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3B26" w:rsidRPr="00CF5C67" w:rsidP="0036105D" w14:paraId="55951488" w14:textId="77777777">
      <w:pPr>
        <w:ind w:right="40" w:hanging="3"/>
        <w:jc w:val="center"/>
        <w:rPr>
          <w:b/>
          <w:caps/>
          <w:sz w:val="26"/>
          <w:szCs w:val="26"/>
        </w:rPr>
      </w:pPr>
      <w:r w:rsidRPr="00CF5C67">
        <w:rPr>
          <w:b/>
          <w:caps/>
          <w:sz w:val="26"/>
          <w:szCs w:val="26"/>
        </w:rPr>
        <w:t>Supporting Statement A for</w:t>
      </w:r>
    </w:p>
    <w:p w:rsidR="00864F63" w:rsidRPr="00CF5C67" w:rsidP="0036105D" w14:paraId="6799DC19" w14:textId="03725E37">
      <w:pPr>
        <w:ind w:right="40" w:hanging="3"/>
        <w:jc w:val="center"/>
        <w:rPr>
          <w:b/>
          <w:caps/>
          <w:sz w:val="26"/>
          <w:szCs w:val="26"/>
        </w:rPr>
      </w:pPr>
      <w:r w:rsidRPr="00CF5C67">
        <w:rPr>
          <w:b/>
          <w:caps/>
          <w:sz w:val="26"/>
          <w:szCs w:val="26"/>
        </w:rPr>
        <w:t>Paperwork Reduction Act Submission</w:t>
      </w:r>
    </w:p>
    <w:p w:rsidR="00864F63" w:rsidRPr="00CF5C67" w:rsidP="0036105D" w14:paraId="149DAB10" w14:textId="77777777">
      <w:pPr>
        <w:pStyle w:val="BodyText"/>
        <w:ind w:right="40"/>
        <w:rPr>
          <w:b/>
          <w:sz w:val="26"/>
          <w:szCs w:val="26"/>
        </w:rPr>
      </w:pPr>
    </w:p>
    <w:p w:rsidR="00864F63" w:rsidRPr="00CF5C67" w:rsidP="0036105D" w14:paraId="7FB84193" w14:textId="192269FA">
      <w:pPr>
        <w:ind w:right="40"/>
        <w:jc w:val="center"/>
        <w:rPr>
          <w:b/>
          <w:sz w:val="26"/>
          <w:szCs w:val="26"/>
        </w:rPr>
      </w:pPr>
      <w:r w:rsidRPr="0036105D">
        <w:rPr>
          <w:b/>
          <w:sz w:val="26"/>
          <w:szCs w:val="26"/>
        </w:rPr>
        <w:t>Urban Bird Treaty Program Requirements</w:t>
      </w:r>
    </w:p>
    <w:p w:rsidR="00864F63" w:rsidRPr="00CF5C67" w:rsidP="0036105D" w14:paraId="7A58AB6A" w14:textId="4085F3C0">
      <w:pPr>
        <w:ind w:right="40"/>
        <w:jc w:val="center"/>
        <w:rPr>
          <w:b/>
          <w:sz w:val="26"/>
          <w:szCs w:val="26"/>
        </w:rPr>
      </w:pPr>
      <w:r w:rsidRPr="00CF5C67">
        <w:rPr>
          <w:b/>
          <w:sz w:val="26"/>
          <w:szCs w:val="26"/>
        </w:rPr>
        <w:t>OMB Control Number 1018-</w:t>
      </w:r>
      <w:r w:rsidR="00987332">
        <w:rPr>
          <w:b/>
          <w:sz w:val="26"/>
          <w:szCs w:val="26"/>
        </w:rPr>
        <w:t>0183</w:t>
      </w:r>
      <w:r w:rsidR="00456C2D">
        <w:rPr>
          <w:b/>
          <w:sz w:val="26"/>
          <w:szCs w:val="26"/>
        </w:rPr>
        <w:t xml:space="preserve"> </w:t>
      </w:r>
    </w:p>
    <w:p w:rsidR="00DF1289" w:rsidRPr="00CF5C67" w:rsidP="0036105D" w14:paraId="36B4FE30" w14:textId="2E7195D0">
      <w:pPr>
        <w:tabs>
          <w:tab w:val="left" w:pos="-1080"/>
          <w:tab w:val="left" w:pos="-720"/>
          <w:tab w:val="left" w:pos="360"/>
        </w:tabs>
        <w:ind w:right="40"/>
      </w:pPr>
    </w:p>
    <w:p w:rsidR="00D53FC8" w:rsidRPr="00CF5C67" w:rsidP="0036105D" w14:paraId="248713AC" w14:textId="6C919954">
      <w:pPr>
        <w:tabs>
          <w:tab w:val="left" w:pos="360"/>
        </w:tabs>
      </w:pPr>
      <w:r w:rsidRPr="00CF5C67">
        <w:rPr>
          <w:b/>
        </w:rPr>
        <w:t>Terms of Clearance:</w:t>
      </w:r>
      <w:r w:rsidRPr="00CF5C67">
        <w:t xml:space="preserve">  </w:t>
      </w:r>
      <w:r w:rsidR="0036105D">
        <w:t>None</w:t>
      </w:r>
      <w:r w:rsidR="00F20FF2">
        <w:t>.</w:t>
      </w:r>
    </w:p>
    <w:p w:rsidR="00D53FC8" w:rsidRPr="00CF5C67" w:rsidP="0036105D" w14:paraId="21E03B1D" w14:textId="324898D5">
      <w:pPr>
        <w:tabs>
          <w:tab w:val="left" w:pos="360"/>
        </w:tabs>
      </w:pPr>
    </w:p>
    <w:p w:rsidR="00266B04" w:rsidRPr="00CF5C67" w:rsidP="0036105D" w14:paraId="3E170B2C" w14:textId="77777777">
      <w:pPr>
        <w:tabs>
          <w:tab w:val="left" w:pos="360"/>
          <w:tab w:val="left" w:pos="720"/>
        </w:tabs>
        <w:rPr>
          <w:b/>
        </w:rPr>
      </w:pPr>
      <w:r w:rsidRPr="00CF5C67">
        <w:rPr>
          <w:b/>
        </w:rPr>
        <w:t>1.</w:t>
      </w:r>
      <w:r w:rsidRPr="00CF5C67">
        <w:rPr>
          <w:b/>
        </w:rPr>
        <w:tab/>
        <w:t>Explain the circumstances that make the collection of information necessary.  Identify any legal or administrative requirements that necessitate the collection.</w:t>
      </w:r>
    </w:p>
    <w:p w:rsidR="00266B04" w:rsidRPr="00CF5C67" w:rsidP="0036105D" w14:paraId="151468CF" w14:textId="77777777">
      <w:pPr>
        <w:tabs>
          <w:tab w:val="left" w:pos="360"/>
          <w:tab w:val="left" w:pos="720"/>
        </w:tabs>
      </w:pPr>
    </w:p>
    <w:p w:rsidR="00D14CFB" w:rsidP="0036105D" w14:paraId="2AB6FF8A" w14:textId="1123DAE0">
      <w:pPr>
        <w:tabs>
          <w:tab w:val="left" w:pos="360"/>
          <w:tab w:val="left" w:pos="720"/>
        </w:tabs>
      </w:pPr>
      <w:r w:rsidRPr="0036105D">
        <w:t>The Urban Bird Treaty Program (UBT Program) is administered through the Service’s Migratory Bird Program, under the authority of the Fish and Wildlife Coordination Act (16 U.S.C. 661–667e).  The UBT Program aims to support partnerships of public and private organizations and individuals working to conserve migratory birds and their habitats in urban areas for the benefit of these species and the people that live in urban areas.  The UBT partners’ habitat conservation activities help to ensure that more natural areas, including forests, grasslands, wetlands, and meadows, are available in urban areas</w:t>
      </w:r>
      <w:r w:rsidR="004B039F">
        <w:t xml:space="preserve"> for birds, and</w:t>
      </w:r>
      <w:r w:rsidRPr="0036105D">
        <w:t xml:space="preserve"> so that </w:t>
      </w:r>
      <w:r w:rsidRPr="00651854" w:rsidR="00651854">
        <w:t xml:space="preserve">historically excluded and </w:t>
      </w:r>
      <w:r w:rsidRPr="0036105D">
        <w:t>underserved communities have improved access to green space and opportunities to engage in habitat restoration and community science as well as bird-related recreation and educational programs.  These habitat restoration activities, especially urban forest conservation, also contribute to climate resiliency by reducing the amount of carbon dioxide in the atmosphere</w:t>
      </w:r>
      <w:r w:rsidR="004B039F">
        <w:t xml:space="preserve"> and reduce the urban heat island effect</w:t>
      </w:r>
      <w:r w:rsidRPr="0036105D">
        <w:t>.  Lights-out programs in UBT cities help reduce energy costs and greenhouse gas emissions by reducing the use of electricity when people and businesses turn off their lights between dusk and dawn during the fall and spring periods of bird migration in order to reduce bird collisions with building glass.</w:t>
      </w:r>
    </w:p>
    <w:p w:rsidR="00794777" w:rsidP="0036105D" w14:paraId="5C0EA8AD" w14:textId="3969D73B">
      <w:pPr>
        <w:tabs>
          <w:tab w:val="left" w:pos="360"/>
          <w:tab w:val="left" w:pos="720"/>
        </w:tabs>
      </w:pPr>
    </w:p>
    <w:p w:rsidR="00794777" w:rsidRPr="0036105D" w:rsidP="00794777" w14:paraId="482AEC99" w14:textId="77777777">
      <w:pPr>
        <w:pStyle w:val="NormalWeb"/>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 xml:space="preserve">The UBT program benefits city partners in many ways, including: </w:t>
      </w:r>
    </w:p>
    <w:p w:rsidR="00794777" w:rsidP="00794777" w14:paraId="31C37C27" w14:textId="77777777">
      <w:pPr>
        <w:pStyle w:val="NormalWeb"/>
        <w:shd w:val="clear" w:color="auto" w:fill="FFFFFF"/>
        <w:spacing w:before="0" w:beforeAutospacing="0" w:after="0" w:afterAutospacing="0"/>
        <w:rPr>
          <w:rFonts w:ascii="Arial" w:hAnsi="Arial" w:cs="Arial"/>
          <w:sz w:val="22"/>
          <w:szCs w:val="22"/>
        </w:rPr>
      </w:pPr>
    </w:p>
    <w:p w:rsidR="00794777" w:rsidRPr="0036105D" w:rsidP="00794777" w14:paraId="337EC474" w14:textId="77777777">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Helps city partners achieve their goals for making cities healthier places for birds and people.</w:t>
      </w:r>
    </w:p>
    <w:p w:rsidR="00794777" w:rsidRPr="0036105D" w:rsidP="00794777" w14:paraId="21435947" w14:textId="77777777">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Provides opportunities to share and learn from other city partners’ tools, tactics, successes, and challenges, to advance city partners’ urban bird conservation efforts.</w:t>
      </w:r>
    </w:p>
    <w:p w:rsidR="00794777" w:rsidRPr="0036105D" w:rsidP="00794777" w14:paraId="2FC4C90B" w14:textId="77777777">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Strengthens the cohesion and effectiveness of the partnerships by coming together and working under the banner of the UBT program.</w:t>
      </w:r>
    </w:p>
    <w:p w:rsidR="00794777" w:rsidRPr="0036105D" w:rsidP="00794777" w14:paraId="2B617314" w14:textId="640DA920">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Gives city partners improved access to funding through the National Fish and Wildlife Foundation’s Five Star and Urban Waters Restoration grant program, as UBT cities receive priority in this program.</w:t>
      </w:r>
      <w:r w:rsidR="006B5094">
        <w:rPr>
          <w:rFonts w:ascii="Arial" w:hAnsi="Arial" w:cs="Arial"/>
          <w:sz w:val="22"/>
          <w:szCs w:val="22"/>
        </w:rPr>
        <w:t xml:space="preserve">  (NOTE:  </w:t>
      </w:r>
      <w:r w:rsidRPr="006B5094" w:rsidR="006B5094">
        <w:rPr>
          <w:rFonts w:ascii="Arial" w:hAnsi="Arial" w:cs="Arial"/>
          <w:i/>
          <w:iCs/>
          <w:sz w:val="22"/>
          <w:szCs w:val="22"/>
        </w:rPr>
        <w:t>All information collection requirements associated with Service-administered grant programs is approved under OMB Control No. 1018-0100</w:t>
      </w:r>
      <w:r w:rsidR="006B5094">
        <w:rPr>
          <w:rFonts w:ascii="Arial" w:hAnsi="Arial" w:cs="Arial"/>
          <w:sz w:val="22"/>
          <w:szCs w:val="22"/>
        </w:rPr>
        <w:t>)</w:t>
      </w:r>
    </w:p>
    <w:p w:rsidR="00794777" w:rsidRPr="0036105D" w:rsidP="00794777" w14:paraId="54889610" w14:textId="77777777">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Helps partners garner additional funds through other urban conservation grant programs that have shared goals and objectives.</w:t>
      </w:r>
    </w:p>
    <w:p w:rsidR="00794777" w:rsidRPr="0036105D" w:rsidP="00794777" w14:paraId="16F1CED0" w14:textId="492F794B">
      <w:pPr>
        <w:pStyle w:val="NormalWeb"/>
        <w:numPr>
          <w:ilvl w:val="0"/>
          <w:numId w:val="43"/>
        </w:numPr>
        <w:shd w:val="clear" w:color="auto" w:fill="FFFFFF"/>
        <w:spacing w:before="0" w:beforeAutospacing="0" w:after="0" w:afterAutospacing="0"/>
        <w:rPr>
          <w:rFonts w:ascii="Arial" w:hAnsi="Arial" w:cs="Arial"/>
          <w:sz w:val="22"/>
          <w:szCs w:val="22"/>
        </w:rPr>
      </w:pPr>
      <w:r>
        <w:rPr>
          <w:rFonts w:ascii="Arial" w:hAnsi="Arial" w:cs="Arial"/>
          <w:sz w:val="22"/>
          <w:szCs w:val="22"/>
        </w:rPr>
        <w:t>Helps partners a</w:t>
      </w:r>
      <w:r w:rsidRPr="0036105D">
        <w:rPr>
          <w:rFonts w:ascii="Arial" w:hAnsi="Arial" w:cs="Arial"/>
          <w:sz w:val="22"/>
          <w:szCs w:val="22"/>
        </w:rPr>
        <w:t>chieve green building credits, reduced energy costs, green space requirements, environmental equity, and other sustainability goals.</w:t>
      </w:r>
    </w:p>
    <w:p w:rsidR="00794777" w:rsidRPr="0036105D" w:rsidP="00794777" w14:paraId="5597C3B9" w14:textId="3D4CFE26">
      <w:pPr>
        <w:pStyle w:val="NormalWeb"/>
        <w:numPr>
          <w:ilvl w:val="0"/>
          <w:numId w:val="43"/>
        </w:numPr>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Promotes the livability and sustainability of cities by spreading the word about the city’s UBT Federal designation and all the benefits of a green and bird-friendly city.</w:t>
      </w:r>
    </w:p>
    <w:p w:rsidR="00794777" w:rsidP="00794777" w14:paraId="3A3C78F5" w14:textId="77777777">
      <w:pPr>
        <w:pStyle w:val="NormalWeb"/>
        <w:shd w:val="clear" w:color="auto" w:fill="FFFFFF"/>
        <w:spacing w:before="0" w:beforeAutospacing="0" w:after="0" w:afterAutospacing="0"/>
        <w:rPr>
          <w:rFonts w:ascii="Arial" w:hAnsi="Arial" w:cs="Arial"/>
          <w:sz w:val="22"/>
          <w:szCs w:val="22"/>
        </w:rPr>
      </w:pPr>
    </w:p>
    <w:p w:rsidR="0079448B" w:rsidRPr="0036105D" w:rsidP="0036105D" w14:paraId="77BE25DA" w14:textId="6F5D1EA8">
      <w:pPr>
        <w:tabs>
          <w:tab w:val="left" w:pos="360"/>
          <w:tab w:val="left" w:pos="720"/>
        </w:tabs>
        <w:rPr>
          <w:b/>
        </w:rPr>
      </w:pPr>
      <w:r w:rsidRPr="00CF5C67">
        <w:rPr>
          <w:b/>
        </w:rPr>
        <w:t>2.</w:t>
      </w:r>
      <w:r w:rsidRPr="00CF5C67">
        <w:rPr>
          <w:b/>
        </w:rPr>
        <w:tab/>
        <w:t xml:space="preserve">Indicate how, by whom, and for what purpose the information is to be used.  Except for a new collection, indicate the actual use the agency has made of the information </w:t>
      </w:r>
      <w:r w:rsidRPr="00CF5C67">
        <w:rPr>
          <w:b/>
        </w:rPr>
        <w:t>received from the current collection.  Be specific.  If this collection is a form or a questionnaire, every question needs to be justified.</w:t>
      </w:r>
    </w:p>
    <w:p w:rsidR="0036105D" w:rsidP="0036105D" w14:paraId="438A09CC" w14:textId="77777777">
      <w:pPr>
        <w:pStyle w:val="NormalWeb"/>
        <w:shd w:val="clear" w:color="auto" w:fill="FFFFFF"/>
        <w:spacing w:before="0" w:beforeAutospacing="0" w:after="0" w:afterAutospacing="0"/>
        <w:rPr>
          <w:rFonts w:ascii="Arial" w:hAnsi="Arial" w:cs="Arial"/>
          <w:sz w:val="22"/>
          <w:szCs w:val="22"/>
        </w:rPr>
      </w:pPr>
    </w:p>
    <w:p w:rsidR="0036105D" w:rsidRPr="0036105D" w:rsidP="0036105D" w14:paraId="4BA8F4B8" w14:textId="029B868E">
      <w:pPr>
        <w:pStyle w:val="NormalWeb"/>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 xml:space="preserve">The Service designates Urban Bird Treaty cities or municipalities through a process in which applicants submit a nomination package, including a letter of intention and an implementation plan, for approval by the Service’s Migratory Bird Program.  Within 3 months, the Service reviews the package, makes any necessary recommendations for changes, and then decides to either approve or reject the package.  If rejected, the city can reapply the following year.  In most cases, when the Service designates a new </w:t>
      </w:r>
      <w:r w:rsidR="004B039F">
        <w:rPr>
          <w:rFonts w:ascii="Arial" w:hAnsi="Arial" w:cs="Arial"/>
          <w:sz w:val="22"/>
          <w:szCs w:val="22"/>
        </w:rPr>
        <w:t xml:space="preserve">UBT </w:t>
      </w:r>
      <w:r w:rsidRPr="0036105D">
        <w:rPr>
          <w:rFonts w:ascii="Arial" w:hAnsi="Arial" w:cs="Arial"/>
          <w:sz w:val="22"/>
          <w:szCs w:val="22"/>
        </w:rPr>
        <w:t>city partner</w:t>
      </w:r>
      <w:r w:rsidR="004B039F">
        <w:rPr>
          <w:rFonts w:ascii="Arial" w:hAnsi="Arial" w:cs="Arial"/>
          <w:sz w:val="22"/>
          <w:szCs w:val="22"/>
        </w:rPr>
        <w:t>ship</w:t>
      </w:r>
      <w:r w:rsidRPr="0036105D">
        <w:rPr>
          <w:rFonts w:ascii="Arial" w:hAnsi="Arial" w:cs="Arial"/>
          <w:sz w:val="22"/>
          <w:szCs w:val="22"/>
        </w:rPr>
        <w:t>, the Service and the new city partner</w:t>
      </w:r>
      <w:r w:rsidR="004B039F">
        <w:rPr>
          <w:rFonts w:ascii="Arial" w:hAnsi="Arial" w:cs="Arial"/>
          <w:sz w:val="22"/>
          <w:szCs w:val="22"/>
        </w:rPr>
        <w:t>s</w:t>
      </w:r>
      <w:r w:rsidRPr="0036105D">
        <w:rPr>
          <w:rFonts w:ascii="Arial" w:hAnsi="Arial" w:cs="Arial"/>
          <w:sz w:val="22"/>
          <w:szCs w:val="22"/>
        </w:rPr>
        <w:t xml:space="preserve"> hold a signing ceremony, during which a representative from both the Service and the city sign a nonbinding document that states the importance of conserving birds and their habitats to the health and well-being of people that live in and visit the city.  To maintain th</w:t>
      </w:r>
      <w:r w:rsidR="004B039F">
        <w:rPr>
          <w:rFonts w:ascii="Arial" w:hAnsi="Arial" w:cs="Arial"/>
          <w:sz w:val="22"/>
          <w:szCs w:val="22"/>
        </w:rPr>
        <w:t>e</w:t>
      </w:r>
      <w:r w:rsidRPr="0036105D">
        <w:rPr>
          <w:rFonts w:ascii="Arial" w:hAnsi="Arial" w:cs="Arial"/>
          <w:sz w:val="22"/>
          <w:szCs w:val="22"/>
        </w:rPr>
        <w:t xml:space="preserve"> </w:t>
      </w:r>
      <w:r w:rsidR="004B039F">
        <w:rPr>
          <w:rFonts w:ascii="Arial" w:hAnsi="Arial" w:cs="Arial"/>
          <w:sz w:val="22"/>
          <w:szCs w:val="22"/>
        </w:rPr>
        <w:t>UBT</w:t>
      </w:r>
      <w:r w:rsidRPr="0036105D">
        <w:rPr>
          <w:rFonts w:ascii="Arial" w:hAnsi="Arial" w:cs="Arial"/>
          <w:sz w:val="22"/>
          <w:szCs w:val="22"/>
        </w:rPr>
        <w:t xml:space="preserve"> city </w:t>
      </w:r>
      <w:r w:rsidR="004B039F">
        <w:rPr>
          <w:rFonts w:ascii="Arial" w:hAnsi="Arial" w:cs="Arial"/>
          <w:sz w:val="22"/>
          <w:szCs w:val="22"/>
        </w:rPr>
        <w:t>partnership</w:t>
      </w:r>
      <w:r w:rsidRPr="0036105D">
        <w:rPr>
          <w:rFonts w:ascii="Arial" w:hAnsi="Arial" w:cs="Arial"/>
          <w:sz w:val="22"/>
          <w:szCs w:val="22"/>
        </w:rPr>
        <w:t xml:space="preserve"> designation, the </w:t>
      </w:r>
      <w:r w:rsidR="004B039F">
        <w:rPr>
          <w:rFonts w:ascii="Arial" w:hAnsi="Arial" w:cs="Arial"/>
          <w:sz w:val="22"/>
          <w:szCs w:val="22"/>
        </w:rPr>
        <w:t>partnership</w:t>
      </w:r>
      <w:r w:rsidRPr="0036105D">
        <w:rPr>
          <w:rFonts w:ascii="Arial" w:hAnsi="Arial" w:cs="Arial"/>
          <w:sz w:val="22"/>
          <w:szCs w:val="22"/>
        </w:rPr>
        <w:t xml:space="preserve"> must submit information on the activities it has carried out to meet the goals of the UBT program, including those related to bird habitat conservation, bird hazard reduction, and bird-related community education and engagement.  By helping make cities healthier places for birds and people, the UBT Program contributes to the Administration’s priorities of justice and racial equity, climate resiliency, and the President’s Executive Order 14008 to protect 30 percent of the Nation’s land and 30 percent of its ocean areas by 2030.</w:t>
      </w:r>
    </w:p>
    <w:p w:rsidR="0036105D" w:rsidP="0036105D" w14:paraId="2E1424F8" w14:textId="77777777">
      <w:pPr>
        <w:pStyle w:val="NormalWeb"/>
        <w:shd w:val="clear" w:color="auto" w:fill="FFFFFF"/>
        <w:spacing w:before="0" w:beforeAutospacing="0" w:after="0" w:afterAutospacing="0"/>
        <w:rPr>
          <w:rFonts w:ascii="Arial" w:hAnsi="Arial" w:cs="Arial"/>
          <w:sz w:val="22"/>
          <w:szCs w:val="22"/>
        </w:rPr>
      </w:pPr>
    </w:p>
    <w:p w:rsidR="0036105D" w:rsidRPr="0036105D" w:rsidP="0036105D" w14:paraId="1D38ADA1" w14:textId="6B93C7B1">
      <w:pPr>
        <w:pStyle w:val="NormalWeb"/>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We collect the following information from prospective and successful applicants in conjunction with the UBT Program:</w:t>
      </w:r>
    </w:p>
    <w:p w:rsidR="0036105D" w:rsidP="0036105D" w14:paraId="5D0D992B" w14:textId="77777777">
      <w:pPr>
        <w:pStyle w:val="NormalWeb"/>
        <w:shd w:val="clear" w:color="auto" w:fill="FFFFFF"/>
        <w:spacing w:before="0" w:beforeAutospacing="0" w:after="0" w:afterAutospacing="0"/>
        <w:rPr>
          <w:rFonts w:ascii="Arial" w:hAnsi="Arial" w:cs="Arial"/>
          <w:sz w:val="22"/>
          <w:szCs w:val="22"/>
        </w:rPr>
      </w:pPr>
    </w:p>
    <w:p w:rsidR="0036105D" w:rsidRPr="0036105D" w:rsidP="0036105D" w14:paraId="2269BE6D" w14:textId="1051F01E">
      <w:pPr>
        <w:pStyle w:val="NormalWeb"/>
        <w:numPr>
          <w:ilvl w:val="0"/>
          <w:numId w:val="44"/>
        </w:numPr>
        <w:shd w:val="clear" w:color="auto" w:fill="FFFFFF"/>
        <w:spacing w:before="0" w:beforeAutospacing="0" w:after="0" w:afterAutospacing="0"/>
        <w:rPr>
          <w:rFonts w:ascii="Arial" w:hAnsi="Arial" w:cs="Arial"/>
          <w:sz w:val="22"/>
          <w:szCs w:val="22"/>
        </w:rPr>
      </w:pPr>
      <w:r w:rsidRPr="000259AE">
        <w:rPr>
          <w:rFonts w:ascii="Arial" w:hAnsi="Arial" w:cs="Arial"/>
          <w:b/>
          <w:bCs/>
          <w:i/>
          <w:iCs/>
          <w:sz w:val="22"/>
          <w:szCs w:val="22"/>
        </w:rPr>
        <w:t>Nomination Letter</w:t>
      </w:r>
      <w:r w:rsidRPr="0036105D">
        <w:rPr>
          <w:rFonts w:ascii="Arial" w:hAnsi="Arial" w:cs="Arial"/>
          <w:sz w:val="22"/>
          <w:szCs w:val="22"/>
        </w:rPr>
        <w:t xml:space="preserve"> – Prospective applicants must submit a letter of intention from the city’s partnership that details its commitment to urban bird conservation and community engagement in bird-related education, recreation, conservation, science, and monitoring.  Support and involvement by the city government is required.  </w:t>
      </w:r>
    </w:p>
    <w:p w:rsidR="0036105D" w:rsidRPr="0036105D" w:rsidP="0036105D" w14:paraId="4DBB1345" w14:textId="172DF767">
      <w:pPr>
        <w:pStyle w:val="NormalWeb"/>
        <w:numPr>
          <w:ilvl w:val="0"/>
          <w:numId w:val="44"/>
        </w:numPr>
        <w:shd w:val="clear" w:color="auto" w:fill="FFFFFF"/>
        <w:spacing w:before="0" w:beforeAutospacing="0" w:after="0" w:afterAutospacing="0"/>
        <w:rPr>
          <w:rFonts w:ascii="Arial" w:hAnsi="Arial" w:cs="Arial"/>
          <w:sz w:val="22"/>
          <w:szCs w:val="22"/>
        </w:rPr>
      </w:pPr>
      <w:r w:rsidRPr="000259AE">
        <w:rPr>
          <w:rFonts w:ascii="Arial" w:hAnsi="Arial" w:cs="Arial"/>
          <w:b/>
          <w:bCs/>
          <w:i/>
          <w:iCs/>
          <w:sz w:val="22"/>
          <w:szCs w:val="22"/>
        </w:rPr>
        <w:t>Implementation Plan</w:t>
      </w:r>
      <w:r w:rsidRPr="0036105D">
        <w:rPr>
          <w:rFonts w:ascii="Arial" w:hAnsi="Arial" w:cs="Arial"/>
          <w:sz w:val="22"/>
          <w:szCs w:val="22"/>
        </w:rPr>
        <w:t xml:space="preserve"> – The required implementation plan should contain the following (see the UBT Program Guidebook </w:t>
      </w:r>
      <w:r w:rsidR="007C2E36">
        <w:rPr>
          <w:rFonts w:ascii="Arial" w:hAnsi="Arial" w:cs="Arial"/>
          <w:sz w:val="22"/>
          <w:szCs w:val="22"/>
        </w:rPr>
        <w:t xml:space="preserve">attached as a supplemental document in ROCIS </w:t>
      </w:r>
      <w:hyperlink r:id="rId5" w:history="1">
        <w:r w:rsidRPr="00D44552" w:rsidR="0011434E">
          <w:rPr>
            <w:rStyle w:val="Hyperlink"/>
            <w:rFonts w:ascii="Arial" w:hAnsi="Arial" w:cs="Arial"/>
            <w:sz w:val="22"/>
            <w:szCs w:val="22"/>
          </w:rPr>
          <w:t>https://www.fws.gov/media/us-fish-wildlife-service-urban-bird-treaty-program-guidebook-v4-making-cities-healthier</w:t>
        </w:r>
      </w:hyperlink>
      <w:r w:rsidR="000F1A3A">
        <w:t xml:space="preserve"> </w:t>
      </w:r>
      <w:r w:rsidRPr="0036105D">
        <w:rPr>
          <w:rFonts w:ascii="Arial" w:hAnsi="Arial" w:cs="Arial"/>
          <w:sz w:val="22"/>
          <w:szCs w:val="22"/>
        </w:rPr>
        <w:t>for full descriptions of requirements):</w:t>
      </w:r>
    </w:p>
    <w:p w:rsidR="0036105D" w:rsidRPr="0036105D" w:rsidP="0036105D" w14:paraId="1CDF1656" w14:textId="799558E9">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 xml:space="preserve">Detailed description of the importance of the city to migrating, nesting, and overwintering birds; bird habitats; human population size of the city; and socioeconomic profile of the human communities present and </w:t>
      </w:r>
      <w:r w:rsidRPr="00651854" w:rsidR="00651854">
        <w:rPr>
          <w:rFonts w:ascii="Arial" w:hAnsi="Arial" w:cs="Arial"/>
          <w:sz w:val="22"/>
          <w:szCs w:val="22"/>
        </w:rPr>
        <w:t>those historically excluded and underserved communities that will be the focus of education and engagement programs</w:t>
      </w:r>
      <w:r w:rsidRPr="0036105D">
        <w:rPr>
          <w:rFonts w:ascii="Arial" w:hAnsi="Arial" w:cs="Arial"/>
          <w:sz w:val="22"/>
          <w:szCs w:val="22"/>
        </w:rPr>
        <w:t xml:space="preserve">. </w:t>
      </w:r>
    </w:p>
    <w:p w:rsidR="0036105D" w:rsidRPr="0036105D" w:rsidP="0036105D" w14:paraId="356893AB" w14:textId="54CC8A3F">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Map of the geographic area that is being nominated for designation.</w:t>
      </w:r>
    </w:p>
    <w:p w:rsidR="0036105D" w:rsidRPr="0036105D" w:rsidP="0036105D" w14:paraId="07F5EA54" w14:textId="23859715">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List of individuals and organizations, and their contact information that are active in the partnership.</w:t>
      </w:r>
    </w:p>
    <w:p w:rsidR="0036105D" w:rsidRPr="0036105D" w:rsidP="0036105D" w14:paraId="002B5EE1" w14:textId="5D6193D5">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The mission, goals, and objectives of the partnership applying for designation, organized by the three UBT goal categories.</w:t>
      </w:r>
    </w:p>
    <w:p w:rsidR="0036105D" w:rsidRPr="0036105D" w:rsidP="0036105D" w14:paraId="1AE3805C" w14:textId="46F790E3">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 xml:space="preserve">Description of accomplishments (e.g., activities, products, outcomes) that have been completed over the last </w:t>
      </w:r>
      <w:r w:rsidR="00880C3F">
        <w:rPr>
          <w:rFonts w:ascii="Arial" w:hAnsi="Arial" w:cs="Arial"/>
          <w:sz w:val="22"/>
          <w:szCs w:val="22"/>
        </w:rPr>
        <w:t>1-</w:t>
      </w:r>
      <w:r w:rsidRPr="0036105D">
        <w:rPr>
          <w:rFonts w:ascii="Arial" w:hAnsi="Arial" w:cs="Arial"/>
          <w:sz w:val="22"/>
          <w:szCs w:val="22"/>
        </w:rPr>
        <w:t>3 years, the audiences and communities reached/engaged through those activities, and the partner organizations that have achieved them, organized by UBT goal categories.</w:t>
      </w:r>
    </w:p>
    <w:p w:rsidR="0036105D" w:rsidRPr="0036105D" w:rsidP="0036105D" w14:paraId="24BFF9C1" w14:textId="6D97EA08">
      <w:pPr>
        <w:pStyle w:val="NormalWeb"/>
        <w:numPr>
          <w:ilvl w:val="0"/>
          <w:numId w:val="45"/>
        </w:numPr>
        <w:shd w:val="clear" w:color="auto" w:fill="FFFFFF"/>
        <w:spacing w:before="0" w:beforeAutospacing="0" w:after="0" w:afterAutospacing="0"/>
        <w:ind w:left="1080"/>
        <w:rPr>
          <w:rFonts w:ascii="Arial" w:hAnsi="Arial" w:cs="Arial"/>
          <w:sz w:val="22"/>
          <w:szCs w:val="22"/>
        </w:rPr>
      </w:pPr>
      <w:r w:rsidRPr="0036105D">
        <w:rPr>
          <w:rFonts w:ascii="Arial" w:hAnsi="Arial" w:cs="Arial"/>
          <w:sz w:val="22"/>
          <w:szCs w:val="22"/>
        </w:rPr>
        <w:t xml:space="preserve">Description of </w:t>
      </w:r>
      <w:r w:rsidR="00880C3F">
        <w:rPr>
          <w:rFonts w:ascii="Arial" w:hAnsi="Arial" w:cs="Arial"/>
          <w:sz w:val="22"/>
          <w:szCs w:val="22"/>
        </w:rPr>
        <w:t xml:space="preserve">objectives, </w:t>
      </w:r>
      <w:r w:rsidRPr="0036105D">
        <w:rPr>
          <w:rFonts w:ascii="Arial" w:hAnsi="Arial" w:cs="Arial"/>
          <w:sz w:val="22"/>
          <w:szCs w:val="22"/>
        </w:rPr>
        <w:t xml:space="preserve">actions, </w:t>
      </w:r>
      <w:r w:rsidR="00880C3F">
        <w:rPr>
          <w:rFonts w:ascii="Arial" w:hAnsi="Arial" w:cs="Arial"/>
          <w:sz w:val="22"/>
          <w:szCs w:val="22"/>
        </w:rPr>
        <w:t xml:space="preserve">activities, </w:t>
      </w:r>
      <w:r w:rsidRPr="0036105D">
        <w:rPr>
          <w:rFonts w:ascii="Arial" w:hAnsi="Arial" w:cs="Arial"/>
          <w:sz w:val="22"/>
          <w:szCs w:val="22"/>
        </w:rPr>
        <w:t xml:space="preserve">tools/products that are being planned for the next </w:t>
      </w:r>
      <w:r w:rsidR="00880C3F">
        <w:rPr>
          <w:rFonts w:ascii="Arial" w:hAnsi="Arial" w:cs="Arial"/>
          <w:sz w:val="22"/>
          <w:szCs w:val="22"/>
        </w:rPr>
        <w:t>3-</w:t>
      </w:r>
      <w:r w:rsidRPr="0036105D">
        <w:rPr>
          <w:rFonts w:ascii="Arial" w:hAnsi="Arial" w:cs="Arial"/>
          <w:sz w:val="22"/>
          <w:szCs w:val="22"/>
        </w:rPr>
        <w:t xml:space="preserve">5 years under the UBT designation, the audiences and communities targeted for engagement, and the partners who will complete the work, organized by UBT goal categories.  </w:t>
      </w:r>
    </w:p>
    <w:p w:rsidR="0036105D" w:rsidRPr="0036105D" w:rsidP="0036105D" w14:paraId="73DD290B" w14:textId="5068D960">
      <w:pPr>
        <w:pStyle w:val="NormalWeb"/>
        <w:numPr>
          <w:ilvl w:val="0"/>
          <w:numId w:val="46"/>
        </w:numPr>
        <w:shd w:val="clear" w:color="auto" w:fill="FFFFFF"/>
        <w:spacing w:before="0" w:beforeAutospacing="0" w:after="0" w:afterAutospacing="0"/>
        <w:rPr>
          <w:rFonts w:ascii="Arial" w:hAnsi="Arial" w:cs="Arial"/>
          <w:sz w:val="22"/>
          <w:szCs w:val="22"/>
        </w:rPr>
      </w:pPr>
      <w:r w:rsidRPr="000259AE">
        <w:rPr>
          <w:rFonts w:ascii="Arial" w:hAnsi="Arial" w:cs="Arial"/>
          <w:b/>
          <w:bCs/>
          <w:i/>
          <w:iCs/>
          <w:sz w:val="22"/>
          <w:szCs w:val="22"/>
        </w:rPr>
        <w:t>Ad Hoc Reports</w:t>
      </w:r>
      <w:r w:rsidR="00564843">
        <w:rPr>
          <w:rFonts w:ascii="Arial" w:hAnsi="Arial" w:cs="Arial"/>
          <w:i/>
          <w:iCs/>
          <w:sz w:val="22"/>
          <w:szCs w:val="22"/>
        </w:rPr>
        <w:t xml:space="preserve"> (Non-form)</w:t>
      </w:r>
      <w:r w:rsidRPr="0036105D">
        <w:rPr>
          <w:rFonts w:ascii="Arial" w:hAnsi="Arial" w:cs="Arial"/>
          <w:sz w:val="22"/>
          <w:szCs w:val="22"/>
        </w:rPr>
        <w:t xml:space="preserve"> – The Service will also request information updates on UBT city points of contact, activities and events, and other information on an ongoing basis for urban bird conservation in the city, as needed by the Service for storytelling, promotion, and internal programmatic communications, education, and outreach.  </w:t>
      </w:r>
    </w:p>
    <w:p w:rsidR="002D02BB" w:rsidP="0036105D" w14:paraId="6FA8B58D" w14:textId="5DFFFC0F">
      <w:pPr>
        <w:pStyle w:val="NormalWeb"/>
        <w:numPr>
          <w:ilvl w:val="0"/>
          <w:numId w:val="46"/>
        </w:numPr>
        <w:shd w:val="clear" w:color="auto" w:fill="FFFFFF"/>
        <w:spacing w:before="0" w:beforeAutospacing="0" w:after="0" w:afterAutospacing="0"/>
        <w:rPr>
          <w:rFonts w:ascii="Arial" w:hAnsi="Arial" w:cs="Arial"/>
          <w:sz w:val="22"/>
          <w:szCs w:val="22"/>
        </w:rPr>
      </w:pPr>
      <w:r w:rsidRPr="000259AE">
        <w:rPr>
          <w:rFonts w:ascii="Arial" w:hAnsi="Arial" w:cs="Arial"/>
          <w:b/>
          <w:bCs/>
          <w:i/>
          <w:iCs/>
          <w:sz w:val="22"/>
          <w:szCs w:val="22"/>
        </w:rPr>
        <w:t>Biennial Reporting</w:t>
      </w:r>
      <w:r w:rsidRPr="0036105D">
        <w:rPr>
          <w:rFonts w:ascii="Arial" w:hAnsi="Arial" w:cs="Arial"/>
          <w:sz w:val="22"/>
          <w:szCs w:val="22"/>
        </w:rPr>
        <w:t xml:space="preserve"> – The Service requires city partners to provide biennial metrics as well as written and photographic descriptions of activities for each goal category.  City partners are required to submit this information to maintain their city’s designation by ensuring that they are actively working to achieve the goals of the UBT Program.</w:t>
      </w:r>
    </w:p>
    <w:p w:rsidR="0036105D" w:rsidP="0036105D" w14:paraId="0113FBCB" w14:textId="16888BFC">
      <w:pPr>
        <w:pStyle w:val="NormalWeb"/>
        <w:shd w:val="clear" w:color="auto" w:fill="FFFFFF"/>
        <w:spacing w:before="0" w:beforeAutospacing="0" w:after="0" w:afterAutospacing="0"/>
        <w:rPr>
          <w:rFonts w:ascii="Arial" w:hAnsi="Arial" w:cs="Arial"/>
          <w:sz w:val="22"/>
          <w:szCs w:val="22"/>
        </w:rPr>
      </w:pPr>
    </w:p>
    <w:p w:rsidR="000259AE" w:rsidP="0036105D" w14:paraId="3112F0AA" w14:textId="2C517FCD">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The </w:t>
      </w:r>
      <w:r w:rsidR="00A36387">
        <w:rPr>
          <w:rFonts w:ascii="Arial" w:hAnsi="Arial" w:cs="Arial"/>
          <w:sz w:val="22"/>
          <w:szCs w:val="22"/>
        </w:rPr>
        <w:t>Migratory Bird Program (</w:t>
      </w:r>
      <w:r>
        <w:rPr>
          <w:rFonts w:ascii="Arial" w:hAnsi="Arial" w:cs="Arial"/>
          <w:sz w:val="22"/>
          <w:szCs w:val="22"/>
        </w:rPr>
        <w:t>MBP</w:t>
      </w:r>
      <w:r w:rsidR="00A36387">
        <w:rPr>
          <w:rFonts w:ascii="Arial" w:hAnsi="Arial" w:cs="Arial"/>
          <w:sz w:val="22"/>
          <w:szCs w:val="22"/>
        </w:rPr>
        <w:t>)</w:t>
      </w:r>
      <w:r w:rsidRPr="0036105D" w:rsidR="0036105D">
        <w:rPr>
          <w:rFonts w:ascii="Arial" w:hAnsi="Arial" w:cs="Arial"/>
          <w:sz w:val="22"/>
          <w:szCs w:val="22"/>
        </w:rPr>
        <w:t xml:space="preserve"> will use the information collected </w:t>
      </w:r>
      <w:r>
        <w:rPr>
          <w:rFonts w:ascii="Arial" w:hAnsi="Arial" w:cs="Arial"/>
          <w:sz w:val="22"/>
          <w:szCs w:val="22"/>
        </w:rPr>
        <w:t>to assess the activity of UBT cities,</w:t>
      </w:r>
      <w:r w:rsidRPr="0036105D" w:rsidR="0036105D">
        <w:rPr>
          <w:rFonts w:ascii="Arial" w:hAnsi="Arial" w:cs="Arial"/>
          <w:sz w:val="22"/>
          <w:szCs w:val="22"/>
        </w:rPr>
        <w:t xml:space="preserve"> for storytelling purposes to promote the urban bird conservation work of city partners, and to enable the </w:t>
      </w:r>
      <w:r w:rsidR="000C72D3">
        <w:rPr>
          <w:rFonts w:ascii="Arial" w:hAnsi="Arial" w:cs="Arial"/>
          <w:sz w:val="22"/>
          <w:szCs w:val="22"/>
        </w:rPr>
        <w:t>MBP</w:t>
      </w:r>
      <w:r w:rsidRPr="0036105D" w:rsidR="0036105D">
        <w:rPr>
          <w:rFonts w:ascii="Arial" w:hAnsi="Arial" w:cs="Arial"/>
          <w:sz w:val="22"/>
          <w:szCs w:val="22"/>
        </w:rPr>
        <w:t xml:space="preserve"> to develop UBT Program accomplishment </w:t>
      </w:r>
      <w:r w:rsidR="00C20FD5">
        <w:rPr>
          <w:rFonts w:ascii="Arial" w:hAnsi="Arial" w:cs="Arial"/>
          <w:sz w:val="22"/>
          <w:szCs w:val="22"/>
        </w:rPr>
        <w:t>summaries</w:t>
      </w:r>
      <w:r w:rsidRPr="0036105D" w:rsidR="0036105D">
        <w:rPr>
          <w:rFonts w:ascii="Arial" w:hAnsi="Arial" w:cs="Arial"/>
          <w:sz w:val="22"/>
          <w:szCs w:val="22"/>
        </w:rPr>
        <w:t xml:space="preserve"> and other communications tools to share </w:t>
      </w:r>
      <w:r>
        <w:rPr>
          <w:rFonts w:ascii="Arial" w:hAnsi="Arial" w:cs="Arial"/>
          <w:sz w:val="22"/>
          <w:szCs w:val="22"/>
        </w:rPr>
        <w:t xml:space="preserve">internally and </w:t>
      </w:r>
      <w:r w:rsidRPr="0036105D" w:rsidR="0036105D">
        <w:rPr>
          <w:rFonts w:ascii="Arial" w:hAnsi="Arial" w:cs="Arial"/>
          <w:sz w:val="22"/>
          <w:szCs w:val="22"/>
        </w:rPr>
        <w:t xml:space="preserve">with the public and conservation community at large. The reporting requirement ensures that the UBT city designation is meaningful and that city partners are accountable for the efforts that they agreed to undertake to earn their designation.  Additionally, </w:t>
      </w:r>
      <w:r>
        <w:rPr>
          <w:rFonts w:ascii="Arial" w:hAnsi="Arial" w:cs="Arial"/>
          <w:sz w:val="22"/>
          <w:szCs w:val="22"/>
        </w:rPr>
        <w:t>the MBP</w:t>
      </w:r>
      <w:r w:rsidRPr="0036105D" w:rsidR="0036105D">
        <w:rPr>
          <w:rFonts w:ascii="Arial" w:hAnsi="Arial" w:cs="Arial"/>
          <w:sz w:val="22"/>
          <w:szCs w:val="22"/>
        </w:rPr>
        <w:t xml:space="preserve"> will use the information to promote the UBT program to other interested city partners and the benefits of urban bird conservation generally.  </w:t>
      </w:r>
    </w:p>
    <w:p w:rsidR="000259AE" w:rsidP="0036105D" w14:paraId="38B2F5CF" w14:textId="77777777">
      <w:pPr>
        <w:pStyle w:val="NormalWeb"/>
        <w:shd w:val="clear" w:color="auto" w:fill="FFFFFF"/>
        <w:spacing w:before="0" w:beforeAutospacing="0" w:after="0" w:afterAutospacing="0"/>
        <w:rPr>
          <w:rFonts w:ascii="Arial" w:hAnsi="Arial" w:cs="Arial"/>
          <w:sz w:val="22"/>
          <w:szCs w:val="22"/>
        </w:rPr>
      </w:pPr>
    </w:p>
    <w:p w:rsidR="0036105D" w:rsidP="0036105D" w14:paraId="40823946" w14:textId="27658010">
      <w:pPr>
        <w:pStyle w:val="NormalWeb"/>
        <w:shd w:val="clear" w:color="auto" w:fill="FFFFFF"/>
        <w:spacing w:before="0" w:beforeAutospacing="0" w:after="0" w:afterAutospacing="0"/>
        <w:rPr>
          <w:rFonts w:ascii="Arial" w:hAnsi="Arial" w:cs="Arial"/>
          <w:sz w:val="22"/>
          <w:szCs w:val="22"/>
        </w:rPr>
      </w:pPr>
      <w:r w:rsidRPr="0036105D">
        <w:rPr>
          <w:rFonts w:ascii="Arial" w:hAnsi="Arial" w:cs="Arial"/>
          <w:sz w:val="22"/>
          <w:szCs w:val="22"/>
        </w:rPr>
        <w:t>For more information, please see the UBT Program Guidebook at the following link</w:t>
      </w:r>
      <w:r w:rsidR="00347480">
        <w:rPr>
          <w:rFonts w:ascii="Arial" w:hAnsi="Arial" w:cs="Arial"/>
          <w:sz w:val="22"/>
          <w:szCs w:val="22"/>
        </w:rPr>
        <w:t>:</w:t>
      </w:r>
      <w:r w:rsidR="000259AE">
        <w:rPr>
          <w:rFonts w:ascii="Arial" w:hAnsi="Arial" w:cs="Arial"/>
          <w:sz w:val="22"/>
          <w:szCs w:val="22"/>
        </w:rPr>
        <w:t xml:space="preserve"> </w:t>
      </w:r>
      <w:r w:rsidR="00905BAE">
        <w:rPr>
          <w:rFonts w:ascii="Arial" w:hAnsi="Arial" w:cs="Arial"/>
          <w:sz w:val="22"/>
          <w:szCs w:val="22"/>
        </w:rPr>
        <w:t xml:space="preserve"> </w:t>
      </w:r>
      <w:hyperlink r:id="rId5" w:history="1">
        <w:r w:rsidRPr="00D44552" w:rsidR="0011434E">
          <w:rPr>
            <w:rStyle w:val="Hyperlink"/>
            <w:rFonts w:ascii="Arial" w:hAnsi="Arial" w:cs="Arial"/>
            <w:sz w:val="22"/>
            <w:szCs w:val="22"/>
          </w:rPr>
          <w:t>https://www.fws.gov/media/us-fish-wildlife-service-urban-bird-treaty-program-guidebook-v4-making-cities-healthier</w:t>
        </w:r>
      </w:hyperlink>
      <w:r w:rsidR="00347480">
        <w:rPr>
          <w:rFonts w:ascii="Arial" w:hAnsi="Arial" w:cs="Arial"/>
          <w:sz w:val="22"/>
          <w:szCs w:val="22"/>
        </w:rPr>
        <w:t xml:space="preserve"> </w:t>
      </w:r>
      <w:r w:rsidR="00347480">
        <w:rPr>
          <w:rFonts w:ascii="Arial" w:hAnsi="Arial" w:cs="Arial"/>
          <w:sz w:val="22"/>
          <w:szCs w:val="22"/>
        </w:rPr>
        <w:t>(we also provided a copy in ROCIS as a supplementary document)</w:t>
      </w:r>
      <w:r w:rsidR="00347480">
        <w:rPr>
          <w:rFonts w:ascii="Arial" w:hAnsi="Arial" w:cs="Arial"/>
          <w:sz w:val="22"/>
          <w:szCs w:val="22"/>
        </w:rPr>
        <w:t>.</w:t>
      </w:r>
    </w:p>
    <w:p w:rsidR="0011434E" w:rsidRPr="00CF5C67" w:rsidP="0036105D" w14:paraId="18022973" w14:textId="77777777">
      <w:pPr>
        <w:pStyle w:val="NormalWeb"/>
        <w:shd w:val="clear" w:color="auto" w:fill="FFFFFF"/>
        <w:spacing w:before="0" w:beforeAutospacing="0" w:after="0" w:afterAutospacing="0"/>
        <w:rPr>
          <w:rFonts w:ascii="Arial" w:hAnsi="Arial" w:cs="Arial"/>
          <w:sz w:val="22"/>
          <w:szCs w:val="22"/>
        </w:rPr>
      </w:pPr>
    </w:p>
    <w:p w:rsidR="0079448B" w:rsidRPr="00CF5C67" w:rsidP="0036105D" w14:paraId="10115147" w14:textId="2B4D8165">
      <w:pPr>
        <w:pStyle w:val="NormalWeb"/>
        <w:shd w:val="clear" w:color="auto" w:fill="FFFFFF"/>
        <w:tabs>
          <w:tab w:val="left" w:pos="360"/>
          <w:tab w:val="left" w:pos="720"/>
        </w:tabs>
        <w:spacing w:before="0" w:beforeAutospacing="0" w:after="0" w:afterAutospacing="0"/>
        <w:rPr>
          <w:rFonts w:ascii="Arial" w:hAnsi="Arial" w:cs="Arial"/>
          <w:b/>
          <w:sz w:val="22"/>
          <w:szCs w:val="22"/>
        </w:rPr>
      </w:pPr>
      <w:r w:rsidRPr="00CF5C67">
        <w:rPr>
          <w:rFonts w:ascii="Arial" w:hAnsi="Arial" w:cs="Arial"/>
          <w:b/>
          <w:sz w:val="22"/>
          <w:szCs w:val="22"/>
        </w:rPr>
        <w:t>3.</w:t>
      </w:r>
      <w:r w:rsidRPr="00CF5C6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9448B" w:rsidRPr="00CF5C67" w:rsidP="0036105D" w14:paraId="0367BCA1" w14:textId="77777777">
      <w:pPr>
        <w:tabs>
          <w:tab w:val="left" w:pos="360"/>
          <w:tab w:val="left" w:pos="720"/>
        </w:tabs>
      </w:pPr>
    </w:p>
    <w:p w:rsidR="00864F63" w:rsidP="00304386" w14:paraId="308EA0EA" w14:textId="2B1B61B6">
      <w:pPr>
        <w:tabs>
          <w:tab w:val="left" w:pos="360"/>
          <w:tab w:val="left" w:pos="720"/>
        </w:tabs>
      </w:pPr>
      <w:r>
        <w:t xml:space="preserve">For the reporting requirement, the Service has developed a reporting form </w:t>
      </w:r>
      <w:r w:rsidR="004B6D6D">
        <w:t xml:space="preserve">(Form 3-2550) </w:t>
      </w:r>
      <w:r>
        <w:t xml:space="preserve">that will facilitate partner submission of activity metrics and project descriptions. </w:t>
      </w:r>
      <w:r w:rsidR="001E194B">
        <w:t xml:space="preserve"> </w:t>
      </w:r>
      <w:r>
        <w:t>For information updates and the nomination package, the Service</w:t>
      </w:r>
      <w:r w:rsidRPr="00231B67" w:rsidR="00304386">
        <w:t xml:space="preserve"> will accept documents as an email attachment</w:t>
      </w:r>
      <w:r>
        <w:t xml:space="preserve"> only</w:t>
      </w:r>
      <w:r w:rsidRPr="00231B67" w:rsidR="00304386">
        <w:t xml:space="preserve">.  </w:t>
      </w:r>
      <w:r>
        <w:t>Each year w</w:t>
      </w:r>
      <w:r w:rsidRPr="00231B67" w:rsidR="00304386">
        <w:t xml:space="preserve">e estimate receiving </w:t>
      </w:r>
      <w:r>
        <w:t>100%</w:t>
      </w:r>
      <w:r w:rsidRPr="00231B67" w:rsidR="00304386">
        <w:t xml:space="preserve"> of </w:t>
      </w:r>
      <w:r>
        <w:t>the documents</w:t>
      </w:r>
      <w:r w:rsidRPr="00231B67" w:rsidR="00304386">
        <w:t xml:space="preserve"> electronically.</w:t>
      </w:r>
    </w:p>
    <w:p w:rsidR="003D5F6E" w:rsidRPr="00CF5C67" w:rsidP="0036105D" w14:paraId="695E21C4" w14:textId="77777777">
      <w:pPr>
        <w:pStyle w:val="BodyText"/>
        <w:tabs>
          <w:tab w:val="left" w:pos="360"/>
        </w:tabs>
      </w:pPr>
    </w:p>
    <w:p w:rsidR="0079448B" w:rsidRPr="00CF5C67" w:rsidP="0036105D" w14:paraId="2546F0EE" w14:textId="77777777">
      <w:pPr>
        <w:tabs>
          <w:tab w:val="left" w:pos="360"/>
          <w:tab w:val="left" w:pos="720"/>
        </w:tabs>
        <w:rPr>
          <w:b/>
        </w:rPr>
      </w:pPr>
      <w:r w:rsidRPr="00CF5C67">
        <w:rPr>
          <w:b/>
        </w:rPr>
        <w:t>4.</w:t>
      </w:r>
      <w:r w:rsidRPr="00CF5C67">
        <w:rPr>
          <w:b/>
        </w:rPr>
        <w:tab/>
        <w:t>Describe efforts to identify duplication.  Show specifically why any similar information already available cannot be used or modified for use for the purposes described in Item 2 above.</w:t>
      </w:r>
    </w:p>
    <w:p w:rsidR="0079448B" w:rsidRPr="00CF5C67" w:rsidP="0036105D" w14:paraId="2D95B041" w14:textId="77777777">
      <w:pPr>
        <w:tabs>
          <w:tab w:val="left" w:pos="360"/>
          <w:tab w:val="left" w:pos="720"/>
        </w:tabs>
      </w:pPr>
    </w:p>
    <w:p w:rsidR="00864F63" w:rsidP="0036105D" w14:paraId="178F6BE7" w14:textId="3C662201">
      <w:pPr>
        <w:pStyle w:val="BodyText"/>
        <w:tabs>
          <w:tab w:val="left" w:pos="360"/>
        </w:tabs>
      </w:pPr>
      <w:r w:rsidRPr="00794777">
        <w:t xml:space="preserve">There is no duplication.  The information collected is specific to the </w:t>
      </w:r>
      <w:r w:rsidRPr="0036105D">
        <w:t>UBT Program</w:t>
      </w:r>
      <w:r w:rsidRPr="00794777">
        <w:t xml:space="preserve">.  Due to the unique nature of </w:t>
      </w:r>
      <w:r w:rsidR="00DE3AC5">
        <w:t>the</w:t>
      </w:r>
      <w:r w:rsidRPr="00794777">
        <w:t xml:space="preserve"> program, no other division of the Service or any other Federal agency collects this information from the public.</w:t>
      </w:r>
      <w:r w:rsidR="007F0A3F">
        <w:t xml:space="preserve"> </w:t>
      </w:r>
      <w:r>
        <w:t xml:space="preserve"> </w:t>
      </w:r>
      <w:r w:rsidR="00175D4D">
        <w:t xml:space="preserve">Several of the metrics and some activity descriptions are collected by the </w:t>
      </w:r>
      <w:r w:rsidR="000C72D3">
        <w:t>National Fish and Wildlife Foundation (</w:t>
      </w:r>
      <w:r w:rsidR="00175D4D">
        <w:t>NFWF</w:t>
      </w:r>
      <w:r w:rsidR="000C72D3">
        <w:t>)</w:t>
      </w:r>
      <w:r w:rsidR="00175D4D">
        <w:t xml:space="preserve"> Five Star grant program that the UBT Program participates in</w:t>
      </w:r>
      <w:r w:rsidR="000C72D3">
        <w:t>,</w:t>
      </w:r>
      <w:r w:rsidR="00175D4D">
        <w:t xml:space="preserve"> but not all UBT cities participate in this grant program every year, only a limited number out of the </w:t>
      </w:r>
      <w:r w:rsidR="00B02ADE">
        <w:t>1</w:t>
      </w:r>
      <w:r w:rsidR="00175D4D">
        <w:t xml:space="preserve"> </w:t>
      </w:r>
      <w:r w:rsidR="00B02ADE">
        <w:t xml:space="preserve">UBT </w:t>
      </w:r>
      <w:r w:rsidR="001E194B">
        <w:t>city</w:t>
      </w:r>
      <w:r w:rsidR="00175D4D">
        <w:t xml:space="preserve">. </w:t>
      </w:r>
      <w:r w:rsidR="000C72D3">
        <w:t xml:space="preserve"> </w:t>
      </w:r>
      <w:r w:rsidR="00175D4D">
        <w:t xml:space="preserve">The information collected by NFWF facilitates the Service’s ability to collect the metric and activity information from UBT partners so it is advantageous to this reporting requirement. </w:t>
      </w:r>
      <w:r w:rsidR="000C72D3">
        <w:t xml:space="preserve"> </w:t>
      </w:r>
      <w:r w:rsidR="00175D4D">
        <w:t>But it is not comprehensive enough to replace it.</w:t>
      </w:r>
    </w:p>
    <w:p w:rsidR="003D5F6E" w:rsidRPr="00CF5C67" w:rsidP="0036105D" w14:paraId="1BDCF396" w14:textId="77777777">
      <w:pPr>
        <w:pStyle w:val="BodyText"/>
        <w:tabs>
          <w:tab w:val="left" w:pos="360"/>
        </w:tabs>
      </w:pPr>
    </w:p>
    <w:p w:rsidR="0079448B" w:rsidRPr="00CF5C67" w:rsidP="0036105D" w14:paraId="3453FE28" w14:textId="77777777">
      <w:pPr>
        <w:tabs>
          <w:tab w:val="left" w:pos="360"/>
          <w:tab w:val="left" w:pos="720"/>
        </w:tabs>
        <w:rPr>
          <w:b/>
        </w:rPr>
      </w:pPr>
      <w:r w:rsidRPr="00CF5C67">
        <w:rPr>
          <w:b/>
        </w:rPr>
        <w:t>5.</w:t>
      </w:r>
      <w:r w:rsidRPr="00CF5C67">
        <w:rPr>
          <w:b/>
        </w:rPr>
        <w:tab/>
        <w:t>If the collection of information impacts small businesses or other small entities, describe any methods used to minimize burden.</w:t>
      </w:r>
    </w:p>
    <w:p w:rsidR="0079448B" w:rsidRPr="00CF5C67" w:rsidP="0036105D" w14:paraId="154A0EA3" w14:textId="77777777">
      <w:pPr>
        <w:tabs>
          <w:tab w:val="left" w:pos="360"/>
          <w:tab w:val="left" w:pos="720"/>
        </w:tabs>
      </w:pPr>
    </w:p>
    <w:p w:rsidR="00F37F9E" w:rsidRPr="00F37F9E" w:rsidP="00F37F9E" w14:paraId="656ED65A" w14:textId="77777777">
      <w:pPr>
        <w:pStyle w:val="BodyText"/>
        <w:tabs>
          <w:tab w:val="left" w:pos="360"/>
        </w:tabs>
        <w:rPr>
          <w:color w:val="000000" w:themeColor="text1"/>
        </w:rPr>
      </w:pPr>
      <w:r>
        <w:rPr>
          <w:color w:val="000000" w:themeColor="text1"/>
        </w:rPr>
        <w:t xml:space="preserve">The Service </w:t>
      </w:r>
      <w:r w:rsidR="00794777">
        <w:rPr>
          <w:color w:val="000000" w:themeColor="text1"/>
        </w:rPr>
        <w:t>collect</w:t>
      </w:r>
      <w:r>
        <w:rPr>
          <w:color w:val="000000" w:themeColor="text1"/>
        </w:rPr>
        <w:t>s</w:t>
      </w:r>
      <w:r w:rsidR="00794777">
        <w:rPr>
          <w:color w:val="000000" w:themeColor="text1"/>
        </w:rPr>
        <w:t xml:space="preserve"> only the minimum information necessary for us to </w:t>
      </w:r>
      <w:r w:rsidR="00283A93">
        <w:rPr>
          <w:color w:val="000000" w:themeColor="text1"/>
        </w:rPr>
        <w:t xml:space="preserve">determine </w:t>
      </w:r>
      <w:r w:rsidR="00D611D1">
        <w:rPr>
          <w:color w:val="000000" w:themeColor="text1"/>
        </w:rPr>
        <w:t xml:space="preserve">an applicant’s </w:t>
      </w:r>
      <w:r w:rsidR="00D611D1">
        <w:rPr>
          <w:color w:val="000000" w:themeColor="text1"/>
        </w:rPr>
        <w:t>eligibility</w:t>
      </w:r>
      <w:r w:rsidR="00283A93">
        <w:rPr>
          <w:color w:val="000000" w:themeColor="text1"/>
        </w:rPr>
        <w:t xml:space="preserve"> for designation </w:t>
      </w:r>
      <w:r>
        <w:rPr>
          <w:color w:val="000000" w:themeColor="text1"/>
        </w:rPr>
        <w:t xml:space="preserve">or to maintain designation </w:t>
      </w:r>
      <w:r w:rsidR="00283A93">
        <w:rPr>
          <w:color w:val="000000" w:themeColor="text1"/>
        </w:rPr>
        <w:t xml:space="preserve">as an </w:t>
      </w:r>
      <w:r w:rsidRPr="00283A93" w:rsidR="00283A93">
        <w:rPr>
          <w:color w:val="000000"/>
        </w:rPr>
        <w:t xml:space="preserve">Urban Bird Treaty </w:t>
      </w:r>
      <w:r w:rsidR="00283A93">
        <w:rPr>
          <w:color w:val="000000" w:themeColor="text1"/>
        </w:rPr>
        <w:t>city or municipality</w:t>
      </w:r>
      <w:r w:rsidR="00794777">
        <w:rPr>
          <w:color w:val="000000"/>
        </w:rPr>
        <w:t xml:space="preserve">.  </w:t>
      </w:r>
      <w:r w:rsidRPr="005679D9" w:rsidR="00794777">
        <w:rPr>
          <w:color w:val="000000" w:themeColor="text1"/>
        </w:rPr>
        <w:t xml:space="preserve">This information collection </w:t>
      </w:r>
      <w:r w:rsidR="00283A93">
        <w:rPr>
          <w:color w:val="000000" w:themeColor="text1"/>
        </w:rPr>
        <w:t xml:space="preserve">does </w:t>
      </w:r>
      <w:r w:rsidR="00794777">
        <w:rPr>
          <w:color w:val="000000" w:themeColor="text1"/>
        </w:rPr>
        <w:t xml:space="preserve">not significantly </w:t>
      </w:r>
      <w:r w:rsidRPr="005679D9" w:rsidR="00794777">
        <w:rPr>
          <w:color w:val="000000" w:themeColor="text1"/>
        </w:rPr>
        <w:t xml:space="preserve">impact small businesses </w:t>
      </w:r>
      <w:r>
        <w:rPr>
          <w:color w:val="000000" w:themeColor="text1"/>
        </w:rPr>
        <w:t xml:space="preserve">but does impact small </w:t>
      </w:r>
    </w:p>
    <w:p w:rsidR="00864F63" w:rsidRPr="00CF5C67" w:rsidP="00F37F9E" w14:paraId="0DFE3B59" w14:textId="7AA81DCC">
      <w:pPr>
        <w:pStyle w:val="BodyText"/>
        <w:tabs>
          <w:tab w:val="left" w:pos="360"/>
        </w:tabs>
      </w:pPr>
      <w:r w:rsidRPr="00F37F9E">
        <w:rPr>
          <w:color w:val="000000" w:themeColor="text1"/>
        </w:rPr>
        <w:t>non-governmental organization</w:t>
      </w:r>
      <w:r>
        <w:rPr>
          <w:color w:val="000000" w:themeColor="text1"/>
        </w:rPr>
        <w:t>s</w:t>
      </w:r>
      <w:r w:rsidRPr="00F37F9E">
        <w:rPr>
          <w:color w:val="000000" w:themeColor="text1"/>
        </w:rPr>
        <w:t xml:space="preserve"> </w:t>
      </w:r>
      <w:r w:rsidR="007C62CC">
        <w:rPr>
          <w:color w:val="000000" w:themeColor="text1"/>
        </w:rPr>
        <w:t xml:space="preserve">so the Service is providing flexibility in the types of metrics these entities need to provide and only a limited number and length of project descriptions every two years. </w:t>
      </w:r>
      <w:r>
        <w:rPr>
          <w:color w:val="000000" w:themeColor="text1"/>
        </w:rPr>
        <w:t xml:space="preserve"> </w:t>
      </w:r>
      <w:r w:rsidR="007C62CC">
        <w:rPr>
          <w:color w:val="000000" w:themeColor="text1"/>
        </w:rPr>
        <w:t>The Service also provide</w:t>
      </w:r>
      <w:r>
        <w:rPr>
          <w:color w:val="000000" w:themeColor="text1"/>
        </w:rPr>
        <w:t>s</w:t>
      </w:r>
      <w:r w:rsidR="007C62CC">
        <w:rPr>
          <w:color w:val="000000" w:themeColor="text1"/>
        </w:rPr>
        <w:t xml:space="preserve"> flexibility in how the city partners develop their implementation plans so that it is not too burdensome.</w:t>
      </w:r>
      <w:r w:rsidR="00904305">
        <w:rPr>
          <w:color w:val="000000" w:themeColor="text1"/>
        </w:rPr>
        <w:t xml:space="preserve"> </w:t>
      </w:r>
      <w:r>
        <w:rPr>
          <w:color w:val="000000" w:themeColor="text1"/>
        </w:rPr>
        <w:t xml:space="preserve"> </w:t>
      </w:r>
      <w:r w:rsidR="00904305">
        <w:rPr>
          <w:color w:val="000000" w:themeColor="text1"/>
        </w:rPr>
        <w:t xml:space="preserve">Several partners have commented that the reporting requirement is </w:t>
      </w:r>
      <w:r>
        <w:rPr>
          <w:color w:val="000000" w:themeColor="text1"/>
        </w:rPr>
        <w:t>manageable</w:t>
      </w:r>
      <w:r w:rsidR="00904305">
        <w:rPr>
          <w:color w:val="000000" w:themeColor="text1"/>
        </w:rPr>
        <w:t xml:space="preserve"> because they already collect much of the information every year.</w:t>
      </w:r>
    </w:p>
    <w:p w:rsidR="00341D20" w:rsidRPr="00CF5C67" w:rsidP="0036105D" w14:paraId="6D377BBA" w14:textId="77777777">
      <w:pPr>
        <w:tabs>
          <w:tab w:val="left" w:pos="360"/>
        </w:tabs>
      </w:pPr>
    </w:p>
    <w:p w:rsidR="0079448B" w:rsidRPr="00CF5C67" w:rsidP="0036105D" w14:paraId="49AEF4C0" w14:textId="77777777">
      <w:pPr>
        <w:tabs>
          <w:tab w:val="left" w:pos="360"/>
          <w:tab w:val="left" w:pos="720"/>
        </w:tabs>
        <w:rPr>
          <w:b/>
        </w:rPr>
      </w:pPr>
      <w:r w:rsidRPr="00CF5C67">
        <w:rPr>
          <w:b/>
        </w:rPr>
        <w:t>6.</w:t>
      </w:r>
      <w:r w:rsidRPr="00CF5C67">
        <w:rPr>
          <w:b/>
        </w:rPr>
        <w:tab/>
        <w:t>Describe the consequence to Federal program or policy activities if the collection is not conducted or is conducted less frequently, as well as any technical or legal obstacles to reducing burden.</w:t>
      </w:r>
    </w:p>
    <w:p w:rsidR="0079448B" w:rsidRPr="00CF5C67" w:rsidP="0036105D" w14:paraId="57F05319" w14:textId="77777777">
      <w:pPr>
        <w:tabs>
          <w:tab w:val="left" w:pos="360"/>
          <w:tab w:val="left" w:pos="720"/>
        </w:tabs>
      </w:pPr>
    </w:p>
    <w:p w:rsidR="001006D9" w:rsidP="0036105D" w14:paraId="2ADEEB04" w14:textId="6E0C0F34">
      <w:pPr>
        <w:pStyle w:val="BodyText"/>
        <w:tabs>
          <w:tab w:val="left" w:pos="360"/>
        </w:tabs>
        <w:rPr>
          <w:color w:val="000000" w:themeColor="text1"/>
        </w:rPr>
      </w:pPr>
      <w:r>
        <w:rPr>
          <w:color w:val="000000" w:themeColor="text1"/>
        </w:rPr>
        <w:t xml:space="preserve">There is a growing interest from partners in eligible cities to nominate their cities to become UBT cities and join the </w:t>
      </w:r>
      <w:r>
        <w:rPr>
          <w:color w:val="000000" w:themeColor="text1"/>
        </w:rPr>
        <w:t xml:space="preserve">growing </w:t>
      </w:r>
      <w:r>
        <w:rPr>
          <w:color w:val="000000" w:themeColor="text1"/>
        </w:rPr>
        <w:t xml:space="preserve">UBT city network. </w:t>
      </w:r>
      <w:r w:rsidR="006A694A">
        <w:rPr>
          <w:color w:val="000000" w:themeColor="text1"/>
        </w:rPr>
        <w:t xml:space="preserve"> </w:t>
      </w:r>
      <w:r w:rsidRPr="00F152CC" w:rsidR="004D2C9E">
        <w:rPr>
          <w:color w:val="000000" w:themeColor="text1"/>
        </w:rPr>
        <w:t xml:space="preserve">If </w:t>
      </w:r>
      <w:r w:rsidR="004D2C9E">
        <w:rPr>
          <w:color w:val="000000" w:themeColor="text1"/>
        </w:rPr>
        <w:t xml:space="preserve">we did not collect the </w:t>
      </w:r>
      <w:r>
        <w:rPr>
          <w:color w:val="000000" w:themeColor="text1"/>
        </w:rPr>
        <w:t xml:space="preserve">designation </w:t>
      </w:r>
      <w:r w:rsidR="004D2C9E">
        <w:rPr>
          <w:color w:val="000000" w:themeColor="text1"/>
        </w:rPr>
        <w:t>information, the Service would</w:t>
      </w:r>
      <w:r w:rsidRPr="00F152CC" w:rsidR="004D2C9E">
        <w:rPr>
          <w:color w:val="000000" w:themeColor="text1"/>
        </w:rPr>
        <w:t xml:space="preserve"> be unable to</w:t>
      </w:r>
      <w:r w:rsidR="004D2C9E">
        <w:rPr>
          <w:color w:val="000000" w:themeColor="text1"/>
        </w:rPr>
        <w:t xml:space="preserve"> </w:t>
      </w:r>
      <w:r w:rsidR="00283A93">
        <w:rPr>
          <w:color w:val="000000" w:themeColor="text1"/>
        </w:rPr>
        <w:t xml:space="preserve">approve </w:t>
      </w:r>
      <w:r>
        <w:rPr>
          <w:color w:val="000000" w:themeColor="text1"/>
        </w:rPr>
        <w:t xml:space="preserve">new </w:t>
      </w:r>
      <w:r w:rsidR="00283A93">
        <w:rPr>
          <w:color w:val="000000" w:themeColor="text1"/>
        </w:rPr>
        <w:t xml:space="preserve">applications for </w:t>
      </w:r>
      <w:r>
        <w:rPr>
          <w:color w:val="000000" w:themeColor="text1"/>
        </w:rPr>
        <w:t>designating</w:t>
      </w:r>
      <w:r w:rsidR="00283A93">
        <w:rPr>
          <w:color w:val="000000" w:themeColor="text1"/>
        </w:rPr>
        <w:t xml:space="preserve"> </w:t>
      </w:r>
      <w:r w:rsidRPr="00283A93" w:rsidR="00283A93">
        <w:rPr>
          <w:color w:val="000000"/>
        </w:rPr>
        <w:t xml:space="preserve">Urban Bird Treaty </w:t>
      </w:r>
      <w:r w:rsidR="00283A93">
        <w:rPr>
          <w:color w:val="000000" w:themeColor="text1"/>
        </w:rPr>
        <w:t>cit</w:t>
      </w:r>
      <w:r>
        <w:rPr>
          <w:color w:val="000000" w:themeColor="text1"/>
        </w:rPr>
        <w:t>ies</w:t>
      </w:r>
      <w:r w:rsidR="00283A93">
        <w:rPr>
          <w:color w:val="000000" w:themeColor="text1"/>
        </w:rPr>
        <w:t xml:space="preserve"> or municipali</w:t>
      </w:r>
      <w:r>
        <w:rPr>
          <w:color w:val="000000" w:themeColor="text1"/>
        </w:rPr>
        <w:t>ties</w:t>
      </w:r>
      <w:r>
        <w:rPr>
          <w:color w:val="000000" w:themeColor="text1"/>
        </w:rPr>
        <w:t xml:space="preserve"> and thus unable to bring new UBT cities into the program</w:t>
      </w:r>
      <w:r w:rsidR="00283A93">
        <w:rPr>
          <w:color w:val="000000" w:themeColor="text1"/>
        </w:rPr>
        <w:t xml:space="preserve">. </w:t>
      </w:r>
      <w:r w:rsidR="006A694A">
        <w:rPr>
          <w:color w:val="000000" w:themeColor="text1"/>
        </w:rPr>
        <w:t xml:space="preserve"> </w:t>
      </w:r>
      <w:r>
        <w:rPr>
          <w:color w:val="000000" w:themeColor="text1"/>
        </w:rPr>
        <w:t xml:space="preserve">Moreover, </w:t>
      </w:r>
      <w:r w:rsidR="00904305">
        <w:rPr>
          <w:color w:val="000000" w:themeColor="text1"/>
        </w:rPr>
        <w:t xml:space="preserve">if </w:t>
      </w:r>
      <w:r>
        <w:rPr>
          <w:color w:val="000000" w:themeColor="text1"/>
        </w:rPr>
        <w:t>the reporting</w:t>
      </w:r>
      <w:r>
        <w:rPr>
          <w:color w:val="000000" w:themeColor="text1"/>
        </w:rPr>
        <w:t xml:space="preserve"> information </w:t>
      </w:r>
      <w:r>
        <w:rPr>
          <w:color w:val="000000" w:themeColor="text1"/>
        </w:rPr>
        <w:t xml:space="preserve">and updates </w:t>
      </w:r>
      <w:r w:rsidR="00904305">
        <w:rPr>
          <w:color w:val="000000" w:themeColor="text1"/>
        </w:rPr>
        <w:t>were</w:t>
      </w:r>
      <w:r>
        <w:rPr>
          <w:color w:val="000000" w:themeColor="text1"/>
        </w:rPr>
        <w:t xml:space="preserve"> not collected</w:t>
      </w:r>
      <w:r w:rsidR="00904305">
        <w:rPr>
          <w:color w:val="000000" w:themeColor="text1"/>
        </w:rPr>
        <w:t>,</w:t>
      </w:r>
      <w:r>
        <w:rPr>
          <w:color w:val="000000" w:themeColor="text1"/>
        </w:rPr>
        <w:t xml:space="preserve"> there </w:t>
      </w:r>
      <w:r w:rsidR="00904305">
        <w:rPr>
          <w:color w:val="000000" w:themeColor="text1"/>
        </w:rPr>
        <w:t xml:space="preserve">would be </w:t>
      </w:r>
      <w:r>
        <w:rPr>
          <w:color w:val="000000" w:themeColor="text1"/>
        </w:rPr>
        <w:t>no way to ensure UBT city partners are working toward the goals of the UBT program and th</w:t>
      </w:r>
      <w:r>
        <w:rPr>
          <w:color w:val="000000" w:themeColor="text1"/>
        </w:rPr>
        <w:t>u</w:t>
      </w:r>
      <w:r>
        <w:rPr>
          <w:color w:val="000000" w:themeColor="text1"/>
        </w:rPr>
        <w:t xml:space="preserve">s maintaining their </w:t>
      </w:r>
      <w:r>
        <w:rPr>
          <w:color w:val="000000" w:themeColor="text1"/>
        </w:rPr>
        <w:t xml:space="preserve">commitment to the UBT program </w:t>
      </w:r>
      <w:r>
        <w:rPr>
          <w:color w:val="000000" w:themeColor="text1"/>
        </w:rPr>
        <w:t xml:space="preserve">designation. </w:t>
      </w:r>
    </w:p>
    <w:p w:rsidR="001006D9" w:rsidP="0036105D" w14:paraId="44EAC0C3" w14:textId="77777777">
      <w:pPr>
        <w:pStyle w:val="BodyText"/>
        <w:tabs>
          <w:tab w:val="left" w:pos="360"/>
        </w:tabs>
        <w:rPr>
          <w:color w:val="000000" w:themeColor="text1"/>
        </w:rPr>
      </w:pPr>
    </w:p>
    <w:p w:rsidR="00864F63" w:rsidP="0036105D" w14:paraId="766071F9" w14:textId="077EAE24">
      <w:pPr>
        <w:pStyle w:val="BodyText"/>
        <w:tabs>
          <w:tab w:val="left" w:pos="360"/>
        </w:tabs>
        <w:rPr>
          <w:color w:val="000000" w:themeColor="text1"/>
        </w:rPr>
      </w:pPr>
      <w:r>
        <w:rPr>
          <w:color w:val="000000" w:themeColor="text1"/>
        </w:rPr>
        <w:t xml:space="preserve">Partners are </w:t>
      </w:r>
      <w:r w:rsidR="000A50B1">
        <w:rPr>
          <w:color w:val="000000" w:themeColor="text1"/>
        </w:rPr>
        <w:t>willing</w:t>
      </w:r>
      <w:r>
        <w:rPr>
          <w:color w:val="000000" w:themeColor="text1"/>
        </w:rPr>
        <w:t xml:space="preserve"> to provide this information to join the network and remain part of the network through redesignation</w:t>
      </w:r>
      <w:r w:rsidR="000A50B1">
        <w:rPr>
          <w:color w:val="000000" w:themeColor="text1"/>
        </w:rPr>
        <w:t xml:space="preserve"> every two years</w:t>
      </w:r>
      <w:r>
        <w:rPr>
          <w:color w:val="000000" w:themeColor="text1"/>
        </w:rPr>
        <w:t xml:space="preserve"> as they value the UBT designation.</w:t>
      </w:r>
      <w:r w:rsidR="00283A93">
        <w:rPr>
          <w:color w:val="000000" w:themeColor="text1"/>
        </w:rPr>
        <w:t xml:space="preserve"> </w:t>
      </w:r>
      <w:r w:rsidR="006A694A">
        <w:rPr>
          <w:color w:val="000000" w:themeColor="text1"/>
        </w:rPr>
        <w:t xml:space="preserve"> </w:t>
      </w:r>
      <w:r w:rsidR="00B32531">
        <w:rPr>
          <w:color w:val="000000" w:themeColor="text1"/>
        </w:rPr>
        <w:t xml:space="preserve">Without this process, the Service will be unable to </w:t>
      </w:r>
      <w:r w:rsidRPr="00B32531" w:rsidR="00B32531">
        <w:rPr>
          <w:color w:val="000000" w:themeColor="text1"/>
        </w:rPr>
        <w:t xml:space="preserve">support </w:t>
      </w:r>
      <w:r w:rsidR="001006D9">
        <w:rPr>
          <w:color w:val="000000" w:themeColor="text1"/>
        </w:rPr>
        <w:t>its</w:t>
      </w:r>
      <w:r w:rsidR="00B32531">
        <w:rPr>
          <w:color w:val="000000" w:themeColor="text1"/>
        </w:rPr>
        <w:t xml:space="preserve"> </w:t>
      </w:r>
      <w:r w:rsidRPr="00B32531" w:rsidR="00B32531">
        <w:rPr>
          <w:color w:val="000000" w:themeColor="text1"/>
        </w:rPr>
        <w:t xml:space="preserve">partnerships </w:t>
      </w:r>
      <w:r w:rsidR="00B32531">
        <w:rPr>
          <w:color w:val="000000" w:themeColor="text1"/>
        </w:rPr>
        <w:t xml:space="preserve">with </w:t>
      </w:r>
      <w:r w:rsidRPr="00B32531" w:rsidR="00B32531">
        <w:rPr>
          <w:color w:val="000000" w:themeColor="text1"/>
        </w:rPr>
        <w:t xml:space="preserve">public and private organizations and individuals working to conserve </w:t>
      </w:r>
      <w:r w:rsidR="00B32531">
        <w:rPr>
          <w:color w:val="000000" w:themeColor="text1"/>
        </w:rPr>
        <w:t xml:space="preserve">habitat for </w:t>
      </w:r>
      <w:r w:rsidRPr="00B32531" w:rsidR="00B32531">
        <w:rPr>
          <w:color w:val="000000" w:themeColor="text1"/>
        </w:rPr>
        <w:t xml:space="preserve">migratory birds and their habitats in urban areas. </w:t>
      </w:r>
      <w:r w:rsidR="006A694A">
        <w:rPr>
          <w:color w:val="000000" w:themeColor="text1"/>
        </w:rPr>
        <w:t xml:space="preserve"> </w:t>
      </w:r>
      <w:r w:rsidR="000A50B1">
        <w:rPr>
          <w:color w:val="000000" w:themeColor="text1"/>
        </w:rPr>
        <w:t>Providing an online form, flexibility in reporting and implementation plan development, and requiring reporting every two years limits the burden on partners.</w:t>
      </w:r>
      <w:r w:rsidRPr="00B32531" w:rsidR="00B32531">
        <w:rPr>
          <w:color w:val="000000" w:themeColor="text1"/>
        </w:rPr>
        <w:t xml:space="preserve">    </w:t>
      </w:r>
    </w:p>
    <w:p w:rsidR="004D2C9E" w:rsidRPr="00CF5C67" w:rsidP="0036105D" w14:paraId="2C122F78" w14:textId="77777777">
      <w:pPr>
        <w:pStyle w:val="BodyText"/>
        <w:tabs>
          <w:tab w:val="left" w:pos="360"/>
        </w:tabs>
      </w:pPr>
    </w:p>
    <w:p w:rsidR="0079448B" w:rsidRPr="00CF5C67" w:rsidP="0036105D" w14:paraId="4977EDDE" w14:textId="77777777">
      <w:pPr>
        <w:tabs>
          <w:tab w:val="left" w:pos="360"/>
          <w:tab w:val="left" w:pos="720"/>
        </w:tabs>
        <w:rPr>
          <w:b/>
        </w:rPr>
      </w:pPr>
      <w:r w:rsidRPr="00CF5C67">
        <w:rPr>
          <w:b/>
        </w:rPr>
        <w:t>7.</w:t>
      </w:r>
      <w:r w:rsidRPr="00CF5C67">
        <w:rPr>
          <w:b/>
        </w:rPr>
        <w:tab/>
        <w:t>Explain any special circumstances that would cause an information collection to be conducted in a manner:</w:t>
      </w:r>
    </w:p>
    <w:p w:rsidR="0079448B" w:rsidRPr="00CF5C67" w:rsidP="0036105D" w14:paraId="18ED444E" w14:textId="77777777">
      <w:pPr>
        <w:tabs>
          <w:tab w:val="left" w:pos="360"/>
          <w:tab w:val="left" w:pos="720"/>
        </w:tabs>
        <w:ind w:left="720" w:hanging="720"/>
        <w:rPr>
          <w:b/>
        </w:rPr>
      </w:pPr>
      <w:r w:rsidRPr="00CF5C67">
        <w:rPr>
          <w:b/>
        </w:rPr>
        <w:tab/>
        <w:t>*</w:t>
      </w:r>
      <w:r w:rsidRPr="00CF5C67">
        <w:rPr>
          <w:b/>
        </w:rPr>
        <w:tab/>
        <w:t>requiring respondents to report information to the agency more often than quarterly;</w:t>
      </w:r>
    </w:p>
    <w:p w:rsidR="0079448B" w:rsidRPr="00CF5C67" w:rsidP="0036105D" w14:paraId="616211F7" w14:textId="77777777">
      <w:pPr>
        <w:tabs>
          <w:tab w:val="left" w:pos="360"/>
          <w:tab w:val="left" w:pos="720"/>
        </w:tabs>
        <w:ind w:left="720" w:hanging="720"/>
        <w:rPr>
          <w:b/>
        </w:rPr>
      </w:pPr>
      <w:r w:rsidRPr="00CF5C67">
        <w:rPr>
          <w:b/>
        </w:rPr>
        <w:tab/>
        <w:t>*</w:t>
      </w:r>
      <w:r w:rsidRPr="00CF5C67">
        <w:rPr>
          <w:b/>
        </w:rPr>
        <w:tab/>
        <w:t>requiring respondents to prepare a written response to a collection of information in fewer than 30 days after receipt of it;</w:t>
      </w:r>
    </w:p>
    <w:p w:rsidR="0079448B" w:rsidRPr="00CF5C67" w:rsidP="0036105D" w14:paraId="0A582253" w14:textId="77777777">
      <w:pPr>
        <w:tabs>
          <w:tab w:val="left" w:pos="360"/>
          <w:tab w:val="left" w:pos="720"/>
        </w:tabs>
        <w:ind w:left="720" w:hanging="720"/>
        <w:rPr>
          <w:b/>
        </w:rPr>
      </w:pPr>
      <w:r w:rsidRPr="00CF5C67">
        <w:rPr>
          <w:b/>
        </w:rPr>
        <w:tab/>
        <w:t>*</w:t>
      </w:r>
      <w:r w:rsidRPr="00CF5C67">
        <w:rPr>
          <w:b/>
        </w:rPr>
        <w:tab/>
        <w:t>requiring respondents to submit more than an original and two copies of any document;</w:t>
      </w:r>
    </w:p>
    <w:p w:rsidR="0079448B" w:rsidRPr="00CF5C67" w:rsidP="0036105D" w14:paraId="72298BB6" w14:textId="77777777">
      <w:pPr>
        <w:tabs>
          <w:tab w:val="left" w:pos="360"/>
          <w:tab w:val="left" w:pos="720"/>
        </w:tabs>
        <w:ind w:left="720" w:hanging="720"/>
        <w:rPr>
          <w:b/>
        </w:rPr>
      </w:pPr>
      <w:r w:rsidRPr="00CF5C67">
        <w:rPr>
          <w:b/>
        </w:rPr>
        <w:tab/>
        <w:t>*</w:t>
      </w:r>
      <w:r w:rsidRPr="00CF5C67">
        <w:rPr>
          <w:b/>
        </w:rPr>
        <w:tab/>
        <w:t>requiring respondents to retain records, other than health, medical, government contract, grant-in-aid, or tax records, for more than three years;</w:t>
      </w:r>
    </w:p>
    <w:p w:rsidR="0079448B" w:rsidRPr="00CF5C67" w:rsidP="0036105D" w14:paraId="3EE1C2D9" w14:textId="77777777">
      <w:pPr>
        <w:tabs>
          <w:tab w:val="left" w:pos="360"/>
          <w:tab w:val="left" w:pos="720"/>
        </w:tabs>
        <w:ind w:left="720" w:hanging="720"/>
        <w:rPr>
          <w:b/>
        </w:rPr>
      </w:pPr>
      <w:r w:rsidRPr="00CF5C67">
        <w:rPr>
          <w:b/>
        </w:rPr>
        <w:tab/>
        <w:t>*</w:t>
      </w:r>
      <w:r w:rsidRPr="00CF5C67">
        <w:rPr>
          <w:b/>
        </w:rPr>
        <w:tab/>
        <w:t>in connection with a statistical survey that is not designed to produce valid and reliable results that can be generalized to the universe of study;</w:t>
      </w:r>
    </w:p>
    <w:p w:rsidR="0079448B" w:rsidRPr="00CF5C67" w:rsidP="0036105D" w14:paraId="75FCD0E0" w14:textId="77777777">
      <w:pPr>
        <w:tabs>
          <w:tab w:val="left" w:pos="360"/>
          <w:tab w:val="left" w:pos="720"/>
        </w:tabs>
        <w:ind w:left="720" w:hanging="720"/>
        <w:rPr>
          <w:b/>
        </w:rPr>
      </w:pPr>
      <w:r w:rsidRPr="00CF5C67">
        <w:rPr>
          <w:b/>
        </w:rPr>
        <w:tab/>
        <w:t>*</w:t>
      </w:r>
      <w:r w:rsidRPr="00CF5C67">
        <w:rPr>
          <w:b/>
        </w:rPr>
        <w:tab/>
        <w:t>requiring the use of a statistical data classification that has not been reviewed and approved by OMB;</w:t>
      </w:r>
    </w:p>
    <w:p w:rsidR="0079448B" w:rsidRPr="00CF5C67" w:rsidP="0036105D" w14:paraId="7EE61D9A" w14:textId="77777777">
      <w:pPr>
        <w:tabs>
          <w:tab w:val="left" w:pos="360"/>
          <w:tab w:val="left" w:pos="720"/>
        </w:tabs>
        <w:ind w:left="720" w:hanging="720"/>
        <w:rPr>
          <w:b/>
        </w:rPr>
      </w:pPr>
      <w:r w:rsidRPr="00CF5C67">
        <w:rPr>
          <w:b/>
        </w:rPr>
        <w:tab/>
        <w:t>*</w:t>
      </w:r>
      <w:r w:rsidRPr="00CF5C6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9448B" w:rsidRPr="00CF5C67" w:rsidP="0036105D" w14:paraId="5D0AA371" w14:textId="77777777">
      <w:pPr>
        <w:tabs>
          <w:tab w:val="left" w:pos="360"/>
          <w:tab w:val="left" w:pos="720"/>
        </w:tabs>
        <w:ind w:left="720" w:hanging="720"/>
      </w:pPr>
      <w:r w:rsidRPr="00CF5C67">
        <w:rPr>
          <w:b/>
        </w:rPr>
        <w:tab/>
        <w:t>*</w:t>
      </w:r>
      <w:r w:rsidRPr="00CF5C67">
        <w:rPr>
          <w:b/>
        </w:rPr>
        <w:tab/>
        <w:t>requiring respondents to submit proprietary trade secrets, or other confidential information, unless the agency can demonstrate that it has instituted procedures to protect the information's confidentiality to the extent permitted by law.</w:t>
      </w:r>
    </w:p>
    <w:p w:rsidR="0079448B" w:rsidRPr="00CF5C67" w:rsidP="0036105D" w14:paraId="7C2D01AF" w14:textId="77777777">
      <w:pPr>
        <w:tabs>
          <w:tab w:val="left" w:pos="360"/>
          <w:tab w:val="left" w:pos="720"/>
        </w:tabs>
      </w:pPr>
    </w:p>
    <w:p w:rsidR="004D2C9E" w:rsidP="004D2C9E" w14:paraId="03F39F9F" w14:textId="7C46ADB1">
      <w:pPr>
        <w:tabs>
          <w:tab w:val="left" w:pos="360"/>
          <w:tab w:val="left" w:pos="720"/>
        </w:tabs>
      </w:pPr>
      <w:r>
        <w:t xml:space="preserve">There are no special circumstances requiring collection of the information in a manner </w:t>
      </w:r>
      <w:r>
        <w:t>inconsistent with OMB guidelines.</w:t>
      </w:r>
    </w:p>
    <w:p w:rsidR="004D2C9E" w:rsidRPr="00B50214" w:rsidP="004D2C9E" w14:paraId="3E826499" w14:textId="77777777">
      <w:pPr>
        <w:tabs>
          <w:tab w:val="left" w:pos="360"/>
          <w:tab w:val="left" w:pos="720"/>
        </w:tabs>
      </w:pPr>
    </w:p>
    <w:p w:rsidR="002D02BB" w:rsidRPr="00CF5C67" w:rsidP="0036105D" w14:paraId="24D40CF2" w14:textId="77777777">
      <w:pPr>
        <w:tabs>
          <w:tab w:val="left" w:pos="360"/>
          <w:tab w:val="left" w:pos="720"/>
        </w:tabs>
      </w:pPr>
      <w:r w:rsidRPr="00CF5C67">
        <w:rPr>
          <w:b/>
        </w:rPr>
        <w:t>8.</w:t>
      </w:r>
      <w:r w:rsidRPr="00CF5C67">
        <w:tab/>
      </w:r>
      <w:r w:rsidRPr="00CF5C67">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D02BB" w:rsidRPr="00CF5C67" w:rsidP="0036105D" w14:paraId="760178B3" w14:textId="77777777">
      <w:pPr>
        <w:tabs>
          <w:tab w:val="left" w:pos="360"/>
          <w:tab w:val="left" w:pos="720"/>
        </w:tabs>
        <w:rPr>
          <w:b/>
        </w:rPr>
      </w:pPr>
    </w:p>
    <w:p w:rsidR="002D02BB" w:rsidP="0036105D" w14:paraId="31807499" w14:textId="77777777">
      <w:pPr>
        <w:tabs>
          <w:tab w:val="left" w:pos="360"/>
          <w:tab w:val="left" w:pos="720"/>
        </w:tabs>
        <w:rPr>
          <w:b/>
        </w:rPr>
      </w:pPr>
      <w:r w:rsidRPr="00CF5C67">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02BB" w:rsidRPr="00CF5C67" w:rsidP="0036105D" w14:paraId="2805D7F1" w14:textId="77777777">
      <w:pPr>
        <w:tabs>
          <w:tab w:val="left" w:pos="360"/>
          <w:tab w:val="left" w:pos="720"/>
        </w:tabs>
        <w:rPr>
          <w:b/>
        </w:rPr>
      </w:pPr>
    </w:p>
    <w:p w:rsidR="002D02BB" w:rsidRPr="00CF5C67" w:rsidP="0036105D" w14:paraId="033A0189" w14:textId="77777777">
      <w:pPr>
        <w:tabs>
          <w:tab w:val="left" w:pos="360"/>
          <w:tab w:val="left" w:pos="720"/>
        </w:tabs>
      </w:pPr>
      <w:r w:rsidRPr="00CF5C67">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D02BB" w:rsidRPr="00CF5C67" w:rsidP="0036105D" w14:paraId="63599519" w14:textId="77777777">
      <w:pPr>
        <w:tabs>
          <w:tab w:val="left" w:pos="360"/>
          <w:tab w:val="left" w:pos="720"/>
        </w:tabs>
      </w:pPr>
    </w:p>
    <w:p w:rsidR="00987332" w:rsidRPr="00E71923" w:rsidP="00987332" w14:paraId="65315FC5" w14:textId="6BE4F68B">
      <w:pPr>
        <w:tabs>
          <w:tab w:val="left" w:pos="360"/>
          <w:tab w:val="left" w:pos="720"/>
          <w:tab w:val="left" w:pos="1440"/>
        </w:tabs>
        <w:ind w:right="186"/>
      </w:pPr>
      <w:bookmarkStart w:id="0" w:name="_Hlk135917566"/>
      <w:r w:rsidRPr="00E71923">
        <w:t xml:space="preserve">On </w:t>
      </w:r>
      <w:r w:rsidR="00BB393D">
        <w:t xml:space="preserve">January 26, </w:t>
      </w:r>
      <w:r w:rsidR="00926A30">
        <w:t>2024</w:t>
      </w:r>
      <w:r w:rsidRPr="00E71923">
        <w:t xml:space="preserve">, we published in the </w:t>
      </w:r>
      <w:r w:rsidRPr="00E71923">
        <w:rPr>
          <w:i/>
        </w:rPr>
        <w:t>Federal Register</w:t>
      </w:r>
      <w:r w:rsidRPr="00E71923">
        <w:t xml:space="preserve"> (</w:t>
      </w:r>
      <w:hyperlink r:id="rId6" w:history="1">
        <w:r w:rsidRPr="00926A30" w:rsidR="00926A30">
          <w:rPr>
            <w:rStyle w:val="Hyperlink"/>
            <w:rFonts w:cs="Arial"/>
          </w:rPr>
          <w:t xml:space="preserve">89 </w:t>
        </w:r>
        <w:r w:rsidRPr="00926A30">
          <w:rPr>
            <w:rStyle w:val="Hyperlink"/>
            <w:rFonts w:cs="Arial"/>
          </w:rPr>
          <w:t xml:space="preserve">FR </w:t>
        </w:r>
        <w:r w:rsidRPr="00926A30" w:rsidR="00926A30">
          <w:rPr>
            <w:rStyle w:val="Hyperlink"/>
            <w:rFonts w:cs="Arial"/>
          </w:rPr>
          <w:t>5255</w:t>
        </w:r>
      </w:hyperlink>
      <w:r w:rsidRPr="00E71923">
        <w:t xml:space="preserve">) a notice of our intent to request that OMB approve this information collection.  In that notice, we solicited comments for 60 days, ending on </w:t>
      </w:r>
      <w:r w:rsidR="00926A30">
        <w:t>March 26, 2024</w:t>
      </w:r>
      <w:r w:rsidRPr="00E71923">
        <w:t xml:space="preserve">.  </w:t>
      </w:r>
      <w:r w:rsidRPr="006B6BDA">
        <w:t xml:space="preserve">In an effort to increase public awareness of, and participation in, our public commenting processes associated with information collection requests, the Service also published the </w:t>
      </w:r>
      <w:r w:rsidRPr="006B6BDA">
        <w:rPr>
          <w:i/>
          <w:iCs/>
        </w:rPr>
        <w:t>Federal Register</w:t>
      </w:r>
      <w:r w:rsidRPr="006B6BDA">
        <w:t xml:space="preserve"> notice on Regulations.gov (Docket </w:t>
      </w:r>
      <w:r>
        <w:t>No</w:t>
      </w:r>
      <w:r w:rsidR="00E5052D">
        <w:t xml:space="preserve">. </w:t>
      </w:r>
      <w:hyperlink r:id="rId7" w:history="1">
        <w:r w:rsidRPr="00E5052D" w:rsidR="00E5052D">
          <w:rPr>
            <w:rStyle w:val="Hyperlink"/>
            <w:rFonts w:cs="Arial"/>
          </w:rPr>
          <w:t>FWS-HQ-MB-2024-0006</w:t>
        </w:r>
      </w:hyperlink>
      <w:r w:rsidRPr="006B6BDA">
        <w:t>)</w:t>
      </w:r>
      <w:r w:rsidRPr="001E5D53">
        <w:t xml:space="preserve">.  </w:t>
      </w:r>
      <w:r w:rsidRPr="00E71923">
        <w:t xml:space="preserve">We received the following comments in response to that </w:t>
      </w:r>
      <w:r>
        <w:t>n</w:t>
      </w:r>
      <w:r w:rsidRPr="00E71923">
        <w:t>otice:</w:t>
      </w:r>
    </w:p>
    <w:p w:rsidR="00987332" w:rsidRPr="00E71923" w:rsidP="00987332" w14:paraId="323404E0" w14:textId="77777777">
      <w:pPr>
        <w:tabs>
          <w:tab w:val="left" w:pos="360"/>
          <w:tab w:val="left" w:pos="720"/>
          <w:tab w:val="left" w:pos="1440"/>
        </w:tabs>
        <w:ind w:right="186"/>
      </w:pPr>
    </w:p>
    <w:p w:rsidR="008653B9" w:rsidRPr="008653B9" w:rsidP="008653B9" w14:paraId="351FEEA8" w14:textId="3F1DCE98">
      <w:pPr>
        <w:tabs>
          <w:tab w:val="left" w:pos="360"/>
          <w:tab w:val="left" w:pos="720"/>
          <w:tab w:val="left" w:pos="1440"/>
        </w:tabs>
        <w:ind w:left="360" w:right="186"/>
        <w:rPr>
          <w:b/>
          <w:bCs/>
          <w:i/>
          <w:iCs/>
        </w:rPr>
      </w:pPr>
      <w:r w:rsidRPr="008653B9">
        <w:rPr>
          <w:b/>
          <w:bCs/>
          <w:i/>
          <w:iCs/>
        </w:rPr>
        <w:t xml:space="preserve">Comment </w:t>
      </w:r>
      <w:r>
        <w:rPr>
          <w:b/>
          <w:bCs/>
          <w:i/>
          <w:iCs/>
        </w:rPr>
        <w:t>1</w:t>
      </w:r>
      <w:r w:rsidRPr="008653B9">
        <w:rPr>
          <w:b/>
          <w:bCs/>
          <w:i/>
          <w:iCs/>
        </w:rPr>
        <w:t>:</w:t>
      </w:r>
      <w:r w:rsidRPr="008653B9">
        <w:rPr>
          <w:b/>
          <w:bCs/>
        </w:rPr>
        <w:t xml:space="preserve"> </w:t>
      </w:r>
      <w:r>
        <w:t xml:space="preserve"> Anonymous electronic comment received 02/02/2024 via Regulations.gov (</w:t>
      </w:r>
      <w:hyperlink r:id="rId8" w:history="1">
        <w:r w:rsidRPr="008653B9">
          <w:rPr>
            <w:rStyle w:val="Hyperlink"/>
            <w:rFonts w:cs="Arial"/>
          </w:rPr>
          <w:t>FWS-HQ-MB-2024-0006-0002</w:t>
        </w:r>
      </w:hyperlink>
      <w:r>
        <w:t>):</w:t>
      </w:r>
    </w:p>
    <w:p w:rsidR="008653B9" w:rsidP="008653B9" w14:paraId="2A2F4972" w14:textId="77777777">
      <w:pPr>
        <w:tabs>
          <w:tab w:val="left" w:pos="360"/>
          <w:tab w:val="left" w:pos="720"/>
          <w:tab w:val="left" w:pos="1440"/>
        </w:tabs>
        <w:ind w:left="360" w:right="186"/>
      </w:pPr>
    </w:p>
    <w:p w:rsidR="008653B9" w:rsidP="008653B9" w14:paraId="42CE7D21" w14:textId="40F0A408">
      <w:pPr>
        <w:tabs>
          <w:tab w:val="left" w:pos="360"/>
          <w:tab w:val="left" w:pos="720"/>
          <w:tab w:val="left" w:pos="1440"/>
        </w:tabs>
        <w:ind w:left="360" w:right="186"/>
      </w:pPr>
      <w:r>
        <w:t>I recommend we keep all public lands in public hands, and continually add more lands to the public holding.  The forest service land exchange in Summit County CO was a massive mistake and should never have happened.  Summit County should have prevented the over development of second, third or more homes in the mountain valley.  Over development, property investment speculation has brought more problems than just a housing shortage for workers.  The Forest Service should have put the problem right on the county who should use eminent domain on hotels and condominiums to solve their problem.</w:t>
      </w:r>
    </w:p>
    <w:p w:rsidR="008653B9" w:rsidP="008653B9" w14:paraId="06A32B51" w14:textId="77777777">
      <w:pPr>
        <w:tabs>
          <w:tab w:val="left" w:pos="360"/>
          <w:tab w:val="left" w:pos="720"/>
          <w:tab w:val="left" w:pos="1440"/>
        </w:tabs>
        <w:ind w:left="360" w:right="186"/>
      </w:pPr>
    </w:p>
    <w:p w:rsidR="008653B9" w:rsidP="008653B9" w14:paraId="660090F2" w14:textId="76D65671">
      <w:pPr>
        <w:tabs>
          <w:tab w:val="left" w:pos="360"/>
          <w:tab w:val="left" w:pos="720"/>
          <w:tab w:val="left" w:pos="1440"/>
        </w:tabs>
        <w:ind w:left="360" w:right="186"/>
      </w:pPr>
      <w:r>
        <w:t>Now you have radicals like Mike Lee of Utah who wants to give public lands to developers to continue to over develop Salt Lake Valley.  The state of Utah has for decades failed to clean the air and created a water shortage by over developing.  The Federal government should not contribute to the problems created by the State government.  The public lands in urban, rural, and suburban areas should always have the priority of open space for wildlife.</w:t>
      </w:r>
    </w:p>
    <w:p w:rsidR="008653B9" w:rsidP="008653B9" w14:paraId="3EC592B2" w14:textId="77777777">
      <w:pPr>
        <w:tabs>
          <w:tab w:val="left" w:pos="360"/>
          <w:tab w:val="left" w:pos="720"/>
          <w:tab w:val="left" w:pos="1440"/>
        </w:tabs>
        <w:ind w:left="360" w:right="186"/>
      </w:pPr>
    </w:p>
    <w:p w:rsidR="008653B9" w:rsidRPr="00E71923" w:rsidP="008653B9" w14:paraId="3C99827E" w14:textId="7CCBABEB">
      <w:pPr>
        <w:tabs>
          <w:tab w:val="left" w:pos="720"/>
          <w:tab w:val="left" w:pos="1440"/>
        </w:tabs>
        <w:ind w:left="720" w:right="186"/>
      </w:pPr>
      <w:r w:rsidRPr="008653B9">
        <w:rPr>
          <w:b/>
          <w:bCs/>
          <w:i/>
          <w:iCs/>
        </w:rPr>
        <w:t xml:space="preserve">Agency Response to Comment </w:t>
      </w:r>
      <w:r>
        <w:rPr>
          <w:b/>
          <w:bCs/>
          <w:i/>
          <w:iCs/>
        </w:rPr>
        <w:t>1</w:t>
      </w:r>
      <w:r w:rsidRPr="008653B9">
        <w:rPr>
          <w:b/>
          <w:bCs/>
          <w:i/>
          <w:iCs/>
        </w:rPr>
        <w:t>:</w:t>
      </w:r>
      <w:r>
        <w:t xml:space="preserve">  The commenter did not address the information collection requirements; therefore, no response is required. </w:t>
      </w:r>
    </w:p>
    <w:p w:rsidR="008653B9" w:rsidRPr="00E71923" w:rsidP="008653B9" w14:paraId="682FEEB8" w14:textId="77777777">
      <w:pPr>
        <w:tabs>
          <w:tab w:val="left" w:pos="360"/>
          <w:tab w:val="left" w:pos="720"/>
          <w:tab w:val="left" w:pos="1440"/>
        </w:tabs>
        <w:ind w:right="186"/>
      </w:pPr>
    </w:p>
    <w:p w:rsidR="008653B9" w:rsidP="008653B9" w14:paraId="0E635964" w14:textId="761258EB">
      <w:pPr>
        <w:tabs>
          <w:tab w:val="left" w:pos="360"/>
          <w:tab w:val="left" w:pos="720"/>
          <w:tab w:val="left" w:pos="1440"/>
        </w:tabs>
        <w:ind w:left="360" w:right="186"/>
      </w:pPr>
      <w:r w:rsidRPr="00E71923">
        <w:rPr>
          <w:b/>
          <w:i/>
        </w:rPr>
        <w:t>Comment 2:</w:t>
      </w:r>
      <w:r w:rsidRPr="00E71923">
        <w:t xml:space="preserve">  </w:t>
      </w:r>
      <w:r>
        <w:t>Anonymous electronic comment received 03/17/2024 via Regulations.gov (</w:t>
      </w:r>
      <w:hyperlink r:id="rId8" w:history="1">
        <w:r w:rsidRPr="008653B9">
          <w:rPr>
            <w:rStyle w:val="Hyperlink"/>
            <w:rFonts w:cs="Arial"/>
          </w:rPr>
          <w:t>FWS-HQ-MB-2024-0006-000</w:t>
        </w:r>
        <w:r>
          <w:rPr>
            <w:rStyle w:val="Hyperlink"/>
            <w:rFonts w:cs="Arial"/>
          </w:rPr>
          <w:t>3</w:t>
        </w:r>
      </w:hyperlink>
      <w:r>
        <w:t>):</w:t>
      </w:r>
    </w:p>
    <w:p w:rsidR="008653B9" w:rsidP="008653B9" w14:paraId="14690AA7" w14:textId="77777777">
      <w:pPr>
        <w:tabs>
          <w:tab w:val="left" w:pos="360"/>
          <w:tab w:val="left" w:pos="720"/>
          <w:tab w:val="left" w:pos="1440"/>
        </w:tabs>
        <w:ind w:left="360" w:right="186"/>
      </w:pPr>
    </w:p>
    <w:p w:rsidR="008653B9" w:rsidRPr="00E71923" w:rsidP="008653B9" w14:paraId="1CCA5A6C" w14:textId="6DCA2FA4">
      <w:pPr>
        <w:tabs>
          <w:tab w:val="left" w:pos="360"/>
          <w:tab w:val="left" w:pos="720"/>
          <w:tab w:val="left" w:pos="1440"/>
        </w:tabs>
        <w:ind w:left="360" w:right="186"/>
      </w:pPr>
      <w:r w:rsidRPr="008653B9">
        <w:t>Please do your best to protect these birds and to care for them well.</w:t>
      </w:r>
      <w:r w:rsidRPr="00E71923">
        <w:t xml:space="preserve">  </w:t>
      </w:r>
    </w:p>
    <w:p w:rsidR="008653B9" w:rsidRPr="00E71923" w:rsidP="008653B9" w14:paraId="19FBAC17" w14:textId="77777777">
      <w:pPr>
        <w:tabs>
          <w:tab w:val="left" w:pos="360"/>
          <w:tab w:val="left" w:pos="720"/>
          <w:tab w:val="left" w:pos="1440"/>
        </w:tabs>
        <w:ind w:left="360" w:right="186"/>
      </w:pPr>
    </w:p>
    <w:p w:rsidR="008653B9" w:rsidP="008653B9" w14:paraId="6705B370" w14:textId="18D1CDA8">
      <w:pPr>
        <w:tabs>
          <w:tab w:val="left" w:pos="720"/>
          <w:tab w:val="left" w:pos="1440"/>
        </w:tabs>
        <w:ind w:left="720" w:right="186"/>
      </w:pPr>
      <w:r>
        <w:rPr>
          <w:b/>
          <w:i/>
        </w:rPr>
        <w:t>Agency</w:t>
      </w:r>
      <w:r w:rsidRPr="00E71923">
        <w:rPr>
          <w:b/>
          <w:i/>
        </w:rPr>
        <w:t xml:space="preserve"> Response to Comment </w:t>
      </w:r>
      <w:r>
        <w:rPr>
          <w:b/>
          <w:i/>
        </w:rPr>
        <w:t>2</w:t>
      </w:r>
      <w:r w:rsidRPr="00E71923">
        <w:rPr>
          <w:b/>
          <w:i/>
        </w:rPr>
        <w:t>:</w:t>
      </w:r>
      <w:r w:rsidRPr="00E71923">
        <w:t xml:space="preserve">  </w:t>
      </w:r>
      <w:r>
        <w:t>The commenter did not address the information collection requirements; therefore, no response is required.</w:t>
      </w:r>
    </w:p>
    <w:p w:rsidR="008653B9" w:rsidP="008653B9" w14:paraId="60C1BBA8" w14:textId="77777777">
      <w:pPr>
        <w:tabs>
          <w:tab w:val="left" w:pos="360"/>
          <w:tab w:val="left" w:pos="720"/>
          <w:tab w:val="left" w:pos="1440"/>
        </w:tabs>
        <w:ind w:left="360" w:right="186"/>
      </w:pPr>
    </w:p>
    <w:p w:rsidR="001E194B" w:rsidP="00987332" w14:paraId="5B7BF1F8" w14:textId="61971BF0">
      <w:pPr>
        <w:tabs>
          <w:tab w:val="left" w:pos="360"/>
          <w:tab w:val="left" w:pos="720"/>
          <w:tab w:val="left" w:pos="1440"/>
        </w:tabs>
        <w:ind w:left="360" w:right="186"/>
      </w:pPr>
      <w:r w:rsidRPr="00E71923">
        <w:rPr>
          <w:b/>
          <w:i/>
        </w:rPr>
        <w:t xml:space="preserve">Comment </w:t>
      </w:r>
      <w:r>
        <w:rPr>
          <w:b/>
          <w:i/>
        </w:rPr>
        <w:t>3</w:t>
      </w:r>
      <w:r w:rsidRPr="00E71923">
        <w:rPr>
          <w:b/>
          <w:i/>
        </w:rPr>
        <w:t>:</w:t>
      </w:r>
      <w:r w:rsidRPr="00E71923">
        <w:t xml:space="preserve">  </w:t>
      </w:r>
      <w:r>
        <w:t>Electronic comment received 03/25/2024 via Regulations.gov (</w:t>
      </w:r>
      <w:hyperlink r:id="rId9" w:history="1">
        <w:r w:rsidR="008653B9">
          <w:rPr>
            <w:rStyle w:val="Hyperlink"/>
            <w:rFonts w:cs="Arial"/>
          </w:rPr>
          <w:t>FWS-HQ-MB-2024-0006-0004</w:t>
        </w:r>
      </w:hyperlink>
      <w:r>
        <w:t>) from Kyara Garcia Rodriguez:</w:t>
      </w:r>
    </w:p>
    <w:p w:rsidR="001E194B" w:rsidP="00987332" w14:paraId="50E48B06" w14:textId="77777777">
      <w:pPr>
        <w:tabs>
          <w:tab w:val="left" w:pos="360"/>
          <w:tab w:val="left" w:pos="720"/>
          <w:tab w:val="left" w:pos="1440"/>
        </w:tabs>
        <w:ind w:left="360" w:right="186"/>
      </w:pPr>
    </w:p>
    <w:p w:rsidR="001E194B" w:rsidP="001E194B" w14:paraId="249FEC85" w14:textId="2923EBD9">
      <w:pPr>
        <w:tabs>
          <w:tab w:val="left" w:pos="360"/>
          <w:tab w:val="left" w:pos="720"/>
          <w:tab w:val="left" w:pos="1440"/>
        </w:tabs>
        <w:ind w:left="360" w:right="186"/>
      </w:pPr>
      <w:r>
        <w:t>The Forest Service plays a crucial role in the management and protection of national forests and grasslands, which are essential for conserving biodiversity, storing carbon, regulating water quality, and promoting outdoor recreation.  These ecosystems serve as homes for numerous plant and animal species, including those that are at risk of extinction.  Through their responsible care, the Forest Service helps to guarantee the sustainable utilization of natural resources, lessen the effects of climate change, and preserve the ecological harmony of these significant landscapes.</w:t>
      </w:r>
    </w:p>
    <w:p w:rsidR="001E194B" w:rsidP="001E194B" w14:paraId="2641728D" w14:textId="77777777">
      <w:pPr>
        <w:tabs>
          <w:tab w:val="left" w:pos="360"/>
          <w:tab w:val="left" w:pos="720"/>
          <w:tab w:val="left" w:pos="1440"/>
        </w:tabs>
        <w:ind w:left="360" w:right="186"/>
      </w:pPr>
    </w:p>
    <w:p w:rsidR="00987332" w:rsidRPr="00E71923" w:rsidP="001E194B" w14:paraId="10ABC5F7" w14:textId="3C35C8BC">
      <w:pPr>
        <w:tabs>
          <w:tab w:val="left" w:pos="360"/>
          <w:tab w:val="left" w:pos="720"/>
          <w:tab w:val="left" w:pos="1440"/>
        </w:tabs>
        <w:ind w:left="360" w:right="186"/>
      </w:pPr>
      <w:r>
        <w:t>The Urban Bird Treaty Program Requirements are crucial for supporting bird conservation in urban areas, where factors like habitat loss and pollution threaten bird populations.  The program fosters partnerships between federal agencies, local governments, and community organizations to safeguard bird species, preserve urban habitats, and involve residents in conservation efforts.  Recognizing the significance of the Urban Bird Treaty, Program emphasizes the importance of urban bird conservation and encourages collaborative efforts to address the unique challenges faced by birds in cities.  Prioritizing the protection of urban bird populations can help preserve biodiversity, enhance urban ecosystems, and strengthen the bond between people and nature in urban settings.</w:t>
      </w:r>
    </w:p>
    <w:p w:rsidR="00987332" w:rsidRPr="00E71923" w:rsidP="00987332" w14:paraId="28D65E3D" w14:textId="77777777">
      <w:pPr>
        <w:tabs>
          <w:tab w:val="left" w:pos="360"/>
          <w:tab w:val="left" w:pos="720"/>
          <w:tab w:val="left" w:pos="1440"/>
        </w:tabs>
        <w:ind w:left="360" w:right="186"/>
      </w:pPr>
    </w:p>
    <w:p w:rsidR="00987332" w:rsidRPr="00E71923" w:rsidP="008653B9" w14:paraId="42EA04E7" w14:textId="782075E3">
      <w:pPr>
        <w:tabs>
          <w:tab w:val="left" w:pos="720"/>
          <w:tab w:val="left" w:pos="1440"/>
        </w:tabs>
        <w:ind w:left="720" w:right="186"/>
      </w:pPr>
      <w:r>
        <w:rPr>
          <w:b/>
          <w:i/>
        </w:rPr>
        <w:t>Agency</w:t>
      </w:r>
      <w:r w:rsidRPr="00E71923">
        <w:rPr>
          <w:b/>
          <w:i/>
        </w:rPr>
        <w:t xml:space="preserve"> Response to Comment </w:t>
      </w:r>
      <w:r w:rsidR="001E194B">
        <w:rPr>
          <w:b/>
          <w:i/>
        </w:rPr>
        <w:t>3</w:t>
      </w:r>
      <w:r w:rsidRPr="00E71923">
        <w:rPr>
          <w:b/>
          <w:i/>
        </w:rPr>
        <w:t>:</w:t>
      </w:r>
      <w:r w:rsidRPr="00E71923">
        <w:t xml:space="preserve"> </w:t>
      </w:r>
      <w:r w:rsidR="001E194B">
        <w:t xml:space="preserve"> </w:t>
      </w:r>
      <w:r w:rsidR="0023449A">
        <w:t xml:space="preserve">No </w:t>
      </w:r>
      <w:r w:rsidR="007C35A8">
        <w:t>a</w:t>
      </w:r>
      <w:r w:rsidR="0023449A">
        <w:t>cti</w:t>
      </w:r>
      <w:r w:rsidR="007C35A8">
        <w:t>o</w:t>
      </w:r>
      <w:r w:rsidR="0023449A">
        <w:t xml:space="preserve">n was taken as this comment is a statement of support for the program. </w:t>
      </w:r>
    </w:p>
    <w:p w:rsidR="00987332" w:rsidRPr="00E71923" w:rsidP="00987332" w14:paraId="26CAFB58" w14:textId="77777777">
      <w:pPr>
        <w:tabs>
          <w:tab w:val="left" w:pos="360"/>
          <w:tab w:val="left" w:pos="720"/>
          <w:tab w:val="left" w:pos="1440"/>
        </w:tabs>
        <w:ind w:left="360" w:right="186"/>
      </w:pPr>
    </w:p>
    <w:p w:rsidR="00987332" w:rsidRPr="00E71923" w:rsidP="00987332" w14:paraId="1F4D0C26" w14:textId="77777777">
      <w:pPr>
        <w:tabs>
          <w:tab w:val="left" w:pos="360"/>
          <w:tab w:val="left" w:pos="720"/>
          <w:tab w:val="left" w:pos="1440"/>
        </w:tabs>
      </w:pPr>
      <w:r w:rsidRPr="00E71923">
        <w:t xml:space="preserve">In addition to the </w:t>
      </w:r>
      <w:r w:rsidRPr="00E742A3">
        <w:rPr>
          <w:i/>
          <w:iCs/>
        </w:rPr>
        <w:t>Federal Register</w:t>
      </w:r>
      <w:r w:rsidRPr="00E71923">
        <w:t xml:space="preserve"> </w:t>
      </w:r>
      <w:r>
        <w:t>n</w:t>
      </w:r>
      <w:r w:rsidRPr="00E71923">
        <w:t xml:space="preserve">otice, we consulted with the nine (9) individuals identified </w:t>
      </w:r>
      <w:r>
        <w:t>below</w:t>
      </w:r>
      <w:r w:rsidRPr="00E71923">
        <w:t xml:space="preserve"> who familiar with this collection of information in order to validate our time burden estimate and asked for comments on the questions below:  </w:t>
      </w:r>
    </w:p>
    <w:p w:rsidR="00987332" w:rsidRPr="00E71923" w:rsidP="00987332" w14:paraId="69D7CE51" w14:textId="77777777">
      <w:pPr>
        <w:tabs>
          <w:tab w:val="left" w:pos="360"/>
          <w:tab w:val="left" w:pos="720"/>
          <w:tab w:val="left" w:pos="1440"/>
        </w:tabs>
      </w:pPr>
    </w:p>
    <w:p w:rsidR="00987332" w:rsidP="00A11D8C" w14:paraId="1712E254" w14:textId="70E46FD7">
      <w:pPr>
        <w:tabs>
          <w:tab w:val="left" w:pos="5400"/>
        </w:tabs>
        <w:ind w:left="360"/>
      </w:pPr>
      <w:r w:rsidRPr="00280EE3">
        <w:rPr>
          <w:b/>
          <w:bCs/>
        </w:rPr>
        <w:t>Organization</w:t>
      </w:r>
      <w:r w:rsidRPr="00280EE3">
        <w:rPr>
          <w:b/>
          <w:bCs/>
        </w:rPr>
        <w:tab/>
      </w:r>
      <w:r>
        <w:rPr>
          <w:b/>
          <w:bCs/>
        </w:rPr>
        <w:t>Title</w:t>
      </w:r>
    </w:p>
    <w:p w:rsidR="00987332" w:rsidRPr="008653B9" w:rsidP="00A11D8C" w14:paraId="4A816F61" w14:textId="06A37788">
      <w:pPr>
        <w:tabs>
          <w:tab w:val="left" w:pos="5400"/>
        </w:tabs>
        <w:ind w:left="360"/>
      </w:pPr>
      <w:r w:rsidRPr="008653B9">
        <w:t>The Nature Conservancy</w:t>
      </w:r>
      <w:r w:rsidRPr="008653B9">
        <w:tab/>
      </w:r>
      <w:r w:rsidRPr="008653B9" w:rsidR="005447A4">
        <w:t>Nashville UBT City Coordinator</w:t>
      </w:r>
    </w:p>
    <w:p w:rsidR="00987332" w:rsidRPr="008653B9" w:rsidP="00A11D8C" w14:paraId="629AC549" w14:textId="5A88EDB9">
      <w:pPr>
        <w:tabs>
          <w:tab w:val="left" w:pos="5400"/>
        </w:tabs>
        <w:ind w:left="360"/>
      </w:pPr>
      <w:r w:rsidRPr="008653B9">
        <w:t>D.C. Department of Energy and the Environment</w:t>
      </w:r>
      <w:r w:rsidRPr="008653B9" w:rsidR="005427D3">
        <w:t xml:space="preserve"> </w:t>
      </w:r>
      <w:r w:rsidR="008653B9">
        <w:tab/>
      </w:r>
      <w:r w:rsidRPr="008653B9">
        <w:t xml:space="preserve">Wildlife </w:t>
      </w:r>
      <w:r w:rsidRPr="008653B9" w:rsidR="0012146D">
        <w:t>Biologist</w:t>
      </w:r>
      <w:r w:rsidRPr="008653B9" w:rsidR="00BE3C66">
        <w:t xml:space="preserve">  </w:t>
      </w:r>
      <w:r w:rsidRPr="008653B9">
        <w:tab/>
      </w:r>
      <w:r w:rsidRPr="008653B9" w:rsidR="005427D3">
        <w:t xml:space="preserve"> </w:t>
      </w:r>
    </w:p>
    <w:p w:rsidR="00987332" w:rsidRPr="008653B9" w:rsidP="00A11D8C" w14:paraId="287C3E62" w14:textId="482D4996">
      <w:pPr>
        <w:tabs>
          <w:tab w:val="left" w:pos="5400"/>
        </w:tabs>
        <w:ind w:left="360"/>
      </w:pPr>
      <w:r w:rsidRPr="008653B9">
        <w:t xml:space="preserve">Michigan Audubon </w:t>
      </w:r>
      <w:r w:rsidRPr="008653B9">
        <w:tab/>
      </w:r>
      <w:r w:rsidRPr="008653B9">
        <w:t>Conservation Manager</w:t>
      </w:r>
    </w:p>
    <w:p w:rsidR="00987332" w:rsidRPr="008653B9" w:rsidP="00A11D8C" w14:paraId="41720327" w14:textId="0C6CEDA4">
      <w:pPr>
        <w:tabs>
          <w:tab w:val="left" w:pos="5400"/>
        </w:tabs>
        <w:ind w:left="360"/>
      </w:pPr>
      <w:r w:rsidRPr="008653B9">
        <w:t>Detroit Audubon</w:t>
      </w:r>
      <w:r w:rsidRPr="008653B9">
        <w:tab/>
      </w:r>
      <w:r w:rsidRPr="008653B9">
        <w:t>Research Associate</w:t>
      </w:r>
      <w:r w:rsidRPr="008653B9" w:rsidR="005427D3">
        <w:t xml:space="preserve"> </w:t>
      </w:r>
    </w:p>
    <w:p w:rsidR="00987332" w:rsidRPr="008653B9" w:rsidP="00A11D8C" w14:paraId="4DEFC8EE" w14:textId="49E56081">
      <w:pPr>
        <w:tabs>
          <w:tab w:val="left" w:pos="5400"/>
        </w:tabs>
        <w:ind w:left="360"/>
      </w:pPr>
      <w:r w:rsidRPr="008653B9">
        <w:t>NYC Audubon</w:t>
      </w:r>
      <w:r w:rsidRPr="008653B9">
        <w:tab/>
      </w:r>
      <w:r w:rsidRPr="008653B9">
        <w:t>Institutional Giving Manager</w:t>
      </w:r>
    </w:p>
    <w:p w:rsidR="00987332" w:rsidRPr="008653B9" w:rsidP="00A11D8C" w14:paraId="02FC4388" w14:textId="7FB409FA">
      <w:pPr>
        <w:tabs>
          <w:tab w:val="left" w:pos="5400"/>
        </w:tabs>
        <w:ind w:left="360"/>
      </w:pPr>
      <w:r w:rsidRPr="008653B9">
        <w:t>Executive Director</w:t>
      </w:r>
      <w:r w:rsidRPr="008653B9">
        <w:tab/>
      </w:r>
      <w:r w:rsidRPr="008653B9">
        <w:t>Park Watershed</w:t>
      </w:r>
    </w:p>
    <w:p w:rsidR="00A11D8C" w:rsidP="00A11D8C" w14:paraId="3FC807D9" w14:textId="77777777">
      <w:pPr>
        <w:tabs>
          <w:tab w:val="left" w:pos="5400"/>
        </w:tabs>
        <w:ind w:left="360"/>
      </w:pPr>
      <w:r w:rsidRPr="008653B9">
        <w:t>University of New Orleans</w:t>
      </w:r>
      <w:r w:rsidRPr="008653B9" w:rsidR="00987332">
        <w:tab/>
      </w:r>
      <w:r w:rsidRPr="008653B9">
        <w:t>Assistant to the Vice President for</w:t>
      </w:r>
    </w:p>
    <w:p w:rsidR="00987332" w:rsidRPr="008653B9" w:rsidP="00A11D8C" w14:paraId="22B76F8E" w14:textId="11E854BF">
      <w:pPr>
        <w:tabs>
          <w:tab w:val="left" w:pos="5400"/>
        </w:tabs>
        <w:ind w:left="360"/>
      </w:pPr>
      <w:r>
        <w:tab/>
      </w:r>
      <w:r w:rsidRPr="008653B9" w:rsidR="00092FE6">
        <w:t>Research and Economic Development</w:t>
      </w:r>
    </w:p>
    <w:p w:rsidR="00085295" w:rsidRPr="008653B9" w:rsidP="00A11D8C" w14:paraId="1B844750" w14:textId="38EFC936">
      <w:pPr>
        <w:tabs>
          <w:tab w:val="left" w:pos="5400"/>
        </w:tabs>
        <w:ind w:left="360"/>
      </w:pPr>
      <w:r w:rsidRPr="008653B9">
        <w:t>Carnegie Museum of Natural History</w:t>
      </w:r>
      <w:r w:rsidRPr="008653B9" w:rsidR="00987332">
        <w:tab/>
      </w:r>
      <w:r w:rsidRPr="008653B9">
        <w:t>Urban Conservation Coordinator</w:t>
      </w:r>
      <w:r w:rsidRPr="008653B9" w:rsidR="006B1A05">
        <w:t xml:space="preserve"> </w:t>
      </w:r>
    </w:p>
    <w:p w:rsidR="00987332" w:rsidP="00A11D8C" w14:paraId="723F6870" w14:textId="6206ED2A">
      <w:pPr>
        <w:tabs>
          <w:tab w:val="left" w:pos="5400"/>
        </w:tabs>
        <w:ind w:left="360"/>
      </w:pPr>
      <w:r w:rsidRPr="008653B9">
        <w:t>Audubon Mid-Atlantic</w:t>
      </w:r>
      <w:r w:rsidRPr="008653B9">
        <w:tab/>
        <w:t>Urban Conservation Program Manager</w:t>
      </w:r>
    </w:p>
    <w:p w:rsidR="00864C9B" w:rsidP="00987332" w14:paraId="6050AC67" w14:textId="77777777">
      <w:pPr>
        <w:tabs>
          <w:tab w:val="left" w:pos="5400"/>
        </w:tabs>
        <w:ind w:left="360"/>
      </w:pPr>
    </w:p>
    <w:p w:rsidR="00987332" w:rsidRPr="00E71923" w:rsidP="00987332" w14:paraId="785EB952" w14:textId="77777777">
      <w:pPr>
        <w:tabs>
          <w:tab w:val="left" w:pos="360"/>
          <w:tab w:val="left" w:pos="720"/>
          <w:tab w:val="left" w:pos="1440"/>
        </w:tabs>
        <w:rPr>
          <w:b/>
          <w:i/>
        </w:rPr>
      </w:pPr>
      <w:r w:rsidRPr="00E71923">
        <w:t>“</w:t>
      </w:r>
      <w:r w:rsidRPr="00E71923">
        <w:rPr>
          <w:b/>
          <w:i/>
        </w:rPr>
        <w:t>W</w:t>
      </w:r>
      <w:r w:rsidRPr="00E71923">
        <w:rPr>
          <w:b/>
          <w:i/>
          <w:color w:val="000000"/>
        </w:rPr>
        <w:t>hether or not the collection of information is necessary, including whether or not the information will have practical utility; whether there are any questions they felt were unnecessary”</w:t>
      </w:r>
    </w:p>
    <w:p w:rsidR="00987332" w:rsidRPr="00E71923" w:rsidP="00987332" w14:paraId="64F86597" w14:textId="77777777">
      <w:pPr>
        <w:tabs>
          <w:tab w:val="left" w:pos="360"/>
          <w:tab w:val="left" w:pos="720"/>
          <w:tab w:val="left" w:pos="1440"/>
        </w:tabs>
      </w:pPr>
      <w:r w:rsidRPr="00E71923">
        <w:tab/>
      </w:r>
    </w:p>
    <w:p w:rsidR="00987332" w:rsidP="00987332" w14:paraId="285E33CA" w14:textId="2A43BE13">
      <w:pPr>
        <w:tabs>
          <w:tab w:val="left" w:pos="360"/>
          <w:tab w:val="left" w:pos="720"/>
          <w:tab w:val="left" w:pos="1710"/>
        </w:tabs>
        <w:ind w:left="360" w:hanging="360"/>
      </w:pPr>
      <w:r w:rsidRPr="00E71923">
        <w:tab/>
      </w:r>
      <w:r w:rsidRPr="00E71923">
        <w:rPr>
          <w:i/>
          <w:u w:val="single"/>
        </w:rPr>
        <w:t>Comments</w:t>
      </w:r>
      <w:r w:rsidRPr="00E71923">
        <w:rPr>
          <w:i/>
        </w:rPr>
        <w:t>:</w:t>
      </w:r>
      <w:r w:rsidRPr="00E71923">
        <w:tab/>
      </w:r>
      <w:r w:rsidR="00981EB8">
        <w:t xml:space="preserve">One </w:t>
      </w:r>
      <w:r w:rsidR="00D51692">
        <w:t>respondent</w:t>
      </w:r>
      <w:r w:rsidR="00884295">
        <w:t xml:space="preserve"> </w:t>
      </w:r>
      <w:r w:rsidR="008E37FF">
        <w:t xml:space="preserve">indicated </w:t>
      </w:r>
      <w:r w:rsidRPr="00807FC9" w:rsidR="00807FC9">
        <w:t>there are</w:t>
      </w:r>
      <w:r w:rsidR="003935D2">
        <w:t>n’t</w:t>
      </w:r>
      <w:r w:rsidRPr="00807FC9" w:rsidR="00807FC9">
        <w:t xml:space="preserve"> any questions or requests that are unnecessary.</w:t>
      </w:r>
      <w:r w:rsidR="00A316B8">
        <w:t xml:space="preserve"> </w:t>
      </w:r>
      <w:r w:rsidR="00A11D8C">
        <w:t xml:space="preserve"> </w:t>
      </w:r>
      <w:r w:rsidR="003E5B67">
        <w:t>However, t</w:t>
      </w:r>
      <w:r w:rsidR="006E015B">
        <w:t>hey also</w:t>
      </w:r>
      <w:r w:rsidR="00B63A1C">
        <w:t xml:space="preserve"> indicated uncertainty around </w:t>
      </w:r>
      <w:r w:rsidRPr="00B63A1C" w:rsidR="00B63A1C">
        <w:t xml:space="preserve">knowing how much of the report is mandatory to fill out and what the minimum requirement </w:t>
      </w:r>
      <w:r w:rsidR="00A316B8">
        <w:t xml:space="preserve">is </w:t>
      </w:r>
      <w:r w:rsidRPr="00B63A1C" w:rsidR="00B63A1C">
        <w:t>for fulfilling the needs of the UBT program.</w:t>
      </w:r>
      <w:r w:rsidR="00A11D8C">
        <w:t xml:space="preserve"> </w:t>
      </w:r>
      <w:r w:rsidR="00981EB8">
        <w:t xml:space="preserve"> </w:t>
      </w:r>
      <w:r w:rsidR="00320DBF">
        <w:t xml:space="preserve">Another commenter indicated </w:t>
      </w:r>
      <w:r w:rsidR="00B4393E">
        <w:t>that</w:t>
      </w:r>
      <w:r w:rsidR="00320DBF">
        <w:t xml:space="preserve"> they were unsure if</w:t>
      </w:r>
      <w:r w:rsidR="00516BDD">
        <w:t xml:space="preserve"> they </w:t>
      </w:r>
      <w:r w:rsidRPr="00320DBF" w:rsidR="00320DBF">
        <w:t>provided adequate information for the report.</w:t>
      </w:r>
      <w:r w:rsidRPr="004B504A" w:rsidR="004B504A">
        <w:t xml:space="preserve"> </w:t>
      </w:r>
      <w:r w:rsidR="00A11D8C">
        <w:t xml:space="preserve"> </w:t>
      </w:r>
      <w:r w:rsidR="004B504A">
        <w:t xml:space="preserve">They also wondered if </w:t>
      </w:r>
      <w:r w:rsidRPr="004B504A" w:rsidR="004B504A">
        <w:t xml:space="preserve">the UBT cities’ respective reports </w:t>
      </w:r>
      <w:r w:rsidR="00E81452">
        <w:t xml:space="preserve">would </w:t>
      </w:r>
      <w:r w:rsidRPr="004B504A" w:rsidR="004B504A">
        <w:t>be shared amongst the other UBT cities</w:t>
      </w:r>
      <w:r w:rsidR="004B504A">
        <w:t>.</w:t>
      </w:r>
      <w:r w:rsidR="00FE2F5F">
        <w:t xml:space="preserve"> </w:t>
      </w:r>
      <w:r w:rsidR="00A11D8C">
        <w:t xml:space="preserve"> </w:t>
      </w:r>
      <w:r w:rsidR="00FE2F5F">
        <w:t xml:space="preserve">Another commenter thought the </w:t>
      </w:r>
      <w:r w:rsidR="00170B3D">
        <w:t xml:space="preserve">questions were fair </w:t>
      </w:r>
      <w:r w:rsidR="00E021D2">
        <w:t xml:space="preserve">but </w:t>
      </w:r>
      <w:r w:rsidR="00170B3D">
        <w:t xml:space="preserve"> asking for challenges and lessons learned </w:t>
      </w:r>
      <w:r w:rsidR="00E021D2">
        <w:t>i</w:t>
      </w:r>
      <w:r w:rsidR="00170B3D">
        <w:t xml:space="preserve">s </w:t>
      </w:r>
      <w:r w:rsidR="00E021D2">
        <w:t xml:space="preserve">a little </w:t>
      </w:r>
      <w:r w:rsidR="00170B3D">
        <w:t>excessive.</w:t>
      </w:r>
      <w:r w:rsidR="00884295">
        <w:br/>
      </w:r>
    </w:p>
    <w:p w:rsidR="00E26377" w:rsidRPr="00A11D8C" w:rsidP="00987332" w14:paraId="72A5134B" w14:textId="42F3A474">
      <w:pPr>
        <w:tabs>
          <w:tab w:val="left" w:pos="360"/>
          <w:tab w:val="left" w:pos="720"/>
          <w:tab w:val="left" w:pos="1710"/>
        </w:tabs>
        <w:ind w:left="360" w:hanging="360"/>
        <w:rPr>
          <w:iCs/>
        </w:rPr>
      </w:pPr>
      <w:r w:rsidRPr="00A11D8C">
        <w:rPr>
          <w:iCs/>
        </w:rPr>
        <w:tab/>
        <w:t>Another respondent said it would be helpful to understand how both USFWS and participating cities utilize the collected metrics and how the Service envisions these metrics being used to inform decision-making and evaluate program effectiveness.</w:t>
      </w:r>
    </w:p>
    <w:p w:rsidR="009600EC" w:rsidRPr="00A11D8C" w:rsidP="00987332" w14:paraId="48832A1E" w14:textId="77777777">
      <w:pPr>
        <w:tabs>
          <w:tab w:val="left" w:pos="360"/>
          <w:tab w:val="left" w:pos="720"/>
          <w:tab w:val="left" w:pos="1710"/>
        </w:tabs>
        <w:ind w:left="360" w:hanging="360"/>
        <w:rPr>
          <w:iCs/>
        </w:rPr>
      </w:pPr>
    </w:p>
    <w:p w:rsidR="009600EC" w:rsidRPr="00A11D8C" w:rsidP="00987332" w14:paraId="642CD9E9" w14:textId="12EF66B8">
      <w:pPr>
        <w:tabs>
          <w:tab w:val="left" w:pos="360"/>
          <w:tab w:val="left" w:pos="720"/>
          <w:tab w:val="left" w:pos="1710"/>
        </w:tabs>
        <w:ind w:left="360" w:hanging="360"/>
        <w:rPr>
          <w:iCs/>
        </w:rPr>
      </w:pPr>
      <w:r w:rsidRPr="00A11D8C">
        <w:rPr>
          <w:iCs/>
        </w:rPr>
        <w:tab/>
        <w:t>A</w:t>
      </w:r>
      <w:r w:rsidRPr="00A11D8C" w:rsidR="004D11BE">
        <w:rPr>
          <w:iCs/>
        </w:rPr>
        <w:t xml:space="preserve">nother respondent indicated that there are some metrics that will likely not be answerable for the </w:t>
      </w:r>
      <w:r w:rsidRPr="00A11D8C" w:rsidR="00BC3DFF">
        <w:rPr>
          <w:iCs/>
        </w:rPr>
        <w:t xml:space="preserve">city </w:t>
      </w:r>
      <w:r w:rsidRPr="00A11D8C" w:rsidR="004D11BE">
        <w:rPr>
          <w:iCs/>
        </w:rPr>
        <w:t xml:space="preserve"> most years though this may change</w:t>
      </w:r>
      <w:r w:rsidRPr="00A11D8C" w:rsidR="00A5328B">
        <w:rPr>
          <w:iCs/>
        </w:rPr>
        <w:t xml:space="preserve"> when a partner begins acquiring land.</w:t>
      </w:r>
      <w:r w:rsidRPr="00A11D8C" w:rsidR="00BC3DFF">
        <w:rPr>
          <w:iCs/>
        </w:rPr>
        <w:t xml:space="preserve"> </w:t>
      </w:r>
      <w:r w:rsidR="00A11D8C">
        <w:rPr>
          <w:iCs/>
        </w:rPr>
        <w:t xml:space="preserve"> </w:t>
      </w:r>
      <w:r w:rsidRPr="00A11D8C" w:rsidR="00BC3DFF">
        <w:rPr>
          <w:iCs/>
        </w:rPr>
        <w:t>They are uncertain if they should be tracking and collecting information on conservation dollars spent and would like to have this information as a metric.</w:t>
      </w:r>
    </w:p>
    <w:p w:rsidR="00987332" w:rsidRPr="00E71923" w:rsidP="00987332" w14:paraId="40F58F5E" w14:textId="77777777">
      <w:pPr>
        <w:tabs>
          <w:tab w:val="left" w:pos="360"/>
          <w:tab w:val="left" w:pos="720"/>
          <w:tab w:val="left" w:pos="1440"/>
        </w:tabs>
        <w:ind w:left="1800" w:hanging="1800"/>
      </w:pPr>
    </w:p>
    <w:p w:rsidR="00987332" w:rsidRPr="00E71923" w:rsidP="00B6137A" w14:paraId="2789F1D3" w14:textId="0FB9870C">
      <w:pPr>
        <w:tabs>
          <w:tab w:val="left" w:pos="720"/>
          <w:tab w:val="left" w:pos="1440"/>
        </w:tabs>
        <w:ind w:left="720"/>
      </w:pPr>
      <w:r>
        <w:rPr>
          <w:i/>
          <w:u w:val="single"/>
        </w:rPr>
        <w:t>Agency</w:t>
      </w:r>
      <w:r w:rsidRPr="00E71923">
        <w:rPr>
          <w:i/>
          <w:u w:val="single"/>
        </w:rPr>
        <w:t xml:space="preserve"> Response/Action Taken</w:t>
      </w:r>
      <w:r w:rsidRPr="00E71923">
        <w:rPr>
          <w:i/>
        </w:rPr>
        <w:t>:</w:t>
      </w:r>
      <w:r w:rsidRPr="00E71923">
        <w:t xml:space="preserve">  </w:t>
      </w:r>
      <w:r w:rsidR="00F55523">
        <w:t>We collect</w:t>
      </w:r>
      <w:r w:rsidR="00F26D6B">
        <w:t xml:space="preserve"> the minimum amount of information necessary to submit in the spreadsheet to maintain UBT status and what the information will be used for. </w:t>
      </w:r>
      <w:r w:rsidR="00A11D8C">
        <w:t xml:space="preserve"> </w:t>
      </w:r>
      <w:r w:rsidR="00F26D6B">
        <w:t xml:space="preserve">The minimum amount is at least one metric per goal category and these metrics will be </w:t>
      </w:r>
      <w:r w:rsidR="00805A1E">
        <w:t>used not only to maintain a city’s UBT status but will be summarized across cities for infographics as well as accomplishment reports.</w:t>
      </w:r>
      <w:r w:rsidR="00A11D8C">
        <w:t xml:space="preserve"> </w:t>
      </w:r>
      <w:r w:rsidR="00805A1E">
        <w:t xml:space="preserve"> </w:t>
      </w:r>
      <w:r w:rsidR="00047772">
        <w:t xml:space="preserve">It is </w:t>
      </w:r>
      <w:r w:rsidR="00EC1087">
        <w:t>understood</w:t>
      </w:r>
      <w:r w:rsidR="00047772">
        <w:t xml:space="preserve"> that some metrics may not be collected by some </w:t>
      </w:r>
      <w:r w:rsidR="00D9594D">
        <w:t>cities,</w:t>
      </w:r>
      <w:r w:rsidR="00047772">
        <w:t xml:space="preserve"> but a variety of metrics is listed to provide for </w:t>
      </w:r>
      <w:r w:rsidR="004C645E">
        <w:t xml:space="preserve">diverse conservation efforts among cities. </w:t>
      </w:r>
      <w:r w:rsidR="00EC2FF7">
        <w:t xml:space="preserve"> The UBT program is not tracking dollars spent by UBT city partners except through the NFWF-UBT grant program. </w:t>
      </w:r>
    </w:p>
    <w:p w:rsidR="00987332" w:rsidRPr="00E71923" w:rsidP="00987332" w14:paraId="720EFBF9" w14:textId="77777777">
      <w:pPr>
        <w:tabs>
          <w:tab w:val="left" w:pos="360"/>
          <w:tab w:val="left" w:pos="720"/>
          <w:tab w:val="left" w:pos="1440"/>
        </w:tabs>
        <w:ind w:left="1530" w:hanging="1530"/>
      </w:pPr>
    </w:p>
    <w:p w:rsidR="00987332" w:rsidRPr="00E71923" w:rsidP="00987332" w14:paraId="43E574DF" w14:textId="77777777">
      <w:pPr>
        <w:tabs>
          <w:tab w:val="left" w:pos="360"/>
          <w:tab w:val="left" w:pos="720"/>
          <w:tab w:val="left" w:pos="1440"/>
        </w:tabs>
        <w:rPr>
          <w:b/>
          <w:i/>
          <w:color w:val="000000"/>
        </w:rPr>
      </w:pPr>
      <w:r w:rsidRPr="00E71923">
        <w:rPr>
          <w:b/>
          <w:i/>
          <w:color w:val="000000"/>
        </w:rPr>
        <w:t>“The accuracy of our estimate of the burden for this collection of information”</w:t>
      </w:r>
    </w:p>
    <w:p w:rsidR="00987332" w:rsidRPr="00E71923" w:rsidP="00987332" w14:paraId="54C15AC3" w14:textId="77777777">
      <w:pPr>
        <w:tabs>
          <w:tab w:val="left" w:pos="360"/>
          <w:tab w:val="left" w:pos="720"/>
          <w:tab w:val="left" w:pos="1440"/>
        </w:tabs>
        <w:ind w:left="1530" w:hanging="1530"/>
      </w:pPr>
      <w:r w:rsidRPr="00E71923">
        <w:tab/>
      </w:r>
    </w:p>
    <w:p w:rsidR="00987332" w:rsidP="00987332" w14:paraId="18C3DD2F" w14:textId="0856EF16">
      <w:pPr>
        <w:tabs>
          <w:tab w:val="left" w:pos="360"/>
          <w:tab w:val="left" w:pos="720"/>
          <w:tab w:val="left" w:pos="1710"/>
        </w:tabs>
        <w:ind w:left="360" w:hanging="360"/>
      </w:pPr>
      <w:r w:rsidRPr="00E71923">
        <w:tab/>
      </w:r>
      <w:r w:rsidRPr="00E71923">
        <w:rPr>
          <w:i/>
          <w:u w:val="single"/>
        </w:rPr>
        <w:t>Comments</w:t>
      </w:r>
      <w:r w:rsidRPr="00E71923">
        <w:rPr>
          <w:i/>
        </w:rPr>
        <w:t>:</w:t>
      </w:r>
      <w:r w:rsidRPr="00E71923">
        <w:tab/>
      </w:r>
      <w:r w:rsidR="00D37535">
        <w:t>One commenter indicated that t</w:t>
      </w:r>
      <w:r w:rsidRPr="00D37535" w:rsidR="00D37535">
        <w:t xml:space="preserve">he report is definitely a burden, but not because USFWS is asking too much. </w:t>
      </w:r>
      <w:r w:rsidR="00A11D8C">
        <w:t xml:space="preserve"> </w:t>
      </w:r>
      <w:r w:rsidRPr="00D37535" w:rsidR="00D37535">
        <w:t>Moreso</w:t>
      </w:r>
      <w:r w:rsidR="00A11D8C">
        <w:t>,</w:t>
      </w:r>
      <w:r w:rsidRPr="00D37535" w:rsidR="00D37535">
        <w:t xml:space="preserve"> </w:t>
      </w:r>
      <w:r w:rsidR="0098153A">
        <w:t xml:space="preserve">their </w:t>
      </w:r>
      <w:r w:rsidRPr="00D37535" w:rsidR="00D37535">
        <w:t>partners are difficult to communicate with, which makes gathering the information difficult.</w:t>
      </w:r>
      <w:r w:rsidR="00CB5A59">
        <w:t xml:space="preserve"> </w:t>
      </w:r>
      <w:r w:rsidR="00A11D8C">
        <w:t xml:space="preserve"> </w:t>
      </w:r>
      <w:r w:rsidR="00B50B46">
        <w:t>T</w:t>
      </w:r>
      <w:r w:rsidR="00CB5A59">
        <w:t>o</w:t>
      </w:r>
      <w:r w:rsidRPr="00CB5A59" w:rsidR="00CB5A59">
        <w:t xml:space="preserve"> lessen this burden </w:t>
      </w:r>
      <w:r w:rsidRPr="00CB5A59" w:rsidR="00B50B46">
        <w:t>long-term</w:t>
      </w:r>
      <w:r w:rsidR="00CB5A59">
        <w:t>, they are</w:t>
      </w:r>
      <w:r w:rsidRPr="00CB5A59" w:rsidR="00CB5A59">
        <w:t xml:space="preserve"> starting to meet with partners to plan out which metrics they are going to track and support along with which project narratives they are going to cover. </w:t>
      </w:r>
      <w:r w:rsidR="00A11D8C">
        <w:t xml:space="preserve"> </w:t>
      </w:r>
      <w:r w:rsidR="00D51692">
        <w:t xml:space="preserve">Another commenter indicated that they </w:t>
      </w:r>
      <w:r w:rsidRPr="00D51692" w:rsidR="00D51692">
        <w:t>did not find the reporting process burdensome in any way and found it relatively easy</w:t>
      </w:r>
      <w:r w:rsidR="00D51692">
        <w:t>.</w:t>
      </w:r>
      <w:r w:rsidR="004072B6">
        <w:t xml:space="preserve"> </w:t>
      </w:r>
      <w:r w:rsidR="00A11D8C">
        <w:t xml:space="preserve"> </w:t>
      </w:r>
      <w:r w:rsidR="004072B6">
        <w:t xml:space="preserve">Another said that </w:t>
      </w:r>
      <w:r w:rsidRPr="004072B6" w:rsidR="004072B6">
        <w:t>the actual UBT reporting form is short and straightforward</w:t>
      </w:r>
      <w:r w:rsidR="00D92817">
        <w:t>, however,</w:t>
      </w:r>
      <w:r w:rsidRPr="00D92817" w:rsidR="00D92817">
        <w:t xml:space="preserve"> if new stories are required every year, it could </w:t>
      </w:r>
      <w:r w:rsidR="002D4140">
        <w:t>get</w:t>
      </w:r>
      <w:r w:rsidRPr="00D92817" w:rsidR="00D92817">
        <w:t xml:space="preserve"> burdensome.</w:t>
      </w:r>
    </w:p>
    <w:p w:rsidR="00245600" w:rsidP="00987332" w14:paraId="688DD378" w14:textId="77777777">
      <w:pPr>
        <w:tabs>
          <w:tab w:val="left" w:pos="360"/>
          <w:tab w:val="left" w:pos="720"/>
          <w:tab w:val="left" w:pos="1710"/>
        </w:tabs>
        <w:ind w:left="360" w:hanging="360"/>
      </w:pPr>
    </w:p>
    <w:p w:rsidR="00245600" w:rsidP="00987332" w14:paraId="10ADD094" w14:textId="7B1A1B86">
      <w:pPr>
        <w:tabs>
          <w:tab w:val="left" w:pos="360"/>
          <w:tab w:val="left" w:pos="720"/>
          <w:tab w:val="left" w:pos="1710"/>
        </w:tabs>
        <w:ind w:left="360" w:hanging="360"/>
      </w:pPr>
      <w:r>
        <w:tab/>
        <w:t>Another responder indicated that t</w:t>
      </w:r>
      <w:r w:rsidRPr="00245600">
        <w:t xml:space="preserve">rying to organize and separate the responses from partners and </w:t>
      </w:r>
      <w:r>
        <w:t xml:space="preserve">their </w:t>
      </w:r>
      <w:r w:rsidRPr="00245600">
        <w:t xml:space="preserve">own data, was very unwieldy utilizing the spreadsheet.  </w:t>
      </w:r>
      <w:r w:rsidR="00705CE2">
        <w:t xml:space="preserve">They said that </w:t>
      </w:r>
      <w:r w:rsidRPr="00FC7DD0" w:rsidR="00FC7DD0">
        <w:t xml:space="preserve">entering a lengthy text response in an excel spreadsheet cell is not the best format.  </w:t>
      </w:r>
      <w:r w:rsidR="0018256F">
        <w:t>Submitting p</w:t>
      </w:r>
      <w:r w:rsidRPr="00353CD0" w:rsidR="00353CD0">
        <w:t>hotos</w:t>
      </w:r>
      <w:r w:rsidR="00701756">
        <w:t xml:space="preserve"> </w:t>
      </w:r>
      <w:r w:rsidRPr="00353CD0" w:rsidR="00353CD0">
        <w:t>as jpg minimum 300 psi required an additional burden of converting photos to the higher resolution.</w:t>
      </w:r>
      <w:r w:rsidR="00A11D8C">
        <w:t xml:space="preserve"> </w:t>
      </w:r>
      <w:r w:rsidR="00363628">
        <w:t xml:space="preserve"> </w:t>
      </w:r>
      <w:r w:rsidRPr="00363628" w:rsidR="00363628">
        <w:t xml:space="preserve">In the community engagement section, many times </w:t>
      </w:r>
      <w:r w:rsidR="00363628">
        <w:t xml:space="preserve">they </w:t>
      </w:r>
      <w:r w:rsidRPr="00363628" w:rsidR="00363628">
        <w:t>are tabling at events, so it is difficult to determine how many K-12 youth vs adults attend those festivals.</w:t>
      </w:r>
    </w:p>
    <w:p w:rsidR="00127556" w:rsidP="00987332" w14:paraId="0D39B734" w14:textId="77777777">
      <w:pPr>
        <w:tabs>
          <w:tab w:val="left" w:pos="360"/>
          <w:tab w:val="left" w:pos="720"/>
          <w:tab w:val="left" w:pos="1710"/>
        </w:tabs>
        <w:ind w:left="360" w:hanging="360"/>
      </w:pPr>
    </w:p>
    <w:p w:rsidR="00127556" w:rsidP="00987332" w14:paraId="17807CC1" w14:textId="5607155C">
      <w:pPr>
        <w:tabs>
          <w:tab w:val="left" w:pos="360"/>
          <w:tab w:val="left" w:pos="720"/>
          <w:tab w:val="left" w:pos="1710"/>
        </w:tabs>
        <w:ind w:left="360" w:hanging="360"/>
      </w:pPr>
      <w:r>
        <w:tab/>
        <w:t xml:space="preserve">A third commenter indicated that </w:t>
      </w:r>
      <w:r w:rsidR="00046607">
        <w:t>w</w:t>
      </w:r>
      <w:r w:rsidRPr="00127556">
        <w:t xml:space="preserve">hile receiving UBT designation is great and it’s always important to summarize accomplishments, a lot of work </w:t>
      </w:r>
      <w:r w:rsidR="00046607">
        <w:t xml:space="preserve">is </w:t>
      </w:r>
      <w:r w:rsidRPr="00127556">
        <w:t>involved in summarizing the information required for the report, especially if a lot has been accomplished.</w:t>
      </w:r>
      <w:r w:rsidR="00400FBD">
        <w:t xml:space="preserve"> </w:t>
      </w:r>
      <w:r w:rsidR="00A11D8C">
        <w:t xml:space="preserve"> </w:t>
      </w:r>
      <w:r w:rsidR="00400FBD">
        <w:t xml:space="preserve">Another found it difficult </w:t>
      </w:r>
      <w:r w:rsidR="00995308">
        <w:t xml:space="preserve">and time-consuming </w:t>
      </w:r>
      <w:r w:rsidR="00400FBD">
        <w:t>to organize me</w:t>
      </w:r>
      <w:r w:rsidR="00995308">
        <w:t>trics by fiscal year rather than calendar year.</w:t>
      </w:r>
    </w:p>
    <w:p w:rsidR="00235F6F" w:rsidP="00987332" w14:paraId="0163B23E" w14:textId="77777777">
      <w:pPr>
        <w:tabs>
          <w:tab w:val="left" w:pos="360"/>
          <w:tab w:val="left" w:pos="720"/>
          <w:tab w:val="left" w:pos="1710"/>
        </w:tabs>
        <w:ind w:left="360" w:hanging="360"/>
      </w:pPr>
    </w:p>
    <w:p w:rsidR="00235F6F" w:rsidP="00987332" w14:paraId="704EDC2F" w14:textId="79456EFA">
      <w:pPr>
        <w:tabs>
          <w:tab w:val="left" w:pos="360"/>
          <w:tab w:val="left" w:pos="720"/>
          <w:tab w:val="left" w:pos="1710"/>
        </w:tabs>
        <w:ind w:left="360" w:hanging="360"/>
      </w:pPr>
      <w:r>
        <w:tab/>
        <w:t>Another respondent said that t</w:t>
      </w:r>
      <w:r w:rsidRPr="00235F6F">
        <w:t xml:space="preserve">he only time </w:t>
      </w:r>
      <w:r>
        <w:t xml:space="preserve">they </w:t>
      </w:r>
      <w:r w:rsidRPr="00235F6F">
        <w:t>run into issues collecting information is when agencies or partners associated with a certain metric don’t track it</w:t>
      </w:r>
      <w:r w:rsidR="009F6333">
        <w:t xml:space="preserve"> and </w:t>
      </w:r>
      <w:r w:rsidRPr="009F6333" w:rsidR="009F6333">
        <w:t xml:space="preserve">it takes a few emails and text messages, with a lot of lead time, and maybe a few </w:t>
      </w:r>
      <w:r w:rsidRPr="009F6333" w:rsidR="00A11D8C">
        <w:t>follow</w:t>
      </w:r>
      <w:r w:rsidR="00A11D8C">
        <w:t>-</w:t>
      </w:r>
      <w:r w:rsidRPr="009F6333" w:rsidR="009F6333">
        <w:t>up reminder emails, but getting the data is not that difficult.</w:t>
      </w:r>
      <w:r w:rsidR="004A36EA">
        <w:t xml:space="preserve"> </w:t>
      </w:r>
      <w:r w:rsidR="00A11D8C">
        <w:t xml:space="preserve"> </w:t>
      </w:r>
      <w:r w:rsidR="004A36EA">
        <w:t xml:space="preserve">Another commentor </w:t>
      </w:r>
      <w:r w:rsidR="00AC792E">
        <w:t xml:space="preserve">said the burden is </w:t>
      </w:r>
      <w:r w:rsidR="00185ACC">
        <w:t xml:space="preserve">decent and </w:t>
      </w:r>
      <w:r w:rsidR="00AC792E">
        <w:t>fair</w:t>
      </w:r>
      <w:r w:rsidR="00185ACC">
        <w:t xml:space="preserve">. </w:t>
      </w:r>
    </w:p>
    <w:p w:rsidR="00353CD0" w:rsidRPr="00E71923" w:rsidP="00987332" w14:paraId="7ED1CD7F" w14:textId="77777777">
      <w:pPr>
        <w:tabs>
          <w:tab w:val="left" w:pos="360"/>
          <w:tab w:val="left" w:pos="720"/>
          <w:tab w:val="left" w:pos="1710"/>
        </w:tabs>
        <w:ind w:left="360" w:hanging="360"/>
      </w:pPr>
    </w:p>
    <w:p w:rsidR="00987332" w:rsidRPr="00E71923" w:rsidP="00B6137A" w14:paraId="4F81B1BD" w14:textId="2A9C500D">
      <w:pPr>
        <w:tabs>
          <w:tab w:val="left" w:pos="720"/>
          <w:tab w:val="left" w:pos="1440"/>
        </w:tabs>
        <w:ind w:left="720"/>
      </w:pPr>
      <w:r>
        <w:rPr>
          <w:i/>
          <w:u w:val="single"/>
        </w:rPr>
        <w:t>Agency</w:t>
      </w:r>
      <w:r w:rsidRPr="00E71923">
        <w:rPr>
          <w:i/>
          <w:u w:val="single"/>
        </w:rPr>
        <w:t xml:space="preserve"> Response/Action Taken</w:t>
      </w:r>
      <w:r w:rsidRPr="00E71923">
        <w:rPr>
          <w:i/>
        </w:rPr>
        <w:t>:</w:t>
      </w:r>
      <w:r w:rsidRPr="00E71923">
        <w:t xml:space="preserve">  </w:t>
      </w:r>
      <w:r w:rsidR="00F55523">
        <w:t>We</w:t>
      </w:r>
      <w:r w:rsidR="00FF1B65">
        <w:t xml:space="preserve"> </w:t>
      </w:r>
      <w:r w:rsidR="004375F4">
        <w:t xml:space="preserve">work with partners to collect information and then </w:t>
      </w:r>
      <w:r w:rsidR="00542563">
        <w:t xml:space="preserve">organize </w:t>
      </w:r>
      <w:r w:rsidR="004375F4">
        <w:t xml:space="preserve">the </w:t>
      </w:r>
      <w:r w:rsidR="00542563">
        <w:t>information across partners in the spreadsheet’s metric description cells</w:t>
      </w:r>
      <w:r w:rsidR="004375F4">
        <w:t xml:space="preserve">. </w:t>
      </w:r>
      <w:r w:rsidR="00F55523">
        <w:t xml:space="preserve"> </w:t>
      </w:r>
      <w:r w:rsidR="00C66006">
        <w:t xml:space="preserve">A reduction in </w:t>
      </w:r>
      <w:r w:rsidR="00542563">
        <w:t xml:space="preserve">the psi </w:t>
      </w:r>
      <w:r w:rsidR="00CE3C46">
        <w:t xml:space="preserve">level </w:t>
      </w:r>
      <w:r w:rsidR="00C66006">
        <w:t xml:space="preserve">requirement for </w:t>
      </w:r>
      <w:r w:rsidR="00CE3C46">
        <w:t>photos</w:t>
      </w:r>
      <w:r w:rsidR="00C66006">
        <w:t xml:space="preserve"> will be made</w:t>
      </w:r>
      <w:r w:rsidR="00CE3C46">
        <w:t xml:space="preserve">, and </w:t>
      </w:r>
      <w:r w:rsidR="00C66006">
        <w:t xml:space="preserve">the point that </w:t>
      </w:r>
      <w:r w:rsidR="00CE3C46">
        <w:t xml:space="preserve">separating youth from adults in the community engagement metrics is not mandatory. </w:t>
      </w:r>
      <w:r w:rsidR="00F55523">
        <w:t xml:space="preserve"> </w:t>
      </w:r>
      <w:r w:rsidR="00CE3C46">
        <w:t>F</w:t>
      </w:r>
      <w:r w:rsidR="00C66006">
        <w:t xml:space="preserve">iscal </w:t>
      </w:r>
      <w:r w:rsidR="00F55523">
        <w:t>y</w:t>
      </w:r>
      <w:r w:rsidR="00C66006">
        <w:t>ear</w:t>
      </w:r>
      <w:r w:rsidR="00CE3C46">
        <w:t xml:space="preserve"> </w:t>
      </w:r>
      <w:r w:rsidR="00F55523">
        <w:t xml:space="preserve">reporting </w:t>
      </w:r>
      <w:r w:rsidR="00CE3C46">
        <w:t xml:space="preserve">is a </w:t>
      </w:r>
      <w:r w:rsidR="00C66006">
        <w:t xml:space="preserve">governmental </w:t>
      </w:r>
      <w:r w:rsidR="00CE3C46">
        <w:t xml:space="preserve">requirement so this reporting period cannot be changed. </w:t>
      </w:r>
    </w:p>
    <w:p w:rsidR="00987332" w:rsidRPr="00E71923" w:rsidP="00987332" w14:paraId="3D8C754E" w14:textId="77777777">
      <w:pPr>
        <w:tabs>
          <w:tab w:val="left" w:pos="360"/>
          <w:tab w:val="left" w:pos="720"/>
          <w:tab w:val="left" w:pos="1440"/>
        </w:tabs>
        <w:ind w:left="1530" w:hanging="1530"/>
      </w:pPr>
    </w:p>
    <w:p w:rsidR="00987332" w:rsidRPr="00E71923" w:rsidP="00987332" w14:paraId="507CFC6A" w14:textId="77777777">
      <w:pPr>
        <w:tabs>
          <w:tab w:val="left" w:pos="360"/>
          <w:tab w:val="left" w:pos="720"/>
          <w:tab w:val="left" w:pos="1440"/>
        </w:tabs>
        <w:rPr>
          <w:b/>
          <w:i/>
        </w:rPr>
      </w:pPr>
      <w:r w:rsidRPr="00E71923">
        <w:rPr>
          <w:b/>
          <w:i/>
          <w:color w:val="000000"/>
        </w:rPr>
        <w:t>“Ways to enhance the quality, utility, and clarity of the information to be collected”</w:t>
      </w:r>
    </w:p>
    <w:p w:rsidR="00987332" w:rsidRPr="00E71923" w:rsidP="00987332" w14:paraId="65EC487F" w14:textId="77777777">
      <w:pPr>
        <w:tabs>
          <w:tab w:val="left" w:pos="360"/>
          <w:tab w:val="left" w:pos="720"/>
          <w:tab w:val="left" w:pos="1440"/>
        </w:tabs>
        <w:ind w:left="1530" w:hanging="1530"/>
      </w:pPr>
    </w:p>
    <w:p w:rsidR="00A05CC2" w:rsidP="00987332" w14:paraId="209BDDAA" w14:textId="3CCC14B6">
      <w:pPr>
        <w:tabs>
          <w:tab w:val="left" w:pos="360"/>
          <w:tab w:val="left" w:pos="720"/>
          <w:tab w:val="left" w:pos="1710"/>
        </w:tabs>
        <w:ind w:left="360" w:hanging="360"/>
      </w:pPr>
      <w:r w:rsidRPr="00E71923">
        <w:tab/>
      </w:r>
      <w:r w:rsidRPr="00E71923">
        <w:rPr>
          <w:i/>
          <w:u w:val="single"/>
        </w:rPr>
        <w:t>Comments</w:t>
      </w:r>
      <w:r w:rsidRPr="00E71923">
        <w:rPr>
          <w:i/>
        </w:rPr>
        <w:t>:</w:t>
      </w:r>
      <w:r w:rsidRPr="00E71923">
        <w:tab/>
      </w:r>
      <w:r w:rsidR="00F67290">
        <w:t xml:space="preserve">One commenter indicated that </w:t>
      </w:r>
      <w:r w:rsidRPr="00F67290" w:rsidR="00F67290">
        <w:t xml:space="preserve">there are other local organizations that at minimum, plant trees in and around the city. So </w:t>
      </w:r>
      <w:r w:rsidR="00F67290">
        <w:t xml:space="preserve">they were </w:t>
      </w:r>
      <w:r w:rsidRPr="00F67290" w:rsidR="00F67290">
        <w:t xml:space="preserve">unsure if </w:t>
      </w:r>
      <w:r w:rsidR="00F67290">
        <w:t xml:space="preserve">they </w:t>
      </w:r>
      <w:r w:rsidRPr="00F67290" w:rsidR="00F67290">
        <w:t>provided adequate information for the report.</w:t>
      </w:r>
      <w:r w:rsidR="00F67290">
        <w:t xml:space="preserve"> </w:t>
      </w:r>
    </w:p>
    <w:p w:rsidR="00B6137A" w:rsidP="00987332" w14:paraId="3D67A1D1" w14:textId="77777777">
      <w:pPr>
        <w:tabs>
          <w:tab w:val="left" w:pos="360"/>
          <w:tab w:val="left" w:pos="720"/>
          <w:tab w:val="left" w:pos="1710"/>
        </w:tabs>
        <w:ind w:left="360" w:hanging="360"/>
      </w:pPr>
    </w:p>
    <w:p w:rsidR="00594449" w:rsidP="00987332" w14:paraId="208FBE55" w14:textId="37722D9E">
      <w:pPr>
        <w:tabs>
          <w:tab w:val="left" w:pos="360"/>
          <w:tab w:val="left" w:pos="720"/>
          <w:tab w:val="left" w:pos="1710"/>
        </w:tabs>
        <w:ind w:left="360" w:hanging="360"/>
      </w:pPr>
      <w:r w:rsidRPr="0061369A">
        <w:rPr>
          <w:i/>
        </w:rPr>
        <w:tab/>
      </w:r>
      <w:r w:rsidR="00E81452">
        <w:t xml:space="preserve">Another respondent also </w:t>
      </w:r>
      <w:r w:rsidRPr="00E81452" w:rsidR="00E81452">
        <w:t>asked if only metrics from partner collaborations should be reported, or also when a partner acts on their own, but towards the goals of the UBT</w:t>
      </w:r>
      <w:r w:rsidR="003F6F31">
        <w:t xml:space="preserve"> program</w:t>
      </w:r>
      <w:r w:rsidRPr="00E81452" w:rsidR="00E81452">
        <w:t>.</w:t>
      </w:r>
      <w:r w:rsidRPr="000F1702" w:rsidR="000F1702">
        <w:t xml:space="preserve"> </w:t>
      </w:r>
      <w:r w:rsidR="00B6137A">
        <w:t xml:space="preserve"> </w:t>
      </w:r>
      <w:r w:rsidR="00EC5668">
        <w:t>They said that c</w:t>
      </w:r>
      <w:r w:rsidRPr="000F1702" w:rsidR="000F1702">
        <w:t xml:space="preserve">larifying who should report is important for </w:t>
      </w:r>
      <w:r w:rsidR="000F1702">
        <w:t xml:space="preserve">quality and utility </w:t>
      </w:r>
      <w:r w:rsidRPr="000F1702" w:rsidR="000F1702">
        <w:t>of the information</w:t>
      </w:r>
      <w:r w:rsidR="003F6F31">
        <w:t xml:space="preserve"> and needs to be better explained</w:t>
      </w:r>
      <w:r w:rsidRPr="000F1702" w:rsidR="000F1702">
        <w:t>.</w:t>
      </w:r>
      <w:r w:rsidR="000F1702">
        <w:t xml:space="preserve"> </w:t>
      </w:r>
    </w:p>
    <w:p w:rsidR="00594449" w:rsidP="00987332" w14:paraId="7FC6CA20" w14:textId="77777777">
      <w:pPr>
        <w:tabs>
          <w:tab w:val="left" w:pos="360"/>
          <w:tab w:val="left" w:pos="720"/>
          <w:tab w:val="left" w:pos="1710"/>
        </w:tabs>
        <w:ind w:left="360" w:hanging="360"/>
      </w:pPr>
    </w:p>
    <w:p w:rsidR="00987332" w:rsidP="00987332" w14:paraId="34A60FBF" w14:textId="533069EA">
      <w:pPr>
        <w:tabs>
          <w:tab w:val="left" w:pos="360"/>
          <w:tab w:val="left" w:pos="720"/>
          <w:tab w:val="left" w:pos="1710"/>
        </w:tabs>
        <w:ind w:left="360" w:hanging="360"/>
      </w:pPr>
      <w:r>
        <w:tab/>
        <w:t>A</w:t>
      </w:r>
      <w:r w:rsidR="00735CDB">
        <w:t xml:space="preserve">nother commenter </w:t>
      </w:r>
      <w:r w:rsidRPr="00735CDB" w:rsidR="00735CDB">
        <w:t xml:space="preserve">will </w:t>
      </w:r>
      <w:r w:rsidR="00735CDB">
        <w:t xml:space="preserve">be </w:t>
      </w:r>
      <w:r w:rsidRPr="00735CDB" w:rsidR="00396C38">
        <w:t>request</w:t>
      </w:r>
      <w:r w:rsidR="00396C38">
        <w:t>ing</w:t>
      </w:r>
      <w:r w:rsidRPr="00735CDB" w:rsidR="00396C38">
        <w:t xml:space="preserve"> information</w:t>
      </w:r>
      <w:r w:rsidRPr="00735CDB" w:rsidR="00735CDB">
        <w:t xml:space="preserve"> in advance </w:t>
      </w:r>
      <w:r w:rsidR="00EC5668">
        <w:t xml:space="preserve">from </w:t>
      </w:r>
      <w:r w:rsidRPr="00735CDB" w:rsidR="00735CDB">
        <w:t>partners</w:t>
      </w:r>
      <w:r w:rsidR="0045676B">
        <w:t xml:space="preserve"> </w:t>
      </w:r>
      <w:r w:rsidR="00B6137A">
        <w:t xml:space="preserve">for </w:t>
      </w:r>
      <w:r w:rsidRPr="00735CDB" w:rsidR="00735CDB">
        <w:t>activities that are relevant to the Hartford UBT spreadsheet</w:t>
      </w:r>
      <w:r>
        <w:t xml:space="preserve"> </w:t>
      </w:r>
      <w:r w:rsidR="00EC5668">
        <w:t xml:space="preserve">reporting </w:t>
      </w:r>
      <w:r>
        <w:t>to make the information more accurate</w:t>
      </w:r>
      <w:r w:rsidRPr="00735CDB" w:rsidR="00735CDB">
        <w:t>.</w:t>
      </w:r>
      <w:r w:rsidR="0000631A">
        <w:br/>
      </w:r>
    </w:p>
    <w:p w:rsidR="00727469" w:rsidP="00987332" w14:paraId="4657419C" w14:textId="7E4B3B6B">
      <w:pPr>
        <w:tabs>
          <w:tab w:val="left" w:pos="360"/>
          <w:tab w:val="left" w:pos="720"/>
          <w:tab w:val="left" w:pos="1710"/>
        </w:tabs>
        <w:ind w:left="360" w:hanging="360"/>
      </w:pPr>
      <w:r>
        <w:tab/>
      </w:r>
      <w:r w:rsidR="00347CCC">
        <w:t>Another commenter indicated that o</w:t>
      </w:r>
      <w:r w:rsidRPr="00727469">
        <w:t xml:space="preserve">nce </w:t>
      </w:r>
      <w:r w:rsidR="00347CCC">
        <w:t xml:space="preserve">they </w:t>
      </w:r>
      <w:r w:rsidRPr="00727469">
        <w:t>began collecting certain data, partners became more aware and proactive about metrics, so quality and clarity took care of itself.</w:t>
      </w:r>
    </w:p>
    <w:p w:rsidR="0000631A" w:rsidP="00987332" w14:paraId="54CE8876" w14:textId="77777777">
      <w:pPr>
        <w:tabs>
          <w:tab w:val="left" w:pos="360"/>
          <w:tab w:val="left" w:pos="720"/>
          <w:tab w:val="left" w:pos="1710"/>
        </w:tabs>
        <w:ind w:left="360" w:hanging="360"/>
      </w:pPr>
    </w:p>
    <w:p w:rsidR="0000631A" w:rsidRPr="00E71923" w:rsidP="00987332" w14:paraId="096896FC" w14:textId="035C159F">
      <w:pPr>
        <w:tabs>
          <w:tab w:val="left" w:pos="360"/>
          <w:tab w:val="left" w:pos="720"/>
          <w:tab w:val="left" w:pos="1710"/>
        </w:tabs>
        <w:ind w:left="360" w:hanging="360"/>
      </w:pPr>
      <w:r>
        <w:tab/>
        <w:t xml:space="preserve">Another commenter </w:t>
      </w:r>
      <w:r w:rsidRPr="0000631A">
        <w:t xml:space="preserve">indicated that the Hazards Section is collision/bird strike focused and that there are so many other hazards, such as rodenticide use, outdoor cats, off-leash dogs.  They recommended that cities should be making effort to reduce these and other hazards as well, but they may be more controversial and harder to enforce or track.  Their city is currently conducting a rodenticide study with bird mortality. </w:t>
      </w:r>
      <w:r w:rsidR="00B6137A">
        <w:t xml:space="preserve"> </w:t>
      </w:r>
      <w:r w:rsidRPr="0000631A">
        <w:t>They also asked if the number of species detected, surveys conducted, SGCN supported, or some other more species-specific aspects be added?</w:t>
      </w:r>
    </w:p>
    <w:p w:rsidR="00987332" w:rsidRPr="00E71923" w:rsidP="00987332" w14:paraId="61B6E388" w14:textId="77777777">
      <w:pPr>
        <w:tabs>
          <w:tab w:val="left" w:pos="360"/>
          <w:tab w:val="left" w:pos="720"/>
          <w:tab w:val="left" w:pos="1440"/>
        </w:tabs>
        <w:ind w:left="1800" w:hanging="1800"/>
      </w:pPr>
    </w:p>
    <w:p w:rsidR="00987332" w:rsidP="00B6137A" w14:paraId="4043CDBF" w14:textId="358C547D">
      <w:pPr>
        <w:tabs>
          <w:tab w:val="left" w:pos="720"/>
          <w:tab w:val="left" w:pos="1440"/>
        </w:tabs>
        <w:ind w:left="720"/>
      </w:pPr>
      <w:r>
        <w:rPr>
          <w:i/>
          <w:u w:val="single"/>
        </w:rPr>
        <w:t>Agency</w:t>
      </w:r>
      <w:r w:rsidRPr="00E71923">
        <w:rPr>
          <w:i/>
          <w:u w:val="single"/>
        </w:rPr>
        <w:t xml:space="preserve"> Response/Action Taken</w:t>
      </w:r>
      <w:r w:rsidRPr="00E71923">
        <w:rPr>
          <w:i/>
        </w:rPr>
        <w:t>:</w:t>
      </w:r>
      <w:r w:rsidRPr="00E71923">
        <w:t xml:space="preserve">  </w:t>
      </w:r>
      <w:r w:rsidR="00F55523">
        <w:t>P</w:t>
      </w:r>
      <w:r w:rsidR="00EC5668">
        <w:t>artner</w:t>
      </w:r>
      <w:r w:rsidR="00D0065C">
        <w:t xml:space="preserve"> and partnerships</w:t>
      </w:r>
      <w:r w:rsidR="00EC5668">
        <w:t xml:space="preserve"> should be report</w:t>
      </w:r>
      <w:r w:rsidR="00D0065C">
        <w:t>ing</w:t>
      </w:r>
      <w:r w:rsidR="00D447FC">
        <w:t xml:space="preserve"> to the UBT </w:t>
      </w:r>
      <w:r w:rsidR="00B6137A">
        <w:t>points of contact (POCs)</w:t>
      </w:r>
      <w:r w:rsidR="00D0065C">
        <w:t xml:space="preserve">. </w:t>
      </w:r>
      <w:r w:rsidR="00B6137A">
        <w:t xml:space="preserve"> </w:t>
      </w:r>
      <w:r w:rsidR="00D0065C">
        <w:t xml:space="preserve">City </w:t>
      </w:r>
      <w:r w:rsidR="00B6137A">
        <w:t xml:space="preserve">POCs </w:t>
      </w:r>
      <w:r w:rsidR="00D0065C">
        <w:t xml:space="preserve">should </w:t>
      </w:r>
      <w:r w:rsidR="001657AD">
        <w:t>clarify up front which partners are part of the UBT network in the</w:t>
      </w:r>
      <w:r w:rsidR="00D447FC">
        <w:t>ir</w:t>
      </w:r>
      <w:r w:rsidR="001657AD">
        <w:t xml:space="preserve"> city and then </w:t>
      </w:r>
      <w:r w:rsidR="00D447FC">
        <w:t xml:space="preserve">solicit and </w:t>
      </w:r>
      <w:r w:rsidR="001657AD">
        <w:t>includ</w:t>
      </w:r>
      <w:r w:rsidR="00D447FC">
        <w:t>e</w:t>
      </w:r>
      <w:r w:rsidR="001657AD">
        <w:t xml:space="preserve"> all UBT relevant </w:t>
      </w:r>
      <w:r w:rsidR="00D447FC">
        <w:t>acti</w:t>
      </w:r>
      <w:r w:rsidR="00EF3562">
        <w:t xml:space="preserve">vity </w:t>
      </w:r>
      <w:r w:rsidR="001657AD">
        <w:t>metrics for those partners individually and where there is collaboration among partners.</w:t>
      </w:r>
      <w:r w:rsidR="00D0065C">
        <w:t xml:space="preserve"> </w:t>
      </w:r>
      <w:r w:rsidR="00B6137A">
        <w:t xml:space="preserve"> </w:t>
      </w:r>
      <w:r w:rsidR="00D0065C">
        <w:t xml:space="preserve">Other hazard metrics can and should be reported using the “other metrics” option. </w:t>
      </w:r>
      <w:r w:rsidR="00B6137A">
        <w:t xml:space="preserve"> </w:t>
      </w:r>
      <w:r w:rsidR="00BD247D">
        <w:t>Likewise, s</w:t>
      </w:r>
      <w:r w:rsidR="00D0065C">
        <w:t xml:space="preserve">pecies </w:t>
      </w:r>
      <w:r w:rsidR="00BD247D">
        <w:t xml:space="preserve">detected and </w:t>
      </w:r>
      <w:r w:rsidR="00EF3562">
        <w:t>supported,</w:t>
      </w:r>
      <w:r w:rsidR="00BD247D">
        <w:t xml:space="preserve"> and number of surveys conducted are important and can be added in as an “other metric” or in the description. </w:t>
      </w:r>
    </w:p>
    <w:p w:rsidR="00D0065C" w:rsidRPr="00E71923" w:rsidP="00987332" w14:paraId="72436C11" w14:textId="77777777">
      <w:pPr>
        <w:tabs>
          <w:tab w:val="left" w:pos="360"/>
          <w:tab w:val="left" w:pos="720"/>
          <w:tab w:val="left" w:pos="1440"/>
        </w:tabs>
        <w:ind w:left="360" w:hanging="360"/>
      </w:pPr>
    </w:p>
    <w:p w:rsidR="00987332" w:rsidRPr="00E71923" w:rsidP="00987332" w14:paraId="2444ED8E" w14:textId="77777777">
      <w:pPr>
        <w:tabs>
          <w:tab w:val="left" w:pos="360"/>
          <w:tab w:val="left" w:pos="720"/>
          <w:tab w:val="left" w:pos="1440"/>
        </w:tabs>
        <w:ind w:left="1530" w:hanging="1530"/>
        <w:rPr>
          <w:b/>
          <w:i/>
        </w:rPr>
      </w:pPr>
      <w:r w:rsidRPr="00E71923">
        <w:rPr>
          <w:b/>
          <w:i/>
          <w:color w:val="000000"/>
        </w:rPr>
        <w:t>“Ways to minimize the burden of the collection of information on respondents”</w:t>
      </w:r>
    </w:p>
    <w:p w:rsidR="00987332" w:rsidRPr="00E71923" w:rsidP="00987332" w14:paraId="035A27FF" w14:textId="77777777">
      <w:pPr>
        <w:tabs>
          <w:tab w:val="left" w:pos="360"/>
          <w:tab w:val="left" w:pos="720"/>
          <w:tab w:val="left" w:pos="1440"/>
        </w:tabs>
        <w:ind w:left="1530" w:hanging="1530"/>
      </w:pPr>
    </w:p>
    <w:p w:rsidR="00987332" w:rsidP="00987332" w14:paraId="34BD1916" w14:textId="7BF8161F">
      <w:pPr>
        <w:tabs>
          <w:tab w:val="left" w:pos="360"/>
          <w:tab w:val="left" w:pos="720"/>
          <w:tab w:val="left" w:pos="1710"/>
        </w:tabs>
        <w:ind w:left="360" w:hanging="360"/>
      </w:pPr>
      <w:r w:rsidRPr="00E71923">
        <w:tab/>
      </w:r>
      <w:r w:rsidRPr="00E71923">
        <w:rPr>
          <w:i/>
          <w:u w:val="single"/>
        </w:rPr>
        <w:t>Comments</w:t>
      </w:r>
      <w:r w:rsidRPr="00E71923">
        <w:rPr>
          <w:i/>
        </w:rPr>
        <w:t>:</w:t>
      </w:r>
      <w:r w:rsidRPr="00E71923">
        <w:tab/>
      </w:r>
      <w:r w:rsidR="00AA5739">
        <w:t>One respondent indicated that s</w:t>
      </w:r>
      <w:r w:rsidRPr="00F06017" w:rsidR="00F06017">
        <w:t xml:space="preserve">witching to a form rather than an excel </w:t>
      </w:r>
      <w:r w:rsidRPr="00F06017" w:rsidR="00F06017">
        <w:t>spreadsheet would make it easier for individual partners to fill out the report, rather than having one entity collect and synthesize all the data</w:t>
      </w:r>
      <w:r w:rsidR="00AA5739">
        <w:t xml:space="preserve">, though </w:t>
      </w:r>
      <w:r w:rsidR="00C90099">
        <w:t xml:space="preserve">are unsure </w:t>
      </w:r>
      <w:r w:rsidRPr="00F06017" w:rsidR="00F06017">
        <w:t>what th</w:t>
      </w:r>
      <w:r w:rsidR="00067978">
        <w:t>e</w:t>
      </w:r>
      <w:r w:rsidRPr="00F06017" w:rsidR="00F06017">
        <w:t xml:space="preserve"> survey or form would look like or </w:t>
      </w:r>
      <w:r w:rsidR="00AA5739">
        <w:t xml:space="preserve">what </w:t>
      </w:r>
      <w:r w:rsidRPr="00F06017" w:rsidR="00F06017">
        <w:t xml:space="preserve">software </w:t>
      </w:r>
      <w:r w:rsidR="00AA5739">
        <w:t>to use</w:t>
      </w:r>
      <w:r w:rsidRPr="00F06017" w:rsidR="00F06017">
        <w:t>.</w:t>
      </w:r>
    </w:p>
    <w:p w:rsidR="00793789" w:rsidP="00987332" w14:paraId="6700DB7C" w14:textId="77777777">
      <w:pPr>
        <w:tabs>
          <w:tab w:val="left" w:pos="360"/>
          <w:tab w:val="left" w:pos="720"/>
          <w:tab w:val="left" w:pos="1710"/>
        </w:tabs>
        <w:ind w:left="360" w:hanging="360"/>
      </w:pPr>
    </w:p>
    <w:p w:rsidR="00793789" w:rsidRPr="00B6137A" w:rsidP="00987332" w14:paraId="7F221717" w14:textId="1AD06A3F">
      <w:pPr>
        <w:tabs>
          <w:tab w:val="left" w:pos="360"/>
          <w:tab w:val="left" w:pos="720"/>
          <w:tab w:val="left" w:pos="1710"/>
        </w:tabs>
        <w:ind w:left="360" w:hanging="360"/>
        <w:rPr>
          <w:iCs/>
        </w:rPr>
      </w:pPr>
      <w:r w:rsidRPr="00B6137A">
        <w:rPr>
          <w:iCs/>
        </w:rPr>
        <w:tab/>
      </w:r>
      <w:r w:rsidRPr="00B6137A" w:rsidR="00AA5739">
        <w:rPr>
          <w:iCs/>
        </w:rPr>
        <w:t>Another respondent indicated that c</w:t>
      </w:r>
      <w:r w:rsidRPr="00B6137A">
        <w:rPr>
          <w:iCs/>
        </w:rPr>
        <w:t xml:space="preserve">reating an electronic form would allow for multiple partner responses (i.e. multiple lines would be helpful), or something more user friendly than a spreadsheet.  </w:t>
      </w:r>
      <w:r w:rsidRPr="00B6137A" w:rsidR="00E94B15">
        <w:rPr>
          <w:iCs/>
        </w:rPr>
        <w:t xml:space="preserve">Another respondent recommended streamlining the reporting by simplifying it and focusing </w:t>
      </w:r>
      <w:r w:rsidRPr="00B6137A" w:rsidR="008F15CB">
        <w:rPr>
          <w:iCs/>
        </w:rPr>
        <w:t>on the</w:t>
      </w:r>
      <w:r w:rsidRPr="00B6137A" w:rsidR="00A03294">
        <w:rPr>
          <w:iCs/>
        </w:rPr>
        <w:t xml:space="preserve"> top three </w:t>
      </w:r>
      <w:r w:rsidRPr="00B6137A" w:rsidR="00E94B15">
        <w:rPr>
          <w:iCs/>
        </w:rPr>
        <w:t>key metrics or outcomes that are most relevant and impactful</w:t>
      </w:r>
      <w:r w:rsidR="00B6137A">
        <w:rPr>
          <w:iCs/>
        </w:rPr>
        <w:t>.</w:t>
      </w:r>
      <w:r w:rsidRPr="00B6137A" w:rsidR="00E94B15">
        <w:rPr>
          <w:iCs/>
        </w:rPr>
        <w:t xml:space="preserve"> </w:t>
      </w:r>
      <w:r w:rsidRPr="00B6137A" w:rsidR="00E92D9E">
        <w:rPr>
          <w:iCs/>
        </w:rPr>
        <w:t xml:space="preserve"> They also asked to ensure that the reporting framework accommodates qualitative assessments of policy changes and other non-quantitative outcomes like educational programs</w:t>
      </w:r>
      <w:r w:rsidRPr="00B6137A" w:rsidR="00924E94">
        <w:rPr>
          <w:iCs/>
        </w:rPr>
        <w:t xml:space="preserve"> </w:t>
      </w:r>
      <w:r w:rsidRPr="00B6137A" w:rsidR="00465EBC">
        <w:rPr>
          <w:iCs/>
        </w:rPr>
        <w:t xml:space="preserve">to </w:t>
      </w:r>
      <w:r w:rsidRPr="00B6137A" w:rsidR="00924E94">
        <w:rPr>
          <w:iCs/>
        </w:rPr>
        <w:t>capture the diverse range of actions undertaken by UBT cities, including anecdotal evidence of successes and challenges</w:t>
      </w:r>
      <w:r w:rsidRPr="00B6137A" w:rsidR="00465EBC">
        <w:rPr>
          <w:iCs/>
        </w:rPr>
        <w:t>.</w:t>
      </w:r>
    </w:p>
    <w:p w:rsidR="008F00C8" w:rsidRPr="00B6137A" w:rsidP="00987332" w14:paraId="57519064" w14:textId="77777777">
      <w:pPr>
        <w:tabs>
          <w:tab w:val="left" w:pos="360"/>
          <w:tab w:val="left" w:pos="720"/>
          <w:tab w:val="left" w:pos="1710"/>
        </w:tabs>
        <w:ind w:left="360" w:hanging="360"/>
        <w:rPr>
          <w:iCs/>
        </w:rPr>
      </w:pPr>
    </w:p>
    <w:p w:rsidR="008F00C8" w:rsidRPr="00B6137A" w:rsidP="00987332" w14:paraId="6E9DB0E8" w14:textId="62962A07">
      <w:pPr>
        <w:tabs>
          <w:tab w:val="left" w:pos="360"/>
          <w:tab w:val="left" w:pos="720"/>
          <w:tab w:val="left" w:pos="1710"/>
        </w:tabs>
        <w:ind w:left="360" w:hanging="360"/>
        <w:rPr>
          <w:iCs/>
        </w:rPr>
      </w:pPr>
      <w:r w:rsidRPr="00B6137A">
        <w:rPr>
          <w:iCs/>
        </w:rPr>
        <w:tab/>
      </w:r>
      <w:r w:rsidRPr="00B6137A" w:rsidR="00AA5739">
        <w:rPr>
          <w:iCs/>
        </w:rPr>
        <w:t>A third respondent indicated that t</w:t>
      </w:r>
      <w:r w:rsidRPr="00B6137A">
        <w:rPr>
          <w:iCs/>
        </w:rPr>
        <w:t xml:space="preserve">o help respondents complete their reports more thoroughly and efficiently reporting </w:t>
      </w:r>
      <w:r w:rsidRPr="00B6137A" w:rsidR="00AA5739">
        <w:rPr>
          <w:iCs/>
        </w:rPr>
        <w:t>sh</w:t>
      </w:r>
      <w:r w:rsidRPr="00B6137A">
        <w:rPr>
          <w:iCs/>
        </w:rPr>
        <w:t xml:space="preserve">ould be done through an online portal so respondents could not submit a report until all essential information had been included. </w:t>
      </w:r>
      <w:r w:rsidR="00B6137A">
        <w:rPr>
          <w:iCs/>
        </w:rPr>
        <w:t xml:space="preserve"> </w:t>
      </w:r>
      <w:r w:rsidRPr="00B6137A" w:rsidR="00AA5739">
        <w:rPr>
          <w:iCs/>
        </w:rPr>
        <w:t xml:space="preserve">The </w:t>
      </w:r>
      <w:r w:rsidRPr="00B6137A">
        <w:rPr>
          <w:iCs/>
        </w:rPr>
        <w:t xml:space="preserve">online reporting system </w:t>
      </w:r>
      <w:r w:rsidRPr="00B6137A" w:rsidR="00AA5739">
        <w:rPr>
          <w:iCs/>
        </w:rPr>
        <w:t xml:space="preserve">should have </w:t>
      </w:r>
      <w:r w:rsidRPr="00B6137A">
        <w:rPr>
          <w:iCs/>
        </w:rPr>
        <w:t xml:space="preserve">preloaded maps of </w:t>
      </w:r>
      <w:r w:rsidRPr="00B6137A" w:rsidR="00AA5739">
        <w:rPr>
          <w:iCs/>
        </w:rPr>
        <w:t xml:space="preserve">the </w:t>
      </w:r>
      <w:r w:rsidRPr="00B6137A">
        <w:rPr>
          <w:iCs/>
        </w:rPr>
        <w:t xml:space="preserve">region that allowed you to then increase or reduce the scale as needed and draw the boundaries of the geographic area your work covered. </w:t>
      </w:r>
      <w:r w:rsidR="00B6137A">
        <w:rPr>
          <w:iCs/>
        </w:rPr>
        <w:t xml:space="preserve"> </w:t>
      </w:r>
      <w:r w:rsidRPr="00B6137A">
        <w:rPr>
          <w:iCs/>
        </w:rPr>
        <w:t>That would make it easier for those who are less proficient at creating map images to submit a suitable map</w:t>
      </w:r>
      <w:r w:rsidRPr="00B6137A" w:rsidR="00592268">
        <w:rPr>
          <w:iCs/>
        </w:rPr>
        <w:t>.</w:t>
      </w:r>
    </w:p>
    <w:p w:rsidR="00041960" w:rsidRPr="00B6137A" w:rsidP="00987332" w14:paraId="690CD2F9" w14:textId="709730FB">
      <w:pPr>
        <w:tabs>
          <w:tab w:val="left" w:pos="360"/>
          <w:tab w:val="left" w:pos="720"/>
          <w:tab w:val="left" w:pos="1710"/>
        </w:tabs>
        <w:ind w:left="360" w:hanging="360"/>
        <w:rPr>
          <w:iCs/>
        </w:rPr>
      </w:pPr>
      <w:r w:rsidRPr="00B6137A">
        <w:rPr>
          <w:iCs/>
        </w:rPr>
        <w:br/>
      </w:r>
      <w:r w:rsidRPr="00B6137A">
        <w:rPr>
          <w:iCs/>
        </w:rPr>
        <w:t xml:space="preserve">Another commenter said that they would </w:t>
      </w:r>
      <w:r w:rsidRPr="00B6137A">
        <w:rPr>
          <w:iCs/>
        </w:rPr>
        <w:t xml:space="preserve">not </w:t>
      </w:r>
      <w:r w:rsidRPr="00B6137A">
        <w:rPr>
          <w:iCs/>
        </w:rPr>
        <w:t>like going to an automated/electronic version unless the current version is difficult for processing on the USFWS side of things.</w:t>
      </w:r>
      <w:r w:rsidRPr="00B6137A" w:rsidR="008476E0">
        <w:rPr>
          <w:iCs/>
        </w:rPr>
        <w:t xml:space="preserve"> </w:t>
      </w:r>
      <w:r w:rsidR="00B6137A">
        <w:rPr>
          <w:iCs/>
        </w:rPr>
        <w:t xml:space="preserve"> </w:t>
      </w:r>
      <w:r w:rsidRPr="00B6137A" w:rsidR="008476E0">
        <w:rPr>
          <w:iCs/>
        </w:rPr>
        <w:t>Another commenter indicated that the most time-consuming part is to figure out the metrics for the federal fiscal year, since they track metrics by calendar year</w:t>
      </w:r>
      <w:r w:rsidRPr="00B6137A" w:rsidR="00E239AC">
        <w:rPr>
          <w:iCs/>
        </w:rPr>
        <w:t xml:space="preserve"> and asked for some kind of spreadsheet tool that makes the reporting period clearer</w:t>
      </w:r>
      <w:r w:rsidRPr="00B6137A" w:rsidR="008476E0">
        <w:rPr>
          <w:iCs/>
        </w:rPr>
        <w:t>.</w:t>
      </w:r>
    </w:p>
    <w:p w:rsidR="00275138" w:rsidRPr="00B6137A" w:rsidP="00987332" w14:paraId="3C7D66B7" w14:textId="77777777">
      <w:pPr>
        <w:tabs>
          <w:tab w:val="left" w:pos="360"/>
          <w:tab w:val="left" w:pos="720"/>
          <w:tab w:val="left" w:pos="1710"/>
        </w:tabs>
        <w:ind w:left="360" w:hanging="360"/>
        <w:rPr>
          <w:iCs/>
        </w:rPr>
      </w:pPr>
    </w:p>
    <w:p w:rsidR="00C843B9" w:rsidRPr="00B6137A" w:rsidP="00987332" w14:paraId="792E178D" w14:textId="57F9B4B4">
      <w:pPr>
        <w:tabs>
          <w:tab w:val="left" w:pos="360"/>
          <w:tab w:val="left" w:pos="720"/>
          <w:tab w:val="left" w:pos="1710"/>
        </w:tabs>
        <w:ind w:left="360" w:hanging="360"/>
        <w:rPr>
          <w:iCs/>
        </w:rPr>
      </w:pPr>
      <w:r w:rsidRPr="00B6137A">
        <w:rPr>
          <w:iCs/>
        </w:rPr>
        <w:tab/>
        <w:t>Another commenter said that using an online system so partners in a city could enter data separately would be hard to accomplish as the metrics collected are spread out over so many partners and agencies.</w:t>
      </w:r>
      <w:r w:rsidRPr="00B6137A">
        <w:rPr>
          <w:iCs/>
        </w:rPr>
        <w:t xml:space="preserve"> </w:t>
      </w:r>
      <w:r w:rsidR="00B6137A">
        <w:rPr>
          <w:iCs/>
        </w:rPr>
        <w:t xml:space="preserve"> </w:t>
      </w:r>
      <w:r w:rsidRPr="00B6137A">
        <w:rPr>
          <w:iCs/>
        </w:rPr>
        <w:t xml:space="preserve">Another commenter requested a premade form for the written summaries section. </w:t>
      </w:r>
    </w:p>
    <w:p w:rsidR="00987332" w:rsidRPr="00E71923" w:rsidP="00B6137A" w14:paraId="5578245A" w14:textId="77777777">
      <w:pPr>
        <w:tabs>
          <w:tab w:val="left" w:pos="360"/>
          <w:tab w:val="left" w:pos="720"/>
          <w:tab w:val="left" w:pos="1710"/>
        </w:tabs>
        <w:ind w:left="360" w:hanging="360"/>
      </w:pPr>
    </w:p>
    <w:p w:rsidR="00987332" w:rsidP="00B6137A" w14:paraId="7D1775D8" w14:textId="621E1E20">
      <w:pPr>
        <w:tabs>
          <w:tab w:val="left" w:pos="720"/>
          <w:tab w:val="left" w:pos="1440"/>
        </w:tabs>
        <w:ind w:left="720"/>
      </w:pPr>
      <w:r>
        <w:rPr>
          <w:i/>
          <w:u w:val="single"/>
        </w:rPr>
        <w:t>Agency</w:t>
      </w:r>
      <w:r w:rsidRPr="00E71923">
        <w:rPr>
          <w:i/>
          <w:u w:val="single"/>
        </w:rPr>
        <w:t xml:space="preserve"> Response/Action Taken</w:t>
      </w:r>
      <w:r w:rsidRPr="00E71923">
        <w:rPr>
          <w:i/>
        </w:rPr>
        <w:t>:</w:t>
      </w:r>
      <w:r w:rsidRPr="00E71923">
        <w:t xml:space="preserve">  </w:t>
      </w:r>
      <w:r w:rsidR="0011434E">
        <w:t>We</w:t>
      </w:r>
      <w:r w:rsidR="0011434E">
        <w:t xml:space="preserve"> </w:t>
      </w:r>
      <w:r w:rsidR="006D272F">
        <w:t xml:space="preserve">will not be providing an </w:t>
      </w:r>
      <w:r w:rsidR="0050206A">
        <w:t>online form</w:t>
      </w:r>
      <w:r w:rsidR="00237013">
        <w:t xml:space="preserve"> as requested by several commenters</w:t>
      </w:r>
      <w:r w:rsidR="006D272F">
        <w:t xml:space="preserve">, though it </w:t>
      </w:r>
      <w:r w:rsidR="0050206A">
        <w:t xml:space="preserve">was </w:t>
      </w:r>
      <w:r w:rsidR="006D272F">
        <w:t xml:space="preserve">previously </w:t>
      </w:r>
      <w:r w:rsidR="0050206A">
        <w:t>considered and developed</w:t>
      </w:r>
      <w:r w:rsidR="0011434E">
        <w:t xml:space="preserve">.  An online form </w:t>
      </w:r>
      <w:r w:rsidR="0050206A">
        <w:t xml:space="preserve">requires partners to fill it out in one sitting, which is not </w:t>
      </w:r>
      <w:r w:rsidR="00F55523">
        <w:t>practical</w:t>
      </w:r>
      <w:r w:rsidR="00B05128">
        <w:t xml:space="preserve">. </w:t>
      </w:r>
      <w:r w:rsidR="00B6137A">
        <w:t xml:space="preserve"> </w:t>
      </w:r>
      <w:r w:rsidR="00B05128">
        <w:t xml:space="preserve">However, the Service can look into other </w:t>
      </w:r>
      <w:r w:rsidR="00984DF4">
        <w:t xml:space="preserve">online </w:t>
      </w:r>
      <w:r w:rsidR="00B05128">
        <w:t>options</w:t>
      </w:r>
      <w:r w:rsidR="00984DF4">
        <w:t xml:space="preserve"> for the future</w:t>
      </w:r>
      <w:r w:rsidR="00B05128">
        <w:t xml:space="preserve">. </w:t>
      </w:r>
      <w:r w:rsidR="00B6137A">
        <w:t xml:space="preserve"> </w:t>
      </w:r>
      <w:r w:rsidR="0073226A">
        <w:t xml:space="preserve">Gathering information among partners in a city is the responsibility of the UBT </w:t>
      </w:r>
      <w:r w:rsidR="00B6137A">
        <w:t xml:space="preserve">POC </w:t>
      </w:r>
      <w:r w:rsidR="0073226A">
        <w:t xml:space="preserve">so that aspect of the reporting will not change. </w:t>
      </w:r>
      <w:r w:rsidR="00B6137A">
        <w:t xml:space="preserve"> </w:t>
      </w:r>
      <w:r w:rsidR="00FE36D4">
        <w:t>Clari</w:t>
      </w:r>
      <w:r w:rsidR="00984DF4">
        <w:t>f</w:t>
      </w:r>
      <w:r w:rsidR="00FE36D4">
        <w:t xml:space="preserve">ying the reporting period on the spreadsheet and providing more distinct and text friendly cells for descriptions can be done. </w:t>
      </w:r>
      <w:r w:rsidR="00B6137A">
        <w:t xml:space="preserve"> </w:t>
      </w:r>
      <w:r w:rsidR="00984DF4">
        <w:t xml:space="preserve">The reporting </w:t>
      </w:r>
      <w:r w:rsidR="00711B4B">
        <w:t xml:space="preserve">requirement </w:t>
      </w:r>
      <w:r w:rsidR="00984DF4">
        <w:t xml:space="preserve">does allow city partners to select their top tier metrics to report on and </w:t>
      </w:r>
      <w:r w:rsidR="00711B4B">
        <w:t xml:space="preserve">does </w:t>
      </w:r>
      <w:r w:rsidR="00984DF4">
        <w:t xml:space="preserve">not require </w:t>
      </w:r>
      <w:r w:rsidR="00711B4B">
        <w:t>them</w:t>
      </w:r>
      <w:r w:rsidR="00F573F1">
        <w:t xml:space="preserve"> </w:t>
      </w:r>
      <w:r w:rsidR="001F2A3C">
        <w:t>to submit</w:t>
      </w:r>
      <w:r w:rsidR="00984DF4">
        <w:t xml:space="preserve"> metrics for all categories.</w:t>
      </w:r>
      <w:r w:rsidR="00B62A45">
        <w:t xml:space="preserve"> </w:t>
      </w:r>
      <w:r w:rsidR="00B6137A">
        <w:t xml:space="preserve"> </w:t>
      </w:r>
      <w:r w:rsidR="00B62A45">
        <w:t xml:space="preserve">A wide variety of metrics is listed to allow for flexibility in choosing metrics to report on. </w:t>
      </w:r>
      <w:r w:rsidR="00984DF4">
        <w:t xml:space="preserve"> In addition, there is an “other” </w:t>
      </w:r>
      <w:r w:rsidR="00F573F1">
        <w:t xml:space="preserve">metric </w:t>
      </w:r>
      <w:r w:rsidR="00984DF4">
        <w:t xml:space="preserve">category </w:t>
      </w:r>
      <w:r w:rsidR="00B62A45">
        <w:t xml:space="preserve">in the reporting spreadsheet </w:t>
      </w:r>
      <w:r w:rsidR="00984DF4">
        <w:t xml:space="preserve">as well as </w:t>
      </w:r>
      <w:r w:rsidR="00B62A45">
        <w:t xml:space="preserve">the requirement to submit </w:t>
      </w:r>
      <w:r w:rsidR="00F573F1">
        <w:t xml:space="preserve">written </w:t>
      </w:r>
      <w:r w:rsidR="00396C38">
        <w:t>accomplishment</w:t>
      </w:r>
      <w:r w:rsidR="00F573F1">
        <w:t xml:space="preserve"> </w:t>
      </w:r>
      <w:r w:rsidR="00984DF4">
        <w:t xml:space="preserve">summaries that allow for </w:t>
      </w:r>
      <w:r w:rsidR="00B62A45">
        <w:t xml:space="preserve">descriptions of </w:t>
      </w:r>
      <w:r w:rsidR="00984DF4">
        <w:t>qualitative accomplishments, anecdotal successes as well as challenges overcome.</w:t>
      </w:r>
    </w:p>
    <w:p w:rsidR="00B6137A" w:rsidP="00B6137A" w14:paraId="5486869F" w14:textId="77777777">
      <w:pPr>
        <w:tabs>
          <w:tab w:val="left" w:pos="720"/>
          <w:tab w:val="left" w:pos="1440"/>
        </w:tabs>
        <w:ind w:left="720"/>
      </w:pPr>
    </w:p>
    <w:p w:rsidR="002C60F1" w:rsidRPr="00B6137A" w:rsidP="00B6137A" w14:paraId="1F488FCB" w14:textId="3F416525">
      <w:pPr>
        <w:tabs>
          <w:tab w:val="left" w:pos="720"/>
          <w:tab w:val="left" w:pos="1440"/>
        </w:tabs>
        <w:ind w:left="720"/>
        <w:rPr>
          <w:iCs/>
        </w:rPr>
      </w:pPr>
      <w:r w:rsidRPr="00B6137A">
        <w:rPr>
          <w:iCs/>
        </w:rPr>
        <w:t xml:space="preserve">As an alternative to an online form, recommendations </w:t>
      </w:r>
      <w:r w:rsidRPr="00B6137A" w:rsidR="00AD6683">
        <w:rPr>
          <w:iCs/>
        </w:rPr>
        <w:t xml:space="preserve">and a training </w:t>
      </w:r>
      <w:r w:rsidRPr="00B6137A">
        <w:rPr>
          <w:iCs/>
        </w:rPr>
        <w:t xml:space="preserve">will be provided on how to use the excel spreadsheet to organize incoming data from partners to be better able to summarize activity metrics and other information and </w:t>
      </w:r>
      <w:r w:rsidRPr="00B6137A" w:rsidR="00D76646">
        <w:rPr>
          <w:iCs/>
        </w:rPr>
        <w:t xml:space="preserve">fill out the </w:t>
      </w:r>
      <w:r w:rsidRPr="00B6137A" w:rsidR="001530D8">
        <w:rPr>
          <w:iCs/>
        </w:rPr>
        <w:t>spreadsheet</w:t>
      </w:r>
      <w:r w:rsidRPr="00B6137A" w:rsidR="00D76646">
        <w:rPr>
          <w:iCs/>
        </w:rPr>
        <w:t>.</w:t>
      </w:r>
    </w:p>
    <w:p w:rsidR="00987332" w:rsidRPr="00E71923" w:rsidP="00987332" w14:paraId="0810E7EB" w14:textId="77777777">
      <w:pPr>
        <w:tabs>
          <w:tab w:val="left" w:pos="360"/>
          <w:tab w:val="left" w:pos="720"/>
          <w:tab w:val="left" w:pos="1440"/>
        </w:tabs>
      </w:pPr>
    </w:p>
    <w:p w:rsidR="00987332" w:rsidRPr="00E71923" w:rsidP="00987332" w14:paraId="0B9DCD02" w14:textId="2EDFBAED">
      <w:pPr>
        <w:tabs>
          <w:tab w:val="left" w:pos="360"/>
          <w:tab w:val="left" w:pos="720"/>
          <w:tab w:val="left" w:pos="1440"/>
        </w:tabs>
      </w:pPr>
      <w:r w:rsidRPr="00E71923">
        <w:rPr>
          <w:b/>
          <w:i/>
        </w:rPr>
        <w:t xml:space="preserve">Additional comments received during the outreach: </w:t>
      </w:r>
    </w:p>
    <w:p w:rsidR="00987332" w:rsidRPr="00E71923" w:rsidP="00987332" w14:paraId="3FCE86C4" w14:textId="77777777">
      <w:pPr>
        <w:tabs>
          <w:tab w:val="left" w:pos="360"/>
          <w:tab w:val="left" w:pos="720"/>
          <w:tab w:val="left" w:pos="1440"/>
        </w:tabs>
      </w:pPr>
    </w:p>
    <w:p w:rsidR="00987332" w:rsidP="00987332" w14:paraId="7114DA27" w14:textId="0D55DF8F">
      <w:pPr>
        <w:tabs>
          <w:tab w:val="left" w:pos="360"/>
          <w:tab w:val="left" w:pos="720"/>
          <w:tab w:val="left" w:pos="1710"/>
        </w:tabs>
        <w:ind w:left="360" w:hanging="360"/>
      </w:pPr>
      <w:r w:rsidRPr="00E71923">
        <w:tab/>
      </w:r>
      <w:r w:rsidRPr="00E71923">
        <w:rPr>
          <w:i/>
          <w:u w:val="single"/>
        </w:rPr>
        <w:t>Comments</w:t>
      </w:r>
      <w:r w:rsidRPr="00E71923">
        <w:rPr>
          <w:i/>
        </w:rPr>
        <w:t>:</w:t>
      </w:r>
      <w:r w:rsidRPr="00E71923">
        <w:tab/>
      </w:r>
      <w:r w:rsidR="001F2743">
        <w:t xml:space="preserve">One commenter said </w:t>
      </w:r>
      <w:r w:rsidR="00DD4DB8">
        <w:t xml:space="preserve">that </w:t>
      </w:r>
      <w:r w:rsidRPr="00A80487" w:rsidR="00DD4DB8">
        <w:t>through</w:t>
      </w:r>
      <w:r w:rsidR="001F2743">
        <w:t xml:space="preserve"> the reporting process</w:t>
      </w:r>
      <w:r w:rsidR="00B6137A">
        <w:t>,</w:t>
      </w:r>
      <w:r w:rsidR="001F2743">
        <w:t xml:space="preserve"> they </w:t>
      </w:r>
      <w:r w:rsidRPr="00A80487" w:rsidR="00A80487">
        <w:t xml:space="preserve">realized that the USFWS UBT spreadsheet can help </w:t>
      </w:r>
      <w:r w:rsidR="00DD4DB8">
        <w:t>them</w:t>
      </w:r>
      <w:r w:rsidRPr="00A80487" w:rsidR="00A80487">
        <w:t xml:space="preserve"> communicate </w:t>
      </w:r>
      <w:r w:rsidR="00DD4DB8">
        <w:t>to</w:t>
      </w:r>
      <w:r w:rsidR="007F60EC">
        <w:t xml:space="preserve"> partners </w:t>
      </w:r>
      <w:r w:rsidRPr="00A80487" w:rsidR="00A80487">
        <w:t>the need to document and work towards measurable goals.</w:t>
      </w:r>
    </w:p>
    <w:p w:rsidR="00C37D0B" w:rsidP="00987332" w14:paraId="7000F023" w14:textId="77777777">
      <w:pPr>
        <w:tabs>
          <w:tab w:val="left" w:pos="360"/>
          <w:tab w:val="left" w:pos="720"/>
          <w:tab w:val="left" w:pos="1710"/>
        </w:tabs>
        <w:ind w:left="360" w:hanging="360"/>
      </w:pPr>
    </w:p>
    <w:p w:rsidR="007F4D09" w:rsidP="00987332" w14:paraId="5B5BC2E6" w14:textId="4EDCC4E0">
      <w:pPr>
        <w:tabs>
          <w:tab w:val="left" w:pos="360"/>
          <w:tab w:val="left" w:pos="720"/>
          <w:tab w:val="left" w:pos="1710"/>
        </w:tabs>
        <w:ind w:left="360" w:hanging="360"/>
      </w:pPr>
      <w:r>
        <w:tab/>
      </w:r>
      <w:r w:rsidR="007F60EC">
        <w:t xml:space="preserve">Another thought that </w:t>
      </w:r>
      <w:r w:rsidRPr="007F4D09">
        <w:t>the grant and reporting request</w:t>
      </w:r>
      <w:r w:rsidR="000F7920">
        <w:t>s</w:t>
      </w:r>
      <w:r w:rsidRPr="007F4D09">
        <w:t xml:space="preserve"> allowed </w:t>
      </w:r>
      <w:r w:rsidR="007F60EC">
        <w:t xml:space="preserve">them </w:t>
      </w:r>
      <w:r w:rsidRPr="007F4D09">
        <w:t xml:space="preserve">to forge a stronger relationship with </w:t>
      </w:r>
      <w:r w:rsidR="007F60EC">
        <w:t xml:space="preserve">their partners, </w:t>
      </w:r>
      <w:r w:rsidRPr="007F4D09">
        <w:t>the Orleans Audubon Society</w:t>
      </w:r>
      <w:r w:rsidR="00B6137A">
        <w:t>,</w:t>
      </w:r>
      <w:r w:rsidRPr="007F4D09">
        <w:t xml:space="preserve"> and Audubon Delta.</w:t>
      </w:r>
    </w:p>
    <w:p w:rsidR="003547DE" w:rsidP="00987332" w14:paraId="33670D94" w14:textId="77777777">
      <w:pPr>
        <w:tabs>
          <w:tab w:val="left" w:pos="360"/>
          <w:tab w:val="left" w:pos="720"/>
          <w:tab w:val="left" w:pos="1710"/>
        </w:tabs>
        <w:ind w:left="360" w:hanging="360"/>
      </w:pPr>
    </w:p>
    <w:p w:rsidR="003547DE" w:rsidP="00987332" w14:paraId="59788F14" w14:textId="41DC37C0">
      <w:pPr>
        <w:tabs>
          <w:tab w:val="left" w:pos="360"/>
          <w:tab w:val="left" w:pos="720"/>
          <w:tab w:val="left" w:pos="1710"/>
        </w:tabs>
        <w:ind w:left="360" w:hanging="360"/>
      </w:pPr>
      <w:r>
        <w:tab/>
      </w:r>
      <w:r w:rsidR="007F60EC">
        <w:t xml:space="preserve">Another said that </w:t>
      </w:r>
      <w:r w:rsidRPr="003547DE">
        <w:t xml:space="preserve">compiling </w:t>
      </w:r>
      <w:r w:rsidR="007F60EC">
        <w:t xml:space="preserve">the information for </w:t>
      </w:r>
      <w:r w:rsidR="00A31B27">
        <w:t xml:space="preserve">their </w:t>
      </w:r>
      <w:r w:rsidRPr="003547DE" w:rsidR="00A31B27">
        <w:t>partnership</w:t>
      </w:r>
      <w:r w:rsidRPr="003547DE">
        <w:t xml:space="preserve"> is an opportunity for everyone to see what each other is doing, and </w:t>
      </w:r>
      <w:r w:rsidR="00897461">
        <w:t xml:space="preserve">it </w:t>
      </w:r>
      <w:r w:rsidR="00A31B27">
        <w:t xml:space="preserve">is </w:t>
      </w:r>
      <w:r w:rsidR="00897461">
        <w:t xml:space="preserve">also </w:t>
      </w:r>
      <w:r w:rsidRPr="003547DE">
        <w:t xml:space="preserve">a way to compare </w:t>
      </w:r>
      <w:r w:rsidR="00A31B27">
        <w:t xml:space="preserve">their program </w:t>
      </w:r>
      <w:r w:rsidRPr="003547DE">
        <w:t xml:space="preserve">activities against </w:t>
      </w:r>
      <w:r w:rsidR="00705CE2">
        <w:t xml:space="preserve">their </w:t>
      </w:r>
      <w:r w:rsidRPr="003547DE">
        <w:t>counterparts</w:t>
      </w:r>
      <w:r w:rsidR="00A31B27">
        <w:t xml:space="preserve"> within their organization and across </w:t>
      </w:r>
      <w:r w:rsidRPr="003547DE">
        <w:t>the city.</w:t>
      </w:r>
    </w:p>
    <w:p w:rsidR="00157AE0" w:rsidP="00987332" w14:paraId="07F61AEA" w14:textId="77777777">
      <w:pPr>
        <w:tabs>
          <w:tab w:val="left" w:pos="360"/>
          <w:tab w:val="left" w:pos="720"/>
          <w:tab w:val="left" w:pos="1710"/>
        </w:tabs>
        <w:ind w:left="360" w:hanging="360"/>
      </w:pPr>
      <w:r>
        <w:tab/>
      </w:r>
    </w:p>
    <w:p w:rsidR="00157AE0" w:rsidP="00987332" w14:paraId="43DEC445" w14:textId="43937CFF">
      <w:pPr>
        <w:tabs>
          <w:tab w:val="left" w:pos="360"/>
          <w:tab w:val="left" w:pos="720"/>
          <w:tab w:val="left" w:pos="1710"/>
        </w:tabs>
        <w:ind w:left="360" w:hanging="360"/>
      </w:pPr>
      <w:r>
        <w:tab/>
        <w:t xml:space="preserve">Another commenter </w:t>
      </w:r>
      <w:r w:rsidRPr="00157AE0">
        <w:t>think</w:t>
      </w:r>
      <w:r>
        <w:t>s</w:t>
      </w:r>
      <w:r w:rsidRPr="00157AE0">
        <w:t xml:space="preserve"> it's very beneficial for conservation organizations to track program success with the kind of metrics </w:t>
      </w:r>
      <w:r>
        <w:t>the Service is</w:t>
      </w:r>
      <w:r w:rsidRPr="00157AE0">
        <w:t xml:space="preserve"> requesting. </w:t>
      </w:r>
      <w:r>
        <w:t xml:space="preserve">They </w:t>
      </w:r>
      <w:r w:rsidRPr="00157AE0">
        <w:t>do this anyway for assessing program goals and for the annual report and grant reporting,</w:t>
      </w:r>
    </w:p>
    <w:p w:rsidR="002B42B2" w:rsidP="00987332" w14:paraId="2911E6EB" w14:textId="77777777">
      <w:pPr>
        <w:tabs>
          <w:tab w:val="left" w:pos="360"/>
          <w:tab w:val="left" w:pos="720"/>
          <w:tab w:val="left" w:pos="1710"/>
        </w:tabs>
        <w:ind w:left="360" w:hanging="360"/>
      </w:pPr>
    </w:p>
    <w:p w:rsidR="002B42B2" w:rsidP="00987332" w14:paraId="262F4BB0" w14:textId="00320763">
      <w:pPr>
        <w:tabs>
          <w:tab w:val="left" w:pos="360"/>
          <w:tab w:val="left" w:pos="720"/>
          <w:tab w:val="left" w:pos="1710"/>
        </w:tabs>
        <w:ind w:left="360" w:hanging="360"/>
      </w:pPr>
      <w:r>
        <w:tab/>
      </w:r>
      <w:r w:rsidRPr="002B42B2">
        <w:t>.</w:t>
      </w:r>
      <w:r w:rsidR="00705CE2">
        <w:t>Another said that</w:t>
      </w:r>
      <w:r w:rsidR="00897461">
        <w:t xml:space="preserve"> </w:t>
      </w:r>
      <w:r w:rsidR="00705CE2">
        <w:t>i</w:t>
      </w:r>
      <w:r w:rsidRPr="002B42B2">
        <w:t>t would be great if a funding stream available for UBT cities to utilize just for UBT work, that also had less stringent requirements than NFWF.</w:t>
      </w:r>
      <w:r w:rsidR="00256785">
        <w:br/>
      </w:r>
    </w:p>
    <w:p w:rsidR="00583F60" w:rsidP="00583F60" w14:paraId="2A1A6C9D" w14:textId="74CAEE27">
      <w:pPr>
        <w:tabs>
          <w:tab w:val="left" w:pos="360"/>
          <w:tab w:val="left" w:pos="720"/>
          <w:tab w:val="left" w:pos="1710"/>
        </w:tabs>
        <w:ind w:left="360" w:hanging="360"/>
      </w:pPr>
      <w:r>
        <w:tab/>
        <w:t xml:space="preserve">Another commenter </w:t>
      </w:r>
      <w:r w:rsidR="00256785">
        <w:t>said that c</w:t>
      </w:r>
      <w:r>
        <w:t xml:space="preserve">ompiling this information gives a broader view of what other bird focused work is being done in the city, by either the local government, state officials, non-profits, federal agencies, and other partners. </w:t>
      </w:r>
      <w:r w:rsidR="00256785">
        <w:t xml:space="preserve">They </w:t>
      </w:r>
      <w:r>
        <w:t xml:space="preserve">often operate in </w:t>
      </w:r>
      <w:r w:rsidR="00256785">
        <w:t xml:space="preserve">their </w:t>
      </w:r>
      <w:r>
        <w:t xml:space="preserve">own lanes and do not realize what other efforts are being put forward, or what issues and areas are not being addressed.  Compiling this information increases communication between organizations and agencies that do not always work together. </w:t>
      </w:r>
      <w:r w:rsidR="007508A4">
        <w:t xml:space="preserve">Another commented that </w:t>
      </w:r>
      <w:r w:rsidR="00765947">
        <w:t xml:space="preserve">compiling the information was </w:t>
      </w:r>
      <w:r w:rsidR="00944FC7">
        <w:t xml:space="preserve">helpful for </w:t>
      </w:r>
      <w:r w:rsidR="00882469">
        <w:t xml:space="preserve">being better in touch with </w:t>
      </w:r>
      <w:r w:rsidR="00123516">
        <w:t>their partners.</w:t>
      </w:r>
      <w:r w:rsidR="00256785">
        <w:br/>
      </w:r>
    </w:p>
    <w:p w:rsidR="00987332" w:rsidRPr="00E71923" w:rsidP="00AA6449" w14:paraId="0EB6EE78" w14:textId="76F56A9E">
      <w:pPr>
        <w:tabs>
          <w:tab w:val="left" w:pos="720"/>
          <w:tab w:val="left" w:pos="1440"/>
        </w:tabs>
        <w:ind w:left="720"/>
      </w:pPr>
      <w:r>
        <w:rPr>
          <w:i/>
          <w:u w:val="single"/>
        </w:rPr>
        <w:t>Agency</w:t>
      </w:r>
      <w:r w:rsidRPr="00E71923">
        <w:rPr>
          <w:i/>
          <w:u w:val="single"/>
        </w:rPr>
        <w:t xml:space="preserve"> Response/Action Taken</w:t>
      </w:r>
      <w:r w:rsidRPr="00E71923">
        <w:rPr>
          <w:i/>
        </w:rPr>
        <w:t>:</w:t>
      </w:r>
      <w:r w:rsidRPr="00E71923">
        <w:t xml:space="preserve">  </w:t>
      </w:r>
      <w:r w:rsidR="00F55523">
        <w:t>We</w:t>
      </w:r>
      <w:r w:rsidR="002D7BDA">
        <w:t xml:space="preserve"> acknowledge the benefits of gathering</w:t>
      </w:r>
      <w:r w:rsidR="00D76646">
        <w:t xml:space="preserve"> activity</w:t>
      </w:r>
      <w:r w:rsidR="002D7BDA">
        <w:t xml:space="preserve"> information among partners to strengthening the </w:t>
      </w:r>
      <w:r w:rsidR="002C7181">
        <w:t xml:space="preserve">UBT </w:t>
      </w:r>
      <w:r w:rsidR="002D7BDA">
        <w:t xml:space="preserve">partnerships, maintaining communications among partners, and increasing </w:t>
      </w:r>
      <w:r w:rsidR="002C7181">
        <w:t xml:space="preserve">partner </w:t>
      </w:r>
      <w:r w:rsidR="002D7BDA">
        <w:t xml:space="preserve">collaborations.  </w:t>
      </w:r>
    </w:p>
    <w:p w:rsidR="00987332" w:rsidRPr="00E71923" w:rsidP="00987332" w14:paraId="1AE733AF" w14:textId="77777777">
      <w:pPr>
        <w:tabs>
          <w:tab w:val="left" w:pos="360"/>
          <w:tab w:val="left" w:pos="720"/>
          <w:tab w:val="left" w:pos="1440"/>
        </w:tabs>
      </w:pPr>
    </w:p>
    <w:bookmarkEnd w:id="0"/>
    <w:p w:rsidR="00BA1448" w:rsidRPr="00CF5C67" w:rsidP="009C2A1D" w14:paraId="0CA64639" w14:textId="3657D3EB">
      <w:pPr>
        <w:tabs>
          <w:tab w:val="left" w:pos="360"/>
          <w:tab w:val="left" w:pos="720"/>
          <w:tab w:val="left" w:pos="1440"/>
        </w:tabs>
        <w:ind w:right="186"/>
        <w:rPr>
          <w:b/>
        </w:rPr>
      </w:pPr>
      <w:r w:rsidRPr="00CF5C67">
        <w:rPr>
          <w:b/>
        </w:rPr>
        <w:t>9.</w:t>
      </w:r>
      <w:r w:rsidRPr="00CF5C67">
        <w:rPr>
          <w:b/>
        </w:rPr>
        <w:tab/>
        <w:t>Explain any decision to provide any payment or gift to respondents, other than remuneration of contractors or grantees.</w:t>
      </w:r>
    </w:p>
    <w:p w:rsidR="00BA1448" w:rsidRPr="00CF5C67" w:rsidP="0036105D" w14:paraId="61E0C3A2" w14:textId="77777777">
      <w:pPr>
        <w:tabs>
          <w:tab w:val="left" w:pos="360"/>
          <w:tab w:val="left" w:pos="720"/>
        </w:tabs>
      </w:pPr>
    </w:p>
    <w:p w:rsidR="004D2C9E" w:rsidRPr="00B50214" w:rsidP="004D2C9E" w14:paraId="2BD6B34F" w14:textId="77777777">
      <w:pPr>
        <w:tabs>
          <w:tab w:val="left" w:pos="360"/>
          <w:tab w:val="left" w:pos="720"/>
        </w:tabs>
      </w:pPr>
      <w:r w:rsidRPr="00610E8D">
        <w:rPr>
          <w:color w:val="000000" w:themeColor="text1"/>
        </w:rPr>
        <w:t xml:space="preserve">We </w:t>
      </w:r>
      <w:r>
        <w:rPr>
          <w:color w:val="000000" w:themeColor="text1"/>
        </w:rPr>
        <w:t xml:space="preserve">will not </w:t>
      </w:r>
      <w:r w:rsidRPr="00610E8D">
        <w:rPr>
          <w:color w:val="000000" w:themeColor="text1"/>
        </w:rPr>
        <w:t>provide any payment or gifts to respondent</w:t>
      </w:r>
      <w:r>
        <w:rPr>
          <w:color w:val="000000" w:themeColor="text1"/>
        </w:rPr>
        <w:t xml:space="preserve">s.  </w:t>
      </w:r>
    </w:p>
    <w:p w:rsidR="00864F63" w:rsidRPr="00CF5C67" w:rsidP="0036105D" w14:paraId="576046FA" w14:textId="77777777">
      <w:pPr>
        <w:pStyle w:val="BodyText"/>
        <w:tabs>
          <w:tab w:val="left" w:pos="360"/>
        </w:tabs>
      </w:pPr>
    </w:p>
    <w:p w:rsidR="00BA1448" w:rsidRPr="00CF5C67" w:rsidP="0036105D" w14:paraId="6D205FFB" w14:textId="77777777">
      <w:pPr>
        <w:tabs>
          <w:tab w:val="left" w:pos="450"/>
          <w:tab w:val="left" w:pos="720"/>
        </w:tabs>
        <w:rPr>
          <w:b/>
        </w:rPr>
      </w:pPr>
      <w:r w:rsidRPr="00CF5C67">
        <w:rPr>
          <w:b/>
        </w:rPr>
        <w:t>10.</w:t>
      </w:r>
      <w:r w:rsidRPr="00CF5C67">
        <w:rPr>
          <w:b/>
        </w:rPr>
        <w:tab/>
        <w:t>Describe any assurance of confidentiality provided to respondents and the basis for the assurance in statute, regulation, or agency policy.</w:t>
      </w:r>
    </w:p>
    <w:p w:rsidR="00BA1448" w:rsidRPr="007F0A3F" w:rsidP="0036105D" w14:paraId="0E0F1C91" w14:textId="77777777">
      <w:pPr>
        <w:tabs>
          <w:tab w:val="left" w:pos="450"/>
          <w:tab w:val="left" w:pos="720"/>
        </w:tabs>
        <w:rPr>
          <w:b/>
        </w:rPr>
      </w:pPr>
    </w:p>
    <w:p w:rsidR="00864F63" w:rsidRPr="00987332" w:rsidP="007F0A3F" w14:paraId="44E6B7BA" w14:textId="432B98C8">
      <w:pPr>
        <w:pStyle w:val="BodyText"/>
        <w:tabs>
          <w:tab w:val="left" w:pos="360"/>
        </w:tabs>
        <w:ind w:right="329"/>
      </w:pPr>
      <w:r w:rsidRPr="00CF5C67">
        <w:t>We do not provide any</w:t>
      </w:r>
      <w:r w:rsidR="004F5FD4">
        <w:t xml:space="preserve"> assurance of confidentiality. </w:t>
      </w:r>
      <w:r w:rsidR="0002145E">
        <w:t xml:space="preserve"> </w:t>
      </w:r>
      <w:r w:rsidRPr="00CF5C67">
        <w:t xml:space="preserve">Information is collected and protected in accordance with the </w:t>
      </w:r>
      <w:r w:rsidRPr="00CF5C67" w:rsidR="00F60A33">
        <w:t xml:space="preserve">Privacy Act </w:t>
      </w:r>
      <w:r w:rsidR="004F5FD4">
        <w:t xml:space="preserve">of 1974 </w:t>
      </w:r>
      <w:r w:rsidRPr="00CF5C67" w:rsidR="00F60A33">
        <w:t xml:space="preserve">(5 U.S.C. § 552a) and the </w:t>
      </w:r>
      <w:r w:rsidRPr="00CF5C67">
        <w:t>Freedom of Information Act (5 U.S.C. 552).</w:t>
      </w:r>
      <w:r w:rsidR="0002145E">
        <w:t xml:space="preserve"> </w:t>
      </w:r>
      <w:r w:rsidR="004F5FD4">
        <w:t xml:space="preserve"> </w:t>
      </w:r>
      <w:r w:rsidRPr="004F5FD4" w:rsidR="004F5FD4">
        <w:t xml:space="preserve">Information may be shared in accordance with the Privacy Act and the </w:t>
      </w:r>
      <w:r w:rsidRPr="00987332" w:rsidR="004F5FD4">
        <w:t xml:space="preserve">routine uses listed in DOI-89, Grants and Cooperative Agreements: FBMS </w:t>
      </w:r>
      <w:r w:rsidRPr="00987332" w:rsidR="00A448A5">
        <w:t>(</w:t>
      </w:r>
      <w:hyperlink r:id="rId10" w:history="1">
        <w:r w:rsidRPr="00987332" w:rsidR="00987332">
          <w:rPr>
            <w:rStyle w:val="Hyperlink"/>
            <w:rFonts w:cs="Arial"/>
            <w:shd w:val="clear" w:color="auto" w:fill="FFFFFF"/>
          </w:rPr>
          <w:t>73 FR 43775</w:t>
        </w:r>
      </w:hyperlink>
      <w:r w:rsidRPr="00987332" w:rsidR="00987332">
        <w:rPr>
          <w:color w:val="1B1B1B"/>
          <w:shd w:val="clear" w:color="auto" w:fill="FFFFFF"/>
        </w:rPr>
        <w:t> (July 28, 2008); modification published </w:t>
      </w:r>
      <w:hyperlink r:id="rId11" w:history="1">
        <w:r w:rsidRPr="00987332" w:rsidR="00987332">
          <w:rPr>
            <w:rStyle w:val="Hyperlink"/>
            <w:rFonts w:cs="Arial"/>
            <w:shd w:val="clear" w:color="auto" w:fill="FFFFFF"/>
          </w:rPr>
          <w:t>86 FR 50156</w:t>
        </w:r>
      </w:hyperlink>
      <w:r w:rsidRPr="00987332" w:rsidR="00987332">
        <w:rPr>
          <w:color w:val="1B1B1B"/>
          <w:shd w:val="clear" w:color="auto" w:fill="FFFFFF"/>
        </w:rPr>
        <w:t> (September 7, 2021)</w:t>
      </w:r>
      <w:r w:rsidRPr="00987332" w:rsidR="004F5FD4">
        <w:t>.</w:t>
      </w:r>
    </w:p>
    <w:p w:rsidR="00864F63" w:rsidRPr="00987332" w:rsidP="007F0A3F" w14:paraId="62233C20" w14:textId="77777777">
      <w:pPr>
        <w:pStyle w:val="BodyText"/>
        <w:tabs>
          <w:tab w:val="left" w:pos="360"/>
        </w:tabs>
      </w:pPr>
    </w:p>
    <w:p w:rsidR="00BA1448" w:rsidRPr="00CF5C67" w:rsidP="0036105D" w14:paraId="1B2B3B58" w14:textId="77777777">
      <w:pPr>
        <w:tabs>
          <w:tab w:val="left" w:pos="450"/>
          <w:tab w:val="left" w:pos="720"/>
        </w:tabs>
        <w:rPr>
          <w:b/>
        </w:rPr>
      </w:pPr>
      <w:r w:rsidRPr="00CF5C67">
        <w:rPr>
          <w:b/>
        </w:rPr>
        <w:t>11.</w:t>
      </w:r>
      <w:r w:rsidRPr="00CF5C67">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448" w:rsidRPr="00CF5C67" w:rsidP="0036105D" w14:paraId="64906C71" w14:textId="77777777">
      <w:pPr>
        <w:tabs>
          <w:tab w:val="left" w:pos="450"/>
          <w:tab w:val="left" w:pos="720"/>
        </w:tabs>
      </w:pPr>
    </w:p>
    <w:p w:rsidR="004A2633" w:rsidRPr="00CF5C67" w:rsidP="0036105D" w14:paraId="3BA6AE76" w14:textId="77777777">
      <w:pPr>
        <w:tabs>
          <w:tab w:val="left" w:pos="360"/>
          <w:tab w:val="left" w:pos="720"/>
        </w:tabs>
      </w:pPr>
      <w:r w:rsidRPr="00CF5C67">
        <w:t>We do not ask questions of a sensitive nature.</w:t>
      </w:r>
    </w:p>
    <w:p w:rsidR="00864F63" w:rsidRPr="00CF5C67" w:rsidP="0036105D" w14:paraId="2D7EFE6E" w14:textId="77777777">
      <w:pPr>
        <w:pStyle w:val="BodyText"/>
        <w:tabs>
          <w:tab w:val="left" w:pos="360"/>
        </w:tabs>
      </w:pPr>
    </w:p>
    <w:p w:rsidR="00BA1448" w:rsidRPr="00CF5C67" w:rsidP="0036105D" w14:paraId="43422B0D" w14:textId="77777777">
      <w:pPr>
        <w:tabs>
          <w:tab w:val="left" w:pos="450"/>
          <w:tab w:val="left" w:pos="720"/>
        </w:tabs>
        <w:rPr>
          <w:b/>
        </w:rPr>
      </w:pPr>
      <w:r w:rsidRPr="00CF5C67">
        <w:rPr>
          <w:b/>
        </w:rPr>
        <w:t>12.</w:t>
      </w:r>
      <w:r w:rsidRPr="00CF5C67">
        <w:rPr>
          <w:b/>
        </w:rPr>
        <w:tab/>
        <w:t>Provide estimates of the hour burden of the collection of information.  The statement should:</w:t>
      </w:r>
    </w:p>
    <w:p w:rsidR="00BA1448" w:rsidRPr="00CF5C67" w:rsidP="0036105D" w14:paraId="5C7A62F2" w14:textId="77777777">
      <w:pPr>
        <w:tabs>
          <w:tab w:val="left" w:pos="360"/>
          <w:tab w:val="left" w:pos="720"/>
        </w:tabs>
        <w:ind w:left="720" w:hanging="720"/>
        <w:rPr>
          <w:b/>
        </w:rPr>
      </w:pPr>
      <w:r w:rsidRPr="00CF5C67">
        <w:rPr>
          <w:b/>
        </w:rPr>
        <w:tab/>
        <w:t>*</w:t>
      </w:r>
      <w:r w:rsidRPr="00CF5C6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448" w:rsidRPr="00CF5C67" w:rsidP="0036105D" w14:paraId="5E32B3DB" w14:textId="77777777">
      <w:pPr>
        <w:tabs>
          <w:tab w:val="left" w:pos="360"/>
          <w:tab w:val="left" w:pos="720"/>
        </w:tabs>
        <w:ind w:left="720" w:hanging="720"/>
        <w:rPr>
          <w:b/>
        </w:rPr>
      </w:pPr>
      <w:r w:rsidRPr="00CF5C67">
        <w:rPr>
          <w:b/>
        </w:rPr>
        <w:tab/>
        <w:t>*</w:t>
      </w:r>
      <w:r w:rsidRPr="00CF5C67">
        <w:rPr>
          <w:b/>
        </w:rPr>
        <w:tab/>
        <w:t>If this request for approval covers more than one form, provide separate hour burden estimates for each form and aggregate the hour burdens.</w:t>
      </w:r>
    </w:p>
    <w:p w:rsidR="00BA1448" w:rsidRPr="00CF5C67" w:rsidP="0036105D" w14:paraId="5A2ABF82" w14:textId="77777777">
      <w:pPr>
        <w:tabs>
          <w:tab w:val="left" w:pos="360"/>
          <w:tab w:val="left" w:pos="720"/>
        </w:tabs>
        <w:ind w:left="720" w:hanging="720"/>
      </w:pPr>
      <w:r w:rsidRPr="00CF5C67">
        <w:rPr>
          <w:b/>
        </w:rPr>
        <w:tab/>
        <w:t>*</w:t>
      </w:r>
      <w:r w:rsidRPr="00CF5C6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A1448" w:rsidRPr="00CF5C67" w:rsidP="0036105D" w14:paraId="3501CE18" w14:textId="77777777">
      <w:pPr>
        <w:tabs>
          <w:tab w:val="left" w:pos="450"/>
          <w:tab w:val="left" w:pos="720"/>
        </w:tabs>
      </w:pPr>
    </w:p>
    <w:p w:rsidR="004D2C9E" w:rsidRPr="00676ABD" w:rsidP="005A7F84" w14:paraId="68233B31" w14:textId="696BDFAF">
      <w:r w:rsidRPr="00CF5C67">
        <w:t xml:space="preserve">We estimate that we will receive </w:t>
      </w:r>
      <w:r w:rsidR="00FA1F68">
        <w:rPr>
          <w:b/>
        </w:rPr>
        <w:t>121</w:t>
      </w:r>
      <w:r w:rsidRPr="00CF5C67">
        <w:rPr>
          <w:b/>
        </w:rPr>
        <w:t xml:space="preserve"> responses</w:t>
      </w:r>
      <w:r w:rsidRPr="00CF5C67">
        <w:t xml:space="preserve"> totaling </w:t>
      </w:r>
      <w:r w:rsidR="0011434E">
        <w:rPr>
          <w:b/>
        </w:rPr>
        <w:t>2</w:t>
      </w:r>
      <w:r w:rsidR="00BE79A8">
        <w:rPr>
          <w:b/>
        </w:rPr>
        <w:t>,</w:t>
      </w:r>
      <w:r w:rsidR="00FA1F68">
        <w:rPr>
          <w:b/>
        </w:rPr>
        <w:t>40</w:t>
      </w:r>
      <w:r w:rsidR="0011434E">
        <w:rPr>
          <w:b/>
        </w:rPr>
        <w:t>0</w:t>
      </w:r>
      <w:r w:rsidR="008741BB">
        <w:rPr>
          <w:b/>
        </w:rPr>
        <w:t xml:space="preserve"> </w:t>
      </w:r>
      <w:r w:rsidRPr="00CF5C67">
        <w:rPr>
          <w:b/>
        </w:rPr>
        <w:t>annual burden hours</w:t>
      </w:r>
      <w:r w:rsidRPr="00CF5C67">
        <w:t xml:space="preserve"> for this information collection. </w:t>
      </w:r>
      <w:r w:rsidRPr="00CF5C67" w:rsidR="00500242">
        <w:t xml:space="preserve"> </w:t>
      </w:r>
      <w:r w:rsidRPr="00CF5C67">
        <w:t xml:space="preserve">The total dollar value of the annual burden hours is approximately </w:t>
      </w:r>
      <w:r w:rsidRPr="00CF5C67" w:rsidR="00756FF1">
        <w:rPr>
          <w:b/>
        </w:rPr>
        <w:t>$</w:t>
      </w:r>
      <w:r w:rsidR="00FA1F68">
        <w:rPr>
          <w:b/>
        </w:rPr>
        <w:t>110,014</w:t>
      </w:r>
      <w:r w:rsidRPr="00CF5C67" w:rsidR="00C6569C">
        <w:t xml:space="preserve"> </w:t>
      </w:r>
      <w:r w:rsidRPr="00CF5C67">
        <w:t>(rounded)</w:t>
      </w:r>
      <w:r w:rsidRPr="00CF5C67" w:rsidR="00500242">
        <w:t>.</w:t>
      </w:r>
      <w:r w:rsidRPr="00CF5C67" w:rsidR="001B10AF">
        <w:t xml:space="preserve"> </w:t>
      </w:r>
      <w:r w:rsidRPr="00CF5C67" w:rsidR="00AD4977">
        <w:t xml:space="preserve"> </w:t>
      </w:r>
    </w:p>
    <w:p w:rsidR="004D2C9E" w:rsidRPr="00676ABD" w:rsidP="007F0A3F" w14:paraId="2AA2A61C" w14:textId="77777777">
      <w:pPr>
        <w:tabs>
          <w:tab w:val="left" w:pos="-1080"/>
          <w:tab w:val="left" w:pos="-720"/>
          <w:tab w:val="left" w:pos="360"/>
          <w:tab w:val="left" w:pos="720"/>
        </w:tabs>
      </w:pPr>
    </w:p>
    <w:p w:rsidR="004D2C9E" w:rsidRPr="00676ABD" w:rsidP="004D2C9E" w14:paraId="3CCB5BCF" w14:textId="262152D8">
      <w:pPr>
        <w:tabs>
          <w:tab w:val="left" w:pos="360"/>
          <w:tab w:val="left" w:pos="720"/>
        </w:tabs>
      </w:pPr>
      <w:r w:rsidRPr="00676ABD">
        <w:t xml:space="preserve">We used </w:t>
      </w:r>
      <w:r>
        <w:t xml:space="preserve">Table 1 from </w:t>
      </w:r>
      <w:r w:rsidRPr="00676ABD">
        <w:t xml:space="preserve">the of Bureau of Labor Statistics (BLS) </w:t>
      </w:r>
      <w:hyperlink r:id="rId12" w:history="1">
        <w:r w:rsidR="00987332">
          <w:rPr>
            <w:color w:val="0000FF"/>
            <w:u w:val="single"/>
          </w:rPr>
          <w:t>News Release</w:t>
        </w:r>
      </w:hyperlink>
      <w:r w:rsidR="00987332">
        <w:t xml:space="preserve"> </w:t>
      </w:r>
      <w:r w:rsidRPr="00AA6449" w:rsidR="00AA6449">
        <w:t>USDL-24-0485</w:t>
      </w:r>
      <w:r w:rsidR="00987332">
        <w:t>,</w:t>
      </w:r>
      <w:r w:rsidRPr="00676ABD">
        <w:t xml:space="preserve"> </w:t>
      </w:r>
      <w:r w:rsidR="00AA6449">
        <w:t>March 13, 2024</w:t>
      </w:r>
      <w:r w:rsidRPr="00676ABD">
        <w:t>, Employer Costs for Employee Compensation—</w:t>
      </w:r>
      <w:r w:rsidR="00AA6449">
        <w:t>December</w:t>
      </w:r>
      <w:r w:rsidR="00987332">
        <w:t xml:space="preserve"> 2023</w:t>
      </w:r>
      <w:r w:rsidRPr="00676ABD">
        <w:t>, to calculate the cost of the total annual burden hours:</w:t>
      </w:r>
    </w:p>
    <w:p w:rsidR="004D2C9E" w:rsidRPr="00676ABD" w:rsidP="004D2C9E" w14:paraId="608DF3A8" w14:textId="77777777">
      <w:pPr>
        <w:tabs>
          <w:tab w:val="left" w:pos="360"/>
          <w:tab w:val="left" w:pos="720"/>
        </w:tabs>
      </w:pPr>
    </w:p>
    <w:p w:rsidR="004D2C9E" w:rsidRPr="00676ABD" w:rsidP="004D2C9E" w14:paraId="0818DA87" w14:textId="1044B8B8">
      <w:pPr>
        <w:widowControl/>
        <w:numPr>
          <w:ilvl w:val="0"/>
          <w:numId w:val="9"/>
        </w:numPr>
        <w:autoSpaceDE/>
        <w:autoSpaceDN/>
        <w:contextualSpacing/>
      </w:pPr>
      <w:r w:rsidRPr="00676ABD">
        <w:t>Private Sector</w:t>
      </w:r>
      <w:r>
        <w:t xml:space="preserve"> - </w:t>
      </w:r>
      <w:r w:rsidRPr="00676ABD">
        <w:t>the hourly rate for all workers</w:t>
      </w:r>
      <w:r>
        <w:t xml:space="preserve"> is </w:t>
      </w:r>
      <w:r w:rsidRPr="00676ABD">
        <w:t>$</w:t>
      </w:r>
      <w:r w:rsidR="00987332">
        <w:t>4</w:t>
      </w:r>
      <w:r w:rsidR="00AA6449">
        <w:t>3</w:t>
      </w:r>
      <w:r w:rsidR="00987332">
        <w:t>.</w:t>
      </w:r>
      <w:r w:rsidR="00AA6449">
        <w:t>11</w:t>
      </w:r>
      <w:r w:rsidRPr="00676ABD">
        <w:t>, including benefits.</w:t>
      </w:r>
    </w:p>
    <w:p w:rsidR="004D2C9E" w:rsidRPr="00676ABD" w:rsidP="004D2C9E" w14:paraId="3C843101" w14:textId="41EB588D">
      <w:pPr>
        <w:widowControl/>
        <w:numPr>
          <w:ilvl w:val="0"/>
          <w:numId w:val="9"/>
        </w:numPr>
        <w:autoSpaceDE/>
        <w:autoSpaceDN/>
        <w:contextualSpacing/>
      </w:pPr>
      <w:r w:rsidRPr="00676ABD">
        <w:t>Government</w:t>
      </w:r>
      <w:r>
        <w:t xml:space="preserve"> - </w:t>
      </w:r>
      <w:r w:rsidRPr="00676ABD">
        <w:t>the hourly rate for all workers</w:t>
      </w:r>
      <w:r>
        <w:t xml:space="preserve"> is </w:t>
      </w:r>
      <w:r w:rsidRPr="00676ABD">
        <w:t>$</w:t>
      </w:r>
      <w:r w:rsidR="00AA6449">
        <w:t>60.56</w:t>
      </w:r>
      <w:r w:rsidRPr="00676ABD">
        <w:t>, including benefits.</w:t>
      </w:r>
      <w:r w:rsidRPr="00676ABD">
        <w:rPr>
          <w:spacing w:val="-3"/>
        </w:rPr>
        <w:t xml:space="preserve"> </w:t>
      </w:r>
      <w:r>
        <w:rPr>
          <w:spacing w:val="-3"/>
        </w:rPr>
        <w:t xml:space="preserve"> </w:t>
      </w:r>
      <w:r w:rsidRPr="00676ABD">
        <w:rPr>
          <w:spacing w:val="-3"/>
        </w:rPr>
        <w:t xml:space="preserve"> </w:t>
      </w:r>
      <w:r w:rsidRPr="00676ABD">
        <w:t xml:space="preserve">   </w:t>
      </w:r>
    </w:p>
    <w:p w:rsidR="004D2C9E" w:rsidP="004D2C9E" w14:paraId="3658C38A" w14:textId="77777777">
      <w:pPr>
        <w:tabs>
          <w:tab w:val="left" w:pos="360"/>
          <w:tab w:val="left" w:pos="720"/>
        </w:tabs>
      </w:pPr>
    </w:p>
    <w:p w:rsidR="004D2C9E" w:rsidRPr="009F4177" w:rsidP="004D2C9E" w14:paraId="06524640" w14:textId="77777777">
      <w:pPr>
        <w:tabs>
          <w:tab w:val="left" w:pos="360"/>
          <w:tab w:val="left" w:pos="720"/>
        </w:tabs>
        <w:rPr>
          <w:b/>
        </w:rPr>
      </w:pPr>
      <w:r>
        <w:rPr>
          <w:b/>
        </w:rPr>
        <w:t>Table 12.1</w:t>
      </w:r>
    </w:p>
    <w:tbl>
      <w:tblPr>
        <w:tblStyle w:val="TableGrid"/>
        <w:tblW w:w="9445" w:type="dxa"/>
        <w:tblLayout w:type="fixed"/>
        <w:tblLook w:val="01E0"/>
      </w:tblPr>
      <w:tblGrid>
        <w:gridCol w:w="1615"/>
        <w:gridCol w:w="1260"/>
        <w:gridCol w:w="1080"/>
        <w:gridCol w:w="1080"/>
        <w:gridCol w:w="1170"/>
        <w:gridCol w:w="990"/>
        <w:gridCol w:w="900"/>
        <w:gridCol w:w="1350"/>
      </w:tblGrid>
      <w:tr w14:paraId="70EE83AF" w14:textId="77777777" w:rsidTr="007F0A3F">
        <w:tblPrEx>
          <w:tblW w:w="9445" w:type="dxa"/>
          <w:tblLayout w:type="fixed"/>
          <w:tblLook w:val="01E0"/>
        </w:tblPrEx>
        <w:tc>
          <w:tcPr>
            <w:tcW w:w="1615" w:type="dxa"/>
            <w:vAlign w:val="bottom"/>
          </w:tcPr>
          <w:p w:rsidR="004D2C9E" w:rsidRPr="00A2208A" w:rsidP="00213BD5" w14:paraId="1D5DB2CF" w14:textId="77777777">
            <w:pPr>
              <w:tabs>
                <w:tab w:val="left" w:pos="360"/>
                <w:tab w:val="left" w:pos="720"/>
              </w:tabs>
              <w:jc w:val="center"/>
              <w:rPr>
                <w:b/>
                <w:bCs/>
                <w:sz w:val="16"/>
              </w:rPr>
            </w:pPr>
            <w:r w:rsidRPr="00A2208A">
              <w:rPr>
                <w:b/>
                <w:bCs/>
                <w:sz w:val="16"/>
              </w:rPr>
              <w:t>Requirement</w:t>
            </w:r>
          </w:p>
        </w:tc>
        <w:tc>
          <w:tcPr>
            <w:tcW w:w="1260" w:type="dxa"/>
            <w:vAlign w:val="bottom"/>
          </w:tcPr>
          <w:p w:rsidR="004D2C9E" w:rsidP="00213BD5" w14:paraId="2EA17376" w14:textId="77777777">
            <w:pPr>
              <w:tabs>
                <w:tab w:val="left" w:pos="360"/>
                <w:tab w:val="left" w:pos="720"/>
              </w:tabs>
              <w:jc w:val="center"/>
              <w:rPr>
                <w:b/>
                <w:bCs/>
                <w:sz w:val="16"/>
              </w:rPr>
            </w:pPr>
            <w:r>
              <w:rPr>
                <w:b/>
                <w:bCs/>
                <w:sz w:val="16"/>
              </w:rPr>
              <w:t>Average</w:t>
            </w:r>
          </w:p>
          <w:p w:rsidR="004D2C9E" w:rsidRPr="00A2208A" w:rsidP="00213BD5" w14:paraId="02D73B8E" w14:textId="77777777">
            <w:pPr>
              <w:tabs>
                <w:tab w:val="left" w:pos="360"/>
                <w:tab w:val="left" w:pos="720"/>
              </w:tabs>
              <w:jc w:val="center"/>
              <w:rPr>
                <w:b/>
                <w:bCs/>
                <w:sz w:val="16"/>
              </w:rPr>
            </w:pPr>
            <w:r w:rsidRPr="00A2208A">
              <w:rPr>
                <w:b/>
                <w:bCs/>
                <w:sz w:val="16"/>
              </w:rPr>
              <w:t>Number of Annual Respondents</w:t>
            </w:r>
          </w:p>
        </w:tc>
        <w:tc>
          <w:tcPr>
            <w:tcW w:w="1080" w:type="dxa"/>
            <w:vAlign w:val="bottom"/>
          </w:tcPr>
          <w:p w:rsidR="004D2C9E" w:rsidP="00213BD5" w14:paraId="16146738" w14:textId="77777777">
            <w:pPr>
              <w:tabs>
                <w:tab w:val="left" w:pos="360"/>
                <w:tab w:val="left" w:pos="720"/>
              </w:tabs>
              <w:jc w:val="center"/>
              <w:rPr>
                <w:b/>
                <w:bCs/>
                <w:sz w:val="16"/>
              </w:rPr>
            </w:pPr>
            <w:r>
              <w:rPr>
                <w:b/>
                <w:bCs/>
                <w:sz w:val="16"/>
              </w:rPr>
              <w:t>Average</w:t>
            </w:r>
          </w:p>
          <w:p w:rsidR="004D2C9E" w:rsidRPr="00A2208A" w:rsidP="00213BD5" w14:paraId="27C87E67" w14:textId="77777777">
            <w:pPr>
              <w:tabs>
                <w:tab w:val="left" w:pos="360"/>
                <w:tab w:val="left" w:pos="720"/>
              </w:tabs>
              <w:jc w:val="center"/>
              <w:rPr>
                <w:b/>
                <w:bCs/>
                <w:sz w:val="16"/>
              </w:rPr>
            </w:pPr>
            <w:r w:rsidRPr="00A2208A">
              <w:rPr>
                <w:b/>
                <w:bCs/>
                <w:sz w:val="16"/>
              </w:rPr>
              <w:t>Number of Responses Each</w:t>
            </w:r>
          </w:p>
        </w:tc>
        <w:tc>
          <w:tcPr>
            <w:tcW w:w="1080" w:type="dxa"/>
            <w:vAlign w:val="bottom"/>
          </w:tcPr>
          <w:p w:rsidR="004D2C9E" w:rsidP="00213BD5" w14:paraId="51A60298" w14:textId="77777777">
            <w:pPr>
              <w:tabs>
                <w:tab w:val="left" w:pos="360"/>
                <w:tab w:val="left" w:pos="720"/>
              </w:tabs>
              <w:jc w:val="center"/>
              <w:rPr>
                <w:b/>
                <w:bCs/>
                <w:sz w:val="16"/>
              </w:rPr>
            </w:pPr>
            <w:r>
              <w:rPr>
                <w:b/>
                <w:bCs/>
                <w:sz w:val="16"/>
              </w:rPr>
              <w:t>Average</w:t>
            </w:r>
          </w:p>
          <w:p w:rsidR="004D2C9E" w:rsidRPr="00A2208A" w:rsidP="00213BD5" w14:paraId="68BE5E81" w14:textId="77777777">
            <w:pPr>
              <w:tabs>
                <w:tab w:val="left" w:pos="360"/>
                <w:tab w:val="left" w:pos="720"/>
              </w:tabs>
              <w:jc w:val="center"/>
              <w:rPr>
                <w:b/>
                <w:bCs/>
                <w:sz w:val="16"/>
              </w:rPr>
            </w:pPr>
            <w:r w:rsidRPr="00A2208A">
              <w:rPr>
                <w:b/>
                <w:bCs/>
                <w:sz w:val="16"/>
              </w:rPr>
              <w:t>Number of Annual Responses</w:t>
            </w:r>
          </w:p>
        </w:tc>
        <w:tc>
          <w:tcPr>
            <w:tcW w:w="1170" w:type="dxa"/>
            <w:vAlign w:val="bottom"/>
          </w:tcPr>
          <w:p w:rsidR="004D2C9E" w:rsidRPr="00A2208A" w:rsidP="00213BD5" w14:paraId="6A3C5A2B" w14:textId="77777777">
            <w:pPr>
              <w:tabs>
                <w:tab w:val="left" w:pos="360"/>
                <w:tab w:val="left" w:pos="720"/>
              </w:tabs>
              <w:jc w:val="center"/>
              <w:rPr>
                <w:b/>
                <w:bCs/>
                <w:sz w:val="16"/>
              </w:rPr>
            </w:pPr>
            <w:r w:rsidRPr="00A2208A">
              <w:rPr>
                <w:b/>
                <w:bCs/>
                <w:sz w:val="16"/>
              </w:rPr>
              <w:t>Average Completion Time per Response</w:t>
            </w:r>
          </w:p>
        </w:tc>
        <w:tc>
          <w:tcPr>
            <w:tcW w:w="990" w:type="dxa"/>
            <w:vAlign w:val="bottom"/>
          </w:tcPr>
          <w:p w:rsidR="004D2C9E" w:rsidP="00213BD5" w14:paraId="285C25A0" w14:textId="77777777">
            <w:pPr>
              <w:tabs>
                <w:tab w:val="left" w:pos="360"/>
                <w:tab w:val="left" w:pos="720"/>
              </w:tabs>
              <w:jc w:val="center"/>
              <w:rPr>
                <w:b/>
                <w:bCs/>
                <w:sz w:val="16"/>
              </w:rPr>
            </w:pPr>
            <w:r>
              <w:rPr>
                <w:b/>
                <w:bCs/>
                <w:sz w:val="16"/>
              </w:rPr>
              <w:t>Estimated</w:t>
            </w:r>
          </w:p>
          <w:p w:rsidR="004D2C9E" w:rsidRPr="00A2208A" w:rsidP="00213BD5" w14:paraId="721C2438" w14:textId="77777777">
            <w:pPr>
              <w:tabs>
                <w:tab w:val="left" w:pos="360"/>
                <w:tab w:val="left" w:pos="720"/>
              </w:tabs>
              <w:jc w:val="center"/>
              <w:rPr>
                <w:b/>
                <w:bCs/>
                <w:sz w:val="16"/>
              </w:rPr>
            </w:pPr>
            <w:r w:rsidRPr="00A2208A">
              <w:rPr>
                <w:b/>
                <w:bCs/>
                <w:sz w:val="16"/>
              </w:rPr>
              <w:t>Annual Burden Hours</w:t>
            </w:r>
            <w:r>
              <w:rPr>
                <w:b/>
                <w:bCs/>
                <w:sz w:val="16"/>
              </w:rPr>
              <w:t>*</w:t>
            </w:r>
          </w:p>
        </w:tc>
        <w:tc>
          <w:tcPr>
            <w:tcW w:w="900" w:type="dxa"/>
            <w:vAlign w:val="bottom"/>
          </w:tcPr>
          <w:p w:rsidR="004D2C9E" w:rsidRPr="00A2208A" w:rsidP="00213BD5" w14:paraId="3CA661EB" w14:textId="77777777">
            <w:pPr>
              <w:tabs>
                <w:tab w:val="left" w:pos="360"/>
                <w:tab w:val="left" w:pos="720"/>
              </w:tabs>
              <w:jc w:val="center"/>
              <w:rPr>
                <w:b/>
                <w:bCs/>
                <w:sz w:val="16"/>
              </w:rPr>
            </w:pPr>
            <w:r>
              <w:rPr>
                <w:b/>
                <w:bCs/>
                <w:sz w:val="16"/>
              </w:rPr>
              <w:t>Hourly Rate</w:t>
            </w:r>
          </w:p>
        </w:tc>
        <w:tc>
          <w:tcPr>
            <w:tcW w:w="1350" w:type="dxa"/>
            <w:vAlign w:val="bottom"/>
          </w:tcPr>
          <w:p w:rsidR="004D2C9E" w:rsidRPr="00A2208A" w:rsidP="00213BD5" w14:paraId="56074BA9" w14:textId="6B989104">
            <w:pPr>
              <w:tabs>
                <w:tab w:val="left" w:pos="360"/>
                <w:tab w:val="left" w:pos="720"/>
              </w:tabs>
              <w:jc w:val="center"/>
              <w:rPr>
                <w:b/>
                <w:bCs/>
                <w:sz w:val="16"/>
              </w:rPr>
            </w:pPr>
            <w:r w:rsidRPr="00A2208A">
              <w:rPr>
                <w:b/>
                <w:bCs/>
                <w:sz w:val="16"/>
              </w:rPr>
              <w:t>$ Value of Annual Burden Hours</w:t>
            </w:r>
          </w:p>
        </w:tc>
      </w:tr>
      <w:tr w14:paraId="47CB4BD6" w14:textId="77777777" w:rsidTr="00213BD5">
        <w:tblPrEx>
          <w:tblW w:w="9445" w:type="dxa"/>
          <w:tblLayout w:type="fixed"/>
          <w:tblLook w:val="01E0"/>
        </w:tblPrEx>
        <w:tc>
          <w:tcPr>
            <w:tcW w:w="9445" w:type="dxa"/>
            <w:gridSpan w:val="8"/>
            <w:shd w:val="clear" w:color="auto" w:fill="D9D9D9" w:themeFill="background1" w:themeFillShade="D9"/>
          </w:tcPr>
          <w:p w:rsidR="004D2C9E" w:rsidRPr="00F165E9" w:rsidP="00213BD5" w14:paraId="093EC2FE" w14:textId="34599CAB">
            <w:pPr>
              <w:tabs>
                <w:tab w:val="left" w:pos="360"/>
                <w:tab w:val="left" w:pos="720"/>
              </w:tabs>
              <w:rPr>
                <w:b/>
                <w:i/>
                <w:sz w:val="18"/>
                <w:szCs w:val="18"/>
              </w:rPr>
            </w:pPr>
            <w:r w:rsidRPr="004D2C9E">
              <w:rPr>
                <w:b/>
                <w:i/>
                <w:sz w:val="18"/>
                <w:szCs w:val="18"/>
              </w:rPr>
              <w:t>Nomination Letter</w:t>
            </w:r>
          </w:p>
        </w:tc>
      </w:tr>
      <w:tr w14:paraId="3D8BD560" w14:textId="77777777" w:rsidTr="00AA6449">
        <w:tblPrEx>
          <w:tblW w:w="9445" w:type="dxa"/>
          <w:tblLayout w:type="fixed"/>
          <w:tblLook w:val="01E0"/>
        </w:tblPrEx>
        <w:tc>
          <w:tcPr>
            <w:tcW w:w="1615" w:type="dxa"/>
            <w:vAlign w:val="center"/>
          </w:tcPr>
          <w:p w:rsidR="004D2C9E" w:rsidRPr="00F165E9" w:rsidP="007F0A3F" w14:paraId="7EE03AAE" w14:textId="64CD8479">
            <w:pPr>
              <w:tabs>
                <w:tab w:val="left" w:pos="360"/>
                <w:tab w:val="left" w:pos="720"/>
              </w:tabs>
              <w:ind w:left="72"/>
              <w:rPr>
                <w:sz w:val="18"/>
                <w:szCs w:val="18"/>
              </w:rPr>
            </w:pPr>
            <w:r w:rsidRPr="00F165E9">
              <w:rPr>
                <w:sz w:val="18"/>
                <w:szCs w:val="18"/>
              </w:rPr>
              <w:t>Private Sector</w:t>
            </w:r>
          </w:p>
        </w:tc>
        <w:tc>
          <w:tcPr>
            <w:tcW w:w="1260" w:type="dxa"/>
            <w:vAlign w:val="center"/>
          </w:tcPr>
          <w:p w:rsidR="004D2C9E" w:rsidRPr="004D2C9E" w:rsidP="004D2C9E" w14:paraId="7B3814ED" w14:textId="78D6E3E3">
            <w:pPr>
              <w:tabs>
                <w:tab w:val="left" w:pos="360"/>
                <w:tab w:val="left" w:pos="720"/>
              </w:tabs>
              <w:jc w:val="center"/>
              <w:rPr>
                <w:sz w:val="18"/>
                <w:szCs w:val="18"/>
              </w:rPr>
            </w:pPr>
            <w:r>
              <w:rPr>
                <w:sz w:val="18"/>
                <w:szCs w:val="18"/>
              </w:rPr>
              <w:t>2</w:t>
            </w:r>
          </w:p>
        </w:tc>
        <w:tc>
          <w:tcPr>
            <w:tcW w:w="1080" w:type="dxa"/>
            <w:vAlign w:val="center"/>
          </w:tcPr>
          <w:p w:rsidR="004D2C9E" w:rsidRPr="004D2C9E" w:rsidP="004D2C9E" w14:paraId="3187C1B5" w14:textId="49E04FF7">
            <w:pPr>
              <w:tabs>
                <w:tab w:val="left" w:pos="360"/>
                <w:tab w:val="left" w:pos="720"/>
              </w:tabs>
              <w:jc w:val="center"/>
              <w:rPr>
                <w:sz w:val="18"/>
                <w:szCs w:val="18"/>
              </w:rPr>
            </w:pPr>
            <w:r>
              <w:rPr>
                <w:sz w:val="18"/>
                <w:szCs w:val="18"/>
              </w:rPr>
              <w:t>1</w:t>
            </w:r>
          </w:p>
        </w:tc>
        <w:tc>
          <w:tcPr>
            <w:tcW w:w="1080" w:type="dxa"/>
            <w:vAlign w:val="center"/>
          </w:tcPr>
          <w:p w:rsidR="004D2C9E" w:rsidRPr="004D2C9E" w:rsidP="004D2C9E" w14:paraId="401F0F1A" w14:textId="5733B71C">
            <w:pPr>
              <w:tabs>
                <w:tab w:val="left" w:pos="360"/>
                <w:tab w:val="left" w:pos="720"/>
              </w:tabs>
              <w:jc w:val="center"/>
              <w:rPr>
                <w:sz w:val="18"/>
                <w:szCs w:val="18"/>
              </w:rPr>
            </w:pPr>
            <w:r>
              <w:rPr>
                <w:sz w:val="18"/>
                <w:szCs w:val="18"/>
              </w:rPr>
              <w:t>2</w:t>
            </w:r>
          </w:p>
        </w:tc>
        <w:tc>
          <w:tcPr>
            <w:tcW w:w="1170" w:type="dxa"/>
            <w:vAlign w:val="center"/>
          </w:tcPr>
          <w:p w:rsidR="004D2C9E" w:rsidRPr="004D2C9E" w:rsidP="004D2C9E" w14:paraId="029323D4" w14:textId="209A9A87">
            <w:pPr>
              <w:tabs>
                <w:tab w:val="left" w:pos="360"/>
                <w:tab w:val="left" w:pos="720"/>
              </w:tabs>
              <w:jc w:val="center"/>
              <w:rPr>
                <w:sz w:val="18"/>
                <w:szCs w:val="18"/>
              </w:rPr>
            </w:pPr>
            <w:r w:rsidRPr="004D2C9E">
              <w:rPr>
                <w:sz w:val="18"/>
                <w:szCs w:val="18"/>
              </w:rPr>
              <w:t>4</w:t>
            </w:r>
          </w:p>
        </w:tc>
        <w:tc>
          <w:tcPr>
            <w:tcW w:w="990" w:type="dxa"/>
            <w:vAlign w:val="center"/>
          </w:tcPr>
          <w:p w:rsidR="004D2C9E" w:rsidRPr="004D2C9E" w:rsidP="004D2C9E" w14:paraId="61D22526" w14:textId="2A73C4F5">
            <w:pPr>
              <w:tabs>
                <w:tab w:val="left" w:pos="360"/>
                <w:tab w:val="left" w:pos="720"/>
              </w:tabs>
              <w:jc w:val="center"/>
              <w:rPr>
                <w:sz w:val="18"/>
                <w:szCs w:val="18"/>
              </w:rPr>
            </w:pPr>
            <w:r>
              <w:rPr>
                <w:sz w:val="18"/>
                <w:szCs w:val="18"/>
              </w:rPr>
              <w:t>8</w:t>
            </w:r>
          </w:p>
        </w:tc>
        <w:tc>
          <w:tcPr>
            <w:tcW w:w="900" w:type="dxa"/>
          </w:tcPr>
          <w:p w:rsidR="004D2C9E" w:rsidRPr="004D2C9E" w:rsidP="004D2C9E" w14:paraId="55E8184B" w14:textId="2D15CB37">
            <w:pPr>
              <w:tabs>
                <w:tab w:val="left" w:pos="360"/>
                <w:tab w:val="left" w:pos="720"/>
              </w:tabs>
              <w:jc w:val="right"/>
              <w:rPr>
                <w:sz w:val="18"/>
                <w:szCs w:val="18"/>
              </w:rPr>
            </w:pPr>
            <w:r>
              <w:rPr>
                <w:sz w:val="18"/>
                <w:szCs w:val="18"/>
              </w:rPr>
              <w:t>$ 43.11</w:t>
            </w:r>
          </w:p>
        </w:tc>
        <w:tc>
          <w:tcPr>
            <w:tcW w:w="1350" w:type="dxa"/>
            <w:shd w:val="clear" w:color="auto" w:fill="auto"/>
            <w:vAlign w:val="center"/>
          </w:tcPr>
          <w:p w:rsidR="004D2C9E" w:rsidRPr="004D2C9E" w:rsidP="004D2C9E" w14:paraId="43F8DEE5" w14:textId="7DECEBA1">
            <w:pPr>
              <w:tabs>
                <w:tab w:val="left" w:pos="360"/>
                <w:tab w:val="left" w:pos="720"/>
              </w:tabs>
              <w:jc w:val="right"/>
              <w:rPr>
                <w:sz w:val="18"/>
                <w:szCs w:val="18"/>
              </w:rPr>
            </w:pPr>
            <w:r>
              <w:rPr>
                <w:sz w:val="18"/>
                <w:szCs w:val="18"/>
              </w:rPr>
              <w:t>$ 344.88</w:t>
            </w:r>
          </w:p>
        </w:tc>
      </w:tr>
      <w:tr w14:paraId="79710A6E" w14:textId="77777777" w:rsidTr="00AA6449">
        <w:tblPrEx>
          <w:tblW w:w="9445" w:type="dxa"/>
          <w:tblLayout w:type="fixed"/>
          <w:tblLook w:val="01E0"/>
        </w:tblPrEx>
        <w:tc>
          <w:tcPr>
            <w:tcW w:w="1615" w:type="dxa"/>
            <w:vAlign w:val="center"/>
          </w:tcPr>
          <w:p w:rsidR="004D2C9E" w:rsidRPr="00F165E9" w:rsidP="007F0A3F" w14:paraId="3885AA14" w14:textId="427059DB">
            <w:pPr>
              <w:tabs>
                <w:tab w:val="left" w:pos="360"/>
                <w:tab w:val="left" w:pos="720"/>
              </w:tabs>
              <w:ind w:left="72"/>
              <w:rPr>
                <w:sz w:val="18"/>
                <w:szCs w:val="18"/>
              </w:rPr>
            </w:pPr>
            <w:r w:rsidRPr="00F165E9">
              <w:rPr>
                <w:sz w:val="18"/>
                <w:szCs w:val="18"/>
              </w:rPr>
              <w:t>Government</w:t>
            </w:r>
          </w:p>
        </w:tc>
        <w:tc>
          <w:tcPr>
            <w:tcW w:w="1260" w:type="dxa"/>
            <w:vAlign w:val="center"/>
          </w:tcPr>
          <w:p w:rsidR="004D2C9E" w:rsidRPr="004D2C9E" w:rsidP="004D2C9E" w14:paraId="7ADA91CF" w14:textId="15ABBEE7">
            <w:pPr>
              <w:tabs>
                <w:tab w:val="left" w:pos="360"/>
                <w:tab w:val="left" w:pos="720"/>
              </w:tabs>
              <w:jc w:val="center"/>
              <w:rPr>
                <w:sz w:val="18"/>
                <w:szCs w:val="18"/>
              </w:rPr>
            </w:pPr>
            <w:r>
              <w:rPr>
                <w:sz w:val="18"/>
                <w:szCs w:val="18"/>
              </w:rPr>
              <w:t>2</w:t>
            </w:r>
          </w:p>
        </w:tc>
        <w:tc>
          <w:tcPr>
            <w:tcW w:w="1080" w:type="dxa"/>
            <w:vAlign w:val="center"/>
          </w:tcPr>
          <w:p w:rsidR="004D2C9E" w:rsidRPr="004D2C9E" w:rsidP="004D2C9E" w14:paraId="2E18BC85" w14:textId="77677705">
            <w:pPr>
              <w:tabs>
                <w:tab w:val="left" w:pos="360"/>
                <w:tab w:val="left" w:pos="720"/>
              </w:tabs>
              <w:jc w:val="center"/>
              <w:rPr>
                <w:sz w:val="18"/>
                <w:szCs w:val="18"/>
              </w:rPr>
            </w:pPr>
            <w:r>
              <w:rPr>
                <w:sz w:val="18"/>
                <w:szCs w:val="18"/>
              </w:rPr>
              <w:t>1</w:t>
            </w:r>
          </w:p>
        </w:tc>
        <w:tc>
          <w:tcPr>
            <w:tcW w:w="1080" w:type="dxa"/>
            <w:vAlign w:val="center"/>
          </w:tcPr>
          <w:p w:rsidR="004D2C9E" w:rsidRPr="004D2C9E" w:rsidP="004D2C9E" w14:paraId="0604F9C9" w14:textId="2F55B620">
            <w:pPr>
              <w:tabs>
                <w:tab w:val="left" w:pos="360"/>
                <w:tab w:val="left" w:pos="720"/>
              </w:tabs>
              <w:jc w:val="center"/>
              <w:rPr>
                <w:sz w:val="18"/>
                <w:szCs w:val="18"/>
              </w:rPr>
            </w:pPr>
            <w:r>
              <w:rPr>
                <w:sz w:val="18"/>
                <w:szCs w:val="18"/>
              </w:rPr>
              <w:t>2</w:t>
            </w:r>
          </w:p>
        </w:tc>
        <w:tc>
          <w:tcPr>
            <w:tcW w:w="1170" w:type="dxa"/>
            <w:vAlign w:val="center"/>
          </w:tcPr>
          <w:p w:rsidR="004D2C9E" w:rsidRPr="004D2C9E" w:rsidP="004D2C9E" w14:paraId="07EF41BB" w14:textId="3924CA0C">
            <w:pPr>
              <w:tabs>
                <w:tab w:val="left" w:pos="360"/>
                <w:tab w:val="left" w:pos="720"/>
              </w:tabs>
              <w:jc w:val="center"/>
              <w:rPr>
                <w:sz w:val="18"/>
                <w:szCs w:val="18"/>
              </w:rPr>
            </w:pPr>
            <w:r w:rsidRPr="004D2C9E">
              <w:rPr>
                <w:sz w:val="18"/>
                <w:szCs w:val="18"/>
              </w:rPr>
              <w:t>4</w:t>
            </w:r>
          </w:p>
        </w:tc>
        <w:tc>
          <w:tcPr>
            <w:tcW w:w="990" w:type="dxa"/>
            <w:vAlign w:val="center"/>
          </w:tcPr>
          <w:p w:rsidR="004D2C9E" w:rsidRPr="004D2C9E" w:rsidP="004D2C9E" w14:paraId="00B94EC5" w14:textId="5D92F1A1">
            <w:pPr>
              <w:tabs>
                <w:tab w:val="left" w:pos="360"/>
                <w:tab w:val="left" w:pos="720"/>
              </w:tabs>
              <w:jc w:val="center"/>
              <w:rPr>
                <w:sz w:val="18"/>
                <w:szCs w:val="18"/>
              </w:rPr>
            </w:pPr>
            <w:r>
              <w:rPr>
                <w:sz w:val="18"/>
                <w:szCs w:val="18"/>
              </w:rPr>
              <w:t>8</w:t>
            </w:r>
          </w:p>
        </w:tc>
        <w:tc>
          <w:tcPr>
            <w:tcW w:w="900" w:type="dxa"/>
          </w:tcPr>
          <w:p w:rsidR="004D2C9E" w:rsidRPr="004D2C9E" w:rsidP="004D2C9E" w14:paraId="600F9902" w14:textId="1BBC462F">
            <w:pPr>
              <w:tabs>
                <w:tab w:val="left" w:pos="360"/>
                <w:tab w:val="left" w:pos="720"/>
              </w:tabs>
              <w:jc w:val="right"/>
              <w:rPr>
                <w:sz w:val="18"/>
                <w:szCs w:val="18"/>
              </w:rPr>
            </w:pPr>
            <w:r>
              <w:rPr>
                <w:sz w:val="18"/>
                <w:szCs w:val="18"/>
              </w:rPr>
              <w:t>60.56</w:t>
            </w:r>
          </w:p>
        </w:tc>
        <w:tc>
          <w:tcPr>
            <w:tcW w:w="1350" w:type="dxa"/>
            <w:shd w:val="clear" w:color="auto" w:fill="auto"/>
            <w:vAlign w:val="center"/>
          </w:tcPr>
          <w:p w:rsidR="004D2C9E" w:rsidRPr="004D2C9E" w:rsidP="004D2C9E" w14:paraId="516DB978" w14:textId="18CF9F8D">
            <w:pPr>
              <w:tabs>
                <w:tab w:val="left" w:pos="360"/>
                <w:tab w:val="left" w:pos="720"/>
              </w:tabs>
              <w:jc w:val="right"/>
              <w:rPr>
                <w:sz w:val="18"/>
                <w:szCs w:val="18"/>
              </w:rPr>
            </w:pPr>
            <w:r>
              <w:rPr>
                <w:sz w:val="18"/>
                <w:szCs w:val="18"/>
              </w:rPr>
              <w:t>484.48</w:t>
            </w:r>
          </w:p>
        </w:tc>
      </w:tr>
      <w:tr w14:paraId="755803C7" w14:textId="77777777" w:rsidTr="00213BD5">
        <w:tblPrEx>
          <w:tblW w:w="9445" w:type="dxa"/>
          <w:tblLayout w:type="fixed"/>
          <w:tblLook w:val="01E0"/>
        </w:tblPrEx>
        <w:tc>
          <w:tcPr>
            <w:tcW w:w="9445" w:type="dxa"/>
            <w:gridSpan w:val="8"/>
            <w:shd w:val="clear" w:color="auto" w:fill="D9D9D9" w:themeFill="background1" w:themeFillShade="D9"/>
          </w:tcPr>
          <w:p w:rsidR="004D2C9E" w:rsidRPr="004D2C9E" w:rsidP="004D2C9E" w14:paraId="1EC48CBD" w14:textId="2FDB13BC">
            <w:pPr>
              <w:tabs>
                <w:tab w:val="left" w:pos="360"/>
                <w:tab w:val="left" w:pos="720"/>
              </w:tabs>
              <w:rPr>
                <w:b/>
                <w:i/>
                <w:sz w:val="18"/>
                <w:szCs w:val="18"/>
              </w:rPr>
            </w:pPr>
            <w:r w:rsidRPr="004D2C9E">
              <w:rPr>
                <w:b/>
                <w:i/>
                <w:sz w:val="18"/>
                <w:szCs w:val="18"/>
              </w:rPr>
              <w:t>Implementation Plan (Initial Submission)</w:t>
            </w:r>
          </w:p>
        </w:tc>
      </w:tr>
      <w:tr w14:paraId="749ED625" w14:textId="77777777" w:rsidTr="00AA6449">
        <w:tblPrEx>
          <w:tblW w:w="9445" w:type="dxa"/>
          <w:tblLayout w:type="fixed"/>
          <w:tblLook w:val="01E0"/>
        </w:tblPrEx>
        <w:tc>
          <w:tcPr>
            <w:tcW w:w="1615" w:type="dxa"/>
            <w:vAlign w:val="center"/>
          </w:tcPr>
          <w:p w:rsidR="00987332" w:rsidRPr="004D2C9E" w:rsidP="00987332" w14:paraId="4C95D052" w14:textId="77777777">
            <w:pPr>
              <w:tabs>
                <w:tab w:val="left" w:pos="360"/>
                <w:tab w:val="left" w:pos="720"/>
              </w:tabs>
              <w:rPr>
                <w:sz w:val="18"/>
                <w:szCs w:val="18"/>
              </w:rPr>
            </w:pPr>
            <w:r w:rsidRPr="004D2C9E">
              <w:rPr>
                <w:sz w:val="18"/>
                <w:szCs w:val="18"/>
              </w:rPr>
              <w:t xml:space="preserve">  Private Sector</w:t>
            </w:r>
          </w:p>
        </w:tc>
        <w:tc>
          <w:tcPr>
            <w:tcW w:w="1260" w:type="dxa"/>
            <w:shd w:val="clear" w:color="auto" w:fill="auto"/>
            <w:vAlign w:val="center"/>
          </w:tcPr>
          <w:p w:rsidR="00987332" w:rsidRPr="004D2C9E" w:rsidP="00987332" w14:paraId="2A65AA57" w14:textId="560EA598">
            <w:pPr>
              <w:tabs>
                <w:tab w:val="left" w:pos="360"/>
                <w:tab w:val="left" w:pos="720"/>
              </w:tabs>
              <w:jc w:val="center"/>
              <w:rPr>
                <w:sz w:val="18"/>
                <w:szCs w:val="18"/>
              </w:rPr>
            </w:pPr>
            <w:r>
              <w:rPr>
                <w:sz w:val="18"/>
                <w:szCs w:val="18"/>
              </w:rPr>
              <w:t>2</w:t>
            </w:r>
          </w:p>
        </w:tc>
        <w:tc>
          <w:tcPr>
            <w:tcW w:w="1080" w:type="dxa"/>
            <w:shd w:val="clear" w:color="auto" w:fill="auto"/>
            <w:vAlign w:val="center"/>
          </w:tcPr>
          <w:p w:rsidR="00987332" w:rsidRPr="004D2C9E" w:rsidP="00987332" w14:paraId="19448933" w14:textId="65A9804D">
            <w:pPr>
              <w:tabs>
                <w:tab w:val="left" w:pos="360"/>
                <w:tab w:val="left" w:pos="720"/>
              </w:tabs>
              <w:jc w:val="center"/>
              <w:rPr>
                <w:sz w:val="18"/>
                <w:szCs w:val="18"/>
              </w:rPr>
            </w:pPr>
            <w:r>
              <w:rPr>
                <w:sz w:val="18"/>
                <w:szCs w:val="18"/>
              </w:rPr>
              <w:t>1</w:t>
            </w:r>
          </w:p>
        </w:tc>
        <w:tc>
          <w:tcPr>
            <w:tcW w:w="1080" w:type="dxa"/>
            <w:shd w:val="clear" w:color="auto" w:fill="auto"/>
            <w:vAlign w:val="center"/>
          </w:tcPr>
          <w:p w:rsidR="00987332" w:rsidRPr="004D2C9E" w:rsidP="00987332" w14:paraId="755028D7" w14:textId="3E50CE73">
            <w:pPr>
              <w:tabs>
                <w:tab w:val="left" w:pos="360"/>
                <w:tab w:val="left" w:pos="720"/>
              </w:tabs>
              <w:jc w:val="center"/>
              <w:rPr>
                <w:sz w:val="18"/>
                <w:szCs w:val="18"/>
              </w:rPr>
            </w:pPr>
            <w:r>
              <w:rPr>
                <w:sz w:val="18"/>
                <w:szCs w:val="18"/>
              </w:rPr>
              <w:t>2</w:t>
            </w:r>
          </w:p>
        </w:tc>
        <w:tc>
          <w:tcPr>
            <w:tcW w:w="1170" w:type="dxa"/>
            <w:shd w:val="clear" w:color="auto" w:fill="auto"/>
            <w:vAlign w:val="center"/>
          </w:tcPr>
          <w:p w:rsidR="00987332" w:rsidRPr="004D2C9E" w:rsidP="00987332" w14:paraId="1F3BAC9B" w14:textId="175A018C">
            <w:pPr>
              <w:tabs>
                <w:tab w:val="left" w:pos="360"/>
                <w:tab w:val="left" w:pos="720"/>
              </w:tabs>
              <w:jc w:val="center"/>
              <w:rPr>
                <w:sz w:val="18"/>
                <w:szCs w:val="18"/>
              </w:rPr>
            </w:pPr>
            <w:r w:rsidRPr="004D2C9E">
              <w:rPr>
                <w:sz w:val="18"/>
                <w:szCs w:val="18"/>
              </w:rPr>
              <w:t>40</w:t>
            </w:r>
          </w:p>
        </w:tc>
        <w:tc>
          <w:tcPr>
            <w:tcW w:w="990" w:type="dxa"/>
            <w:shd w:val="clear" w:color="auto" w:fill="auto"/>
            <w:vAlign w:val="center"/>
          </w:tcPr>
          <w:p w:rsidR="00987332" w:rsidRPr="004D2C9E" w:rsidP="00987332" w14:paraId="4F596A62" w14:textId="4BE5081B">
            <w:pPr>
              <w:tabs>
                <w:tab w:val="left" w:pos="360"/>
                <w:tab w:val="left" w:pos="720"/>
              </w:tabs>
              <w:jc w:val="center"/>
              <w:rPr>
                <w:sz w:val="18"/>
                <w:szCs w:val="18"/>
              </w:rPr>
            </w:pPr>
            <w:r>
              <w:rPr>
                <w:sz w:val="18"/>
                <w:szCs w:val="18"/>
              </w:rPr>
              <w:t>80</w:t>
            </w:r>
          </w:p>
        </w:tc>
        <w:tc>
          <w:tcPr>
            <w:tcW w:w="900" w:type="dxa"/>
          </w:tcPr>
          <w:p w:rsidR="00987332" w:rsidRPr="004D2C9E" w:rsidP="00987332" w14:paraId="345314A8" w14:textId="05240900">
            <w:pPr>
              <w:tabs>
                <w:tab w:val="left" w:pos="360"/>
                <w:tab w:val="left" w:pos="720"/>
              </w:tabs>
              <w:jc w:val="right"/>
              <w:rPr>
                <w:sz w:val="18"/>
                <w:szCs w:val="18"/>
              </w:rPr>
            </w:pPr>
            <w:r>
              <w:rPr>
                <w:sz w:val="18"/>
                <w:szCs w:val="18"/>
              </w:rPr>
              <w:t>$ 43.11</w:t>
            </w:r>
          </w:p>
        </w:tc>
        <w:tc>
          <w:tcPr>
            <w:tcW w:w="1350" w:type="dxa"/>
            <w:shd w:val="clear" w:color="auto" w:fill="auto"/>
            <w:vAlign w:val="center"/>
          </w:tcPr>
          <w:p w:rsidR="00987332" w:rsidRPr="0011434E" w:rsidP="00987332" w14:paraId="724C4FD0" w14:textId="6BAB68AE">
            <w:pPr>
              <w:tabs>
                <w:tab w:val="left" w:pos="360"/>
                <w:tab w:val="left" w:pos="720"/>
              </w:tabs>
              <w:jc w:val="right"/>
              <w:rPr>
                <w:sz w:val="18"/>
                <w:szCs w:val="18"/>
              </w:rPr>
            </w:pPr>
            <w:r w:rsidRPr="0011434E">
              <w:rPr>
                <w:sz w:val="18"/>
                <w:szCs w:val="18"/>
              </w:rPr>
              <w:t>$ 3,448.80</w:t>
            </w:r>
          </w:p>
        </w:tc>
      </w:tr>
      <w:tr w14:paraId="6CB44CA1" w14:textId="77777777" w:rsidTr="00AA6449">
        <w:tblPrEx>
          <w:tblW w:w="9445" w:type="dxa"/>
          <w:tblLayout w:type="fixed"/>
          <w:tblLook w:val="01E0"/>
        </w:tblPrEx>
        <w:tc>
          <w:tcPr>
            <w:tcW w:w="1615" w:type="dxa"/>
            <w:vAlign w:val="center"/>
          </w:tcPr>
          <w:p w:rsidR="00987332" w:rsidRPr="004D2C9E" w:rsidP="00987332" w14:paraId="0C8A45C0" w14:textId="77777777">
            <w:pPr>
              <w:tabs>
                <w:tab w:val="left" w:pos="360"/>
                <w:tab w:val="left" w:pos="720"/>
              </w:tabs>
              <w:rPr>
                <w:sz w:val="18"/>
                <w:szCs w:val="18"/>
              </w:rPr>
            </w:pPr>
            <w:r w:rsidRPr="004D2C9E">
              <w:rPr>
                <w:sz w:val="18"/>
                <w:szCs w:val="18"/>
              </w:rPr>
              <w:t xml:space="preserve">  Government</w:t>
            </w:r>
          </w:p>
        </w:tc>
        <w:tc>
          <w:tcPr>
            <w:tcW w:w="1260" w:type="dxa"/>
            <w:shd w:val="clear" w:color="auto" w:fill="auto"/>
            <w:vAlign w:val="center"/>
          </w:tcPr>
          <w:p w:rsidR="00987332" w:rsidRPr="004D2C9E" w:rsidP="00987332" w14:paraId="2FA2976A" w14:textId="77582E8D">
            <w:pPr>
              <w:tabs>
                <w:tab w:val="left" w:pos="360"/>
                <w:tab w:val="left" w:pos="720"/>
              </w:tabs>
              <w:jc w:val="center"/>
              <w:rPr>
                <w:sz w:val="18"/>
                <w:szCs w:val="18"/>
              </w:rPr>
            </w:pPr>
            <w:r>
              <w:rPr>
                <w:sz w:val="18"/>
                <w:szCs w:val="18"/>
              </w:rPr>
              <w:t>2</w:t>
            </w:r>
          </w:p>
        </w:tc>
        <w:tc>
          <w:tcPr>
            <w:tcW w:w="1080" w:type="dxa"/>
            <w:shd w:val="clear" w:color="auto" w:fill="auto"/>
            <w:vAlign w:val="center"/>
          </w:tcPr>
          <w:p w:rsidR="00987332" w:rsidRPr="004D2C9E" w:rsidP="00987332" w14:paraId="0B978DFC" w14:textId="0CCD14FF">
            <w:pPr>
              <w:tabs>
                <w:tab w:val="left" w:pos="360"/>
                <w:tab w:val="left" w:pos="720"/>
              </w:tabs>
              <w:jc w:val="center"/>
              <w:rPr>
                <w:sz w:val="18"/>
                <w:szCs w:val="18"/>
              </w:rPr>
            </w:pPr>
            <w:r>
              <w:rPr>
                <w:sz w:val="18"/>
                <w:szCs w:val="18"/>
              </w:rPr>
              <w:t>1</w:t>
            </w:r>
          </w:p>
        </w:tc>
        <w:tc>
          <w:tcPr>
            <w:tcW w:w="1080" w:type="dxa"/>
            <w:shd w:val="clear" w:color="auto" w:fill="auto"/>
            <w:vAlign w:val="center"/>
          </w:tcPr>
          <w:p w:rsidR="00987332" w:rsidRPr="004D2C9E" w:rsidP="00987332" w14:paraId="502EB32B" w14:textId="6E094195">
            <w:pPr>
              <w:tabs>
                <w:tab w:val="left" w:pos="360"/>
                <w:tab w:val="left" w:pos="720"/>
              </w:tabs>
              <w:jc w:val="center"/>
              <w:rPr>
                <w:sz w:val="18"/>
                <w:szCs w:val="18"/>
              </w:rPr>
            </w:pPr>
            <w:r>
              <w:rPr>
                <w:sz w:val="18"/>
                <w:szCs w:val="18"/>
              </w:rPr>
              <w:t>2</w:t>
            </w:r>
          </w:p>
        </w:tc>
        <w:tc>
          <w:tcPr>
            <w:tcW w:w="1170" w:type="dxa"/>
            <w:shd w:val="clear" w:color="auto" w:fill="auto"/>
            <w:vAlign w:val="center"/>
          </w:tcPr>
          <w:p w:rsidR="00987332" w:rsidRPr="004D2C9E" w:rsidP="00987332" w14:paraId="2A9C626C" w14:textId="505D9883">
            <w:pPr>
              <w:tabs>
                <w:tab w:val="left" w:pos="360"/>
                <w:tab w:val="left" w:pos="720"/>
              </w:tabs>
              <w:jc w:val="center"/>
              <w:rPr>
                <w:sz w:val="18"/>
                <w:szCs w:val="18"/>
              </w:rPr>
            </w:pPr>
            <w:r w:rsidRPr="004D2C9E">
              <w:rPr>
                <w:sz w:val="18"/>
                <w:szCs w:val="18"/>
              </w:rPr>
              <w:t>20</w:t>
            </w:r>
          </w:p>
        </w:tc>
        <w:tc>
          <w:tcPr>
            <w:tcW w:w="990" w:type="dxa"/>
            <w:shd w:val="clear" w:color="auto" w:fill="auto"/>
            <w:vAlign w:val="center"/>
          </w:tcPr>
          <w:p w:rsidR="00987332" w:rsidRPr="004D2C9E" w:rsidP="00987332" w14:paraId="4C788EFE" w14:textId="08E39650">
            <w:pPr>
              <w:tabs>
                <w:tab w:val="left" w:pos="360"/>
                <w:tab w:val="left" w:pos="720"/>
              </w:tabs>
              <w:jc w:val="center"/>
              <w:rPr>
                <w:sz w:val="18"/>
                <w:szCs w:val="18"/>
              </w:rPr>
            </w:pPr>
            <w:r>
              <w:rPr>
                <w:sz w:val="18"/>
                <w:szCs w:val="18"/>
              </w:rPr>
              <w:t>40</w:t>
            </w:r>
          </w:p>
        </w:tc>
        <w:tc>
          <w:tcPr>
            <w:tcW w:w="900" w:type="dxa"/>
          </w:tcPr>
          <w:p w:rsidR="00987332" w:rsidRPr="004D2C9E" w:rsidP="00987332" w14:paraId="4812843C" w14:textId="61A69C03">
            <w:pPr>
              <w:tabs>
                <w:tab w:val="left" w:pos="360"/>
                <w:tab w:val="left" w:pos="720"/>
              </w:tabs>
              <w:jc w:val="right"/>
              <w:rPr>
                <w:sz w:val="18"/>
                <w:szCs w:val="18"/>
              </w:rPr>
            </w:pPr>
            <w:r>
              <w:rPr>
                <w:sz w:val="18"/>
                <w:szCs w:val="18"/>
              </w:rPr>
              <w:t>60.56</w:t>
            </w:r>
          </w:p>
        </w:tc>
        <w:tc>
          <w:tcPr>
            <w:tcW w:w="1350" w:type="dxa"/>
            <w:shd w:val="clear" w:color="auto" w:fill="auto"/>
            <w:vAlign w:val="center"/>
          </w:tcPr>
          <w:p w:rsidR="00987332" w:rsidRPr="0011434E" w:rsidP="00987332" w14:paraId="0967C319" w14:textId="1CBFAB56">
            <w:pPr>
              <w:tabs>
                <w:tab w:val="left" w:pos="360"/>
                <w:tab w:val="left" w:pos="720"/>
              </w:tabs>
              <w:jc w:val="right"/>
              <w:rPr>
                <w:sz w:val="18"/>
                <w:szCs w:val="18"/>
              </w:rPr>
            </w:pPr>
            <w:r>
              <w:rPr>
                <w:sz w:val="18"/>
                <w:szCs w:val="18"/>
              </w:rPr>
              <w:t>2,422.40</w:t>
            </w:r>
          </w:p>
        </w:tc>
      </w:tr>
      <w:tr w14:paraId="422EE371" w14:textId="77777777" w:rsidTr="00213BD5">
        <w:tblPrEx>
          <w:tblW w:w="9445" w:type="dxa"/>
          <w:tblLayout w:type="fixed"/>
          <w:tblLook w:val="01E0"/>
        </w:tblPrEx>
        <w:tc>
          <w:tcPr>
            <w:tcW w:w="9445" w:type="dxa"/>
            <w:gridSpan w:val="8"/>
            <w:shd w:val="clear" w:color="auto" w:fill="D9D9D9" w:themeFill="background1" w:themeFillShade="D9"/>
          </w:tcPr>
          <w:p w:rsidR="004D2C9E" w:rsidRPr="004D2C9E" w:rsidP="004D2C9E" w14:paraId="6C422FC1" w14:textId="3AAD7C19">
            <w:pPr>
              <w:tabs>
                <w:tab w:val="left" w:pos="360"/>
                <w:tab w:val="left" w:pos="720"/>
              </w:tabs>
              <w:rPr>
                <w:b/>
                <w:i/>
                <w:sz w:val="18"/>
                <w:szCs w:val="18"/>
              </w:rPr>
            </w:pPr>
            <w:r w:rsidRPr="004D2C9E">
              <w:rPr>
                <w:b/>
                <w:i/>
                <w:sz w:val="18"/>
                <w:szCs w:val="18"/>
              </w:rPr>
              <w:t>Ad Hoc Reports</w:t>
            </w:r>
          </w:p>
        </w:tc>
      </w:tr>
      <w:tr w14:paraId="61DEBC0A" w14:textId="77777777" w:rsidTr="00AA6449">
        <w:tblPrEx>
          <w:tblW w:w="9445" w:type="dxa"/>
          <w:tblLayout w:type="fixed"/>
          <w:tblLook w:val="01E0"/>
        </w:tblPrEx>
        <w:tc>
          <w:tcPr>
            <w:tcW w:w="1615" w:type="dxa"/>
            <w:vAlign w:val="center"/>
          </w:tcPr>
          <w:p w:rsidR="00987332" w:rsidRPr="004D2C9E" w:rsidP="00987332" w14:paraId="1BD84849" w14:textId="77777777">
            <w:pPr>
              <w:tabs>
                <w:tab w:val="left" w:pos="360"/>
                <w:tab w:val="left" w:pos="720"/>
              </w:tabs>
              <w:rPr>
                <w:sz w:val="18"/>
                <w:szCs w:val="18"/>
              </w:rPr>
            </w:pPr>
            <w:r w:rsidRPr="004D2C9E">
              <w:rPr>
                <w:sz w:val="18"/>
                <w:szCs w:val="18"/>
              </w:rPr>
              <w:t xml:space="preserve">  Private Sector</w:t>
            </w:r>
          </w:p>
        </w:tc>
        <w:tc>
          <w:tcPr>
            <w:tcW w:w="1260" w:type="dxa"/>
            <w:vAlign w:val="center"/>
          </w:tcPr>
          <w:p w:rsidR="00987332" w:rsidRPr="004D2C9E" w:rsidP="00987332" w14:paraId="5359D104" w14:textId="6B9304A4">
            <w:pPr>
              <w:tabs>
                <w:tab w:val="left" w:pos="360"/>
                <w:tab w:val="left" w:pos="720"/>
              </w:tabs>
              <w:jc w:val="center"/>
              <w:rPr>
                <w:sz w:val="18"/>
                <w:szCs w:val="18"/>
              </w:rPr>
            </w:pPr>
            <w:r>
              <w:rPr>
                <w:sz w:val="18"/>
                <w:szCs w:val="18"/>
              </w:rPr>
              <w:t>19</w:t>
            </w:r>
          </w:p>
        </w:tc>
        <w:tc>
          <w:tcPr>
            <w:tcW w:w="1080" w:type="dxa"/>
            <w:vAlign w:val="center"/>
          </w:tcPr>
          <w:p w:rsidR="00987332" w:rsidRPr="004D2C9E" w:rsidP="00987332" w14:paraId="37B45EA5" w14:textId="46750CF7">
            <w:pPr>
              <w:tabs>
                <w:tab w:val="left" w:pos="360"/>
                <w:tab w:val="left" w:pos="720"/>
              </w:tabs>
              <w:jc w:val="center"/>
              <w:rPr>
                <w:sz w:val="18"/>
                <w:szCs w:val="18"/>
              </w:rPr>
            </w:pPr>
            <w:r>
              <w:rPr>
                <w:sz w:val="18"/>
                <w:szCs w:val="18"/>
              </w:rPr>
              <w:t>4</w:t>
            </w:r>
          </w:p>
        </w:tc>
        <w:tc>
          <w:tcPr>
            <w:tcW w:w="1080" w:type="dxa"/>
            <w:vAlign w:val="center"/>
          </w:tcPr>
          <w:p w:rsidR="00987332" w:rsidRPr="004D2C9E" w:rsidP="00987332" w14:paraId="1D9FB1C4" w14:textId="371ECF34">
            <w:pPr>
              <w:tabs>
                <w:tab w:val="left" w:pos="360"/>
                <w:tab w:val="left" w:pos="720"/>
              </w:tabs>
              <w:jc w:val="center"/>
              <w:rPr>
                <w:sz w:val="18"/>
                <w:szCs w:val="18"/>
              </w:rPr>
            </w:pPr>
            <w:r>
              <w:rPr>
                <w:sz w:val="18"/>
                <w:szCs w:val="18"/>
              </w:rPr>
              <w:t>76</w:t>
            </w:r>
          </w:p>
        </w:tc>
        <w:tc>
          <w:tcPr>
            <w:tcW w:w="1170" w:type="dxa"/>
            <w:vAlign w:val="center"/>
          </w:tcPr>
          <w:p w:rsidR="00987332" w:rsidRPr="004D2C9E" w:rsidP="00987332" w14:paraId="12736D2B" w14:textId="3C5E205A">
            <w:pPr>
              <w:tabs>
                <w:tab w:val="left" w:pos="360"/>
                <w:tab w:val="left" w:pos="720"/>
              </w:tabs>
              <w:jc w:val="center"/>
              <w:rPr>
                <w:sz w:val="18"/>
                <w:szCs w:val="18"/>
              </w:rPr>
            </w:pPr>
            <w:r w:rsidRPr="004D2C9E">
              <w:rPr>
                <w:sz w:val="18"/>
                <w:szCs w:val="18"/>
              </w:rPr>
              <w:t>3</w:t>
            </w:r>
          </w:p>
        </w:tc>
        <w:tc>
          <w:tcPr>
            <w:tcW w:w="990" w:type="dxa"/>
            <w:vAlign w:val="center"/>
          </w:tcPr>
          <w:p w:rsidR="00987332" w:rsidRPr="004D2C9E" w:rsidP="00987332" w14:paraId="712FD09A" w14:textId="7C03ED2A">
            <w:pPr>
              <w:tabs>
                <w:tab w:val="left" w:pos="360"/>
                <w:tab w:val="left" w:pos="720"/>
              </w:tabs>
              <w:jc w:val="center"/>
              <w:rPr>
                <w:sz w:val="18"/>
                <w:szCs w:val="18"/>
              </w:rPr>
            </w:pPr>
            <w:r>
              <w:rPr>
                <w:sz w:val="18"/>
                <w:szCs w:val="18"/>
              </w:rPr>
              <w:t>228</w:t>
            </w:r>
          </w:p>
        </w:tc>
        <w:tc>
          <w:tcPr>
            <w:tcW w:w="900" w:type="dxa"/>
          </w:tcPr>
          <w:p w:rsidR="00987332" w:rsidRPr="004D2C9E" w:rsidP="00987332" w14:paraId="526296CF" w14:textId="2B5DFC15">
            <w:pPr>
              <w:tabs>
                <w:tab w:val="left" w:pos="360"/>
                <w:tab w:val="left" w:pos="720"/>
              </w:tabs>
              <w:jc w:val="right"/>
              <w:rPr>
                <w:sz w:val="18"/>
                <w:szCs w:val="18"/>
              </w:rPr>
            </w:pPr>
            <w:r>
              <w:rPr>
                <w:sz w:val="18"/>
                <w:szCs w:val="18"/>
              </w:rPr>
              <w:t>$ 43.11</w:t>
            </w:r>
          </w:p>
        </w:tc>
        <w:tc>
          <w:tcPr>
            <w:tcW w:w="1350" w:type="dxa"/>
            <w:shd w:val="clear" w:color="auto" w:fill="auto"/>
            <w:vAlign w:val="center"/>
          </w:tcPr>
          <w:p w:rsidR="00987332" w:rsidRPr="004D2C9E" w:rsidP="00987332" w14:paraId="2B406E93" w14:textId="04AE30BD">
            <w:pPr>
              <w:tabs>
                <w:tab w:val="left" w:pos="360"/>
                <w:tab w:val="left" w:pos="720"/>
              </w:tabs>
              <w:jc w:val="right"/>
              <w:rPr>
                <w:sz w:val="18"/>
                <w:szCs w:val="18"/>
              </w:rPr>
            </w:pPr>
            <w:r>
              <w:rPr>
                <w:sz w:val="18"/>
                <w:szCs w:val="18"/>
              </w:rPr>
              <w:t>$ 9,829.08</w:t>
            </w:r>
          </w:p>
        </w:tc>
      </w:tr>
      <w:tr w14:paraId="47C90107" w14:textId="77777777" w:rsidTr="00AA6449">
        <w:tblPrEx>
          <w:tblW w:w="9445" w:type="dxa"/>
          <w:tblLayout w:type="fixed"/>
          <w:tblLook w:val="01E0"/>
        </w:tblPrEx>
        <w:tc>
          <w:tcPr>
            <w:tcW w:w="1615" w:type="dxa"/>
            <w:vAlign w:val="center"/>
          </w:tcPr>
          <w:p w:rsidR="00987332" w:rsidRPr="004D2C9E" w:rsidP="00987332" w14:paraId="38E0C624" w14:textId="77777777">
            <w:pPr>
              <w:tabs>
                <w:tab w:val="left" w:pos="360"/>
                <w:tab w:val="left" w:pos="720"/>
              </w:tabs>
              <w:rPr>
                <w:sz w:val="18"/>
                <w:szCs w:val="18"/>
              </w:rPr>
            </w:pPr>
            <w:r w:rsidRPr="004D2C9E">
              <w:rPr>
                <w:sz w:val="18"/>
                <w:szCs w:val="18"/>
              </w:rPr>
              <w:t xml:space="preserve">  Government</w:t>
            </w:r>
          </w:p>
        </w:tc>
        <w:tc>
          <w:tcPr>
            <w:tcW w:w="1260" w:type="dxa"/>
            <w:vAlign w:val="center"/>
          </w:tcPr>
          <w:p w:rsidR="00987332" w:rsidRPr="004D2C9E" w:rsidP="00987332" w14:paraId="221E2C3F" w14:textId="7B54B2A7">
            <w:pPr>
              <w:tabs>
                <w:tab w:val="left" w:pos="360"/>
                <w:tab w:val="left" w:pos="720"/>
              </w:tabs>
              <w:jc w:val="center"/>
              <w:rPr>
                <w:sz w:val="18"/>
                <w:szCs w:val="18"/>
              </w:rPr>
            </w:pPr>
            <w:r>
              <w:rPr>
                <w:sz w:val="18"/>
                <w:szCs w:val="18"/>
              </w:rPr>
              <w:t>3</w:t>
            </w:r>
          </w:p>
        </w:tc>
        <w:tc>
          <w:tcPr>
            <w:tcW w:w="1080" w:type="dxa"/>
            <w:vAlign w:val="center"/>
          </w:tcPr>
          <w:p w:rsidR="00987332" w:rsidRPr="004D2C9E" w:rsidP="00987332" w14:paraId="7A942634" w14:textId="75B29B9C">
            <w:pPr>
              <w:tabs>
                <w:tab w:val="left" w:pos="360"/>
                <w:tab w:val="left" w:pos="720"/>
              </w:tabs>
              <w:jc w:val="center"/>
              <w:rPr>
                <w:sz w:val="18"/>
                <w:szCs w:val="18"/>
              </w:rPr>
            </w:pPr>
            <w:r>
              <w:rPr>
                <w:sz w:val="18"/>
                <w:szCs w:val="18"/>
              </w:rPr>
              <w:t>4</w:t>
            </w:r>
          </w:p>
        </w:tc>
        <w:tc>
          <w:tcPr>
            <w:tcW w:w="1080" w:type="dxa"/>
            <w:vAlign w:val="center"/>
          </w:tcPr>
          <w:p w:rsidR="00987332" w:rsidRPr="004D2C9E" w:rsidP="00987332" w14:paraId="208A975F" w14:textId="2CC93068">
            <w:pPr>
              <w:tabs>
                <w:tab w:val="left" w:pos="360"/>
                <w:tab w:val="left" w:pos="720"/>
              </w:tabs>
              <w:jc w:val="center"/>
              <w:rPr>
                <w:sz w:val="18"/>
                <w:szCs w:val="18"/>
              </w:rPr>
            </w:pPr>
            <w:r>
              <w:rPr>
                <w:sz w:val="18"/>
                <w:szCs w:val="18"/>
              </w:rPr>
              <w:t>12</w:t>
            </w:r>
          </w:p>
        </w:tc>
        <w:tc>
          <w:tcPr>
            <w:tcW w:w="1170" w:type="dxa"/>
            <w:vAlign w:val="center"/>
          </w:tcPr>
          <w:p w:rsidR="00987332" w:rsidRPr="004D2C9E" w:rsidP="00987332" w14:paraId="7FDDE25D" w14:textId="7535A8BC">
            <w:pPr>
              <w:tabs>
                <w:tab w:val="left" w:pos="360"/>
                <w:tab w:val="left" w:pos="720"/>
              </w:tabs>
              <w:jc w:val="center"/>
              <w:rPr>
                <w:sz w:val="18"/>
                <w:szCs w:val="18"/>
              </w:rPr>
            </w:pPr>
            <w:r w:rsidRPr="004D2C9E">
              <w:rPr>
                <w:sz w:val="18"/>
                <w:szCs w:val="18"/>
              </w:rPr>
              <w:t>3</w:t>
            </w:r>
          </w:p>
        </w:tc>
        <w:tc>
          <w:tcPr>
            <w:tcW w:w="990" w:type="dxa"/>
            <w:vAlign w:val="center"/>
          </w:tcPr>
          <w:p w:rsidR="00987332" w:rsidRPr="004D2C9E" w:rsidP="00987332" w14:paraId="7E41F53B" w14:textId="41CD5E93">
            <w:pPr>
              <w:tabs>
                <w:tab w:val="left" w:pos="360"/>
                <w:tab w:val="left" w:pos="720"/>
              </w:tabs>
              <w:jc w:val="center"/>
              <w:rPr>
                <w:sz w:val="18"/>
                <w:szCs w:val="18"/>
              </w:rPr>
            </w:pPr>
            <w:r>
              <w:rPr>
                <w:sz w:val="18"/>
                <w:szCs w:val="18"/>
              </w:rPr>
              <w:t>36</w:t>
            </w:r>
          </w:p>
        </w:tc>
        <w:tc>
          <w:tcPr>
            <w:tcW w:w="900" w:type="dxa"/>
          </w:tcPr>
          <w:p w:rsidR="00987332" w:rsidRPr="004D2C9E" w:rsidP="00987332" w14:paraId="4369C48E" w14:textId="7B09FFF4">
            <w:pPr>
              <w:tabs>
                <w:tab w:val="left" w:pos="360"/>
                <w:tab w:val="left" w:pos="720"/>
              </w:tabs>
              <w:jc w:val="right"/>
              <w:rPr>
                <w:sz w:val="18"/>
                <w:szCs w:val="18"/>
              </w:rPr>
            </w:pPr>
            <w:r>
              <w:rPr>
                <w:sz w:val="18"/>
                <w:szCs w:val="18"/>
              </w:rPr>
              <w:t>60.56</w:t>
            </w:r>
          </w:p>
        </w:tc>
        <w:tc>
          <w:tcPr>
            <w:tcW w:w="1350" w:type="dxa"/>
            <w:shd w:val="clear" w:color="auto" w:fill="auto"/>
            <w:vAlign w:val="center"/>
          </w:tcPr>
          <w:p w:rsidR="00987332" w:rsidRPr="004D2C9E" w:rsidP="00987332" w14:paraId="4BA6599F" w14:textId="5EEC6AC4">
            <w:pPr>
              <w:tabs>
                <w:tab w:val="left" w:pos="360"/>
                <w:tab w:val="left" w:pos="720"/>
              </w:tabs>
              <w:jc w:val="right"/>
              <w:rPr>
                <w:sz w:val="18"/>
                <w:szCs w:val="18"/>
              </w:rPr>
            </w:pPr>
            <w:r>
              <w:rPr>
                <w:sz w:val="18"/>
                <w:szCs w:val="18"/>
              </w:rPr>
              <w:t>2,180.16</w:t>
            </w:r>
          </w:p>
        </w:tc>
      </w:tr>
      <w:tr w14:paraId="00B29A17" w14:textId="77777777" w:rsidTr="00213BD5">
        <w:tblPrEx>
          <w:tblW w:w="9445" w:type="dxa"/>
          <w:tblLayout w:type="fixed"/>
          <w:tblLook w:val="01E0"/>
        </w:tblPrEx>
        <w:tc>
          <w:tcPr>
            <w:tcW w:w="9445" w:type="dxa"/>
            <w:gridSpan w:val="8"/>
            <w:shd w:val="clear" w:color="auto" w:fill="D9D9D9" w:themeFill="background1" w:themeFillShade="D9"/>
          </w:tcPr>
          <w:p w:rsidR="004D2C9E" w:rsidRPr="004D2C9E" w:rsidP="004D2C9E" w14:paraId="05394256" w14:textId="4E26982E">
            <w:pPr>
              <w:tabs>
                <w:tab w:val="left" w:pos="360"/>
                <w:tab w:val="left" w:pos="720"/>
              </w:tabs>
              <w:rPr>
                <w:b/>
                <w:i/>
                <w:sz w:val="18"/>
                <w:szCs w:val="18"/>
              </w:rPr>
            </w:pPr>
            <w:r w:rsidRPr="004D2C9E">
              <w:rPr>
                <w:b/>
                <w:i/>
                <w:sz w:val="18"/>
                <w:szCs w:val="18"/>
              </w:rPr>
              <w:t>Biennial Reporting</w:t>
            </w:r>
          </w:p>
        </w:tc>
      </w:tr>
      <w:tr w14:paraId="4524579E" w14:textId="77777777" w:rsidTr="00AA6449">
        <w:tblPrEx>
          <w:tblW w:w="9445" w:type="dxa"/>
          <w:tblLayout w:type="fixed"/>
          <w:tblLook w:val="01E0"/>
        </w:tblPrEx>
        <w:tc>
          <w:tcPr>
            <w:tcW w:w="1615" w:type="dxa"/>
            <w:vAlign w:val="center"/>
          </w:tcPr>
          <w:p w:rsidR="00A13CFA" w:rsidRPr="004D2C9E" w:rsidP="007F0A3F" w14:paraId="5ECE0459" w14:textId="68DB99BF">
            <w:pPr>
              <w:tabs>
                <w:tab w:val="left" w:pos="360"/>
                <w:tab w:val="left" w:pos="720"/>
              </w:tabs>
              <w:ind w:left="72"/>
              <w:rPr>
                <w:sz w:val="18"/>
                <w:szCs w:val="18"/>
              </w:rPr>
            </w:pPr>
            <w:r w:rsidRPr="004D2C9E">
              <w:rPr>
                <w:sz w:val="18"/>
                <w:szCs w:val="18"/>
              </w:rPr>
              <w:t>Private Sector</w:t>
            </w:r>
            <w:r>
              <w:rPr>
                <w:sz w:val="18"/>
                <w:szCs w:val="18"/>
              </w:rPr>
              <w:t xml:space="preserve"> -</w:t>
            </w:r>
            <w:r w:rsidR="007E0A41">
              <w:rPr>
                <w:sz w:val="18"/>
                <w:szCs w:val="18"/>
              </w:rPr>
              <w:t>Reporting</w:t>
            </w:r>
          </w:p>
        </w:tc>
        <w:tc>
          <w:tcPr>
            <w:tcW w:w="1260" w:type="dxa"/>
            <w:vMerge w:val="restart"/>
            <w:vAlign w:val="center"/>
          </w:tcPr>
          <w:p w:rsidR="00A13CFA" w:rsidRPr="004D2C9E" w:rsidP="005A7F84" w14:paraId="2089B9AE" w14:textId="0CFED375">
            <w:pPr>
              <w:tabs>
                <w:tab w:val="left" w:pos="360"/>
                <w:tab w:val="left" w:pos="720"/>
              </w:tabs>
              <w:jc w:val="center"/>
              <w:rPr>
                <w:sz w:val="18"/>
                <w:szCs w:val="18"/>
              </w:rPr>
            </w:pPr>
            <w:r>
              <w:rPr>
                <w:sz w:val="18"/>
                <w:szCs w:val="18"/>
              </w:rPr>
              <w:t>20</w:t>
            </w:r>
          </w:p>
        </w:tc>
        <w:tc>
          <w:tcPr>
            <w:tcW w:w="1080" w:type="dxa"/>
            <w:vMerge w:val="restart"/>
            <w:vAlign w:val="center"/>
          </w:tcPr>
          <w:p w:rsidR="00A13CFA" w:rsidRPr="004D2C9E" w:rsidP="005A7F84" w14:paraId="5EA50401" w14:textId="184D4CE4">
            <w:pPr>
              <w:tabs>
                <w:tab w:val="left" w:pos="360"/>
                <w:tab w:val="left" w:pos="720"/>
              </w:tabs>
              <w:jc w:val="center"/>
              <w:rPr>
                <w:sz w:val="18"/>
                <w:szCs w:val="18"/>
              </w:rPr>
            </w:pPr>
            <w:r w:rsidRPr="004D2C9E">
              <w:rPr>
                <w:sz w:val="18"/>
                <w:szCs w:val="18"/>
              </w:rPr>
              <w:t>1</w:t>
            </w:r>
          </w:p>
        </w:tc>
        <w:tc>
          <w:tcPr>
            <w:tcW w:w="1080" w:type="dxa"/>
            <w:vMerge w:val="restart"/>
            <w:vAlign w:val="center"/>
          </w:tcPr>
          <w:p w:rsidR="00A13CFA" w:rsidRPr="004D2C9E" w:rsidP="005A7F84" w14:paraId="7B977240" w14:textId="43449A27">
            <w:pPr>
              <w:tabs>
                <w:tab w:val="left" w:pos="360"/>
                <w:tab w:val="left" w:pos="720"/>
              </w:tabs>
              <w:jc w:val="center"/>
              <w:rPr>
                <w:sz w:val="18"/>
                <w:szCs w:val="18"/>
              </w:rPr>
            </w:pPr>
            <w:r>
              <w:rPr>
                <w:sz w:val="18"/>
                <w:szCs w:val="18"/>
              </w:rPr>
              <w:t>20</w:t>
            </w:r>
          </w:p>
        </w:tc>
        <w:tc>
          <w:tcPr>
            <w:tcW w:w="1170" w:type="dxa"/>
            <w:shd w:val="clear" w:color="auto" w:fill="auto"/>
            <w:vAlign w:val="center"/>
          </w:tcPr>
          <w:p w:rsidR="00A13CFA" w:rsidRPr="004D2C9E" w:rsidP="005A7F84" w14:paraId="7C0703EC" w14:textId="4CDC23B3">
            <w:pPr>
              <w:tabs>
                <w:tab w:val="left" w:pos="360"/>
                <w:tab w:val="left" w:pos="720"/>
              </w:tabs>
              <w:jc w:val="center"/>
              <w:rPr>
                <w:sz w:val="18"/>
                <w:szCs w:val="18"/>
              </w:rPr>
            </w:pPr>
            <w:r>
              <w:rPr>
                <w:sz w:val="18"/>
                <w:szCs w:val="18"/>
              </w:rPr>
              <w:t>2</w:t>
            </w:r>
            <w:r w:rsidRPr="004D2C9E" w:rsidR="006009F6">
              <w:rPr>
                <w:sz w:val="18"/>
                <w:szCs w:val="18"/>
              </w:rPr>
              <w:t>0</w:t>
            </w:r>
          </w:p>
        </w:tc>
        <w:tc>
          <w:tcPr>
            <w:tcW w:w="990" w:type="dxa"/>
            <w:shd w:val="clear" w:color="auto" w:fill="auto"/>
            <w:vAlign w:val="center"/>
          </w:tcPr>
          <w:p w:rsidR="00A13CFA" w:rsidRPr="004D2C9E" w:rsidP="005A7F84" w14:paraId="342E6C8C" w14:textId="571900DE">
            <w:pPr>
              <w:tabs>
                <w:tab w:val="left" w:pos="360"/>
                <w:tab w:val="left" w:pos="720"/>
              </w:tabs>
              <w:jc w:val="center"/>
              <w:rPr>
                <w:sz w:val="18"/>
                <w:szCs w:val="18"/>
              </w:rPr>
            </w:pPr>
            <w:r>
              <w:rPr>
                <w:sz w:val="18"/>
                <w:szCs w:val="18"/>
              </w:rPr>
              <w:t>400</w:t>
            </w:r>
          </w:p>
        </w:tc>
        <w:tc>
          <w:tcPr>
            <w:tcW w:w="900" w:type="dxa"/>
            <w:shd w:val="clear" w:color="auto" w:fill="auto"/>
            <w:vAlign w:val="center"/>
          </w:tcPr>
          <w:p w:rsidR="00A13CFA" w:rsidRPr="004D2C9E" w:rsidP="00A13CFA" w14:paraId="7406FB6A" w14:textId="3FFBF62B">
            <w:pPr>
              <w:tabs>
                <w:tab w:val="left" w:pos="360"/>
                <w:tab w:val="left" w:pos="720"/>
              </w:tabs>
              <w:jc w:val="right"/>
              <w:rPr>
                <w:sz w:val="18"/>
                <w:szCs w:val="18"/>
              </w:rPr>
            </w:pPr>
            <w:r>
              <w:rPr>
                <w:sz w:val="18"/>
                <w:szCs w:val="18"/>
              </w:rPr>
              <w:t>$ 43.11</w:t>
            </w:r>
          </w:p>
        </w:tc>
        <w:tc>
          <w:tcPr>
            <w:tcW w:w="1350" w:type="dxa"/>
            <w:shd w:val="clear" w:color="auto" w:fill="auto"/>
            <w:vAlign w:val="center"/>
          </w:tcPr>
          <w:p w:rsidR="00A13CFA" w:rsidRPr="004D2C9E" w:rsidP="00A13CFA" w14:paraId="4AE8196D" w14:textId="5805EFD1">
            <w:pPr>
              <w:tabs>
                <w:tab w:val="left" w:pos="360"/>
                <w:tab w:val="left" w:pos="720"/>
              </w:tabs>
              <w:jc w:val="right"/>
              <w:rPr>
                <w:sz w:val="18"/>
                <w:szCs w:val="18"/>
              </w:rPr>
            </w:pPr>
            <w:r>
              <w:rPr>
                <w:sz w:val="18"/>
                <w:szCs w:val="18"/>
              </w:rPr>
              <w:t>$ 17,244.00</w:t>
            </w:r>
          </w:p>
        </w:tc>
      </w:tr>
      <w:tr w14:paraId="52F9CF1D" w14:textId="77777777" w:rsidTr="00AA6449">
        <w:tblPrEx>
          <w:tblW w:w="9445" w:type="dxa"/>
          <w:tblLayout w:type="fixed"/>
          <w:tblLook w:val="01E0"/>
        </w:tblPrEx>
        <w:tc>
          <w:tcPr>
            <w:tcW w:w="1615" w:type="dxa"/>
            <w:vAlign w:val="center"/>
          </w:tcPr>
          <w:p w:rsidR="00A13CFA" w:rsidRPr="004D2C9E" w:rsidP="00A13CFA" w14:paraId="44FE6297" w14:textId="671D437D">
            <w:pPr>
              <w:tabs>
                <w:tab w:val="left" w:pos="360"/>
                <w:tab w:val="left" w:pos="720"/>
              </w:tabs>
              <w:ind w:left="72"/>
              <w:rPr>
                <w:sz w:val="18"/>
                <w:szCs w:val="18"/>
              </w:rPr>
            </w:pPr>
            <w:r w:rsidRPr="004D2C9E">
              <w:rPr>
                <w:sz w:val="18"/>
                <w:szCs w:val="18"/>
              </w:rPr>
              <w:t>Private Sector</w:t>
            </w:r>
            <w:r>
              <w:rPr>
                <w:sz w:val="18"/>
                <w:szCs w:val="18"/>
              </w:rPr>
              <w:t xml:space="preserve"> </w:t>
            </w:r>
            <w:r w:rsidR="007E0A41">
              <w:rPr>
                <w:sz w:val="18"/>
                <w:szCs w:val="18"/>
              </w:rPr>
              <w:t>–</w:t>
            </w:r>
            <w:r>
              <w:rPr>
                <w:sz w:val="18"/>
                <w:szCs w:val="18"/>
              </w:rPr>
              <w:t xml:space="preserve"> </w:t>
            </w:r>
            <w:r w:rsidR="007E0A41">
              <w:rPr>
                <w:sz w:val="18"/>
                <w:szCs w:val="18"/>
              </w:rPr>
              <w:t>Recordkeeping</w:t>
            </w:r>
          </w:p>
        </w:tc>
        <w:tc>
          <w:tcPr>
            <w:tcW w:w="1260" w:type="dxa"/>
            <w:vMerge/>
            <w:vAlign w:val="center"/>
          </w:tcPr>
          <w:p w:rsidR="00A13CFA" w:rsidRPr="004D2C9E" w:rsidP="005A7F84" w14:paraId="6E191D29" w14:textId="77777777">
            <w:pPr>
              <w:tabs>
                <w:tab w:val="left" w:pos="360"/>
                <w:tab w:val="left" w:pos="720"/>
              </w:tabs>
              <w:jc w:val="center"/>
              <w:rPr>
                <w:sz w:val="18"/>
                <w:szCs w:val="18"/>
              </w:rPr>
            </w:pPr>
          </w:p>
        </w:tc>
        <w:tc>
          <w:tcPr>
            <w:tcW w:w="1080" w:type="dxa"/>
            <w:vMerge/>
            <w:vAlign w:val="center"/>
          </w:tcPr>
          <w:p w:rsidR="00A13CFA" w:rsidRPr="004D2C9E" w:rsidP="005A7F84" w14:paraId="548093B9" w14:textId="77777777">
            <w:pPr>
              <w:tabs>
                <w:tab w:val="left" w:pos="360"/>
                <w:tab w:val="left" w:pos="720"/>
              </w:tabs>
              <w:jc w:val="center"/>
              <w:rPr>
                <w:sz w:val="18"/>
                <w:szCs w:val="18"/>
              </w:rPr>
            </w:pPr>
          </w:p>
        </w:tc>
        <w:tc>
          <w:tcPr>
            <w:tcW w:w="1080" w:type="dxa"/>
            <w:vMerge/>
            <w:vAlign w:val="center"/>
          </w:tcPr>
          <w:p w:rsidR="00A13CFA" w:rsidRPr="004D2C9E" w:rsidP="005A7F84" w14:paraId="63AFF45A" w14:textId="77777777">
            <w:pPr>
              <w:tabs>
                <w:tab w:val="left" w:pos="360"/>
                <w:tab w:val="left" w:pos="720"/>
              </w:tabs>
              <w:jc w:val="center"/>
              <w:rPr>
                <w:sz w:val="18"/>
                <w:szCs w:val="18"/>
              </w:rPr>
            </w:pPr>
          </w:p>
        </w:tc>
        <w:tc>
          <w:tcPr>
            <w:tcW w:w="1170" w:type="dxa"/>
            <w:shd w:val="clear" w:color="auto" w:fill="auto"/>
            <w:vAlign w:val="center"/>
          </w:tcPr>
          <w:p w:rsidR="00A13CFA" w:rsidRPr="004D2C9E" w:rsidP="005A7F84" w14:paraId="703DF9DB" w14:textId="578350AE">
            <w:pPr>
              <w:tabs>
                <w:tab w:val="left" w:pos="360"/>
                <w:tab w:val="left" w:pos="720"/>
              </w:tabs>
              <w:jc w:val="center"/>
              <w:rPr>
                <w:sz w:val="18"/>
                <w:szCs w:val="18"/>
              </w:rPr>
            </w:pPr>
            <w:r>
              <w:rPr>
                <w:sz w:val="18"/>
                <w:szCs w:val="18"/>
              </w:rPr>
              <w:t>6</w:t>
            </w:r>
            <w:r w:rsidR="006009F6">
              <w:rPr>
                <w:sz w:val="18"/>
                <w:szCs w:val="18"/>
              </w:rPr>
              <w:t>0</w:t>
            </w:r>
          </w:p>
        </w:tc>
        <w:tc>
          <w:tcPr>
            <w:tcW w:w="990" w:type="dxa"/>
            <w:shd w:val="clear" w:color="auto" w:fill="auto"/>
            <w:vAlign w:val="center"/>
          </w:tcPr>
          <w:p w:rsidR="00A13CFA" w:rsidRPr="004D2C9E" w:rsidP="005A7F84" w14:paraId="14A74C9C" w14:textId="0B2BF852">
            <w:pPr>
              <w:tabs>
                <w:tab w:val="left" w:pos="360"/>
                <w:tab w:val="left" w:pos="720"/>
              </w:tabs>
              <w:jc w:val="center"/>
              <w:rPr>
                <w:sz w:val="18"/>
                <w:szCs w:val="18"/>
              </w:rPr>
            </w:pPr>
            <w:r>
              <w:rPr>
                <w:sz w:val="18"/>
                <w:szCs w:val="18"/>
              </w:rPr>
              <w:t>1</w:t>
            </w:r>
            <w:r w:rsidR="00FA1F68">
              <w:rPr>
                <w:sz w:val="18"/>
                <w:szCs w:val="18"/>
              </w:rPr>
              <w:t>,</w:t>
            </w:r>
            <w:r>
              <w:rPr>
                <w:sz w:val="18"/>
                <w:szCs w:val="18"/>
              </w:rPr>
              <w:t>200</w:t>
            </w:r>
          </w:p>
        </w:tc>
        <w:tc>
          <w:tcPr>
            <w:tcW w:w="900" w:type="dxa"/>
            <w:shd w:val="clear" w:color="auto" w:fill="auto"/>
            <w:vAlign w:val="center"/>
          </w:tcPr>
          <w:p w:rsidR="00A13CFA" w:rsidP="00A13CFA" w14:paraId="7132AE7F" w14:textId="248513DA">
            <w:pPr>
              <w:tabs>
                <w:tab w:val="left" w:pos="360"/>
                <w:tab w:val="left" w:pos="720"/>
              </w:tabs>
              <w:jc w:val="right"/>
              <w:rPr>
                <w:sz w:val="18"/>
                <w:szCs w:val="18"/>
              </w:rPr>
            </w:pPr>
            <w:r>
              <w:rPr>
                <w:sz w:val="18"/>
                <w:szCs w:val="18"/>
              </w:rPr>
              <w:t>41.53</w:t>
            </w:r>
          </w:p>
        </w:tc>
        <w:tc>
          <w:tcPr>
            <w:tcW w:w="1350" w:type="dxa"/>
            <w:shd w:val="clear" w:color="auto" w:fill="auto"/>
            <w:vAlign w:val="center"/>
          </w:tcPr>
          <w:p w:rsidR="00A13CFA" w:rsidRPr="004D2C9E" w:rsidP="00A13CFA" w14:paraId="405D3652" w14:textId="09A4D9EA">
            <w:pPr>
              <w:tabs>
                <w:tab w:val="left" w:pos="360"/>
                <w:tab w:val="left" w:pos="720"/>
              </w:tabs>
              <w:jc w:val="right"/>
              <w:rPr>
                <w:sz w:val="18"/>
                <w:szCs w:val="18"/>
              </w:rPr>
            </w:pPr>
            <w:r>
              <w:rPr>
                <w:sz w:val="18"/>
                <w:szCs w:val="18"/>
              </w:rPr>
              <w:t>49,836.00</w:t>
            </w:r>
          </w:p>
        </w:tc>
      </w:tr>
      <w:tr w14:paraId="10B39071" w14:textId="77777777" w:rsidTr="00AA6449">
        <w:tblPrEx>
          <w:tblW w:w="9445" w:type="dxa"/>
          <w:tblLayout w:type="fixed"/>
          <w:tblLook w:val="01E0"/>
        </w:tblPrEx>
        <w:tc>
          <w:tcPr>
            <w:tcW w:w="1615" w:type="dxa"/>
            <w:vAlign w:val="center"/>
          </w:tcPr>
          <w:p w:rsidR="00A13CFA" w:rsidRPr="004D2C9E" w:rsidP="007F0A3F" w14:paraId="1E422D41" w14:textId="74E72C7E">
            <w:pPr>
              <w:tabs>
                <w:tab w:val="left" w:pos="360"/>
                <w:tab w:val="left" w:pos="720"/>
              </w:tabs>
              <w:ind w:left="72"/>
              <w:rPr>
                <w:sz w:val="18"/>
                <w:szCs w:val="18"/>
              </w:rPr>
            </w:pPr>
            <w:r w:rsidRPr="004D2C9E">
              <w:rPr>
                <w:sz w:val="18"/>
                <w:szCs w:val="18"/>
              </w:rPr>
              <w:t>Go</w:t>
            </w:r>
            <w:r w:rsidR="007E0A41">
              <w:rPr>
                <w:sz w:val="18"/>
                <w:szCs w:val="18"/>
              </w:rPr>
              <w:t>vernm</w:t>
            </w:r>
            <w:r w:rsidRPr="004D2C9E">
              <w:rPr>
                <w:sz w:val="18"/>
                <w:szCs w:val="18"/>
              </w:rPr>
              <w:t>ent</w:t>
            </w:r>
            <w:r>
              <w:rPr>
                <w:sz w:val="18"/>
                <w:szCs w:val="18"/>
              </w:rPr>
              <w:t xml:space="preserve"> – </w:t>
            </w:r>
            <w:r w:rsidR="007E0A41">
              <w:rPr>
                <w:sz w:val="18"/>
                <w:szCs w:val="18"/>
              </w:rPr>
              <w:t>Reporting</w:t>
            </w:r>
          </w:p>
        </w:tc>
        <w:tc>
          <w:tcPr>
            <w:tcW w:w="1260" w:type="dxa"/>
            <w:vMerge w:val="restart"/>
            <w:vAlign w:val="center"/>
          </w:tcPr>
          <w:p w:rsidR="00A13CFA" w:rsidRPr="004D2C9E" w:rsidP="005A7F84" w14:paraId="6BCEDCD2" w14:textId="26BD2FBC">
            <w:pPr>
              <w:tabs>
                <w:tab w:val="left" w:pos="360"/>
                <w:tab w:val="left" w:pos="720"/>
              </w:tabs>
              <w:jc w:val="center"/>
              <w:rPr>
                <w:sz w:val="18"/>
                <w:szCs w:val="18"/>
              </w:rPr>
            </w:pPr>
            <w:r>
              <w:rPr>
                <w:sz w:val="18"/>
                <w:szCs w:val="18"/>
              </w:rPr>
              <w:t>5</w:t>
            </w:r>
          </w:p>
        </w:tc>
        <w:tc>
          <w:tcPr>
            <w:tcW w:w="1080" w:type="dxa"/>
            <w:vMerge w:val="restart"/>
            <w:vAlign w:val="center"/>
          </w:tcPr>
          <w:p w:rsidR="00A13CFA" w:rsidRPr="004D2C9E" w:rsidP="005A7F84" w14:paraId="79FA45B1" w14:textId="48A86A77">
            <w:pPr>
              <w:tabs>
                <w:tab w:val="left" w:pos="360"/>
                <w:tab w:val="left" w:pos="720"/>
              </w:tabs>
              <w:jc w:val="center"/>
              <w:rPr>
                <w:sz w:val="18"/>
                <w:szCs w:val="18"/>
              </w:rPr>
            </w:pPr>
            <w:r w:rsidRPr="004D2C9E">
              <w:rPr>
                <w:sz w:val="18"/>
                <w:szCs w:val="18"/>
              </w:rPr>
              <w:t>1</w:t>
            </w:r>
          </w:p>
        </w:tc>
        <w:tc>
          <w:tcPr>
            <w:tcW w:w="1080" w:type="dxa"/>
            <w:vMerge w:val="restart"/>
            <w:vAlign w:val="center"/>
          </w:tcPr>
          <w:p w:rsidR="00A13CFA" w:rsidRPr="004D2C9E" w:rsidP="005A7F84" w14:paraId="11509C9A" w14:textId="5451B51F">
            <w:pPr>
              <w:tabs>
                <w:tab w:val="left" w:pos="360"/>
                <w:tab w:val="left" w:pos="720"/>
              </w:tabs>
              <w:jc w:val="center"/>
              <w:rPr>
                <w:sz w:val="18"/>
                <w:szCs w:val="18"/>
              </w:rPr>
            </w:pPr>
            <w:r>
              <w:rPr>
                <w:sz w:val="18"/>
                <w:szCs w:val="18"/>
              </w:rPr>
              <w:t>5</w:t>
            </w:r>
          </w:p>
        </w:tc>
        <w:tc>
          <w:tcPr>
            <w:tcW w:w="1170" w:type="dxa"/>
            <w:shd w:val="clear" w:color="auto" w:fill="auto"/>
            <w:vAlign w:val="center"/>
          </w:tcPr>
          <w:p w:rsidR="00A13CFA" w:rsidRPr="004D2C9E" w:rsidP="005A7F84" w14:paraId="5C9478D1" w14:textId="0C304959">
            <w:pPr>
              <w:tabs>
                <w:tab w:val="left" w:pos="360"/>
                <w:tab w:val="left" w:pos="720"/>
              </w:tabs>
              <w:jc w:val="center"/>
              <w:rPr>
                <w:sz w:val="18"/>
                <w:szCs w:val="18"/>
              </w:rPr>
            </w:pPr>
            <w:r>
              <w:rPr>
                <w:sz w:val="18"/>
                <w:szCs w:val="18"/>
              </w:rPr>
              <w:t>20</w:t>
            </w:r>
          </w:p>
        </w:tc>
        <w:tc>
          <w:tcPr>
            <w:tcW w:w="990" w:type="dxa"/>
            <w:shd w:val="clear" w:color="auto" w:fill="auto"/>
            <w:vAlign w:val="center"/>
          </w:tcPr>
          <w:p w:rsidR="00A13CFA" w:rsidRPr="004D2C9E" w:rsidP="005A7F84" w14:paraId="46EBBE98" w14:textId="27C3353D">
            <w:pPr>
              <w:tabs>
                <w:tab w:val="left" w:pos="360"/>
                <w:tab w:val="left" w:pos="720"/>
              </w:tabs>
              <w:jc w:val="center"/>
              <w:rPr>
                <w:sz w:val="18"/>
                <w:szCs w:val="18"/>
              </w:rPr>
            </w:pPr>
            <w:r>
              <w:rPr>
                <w:sz w:val="18"/>
                <w:szCs w:val="18"/>
              </w:rPr>
              <w:t>100</w:t>
            </w:r>
          </w:p>
        </w:tc>
        <w:tc>
          <w:tcPr>
            <w:tcW w:w="900" w:type="dxa"/>
            <w:shd w:val="clear" w:color="auto" w:fill="auto"/>
            <w:vAlign w:val="center"/>
          </w:tcPr>
          <w:p w:rsidR="00A13CFA" w:rsidRPr="004D2C9E" w:rsidP="00A13CFA" w14:paraId="5CFBB0CC" w14:textId="15FDE7F5">
            <w:pPr>
              <w:tabs>
                <w:tab w:val="left" w:pos="360"/>
                <w:tab w:val="left" w:pos="720"/>
              </w:tabs>
              <w:jc w:val="right"/>
              <w:rPr>
                <w:sz w:val="18"/>
                <w:szCs w:val="18"/>
              </w:rPr>
            </w:pPr>
            <w:r>
              <w:rPr>
                <w:sz w:val="18"/>
                <w:szCs w:val="18"/>
              </w:rPr>
              <w:t>60.56</w:t>
            </w:r>
          </w:p>
        </w:tc>
        <w:tc>
          <w:tcPr>
            <w:tcW w:w="1350" w:type="dxa"/>
            <w:shd w:val="clear" w:color="auto" w:fill="auto"/>
            <w:vAlign w:val="center"/>
          </w:tcPr>
          <w:p w:rsidR="00A13CFA" w:rsidRPr="004D2C9E" w:rsidP="00A13CFA" w14:paraId="3EBA6B4F" w14:textId="6B3A1F81">
            <w:pPr>
              <w:tabs>
                <w:tab w:val="left" w:pos="360"/>
                <w:tab w:val="left" w:pos="720"/>
              </w:tabs>
              <w:jc w:val="right"/>
              <w:rPr>
                <w:sz w:val="18"/>
                <w:szCs w:val="18"/>
              </w:rPr>
            </w:pPr>
            <w:r>
              <w:rPr>
                <w:sz w:val="18"/>
                <w:szCs w:val="18"/>
              </w:rPr>
              <w:t>6,056.00</w:t>
            </w:r>
          </w:p>
        </w:tc>
      </w:tr>
      <w:tr w14:paraId="6AB5F3D6" w14:textId="77777777" w:rsidTr="00AA6449">
        <w:tblPrEx>
          <w:tblW w:w="9445" w:type="dxa"/>
          <w:tblLayout w:type="fixed"/>
          <w:tblLook w:val="01E0"/>
        </w:tblPrEx>
        <w:tc>
          <w:tcPr>
            <w:tcW w:w="1615" w:type="dxa"/>
            <w:vAlign w:val="center"/>
          </w:tcPr>
          <w:p w:rsidR="00A13CFA" w:rsidRPr="004D2C9E" w:rsidP="00A13CFA" w14:paraId="2DD0AADB" w14:textId="6239164F">
            <w:pPr>
              <w:tabs>
                <w:tab w:val="left" w:pos="360"/>
                <w:tab w:val="left" w:pos="720"/>
              </w:tabs>
              <w:ind w:left="72"/>
              <w:rPr>
                <w:sz w:val="18"/>
                <w:szCs w:val="18"/>
              </w:rPr>
            </w:pPr>
            <w:r>
              <w:rPr>
                <w:sz w:val="18"/>
                <w:szCs w:val="18"/>
              </w:rPr>
              <w:t xml:space="preserve">Government - </w:t>
            </w:r>
            <w:r w:rsidR="007E0A41">
              <w:rPr>
                <w:sz w:val="18"/>
                <w:szCs w:val="18"/>
              </w:rPr>
              <w:t>Recordkeeping</w:t>
            </w:r>
          </w:p>
        </w:tc>
        <w:tc>
          <w:tcPr>
            <w:tcW w:w="1260" w:type="dxa"/>
            <w:vMerge/>
            <w:vAlign w:val="center"/>
          </w:tcPr>
          <w:p w:rsidR="00A13CFA" w:rsidRPr="004D2C9E" w:rsidP="005A7F84" w14:paraId="39374E27" w14:textId="77777777">
            <w:pPr>
              <w:tabs>
                <w:tab w:val="left" w:pos="360"/>
                <w:tab w:val="left" w:pos="720"/>
              </w:tabs>
              <w:jc w:val="center"/>
              <w:rPr>
                <w:sz w:val="18"/>
                <w:szCs w:val="18"/>
              </w:rPr>
            </w:pPr>
          </w:p>
        </w:tc>
        <w:tc>
          <w:tcPr>
            <w:tcW w:w="1080" w:type="dxa"/>
            <w:vMerge/>
            <w:vAlign w:val="center"/>
          </w:tcPr>
          <w:p w:rsidR="00A13CFA" w:rsidRPr="004D2C9E" w:rsidP="005A7F84" w14:paraId="19BE09A8" w14:textId="77777777">
            <w:pPr>
              <w:tabs>
                <w:tab w:val="left" w:pos="360"/>
                <w:tab w:val="left" w:pos="720"/>
              </w:tabs>
              <w:jc w:val="center"/>
              <w:rPr>
                <w:sz w:val="18"/>
                <w:szCs w:val="18"/>
              </w:rPr>
            </w:pPr>
          </w:p>
        </w:tc>
        <w:tc>
          <w:tcPr>
            <w:tcW w:w="1080" w:type="dxa"/>
            <w:vMerge/>
            <w:vAlign w:val="center"/>
          </w:tcPr>
          <w:p w:rsidR="00A13CFA" w:rsidRPr="004D2C9E" w:rsidP="005A7F84" w14:paraId="2A85438E" w14:textId="77777777">
            <w:pPr>
              <w:tabs>
                <w:tab w:val="left" w:pos="360"/>
                <w:tab w:val="left" w:pos="720"/>
              </w:tabs>
              <w:jc w:val="center"/>
              <w:rPr>
                <w:sz w:val="18"/>
                <w:szCs w:val="18"/>
              </w:rPr>
            </w:pPr>
          </w:p>
        </w:tc>
        <w:tc>
          <w:tcPr>
            <w:tcW w:w="1170" w:type="dxa"/>
            <w:shd w:val="clear" w:color="auto" w:fill="auto"/>
            <w:vAlign w:val="center"/>
          </w:tcPr>
          <w:p w:rsidR="00A13CFA" w:rsidRPr="004D2C9E" w:rsidP="005A7F84" w14:paraId="557D6A0A" w14:textId="033DA4EA">
            <w:pPr>
              <w:tabs>
                <w:tab w:val="left" w:pos="360"/>
                <w:tab w:val="left" w:pos="720"/>
              </w:tabs>
              <w:jc w:val="center"/>
              <w:rPr>
                <w:sz w:val="18"/>
                <w:szCs w:val="18"/>
              </w:rPr>
            </w:pPr>
            <w:r>
              <w:rPr>
                <w:sz w:val="18"/>
                <w:szCs w:val="18"/>
              </w:rPr>
              <w:t>6</w:t>
            </w:r>
            <w:r w:rsidR="006009F6">
              <w:rPr>
                <w:sz w:val="18"/>
                <w:szCs w:val="18"/>
              </w:rPr>
              <w:t>0</w:t>
            </w:r>
          </w:p>
        </w:tc>
        <w:tc>
          <w:tcPr>
            <w:tcW w:w="990" w:type="dxa"/>
            <w:shd w:val="clear" w:color="auto" w:fill="auto"/>
            <w:vAlign w:val="center"/>
          </w:tcPr>
          <w:p w:rsidR="00A13CFA" w:rsidRPr="004D2C9E" w:rsidP="005A7F84" w14:paraId="4759D81A" w14:textId="6873B218">
            <w:pPr>
              <w:tabs>
                <w:tab w:val="left" w:pos="360"/>
                <w:tab w:val="left" w:pos="720"/>
              </w:tabs>
              <w:jc w:val="center"/>
              <w:rPr>
                <w:sz w:val="18"/>
                <w:szCs w:val="18"/>
              </w:rPr>
            </w:pPr>
            <w:r>
              <w:rPr>
                <w:sz w:val="18"/>
                <w:szCs w:val="18"/>
              </w:rPr>
              <w:t>30</w:t>
            </w:r>
            <w:r w:rsidR="007E0A41">
              <w:rPr>
                <w:sz w:val="18"/>
                <w:szCs w:val="18"/>
              </w:rPr>
              <w:t>0</w:t>
            </w:r>
          </w:p>
        </w:tc>
        <w:tc>
          <w:tcPr>
            <w:tcW w:w="900" w:type="dxa"/>
            <w:shd w:val="clear" w:color="auto" w:fill="auto"/>
            <w:vAlign w:val="center"/>
          </w:tcPr>
          <w:p w:rsidR="00A13CFA" w:rsidP="00A13CFA" w14:paraId="5CC42872" w14:textId="658B60A2">
            <w:pPr>
              <w:tabs>
                <w:tab w:val="left" w:pos="360"/>
                <w:tab w:val="left" w:pos="720"/>
              </w:tabs>
              <w:jc w:val="right"/>
              <w:rPr>
                <w:sz w:val="18"/>
                <w:szCs w:val="18"/>
              </w:rPr>
            </w:pPr>
            <w:r>
              <w:rPr>
                <w:sz w:val="18"/>
                <w:szCs w:val="18"/>
              </w:rPr>
              <w:t>60.56</w:t>
            </w:r>
          </w:p>
        </w:tc>
        <w:tc>
          <w:tcPr>
            <w:tcW w:w="1350" w:type="dxa"/>
            <w:shd w:val="clear" w:color="auto" w:fill="auto"/>
            <w:vAlign w:val="center"/>
          </w:tcPr>
          <w:p w:rsidR="00A13CFA" w:rsidRPr="004D2C9E" w:rsidP="00A13CFA" w14:paraId="6C5096CC" w14:textId="5CC88BB0">
            <w:pPr>
              <w:tabs>
                <w:tab w:val="left" w:pos="360"/>
                <w:tab w:val="left" w:pos="720"/>
              </w:tabs>
              <w:jc w:val="right"/>
              <w:rPr>
                <w:sz w:val="18"/>
                <w:szCs w:val="18"/>
              </w:rPr>
            </w:pPr>
            <w:r>
              <w:rPr>
                <w:sz w:val="18"/>
                <w:szCs w:val="18"/>
              </w:rPr>
              <w:t>18,168.00</w:t>
            </w:r>
          </w:p>
        </w:tc>
      </w:tr>
      <w:tr w14:paraId="184DF84A" w14:textId="77777777" w:rsidTr="007F0A3F">
        <w:tblPrEx>
          <w:tblW w:w="9445" w:type="dxa"/>
          <w:tblLayout w:type="fixed"/>
          <w:tblLook w:val="01E0"/>
        </w:tblPrEx>
        <w:tc>
          <w:tcPr>
            <w:tcW w:w="1615" w:type="dxa"/>
            <w:shd w:val="clear" w:color="auto" w:fill="B8CCE4" w:themeFill="accent1" w:themeFillTint="66"/>
            <w:vAlign w:val="center"/>
          </w:tcPr>
          <w:p w:rsidR="004D2C9E" w:rsidRPr="007B3D7B" w:rsidP="004D2C9E" w14:paraId="00AA1600" w14:textId="77777777">
            <w:pPr>
              <w:tabs>
                <w:tab w:val="left" w:pos="360"/>
                <w:tab w:val="left" w:pos="720"/>
              </w:tabs>
              <w:jc w:val="right"/>
              <w:rPr>
                <w:b/>
                <w:i/>
                <w:sz w:val="18"/>
                <w:szCs w:val="18"/>
              </w:rPr>
            </w:pPr>
            <w:r w:rsidRPr="007B3D7B">
              <w:rPr>
                <w:b/>
                <w:i/>
                <w:sz w:val="18"/>
                <w:szCs w:val="18"/>
              </w:rPr>
              <w:t>Totals:</w:t>
            </w:r>
          </w:p>
        </w:tc>
        <w:tc>
          <w:tcPr>
            <w:tcW w:w="1260" w:type="dxa"/>
            <w:shd w:val="clear" w:color="auto" w:fill="B8CCE4" w:themeFill="accent1" w:themeFillTint="66"/>
            <w:vAlign w:val="center"/>
          </w:tcPr>
          <w:p w:rsidR="004D2C9E" w:rsidRPr="007B3D7B" w:rsidP="004D2C9E" w14:paraId="181AB12E" w14:textId="4969A428">
            <w:pPr>
              <w:tabs>
                <w:tab w:val="left" w:pos="360"/>
                <w:tab w:val="left" w:pos="720"/>
              </w:tabs>
              <w:jc w:val="center"/>
              <w:rPr>
                <w:b/>
                <w:i/>
                <w:sz w:val="18"/>
                <w:szCs w:val="18"/>
              </w:rPr>
            </w:pPr>
            <w:r>
              <w:rPr>
                <w:b/>
                <w:i/>
                <w:sz w:val="18"/>
                <w:szCs w:val="18"/>
              </w:rPr>
              <w:t>5</w:t>
            </w:r>
            <w:r w:rsidR="0011434E">
              <w:rPr>
                <w:b/>
                <w:i/>
                <w:sz w:val="18"/>
                <w:szCs w:val="18"/>
              </w:rPr>
              <w:t>5</w:t>
            </w:r>
          </w:p>
        </w:tc>
        <w:tc>
          <w:tcPr>
            <w:tcW w:w="1080" w:type="dxa"/>
            <w:shd w:val="horzCross" w:color="auto" w:fill="auto"/>
            <w:vAlign w:val="center"/>
          </w:tcPr>
          <w:p w:rsidR="004D2C9E" w:rsidRPr="007B3D7B" w:rsidP="004D2C9E" w14:paraId="530BE783" w14:textId="77777777">
            <w:pPr>
              <w:tabs>
                <w:tab w:val="left" w:pos="360"/>
                <w:tab w:val="left" w:pos="720"/>
              </w:tabs>
              <w:jc w:val="center"/>
              <w:rPr>
                <w:b/>
                <w:i/>
                <w:sz w:val="18"/>
                <w:szCs w:val="18"/>
              </w:rPr>
            </w:pPr>
          </w:p>
        </w:tc>
        <w:tc>
          <w:tcPr>
            <w:tcW w:w="1080" w:type="dxa"/>
            <w:shd w:val="clear" w:color="auto" w:fill="B8CCE4" w:themeFill="accent1" w:themeFillTint="66"/>
            <w:vAlign w:val="center"/>
          </w:tcPr>
          <w:p w:rsidR="004D2C9E" w:rsidRPr="007B3D7B" w:rsidP="004D2C9E" w14:paraId="0ABD5B9B" w14:textId="44D85CD5">
            <w:pPr>
              <w:tabs>
                <w:tab w:val="left" w:pos="360"/>
                <w:tab w:val="left" w:pos="720"/>
              </w:tabs>
              <w:jc w:val="center"/>
              <w:rPr>
                <w:b/>
                <w:i/>
                <w:sz w:val="18"/>
                <w:szCs w:val="18"/>
              </w:rPr>
            </w:pPr>
            <w:r>
              <w:rPr>
                <w:b/>
                <w:i/>
                <w:sz w:val="18"/>
                <w:szCs w:val="18"/>
              </w:rPr>
              <w:t>121</w:t>
            </w:r>
          </w:p>
        </w:tc>
        <w:tc>
          <w:tcPr>
            <w:tcW w:w="1170" w:type="dxa"/>
            <w:shd w:val="horzCross" w:color="auto" w:fill="auto"/>
            <w:vAlign w:val="center"/>
          </w:tcPr>
          <w:p w:rsidR="004D2C9E" w:rsidRPr="007B3D7B" w:rsidP="004D2C9E" w14:paraId="1D6FFE5C" w14:textId="77777777">
            <w:pPr>
              <w:tabs>
                <w:tab w:val="left" w:pos="360"/>
                <w:tab w:val="left" w:pos="720"/>
              </w:tabs>
              <w:jc w:val="center"/>
              <w:rPr>
                <w:b/>
                <w:i/>
                <w:sz w:val="18"/>
                <w:szCs w:val="18"/>
              </w:rPr>
            </w:pPr>
          </w:p>
        </w:tc>
        <w:tc>
          <w:tcPr>
            <w:tcW w:w="990" w:type="dxa"/>
            <w:shd w:val="clear" w:color="auto" w:fill="B8CCE4" w:themeFill="accent1" w:themeFillTint="66"/>
            <w:vAlign w:val="center"/>
          </w:tcPr>
          <w:p w:rsidR="004D2C9E" w:rsidRPr="007B3D7B" w:rsidP="004D2C9E" w14:paraId="6C7DD9F9" w14:textId="57D96D37">
            <w:pPr>
              <w:tabs>
                <w:tab w:val="left" w:pos="360"/>
                <w:tab w:val="left" w:pos="720"/>
              </w:tabs>
              <w:jc w:val="center"/>
              <w:rPr>
                <w:b/>
                <w:i/>
                <w:sz w:val="18"/>
                <w:szCs w:val="18"/>
              </w:rPr>
            </w:pPr>
            <w:r>
              <w:rPr>
                <w:b/>
                <w:i/>
                <w:sz w:val="18"/>
                <w:szCs w:val="18"/>
              </w:rPr>
              <w:t>2,</w:t>
            </w:r>
            <w:r w:rsidR="00BB393D">
              <w:rPr>
                <w:b/>
                <w:i/>
                <w:sz w:val="18"/>
                <w:szCs w:val="18"/>
              </w:rPr>
              <w:t>40</w:t>
            </w:r>
            <w:r>
              <w:rPr>
                <w:b/>
                <w:i/>
                <w:sz w:val="18"/>
                <w:szCs w:val="18"/>
              </w:rPr>
              <w:t>0</w:t>
            </w:r>
          </w:p>
        </w:tc>
        <w:tc>
          <w:tcPr>
            <w:tcW w:w="900" w:type="dxa"/>
            <w:shd w:val="horzCross" w:color="auto" w:fill="auto"/>
          </w:tcPr>
          <w:p w:rsidR="004D2C9E" w:rsidRPr="007B3D7B" w:rsidP="004D2C9E" w14:paraId="33201B65" w14:textId="77777777">
            <w:pPr>
              <w:tabs>
                <w:tab w:val="left" w:pos="360"/>
                <w:tab w:val="left" w:pos="720"/>
              </w:tabs>
              <w:jc w:val="right"/>
              <w:rPr>
                <w:b/>
                <w:i/>
                <w:sz w:val="18"/>
                <w:szCs w:val="18"/>
              </w:rPr>
            </w:pPr>
          </w:p>
        </w:tc>
        <w:tc>
          <w:tcPr>
            <w:tcW w:w="1350" w:type="dxa"/>
            <w:shd w:val="clear" w:color="auto" w:fill="B8CCE4" w:themeFill="accent1" w:themeFillTint="66"/>
            <w:vAlign w:val="center"/>
          </w:tcPr>
          <w:p w:rsidR="004D2C9E" w:rsidRPr="007B3D7B" w:rsidP="004D2C9E" w14:paraId="71C7C7EE" w14:textId="4A6DA1D3">
            <w:pPr>
              <w:tabs>
                <w:tab w:val="left" w:pos="360"/>
                <w:tab w:val="left" w:pos="720"/>
              </w:tabs>
              <w:jc w:val="right"/>
              <w:rPr>
                <w:b/>
                <w:i/>
                <w:sz w:val="18"/>
                <w:szCs w:val="18"/>
              </w:rPr>
            </w:pPr>
            <w:r>
              <w:rPr>
                <w:b/>
                <w:i/>
                <w:sz w:val="18"/>
                <w:szCs w:val="18"/>
              </w:rPr>
              <w:t xml:space="preserve">$ </w:t>
            </w:r>
            <w:r w:rsidR="00FA1F68">
              <w:rPr>
                <w:b/>
                <w:i/>
                <w:sz w:val="18"/>
                <w:szCs w:val="18"/>
              </w:rPr>
              <w:t>110,013.80</w:t>
            </w:r>
          </w:p>
        </w:tc>
      </w:tr>
    </w:tbl>
    <w:p w:rsidR="004D2C9E" w:rsidRPr="0051040B" w:rsidP="004D2C9E" w14:paraId="023AE80F" w14:textId="77777777">
      <w:pPr>
        <w:tabs>
          <w:tab w:val="left" w:pos="-1080"/>
          <w:tab w:val="left" w:pos="-720"/>
          <w:tab w:val="left" w:pos="360"/>
          <w:tab w:val="left" w:pos="720"/>
        </w:tabs>
        <w:rPr>
          <w:bCs/>
          <w:vertAlign w:val="superscript"/>
        </w:rPr>
      </w:pPr>
      <w:r w:rsidRPr="0051040B">
        <w:rPr>
          <w:bCs/>
          <w:vertAlign w:val="superscript"/>
        </w:rPr>
        <w:t>*Rounded</w:t>
      </w:r>
      <w:r>
        <w:rPr>
          <w:bCs/>
          <w:vertAlign w:val="superscript"/>
        </w:rPr>
        <w:t xml:space="preserve"> to match ROCIS</w:t>
      </w:r>
    </w:p>
    <w:p w:rsidR="004D2C9E" w:rsidRPr="00676ABD" w:rsidP="004D2C9E" w14:paraId="28E52B44" w14:textId="77777777">
      <w:pPr>
        <w:tabs>
          <w:tab w:val="left" w:pos="-1080"/>
          <w:tab w:val="left" w:pos="-720"/>
          <w:tab w:val="left" w:pos="360"/>
          <w:tab w:val="left" w:pos="720"/>
        </w:tabs>
        <w:rPr>
          <w:bCs/>
        </w:rPr>
      </w:pPr>
    </w:p>
    <w:p w:rsidR="00BA1448" w:rsidRPr="00CF5C67" w:rsidP="0036105D" w14:paraId="45359652" w14:textId="77777777">
      <w:pPr>
        <w:tabs>
          <w:tab w:val="left" w:pos="450"/>
          <w:tab w:val="left" w:pos="720"/>
        </w:tabs>
        <w:rPr>
          <w:b/>
        </w:rPr>
      </w:pPr>
      <w:r w:rsidRPr="00CF5C67">
        <w:rPr>
          <w:b/>
        </w:rPr>
        <w:t>13.</w:t>
      </w:r>
      <w:r w:rsidRPr="00CF5C67">
        <w:rPr>
          <w:b/>
        </w:rPr>
        <w:tab/>
        <w:t>Provide an estimate of the total annual non-hour cost burden to respondents or recordkeepers resulting from the collection of information.  (Do not include the cost of any hour burden already reflected in item 12.)</w:t>
      </w:r>
    </w:p>
    <w:p w:rsidR="00BA1448" w:rsidRPr="00CF5C67" w:rsidP="0036105D" w14:paraId="33D4957E" w14:textId="77777777">
      <w:pPr>
        <w:tabs>
          <w:tab w:val="left" w:pos="360"/>
          <w:tab w:val="left" w:pos="720"/>
        </w:tabs>
        <w:ind w:left="720" w:hanging="720"/>
        <w:rPr>
          <w:b/>
        </w:rPr>
      </w:pPr>
      <w:r w:rsidRPr="00CF5C67">
        <w:rPr>
          <w:b/>
        </w:rPr>
        <w:tab/>
        <w:t>*</w:t>
      </w:r>
      <w:r w:rsidRPr="00CF5C67">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448" w:rsidRPr="00CF5C67" w:rsidP="0036105D" w14:paraId="7D77C41C" w14:textId="77777777">
      <w:pPr>
        <w:tabs>
          <w:tab w:val="left" w:pos="360"/>
          <w:tab w:val="left" w:pos="720"/>
        </w:tabs>
        <w:ind w:left="720" w:hanging="720"/>
        <w:rPr>
          <w:b/>
        </w:rPr>
      </w:pPr>
      <w:r w:rsidRPr="00CF5C67">
        <w:rPr>
          <w:b/>
        </w:rPr>
        <w:tab/>
        <w:t>*</w:t>
      </w:r>
      <w:r w:rsidRPr="00CF5C67">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A1448" w:rsidRPr="00CF5C67" w:rsidP="0036105D" w14:paraId="76AB4EFE" w14:textId="77777777">
      <w:pPr>
        <w:tabs>
          <w:tab w:val="left" w:pos="360"/>
          <w:tab w:val="left" w:pos="720"/>
        </w:tabs>
        <w:ind w:left="720" w:hanging="720"/>
      </w:pPr>
      <w:r w:rsidRPr="00CF5C67">
        <w:rPr>
          <w:b/>
        </w:rPr>
        <w:tab/>
        <w:t>*</w:t>
      </w:r>
      <w:r w:rsidRPr="00CF5C67">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448" w:rsidRPr="00CF5C67" w:rsidP="0036105D" w14:paraId="25026AF9" w14:textId="77777777">
      <w:pPr>
        <w:tabs>
          <w:tab w:val="left" w:pos="450"/>
          <w:tab w:val="left" w:pos="720"/>
        </w:tabs>
      </w:pPr>
    </w:p>
    <w:p w:rsidR="004D2C9E" w:rsidRPr="00B50214" w:rsidP="004D2C9E" w14:paraId="1F72CD5F" w14:textId="77777777">
      <w:pPr>
        <w:tabs>
          <w:tab w:val="left" w:pos="450"/>
          <w:tab w:val="left" w:pos="720"/>
        </w:tabs>
      </w:pPr>
      <w:r w:rsidRPr="007B080B">
        <w:rPr>
          <w:color w:val="000000" w:themeColor="text1"/>
        </w:rPr>
        <w:t>There is no non</w:t>
      </w:r>
      <w:r>
        <w:rPr>
          <w:color w:val="000000" w:themeColor="text1"/>
        </w:rPr>
        <w:t>-</w:t>
      </w:r>
      <w:r w:rsidRPr="007B080B">
        <w:rPr>
          <w:color w:val="000000" w:themeColor="text1"/>
        </w:rPr>
        <w:t>hour cost burden associated with this information collection.</w:t>
      </w:r>
    </w:p>
    <w:p w:rsidR="0046777F" w:rsidRPr="00CF5C67" w:rsidP="0036105D" w14:paraId="744572DD" w14:textId="77777777">
      <w:pPr>
        <w:pStyle w:val="BodyText"/>
        <w:tabs>
          <w:tab w:val="left" w:pos="360"/>
        </w:tabs>
      </w:pPr>
    </w:p>
    <w:p w:rsidR="00BA1448" w:rsidRPr="00CF5C67" w:rsidP="0036105D" w14:paraId="51FFC20A" w14:textId="77777777">
      <w:pPr>
        <w:tabs>
          <w:tab w:val="left" w:pos="450"/>
          <w:tab w:val="left" w:pos="720"/>
        </w:tabs>
        <w:rPr>
          <w:b/>
        </w:rPr>
      </w:pPr>
      <w:r w:rsidRPr="00CF5C67">
        <w:rPr>
          <w:b/>
        </w:rPr>
        <w:t>14.</w:t>
      </w:r>
      <w:r w:rsidRPr="00CF5C67">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A1448" w:rsidRPr="007F0A3F" w:rsidP="0036105D" w14:paraId="5BC3D8A4" w14:textId="77777777">
      <w:pPr>
        <w:tabs>
          <w:tab w:val="left" w:pos="450"/>
          <w:tab w:val="left" w:pos="720"/>
        </w:tabs>
      </w:pPr>
    </w:p>
    <w:p w:rsidR="004D2C9E" w:rsidRPr="007665C8" w:rsidP="007F0A3F" w14:paraId="22E0C35C" w14:textId="54AA464C">
      <w:pPr>
        <w:tabs>
          <w:tab w:val="left" w:pos="360"/>
          <w:tab w:val="left" w:pos="720"/>
        </w:tabs>
        <w:rPr>
          <w:color w:val="000000" w:themeColor="text1"/>
        </w:rPr>
      </w:pPr>
      <w:r w:rsidRPr="007F0A3F">
        <w:rPr>
          <w:color w:val="000000" w:themeColor="text1"/>
        </w:rPr>
        <w:t xml:space="preserve">The total </w:t>
      </w:r>
      <w:r w:rsidRPr="007B080B">
        <w:rPr>
          <w:color w:val="000000" w:themeColor="text1"/>
        </w:rPr>
        <w:t>estimated</w:t>
      </w:r>
      <w:r w:rsidRPr="007F0A3F">
        <w:rPr>
          <w:color w:val="000000" w:themeColor="text1"/>
        </w:rPr>
        <w:t xml:space="preserve"> cost to the </w:t>
      </w:r>
      <w:r w:rsidRPr="007B080B">
        <w:rPr>
          <w:color w:val="000000" w:themeColor="text1"/>
        </w:rPr>
        <w:t>Federal Government for processing</w:t>
      </w:r>
      <w:r w:rsidRPr="007F0A3F">
        <w:rPr>
          <w:color w:val="000000" w:themeColor="text1"/>
        </w:rPr>
        <w:t xml:space="preserve"> and </w:t>
      </w:r>
      <w:r w:rsidRPr="007B080B">
        <w:rPr>
          <w:color w:val="000000" w:themeColor="text1"/>
        </w:rPr>
        <w:t xml:space="preserve">reviewing reports </w:t>
      </w:r>
      <w:r>
        <w:rPr>
          <w:color w:val="000000" w:themeColor="text1"/>
        </w:rPr>
        <w:t xml:space="preserve">from States </w:t>
      </w:r>
      <w:r w:rsidRPr="007B080B">
        <w:rPr>
          <w:color w:val="000000" w:themeColor="text1"/>
        </w:rPr>
        <w:t xml:space="preserve">as a result of this collection of information </w:t>
      </w:r>
      <w:r w:rsidRPr="007F0A3F">
        <w:rPr>
          <w:color w:val="000000" w:themeColor="text1"/>
        </w:rPr>
        <w:t xml:space="preserve">is </w:t>
      </w:r>
      <w:r w:rsidRPr="007665C8">
        <w:rPr>
          <w:b/>
          <w:color w:val="000000" w:themeColor="text1"/>
        </w:rPr>
        <w:t>$</w:t>
      </w:r>
      <w:r w:rsidR="007B2D20">
        <w:rPr>
          <w:b/>
          <w:color w:val="000000" w:themeColor="text1"/>
        </w:rPr>
        <w:t>95,503</w:t>
      </w:r>
      <w:r w:rsidRPr="007665C8">
        <w:rPr>
          <w:color w:val="000000" w:themeColor="text1"/>
        </w:rPr>
        <w:t xml:space="preserve"> (</w:t>
      </w:r>
      <w:r w:rsidRPr="007665C8" w:rsidR="007665C8">
        <w:rPr>
          <w:color w:val="000000" w:themeColor="text1"/>
        </w:rPr>
        <w:t>$</w:t>
      </w:r>
      <w:r w:rsidR="007B2D20">
        <w:rPr>
          <w:color w:val="000000" w:themeColor="text1"/>
        </w:rPr>
        <w:t>90,503</w:t>
      </w:r>
      <w:r w:rsidRPr="007665C8" w:rsidR="007665C8">
        <w:rPr>
          <w:color w:val="000000" w:themeColor="text1"/>
        </w:rPr>
        <w:t xml:space="preserve"> – salary and $5,000 travel</w:t>
      </w:r>
      <w:r w:rsidRPr="007665C8">
        <w:rPr>
          <w:color w:val="000000" w:themeColor="text1"/>
        </w:rPr>
        <w:t xml:space="preserve">).  There are </w:t>
      </w:r>
      <w:r w:rsidRPr="007665C8" w:rsidR="007665C8">
        <w:rPr>
          <w:color w:val="000000" w:themeColor="text1"/>
        </w:rPr>
        <w:t xml:space="preserve">currently </w:t>
      </w:r>
      <w:r w:rsidRPr="007665C8">
        <w:rPr>
          <w:color w:val="000000" w:themeColor="text1"/>
        </w:rPr>
        <w:t xml:space="preserve">no other </w:t>
      </w:r>
      <w:r w:rsidRPr="007665C8" w:rsidR="007665C8">
        <w:rPr>
          <w:color w:val="000000" w:themeColor="text1"/>
        </w:rPr>
        <w:t xml:space="preserve">Federal government </w:t>
      </w:r>
      <w:r w:rsidRPr="007665C8">
        <w:rPr>
          <w:color w:val="000000" w:themeColor="text1"/>
        </w:rPr>
        <w:t>costs are associated with this information collection.</w:t>
      </w:r>
    </w:p>
    <w:p w:rsidR="004D2C9E" w:rsidRPr="007665C8" w:rsidP="007F0A3F" w14:paraId="23B36AFA" w14:textId="77777777">
      <w:pPr>
        <w:tabs>
          <w:tab w:val="left" w:pos="360"/>
          <w:tab w:val="left" w:pos="720"/>
        </w:tabs>
        <w:rPr>
          <w:color w:val="339966"/>
        </w:rPr>
      </w:pPr>
    </w:p>
    <w:p w:rsidR="001E0D33" w:rsidP="007F0A3F" w14:paraId="0026A1BC" w14:textId="30CA4A1D">
      <w:pPr>
        <w:widowControl/>
        <w:tabs>
          <w:tab w:val="left" w:pos="360"/>
          <w:tab w:val="left" w:pos="720"/>
        </w:tabs>
        <w:autoSpaceDE/>
        <w:autoSpaceDN/>
        <w:rPr>
          <w:bCs/>
        </w:rPr>
      </w:pPr>
      <w:r w:rsidRPr="007665C8">
        <w:rPr>
          <w:bCs/>
        </w:rPr>
        <w:t xml:space="preserve">To determine average annual salary costs, we used the </w:t>
      </w:r>
      <w:r w:rsidRPr="007665C8">
        <w:t xml:space="preserve">Office of Personnel Management Salary Table </w:t>
      </w:r>
      <w:hyperlink r:id="rId13" w:history="1">
        <w:r w:rsidR="007B2D20">
          <w:rPr>
            <w:rStyle w:val="Hyperlink"/>
          </w:rPr>
          <w:t>2024-DCB</w:t>
        </w:r>
      </w:hyperlink>
      <w:r w:rsidRPr="007665C8">
        <w:t xml:space="preserve"> as an average nationwide rate</w:t>
      </w:r>
      <w:r w:rsidRPr="007665C8">
        <w:rPr>
          <w:bCs/>
        </w:rPr>
        <w:t xml:space="preserve">.  The </w:t>
      </w:r>
      <w:r w:rsidRPr="007665C8" w:rsidR="007665C8">
        <w:rPr>
          <w:bCs/>
        </w:rPr>
        <w:t xml:space="preserve">annual </w:t>
      </w:r>
      <w:r w:rsidRPr="007665C8">
        <w:rPr>
          <w:bCs/>
        </w:rPr>
        <w:t xml:space="preserve">salary rate for a </w:t>
      </w:r>
      <w:r w:rsidRPr="007665C8" w:rsidR="007665C8">
        <w:rPr>
          <w:bCs/>
        </w:rPr>
        <w:t xml:space="preserve">part-time (50%)) </w:t>
      </w:r>
      <w:r w:rsidRPr="007665C8">
        <w:rPr>
          <w:bCs/>
        </w:rPr>
        <w:t>GS-1</w:t>
      </w:r>
      <w:r w:rsidRPr="007665C8">
        <w:rPr>
          <w:bCs/>
        </w:rPr>
        <w:t>2</w:t>
      </w:r>
      <w:r w:rsidRPr="007665C8">
        <w:rPr>
          <w:bCs/>
        </w:rPr>
        <w:t>, step 5 is $</w:t>
      </w:r>
      <w:r w:rsidR="007B2D20">
        <w:rPr>
          <w:bCs/>
        </w:rPr>
        <w:t>56,213</w:t>
      </w:r>
      <w:r w:rsidRPr="007665C8" w:rsidR="007665C8">
        <w:rPr>
          <w:bCs/>
        </w:rPr>
        <w:t xml:space="preserve"> rounded</w:t>
      </w:r>
      <w:r w:rsidR="004B6D6D">
        <w:rPr>
          <w:bCs/>
        </w:rPr>
        <w:t xml:space="preserve"> ($112,425 annually X 50%</w:t>
      </w:r>
      <w:r w:rsidRPr="007665C8" w:rsidR="007665C8">
        <w:rPr>
          <w:bCs/>
        </w:rPr>
        <w:t>)</w:t>
      </w:r>
      <w:r w:rsidRPr="007665C8">
        <w:rPr>
          <w:bCs/>
        </w:rPr>
        <w:t xml:space="preserve">.  In accordance with </w:t>
      </w:r>
      <w:r w:rsidRPr="007665C8">
        <w:t xml:space="preserve">BLS </w:t>
      </w:r>
      <w:hyperlink r:id="rId12" w:history="1">
        <w:r w:rsidR="007B2D20">
          <w:rPr>
            <w:color w:val="0000FF"/>
            <w:u w:val="single"/>
          </w:rPr>
          <w:t>News Release</w:t>
        </w:r>
      </w:hyperlink>
      <w:r w:rsidR="007B2D20">
        <w:t xml:space="preserve"> </w:t>
      </w:r>
      <w:r w:rsidRPr="00AA6449" w:rsidR="00AA6449">
        <w:t>USDL-24-0485</w:t>
      </w:r>
      <w:r w:rsidR="00AA6449">
        <w:t>,</w:t>
      </w:r>
      <w:r w:rsidRPr="00676ABD" w:rsidR="00AA6449">
        <w:t xml:space="preserve"> </w:t>
      </w:r>
      <w:r w:rsidRPr="00554C7A">
        <w:t xml:space="preserve">we multiplied </w:t>
      </w:r>
      <w:r w:rsidRPr="00554C7A">
        <w:rPr>
          <w:bCs/>
        </w:rPr>
        <w:t xml:space="preserve">the </w:t>
      </w:r>
      <w:r w:rsidR="007665C8">
        <w:rPr>
          <w:bCs/>
        </w:rPr>
        <w:t>annual salary</w:t>
      </w:r>
      <w:r>
        <w:rPr>
          <w:bCs/>
        </w:rPr>
        <w:t xml:space="preserve"> </w:t>
      </w:r>
      <w:r w:rsidRPr="00554C7A">
        <w:rPr>
          <w:bCs/>
        </w:rPr>
        <w:t>by 1.</w:t>
      </w:r>
      <w:r w:rsidR="007B2D20">
        <w:rPr>
          <w:bCs/>
        </w:rPr>
        <w:t>61</w:t>
      </w:r>
      <w:r w:rsidRPr="00554C7A">
        <w:rPr>
          <w:bCs/>
        </w:rPr>
        <w:t xml:space="preserve"> to account for benefits</w:t>
      </w:r>
      <w:r>
        <w:rPr>
          <w:bCs/>
        </w:rPr>
        <w:t xml:space="preserve"> resulting in a fully burdened </w:t>
      </w:r>
      <w:r w:rsidR="007665C8">
        <w:rPr>
          <w:bCs/>
        </w:rPr>
        <w:t>annual salary</w:t>
      </w:r>
      <w:r>
        <w:rPr>
          <w:bCs/>
        </w:rPr>
        <w:t xml:space="preserve"> of $</w:t>
      </w:r>
      <w:r w:rsidR="007B2D20">
        <w:rPr>
          <w:bCs/>
        </w:rPr>
        <w:t>90,503</w:t>
      </w:r>
      <w:r w:rsidR="007665C8">
        <w:rPr>
          <w:bCs/>
        </w:rPr>
        <w:t xml:space="preserve"> (rounded)</w:t>
      </w:r>
      <w:r>
        <w:rPr>
          <w:bCs/>
        </w:rPr>
        <w:t>.</w:t>
      </w:r>
      <w:r w:rsidR="007665C8">
        <w:rPr>
          <w:bCs/>
        </w:rPr>
        <w:t xml:space="preserve">  The program also expects annual t</w:t>
      </w:r>
      <w:r>
        <w:rPr>
          <w:bCs/>
        </w:rPr>
        <w:t xml:space="preserve">ravel </w:t>
      </w:r>
      <w:r w:rsidR="007665C8">
        <w:rPr>
          <w:bCs/>
        </w:rPr>
        <w:t xml:space="preserve">costs to average </w:t>
      </w:r>
      <w:r>
        <w:rPr>
          <w:bCs/>
        </w:rPr>
        <w:t>$5,000/year</w:t>
      </w:r>
      <w:r w:rsidR="007665C8">
        <w:rPr>
          <w:bCs/>
        </w:rPr>
        <w:t>.</w:t>
      </w:r>
    </w:p>
    <w:p w:rsidR="00864F63" w:rsidRPr="007F0A3F" w:rsidP="007F0A3F" w14:paraId="656EB9F3" w14:textId="77777777">
      <w:pPr>
        <w:tabs>
          <w:tab w:val="left" w:pos="360"/>
        </w:tabs>
        <w:rPr>
          <w:sz w:val="20"/>
        </w:rPr>
      </w:pPr>
    </w:p>
    <w:p w:rsidR="00BA1448" w:rsidRPr="00CF5C67" w:rsidP="0036105D" w14:paraId="7A8382F3" w14:textId="47797D0B">
      <w:pPr>
        <w:tabs>
          <w:tab w:val="left" w:pos="450"/>
          <w:tab w:val="left" w:pos="720"/>
        </w:tabs>
      </w:pPr>
      <w:r w:rsidRPr="00CF5C67">
        <w:rPr>
          <w:b/>
        </w:rPr>
        <w:t>15.</w:t>
      </w:r>
      <w:r w:rsidRPr="00CF5C67">
        <w:rPr>
          <w:b/>
        </w:rPr>
        <w:tab/>
        <w:t>Explain the reasons for any program changes or adjustments in hour or cost burden.</w:t>
      </w:r>
    </w:p>
    <w:p w:rsidR="00413955" w:rsidRPr="00CF5C67" w:rsidP="0036105D" w14:paraId="1ABEEB03" w14:textId="139F11A0">
      <w:pPr>
        <w:tabs>
          <w:tab w:val="left" w:pos="450"/>
          <w:tab w:val="left" w:pos="720"/>
        </w:tabs>
      </w:pPr>
    </w:p>
    <w:p w:rsidR="00413955" w:rsidRPr="00CF5C67" w:rsidP="0036105D" w14:paraId="5873DBCC" w14:textId="61D2AD53">
      <w:pPr>
        <w:tabs>
          <w:tab w:val="left" w:pos="450"/>
          <w:tab w:val="left" w:pos="720"/>
        </w:tabs>
      </w:pPr>
      <w:r>
        <w:t xml:space="preserve">We are reporting </w:t>
      </w:r>
      <w:r w:rsidR="00FA1F68">
        <w:t xml:space="preserve">a change in estimate of 15 annual responses and 1,144 annual burden hours.  </w:t>
      </w:r>
    </w:p>
    <w:p w:rsidR="00BA1448" w:rsidRPr="00CF5C67" w:rsidP="0036105D" w14:paraId="2243AFF2" w14:textId="77777777">
      <w:pPr>
        <w:tabs>
          <w:tab w:val="left" w:pos="450"/>
          <w:tab w:val="left" w:pos="720"/>
        </w:tabs>
      </w:pPr>
    </w:p>
    <w:p w:rsidR="00BA1448" w:rsidRPr="00CF5C67" w:rsidP="0036105D" w14:paraId="1BBBCB93" w14:textId="77777777">
      <w:pPr>
        <w:tabs>
          <w:tab w:val="left" w:pos="450"/>
          <w:tab w:val="left" w:pos="720"/>
        </w:tabs>
        <w:rPr>
          <w:b/>
        </w:rPr>
      </w:pPr>
      <w:r w:rsidRPr="00CF5C67">
        <w:rPr>
          <w:b/>
        </w:rPr>
        <w:t>16.</w:t>
      </w:r>
      <w:r w:rsidRPr="00CF5C67">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1448" w:rsidRPr="00CF5C67" w:rsidP="0036105D" w14:paraId="0E7D8B91" w14:textId="77777777">
      <w:pPr>
        <w:tabs>
          <w:tab w:val="left" w:pos="450"/>
          <w:tab w:val="left" w:pos="720"/>
        </w:tabs>
      </w:pPr>
    </w:p>
    <w:p w:rsidR="004D2C9E" w:rsidRPr="00B50214" w:rsidP="004D2C9E" w14:paraId="74F737D7" w14:textId="77777777">
      <w:pPr>
        <w:tabs>
          <w:tab w:val="left" w:pos="450"/>
          <w:tab w:val="left" w:pos="720"/>
        </w:tabs>
      </w:pPr>
      <w:r w:rsidRPr="00C41FC9">
        <w:rPr>
          <w:color w:val="000000" w:themeColor="text1"/>
        </w:rPr>
        <w:t>The information we will collect</w:t>
      </w:r>
      <w:r>
        <w:rPr>
          <w:color w:val="000000" w:themeColor="text1"/>
        </w:rPr>
        <w:t xml:space="preserve"> </w:t>
      </w:r>
      <w:r w:rsidRPr="00C41FC9">
        <w:rPr>
          <w:color w:val="000000" w:themeColor="text1"/>
        </w:rPr>
        <w:t xml:space="preserve">will </w:t>
      </w:r>
      <w:r>
        <w:rPr>
          <w:color w:val="000000" w:themeColor="text1"/>
        </w:rPr>
        <w:t xml:space="preserve">not </w:t>
      </w:r>
      <w:r w:rsidRPr="00C41FC9">
        <w:rPr>
          <w:color w:val="000000" w:themeColor="text1"/>
        </w:rPr>
        <w:t xml:space="preserve">be </w:t>
      </w:r>
      <w:r>
        <w:rPr>
          <w:color w:val="000000" w:themeColor="text1"/>
        </w:rPr>
        <w:t>published</w:t>
      </w:r>
      <w:r w:rsidRPr="00C41FC9">
        <w:rPr>
          <w:color w:val="000000" w:themeColor="text1"/>
        </w:rPr>
        <w:t>.</w:t>
      </w:r>
    </w:p>
    <w:p w:rsidR="00864F63" w:rsidRPr="00CF5C67" w:rsidP="0036105D" w14:paraId="065AEF0A" w14:textId="77777777">
      <w:pPr>
        <w:pStyle w:val="BodyText"/>
        <w:tabs>
          <w:tab w:val="left" w:pos="360"/>
        </w:tabs>
      </w:pPr>
    </w:p>
    <w:p w:rsidR="007D5D3B" w:rsidRPr="00CF5C67" w:rsidP="0036105D" w14:paraId="699107FB" w14:textId="77777777">
      <w:pPr>
        <w:tabs>
          <w:tab w:val="left" w:pos="450"/>
        </w:tabs>
        <w:rPr>
          <w:b/>
        </w:rPr>
      </w:pPr>
      <w:r w:rsidRPr="00CF5C67">
        <w:rPr>
          <w:b/>
        </w:rPr>
        <w:t>17.</w:t>
      </w:r>
      <w:r w:rsidRPr="00CF5C67">
        <w:rPr>
          <w:b/>
        </w:rPr>
        <w:tab/>
        <w:t>If seeking approval to not display the expiration date for OMB approval of the information collection, explain the reasons that display would be inappropriate.</w:t>
      </w:r>
    </w:p>
    <w:p w:rsidR="00864F63" w:rsidRPr="00CF5C67" w:rsidP="0036105D" w14:paraId="7BEC0E9B" w14:textId="77777777">
      <w:pPr>
        <w:pStyle w:val="BodyText"/>
        <w:tabs>
          <w:tab w:val="left" w:pos="360"/>
        </w:tabs>
        <w:rPr>
          <w:b/>
        </w:rPr>
      </w:pPr>
    </w:p>
    <w:p w:rsidR="00864F63" w:rsidRPr="00CF5C67" w:rsidP="0036105D" w14:paraId="29F95C20" w14:textId="77777777">
      <w:pPr>
        <w:pStyle w:val="BodyText"/>
        <w:tabs>
          <w:tab w:val="left" w:pos="360"/>
        </w:tabs>
      </w:pPr>
      <w:r w:rsidRPr="00CF5C67">
        <w:t>We will display the OMB control number and expiration date.</w:t>
      </w:r>
    </w:p>
    <w:p w:rsidR="00864F63" w:rsidRPr="00CF5C67" w:rsidP="0036105D" w14:paraId="5E500F37" w14:textId="77777777">
      <w:pPr>
        <w:pStyle w:val="BodyText"/>
        <w:tabs>
          <w:tab w:val="left" w:pos="360"/>
        </w:tabs>
      </w:pPr>
    </w:p>
    <w:p w:rsidR="007D5D3B" w:rsidRPr="00CF5C67" w:rsidP="0036105D" w14:paraId="406497C8" w14:textId="77777777">
      <w:pPr>
        <w:tabs>
          <w:tab w:val="left" w:pos="450"/>
        </w:tabs>
        <w:rPr>
          <w:b/>
        </w:rPr>
      </w:pPr>
      <w:r w:rsidRPr="00CF5C67">
        <w:rPr>
          <w:b/>
        </w:rPr>
        <w:t>18.</w:t>
      </w:r>
      <w:r w:rsidRPr="00CF5C67">
        <w:rPr>
          <w:b/>
        </w:rPr>
        <w:tab/>
        <w:t>Explain each exception to the topics of the certification statement identified in "Certification for Paperwork Reduction Act Submissions."</w:t>
      </w:r>
    </w:p>
    <w:p w:rsidR="00864F63" w:rsidRPr="00CF5C67" w:rsidP="0036105D" w14:paraId="6E1FB596" w14:textId="77777777">
      <w:pPr>
        <w:pStyle w:val="BodyText"/>
        <w:tabs>
          <w:tab w:val="left" w:pos="360"/>
        </w:tabs>
        <w:rPr>
          <w:b/>
        </w:rPr>
      </w:pPr>
    </w:p>
    <w:p w:rsidR="00DF1289" w:rsidRPr="00CF5C67" w:rsidP="0036105D" w14:paraId="0470F6A4" w14:textId="7AFD4531">
      <w:pPr>
        <w:pStyle w:val="BodyText"/>
        <w:tabs>
          <w:tab w:val="left" w:pos="360"/>
        </w:tabs>
        <w:rPr>
          <w:sz w:val="18"/>
        </w:rPr>
      </w:pPr>
      <w:r w:rsidRPr="00CF5C67">
        <w:t>There are no exceptions to the certification statement.</w:t>
      </w:r>
      <w:r w:rsidRPr="00CF5C67" w:rsidR="001D71D5">
        <w:rPr>
          <w:sz w:val="18"/>
        </w:rPr>
        <w:t xml:space="preserve"> </w:t>
      </w:r>
    </w:p>
    <w:sectPr w:rsidSect="004E3592">
      <w:footerReference w:type="default" r:id="rId14"/>
      <w:pgSz w:w="12240" w:h="15840" w:code="1"/>
      <w:pgMar w:top="1440" w:right="1440" w:bottom="1440" w:left="1440" w:header="0" w:footer="74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1521021"/>
      <w:docPartObj>
        <w:docPartGallery w:val="Page Numbers (Bottom of Page)"/>
        <w:docPartUnique/>
      </w:docPartObj>
    </w:sdtPr>
    <w:sdtEndPr>
      <w:rPr>
        <w:noProof/>
      </w:rPr>
    </w:sdtEndPr>
    <w:sdtContent>
      <w:p w:rsidR="00213BD5" w:rsidP="0033295A" w14:paraId="07FDAC34" w14:textId="493AA53C">
        <w:pPr>
          <w:pStyle w:val="Footer"/>
          <w:jc w:val="center"/>
        </w:pPr>
        <w:r>
          <w:t xml:space="preserve">- </w:t>
        </w:r>
        <w:r>
          <w:fldChar w:fldCharType="begin"/>
        </w:r>
        <w:r>
          <w:instrText xml:space="preserve"> PAGE   \* MERGEFORMAT </w:instrText>
        </w:r>
        <w:r>
          <w:fldChar w:fldCharType="separate"/>
        </w:r>
        <w:r>
          <w:rPr>
            <w:noProof/>
          </w:rPr>
          <w:t>7</w:t>
        </w:r>
        <w:r>
          <w:rPr>
            <w:noProof/>
          </w:rPr>
          <w:fldChar w:fldCharType="end"/>
        </w:r>
        <w: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637"/>
    <w:multiLevelType w:val="hybridMultilevel"/>
    <w:tmpl w:val="E1C84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365FC5"/>
    <w:multiLevelType w:val="hybridMultilevel"/>
    <w:tmpl w:val="FCD07662"/>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FF62D7"/>
    <w:multiLevelType w:val="hybridMultilevel"/>
    <w:tmpl w:val="4E6AB37E"/>
    <w:lvl w:ilvl="0">
      <w:start w:val="1"/>
      <w:numFmt w:val="lowerLetter"/>
      <w:lvlText w:val="(%1)"/>
      <w:lvlJc w:val="left"/>
      <w:pPr>
        <w:ind w:left="100" w:hanging="397"/>
      </w:pPr>
      <w:rPr>
        <w:rFonts w:ascii="Arial" w:eastAsia="Arial" w:hAnsi="Arial" w:cs="Arial" w:hint="default"/>
        <w:spacing w:val="-1"/>
        <w:w w:val="100"/>
        <w:sz w:val="22"/>
        <w:szCs w:val="22"/>
      </w:rPr>
    </w:lvl>
    <w:lvl w:ilvl="1">
      <w:start w:val="0"/>
      <w:numFmt w:val="bullet"/>
      <w:lvlText w:val="•"/>
      <w:lvlJc w:val="left"/>
      <w:pPr>
        <w:ind w:left="1046" w:hanging="397"/>
      </w:pPr>
      <w:rPr>
        <w:rFonts w:hint="default"/>
      </w:rPr>
    </w:lvl>
    <w:lvl w:ilvl="2">
      <w:start w:val="0"/>
      <w:numFmt w:val="bullet"/>
      <w:lvlText w:val="•"/>
      <w:lvlJc w:val="left"/>
      <w:pPr>
        <w:ind w:left="1992" w:hanging="397"/>
      </w:pPr>
      <w:rPr>
        <w:rFonts w:hint="default"/>
      </w:rPr>
    </w:lvl>
    <w:lvl w:ilvl="3">
      <w:start w:val="0"/>
      <w:numFmt w:val="bullet"/>
      <w:lvlText w:val="•"/>
      <w:lvlJc w:val="left"/>
      <w:pPr>
        <w:ind w:left="2938" w:hanging="397"/>
      </w:pPr>
      <w:rPr>
        <w:rFonts w:hint="default"/>
      </w:rPr>
    </w:lvl>
    <w:lvl w:ilvl="4">
      <w:start w:val="0"/>
      <w:numFmt w:val="bullet"/>
      <w:lvlText w:val="•"/>
      <w:lvlJc w:val="left"/>
      <w:pPr>
        <w:ind w:left="3884" w:hanging="397"/>
      </w:pPr>
      <w:rPr>
        <w:rFonts w:hint="default"/>
      </w:rPr>
    </w:lvl>
    <w:lvl w:ilvl="5">
      <w:start w:val="0"/>
      <w:numFmt w:val="bullet"/>
      <w:lvlText w:val="•"/>
      <w:lvlJc w:val="left"/>
      <w:pPr>
        <w:ind w:left="4830" w:hanging="397"/>
      </w:pPr>
      <w:rPr>
        <w:rFonts w:hint="default"/>
      </w:rPr>
    </w:lvl>
    <w:lvl w:ilvl="6">
      <w:start w:val="0"/>
      <w:numFmt w:val="bullet"/>
      <w:lvlText w:val="•"/>
      <w:lvlJc w:val="left"/>
      <w:pPr>
        <w:ind w:left="5776" w:hanging="397"/>
      </w:pPr>
      <w:rPr>
        <w:rFonts w:hint="default"/>
      </w:rPr>
    </w:lvl>
    <w:lvl w:ilvl="7">
      <w:start w:val="0"/>
      <w:numFmt w:val="bullet"/>
      <w:lvlText w:val="•"/>
      <w:lvlJc w:val="left"/>
      <w:pPr>
        <w:ind w:left="6722" w:hanging="397"/>
      </w:pPr>
      <w:rPr>
        <w:rFonts w:hint="default"/>
      </w:rPr>
    </w:lvl>
    <w:lvl w:ilvl="8">
      <w:start w:val="0"/>
      <w:numFmt w:val="bullet"/>
      <w:lvlText w:val="•"/>
      <w:lvlJc w:val="left"/>
      <w:pPr>
        <w:ind w:left="7668" w:hanging="397"/>
      </w:pPr>
      <w:rPr>
        <w:rFonts w:hint="default"/>
      </w:rPr>
    </w:lvl>
  </w:abstractNum>
  <w:abstractNum w:abstractNumId="3">
    <w:nsid w:val="09E54644"/>
    <w:multiLevelType w:val="hybridMultilevel"/>
    <w:tmpl w:val="A176A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E85F3A"/>
    <w:multiLevelType w:val="hybridMultilevel"/>
    <w:tmpl w:val="F04AF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356782"/>
    <w:multiLevelType w:val="hybridMultilevel"/>
    <w:tmpl w:val="4926B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421F8C"/>
    <w:multiLevelType w:val="hybridMultilevel"/>
    <w:tmpl w:val="D2EEA8D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2CE2265"/>
    <w:multiLevelType w:val="hybridMultilevel"/>
    <w:tmpl w:val="B9404E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3874A05"/>
    <w:multiLevelType w:val="hybridMultilevel"/>
    <w:tmpl w:val="B1B058D8"/>
    <w:lvl w:ilvl="0">
      <w:start w:val="0"/>
      <w:numFmt w:val="bullet"/>
      <w:lvlText w:val=""/>
      <w:lvlJc w:val="left"/>
      <w:pPr>
        <w:ind w:left="1080" w:hanging="360"/>
      </w:pPr>
      <w:rPr>
        <w:rFonts w:ascii="Symbol" w:eastAsia="Symbol" w:hAnsi="Symbol" w:cs="Symbol" w:hint="default"/>
        <w:w w:val="10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3B54772"/>
    <w:multiLevelType w:val="hybridMultilevel"/>
    <w:tmpl w:val="6D6088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0">
    <w:nsid w:val="165D1126"/>
    <w:multiLevelType w:val="hybridMultilevel"/>
    <w:tmpl w:val="1986A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AF5AF0"/>
    <w:multiLevelType w:val="hybridMultilevel"/>
    <w:tmpl w:val="DDF0DE2C"/>
    <w:lvl w:ilvl="0">
      <w:start w:val="0"/>
      <w:numFmt w:val="bullet"/>
      <w:lvlText w:val="*"/>
      <w:lvlJc w:val="left"/>
      <w:pPr>
        <w:ind w:left="839" w:hanging="360"/>
      </w:pPr>
      <w:rPr>
        <w:rFonts w:ascii="Arial" w:eastAsia="Arial" w:hAnsi="Arial" w:cs="Arial" w:hint="default"/>
        <w:b/>
        <w:bCs/>
        <w:w w:val="100"/>
        <w:sz w:val="22"/>
        <w:szCs w:val="22"/>
      </w:rPr>
    </w:lvl>
    <w:lvl w:ilvl="1">
      <w:start w:val="0"/>
      <w:numFmt w:val="bullet"/>
      <w:lvlText w:val="•"/>
      <w:lvlJc w:val="left"/>
      <w:pPr>
        <w:ind w:left="1714" w:hanging="360"/>
      </w:pPr>
      <w:rPr>
        <w:rFonts w:hint="default"/>
      </w:rPr>
    </w:lvl>
    <w:lvl w:ilvl="2">
      <w:start w:val="0"/>
      <w:numFmt w:val="bullet"/>
      <w:lvlText w:val="•"/>
      <w:lvlJc w:val="left"/>
      <w:pPr>
        <w:ind w:left="2588" w:hanging="360"/>
      </w:pPr>
      <w:rPr>
        <w:rFonts w:hint="default"/>
      </w:rPr>
    </w:lvl>
    <w:lvl w:ilvl="3">
      <w:start w:val="0"/>
      <w:numFmt w:val="bullet"/>
      <w:lvlText w:val="•"/>
      <w:lvlJc w:val="left"/>
      <w:pPr>
        <w:ind w:left="3462" w:hanging="360"/>
      </w:pPr>
      <w:rPr>
        <w:rFonts w:hint="default"/>
      </w:rPr>
    </w:lvl>
    <w:lvl w:ilvl="4">
      <w:start w:val="0"/>
      <w:numFmt w:val="bullet"/>
      <w:lvlText w:val="•"/>
      <w:lvlJc w:val="left"/>
      <w:pPr>
        <w:ind w:left="4336" w:hanging="360"/>
      </w:pPr>
      <w:rPr>
        <w:rFonts w:hint="default"/>
      </w:rPr>
    </w:lvl>
    <w:lvl w:ilvl="5">
      <w:start w:val="0"/>
      <w:numFmt w:val="bullet"/>
      <w:lvlText w:val="•"/>
      <w:lvlJc w:val="left"/>
      <w:pPr>
        <w:ind w:left="5210" w:hanging="360"/>
      </w:pPr>
      <w:rPr>
        <w:rFonts w:hint="default"/>
      </w:rPr>
    </w:lvl>
    <w:lvl w:ilvl="6">
      <w:start w:val="0"/>
      <w:numFmt w:val="bullet"/>
      <w:lvlText w:val="•"/>
      <w:lvlJc w:val="left"/>
      <w:pPr>
        <w:ind w:left="6084" w:hanging="360"/>
      </w:pPr>
      <w:rPr>
        <w:rFonts w:hint="default"/>
      </w:rPr>
    </w:lvl>
    <w:lvl w:ilvl="7">
      <w:start w:val="0"/>
      <w:numFmt w:val="bullet"/>
      <w:lvlText w:val="•"/>
      <w:lvlJc w:val="left"/>
      <w:pPr>
        <w:ind w:left="6958" w:hanging="360"/>
      </w:pPr>
      <w:rPr>
        <w:rFonts w:hint="default"/>
      </w:rPr>
    </w:lvl>
    <w:lvl w:ilvl="8">
      <w:start w:val="0"/>
      <w:numFmt w:val="bullet"/>
      <w:lvlText w:val="•"/>
      <w:lvlJc w:val="left"/>
      <w:pPr>
        <w:ind w:left="7832" w:hanging="360"/>
      </w:pPr>
      <w:rPr>
        <w:rFonts w:hint="default"/>
      </w:rPr>
    </w:lvl>
  </w:abstractNum>
  <w:abstractNum w:abstractNumId="12">
    <w:nsid w:val="18E65C15"/>
    <w:multiLevelType w:val="hybridMultilevel"/>
    <w:tmpl w:val="C92E7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7F4CBF"/>
    <w:multiLevelType w:val="hybridMultilevel"/>
    <w:tmpl w:val="67664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F54A56"/>
    <w:multiLevelType w:val="hybridMultilevel"/>
    <w:tmpl w:val="19C059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44A612E"/>
    <w:multiLevelType w:val="hybridMultilevel"/>
    <w:tmpl w:val="59DE0AB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7E53A38"/>
    <w:multiLevelType w:val="hybridMultilevel"/>
    <w:tmpl w:val="6B588B8A"/>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8225A6"/>
    <w:multiLevelType w:val="hybridMultilevel"/>
    <w:tmpl w:val="104219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8">
    <w:nsid w:val="29BB1B4B"/>
    <w:multiLevelType w:val="hybridMultilevel"/>
    <w:tmpl w:val="A03C9E72"/>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9">
    <w:nsid w:val="2D294267"/>
    <w:multiLevelType w:val="hybridMultilevel"/>
    <w:tmpl w:val="501A66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9163A"/>
    <w:multiLevelType w:val="hybridMultilevel"/>
    <w:tmpl w:val="66FA1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535838"/>
    <w:multiLevelType w:val="hybridMultilevel"/>
    <w:tmpl w:val="16785CB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FDA"/>
    <w:multiLevelType w:val="hybridMultilevel"/>
    <w:tmpl w:val="32741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EC3554"/>
    <w:multiLevelType w:val="hybridMultilevel"/>
    <w:tmpl w:val="CF86CA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BFA1D17"/>
    <w:multiLevelType w:val="hybridMultilevel"/>
    <w:tmpl w:val="5F48DA80"/>
    <w:lvl w:ilvl="0">
      <w:start w:val="4"/>
      <w:numFmt w:val="lowerLetter"/>
      <w:lvlText w:val="(%1)"/>
      <w:lvlJc w:val="left"/>
      <w:pPr>
        <w:ind w:left="101" w:hanging="334"/>
      </w:pPr>
      <w:rPr>
        <w:rFonts w:ascii="Arial" w:eastAsia="Arial" w:hAnsi="Arial" w:cs="Arial" w:hint="default"/>
        <w:spacing w:val="-1"/>
        <w:w w:val="100"/>
        <w:sz w:val="22"/>
        <w:szCs w:val="22"/>
      </w:rPr>
    </w:lvl>
    <w:lvl w:ilvl="1">
      <w:start w:val="0"/>
      <w:numFmt w:val="bullet"/>
      <w:lvlText w:val="•"/>
      <w:lvlJc w:val="left"/>
      <w:pPr>
        <w:ind w:left="1046" w:hanging="334"/>
      </w:pPr>
      <w:rPr>
        <w:rFonts w:hint="default"/>
      </w:rPr>
    </w:lvl>
    <w:lvl w:ilvl="2">
      <w:start w:val="0"/>
      <w:numFmt w:val="bullet"/>
      <w:lvlText w:val="•"/>
      <w:lvlJc w:val="left"/>
      <w:pPr>
        <w:ind w:left="1992" w:hanging="334"/>
      </w:pPr>
      <w:rPr>
        <w:rFonts w:hint="default"/>
      </w:rPr>
    </w:lvl>
    <w:lvl w:ilvl="3">
      <w:start w:val="0"/>
      <w:numFmt w:val="bullet"/>
      <w:lvlText w:val="•"/>
      <w:lvlJc w:val="left"/>
      <w:pPr>
        <w:ind w:left="2938" w:hanging="334"/>
      </w:pPr>
      <w:rPr>
        <w:rFonts w:hint="default"/>
      </w:rPr>
    </w:lvl>
    <w:lvl w:ilvl="4">
      <w:start w:val="0"/>
      <w:numFmt w:val="bullet"/>
      <w:lvlText w:val="•"/>
      <w:lvlJc w:val="left"/>
      <w:pPr>
        <w:ind w:left="3884" w:hanging="334"/>
      </w:pPr>
      <w:rPr>
        <w:rFonts w:hint="default"/>
      </w:rPr>
    </w:lvl>
    <w:lvl w:ilvl="5">
      <w:start w:val="0"/>
      <w:numFmt w:val="bullet"/>
      <w:lvlText w:val="•"/>
      <w:lvlJc w:val="left"/>
      <w:pPr>
        <w:ind w:left="4830" w:hanging="334"/>
      </w:pPr>
      <w:rPr>
        <w:rFonts w:hint="default"/>
      </w:rPr>
    </w:lvl>
    <w:lvl w:ilvl="6">
      <w:start w:val="0"/>
      <w:numFmt w:val="bullet"/>
      <w:lvlText w:val="•"/>
      <w:lvlJc w:val="left"/>
      <w:pPr>
        <w:ind w:left="5776" w:hanging="334"/>
      </w:pPr>
      <w:rPr>
        <w:rFonts w:hint="default"/>
      </w:rPr>
    </w:lvl>
    <w:lvl w:ilvl="7">
      <w:start w:val="0"/>
      <w:numFmt w:val="bullet"/>
      <w:lvlText w:val="•"/>
      <w:lvlJc w:val="left"/>
      <w:pPr>
        <w:ind w:left="6722" w:hanging="334"/>
      </w:pPr>
      <w:rPr>
        <w:rFonts w:hint="default"/>
      </w:rPr>
    </w:lvl>
    <w:lvl w:ilvl="8">
      <w:start w:val="0"/>
      <w:numFmt w:val="bullet"/>
      <w:lvlText w:val="•"/>
      <w:lvlJc w:val="left"/>
      <w:pPr>
        <w:ind w:left="7668" w:hanging="334"/>
      </w:pPr>
      <w:rPr>
        <w:rFonts w:hint="default"/>
      </w:rPr>
    </w:lvl>
  </w:abstractNum>
  <w:abstractNum w:abstractNumId="26">
    <w:nsid w:val="3F304281"/>
    <w:multiLevelType w:val="hybridMultilevel"/>
    <w:tmpl w:val="46105862"/>
    <w:lvl w:ilvl="0">
      <w:start w:val="1"/>
      <w:numFmt w:val="lowerLetter"/>
      <w:lvlText w:val="(%1)"/>
      <w:lvlJc w:val="left"/>
      <w:pPr>
        <w:ind w:left="100" w:hanging="334"/>
      </w:pPr>
      <w:rPr>
        <w:rFonts w:ascii="Arial" w:eastAsia="Arial" w:hAnsi="Arial" w:cs="Arial" w:hint="default"/>
        <w:spacing w:val="-1"/>
        <w:w w:val="100"/>
        <w:sz w:val="22"/>
        <w:szCs w:val="22"/>
      </w:rPr>
    </w:lvl>
    <w:lvl w:ilvl="1">
      <w:start w:val="0"/>
      <w:numFmt w:val="bullet"/>
      <w:lvlText w:val="•"/>
      <w:lvlJc w:val="left"/>
      <w:pPr>
        <w:ind w:left="1046" w:hanging="334"/>
      </w:pPr>
      <w:rPr>
        <w:rFonts w:hint="default"/>
      </w:rPr>
    </w:lvl>
    <w:lvl w:ilvl="2">
      <w:start w:val="0"/>
      <w:numFmt w:val="bullet"/>
      <w:lvlText w:val="•"/>
      <w:lvlJc w:val="left"/>
      <w:pPr>
        <w:ind w:left="1992" w:hanging="334"/>
      </w:pPr>
      <w:rPr>
        <w:rFonts w:hint="default"/>
      </w:rPr>
    </w:lvl>
    <w:lvl w:ilvl="3">
      <w:start w:val="0"/>
      <w:numFmt w:val="bullet"/>
      <w:lvlText w:val="•"/>
      <w:lvlJc w:val="left"/>
      <w:pPr>
        <w:ind w:left="2938" w:hanging="334"/>
      </w:pPr>
      <w:rPr>
        <w:rFonts w:hint="default"/>
      </w:rPr>
    </w:lvl>
    <w:lvl w:ilvl="4">
      <w:start w:val="0"/>
      <w:numFmt w:val="bullet"/>
      <w:lvlText w:val="•"/>
      <w:lvlJc w:val="left"/>
      <w:pPr>
        <w:ind w:left="3884" w:hanging="334"/>
      </w:pPr>
      <w:rPr>
        <w:rFonts w:hint="default"/>
      </w:rPr>
    </w:lvl>
    <w:lvl w:ilvl="5">
      <w:start w:val="0"/>
      <w:numFmt w:val="bullet"/>
      <w:lvlText w:val="•"/>
      <w:lvlJc w:val="left"/>
      <w:pPr>
        <w:ind w:left="4830" w:hanging="334"/>
      </w:pPr>
      <w:rPr>
        <w:rFonts w:hint="default"/>
      </w:rPr>
    </w:lvl>
    <w:lvl w:ilvl="6">
      <w:start w:val="0"/>
      <w:numFmt w:val="bullet"/>
      <w:lvlText w:val="•"/>
      <w:lvlJc w:val="left"/>
      <w:pPr>
        <w:ind w:left="5776" w:hanging="334"/>
      </w:pPr>
      <w:rPr>
        <w:rFonts w:hint="default"/>
      </w:rPr>
    </w:lvl>
    <w:lvl w:ilvl="7">
      <w:start w:val="0"/>
      <w:numFmt w:val="bullet"/>
      <w:lvlText w:val="•"/>
      <w:lvlJc w:val="left"/>
      <w:pPr>
        <w:ind w:left="6722" w:hanging="334"/>
      </w:pPr>
      <w:rPr>
        <w:rFonts w:hint="default"/>
      </w:rPr>
    </w:lvl>
    <w:lvl w:ilvl="8">
      <w:start w:val="0"/>
      <w:numFmt w:val="bullet"/>
      <w:lvlText w:val="•"/>
      <w:lvlJc w:val="left"/>
      <w:pPr>
        <w:ind w:left="7668" w:hanging="334"/>
      </w:pPr>
      <w:rPr>
        <w:rFonts w:hint="default"/>
      </w:rPr>
    </w:lvl>
  </w:abstractNum>
  <w:abstractNum w:abstractNumId="27">
    <w:nsid w:val="4227253E"/>
    <w:multiLevelType w:val="hybridMultilevel"/>
    <w:tmpl w:val="8AA2F95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3A96319"/>
    <w:multiLevelType w:val="hybridMultilevel"/>
    <w:tmpl w:val="A15E3FF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9A73FAA"/>
    <w:multiLevelType w:val="hybridMultilevel"/>
    <w:tmpl w:val="476A2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380FB0"/>
    <w:multiLevelType w:val="hybridMultilevel"/>
    <w:tmpl w:val="859C4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C540C1"/>
    <w:multiLevelType w:val="hybridMultilevel"/>
    <w:tmpl w:val="F9C45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063EB0"/>
    <w:multiLevelType w:val="hybridMultilevel"/>
    <w:tmpl w:val="70DC3D0E"/>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DE5520A"/>
    <w:multiLevelType w:val="hybridMultilevel"/>
    <w:tmpl w:val="0610ED32"/>
    <w:lvl w:ilvl="0">
      <w:start w:val="0"/>
      <w:numFmt w:val="bullet"/>
      <w:lvlText w:val=""/>
      <w:lvlJc w:val="left"/>
      <w:pPr>
        <w:ind w:left="910" w:hanging="291"/>
      </w:pPr>
      <w:rPr>
        <w:rFonts w:ascii="Wingdings" w:eastAsia="Wingdings" w:hAnsi="Wingdings" w:cs="Wingdings" w:hint="default"/>
        <w:w w:val="100"/>
        <w:sz w:val="22"/>
        <w:szCs w:val="22"/>
      </w:rPr>
    </w:lvl>
    <w:lvl w:ilvl="1">
      <w:start w:val="0"/>
      <w:numFmt w:val="bullet"/>
      <w:lvlText w:val="•"/>
      <w:lvlJc w:val="left"/>
      <w:pPr>
        <w:ind w:left="1788" w:hanging="291"/>
      </w:pPr>
      <w:rPr>
        <w:rFonts w:hint="default"/>
      </w:rPr>
    </w:lvl>
    <w:lvl w:ilvl="2">
      <w:start w:val="0"/>
      <w:numFmt w:val="bullet"/>
      <w:lvlText w:val="•"/>
      <w:lvlJc w:val="left"/>
      <w:pPr>
        <w:ind w:left="2656" w:hanging="291"/>
      </w:pPr>
      <w:rPr>
        <w:rFonts w:hint="default"/>
      </w:rPr>
    </w:lvl>
    <w:lvl w:ilvl="3">
      <w:start w:val="0"/>
      <w:numFmt w:val="bullet"/>
      <w:lvlText w:val="•"/>
      <w:lvlJc w:val="left"/>
      <w:pPr>
        <w:ind w:left="3524" w:hanging="291"/>
      </w:pPr>
      <w:rPr>
        <w:rFonts w:hint="default"/>
      </w:rPr>
    </w:lvl>
    <w:lvl w:ilvl="4">
      <w:start w:val="0"/>
      <w:numFmt w:val="bullet"/>
      <w:lvlText w:val="•"/>
      <w:lvlJc w:val="left"/>
      <w:pPr>
        <w:ind w:left="4392" w:hanging="291"/>
      </w:pPr>
      <w:rPr>
        <w:rFonts w:hint="default"/>
      </w:rPr>
    </w:lvl>
    <w:lvl w:ilvl="5">
      <w:start w:val="0"/>
      <w:numFmt w:val="bullet"/>
      <w:lvlText w:val="•"/>
      <w:lvlJc w:val="left"/>
      <w:pPr>
        <w:ind w:left="5260" w:hanging="291"/>
      </w:pPr>
      <w:rPr>
        <w:rFonts w:hint="default"/>
      </w:rPr>
    </w:lvl>
    <w:lvl w:ilvl="6">
      <w:start w:val="0"/>
      <w:numFmt w:val="bullet"/>
      <w:lvlText w:val="•"/>
      <w:lvlJc w:val="left"/>
      <w:pPr>
        <w:ind w:left="6128" w:hanging="291"/>
      </w:pPr>
      <w:rPr>
        <w:rFonts w:hint="default"/>
      </w:rPr>
    </w:lvl>
    <w:lvl w:ilvl="7">
      <w:start w:val="0"/>
      <w:numFmt w:val="bullet"/>
      <w:lvlText w:val="•"/>
      <w:lvlJc w:val="left"/>
      <w:pPr>
        <w:ind w:left="6996" w:hanging="291"/>
      </w:pPr>
      <w:rPr>
        <w:rFonts w:hint="default"/>
      </w:rPr>
    </w:lvl>
    <w:lvl w:ilvl="8">
      <w:start w:val="0"/>
      <w:numFmt w:val="bullet"/>
      <w:lvlText w:val="•"/>
      <w:lvlJc w:val="left"/>
      <w:pPr>
        <w:ind w:left="7864" w:hanging="291"/>
      </w:pPr>
      <w:rPr>
        <w:rFonts w:hint="default"/>
      </w:rPr>
    </w:lvl>
  </w:abstractNum>
  <w:abstractNum w:abstractNumId="34">
    <w:nsid w:val="62F8206D"/>
    <w:multiLevelType w:val="hybridMultilevel"/>
    <w:tmpl w:val="470E6182"/>
    <w:lvl w:ilvl="0">
      <w:start w:val="1"/>
      <w:numFmt w:val="decimal"/>
      <w:lvlText w:val="%1."/>
      <w:lvlJc w:val="left"/>
      <w:pPr>
        <w:ind w:left="462" w:hanging="360"/>
        <w:jc w:val="right"/>
      </w:pPr>
      <w:rPr>
        <w:rFonts w:ascii="Arial" w:eastAsia="Arial" w:hAnsi="Arial" w:cs="Arial" w:hint="default"/>
        <w:b/>
        <w:bCs/>
        <w:spacing w:val="-1"/>
        <w:w w:val="100"/>
        <w:sz w:val="22"/>
        <w:szCs w:val="22"/>
      </w:rPr>
    </w:lvl>
    <w:lvl w:ilvl="1">
      <w:start w:val="0"/>
      <w:numFmt w:val="bullet"/>
      <w:lvlText w:val=""/>
      <w:lvlJc w:val="left"/>
      <w:pPr>
        <w:ind w:left="840" w:hanging="361"/>
      </w:pPr>
      <w:rPr>
        <w:rFonts w:ascii="Symbol" w:eastAsia="Symbol" w:hAnsi="Symbol" w:cs="Symbol" w:hint="default"/>
        <w:w w:val="100"/>
        <w:sz w:val="22"/>
        <w:szCs w:val="22"/>
      </w:rPr>
    </w:lvl>
    <w:lvl w:ilvl="2">
      <w:start w:val="0"/>
      <w:numFmt w:val="bullet"/>
      <w:lvlText w:val="•"/>
      <w:lvlJc w:val="left"/>
      <w:pPr>
        <w:ind w:left="840" w:hanging="361"/>
      </w:pPr>
      <w:rPr>
        <w:rFonts w:hint="default"/>
      </w:rPr>
    </w:lvl>
    <w:lvl w:ilvl="3">
      <w:start w:val="0"/>
      <w:numFmt w:val="bullet"/>
      <w:lvlText w:val="•"/>
      <w:lvlJc w:val="left"/>
      <w:pPr>
        <w:ind w:left="940" w:hanging="361"/>
      </w:pPr>
      <w:rPr>
        <w:rFonts w:hint="default"/>
      </w:rPr>
    </w:lvl>
    <w:lvl w:ilvl="4">
      <w:start w:val="0"/>
      <w:numFmt w:val="bullet"/>
      <w:lvlText w:val="•"/>
      <w:lvlJc w:val="left"/>
      <w:pPr>
        <w:ind w:left="2171" w:hanging="361"/>
      </w:pPr>
      <w:rPr>
        <w:rFonts w:hint="default"/>
      </w:rPr>
    </w:lvl>
    <w:lvl w:ilvl="5">
      <w:start w:val="0"/>
      <w:numFmt w:val="bullet"/>
      <w:lvlText w:val="•"/>
      <w:lvlJc w:val="left"/>
      <w:pPr>
        <w:ind w:left="3402" w:hanging="361"/>
      </w:pPr>
      <w:rPr>
        <w:rFonts w:hint="default"/>
      </w:rPr>
    </w:lvl>
    <w:lvl w:ilvl="6">
      <w:start w:val="0"/>
      <w:numFmt w:val="bullet"/>
      <w:lvlText w:val="•"/>
      <w:lvlJc w:val="left"/>
      <w:pPr>
        <w:ind w:left="4634" w:hanging="361"/>
      </w:pPr>
      <w:rPr>
        <w:rFonts w:hint="default"/>
      </w:rPr>
    </w:lvl>
    <w:lvl w:ilvl="7">
      <w:start w:val="0"/>
      <w:numFmt w:val="bullet"/>
      <w:lvlText w:val="•"/>
      <w:lvlJc w:val="left"/>
      <w:pPr>
        <w:ind w:left="5865" w:hanging="361"/>
      </w:pPr>
      <w:rPr>
        <w:rFonts w:hint="default"/>
      </w:rPr>
    </w:lvl>
    <w:lvl w:ilvl="8">
      <w:start w:val="0"/>
      <w:numFmt w:val="bullet"/>
      <w:lvlText w:val="•"/>
      <w:lvlJc w:val="left"/>
      <w:pPr>
        <w:ind w:left="7097" w:hanging="361"/>
      </w:pPr>
      <w:rPr>
        <w:rFonts w:hint="default"/>
      </w:rPr>
    </w:lvl>
  </w:abstractNum>
  <w:abstractNum w:abstractNumId="35">
    <w:nsid w:val="63B55C46"/>
    <w:multiLevelType w:val="hybridMultilevel"/>
    <w:tmpl w:val="25184C6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95C32BD"/>
    <w:multiLevelType w:val="hybridMultilevel"/>
    <w:tmpl w:val="7D384C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6C6656"/>
    <w:multiLevelType w:val="hybridMultilevel"/>
    <w:tmpl w:val="0CF095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CD7447D"/>
    <w:multiLevelType w:val="hybridMultilevel"/>
    <w:tmpl w:val="2368D6B0"/>
    <w:lvl w:ilvl="0">
      <w:start w:val="4"/>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9B2AFD"/>
    <w:multiLevelType w:val="hybridMultilevel"/>
    <w:tmpl w:val="EDEE41B6"/>
    <w:lvl w:ilvl="0">
      <w:start w:val="1"/>
      <w:numFmt w:val="lowerLetter"/>
      <w:lvlText w:val="(%1)"/>
      <w:lvlJc w:val="left"/>
      <w:pPr>
        <w:ind w:left="100" w:hanging="334"/>
      </w:pPr>
      <w:rPr>
        <w:rFonts w:ascii="Arial" w:eastAsia="Arial" w:hAnsi="Arial" w:cs="Arial" w:hint="default"/>
        <w:spacing w:val="-1"/>
        <w:w w:val="100"/>
        <w:sz w:val="22"/>
        <w:szCs w:val="22"/>
      </w:rPr>
    </w:lvl>
    <w:lvl w:ilvl="1">
      <w:start w:val="0"/>
      <w:numFmt w:val="bullet"/>
      <w:lvlText w:val="•"/>
      <w:lvlJc w:val="left"/>
      <w:pPr>
        <w:ind w:left="1046" w:hanging="334"/>
      </w:pPr>
      <w:rPr>
        <w:rFonts w:hint="default"/>
      </w:rPr>
    </w:lvl>
    <w:lvl w:ilvl="2">
      <w:start w:val="0"/>
      <w:numFmt w:val="bullet"/>
      <w:lvlText w:val="•"/>
      <w:lvlJc w:val="left"/>
      <w:pPr>
        <w:ind w:left="1992" w:hanging="334"/>
      </w:pPr>
      <w:rPr>
        <w:rFonts w:hint="default"/>
      </w:rPr>
    </w:lvl>
    <w:lvl w:ilvl="3">
      <w:start w:val="0"/>
      <w:numFmt w:val="bullet"/>
      <w:lvlText w:val="•"/>
      <w:lvlJc w:val="left"/>
      <w:pPr>
        <w:ind w:left="2938" w:hanging="334"/>
      </w:pPr>
      <w:rPr>
        <w:rFonts w:hint="default"/>
      </w:rPr>
    </w:lvl>
    <w:lvl w:ilvl="4">
      <w:start w:val="0"/>
      <w:numFmt w:val="bullet"/>
      <w:lvlText w:val="•"/>
      <w:lvlJc w:val="left"/>
      <w:pPr>
        <w:ind w:left="3884" w:hanging="334"/>
      </w:pPr>
      <w:rPr>
        <w:rFonts w:hint="default"/>
      </w:rPr>
    </w:lvl>
    <w:lvl w:ilvl="5">
      <w:start w:val="0"/>
      <w:numFmt w:val="bullet"/>
      <w:lvlText w:val="•"/>
      <w:lvlJc w:val="left"/>
      <w:pPr>
        <w:ind w:left="4830" w:hanging="334"/>
      </w:pPr>
      <w:rPr>
        <w:rFonts w:hint="default"/>
      </w:rPr>
    </w:lvl>
    <w:lvl w:ilvl="6">
      <w:start w:val="0"/>
      <w:numFmt w:val="bullet"/>
      <w:lvlText w:val="•"/>
      <w:lvlJc w:val="left"/>
      <w:pPr>
        <w:ind w:left="5776" w:hanging="334"/>
      </w:pPr>
      <w:rPr>
        <w:rFonts w:hint="default"/>
      </w:rPr>
    </w:lvl>
    <w:lvl w:ilvl="7">
      <w:start w:val="0"/>
      <w:numFmt w:val="bullet"/>
      <w:lvlText w:val="•"/>
      <w:lvlJc w:val="left"/>
      <w:pPr>
        <w:ind w:left="6722" w:hanging="334"/>
      </w:pPr>
      <w:rPr>
        <w:rFonts w:hint="default"/>
      </w:rPr>
    </w:lvl>
    <w:lvl w:ilvl="8">
      <w:start w:val="0"/>
      <w:numFmt w:val="bullet"/>
      <w:lvlText w:val="•"/>
      <w:lvlJc w:val="left"/>
      <w:pPr>
        <w:ind w:left="7668" w:hanging="334"/>
      </w:pPr>
      <w:rPr>
        <w:rFonts w:hint="default"/>
      </w:rPr>
    </w:lvl>
  </w:abstractNum>
  <w:abstractNum w:abstractNumId="40">
    <w:nsid w:val="716B71CD"/>
    <w:multiLevelType w:val="hybridMultilevel"/>
    <w:tmpl w:val="4B0C9DB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77892127"/>
    <w:multiLevelType w:val="hybridMultilevel"/>
    <w:tmpl w:val="6CC88D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9352DA8"/>
    <w:multiLevelType w:val="hybridMultilevel"/>
    <w:tmpl w:val="A8183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D22E9"/>
    <w:multiLevelType w:val="hybridMultilevel"/>
    <w:tmpl w:val="DA3A9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680FAE"/>
    <w:multiLevelType w:val="hybridMultilevel"/>
    <w:tmpl w:val="8EE0901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5">
    <w:nsid w:val="7FDA1849"/>
    <w:multiLevelType w:val="hybridMultilevel"/>
    <w:tmpl w:val="E6D878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95181954">
    <w:abstractNumId w:val="33"/>
  </w:num>
  <w:num w:numId="2" w16cid:durableId="150753277">
    <w:abstractNumId w:val="11"/>
  </w:num>
  <w:num w:numId="3" w16cid:durableId="2060548552">
    <w:abstractNumId w:val="25"/>
  </w:num>
  <w:num w:numId="4" w16cid:durableId="579952406">
    <w:abstractNumId w:val="26"/>
  </w:num>
  <w:num w:numId="5" w16cid:durableId="432213574">
    <w:abstractNumId w:val="2"/>
  </w:num>
  <w:num w:numId="6" w16cid:durableId="1233354139">
    <w:abstractNumId w:val="39"/>
  </w:num>
  <w:num w:numId="7" w16cid:durableId="1240748066">
    <w:abstractNumId w:val="34"/>
  </w:num>
  <w:num w:numId="8" w16cid:durableId="547693224">
    <w:abstractNumId w:val="38"/>
  </w:num>
  <w:num w:numId="9" w16cid:durableId="286937971">
    <w:abstractNumId w:val="23"/>
  </w:num>
  <w:num w:numId="10" w16cid:durableId="838467594">
    <w:abstractNumId w:val="31"/>
  </w:num>
  <w:num w:numId="11" w16cid:durableId="1270354166">
    <w:abstractNumId w:val="0"/>
  </w:num>
  <w:num w:numId="12" w16cid:durableId="890460647">
    <w:abstractNumId w:val="12"/>
  </w:num>
  <w:num w:numId="13" w16cid:durableId="538594499">
    <w:abstractNumId w:val="13"/>
  </w:num>
  <w:num w:numId="14" w16cid:durableId="372385505">
    <w:abstractNumId w:val="37"/>
  </w:num>
  <w:num w:numId="15" w16cid:durableId="2074425199">
    <w:abstractNumId w:val="30"/>
  </w:num>
  <w:num w:numId="16" w16cid:durableId="1235554368">
    <w:abstractNumId w:val="16"/>
  </w:num>
  <w:num w:numId="17" w16cid:durableId="1745178295">
    <w:abstractNumId w:val="36"/>
  </w:num>
  <w:num w:numId="18" w16cid:durableId="1724328979">
    <w:abstractNumId w:val="20"/>
  </w:num>
  <w:num w:numId="19" w16cid:durableId="1665859690">
    <w:abstractNumId w:val="43"/>
  </w:num>
  <w:num w:numId="20" w16cid:durableId="1046298969">
    <w:abstractNumId w:val="29"/>
  </w:num>
  <w:num w:numId="21" w16cid:durableId="1642079381">
    <w:abstractNumId w:val="14"/>
  </w:num>
  <w:num w:numId="22" w16cid:durableId="203832688">
    <w:abstractNumId w:val="44"/>
  </w:num>
  <w:num w:numId="23" w16cid:durableId="80836445">
    <w:abstractNumId w:val="45"/>
  </w:num>
  <w:num w:numId="24" w16cid:durableId="1266155520">
    <w:abstractNumId w:val="24"/>
  </w:num>
  <w:num w:numId="25" w16cid:durableId="1781532079">
    <w:abstractNumId w:val="35"/>
  </w:num>
  <w:num w:numId="26" w16cid:durableId="1702827963">
    <w:abstractNumId w:val="28"/>
  </w:num>
  <w:num w:numId="27" w16cid:durableId="1330250332">
    <w:abstractNumId w:val="21"/>
  </w:num>
  <w:num w:numId="28" w16cid:durableId="665980418">
    <w:abstractNumId w:val="32"/>
  </w:num>
  <w:num w:numId="29" w16cid:durableId="1181506907">
    <w:abstractNumId w:val="41"/>
  </w:num>
  <w:num w:numId="30" w16cid:durableId="873352201">
    <w:abstractNumId w:val="4"/>
  </w:num>
  <w:num w:numId="31" w16cid:durableId="1697197184">
    <w:abstractNumId w:val="15"/>
  </w:num>
  <w:num w:numId="32" w16cid:durableId="632751583">
    <w:abstractNumId w:val="3"/>
  </w:num>
  <w:num w:numId="33" w16cid:durableId="880241234">
    <w:abstractNumId w:val="7"/>
  </w:num>
  <w:num w:numId="34" w16cid:durableId="1399985432">
    <w:abstractNumId w:val="27"/>
  </w:num>
  <w:num w:numId="35" w16cid:durableId="420639718">
    <w:abstractNumId w:val="19"/>
  </w:num>
  <w:num w:numId="36" w16cid:durableId="2080202383">
    <w:abstractNumId w:val="40"/>
  </w:num>
  <w:num w:numId="37" w16cid:durableId="1290018309">
    <w:abstractNumId w:val="9"/>
  </w:num>
  <w:num w:numId="38" w16cid:durableId="195504189">
    <w:abstractNumId w:val="6"/>
  </w:num>
  <w:num w:numId="39" w16cid:durableId="642196140">
    <w:abstractNumId w:val="17"/>
  </w:num>
  <w:num w:numId="40" w16cid:durableId="951597040">
    <w:abstractNumId w:val="8"/>
  </w:num>
  <w:num w:numId="41" w16cid:durableId="1040521181">
    <w:abstractNumId w:val="1"/>
  </w:num>
  <w:num w:numId="42" w16cid:durableId="413628496">
    <w:abstractNumId w:val="18"/>
  </w:num>
  <w:num w:numId="43" w16cid:durableId="429280128">
    <w:abstractNumId w:val="42"/>
  </w:num>
  <w:num w:numId="44" w16cid:durableId="1767457598">
    <w:abstractNumId w:val="5"/>
  </w:num>
  <w:num w:numId="45" w16cid:durableId="1424692611">
    <w:abstractNumId w:val="22"/>
  </w:num>
  <w:num w:numId="46" w16cid:durableId="315424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63"/>
    <w:rsid w:val="00000639"/>
    <w:rsid w:val="00001579"/>
    <w:rsid w:val="0000178C"/>
    <w:rsid w:val="00002D2F"/>
    <w:rsid w:val="00005517"/>
    <w:rsid w:val="0000631A"/>
    <w:rsid w:val="00006F48"/>
    <w:rsid w:val="00007C87"/>
    <w:rsid w:val="000102AD"/>
    <w:rsid w:val="00010B51"/>
    <w:rsid w:val="00013709"/>
    <w:rsid w:val="00014F0D"/>
    <w:rsid w:val="0001691D"/>
    <w:rsid w:val="000173EC"/>
    <w:rsid w:val="0002145E"/>
    <w:rsid w:val="00023B49"/>
    <w:rsid w:val="00024EB1"/>
    <w:rsid w:val="00025378"/>
    <w:rsid w:val="000259AE"/>
    <w:rsid w:val="000261DE"/>
    <w:rsid w:val="00027C3B"/>
    <w:rsid w:val="00030458"/>
    <w:rsid w:val="00030D27"/>
    <w:rsid w:val="00032E63"/>
    <w:rsid w:val="000346AE"/>
    <w:rsid w:val="0003525D"/>
    <w:rsid w:val="00036670"/>
    <w:rsid w:val="00036CA3"/>
    <w:rsid w:val="00041960"/>
    <w:rsid w:val="00041E63"/>
    <w:rsid w:val="00042A74"/>
    <w:rsid w:val="00043F4A"/>
    <w:rsid w:val="00044013"/>
    <w:rsid w:val="00044029"/>
    <w:rsid w:val="00046283"/>
    <w:rsid w:val="00046607"/>
    <w:rsid w:val="00046B25"/>
    <w:rsid w:val="000470B5"/>
    <w:rsid w:val="00047772"/>
    <w:rsid w:val="00053AEF"/>
    <w:rsid w:val="00053E11"/>
    <w:rsid w:val="000541E1"/>
    <w:rsid w:val="00055A6A"/>
    <w:rsid w:val="00057B32"/>
    <w:rsid w:val="000632F6"/>
    <w:rsid w:val="00063750"/>
    <w:rsid w:val="000656F4"/>
    <w:rsid w:val="00066956"/>
    <w:rsid w:val="00067978"/>
    <w:rsid w:val="000705F9"/>
    <w:rsid w:val="00070B5E"/>
    <w:rsid w:val="0007101E"/>
    <w:rsid w:val="000713EE"/>
    <w:rsid w:val="00071451"/>
    <w:rsid w:val="00071E21"/>
    <w:rsid w:val="000738EC"/>
    <w:rsid w:val="000763DB"/>
    <w:rsid w:val="00076FCF"/>
    <w:rsid w:val="0008006E"/>
    <w:rsid w:val="00080665"/>
    <w:rsid w:val="0008120F"/>
    <w:rsid w:val="00082254"/>
    <w:rsid w:val="000824AA"/>
    <w:rsid w:val="00082B2C"/>
    <w:rsid w:val="000833A7"/>
    <w:rsid w:val="00083A72"/>
    <w:rsid w:val="00084115"/>
    <w:rsid w:val="00085295"/>
    <w:rsid w:val="000860F0"/>
    <w:rsid w:val="00092162"/>
    <w:rsid w:val="00092405"/>
    <w:rsid w:val="00092FE6"/>
    <w:rsid w:val="00093A54"/>
    <w:rsid w:val="00094306"/>
    <w:rsid w:val="000949D0"/>
    <w:rsid w:val="00094D40"/>
    <w:rsid w:val="00095989"/>
    <w:rsid w:val="000A1475"/>
    <w:rsid w:val="000A1C93"/>
    <w:rsid w:val="000A4AC0"/>
    <w:rsid w:val="000A50B1"/>
    <w:rsid w:val="000A67B3"/>
    <w:rsid w:val="000A684B"/>
    <w:rsid w:val="000B1EF0"/>
    <w:rsid w:val="000B4E7D"/>
    <w:rsid w:val="000B4FF3"/>
    <w:rsid w:val="000B6EA2"/>
    <w:rsid w:val="000C42E7"/>
    <w:rsid w:val="000C72D3"/>
    <w:rsid w:val="000D0180"/>
    <w:rsid w:val="000D633F"/>
    <w:rsid w:val="000D778D"/>
    <w:rsid w:val="000D7C04"/>
    <w:rsid w:val="000E0A7D"/>
    <w:rsid w:val="000E2856"/>
    <w:rsid w:val="000E2DE1"/>
    <w:rsid w:val="000E305B"/>
    <w:rsid w:val="000E50FE"/>
    <w:rsid w:val="000E7D77"/>
    <w:rsid w:val="000F1025"/>
    <w:rsid w:val="000F1702"/>
    <w:rsid w:val="000F1A3A"/>
    <w:rsid w:val="000F2223"/>
    <w:rsid w:val="000F62E6"/>
    <w:rsid w:val="000F66DA"/>
    <w:rsid w:val="000F78EF"/>
    <w:rsid w:val="000F7920"/>
    <w:rsid w:val="000F7CD7"/>
    <w:rsid w:val="00100206"/>
    <w:rsid w:val="001006D9"/>
    <w:rsid w:val="001015EC"/>
    <w:rsid w:val="001019CD"/>
    <w:rsid w:val="00102558"/>
    <w:rsid w:val="00102FE8"/>
    <w:rsid w:val="00106EA1"/>
    <w:rsid w:val="001118BB"/>
    <w:rsid w:val="0011434E"/>
    <w:rsid w:val="001147CA"/>
    <w:rsid w:val="00114B96"/>
    <w:rsid w:val="0011721B"/>
    <w:rsid w:val="00120383"/>
    <w:rsid w:val="001203B9"/>
    <w:rsid w:val="0012146D"/>
    <w:rsid w:val="00121919"/>
    <w:rsid w:val="00122119"/>
    <w:rsid w:val="00122B2A"/>
    <w:rsid w:val="00123248"/>
    <w:rsid w:val="00123516"/>
    <w:rsid w:val="00123C7A"/>
    <w:rsid w:val="0012718C"/>
    <w:rsid w:val="00127556"/>
    <w:rsid w:val="00130A7B"/>
    <w:rsid w:val="001315E4"/>
    <w:rsid w:val="00131C7F"/>
    <w:rsid w:val="00132ED9"/>
    <w:rsid w:val="0013416B"/>
    <w:rsid w:val="00136603"/>
    <w:rsid w:val="00136986"/>
    <w:rsid w:val="00137FE7"/>
    <w:rsid w:val="00140091"/>
    <w:rsid w:val="0014238A"/>
    <w:rsid w:val="00142820"/>
    <w:rsid w:val="00143CAA"/>
    <w:rsid w:val="0014640C"/>
    <w:rsid w:val="001465CE"/>
    <w:rsid w:val="00147496"/>
    <w:rsid w:val="00152085"/>
    <w:rsid w:val="0015245D"/>
    <w:rsid w:val="001530D8"/>
    <w:rsid w:val="00154989"/>
    <w:rsid w:val="00155C30"/>
    <w:rsid w:val="00156D41"/>
    <w:rsid w:val="00157980"/>
    <w:rsid w:val="00157AE0"/>
    <w:rsid w:val="00161F2C"/>
    <w:rsid w:val="001628DB"/>
    <w:rsid w:val="00162BFD"/>
    <w:rsid w:val="00163BEC"/>
    <w:rsid w:val="00165146"/>
    <w:rsid w:val="001657AD"/>
    <w:rsid w:val="00165A9F"/>
    <w:rsid w:val="0016618E"/>
    <w:rsid w:val="00170B3D"/>
    <w:rsid w:val="001713CA"/>
    <w:rsid w:val="00174E29"/>
    <w:rsid w:val="00174E79"/>
    <w:rsid w:val="00175D4D"/>
    <w:rsid w:val="00177FBF"/>
    <w:rsid w:val="00180BF0"/>
    <w:rsid w:val="0018256F"/>
    <w:rsid w:val="0018486E"/>
    <w:rsid w:val="00185ACC"/>
    <w:rsid w:val="00192080"/>
    <w:rsid w:val="00192881"/>
    <w:rsid w:val="00194F48"/>
    <w:rsid w:val="00195305"/>
    <w:rsid w:val="001A1A8F"/>
    <w:rsid w:val="001A1B5C"/>
    <w:rsid w:val="001A26B4"/>
    <w:rsid w:val="001A51A5"/>
    <w:rsid w:val="001A5FFE"/>
    <w:rsid w:val="001A60FE"/>
    <w:rsid w:val="001A7079"/>
    <w:rsid w:val="001A7BF8"/>
    <w:rsid w:val="001B10AF"/>
    <w:rsid w:val="001B180C"/>
    <w:rsid w:val="001B2996"/>
    <w:rsid w:val="001B3CF4"/>
    <w:rsid w:val="001B5EE1"/>
    <w:rsid w:val="001B7A81"/>
    <w:rsid w:val="001B7B7E"/>
    <w:rsid w:val="001C185D"/>
    <w:rsid w:val="001C4EED"/>
    <w:rsid w:val="001C6F02"/>
    <w:rsid w:val="001D0D34"/>
    <w:rsid w:val="001D0E99"/>
    <w:rsid w:val="001D224E"/>
    <w:rsid w:val="001D28A0"/>
    <w:rsid w:val="001D331F"/>
    <w:rsid w:val="001D3872"/>
    <w:rsid w:val="001D6659"/>
    <w:rsid w:val="001D71D5"/>
    <w:rsid w:val="001D7EDA"/>
    <w:rsid w:val="001E0805"/>
    <w:rsid w:val="001E0D33"/>
    <w:rsid w:val="001E194B"/>
    <w:rsid w:val="001E4181"/>
    <w:rsid w:val="001E4DC5"/>
    <w:rsid w:val="001E5D53"/>
    <w:rsid w:val="001F00F5"/>
    <w:rsid w:val="001F14EC"/>
    <w:rsid w:val="001F1514"/>
    <w:rsid w:val="001F2743"/>
    <w:rsid w:val="001F2A3C"/>
    <w:rsid w:val="00200C36"/>
    <w:rsid w:val="00201017"/>
    <w:rsid w:val="00202983"/>
    <w:rsid w:val="002060CD"/>
    <w:rsid w:val="0020651C"/>
    <w:rsid w:val="0020734E"/>
    <w:rsid w:val="002103C6"/>
    <w:rsid w:val="0021055B"/>
    <w:rsid w:val="00213BD5"/>
    <w:rsid w:val="00215E7E"/>
    <w:rsid w:val="0021662B"/>
    <w:rsid w:val="00217AA6"/>
    <w:rsid w:val="00221A87"/>
    <w:rsid w:val="002220E5"/>
    <w:rsid w:val="00222AD1"/>
    <w:rsid w:val="00225328"/>
    <w:rsid w:val="00225967"/>
    <w:rsid w:val="002314FD"/>
    <w:rsid w:val="00231B67"/>
    <w:rsid w:val="00231CBF"/>
    <w:rsid w:val="00233821"/>
    <w:rsid w:val="0023403E"/>
    <w:rsid w:val="0023449A"/>
    <w:rsid w:val="0023479E"/>
    <w:rsid w:val="00234B3B"/>
    <w:rsid w:val="00235F6F"/>
    <w:rsid w:val="00236786"/>
    <w:rsid w:val="00236ECF"/>
    <w:rsid w:val="00237013"/>
    <w:rsid w:val="00237B12"/>
    <w:rsid w:val="0024081F"/>
    <w:rsid w:val="002414AF"/>
    <w:rsid w:val="00243DE8"/>
    <w:rsid w:val="00243E32"/>
    <w:rsid w:val="00245600"/>
    <w:rsid w:val="00245FE6"/>
    <w:rsid w:val="002463FD"/>
    <w:rsid w:val="00247884"/>
    <w:rsid w:val="00252972"/>
    <w:rsid w:val="00254F4B"/>
    <w:rsid w:val="0025558C"/>
    <w:rsid w:val="00256785"/>
    <w:rsid w:val="0025774C"/>
    <w:rsid w:val="00257C95"/>
    <w:rsid w:val="00261307"/>
    <w:rsid w:val="0026190E"/>
    <w:rsid w:val="00263A73"/>
    <w:rsid w:val="002662B0"/>
    <w:rsid w:val="002665B8"/>
    <w:rsid w:val="00266B04"/>
    <w:rsid w:val="00266D20"/>
    <w:rsid w:val="002717A1"/>
    <w:rsid w:val="00272037"/>
    <w:rsid w:val="0027377A"/>
    <w:rsid w:val="002740B8"/>
    <w:rsid w:val="00275138"/>
    <w:rsid w:val="00280434"/>
    <w:rsid w:val="00280EE3"/>
    <w:rsid w:val="00281392"/>
    <w:rsid w:val="00283570"/>
    <w:rsid w:val="00283A93"/>
    <w:rsid w:val="002847C0"/>
    <w:rsid w:val="00285EF6"/>
    <w:rsid w:val="00286AC0"/>
    <w:rsid w:val="00287C82"/>
    <w:rsid w:val="002917FB"/>
    <w:rsid w:val="00291B7D"/>
    <w:rsid w:val="00291C2E"/>
    <w:rsid w:val="00291F3A"/>
    <w:rsid w:val="00293C92"/>
    <w:rsid w:val="00294C1D"/>
    <w:rsid w:val="002964C1"/>
    <w:rsid w:val="00296D01"/>
    <w:rsid w:val="00297ACF"/>
    <w:rsid w:val="002A0F4B"/>
    <w:rsid w:val="002A2CBF"/>
    <w:rsid w:val="002A35AA"/>
    <w:rsid w:val="002A3F93"/>
    <w:rsid w:val="002A4EFC"/>
    <w:rsid w:val="002A65E1"/>
    <w:rsid w:val="002A6A87"/>
    <w:rsid w:val="002B2B92"/>
    <w:rsid w:val="002B42B2"/>
    <w:rsid w:val="002B6B6D"/>
    <w:rsid w:val="002C0354"/>
    <w:rsid w:val="002C11F4"/>
    <w:rsid w:val="002C19CE"/>
    <w:rsid w:val="002C1F10"/>
    <w:rsid w:val="002C2DB3"/>
    <w:rsid w:val="002C385E"/>
    <w:rsid w:val="002C3E3C"/>
    <w:rsid w:val="002C4526"/>
    <w:rsid w:val="002C4E9C"/>
    <w:rsid w:val="002C60F1"/>
    <w:rsid w:val="002C7181"/>
    <w:rsid w:val="002C76CD"/>
    <w:rsid w:val="002D02BB"/>
    <w:rsid w:val="002D12BD"/>
    <w:rsid w:val="002D136A"/>
    <w:rsid w:val="002D21A3"/>
    <w:rsid w:val="002D4140"/>
    <w:rsid w:val="002D710F"/>
    <w:rsid w:val="002D7BDA"/>
    <w:rsid w:val="002E0845"/>
    <w:rsid w:val="002E0FF9"/>
    <w:rsid w:val="002E1FD6"/>
    <w:rsid w:val="002E38F7"/>
    <w:rsid w:val="002E3B26"/>
    <w:rsid w:val="002E3FD0"/>
    <w:rsid w:val="002E55F3"/>
    <w:rsid w:val="002E5AEC"/>
    <w:rsid w:val="002F1490"/>
    <w:rsid w:val="002F1FD2"/>
    <w:rsid w:val="002F3A24"/>
    <w:rsid w:val="003014B6"/>
    <w:rsid w:val="00302DDC"/>
    <w:rsid w:val="00303684"/>
    <w:rsid w:val="00304386"/>
    <w:rsid w:val="0030479E"/>
    <w:rsid w:val="00305393"/>
    <w:rsid w:val="00305626"/>
    <w:rsid w:val="00306502"/>
    <w:rsid w:val="003071E2"/>
    <w:rsid w:val="00310EE6"/>
    <w:rsid w:val="0031268A"/>
    <w:rsid w:val="0031285F"/>
    <w:rsid w:val="003172C1"/>
    <w:rsid w:val="00320DBF"/>
    <w:rsid w:val="00321B04"/>
    <w:rsid w:val="0032257E"/>
    <w:rsid w:val="0032314B"/>
    <w:rsid w:val="00331042"/>
    <w:rsid w:val="0033295A"/>
    <w:rsid w:val="003334F3"/>
    <w:rsid w:val="00333A5C"/>
    <w:rsid w:val="00333C7D"/>
    <w:rsid w:val="00334FFC"/>
    <w:rsid w:val="003361FF"/>
    <w:rsid w:val="003366EB"/>
    <w:rsid w:val="00336CDB"/>
    <w:rsid w:val="00337C2B"/>
    <w:rsid w:val="00341D20"/>
    <w:rsid w:val="00342609"/>
    <w:rsid w:val="00345292"/>
    <w:rsid w:val="00345A4C"/>
    <w:rsid w:val="00347107"/>
    <w:rsid w:val="00347480"/>
    <w:rsid w:val="00347CCC"/>
    <w:rsid w:val="00350FFA"/>
    <w:rsid w:val="003530ED"/>
    <w:rsid w:val="003533CC"/>
    <w:rsid w:val="003538E0"/>
    <w:rsid w:val="00353B09"/>
    <w:rsid w:val="00353CD0"/>
    <w:rsid w:val="003547DE"/>
    <w:rsid w:val="0035495C"/>
    <w:rsid w:val="00357C4C"/>
    <w:rsid w:val="0036056D"/>
    <w:rsid w:val="0036105D"/>
    <w:rsid w:val="003621FD"/>
    <w:rsid w:val="00363628"/>
    <w:rsid w:val="0036376F"/>
    <w:rsid w:val="00370B1A"/>
    <w:rsid w:val="00371F95"/>
    <w:rsid w:val="00372AF8"/>
    <w:rsid w:val="00372BC4"/>
    <w:rsid w:val="00377EFD"/>
    <w:rsid w:val="00382A16"/>
    <w:rsid w:val="003851E9"/>
    <w:rsid w:val="00386504"/>
    <w:rsid w:val="003877D4"/>
    <w:rsid w:val="00391A3F"/>
    <w:rsid w:val="00392303"/>
    <w:rsid w:val="00392306"/>
    <w:rsid w:val="00392B51"/>
    <w:rsid w:val="00392D3E"/>
    <w:rsid w:val="00392D6E"/>
    <w:rsid w:val="00392DA3"/>
    <w:rsid w:val="003935D2"/>
    <w:rsid w:val="00393B80"/>
    <w:rsid w:val="00393F97"/>
    <w:rsid w:val="00396C38"/>
    <w:rsid w:val="00397272"/>
    <w:rsid w:val="00397A0C"/>
    <w:rsid w:val="003A1286"/>
    <w:rsid w:val="003A17F9"/>
    <w:rsid w:val="003A2E3A"/>
    <w:rsid w:val="003A3ED6"/>
    <w:rsid w:val="003A5B16"/>
    <w:rsid w:val="003A5FF7"/>
    <w:rsid w:val="003A75CD"/>
    <w:rsid w:val="003B28FE"/>
    <w:rsid w:val="003B3510"/>
    <w:rsid w:val="003B520D"/>
    <w:rsid w:val="003B761C"/>
    <w:rsid w:val="003C255B"/>
    <w:rsid w:val="003C2BE1"/>
    <w:rsid w:val="003C3852"/>
    <w:rsid w:val="003C3923"/>
    <w:rsid w:val="003C4C51"/>
    <w:rsid w:val="003C60B3"/>
    <w:rsid w:val="003C7167"/>
    <w:rsid w:val="003C7D62"/>
    <w:rsid w:val="003D10C1"/>
    <w:rsid w:val="003D3F92"/>
    <w:rsid w:val="003D5F6E"/>
    <w:rsid w:val="003D7B3A"/>
    <w:rsid w:val="003E1F11"/>
    <w:rsid w:val="003E2EB3"/>
    <w:rsid w:val="003E3E6B"/>
    <w:rsid w:val="003E47F8"/>
    <w:rsid w:val="003E4F67"/>
    <w:rsid w:val="003E5B67"/>
    <w:rsid w:val="003E6A4D"/>
    <w:rsid w:val="003E6AF2"/>
    <w:rsid w:val="003F02B5"/>
    <w:rsid w:val="003F10F8"/>
    <w:rsid w:val="003F26D4"/>
    <w:rsid w:val="003F3C3E"/>
    <w:rsid w:val="003F4D38"/>
    <w:rsid w:val="003F6845"/>
    <w:rsid w:val="003F6F31"/>
    <w:rsid w:val="00400FBD"/>
    <w:rsid w:val="00401FB4"/>
    <w:rsid w:val="004044D0"/>
    <w:rsid w:val="00404657"/>
    <w:rsid w:val="004050BC"/>
    <w:rsid w:val="00405624"/>
    <w:rsid w:val="00406325"/>
    <w:rsid w:val="004072B6"/>
    <w:rsid w:val="004107B5"/>
    <w:rsid w:val="00410E3B"/>
    <w:rsid w:val="00411244"/>
    <w:rsid w:val="00411E33"/>
    <w:rsid w:val="00413494"/>
    <w:rsid w:val="00413955"/>
    <w:rsid w:val="0041464C"/>
    <w:rsid w:val="00414E7E"/>
    <w:rsid w:val="004200CD"/>
    <w:rsid w:val="0042181C"/>
    <w:rsid w:val="00421F44"/>
    <w:rsid w:val="004234BB"/>
    <w:rsid w:val="0042405C"/>
    <w:rsid w:val="0042768B"/>
    <w:rsid w:val="004309E5"/>
    <w:rsid w:val="004328EA"/>
    <w:rsid w:val="00434358"/>
    <w:rsid w:val="00435855"/>
    <w:rsid w:val="004375F4"/>
    <w:rsid w:val="00441BF5"/>
    <w:rsid w:val="004428B4"/>
    <w:rsid w:val="00442D3F"/>
    <w:rsid w:val="004436F7"/>
    <w:rsid w:val="00444360"/>
    <w:rsid w:val="004547BC"/>
    <w:rsid w:val="0045570A"/>
    <w:rsid w:val="00455BF5"/>
    <w:rsid w:val="0045676B"/>
    <w:rsid w:val="00456C2D"/>
    <w:rsid w:val="00462708"/>
    <w:rsid w:val="00462EBF"/>
    <w:rsid w:val="004630FC"/>
    <w:rsid w:val="00463208"/>
    <w:rsid w:val="00463895"/>
    <w:rsid w:val="00464A9F"/>
    <w:rsid w:val="00465B00"/>
    <w:rsid w:val="00465EBC"/>
    <w:rsid w:val="0046649A"/>
    <w:rsid w:val="0046777F"/>
    <w:rsid w:val="00467913"/>
    <w:rsid w:val="00467F06"/>
    <w:rsid w:val="004710A5"/>
    <w:rsid w:val="004712E5"/>
    <w:rsid w:val="00472284"/>
    <w:rsid w:val="00472C90"/>
    <w:rsid w:val="00477505"/>
    <w:rsid w:val="00481DFA"/>
    <w:rsid w:val="0048466F"/>
    <w:rsid w:val="00484E3D"/>
    <w:rsid w:val="00486A37"/>
    <w:rsid w:val="004902AE"/>
    <w:rsid w:val="00490C59"/>
    <w:rsid w:val="00491A1F"/>
    <w:rsid w:val="00492BE5"/>
    <w:rsid w:val="00493352"/>
    <w:rsid w:val="00493740"/>
    <w:rsid w:val="00493BDF"/>
    <w:rsid w:val="00495E2C"/>
    <w:rsid w:val="004968ED"/>
    <w:rsid w:val="00496F0E"/>
    <w:rsid w:val="00497F5B"/>
    <w:rsid w:val="004A045E"/>
    <w:rsid w:val="004A0544"/>
    <w:rsid w:val="004A0C42"/>
    <w:rsid w:val="004A131E"/>
    <w:rsid w:val="004A2633"/>
    <w:rsid w:val="004A2C1E"/>
    <w:rsid w:val="004A2E94"/>
    <w:rsid w:val="004A36EA"/>
    <w:rsid w:val="004A3A58"/>
    <w:rsid w:val="004A791A"/>
    <w:rsid w:val="004B039D"/>
    <w:rsid w:val="004B039F"/>
    <w:rsid w:val="004B122C"/>
    <w:rsid w:val="004B12D7"/>
    <w:rsid w:val="004B3904"/>
    <w:rsid w:val="004B4608"/>
    <w:rsid w:val="004B504A"/>
    <w:rsid w:val="004B5F43"/>
    <w:rsid w:val="004B6586"/>
    <w:rsid w:val="004B69D3"/>
    <w:rsid w:val="004B6C7C"/>
    <w:rsid w:val="004B6D6D"/>
    <w:rsid w:val="004B78CF"/>
    <w:rsid w:val="004C08E9"/>
    <w:rsid w:val="004C645E"/>
    <w:rsid w:val="004C6BA8"/>
    <w:rsid w:val="004C72DD"/>
    <w:rsid w:val="004D11BE"/>
    <w:rsid w:val="004D2C9E"/>
    <w:rsid w:val="004D4410"/>
    <w:rsid w:val="004D6BF5"/>
    <w:rsid w:val="004D6E0B"/>
    <w:rsid w:val="004E02CD"/>
    <w:rsid w:val="004E117E"/>
    <w:rsid w:val="004E24B0"/>
    <w:rsid w:val="004E288E"/>
    <w:rsid w:val="004E3592"/>
    <w:rsid w:val="004E3A75"/>
    <w:rsid w:val="004E51C7"/>
    <w:rsid w:val="004E57AC"/>
    <w:rsid w:val="004E66A2"/>
    <w:rsid w:val="004F2C8D"/>
    <w:rsid w:val="004F5AA8"/>
    <w:rsid w:val="004F5FD4"/>
    <w:rsid w:val="004F62DD"/>
    <w:rsid w:val="00500242"/>
    <w:rsid w:val="0050206A"/>
    <w:rsid w:val="00506511"/>
    <w:rsid w:val="00506831"/>
    <w:rsid w:val="0051040B"/>
    <w:rsid w:val="00512AF6"/>
    <w:rsid w:val="00516467"/>
    <w:rsid w:val="00516BDD"/>
    <w:rsid w:val="00520B59"/>
    <w:rsid w:val="00522A71"/>
    <w:rsid w:val="00522C7B"/>
    <w:rsid w:val="0052355E"/>
    <w:rsid w:val="005253E5"/>
    <w:rsid w:val="00526037"/>
    <w:rsid w:val="005279F8"/>
    <w:rsid w:val="00527A2B"/>
    <w:rsid w:val="0053133F"/>
    <w:rsid w:val="0053171E"/>
    <w:rsid w:val="00532851"/>
    <w:rsid w:val="005331B9"/>
    <w:rsid w:val="00533B39"/>
    <w:rsid w:val="00534EAF"/>
    <w:rsid w:val="00535047"/>
    <w:rsid w:val="005360A7"/>
    <w:rsid w:val="005361D6"/>
    <w:rsid w:val="00537349"/>
    <w:rsid w:val="00541BFF"/>
    <w:rsid w:val="00542563"/>
    <w:rsid w:val="005427D3"/>
    <w:rsid w:val="00544062"/>
    <w:rsid w:val="005447A4"/>
    <w:rsid w:val="00544E9E"/>
    <w:rsid w:val="00546354"/>
    <w:rsid w:val="00546653"/>
    <w:rsid w:val="005526AB"/>
    <w:rsid w:val="00552CA5"/>
    <w:rsid w:val="00553FB8"/>
    <w:rsid w:val="00554C7A"/>
    <w:rsid w:val="00554EC5"/>
    <w:rsid w:val="005609BC"/>
    <w:rsid w:val="00563972"/>
    <w:rsid w:val="00564843"/>
    <w:rsid w:val="0056674B"/>
    <w:rsid w:val="005679D9"/>
    <w:rsid w:val="005700AD"/>
    <w:rsid w:val="00571D12"/>
    <w:rsid w:val="00571EDE"/>
    <w:rsid w:val="00572615"/>
    <w:rsid w:val="0057519D"/>
    <w:rsid w:val="005768E5"/>
    <w:rsid w:val="0057766B"/>
    <w:rsid w:val="00580607"/>
    <w:rsid w:val="0058351A"/>
    <w:rsid w:val="0058386C"/>
    <w:rsid w:val="0058393B"/>
    <w:rsid w:val="00583F60"/>
    <w:rsid w:val="00585D72"/>
    <w:rsid w:val="00592268"/>
    <w:rsid w:val="005930EA"/>
    <w:rsid w:val="00594271"/>
    <w:rsid w:val="00594449"/>
    <w:rsid w:val="005A010A"/>
    <w:rsid w:val="005A1F56"/>
    <w:rsid w:val="005A2348"/>
    <w:rsid w:val="005A38B1"/>
    <w:rsid w:val="005A788B"/>
    <w:rsid w:val="005A78FE"/>
    <w:rsid w:val="005A7F84"/>
    <w:rsid w:val="005B0BCD"/>
    <w:rsid w:val="005B281B"/>
    <w:rsid w:val="005B35C0"/>
    <w:rsid w:val="005B409A"/>
    <w:rsid w:val="005B4853"/>
    <w:rsid w:val="005B54DB"/>
    <w:rsid w:val="005B6B1A"/>
    <w:rsid w:val="005B6D0A"/>
    <w:rsid w:val="005C2B6C"/>
    <w:rsid w:val="005C36BD"/>
    <w:rsid w:val="005C49AD"/>
    <w:rsid w:val="005C4D88"/>
    <w:rsid w:val="005C5C32"/>
    <w:rsid w:val="005C64F1"/>
    <w:rsid w:val="005D265A"/>
    <w:rsid w:val="005D27AB"/>
    <w:rsid w:val="005D662B"/>
    <w:rsid w:val="005E0957"/>
    <w:rsid w:val="005E1412"/>
    <w:rsid w:val="005E18AF"/>
    <w:rsid w:val="005E3AB2"/>
    <w:rsid w:val="005E40D7"/>
    <w:rsid w:val="005F1261"/>
    <w:rsid w:val="005F15E7"/>
    <w:rsid w:val="005F1F5F"/>
    <w:rsid w:val="005F22FB"/>
    <w:rsid w:val="005F2943"/>
    <w:rsid w:val="005F2DBC"/>
    <w:rsid w:val="005F4739"/>
    <w:rsid w:val="005F4BC9"/>
    <w:rsid w:val="005F6997"/>
    <w:rsid w:val="005F787C"/>
    <w:rsid w:val="006009F6"/>
    <w:rsid w:val="00601E6A"/>
    <w:rsid w:val="006039EA"/>
    <w:rsid w:val="006071AE"/>
    <w:rsid w:val="0060768C"/>
    <w:rsid w:val="00610E8D"/>
    <w:rsid w:val="0061164F"/>
    <w:rsid w:val="006131A9"/>
    <w:rsid w:val="0061369A"/>
    <w:rsid w:val="00613ACE"/>
    <w:rsid w:val="006169E8"/>
    <w:rsid w:val="006179D2"/>
    <w:rsid w:val="006210FE"/>
    <w:rsid w:val="00622190"/>
    <w:rsid w:val="0062445C"/>
    <w:rsid w:val="006268E3"/>
    <w:rsid w:val="006274A0"/>
    <w:rsid w:val="0063072F"/>
    <w:rsid w:val="00631087"/>
    <w:rsid w:val="006327A9"/>
    <w:rsid w:val="0063350C"/>
    <w:rsid w:val="006343B8"/>
    <w:rsid w:val="006354D8"/>
    <w:rsid w:val="0064096B"/>
    <w:rsid w:val="00640DC1"/>
    <w:rsid w:val="00640EAE"/>
    <w:rsid w:val="006418BA"/>
    <w:rsid w:val="006429C1"/>
    <w:rsid w:val="00642CC0"/>
    <w:rsid w:val="00650F9A"/>
    <w:rsid w:val="00651854"/>
    <w:rsid w:val="006522F3"/>
    <w:rsid w:val="00656C4C"/>
    <w:rsid w:val="00660265"/>
    <w:rsid w:val="00663D5E"/>
    <w:rsid w:val="00672F56"/>
    <w:rsid w:val="006738BA"/>
    <w:rsid w:val="00676ABD"/>
    <w:rsid w:val="00676AD4"/>
    <w:rsid w:val="0067779F"/>
    <w:rsid w:val="00682BC2"/>
    <w:rsid w:val="0068415F"/>
    <w:rsid w:val="006841F0"/>
    <w:rsid w:val="006845CD"/>
    <w:rsid w:val="00684D29"/>
    <w:rsid w:val="00685964"/>
    <w:rsid w:val="00685D68"/>
    <w:rsid w:val="0068763C"/>
    <w:rsid w:val="00691CC6"/>
    <w:rsid w:val="00691D0C"/>
    <w:rsid w:val="0069226A"/>
    <w:rsid w:val="006923B8"/>
    <w:rsid w:val="00693B9E"/>
    <w:rsid w:val="00697DE1"/>
    <w:rsid w:val="006A02B1"/>
    <w:rsid w:val="006A3857"/>
    <w:rsid w:val="006A45F7"/>
    <w:rsid w:val="006A6929"/>
    <w:rsid w:val="006A694A"/>
    <w:rsid w:val="006B119B"/>
    <w:rsid w:val="006B1A05"/>
    <w:rsid w:val="006B2484"/>
    <w:rsid w:val="006B2ADB"/>
    <w:rsid w:val="006B3A06"/>
    <w:rsid w:val="006B5094"/>
    <w:rsid w:val="006B57DF"/>
    <w:rsid w:val="006B6BDA"/>
    <w:rsid w:val="006C1A7C"/>
    <w:rsid w:val="006C6288"/>
    <w:rsid w:val="006D1386"/>
    <w:rsid w:val="006D1B10"/>
    <w:rsid w:val="006D272F"/>
    <w:rsid w:val="006D7A91"/>
    <w:rsid w:val="006D7D78"/>
    <w:rsid w:val="006D7E86"/>
    <w:rsid w:val="006E015B"/>
    <w:rsid w:val="006E196A"/>
    <w:rsid w:val="006E5129"/>
    <w:rsid w:val="006E5447"/>
    <w:rsid w:val="006E58FF"/>
    <w:rsid w:val="006E6B45"/>
    <w:rsid w:val="006F0017"/>
    <w:rsid w:val="006F013B"/>
    <w:rsid w:val="006F0954"/>
    <w:rsid w:val="006F12BD"/>
    <w:rsid w:val="006F130C"/>
    <w:rsid w:val="006F1DBC"/>
    <w:rsid w:val="006F4072"/>
    <w:rsid w:val="006F5FEA"/>
    <w:rsid w:val="006F6B11"/>
    <w:rsid w:val="0070128C"/>
    <w:rsid w:val="00701756"/>
    <w:rsid w:val="007030A6"/>
    <w:rsid w:val="00705CE2"/>
    <w:rsid w:val="00705E62"/>
    <w:rsid w:val="0070764D"/>
    <w:rsid w:val="00710FF3"/>
    <w:rsid w:val="00711B4B"/>
    <w:rsid w:val="00716C2F"/>
    <w:rsid w:val="00720508"/>
    <w:rsid w:val="0072245A"/>
    <w:rsid w:val="007234CA"/>
    <w:rsid w:val="007262C5"/>
    <w:rsid w:val="00726502"/>
    <w:rsid w:val="007268F9"/>
    <w:rsid w:val="00727469"/>
    <w:rsid w:val="007276B2"/>
    <w:rsid w:val="00730839"/>
    <w:rsid w:val="0073226A"/>
    <w:rsid w:val="00734F7E"/>
    <w:rsid w:val="00735CDB"/>
    <w:rsid w:val="007375A2"/>
    <w:rsid w:val="00741B6B"/>
    <w:rsid w:val="00741E68"/>
    <w:rsid w:val="007420D0"/>
    <w:rsid w:val="0074324C"/>
    <w:rsid w:val="00743702"/>
    <w:rsid w:val="007508A4"/>
    <w:rsid w:val="007510EB"/>
    <w:rsid w:val="0075188C"/>
    <w:rsid w:val="0075208E"/>
    <w:rsid w:val="00752542"/>
    <w:rsid w:val="00753E7D"/>
    <w:rsid w:val="007543F8"/>
    <w:rsid w:val="00756A91"/>
    <w:rsid w:val="00756FF1"/>
    <w:rsid w:val="00757707"/>
    <w:rsid w:val="007604C9"/>
    <w:rsid w:val="0076179F"/>
    <w:rsid w:val="00762396"/>
    <w:rsid w:val="00764435"/>
    <w:rsid w:val="00764F01"/>
    <w:rsid w:val="00765947"/>
    <w:rsid w:val="00766435"/>
    <w:rsid w:val="007665C8"/>
    <w:rsid w:val="0076670F"/>
    <w:rsid w:val="00766D07"/>
    <w:rsid w:val="0076782D"/>
    <w:rsid w:val="007710B0"/>
    <w:rsid w:val="00771A36"/>
    <w:rsid w:val="00774CAD"/>
    <w:rsid w:val="007752F4"/>
    <w:rsid w:val="00777F86"/>
    <w:rsid w:val="00780BE7"/>
    <w:rsid w:val="00781E97"/>
    <w:rsid w:val="007821DA"/>
    <w:rsid w:val="00782D87"/>
    <w:rsid w:val="00782E13"/>
    <w:rsid w:val="007839E3"/>
    <w:rsid w:val="00785645"/>
    <w:rsid w:val="00787638"/>
    <w:rsid w:val="0079063D"/>
    <w:rsid w:val="007935AC"/>
    <w:rsid w:val="00793789"/>
    <w:rsid w:val="0079448B"/>
    <w:rsid w:val="00794777"/>
    <w:rsid w:val="00794C4C"/>
    <w:rsid w:val="00795882"/>
    <w:rsid w:val="00796237"/>
    <w:rsid w:val="0079694D"/>
    <w:rsid w:val="007A1C65"/>
    <w:rsid w:val="007A1F12"/>
    <w:rsid w:val="007A3855"/>
    <w:rsid w:val="007A52BF"/>
    <w:rsid w:val="007A5941"/>
    <w:rsid w:val="007A7DBF"/>
    <w:rsid w:val="007B080B"/>
    <w:rsid w:val="007B11D0"/>
    <w:rsid w:val="007B12F8"/>
    <w:rsid w:val="007B140B"/>
    <w:rsid w:val="007B2D20"/>
    <w:rsid w:val="007B3D7B"/>
    <w:rsid w:val="007B6122"/>
    <w:rsid w:val="007B61C4"/>
    <w:rsid w:val="007B641B"/>
    <w:rsid w:val="007C2E36"/>
    <w:rsid w:val="007C35A8"/>
    <w:rsid w:val="007C5FD0"/>
    <w:rsid w:val="007C62CC"/>
    <w:rsid w:val="007C6B00"/>
    <w:rsid w:val="007C6F17"/>
    <w:rsid w:val="007C7E84"/>
    <w:rsid w:val="007D53D9"/>
    <w:rsid w:val="007D5D3B"/>
    <w:rsid w:val="007E09A5"/>
    <w:rsid w:val="007E0A41"/>
    <w:rsid w:val="007E0A6A"/>
    <w:rsid w:val="007E298A"/>
    <w:rsid w:val="007E327F"/>
    <w:rsid w:val="007E3751"/>
    <w:rsid w:val="007E5CFA"/>
    <w:rsid w:val="007E6862"/>
    <w:rsid w:val="007E78DD"/>
    <w:rsid w:val="007F0215"/>
    <w:rsid w:val="007F02D5"/>
    <w:rsid w:val="007F0A3F"/>
    <w:rsid w:val="007F38C9"/>
    <w:rsid w:val="007F4D09"/>
    <w:rsid w:val="007F60EC"/>
    <w:rsid w:val="007F6B1C"/>
    <w:rsid w:val="007F7B2D"/>
    <w:rsid w:val="007F7C90"/>
    <w:rsid w:val="008026E5"/>
    <w:rsid w:val="00803E01"/>
    <w:rsid w:val="00804D6E"/>
    <w:rsid w:val="008055CE"/>
    <w:rsid w:val="00805A1E"/>
    <w:rsid w:val="00807FC9"/>
    <w:rsid w:val="00810261"/>
    <w:rsid w:val="0081172E"/>
    <w:rsid w:val="00813D22"/>
    <w:rsid w:val="00817612"/>
    <w:rsid w:val="008203ED"/>
    <w:rsid w:val="00820AB6"/>
    <w:rsid w:val="00822474"/>
    <w:rsid w:val="008229F3"/>
    <w:rsid w:val="00823D0B"/>
    <w:rsid w:val="00823E18"/>
    <w:rsid w:val="00834B37"/>
    <w:rsid w:val="00834EE1"/>
    <w:rsid w:val="00841AFF"/>
    <w:rsid w:val="008437E7"/>
    <w:rsid w:val="008439DD"/>
    <w:rsid w:val="00844133"/>
    <w:rsid w:val="00846425"/>
    <w:rsid w:val="00846A5E"/>
    <w:rsid w:val="00846FC2"/>
    <w:rsid w:val="008476E0"/>
    <w:rsid w:val="00850FFC"/>
    <w:rsid w:val="008513A5"/>
    <w:rsid w:val="00852C45"/>
    <w:rsid w:val="00852F6D"/>
    <w:rsid w:val="0085352C"/>
    <w:rsid w:val="00856692"/>
    <w:rsid w:val="00857D5C"/>
    <w:rsid w:val="00860D15"/>
    <w:rsid w:val="0086158A"/>
    <w:rsid w:val="00861CFF"/>
    <w:rsid w:val="00864C9B"/>
    <w:rsid w:val="00864F63"/>
    <w:rsid w:val="00865259"/>
    <w:rsid w:val="008653B9"/>
    <w:rsid w:val="00871187"/>
    <w:rsid w:val="0087135F"/>
    <w:rsid w:val="008728D6"/>
    <w:rsid w:val="00872D3D"/>
    <w:rsid w:val="00872EDB"/>
    <w:rsid w:val="00873741"/>
    <w:rsid w:val="008741BB"/>
    <w:rsid w:val="008744D4"/>
    <w:rsid w:val="008747D4"/>
    <w:rsid w:val="0087689A"/>
    <w:rsid w:val="00876E00"/>
    <w:rsid w:val="008803E1"/>
    <w:rsid w:val="0088061C"/>
    <w:rsid w:val="00880C3F"/>
    <w:rsid w:val="00881E66"/>
    <w:rsid w:val="00882469"/>
    <w:rsid w:val="00882CEF"/>
    <w:rsid w:val="00883736"/>
    <w:rsid w:val="00884057"/>
    <w:rsid w:val="00884166"/>
    <w:rsid w:val="00884295"/>
    <w:rsid w:val="00885257"/>
    <w:rsid w:val="00886FCE"/>
    <w:rsid w:val="00887748"/>
    <w:rsid w:val="00890DC4"/>
    <w:rsid w:val="00892293"/>
    <w:rsid w:val="0089245A"/>
    <w:rsid w:val="00893C72"/>
    <w:rsid w:val="00896498"/>
    <w:rsid w:val="00897461"/>
    <w:rsid w:val="008A1DE5"/>
    <w:rsid w:val="008A2C9E"/>
    <w:rsid w:val="008A4151"/>
    <w:rsid w:val="008A7B44"/>
    <w:rsid w:val="008B0BF3"/>
    <w:rsid w:val="008B53CA"/>
    <w:rsid w:val="008B6255"/>
    <w:rsid w:val="008C135F"/>
    <w:rsid w:val="008C1497"/>
    <w:rsid w:val="008C4DBB"/>
    <w:rsid w:val="008C4FB3"/>
    <w:rsid w:val="008C50F3"/>
    <w:rsid w:val="008C6628"/>
    <w:rsid w:val="008D0876"/>
    <w:rsid w:val="008D1667"/>
    <w:rsid w:val="008D1DC4"/>
    <w:rsid w:val="008D2932"/>
    <w:rsid w:val="008D2E4D"/>
    <w:rsid w:val="008D37D1"/>
    <w:rsid w:val="008D5F09"/>
    <w:rsid w:val="008D6549"/>
    <w:rsid w:val="008E1C72"/>
    <w:rsid w:val="008E37FF"/>
    <w:rsid w:val="008E40F1"/>
    <w:rsid w:val="008E524C"/>
    <w:rsid w:val="008F00C8"/>
    <w:rsid w:val="008F15CB"/>
    <w:rsid w:val="008F4374"/>
    <w:rsid w:val="008F5355"/>
    <w:rsid w:val="008F5625"/>
    <w:rsid w:val="009013FE"/>
    <w:rsid w:val="009016A9"/>
    <w:rsid w:val="009019A0"/>
    <w:rsid w:val="00901B7F"/>
    <w:rsid w:val="00903645"/>
    <w:rsid w:val="00904305"/>
    <w:rsid w:val="00905BAE"/>
    <w:rsid w:val="00905C3A"/>
    <w:rsid w:val="0090675C"/>
    <w:rsid w:val="00906A87"/>
    <w:rsid w:val="00906CD0"/>
    <w:rsid w:val="00907B1A"/>
    <w:rsid w:val="00907F59"/>
    <w:rsid w:val="0091015C"/>
    <w:rsid w:val="00910F91"/>
    <w:rsid w:val="00911499"/>
    <w:rsid w:val="009138DD"/>
    <w:rsid w:val="00921A76"/>
    <w:rsid w:val="00922C60"/>
    <w:rsid w:val="00922DBA"/>
    <w:rsid w:val="00924E94"/>
    <w:rsid w:val="0092526F"/>
    <w:rsid w:val="00925B9A"/>
    <w:rsid w:val="009267D7"/>
    <w:rsid w:val="00926A30"/>
    <w:rsid w:val="009329A2"/>
    <w:rsid w:val="0093410F"/>
    <w:rsid w:val="00935AF3"/>
    <w:rsid w:val="009360EB"/>
    <w:rsid w:val="00936255"/>
    <w:rsid w:val="00944FC7"/>
    <w:rsid w:val="009451B6"/>
    <w:rsid w:val="00945666"/>
    <w:rsid w:val="00945B02"/>
    <w:rsid w:val="009510A7"/>
    <w:rsid w:val="00951601"/>
    <w:rsid w:val="00951F4C"/>
    <w:rsid w:val="00953DED"/>
    <w:rsid w:val="00956732"/>
    <w:rsid w:val="009569A2"/>
    <w:rsid w:val="009569AB"/>
    <w:rsid w:val="00957BFF"/>
    <w:rsid w:val="00957FFE"/>
    <w:rsid w:val="009600EC"/>
    <w:rsid w:val="009620C1"/>
    <w:rsid w:val="0096393A"/>
    <w:rsid w:val="0096707E"/>
    <w:rsid w:val="00967B52"/>
    <w:rsid w:val="0097100D"/>
    <w:rsid w:val="009710C6"/>
    <w:rsid w:val="00971BD9"/>
    <w:rsid w:val="0097406B"/>
    <w:rsid w:val="0097424A"/>
    <w:rsid w:val="00974874"/>
    <w:rsid w:val="00975394"/>
    <w:rsid w:val="00975974"/>
    <w:rsid w:val="0097744B"/>
    <w:rsid w:val="0098153A"/>
    <w:rsid w:val="00981EB4"/>
    <w:rsid w:val="00981EB8"/>
    <w:rsid w:val="00984DF4"/>
    <w:rsid w:val="0098508A"/>
    <w:rsid w:val="00987332"/>
    <w:rsid w:val="009906B1"/>
    <w:rsid w:val="009939E8"/>
    <w:rsid w:val="00995308"/>
    <w:rsid w:val="0099560B"/>
    <w:rsid w:val="009957B2"/>
    <w:rsid w:val="00995C58"/>
    <w:rsid w:val="009965B1"/>
    <w:rsid w:val="009970CF"/>
    <w:rsid w:val="009A2787"/>
    <w:rsid w:val="009A281C"/>
    <w:rsid w:val="009A37CE"/>
    <w:rsid w:val="009A39AF"/>
    <w:rsid w:val="009A3BAA"/>
    <w:rsid w:val="009A3FF7"/>
    <w:rsid w:val="009A5634"/>
    <w:rsid w:val="009A5B51"/>
    <w:rsid w:val="009A65F2"/>
    <w:rsid w:val="009B202A"/>
    <w:rsid w:val="009B2484"/>
    <w:rsid w:val="009B2F1B"/>
    <w:rsid w:val="009B4CE8"/>
    <w:rsid w:val="009B51B4"/>
    <w:rsid w:val="009B5467"/>
    <w:rsid w:val="009B759E"/>
    <w:rsid w:val="009C09FB"/>
    <w:rsid w:val="009C27A7"/>
    <w:rsid w:val="009C2A1D"/>
    <w:rsid w:val="009C316A"/>
    <w:rsid w:val="009C3B9E"/>
    <w:rsid w:val="009C46D9"/>
    <w:rsid w:val="009C49BF"/>
    <w:rsid w:val="009D1682"/>
    <w:rsid w:val="009D1F6B"/>
    <w:rsid w:val="009D4DAA"/>
    <w:rsid w:val="009D5E5B"/>
    <w:rsid w:val="009D7B10"/>
    <w:rsid w:val="009E3A07"/>
    <w:rsid w:val="009E7568"/>
    <w:rsid w:val="009E7E1F"/>
    <w:rsid w:val="009F1B1F"/>
    <w:rsid w:val="009F1E5E"/>
    <w:rsid w:val="009F314C"/>
    <w:rsid w:val="009F4177"/>
    <w:rsid w:val="009F5B7E"/>
    <w:rsid w:val="009F6333"/>
    <w:rsid w:val="009F73A5"/>
    <w:rsid w:val="00A0061F"/>
    <w:rsid w:val="00A024B7"/>
    <w:rsid w:val="00A03294"/>
    <w:rsid w:val="00A05CC2"/>
    <w:rsid w:val="00A06E25"/>
    <w:rsid w:val="00A11D8C"/>
    <w:rsid w:val="00A13982"/>
    <w:rsid w:val="00A13CFA"/>
    <w:rsid w:val="00A14F92"/>
    <w:rsid w:val="00A16BC5"/>
    <w:rsid w:val="00A2018D"/>
    <w:rsid w:val="00A2044F"/>
    <w:rsid w:val="00A2208A"/>
    <w:rsid w:val="00A2350E"/>
    <w:rsid w:val="00A26078"/>
    <w:rsid w:val="00A263B1"/>
    <w:rsid w:val="00A270CC"/>
    <w:rsid w:val="00A27317"/>
    <w:rsid w:val="00A305F3"/>
    <w:rsid w:val="00A3091A"/>
    <w:rsid w:val="00A316B8"/>
    <w:rsid w:val="00A31B27"/>
    <w:rsid w:val="00A32223"/>
    <w:rsid w:val="00A3357C"/>
    <w:rsid w:val="00A342C2"/>
    <w:rsid w:val="00A34AC5"/>
    <w:rsid w:val="00A34FC9"/>
    <w:rsid w:val="00A3629F"/>
    <w:rsid w:val="00A36387"/>
    <w:rsid w:val="00A374DE"/>
    <w:rsid w:val="00A401B6"/>
    <w:rsid w:val="00A40D58"/>
    <w:rsid w:val="00A4125D"/>
    <w:rsid w:val="00A41626"/>
    <w:rsid w:val="00A42EA8"/>
    <w:rsid w:val="00A43A61"/>
    <w:rsid w:val="00A44531"/>
    <w:rsid w:val="00A448A5"/>
    <w:rsid w:val="00A451B4"/>
    <w:rsid w:val="00A456E6"/>
    <w:rsid w:val="00A46DB4"/>
    <w:rsid w:val="00A5192D"/>
    <w:rsid w:val="00A5328B"/>
    <w:rsid w:val="00A532DA"/>
    <w:rsid w:val="00A561BF"/>
    <w:rsid w:val="00A56C53"/>
    <w:rsid w:val="00A56D0A"/>
    <w:rsid w:val="00A5746B"/>
    <w:rsid w:val="00A608E2"/>
    <w:rsid w:val="00A62B94"/>
    <w:rsid w:val="00A644D4"/>
    <w:rsid w:val="00A66FE5"/>
    <w:rsid w:val="00A7236D"/>
    <w:rsid w:val="00A73043"/>
    <w:rsid w:val="00A751CC"/>
    <w:rsid w:val="00A761BF"/>
    <w:rsid w:val="00A767D2"/>
    <w:rsid w:val="00A76C5B"/>
    <w:rsid w:val="00A779A1"/>
    <w:rsid w:val="00A80487"/>
    <w:rsid w:val="00A808C3"/>
    <w:rsid w:val="00A811CB"/>
    <w:rsid w:val="00A8179D"/>
    <w:rsid w:val="00A81D40"/>
    <w:rsid w:val="00A8218B"/>
    <w:rsid w:val="00A82859"/>
    <w:rsid w:val="00A839A7"/>
    <w:rsid w:val="00A8572C"/>
    <w:rsid w:val="00A871F6"/>
    <w:rsid w:val="00A90E51"/>
    <w:rsid w:val="00A90F6F"/>
    <w:rsid w:val="00A92B9A"/>
    <w:rsid w:val="00A94B02"/>
    <w:rsid w:val="00A96FBE"/>
    <w:rsid w:val="00A976BD"/>
    <w:rsid w:val="00AA11FC"/>
    <w:rsid w:val="00AA139E"/>
    <w:rsid w:val="00AA2A3E"/>
    <w:rsid w:val="00AA382B"/>
    <w:rsid w:val="00AA3F2C"/>
    <w:rsid w:val="00AA4D52"/>
    <w:rsid w:val="00AA5739"/>
    <w:rsid w:val="00AA5A64"/>
    <w:rsid w:val="00AA5AFD"/>
    <w:rsid w:val="00AA5DDB"/>
    <w:rsid w:val="00AA6449"/>
    <w:rsid w:val="00AB0EBF"/>
    <w:rsid w:val="00AB14AF"/>
    <w:rsid w:val="00AB272B"/>
    <w:rsid w:val="00AB29AD"/>
    <w:rsid w:val="00AB3F3B"/>
    <w:rsid w:val="00AB5C4A"/>
    <w:rsid w:val="00AB5DB3"/>
    <w:rsid w:val="00AC214D"/>
    <w:rsid w:val="00AC236A"/>
    <w:rsid w:val="00AC3E41"/>
    <w:rsid w:val="00AC5654"/>
    <w:rsid w:val="00AC5827"/>
    <w:rsid w:val="00AC60DA"/>
    <w:rsid w:val="00AC792E"/>
    <w:rsid w:val="00AD258F"/>
    <w:rsid w:val="00AD4977"/>
    <w:rsid w:val="00AD49DE"/>
    <w:rsid w:val="00AD5541"/>
    <w:rsid w:val="00AD5ED8"/>
    <w:rsid w:val="00AD6683"/>
    <w:rsid w:val="00AE1133"/>
    <w:rsid w:val="00AE3467"/>
    <w:rsid w:val="00AE3EF9"/>
    <w:rsid w:val="00AE41A2"/>
    <w:rsid w:val="00AE646A"/>
    <w:rsid w:val="00AE7216"/>
    <w:rsid w:val="00AF0D0D"/>
    <w:rsid w:val="00AF12B2"/>
    <w:rsid w:val="00AF22F8"/>
    <w:rsid w:val="00AF4DE2"/>
    <w:rsid w:val="00AF572A"/>
    <w:rsid w:val="00AF6214"/>
    <w:rsid w:val="00AF7089"/>
    <w:rsid w:val="00B019B4"/>
    <w:rsid w:val="00B024BA"/>
    <w:rsid w:val="00B02ADE"/>
    <w:rsid w:val="00B02CBD"/>
    <w:rsid w:val="00B044A2"/>
    <w:rsid w:val="00B05128"/>
    <w:rsid w:val="00B078D7"/>
    <w:rsid w:val="00B10E90"/>
    <w:rsid w:val="00B11A3D"/>
    <w:rsid w:val="00B11F95"/>
    <w:rsid w:val="00B1541B"/>
    <w:rsid w:val="00B162FF"/>
    <w:rsid w:val="00B16C12"/>
    <w:rsid w:val="00B17054"/>
    <w:rsid w:val="00B17B8F"/>
    <w:rsid w:val="00B208B7"/>
    <w:rsid w:val="00B21949"/>
    <w:rsid w:val="00B22434"/>
    <w:rsid w:val="00B24B3F"/>
    <w:rsid w:val="00B25B6A"/>
    <w:rsid w:val="00B277BD"/>
    <w:rsid w:val="00B32531"/>
    <w:rsid w:val="00B328CF"/>
    <w:rsid w:val="00B32B60"/>
    <w:rsid w:val="00B3568F"/>
    <w:rsid w:val="00B42532"/>
    <w:rsid w:val="00B4393E"/>
    <w:rsid w:val="00B45EEB"/>
    <w:rsid w:val="00B4692F"/>
    <w:rsid w:val="00B46E3A"/>
    <w:rsid w:val="00B47D64"/>
    <w:rsid w:val="00B47DE5"/>
    <w:rsid w:val="00B50214"/>
    <w:rsid w:val="00B50B46"/>
    <w:rsid w:val="00B50E3E"/>
    <w:rsid w:val="00B53D25"/>
    <w:rsid w:val="00B544F6"/>
    <w:rsid w:val="00B565F4"/>
    <w:rsid w:val="00B57818"/>
    <w:rsid w:val="00B6137A"/>
    <w:rsid w:val="00B61F15"/>
    <w:rsid w:val="00B623B4"/>
    <w:rsid w:val="00B62A45"/>
    <w:rsid w:val="00B6379B"/>
    <w:rsid w:val="00B63A1C"/>
    <w:rsid w:val="00B64648"/>
    <w:rsid w:val="00B657A3"/>
    <w:rsid w:val="00B67C91"/>
    <w:rsid w:val="00B71947"/>
    <w:rsid w:val="00B72D71"/>
    <w:rsid w:val="00B733AC"/>
    <w:rsid w:val="00B737F8"/>
    <w:rsid w:val="00B74067"/>
    <w:rsid w:val="00B74764"/>
    <w:rsid w:val="00B75315"/>
    <w:rsid w:val="00B77513"/>
    <w:rsid w:val="00B80CD1"/>
    <w:rsid w:val="00B84C31"/>
    <w:rsid w:val="00B869F4"/>
    <w:rsid w:val="00B86B7C"/>
    <w:rsid w:val="00B87D6A"/>
    <w:rsid w:val="00B94BFE"/>
    <w:rsid w:val="00BA074A"/>
    <w:rsid w:val="00BA0862"/>
    <w:rsid w:val="00BA0B3F"/>
    <w:rsid w:val="00BA1448"/>
    <w:rsid w:val="00BA4739"/>
    <w:rsid w:val="00BA489E"/>
    <w:rsid w:val="00BA5A52"/>
    <w:rsid w:val="00BB393D"/>
    <w:rsid w:val="00BB4CA4"/>
    <w:rsid w:val="00BB6BF8"/>
    <w:rsid w:val="00BB74C9"/>
    <w:rsid w:val="00BC0A70"/>
    <w:rsid w:val="00BC2169"/>
    <w:rsid w:val="00BC381F"/>
    <w:rsid w:val="00BC3DFF"/>
    <w:rsid w:val="00BC40DA"/>
    <w:rsid w:val="00BC46DE"/>
    <w:rsid w:val="00BC4ADE"/>
    <w:rsid w:val="00BC77F8"/>
    <w:rsid w:val="00BD0284"/>
    <w:rsid w:val="00BD0583"/>
    <w:rsid w:val="00BD0A9E"/>
    <w:rsid w:val="00BD1482"/>
    <w:rsid w:val="00BD2012"/>
    <w:rsid w:val="00BD240D"/>
    <w:rsid w:val="00BD247D"/>
    <w:rsid w:val="00BD2EBF"/>
    <w:rsid w:val="00BD31DF"/>
    <w:rsid w:val="00BD40DD"/>
    <w:rsid w:val="00BD41DD"/>
    <w:rsid w:val="00BD5B4C"/>
    <w:rsid w:val="00BD7933"/>
    <w:rsid w:val="00BE18CF"/>
    <w:rsid w:val="00BE3C2C"/>
    <w:rsid w:val="00BE3C66"/>
    <w:rsid w:val="00BE4297"/>
    <w:rsid w:val="00BE42E4"/>
    <w:rsid w:val="00BE47B7"/>
    <w:rsid w:val="00BE56C2"/>
    <w:rsid w:val="00BE77C8"/>
    <w:rsid w:val="00BE79A8"/>
    <w:rsid w:val="00BE7DB4"/>
    <w:rsid w:val="00BE7E1F"/>
    <w:rsid w:val="00BF0EA9"/>
    <w:rsid w:val="00BF208F"/>
    <w:rsid w:val="00BF4891"/>
    <w:rsid w:val="00BF7AB3"/>
    <w:rsid w:val="00C0015C"/>
    <w:rsid w:val="00C01419"/>
    <w:rsid w:val="00C0238C"/>
    <w:rsid w:val="00C038DB"/>
    <w:rsid w:val="00C061AF"/>
    <w:rsid w:val="00C10AB0"/>
    <w:rsid w:val="00C10DE0"/>
    <w:rsid w:val="00C17A8A"/>
    <w:rsid w:val="00C2022C"/>
    <w:rsid w:val="00C20FD5"/>
    <w:rsid w:val="00C21648"/>
    <w:rsid w:val="00C2216F"/>
    <w:rsid w:val="00C231CC"/>
    <w:rsid w:val="00C23C48"/>
    <w:rsid w:val="00C2594C"/>
    <w:rsid w:val="00C26A22"/>
    <w:rsid w:val="00C27082"/>
    <w:rsid w:val="00C27930"/>
    <w:rsid w:val="00C307A5"/>
    <w:rsid w:val="00C3235F"/>
    <w:rsid w:val="00C33199"/>
    <w:rsid w:val="00C351C4"/>
    <w:rsid w:val="00C3588E"/>
    <w:rsid w:val="00C37D0B"/>
    <w:rsid w:val="00C40396"/>
    <w:rsid w:val="00C41FC9"/>
    <w:rsid w:val="00C43CC0"/>
    <w:rsid w:val="00C44430"/>
    <w:rsid w:val="00C45399"/>
    <w:rsid w:val="00C4543F"/>
    <w:rsid w:val="00C46914"/>
    <w:rsid w:val="00C5557C"/>
    <w:rsid w:val="00C56A2B"/>
    <w:rsid w:val="00C61B9B"/>
    <w:rsid w:val="00C63E80"/>
    <w:rsid w:val="00C6569C"/>
    <w:rsid w:val="00C66006"/>
    <w:rsid w:val="00C7134D"/>
    <w:rsid w:val="00C71A3E"/>
    <w:rsid w:val="00C726B5"/>
    <w:rsid w:val="00C73ACF"/>
    <w:rsid w:val="00C74F9A"/>
    <w:rsid w:val="00C76D10"/>
    <w:rsid w:val="00C77B1E"/>
    <w:rsid w:val="00C8102F"/>
    <w:rsid w:val="00C816B7"/>
    <w:rsid w:val="00C81A93"/>
    <w:rsid w:val="00C82AC9"/>
    <w:rsid w:val="00C843B9"/>
    <w:rsid w:val="00C86A99"/>
    <w:rsid w:val="00C86C0D"/>
    <w:rsid w:val="00C87252"/>
    <w:rsid w:val="00C90099"/>
    <w:rsid w:val="00C91E94"/>
    <w:rsid w:val="00C92DE2"/>
    <w:rsid w:val="00C930B4"/>
    <w:rsid w:val="00C9330C"/>
    <w:rsid w:val="00C94B75"/>
    <w:rsid w:val="00C94ED6"/>
    <w:rsid w:val="00C96441"/>
    <w:rsid w:val="00C9692E"/>
    <w:rsid w:val="00C96E6B"/>
    <w:rsid w:val="00CA2948"/>
    <w:rsid w:val="00CA315A"/>
    <w:rsid w:val="00CA33B7"/>
    <w:rsid w:val="00CA37C2"/>
    <w:rsid w:val="00CA7754"/>
    <w:rsid w:val="00CB5A59"/>
    <w:rsid w:val="00CB5B34"/>
    <w:rsid w:val="00CB5BFC"/>
    <w:rsid w:val="00CC7E90"/>
    <w:rsid w:val="00CD0F7A"/>
    <w:rsid w:val="00CD111D"/>
    <w:rsid w:val="00CD2074"/>
    <w:rsid w:val="00CD3092"/>
    <w:rsid w:val="00CD4833"/>
    <w:rsid w:val="00CD7440"/>
    <w:rsid w:val="00CD7B9B"/>
    <w:rsid w:val="00CD7E54"/>
    <w:rsid w:val="00CE16C5"/>
    <w:rsid w:val="00CE1A85"/>
    <w:rsid w:val="00CE3C46"/>
    <w:rsid w:val="00CF0797"/>
    <w:rsid w:val="00CF21CA"/>
    <w:rsid w:val="00CF32BD"/>
    <w:rsid w:val="00CF5455"/>
    <w:rsid w:val="00CF5C67"/>
    <w:rsid w:val="00CF5E98"/>
    <w:rsid w:val="00CF619A"/>
    <w:rsid w:val="00D0008A"/>
    <w:rsid w:val="00D004C7"/>
    <w:rsid w:val="00D0065C"/>
    <w:rsid w:val="00D013E8"/>
    <w:rsid w:val="00D016D0"/>
    <w:rsid w:val="00D02AB2"/>
    <w:rsid w:val="00D053AC"/>
    <w:rsid w:val="00D06AA1"/>
    <w:rsid w:val="00D0784F"/>
    <w:rsid w:val="00D104AF"/>
    <w:rsid w:val="00D14CFB"/>
    <w:rsid w:val="00D14FB3"/>
    <w:rsid w:val="00D2140A"/>
    <w:rsid w:val="00D2388A"/>
    <w:rsid w:val="00D2468A"/>
    <w:rsid w:val="00D25167"/>
    <w:rsid w:val="00D25546"/>
    <w:rsid w:val="00D25CAC"/>
    <w:rsid w:val="00D3010B"/>
    <w:rsid w:val="00D32FF2"/>
    <w:rsid w:val="00D33166"/>
    <w:rsid w:val="00D36C7B"/>
    <w:rsid w:val="00D36F53"/>
    <w:rsid w:val="00D37535"/>
    <w:rsid w:val="00D40E6B"/>
    <w:rsid w:val="00D4199C"/>
    <w:rsid w:val="00D41D8C"/>
    <w:rsid w:val="00D42DB9"/>
    <w:rsid w:val="00D44552"/>
    <w:rsid w:val="00D447E9"/>
    <w:rsid w:val="00D447FC"/>
    <w:rsid w:val="00D44A04"/>
    <w:rsid w:val="00D45547"/>
    <w:rsid w:val="00D464BC"/>
    <w:rsid w:val="00D47E9F"/>
    <w:rsid w:val="00D504CA"/>
    <w:rsid w:val="00D51692"/>
    <w:rsid w:val="00D5356E"/>
    <w:rsid w:val="00D53FC8"/>
    <w:rsid w:val="00D54127"/>
    <w:rsid w:val="00D54267"/>
    <w:rsid w:val="00D554FF"/>
    <w:rsid w:val="00D5709D"/>
    <w:rsid w:val="00D57BF4"/>
    <w:rsid w:val="00D60E08"/>
    <w:rsid w:val="00D611D1"/>
    <w:rsid w:val="00D612F2"/>
    <w:rsid w:val="00D62511"/>
    <w:rsid w:val="00D62C4A"/>
    <w:rsid w:val="00D635D0"/>
    <w:rsid w:val="00D674D0"/>
    <w:rsid w:val="00D74799"/>
    <w:rsid w:val="00D76646"/>
    <w:rsid w:val="00D81CD4"/>
    <w:rsid w:val="00D84897"/>
    <w:rsid w:val="00D84C3B"/>
    <w:rsid w:val="00D8501F"/>
    <w:rsid w:val="00D85054"/>
    <w:rsid w:val="00D864B5"/>
    <w:rsid w:val="00D87ED0"/>
    <w:rsid w:val="00D917E7"/>
    <w:rsid w:val="00D91DF5"/>
    <w:rsid w:val="00D92817"/>
    <w:rsid w:val="00D9510C"/>
    <w:rsid w:val="00D9594D"/>
    <w:rsid w:val="00D95C14"/>
    <w:rsid w:val="00D96A76"/>
    <w:rsid w:val="00D971B2"/>
    <w:rsid w:val="00DA3A21"/>
    <w:rsid w:val="00DA46F8"/>
    <w:rsid w:val="00DA668B"/>
    <w:rsid w:val="00DA6DCD"/>
    <w:rsid w:val="00DB1110"/>
    <w:rsid w:val="00DB3323"/>
    <w:rsid w:val="00DB587F"/>
    <w:rsid w:val="00DB74E5"/>
    <w:rsid w:val="00DC27CE"/>
    <w:rsid w:val="00DC5FE9"/>
    <w:rsid w:val="00DC76C7"/>
    <w:rsid w:val="00DD0AE1"/>
    <w:rsid w:val="00DD0B70"/>
    <w:rsid w:val="00DD34AA"/>
    <w:rsid w:val="00DD4B62"/>
    <w:rsid w:val="00DD4DB8"/>
    <w:rsid w:val="00DD5E73"/>
    <w:rsid w:val="00DE0161"/>
    <w:rsid w:val="00DE1693"/>
    <w:rsid w:val="00DE1A46"/>
    <w:rsid w:val="00DE2658"/>
    <w:rsid w:val="00DE2BD4"/>
    <w:rsid w:val="00DE3AC5"/>
    <w:rsid w:val="00DF1001"/>
    <w:rsid w:val="00DF1289"/>
    <w:rsid w:val="00DF2403"/>
    <w:rsid w:val="00DF250D"/>
    <w:rsid w:val="00DF256C"/>
    <w:rsid w:val="00DF262E"/>
    <w:rsid w:val="00DF3F04"/>
    <w:rsid w:val="00DF5099"/>
    <w:rsid w:val="00DF6D74"/>
    <w:rsid w:val="00DF7A59"/>
    <w:rsid w:val="00E001A1"/>
    <w:rsid w:val="00E021D2"/>
    <w:rsid w:val="00E030AB"/>
    <w:rsid w:val="00E03354"/>
    <w:rsid w:val="00E060D7"/>
    <w:rsid w:val="00E07F27"/>
    <w:rsid w:val="00E10DF1"/>
    <w:rsid w:val="00E153D6"/>
    <w:rsid w:val="00E17D0F"/>
    <w:rsid w:val="00E17DF6"/>
    <w:rsid w:val="00E20331"/>
    <w:rsid w:val="00E21E0B"/>
    <w:rsid w:val="00E239AC"/>
    <w:rsid w:val="00E26377"/>
    <w:rsid w:val="00E27FD6"/>
    <w:rsid w:val="00E30F56"/>
    <w:rsid w:val="00E3283F"/>
    <w:rsid w:val="00E329C3"/>
    <w:rsid w:val="00E32DCA"/>
    <w:rsid w:val="00E33277"/>
    <w:rsid w:val="00E34EF1"/>
    <w:rsid w:val="00E35E99"/>
    <w:rsid w:val="00E373BA"/>
    <w:rsid w:val="00E3780F"/>
    <w:rsid w:val="00E42064"/>
    <w:rsid w:val="00E42EF4"/>
    <w:rsid w:val="00E436FF"/>
    <w:rsid w:val="00E445B2"/>
    <w:rsid w:val="00E44A9B"/>
    <w:rsid w:val="00E47DE5"/>
    <w:rsid w:val="00E5018B"/>
    <w:rsid w:val="00E5052D"/>
    <w:rsid w:val="00E506C0"/>
    <w:rsid w:val="00E54C6A"/>
    <w:rsid w:val="00E54DE9"/>
    <w:rsid w:val="00E57A6C"/>
    <w:rsid w:val="00E61A97"/>
    <w:rsid w:val="00E62FC2"/>
    <w:rsid w:val="00E64024"/>
    <w:rsid w:val="00E6434D"/>
    <w:rsid w:val="00E6462B"/>
    <w:rsid w:val="00E650F6"/>
    <w:rsid w:val="00E656E7"/>
    <w:rsid w:val="00E662B0"/>
    <w:rsid w:val="00E71923"/>
    <w:rsid w:val="00E71EE5"/>
    <w:rsid w:val="00E742A3"/>
    <w:rsid w:val="00E76617"/>
    <w:rsid w:val="00E76C81"/>
    <w:rsid w:val="00E80175"/>
    <w:rsid w:val="00E81452"/>
    <w:rsid w:val="00E82ED6"/>
    <w:rsid w:val="00E84F39"/>
    <w:rsid w:val="00E91830"/>
    <w:rsid w:val="00E925C3"/>
    <w:rsid w:val="00E92D9E"/>
    <w:rsid w:val="00E94B15"/>
    <w:rsid w:val="00E96562"/>
    <w:rsid w:val="00E96BFC"/>
    <w:rsid w:val="00E97DB3"/>
    <w:rsid w:val="00EA02A5"/>
    <w:rsid w:val="00EA0569"/>
    <w:rsid w:val="00EA087F"/>
    <w:rsid w:val="00EA157C"/>
    <w:rsid w:val="00EA3C4F"/>
    <w:rsid w:val="00EA792E"/>
    <w:rsid w:val="00EA7D58"/>
    <w:rsid w:val="00EB3284"/>
    <w:rsid w:val="00EB43FC"/>
    <w:rsid w:val="00EB4524"/>
    <w:rsid w:val="00EB7288"/>
    <w:rsid w:val="00EC1087"/>
    <w:rsid w:val="00EC2FF7"/>
    <w:rsid w:val="00EC5668"/>
    <w:rsid w:val="00EC57E4"/>
    <w:rsid w:val="00EC6249"/>
    <w:rsid w:val="00EC6FB6"/>
    <w:rsid w:val="00ED11A3"/>
    <w:rsid w:val="00ED11D1"/>
    <w:rsid w:val="00ED1639"/>
    <w:rsid w:val="00ED7507"/>
    <w:rsid w:val="00ED7E09"/>
    <w:rsid w:val="00EE6545"/>
    <w:rsid w:val="00EE6580"/>
    <w:rsid w:val="00EE721C"/>
    <w:rsid w:val="00EE7632"/>
    <w:rsid w:val="00EF0536"/>
    <w:rsid w:val="00EF22C7"/>
    <w:rsid w:val="00EF2874"/>
    <w:rsid w:val="00EF3562"/>
    <w:rsid w:val="00EF4D40"/>
    <w:rsid w:val="00EF4E49"/>
    <w:rsid w:val="00EF508A"/>
    <w:rsid w:val="00EF7064"/>
    <w:rsid w:val="00F0071B"/>
    <w:rsid w:val="00F04124"/>
    <w:rsid w:val="00F045E1"/>
    <w:rsid w:val="00F05BAD"/>
    <w:rsid w:val="00F05E1C"/>
    <w:rsid w:val="00F06017"/>
    <w:rsid w:val="00F068D5"/>
    <w:rsid w:val="00F07D5C"/>
    <w:rsid w:val="00F10255"/>
    <w:rsid w:val="00F1062D"/>
    <w:rsid w:val="00F11D60"/>
    <w:rsid w:val="00F121CB"/>
    <w:rsid w:val="00F13190"/>
    <w:rsid w:val="00F13D28"/>
    <w:rsid w:val="00F14175"/>
    <w:rsid w:val="00F152CC"/>
    <w:rsid w:val="00F156CA"/>
    <w:rsid w:val="00F15FFF"/>
    <w:rsid w:val="00F165E9"/>
    <w:rsid w:val="00F16947"/>
    <w:rsid w:val="00F17FE9"/>
    <w:rsid w:val="00F2034E"/>
    <w:rsid w:val="00F20FF2"/>
    <w:rsid w:val="00F233D7"/>
    <w:rsid w:val="00F26D6B"/>
    <w:rsid w:val="00F30084"/>
    <w:rsid w:val="00F30414"/>
    <w:rsid w:val="00F30BCF"/>
    <w:rsid w:val="00F30C98"/>
    <w:rsid w:val="00F32530"/>
    <w:rsid w:val="00F33142"/>
    <w:rsid w:val="00F3375B"/>
    <w:rsid w:val="00F34A85"/>
    <w:rsid w:val="00F35CDE"/>
    <w:rsid w:val="00F37C5E"/>
    <w:rsid w:val="00F37F9E"/>
    <w:rsid w:val="00F414BE"/>
    <w:rsid w:val="00F41D82"/>
    <w:rsid w:val="00F44482"/>
    <w:rsid w:val="00F55523"/>
    <w:rsid w:val="00F573F1"/>
    <w:rsid w:val="00F574A7"/>
    <w:rsid w:val="00F579AB"/>
    <w:rsid w:val="00F60A33"/>
    <w:rsid w:val="00F6103C"/>
    <w:rsid w:val="00F63851"/>
    <w:rsid w:val="00F64A34"/>
    <w:rsid w:val="00F654E7"/>
    <w:rsid w:val="00F655E2"/>
    <w:rsid w:val="00F662AD"/>
    <w:rsid w:val="00F67290"/>
    <w:rsid w:val="00F70351"/>
    <w:rsid w:val="00F71E6D"/>
    <w:rsid w:val="00F71FC6"/>
    <w:rsid w:val="00F72EDD"/>
    <w:rsid w:val="00F76C60"/>
    <w:rsid w:val="00F772F1"/>
    <w:rsid w:val="00F77A03"/>
    <w:rsid w:val="00F81D0F"/>
    <w:rsid w:val="00F84125"/>
    <w:rsid w:val="00F860AD"/>
    <w:rsid w:val="00F90727"/>
    <w:rsid w:val="00F91CBE"/>
    <w:rsid w:val="00F92C5C"/>
    <w:rsid w:val="00F95195"/>
    <w:rsid w:val="00F95BDB"/>
    <w:rsid w:val="00F9600E"/>
    <w:rsid w:val="00F97E66"/>
    <w:rsid w:val="00FA1402"/>
    <w:rsid w:val="00FA16E4"/>
    <w:rsid w:val="00FA1BAD"/>
    <w:rsid w:val="00FA1F68"/>
    <w:rsid w:val="00FA4907"/>
    <w:rsid w:val="00FA5A4E"/>
    <w:rsid w:val="00FA5D46"/>
    <w:rsid w:val="00FA7227"/>
    <w:rsid w:val="00FB0E7D"/>
    <w:rsid w:val="00FB281B"/>
    <w:rsid w:val="00FB327E"/>
    <w:rsid w:val="00FB5584"/>
    <w:rsid w:val="00FB5B0D"/>
    <w:rsid w:val="00FC7DD0"/>
    <w:rsid w:val="00FE1896"/>
    <w:rsid w:val="00FE18B2"/>
    <w:rsid w:val="00FE2846"/>
    <w:rsid w:val="00FE2F5F"/>
    <w:rsid w:val="00FE36D4"/>
    <w:rsid w:val="00FE3F5B"/>
    <w:rsid w:val="00FE4B94"/>
    <w:rsid w:val="00FE4F7D"/>
    <w:rsid w:val="00FF1B65"/>
    <w:rsid w:val="00FF1F78"/>
    <w:rsid w:val="00FF4414"/>
    <w:rsid w:val="00FF4F2A"/>
    <w:rsid w:val="00FF6241"/>
    <w:rsid w:val="00FF628B"/>
    <w:rsid w:val="00FF68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paragraph" w:styleId="Heading5">
    <w:name w:val="heading 5"/>
    <w:basedOn w:val="Normal"/>
    <w:next w:val="Normal"/>
    <w:link w:val="Heading5Char"/>
    <w:uiPriority w:val="9"/>
    <w:semiHidden/>
    <w:unhideWhenUsed/>
    <w:qFormat/>
    <w:rsid w:val="001366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unhideWhenUsed/>
    <w:rsid w:val="001B10AF"/>
    <w:rPr>
      <w:sz w:val="16"/>
      <w:szCs w:val="16"/>
    </w:rPr>
  </w:style>
  <w:style w:type="paragraph" w:styleId="CommentText">
    <w:name w:val="annotation text"/>
    <w:basedOn w:val="Normal"/>
    <w:link w:val="CommentTextChar"/>
    <w:uiPriority w:val="99"/>
    <w:unhideWhenUsed/>
    <w:rsid w:val="001B10AF"/>
    <w:rPr>
      <w:sz w:val="20"/>
      <w:szCs w:val="20"/>
    </w:rPr>
  </w:style>
  <w:style w:type="character" w:customStyle="1" w:styleId="CommentTextChar">
    <w:name w:val="Comment Text Char"/>
    <w:basedOn w:val="DefaultParagraphFont"/>
    <w:link w:val="CommentText"/>
    <w:uiPriority w:val="99"/>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9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paragraph" w:customStyle="1" w:styleId="Default">
    <w:name w:val="Default"/>
    <w:rsid w:val="00823D0B"/>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B078D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36603"/>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E34EF1"/>
  </w:style>
  <w:style w:type="character" w:customStyle="1" w:styleId="eop">
    <w:name w:val="eop"/>
    <w:basedOn w:val="DefaultParagraphFont"/>
    <w:rsid w:val="00E34EF1"/>
  </w:style>
  <w:style w:type="paragraph" w:styleId="Revision">
    <w:name w:val="Revision"/>
    <w:hidden/>
    <w:uiPriority w:val="99"/>
    <w:semiHidden/>
    <w:rsid w:val="00044013"/>
    <w:pPr>
      <w:widowControl/>
      <w:autoSpaceDE/>
      <w:autoSpaceDN/>
    </w:pPr>
    <w:rPr>
      <w:rFonts w:ascii="Arial" w:eastAsia="Arial" w:hAnsi="Arial" w:cs="Arial"/>
    </w:rPr>
  </w:style>
  <w:style w:type="character" w:customStyle="1" w:styleId="UnresolvedMention1">
    <w:name w:val="Unresolved Mention1"/>
    <w:basedOn w:val="DefaultParagraphFont"/>
    <w:uiPriority w:val="99"/>
    <w:semiHidden/>
    <w:unhideWhenUsed/>
    <w:rsid w:val="0036105D"/>
    <w:rPr>
      <w:color w:val="605E5C"/>
      <w:shd w:val="clear" w:color="auto" w:fill="E1DFDD"/>
    </w:rPr>
  </w:style>
  <w:style w:type="character" w:styleId="UnresolvedMention">
    <w:name w:val="Unresolved Mention"/>
    <w:basedOn w:val="DefaultParagraphFont"/>
    <w:uiPriority w:val="99"/>
    <w:semiHidden/>
    <w:unhideWhenUsed/>
    <w:rsid w:val="00A44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po.gov/fdsys/pkg/FR-2008-07-28/pdf/E8-17264.pdf" TargetMode="External" /><Relationship Id="rId11" Type="http://schemas.openxmlformats.org/officeDocument/2006/relationships/hyperlink" Target="https://www.govinfo.gov/content/pkg/FR-2021-09-07/pdf/2021-19171.pdf"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opm.gov/policy-data-oversight/pay-leave/salaries-wages/salary-tables/24Tables/pdf/DCB.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media/us-fish-wildlife-service-urban-bird-treaty-program-guidebook-v4-making-cities-healthier" TargetMode="External" /><Relationship Id="rId6" Type="http://schemas.openxmlformats.org/officeDocument/2006/relationships/hyperlink" Target="https://gcc02.safelinks.protection.outlook.com/?url=https%3A%2F%2Fwww.govinfo.gov%2Fcontent%2Fpkg%2FFR-2024-01-26%2Fpdf%2F2024-01542.pdf%3Futm_campaign%3Dsubscription%2Bmailing%2Blist%26utm_medium%3Demail%26utm_source%3Dfederalregister.gov&amp;data=05%7C02%7Cmadonna_baucum%40fws.gov%7Cde256c148ca741f75bee08dc1e4eeedb%7C0693b5ba4b184d7b9341f32f400a5494%7C0%7C0%7C638418571585178851%7CUnknown%7CTWFpbGZsb3d8eyJWIjoiMC4wLjAwMDAiLCJQIjoiV2luMzIiLCJBTiI6Ik1haWwiLCJXVCI6Mn0%3D%7C0%7C%7C%7C&amp;sdata=GjJXF2gkDUUDrqoE6pQJEMqfP8YWuK%2Bz61UdbpKtBxY%3D&amp;reserved=0" TargetMode="External" /><Relationship Id="rId7" Type="http://schemas.openxmlformats.org/officeDocument/2006/relationships/hyperlink" Target="https://gcc02.safelinks.protection.outlook.com/?url=https%3A%2F%2Fwww.regulations.gov%2Fdocket%2FFWS-HQ-MB-2024-0006%2Fdocument&amp;data=05%7C02%7Cmadonna_baucum%40fws.gov%7C96375eb769324a82e2be08dc20d1a37e%7C0693b5ba4b184d7b9341f32f400a5494%7C0%7C0%7C638421331959227868%7CUnknown%7CTWFpbGZsb3d8eyJWIjoiMC4wLjAwMDAiLCJQIjoiV2luMzIiLCJBTiI6Ik1haWwiLCJXVCI6Mn0%3D%7C0%7C%7C%7C&amp;sdata=MYHXC2Q5mF5M%2BbL%2BIlm0Illk2mGJnXxldnIb%2FWZiwaI%3D&amp;reserved=0" TargetMode="External" /><Relationship Id="rId8" Type="http://schemas.openxmlformats.org/officeDocument/2006/relationships/hyperlink" Target="https://www.regulations.gov/comment/FWS-HQ-MB-2024-0006-0002" TargetMode="External" /><Relationship Id="rId9" Type="http://schemas.openxmlformats.org/officeDocument/2006/relationships/hyperlink" Target="https://www.regulations.gov/comment/FWS-HQ-MB-2024-0006-00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7BE45-202C-4803-9658-A7BDF664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6290</Words>
  <Characters>35856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2024-05-16T19:20:00Z</dcterms:created>
  <dcterms:modified xsi:type="dcterms:W3CDTF">2024-05-17T16:07:00Z</dcterms:modified>
</cp:coreProperties>
</file>