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46FB" w:rsidRPr="00D23B27" w:rsidP="00CD5BE3" w14:paraId="7ED28D8E" w14:textId="77777777">
      <w:pPr>
        <w:tabs>
          <w:tab w:val="center" w:pos="4680"/>
        </w:tabs>
        <w:suppressAutoHyphens/>
        <w:spacing w:line="360" w:lineRule="auto"/>
        <w:jc w:val="center"/>
        <w:rPr>
          <w:rFonts w:ascii="Arial" w:hAnsi="Arial" w:cs="Arial"/>
          <w:b/>
          <w:spacing w:val="-2"/>
          <w:sz w:val="26"/>
          <w:szCs w:val="26"/>
        </w:rPr>
      </w:pPr>
      <w:r w:rsidRPr="00D23B27">
        <w:rPr>
          <w:rFonts w:ascii="Arial" w:hAnsi="Arial" w:cs="Arial"/>
          <w:b/>
          <w:spacing w:val="-2"/>
          <w:sz w:val="26"/>
          <w:szCs w:val="26"/>
        </w:rPr>
        <w:t>Supporting Statement A</w:t>
      </w:r>
    </w:p>
    <w:p w:rsidR="00886741" w:rsidRPr="00D23B27" w:rsidP="00CD5BE3" w14:paraId="6E8D8E59" w14:textId="77777777">
      <w:pPr>
        <w:tabs>
          <w:tab w:val="center" w:pos="4680"/>
        </w:tabs>
        <w:suppressAutoHyphens/>
        <w:spacing w:line="360" w:lineRule="auto"/>
        <w:jc w:val="center"/>
        <w:rPr>
          <w:rFonts w:ascii="Arial" w:hAnsi="Arial" w:cs="Arial"/>
          <w:spacing w:val="-2"/>
          <w:sz w:val="26"/>
          <w:szCs w:val="26"/>
        </w:rPr>
      </w:pPr>
      <w:r w:rsidRPr="00D23B27">
        <w:rPr>
          <w:rFonts w:ascii="Arial" w:hAnsi="Arial" w:cs="Arial"/>
          <w:b/>
          <w:spacing w:val="-2"/>
          <w:sz w:val="26"/>
          <w:szCs w:val="26"/>
        </w:rPr>
        <w:t>for Paperwork Reduction Act Submissions</w:t>
      </w:r>
    </w:p>
    <w:p w:rsidR="00332513" w:rsidP="00CD5BE3" w14:paraId="479ADFA6" w14:textId="77777777">
      <w:pPr>
        <w:tabs>
          <w:tab w:val="center" w:pos="4680"/>
        </w:tabs>
        <w:suppressAutoHyphens/>
        <w:spacing w:line="360" w:lineRule="auto"/>
        <w:jc w:val="center"/>
        <w:rPr>
          <w:rFonts w:ascii="Arial" w:hAnsi="Arial" w:cs="Arial"/>
          <w:b/>
          <w:spacing w:val="-2"/>
          <w:sz w:val="26"/>
          <w:szCs w:val="26"/>
        </w:rPr>
      </w:pPr>
    </w:p>
    <w:p w:rsidR="00886741" w:rsidRPr="00D23B27" w:rsidP="00CD5BE3" w14:paraId="1B82ABC3" w14:textId="38E39EB4">
      <w:pPr>
        <w:tabs>
          <w:tab w:val="center" w:pos="4680"/>
        </w:tabs>
        <w:suppressAutoHyphens/>
        <w:spacing w:line="360" w:lineRule="auto"/>
        <w:jc w:val="center"/>
        <w:rPr>
          <w:rFonts w:ascii="Arial" w:hAnsi="Arial" w:cs="Arial"/>
          <w:b/>
          <w:spacing w:val="-2"/>
          <w:sz w:val="26"/>
          <w:szCs w:val="26"/>
        </w:rPr>
      </w:pPr>
      <w:r>
        <w:rPr>
          <w:rFonts w:ascii="Arial" w:hAnsi="Arial" w:cs="Arial"/>
          <w:b/>
          <w:spacing w:val="-2"/>
          <w:sz w:val="26"/>
          <w:szCs w:val="26"/>
        </w:rPr>
        <w:t xml:space="preserve">National Park Service </w:t>
      </w:r>
      <w:r w:rsidR="00373474">
        <w:rPr>
          <w:rFonts w:ascii="Arial" w:hAnsi="Arial" w:cs="Arial"/>
          <w:b/>
          <w:spacing w:val="-2"/>
          <w:sz w:val="26"/>
          <w:szCs w:val="26"/>
        </w:rPr>
        <w:t xml:space="preserve">UniDescription </w:t>
      </w:r>
      <w:r>
        <w:rPr>
          <w:rFonts w:ascii="Arial" w:hAnsi="Arial" w:cs="Arial"/>
          <w:b/>
          <w:spacing w:val="-2"/>
          <w:sz w:val="26"/>
          <w:szCs w:val="26"/>
        </w:rPr>
        <w:t xml:space="preserve">Evaluation </w:t>
      </w:r>
    </w:p>
    <w:p w:rsidR="00886741" w:rsidRPr="00625045" w:rsidP="00CD5BE3" w14:paraId="7F04241D" w14:textId="7FBCB7F3">
      <w:pPr>
        <w:tabs>
          <w:tab w:val="center" w:pos="4680"/>
        </w:tabs>
        <w:suppressAutoHyphens/>
        <w:spacing w:line="360" w:lineRule="auto"/>
        <w:jc w:val="center"/>
        <w:rPr>
          <w:rFonts w:ascii="Arial" w:hAnsi="Arial" w:cs="Arial"/>
          <w:b/>
          <w:spacing w:val="-2"/>
          <w:szCs w:val="22"/>
        </w:rPr>
      </w:pPr>
      <w:r w:rsidRPr="00D23B27">
        <w:rPr>
          <w:rFonts w:ascii="Arial" w:hAnsi="Arial" w:cs="Arial"/>
          <w:b/>
          <w:spacing w:val="-2"/>
          <w:sz w:val="26"/>
          <w:szCs w:val="26"/>
        </w:rPr>
        <w:t>OMB Control Number 1024-</w:t>
      </w:r>
      <w:r w:rsidR="004059A0">
        <w:rPr>
          <w:rFonts w:ascii="Arial" w:hAnsi="Arial" w:cs="Arial"/>
          <w:b/>
          <w:spacing w:val="-2"/>
          <w:sz w:val="26"/>
          <w:szCs w:val="26"/>
        </w:rPr>
        <w:t>NEW</w:t>
      </w:r>
    </w:p>
    <w:p w:rsidR="00886741" w:rsidRPr="00625045" w:rsidP="00CD5BE3" w14:paraId="5CEA694A" w14:textId="77777777">
      <w:pPr>
        <w:tabs>
          <w:tab w:val="center" w:pos="4680"/>
        </w:tabs>
        <w:suppressAutoHyphens/>
        <w:spacing w:line="360" w:lineRule="auto"/>
        <w:jc w:val="center"/>
        <w:rPr>
          <w:rFonts w:ascii="Arial" w:hAnsi="Arial" w:cs="Arial"/>
          <w:b/>
          <w:spacing w:val="-2"/>
          <w:szCs w:val="22"/>
        </w:rPr>
      </w:pPr>
    </w:p>
    <w:p w:rsidR="00886741" w:rsidRPr="00625045" w:rsidP="00CD5BE3" w14:paraId="27D6265C" w14:textId="77777777">
      <w:pPr>
        <w:tabs>
          <w:tab w:val="center" w:pos="4680"/>
        </w:tabs>
        <w:suppressAutoHyphens/>
        <w:rPr>
          <w:rFonts w:ascii="Arial" w:hAnsi="Arial" w:cs="Arial"/>
          <w:spacing w:val="-2"/>
          <w:szCs w:val="22"/>
        </w:rPr>
      </w:pPr>
      <w:r w:rsidRPr="00625045">
        <w:rPr>
          <w:rFonts w:ascii="Arial" w:hAnsi="Arial" w:cs="Arial"/>
          <w:b/>
          <w:spacing w:val="-2"/>
          <w:szCs w:val="22"/>
        </w:rPr>
        <w:t xml:space="preserve">Terms of Clearance: </w:t>
      </w:r>
      <w:r w:rsidR="004A46FB">
        <w:rPr>
          <w:rFonts w:ascii="Arial" w:hAnsi="Arial" w:cs="Arial"/>
          <w:b/>
          <w:spacing w:val="-2"/>
          <w:szCs w:val="22"/>
        </w:rPr>
        <w:t xml:space="preserve"> </w:t>
      </w:r>
      <w:r w:rsidRPr="00625045">
        <w:rPr>
          <w:rFonts w:ascii="Arial" w:hAnsi="Arial" w:cs="Arial"/>
          <w:spacing w:val="-2"/>
          <w:szCs w:val="22"/>
        </w:rPr>
        <w:t>None</w:t>
      </w:r>
      <w:r w:rsidR="004A46FB">
        <w:rPr>
          <w:rFonts w:ascii="Arial" w:hAnsi="Arial" w:cs="Arial"/>
          <w:spacing w:val="-2"/>
          <w:szCs w:val="22"/>
        </w:rPr>
        <w:t>.</w:t>
      </w:r>
    </w:p>
    <w:p w:rsidR="00886741" w:rsidRPr="00625045" w:rsidP="00CD5BE3" w14:paraId="5D8A4F2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P="00CD5BE3" w14:paraId="1E0C03D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b/>
          <w:spacing w:val="-2"/>
          <w:szCs w:val="22"/>
        </w:rPr>
        <w:t>A.  Justification</w:t>
      </w:r>
    </w:p>
    <w:p w:rsidR="00886741" w:rsidRPr="00625045" w:rsidP="00CD5BE3" w14:paraId="4DFCBD3A"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CF5CAC" w:rsidP="00CD5BE3" w14:paraId="73F43DA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923754">
        <w:rPr>
          <w:rFonts w:ascii="Arial" w:hAnsi="Arial" w:cs="Arial"/>
          <w:b/>
          <w:spacing w:val="-2"/>
          <w:szCs w:val="22"/>
        </w:rPr>
        <w:t>1.</w:t>
      </w:r>
      <w:r w:rsidRPr="00923754">
        <w:rPr>
          <w:rFonts w:ascii="Arial" w:hAnsi="Arial" w:cs="Arial"/>
          <w:b/>
          <w:spacing w:val="-2"/>
          <w:szCs w:val="22"/>
        </w:rPr>
        <w:tab/>
      </w:r>
      <w:r w:rsidRPr="008019A4" w:rsidR="008019A4">
        <w:rPr>
          <w:rFonts w:ascii="Arial" w:hAnsi="Arial" w:cs="Arial"/>
          <w:b/>
          <w:spacing w:val="-2"/>
          <w:szCs w:val="22"/>
        </w:rPr>
        <w:t>Explain the circumstances that make the collection of information necessary.  Identify any legal or administrative requirements that necessitate the collection.</w:t>
      </w:r>
      <w:r w:rsidRPr="00625045">
        <w:rPr>
          <w:rFonts w:ascii="Arial" w:hAnsi="Arial" w:cs="Arial"/>
          <w:b/>
          <w:spacing w:val="-2"/>
          <w:szCs w:val="22"/>
        </w:rPr>
        <w:t xml:space="preserve"> </w:t>
      </w:r>
    </w:p>
    <w:p w:rsidR="00886741" w:rsidRPr="00625045" w:rsidP="00CD5BE3" w14:paraId="7BEDF280"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A574DE" w:rsidP="00CD5BE3" w14:paraId="20C4B785" w14:textId="0DBEC86F">
      <w:pPr>
        <w:pStyle w:val="BodyText"/>
        <w:spacing w:before="193" w:line="360" w:lineRule="auto"/>
        <w:ind w:left="140" w:right="134"/>
        <w:rPr>
          <w:rFonts w:ascii="Arial" w:eastAsia="Arial" w:hAnsi="Arial" w:cs="Arial"/>
        </w:rPr>
      </w:pPr>
      <w:r w:rsidRPr="00CF5CAC">
        <w:rPr>
          <w:rFonts w:ascii="Arial" w:eastAsia="Arial" w:hAnsi="Arial" w:cs="Arial"/>
        </w:rPr>
        <w:t>The U.S. National Park Service</w:t>
      </w:r>
      <w:r w:rsidR="00F3596B">
        <w:rPr>
          <w:rFonts w:ascii="Arial" w:eastAsia="Arial" w:hAnsi="Arial" w:cs="Arial"/>
        </w:rPr>
        <w:t xml:space="preserve"> (NPS)</w:t>
      </w:r>
      <w:r w:rsidRPr="00CF5CAC">
        <w:rPr>
          <w:rFonts w:ascii="Arial" w:eastAsia="Arial" w:hAnsi="Arial" w:cs="Arial"/>
        </w:rPr>
        <w:t xml:space="preserve"> attracts about 330 million visitors a year. </w:t>
      </w:r>
      <w:r w:rsidRPr="00CF5CAC" w:rsidR="006305D8">
        <w:rPr>
          <w:rFonts w:ascii="Arial" w:eastAsia="Arial" w:hAnsi="Arial" w:cs="Arial"/>
        </w:rPr>
        <w:t xml:space="preserve">Of those visitors, nearly 80 percent report looking at </w:t>
      </w:r>
      <w:r w:rsidR="00526CA2">
        <w:rPr>
          <w:rFonts w:ascii="Arial" w:eastAsia="Arial" w:hAnsi="Arial" w:cs="Arial"/>
        </w:rPr>
        <w:t xml:space="preserve">park </w:t>
      </w:r>
      <w:r w:rsidRPr="00CF5CAC" w:rsidR="006305D8">
        <w:rPr>
          <w:rFonts w:ascii="Arial" w:eastAsia="Arial" w:hAnsi="Arial" w:cs="Arial"/>
        </w:rPr>
        <w:t>brochure</w:t>
      </w:r>
      <w:r w:rsidR="00B11A60">
        <w:rPr>
          <w:rFonts w:ascii="Arial" w:eastAsia="Arial" w:hAnsi="Arial" w:cs="Arial"/>
        </w:rPr>
        <w:t>s</w:t>
      </w:r>
      <w:r w:rsidR="0034230B">
        <w:rPr>
          <w:rFonts w:ascii="Arial" w:eastAsia="Arial" w:hAnsi="Arial" w:cs="Arial"/>
        </w:rPr>
        <w:t xml:space="preserve">. </w:t>
      </w:r>
      <w:r w:rsidR="00316624">
        <w:rPr>
          <w:rFonts w:ascii="Arial" w:eastAsia="Arial" w:hAnsi="Arial" w:cs="Arial"/>
        </w:rPr>
        <w:t xml:space="preserve">While the NPS </w:t>
      </w:r>
      <w:r w:rsidR="004E2DFB">
        <w:rPr>
          <w:rFonts w:ascii="Arial" w:eastAsia="Arial" w:hAnsi="Arial" w:cs="Arial"/>
        </w:rPr>
        <w:t xml:space="preserve">cannot track visitors </w:t>
      </w:r>
      <w:bookmarkStart w:id="0" w:name="_Hlk158709849"/>
      <w:r w:rsidR="00316624">
        <w:rPr>
          <w:rFonts w:ascii="Arial" w:eastAsia="Arial" w:hAnsi="Arial" w:cs="Arial"/>
        </w:rPr>
        <w:t xml:space="preserve">who are blind, </w:t>
      </w:r>
      <w:r w:rsidR="00F54E7B">
        <w:rPr>
          <w:rFonts w:ascii="Arial" w:eastAsia="Arial" w:hAnsi="Arial" w:cs="Arial"/>
        </w:rPr>
        <w:t xml:space="preserve">have </w:t>
      </w:r>
      <w:r w:rsidR="00316624">
        <w:rPr>
          <w:rFonts w:ascii="Arial" w:eastAsia="Arial" w:hAnsi="Arial" w:cs="Arial"/>
        </w:rPr>
        <w:t>low vision</w:t>
      </w:r>
      <w:r w:rsidR="00B11A60">
        <w:rPr>
          <w:rFonts w:ascii="Arial" w:eastAsia="Arial" w:hAnsi="Arial" w:cs="Arial"/>
        </w:rPr>
        <w:t>,</w:t>
      </w:r>
      <w:r w:rsidR="00316624">
        <w:rPr>
          <w:rFonts w:ascii="Arial" w:eastAsia="Arial" w:hAnsi="Arial" w:cs="Arial"/>
        </w:rPr>
        <w:t xml:space="preserve"> or have reading disabilities</w:t>
      </w:r>
      <w:bookmarkEnd w:id="0"/>
      <w:r w:rsidR="00316624">
        <w:rPr>
          <w:rFonts w:ascii="Arial" w:eastAsia="Arial" w:hAnsi="Arial" w:cs="Arial"/>
        </w:rPr>
        <w:t xml:space="preserve">, </w:t>
      </w:r>
      <w:r w:rsidR="006175F1">
        <w:rPr>
          <w:rFonts w:ascii="Arial" w:eastAsia="Arial" w:hAnsi="Arial" w:cs="Arial"/>
        </w:rPr>
        <w:t xml:space="preserve">they comprise a portion of </w:t>
      </w:r>
      <w:r w:rsidR="00A4558F">
        <w:rPr>
          <w:rFonts w:ascii="Arial" w:eastAsia="Arial" w:hAnsi="Arial" w:cs="Arial"/>
        </w:rPr>
        <w:t xml:space="preserve">the </w:t>
      </w:r>
      <w:r w:rsidR="00FC7E95">
        <w:rPr>
          <w:rFonts w:ascii="Arial" w:eastAsia="Arial" w:hAnsi="Arial" w:cs="Arial"/>
        </w:rPr>
        <w:t>population</w:t>
      </w:r>
      <w:r w:rsidR="00426CC7">
        <w:rPr>
          <w:rFonts w:ascii="Arial" w:eastAsia="Arial" w:hAnsi="Arial" w:cs="Arial"/>
        </w:rPr>
        <w:t xml:space="preserve"> </w:t>
      </w:r>
      <w:r w:rsidR="00D25E5E">
        <w:rPr>
          <w:rFonts w:ascii="Arial" w:eastAsia="Arial" w:hAnsi="Arial" w:cs="Arial"/>
        </w:rPr>
        <w:t>who are and will continue to be underserved when</w:t>
      </w:r>
      <w:r w:rsidR="00C92178">
        <w:rPr>
          <w:rFonts w:ascii="Arial" w:eastAsia="Arial" w:hAnsi="Arial" w:cs="Arial"/>
        </w:rPr>
        <w:t xml:space="preserve"> </w:t>
      </w:r>
      <w:r w:rsidR="00D25E5E">
        <w:rPr>
          <w:rFonts w:ascii="Arial" w:eastAsia="Arial" w:hAnsi="Arial" w:cs="Arial"/>
        </w:rPr>
        <w:t>alternative format</w:t>
      </w:r>
      <w:r w:rsidR="00C92178">
        <w:rPr>
          <w:rFonts w:ascii="Arial" w:eastAsia="Arial" w:hAnsi="Arial" w:cs="Arial"/>
        </w:rPr>
        <w:t>s</w:t>
      </w:r>
      <w:r w:rsidR="00D25E5E">
        <w:rPr>
          <w:rFonts w:ascii="Arial" w:eastAsia="Arial" w:hAnsi="Arial" w:cs="Arial"/>
        </w:rPr>
        <w:t xml:space="preserve"> </w:t>
      </w:r>
      <w:r w:rsidR="00C571AD">
        <w:rPr>
          <w:rFonts w:ascii="Arial" w:eastAsia="Arial" w:hAnsi="Arial" w:cs="Arial"/>
        </w:rPr>
        <w:t xml:space="preserve">of one </w:t>
      </w:r>
      <w:r w:rsidR="00EB3999">
        <w:rPr>
          <w:rFonts w:ascii="Arial" w:eastAsia="Arial" w:hAnsi="Arial" w:cs="Arial"/>
        </w:rPr>
        <w:t xml:space="preserve">the </w:t>
      </w:r>
      <w:r w:rsidR="00C571AD">
        <w:rPr>
          <w:rFonts w:ascii="Arial" w:eastAsia="Arial" w:hAnsi="Arial" w:cs="Arial"/>
        </w:rPr>
        <w:t xml:space="preserve">most </w:t>
      </w:r>
      <w:r w:rsidR="001F636D">
        <w:rPr>
          <w:rFonts w:ascii="Arial" w:eastAsia="Arial" w:hAnsi="Arial" w:cs="Arial"/>
        </w:rPr>
        <w:t xml:space="preserve">utilized and popular interpretive and education </w:t>
      </w:r>
      <w:r w:rsidR="00C92178">
        <w:rPr>
          <w:rFonts w:ascii="Arial" w:eastAsia="Arial" w:hAnsi="Arial" w:cs="Arial"/>
        </w:rPr>
        <w:t xml:space="preserve">NPS </w:t>
      </w:r>
      <w:r w:rsidR="001F636D">
        <w:rPr>
          <w:rFonts w:ascii="Arial" w:eastAsia="Arial" w:hAnsi="Arial" w:cs="Arial"/>
        </w:rPr>
        <w:t>products</w:t>
      </w:r>
      <w:r w:rsidR="00426CC7">
        <w:rPr>
          <w:rFonts w:ascii="Arial" w:eastAsia="Arial" w:hAnsi="Arial" w:cs="Arial"/>
        </w:rPr>
        <w:t xml:space="preserve"> are</w:t>
      </w:r>
      <w:r w:rsidR="001F636D">
        <w:rPr>
          <w:rFonts w:ascii="Arial" w:eastAsia="Arial" w:hAnsi="Arial" w:cs="Arial"/>
        </w:rPr>
        <w:t xml:space="preserve"> </w:t>
      </w:r>
      <w:r w:rsidR="00D25E5E">
        <w:rPr>
          <w:rFonts w:ascii="Arial" w:eastAsia="Arial" w:hAnsi="Arial" w:cs="Arial"/>
        </w:rPr>
        <w:t>not provided</w:t>
      </w:r>
      <w:r w:rsidR="00D60884">
        <w:rPr>
          <w:rFonts w:ascii="Arial" w:eastAsia="Arial" w:hAnsi="Arial" w:cs="Arial"/>
        </w:rPr>
        <w:t xml:space="preserve">. </w:t>
      </w:r>
    </w:p>
    <w:p w:rsidR="000F2CCA" w:rsidP="00CD5BE3" w14:paraId="0018A720" w14:textId="2CD3A820">
      <w:pPr>
        <w:pStyle w:val="BodyText"/>
        <w:spacing w:before="193" w:line="360" w:lineRule="auto"/>
        <w:ind w:left="140" w:right="134"/>
        <w:rPr>
          <w:rFonts w:ascii="Arial" w:eastAsia="Arial" w:hAnsi="Arial" w:cs="Arial"/>
        </w:rPr>
      </w:pPr>
      <w:r>
        <w:rPr>
          <w:rFonts w:ascii="Arial" w:eastAsia="Arial" w:hAnsi="Arial" w:cs="Arial"/>
        </w:rPr>
        <w:t xml:space="preserve">Section 504 </w:t>
      </w:r>
      <w:r w:rsidR="00982510">
        <w:rPr>
          <w:rFonts w:ascii="Arial" w:eastAsia="Arial" w:hAnsi="Arial" w:cs="Arial"/>
        </w:rPr>
        <w:t xml:space="preserve">of the </w:t>
      </w:r>
      <w:r w:rsidR="00B73D28">
        <w:rPr>
          <w:rFonts w:ascii="Arial" w:eastAsia="Arial" w:hAnsi="Arial" w:cs="Arial"/>
        </w:rPr>
        <w:t xml:space="preserve">1973 </w:t>
      </w:r>
      <w:r>
        <w:rPr>
          <w:rFonts w:ascii="Arial" w:eastAsia="Arial" w:hAnsi="Arial" w:cs="Arial"/>
        </w:rPr>
        <w:t>Rehabilitation Act</w:t>
      </w:r>
      <w:r w:rsidR="0041137D">
        <w:rPr>
          <w:rFonts w:ascii="Arial" w:eastAsia="Arial" w:hAnsi="Arial" w:cs="Arial"/>
        </w:rPr>
        <w:t xml:space="preserve"> (29 USC 798)</w:t>
      </w:r>
      <w:r>
        <w:rPr>
          <w:rFonts w:ascii="Arial" w:eastAsia="Arial" w:hAnsi="Arial" w:cs="Arial"/>
        </w:rPr>
        <w:t xml:space="preserve"> </w:t>
      </w:r>
      <w:r w:rsidR="00982510">
        <w:rPr>
          <w:rFonts w:ascii="Arial" w:eastAsia="Arial" w:hAnsi="Arial" w:cs="Arial"/>
        </w:rPr>
        <w:t xml:space="preserve">as amended protects </w:t>
      </w:r>
      <w:r w:rsidR="00162516">
        <w:rPr>
          <w:rFonts w:ascii="Arial" w:eastAsia="Arial" w:hAnsi="Arial" w:cs="Arial"/>
        </w:rPr>
        <w:t xml:space="preserve">people with disabilities against </w:t>
      </w:r>
      <w:r w:rsidR="00982510">
        <w:rPr>
          <w:rFonts w:ascii="Arial" w:eastAsia="Arial" w:hAnsi="Arial" w:cs="Arial"/>
        </w:rPr>
        <w:t>discrimination</w:t>
      </w:r>
      <w:r w:rsidR="00D17B06">
        <w:rPr>
          <w:rFonts w:ascii="Arial" w:eastAsia="Arial" w:hAnsi="Arial" w:cs="Arial"/>
        </w:rPr>
        <w:t>. This is</w:t>
      </w:r>
      <w:r w:rsidR="00542C0A">
        <w:rPr>
          <w:rFonts w:ascii="Arial" w:eastAsia="Arial" w:hAnsi="Arial" w:cs="Arial"/>
        </w:rPr>
        <w:t xml:space="preserve"> </w:t>
      </w:r>
      <w:r w:rsidR="001F6668">
        <w:rPr>
          <w:rFonts w:ascii="Arial" w:eastAsia="Arial" w:hAnsi="Arial" w:cs="Arial"/>
        </w:rPr>
        <w:t>further regulated in</w:t>
      </w:r>
      <w:r w:rsidR="000375D3">
        <w:rPr>
          <w:rFonts w:ascii="Arial" w:eastAsia="Arial" w:hAnsi="Arial" w:cs="Arial"/>
        </w:rPr>
        <w:t xml:space="preserve"> 43 CFR Part 17, Subpart</w:t>
      </w:r>
      <w:r w:rsidR="00024A04">
        <w:rPr>
          <w:rFonts w:ascii="Arial" w:eastAsia="Arial" w:hAnsi="Arial" w:cs="Arial"/>
        </w:rPr>
        <w:t xml:space="preserve"> E</w:t>
      </w:r>
      <w:r w:rsidR="00AE0417">
        <w:rPr>
          <w:rFonts w:ascii="Arial" w:eastAsia="Arial" w:hAnsi="Arial" w:cs="Arial"/>
        </w:rPr>
        <w:t xml:space="preserve"> in the form of </w:t>
      </w:r>
      <w:r w:rsidR="00024A04">
        <w:rPr>
          <w:rFonts w:ascii="Arial" w:eastAsia="Arial" w:hAnsi="Arial" w:cs="Arial"/>
        </w:rPr>
        <w:t>auxiliary aides</w:t>
      </w:r>
      <w:r w:rsidR="005260A4">
        <w:rPr>
          <w:rFonts w:ascii="Arial" w:eastAsia="Arial" w:hAnsi="Arial" w:cs="Arial"/>
        </w:rPr>
        <w:t xml:space="preserve"> </w:t>
      </w:r>
      <w:r w:rsidR="001B6D38">
        <w:rPr>
          <w:rFonts w:ascii="Arial" w:eastAsia="Arial" w:hAnsi="Arial" w:cs="Arial"/>
        </w:rPr>
        <w:t>which</w:t>
      </w:r>
      <w:r w:rsidR="00AE0417">
        <w:rPr>
          <w:rFonts w:ascii="Arial" w:eastAsia="Arial" w:hAnsi="Arial" w:cs="Arial"/>
        </w:rPr>
        <w:t xml:space="preserve"> </w:t>
      </w:r>
      <w:r w:rsidR="0054430E">
        <w:rPr>
          <w:rFonts w:ascii="Arial" w:eastAsia="Arial" w:hAnsi="Arial" w:cs="Arial"/>
        </w:rPr>
        <w:t>“</w:t>
      </w:r>
      <w:r w:rsidR="00AE0417">
        <w:rPr>
          <w:rFonts w:ascii="Arial" w:eastAsia="Arial" w:hAnsi="Arial" w:cs="Arial"/>
        </w:rPr>
        <w:t>provide</w:t>
      </w:r>
      <w:r w:rsidR="00DE6329">
        <w:rPr>
          <w:rFonts w:ascii="Arial" w:eastAsia="Arial" w:hAnsi="Arial" w:cs="Arial"/>
        </w:rPr>
        <w:t xml:space="preserve"> a</w:t>
      </w:r>
      <w:r w:rsidR="005260A4">
        <w:rPr>
          <w:rFonts w:ascii="Arial" w:eastAsia="Arial" w:hAnsi="Arial" w:cs="Arial"/>
        </w:rPr>
        <w:t xml:space="preserve">n </w:t>
      </w:r>
      <w:r w:rsidR="003D4716">
        <w:rPr>
          <w:rFonts w:ascii="Arial" w:eastAsia="Arial" w:hAnsi="Arial" w:cs="Arial"/>
        </w:rPr>
        <w:t xml:space="preserve">equal opportunity </w:t>
      </w:r>
      <w:r w:rsidR="00D710E3">
        <w:rPr>
          <w:rFonts w:ascii="Arial" w:eastAsia="Arial" w:hAnsi="Arial" w:cs="Arial"/>
        </w:rPr>
        <w:t xml:space="preserve">for people with disabilities </w:t>
      </w:r>
      <w:r w:rsidR="003D4716">
        <w:rPr>
          <w:rFonts w:ascii="Arial" w:eastAsia="Arial" w:hAnsi="Arial" w:cs="Arial"/>
        </w:rPr>
        <w:t>to</w:t>
      </w:r>
      <w:r w:rsidR="00982510">
        <w:rPr>
          <w:rFonts w:ascii="Arial" w:eastAsia="Arial" w:hAnsi="Arial" w:cs="Arial"/>
        </w:rPr>
        <w:t xml:space="preserve"> participate i</w:t>
      </w:r>
      <w:r w:rsidR="00355A12">
        <w:rPr>
          <w:rFonts w:ascii="Arial" w:eastAsia="Arial" w:hAnsi="Arial" w:cs="Arial"/>
        </w:rPr>
        <w:t xml:space="preserve">n </w:t>
      </w:r>
      <w:r w:rsidR="00982510">
        <w:rPr>
          <w:rFonts w:ascii="Arial" w:eastAsia="Arial" w:hAnsi="Arial" w:cs="Arial"/>
        </w:rPr>
        <w:t>and enjoy t</w:t>
      </w:r>
      <w:r w:rsidR="00AE0417">
        <w:rPr>
          <w:rFonts w:ascii="Arial" w:eastAsia="Arial" w:hAnsi="Arial" w:cs="Arial"/>
        </w:rPr>
        <w:t>h</w:t>
      </w:r>
      <w:r w:rsidR="00982510">
        <w:rPr>
          <w:rFonts w:ascii="Arial" w:eastAsia="Arial" w:hAnsi="Arial" w:cs="Arial"/>
        </w:rPr>
        <w:t xml:space="preserve">e benefits of programs and activities </w:t>
      </w:r>
      <w:r w:rsidR="00AE0417">
        <w:rPr>
          <w:rFonts w:ascii="Arial" w:eastAsia="Arial" w:hAnsi="Arial" w:cs="Arial"/>
        </w:rPr>
        <w:t>conducted</w:t>
      </w:r>
      <w:r w:rsidR="00982510">
        <w:rPr>
          <w:rFonts w:ascii="Arial" w:eastAsia="Arial" w:hAnsi="Arial" w:cs="Arial"/>
        </w:rPr>
        <w:t xml:space="preserve"> by the agency.</w:t>
      </w:r>
      <w:r w:rsidR="0054430E">
        <w:rPr>
          <w:rFonts w:ascii="Arial" w:eastAsia="Arial" w:hAnsi="Arial" w:cs="Arial"/>
        </w:rPr>
        <w:t>”</w:t>
      </w:r>
      <w:r w:rsidRPr="00CD457C" w:rsidR="00CD457C">
        <w:rPr>
          <w:rFonts w:ascii="Arial" w:eastAsia="Arial" w:hAnsi="Arial" w:cs="Arial"/>
        </w:rPr>
        <w:t xml:space="preserve"> </w:t>
      </w:r>
      <w:r w:rsidR="00CD457C">
        <w:rPr>
          <w:rFonts w:ascii="Arial" w:eastAsia="Arial" w:hAnsi="Arial" w:cs="Arial"/>
        </w:rPr>
        <w:t xml:space="preserve">To </w:t>
      </w:r>
      <w:r w:rsidR="003D46E1">
        <w:rPr>
          <w:rFonts w:ascii="Arial" w:eastAsia="Arial" w:hAnsi="Arial" w:cs="Arial"/>
        </w:rPr>
        <w:t>lessen</w:t>
      </w:r>
      <w:r w:rsidR="00CD457C">
        <w:rPr>
          <w:rFonts w:ascii="Arial" w:eastAsia="Arial" w:hAnsi="Arial" w:cs="Arial"/>
        </w:rPr>
        <w:t xml:space="preserve"> the gap with this underserved population, the NP</w:t>
      </w:r>
      <w:r w:rsidR="003D46E1">
        <w:rPr>
          <w:rFonts w:ascii="Arial" w:eastAsia="Arial" w:hAnsi="Arial" w:cs="Arial"/>
        </w:rPr>
        <w:t>S,</w:t>
      </w:r>
      <w:r w:rsidR="00CD457C">
        <w:rPr>
          <w:rFonts w:ascii="Arial" w:eastAsia="Arial" w:hAnsi="Arial" w:cs="Arial"/>
        </w:rPr>
        <w:t xml:space="preserve"> in partnership with the University of Hawaii</w:t>
      </w:r>
      <w:r w:rsidR="003D46E1">
        <w:rPr>
          <w:rFonts w:ascii="Arial" w:eastAsia="Arial" w:hAnsi="Arial" w:cs="Arial"/>
        </w:rPr>
        <w:t>,</w:t>
      </w:r>
      <w:r w:rsidR="00CD457C">
        <w:rPr>
          <w:rFonts w:ascii="Arial" w:eastAsia="Arial" w:hAnsi="Arial" w:cs="Arial"/>
        </w:rPr>
        <w:t xml:space="preserve"> is producing </w:t>
      </w:r>
      <w:r w:rsidR="009300C0">
        <w:rPr>
          <w:rFonts w:ascii="Arial" w:eastAsia="Arial" w:hAnsi="Arial" w:cs="Arial"/>
        </w:rPr>
        <w:t>audio-described</w:t>
      </w:r>
      <w:r w:rsidR="00CD457C">
        <w:rPr>
          <w:rFonts w:ascii="Arial" w:eastAsia="Arial" w:hAnsi="Arial" w:cs="Arial"/>
        </w:rPr>
        <w:t xml:space="preserve"> alternative formats of NPS brochures.</w:t>
      </w:r>
    </w:p>
    <w:p w:rsidR="00A574DE" w:rsidP="00CD5BE3" w14:paraId="2D3CE3B7" w14:textId="5EC1209B">
      <w:pPr>
        <w:pStyle w:val="BodyText"/>
        <w:spacing w:before="193" w:line="360" w:lineRule="auto"/>
        <w:ind w:left="140" w:right="134"/>
        <w:rPr>
          <w:rFonts w:ascii="Arial" w:eastAsia="Arial" w:hAnsi="Arial" w:cs="Arial"/>
        </w:rPr>
      </w:pPr>
      <w:r>
        <w:rPr>
          <w:rFonts w:ascii="Arial" w:eastAsia="Arial" w:hAnsi="Arial" w:cs="Arial"/>
        </w:rPr>
        <w:t xml:space="preserve">Effectively communicating </w:t>
      </w:r>
      <w:r w:rsidR="009300C0">
        <w:rPr>
          <w:rFonts w:ascii="Arial" w:eastAsia="Arial" w:hAnsi="Arial" w:cs="Arial"/>
        </w:rPr>
        <w:t>with</w:t>
      </w:r>
      <w:r>
        <w:rPr>
          <w:rFonts w:ascii="Arial" w:eastAsia="Arial" w:hAnsi="Arial" w:cs="Arial"/>
        </w:rPr>
        <w:t xml:space="preserve"> people with disabilities is another requirement within DOI’s 43 CFR Part 17, Subpart E regulations. </w:t>
      </w:r>
      <w:r w:rsidR="00EC5791">
        <w:rPr>
          <w:rFonts w:ascii="Arial" w:eastAsia="Arial" w:hAnsi="Arial" w:cs="Arial"/>
        </w:rPr>
        <w:t xml:space="preserve">While some research and resources about effective audio description practices exist for live theater performances and video programs, audio description </w:t>
      </w:r>
      <w:r w:rsidR="000A6021">
        <w:rPr>
          <w:rFonts w:ascii="Arial" w:eastAsia="Arial" w:hAnsi="Arial" w:cs="Arial"/>
        </w:rPr>
        <w:t xml:space="preserve">research, resources, and </w:t>
      </w:r>
      <w:r w:rsidR="00EC5791">
        <w:rPr>
          <w:rFonts w:ascii="Arial" w:eastAsia="Arial" w:hAnsi="Arial" w:cs="Arial"/>
        </w:rPr>
        <w:t xml:space="preserve">best practices for static materials, such as print brochures, </w:t>
      </w:r>
      <w:r w:rsidR="004E5409">
        <w:rPr>
          <w:rFonts w:ascii="Arial" w:eastAsia="Arial" w:hAnsi="Arial" w:cs="Arial"/>
        </w:rPr>
        <w:t>are</w:t>
      </w:r>
      <w:r w:rsidR="004E5409">
        <w:rPr>
          <w:rFonts w:ascii="Arial" w:eastAsia="Arial" w:hAnsi="Arial" w:cs="Arial"/>
        </w:rPr>
        <w:t xml:space="preserve"> </w:t>
      </w:r>
      <w:r w:rsidR="00EC5791">
        <w:rPr>
          <w:rFonts w:ascii="Arial" w:eastAsia="Arial" w:hAnsi="Arial" w:cs="Arial"/>
        </w:rPr>
        <w:t xml:space="preserve">limited. </w:t>
      </w:r>
      <w:r w:rsidR="00B21829">
        <w:rPr>
          <w:rFonts w:ascii="Arial" w:eastAsia="Arial" w:hAnsi="Arial" w:cs="Arial"/>
        </w:rPr>
        <w:t>This collection of information is necessary to ensure that th</w:t>
      </w:r>
      <w:r w:rsidR="00074ACF">
        <w:rPr>
          <w:rFonts w:ascii="Arial" w:eastAsia="Arial" w:hAnsi="Arial" w:cs="Arial"/>
        </w:rPr>
        <w:t>ese alternative formats</w:t>
      </w:r>
      <w:r w:rsidR="00FB4CCE">
        <w:rPr>
          <w:rFonts w:ascii="Arial" w:eastAsia="Arial" w:hAnsi="Arial" w:cs="Arial"/>
        </w:rPr>
        <w:t xml:space="preserve"> </w:t>
      </w:r>
      <w:r w:rsidR="00DE02BC">
        <w:rPr>
          <w:rFonts w:ascii="Arial" w:eastAsia="Arial" w:hAnsi="Arial" w:cs="Arial"/>
        </w:rPr>
        <w:t>communicate</w:t>
      </w:r>
      <w:r w:rsidR="00717FFC">
        <w:rPr>
          <w:rFonts w:ascii="Arial" w:eastAsia="Arial" w:hAnsi="Arial" w:cs="Arial"/>
        </w:rPr>
        <w:t xml:space="preserve"> </w:t>
      </w:r>
      <w:r>
        <w:rPr>
          <w:rFonts w:ascii="Arial" w:eastAsia="Arial" w:hAnsi="Arial" w:cs="Arial"/>
        </w:rPr>
        <w:t xml:space="preserve">effectively and equitably </w:t>
      </w:r>
      <w:r w:rsidR="00717FFC">
        <w:rPr>
          <w:rFonts w:ascii="Arial" w:eastAsia="Arial" w:hAnsi="Arial" w:cs="Arial"/>
        </w:rPr>
        <w:t>to the</w:t>
      </w:r>
      <w:r w:rsidR="00C06F34">
        <w:rPr>
          <w:rFonts w:ascii="Arial" w:eastAsia="Arial" w:hAnsi="Arial" w:cs="Arial"/>
        </w:rPr>
        <w:t>ir intended audience</w:t>
      </w:r>
      <w:r w:rsidR="00FB4CCE">
        <w:rPr>
          <w:rFonts w:ascii="Arial" w:eastAsia="Arial" w:hAnsi="Arial" w:cs="Arial"/>
        </w:rPr>
        <w:t xml:space="preserve">. </w:t>
      </w:r>
    </w:p>
    <w:p w:rsidR="00077B6D" w:rsidP="00CD5BE3" w14:paraId="2649F07D" w14:textId="7890E5D2">
      <w:pPr>
        <w:pStyle w:val="BodyText"/>
        <w:spacing w:before="193" w:line="360" w:lineRule="auto"/>
        <w:ind w:left="140" w:right="134"/>
        <w:rPr>
          <w:rFonts w:ascii="Arial" w:eastAsia="Arial" w:hAnsi="Arial" w:cs="Arial"/>
        </w:rPr>
      </w:pPr>
      <w:r>
        <w:rPr>
          <w:rFonts w:ascii="Arial" w:eastAsia="Arial" w:hAnsi="Arial" w:cs="Arial"/>
        </w:rPr>
        <w:t xml:space="preserve">“Nothing about us without us” is a popular </w:t>
      </w:r>
      <w:r w:rsidR="0054430E">
        <w:rPr>
          <w:rFonts w:ascii="Arial" w:eastAsia="Arial" w:hAnsi="Arial" w:cs="Arial"/>
        </w:rPr>
        <w:t>slogan</w:t>
      </w:r>
      <w:r>
        <w:rPr>
          <w:rFonts w:ascii="Arial" w:eastAsia="Arial" w:hAnsi="Arial" w:cs="Arial"/>
        </w:rPr>
        <w:t xml:space="preserve"> </w:t>
      </w:r>
      <w:r w:rsidR="0054430E">
        <w:rPr>
          <w:rFonts w:ascii="Arial" w:eastAsia="Arial" w:hAnsi="Arial" w:cs="Arial"/>
        </w:rPr>
        <w:t>within</w:t>
      </w:r>
      <w:r>
        <w:rPr>
          <w:rFonts w:ascii="Arial" w:eastAsia="Arial" w:hAnsi="Arial" w:cs="Arial"/>
        </w:rPr>
        <w:t xml:space="preserve"> the disability community</w:t>
      </w:r>
      <w:r w:rsidR="009C16B2">
        <w:rPr>
          <w:rFonts w:ascii="Arial" w:eastAsia="Arial" w:hAnsi="Arial" w:cs="Arial"/>
        </w:rPr>
        <w:t xml:space="preserve"> </w:t>
      </w:r>
      <w:r w:rsidR="00A31A9E">
        <w:rPr>
          <w:rFonts w:ascii="Arial" w:eastAsia="Arial" w:hAnsi="Arial" w:cs="Arial"/>
        </w:rPr>
        <w:t>supported</w:t>
      </w:r>
      <w:r w:rsidR="003C3F34">
        <w:rPr>
          <w:rFonts w:ascii="Arial" w:eastAsia="Arial" w:hAnsi="Arial" w:cs="Arial"/>
        </w:rPr>
        <w:t xml:space="preserve"> by legal requirements. </w:t>
      </w:r>
      <w:bookmarkStart w:id="1" w:name="_Hlk168380262"/>
      <w:r w:rsidR="00E20F58">
        <w:rPr>
          <w:rFonts w:ascii="Arial" w:eastAsia="Arial" w:hAnsi="Arial" w:cs="Arial"/>
        </w:rPr>
        <w:t>The 21</w:t>
      </w:r>
      <w:r w:rsidRPr="001F2234" w:rsidR="00E20F58">
        <w:rPr>
          <w:rFonts w:ascii="Arial" w:eastAsia="Arial" w:hAnsi="Arial" w:cs="Arial"/>
          <w:vertAlign w:val="superscript"/>
        </w:rPr>
        <w:t>st</w:t>
      </w:r>
      <w:r w:rsidR="00E20F58">
        <w:rPr>
          <w:rFonts w:ascii="Arial" w:eastAsia="Arial" w:hAnsi="Arial" w:cs="Arial"/>
        </w:rPr>
        <w:t xml:space="preserve"> Century IDEA Act</w:t>
      </w:r>
      <w:r w:rsidR="0041137D">
        <w:rPr>
          <w:rFonts w:ascii="Arial" w:eastAsia="Arial" w:hAnsi="Arial" w:cs="Arial"/>
        </w:rPr>
        <w:t xml:space="preserve"> (PL 115-336)</w:t>
      </w:r>
      <w:r w:rsidR="00E20F58">
        <w:rPr>
          <w:rFonts w:ascii="Arial" w:eastAsia="Arial" w:hAnsi="Arial" w:cs="Arial"/>
        </w:rPr>
        <w:t xml:space="preserve"> </w:t>
      </w:r>
      <w:bookmarkEnd w:id="1"/>
      <w:r w:rsidR="009B3CF7">
        <w:rPr>
          <w:rFonts w:ascii="Arial" w:eastAsia="Arial" w:hAnsi="Arial" w:cs="Arial"/>
        </w:rPr>
        <w:t xml:space="preserve">requires that digital services </w:t>
      </w:r>
      <w:r w:rsidR="000A6021">
        <w:rPr>
          <w:rFonts w:ascii="Arial" w:eastAsia="Arial" w:hAnsi="Arial" w:cs="Arial"/>
        </w:rPr>
        <w:t xml:space="preserve">are </w:t>
      </w:r>
      <w:r w:rsidR="009B3CF7">
        <w:rPr>
          <w:rFonts w:ascii="Arial" w:eastAsia="Arial" w:hAnsi="Arial" w:cs="Arial"/>
        </w:rPr>
        <w:t>accessible to people with disabilities and</w:t>
      </w:r>
      <w:r w:rsidR="00057673">
        <w:rPr>
          <w:rFonts w:ascii="Arial" w:eastAsia="Arial" w:hAnsi="Arial" w:cs="Arial"/>
        </w:rPr>
        <w:t xml:space="preserve"> designed around user needs with data-driven </w:t>
      </w:r>
      <w:r w:rsidR="00057673">
        <w:rPr>
          <w:rFonts w:ascii="Arial" w:eastAsia="Arial" w:hAnsi="Arial" w:cs="Arial"/>
        </w:rPr>
        <w:t>analysis</w:t>
      </w:r>
      <w:r w:rsidR="00274596">
        <w:rPr>
          <w:rFonts w:ascii="Arial" w:eastAsia="Arial" w:hAnsi="Arial" w:cs="Arial"/>
        </w:rPr>
        <w:t>.</w:t>
      </w:r>
      <w:r w:rsidR="00C854D3">
        <w:rPr>
          <w:rFonts w:ascii="Arial" w:eastAsia="Arial" w:hAnsi="Arial" w:cs="Arial"/>
        </w:rPr>
        <w:t xml:space="preserve"> </w:t>
      </w:r>
      <w:r w:rsidR="002619A0">
        <w:rPr>
          <w:rFonts w:ascii="Arial" w:eastAsia="Arial" w:hAnsi="Arial" w:cs="Arial"/>
        </w:rPr>
        <w:t xml:space="preserve"> Section 508 requires digital materials </w:t>
      </w:r>
      <w:r w:rsidR="009300C0">
        <w:rPr>
          <w:rFonts w:ascii="Arial" w:eastAsia="Arial" w:hAnsi="Arial" w:cs="Arial"/>
        </w:rPr>
        <w:t>to be</w:t>
      </w:r>
      <w:r w:rsidR="002619A0">
        <w:rPr>
          <w:rFonts w:ascii="Arial" w:eastAsia="Arial" w:hAnsi="Arial" w:cs="Arial"/>
        </w:rPr>
        <w:t xml:space="preserve"> accessible to people with disabilities. </w:t>
      </w:r>
      <w:r w:rsidR="00946793">
        <w:rPr>
          <w:rFonts w:ascii="Arial" w:eastAsia="Arial" w:hAnsi="Arial" w:cs="Arial"/>
        </w:rPr>
        <w:t>OMB’s M-24-08</w:t>
      </w:r>
      <w:r w:rsidR="00B3344E">
        <w:rPr>
          <w:rFonts w:ascii="Arial" w:eastAsia="Arial" w:hAnsi="Arial" w:cs="Arial"/>
        </w:rPr>
        <w:t xml:space="preserve"> strengthen</w:t>
      </w:r>
      <w:r w:rsidR="00D50BEE">
        <w:rPr>
          <w:rFonts w:ascii="Arial" w:eastAsia="Arial" w:hAnsi="Arial" w:cs="Arial"/>
        </w:rPr>
        <w:t>s</w:t>
      </w:r>
      <w:r w:rsidR="00B3344E">
        <w:rPr>
          <w:rFonts w:ascii="Arial" w:eastAsia="Arial" w:hAnsi="Arial" w:cs="Arial"/>
        </w:rPr>
        <w:t xml:space="preserve"> digital accessibility </w:t>
      </w:r>
      <w:r w:rsidR="00D50BEE">
        <w:rPr>
          <w:rFonts w:ascii="Arial" w:eastAsia="Arial" w:hAnsi="Arial" w:cs="Arial"/>
        </w:rPr>
        <w:t xml:space="preserve">by also </w:t>
      </w:r>
      <w:r w:rsidR="009C16B2">
        <w:rPr>
          <w:rFonts w:ascii="Arial" w:eastAsia="Arial" w:hAnsi="Arial" w:cs="Arial"/>
        </w:rPr>
        <w:t>requiring</w:t>
      </w:r>
      <w:r w:rsidR="006756A7">
        <w:rPr>
          <w:rFonts w:ascii="Arial" w:eastAsia="Arial" w:hAnsi="Arial" w:cs="Arial"/>
        </w:rPr>
        <w:t xml:space="preserve"> </w:t>
      </w:r>
      <w:r w:rsidR="00E32651">
        <w:rPr>
          <w:rFonts w:ascii="Arial" w:eastAsia="Arial" w:hAnsi="Arial" w:cs="Arial"/>
        </w:rPr>
        <w:t xml:space="preserve">the input of people with disabilities when developing and deploying digital services and products. This </w:t>
      </w:r>
      <w:r w:rsidR="005868F2">
        <w:rPr>
          <w:rFonts w:ascii="Arial" w:eastAsia="Arial" w:hAnsi="Arial" w:cs="Arial"/>
        </w:rPr>
        <w:t xml:space="preserve">collection of information supports </w:t>
      </w:r>
      <w:r w:rsidR="008D2DB0">
        <w:rPr>
          <w:rFonts w:ascii="Arial" w:eastAsia="Arial" w:hAnsi="Arial" w:cs="Arial"/>
        </w:rPr>
        <w:t xml:space="preserve">these legal and administrative requirements to include people with disabilities in the evaluation and testing of these </w:t>
      </w:r>
      <w:r w:rsidR="009300C0">
        <w:rPr>
          <w:rFonts w:ascii="Arial" w:eastAsia="Arial" w:hAnsi="Arial" w:cs="Arial"/>
        </w:rPr>
        <w:t>audio-described</w:t>
      </w:r>
      <w:r w:rsidR="00F74D2A">
        <w:rPr>
          <w:rFonts w:ascii="Arial" w:eastAsia="Arial" w:hAnsi="Arial" w:cs="Arial"/>
        </w:rPr>
        <w:t xml:space="preserve"> </w:t>
      </w:r>
      <w:r w:rsidR="00D50BEE">
        <w:rPr>
          <w:rFonts w:ascii="Arial" w:eastAsia="Arial" w:hAnsi="Arial" w:cs="Arial"/>
        </w:rPr>
        <w:t>alternative</w:t>
      </w:r>
      <w:r w:rsidR="00F74D2A">
        <w:rPr>
          <w:rFonts w:ascii="Arial" w:eastAsia="Arial" w:hAnsi="Arial" w:cs="Arial"/>
        </w:rPr>
        <w:t xml:space="preserve"> formats delivered in a digital environment. </w:t>
      </w:r>
    </w:p>
    <w:p w:rsidR="009C16B2" w:rsidP="00CD5BE3" w14:paraId="615A186B" w14:textId="45779A54">
      <w:pPr>
        <w:pStyle w:val="BodyText"/>
        <w:spacing w:before="193" w:line="360" w:lineRule="auto"/>
        <w:ind w:left="140" w:right="134"/>
        <w:rPr>
          <w:rFonts w:ascii="Arial" w:eastAsia="Arial" w:hAnsi="Arial" w:cs="Arial"/>
        </w:rPr>
      </w:pPr>
      <w:r>
        <w:rPr>
          <w:rFonts w:ascii="Arial" w:eastAsia="Arial" w:hAnsi="Arial" w:cs="Arial"/>
        </w:rPr>
        <w:t>The user feedback received through this information</w:t>
      </w:r>
      <w:r w:rsidR="009C28B6">
        <w:rPr>
          <w:rFonts w:ascii="Arial" w:eastAsia="Arial" w:hAnsi="Arial" w:cs="Arial"/>
        </w:rPr>
        <w:t xml:space="preserve"> collection</w:t>
      </w:r>
      <w:r>
        <w:rPr>
          <w:rFonts w:ascii="Arial" w:eastAsia="Arial" w:hAnsi="Arial" w:cs="Arial"/>
        </w:rPr>
        <w:t xml:space="preserve"> </w:t>
      </w:r>
      <w:r w:rsidR="00214C99">
        <w:rPr>
          <w:rFonts w:ascii="Arial" w:eastAsia="Arial" w:hAnsi="Arial" w:cs="Arial"/>
        </w:rPr>
        <w:t>is necessary to</w:t>
      </w:r>
      <w:r>
        <w:rPr>
          <w:rFonts w:ascii="Arial" w:eastAsia="Arial" w:hAnsi="Arial" w:cs="Arial"/>
        </w:rPr>
        <w:t xml:space="preserve"> inform the best practice guidance </w:t>
      </w:r>
      <w:r w:rsidR="001535F7">
        <w:rPr>
          <w:rFonts w:ascii="Arial" w:eastAsia="Arial" w:hAnsi="Arial" w:cs="Arial"/>
        </w:rPr>
        <w:t xml:space="preserve">needed by the NPS to ensure that </w:t>
      </w:r>
      <w:r w:rsidR="009C28B6">
        <w:rPr>
          <w:rFonts w:ascii="Arial" w:eastAsia="Arial" w:hAnsi="Arial" w:cs="Arial"/>
        </w:rPr>
        <w:t xml:space="preserve">the </w:t>
      </w:r>
      <w:r w:rsidR="009300C0">
        <w:rPr>
          <w:rFonts w:ascii="Arial" w:eastAsia="Arial" w:hAnsi="Arial" w:cs="Arial"/>
        </w:rPr>
        <w:t>audio-described</w:t>
      </w:r>
      <w:r w:rsidR="009C28B6">
        <w:rPr>
          <w:rFonts w:ascii="Arial" w:eastAsia="Arial" w:hAnsi="Arial" w:cs="Arial"/>
        </w:rPr>
        <w:t xml:space="preserve"> brochures it produces </w:t>
      </w:r>
      <w:r w:rsidR="001D5532">
        <w:rPr>
          <w:rFonts w:ascii="Arial" w:eastAsia="Arial" w:hAnsi="Arial" w:cs="Arial"/>
        </w:rPr>
        <w:t>are</w:t>
      </w:r>
      <w:r w:rsidR="009C28B6">
        <w:rPr>
          <w:rFonts w:ascii="Arial" w:eastAsia="Arial" w:hAnsi="Arial" w:cs="Arial"/>
        </w:rPr>
        <w:t xml:space="preserve"> effectively</w:t>
      </w:r>
      <w:r w:rsidR="001D5532">
        <w:rPr>
          <w:rFonts w:ascii="Arial" w:eastAsia="Arial" w:hAnsi="Arial" w:cs="Arial"/>
        </w:rPr>
        <w:t xml:space="preserve"> </w:t>
      </w:r>
      <w:r w:rsidR="009C28B6">
        <w:rPr>
          <w:rFonts w:ascii="Arial" w:eastAsia="Arial" w:hAnsi="Arial" w:cs="Arial"/>
        </w:rPr>
        <w:t>communicated and delivered to people with disabilities</w:t>
      </w:r>
      <w:r w:rsidR="001D5532">
        <w:rPr>
          <w:rFonts w:ascii="Arial" w:eastAsia="Arial" w:hAnsi="Arial" w:cs="Arial"/>
        </w:rPr>
        <w:t xml:space="preserve">. </w:t>
      </w:r>
      <w:r w:rsidR="00381717">
        <w:rPr>
          <w:rFonts w:ascii="Arial" w:eastAsia="Arial" w:hAnsi="Arial" w:cs="Arial"/>
        </w:rPr>
        <w:t xml:space="preserve">Based on </w:t>
      </w:r>
      <w:r w:rsidR="000A0491">
        <w:rPr>
          <w:rFonts w:ascii="Arial" w:eastAsia="Arial" w:hAnsi="Arial" w:cs="Arial"/>
        </w:rPr>
        <w:t>t</w:t>
      </w:r>
      <w:r w:rsidR="00381717">
        <w:rPr>
          <w:rFonts w:ascii="Arial" w:eastAsia="Arial" w:hAnsi="Arial" w:cs="Arial"/>
        </w:rPr>
        <w:t>he mandates of the</w:t>
      </w:r>
      <w:r w:rsidR="000A0491">
        <w:rPr>
          <w:rFonts w:ascii="Arial" w:eastAsia="Arial" w:hAnsi="Arial" w:cs="Arial"/>
        </w:rPr>
        <w:t xml:space="preserve"> </w:t>
      </w:r>
      <w:r w:rsidR="002670F7">
        <w:rPr>
          <w:rFonts w:ascii="Arial" w:eastAsia="Arial" w:hAnsi="Arial" w:cs="Arial"/>
        </w:rPr>
        <w:t xml:space="preserve">1916 </w:t>
      </w:r>
      <w:r w:rsidR="000A0491">
        <w:rPr>
          <w:rFonts w:ascii="Arial" w:eastAsia="Arial" w:hAnsi="Arial" w:cs="Arial"/>
        </w:rPr>
        <w:t>Organi</w:t>
      </w:r>
      <w:r w:rsidR="0005594E">
        <w:rPr>
          <w:rFonts w:ascii="Arial" w:eastAsia="Arial" w:hAnsi="Arial" w:cs="Arial"/>
        </w:rPr>
        <w:t>c</w:t>
      </w:r>
      <w:r w:rsidR="000A0491">
        <w:rPr>
          <w:rFonts w:ascii="Arial" w:eastAsia="Arial" w:hAnsi="Arial" w:cs="Arial"/>
        </w:rPr>
        <w:t xml:space="preserve"> Act</w:t>
      </w:r>
      <w:r w:rsidR="0041137D">
        <w:rPr>
          <w:rFonts w:ascii="Arial" w:eastAsia="Arial" w:hAnsi="Arial" w:cs="Arial"/>
        </w:rPr>
        <w:t xml:space="preserve"> (54 USC 100101)</w:t>
      </w:r>
      <w:r w:rsidR="0005594E">
        <w:rPr>
          <w:rFonts w:ascii="Arial" w:eastAsia="Arial" w:hAnsi="Arial" w:cs="Arial"/>
        </w:rPr>
        <w:t>, this collection</w:t>
      </w:r>
      <w:r w:rsidR="0071686C">
        <w:rPr>
          <w:rFonts w:ascii="Arial" w:eastAsia="Arial" w:hAnsi="Arial" w:cs="Arial"/>
        </w:rPr>
        <w:t xml:space="preserve"> allows t</w:t>
      </w:r>
      <w:r w:rsidR="009F440B">
        <w:rPr>
          <w:rFonts w:ascii="Arial" w:eastAsia="Arial" w:hAnsi="Arial" w:cs="Arial"/>
        </w:rPr>
        <w:t>h</w:t>
      </w:r>
      <w:r w:rsidR="0071686C">
        <w:rPr>
          <w:rFonts w:ascii="Arial" w:eastAsia="Arial" w:hAnsi="Arial" w:cs="Arial"/>
        </w:rPr>
        <w:t>is and future generations o</w:t>
      </w:r>
      <w:r w:rsidR="001F2234">
        <w:rPr>
          <w:rFonts w:ascii="Arial" w:eastAsia="Arial" w:hAnsi="Arial" w:cs="Arial"/>
        </w:rPr>
        <w:t>f underserved</w:t>
      </w:r>
      <w:r w:rsidR="0071686C">
        <w:rPr>
          <w:rFonts w:ascii="Arial" w:eastAsia="Arial" w:hAnsi="Arial" w:cs="Arial"/>
        </w:rPr>
        <w:t xml:space="preserve"> park service visitors</w:t>
      </w:r>
      <w:r w:rsidR="00EF68D8">
        <w:rPr>
          <w:rFonts w:ascii="Arial" w:eastAsia="Arial" w:hAnsi="Arial" w:cs="Arial"/>
        </w:rPr>
        <w:t xml:space="preserve"> </w:t>
      </w:r>
      <w:r w:rsidR="00D1213D">
        <w:rPr>
          <w:rFonts w:ascii="Arial" w:eastAsia="Arial" w:hAnsi="Arial" w:cs="Arial"/>
        </w:rPr>
        <w:t>an equitable opportunity to learn about, connect to</w:t>
      </w:r>
      <w:r w:rsidR="0005594E">
        <w:rPr>
          <w:rFonts w:ascii="Arial" w:eastAsia="Arial" w:hAnsi="Arial" w:cs="Arial"/>
        </w:rPr>
        <w:t>,</w:t>
      </w:r>
      <w:r w:rsidR="00D1213D">
        <w:rPr>
          <w:rFonts w:ascii="Arial" w:eastAsia="Arial" w:hAnsi="Arial" w:cs="Arial"/>
        </w:rPr>
        <w:t xml:space="preserve"> and enjoy these national park service sites. </w:t>
      </w:r>
      <w:r w:rsidR="009C28B6">
        <w:rPr>
          <w:rFonts w:ascii="Arial" w:eastAsia="Arial" w:hAnsi="Arial" w:cs="Arial"/>
        </w:rPr>
        <w:t xml:space="preserve"> </w:t>
      </w:r>
      <w:r w:rsidR="001535F7">
        <w:rPr>
          <w:rFonts w:ascii="Arial" w:eastAsia="Arial" w:hAnsi="Arial" w:cs="Arial"/>
        </w:rPr>
        <w:t xml:space="preserve"> </w:t>
      </w:r>
    </w:p>
    <w:p w:rsidR="009B6578" w:rsidP="00CD5BE3" w14:paraId="687D3537" w14:textId="59DDCB25">
      <w:pPr>
        <w:pStyle w:val="BodyText"/>
        <w:spacing w:before="193" w:line="360" w:lineRule="auto"/>
        <w:ind w:left="140" w:right="134"/>
        <w:rPr>
          <w:rFonts w:ascii="Arial" w:eastAsia="Arial" w:hAnsi="Arial" w:cs="Arial"/>
        </w:rPr>
      </w:pPr>
      <w:r>
        <w:rPr>
          <w:rFonts w:ascii="Arial" w:eastAsia="Arial" w:hAnsi="Arial" w:cs="Arial"/>
        </w:rPr>
        <w:t xml:space="preserve">The National Park Service is partnering with the University of Hawaii. </w:t>
      </w:r>
    </w:p>
    <w:p w:rsidR="00326CFC" w:rsidP="00CD5BE3" w14:paraId="0E4CCBDA" w14:textId="6C8F6622">
      <w:pPr>
        <w:pStyle w:val="BodyText"/>
        <w:pBdr>
          <w:top w:val="single" w:sz="4" w:space="1" w:color="auto"/>
        </w:pBdr>
        <w:spacing w:before="193" w:line="360" w:lineRule="auto"/>
        <w:ind w:left="140" w:right="134"/>
        <w:rPr>
          <w:rFonts w:ascii="Arial" w:eastAsia="Arial" w:hAnsi="Arial" w:cs="Arial"/>
        </w:rPr>
      </w:pPr>
      <w:r w:rsidRPr="002C54E5">
        <w:rPr>
          <w:rFonts w:ascii="Arial" w:eastAsia="Arial" w:hAnsi="Arial" w:cs="Arial"/>
          <w:b/>
          <w:bCs/>
        </w:rPr>
        <w:t>Legal Authorizations</w:t>
      </w:r>
      <w:r>
        <w:rPr>
          <w:rFonts w:ascii="Arial" w:eastAsia="Arial" w:hAnsi="Arial" w:cs="Arial"/>
        </w:rPr>
        <w:t>:</w:t>
      </w:r>
    </w:p>
    <w:p w:rsidR="00326CFC" w:rsidP="00CD5BE3" w14:paraId="6D6061F0" w14:textId="5ACA9F43">
      <w:pPr>
        <w:pStyle w:val="BodyText"/>
        <w:numPr>
          <w:ilvl w:val="0"/>
          <w:numId w:val="10"/>
        </w:numPr>
        <w:spacing w:before="193"/>
        <w:ind w:right="134"/>
        <w:rPr>
          <w:rFonts w:ascii="Arial" w:eastAsia="Arial" w:hAnsi="Arial" w:cs="Arial"/>
          <w:sz w:val="20"/>
          <w:szCs w:val="20"/>
        </w:rPr>
      </w:pPr>
      <w:r w:rsidRPr="0061648D">
        <w:rPr>
          <w:rFonts w:ascii="Arial" w:eastAsia="Arial" w:hAnsi="Arial" w:cs="Arial"/>
          <w:sz w:val="20"/>
          <w:szCs w:val="20"/>
        </w:rPr>
        <w:t>29 U.S.C. § 798</w:t>
      </w:r>
      <w:r>
        <w:rPr>
          <w:rFonts w:ascii="Arial" w:eastAsia="Arial" w:hAnsi="Arial" w:cs="Arial"/>
          <w:sz w:val="20"/>
          <w:szCs w:val="20"/>
        </w:rPr>
        <w:t xml:space="preserve"> Section 50</w:t>
      </w:r>
      <w:r w:rsidR="0041137D">
        <w:rPr>
          <w:rFonts w:ascii="Arial" w:eastAsia="Arial" w:hAnsi="Arial" w:cs="Arial"/>
          <w:sz w:val="20"/>
          <w:szCs w:val="20"/>
        </w:rPr>
        <w:t>8</w:t>
      </w:r>
      <w:r>
        <w:rPr>
          <w:rFonts w:ascii="Arial" w:eastAsia="Arial" w:hAnsi="Arial" w:cs="Arial"/>
          <w:sz w:val="20"/>
          <w:szCs w:val="20"/>
        </w:rPr>
        <w:t xml:space="preserve"> Rehabilitation Act</w:t>
      </w:r>
    </w:p>
    <w:p w:rsidR="00326CFC" w:rsidRPr="002C54E5" w:rsidP="00CD5BE3" w14:paraId="4571AA46" w14:textId="561D9E62">
      <w:pPr>
        <w:pStyle w:val="BodyText"/>
        <w:numPr>
          <w:ilvl w:val="0"/>
          <w:numId w:val="10"/>
        </w:numPr>
        <w:spacing w:before="193"/>
        <w:ind w:right="134"/>
        <w:rPr>
          <w:rFonts w:ascii="Arial" w:eastAsia="Arial" w:hAnsi="Arial" w:cs="Arial"/>
          <w:sz w:val="20"/>
          <w:szCs w:val="20"/>
        </w:rPr>
      </w:pPr>
      <w:r w:rsidRPr="002C54E5">
        <w:rPr>
          <w:rFonts w:ascii="Arial" w:eastAsia="Arial" w:hAnsi="Arial" w:cs="Arial"/>
          <w:sz w:val="20"/>
          <w:szCs w:val="20"/>
        </w:rPr>
        <w:t>54 U.S.C §100101</w:t>
      </w:r>
      <w:r w:rsidR="00693B11">
        <w:rPr>
          <w:rFonts w:ascii="Arial" w:eastAsia="Arial" w:hAnsi="Arial" w:cs="Arial"/>
          <w:sz w:val="20"/>
          <w:szCs w:val="20"/>
        </w:rPr>
        <w:t xml:space="preserve"> </w:t>
      </w:r>
      <w:r w:rsidRPr="002C54E5">
        <w:rPr>
          <w:rFonts w:ascii="Arial" w:eastAsia="Arial" w:hAnsi="Arial" w:cs="Arial"/>
          <w:sz w:val="20"/>
          <w:szCs w:val="20"/>
        </w:rPr>
        <w:t xml:space="preserve">National Park Service Organic Act of 1916 </w:t>
      </w:r>
    </w:p>
    <w:p w:rsidR="00326CFC" w:rsidRPr="002C54E5" w:rsidP="00CD5BE3" w14:paraId="349E0869" w14:textId="288CF197">
      <w:pPr>
        <w:pStyle w:val="BodyText"/>
        <w:numPr>
          <w:ilvl w:val="0"/>
          <w:numId w:val="10"/>
        </w:numPr>
        <w:spacing w:before="193"/>
        <w:ind w:right="134"/>
        <w:rPr>
          <w:rFonts w:ascii="Arial" w:eastAsia="Arial" w:hAnsi="Arial" w:cs="Arial"/>
          <w:sz w:val="20"/>
          <w:szCs w:val="20"/>
        </w:rPr>
      </w:pPr>
      <w:r w:rsidRPr="002C54E5">
        <w:rPr>
          <w:rFonts w:ascii="Arial" w:eastAsia="Arial" w:hAnsi="Arial" w:cs="Arial"/>
          <w:sz w:val="20"/>
          <w:szCs w:val="20"/>
        </w:rPr>
        <w:t>54 U.S.C</w:t>
      </w:r>
      <w:r w:rsidR="0061648D">
        <w:rPr>
          <w:rFonts w:ascii="Arial" w:eastAsia="Arial" w:hAnsi="Arial" w:cs="Arial"/>
          <w:sz w:val="20"/>
          <w:szCs w:val="20"/>
        </w:rPr>
        <w:t xml:space="preserve"> </w:t>
      </w:r>
      <w:r w:rsidRPr="002C54E5">
        <w:rPr>
          <w:rFonts w:ascii="Arial" w:eastAsia="Arial" w:hAnsi="Arial" w:cs="Arial"/>
          <w:sz w:val="20"/>
          <w:szCs w:val="20"/>
        </w:rPr>
        <w:t> </w:t>
      </w:r>
      <w:bookmarkStart w:id="2" w:name="_Hlk167801022"/>
      <w:r w:rsidRPr="002C54E5">
        <w:rPr>
          <w:rFonts w:ascii="Arial" w:eastAsia="Arial" w:hAnsi="Arial" w:cs="Arial"/>
          <w:sz w:val="20"/>
          <w:szCs w:val="20"/>
        </w:rPr>
        <w:t>§</w:t>
      </w:r>
      <w:bookmarkEnd w:id="2"/>
      <w:r w:rsidRPr="002C54E5">
        <w:rPr>
          <w:rFonts w:ascii="Arial" w:eastAsia="Arial" w:hAnsi="Arial" w:cs="Arial"/>
          <w:sz w:val="20"/>
          <w:szCs w:val="20"/>
        </w:rPr>
        <w:t> 100705</w:t>
      </w:r>
      <w:r w:rsidR="008E29D9">
        <w:rPr>
          <w:rFonts w:ascii="Arial" w:eastAsia="Arial" w:hAnsi="Arial" w:cs="Arial"/>
          <w:sz w:val="20"/>
          <w:szCs w:val="20"/>
        </w:rPr>
        <w:t xml:space="preserve"> </w:t>
      </w:r>
      <w:r w:rsidRPr="002C54E5" w:rsidR="000C3E8C">
        <w:rPr>
          <w:rFonts w:ascii="Arial" w:eastAsia="Arial" w:hAnsi="Arial" w:cs="Arial"/>
          <w:sz w:val="20"/>
          <w:szCs w:val="20"/>
        </w:rPr>
        <w:t xml:space="preserve">Availability </w:t>
      </w:r>
      <w:r w:rsidR="000C3E8C">
        <w:rPr>
          <w:rFonts w:ascii="Arial" w:eastAsia="Arial" w:hAnsi="Arial" w:cs="Arial"/>
          <w:sz w:val="20"/>
          <w:szCs w:val="20"/>
        </w:rPr>
        <w:t>o</w:t>
      </w:r>
      <w:r w:rsidRPr="002C54E5" w:rsidR="000C3E8C">
        <w:rPr>
          <w:rFonts w:ascii="Arial" w:eastAsia="Arial" w:hAnsi="Arial" w:cs="Arial"/>
          <w:sz w:val="20"/>
          <w:szCs w:val="20"/>
        </w:rPr>
        <w:t xml:space="preserve">f System Units </w:t>
      </w:r>
      <w:r w:rsidR="000C3E8C">
        <w:rPr>
          <w:rFonts w:ascii="Arial" w:eastAsia="Arial" w:hAnsi="Arial" w:cs="Arial"/>
          <w:sz w:val="20"/>
          <w:szCs w:val="20"/>
        </w:rPr>
        <w:t>f</w:t>
      </w:r>
      <w:r w:rsidRPr="002C54E5" w:rsidR="000C3E8C">
        <w:rPr>
          <w:rFonts w:ascii="Arial" w:eastAsia="Arial" w:hAnsi="Arial" w:cs="Arial"/>
          <w:sz w:val="20"/>
          <w:szCs w:val="20"/>
        </w:rPr>
        <w:t>or Scientific Study</w:t>
      </w:r>
    </w:p>
    <w:p w:rsidR="00326CFC" w:rsidP="00CD5BE3" w14:paraId="77566B4F" w14:textId="421CEE85">
      <w:pPr>
        <w:pStyle w:val="BodyText"/>
        <w:numPr>
          <w:ilvl w:val="0"/>
          <w:numId w:val="10"/>
        </w:numPr>
        <w:spacing w:before="193"/>
        <w:ind w:right="134"/>
        <w:rPr>
          <w:rFonts w:ascii="Arial" w:eastAsia="Arial" w:hAnsi="Arial" w:cs="Arial"/>
          <w:sz w:val="20"/>
          <w:szCs w:val="20"/>
        </w:rPr>
      </w:pPr>
      <w:r w:rsidRPr="002C54E5">
        <w:rPr>
          <w:rFonts w:ascii="Arial" w:eastAsia="Arial" w:hAnsi="Arial" w:cs="Arial"/>
          <w:sz w:val="20"/>
          <w:szCs w:val="20"/>
        </w:rPr>
        <w:t>54 U.S.C</w:t>
      </w:r>
      <w:r w:rsidR="0061648D">
        <w:rPr>
          <w:rFonts w:ascii="Arial" w:eastAsia="Arial" w:hAnsi="Arial" w:cs="Arial"/>
          <w:sz w:val="20"/>
          <w:szCs w:val="20"/>
        </w:rPr>
        <w:t xml:space="preserve"> </w:t>
      </w:r>
      <w:r w:rsidRPr="002C54E5">
        <w:rPr>
          <w:rFonts w:ascii="Arial" w:eastAsia="Arial" w:hAnsi="Arial" w:cs="Arial"/>
          <w:sz w:val="20"/>
          <w:szCs w:val="20"/>
        </w:rPr>
        <w:t> </w:t>
      </w:r>
      <w:r w:rsidRPr="0061648D" w:rsidR="0061648D">
        <w:rPr>
          <w:rFonts w:ascii="Arial" w:eastAsia="Arial" w:hAnsi="Arial" w:cs="Arial"/>
          <w:sz w:val="20"/>
          <w:szCs w:val="20"/>
        </w:rPr>
        <w:t>§</w:t>
      </w:r>
      <w:r w:rsidR="0061648D">
        <w:rPr>
          <w:rFonts w:ascii="Arial" w:eastAsia="Arial" w:hAnsi="Arial" w:cs="Arial"/>
          <w:sz w:val="20"/>
          <w:szCs w:val="20"/>
        </w:rPr>
        <w:t xml:space="preserve"> </w:t>
      </w:r>
      <w:r w:rsidRPr="002C54E5">
        <w:rPr>
          <w:rFonts w:ascii="Arial" w:eastAsia="Arial" w:hAnsi="Arial" w:cs="Arial"/>
          <w:sz w:val="20"/>
          <w:szCs w:val="20"/>
        </w:rPr>
        <w:t>100706</w:t>
      </w:r>
      <w:r w:rsidR="008E29D9">
        <w:rPr>
          <w:rFonts w:ascii="Arial" w:eastAsia="Arial" w:hAnsi="Arial" w:cs="Arial"/>
          <w:sz w:val="20"/>
          <w:szCs w:val="20"/>
        </w:rPr>
        <w:t xml:space="preserve"> </w:t>
      </w:r>
      <w:r w:rsidRPr="002C54E5" w:rsidR="00710774">
        <w:rPr>
          <w:rFonts w:ascii="Arial" w:eastAsia="Arial" w:hAnsi="Arial" w:cs="Arial"/>
          <w:sz w:val="20"/>
          <w:szCs w:val="20"/>
        </w:rPr>
        <w:t xml:space="preserve">Integration </w:t>
      </w:r>
      <w:r w:rsidR="00710774">
        <w:rPr>
          <w:rFonts w:ascii="Arial" w:eastAsia="Arial" w:hAnsi="Arial" w:cs="Arial"/>
          <w:sz w:val="20"/>
          <w:szCs w:val="20"/>
        </w:rPr>
        <w:t>o</w:t>
      </w:r>
      <w:r w:rsidRPr="002C54E5" w:rsidR="00710774">
        <w:rPr>
          <w:rFonts w:ascii="Arial" w:eastAsia="Arial" w:hAnsi="Arial" w:cs="Arial"/>
          <w:sz w:val="20"/>
          <w:szCs w:val="20"/>
        </w:rPr>
        <w:t xml:space="preserve">f Study Results </w:t>
      </w:r>
      <w:r w:rsidR="00710774">
        <w:rPr>
          <w:rFonts w:ascii="Arial" w:eastAsia="Arial" w:hAnsi="Arial" w:cs="Arial"/>
          <w:sz w:val="20"/>
          <w:szCs w:val="20"/>
        </w:rPr>
        <w:t>i</w:t>
      </w:r>
      <w:r w:rsidRPr="002C54E5" w:rsidR="00710774">
        <w:rPr>
          <w:rFonts w:ascii="Arial" w:eastAsia="Arial" w:hAnsi="Arial" w:cs="Arial"/>
          <w:sz w:val="20"/>
          <w:szCs w:val="20"/>
        </w:rPr>
        <w:t>nto Management</w:t>
      </w:r>
    </w:p>
    <w:p w:rsidR="008E29D9" w:rsidRPr="002C54E5" w:rsidP="00CD5BE3" w14:paraId="57EBB4F5" w14:textId="462C9C53">
      <w:pPr>
        <w:pStyle w:val="BodyText"/>
        <w:numPr>
          <w:ilvl w:val="0"/>
          <w:numId w:val="10"/>
        </w:numPr>
        <w:spacing w:before="193"/>
        <w:ind w:right="134"/>
        <w:rPr>
          <w:rFonts w:ascii="Arial" w:eastAsia="Arial" w:hAnsi="Arial" w:cs="Arial"/>
          <w:sz w:val="20"/>
          <w:szCs w:val="20"/>
        </w:rPr>
      </w:pPr>
      <w:r w:rsidRPr="008E29D9">
        <w:rPr>
          <w:rFonts w:ascii="Arial" w:eastAsia="Arial" w:hAnsi="Arial" w:cs="Arial"/>
          <w:sz w:val="20"/>
          <w:szCs w:val="20"/>
        </w:rPr>
        <w:t>PL 115-336</w:t>
      </w:r>
      <w:r>
        <w:rPr>
          <w:rFonts w:ascii="Arial" w:eastAsia="Arial" w:hAnsi="Arial" w:cs="Arial"/>
          <w:sz w:val="20"/>
          <w:szCs w:val="20"/>
        </w:rPr>
        <w:t xml:space="preserve"> </w:t>
      </w:r>
      <w:r w:rsidRPr="008E29D9">
        <w:rPr>
          <w:rFonts w:ascii="Arial" w:eastAsia="Arial" w:hAnsi="Arial" w:cs="Arial"/>
          <w:sz w:val="20"/>
          <w:szCs w:val="20"/>
        </w:rPr>
        <w:t>The 21</w:t>
      </w:r>
      <w:r w:rsidRPr="008E29D9">
        <w:rPr>
          <w:rFonts w:ascii="Arial" w:eastAsia="Arial" w:hAnsi="Arial" w:cs="Arial"/>
          <w:sz w:val="20"/>
          <w:szCs w:val="20"/>
          <w:vertAlign w:val="superscript"/>
        </w:rPr>
        <w:t>st</w:t>
      </w:r>
      <w:r w:rsidRPr="008E29D9">
        <w:rPr>
          <w:rFonts w:ascii="Arial" w:eastAsia="Arial" w:hAnsi="Arial" w:cs="Arial"/>
          <w:sz w:val="20"/>
          <w:szCs w:val="20"/>
        </w:rPr>
        <w:t xml:space="preserve"> Century IDEA Act  </w:t>
      </w:r>
    </w:p>
    <w:p w:rsidR="00326CFC" w:rsidP="00CD5BE3" w14:paraId="32E9156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hanging="360"/>
        <w:rPr>
          <w:rFonts w:ascii="Arial" w:hAnsi="Arial" w:cs="Arial"/>
          <w:b/>
          <w:spacing w:val="-2"/>
          <w:szCs w:val="22"/>
        </w:rPr>
      </w:pPr>
    </w:p>
    <w:p w:rsidR="00886741" w:rsidP="00CD5BE3" w14:paraId="7F02B82B" w14:textId="55E4504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923754">
        <w:rPr>
          <w:rFonts w:ascii="Arial" w:hAnsi="Arial" w:cs="Arial"/>
          <w:b/>
          <w:spacing w:val="-2"/>
          <w:szCs w:val="22"/>
        </w:rPr>
        <w:t>2.</w:t>
      </w:r>
      <w:r w:rsidRPr="00923754">
        <w:rPr>
          <w:rFonts w:ascii="Arial" w:hAnsi="Arial" w:cs="Arial"/>
          <w:b/>
          <w:spacing w:val="-2"/>
          <w:szCs w:val="22"/>
        </w:rPr>
        <w:tab/>
      </w:r>
      <w:r w:rsidRPr="008019A4" w:rsidR="008019A4">
        <w:rPr>
          <w:rFonts w:ascii="Arial" w:hAnsi="Arial" w:cs="Arial"/>
          <w:b/>
          <w:spacing w:val="-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8019A4">
        <w:rPr>
          <w:rFonts w:ascii="Arial" w:hAnsi="Arial" w:cs="Arial"/>
          <w:b/>
          <w:spacing w:val="-2"/>
          <w:szCs w:val="22"/>
        </w:rPr>
        <w:t xml:space="preserve"> </w:t>
      </w:r>
    </w:p>
    <w:p w:rsidR="0020529B" w:rsidP="00CD5BE3" w14:paraId="26604E1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16213A" w:rsidP="00CD5BE3" w14:paraId="5295F184" w14:textId="64A84518">
      <w:pPr>
        <w:spacing w:line="360" w:lineRule="auto"/>
        <w:ind w:left="360"/>
        <w:rPr>
          <w:rFonts w:ascii="Arial" w:hAnsi="Arial" w:cs="Arial"/>
        </w:rPr>
      </w:pPr>
      <w:r w:rsidRPr="00A0197A">
        <w:rPr>
          <w:rFonts w:ascii="Arial" w:hAnsi="Arial" w:cs="Arial"/>
        </w:rPr>
        <w:t xml:space="preserve">Survey instruments and methods under the authority of this clearance will generally focus on </w:t>
      </w:r>
      <w:r w:rsidRPr="00A0197A" w:rsidR="00AA6A8D">
        <w:rPr>
          <w:rFonts w:ascii="Arial" w:hAnsi="Arial" w:cs="Arial"/>
        </w:rPr>
        <w:t>the quality of the content and delivery of audio description</w:t>
      </w:r>
      <w:r w:rsidR="00E31D89">
        <w:rPr>
          <w:rFonts w:ascii="Arial" w:hAnsi="Arial" w:cs="Arial"/>
        </w:rPr>
        <w:t>,</w:t>
      </w:r>
      <w:r w:rsidRPr="00A0197A" w:rsidR="00AA6A8D">
        <w:rPr>
          <w:rFonts w:ascii="Arial" w:hAnsi="Arial" w:cs="Arial"/>
        </w:rPr>
        <w:t xml:space="preserve"> and </w:t>
      </w:r>
      <w:r w:rsidRPr="00A0197A" w:rsidR="00AE6774">
        <w:rPr>
          <w:rFonts w:ascii="Arial" w:hAnsi="Arial" w:cs="Arial"/>
        </w:rPr>
        <w:t>the impact this quality has on the connection</w:t>
      </w:r>
      <w:r w:rsidR="00193779">
        <w:rPr>
          <w:rFonts w:ascii="Arial" w:hAnsi="Arial" w:cs="Arial"/>
        </w:rPr>
        <w:t>s</w:t>
      </w:r>
      <w:r w:rsidR="008F5516">
        <w:rPr>
          <w:rFonts w:ascii="Arial" w:hAnsi="Arial" w:cs="Arial"/>
        </w:rPr>
        <w:t xml:space="preserve"> </w:t>
      </w:r>
      <w:r w:rsidR="004D2AA7">
        <w:rPr>
          <w:rFonts w:ascii="Arial" w:hAnsi="Arial" w:cs="Arial"/>
        </w:rPr>
        <w:t>blind, low vision</w:t>
      </w:r>
      <w:r w:rsidR="009D1866">
        <w:rPr>
          <w:rFonts w:ascii="Arial" w:hAnsi="Arial" w:cs="Arial"/>
        </w:rPr>
        <w:t>,</w:t>
      </w:r>
      <w:r w:rsidR="004D2AA7">
        <w:rPr>
          <w:rFonts w:ascii="Arial" w:hAnsi="Arial" w:cs="Arial"/>
        </w:rPr>
        <w:t xml:space="preserve"> and Deaf/blind </w:t>
      </w:r>
      <w:r w:rsidRPr="00A0197A" w:rsidR="00AE6774">
        <w:rPr>
          <w:rFonts w:ascii="Arial" w:hAnsi="Arial" w:cs="Arial"/>
        </w:rPr>
        <w:t>audio description users</w:t>
      </w:r>
      <w:r w:rsidR="008F5516">
        <w:rPr>
          <w:rFonts w:ascii="Arial" w:hAnsi="Arial" w:cs="Arial"/>
        </w:rPr>
        <w:t xml:space="preserve"> </w:t>
      </w:r>
      <w:r w:rsidR="00F202B6">
        <w:rPr>
          <w:rFonts w:ascii="Arial" w:hAnsi="Arial" w:cs="Arial"/>
        </w:rPr>
        <w:t>have</w:t>
      </w:r>
      <w:r w:rsidRPr="00A0197A" w:rsidR="00AE6774">
        <w:rPr>
          <w:rFonts w:ascii="Arial" w:hAnsi="Arial" w:cs="Arial"/>
        </w:rPr>
        <w:t xml:space="preserve"> to national park service sites and stories. </w:t>
      </w:r>
    </w:p>
    <w:p w:rsidR="00F076BC" w:rsidRPr="00C33E2A" w:rsidP="00CD5BE3" w14:paraId="6F9A8F09" w14:textId="22FCFC96">
      <w:pPr>
        <w:spacing w:before="240" w:line="360" w:lineRule="auto"/>
        <w:ind w:left="360"/>
        <w:rPr>
          <w:rFonts w:ascii="Arial" w:hAnsi="Arial" w:cs="Arial"/>
          <w:b/>
          <w:bCs/>
          <w:sz w:val="24"/>
          <w:szCs w:val="24"/>
        </w:rPr>
      </w:pPr>
      <w:r w:rsidRPr="00C33E2A">
        <w:rPr>
          <w:rFonts w:ascii="Arial" w:hAnsi="Arial" w:cs="Arial"/>
          <w:b/>
          <w:bCs/>
          <w:sz w:val="24"/>
          <w:szCs w:val="24"/>
        </w:rPr>
        <w:t>Uses of the Information</w:t>
      </w:r>
    </w:p>
    <w:p w:rsidR="00F076BC" w:rsidP="00026319" w14:paraId="3C780DF5" w14:textId="0453BAB7">
      <w:pPr>
        <w:spacing w:line="360" w:lineRule="auto"/>
        <w:ind w:left="360"/>
        <w:rPr>
          <w:rFonts w:ascii="Arial" w:hAnsi="Arial" w:cs="Arial"/>
        </w:rPr>
      </w:pPr>
      <w:r>
        <w:rPr>
          <w:rFonts w:ascii="Arial" w:hAnsi="Arial" w:cs="Arial"/>
        </w:rPr>
        <w:t>The NPS will benefit from this collection through reliable data</w:t>
      </w:r>
      <w:r w:rsidR="009E6877">
        <w:rPr>
          <w:rFonts w:ascii="Arial" w:hAnsi="Arial" w:cs="Arial"/>
        </w:rPr>
        <w:t xml:space="preserve"> concerning the following management and planning topics:</w:t>
      </w:r>
    </w:p>
    <w:p w:rsidR="00C53B1A" w:rsidRPr="00C53B1A" w:rsidP="00CD5BE3" w14:paraId="438ABCD9" w14:textId="1CB8DF85">
      <w:pPr>
        <w:pStyle w:val="ListParagraph"/>
        <w:numPr>
          <w:ilvl w:val="0"/>
          <w:numId w:val="6"/>
        </w:numPr>
        <w:spacing w:line="360" w:lineRule="auto"/>
        <w:ind w:left="900"/>
        <w:rPr>
          <w:rFonts w:ascii="Arial" w:hAnsi="Arial" w:cs="Arial"/>
        </w:rPr>
      </w:pPr>
      <w:r>
        <w:rPr>
          <w:rFonts w:ascii="Arial" w:hAnsi="Arial" w:cs="Arial"/>
        </w:rPr>
        <w:t xml:space="preserve">Providing effective content and delivery methods for NPS accessibility auxiliary aides </w:t>
      </w:r>
      <w:r>
        <w:rPr>
          <w:rFonts w:ascii="Arial" w:hAnsi="Arial" w:cs="Arial"/>
        </w:rPr>
        <w:t>through the production of data-driven best practice guidance.</w:t>
      </w:r>
    </w:p>
    <w:p w:rsidR="0054695C" w:rsidRPr="00B87E24" w:rsidP="00CD5BE3" w14:paraId="502EE0AF" w14:textId="5006F82E">
      <w:pPr>
        <w:pStyle w:val="ListParagraph"/>
        <w:numPr>
          <w:ilvl w:val="0"/>
          <w:numId w:val="6"/>
        </w:numPr>
        <w:spacing w:line="360" w:lineRule="auto"/>
        <w:ind w:left="900"/>
        <w:rPr>
          <w:rFonts w:ascii="Arial" w:hAnsi="Arial" w:cs="Arial"/>
        </w:rPr>
      </w:pPr>
      <w:r>
        <w:rPr>
          <w:rFonts w:ascii="Arial" w:hAnsi="Arial" w:cs="Arial"/>
        </w:rPr>
        <w:t xml:space="preserve">Increasing </w:t>
      </w:r>
      <w:r w:rsidR="00516628">
        <w:rPr>
          <w:rFonts w:ascii="Arial" w:hAnsi="Arial" w:cs="Arial"/>
        </w:rPr>
        <w:t>Diversity, Equi</w:t>
      </w:r>
      <w:r w:rsidR="003F6639">
        <w:rPr>
          <w:rFonts w:ascii="Arial" w:hAnsi="Arial" w:cs="Arial"/>
        </w:rPr>
        <w:t>ty, Inclusion and Accessibility</w:t>
      </w:r>
      <w:r w:rsidR="00DB3622">
        <w:rPr>
          <w:rFonts w:ascii="Arial" w:hAnsi="Arial" w:cs="Arial"/>
        </w:rPr>
        <w:t xml:space="preserve"> </w:t>
      </w:r>
      <w:r w:rsidR="00B16C3A">
        <w:rPr>
          <w:rFonts w:ascii="Arial" w:hAnsi="Arial" w:cs="Arial"/>
        </w:rPr>
        <w:t>initiatives</w:t>
      </w:r>
      <w:r w:rsidR="00B87E24">
        <w:rPr>
          <w:rFonts w:ascii="Arial" w:hAnsi="Arial" w:cs="Arial"/>
        </w:rPr>
        <w:t>, understanding,</w:t>
      </w:r>
      <w:r w:rsidR="00B16C3A">
        <w:rPr>
          <w:rFonts w:ascii="Arial" w:hAnsi="Arial" w:cs="Arial"/>
        </w:rPr>
        <w:t xml:space="preserve"> </w:t>
      </w:r>
      <w:r w:rsidR="001E7D9D">
        <w:rPr>
          <w:rFonts w:ascii="Arial" w:hAnsi="Arial" w:cs="Arial"/>
        </w:rPr>
        <w:t xml:space="preserve">and </w:t>
      </w:r>
      <w:r w:rsidR="00DB3622">
        <w:rPr>
          <w:rFonts w:ascii="Arial" w:hAnsi="Arial" w:cs="Arial"/>
        </w:rPr>
        <w:t>opportunities</w:t>
      </w:r>
      <w:r w:rsidR="002E46C0">
        <w:rPr>
          <w:rFonts w:ascii="Arial" w:hAnsi="Arial" w:cs="Arial"/>
        </w:rPr>
        <w:t xml:space="preserve"> for the public</w:t>
      </w:r>
      <w:r w:rsidR="003F6639">
        <w:rPr>
          <w:rFonts w:ascii="Arial" w:hAnsi="Arial" w:cs="Arial"/>
        </w:rPr>
        <w:t xml:space="preserve"> </w:t>
      </w:r>
      <w:r w:rsidR="00EA34D2">
        <w:rPr>
          <w:rFonts w:ascii="Arial" w:hAnsi="Arial" w:cs="Arial"/>
        </w:rPr>
        <w:t>within national parks</w:t>
      </w:r>
      <w:r w:rsidR="007F059F">
        <w:rPr>
          <w:rFonts w:ascii="Arial" w:hAnsi="Arial" w:cs="Arial"/>
        </w:rPr>
        <w:t>.</w:t>
      </w:r>
    </w:p>
    <w:p w:rsidR="00EA34D2" w:rsidP="00026319" w14:paraId="41642649" w14:textId="715F30BB">
      <w:pPr>
        <w:pStyle w:val="ListParagraph"/>
        <w:numPr>
          <w:ilvl w:val="0"/>
          <w:numId w:val="6"/>
        </w:numPr>
        <w:spacing w:line="360" w:lineRule="auto"/>
        <w:ind w:left="900"/>
        <w:rPr>
          <w:rFonts w:ascii="Arial" w:hAnsi="Arial" w:cs="Arial"/>
        </w:rPr>
      </w:pPr>
      <w:r>
        <w:rPr>
          <w:rFonts w:ascii="Arial" w:hAnsi="Arial" w:cs="Arial"/>
        </w:rPr>
        <w:t>Enabling</w:t>
      </w:r>
      <w:r w:rsidR="00A33B2F">
        <w:rPr>
          <w:rFonts w:ascii="Arial" w:hAnsi="Arial" w:cs="Arial"/>
        </w:rPr>
        <w:t xml:space="preserve"> direct engagement of the user community to</w:t>
      </w:r>
      <w:r w:rsidR="00700BFF">
        <w:rPr>
          <w:rFonts w:ascii="Arial" w:hAnsi="Arial" w:cs="Arial"/>
        </w:rPr>
        <w:t xml:space="preserve"> help determin</w:t>
      </w:r>
      <w:r w:rsidR="00A44F30">
        <w:rPr>
          <w:rFonts w:ascii="Arial" w:hAnsi="Arial" w:cs="Arial"/>
        </w:rPr>
        <w:t>e</w:t>
      </w:r>
      <w:r w:rsidR="00C438F3">
        <w:rPr>
          <w:rFonts w:ascii="Arial" w:hAnsi="Arial" w:cs="Arial"/>
        </w:rPr>
        <w:t xml:space="preserve"> </w:t>
      </w:r>
      <w:r w:rsidR="00A323CD">
        <w:rPr>
          <w:rFonts w:ascii="Arial" w:hAnsi="Arial" w:cs="Arial"/>
        </w:rPr>
        <w:t>short- and long-term</w:t>
      </w:r>
      <w:r w:rsidR="000F1C2A">
        <w:rPr>
          <w:rFonts w:ascii="Arial" w:hAnsi="Arial" w:cs="Arial"/>
        </w:rPr>
        <w:t xml:space="preserve"> </w:t>
      </w:r>
      <w:r w:rsidR="00C34EE1">
        <w:rPr>
          <w:rFonts w:ascii="Arial" w:hAnsi="Arial" w:cs="Arial"/>
        </w:rPr>
        <w:t>audio description</w:t>
      </w:r>
      <w:r w:rsidR="00C438F3">
        <w:rPr>
          <w:rFonts w:ascii="Arial" w:hAnsi="Arial" w:cs="Arial"/>
        </w:rPr>
        <w:t xml:space="preserve"> </w:t>
      </w:r>
      <w:r w:rsidR="00A44F30">
        <w:rPr>
          <w:rFonts w:ascii="Arial" w:hAnsi="Arial" w:cs="Arial"/>
        </w:rPr>
        <w:t>content</w:t>
      </w:r>
      <w:r w:rsidR="00BA5321">
        <w:rPr>
          <w:rFonts w:ascii="Arial" w:hAnsi="Arial" w:cs="Arial"/>
        </w:rPr>
        <w:t xml:space="preserve">, </w:t>
      </w:r>
      <w:r w:rsidR="00A44F30">
        <w:rPr>
          <w:rFonts w:ascii="Arial" w:hAnsi="Arial" w:cs="Arial"/>
        </w:rPr>
        <w:t xml:space="preserve">delivery </w:t>
      </w:r>
      <w:r w:rsidR="003F6564">
        <w:rPr>
          <w:rFonts w:ascii="Arial" w:hAnsi="Arial" w:cs="Arial"/>
        </w:rPr>
        <w:t>approaches</w:t>
      </w:r>
      <w:r w:rsidR="00BA5321">
        <w:rPr>
          <w:rFonts w:ascii="Arial" w:hAnsi="Arial" w:cs="Arial"/>
        </w:rPr>
        <w:t>,</w:t>
      </w:r>
      <w:r w:rsidR="003F6564">
        <w:rPr>
          <w:rFonts w:ascii="Arial" w:hAnsi="Arial" w:cs="Arial"/>
        </w:rPr>
        <w:t xml:space="preserve"> and priorities</w:t>
      </w:r>
      <w:r w:rsidR="00C53B1A">
        <w:rPr>
          <w:rFonts w:ascii="Arial" w:hAnsi="Arial" w:cs="Arial"/>
        </w:rPr>
        <w:t xml:space="preserve"> as required by law</w:t>
      </w:r>
      <w:r w:rsidR="00B87E24">
        <w:rPr>
          <w:rFonts w:ascii="Arial" w:hAnsi="Arial" w:cs="Arial"/>
        </w:rPr>
        <w:t xml:space="preserve">, </w:t>
      </w:r>
      <w:r w:rsidR="00C53B1A">
        <w:rPr>
          <w:rFonts w:ascii="Arial" w:hAnsi="Arial" w:cs="Arial"/>
        </w:rPr>
        <w:t>policy</w:t>
      </w:r>
      <w:r w:rsidR="00D76251">
        <w:rPr>
          <w:rFonts w:ascii="Arial" w:hAnsi="Arial" w:cs="Arial"/>
        </w:rPr>
        <w:t>,</w:t>
      </w:r>
      <w:r w:rsidR="00B87E24">
        <w:rPr>
          <w:rFonts w:ascii="Arial" w:hAnsi="Arial" w:cs="Arial"/>
        </w:rPr>
        <w:t xml:space="preserve"> and best practice</w:t>
      </w:r>
      <w:r w:rsidR="00C41D7B">
        <w:rPr>
          <w:rFonts w:ascii="Arial" w:hAnsi="Arial" w:cs="Arial"/>
        </w:rPr>
        <w:t>s</w:t>
      </w:r>
      <w:r w:rsidR="00C53B1A">
        <w:rPr>
          <w:rFonts w:ascii="Arial" w:hAnsi="Arial" w:cs="Arial"/>
        </w:rPr>
        <w:t>.</w:t>
      </w:r>
    </w:p>
    <w:p w:rsidR="00355D32" w:rsidP="00026319" w14:paraId="679B5647" w14:textId="0885296C">
      <w:pPr>
        <w:spacing w:line="360" w:lineRule="auto"/>
        <w:ind w:left="360"/>
        <w:rPr>
          <w:rFonts w:ascii="Arial" w:hAnsi="Arial" w:cs="Arial"/>
        </w:rPr>
      </w:pPr>
      <w:r>
        <w:rPr>
          <w:rFonts w:ascii="Arial" w:hAnsi="Arial" w:cs="Arial"/>
        </w:rPr>
        <w:t xml:space="preserve">The </w:t>
      </w:r>
      <w:r w:rsidR="005C1742">
        <w:rPr>
          <w:rFonts w:ascii="Arial" w:hAnsi="Arial" w:cs="Arial"/>
        </w:rPr>
        <w:t>scientific</w:t>
      </w:r>
      <w:r>
        <w:rPr>
          <w:rFonts w:ascii="Arial" w:hAnsi="Arial" w:cs="Arial"/>
        </w:rPr>
        <w:t xml:space="preserve"> communities collaborating with the NPS benefit </w:t>
      </w:r>
      <w:r w:rsidR="005C1742">
        <w:rPr>
          <w:rFonts w:ascii="Arial" w:hAnsi="Arial" w:cs="Arial"/>
        </w:rPr>
        <w:t>through</w:t>
      </w:r>
      <w:r w:rsidR="001F4CD3">
        <w:rPr>
          <w:rFonts w:ascii="Arial" w:hAnsi="Arial" w:cs="Arial"/>
        </w:rPr>
        <w:t>:</w:t>
      </w:r>
    </w:p>
    <w:p w:rsidR="00D07D4E" w:rsidRPr="00D07D4E" w:rsidP="00026319" w14:paraId="7A99D36B" w14:textId="6490B128">
      <w:pPr>
        <w:pStyle w:val="ListParagraph"/>
        <w:numPr>
          <w:ilvl w:val="0"/>
          <w:numId w:val="7"/>
        </w:numPr>
        <w:spacing w:line="360" w:lineRule="auto"/>
        <w:ind w:left="900"/>
        <w:rPr>
          <w:rFonts w:ascii="Arial" w:hAnsi="Arial" w:cs="Arial"/>
        </w:rPr>
      </w:pPr>
      <w:r>
        <w:rPr>
          <w:rFonts w:ascii="Arial" w:hAnsi="Arial" w:cs="Arial"/>
        </w:rPr>
        <w:t xml:space="preserve">The </w:t>
      </w:r>
      <w:r w:rsidR="00234D08">
        <w:rPr>
          <w:rFonts w:ascii="Arial" w:hAnsi="Arial" w:cs="Arial"/>
        </w:rPr>
        <w:t xml:space="preserve">development of audio </w:t>
      </w:r>
      <w:r w:rsidR="00D76251">
        <w:rPr>
          <w:rFonts w:ascii="Arial" w:hAnsi="Arial" w:cs="Arial"/>
        </w:rPr>
        <w:t xml:space="preserve">descriptions </w:t>
      </w:r>
      <w:r w:rsidR="002921E8">
        <w:rPr>
          <w:rFonts w:ascii="Arial" w:hAnsi="Arial" w:cs="Arial"/>
        </w:rPr>
        <w:t>for</w:t>
      </w:r>
      <w:r>
        <w:rPr>
          <w:rFonts w:ascii="Arial" w:hAnsi="Arial" w:cs="Arial"/>
        </w:rPr>
        <w:t xml:space="preserve"> already</w:t>
      </w:r>
      <w:r w:rsidR="00C80A2A">
        <w:rPr>
          <w:rFonts w:ascii="Arial" w:hAnsi="Arial" w:cs="Arial"/>
        </w:rPr>
        <w:t>-</w:t>
      </w:r>
      <w:r>
        <w:rPr>
          <w:rFonts w:ascii="Arial" w:hAnsi="Arial" w:cs="Arial"/>
        </w:rPr>
        <w:t>created NPS print materials</w:t>
      </w:r>
      <w:r w:rsidR="00FB3AF7">
        <w:rPr>
          <w:rFonts w:ascii="Arial" w:hAnsi="Arial" w:cs="Arial"/>
        </w:rPr>
        <w:t xml:space="preserve"> </w:t>
      </w:r>
      <w:r w:rsidR="005504C9">
        <w:rPr>
          <w:rFonts w:ascii="Arial" w:hAnsi="Arial" w:cs="Arial"/>
        </w:rPr>
        <w:t>use</w:t>
      </w:r>
      <w:r w:rsidR="002921E8">
        <w:rPr>
          <w:rFonts w:ascii="Arial" w:hAnsi="Arial" w:cs="Arial"/>
        </w:rPr>
        <w:t>d</w:t>
      </w:r>
      <w:r w:rsidR="005504C9">
        <w:rPr>
          <w:rFonts w:ascii="Arial" w:hAnsi="Arial" w:cs="Arial"/>
        </w:rPr>
        <w:t xml:space="preserve"> by the public </w:t>
      </w:r>
      <w:r>
        <w:rPr>
          <w:rFonts w:ascii="Arial" w:hAnsi="Arial" w:cs="Arial"/>
        </w:rPr>
        <w:t>to develop and test audio description content and delivery</w:t>
      </w:r>
      <w:r w:rsidR="002921E8">
        <w:rPr>
          <w:rFonts w:ascii="Arial" w:hAnsi="Arial" w:cs="Arial"/>
        </w:rPr>
        <w:t>.</w:t>
      </w:r>
    </w:p>
    <w:p w:rsidR="005C1742" w:rsidP="00026319" w14:paraId="798BB9F8" w14:textId="1B98E5E0">
      <w:pPr>
        <w:pStyle w:val="ListParagraph"/>
        <w:numPr>
          <w:ilvl w:val="0"/>
          <w:numId w:val="7"/>
        </w:numPr>
        <w:spacing w:line="360" w:lineRule="auto"/>
        <w:ind w:left="900"/>
        <w:rPr>
          <w:rFonts w:ascii="Arial" w:hAnsi="Arial" w:cs="Arial"/>
        </w:rPr>
      </w:pPr>
      <w:r>
        <w:rPr>
          <w:rFonts w:ascii="Arial" w:hAnsi="Arial" w:cs="Arial"/>
        </w:rPr>
        <w:t>Efficient</w:t>
      </w:r>
      <w:r w:rsidR="000446F5">
        <w:rPr>
          <w:rFonts w:ascii="Arial" w:hAnsi="Arial" w:cs="Arial"/>
        </w:rPr>
        <w:t xml:space="preserve"> </w:t>
      </w:r>
      <w:r w:rsidR="00ED4F56">
        <w:rPr>
          <w:rFonts w:ascii="Arial" w:hAnsi="Arial" w:cs="Arial"/>
        </w:rPr>
        <w:t xml:space="preserve">and effective </w:t>
      </w:r>
      <w:r w:rsidR="000446F5">
        <w:rPr>
          <w:rFonts w:ascii="Arial" w:hAnsi="Arial" w:cs="Arial"/>
        </w:rPr>
        <w:t xml:space="preserve">field testing </w:t>
      </w:r>
      <w:r w:rsidR="00770F71">
        <w:rPr>
          <w:rFonts w:ascii="Arial" w:hAnsi="Arial" w:cs="Arial"/>
        </w:rPr>
        <w:t xml:space="preserve">“in situ” </w:t>
      </w:r>
      <w:r w:rsidR="00982258">
        <w:rPr>
          <w:rFonts w:ascii="Arial" w:hAnsi="Arial" w:cs="Arial"/>
        </w:rPr>
        <w:t>in</w:t>
      </w:r>
      <w:r w:rsidR="000446F5">
        <w:rPr>
          <w:rFonts w:ascii="Arial" w:hAnsi="Arial" w:cs="Arial"/>
        </w:rPr>
        <w:t xml:space="preserve"> </w:t>
      </w:r>
      <w:r w:rsidR="009D0CD1">
        <w:rPr>
          <w:rFonts w:ascii="Arial" w:hAnsi="Arial" w:cs="Arial"/>
        </w:rPr>
        <w:t>a diversity of national park service sites</w:t>
      </w:r>
      <w:r w:rsidR="00F607D5">
        <w:rPr>
          <w:rFonts w:ascii="Arial" w:hAnsi="Arial" w:cs="Arial"/>
        </w:rPr>
        <w:t xml:space="preserve"> where their use by the public is intended</w:t>
      </w:r>
      <w:r w:rsidR="007177E9">
        <w:rPr>
          <w:rFonts w:ascii="Arial" w:hAnsi="Arial" w:cs="Arial"/>
        </w:rPr>
        <w:t>.</w:t>
      </w:r>
    </w:p>
    <w:p w:rsidR="00A33540" w:rsidP="00026319" w14:paraId="15883D57" w14:textId="1DE93555">
      <w:pPr>
        <w:pStyle w:val="ListParagraph"/>
        <w:numPr>
          <w:ilvl w:val="0"/>
          <w:numId w:val="7"/>
        </w:numPr>
        <w:spacing w:line="360" w:lineRule="auto"/>
        <w:ind w:left="900"/>
        <w:rPr>
          <w:rFonts w:ascii="Arial" w:hAnsi="Arial" w:cs="Arial"/>
        </w:rPr>
      </w:pPr>
      <w:r>
        <w:rPr>
          <w:rFonts w:ascii="Arial" w:hAnsi="Arial" w:cs="Arial"/>
        </w:rPr>
        <w:t>Effective administration and improved methodologies for information collection</w:t>
      </w:r>
      <w:r w:rsidR="007177E9">
        <w:rPr>
          <w:rFonts w:ascii="Arial" w:hAnsi="Arial" w:cs="Arial"/>
        </w:rPr>
        <w:t>.</w:t>
      </w:r>
    </w:p>
    <w:p w:rsidR="007177E9" w:rsidP="00026319" w14:paraId="3FBE030A" w14:textId="16AFC3A4">
      <w:pPr>
        <w:pStyle w:val="ListParagraph"/>
        <w:numPr>
          <w:ilvl w:val="0"/>
          <w:numId w:val="7"/>
        </w:numPr>
        <w:spacing w:line="360" w:lineRule="auto"/>
        <w:ind w:left="900"/>
        <w:rPr>
          <w:rFonts w:ascii="Arial" w:hAnsi="Arial" w:cs="Arial"/>
        </w:rPr>
      </w:pPr>
      <w:r>
        <w:rPr>
          <w:rFonts w:ascii="Arial" w:hAnsi="Arial" w:cs="Arial"/>
        </w:rPr>
        <w:t xml:space="preserve">Peer review that further </w:t>
      </w:r>
      <w:r w:rsidR="00F54E7B">
        <w:rPr>
          <w:rFonts w:ascii="Arial" w:hAnsi="Arial" w:cs="Arial"/>
        </w:rPr>
        <w:t xml:space="preserve">focuses </w:t>
      </w:r>
      <w:r>
        <w:rPr>
          <w:rFonts w:ascii="Arial" w:hAnsi="Arial" w:cs="Arial"/>
        </w:rPr>
        <w:t>the data collection.</w:t>
      </w:r>
    </w:p>
    <w:p w:rsidR="007177E9" w:rsidRPr="005F06B5" w:rsidP="00026319" w14:paraId="44A48758" w14:textId="44EE3863">
      <w:pPr>
        <w:pStyle w:val="ListParagraph"/>
        <w:numPr>
          <w:ilvl w:val="0"/>
          <w:numId w:val="7"/>
        </w:numPr>
        <w:spacing w:line="360" w:lineRule="auto"/>
        <w:ind w:left="900"/>
        <w:rPr>
          <w:rFonts w:ascii="Arial" w:hAnsi="Arial" w:cs="Arial"/>
        </w:rPr>
      </w:pPr>
      <w:r>
        <w:rPr>
          <w:rFonts w:ascii="Arial" w:hAnsi="Arial" w:cs="Arial"/>
        </w:rPr>
        <w:t>More widespread use of the results for best practice development and support for future investigation and research.</w:t>
      </w:r>
    </w:p>
    <w:p w:rsidR="00C33E2A" w:rsidP="00CD5BE3" w14:paraId="1D5D9040" w14:textId="4C2D68AF">
      <w:pPr>
        <w:shd w:val="clear" w:color="auto" w:fill="FFFFFF" w:themeFill="background1"/>
        <w:spacing w:before="240" w:line="360" w:lineRule="auto"/>
        <w:rPr>
          <w:rFonts w:ascii="Arial" w:hAnsi="Arial" w:cs="Arial"/>
          <w:b/>
          <w:bCs/>
          <w:sz w:val="24"/>
          <w:szCs w:val="24"/>
        </w:rPr>
      </w:pPr>
      <w:r w:rsidRPr="00C33E2A">
        <w:rPr>
          <w:rFonts w:ascii="Arial" w:hAnsi="Arial" w:cs="Arial"/>
          <w:b/>
          <w:bCs/>
          <w:sz w:val="24"/>
          <w:szCs w:val="24"/>
        </w:rPr>
        <w:t>Typ</w:t>
      </w:r>
      <w:r w:rsidR="00F53FFE">
        <w:rPr>
          <w:rFonts w:ascii="Arial" w:hAnsi="Arial" w:cs="Arial"/>
          <w:b/>
          <w:bCs/>
          <w:sz w:val="24"/>
          <w:szCs w:val="24"/>
        </w:rPr>
        <w:t xml:space="preserve">ical </w:t>
      </w:r>
      <w:r w:rsidR="00594114">
        <w:rPr>
          <w:rFonts w:ascii="Arial" w:hAnsi="Arial" w:cs="Arial"/>
          <w:b/>
          <w:bCs/>
          <w:sz w:val="24"/>
          <w:szCs w:val="24"/>
        </w:rPr>
        <w:t>I</w:t>
      </w:r>
      <w:r w:rsidR="00F53FFE">
        <w:rPr>
          <w:rFonts w:ascii="Arial" w:hAnsi="Arial" w:cs="Arial"/>
          <w:b/>
          <w:bCs/>
          <w:sz w:val="24"/>
          <w:szCs w:val="24"/>
        </w:rPr>
        <w:t>nformation Collection Methods</w:t>
      </w:r>
    </w:p>
    <w:p w:rsidR="00442644" w:rsidP="00CD5BE3" w14:paraId="7D68CA17" w14:textId="22ACE030">
      <w:pPr>
        <w:shd w:val="clear" w:color="auto" w:fill="FFFFFF" w:themeFill="background1"/>
        <w:spacing w:after="240" w:line="360" w:lineRule="auto"/>
        <w:rPr>
          <w:rFonts w:ascii="Arial" w:hAnsi="Arial" w:cs="Arial"/>
          <w:bCs/>
          <w:szCs w:val="22"/>
        </w:rPr>
      </w:pPr>
      <w:r>
        <w:rPr>
          <w:rFonts w:ascii="Arial" w:hAnsi="Arial" w:cs="Arial"/>
          <w:bCs/>
          <w:szCs w:val="22"/>
        </w:rPr>
        <w:t>We will use three modes to c</w:t>
      </w:r>
      <w:r w:rsidR="00DC5B89">
        <w:rPr>
          <w:rFonts w:ascii="Arial" w:hAnsi="Arial" w:cs="Arial"/>
          <w:bCs/>
          <w:szCs w:val="22"/>
        </w:rPr>
        <w:t>ollect</w:t>
      </w:r>
      <w:r>
        <w:rPr>
          <w:rFonts w:ascii="Arial" w:hAnsi="Arial" w:cs="Arial"/>
          <w:bCs/>
          <w:szCs w:val="22"/>
        </w:rPr>
        <w:t xml:space="preserve"> information:</w:t>
      </w:r>
      <w:r w:rsidR="00A5755A">
        <w:rPr>
          <w:rFonts w:ascii="Arial" w:hAnsi="Arial" w:cs="Arial"/>
          <w:bCs/>
          <w:szCs w:val="22"/>
        </w:rPr>
        <w:t xml:space="preserve"> (1)</w:t>
      </w:r>
      <w:r w:rsidR="00373474">
        <w:rPr>
          <w:rFonts w:ascii="Arial" w:hAnsi="Arial" w:cs="Arial"/>
          <w:bCs/>
          <w:szCs w:val="22"/>
        </w:rPr>
        <w:t xml:space="preserve"> </w:t>
      </w:r>
      <w:r w:rsidR="00484022">
        <w:rPr>
          <w:rFonts w:ascii="Arial" w:hAnsi="Arial" w:cs="Arial"/>
          <w:bCs/>
          <w:szCs w:val="22"/>
        </w:rPr>
        <w:t xml:space="preserve">an </w:t>
      </w:r>
      <w:r w:rsidR="005808FB">
        <w:rPr>
          <w:rFonts w:ascii="Arial" w:hAnsi="Arial" w:cs="Arial"/>
          <w:bCs/>
          <w:szCs w:val="22"/>
        </w:rPr>
        <w:t>I</w:t>
      </w:r>
      <w:r w:rsidR="00DF75D5">
        <w:rPr>
          <w:rFonts w:ascii="Arial" w:hAnsi="Arial" w:cs="Arial"/>
          <w:bCs/>
          <w:szCs w:val="22"/>
        </w:rPr>
        <w:t xml:space="preserve">nitial </w:t>
      </w:r>
      <w:r w:rsidR="001D3E73">
        <w:rPr>
          <w:rFonts w:ascii="Arial" w:hAnsi="Arial" w:cs="Arial"/>
          <w:bCs/>
          <w:szCs w:val="22"/>
        </w:rPr>
        <w:t xml:space="preserve">Contact </w:t>
      </w:r>
      <w:r w:rsidR="00F54E7B">
        <w:rPr>
          <w:rFonts w:ascii="Arial" w:hAnsi="Arial" w:cs="Arial"/>
          <w:bCs/>
          <w:szCs w:val="22"/>
        </w:rPr>
        <w:t xml:space="preserve">Information </w:t>
      </w:r>
      <w:r w:rsidR="001D3E73">
        <w:rPr>
          <w:rFonts w:ascii="Arial" w:hAnsi="Arial" w:cs="Arial"/>
          <w:bCs/>
          <w:szCs w:val="22"/>
        </w:rPr>
        <w:t>For</w:t>
      </w:r>
      <w:r w:rsidR="00C93EE8">
        <w:rPr>
          <w:rFonts w:ascii="Arial" w:hAnsi="Arial" w:cs="Arial"/>
          <w:bCs/>
          <w:szCs w:val="22"/>
        </w:rPr>
        <w:t>m (2)</w:t>
      </w:r>
      <w:r w:rsidR="00373474">
        <w:rPr>
          <w:rFonts w:ascii="Arial" w:hAnsi="Arial" w:cs="Arial"/>
          <w:bCs/>
          <w:szCs w:val="22"/>
        </w:rPr>
        <w:t xml:space="preserve"> </w:t>
      </w:r>
      <w:r w:rsidR="00484022">
        <w:rPr>
          <w:rFonts w:ascii="Arial" w:hAnsi="Arial" w:cs="Arial"/>
          <w:bCs/>
          <w:szCs w:val="22"/>
        </w:rPr>
        <w:t xml:space="preserve">an </w:t>
      </w:r>
      <w:r w:rsidR="00A5755A">
        <w:rPr>
          <w:rFonts w:ascii="Arial" w:hAnsi="Arial" w:cs="Arial"/>
          <w:bCs/>
          <w:szCs w:val="22"/>
        </w:rPr>
        <w:t>Online Survey</w:t>
      </w:r>
      <w:r w:rsidR="00484022">
        <w:rPr>
          <w:rFonts w:ascii="Arial" w:hAnsi="Arial" w:cs="Arial"/>
          <w:bCs/>
          <w:szCs w:val="22"/>
        </w:rPr>
        <w:t xml:space="preserve"> Instrument</w:t>
      </w:r>
      <w:r w:rsidR="00A5755A">
        <w:rPr>
          <w:rFonts w:ascii="Arial" w:hAnsi="Arial" w:cs="Arial"/>
          <w:bCs/>
          <w:szCs w:val="22"/>
        </w:rPr>
        <w:t xml:space="preserve"> and </w:t>
      </w:r>
      <w:r w:rsidR="00484022">
        <w:rPr>
          <w:rFonts w:ascii="Arial" w:hAnsi="Arial" w:cs="Arial"/>
          <w:bCs/>
          <w:szCs w:val="22"/>
        </w:rPr>
        <w:t>(</w:t>
      </w:r>
      <w:r w:rsidR="00C93EE8">
        <w:rPr>
          <w:rFonts w:ascii="Arial" w:hAnsi="Arial" w:cs="Arial"/>
          <w:bCs/>
          <w:szCs w:val="22"/>
        </w:rPr>
        <w:t>3</w:t>
      </w:r>
      <w:r w:rsidR="00A5755A">
        <w:rPr>
          <w:rFonts w:ascii="Arial" w:hAnsi="Arial" w:cs="Arial"/>
          <w:bCs/>
          <w:szCs w:val="22"/>
        </w:rPr>
        <w:t>)</w:t>
      </w:r>
      <w:r w:rsidR="00484022">
        <w:rPr>
          <w:rFonts w:ascii="Arial" w:hAnsi="Arial" w:cs="Arial"/>
          <w:bCs/>
          <w:szCs w:val="22"/>
        </w:rPr>
        <w:t xml:space="preserve"> an </w:t>
      </w:r>
      <w:r w:rsidR="00515840">
        <w:rPr>
          <w:rFonts w:ascii="Arial" w:hAnsi="Arial" w:cs="Arial"/>
          <w:bCs/>
          <w:szCs w:val="22"/>
        </w:rPr>
        <w:t>on-s</w:t>
      </w:r>
      <w:r w:rsidR="00A5755A">
        <w:rPr>
          <w:rFonts w:ascii="Arial" w:hAnsi="Arial" w:cs="Arial"/>
          <w:bCs/>
          <w:szCs w:val="22"/>
        </w:rPr>
        <w:t>ite Survey</w:t>
      </w:r>
      <w:r w:rsidR="00515840">
        <w:rPr>
          <w:rFonts w:ascii="Arial" w:hAnsi="Arial" w:cs="Arial"/>
          <w:bCs/>
          <w:szCs w:val="22"/>
        </w:rPr>
        <w:t>/</w:t>
      </w:r>
      <w:r w:rsidR="00A5755A">
        <w:rPr>
          <w:rFonts w:ascii="Arial" w:hAnsi="Arial" w:cs="Arial"/>
          <w:bCs/>
          <w:szCs w:val="22"/>
        </w:rPr>
        <w:t xml:space="preserve"> focus group</w:t>
      </w:r>
      <w:r w:rsidR="00515840">
        <w:rPr>
          <w:rFonts w:ascii="Arial" w:hAnsi="Arial" w:cs="Arial"/>
          <w:bCs/>
          <w:szCs w:val="22"/>
        </w:rPr>
        <w:t xml:space="preserve"> session</w:t>
      </w:r>
      <w:r w:rsidR="00A5755A">
        <w:rPr>
          <w:rFonts w:ascii="Arial" w:hAnsi="Arial" w:cs="Arial"/>
          <w:bCs/>
          <w:szCs w:val="22"/>
        </w:rPr>
        <w:t xml:space="preserve"> at the end of the site visit</w:t>
      </w:r>
      <w:r w:rsidR="00DC5B89">
        <w:rPr>
          <w:rFonts w:ascii="Arial" w:hAnsi="Arial" w:cs="Arial"/>
          <w:bCs/>
          <w:szCs w:val="22"/>
        </w:rPr>
        <w:t xml:space="preserve">. </w:t>
      </w:r>
      <w:r w:rsidR="007E0A7E">
        <w:rPr>
          <w:rFonts w:ascii="Arial" w:hAnsi="Arial" w:cs="Arial"/>
          <w:bCs/>
          <w:szCs w:val="22"/>
        </w:rPr>
        <w:t>The American Council of the Blind (ACB) will provide the primary investigator with a list of interested respondents. T</w:t>
      </w:r>
      <w:r w:rsidR="003E6B67">
        <w:rPr>
          <w:rFonts w:ascii="Arial" w:hAnsi="Arial" w:cs="Arial"/>
          <w:bCs/>
          <w:szCs w:val="22"/>
        </w:rPr>
        <w:t>he online and onsite survey</w:t>
      </w:r>
      <w:r w:rsidR="00ED279F">
        <w:rPr>
          <w:rFonts w:ascii="Arial" w:hAnsi="Arial" w:cs="Arial"/>
          <w:bCs/>
          <w:szCs w:val="22"/>
        </w:rPr>
        <w:t>/</w:t>
      </w:r>
      <w:r w:rsidR="003E6B67">
        <w:rPr>
          <w:rFonts w:ascii="Arial" w:hAnsi="Arial" w:cs="Arial"/>
          <w:bCs/>
          <w:szCs w:val="22"/>
        </w:rPr>
        <w:t xml:space="preserve">focus groups </w:t>
      </w:r>
      <w:r w:rsidR="00515840">
        <w:rPr>
          <w:rFonts w:ascii="Arial" w:hAnsi="Arial" w:cs="Arial"/>
          <w:bCs/>
          <w:szCs w:val="22"/>
        </w:rPr>
        <w:t xml:space="preserve">will </w:t>
      </w:r>
      <w:r w:rsidR="00ED279F">
        <w:rPr>
          <w:rFonts w:ascii="Arial" w:hAnsi="Arial" w:cs="Arial"/>
          <w:bCs/>
          <w:szCs w:val="22"/>
        </w:rPr>
        <w:t>use</w:t>
      </w:r>
      <w:r w:rsidR="003E6B67">
        <w:rPr>
          <w:rFonts w:ascii="Arial" w:hAnsi="Arial" w:cs="Arial"/>
          <w:bCs/>
          <w:szCs w:val="22"/>
        </w:rPr>
        <w:t xml:space="preserve"> the same set of questions. </w:t>
      </w:r>
    </w:p>
    <w:p w:rsidR="004A2E99" w:rsidRPr="00CD5E20" w:rsidP="00CD5BE3" w14:paraId="4A47908C" w14:textId="7BC3B0AB">
      <w:pPr>
        <w:shd w:val="clear" w:color="auto" w:fill="FFFFFF" w:themeFill="background1"/>
        <w:spacing w:before="240" w:line="360" w:lineRule="auto"/>
        <w:rPr>
          <w:rFonts w:ascii="Arial" w:hAnsi="Arial" w:cs="Arial"/>
          <w:b/>
          <w:bCs/>
          <w:sz w:val="24"/>
          <w:szCs w:val="24"/>
        </w:rPr>
      </w:pPr>
      <w:r w:rsidRPr="00CD5E20">
        <w:rPr>
          <w:rFonts w:ascii="Arial" w:hAnsi="Arial" w:cs="Arial"/>
          <w:b/>
          <w:bCs/>
          <w:sz w:val="24"/>
          <w:szCs w:val="24"/>
        </w:rPr>
        <w:t xml:space="preserve">Types of Questions </w:t>
      </w:r>
      <w:r w:rsidRPr="00CD5E20" w:rsidR="00CD5E20">
        <w:rPr>
          <w:rFonts w:ascii="Arial" w:hAnsi="Arial" w:cs="Arial"/>
          <w:b/>
          <w:bCs/>
          <w:sz w:val="24"/>
          <w:szCs w:val="24"/>
        </w:rPr>
        <w:t>Asked</w:t>
      </w:r>
    </w:p>
    <w:p w:rsidR="007F331F" w:rsidP="00CD5BE3" w14:paraId="2439D4EF" w14:textId="0CDDD821">
      <w:pPr>
        <w:shd w:val="clear" w:color="auto" w:fill="FFFFFF" w:themeFill="background1"/>
        <w:spacing w:line="360" w:lineRule="auto"/>
        <w:rPr>
          <w:rFonts w:ascii="Arial" w:hAnsi="Arial" w:cs="Arial"/>
          <w:szCs w:val="22"/>
        </w:rPr>
      </w:pPr>
      <w:r>
        <w:rPr>
          <w:rFonts w:ascii="Arial" w:hAnsi="Arial" w:cs="Arial"/>
          <w:szCs w:val="22"/>
        </w:rPr>
        <w:t xml:space="preserve">The </w:t>
      </w:r>
      <w:r w:rsidRPr="00373474" w:rsidR="00DE615C">
        <w:rPr>
          <w:rFonts w:ascii="Arial" w:hAnsi="Arial" w:cs="Arial"/>
          <w:szCs w:val="22"/>
        </w:rPr>
        <w:t>question</w:t>
      </w:r>
      <w:r w:rsidRPr="00373474" w:rsidR="00777114">
        <w:rPr>
          <w:rFonts w:ascii="Arial" w:hAnsi="Arial" w:cs="Arial"/>
          <w:szCs w:val="22"/>
        </w:rPr>
        <w:t>s</w:t>
      </w:r>
      <w:r w:rsidRPr="00373474" w:rsidR="00DE615C">
        <w:rPr>
          <w:rFonts w:ascii="Arial" w:hAnsi="Arial" w:cs="Arial"/>
          <w:szCs w:val="22"/>
        </w:rPr>
        <w:t xml:space="preserve"> </w:t>
      </w:r>
      <w:r>
        <w:rPr>
          <w:rFonts w:ascii="Arial" w:hAnsi="Arial" w:cs="Arial"/>
          <w:szCs w:val="22"/>
        </w:rPr>
        <w:t>in each section</w:t>
      </w:r>
      <w:r w:rsidR="00CB683C">
        <w:rPr>
          <w:rFonts w:ascii="Arial" w:hAnsi="Arial" w:cs="Arial"/>
          <w:szCs w:val="22"/>
        </w:rPr>
        <w:t xml:space="preserve"> (described below)</w:t>
      </w:r>
      <w:r>
        <w:rPr>
          <w:rFonts w:ascii="Arial" w:hAnsi="Arial" w:cs="Arial"/>
          <w:szCs w:val="22"/>
        </w:rPr>
        <w:t xml:space="preserve"> will be used to </w:t>
      </w:r>
      <w:r w:rsidRPr="00373474" w:rsidR="00777114">
        <w:rPr>
          <w:rFonts w:ascii="Arial" w:hAnsi="Arial" w:cs="Arial"/>
          <w:szCs w:val="22"/>
        </w:rPr>
        <w:t xml:space="preserve">confirm </w:t>
      </w:r>
      <w:r w:rsidRPr="00373474" w:rsidR="0005548F">
        <w:rPr>
          <w:rFonts w:ascii="Arial" w:hAnsi="Arial" w:cs="Arial"/>
          <w:szCs w:val="22"/>
        </w:rPr>
        <w:t xml:space="preserve">the </w:t>
      </w:r>
      <w:r w:rsidR="00E05F5D">
        <w:rPr>
          <w:rFonts w:ascii="Arial" w:hAnsi="Arial" w:cs="Arial"/>
          <w:szCs w:val="22"/>
        </w:rPr>
        <w:t>quality,</w:t>
      </w:r>
      <w:r w:rsidRPr="00373474" w:rsidR="00C270A8">
        <w:rPr>
          <w:rFonts w:ascii="Arial" w:hAnsi="Arial" w:cs="Arial"/>
          <w:szCs w:val="22"/>
        </w:rPr>
        <w:t xml:space="preserve"> </w:t>
      </w:r>
      <w:r w:rsidRPr="00373474" w:rsidR="0005548F">
        <w:rPr>
          <w:rFonts w:ascii="Arial" w:hAnsi="Arial" w:cs="Arial"/>
          <w:szCs w:val="22"/>
        </w:rPr>
        <w:t>effectiveness</w:t>
      </w:r>
      <w:r w:rsidR="00E30DCB">
        <w:rPr>
          <w:rFonts w:ascii="Arial" w:hAnsi="Arial" w:cs="Arial"/>
          <w:szCs w:val="22"/>
        </w:rPr>
        <w:t>,</w:t>
      </w:r>
      <w:r w:rsidRPr="00373474" w:rsidR="0005548F">
        <w:rPr>
          <w:rFonts w:ascii="Arial" w:hAnsi="Arial" w:cs="Arial"/>
          <w:szCs w:val="22"/>
        </w:rPr>
        <w:t xml:space="preserve"> </w:t>
      </w:r>
      <w:r>
        <w:rPr>
          <w:rFonts w:ascii="Arial" w:hAnsi="Arial" w:cs="Arial"/>
          <w:szCs w:val="22"/>
        </w:rPr>
        <w:t xml:space="preserve">and </w:t>
      </w:r>
      <w:r w:rsidR="00F33FCB">
        <w:rPr>
          <w:rFonts w:ascii="Arial" w:hAnsi="Arial" w:cs="Arial"/>
          <w:szCs w:val="22"/>
        </w:rPr>
        <w:t>utility</w:t>
      </w:r>
      <w:r w:rsidR="0044133E">
        <w:rPr>
          <w:rFonts w:ascii="Arial" w:hAnsi="Arial" w:cs="Arial"/>
          <w:szCs w:val="22"/>
        </w:rPr>
        <w:t xml:space="preserve"> of </w:t>
      </w:r>
      <w:r w:rsidRPr="00373474" w:rsidR="005D7716">
        <w:rPr>
          <w:rFonts w:ascii="Arial" w:hAnsi="Arial" w:cs="Arial"/>
          <w:szCs w:val="22"/>
        </w:rPr>
        <w:t>audio description</w:t>
      </w:r>
      <w:r w:rsidR="002A18D0">
        <w:rPr>
          <w:rFonts w:ascii="Arial" w:hAnsi="Arial" w:cs="Arial"/>
          <w:szCs w:val="22"/>
        </w:rPr>
        <w:t xml:space="preserve">s as a means to communicate information </w:t>
      </w:r>
      <w:r w:rsidR="00597720">
        <w:rPr>
          <w:rFonts w:ascii="Arial" w:hAnsi="Arial" w:cs="Arial"/>
          <w:szCs w:val="22"/>
        </w:rPr>
        <w:t>about</w:t>
      </w:r>
      <w:r w:rsidRPr="0029331A" w:rsidR="0029331A">
        <w:rPr>
          <w:rFonts w:ascii="Arial" w:hAnsi="Arial" w:cs="Arial"/>
          <w:szCs w:val="22"/>
        </w:rPr>
        <w:t xml:space="preserve"> national park service sites and stories.</w:t>
      </w:r>
      <w:r w:rsidRPr="00CD5E20" w:rsidR="005D7716">
        <w:rPr>
          <w:rFonts w:ascii="Arial" w:hAnsi="Arial" w:cs="Arial"/>
          <w:szCs w:val="22"/>
        </w:rPr>
        <w:t xml:space="preserve"> </w:t>
      </w:r>
    </w:p>
    <w:p w:rsidR="00F836BF" w:rsidP="00CD5BE3" w14:paraId="7F8C6B92" w14:textId="1918D150">
      <w:pPr>
        <w:pStyle w:val="ListParagraph"/>
        <w:numPr>
          <w:ilvl w:val="0"/>
          <w:numId w:val="8"/>
        </w:numPr>
        <w:shd w:val="clear" w:color="auto" w:fill="FFFFFF" w:themeFill="background1"/>
        <w:spacing w:before="240" w:line="360" w:lineRule="auto"/>
        <w:ind w:left="360"/>
        <w:rPr>
          <w:rFonts w:ascii="Arial" w:hAnsi="Arial" w:cs="Arial"/>
          <w:szCs w:val="22"/>
        </w:rPr>
      </w:pPr>
      <w:r w:rsidRPr="00F836BF">
        <w:rPr>
          <w:rFonts w:ascii="Arial" w:hAnsi="Arial" w:cs="Arial"/>
          <w:b/>
          <w:bCs/>
          <w:szCs w:val="22"/>
        </w:rPr>
        <w:t xml:space="preserve">Initial </w:t>
      </w:r>
      <w:r w:rsidRPr="00F836BF" w:rsidR="00101AB6">
        <w:rPr>
          <w:rFonts w:ascii="Arial" w:hAnsi="Arial" w:cs="Arial"/>
          <w:b/>
          <w:bCs/>
          <w:szCs w:val="22"/>
        </w:rPr>
        <w:t>Contact:</w:t>
      </w:r>
      <w:r w:rsidRPr="00F836BF" w:rsidR="00101AB6">
        <w:rPr>
          <w:rFonts w:ascii="Arial" w:hAnsi="Arial" w:cs="Arial"/>
          <w:szCs w:val="22"/>
        </w:rPr>
        <w:t xml:space="preserve"> The</w:t>
      </w:r>
      <w:r w:rsidRPr="00F836BF">
        <w:rPr>
          <w:rFonts w:ascii="Arial" w:hAnsi="Arial" w:cs="Arial"/>
          <w:szCs w:val="22"/>
        </w:rPr>
        <w:t xml:space="preserve"> purpose</w:t>
      </w:r>
      <w:r w:rsidRPr="00F836BF" w:rsidR="0057190D">
        <w:rPr>
          <w:rFonts w:ascii="Arial" w:hAnsi="Arial" w:cs="Arial"/>
          <w:szCs w:val="22"/>
        </w:rPr>
        <w:t xml:space="preserve"> </w:t>
      </w:r>
      <w:r w:rsidRPr="00F836BF">
        <w:rPr>
          <w:rFonts w:ascii="Arial" w:hAnsi="Arial" w:cs="Arial"/>
          <w:szCs w:val="22"/>
        </w:rPr>
        <w:t xml:space="preserve">is to collect </w:t>
      </w:r>
      <w:r w:rsidRPr="00F836BF" w:rsidR="00BD1036">
        <w:rPr>
          <w:rFonts w:ascii="Arial" w:hAnsi="Arial" w:cs="Arial"/>
          <w:szCs w:val="22"/>
        </w:rPr>
        <w:t>demographic information</w:t>
      </w:r>
      <w:r w:rsidRPr="00F836BF">
        <w:rPr>
          <w:rFonts w:ascii="Arial" w:hAnsi="Arial" w:cs="Arial"/>
          <w:szCs w:val="22"/>
        </w:rPr>
        <w:t xml:space="preserve"> (e.g., </w:t>
      </w:r>
      <w:r w:rsidRPr="00F836BF" w:rsidR="00BD1036">
        <w:rPr>
          <w:rFonts w:ascii="Arial" w:hAnsi="Arial" w:cs="Arial"/>
          <w:szCs w:val="22"/>
        </w:rPr>
        <w:t>age, education</w:t>
      </w:r>
      <w:r w:rsidRPr="00F836BF" w:rsidR="00DD60DB">
        <w:rPr>
          <w:rFonts w:ascii="Arial" w:hAnsi="Arial" w:cs="Arial"/>
          <w:szCs w:val="22"/>
        </w:rPr>
        <w:t>, and level of</w:t>
      </w:r>
      <w:r w:rsidRPr="00F836BF" w:rsidR="004F6430">
        <w:rPr>
          <w:rFonts w:ascii="Arial" w:hAnsi="Arial" w:cs="Arial"/>
          <w:szCs w:val="22"/>
        </w:rPr>
        <w:t xml:space="preserve"> audio description</w:t>
      </w:r>
      <w:r w:rsidRPr="00F836BF" w:rsidR="00DD60DB">
        <w:rPr>
          <w:rFonts w:ascii="Arial" w:hAnsi="Arial" w:cs="Arial"/>
          <w:szCs w:val="22"/>
        </w:rPr>
        <w:t xml:space="preserve"> </w:t>
      </w:r>
      <w:r w:rsidRPr="00F836BF" w:rsidR="00325249">
        <w:rPr>
          <w:rFonts w:ascii="Arial" w:hAnsi="Arial" w:cs="Arial"/>
          <w:szCs w:val="22"/>
        </w:rPr>
        <w:t>usage</w:t>
      </w:r>
      <w:r w:rsidRPr="00F836BF">
        <w:rPr>
          <w:rFonts w:ascii="Arial" w:hAnsi="Arial" w:cs="Arial"/>
          <w:szCs w:val="22"/>
        </w:rPr>
        <w:t>)</w:t>
      </w:r>
      <w:r w:rsidRPr="00F836BF" w:rsidR="00DD60DB">
        <w:rPr>
          <w:rFonts w:ascii="Arial" w:hAnsi="Arial" w:cs="Arial"/>
          <w:szCs w:val="22"/>
        </w:rPr>
        <w:t xml:space="preserve"> </w:t>
      </w:r>
      <w:r w:rsidRPr="00F836BF" w:rsidR="0057190D">
        <w:rPr>
          <w:rFonts w:ascii="Arial" w:hAnsi="Arial" w:cs="Arial"/>
          <w:szCs w:val="22"/>
        </w:rPr>
        <w:t xml:space="preserve">and confirm participation in the study. </w:t>
      </w:r>
      <w:r w:rsidRPr="00F836BF" w:rsidR="008A085E">
        <w:rPr>
          <w:rFonts w:ascii="Arial" w:hAnsi="Arial" w:cs="Arial"/>
          <w:szCs w:val="22"/>
        </w:rPr>
        <w:t xml:space="preserve"> </w:t>
      </w:r>
      <w:r w:rsidRPr="00F836BF" w:rsidR="00AE7F39">
        <w:rPr>
          <w:rFonts w:ascii="Arial" w:hAnsi="Arial" w:cs="Arial"/>
          <w:szCs w:val="22"/>
        </w:rPr>
        <w:t>A</w:t>
      </w:r>
      <w:r w:rsidRPr="00F836BF" w:rsidR="00B90EDD">
        <w:rPr>
          <w:rFonts w:ascii="Arial" w:hAnsi="Arial" w:cs="Arial"/>
          <w:szCs w:val="22"/>
        </w:rPr>
        <w:t xml:space="preserve">ll questions </w:t>
      </w:r>
      <w:r w:rsidRPr="00F836BF" w:rsidR="00AE7F39">
        <w:rPr>
          <w:rFonts w:ascii="Arial" w:hAnsi="Arial" w:cs="Arial"/>
          <w:szCs w:val="22"/>
        </w:rPr>
        <w:t xml:space="preserve">here and elsewhere </w:t>
      </w:r>
      <w:r w:rsidRPr="00F836BF" w:rsidR="00B90EDD">
        <w:rPr>
          <w:rFonts w:ascii="Arial" w:hAnsi="Arial" w:cs="Arial"/>
          <w:szCs w:val="22"/>
        </w:rPr>
        <w:t xml:space="preserve">are optional. </w:t>
      </w:r>
    </w:p>
    <w:p w:rsidR="0057190D" w:rsidRPr="00026319" w:rsidP="005C1E0C" w14:paraId="6DE7EE82" w14:textId="68ABDD07">
      <w:pPr>
        <w:shd w:val="clear" w:color="auto" w:fill="FFFFFF" w:themeFill="background1"/>
        <w:spacing w:before="240"/>
        <w:rPr>
          <w:rFonts w:ascii="Arial" w:hAnsi="Arial" w:cs="Arial"/>
          <w:szCs w:val="22"/>
        </w:rPr>
      </w:pPr>
      <w:r w:rsidRPr="00026319">
        <w:rPr>
          <w:rFonts w:ascii="Arial" w:hAnsi="Arial" w:cs="Arial"/>
          <w:b/>
          <w:bCs/>
          <w:szCs w:val="22"/>
        </w:rPr>
        <w:t xml:space="preserve">Survey Questions </w:t>
      </w:r>
    </w:p>
    <w:p w:rsidR="00DF75D5" w:rsidRPr="00A72799" w:rsidP="005C1E0C" w14:paraId="3C431793" w14:textId="57A9FDF0">
      <w:pPr>
        <w:spacing w:before="240" w:line="360" w:lineRule="auto"/>
        <w:rPr>
          <w:rFonts w:ascii="Arial" w:hAnsi="Arial" w:cs="Arial"/>
          <w:szCs w:val="22"/>
        </w:rPr>
      </w:pPr>
      <w:r w:rsidRPr="00A72799">
        <w:rPr>
          <w:rFonts w:ascii="Arial" w:hAnsi="Arial" w:cs="Arial"/>
          <w:b/>
          <w:bCs/>
          <w:szCs w:val="22"/>
        </w:rPr>
        <w:t>S</w:t>
      </w:r>
      <w:r w:rsidRPr="00A72799" w:rsidR="007828E8">
        <w:rPr>
          <w:rFonts w:ascii="Arial" w:hAnsi="Arial" w:cs="Arial"/>
          <w:b/>
          <w:bCs/>
          <w:szCs w:val="22"/>
        </w:rPr>
        <w:t>ection 1:</w:t>
      </w:r>
      <w:r w:rsidRPr="00A72799">
        <w:rPr>
          <w:rFonts w:ascii="Arial" w:hAnsi="Arial" w:cs="Arial"/>
          <w:b/>
          <w:bCs/>
          <w:szCs w:val="22"/>
        </w:rPr>
        <w:t xml:space="preserve"> </w:t>
      </w:r>
      <w:r w:rsidRPr="00A72799" w:rsidR="00C34B7A">
        <w:rPr>
          <w:rFonts w:ascii="Arial" w:hAnsi="Arial" w:cs="Arial"/>
          <w:b/>
          <w:bCs/>
          <w:szCs w:val="22"/>
        </w:rPr>
        <w:t>Technology.</w:t>
      </w:r>
      <w:r w:rsidRPr="00A72799" w:rsidR="00C34B7A">
        <w:rPr>
          <w:rFonts w:ascii="Arial" w:hAnsi="Arial" w:cs="Arial"/>
          <w:szCs w:val="22"/>
        </w:rPr>
        <w:t xml:space="preserve"> </w:t>
      </w:r>
      <w:r w:rsidRPr="00A72799" w:rsidR="00B31F0D">
        <w:rPr>
          <w:rFonts w:ascii="Arial" w:hAnsi="Arial" w:cs="Arial"/>
          <w:szCs w:val="22"/>
        </w:rPr>
        <w:t xml:space="preserve">Questions </w:t>
      </w:r>
      <w:r w:rsidRPr="00A72799" w:rsidR="0057190D">
        <w:rPr>
          <w:rFonts w:ascii="Arial" w:hAnsi="Arial" w:cs="Arial"/>
          <w:szCs w:val="22"/>
        </w:rPr>
        <w:t xml:space="preserve">in this </w:t>
      </w:r>
      <w:r w:rsidRPr="00A72799" w:rsidR="005839AB">
        <w:rPr>
          <w:rFonts w:ascii="Arial" w:hAnsi="Arial" w:cs="Arial"/>
          <w:szCs w:val="22"/>
        </w:rPr>
        <w:t xml:space="preserve">section </w:t>
      </w:r>
      <w:r w:rsidR="001A7B25">
        <w:rPr>
          <w:rFonts w:ascii="Arial" w:hAnsi="Arial" w:cs="Arial"/>
          <w:szCs w:val="22"/>
        </w:rPr>
        <w:t xml:space="preserve">are used to determine the respondents’ </w:t>
      </w:r>
      <w:r w:rsidRPr="00A72799" w:rsidR="005839AB">
        <w:rPr>
          <w:rFonts w:ascii="Arial" w:hAnsi="Arial" w:cs="Arial"/>
          <w:szCs w:val="22"/>
        </w:rPr>
        <w:t>overall approach toward mobile technologies</w:t>
      </w:r>
      <w:r w:rsidRPr="00A72799" w:rsidR="005A0156">
        <w:rPr>
          <w:rFonts w:ascii="Arial" w:hAnsi="Arial" w:cs="Arial"/>
          <w:szCs w:val="22"/>
        </w:rPr>
        <w:t xml:space="preserve">. </w:t>
      </w:r>
      <w:r w:rsidRPr="00A72799" w:rsidR="00236D9D">
        <w:rPr>
          <w:rFonts w:ascii="Arial" w:hAnsi="Arial" w:cs="Arial"/>
          <w:szCs w:val="22"/>
        </w:rPr>
        <w:t xml:space="preserve">This information </w:t>
      </w:r>
      <w:r w:rsidRPr="00A72799" w:rsidR="00D53A91">
        <w:rPr>
          <w:rFonts w:ascii="Arial" w:hAnsi="Arial" w:cs="Arial"/>
          <w:szCs w:val="22"/>
        </w:rPr>
        <w:t xml:space="preserve">will </w:t>
      </w:r>
      <w:r w:rsidRPr="00A72799" w:rsidR="00B05F83">
        <w:rPr>
          <w:rFonts w:ascii="Arial" w:hAnsi="Arial" w:cs="Arial"/>
          <w:szCs w:val="22"/>
        </w:rPr>
        <w:t xml:space="preserve">further NPS’s knowledge </w:t>
      </w:r>
      <w:r w:rsidRPr="00A72799" w:rsidR="00112049">
        <w:rPr>
          <w:rFonts w:ascii="Arial" w:hAnsi="Arial" w:cs="Arial"/>
          <w:szCs w:val="22"/>
        </w:rPr>
        <w:t xml:space="preserve">about </w:t>
      </w:r>
      <w:r w:rsidRPr="00A72799" w:rsidR="000760BB">
        <w:rPr>
          <w:rFonts w:ascii="Arial" w:hAnsi="Arial" w:cs="Arial"/>
          <w:szCs w:val="22"/>
        </w:rPr>
        <w:t xml:space="preserve">the </w:t>
      </w:r>
      <w:r w:rsidRPr="00A72799" w:rsidR="007131A4">
        <w:rPr>
          <w:rFonts w:ascii="Arial" w:hAnsi="Arial" w:cs="Arial"/>
          <w:szCs w:val="22"/>
        </w:rPr>
        <w:t xml:space="preserve">technologies </w:t>
      </w:r>
      <w:r w:rsidRPr="00A72799" w:rsidR="00E5500A">
        <w:rPr>
          <w:rFonts w:ascii="Arial" w:hAnsi="Arial" w:cs="Arial"/>
          <w:szCs w:val="22"/>
        </w:rPr>
        <w:t xml:space="preserve">used to </w:t>
      </w:r>
      <w:r w:rsidRPr="00A72799" w:rsidR="007131A4">
        <w:rPr>
          <w:rFonts w:ascii="Arial" w:hAnsi="Arial" w:cs="Arial"/>
          <w:szCs w:val="22"/>
        </w:rPr>
        <w:t>delive</w:t>
      </w:r>
      <w:r w:rsidRPr="00A72799" w:rsidR="00E5500A">
        <w:rPr>
          <w:rFonts w:ascii="Arial" w:hAnsi="Arial" w:cs="Arial"/>
          <w:szCs w:val="22"/>
        </w:rPr>
        <w:t>r</w:t>
      </w:r>
      <w:r w:rsidRPr="00A72799" w:rsidR="007131A4">
        <w:rPr>
          <w:rFonts w:ascii="Arial" w:hAnsi="Arial" w:cs="Arial"/>
          <w:szCs w:val="22"/>
        </w:rPr>
        <w:t xml:space="preserve"> audio </w:t>
      </w:r>
      <w:r w:rsidR="007E4083">
        <w:rPr>
          <w:rFonts w:ascii="Arial" w:hAnsi="Arial" w:cs="Arial"/>
          <w:szCs w:val="22"/>
        </w:rPr>
        <w:t>descriptions</w:t>
      </w:r>
      <w:r w:rsidRPr="00A72799" w:rsidR="007E4083">
        <w:rPr>
          <w:rFonts w:ascii="Arial" w:hAnsi="Arial" w:cs="Arial"/>
          <w:szCs w:val="22"/>
        </w:rPr>
        <w:t xml:space="preserve"> </w:t>
      </w:r>
      <w:r w:rsidR="007E4083">
        <w:rPr>
          <w:rFonts w:ascii="Arial" w:hAnsi="Arial" w:cs="Arial"/>
          <w:szCs w:val="22"/>
        </w:rPr>
        <w:t xml:space="preserve">that will </w:t>
      </w:r>
      <w:r w:rsidRPr="00A72799" w:rsidR="000760BB">
        <w:rPr>
          <w:rFonts w:ascii="Arial" w:hAnsi="Arial" w:cs="Arial"/>
          <w:szCs w:val="22"/>
        </w:rPr>
        <w:t>help to</w:t>
      </w:r>
      <w:r w:rsidRPr="00A72799" w:rsidR="00E5500A">
        <w:rPr>
          <w:rFonts w:ascii="Arial" w:hAnsi="Arial" w:cs="Arial"/>
          <w:szCs w:val="22"/>
        </w:rPr>
        <w:t xml:space="preserve"> </w:t>
      </w:r>
      <w:r w:rsidRPr="00A72799" w:rsidR="008F52EA">
        <w:rPr>
          <w:rFonts w:ascii="Arial" w:hAnsi="Arial" w:cs="Arial"/>
          <w:szCs w:val="22"/>
        </w:rPr>
        <w:t xml:space="preserve">focus and </w:t>
      </w:r>
      <w:r w:rsidRPr="00A72799" w:rsidR="00E5500A">
        <w:rPr>
          <w:rFonts w:ascii="Arial" w:hAnsi="Arial" w:cs="Arial"/>
          <w:szCs w:val="22"/>
        </w:rPr>
        <w:t>prioritiz</w:t>
      </w:r>
      <w:r w:rsidRPr="00A72799" w:rsidR="000760BB">
        <w:rPr>
          <w:rFonts w:ascii="Arial" w:hAnsi="Arial" w:cs="Arial"/>
          <w:szCs w:val="22"/>
        </w:rPr>
        <w:t xml:space="preserve">e </w:t>
      </w:r>
      <w:r w:rsidRPr="00A72799" w:rsidR="007131A4">
        <w:rPr>
          <w:rFonts w:ascii="Arial" w:hAnsi="Arial" w:cs="Arial"/>
          <w:szCs w:val="22"/>
        </w:rPr>
        <w:t>improvements</w:t>
      </w:r>
      <w:r w:rsidRPr="00A72799" w:rsidR="006D4FDD">
        <w:rPr>
          <w:rFonts w:ascii="Arial" w:hAnsi="Arial" w:cs="Arial"/>
          <w:szCs w:val="22"/>
        </w:rPr>
        <w:t>.</w:t>
      </w:r>
      <w:r w:rsidRPr="00A72799" w:rsidR="007131A4">
        <w:rPr>
          <w:rFonts w:ascii="Arial" w:hAnsi="Arial" w:cs="Arial"/>
          <w:szCs w:val="22"/>
        </w:rPr>
        <w:t xml:space="preserve"> </w:t>
      </w:r>
    </w:p>
    <w:p w:rsidR="00086EC1" w:rsidRPr="00A72799" w:rsidP="00026319" w14:paraId="2D066CC2" w14:textId="5BFC5999">
      <w:pPr>
        <w:spacing w:before="240" w:line="360" w:lineRule="auto"/>
        <w:rPr>
          <w:rFonts w:ascii="Arial" w:hAnsi="Arial" w:cs="Arial"/>
          <w:szCs w:val="22"/>
        </w:rPr>
      </w:pPr>
      <w:r w:rsidRPr="00A72799">
        <w:rPr>
          <w:rFonts w:ascii="Arial" w:hAnsi="Arial" w:cs="Arial"/>
          <w:b/>
          <w:bCs/>
          <w:szCs w:val="22"/>
        </w:rPr>
        <w:t xml:space="preserve">Section 2: </w:t>
      </w:r>
      <w:r w:rsidRPr="00A72799" w:rsidR="00547E5E">
        <w:rPr>
          <w:rFonts w:ascii="Arial" w:hAnsi="Arial" w:cs="Arial"/>
          <w:b/>
          <w:bCs/>
          <w:szCs w:val="22"/>
        </w:rPr>
        <w:t>Visitation Motivatio</w:t>
      </w:r>
      <w:r w:rsidRPr="00A72799" w:rsidR="00382802">
        <w:rPr>
          <w:rFonts w:ascii="Arial" w:hAnsi="Arial" w:cs="Arial"/>
          <w:b/>
          <w:bCs/>
          <w:szCs w:val="22"/>
        </w:rPr>
        <w:t>n.</w:t>
      </w:r>
      <w:r w:rsidRPr="00A72799" w:rsidR="00382802">
        <w:rPr>
          <w:rFonts w:ascii="Arial" w:hAnsi="Arial" w:cs="Arial"/>
          <w:szCs w:val="22"/>
        </w:rPr>
        <w:t xml:space="preserve"> Questions in this section </w:t>
      </w:r>
      <w:r w:rsidRPr="00A72799">
        <w:rPr>
          <w:rFonts w:ascii="Arial" w:hAnsi="Arial" w:cs="Arial"/>
          <w:szCs w:val="22"/>
        </w:rPr>
        <w:t>will provide insight into how audio description services could be used to promote engagement and visitation with NPS sites.</w:t>
      </w:r>
      <w:r w:rsidRPr="00A72799" w:rsidR="00A72799">
        <w:rPr>
          <w:rFonts w:ascii="Arial" w:hAnsi="Arial" w:cs="Arial"/>
          <w:szCs w:val="22"/>
        </w:rPr>
        <w:t xml:space="preserve"> Having a better understanding of motivations </w:t>
      </w:r>
      <w:r w:rsidR="007E4083">
        <w:rPr>
          <w:rFonts w:ascii="Arial" w:hAnsi="Arial" w:cs="Arial"/>
          <w:szCs w:val="22"/>
        </w:rPr>
        <w:t>will</w:t>
      </w:r>
      <w:r w:rsidRPr="00A72799" w:rsidR="007E4083">
        <w:rPr>
          <w:rFonts w:ascii="Arial" w:hAnsi="Arial" w:cs="Arial"/>
          <w:szCs w:val="22"/>
        </w:rPr>
        <w:t xml:space="preserve"> </w:t>
      </w:r>
      <w:r w:rsidRPr="00A72799" w:rsidR="00A72799">
        <w:rPr>
          <w:rFonts w:ascii="Arial" w:hAnsi="Arial" w:cs="Arial"/>
          <w:szCs w:val="22"/>
        </w:rPr>
        <w:t xml:space="preserve">provide the NPS with additional </w:t>
      </w:r>
      <w:r w:rsidR="007E4083">
        <w:rPr>
          <w:rFonts w:ascii="Arial" w:hAnsi="Arial" w:cs="Arial"/>
          <w:szCs w:val="22"/>
        </w:rPr>
        <w:t xml:space="preserve">information </w:t>
      </w:r>
      <w:r w:rsidR="000F624C">
        <w:rPr>
          <w:rFonts w:ascii="Arial" w:hAnsi="Arial" w:cs="Arial"/>
          <w:szCs w:val="22"/>
        </w:rPr>
        <w:t>about</w:t>
      </w:r>
      <w:r w:rsidRPr="00A72799" w:rsidR="007E4083">
        <w:rPr>
          <w:rFonts w:ascii="Arial" w:hAnsi="Arial" w:cs="Arial"/>
          <w:szCs w:val="22"/>
        </w:rPr>
        <w:t xml:space="preserve"> </w:t>
      </w:r>
      <w:r w:rsidRPr="00A72799" w:rsidR="00A72799">
        <w:rPr>
          <w:rFonts w:ascii="Arial" w:hAnsi="Arial" w:cs="Arial"/>
          <w:szCs w:val="22"/>
        </w:rPr>
        <w:t>how members of this underserved audience relate to the NPS and its sites</w:t>
      </w:r>
      <w:r w:rsidR="00A72799">
        <w:rPr>
          <w:rFonts w:ascii="Arial" w:hAnsi="Arial" w:cs="Arial"/>
          <w:szCs w:val="22"/>
        </w:rPr>
        <w:t>.</w:t>
      </w:r>
    </w:p>
    <w:p w:rsidR="00D35FA8" w:rsidRPr="00A72799" w:rsidP="00026319" w14:paraId="06EE609B" w14:textId="77E288C9">
      <w:pPr>
        <w:spacing w:before="240" w:line="360" w:lineRule="auto"/>
        <w:rPr>
          <w:rFonts w:ascii="Arial" w:hAnsi="Arial" w:cs="Arial"/>
          <w:szCs w:val="22"/>
        </w:rPr>
      </w:pPr>
      <w:r w:rsidRPr="00A72799">
        <w:rPr>
          <w:rFonts w:ascii="Arial" w:hAnsi="Arial" w:cs="Arial"/>
          <w:b/>
          <w:bCs/>
          <w:szCs w:val="22"/>
        </w:rPr>
        <w:t>Section 3: Quality.</w:t>
      </w:r>
      <w:r w:rsidRPr="00A72799">
        <w:rPr>
          <w:rFonts w:ascii="Arial" w:hAnsi="Arial" w:cs="Arial"/>
          <w:szCs w:val="22"/>
        </w:rPr>
        <w:t xml:space="preserve"> Questions in this section focus on the quality, </w:t>
      </w:r>
      <w:r w:rsidRPr="00A72799" w:rsidR="009F695B">
        <w:rPr>
          <w:rFonts w:ascii="Arial" w:hAnsi="Arial" w:cs="Arial"/>
          <w:szCs w:val="22"/>
        </w:rPr>
        <w:t>style,</w:t>
      </w:r>
      <w:r w:rsidRPr="00A72799">
        <w:rPr>
          <w:rFonts w:ascii="Arial" w:hAnsi="Arial" w:cs="Arial"/>
          <w:szCs w:val="22"/>
        </w:rPr>
        <w:t xml:space="preserve"> and approach of the audio description content. Responses will help further best practice guidelines for audio description content development and writing.</w:t>
      </w:r>
    </w:p>
    <w:p w:rsidR="00076C24" w:rsidRPr="00A72799" w:rsidP="00026319" w14:paraId="20891347" w14:textId="032A6412">
      <w:pPr>
        <w:spacing w:before="240" w:line="360" w:lineRule="auto"/>
        <w:rPr>
          <w:rFonts w:ascii="Arial" w:hAnsi="Arial" w:cs="Arial"/>
          <w:szCs w:val="22"/>
        </w:rPr>
      </w:pPr>
      <w:r w:rsidRPr="00A72799">
        <w:rPr>
          <w:rFonts w:ascii="Arial" w:hAnsi="Arial" w:cs="Arial"/>
          <w:b/>
          <w:bCs/>
          <w:szCs w:val="22"/>
        </w:rPr>
        <w:t>Section 4: Impacts</w:t>
      </w:r>
      <w:r w:rsidRPr="00A72799">
        <w:rPr>
          <w:rFonts w:ascii="Arial" w:hAnsi="Arial" w:cs="Arial"/>
          <w:szCs w:val="22"/>
        </w:rPr>
        <w:t xml:space="preserve">. </w:t>
      </w:r>
      <w:r w:rsidRPr="00A72799" w:rsidR="00CC016B">
        <w:rPr>
          <w:rFonts w:ascii="Arial" w:hAnsi="Arial" w:cs="Arial"/>
          <w:szCs w:val="22"/>
        </w:rPr>
        <w:t xml:space="preserve">Questions in this section will help determine </w:t>
      </w:r>
      <w:r w:rsidR="00200596">
        <w:rPr>
          <w:rFonts w:ascii="Arial" w:hAnsi="Arial" w:cs="Arial"/>
          <w:szCs w:val="22"/>
        </w:rPr>
        <w:t xml:space="preserve">the impact of </w:t>
      </w:r>
      <w:r w:rsidRPr="00A72799" w:rsidR="00CC016B">
        <w:rPr>
          <w:rFonts w:ascii="Arial" w:hAnsi="Arial" w:cs="Arial"/>
          <w:szCs w:val="22"/>
        </w:rPr>
        <w:t xml:space="preserve">audio description </w:t>
      </w:r>
      <w:r w:rsidR="00200596">
        <w:rPr>
          <w:rFonts w:ascii="Arial" w:hAnsi="Arial" w:cs="Arial"/>
          <w:szCs w:val="22"/>
        </w:rPr>
        <w:t xml:space="preserve">has on </w:t>
      </w:r>
      <w:r w:rsidRPr="00A72799" w:rsidR="00CC016B">
        <w:rPr>
          <w:rFonts w:ascii="Arial" w:hAnsi="Arial" w:cs="Arial"/>
          <w:szCs w:val="22"/>
        </w:rPr>
        <w:t>visitors</w:t>
      </w:r>
      <w:r w:rsidR="00200596">
        <w:rPr>
          <w:rFonts w:ascii="Arial" w:hAnsi="Arial" w:cs="Arial"/>
          <w:szCs w:val="22"/>
        </w:rPr>
        <w:t>.</w:t>
      </w:r>
      <w:r w:rsidRPr="00A72799" w:rsidR="00CC016B">
        <w:rPr>
          <w:rFonts w:ascii="Arial" w:hAnsi="Arial" w:cs="Arial"/>
          <w:szCs w:val="22"/>
        </w:rPr>
        <w:t xml:space="preserve"> </w:t>
      </w:r>
      <w:r w:rsidRPr="00A72799">
        <w:rPr>
          <w:rFonts w:ascii="Arial" w:hAnsi="Arial" w:cs="Arial"/>
          <w:szCs w:val="22"/>
        </w:rPr>
        <w:t xml:space="preserve">Responses will provide insight </w:t>
      </w:r>
      <w:r w:rsidR="00557D62">
        <w:rPr>
          <w:rFonts w:ascii="Arial" w:hAnsi="Arial" w:cs="Arial"/>
          <w:szCs w:val="22"/>
        </w:rPr>
        <w:t xml:space="preserve">related to their </w:t>
      </w:r>
      <w:r w:rsidRPr="00A72799" w:rsidR="001B22D3">
        <w:rPr>
          <w:rFonts w:ascii="Arial" w:hAnsi="Arial" w:cs="Arial"/>
          <w:szCs w:val="22"/>
        </w:rPr>
        <w:t>experience and connection to</w:t>
      </w:r>
      <w:r w:rsidR="00B53E57">
        <w:rPr>
          <w:rFonts w:ascii="Arial" w:hAnsi="Arial" w:cs="Arial"/>
          <w:szCs w:val="22"/>
        </w:rPr>
        <w:t xml:space="preserve"> the</w:t>
      </w:r>
      <w:r w:rsidRPr="00A72799" w:rsidR="001B22D3">
        <w:rPr>
          <w:rFonts w:ascii="Arial" w:hAnsi="Arial" w:cs="Arial"/>
          <w:szCs w:val="22"/>
        </w:rPr>
        <w:t xml:space="preserve"> </w:t>
      </w:r>
      <w:r w:rsidR="005C1E0C">
        <w:rPr>
          <w:rFonts w:ascii="Arial" w:hAnsi="Arial" w:cs="Arial"/>
          <w:szCs w:val="22"/>
        </w:rPr>
        <w:t>National Park Service</w:t>
      </w:r>
      <w:r w:rsidR="00B53E57">
        <w:rPr>
          <w:rFonts w:ascii="Arial" w:hAnsi="Arial" w:cs="Arial"/>
          <w:szCs w:val="22"/>
        </w:rPr>
        <w:t xml:space="preserve"> and its </w:t>
      </w:r>
      <w:r w:rsidRPr="00A72799" w:rsidR="001B22D3">
        <w:rPr>
          <w:rFonts w:ascii="Arial" w:hAnsi="Arial" w:cs="Arial"/>
          <w:szCs w:val="22"/>
        </w:rPr>
        <w:t>site</w:t>
      </w:r>
      <w:r w:rsidR="00B53E57">
        <w:rPr>
          <w:rFonts w:ascii="Arial" w:hAnsi="Arial" w:cs="Arial"/>
          <w:szCs w:val="22"/>
        </w:rPr>
        <w:t>s, which</w:t>
      </w:r>
      <w:r w:rsidRPr="00A72799" w:rsidR="00461B0E">
        <w:rPr>
          <w:rFonts w:ascii="Arial" w:hAnsi="Arial" w:cs="Arial"/>
          <w:szCs w:val="22"/>
        </w:rPr>
        <w:t xml:space="preserve"> </w:t>
      </w:r>
      <w:r w:rsidRPr="00A72799">
        <w:rPr>
          <w:rFonts w:ascii="Arial" w:hAnsi="Arial" w:cs="Arial"/>
          <w:szCs w:val="22"/>
        </w:rPr>
        <w:t xml:space="preserve">will contribute to </w:t>
      </w:r>
      <w:r w:rsidRPr="00A72799" w:rsidR="00F32FF6">
        <w:rPr>
          <w:rFonts w:ascii="Arial" w:hAnsi="Arial" w:cs="Arial"/>
          <w:szCs w:val="22"/>
        </w:rPr>
        <w:t>understanding</w:t>
      </w:r>
      <w:r w:rsidRPr="00A72799">
        <w:rPr>
          <w:rFonts w:ascii="Arial" w:hAnsi="Arial" w:cs="Arial"/>
          <w:szCs w:val="22"/>
        </w:rPr>
        <w:t xml:space="preserve"> the level of need and prioritization of audio description services.</w:t>
      </w:r>
    </w:p>
    <w:p w:rsidR="00886741" w:rsidRPr="00625045" w:rsidP="00CD5BE3" w14:paraId="157450B3" w14:textId="22D584FE">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240"/>
        <w:ind w:left="360" w:hanging="360"/>
        <w:rPr>
          <w:rFonts w:ascii="Arial" w:hAnsi="Arial" w:cs="Arial"/>
          <w:b/>
          <w:spacing w:val="-2"/>
          <w:szCs w:val="22"/>
        </w:rPr>
      </w:pPr>
      <w:r w:rsidRPr="00923754">
        <w:rPr>
          <w:rFonts w:ascii="Arial" w:hAnsi="Arial" w:cs="Arial"/>
          <w:b/>
          <w:spacing w:val="-2"/>
          <w:szCs w:val="22"/>
        </w:rPr>
        <w:t>3.</w:t>
      </w:r>
      <w:r w:rsidRPr="00923754">
        <w:rPr>
          <w:rFonts w:ascii="Arial" w:hAnsi="Arial" w:cs="Arial"/>
          <w:b/>
          <w:spacing w:val="-2"/>
          <w:szCs w:val="22"/>
        </w:rPr>
        <w:tab/>
      </w:r>
      <w:r w:rsidRPr="008019A4" w:rsidR="008019A4">
        <w:rPr>
          <w:rFonts w:ascii="Arial" w:hAnsi="Arial" w:cs="Arial"/>
          <w:b/>
          <w:spacing w:val="-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008019A4">
        <w:rPr>
          <w:rFonts w:ascii="Arial" w:hAnsi="Arial" w:cs="Arial"/>
          <w:b/>
          <w:spacing w:val="-2"/>
          <w:szCs w:val="22"/>
        </w:rPr>
        <w:t xml:space="preserve"> </w:t>
      </w:r>
    </w:p>
    <w:p w:rsidR="00886741" w:rsidRPr="00625045" w:rsidP="00CD5BE3" w14:paraId="2A48B27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2B10D7" w:rsidP="00CD5BE3" w14:paraId="710486D5" w14:textId="5394E623">
      <w:pPr>
        <w:shd w:val="clear" w:color="auto" w:fill="FFFFFF" w:themeFill="background1"/>
        <w:spacing w:line="360" w:lineRule="auto"/>
        <w:ind w:left="360"/>
        <w:rPr>
          <w:rFonts w:ascii="Arial" w:eastAsia="Arial" w:hAnsi="Arial" w:cs="Arial"/>
        </w:rPr>
      </w:pPr>
      <w:r w:rsidRPr="003D0169">
        <w:rPr>
          <w:rFonts w:ascii="Arial" w:eastAsia="Arial" w:hAnsi="Arial" w:cs="Arial"/>
        </w:rPr>
        <w:t xml:space="preserve">The collection of information </w:t>
      </w:r>
      <w:r w:rsidR="00A84468">
        <w:rPr>
          <w:rFonts w:ascii="Arial" w:eastAsia="Arial" w:hAnsi="Arial" w:cs="Arial"/>
        </w:rPr>
        <w:t xml:space="preserve">will </w:t>
      </w:r>
      <w:r w:rsidR="00005AC9">
        <w:rPr>
          <w:rFonts w:ascii="Arial" w:eastAsia="Arial" w:hAnsi="Arial" w:cs="Arial"/>
        </w:rPr>
        <w:t xml:space="preserve">be 100% electronic.  On-line </w:t>
      </w:r>
      <w:r w:rsidR="00326CFC">
        <w:rPr>
          <w:rFonts w:ascii="Arial" w:eastAsia="Arial" w:hAnsi="Arial" w:cs="Arial"/>
        </w:rPr>
        <w:t>surveys will be administered</w:t>
      </w:r>
      <w:r w:rsidR="00005AC9">
        <w:rPr>
          <w:rFonts w:ascii="Arial" w:eastAsia="Arial" w:hAnsi="Arial" w:cs="Arial"/>
        </w:rPr>
        <w:t xml:space="preserve"> </w:t>
      </w:r>
      <w:r w:rsidRPr="00326CFC" w:rsidR="00326CFC">
        <w:rPr>
          <w:rFonts w:ascii="Arial" w:eastAsia="Arial" w:hAnsi="Arial" w:cs="Arial"/>
          <w:bCs/>
        </w:rPr>
        <w:t xml:space="preserve">via the Internet </w:t>
      </w:r>
      <w:r w:rsidR="00326CFC">
        <w:rPr>
          <w:rFonts w:ascii="Arial" w:eastAsia="Arial" w:hAnsi="Arial" w:cs="Arial"/>
        </w:rPr>
        <w:t>(</w:t>
      </w:r>
      <w:hyperlink r:id="rId10" w:history="1">
        <w:r w:rsidRPr="003D0169">
          <w:rPr>
            <w:rStyle w:val="Hyperlink"/>
            <w:rFonts w:ascii="Arial" w:eastAsia="Arial" w:hAnsi="Arial" w:cs="Arial"/>
          </w:rPr>
          <w:t>www.unidescription.org</w:t>
        </w:r>
      </w:hyperlink>
      <w:r w:rsidR="00326CFC">
        <w:rPr>
          <w:rStyle w:val="Hyperlink"/>
          <w:rFonts w:ascii="Arial" w:eastAsia="Arial" w:hAnsi="Arial" w:cs="Arial"/>
        </w:rPr>
        <w:t>)</w:t>
      </w:r>
      <w:r w:rsidR="00326CFC">
        <w:rPr>
          <w:rFonts w:ascii="Arial" w:eastAsia="Arial" w:hAnsi="Arial" w:cs="Arial"/>
        </w:rPr>
        <w:t xml:space="preserve">. On-site surveys and focus groups will be conducted verbally; however the facilitator will use an electronic device (i.e., iPad or other tablet device) to record the information. </w:t>
      </w:r>
    </w:p>
    <w:p w:rsidR="00326CFC" w:rsidRPr="007F331F" w:rsidP="00026319" w14:paraId="798A8ADA" w14:textId="77777777">
      <w:pPr>
        <w:shd w:val="clear" w:color="auto" w:fill="FFFFFF" w:themeFill="background1"/>
        <w:ind w:left="360"/>
        <w:rPr>
          <w:rFonts w:ascii="Arial" w:eastAsia="Arial" w:hAnsi="Arial" w:cs="Arial"/>
        </w:rPr>
      </w:pPr>
    </w:p>
    <w:p w:rsidR="00886741" w:rsidRPr="00625045" w:rsidP="00CD5BE3" w14:paraId="2B1EE1A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923754">
        <w:rPr>
          <w:rFonts w:ascii="Arial" w:hAnsi="Arial" w:cs="Arial"/>
          <w:b/>
          <w:spacing w:val="-2"/>
          <w:szCs w:val="22"/>
        </w:rPr>
        <w:t>4.</w:t>
      </w:r>
      <w:r w:rsidRPr="00923754">
        <w:rPr>
          <w:rFonts w:ascii="Arial" w:hAnsi="Arial" w:cs="Arial"/>
          <w:b/>
          <w:spacing w:val="-2"/>
          <w:szCs w:val="22"/>
        </w:rPr>
        <w:tab/>
      </w:r>
      <w:r w:rsidRPr="008019A4" w:rsidR="008019A4">
        <w:rPr>
          <w:rFonts w:ascii="Arial" w:hAnsi="Arial" w:cs="Arial"/>
          <w:b/>
          <w:spacing w:val="-2"/>
          <w:szCs w:val="22"/>
        </w:rPr>
        <w:t>Describe efforts to identify duplication.  Show specifically why any similar information already available cannot be used or modified for use for the purposes described in Item 2 above.</w:t>
      </w:r>
      <w:r w:rsidR="008019A4">
        <w:rPr>
          <w:rFonts w:ascii="Arial" w:hAnsi="Arial" w:cs="Arial"/>
          <w:b/>
          <w:spacing w:val="-2"/>
          <w:szCs w:val="22"/>
        </w:rPr>
        <w:t xml:space="preserve"> </w:t>
      </w:r>
    </w:p>
    <w:p w:rsidR="00886741" w:rsidRPr="00625045" w:rsidP="00CD5BE3" w14:paraId="5AC38288"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3E7C87" w:rsidP="00CD5BE3" w14:paraId="3D491260" w14:textId="435B92A6">
      <w:pPr>
        <w:shd w:val="clear" w:color="auto" w:fill="FFFFFF" w:themeFill="background1"/>
        <w:spacing w:line="360" w:lineRule="auto"/>
        <w:ind w:left="360"/>
        <w:rPr>
          <w:rFonts w:ascii="Arial" w:eastAsia="Arial" w:hAnsi="Arial" w:cs="Arial"/>
        </w:rPr>
      </w:pPr>
      <w:r>
        <w:rPr>
          <w:rFonts w:ascii="Arial" w:eastAsia="Arial" w:hAnsi="Arial" w:cs="Arial"/>
        </w:rPr>
        <w:t>There are no duplication of effort</w:t>
      </w:r>
      <w:r w:rsidR="004943E7">
        <w:rPr>
          <w:rFonts w:ascii="Arial" w:eastAsia="Arial" w:hAnsi="Arial" w:cs="Arial"/>
        </w:rPr>
        <w:t xml:space="preserve"> with</w:t>
      </w:r>
      <w:r w:rsidRPr="005A3563" w:rsidR="004943E7">
        <w:rPr>
          <w:rFonts w:ascii="Arial" w:eastAsia="Arial" w:hAnsi="Arial" w:cs="Arial"/>
        </w:rPr>
        <w:t>in the Department of Interior</w:t>
      </w:r>
      <w:r>
        <w:rPr>
          <w:rFonts w:ascii="Arial" w:eastAsia="Arial" w:hAnsi="Arial" w:cs="Arial"/>
        </w:rPr>
        <w:t xml:space="preserve">.  </w:t>
      </w:r>
      <w:r w:rsidRPr="005A3563" w:rsidR="000F5BD5">
        <w:rPr>
          <w:rFonts w:ascii="Arial" w:eastAsia="Arial" w:hAnsi="Arial" w:cs="Arial"/>
        </w:rPr>
        <w:t>There are no other known studies</w:t>
      </w:r>
      <w:r w:rsidR="004943E7">
        <w:rPr>
          <w:rFonts w:ascii="Arial" w:eastAsia="Arial" w:hAnsi="Arial" w:cs="Arial"/>
        </w:rPr>
        <w:t xml:space="preserve"> available </w:t>
      </w:r>
      <w:r>
        <w:rPr>
          <w:rFonts w:ascii="Arial" w:eastAsia="Arial" w:hAnsi="Arial" w:cs="Arial"/>
        </w:rPr>
        <w:t xml:space="preserve">to </w:t>
      </w:r>
      <w:r w:rsidR="004943E7">
        <w:rPr>
          <w:rFonts w:ascii="Arial" w:eastAsia="Arial" w:hAnsi="Arial" w:cs="Arial"/>
        </w:rPr>
        <w:t xml:space="preserve">understand or gauge the effectiveness of </w:t>
      </w:r>
      <w:r w:rsidR="00CA3978">
        <w:rPr>
          <w:rFonts w:ascii="Arial" w:eastAsia="Arial" w:hAnsi="Arial" w:cs="Arial"/>
        </w:rPr>
        <w:t>audio-described</w:t>
      </w:r>
      <w:r w:rsidRPr="004943E7" w:rsidR="004943E7">
        <w:rPr>
          <w:rFonts w:ascii="Arial" w:eastAsia="Arial" w:hAnsi="Arial" w:cs="Arial"/>
        </w:rPr>
        <w:t xml:space="preserve"> brochure</w:t>
      </w:r>
      <w:r w:rsidR="004943E7">
        <w:rPr>
          <w:rFonts w:ascii="Arial" w:eastAsia="Arial" w:hAnsi="Arial" w:cs="Arial"/>
        </w:rPr>
        <w:t xml:space="preserve">s used to </w:t>
      </w:r>
      <w:r w:rsidRPr="004943E7" w:rsidR="004943E7">
        <w:rPr>
          <w:rFonts w:ascii="Arial" w:eastAsia="Arial" w:hAnsi="Arial" w:cs="Arial"/>
        </w:rPr>
        <w:t xml:space="preserve">communicate </w:t>
      </w:r>
      <w:r w:rsidR="004943E7">
        <w:rPr>
          <w:rFonts w:ascii="Arial" w:eastAsia="Arial" w:hAnsi="Arial" w:cs="Arial"/>
        </w:rPr>
        <w:t>with</w:t>
      </w:r>
      <w:r w:rsidRPr="004943E7" w:rsidR="004943E7">
        <w:rPr>
          <w:rFonts w:ascii="Arial" w:eastAsia="Arial" w:hAnsi="Arial" w:cs="Arial"/>
        </w:rPr>
        <w:t xml:space="preserve"> people who are blind, </w:t>
      </w:r>
      <w:r w:rsidR="00CA3978">
        <w:rPr>
          <w:rFonts w:ascii="Arial" w:eastAsia="Arial" w:hAnsi="Arial" w:cs="Arial"/>
        </w:rPr>
        <w:t xml:space="preserve">have </w:t>
      </w:r>
      <w:r w:rsidRPr="004943E7" w:rsidR="004943E7">
        <w:rPr>
          <w:rFonts w:ascii="Arial" w:eastAsia="Arial" w:hAnsi="Arial" w:cs="Arial"/>
        </w:rPr>
        <w:t>low vision, or have reading disabilities</w:t>
      </w:r>
      <w:r w:rsidR="004943E7">
        <w:rPr>
          <w:rFonts w:ascii="Arial" w:eastAsia="Arial" w:hAnsi="Arial" w:cs="Arial"/>
        </w:rPr>
        <w:t>.</w:t>
      </w:r>
      <w:r w:rsidRPr="005A3563" w:rsidR="000F5BD5">
        <w:rPr>
          <w:rFonts w:ascii="Arial" w:eastAsia="Arial" w:hAnsi="Arial" w:cs="Arial"/>
        </w:rPr>
        <w:t xml:space="preserve"> </w:t>
      </w:r>
    </w:p>
    <w:p w:rsidR="003E7C87" w:rsidP="00CD5BE3" w14:paraId="7F8F75C6" w14:textId="77777777">
      <w:pPr>
        <w:shd w:val="clear" w:color="auto" w:fill="FFFFFF" w:themeFill="background1"/>
        <w:spacing w:line="360" w:lineRule="auto"/>
        <w:ind w:left="360"/>
        <w:rPr>
          <w:rFonts w:ascii="Arial" w:eastAsia="Arial" w:hAnsi="Arial" w:cs="Arial"/>
        </w:rPr>
      </w:pPr>
    </w:p>
    <w:p w:rsidR="00886741" w:rsidRPr="00625045" w:rsidP="00CD5BE3" w14:paraId="35E21625" w14:textId="7BBA89F0">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sidRPr="004A15BB">
        <w:rPr>
          <w:rFonts w:ascii="Arial" w:hAnsi="Arial" w:cs="Arial"/>
          <w:b/>
          <w:spacing w:val="-2"/>
          <w:szCs w:val="22"/>
        </w:rPr>
        <w:t>5.</w:t>
      </w:r>
      <w:r w:rsidRPr="004A15BB">
        <w:rPr>
          <w:rFonts w:ascii="Arial" w:hAnsi="Arial" w:cs="Arial"/>
          <w:b/>
          <w:i/>
          <w:spacing w:val="-2"/>
          <w:szCs w:val="22"/>
        </w:rPr>
        <w:tab/>
      </w:r>
      <w:r w:rsidRPr="008019A4" w:rsidR="008019A4">
        <w:rPr>
          <w:rFonts w:ascii="Arial" w:hAnsi="Arial" w:cs="Arial"/>
          <w:b/>
          <w:spacing w:val="-2"/>
          <w:szCs w:val="22"/>
        </w:rPr>
        <w:t>If the collection of information impacts small businesses or other small entities, describe any methods used to minimize burden.</w:t>
      </w:r>
    </w:p>
    <w:p w:rsidR="00886741" w:rsidRPr="00625045" w:rsidP="00026319" w14:paraId="3D7856F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7F331F" w:rsidRPr="002618C8" w:rsidP="00026319" w14:paraId="50F1067C" w14:textId="33DB05C7">
      <w:pPr>
        <w:widowControl/>
        <w:shd w:val="clear" w:color="auto" w:fill="FFFFFF" w:themeFill="background1"/>
        <w:tabs>
          <w:tab w:val="left" w:pos="360"/>
        </w:tabs>
        <w:ind w:left="360"/>
        <w:rPr>
          <w:b/>
          <w:bCs/>
          <w:color w:val="7030A0"/>
          <w:sz w:val="24"/>
          <w:szCs w:val="24"/>
        </w:rPr>
      </w:pPr>
      <w:r>
        <w:rPr>
          <w:rFonts w:ascii="Arial" w:eastAsia="Arial" w:hAnsi="Arial" w:cs="Arial"/>
          <w:szCs w:val="22"/>
        </w:rPr>
        <w:t>T</w:t>
      </w:r>
      <w:r w:rsidRPr="00690772">
        <w:rPr>
          <w:rFonts w:ascii="Arial" w:eastAsia="Arial" w:hAnsi="Arial" w:cs="Arial"/>
          <w:szCs w:val="22"/>
        </w:rPr>
        <w:t>here is no impact on small businesses or other small entities.</w:t>
      </w:r>
    </w:p>
    <w:p w:rsidR="00886741" w:rsidRPr="00625045" w:rsidP="00026319" w14:paraId="5042D25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P="00CD5BE3" w14:paraId="2E8C0AC1"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sidRPr="004A15BB">
        <w:rPr>
          <w:rFonts w:ascii="Arial" w:hAnsi="Arial" w:cs="Arial"/>
          <w:b/>
          <w:spacing w:val="-2"/>
          <w:szCs w:val="22"/>
        </w:rPr>
        <w:t>6.</w:t>
      </w:r>
      <w:r w:rsidR="008019A4">
        <w:rPr>
          <w:rFonts w:ascii="Arial" w:hAnsi="Arial" w:cs="Arial"/>
          <w:b/>
          <w:spacing w:val="-2"/>
          <w:szCs w:val="22"/>
        </w:rPr>
        <w:tab/>
      </w:r>
      <w:r w:rsidRPr="008019A4" w:rsidR="008019A4">
        <w:rPr>
          <w:rFonts w:ascii="Arial" w:hAnsi="Arial" w:cs="Arial"/>
          <w:b/>
          <w:spacing w:val="-2"/>
          <w:szCs w:val="22"/>
        </w:rPr>
        <w:t>Describe the consequence to Federal program or policy activities if the collection is not conducted or is conducted less frequently, as well as any technical or legal obstacles to reducing burden.</w:t>
      </w:r>
      <w:r w:rsidR="008019A4">
        <w:rPr>
          <w:rFonts w:ascii="Arial" w:hAnsi="Arial" w:cs="Arial"/>
          <w:b/>
          <w:spacing w:val="-2"/>
          <w:szCs w:val="22"/>
        </w:rPr>
        <w:t xml:space="preserve"> </w:t>
      </w:r>
    </w:p>
    <w:p w:rsidR="00886741" w:rsidRPr="00625045" w:rsidP="00CD5BE3" w14:paraId="4D855BF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7F331F" w:rsidRPr="007F331F" w:rsidP="00CD5BE3" w14:paraId="10157177" w14:textId="4DE2694C">
      <w:pPr>
        <w:shd w:val="clear" w:color="auto" w:fill="FFFFFF" w:themeFill="background1"/>
        <w:spacing w:line="360" w:lineRule="auto"/>
        <w:ind w:left="360"/>
        <w:rPr>
          <w:rFonts w:ascii="Arial" w:eastAsia="Arial" w:hAnsi="Arial" w:cs="Arial"/>
          <w:szCs w:val="22"/>
        </w:rPr>
      </w:pPr>
      <w:r>
        <w:rPr>
          <w:rFonts w:ascii="Arial" w:eastAsia="Arial" w:hAnsi="Arial" w:cs="Arial"/>
          <w:szCs w:val="22"/>
        </w:rPr>
        <w:t xml:space="preserve">The National Park Service (and all federal agencies) are mandated under </w:t>
      </w:r>
      <w:r w:rsidR="003C76AD">
        <w:rPr>
          <w:rFonts w:ascii="Arial" w:eastAsia="Arial" w:hAnsi="Arial" w:cs="Arial"/>
          <w:szCs w:val="22"/>
        </w:rPr>
        <w:t xml:space="preserve">Section 504 of the </w:t>
      </w:r>
      <w:r w:rsidR="003935EB">
        <w:rPr>
          <w:rFonts w:ascii="Arial" w:eastAsia="Arial" w:hAnsi="Arial" w:cs="Arial"/>
          <w:szCs w:val="22"/>
        </w:rPr>
        <w:t>Rehabilitation</w:t>
      </w:r>
      <w:r w:rsidR="003C76AD">
        <w:rPr>
          <w:rFonts w:ascii="Arial" w:eastAsia="Arial" w:hAnsi="Arial" w:cs="Arial"/>
          <w:szCs w:val="22"/>
        </w:rPr>
        <w:t xml:space="preserve"> Act </w:t>
      </w:r>
      <w:r>
        <w:rPr>
          <w:rFonts w:ascii="Arial" w:eastAsia="Arial" w:hAnsi="Arial" w:cs="Arial"/>
          <w:szCs w:val="22"/>
        </w:rPr>
        <w:t xml:space="preserve">to </w:t>
      </w:r>
      <w:r w:rsidR="003C76AD">
        <w:rPr>
          <w:rFonts w:ascii="Arial" w:eastAsia="Arial" w:hAnsi="Arial" w:cs="Arial"/>
          <w:szCs w:val="22"/>
        </w:rPr>
        <w:t>provide</w:t>
      </w:r>
      <w:r w:rsidR="00CF64BC">
        <w:rPr>
          <w:rFonts w:ascii="Arial" w:eastAsia="Arial" w:hAnsi="Arial" w:cs="Arial"/>
          <w:szCs w:val="22"/>
        </w:rPr>
        <w:t xml:space="preserve"> alternative format</w:t>
      </w:r>
      <w:r w:rsidR="003935EB">
        <w:rPr>
          <w:rFonts w:ascii="Arial" w:eastAsia="Arial" w:hAnsi="Arial" w:cs="Arial"/>
          <w:szCs w:val="22"/>
        </w:rPr>
        <w:t xml:space="preserve">s </w:t>
      </w:r>
      <w:r>
        <w:rPr>
          <w:rFonts w:ascii="Arial" w:eastAsia="Arial" w:hAnsi="Arial" w:cs="Arial"/>
          <w:szCs w:val="22"/>
        </w:rPr>
        <w:t>to</w:t>
      </w:r>
      <w:r w:rsidR="00940964">
        <w:rPr>
          <w:rFonts w:ascii="Arial" w:eastAsia="Arial" w:hAnsi="Arial" w:cs="Arial"/>
          <w:szCs w:val="22"/>
        </w:rPr>
        <w:t xml:space="preserve"> effectively communicate to their intended audience</w:t>
      </w:r>
      <w:r>
        <w:rPr>
          <w:rFonts w:ascii="Arial" w:eastAsia="Arial" w:hAnsi="Arial" w:cs="Arial"/>
          <w:szCs w:val="22"/>
        </w:rPr>
        <w:t xml:space="preserve">s. Failure to understand the effectiveness </w:t>
      </w:r>
      <w:r w:rsidR="003327D9">
        <w:rPr>
          <w:rFonts w:ascii="Arial" w:eastAsia="Arial" w:hAnsi="Arial" w:cs="Arial"/>
          <w:szCs w:val="22"/>
        </w:rPr>
        <w:t xml:space="preserve">and impact of </w:t>
      </w:r>
      <w:r>
        <w:rPr>
          <w:rFonts w:ascii="Arial" w:eastAsia="Arial" w:hAnsi="Arial" w:cs="Arial"/>
          <w:szCs w:val="22"/>
        </w:rPr>
        <w:t xml:space="preserve">current </w:t>
      </w:r>
      <w:r w:rsidR="003327D9">
        <w:rPr>
          <w:rFonts w:ascii="Arial" w:eastAsia="Arial" w:hAnsi="Arial" w:cs="Arial"/>
          <w:szCs w:val="22"/>
        </w:rPr>
        <w:t xml:space="preserve">methods to deliver </w:t>
      </w:r>
      <w:r w:rsidR="006A0AF9">
        <w:rPr>
          <w:rFonts w:ascii="Arial" w:eastAsia="Arial" w:hAnsi="Arial" w:cs="Arial"/>
          <w:szCs w:val="22"/>
        </w:rPr>
        <w:t>information</w:t>
      </w:r>
      <w:r w:rsidR="003327D9">
        <w:rPr>
          <w:rFonts w:ascii="Arial" w:eastAsia="Arial" w:hAnsi="Arial" w:cs="Arial"/>
          <w:szCs w:val="22"/>
        </w:rPr>
        <w:t xml:space="preserve"> in </w:t>
      </w:r>
      <w:r w:rsidR="00F95A8F">
        <w:rPr>
          <w:rFonts w:ascii="Arial" w:eastAsia="Arial" w:hAnsi="Arial" w:cs="Arial"/>
          <w:szCs w:val="22"/>
        </w:rPr>
        <w:t>digital format, like audio description</w:t>
      </w:r>
      <w:r w:rsidR="003327D9">
        <w:rPr>
          <w:rFonts w:ascii="Arial" w:eastAsia="Arial" w:hAnsi="Arial" w:cs="Arial"/>
          <w:szCs w:val="22"/>
        </w:rPr>
        <w:t xml:space="preserve"> will limit our ability to provide alternative remedies and service to </w:t>
      </w:r>
      <w:r w:rsidR="00A73913">
        <w:rPr>
          <w:rFonts w:ascii="Arial" w:eastAsia="Arial" w:hAnsi="Arial" w:cs="Arial"/>
          <w:szCs w:val="22"/>
        </w:rPr>
        <w:t>ensure</w:t>
      </w:r>
      <w:r w:rsidR="00A75EE4">
        <w:rPr>
          <w:rFonts w:ascii="Arial" w:eastAsia="Arial" w:hAnsi="Arial" w:cs="Arial"/>
          <w:szCs w:val="22"/>
        </w:rPr>
        <w:t xml:space="preserve"> </w:t>
      </w:r>
      <w:r w:rsidR="003327D9">
        <w:rPr>
          <w:rFonts w:ascii="Arial" w:eastAsia="Arial" w:hAnsi="Arial" w:cs="Arial"/>
          <w:szCs w:val="22"/>
        </w:rPr>
        <w:t xml:space="preserve">accessibility. </w:t>
      </w:r>
    </w:p>
    <w:p w:rsidR="00FA1B56" w:rsidRPr="00625045" w:rsidP="00CD5BE3" w14:paraId="271C565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DC7C08" w:rsidRPr="00DC7C08" w:rsidP="00CD5BE3" w14:paraId="0529ECC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8019A4">
        <w:rPr>
          <w:rFonts w:ascii="Arial" w:hAnsi="Arial" w:cs="Arial"/>
          <w:b/>
          <w:spacing w:val="-2"/>
          <w:szCs w:val="22"/>
        </w:rPr>
        <w:t>7.</w:t>
      </w:r>
      <w:r w:rsidRPr="008019A4">
        <w:rPr>
          <w:rFonts w:ascii="Arial" w:hAnsi="Arial" w:cs="Arial"/>
          <w:b/>
          <w:spacing w:val="-2"/>
          <w:szCs w:val="22"/>
        </w:rPr>
        <w:tab/>
      </w:r>
      <w:r w:rsidRPr="00DC7C08">
        <w:rPr>
          <w:rFonts w:ascii="Arial" w:hAnsi="Arial" w:cs="Arial"/>
          <w:b/>
          <w:spacing w:val="-2"/>
          <w:szCs w:val="22"/>
        </w:rPr>
        <w:t>Explain any special circumstances that would cause an information collection to be conducted in a manner:</w:t>
      </w:r>
    </w:p>
    <w:p w:rsidR="00DC7C08" w:rsidP="00CD5BE3" w14:paraId="346E4519" w14:textId="6D015625">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DC7C08">
        <w:rPr>
          <w:rFonts w:ascii="Arial" w:hAnsi="Arial" w:cs="Arial"/>
          <w:b/>
          <w:spacing w:val="-2"/>
          <w:szCs w:val="22"/>
        </w:rPr>
        <w:tab/>
        <w:t>*</w:t>
      </w:r>
      <w:r w:rsidRPr="00DC7C08">
        <w:rPr>
          <w:rFonts w:ascii="Arial" w:hAnsi="Arial" w:cs="Arial"/>
          <w:b/>
          <w:spacing w:val="-2"/>
          <w:szCs w:val="22"/>
        </w:rPr>
        <w:tab/>
        <w:t>requiring respondents to report information to the agency more often than quarterly;</w:t>
      </w:r>
    </w:p>
    <w:p w:rsidR="00DC7C08" w:rsidP="00CD5BE3" w14:paraId="055D94A5" w14:textId="6752AA06">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Pr>
          <w:rFonts w:ascii="Arial" w:hAnsi="Arial" w:cs="Arial"/>
          <w:b/>
          <w:spacing w:val="-2"/>
          <w:szCs w:val="22"/>
        </w:rPr>
        <w:tab/>
      </w:r>
      <w:r w:rsidRPr="00DC7C08">
        <w:rPr>
          <w:rFonts w:ascii="Arial" w:hAnsi="Arial" w:cs="Arial"/>
          <w:b/>
          <w:spacing w:val="-2"/>
          <w:szCs w:val="22"/>
        </w:rPr>
        <w:t>*</w:t>
      </w:r>
      <w:r w:rsidRPr="00DC7C08">
        <w:rPr>
          <w:rFonts w:ascii="Arial" w:hAnsi="Arial" w:cs="Arial"/>
          <w:b/>
          <w:spacing w:val="-2"/>
          <w:szCs w:val="22"/>
        </w:rPr>
        <w:tab/>
        <w:t>requiring respondents to prepare a written response to a collection of information in fewer than 30 days after receipt of it;</w:t>
      </w:r>
    </w:p>
    <w:p w:rsidR="00DC7C08" w:rsidP="00CD5BE3" w14:paraId="721C3922" w14:textId="69518743">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DC7C08">
        <w:rPr>
          <w:rFonts w:ascii="Arial" w:hAnsi="Arial" w:cs="Arial"/>
          <w:b/>
          <w:spacing w:val="-2"/>
          <w:szCs w:val="22"/>
        </w:rPr>
        <w:tab/>
        <w:t>*</w:t>
      </w:r>
      <w:r w:rsidRPr="00DC7C08">
        <w:rPr>
          <w:rFonts w:ascii="Arial" w:hAnsi="Arial" w:cs="Arial"/>
          <w:b/>
          <w:spacing w:val="-2"/>
          <w:szCs w:val="22"/>
        </w:rPr>
        <w:tab/>
        <w:t>requiring respondents to submit more than an original and two copies of any document;</w:t>
      </w:r>
    </w:p>
    <w:p w:rsidR="00DC7C08" w:rsidP="00CD5BE3" w14:paraId="3FC8BA39" w14:textId="0D232D53">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DC7C08">
        <w:rPr>
          <w:rFonts w:ascii="Arial" w:hAnsi="Arial" w:cs="Arial"/>
          <w:b/>
          <w:spacing w:val="-2"/>
          <w:szCs w:val="22"/>
        </w:rPr>
        <w:tab/>
        <w:t>*</w:t>
      </w:r>
      <w:r w:rsidRPr="00DC7C08">
        <w:rPr>
          <w:rFonts w:ascii="Arial" w:hAnsi="Arial" w:cs="Arial"/>
          <w:b/>
          <w:spacing w:val="-2"/>
          <w:szCs w:val="22"/>
        </w:rPr>
        <w:tab/>
        <w:t>requiring respondents to retain records, other than health, medical, government contract, grant-in-aid, or tax records, for more than three years;</w:t>
      </w:r>
    </w:p>
    <w:p w:rsidR="0052209C" w:rsidP="00CD5BE3" w14:paraId="4CAA07C4" w14:textId="5A90CB83">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DC7C08">
        <w:rPr>
          <w:rFonts w:ascii="Arial" w:hAnsi="Arial" w:cs="Arial"/>
          <w:b/>
          <w:spacing w:val="-2"/>
          <w:szCs w:val="22"/>
        </w:rPr>
        <w:tab/>
        <w:t>*</w:t>
      </w:r>
      <w:r w:rsidRPr="00DC7C08">
        <w:rPr>
          <w:rFonts w:ascii="Arial" w:hAnsi="Arial" w:cs="Arial"/>
          <w:b/>
          <w:spacing w:val="-2"/>
          <w:szCs w:val="22"/>
        </w:rPr>
        <w:tab/>
        <w:t>in connection with a statistical survey that is not designed to produce valid and reliable results that can be generalized to the universe of study;</w:t>
      </w:r>
    </w:p>
    <w:p w:rsidR="00DC7C08" w:rsidP="00CD5BE3" w14:paraId="2A3DEF72" w14:textId="4377690F">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DC7C08">
        <w:rPr>
          <w:rFonts w:ascii="Arial" w:hAnsi="Arial" w:cs="Arial"/>
          <w:b/>
          <w:spacing w:val="-2"/>
          <w:szCs w:val="22"/>
        </w:rPr>
        <w:t>*</w:t>
      </w:r>
      <w:r w:rsidRPr="00DC7C08">
        <w:rPr>
          <w:rFonts w:ascii="Arial" w:hAnsi="Arial" w:cs="Arial"/>
          <w:b/>
          <w:spacing w:val="-2"/>
          <w:szCs w:val="22"/>
        </w:rPr>
        <w:tab/>
        <w:t>requiring the use of a statistical data classification that has not been reviewed and approved by OMB;</w:t>
      </w:r>
    </w:p>
    <w:p w:rsidR="00DC7C08" w:rsidP="00CD5BE3" w14:paraId="2517C4F4" w14:textId="32330A34">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DC7C08">
        <w:rPr>
          <w:rFonts w:ascii="Arial" w:hAnsi="Arial" w:cs="Arial"/>
          <w:b/>
          <w:spacing w:val="-2"/>
          <w:szCs w:val="22"/>
        </w:rPr>
        <w:tab/>
        <w:t>*</w:t>
      </w:r>
      <w:r w:rsidRPr="00DC7C08">
        <w:rPr>
          <w:rFonts w:ascii="Arial" w:hAnsi="Arial" w:cs="Arial"/>
          <w:b/>
          <w:spacing w:val="-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6741" w:rsidRPr="00625045" w:rsidP="00CD5BE3" w14:paraId="1BEB84A2" w14:textId="48E5C7C6">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DC7C08">
        <w:rPr>
          <w:rFonts w:ascii="Arial" w:hAnsi="Arial" w:cs="Arial"/>
          <w:b/>
          <w:spacing w:val="-2"/>
          <w:szCs w:val="22"/>
        </w:rPr>
        <w:tab/>
        <w:t>*</w:t>
      </w:r>
      <w:r w:rsidRPr="00DC7C08">
        <w:rPr>
          <w:rFonts w:ascii="Arial" w:hAnsi="Arial" w:cs="Arial"/>
          <w:b/>
          <w:spacing w:val="-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886741" w:rsidRPr="00E10686" w:rsidP="00E10686" w14:paraId="354BF2F9" w14:textId="77777777"/>
    <w:p w:rsidR="00886741" w:rsidP="00CD5BE3" w14:paraId="3DB5162B" w14:textId="0F07612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r w:rsidRPr="00625045">
        <w:rPr>
          <w:rFonts w:ascii="Arial" w:hAnsi="Arial" w:cs="Arial"/>
          <w:spacing w:val="-2"/>
          <w:szCs w:val="22"/>
        </w:rPr>
        <w:t xml:space="preserve">There are no circumstances that would cause this information to be collected in </w:t>
      </w:r>
      <w:r w:rsidR="00C00492">
        <w:rPr>
          <w:rFonts w:ascii="Arial" w:hAnsi="Arial" w:cs="Arial"/>
          <w:spacing w:val="-2"/>
          <w:szCs w:val="22"/>
        </w:rPr>
        <w:t>a manner</w:t>
      </w:r>
      <w:r w:rsidRPr="00625045">
        <w:rPr>
          <w:rFonts w:ascii="Arial" w:hAnsi="Arial" w:cs="Arial"/>
          <w:spacing w:val="-2"/>
          <w:szCs w:val="22"/>
        </w:rPr>
        <w:t xml:space="preserve"> inconsistent with OMB guidelines. </w:t>
      </w:r>
    </w:p>
    <w:p w:rsidR="0016140F" w:rsidRPr="00E10686" w:rsidP="00E10686" w14:paraId="6720560C" w14:textId="77777777"/>
    <w:p w:rsidR="00B75F5D" w:rsidRPr="007D41AE" w:rsidP="00CD5BE3" w14:paraId="5E91EFD0" w14:textId="746B71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Pr>
          <w:rFonts w:ascii="Arial" w:hAnsi="Arial" w:cs="Arial"/>
          <w:b/>
          <w:szCs w:val="22"/>
        </w:rPr>
        <w:t xml:space="preserve">8. </w:t>
      </w:r>
      <w:r>
        <w:rPr>
          <w:rFonts w:ascii="Arial" w:hAnsi="Arial" w:cs="Arial"/>
          <w:b/>
          <w:szCs w:val="22"/>
        </w:rPr>
        <w:tab/>
      </w:r>
      <w:r w:rsidRPr="007D41AE">
        <w:rPr>
          <w:rFonts w:ascii="Arial" w:hAnsi="Arial" w:cs="Arial"/>
          <w:b/>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B75F5D" w:rsidRPr="007D41AE" w:rsidP="00CD5BE3" w14:paraId="51897C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Cs w:val="22"/>
        </w:rPr>
      </w:pPr>
      <w:r w:rsidRPr="007D41AE">
        <w:rPr>
          <w:rFonts w:ascii="Arial" w:hAnsi="Arial" w:cs="Arial"/>
          <w:b/>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75F5D" w:rsidRPr="007D41AE" w:rsidP="00CD5BE3" w14:paraId="228C18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p>
    <w:p w:rsidR="00B75F5D" w:rsidRPr="007D41AE" w:rsidP="00CD5BE3" w14:paraId="7382878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7D41AE">
        <w:rPr>
          <w:rFonts w:ascii="Arial" w:hAnsi="Arial" w:cs="Arial"/>
          <w:b/>
          <w:szCs w:val="22"/>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75F5D" w:rsidRPr="007D41AE" w:rsidP="00CD5BE3" w14:paraId="71962EB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spacing w:val="-2"/>
          <w:szCs w:val="22"/>
        </w:rPr>
      </w:pPr>
    </w:p>
    <w:p w:rsidR="005F576D" w:rsidRPr="005F576D" w:rsidP="00CD5BE3" w14:paraId="13E22596" w14:textId="39380A1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zCs w:val="22"/>
        </w:rPr>
      </w:pPr>
      <w:r w:rsidRPr="005F576D">
        <w:rPr>
          <w:rFonts w:ascii="Arial" w:hAnsi="Arial" w:cs="Arial"/>
          <w:szCs w:val="22"/>
        </w:rPr>
        <w:t xml:space="preserve">A Federal Register notice requesting public comments was published on </w:t>
      </w:r>
      <w:r w:rsidR="0041137D">
        <w:rPr>
          <w:rFonts w:ascii="Arial" w:hAnsi="Arial" w:cs="Arial"/>
          <w:szCs w:val="22"/>
        </w:rPr>
        <w:t>February 21</w:t>
      </w:r>
      <w:r w:rsidRPr="00026319" w:rsidR="0041137D">
        <w:rPr>
          <w:rFonts w:ascii="Arial" w:hAnsi="Arial" w:cs="Arial"/>
          <w:szCs w:val="22"/>
        </w:rPr>
        <w:t>, 202</w:t>
      </w:r>
      <w:r w:rsidR="0041137D">
        <w:rPr>
          <w:rFonts w:ascii="Arial" w:hAnsi="Arial" w:cs="Arial"/>
          <w:szCs w:val="22"/>
        </w:rPr>
        <w:t>3</w:t>
      </w:r>
      <w:r w:rsidRPr="00026319" w:rsidR="0041137D">
        <w:rPr>
          <w:rFonts w:ascii="Arial" w:hAnsi="Arial" w:cs="Arial"/>
          <w:szCs w:val="22"/>
        </w:rPr>
        <w:t xml:space="preserve"> </w:t>
      </w:r>
      <w:r w:rsidRPr="0045159C">
        <w:rPr>
          <w:rFonts w:ascii="Arial" w:hAnsi="Arial" w:cs="Arial"/>
          <w:szCs w:val="22"/>
        </w:rPr>
        <w:t>(8</w:t>
      </w:r>
      <w:r w:rsidR="003D6324">
        <w:rPr>
          <w:rFonts w:ascii="Arial" w:hAnsi="Arial" w:cs="Arial"/>
          <w:szCs w:val="22"/>
        </w:rPr>
        <w:t>8</w:t>
      </w:r>
      <w:r w:rsidRPr="0045159C">
        <w:rPr>
          <w:rFonts w:ascii="Arial" w:hAnsi="Arial" w:cs="Arial"/>
          <w:szCs w:val="22"/>
        </w:rPr>
        <w:t xml:space="preserve"> FR </w:t>
      </w:r>
      <w:r w:rsidR="003D6324">
        <w:rPr>
          <w:rFonts w:ascii="Arial" w:hAnsi="Arial" w:cs="Arial"/>
          <w:szCs w:val="22"/>
        </w:rPr>
        <w:t>10537</w:t>
      </w:r>
      <w:r w:rsidRPr="0045159C">
        <w:rPr>
          <w:rFonts w:ascii="Arial" w:hAnsi="Arial" w:cs="Arial"/>
          <w:szCs w:val="22"/>
        </w:rPr>
        <w:t xml:space="preserve">). The notice announced that we would submit this information collection request to OMB for approval.  In the notice, we solicited public comments for 60 days, ending </w:t>
      </w:r>
      <w:bookmarkStart w:id="3" w:name="_Hlk168312665"/>
      <w:r w:rsidR="0041137D">
        <w:rPr>
          <w:rFonts w:ascii="Arial" w:hAnsi="Arial" w:cs="Arial"/>
          <w:szCs w:val="22"/>
        </w:rPr>
        <w:t>April</w:t>
      </w:r>
      <w:r w:rsidR="00340064">
        <w:rPr>
          <w:rFonts w:ascii="Arial" w:hAnsi="Arial" w:cs="Arial"/>
          <w:szCs w:val="22"/>
        </w:rPr>
        <w:t xml:space="preserve"> 2</w:t>
      </w:r>
      <w:r w:rsidR="0041137D">
        <w:rPr>
          <w:rFonts w:ascii="Arial" w:hAnsi="Arial" w:cs="Arial"/>
          <w:szCs w:val="22"/>
        </w:rPr>
        <w:t>4</w:t>
      </w:r>
      <w:r w:rsidRPr="00026319">
        <w:rPr>
          <w:rFonts w:ascii="Arial" w:hAnsi="Arial" w:cs="Arial"/>
          <w:szCs w:val="22"/>
        </w:rPr>
        <w:t xml:space="preserve">, </w:t>
      </w:r>
      <w:r w:rsidRPr="00026319" w:rsidR="00026319">
        <w:rPr>
          <w:rFonts w:ascii="Arial" w:hAnsi="Arial" w:cs="Arial"/>
          <w:szCs w:val="22"/>
        </w:rPr>
        <w:t>202</w:t>
      </w:r>
      <w:r w:rsidR="00340064">
        <w:rPr>
          <w:rFonts w:ascii="Arial" w:hAnsi="Arial" w:cs="Arial"/>
          <w:szCs w:val="22"/>
        </w:rPr>
        <w:t>3</w:t>
      </w:r>
      <w:bookmarkEnd w:id="3"/>
      <w:r w:rsidRPr="00026319" w:rsidR="00026319">
        <w:rPr>
          <w:rFonts w:ascii="Arial" w:hAnsi="Arial" w:cs="Arial"/>
          <w:szCs w:val="22"/>
        </w:rPr>
        <w:t>,</w:t>
      </w:r>
      <w:r w:rsidRPr="00026319">
        <w:rPr>
          <w:rFonts w:ascii="Arial" w:hAnsi="Arial" w:cs="Arial"/>
          <w:szCs w:val="22"/>
        </w:rPr>
        <w:t xml:space="preserve"> We received no comments. No actions were required.</w:t>
      </w:r>
      <w:r w:rsidRPr="005F576D">
        <w:rPr>
          <w:rFonts w:ascii="Arial" w:hAnsi="Arial" w:cs="Arial"/>
          <w:szCs w:val="22"/>
        </w:rPr>
        <w:t>  </w:t>
      </w:r>
    </w:p>
    <w:p w:rsidR="005F576D" w:rsidRPr="005F576D" w:rsidP="00CD5BE3" w14:paraId="65C8B9A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r w:rsidRPr="005F576D">
        <w:rPr>
          <w:rFonts w:ascii="Arial" w:hAnsi="Arial" w:cs="Arial"/>
          <w:szCs w:val="22"/>
        </w:rPr>
        <w:t> </w:t>
      </w:r>
    </w:p>
    <w:p w:rsidR="005F576D" w:rsidRPr="005F576D" w:rsidP="00CD5BE3" w14:paraId="4BD19EA1" w14:textId="7497C03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zCs w:val="22"/>
        </w:rPr>
      </w:pPr>
      <w:r w:rsidRPr="005F576D">
        <w:rPr>
          <w:rFonts w:ascii="Arial" w:hAnsi="Arial" w:cs="Arial"/>
          <w:szCs w:val="22"/>
        </w:rPr>
        <w:t xml:space="preserve">In addition to the Federal Register Notice, we contacted </w:t>
      </w:r>
      <w:r w:rsidR="00874E32">
        <w:rPr>
          <w:rFonts w:ascii="Arial" w:hAnsi="Arial" w:cs="Arial"/>
          <w:szCs w:val="22"/>
        </w:rPr>
        <w:t>5</w:t>
      </w:r>
      <w:r w:rsidRPr="005F576D" w:rsidR="00874E32">
        <w:rPr>
          <w:rFonts w:ascii="Arial" w:hAnsi="Arial" w:cs="Arial"/>
          <w:szCs w:val="22"/>
        </w:rPr>
        <w:t xml:space="preserve"> </w:t>
      </w:r>
      <w:r w:rsidR="00874E32">
        <w:rPr>
          <w:rFonts w:ascii="Arial" w:hAnsi="Arial" w:cs="Arial"/>
          <w:szCs w:val="22"/>
        </w:rPr>
        <w:t>media-accessibility stakeholders who</w:t>
      </w:r>
      <w:r w:rsidRPr="005F576D">
        <w:rPr>
          <w:rFonts w:ascii="Arial" w:hAnsi="Arial" w:cs="Arial"/>
          <w:szCs w:val="22"/>
        </w:rPr>
        <w:t xml:space="preserve"> previously participated in our program and who are familiar with this collection of information</w:t>
      </w:r>
      <w:r>
        <w:rPr>
          <w:rFonts w:ascii="Arial" w:hAnsi="Arial" w:cs="Arial"/>
          <w:szCs w:val="22"/>
        </w:rPr>
        <w:t xml:space="preserve"> </w:t>
      </w:r>
      <w:r w:rsidRPr="005F576D">
        <w:rPr>
          <w:rFonts w:ascii="Arial" w:hAnsi="Arial" w:cs="Arial"/>
          <w:szCs w:val="22"/>
        </w:rPr>
        <w:t>by email and asked them to provide comments on the updated versions of the forms and our process to collect information.  </w:t>
      </w:r>
    </w:p>
    <w:p w:rsidR="005F576D" w:rsidRPr="005F576D" w:rsidP="00CD5BE3" w14:paraId="43BF5E87" w14:textId="2AFA13EE">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r w:rsidRPr="005F576D">
        <w:rPr>
          <w:rFonts w:ascii="Arial" w:hAnsi="Arial" w:cs="Arial"/>
          <w:szCs w:val="22"/>
        </w:rPr>
        <w:t> </w:t>
      </w:r>
    </w:p>
    <w:tbl>
      <w:tblPr>
        <w:tblW w:w="9180"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90"/>
        <w:gridCol w:w="5490"/>
      </w:tblGrid>
      <w:tr w14:paraId="32403860" w14:textId="77777777" w:rsidTr="00510830">
        <w:tblPrEx>
          <w:tblW w:w="9180"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690" w:type="dxa"/>
            <w:tcBorders>
              <w:top w:val="single" w:sz="6" w:space="0" w:color="auto"/>
              <w:left w:val="nil"/>
              <w:bottom w:val="single" w:sz="4" w:space="0" w:color="auto"/>
              <w:right w:val="single" w:sz="6" w:space="0" w:color="auto"/>
            </w:tcBorders>
            <w:shd w:val="clear" w:color="auto" w:fill="D6E3BC" w:themeFill="accent3" w:themeFillTint="66"/>
          </w:tcPr>
          <w:p w:rsidR="00694CA6" w:rsidRPr="00026319" w:rsidP="00CD5BE3" w14:paraId="2FDF7B02" w14:textId="2DB1F36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jc w:val="center"/>
              <w:rPr>
                <w:rFonts w:ascii="Arial" w:hAnsi="Arial" w:cs="Arial"/>
                <w:b/>
                <w:bCs/>
                <w:sz w:val="18"/>
                <w:szCs w:val="18"/>
              </w:rPr>
            </w:pPr>
            <w:r w:rsidRPr="00026319">
              <w:rPr>
                <w:rFonts w:ascii="Arial" w:hAnsi="Arial" w:cs="Arial"/>
                <w:b/>
                <w:bCs/>
                <w:sz w:val="18"/>
                <w:szCs w:val="18"/>
              </w:rPr>
              <w:t xml:space="preserve">Respondent </w:t>
            </w:r>
          </w:p>
        </w:tc>
        <w:tc>
          <w:tcPr>
            <w:tcW w:w="5490" w:type="dxa"/>
            <w:tcBorders>
              <w:top w:val="single" w:sz="6" w:space="0" w:color="auto"/>
              <w:left w:val="single" w:sz="6" w:space="0" w:color="auto"/>
              <w:bottom w:val="single" w:sz="4" w:space="0" w:color="auto"/>
              <w:right w:val="nil"/>
            </w:tcBorders>
            <w:shd w:val="clear" w:color="auto" w:fill="D6E3BC" w:themeFill="accent3" w:themeFillTint="66"/>
            <w:hideMark/>
          </w:tcPr>
          <w:p w:rsidR="00694CA6" w:rsidRPr="00026319" w:rsidP="00CD5BE3" w14:paraId="7D474573" w14:textId="1A22A6D3">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jc w:val="center"/>
              <w:rPr>
                <w:rFonts w:ascii="Arial" w:hAnsi="Arial" w:cs="Arial"/>
                <w:sz w:val="18"/>
                <w:szCs w:val="18"/>
              </w:rPr>
            </w:pPr>
            <w:r w:rsidRPr="00026319">
              <w:rPr>
                <w:rFonts w:ascii="Arial" w:hAnsi="Arial" w:cs="Arial"/>
                <w:b/>
                <w:bCs/>
                <w:sz w:val="18"/>
                <w:szCs w:val="18"/>
              </w:rPr>
              <w:t>Organizational Affiliation</w:t>
            </w:r>
          </w:p>
        </w:tc>
      </w:tr>
      <w:tr w14:paraId="3979ACBE" w14:textId="77777777" w:rsidTr="00026319">
        <w:tblPrEx>
          <w:tblW w:w="9180" w:type="dxa"/>
          <w:tblInd w:w="442" w:type="dxa"/>
          <w:tblCellMar>
            <w:left w:w="0" w:type="dxa"/>
            <w:right w:w="0" w:type="dxa"/>
          </w:tblCellMar>
          <w:tblLook w:val="04A0"/>
        </w:tblPrEx>
        <w:trPr>
          <w:trHeight w:val="305"/>
        </w:trPr>
        <w:tc>
          <w:tcPr>
            <w:tcW w:w="3690" w:type="dxa"/>
            <w:tcBorders>
              <w:top w:val="single" w:sz="4" w:space="0" w:color="auto"/>
              <w:left w:val="nil"/>
              <w:bottom w:val="nil"/>
              <w:right w:val="nil"/>
            </w:tcBorders>
            <w:vAlign w:val="center"/>
          </w:tcPr>
          <w:p w:rsidR="00694CA6" w:rsidRPr="00C6533D" w:rsidP="00CD5BE3" w14:paraId="386A14AA" w14:textId="3CDA530C">
            <w:pPr>
              <w:spacing w:line="360" w:lineRule="auto"/>
              <w:rPr>
                <w:rFonts w:ascii="Arial" w:hAnsi="Arial" w:cs="Arial"/>
                <w:sz w:val="20"/>
              </w:rPr>
            </w:pPr>
            <w:r w:rsidRPr="00C6533D">
              <w:rPr>
                <w:rFonts w:ascii="Arial" w:eastAsia="Calibri" w:hAnsi="Arial" w:cs="Arial"/>
                <w:sz w:val="20"/>
              </w:rPr>
              <w:t>1. Alternate Media Specialist</w:t>
            </w:r>
          </w:p>
        </w:tc>
        <w:tc>
          <w:tcPr>
            <w:tcW w:w="5490" w:type="dxa"/>
            <w:tcBorders>
              <w:top w:val="single" w:sz="4" w:space="0" w:color="auto"/>
              <w:left w:val="nil"/>
              <w:bottom w:val="nil"/>
              <w:right w:val="nil"/>
            </w:tcBorders>
            <w:shd w:val="clear" w:color="auto" w:fill="auto"/>
            <w:vAlign w:val="center"/>
          </w:tcPr>
          <w:p w:rsidR="00694CA6" w:rsidRPr="00C6533D" w:rsidP="00CD5BE3" w14:paraId="23C78D05" w14:textId="199E4648">
            <w:pPr>
              <w:spacing w:line="360" w:lineRule="auto"/>
              <w:rPr>
                <w:rFonts w:ascii="Arial" w:hAnsi="Arial" w:cs="Arial"/>
                <w:sz w:val="20"/>
              </w:rPr>
            </w:pPr>
            <w:r w:rsidRPr="00C6533D">
              <w:rPr>
                <w:rFonts w:ascii="Arial" w:eastAsia="Calibri" w:hAnsi="Arial" w:cs="Arial"/>
                <w:sz w:val="20"/>
              </w:rPr>
              <w:t>De Anza Community College, Cupertino, CA</w:t>
            </w:r>
          </w:p>
        </w:tc>
      </w:tr>
      <w:tr w14:paraId="1DC31249" w14:textId="77777777" w:rsidTr="00CD5BE3">
        <w:tblPrEx>
          <w:tblW w:w="9180" w:type="dxa"/>
          <w:tblInd w:w="442" w:type="dxa"/>
          <w:tblCellMar>
            <w:left w:w="0" w:type="dxa"/>
            <w:right w:w="0" w:type="dxa"/>
          </w:tblCellMar>
          <w:tblLook w:val="04A0"/>
        </w:tblPrEx>
        <w:trPr>
          <w:trHeight w:val="261"/>
        </w:trPr>
        <w:tc>
          <w:tcPr>
            <w:tcW w:w="3690" w:type="dxa"/>
            <w:tcBorders>
              <w:top w:val="nil"/>
              <w:left w:val="nil"/>
              <w:bottom w:val="nil"/>
              <w:right w:val="nil"/>
            </w:tcBorders>
            <w:vAlign w:val="center"/>
          </w:tcPr>
          <w:p w:rsidR="00694CA6" w:rsidRPr="00C6533D" w:rsidP="00CD5BE3" w14:paraId="2E6471CB" w14:textId="1ED3D5B8">
            <w:pPr>
              <w:spacing w:line="360" w:lineRule="auto"/>
              <w:rPr>
                <w:rFonts w:ascii="Arial" w:hAnsi="Arial" w:cs="Arial"/>
                <w:sz w:val="20"/>
              </w:rPr>
            </w:pPr>
            <w:r w:rsidRPr="00C6533D">
              <w:rPr>
                <w:rFonts w:ascii="Arial" w:hAnsi="Arial" w:cs="Arial"/>
                <w:sz w:val="20"/>
              </w:rPr>
              <w:t>2. UniD Senior Judge</w:t>
            </w:r>
          </w:p>
        </w:tc>
        <w:tc>
          <w:tcPr>
            <w:tcW w:w="5490" w:type="dxa"/>
            <w:tcBorders>
              <w:top w:val="nil"/>
              <w:left w:val="nil"/>
              <w:bottom w:val="nil"/>
              <w:right w:val="nil"/>
            </w:tcBorders>
            <w:shd w:val="clear" w:color="auto" w:fill="auto"/>
            <w:vAlign w:val="center"/>
          </w:tcPr>
          <w:p w:rsidR="00694CA6" w:rsidRPr="00C6533D" w:rsidP="00CD5BE3" w14:paraId="632BAE1A" w14:textId="30DB775B">
            <w:pPr>
              <w:spacing w:line="360" w:lineRule="auto"/>
              <w:rPr>
                <w:rFonts w:ascii="Arial" w:hAnsi="Arial" w:cs="Arial"/>
                <w:sz w:val="20"/>
              </w:rPr>
            </w:pPr>
            <w:r w:rsidRPr="00C6533D">
              <w:rPr>
                <w:rFonts w:ascii="Arial" w:hAnsi="Arial" w:cs="Arial"/>
                <w:sz w:val="20"/>
              </w:rPr>
              <w:t>Canadian Council of the Blind</w:t>
            </w:r>
          </w:p>
        </w:tc>
      </w:tr>
      <w:tr w14:paraId="4E254C7F" w14:textId="77777777" w:rsidTr="00026319">
        <w:tblPrEx>
          <w:tblW w:w="9180" w:type="dxa"/>
          <w:tblInd w:w="442" w:type="dxa"/>
          <w:tblCellMar>
            <w:left w:w="0" w:type="dxa"/>
            <w:right w:w="0" w:type="dxa"/>
          </w:tblCellMar>
          <w:tblLook w:val="04A0"/>
        </w:tblPrEx>
        <w:trPr>
          <w:trHeight w:val="270"/>
        </w:trPr>
        <w:tc>
          <w:tcPr>
            <w:tcW w:w="3690" w:type="dxa"/>
            <w:tcBorders>
              <w:top w:val="nil"/>
              <w:left w:val="nil"/>
              <w:bottom w:val="nil"/>
              <w:right w:val="nil"/>
            </w:tcBorders>
            <w:vAlign w:val="center"/>
          </w:tcPr>
          <w:p w:rsidR="00694CA6" w:rsidRPr="00C6533D" w:rsidP="00CD5BE3" w14:paraId="46BCB4AF" w14:textId="7E246050">
            <w:pPr>
              <w:spacing w:line="360" w:lineRule="auto"/>
              <w:rPr>
                <w:rFonts w:ascii="Arial" w:hAnsi="Arial" w:cs="Arial"/>
                <w:sz w:val="20"/>
              </w:rPr>
            </w:pPr>
            <w:r w:rsidRPr="00C6533D">
              <w:rPr>
                <w:rFonts w:ascii="Arial" w:eastAsia="Calibri" w:hAnsi="Arial" w:cs="Arial"/>
                <w:sz w:val="20"/>
              </w:rPr>
              <w:t>3. UniD</w:t>
            </w:r>
            <w:r w:rsidRPr="00C6533D">
              <w:rPr>
                <w:rFonts w:ascii="Arial" w:eastAsia="Calibri" w:hAnsi="Arial" w:cs="Arial"/>
                <w:sz w:val="20"/>
                <w:lang w:val="haw-US"/>
              </w:rPr>
              <w:t xml:space="preserve"> Participant</w:t>
            </w:r>
          </w:p>
        </w:tc>
        <w:tc>
          <w:tcPr>
            <w:tcW w:w="5490" w:type="dxa"/>
            <w:tcBorders>
              <w:top w:val="nil"/>
              <w:left w:val="nil"/>
              <w:bottom w:val="nil"/>
              <w:right w:val="nil"/>
            </w:tcBorders>
            <w:shd w:val="clear" w:color="auto" w:fill="auto"/>
            <w:vAlign w:val="center"/>
          </w:tcPr>
          <w:p w:rsidR="00694CA6" w:rsidRPr="00C6533D" w:rsidP="00CD5BE3" w14:paraId="45E71BE0" w14:textId="6C6FF5E9">
            <w:pPr>
              <w:spacing w:line="360" w:lineRule="auto"/>
              <w:rPr>
                <w:rFonts w:ascii="Arial" w:hAnsi="Arial" w:cs="Arial"/>
                <w:sz w:val="20"/>
              </w:rPr>
            </w:pPr>
            <w:r w:rsidRPr="00C6533D">
              <w:rPr>
                <w:rFonts w:ascii="Arial" w:hAnsi="Arial" w:cs="Arial"/>
                <w:sz w:val="20"/>
                <w:lang w:val="haw-US"/>
              </w:rPr>
              <w:t>American Council of the Blind</w:t>
            </w:r>
          </w:p>
        </w:tc>
      </w:tr>
      <w:tr w14:paraId="2673C827" w14:textId="77777777" w:rsidTr="00026319">
        <w:tblPrEx>
          <w:tblW w:w="9180" w:type="dxa"/>
          <w:tblInd w:w="442" w:type="dxa"/>
          <w:tblCellMar>
            <w:left w:w="0" w:type="dxa"/>
            <w:right w:w="0" w:type="dxa"/>
          </w:tblCellMar>
          <w:tblLook w:val="04A0"/>
        </w:tblPrEx>
        <w:trPr>
          <w:trHeight w:val="261"/>
        </w:trPr>
        <w:tc>
          <w:tcPr>
            <w:tcW w:w="3690" w:type="dxa"/>
            <w:tcBorders>
              <w:top w:val="nil"/>
              <w:left w:val="nil"/>
              <w:bottom w:val="nil"/>
              <w:right w:val="nil"/>
            </w:tcBorders>
            <w:vAlign w:val="center"/>
          </w:tcPr>
          <w:p w:rsidR="00694CA6" w:rsidRPr="00C6533D" w:rsidP="00CD5BE3" w14:paraId="6E2218AD" w14:textId="3FBAADC3">
            <w:pPr>
              <w:spacing w:line="360" w:lineRule="auto"/>
              <w:rPr>
                <w:rFonts w:ascii="Arial" w:hAnsi="Arial" w:cs="Arial"/>
                <w:sz w:val="20"/>
              </w:rPr>
            </w:pPr>
            <w:r w:rsidRPr="00C6533D">
              <w:rPr>
                <w:rFonts w:ascii="Arial" w:eastAsia="Calibri" w:hAnsi="Arial" w:cs="Arial"/>
                <w:sz w:val="20"/>
              </w:rPr>
              <w:t xml:space="preserve">4. </w:t>
            </w:r>
            <w:r w:rsidRPr="00C6533D">
              <w:rPr>
                <w:rFonts w:ascii="Arial" w:eastAsia="Calibri" w:hAnsi="Arial" w:cs="Arial"/>
                <w:sz w:val="20"/>
                <w:lang w:val="haw-US"/>
              </w:rPr>
              <w:t>Audio Description Specialist</w:t>
            </w:r>
          </w:p>
        </w:tc>
        <w:tc>
          <w:tcPr>
            <w:tcW w:w="5490" w:type="dxa"/>
            <w:tcBorders>
              <w:top w:val="nil"/>
              <w:left w:val="nil"/>
              <w:bottom w:val="nil"/>
              <w:right w:val="nil"/>
            </w:tcBorders>
            <w:shd w:val="clear" w:color="auto" w:fill="auto"/>
            <w:vAlign w:val="center"/>
          </w:tcPr>
          <w:p w:rsidR="00694CA6" w:rsidRPr="00C6533D" w:rsidP="00CD5BE3" w14:paraId="4A2FCA61" w14:textId="2D4526C5">
            <w:pPr>
              <w:spacing w:line="360" w:lineRule="auto"/>
              <w:rPr>
                <w:rFonts w:ascii="Arial" w:hAnsi="Arial" w:cs="Arial"/>
                <w:sz w:val="20"/>
              </w:rPr>
            </w:pPr>
            <w:r w:rsidRPr="00C6533D">
              <w:rPr>
                <w:rFonts w:ascii="Arial" w:eastAsia="Calibri" w:hAnsi="Arial" w:cs="Arial"/>
                <w:sz w:val="20"/>
                <w:lang w:val="haw-US"/>
              </w:rPr>
              <w:t>Audio Description Consumer</w:t>
            </w:r>
          </w:p>
        </w:tc>
      </w:tr>
      <w:tr w14:paraId="6F1C8D4D" w14:textId="77777777" w:rsidTr="00026319">
        <w:tblPrEx>
          <w:tblW w:w="9180" w:type="dxa"/>
          <w:tblInd w:w="442" w:type="dxa"/>
          <w:tblCellMar>
            <w:left w:w="0" w:type="dxa"/>
            <w:right w:w="0" w:type="dxa"/>
          </w:tblCellMar>
          <w:tblLook w:val="04A0"/>
        </w:tblPrEx>
        <w:trPr>
          <w:trHeight w:val="135"/>
        </w:trPr>
        <w:tc>
          <w:tcPr>
            <w:tcW w:w="3690" w:type="dxa"/>
            <w:tcBorders>
              <w:top w:val="nil"/>
              <w:left w:val="nil"/>
              <w:bottom w:val="single" w:sz="4" w:space="0" w:color="auto"/>
              <w:right w:val="nil"/>
            </w:tcBorders>
            <w:vAlign w:val="center"/>
          </w:tcPr>
          <w:p w:rsidR="00694CA6" w:rsidRPr="00C6533D" w:rsidP="00CD5BE3" w14:paraId="47D2E407" w14:textId="6FB448AB">
            <w:pPr>
              <w:spacing w:line="360" w:lineRule="auto"/>
              <w:rPr>
                <w:rFonts w:ascii="Arial" w:hAnsi="Arial" w:cs="Arial"/>
                <w:sz w:val="20"/>
              </w:rPr>
            </w:pPr>
            <w:r w:rsidRPr="00C6533D">
              <w:rPr>
                <w:rFonts w:ascii="Arial" w:eastAsia="Calibri" w:hAnsi="Arial" w:cs="Arial"/>
                <w:sz w:val="20"/>
              </w:rPr>
              <w:t xml:space="preserve">5. UniD Senior Judge </w:t>
            </w:r>
          </w:p>
        </w:tc>
        <w:tc>
          <w:tcPr>
            <w:tcW w:w="5490" w:type="dxa"/>
            <w:tcBorders>
              <w:top w:val="nil"/>
              <w:left w:val="nil"/>
              <w:bottom w:val="single" w:sz="4" w:space="0" w:color="auto"/>
              <w:right w:val="nil"/>
            </w:tcBorders>
            <w:shd w:val="clear" w:color="auto" w:fill="auto"/>
            <w:vAlign w:val="center"/>
          </w:tcPr>
          <w:p w:rsidR="00694CA6" w:rsidRPr="00C6533D" w:rsidP="00CD5BE3" w14:paraId="166D0319" w14:textId="46B23F97">
            <w:pPr>
              <w:spacing w:line="360" w:lineRule="auto"/>
              <w:rPr>
                <w:rFonts w:ascii="Arial" w:hAnsi="Arial" w:cs="Arial"/>
                <w:sz w:val="20"/>
              </w:rPr>
            </w:pPr>
            <w:r w:rsidRPr="00C6533D">
              <w:rPr>
                <w:rFonts w:ascii="Arial" w:hAnsi="Arial" w:cs="Arial"/>
                <w:sz w:val="20"/>
                <w:lang w:val="haw-US"/>
              </w:rPr>
              <w:t>American Council of the Blind</w:t>
            </w:r>
          </w:p>
        </w:tc>
      </w:tr>
    </w:tbl>
    <w:p w:rsidR="005F576D" w:rsidRPr="00C6533D" w:rsidP="00E10686" w14:paraId="7EC335E4" w14:textId="77777777">
      <w:r w:rsidRPr="00C6533D">
        <w:t> </w:t>
      </w:r>
    </w:p>
    <w:p w:rsidR="005F576D" w:rsidP="00CD5BE3" w14:paraId="2AB92EEF" w14:textId="2B83F0D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r w:rsidRPr="005F576D">
        <w:rPr>
          <w:rFonts w:ascii="Arial" w:hAnsi="Arial" w:cs="Arial"/>
          <w:szCs w:val="22"/>
        </w:rPr>
        <w:t>Specifically, we asked for comments on: </w:t>
      </w:r>
    </w:p>
    <w:p w:rsidR="00C6533D" w:rsidRPr="005F576D" w:rsidP="00CD5BE3" w14:paraId="086A8AE2"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5F576D" w:rsidRPr="005F576D" w:rsidP="00CD5BE3" w14:paraId="1D4A5D4B" w14:textId="77777777">
      <w:pPr>
        <w:numPr>
          <w:ilvl w:val="0"/>
          <w:numId w:val="1"/>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zCs w:val="22"/>
        </w:rPr>
      </w:pPr>
      <w:r w:rsidRPr="005F576D">
        <w:rPr>
          <w:rFonts w:ascii="Arial" w:hAnsi="Arial" w:cs="Arial"/>
          <w:b/>
          <w:bCs/>
          <w:i/>
          <w:iCs/>
          <w:szCs w:val="22"/>
        </w:rPr>
        <w:t>“Whether or not the collection of information is necessary, including whether or not the information will have practical utility; whether there are any questions they felt were unnecessary.”</w:t>
      </w:r>
      <w:r w:rsidRPr="005F576D">
        <w:rPr>
          <w:rFonts w:ascii="Arial" w:hAnsi="Arial" w:cs="Arial"/>
          <w:szCs w:val="22"/>
        </w:rPr>
        <w:t> </w:t>
      </w:r>
    </w:p>
    <w:p w:rsidR="00510830" w:rsidP="00CD5BE3" w14:paraId="200B7643"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bCs/>
          <w:szCs w:val="22"/>
        </w:rPr>
      </w:pPr>
    </w:p>
    <w:p w:rsidR="005F576D" w:rsidRPr="00830E60" w:rsidP="00CD5BE3" w14:paraId="48E9D140" w14:textId="4D64688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r w:rsidRPr="008150E6">
        <w:rPr>
          <w:rFonts w:ascii="Arial" w:hAnsi="Arial" w:cs="Arial"/>
          <w:b/>
          <w:bCs/>
          <w:szCs w:val="22"/>
        </w:rPr>
        <w:t xml:space="preserve">Respondent </w:t>
      </w:r>
      <w:r w:rsidRPr="008150E6" w:rsidR="00830E60">
        <w:rPr>
          <w:rFonts w:ascii="Arial" w:hAnsi="Arial" w:cs="Arial"/>
          <w:b/>
          <w:bCs/>
          <w:szCs w:val="22"/>
        </w:rPr>
        <w:t>#</w:t>
      </w:r>
      <w:r w:rsidRPr="008150E6">
        <w:rPr>
          <w:rFonts w:ascii="Arial" w:hAnsi="Arial" w:cs="Arial"/>
          <w:b/>
          <w:bCs/>
          <w:szCs w:val="22"/>
        </w:rPr>
        <w:t>1:</w:t>
      </w:r>
      <w:r w:rsidRPr="00830E60">
        <w:rPr>
          <w:rFonts w:ascii="Arial" w:hAnsi="Arial" w:cs="Arial"/>
          <w:szCs w:val="22"/>
        </w:rPr>
        <w:t> </w:t>
      </w:r>
      <w:r w:rsidRPr="00830E60">
        <w:rPr>
          <w:rFonts w:ascii="Arial" w:eastAsia="Calibri" w:hAnsi="Arial" w:cs="Arial"/>
          <w:szCs w:val="22"/>
        </w:rPr>
        <w:t>Without these research questions, there would be little guidance for describers on what makes sense to describe, and how it should best be done.</w:t>
      </w:r>
    </w:p>
    <w:p w:rsidR="00830E60" w:rsidP="00CD5BE3" w14:paraId="63323FE3"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5F576D" w:rsidRPr="00830E60" w:rsidP="00CD5BE3" w14:paraId="4D0D5745" w14:textId="54F1BB3D">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color w:val="000000"/>
          <w:szCs w:val="22"/>
        </w:rPr>
      </w:pPr>
      <w:r w:rsidRPr="00026319">
        <w:rPr>
          <w:rFonts w:ascii="Arial" w:hAnsi="Arial" w:cs="Arial"/>
          <w:b/>
          <w:bCs/>
          <w:szCs w:val="22"/>
        </w:rPr>
        <w:t xml:space="preserve">Respondent </w:t>
      </w:r>
      <w:r w:rsidRPr="00026319" w:rsidR="00830E60">
        <w:rPr>
          <w:rFonts w:ascii="Arial" w:hAnsi="Arial" w:cs="Arial"/>
          <w:b/>
          <w:bCs/>
          <w:szCs w:val="22"/>
        </w:rPr>
        <w:t>#</w:t>
      </w:r>
      <w:r w:rsidRPr="00026319">
        <w:rPr>
          <w:rFonts w:ascii="Arial" w:hAnsi="Arial" w:cs="Arial"/>
          <w:b/>
          <w:bCs/>
          <w:szCs w:val="22"/>
        </w:rPr>
        <w:t>2:</w:t>
      </w:r>
      <w:r w:rsidRPr="00830E60">
        <w:rPr>
          <w:rFonts w:ascii="Arial" w:hAnsi="Arial" w:cs="Arial"/>
          <w:szCs w:val="22"/>
        </w:rPr>
        <w:t> </w:t>
      </w:r>
      <w:r w:rsidRPr="00830E60">
        <w:rPr>
          <w:rFonts w:ascii="Arial" w:hAnsi="Arial" w:cs="Arial"/>
          <w:color w:val="000000"/>
          <w:szCs w:val="22"/>
        </w:rPr>
        <w:t>The collection of information is very necessary to establish whether or not the information is of good quality and therefore provide a description that can easily tell the story to the person listening and therefore can make informed decisions on visit the national site or not</w:t>
      </w:r>
      <w:r w:rsidR="008150E6">
        <w:rPr>
          <w:rFonts w:ascii="Arial" w:hAnsi="Arial" w:cs="Arial"/>
          <w:color w:val="000000"/>
          <w:szCs w:val="22"/>
        </w:rPr>
        <w:t>.</w:t>
      </w:r>
    </w:p>
    <w:p w:rsidR="00E10686" w:rsidP="00CD5BE3" w14:paraId="56FF6F6B"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bCs/>
          <w:szCs w:val="22"/>
        </w:rPr>
      </w:pPr>
    </w:p>
    <w:p w:rsidR="00316697" w:rsidRPr="00830E60" w:rsidP="00CD5BE3" w14:paraId="7D8C6165" w14:textId="2C5F16EE">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color w:val="000000"/>
          <w:szCs w:val="22"/>
          <w:lang w:val="haw-US"/>
        </w:rPr>
      </w:pPr>
      <w:r w:rsidRPr="008150E6">
        <w:rPr>
          <w:rFonts w:ascii="Arial" w:hAnsi="Arial" w:cs="Arial"/>
          <w:b/>
          <w:bCs/>
          <w:szCs w:val="22"/>
        </w:rPr>
        <w:t xml:space="preserve">Respondent </w:t>
      </w:r>
      <w:r w:rsidRPr="008150E6" w:rsidR="00830E60">
        <w:rPr>
          <w:rFonts w:ascii="Arial" w:hAnsi="Arial" w:cs="Arial"/>
          <w:b/>
          <w:bCs/>
          <w:szCs w:val="22"/>
        </w:rPr>
        <w:t>#</w:t>
      </w:r>
      <w:r w:rsidRPr="008150E6">
        <w:rPr>
          <w:rFonts w:ascii="Arial" w:hAnsi="Arial" w:cs="Arial"/>
          <w:b/>
          <w:bCs/>
          <w:szCs w:val="22"/>
        </w:rPr>
        <w:t>3:</w:t>
      </w:r>
      <w:r w:rsidRPr="00830E60">
        <w:rPr>
          <w:rFonts w:ascii="Arial" w:hAnsi="Arial" w:cs="Arial"/>
          <w:szCs w:val="22"/>
        </w:rPr>
        <w:t> </w:t>
      </w:r>
      <w:r w:rsidRPr="00830E60">
        <w:rPr>
          <w:rFonts w:ascii="Arial" w:hAnsi="Arial" w:cs="Arial"/>
          <w:color w:val="000000"/>
          <w:szCs w:val="22"/>
          <w:lang w:val="haw-US"/>
        </w:rPr>
        <w:t>Most of the questions that are being asked are approporiate. There are several questions about my connection to the National Park Service about being helpful or not hepful that I don’t think are appropriate because the info provided is usually very complete. The attention that I am usually given at national parks by park rangers has always been excellent and very customer</w:t>
      </w:r>
    </w:p>
    <w:p w:rsidR="00830E60" w:rsidRPr="00830E60" w:rsidP="00CD5BE3" w14:paraId="7049728C"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830E60" w:rsidP="00CD5BE3" w14:paraId="223C113F" w14:textId="714C63A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color w:val="000000"/>
          <w:szCs w:val="22"/>
          <w:lang w:val="haw-US"/>
        </w:rPr>
      </w:pPr>
      <w:r w:rsidRPr="008150E6">
        <w:rPr>
          <w:rFonts w:ascii="Arial" w:hAnsi="Arial" w:cs="Arial"/>
          <w:b/>
          <w:bCs/>
          <w:szCs w:val="22"/>
        </w:rPr>
        <w:t>Respondent #4</w:t>
      </w:r>
      <w:r w:rsidRPr="00830E60">
        <w:rPr>
          <w:rFonts w:ascii="Arial" w:hAnsi="Arial" w:cs="Arial"/>
          <w:szCs w:val="22"/>
        </w:rPr>
        <w:t xml:space="preserve">  </w:t>
      </w:r>
      <w:r w:rsidRPr="00830E60">
        <w:rPr>
          <w:rFonts w:ascii="Arial" w:hAnsi="Arial" w:cs="Arial"/>
          <w:color w:val="000000"/>
          <w:szCs w:val="22"/>
          <w:lang w:val="haw-US"/>
        </w:rPr>
        <w:t>I feel all of the questions are necessary and have practical utility.</w:t>
      </w:r>
    </w:p>
    <w:p w:rsidR="008150E6" w:rsidP="00CD5BE3" w14:paraId="422B046F"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8150E6" w:rsidRPr="00830E60" w:rsidP="00CD5BE3" w14:paraId="688B9406" w14:textId="1BBB8DB6">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720"/>
        <w:rPr>
          <w:rFonts w:ascii="Arial" w:hAnsi="Arial" w:cs="Arial"/>
          <w:szCs w:val="22"/>
        </w:rPr>
      </w:pPr>
      <w:r w:rsidRPr="008150E6">
        <w:rPr>
          <w:rFonts w:ascii="Arial" w:hAnsi="Arial" w:cs="Arial"/>
          <w:b/>
          <w:bCs/>
          <w:szCs w:val="22"/>
        </w:rPr>
        <w:t>NPS Response/Action taken: </w:t>
      </w:r>
      <w:r w:rsidRPr="005C295E">
        <w:rPr>
          <w:rFonts w:ascii="Arial" w:hAnsi="Arial" w:cs="Arial"/>
          <w:szCs w:val="22"/>
        </w:rPr>
        <w:t xml:space="preserve">No action </w:t>
      </w:r>
      <w:r w:rsidR="005C295E">
        <w:rPr>
          <w:rFonts w:ascii="Arial" w:hAnsi="Arial" w:cs="Arial"/>
          <w:szCs w:val="22"/>
        </w:rPr>
        <w:t xml:space="preserve">is </w:t>
      </w:r>
      <w:r w:rsidRPr="005C295E">
        <w:rPr>
          <w:rFonts w:ascii="Arial" w:hAnsi="Arial" w:cs="Arial"/>
          <w:szCs w:val="22"/>
        </w:rPr>
        <w:t>required</w:t>
      </w:r>
      <w:r w:rsidR="005C295E">
        <w:rPr>
          <w:rFonts w:ascii="Arial" w:hAnsi="Arial" w:cs="Arial"/>
          <w:szCs w:val="22"/>
        </w:rPr>
        <w:t>.</w:t>
      </w:r>
    </w:p>
    <w:p w:rsidR="00830E60" w:rsidRPr="00830E60" w:rsidP="00CD5BE3" w14:paraId="277263C5"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830E60" w:rsidRPr="00830E60" w:rsidP="00CD5BE3" w14:paraId="0EE379FA" w14:textId="7FE7659E">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eastAsia="Aptos" w:hAnsi="Arial" w:cs="Arial"/>
          <w:szCs w:val="22"/>
        </w:rPr>
      </w:pPr>
      <w:r w:rsidRPr="005C295E">
        <w:rPr>
          <w:rFonts w:ascii="Arial" w:hAnsi="Arial" w:cs="Arial"/>
          <w:b/>
          <w:bCs/>
          <w:szCs w:val="22"/>
        </w:rPr>
        <w:t>Respondent #5</w:t>
      </w:r>
      <w:r w:rsidRPr="005C295E">
        <w:rPr>
          <w:rFonts w:ascii="Arial" w:hAnsi="Arial" w:cs="Arial"/>
          <w:szCs w:val="22"/>
        </w:rPr>
        <w:t xml:space="preserve">  </w:t>
      </w:r>
      <w:r w:rsidRPr="005C295E">
        <w:rPr>
          <w:rFonts w:ascii="Arial" w:eastAsia="Aptos" w:hAnsi="Arial" w:cs="Arial"/>
          <w:szCs w:val="22"/>
        </w:rPr>
        <w:t>The collection of information is necessary to get a broad set of responses from the blind and low vision community. Not everyone in this community uses the exact same accessibility tools to access the app and each person unique skill levels regarding technology. In order to continue to improve on the UniD app,  this type of information is necessary. That being said, maybe some context could be added to questions like, would you share this description with a friend. That questions always catches me off guard. Would you ask the same question of a sighted person?  Would a sighted person share every image on a brochure with a friend?  Maybe would you share information from the overall brochure with a friend would be more appropriate? Also the questions regarding the personal connection with the place being described could be worded in a better way if that is what you are trying to understand, the personal connection that a person feels to a park due to the history of the park connecting to their own culture or upbringing</w:t>
      </w:r>
      <w:r w:rsidRPr="005C295E" w:rsidR="00D67344">
        <w:rPr>
          <w:rFonts w:ascii="Arial" w:eastAsia="Aptos" w:hAnsi="Arial" w:cs="Arial"/>
          <w:szCs w:val="22"/>
        </w:rPr>
        <w:t>.</w:t>
      </w:r>
    </w:p>
    <w:p w:rsidR="00830E60" w:rsidRPr="00830E60" w:rsidP="00CD5BE3" w14:paraId="476915E0"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C420E7" w:rsidRPr="00206244" w:rsidP="00CD5BE3" w14:paraId="04CC2C5A" w14:textId="18F194A5">
      <w:pPr>
        <w:pStyle w:val="ListParagraph"/>
        <w:widowControl/>
        <w:spacing w:line="276" w:lineRule="auto"/>
        <w:contextualSpacing/>
        <w:rPr>
          <w:rFonts w:ascii="Arial" w:hAnsi="Arial" w:cs="Arial"/>
          <w:i/>
          <w:iCs/>
        </w:rPr>
      </w:pPr>
      <w:r w:rsidRPr="00A45CAC">
        <w:rPr>
          <w:rFonts w:ascii="Arial" w:hAnsi="Arial" w:cs="Arial"/>
          <w:b/>
          <w:bCs/>
          <w:szCs w:val="22"/>
        </w:rPr>
        <w:t>NPS Response/Action taken: </w:t>
      </w:r>
      <w:r w:rsidRPr="00997545" w:rsidR="00B43C2F">
        <w:rPr>
          <w:rFonts w:ascii="Arial" w:hAnsi="Arial" w:cs="Arial"/>
          <w:szCs w:val="22"/>
        </w:rPr>
        <w:t>The NPS has reviewed all proposed questions with these comments in mind</w:t>
      </w:r>
      <w:r w:rsidRPr="00997545" w:rsidR="009801AF">
        <w:rPr>
          <w:rFonts w:ascii="Arial" w:hAnsi="Arial" w:cs="Arial"/>
          <w:szCs w:val="22"/>
        </w:rPr>
        <w:t xml:space="preserve">. </w:t>
      </w:r>
      <w:r w:rsidRPr="00997545" w:rsidR="008150E6">
        <w:rPr>
          <w:rFonts w:ascii="Arial" w:hAnsi="Arial" w:cs="Arial"/>
          <w:szCs w:val="22"/>
        </w:rPr>
        <w:t>As a result</w:t>
      </w:r>
      <w:r w:rsidR="008150E6">
        <w:rPr>
          <w:rFonts w:ascii="Arial" w:hAnsi="Arial" w:cs="Arial"/>
          <w:szCs w:val="22"/>
        </w:rPr>
        <w:t>, the question</w:t>
      </w:r>
      <w:r w:rsidRPr="008150E6" w:rsidR="008150E6">
        <w:rPr>
          <w:rFonts w:ascii="Arial" w:hAnsi="Arial" w:cs="Arial"/>
          <w:szCs w:val="22"/>
        </w:rPr>
        <w:t xml:space="preserve"> </w:t>
      </w:r>
      <w:r w:rsidRPr="00997545" w:rsidR="008150E6">
        <w:rPr>
          <w:rFonts w:ascii="Arial" w:hAnsi="Arial" w:cs="Arial"/>
          <w:szCs w:val="22"/>
        </w:rPr>
        <w:t>has been revised</w:t>
      </w:r>
      <w:r w:rsidR="008150E6">
        <w:rPr>
          <w:rFonts w:ascii="Arial" w:hAnsi="Arial" w:cs="Arial"/>
          <w:szCs w:val="22"/>
        </w:rPr>
        <w:t xml:space="preserve"> from “</w:t>
      </w:r>
      <w:r w:rsidRPr="00206244" w:rsidR="009D3D1E">
        <w:rPr>
          <w:rFonts w:ascii="Arial" w:hAnsi="Arial" w:cs="Arial"/>
          <w:i/>
          <w:iCs/>
          <w:szCs w:val="22"/>
        </w:rPr>
        <w:t xml:space="preserve">Would you </w:t>
      </w:r>
      <w:r w:rsidRPr="00206244">
        <w:rPr>
          <w:rFonts w:ascii="Arial" w:hAnsi="Arial" w:cs="Arial"/>
          <w:i/>
          <w:iCs/>
          <w:szCs w:val="22"/>
        </w:rPr>
        <w:t>share this description with a friend</w:t>
      </w:r>
      <w:r w:rsidRPr="00206244" w:rsidR="000353A5">
        <w:rPr>
          <w:rFonts w:ascii="Arial" w:hAnsi="Arial" w:cs="Arial"/>
          <w:i/>
          <w:iCs/>
          <w:szCs w:val="22"/>
        </w:rPr>
        <w:t>?</w:t>
      </w:r>
      <w:r w:rsidR="008150E6">
        <w:rPr>
          <w:rFonts w:ascii="Arial" w:hAnsi="Arial" w:cs="Arial"/>
          <w:szCs w:val="22"/>
        </w:rPr>
        <w:t>”</w:t>
      </w:r>
      <w:r w:rsidRPr="00997545">
        <w:rPr>
          <w:rFonts w:ascii="Arial" w:hAnsi="Arial" w:cs="Arial"/>
          <w:szCs w:val="22"/>
        </w:rPr>
        <w:t xml:space="preserve"> to</w:t>
      </w:r>
      <w:r w:rsidR="008150E6">
        <w:rPr>
          <w:rFonts w:ascii="Arial" w:hAnsi="Arial" w:cs="Arial"/>
          <w:szCs w:val="22"/>
        </w:rPr>
        <w:t xml:space="preserve"> </w:t>
      </w:r>
      <w:r w:rsidRPr="00206244" w:rsidR="008150E6">
        <w:rPr>
          <w:rFonts w:ascii="Arial" w:hAnsi="Arial" w:cs="Arial"/>
          <w:i/>
          <w:iCs/>
          <w:szCs w:val="22"/>
        </w:rPr>
        <w:t>“</w:t>
      </w:r>
      <w:r w:rsidRPr="00206244">
        <w:rPr>
          <w:rFonts w:ascii="Arial" w:hAnsi="Arial" w:cs="Arial"/>
          <w:i/>
          <w:iCs/>
        </w:rPr>
        <w:t>How likely are you to share information about the brochure with a friend</w:t>
      </w:r>
      <w:r w:rsidRPr="00206244" w:rsidR="00997545">
        <w:rPr>
          <w:rFonts w:ascii="Arial" w:hAnsi="Arial" w:cs="Arial"/>
          <w:i/>
          <w:iCs/>
        </w:rPr>
        <w:t>?</w:t>
      </w:r>
      <w:r w:rsidRPr="00206244" w:rsidR="008150E6">
        <w:rPr>
          <w:rFonts w:ascii="Arial" w:hAnsi="Arial" w:cs="Arial"/>
          <w:i/>
          <w:iCs/>
        </w:rPr>
        <w:t>”</w:t>
      </w:r>
    </w:p>
    <w:p w:rsidR="008150E6" w:rsidP="00CD5BE3" w14:paraId="13D9D5CD" w14:textId="266EF95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zCs w:val="22"/>
        </w:rPr>
      </w:pPr>
    </w:p>
    <w:p w:rsidR="005F576D" w:rsidP="00CD5BE3" w14:paraId="3DC6879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zCs w:val="22"/>
        </w:rPr>
      </w:pPr>
      <w:r w:rsidRPr="00830E60">
        <w:rPr>
          <w:rFonts w:ascii="Arial" w:hAnsi="Arial" w:cs="Arial"/>
          <w:b/>
          <w:bCs/>
          <w:i/>
          <w:iCs/>
          <w:szCs w:val="22"/>
        </w:rPr>
        <w:t>“What is your estimate of the amount of time it takes to complete each form in order to verify the accuracy of our estimate of the burden for this collection of information?”</w:t>
      </w:r>
      <w:r w:rsidRPr="00830E60">
        <w:rPr>
          <w:rFonts w:ascii="Arial" w:hAnsi="Arial" w:cs="Arial"/>
          <w:szCs w:val="22"/>
        </w:rPr>
        <w:t> </w:t>
      </w:r>
    </w:p>
    <w:p w:rsidR="00B30BA1" w:rsidRPr="00830E60" w:rsidP="00CD5BE3" w14:paraId="7D09B583"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zCs w:val="22"/>
        </w:rPr>
      </w:pPr>
    </w:p>
    <w:p w:rsidR="005F576D" w:rsidRPr="00830E60" w:rsidP="00CD5BE3" w14:paraId="044CD1E7" w14:textId="520D0306">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r w:rsidRPr="00830E60">
        <w:rPr>
          <w:rFonts w:ascii="Arial" w:hAnsi="Arial" w:cs="Arial"/>
          <w:b/>
          <w:bCs/>
          <w:szCs w:val="22"/>
        </w:rPr>
        <w:t>Respondent #1:</w:t>
      </w:r>
      <w:r w:rsidRPr="00830E60">
        <w:rPr>
          <w:rFonts w:ascii="Arial" w:hAnsi="Arial" w:cs="Arial"/>
          <w:szCs w:val="22"/>
        </w:rPr>
        <w:t> </w:t>
      </w:r>
      <w:r w:rsidRPr="00830E60">
        <w:rPr>
          <w:rFonts w:ascii="Arial" w:eastAsia="Calibri" w:hAnsi="Arial" w:cs="Arial"/>
          <w:szCs w:val="22"/>
        </w:rPr>
        <w:t>As an experienced user, each form takes me about a half hour. Less experienced users could take as long as two hours, but once they gain the experience filling in these forms, they will need less time.</w:t>
      </w:r>
    </w:p>
    <w:p w:rsidR="00830E60" w:rsidRPr="00830E60" w:rsidP="00CD5BE3" w14:paraId="56929A8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5F576D" w:rsidRPr="00830E60" w:rsidP="00CD5BE3" w14:paraId="121D2BD1" w14:textId="5839D3B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r w:rsidRPr="00830E60">
        <w:rPr>
          <w:rFonts w:ascii="Arial" w:hAnsi="Arial" w:cs="Arial"/>
          <w:b/>
          <w:bCs/>
          <w:szCs w:val="22"/>
        </w:rPr>
        <w:t>Respondent #2:</w:t>
      </w:r>
      <w:r w:rsidRPr="00830E60">
        <w:rPr>
          <w:rFonts w:ascii="Arial" w:hAnsi="Arial" w:cs="Arial"/>
          <w:szCs w:val="22"/>
        </w:rPr>
        <w:t> It takes approximately 20 minutes or longer depending on to complexity of the material in a particular section. Sometimes it takes longer and sometimes it is very short. To ensure an accurate description it will take longer.</w:t>
      </w:r>
    </w:p>
    <w:p w:rsidR="00316697" w:rsidRPr="00830E60" w:rsidP="00CD5BE3" w14:paraId="4D57727A"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316697" w:rsidRPr="00830E60" w:rsidP="00CD5BE3" w14:paraId="6946E953" w14:textId="1A5F9CC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color w:val="000000"/>
          <w:szCs w:val="22"/>
          <w:lang w:val="haw-US"/>
        </w:rPr>
      </w:pPr>
      <w:r w:rsidRPr="00830E60">
        <w:rPr>
          <w:rFonts w:ascii="Arial" w:hAnsi="Arial" w:cs="Arial"/>
          <w:b/>
          <w:bCs/>
          <w:szCs w:val="22"/>
        </w:rPr>
        <w:t>Respondent #3</w:t>
      </w:r>
      <w:r w:rsidRPr="00830E60">
        <w:rPr>
          <w:rFonts w:ascii="Arial" w:hAnsi="Arial" w:cs="Arial"/>
          <w:szCs w:val="22"/>
        </w:rPr>
        <w:t xml:space="preserve"> </w:t>
      </w:r>
      <w:r w:rsidRPr="00830E60">
        <w:rPr>
          <w:rFonts w:ascii="Arial" w:hAnsi="Arial" w:cs="Arial"/>
          <w:color w:val="000000"/>
          <w:szCs w:val="22"/>
          <w:lang w:val="haw-US"/>
        </w:rPr>
        <w:t>Usually more than 30 minutes it takes an hour for me as I prefer to give longer answers and more complete answers. There is a way to just give one or two word answers in some of the narratives and I feel that is where my insights can make the most difference. This is a very good project and deserves our best attention.</w:t>
      </w:r>
    </w:p>
    <w:p w:rsidR="00830E60" w:rsidRPr="00830E60" w:rsidP="00CD5BE3" w14:paraId="29B44C95"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830E60" w:rsidRPr="005C295E" w:rsidP="00CD5BE3" w14:paraId="20B82112" w14:textId="19731C3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r w:rsidRPr="00830E60">
        <w:rPr>
          <w:rFonts w:ascii="Arial" w:hAnsi="Arial" w:cs="Arial"/>
          <w:b/>
          <w:bCs/>
          <w:szCs w:val="22"/>
        </w:rPr>
        <w:t>Respondent #4</w:t>
      </w:r>
      <w:r w:rsidRPr="00830E60">
        <w:rPr>
          <w:rFonts w:ascii="Arial" w:hAnsi="Arial" w:cs="Arial"/>
          <w:szCs w:val="22"/>
        </w:rPr>
        <w:t xml:space="preserve">  </w:t>
      </w:r>
      <w:r w:rsidRPr="00830E60">
        <w:rPr>
          <w:rFonts w:ascii="Arial" w:hAnsi="Arial" w:cs="Arial"/>
          <w:color w:val="000000"/>
          <w:szCs w:val="22"/>
          <w:lang w:val="haw-US"/>
        </w:rPr>
        <w:t>I estimate it could take 30 minutes or longer to complete the form</w:t>
      </w:r>
      <w:r w:rsidR="005C295E">
        <w:rPr>
          <w:rFonts w:ascii="Arial" w:hAnsi="Arial" w:cs="Arial"/>
          <w:color w:val="000000"/>
          <w:szCs w:val="22"/>
        </w:rPr>
        <w:t>.</w:t>
      </w:r>
    </w:p>
    <w:p w:rsidR="00830E60" w:rsidRPr="00830E60" w:rsidP="00CD5BE3" w14:paraId="3A4B0BAB"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830E60" w:rsidRPr="00830E60" w:rsidP="00CD5BE3" w14:paraId="67561F71" w14:textId="5AA908D6">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eastAsia="Aptos" w:hAnsi="Arial" w:cs="Arial"/>
          <w:szCs w:val="22"/>
        </w:rPr>
      </w:pPr>
      <w:r w:rsidRPr="00830E60">
        <w:rPr>
          <w:rFonts w:ascii="Arial" w:hAnsi="Arial" w:cs="Arial"/>
          <w:b/>
          <w:bCs/>
          <w:szCs w:val="22"/>
        </w:rPr>
        <w:t>Respondent #5</w:t>
      </w:r>
      <w:r w:rsidRPr="00830E60">
        <w:rPr>
          <w:rFonts w:ascii="Arial" w:hAnsi="Arial" w:cs="Arial"/>
          <w:szCs w:val="22"/>
        </w:rPr>
        <w:t xml:space="preserve">  </w:t>
      </w:r>
      <w:r w:rsidRPr="00830E60">
        <w:rPr>
          <w:rFonts w:ascii="Arial" w:eastAsia="Aptos" w:hAnsi="Arial" w:cs="Arial"/>
          <w:szCs w:val="22"/>
        </w:rPr>
        <w:t>30 minutes to 1 hour.</w:t>
      </w:r>
    </w:p>
    <w:p w:rsidR="00830E60" w:rsidRPr="00830E60" w:rsidP="00CD5BE3" w14:paraId="24B55B8A"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5F576D" w:rsidRPr="00416DBC" w:rsidP="00CD5BE3" w14:paraId="04269A71" w14:textId="75B6243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720"/>
        <w:rPr>
          <w:rFonts w:ascii="Arial" w:hAnsi="Arial" w:cs="Arial"/>
          <w:szCs w:val="22"/>
        </w:rPr>
      </w:pPr>
      <w:r w:rsidRPr="008150E6">
        <w:rPr>
          <w:rFonts w:ascii="Arial" w:hAnsi="Arial" w:cs="Arial"/>
          <w:b/>
          <w:bCs/>
          <w:szCs w:val="22"/>
        </w:rPr>
        <w:t>NPS Response/Action taken:</w:t>
      </w:r>
      <w:r w:rsidR="00416DBC">
        <w:rPr>
          <w:rFonts w:ascii="Arial" w:hAnsi="Arial" w:cs="Arial"/>
          <w:szCs w:val="22"/>
        </w:rPr>
        <w:t xml:space="preserve"> </w:t>
      </w:r>
      <w:r w:rsidR="008150E6">
        <w:rPr>
          <w:rFonts w:ascii="Arial" w:hAnsi="Arial" w:cs="Arial"/>
          <w:szCs w:val="22"/>
        </w:rPr>
        <w:t>Based on these responses t</w:t>
      </w:r>
      <w:r w:rsidR="00416DBC">
        <w:rPr>
          <w:rFonts w:ascii="Arial" w:hAnsi="Arial" w:cs="Arial"/>
          <w:szCs w:val="22"/>
        </w:rPr>
        <w:t xml:space="preserve">he NPS has increased the estimated time to </w:t>
      </w:r>
      <w:r w:rsidR="00D14040">
        <w:rPr>
          <w:rFonts w:ascii="Arial" w:hAnsi="Arial" w:cs="Arial"/>
          <w:szCs w:val="22"/>
        </w:rPr>
        <w:t xml:space="preserve">complete the </w:t>
      </w:r>
      <w:r w:rsidR="00A72B6A">
        <w:rPr>
          <w:rFonts w:ascii="Arial" w:hAnsi="Arial" w:cs="Arial"/>
          <w:szCs w:val="22"/>
        </w:rPr>
        <w:t>online</w:t>
      </w:r>
      <w:r w:rsidR="008150E6">
        <w:rPr>
          <w:rFonts w:ascii="Arial" w:hAnsi="Arial" w:cs="Arial"/>
          <w:szCs w:val="22"/>
        </w:rPr>
        <w:t xml:space="preserve"> survey from 20 minutes </w:t>
      </w:r>
      <w:r w:rsidR="00D14040">
        <w:rPr>
          <w:rFonts w:ascii="Arial" w:hAnsi="Arial" w:cs="Arial"/>
          <w:szCs w:val="22"/>
        </w:rPr>
        <w:t xml:space="preserve">to </w:t>
      </w:r>
      <w:r w:rsidR="00B30BA1">
        <w:rPr>
          <w:rFonts w:ascii="Arial" w:hAnsi="Arial" w:cs="Arial"/>
          <w:szCs w:val="22"/>
        </w:rPr>
        <w:t xml:space="preserve">60 </w:t>
      </w:r>
      <w:r w:rsidR="00D14040">
        <w:rPr>
          <w:rFonts w:ascii="Arial" w:hAnsi="Arial" w:cs="Arial"/>
          <w:szCs w:val="22"/>
        </w:rPr>
        <w:t>minutes.</w:t>
      </w:r>
    </w:p>
    <w:p w:rsidR="005F576D" w:rsidRPr="00830E60" w:rsidP="00CD5BE3" w14:paraId="57FF864A"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r w:rsidRPr="00830E60">
        <w:rPr>
          <w:rFonts w:ascii="Arial" w:hAnsi="Arial" w:cs="Arial"/>
          <w:szCs w:val="22"/>
        </w:rPr>
        <w:t> </w:t>
      </w:r>
    </w:p>
    <w:p w:rsidR="005F576D" w:rsidRPr="00830E60" w:rsidP="00CD5BE3" w14:paraId="00CFA94A" w14:textId="77777777">
      <w:pPr>
        <w:numPr>
          <w:ilvl w:val="0"/>
          <w:numId w:val="3"/>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zCs w:val="22"/>
        </w:rPr>
      </w:pPr>
      <w:r w:rsidRPr="00830E60">
        <w:rPr>
          <w:rFonts w:ascii="Arial" w:hAnsi="Arial" w:cs="Arial"/>
          <w:b/>
          <w:bCs/>
          <w:i/>
          <w:iCs/>
          <w:szCs w:val="22"/>
        </w:rPr>
        <w:t>“Do you have any suggestions for us on ways to enhance the quality, utility, and clarity of the information to be collected?”</w:t>
      </w:r>
      <w:r w:rsidRPr="00830E60">
        <w:rPr>
          <w:rFonts w:ascii="Arial" w:hAnsi="Arial" w:cs="Arial"/>
          <w:szCs w:val="22"/>
        </w:rPr>
        <w:t> </w:t>
      </w:r>
    </w:p>
    <w:p w:rsidR="00B761AD" w:rsidP="00CD5BE3" w14:paraId="402DEC6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bCs/>
          <w:szCs w:val="22"/>
        </w:rPr>
      </w:pPr>
    </w:p>
    <w:p w:rsidR="005F576D" w:rsidRPr="00830E60" w:rsidP="00CD5BE3" w14:paraId="399E3EA5" w14:textId="79DA20E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r w:rsidRPr="00830E60">
        <w:rPr>
          <w:rFonts w:ascii="Arial" w:hAnsi="Arial" w:cs="Arial"/>
          <w:b/>
          <w:bCs/>
          <w:szCs w:val="22"/>
        </w:rPr>
        <w:t>Respondent #</w:t>
      </w:r>
      <w:r>
        <w:rPr>
          <w:rFonts w:ascii="Arial" w:hAnsi="Arial" w:cs="Arial"/>
          <w:b/>
          <w:bCs/>
          <w:szCs w:val="22"/>
        </w:rPr>
        <w:t>1</w:t>
      </w:r>
      <w:r w:rsidRPr="00830E60">
        <w:rPr>
          <w:rFonts w:ascii="Arial" w:hAnsi="Arial" w:cs="Arial"/>
          <w:szCs w:val="22"/>
        </w:rPr>
        <w:t>: </w:t>
      </w:r>
      <w:r w:rsidRPr="00830E60" w:rsidR="00316697">
        <w:rPr>
          <w:rFonts w:ascii="Arial" w:hAnsi="Arial" w:cs="Arial"/>
          <w:szCs w:val="22"/>
        </w:rPr>
        <w:t xml:space="preserve"> </w:t>
      </w:r>
      <w:r w:rsidRPr="00830E60" w:rsidR="00316697">
        <w:rPr>
          <w:rFonts w:ascii="Arial" w:eastAsia="Calibri" w:hAnsi="Arial" w:cs="Arial"/>
          <w:szCs w:val="22"/>
        </w:rPr>
        <w:t>No. The Uni</w:t>
      </w:r>
      <w:r w:rsidR="00B30BA1">
        <w:rPr>
          <w:rFonts w:ascii="Arial" w:eastAsia="Calibri" w:hAnsi="Arial" w:cs="Arial"/>
          <w:szCs w:val="22"/>
        </w:rPr>
        <w:t>D</w:t>
      </w:r>
      <w:r w:rsidRPr="00830E60" w:rsidR="00316697">
        <w:rPr>
          <w:rFonts w:ascii="Arial" w:eastAsia="Calibri" w:hAnsi="Arial" w:cs="Arial"/>
          <w:szCs w:val="22"/>
        </w:rPr>
        <w:t>escription project is doing a great job of collecting information about both the quality of description and the needs of the audience who will ultimately benefit from these descriptions when visiting parks or making choices about which parks to visit.</w:t>
      </w:r>
    </w:p>
    <w:p w:rsidR="00830E60" w:rsidP="00CD5BE3" w14:paraId="3FC47CDF"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bCs/>
          <w:szCs w:val="22"/>
        </w:rPr>
      </w:pPr>
    </w:p>
    <w:p w:rsidR="005F576D" w:rsidRPr="00830E60" w:rsidP="00CD5BE3" w14:paraId="06D613B7" w14:textId="28DE22D6">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r w:rsidRPr="00830E60">
        <w:rPr>
          <w:rFonts w:ascii="Arial" w:hAnsi="Arial" w:cs="Arial"/>
          <w:b/>
          <w:bCs/>
          <w:szCs w:val="22"/>
        </w:rPr>
        <w:t>Respondent #</w:t>
      </w:r>
      <w:r>
        <w:rPr>
          <w:rFonts w:ascii="Arial" w:hAnsi="Arial" w:cs="Arial"/>
          <w:b/>
          <w:bCs/>
          <w:szCs w:val="22"/>
        </w:rPr>
        <w:t xml:space="preserve">2: </w:t>
      </w:r>
      <w:r w:rsidRPr="00830E60" w:rsidR="00316697">
        <w:rPr>
          <w:rFonts w:ascii="Arial" w:hAnsi="Arial" w:cs="Arial"/>
          <w:color w:val="000000"/>
          <w:szCs w:val="22"/>
        </w:rPr>
        <w:t>Sometimes the clarity is a bit difficult to ensure the quality is accurate. This has improved more recently in explaining exactly what is needed.</w:t>
      </w:r>
      <w:r w:rsidRPr="00830E60" w:rsidR="00316697">
        <w:rPr>
          <w:rFonts w:ascii="Arial" w:hAnsi="Arial" w:cs="Arial"/>
          <w:szCs w:val="22"/>
        </w:rPr>
        <w:t xml:space="preserve"> </w:t>
      </w:r>
    </w:p>
    <w:p w:rsidR="00830E60" w:rsidRPr="00830E60" w:rsidP="00CD5BE3" w14:paraId="0DFDB4DC"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830E60" w:rsidP="00CD5BE3" w14:paraId="6308815D" w14:textId="3D464CB6">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color w:val="000000"/>
          <w:szCs w:val="22"/>
        </w:rPr>
      </w:pPr>
      <w:r w:rsidRPr="00830E60">
        <w:rPr>
          <w:rFonts w:ascii="Arial" w:hAnsi="Arial" w:cs="Arial"/>
          <w:b/>
          <w:bCs/>
          <w:szCs w:val="22"/>
        </w:rPr>
        <w:t>Respondent #4</w:t>
      </w:r>
      <w:r w:rsidRPr="00830E60">
        <w:rPr>
          <w:rFonts w:ascii="Arial" w:hAnsi="Arial" w:cs="Arial"/>
          <w:szCs w:val="22"/>
        </w:rPr>
        <w:t xml:space="preserve">  </w:t>
      </w:r>
      <w:r w:rsidRPr="00830E60">
        <w:rPr>
          <w:rFonts w:ascii="Arial" w:hAnsi="Arial" w:cs="Arial"/>
          <w:color w:val="000000"/>
          <w:szCs w:val="22"/>
          <w:lang w:val="haw-US"/>
        </w:rPr>
        <w:t>No, I do not. I think the current information provided is fine</w:t>
      </w:r>
      <w:r w:rsidRPr="00830E60">
        <w:rPr>
          <w:rFonts w:ascii="Arial" w:hAnsi="Arial" w:cs="Arial"/>
          <w:color w:val="000000"/>
          <w:szCs w:val="22"/>
        </w:rPr>
        <w:t>.</w:t>
      </w:r>
    </w:p>
    <w:p w:rsidR="008150E6" w:rsidP="00CD5BE3" w14:paraId="2D481C10"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8150E6" w:rsidRPr="00830E60" w:rsidP="00CD5BE3" w14:paraId="529A8396" w14:textId="5A5D5AA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720"/>
        <w:rPr>
          <w:rFonts w:ascii="Arial" w:hAnsi="Arial" w:cs="Arial"/>
          <w:szCs w:val="22"/>
        </w:rPr>
      </w:pPr>
      <w:r w:rsidRPr="00A045F7">
        <w:rPr>
          <w:rFonts w:ascii="Arial" w:hAnsi="Arial" w:cs="Arial"/>
          <w:b/>
          <w:bCs/>
          <w:szCs w:val="22"/>
        </w:rPr>
        <w:t>NPS Response/Action taken</w:t>
      </w:r>
      <w:r>
        <w:rPr>
          <w:rFonts w:ascii="Arial" w:hAnsi="Arial" w:cs="Arial"/>
          <w:b/>
          <w:bCs/>
          <w:szCs w:val="22"/>
        </w:rPr>
        <w:t xml:space="preserve">: </w:t>
      </w:r>
      <w:r w:rsidRPr="00B30BA1">
        <w:rPr>
          <w:rFonts w:ascii="Arial" w:hAnsi="Arial" w:cs="Arial"/>
          <w:szCs w:val="22"/>
        </w:rPr>
        <w:t>No action required</w:t>
      </w:r>
      <w:r>
        <w:rPr>
          <w:rFonts w:ascii="Arial" w:hAnsi="Arial" w:cs="Arial"/>
          <w:b/>
          <w:bCs/>
          <w:szCs w:val="22"/>
        </w:rPr>
        <w:t>.</w:t>
      </w:r>
    </w:p>
    <w:p w:rsidR="00830E60" w:rsidRPr="00830E60" w:rsidP="00CD5BE3" w14:paraId="0A2C3261"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zCs w:val="22"/>
        </w:rPr>
      </w:pPr>
    </w:p>
    <w:p w:rsidR="008150E6" w:rsidRPr="008150E6" w:rsidP="00CD5BE3" w14:paraId="7683D92A" w14:textId="4EB55D5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bCs/>
          <w:szCs w:val="22"/>
          <w:lang w:val="haw-US"/>
        </w:rPr>
      </w:pPr>
      <w:r w:rsidRPr="008150E6">
        <w:rPr>
          <w:rFonts w:ascii="Arial" w:hAnsi="Arial" w:cs="Arial"/>
          <w:b/>
          <w:bCs/>
          <w:szCs w:val="22"/>
        </w:rPr>
        <w:t>Respondent #3</w:t>
      </w:r>
      <w:r w:rsidR="00A045F7">
        <w:rPr>
          <w:rFonts w:ascii="Arial" w:hAnsi="Arial" w:cs="Arial"/>
          <w:b/>
          <w:bCs/>
          <w:szCs w:val="22"/>
        </w:rPr>
        <w:t>:</w:t>
      </w:r>
      <w:r w:rsidRPr="008150E6">
        <w:rPr>
          <w:rFonts w:ascii="Arial" w:hAnsi="Arial" w:cs="Arial"/>
          <w:b/>
          <w:bCs/>
          <w:szCs w:val="22"/>
        </w:rPr>
        <w:t xml:space="preserve"> </w:t>
      </w:r>
      <w:r w:rsidRPr="00026319">
        <w:rPr>
          <w:rFonts w:ascii="Arial" w:hAnsi="Arial" w:cs="Arial"/>
          <w:szCs w:val="22"/>
          <w:lang w:val="haw-US"/>
        </w:rPr>
        <w:t>Allowing individuals to have grammar and spell check capabilities in the narrative portions of the survey would be helpful. Grammar and spell check would be helpful to the accuracy for the information being submitted. Coming back to the portions of the survey group to discuss results or propose results would also be</w:t>
      </w:r>
      <w:r w:rsidRPr="008150E6">
        <w:rPr>
          <w:rFonts w:ascii="Arial" w:hAnsi="Arial" w:cs="Arial"/>
          <w:b/>
          <w:bCs/>
          <w:szCs w:val="22"/>
          <w:lang w:val="haw-US"/>
        </w:rPr>
        <w:t xml:space="preserve"> </w:t>
      </w:r>
      <w:r w:rsidRPr="00026319">
        <w:rPr>
          <w:rFonts w:ascii="Arial" w:hAnsi="Arial" w:cs="Arial"/>
          <w:szCs w:val="22"/>
          <w:lang w:val="haw-US"/>
        </w:rPr>
        <w:t>helpful. We put the data</w:t>
      </w:r>
      <w:r w:rsidRPr="008150E6">
        <w:rPr>
          <w:rFonts w:ascii="Arial" w:hAnsi="Arial" w:cs="Arial"/>
          <w:b/>
          <w:bCs/>
          <w:szCs w:val="22"/>
          <w:lang w:val="haw-US"/>
        </w:rPr>
        <w:t xml:space="preserve"> </w:t>
      </w:r>
      <w:r w:rsidRPr="00026319">
        <w:rPr>
          <w:rFonts w:ascii="Arial" w:hAnsi="Arial" w:cs="Arial"/>
          <w:szCs w:val="22"/>
          <w:lang w:val="haw-US"/>
        </w:rPr>
        <w:t>in but we don’t always know what the technical results of the analysis is by the survey group or national park services. Lastly, being able to chart the improvements over time would make for a very interesting part of the survey so that individuals can see that they are making a difference.</w:t>
      </w:r>
    </w:p>
    <w:p w:rsidR="008150E6" w:rsidP="00CD5BE3" w14:paraId="07BF1312"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bCs/>
          <w:szCs w:val="22"/>
        </w:rPr>
      </w:pPr>
    </w:p>
    <w:p w:rsidR="00A045F7" w:rsidRPr="00B30BA1" w:rsidP="00CD5BE3" w14:paraId="3E630818" w14:textId="6936C13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720"/>
        <w:rPr>
          <w:rFonts w:ascii="Arial" w:hAnsi="Arial" w:cs="Arial"/>
          <w:szCs w:val="22"/>
        </w:rPr>
      </w:pPr>
      <w:r w:rsidRPr="00A045F7">
        <w:rPr>
          <w:rFonts w:ascii="Arial" w:hAnsi="Arial" w:cs="Arial"/>
          <w:b/>
          <w:bCs/>
          <w:szCs w:val="22"/>
        </w:rPr>
        <w:t xml:space="preserve">NPS Response/Action taken: </w:t>
      </w:r>
      <w:r w:rsidRPr="00B30BA1" w:rsidR="00B30BA1">
        <w:rPr>
          <w:rFonts w:ascii="Arial" w:hAnsi="Arial" w:cs="Arial"/>
          <w:szCs w:val="22"/>
        </w:rPr>
        <w:t>Doing this would be outside the scope of the software development process for this segment of the collection. We anti</w:t>
      </w:r>
      <w:r w:rsidR="00B30BA1">
        <w:rPr>
          <w:rFonts w:ascii="Arial" w:hAnsi="Arial" w:cs="Arial"/>
          <w:szCs w:val="22"/>
        </w:rPr>
        <w:t>ci</w:t>
      </w:r>
      <w:r w:rsidRPr="00B30BA1" w:rsidR="00B30BA1">
        <w:rPr>
          <w:rFonts w:ascii="Arial" w:hAnsi="Arial" w:cs="Arial"/>
          <w:szCs w:val="22"/>
        </w:rPr>
        <w:t>pate that the respondent will have grammar/spell check imbedded in their personal computer software.</w:t>
      </w:r>
    </w:p>
    <w:p w:rsidR="00A045F7" w:rsidP="00CD5BE3" w14:paraId="7A9BDA4A"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bCs/>
          <w:szCs w:val="22"/>
        </w:rPr>
      </w:pPr>
    </w:p>
    <w:p w:rsidR="00830E60" w:rsidRPr="00830E60" w:rsidP="00CD5BE3" w14:paraId="5438A81D" w14:textId="22A6BD6D">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r w:rsidRPr="00830E60">
        <w:rPr>
          <w:rFonts w:ascii="Arial" w:hAnsi="Arial" w:cs="Arial"/>
          <w:b/>
          <w:bCs/>
          <w:szCs w:val="22"/>
        </w:rPr>
        <w:t>Respondent #5</w:t>
      </w:r>
      <w:r w:rsidRPr="00830E60">
        <w:rPr>
          <w:rFonts w:ascii="Arial" w:hAnsi="Arial" w:cs="Arial"/>
          <w:szCs w:val="22"/>
        </w:rPr>
        <w:t xml:space="preserve">  </w:t>
      </w:r>
      <w:r w:rsidRPr="00830E60">
        <w:rPr>
          <w:rFonts w:ascii="Arial" w:eastAsia="Aptos" w:hAnsi="Arial" w:cs="Arial"/>
          <w:color w:val="000000"/>
          <w:szCs w:val="22"/>
        </w:rPr>
        <w:t xml:space="preserve">Use </w:t>
      </w:r>
      <w:r w:rsidRPr="00830E60">
        <w:rPr>
          <w:rFonts w:ascii="Arial" w:eastAsia="Aptos" w:hAnsi="Arial" w:cs="Arial"/>
          <w:szCs w:val="22"/>
        </w:rPr>
        <w:t>relatable wording in the questions as I mentioned above. Also, only ask each question once, not the same questions so many different ways.</w:t>
      </w:r>
    </w:p>
    <w:p w:rsidR="00830E60" w:rsidRPr="00830E60" w:rsidP="00CD5BE3" w14:paraId="2ED88CF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5F576D" w:rsidRPr="00830E60" w:rsidP="00CD5BE3" w14:paraId="5DBF1544" w14:textId="2A03DABE">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720"/>
        <w:rPr>
          <w:rFonts w:ascii="Arial" w:hAnsi="Arial" w:cs="Arial"/>
          <w:szCs w:val="22"/>
        </w:rPr>
      </w:pPr>
      <w:r w:rsidRPr="008150E6">
        <w:rPr>
          <w:rFonts w:ascii="Arial" w:hAnsi="Arial" w:cs="Arial"/>
          <w:b/>
          <w:bCs/>
          <w:szCs w:val="22"/>
        </w:rPr>
        <w:t>NPS Response/Action taken:</w:t>
      </w:r>
      <w:r w:rsidRPr="00830E60">
        <w:rPr>
          <w:rFonts w:ascii="Arial" w:hAnsi="Arial" w:cs="Arial"/>
          <w:szCs w:val="22"/>
        </w:rPr>
        <w:t> </w:t>
      </w:r>
      <w:r w:rsidR="00DF3F4D">
        <w:rPr>
          <w:rFonts w:ascii="Arial" w:hAnsi="Arial" w:cs="Arial"/>
          <w:szCs w:val="22"/>
        </w:rPr>
        <w:t xml:space="preserve">The NPS has deleted </w:t>
      </w:r>
      <w:r w:rsidR="00A045F7">
        <w:rPr>
          <w:rFonts w:ascii="Arial" w:hAnsi="Arial" w:cs="Arial"/>
          <w:szCs w:val="22"/>
        </w:rPr>
        <w:t xml:space="preserve">redundant </w:t>
      </w:r>
      <w:r w:rsidR="00DF3F4D">
        <w:rPr>
          <w:rFonts w:ascii="Arial" w:hAnsi="Arial" w:cs="Arial"/>
          <w:szCs w:val="22"/>
        </w:rPr>
        <w:t xml:space="preserve">questions based on feedback. </w:t>
      </w:r>
    </w:p>
    <w:p w:rsidR="00E10686" w:rsidP="00CD5BE3" w14:paraId="069FBDFA" w14:textId="09F0648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r w:rsidRPr="00830E60">
        <w:rPr>
          <w:rFonts w:ascii="Arial" w:hAnsi="Arial" w:cs="Arial"/>
          <w:szCs w:val="22"/>
        </w:rPr>
        <w:t> </w:t>
      </w:r>
      <w:r>
        <w:rPr>
          <w:rFonts w:ascii="Arial" w:hAnsi="Arial" w:cs="Arial"/>
          <w:szCs w:val="22"/>
        </w:rPr>
        <w:br w:type="page"/>
      </w:r>
    </w:p>
    <w:p w:rsidR="005F576D" w:rsidP="00CD5BE3" w14:paraId="3947E55B" w14:textId="0E46EF47">
      <w:pPr>
        <w:numPr>
          <w:ilvl w:val="0"/>
          <w:numId w:val="4"/>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zCs w:val="22"/>
        </w:rPr>
      </w:pPr>
      <w:r w:rsidRPr="00830E60">
        <w:rPr>
          <w:rFonts w:ascii="Arial" w:hAnsi="Arial" w:cs="Arial"/>
          <w:b/>
          <w:bCs/>
          <w:i/>
          <w:iCs/>
          <w:szCs w:val="22"/>
        </w:rPr>
        <w:t>“Do you have any suggestions on ways to minimize the burden of the collection of information on respondents</w:t>
      </w:r>
      <w:r w:rsidR="00B30BA1">
        <w:rPr>
          <w:rFonts w:ascii="Arial" w:hAnsi="Arial" w:cs="Arial"/>
          <w:b/>
          <w:bCs/>
          <w:i/>
          <w:iCs/>
          <w:szCs w:val="22"/>
        </w:rPr>
        <w:t>.</w:t>
      </w:r>
      <w:r w:rsidRPr="00830E60">
        <w:rPr>
          <w:rFonts w:ascii="Arial" w:hAnsi="Arial" w:cs="Arial"/>
          <w:b/>
          <w:bCs/>
          <w:i/>
          <w:iCs/>
          <w:szCs w:val="22"/>
        </w:rPr>
        <w:t>”</w:t>
      </w:r>
      <w:r w:rsidRPr="00830E60">
        <w:rPr>
          <w:rFonts w:ascii="Arial" w:hAnsi="Arial" w:cs="Arial"/>
          <w:szCs w:val="22"/>
        </w:rPr>
        <w:t> </w:t>
      </w:r>
    </w:p>
    <w:p w:rsidR="005F576D" w:rsidRPr="00830E60" w:rsidP="00CD5BE3" w14:paraId="16369D1E" w14:textId="3A0FD20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r w:rsidRPr="00830E60">
        <w:rPr>
          <w:rFonts w:ascii="Arial" w:hAnsi="Arial" w:cs="Arial"/>
          <w:b/>
          <w:bCs/>
          <w:szCs w:val="22"/>
        </w:rPr>
        <w:t>Respondent #</w:t>
      </w:r>
      <w:r>
        <w:rPr>
          <w:rFonts w:ascii="Arial" w:hAnsi="Arial" w:cs="Arial"/>
          <w:b/>
          <w:bCs/>
          <w:szCs w:val="22"/>
        </w:rPr>
        <w:t>1</w:t>
      </w:r>
      <w:r w:rsidRPr="00B30BA1">
        <w:rPr>
          <w:rFonts w:ascii="Arial" w:hAnsi="Arial" w:cs="Arial"/>
          <w:b/>
          <w:bCs/>
          <w:szCs w:val="22"/>
        </w:rPr>
        <w:t>:</w:t>
      </w:r>
      <w:r w:rsidRPr="00830E60">
        <w:rPr>
          <w:rFonts w:ascii="Arial" w:hAnsi="Arial" w:cs="Arial"/>
          <w:szCs w:val="22"/>
        </w:rPr>
        <w:t> </w:t>
      </w:r>
      <w:r w:rsidRPr="00830E60" w:rsidR="00316697">
        <w:rPr>
          <w:rFonts w:ascii="Arial" w:eastAsia="Calibri" w:hAnsi="Arial" w:cs="Arial"/>
          <w:szCs w:val="22"/>
        </w:rPr>
        <w:t>I don’t see that for me at least that it was any sort of burden.</w:t>
      </w:r>
    </w:p>
    <w:p w:rsidR="00830E60" w:rsidP="00CD5BE3" w14:paraId="1B07159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5F576D" w:rsidRPr="00B34BBF" w:rsidP="00CD5BE3" w14:paraId="48363F32" w14:textId="478FA07E">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color w:val="000000"/>
          <w:szCs w:val="22"/>
        </w:rPr>
      </w:pPr>
      <w:r w:rsidRPr="00830E60">
        <w:rPr>
          <w:rFonts w:ascii="Arial" w:hAnsi="Arial" w:cs="Arial"/>
          <w:b/>
          <w:bCs/>
          <w:szCs w:val="22"/>
        </w:rPr>
        <w:t>Respondent #</w:t>
      </w:r>
      <w:r>
        <w:rPr>
          <w:rFonts w:ascii="Arial" w:hAnsi="Arial" w:cs="Arial"/>
          <w:b/>
          <w:bCs/>
          <w:szCs w:val="22"/>
        </w:rPr>
        <w:t xml:space="preserve">2: </w:t>
      </w:r>
      <w:r w:rsidRPr="00830E60" w:rsidR="00316697">
        <w:rPr>
          <w:rFonts w:ascii="Arial" w:hAnsi="Arial" w:cs="Arial"/>
          <w:bCs/>
          <w:color w:val="000000"/>
          <w:szCs w:val="22"/>
        </w:rPr>
        <w:t xml:space="preserve">I am not sure how to minimize this burden but I think the burden is </w:t>
      </w:r>
      <w:r w:rsidRPr="00B34BBF" w:rsidR="00316697">
        <w:rPr>
          <w:rFonts w:ascii="Arial" w:hAnsi="Arial" w:cs="Arial"/>
          <w:bCs/>
          <w:color w:val="000000"/>
          <w:szCs w:val="22"/>
        </w:rPr>
        <w:t>important to get a good description.</w:t>
      </w:r>
    </w:p>
    <w:p w:rsidR="00316697" w:rsidRPr="00B34BBF" w:rsidP="00CD5BE3" w14:paraId="1E5AA48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color w:val="000000"/>
          <w:szCs w:val="22"/>
        </w:rPr>
      </w:pPr>
    </w:p>
    <w:p w:rsidR="00316697" w:rsidRPr="00B34BBF" w:rsidP="00CD5BE3" w14:paraId="18427839" w14:textId="20FEE5ED">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color w:val="000000"/>
          <w:szCs w:val="22"/>
        </w:rPr>
      </w:pPr>
      <w:r w:rsidRPr="00B34BBF">
        <w:rPr>
          <w:rFonts w:ascii="Arial" w:hAnsi="Arial" w:cs="Arial"/>
          <w:b/>
          <w:szCs w:val="22"/>
        </w:rPr>
        <w:t>Respondent #3</w:t>
      </w:r>
      <w:r w:rsidRPr="00B34BBF" w:rsidR="00A045F7">
        <w:rPr>
          <w:rFonts w:ascii="Arial" w:hAnsi="Arial" w:cs="Arial"/>
          <w:b/>
          <w:szCs w:val="22"/>
        </w:rPr>
        <w:t xml:space="preserve">: </w:t>
      </w:r>
      <w:r w:rsidRPr="00B34BBF">
        <w:rPr>
          <w:rFonts w:ascii="Arial" w:hAnsi="Arial" w:cs="Arial"/>
          <w:color w:val="000000"/>
          <w:szCs w:val="22"/>
          <w:lang w:val="haw-US"/>
        </w:rPr>
        <w:t>Not at present. I think that being able to have narrative responses should take up the  most time and might provide the most insights to the</w:t>
      </w:r>
      <w:r w:rsidRPr="00B34BBF">
        <w:rPr>
          <w:rFonts w:ascii="Arial" w:hAnsi="Arial" w:cs="Arial"/>
          <w:color w:val="000000"/>
          <w:szCs w:val="22"/>
        </w:rPr>
        <w:t xml:space="preserve"> </w:t>
      </w:r>
      <w:r w:rsidRPr="00B34BBF">
        <w:rPr>
          <w:rFonts w:ascii="Arial" w:hAnsi="Arial" w:cs="Arial"/>
          <w:color w:val="000000"/>
          <w:szCs w:val="22"/>
          <w:lang w:val="haw-US"/>
        </w:rPr>
        <w:t>national park</w:t>
      </w:r>
      <w:r w:rsidRPr="00B34BBF">
        <w:rPr>
          <w:rFonts w:ascii="Arial" w:hAnsi="Arial" w:cs="Arial"/>
          <w:color w:val="000000"/>
          <w:szCs w:val="22"/>
        </w:rPr>
        <w:t>.</w:t>
      </w:r>
    </w:p>
    <w:p w:rsidR="00830E60" w:rsidRPr="00B34BBF" w:rsidP="00CD5BE3" w14:paraId="0EA4D1EA" w14:textId="77777777">
      <w:pPr>
        <w:spacing w:line="276" w:lineRule="auto"/>
        <w:ind w:left="225" w:firstLine="45"/>
        <w:rPr>
          <w:rFonts w:ascii="Arial" w:hAnsi="Arial" w:cs="Arial"/>
          <w:szCs w:val="22"/>
        </w:rPr>
      </w:pPr>
    </w:p>
    <w:p w:rsidR="00830E60" w:rsidRPr="00B34BBF" w:rsidP="00CD5BE3" w14:paraId="1A9FBBF8" w14:textId="6DFBE45E">
      <w:pPr>
        <w:spacing w:line="276" w:lineRule="auto"/>
        <w:ind w:left="360"/>
        <w:rPr>
          <w:rFonts w:ascii="Arial" w:eastAsia="Calibri" w:hAnsi="Arial" w:cs="Arial"/>
          <w:szCs w:val="22"/>
        </w:rPr>
      </w:pPr>
      <w:r w:rsidRPr="00B34BBF">
        <w:rPr>
          <w:rFonts w:ascii="Arial" w:hAnsi="Arial" w:cs="Arial"/>
          <w:b/>
          <w:bCs/>
          <w:szCs w:val="22"/>
        </w:rPr>
        <w:t>Respondent #4:</w:t>
      </w:r>
      <w:r w:rsidRPr="00B34BBF">
        <w:rPr>
          <w:rFonts w:ascii="Arial" w:hAnsi="Arial" w:cs="Arial"/>
          <w:szCs w:val="22"/>
        </w:rPr>
        <w:t xml:space="preserve"> </w:t>
      </w:r>
      <w:r w:rsidRPr="00B34BBF">
        <w:rPr>
          <w:rFonts w:ascii="Arial" w:hAnsi="Arial" w:cs="Arial"/>
          <w:color w:val="000000"/>
          <w:szCs w:val="22"/>
          <w:lang w:val="haw-US"/>
        </w:rPr>
        <w:t>No, I do not. I think if the form were shortened, critical data could be missed.</w:t>
      </w:r>
    </w:p>
    <w:p w:rsidR="00830E60" w:rsidRPr="00B34BBF" w:rsidP="00CD5BE3" w14:paraId="4A2899B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A045F7" w:rsidRPr="00B34BBF" w:rsidP="00CD5BE3" w14:paraId="191DD24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720"/>
        <w:rPr>
          <w:rFonts w:ascii="Arial" w:hAnsi="Arial" w:cs="Arial"/>
          <w:szCs w:val="22"/>
        </w:rPr>
      </w:pPr>
      <w:r w:rsidRPr="00B34BBF">
        <w:rPr>
          <w:rFonts w:ascii="Arial" w:hAnsi="Arial" w:cs="Arial"/>
          <w:b/>
          <w:bCs/>
          <w:szCs w:val="22"/>
        </w:rPr>
        <w:t xml:space="preserve">NPS Response/Action taken: </w:t>
      </w:r>
      <w:r w:rsidRPr="00B34BBF">
        <w:rPr>
          <w:rFonts w:ascii="Arial" w:hAnsi="Arial" w:cs="Arial"/>
          <w:szCs w:val="22"/>
        </w:rPr>
        <w:t>No action required.</w:t>
      </w:r>
    </w:p>
    <w:p w:rsidR="00A045F7" w:rsidRPr="00B34BBF" w:rsidP="00CD5BE3" w14:paraId="4150BCCF"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Cs w:val="22"/>
        </w:rPr>
      </w:pPr>
    </w:p>
    <w:p w:rsidR="00830E60" w:rsidRPr="00B34BBF" w:rsidP="00CD5BE3" w14:paraId="414FCD55" w14:textId="0D81A3CD">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eastAsia="Aptos" w:hAnsi="Arial" w:cs="Arial"/>
          <w:sz w:val="24"/>
          <w:szCs w:val="24"/>
        </w:rPr>
      </w:pPr>
      <w:bookmarkStart w:id="4" w:name="_Hlk161736523"/>
      <w:r w:rsidRPr="00B34BBF">
        <w:rPr>
          <w:rFonts w:ascii="Arial" w:hAnsi="Arial" w:cs="Arial"/>
          <w:b/>
          <w:bCs/>
          <w:szCs w:val="22"/>
        </w:rPr>
        <w:t>Respondent #5</w:t>
      </w:r>
      <w:r w:rsidRPr="00B34BBF" w:rsidR="00A045F7">
        <w:rPr>
          <w:rFonts w:ascii="Arial" w:hAnsi="Arial" w:cs="Arial"/>
          <w:b/>
          <w:bCs/>
          <w:szCs w:val="22"/>
        </w:rPr>
        <w:t>:</w:t>
      </w:r>
      <w:r w:rsidRPr="00B34BBF">
        <w:rPr>
          <w:rFonts w:ascii="Arial" w:hAnsi="Arial" w:cs="Arial"/>
          <w:szCs w:val="22"/>
        </w:rPr>
        <w:t xml:space="preserve">  </w:t>
      </w:r>
      <w:bookmarkEnd w:id="4"/>
      <w:r w:rsidRPr="00B34BBF">
        <w:rPr>
          <w:rFonts w:ascii="Arial" w:eastAsia="Aptos" w:hAnsi="Arial" w:cs="Arial"/>
          <w:color w:val="000000"/>
          <w:sz w:val="24"/>
          <w:szCs w:val="24"/>
        </w:rPr>
        <w:t>As</w:t>
      </w:r>
      <w:r w:rsidRPr="00B34BBF">
        <w:rPr>
          <w:rFonts w:ascii="Arial" w:eastAsia="Aptos" w:hAnsi="Arial" w:cs="Arial"/>
          <w:sz w:val="24"/>
          <w:szCs w:val="24"/>
        </w:rPr>
        <w:t xml:space="preserve"> I mentioned above, only ask each question once, not the same question in many different ways. I often feel like I am repeating myself when filling out a questionnaire that does this.   Focus on questions that will truly impact the quality of the brochure for blind and low vision users.</w:t>
      </w:r>
    </w:p>
    <w:p w:rsidR="00D57874" w:rsidRPr="00B34BBF" w:rsidP="00CD5BE3" w14:paraId="7B0F89B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720"/>
        <w:rPr>
          <w:rFonts w:ascii="Arial" w:hAnsi="Arial" w:cs="Arial"/>
          <w:b/>
          <w:bCs/>
          <w:szCs w:val="22"/>
        </w:rPr>
      </w:pPr>
    </w:p>
    <w:p w:rsidR="00D57874" w:rsidRPr="00B34BBF" w:rsidP="00CD5BE3" w14:paraId="52F322D5" w14:textId="3CACE8CD">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720"/>
        <w:rPr>
          <w:rFonts w:ascii="Arial" w:hAnsi="Arial" w:cs="Arial"/>
          <w:szCs w:val="22"/>
        </w:rPr>
      </w:pPr>
      <w:r w:rsidRPr="00B34BBF">
        <w:rPr>
          <w:rFonts w:ascii="Arial" w:hAnsi="Arial" w:cs="Arial"/>
          <w:b/>
          <w:bCs/>
          <w:szCs w:val="22"/>
        </w:rPr>
        <w:t>NPS Response/Action taken: </w:t>
      </w:r>
      <w:r w:rsidRPr="00B34BBF" w:rsidR="004D0432">
        <w:rPr>
          <w:rFonts w:ascii="Arial" w:hAnsi="Arial" w:cs="Arial"/>
          <w:szCs w:val="22"/>
        </w:rPr>
        <w:t xml:space="preserve">The NPS </w:t>
      </w:r>
      <w:r w:rsidRPr="00B34BBF" w:rsidR="00A045F7">
        <w:rPr>
          <w:rFonts w:ascii="Arial" w:hAnsi="Arial" w:cs="Arial"/>
          <w:szCs w:val="22"/>
        </w:rPr>
        <w:t>has</w:t>
      </w:r>
      <w:r w:rsidRPr="00B34BBF" w:rsidR="004D0432">
        <w:rPr>
          <w:rFonts w:ascii="Arial" w:hAnsi="Arial" w:cs="Arial"/>
          <w:szCs w:val="22"/>
        </w:rPr>
        <w:t xml:space="preserve"> deleted questions </w:t>
      </w:r>
      <w:r w:rsidRPr="00B34BBF" w:rsidR="00A045F7">
        <w:rPr>
          <w:rFonts w:ascii="Arial" w:hAnsi="Arial" w:cs="Arial"/>
          <w:szCs w:val="22"/>
        </w:rPr>
        <w:t>to remove</w:t>
      </w:r>
      <w:r w:rsidRPr="00B34BBF" w:rsidR="006D2D9C">
        <w:rPr>
          <w:rFonts w:ascii="Arial" w:hAnsi="Arial" w:cs="Arial"/>
          <w:szCs w:val="22"/>
        </w:rPr>
        <w:t xml:space="preserve"> redundancy. </w:t>
      </w:r>
    </w:p>
    <w:p w:rsidR="00D57874" w:rsidP="00CD5BE3" w14:paraId="6C354DCB"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ptos" w:eastAsia="Aptos" w:hAnsi="Aptos" w:cs="Aptos"/>
          <w:sz w:val="24"/>
          <w:szCs w:val="24"/>
        </w:rPr>
      </w:pPr>
    </w:p>
    <w:p w:rsidR="00886741" w:rsidRPr="00720D50" w:rsidP="00CD5BE3" w14:paraId="5C28117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720D50">
        <w:rPr>
          <w:rFonts w:ascii="Arial" w:hAnsi="Arial" w:cs="Arial"/>
          <w:b/>
          <w:spacing w:val="-2"/>
          <w:szCs w:val="22"/>
        </w:rPr>
        <w:t>9.</w:t>
      </w:r>
      <w:r w:rsidRPr="00720D50" w:rsidR="004A15BB">
        <w:rPr>
          <w:rFonts w:ascii="Arial" w:hAnsi="Arial" w:cs="Arial"/>
          <w:b/>
          <w:spacing w:val="-2"/>
          <w:szCs w:val="22"/>
        </w:rPr>
        <w:tab/>
      </w:r>
      <w:r w:rsidRPr="00720D50" w:rsidR="00E74B61">
        <w:rPr>
          <w:rFonts w:ascii="Arial" w:hAnsi="Arial" w:cs="Arial"/>
          <w:b/>
          <w:szCs w:val="22"/>
        </w:rPr>
        <w:t>Explain any decision to provide any payment or gift to respondents, other than remuneration of contractors or grantees</w:t>
      </w:r>
      <w:r w:rsidRPr="00720D50">
        <w:rPr>
          <w:rFonts w:ascii="Arial" w:hAnsi="Arial" w:cs="Arial"/>
          <w:b/>
          <w:spacing w:val="-2"/>
          <w:szCs w:val="22"/>
        </w:rPr>
        <w:t>.</w:t>
      </w:r>
      <w:r w:rsidRPr="00720D50" w:rsidR="00E74B61">
        <w:rPr>
          <w:rFonts w:ascii="Arial" w:hAnsi="Arial" w:cs="Arial"/>
          <w:b/>
          <w:spacing w:val="-2"/>
          <w:szCs w:val="22"/>
        </w:rPr>
        <w:t xml:space="preserve"> </w:t>
      </w:r>
    </w:p>
    <w:p w:rsidR="00886741" w:rsidRPr="00720D50" w:rsidP="00CD5BE3" w14:paraId="0833481F"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p>
    <w:p w:rsidR="00DD0A41" w:rsidRPr="00DD0A41" w:rsidP="00CD5BE3" w14:paraId="2D099B6D" w14:textId="074C7A98">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r>
        <w:rPr>
          <w:rFonts w:ascii="Arial" w:hAnsi="Arial" w:cs="Arial"/>
          <w:spacing w:val="-2"/>
          <w:szCs w:val="22"/>
        </w:rPr>
        <w:t xml:space="preserve">The National </w:t>
      </w:r>
      <w:r w:rsidR="00810FBF">
        <w:rPr>
          <w:rFonts w:ascii="Arial" w:hAnsi="Arial" w:cs="Arial"/>
          <w:spacing w:val="-2"/>
          <w:szCs w:val="22"/>
        </w:rPr>
        <w:t xml:space="preserve">Park Service </w:t>
      </w:r>
      <w:r w:rsidRPr="00DD0A41">
        <w:rPr>
          <w:rFonts w:ascii="Arial" w:hAnsi="Arial" w:cs="Arial"/>
          <w:spacing w:val="-2"/>
          <w:szCs w:val="22"/>
        </w:rPr>
        <w:t>does not offer any</w:t>
      </w:r>
      <w:r w:rsidR="003327D9">
        <w:rPr>
          <w:rFonts w:ascii="Arial" w:hAnsi="Arial" w:cs="Arial"/>
          <w:spacing w:val="-2"/>
          <w:szCs w:val="22"/>
        </w:rPr>
        <w:t xml:space="preserve"> </w:t>
      </w:r>
      <w:r>
        <w:rPr>
          <w:rFonts w:ascii="Arial" w:hAnsi="Arial" w:cs="Arial"/>
          <w:spacing w:val="-2"/>
          <w:szCs w:val="22"/>
        </w:rPr>
        <w:t>monetary</w:t>
      </w:r>
      <w:r w:rsidRPr="00DD0A41">
        <w:rPr>
          <w:rFonts w:ascii="Arial" w:hAnsi="Arial" w:cs="Arial"/>
          <w:spacing w:val="-2"/>
          <w:szCs w:val="22"/>
        </w:rPr>
        <w:t xml:space="preserve"> payments</w:t>
      </w:r>
      <w:r w:rsidR="003327D9">
        <w:rPr>
          <w:rFonts w:ascii="Arial" w:hAnsi="Arial" w:cs="Arial"/>
          <w:spacing w:val="-2"/>
          <w:szCs w:val="22"/>
        </w:rPr>
        <w:t xml:space="preserve">. However, </w:t>
      </w:r>
      <w:r w:rsidR="009B6578">
        <w:rPr>
          <w:rFonts w:ascii="Arial" w:hAnsi="Arial" w:cs="Arial"/>
          <w:spacing w:val="-2"/>
          <w:szCs w:val="22"/>
        </w:rPr>
        <w:t xml:space="preserve">the University of Hawaii in partnership with the </w:t>
      </w:r>
      <w:r w:rsidR="002F68CD">
        <w:rPr>
          <w:rFonts w:ascii="Arial" w:hAnsi="Arial" w:cs="Arial"/>
          <w:spacing w:val="-2"/>
          <w:szCs w:val="22"/>
        </w:rPr>
        <w:t xml:space="preserve">American Council </w:t>
      </w:r>
      <w:r w:rsidR="009B6578">
        <w:rPr>
          <w:rFonts w:ascii="Arial" w:hAnsi="Arial" w:cs="Arial"/>
          <w:spacing w:val="-2"/>
          <w:szCs w:val="22"/>
        </w:rPr>
        <w:t xml:space="preserve">of </w:t>
      </w:r>
      <w:r w:rsidR="002F68CD">
        <w:rPr>
          <w:rFonts w:ascii="Arial" w:hAnsi="Arial" w:cs="Arial"/>
          <w:spacing w:val="-2"/>
          <w:szCs w:val="22"/>
        </w:rPr>
        <w:t xml:space="preserve">the Blind will provide a stipend to participants </w:t>
      </w:r>
      <w:r w:rsidR="009B6578">
        <w:rPr>
          <w:rFonts w:ascii="Arial" w:hAnsi="Arial" w:cs="Arial"/>
          <w:spacing w:val="-2"/>
          <w:szCs w:val="22"/>
        </w:rPr>
        <w:t xml:space="preserve">completing </w:t>
      </w:r>
      <w:r w:rsidR="002F68CD">
        <w:rPr>
          <w:rFonts w:ascii="Arial" w:hAnsi="Arial" w:cs="Arial"/>
          <w:spacing w:val="-2"/>
          <w:szCs w:val="22"/>
        </w:rPr>
        <w:t xml:space="preserve">the on-line survey and travel expenses for the on-site </w:t>
      </w:r>
      <w:r w:rsidR="009B6578">
        <w:rPr>
          <w:rFonts w:ascii="Arial" w:hAnsi="Arial" w:cs="Arial"/>
          <w:spacing w:val="-2"/>
          <w:szCs w:val="22"/>
        </w:rPr>
        <w:t>tours.</w:t>
      </w:r>
      <w:r w:rsidR="002F68CD">
        <w:rPr>
          <w:rFonts w:ascii="Arial" w:hAnsi="Arial" w:cs="Arial"/>
          <w:spacing w:val="-2"/>
          <w:szCs w:val="22"/>
        </w:rPr>
        <w:t xml:space="preserve"> </w:t>
      </w:r>
    </w:p>
    <w:p w:rsidR="00886741" w:rsidRPr="00720D50" w:rsidP="005C1E0C" w14:paraId="064B1759"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720D50" w:rsidP="005C1E0C" w14:paraId="09CB5C58"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720D50">
        <w:rPr>
          <w:rFonts w:ascii="Arial" w:hAnsi="Arial" w:cs="Arial"/>
          <w:b/>
          <w:spacing w:val="-2"/>
          <w:szCs w:val="22"/>
        </w:rPr>
        <w:t>10.</w:t>
      </w:r>
      <w:r w:rsidRPr="00720D50" w:rsidR="004A15BB">
        <w:rPr>
          <w:rFonts w:ascii="Arial" w:hAnsi="Arial" w:cs="Arial"/>
          <w:b/>
          <w:spacing w:val="-2"/>
          <w:szCs w:val="22"/>
        </w:rPr>
        <w:tab/>
      </w:r>
      <w:r w:rsidRPr="00720D50" w:rsidR="00E74B61">
        <w:rPr>
          <w:rFonts w:ascii="Arial" w:hAnsi="Arial" w:cs="Arial"/>
          <w:b/>
          <w:szCs w:val="22"/>
        </w:rPr>
        <w:t xml:space="preserve">Describe any assurance of confidentiality provided to respondents and the basis for the assurance in statute, regulation, or agency policy. </w:t>
      </w:r>
    </w:p>
    <w:p w:rsidR="001F2585" w:rsidP="00CD5BE3" w14:paraId="64ECBD3C"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p>
    <w:p w:rsidR="00E679D1" w:rsidRPr="001F2585" w:rsidP="00CD5BE3" w14:paraId="3E065CB6" w14:textId="3CB64A4B">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r w:rsidRPr="001F2585">
        <w:rPr>
          <w:rFonts w:ascii="Arial" w:hAnsi="Arial" w:cs="Arial"/>
          <w:spacing w:val="-2"/>
          <w:szCs w:val="22"/>
        </w:rPr>
        <w:t xml:space="preserve">We do not provide any assurance of confidentiality.  We </w:t>
      </w:r>
      <w:r w:rsidR="003327D9">
        <w:rPr>
          <w:rFonts w:ascii="Arial" w:hAnsi="Arial" w:cs="Arial"/>
          <w:spacing w:val="-2"/>
          <w:szCs w:val="22"/>
        </w:rPr>
        <w:t xml:space="preserve">will </w:t>
      </w:r>
      <w:r w:rsidRPr="001F2585">
        <w:rPr>
          <w:rFonts w:ascii="Arial" w:hAnsi="Arial" w:cs="Arial"/>
          <w:spacing w:val="-2"/>
          <w:szCs w:val="22"/>
        </w:rPr>
        <w:t xml:space="preserve">maintain the information in accordance with Privacy Act System of Records </w:t>
      </w:r>
      <w:r w:rsidR="003327D9">
        <w:rPr>
          <w:rFonts w:ascii="Arial" w:hAnsi="Arial" w:cs="Arial"/>
          <w:spacing w:val="-2"/>
          <w:szCs w:val="22"/>
        </w:rPr>
        <w:t xml:space="preserve">(SORN) </w:t>
      </w:r>
      <w:r w:rsidRPr="001F2585">
        <w:rPr>
          <w:rFonts w:ascii="Arial" w:hAnsi="Arial" w:cs="Arial"/>
          <w:spacing w:val="-2"/>
          <w:szCs w:val="22"/>
        </w:rPr>
        <w:t>DOI-16, Learning Management System (83 FR 50682, October 9, 2018)</w:t>
      </w:r>
      <w:r w:rsidR="00681715">
        <w:rPr>
          <w:rFonts w:ascii="Arial" w:hAnsi="Arial" w:cs="Arial"/>
          <w:spacing w:val="-2"/>
          <w:szCs w:val="22"/>
        </w:rPr>
        <w:t>.</w:t>
      </w:r>
      <w:r w:rsidR="00DD0A41">
        <w:rPr>
          <w:rFonts w:ascii="Arial" w:hAnsi="Arial" w:cs="Arial"/>
          <w:spacing w:val="-2"/>
          <w:szCs w:val="22"/>
        </w:rPr>
        <w:t xml:space="preserve"> </w:t>
      </w:r>
    </w:p>
    <w:p w:rsidR="00886741" w:rsidRPr="00720D50" w:rsidP="00CD5BE3" w14:paraId="43D584B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p>
    <w:p w:rsidR="00E10686" w:rsidP="005C1E0C" w14:paraId="4F97998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Pr>
          <w:rFonts w:ascii="Arial" w:hAnsi="Arial" w:cs="Arial"/>
          <w:b/>
          <w:spacing w:val="-2"/>
          <w:szCs w:val="22"/>
        </w:rPr>
        <w:br w:type="page"/>
      </w:r>
    </w:p>
    <w:p w:rsidR="00886741" w:rsidRPr="00720D50" w:rsidP="005C1E0C" w14:paraId="7151D3FF" w14:textId="71BBE04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720D50">
        <w:rPr>
          <w:rFonts w:ascii="Arial" w:hAnsi="Arial" w:cs="Arial"/>
          <w:b/>
          <w:spacing w:val="-2"/>
          <w:szCs w:val="22"/>
        </w:rPr>
        <w:t>11.</w:t>
      </w:r>
      <w:r w:rsidRPr="00720D50" w:rsidR="00375DDA">
        <w:rPr>
          <w:rFonts w:ascii="Arial" w:hAnsi="Arial" w:cs="Arial"/>
          <w:b/>
          <w:spacing w:val="-2"/>
          <w:szCs w:val="22"/>
        </w:rPr>
        <w:tab/>
      </w:r>
      <w:r w:rsidRPr="00720D50" w:rsidR="00375DDA">
        <w:rPr>
          <w:rFonts w:ascii="Arial" w:hAnsi="Arial" w:cs="Arial"/>
          <w:b/>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86741" w:rsidRPr="00720D50" w:rsidP="00CD5BE3" w14:paraId="6B3EC43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b/>
          <w:spacing w:val="-2"/>
          <w:szCs w:val="22"/>
        </w:rPr>
      </w:pPr>
    </w:p>
    <w:p w:rsidR="00886741" w:rsidRPr="00720D50" w:rsidP="00CD5BE3" w14:paraId="61FA3F1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r w:rsidRPr="00720D50">
        <w:rPr>
          <w:rFonts w:ascii="Arial" w:hAnsi="Arial" w:cs="Arial"/>
          <w:spacing w:val="-2"/>
          <w:szCs w:val="22"/>
        </w:rPr>
        <w:t>We do not ask questions of a sensitive nature.</w:t>
      </w:r>
    </w:p>
    <w:p w:rsidR="000D2292" w:rsidRPr="00B50214" w:rsidP="005C1E0C" w14:paraId="7E42AD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4A15BB">
        <w:rPr>
          <w:rFonts w:ascii="Arial" w:hAnsi="Arial" w:cs="Arial"/>
          <w:b/>
          <w:spacing w:val="-2"/>
          <w:szCs w:val="22"/>
        </w:rPr>
        <w:t>12.</w:t>
      </w:r>
      <w:r>
        <w:rPr>
          <w:rFonts w:ascii="Arial" w:hAnsi="Arial" w:cs="Arial"/>
          <w:b/>
          <w:spacing w:val="-2"/>
          <w:szCs w:val="22"/>
        </w:rPr>
        <w:tab/>
      </w:r>
      <w:r w:rsidRPr="00B50214">
        <w:rPr>
          <w:rFonts w:ascii="Arial" w:hAnsi="Arial" w:cs="Arial"/>
          <w:b/>
          <w:szCs w:val="22"/>
        </w:rPr>
        <w:t>Provide estimates of the hour burden of the collection of information.  The statement should:</w:t>
      </w:r>
    </w:p>
    <w:p w:rsidR="000D2292" w:rsidRPr="00B50214" w:rsidP="005C1E0C" w14:paraId="5EFBEE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Cs w:val="22"/>
        </w:rPr>
      </w:pPr>
      <w:r w:rsidRPr="00B50214">
        <w:rPr>
          <w:rFonts w:ascii="Arial" w:hAnsi="Arial" w:cs="Arial"/>
          <w:b/>
          <w:szCs w:val="22"/>
        </w:rPr>
        <w:tab/>
        <w:t>*</w:t>
      </w:r>
      <w:r w:rsidRPr="00B50214">
        <w:rPr>
          <w:rFonts w:ascii="Arial" w:hAnsi="Arial" w:cs="Arial"/>
          <w:b/>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D2292" w:rsidRPr="00B50214" w:rsidP="005C1E0C" w14:paraId="01EAFE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Cs w:val="22"/>
        </w:rPr>
      </w:pPr>
      <w:r w:rsidRPr="00B50214">
        <w:rPr>
          <w:rFonts w:ascii="Arial" w:hAnsi="Arial" w:cs="Arial"/>
          <w:b/>
          <w:szCs w:val="22"/>
        </w:rPr>
        <w:tab/>
        <w:t>*</w:t>
      </w:r>
      <w:r w:rsidRPr="00B50214">
        <w:rPr>
          <w:rFonts w:ascii="Arial" w:hAnsi="Arial" w:cs="Arial"/>
          <w:b/>
          <w:szCs w:val="22"/>
        </w:rPr>
        <w:tab/>
        <w:t>If this request for approval covers more than one form, provide separate hour burden estimates for each form and aggregate the hour burdens.</w:t>
      </w:r>
    </w:p>
    <w:p w:rsidR="000D2292" w:rsidP="005C1E0C" w14:paraId="2F39A791"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B50214">
        <w:rPr>
          <w:rFonts w:ascii="Arial" w:hAnsi="Arial" w:cs="Arial"/>
          <w:b/>
          <w:szCs w:val="22"/>
        </w:rPr>
        <w:tab/>
        <w:t>*</w:t>
      </w:r>
      <w:r w:rsidRPr="00B50214">
        <w:rPr>
          <w:rFonts w:ascii="Arial" w:hAnsi="Arial" w:cs="Arial"/>
          <w:b/>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Pr>
          <w:rFonts w:ascii="Arial" w:hAnsi="Arial" w:cs="Arial"/>
          <w:b/>
          <w:szCs w:val="22"/>
        </w:rPr>
        <w:t xml:space="preserve"> </w:t>
      </w:r>
      <w:r w:rsidR="00993542">
        <w:rPr>
          <w:rFonts w:ascii="Arial" w:hAnsi="Arial" w:cs="Arial"/>
          <w:b/>
          <w:szCs w:val="22"/>
        </w:rPr>
        <w:t xml:space="preserve"> </w:t>
      </w:r>
    </w:p>
    <w:p w:rsidR="008D2B9B" w:rsidP="00CD5BE3" w14:paraId="294F0186" w14:textId="77777777">
      <w:pPr>
        <w:tabs>
          <w:tab w:val="left" w:pos="360"/>
          <w:tab w:val="left" w:pos="720"/>
        </w:tabs>
        <w:autoSpaceDE w:val="0"/>
        <w:autoSpaceDN w:val="0"/>
        <w:adjustRightInd w:val="0"/>
        <w:spacing w:line="360" w:lineRule="auto"/>
        <w:ind w:left="360"/>
        <w:rPr>
          <w:rFonts w:ascii="Arial" w:hAnsi="Arial" w:cs="Arial"/>
          <w:szCs w:val="22"/>
        </w:rPr>
      </w:pPr>
    </w:p>
    <w:p w:rsidR="00831BDD" w:rsidP="00CD5BE3" w14:paraId="44C35D4D" w14:textId="4430D5E7">
      <w:pPr>
        <w:tabs>
          <w:tab w:val="left" w:pos="360"/>
          <w:tab w:val="left" w:pos="720"/>
        </w:tabs>
        <w:autoSpaceDE w:val="0"/>
        <w:autoSpaceDN w:val="0"/>
        <w:adjustRightInd w:val="0"/>
        <w:spacing w:line="360" w:lineRule="auto"/>
        <w:ind w:left="360"/>
        <w:rPr>
          <w:rFonts w:ascii="Arial" w:hAnsi="Arial" w:cs="Arial"/>
          <w:strike/>
          <w:szCs w:val="22"/>
        </w:rPr>
      </w:pPr>
      <w:r w:rsidRPr="000F16DD">
        <w:rPr>
          <w:rFonts w:ascii="Arial" w:hAnsi="Arial" w:cs="Arial"/>
          <w:szCs w:val="22"/>
        </w:rPr>
        <w:t>The total estimated annual burden for this information collection is</w:t>
      </w:r>
      <w:r w:rsidR="00A4707A">
        <w:rPr>
          <w:rFonts w:ascii="Arial" w:hAnsi="Arial" w:cs="Arial"/>
          <w:szCs w:val="22"/>
        </w:rPr>
        <w:t xml:space="preserve"> </w:t>
      </w:r>
      <w:r w:rsidR="0041137D">
        <w:rPr>
          <w:rFonts w:ascii="Arial" w:hAnsi="Arial" w:cs="Arial"/>
          <w:szCs w:val="22"/>
        </w:rPr>
        <w:t>10</w:t>
      </w:r>
      <w:r w:rsidR="00A4707A">
        <w:rPr>
          <w:rFonts w:ascii="Arial" w:hAnsi="Arial" w:cs="Arial"/>
          <w:szCs w:val="22"/>
        </w:rPr>
        <w:t>8 burden hours.</w:t>
      </w:r>
      <w:r w:rsidRPr="00AF504D">
        <w:rPr>
          <w:rFonts w:ascii="Arial" w:hAnsi="Arial" w:cs="Arial"/>
          <w:strike/>
          <w:szCs w:val="22"/>
        </w:rPr>
        <w:t xml:space="preserve"> </w:t>
      </w:r>
    </w:p>
    <w:p w:rsidR="00415EE3" w:rsidRPr="008C4783" w:rsidP="00CD5BE3" w14:paraId="246AC9D6" w14:textId="639E6DD9">
      <w:pPr>
        <w:pStyle w:val="ListParagraph"/>
        <w:numPr>
          <w:ilvl w:val="0"/>
          <w:numId w:val="21"/>
        </w:numPr>
        <w:tabs>
          <w:tab w:val="left" w:pos="360"/>
          <w:tab w:val="left" w:pos="720"/>
        </w:tabs>
        <w:autoSpaceDE w:val="0"/>
        <w:autoSpaceDN w:val="0"/>
        <w:adjustRightInd w:val="0"/>
        <w:spacing w:line="360" w:lineRule="auto"/>
        <w:rPr>
          <w:rFonts w:ascii="Arial" w:hAnsi="Arial" w:cs="Arial"/>
          <w:szCs w:val="22"/>
        </w:rPr>
      </w:pPr>
      <w:r w:rsidRPr="008C4783">
        <w:rPr>
          <w:rFonts w:ascii="Arial" w:hAnsi="Arial" w:cs="Arial"/>
          <w:b/>
          <w:bCs/>
          <w:szCs w:val="22"/>
        </w:rPr>
        <w:t>Initial Contact</w:t>
      </w:r>
      <w:r w:rsidRPr="008C4783" w:rsidR="00621040">
        <w:rPr>
          <w:rFonts w:ascii="Arial" w:hAnsi="Arial" w:cs="Arial"/>
          <w:b/>
          <w:bCs/>
          <w:szCs w:val="22"/>
        </w:rPr>
        <w:t>:</w:t>
      </w:r>
      <w:r w:rsidRPr="008C4783" w:rsidR="00A11F02">
        <w:rPr>
          <w:rFonts w:ascii="Arial" w:hAnsi="Arial" w:cs="Arial"/>
          <w:szCs w:val="22"/>
        </w:rPr>
        <w:t xml:space="preserve"> </w:t>
      </w:r>
      <w:r w:rsidRPr="008C4783" w:rsidR="00C31FFD">
        <w:rPr>
          <w:rFonts w:ascii="Arial" w:hAnsi="Arial" w:cs="Arial"/>
          <w:szCs w:val="22"/>
        </w:rPr>
        <w:t>3</w:t>
      </w:r>
      <w:r w:rsidRPr="008C4783" w:rsidR="009B6578">
        <w:rPr>
          <w:rFonts w:ascii="Arial" w:hAnsi="Arial" w:cs="Arial"/>
          <w:szCs w:val="22"/>
        </w:rPr>
        <w:t>2</w:t>
      </w:r>
      <w:r w:rsidRPr="008C4783" w:rsidR="00C31FFD">
        <w:rPr>
          <w:rFonts w:ascii="Arial" w:hAnsi="Arial" w:cs="Arial"/>
          <w:szCs w:val="22"/>
        </w:rPr>
        <w:t xml:space="preserve"> </w:t>
      </w:r>
      <w:r w:rsidRPr="008C4783" w:rsidR="00223E0D">
        <w:rPr>
          <w:rFonts w:ascii="Arial" w:hAnsi="Arial" w:cs="Arial"/>
          <w:szCs w:val="22"/>
        </w:rPr>
        <w:t>r</w:t>
      </w:r>
      <w:r w:rsidRPr="008C4783" w:rsidR="00A11F02">
        <w:rPr>
          <w:rFonts w:ascii="Arial" w:hAnsi="Arial" w:cs="Arial"/>
          <w:szCs w:val="22"/>
        </w:rPr>
        <w:t>espondent</w:t>
      </w:r>
      <w:r w:rsidRPr="008C4783" w:rsidR="00EB6CC5">
        <w:rPr>
          <w:rFonts w:ascii="Arial" w:hAnsi="Arial" w:cs="Arial"/>
          <w:szCs w:val="22"/>
        </w:rPr>
        <w:t>s</w:t>
      </w:r>
      <w:r w:rsidRPr="008C4783" w:rsidR="00A11F02">
        <w:rPr>
          <w:rFonts w:ascii="Arial" w:hAnsi="Arial" w:cs="Arial"/>
          <w:szCs w:val="22"/>
        </w:rPr>
        <w:t xml:space="preserve"> will</w:t>
      </w:r>
      <w:r w:rsidRPr="008C4783" w:rsidR="00FC05A4">
        <w:rPr>
          <w:rFonts w:ascii="Arial" w:hAnsi="Arial" w:cs="Arial"/>
          <w:szCs w:val="22"/>
        </w:rPr>
        <w:t xml:space="preserve"> be sent a link</w:t>
      </w:r>
      <w:r w:rsidRPr="008C4783" w:rsidR="00681932">
        <w:rPr>
          <w:rFonts w:ascii="Arial" w:hAnsi="Arial" w:cs="Arial"/>
          <w:szCs w:val="22"/>
        </w:rPr>
        <w:t xml:space="preserve"> and asked to</w:t>
      </w:r>
      <w:r w:rsidRPr="008C4783" w:rsidR="00A11F02">
        <w:rPr>
          <w:rFonts w:ascii="Arial" w:hAnsi="Arial" w:cs="Arial"/>
          <w:szCs w:val="22"/>
        </w:rPr>
        <w:t xml:space="preserve"> </w:t>
      </w:r>
      <w:r w:rsidRPr="008C4783" w:rsidR="00B41FE1">
        <w:rPr>
          <w:rFonts w:ascii="Arial" w:hAnsi="Arial" w:cs="Arial"/>
          <w:szCs w:val="22"/>
        </w:rPr>
        <w:t>answer the questio</w:t>
      </w:r>
      <w:r w:rsidRPr="008C4783" w:rsidR="00FC05A4">
        <w:rPr>
          <w:rFonts w:ascii="Arial" w:hAnsi="Arial" w:cs="Arial"/>
          <w:szCs w:val="22"/>
        </w:rPr>
        <w:t xml:space="preserve">ns in the initial contact form. </w:t>
      </w:r>
      <w:r w:rsidRPr="008C4783" w:rsidR="009B6578">
        <w:rPr>
          <w:rFonts w:ascii="Arial" w:hAnsi="Arial" w:cs="Arial"/>
          <w:szCs w:val="22"/>
        </w:rPr>
        <w:t xml:space="preserve">The time to complete to initial contact is estimated to be 15 minutes per respondent. </w:t>
      </w:r>
    </w:p>
    <w:p w:rsidR="00236F92" w:rsidRPr="00A45CAC" w:rsidP="00CD5BE3" w14:paraId="58659768" w14:textId="3C99B7CC">
      <w:pPr>
        <w:pStyle w:val="ListParagraph"/>
        <w:numPr>
          <w:ilvl w:val="0"/>
          <w:numId w:val="21"/>
        </w:numPr>
        <w:tabs>
          <w:tab w:val="left" w:pos="360"/>
          <w:tab w:val="left" w:pos="720"/>
        </w:tabs>
        <w:autoSpaceDE w:val="0"/>
        <w:autoSpaceDN w:val="0"/>
        <w:adjustRightInd w:val="0"/>
        <w:spacing w:line="360" w:lineRule="auto"/>
        <w:rPr>
          <w:rFonts w:ascii="Arial" w:hAnsi="Arial" w:cs="Arial"/>
          <w:szCs w:val="22"/>
        </w:rPr>
      </w:pPr>
      <w:r w:rsidRPr="008C4783">
        <w:rPr>
          <w:rFonts w:ascii="Arial" w:hAnsi="Arial" w:cs="Arial"/>
          <w:b/>
          <w:bCs/>
          <w:szCs w:val="22"/>
        </w:rPr>
        <w:t xml:space="preserve">On-site </w:t>
      </w:r>
      <w:r w:rsidR="008745E6">
        <w:rPr>
          <w:rFonts w:ascii="Arial" w:hAnsi="Arial" w:cs="Arial"/>
          <w:b/>
          <w:bCs/>
          <w:szCs w:val="22"/>
        </w:rPr>
        <w:t xml:space="preserve">Activities </w:t>
      </w:r>
      <w:r>
        <w:rPr>
          <w:rFonts w:ascii="Arial" w:hAnsi="Arial" w:cs="Arial"/>
          <w:szCs w:val="22"/>
        </w:rPr>
        <w:t xml:space="preserve">- </w:t>
      </w:r>
      <w:r w:rsidRPr="008C4783">
        <w:rPr>
          <w:rFonts w:ascii="Arial" w:hAnsi="Arial" w:cs="Arial"/>
          <w:szCs w:val="22"/>
        </w:rPr>
        <w:t xml:space="preserve">Four site visits comprised of 5 respondents per site visit will occur annually.  Upon arrival, each respondent will tour the site while listening to the descriptions within the </w:t>
      </w:r>
      <w:r w:rsidR="00A45CAC">
        <w:rPr>
          <w:rFonts w:ascii="Arial" w:hAnsi="Arial" w:cs="Arial"/>
          <w:szCs w:val="22"/>
        </w:rPr>
        <w:t>audio-described</w:t>
      </w:r>
      <w:r w:rsidRPr="008C4783">
        <w:rPr>
          <w:rFonts w:ascii="Arial" w:hAnsi="Arial" w:cs="Arial"/>
          <w:szCs w:val="22"/>
        </w:rPr>
        <w:t xml:space="preserve"> brochure. The respondent will complete an onsite survey administered by the facilitator. Each tour will last about an hour.  </w:t>
      </w:r>
    </w:p>
    <w:p w:rsidR="002378DD" w:rsidRPr="008C4783" w:rsidP="00CD5BE3" w14:paraId="70441402" w14:textId="03D7F24B">
      <w:pPr>
        <w:pStyle w:val="ListParagraph"/>
        <w:numPr>
          <w:ilvl w:val="0"/>
          <w:numId w:val="21"/>
        </w:numPr>
        <w:tabs>
          <w:tab w:val="left" w:pos="360"/>
          <w:tab w:val="left" w:pos="720"/>
        </w:tabs>
        <w:autoSpaceDE w:val="0"/>
        <w:autoSpaceDN w:val="0"/>
        <w:adjustRightInd w:val="0"/>
        <w:spacing w:line="360" w:lineRule="auto"/>
        <w:rPr>
          <w:rFonts w:ascii="Arial" w:hAnsi="Arial" w:cs="Arial"/>
          <w:szCs w:val="22"/>
        </w:rPr>
      </w:pPr>
      <w:r>
        <w:rPr>
          <w:rFonts w:ascii="Arial" w:hAnsi="Arial" w:cs="Arial"/>
          <w:b/>
          <w:bCs/>
          <w:szCs w:val="22"/>
        </w:rPr>
        <w:t>F</w:t>
      </w:r>
      <w:r w:rsidRPr="008C4783" w:rsidR="009B6578">
        <w:rPr>
          <w:rFonts w:ascii="Arial" w:hAnsi="Arial" w:cs="Arial"/>
          <w:b/>
          <w:bCs/>
          <w:szCs w:val="22"/>
        </w:rPr>
        <w:t>ocus group</w:t>
      </w:r>
      <w:r>
        <w:rPr>
          <w:rFonts w:ascii="Arial" w:hAnsi="Arial" w:cs="Arial"/>
          <w:b/>
          <w:bCs/>
          <w:szCs w:val="22"/>
        </w:rPr>
        <w:t xml:space="preserve"> Sessions</w:t>
      </w:r>
      <w:r w:rsidRPr="008C4783" w:rsidR="00C72CFA">
        <w:rPr>
          <w:rFonts w:ascii="Arial" w:hAnsi="Arial" w:cs="Arial"/>
          <w:b/>
          <w:bCs/>
          <w:szCs w:val="22"/>
        </w:rPr>
        <w:t>:</w:t>
      </w:r>
      <w:r w:rsidRPr="008C4783" w:rsidR="00C83565">
        <w:rPr>
          <w:rFonts w:ascii="Arial" w:hAnsi="Arial" w:cs="Arial"/>
          <w:szCs w:val="22"/>
        </w:rPr>
        <w:t xml:space="preserve"> </w:t>
      </w:r>
      <w:r w:rsidRPr="008C4783" w:rsidR="00223E0D">
        <w:rPr>
          <w:rFonts w:ascii="Arial" w:hAnsi="Arial" w:cs="Arial"/>
          <w:szCs w:val="22"/>
        </w:rPr>
        <w:t xml:space="preserve">At the end of the tour all </w:t>
      </w:r>
      <w:r w:rsidRPr="008C4783" w:rsidR="009B6578">
        <w:rPr>
          <w:rFonts w:ascii="Arial" w:hAnsi="Arial" w:cs="Arial"/>
          <w:szCs w:val="22"/>
        </w:rPr>
        <w:t xml:space="preserve">5 </w:t>
      </w:r>
      <w:r w:rsidRPr="008C4783" w:rsidR="00223E0D">
        <w:rPr>
          <w:rFonts w:ascii="Arial" w:hAnsi="Arial" w:cs="Arial"/>
          <w:szCs w:val="22"/>
        </w:rPr>
        <w:t xml:space="preserve">respondents in the group will gather to </w:t>
      </w:r>
      <w:r w:rsidRPr="008C4783" w:rsidR="001C6DD3">
        <w:rPr>
          <w:rFonts w:ascii="Arial" w:hAnsi="Arial" w:cs="Arial"/>
          <w:szCs w:val="22"/>
        </w:rPr>
        <w:t>participate in a focus group.</w:t>
      </w:r>
      <w:r w:rsidRPr="008C4783" w:rsidR="00FC22FF">
        <w:rPr>
          <w:rFonts w:ascii="Arial" w:hAnsi="Arial" w:cs="Arial"/>
          <w:szCs w:val="22"/>
        </w:rPr>
        <w:t xml:space="preserve"> </w:t>
      </w:r>
      <w:r w:rsidRPr="008C4783" w:rsidR="009B6578">
        <w:rPr>
          <w:rFonts w:ascii="Arial" w:hAnsi="Arial" w:cs="Arial"/>
          <w:szCs w:val="22"/>
        </w:rPr>
        <w:t xml:space="preserve">The focus group sessions are not anticipated to last more than 1 hour. </w:t>
      </w:r>
    </w:p>
    <w:p w:rsidR="006379CD" w:rsidP="00CD5BE3" w14:paraId="4C52E13B" w14:textId="21523F69">
      <w:pPr>
        <w:pStyle w:val="ListParagraph"/>
        <w:numPr>
          <w:ilvl w:val="0"/>
          <w:numId w:val="21"/>
        </w:numPr>
        <w:tabs>
          <w:tab w:val="left" w:pos="360"/>
          <w:tab w:val="left" w:pos="720"/>
        </w:tabs>
        <w:autoSpaceDE w:val="0"/>
        <w:autoSpaceDN w:val="0"/>
        <w:adjustRightInd w:val="0"/>
        <w:spacing w:line="360" w:lineRule="auto"/>
        <w:rPr>
          <w:rFonts w:ascii="Arial" w:hAnsi="Arial" w:cs="Arial"/>
          <w:szCs w:val="22"/>
        </w:rPr>
      </w:pPr>
      <w:r w:rsidRPr="008C4783">
        <w:rPr>
          <w:rFonts w:ascii="Arial" w:hAnsi="Arial" w:cs="Arial"/>
          <w:b/>
          <w:bCs/>
          <w:szCs w:val="22"/>
        </w:rPr>
        <w:t>On-line Survey</w:t>
      </w:r>
      <w:r w:rsidRPr="008C4783" w:rsidR="00C72CFA">
        <w:rPr>
          <w:rFonts w:ascii="Arial" w:hAnsi="Arial" w:cs="Arial"/>
          <w:b/>
          <w:bCs/>
          <w:szCs w:val="22"/>
        </w:rPr>
        <w:t>:</w:t>
      </w:r>
      <w:r w:rsidRPr="008C4783" w:rsidR="00C72CFA">
        <w:rPr>
          <w:rFonts w:ascii="Arial" w:hAnsi="Arial" w:cs="Arial"/>
          <w:szCs w:val="22"/>
        </w:rPr>
        <w:t xml:space="preserve"> </w:t>
      </w:r>
      <w:r w:rsidRPr="008C4783" w:rsidR="00D0215F">
        <w:rPr>
          <w:rFonts w:ascii="Arial" w:hAnsi="Arial" w:cs="Arial"/>
          <w:szCs w:val="22"/>
        </w:rPr>
        <w:t xml:space="preserve"> </w:t>
      </w:r>
      <w:r w:rsidRPr="008C4783" w:rsidR="009F42A3">
        <w:rPr>
          <w:rFonts w:ascii="Arial" w:hAnsi="Arial" w:cs="Arial"/>
          <w:szCs w:val="22"/>
        </w:rPr>
        <w:t xml:space="preserve">At total of 12 respondents will be asked to review a set of five (5) </w:t>
      </w:r>
      <w:r w:rsidR="001F2181">
        <w:rPr>
          <w:rFonts w:ascii="Arial" w:hAnsi="Arial" w:cs="Arial"/>
          <w:szCs w:val="22"/>
        </w:rPr>
        <w:t>audio-described</w:t>
      </w:r>
      <w:r w:rsidRPr="008C4783" w:rsidR="009F42A3">
        <w:rPr>
          <w:rFonts w:ascii="Arial" w:hAnsi="Arial" w:cs="Arial"/>
          <w:szCs w:val="22"/>
        </w:rPr>
        <w:t xml:space="preserve"> brochures. The review and response for each brochure is estimated to take </w:t>
      </w:r>
      <w:r w:rsidR="00230D90">
        <w:rPr>
          <w:rFonts w:ascii="Arial" w:hAnsi="Arial" w:cs="Arial"/>
          <w:szCs w:val="22"/>
        </w:rPr>
        <w:t>60</w:t>
      </w:r>
      <w:r w:rsidRPr="008C4783" w:rsidR="009F42A3">
        <w:rPr>
          <w:rFonts w:ascii="Arial" w:hAnsi="Arial" w:cs="Arial"/>
          <w:szCs w:val="22"/>
        </w:rPr>
        <w:t xml:space="preserve"> minutes per respondent</w:t>
      </w:r>
      <w:r w:rsidR="001A27A8">
        <w:rPr>
          <w:rFonts w:ascii="Arial" w:hAnsi="Arial" w:cs="Arial"/>
          <w:szCs w:val="22"/>
        </w:rPr>
        <w:t xml:space="preserve">. </w:t>
      </w:r>
    </w:p>
    <w:p w:rsidR="00C93808" w:rsidRPr="0051247C" w:rsidP="0051247C" w14:paraId="115120B2" w14:textId="77777777"/>
    <w:p w:rsidR="003D1C52" w:rsidRPr="003D1C52" w:rsidP="00CD5BE3" w14:paraId="003737A0" w14:textId="59CCA37C">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r w:rsidRPr="00B22A61">
        <w:rPr>
          <w:rFonts w:ascii="Arial" w:hAnsi="Arial" w:cs="Arial"/>
          <w:spacing w:val="-2"/>
          <w:szCs w:val="22"/>
        </w:rPr>
        <w:t xml:space="preserve">We estimate that there will be approximately </w:t>
      </w:r>
      <w:r>
        <w:rPr>
          <w:rFonts w:ascii="Arial" w:hAnsi="Arial" w:cs="Arial"/>
          <w:spacing w:val="-2"/>
          <w:szCs w:val="22"/>
        </w:rPr>
        <w:t>132</w:t>
      </w:r>
      <w:r w:rsidRPr="00B22A61">
        <w:rPr>
          <w:rFonts w:ascii="Arial" w:hAnsi="Arial" w:cs="Arial"/>
          <w:spacing w:val="-2"/>
          <w:szCs w:val="22"/>
        </w:rPr>
        <w:t xml:space="preserve"> annual responses totaling </w:t>
      </w:r>
      <w:r w:rsidR="0041137D">
        <w:rPr>
          <w:rFonts w:ascii="Arial" w:hAnsi="Arial" w:cs="Arial"/>
          <w:spacing w:val="-2"/>
          <w:szCs w:val="22"/>
        </w:rPr>
        <w:t>10</w:t>
      </w:r>
      <w:r>
        <w:rPr>
          <w:rFonts w:ascii="Arial" w:hAnsi="Arial" w:cs="Arial"/>
          <w:spacing w:val="-2"/>
          <w:szCs w:val="22"/>
        </w:rPr>
        <w:t>8</w:t>
      </w:r>
      <w:r w:rsidRPr="00B22A61">
        <w:rPr>
          <w:rFonts w:ascii="Arial" w:hAnsi="Arial" w:cs="Arial"/>
          <w:spacing w:val="-2"/>
          <w:szCs w:val="22"/>
        </w:rPr>
        <w:t xml:space="preserve"> annual </w:t>
      </w:r>
      <w:r w:rsidRPr="00B22A61">
        <w:rPr>
          <w:rFonts w:ascii="Arial" w:hAnsi="Arial" w:cs="Arial"/>
          <w:spacing w:val="-2"/>
          <w:szCs w:val="22"/>
        </w:rPr>
        <w:t>burden hours.   We estimate the total dollar value of the annual burden hours for this collection to be $</w:t>
      </w:r>
      <w:r w:rsidR="009332E9">
        <w:rPr>
          <w:rFonts w:ascii="Arial" w:hAnsi="Arial" w:cs="Arial"/>
          <w:spacing w:val="-2"/>
          <w:szCs w:val="22"/>
        </w:rPr>
        <w:t xml:space="preserve">4,915 </w:t>
      </w:r>
      <w:r w:rsidRPr="00B22A61">
        <w:rPr>
          <w:rFonts w:ascii="Arial" w:hAnsi="Arial" w:cs="Arial"/>
          <w:bCs/>
          <w:spacing w:val="-2"/>
          <w:szCs w:val="22"/>
        </w:rPr>
        <w:t xml:space="preserve">(rounded).  </w:t>
      </w:r>
      <w:r>
        <w:rPr>
          <w:rFonts w:ascii="Arial" w:hAnsi="Arial" w:cs="Arial"/>
          <w:bCs/>
          <w:spacing w:val="-2"/>
          <w:szCs w:val="22"/>
        </w:rPr>
        <w:t>W</w:t>
      </w:r>
      <w:r w:rsidRPr="003D1C52">
        <w:rPr>
          <w:rFonts w:ascii="Arial" w:hAnsi="Arial" w:cs="Arial"/>
          <w:spacing w:val="-2"/>
          <w:szCs w:val="22"/>
        </w:rPr>
        <w:t>e used the Bureau of Labor Statistics news release USDL-24-0485, Ma</w:t>
      </w:r>
      <w:r>
        <w:rPr>
          <w:rFonts w:ascii="Arial" w:hAnsi="Arial" w:cs="Arial"/>
          <w:spacing w:val="-2"/>
          <w:szCs w:val="22"/>
        </w:rPr>
        <w:t>rc</w:t>
      </w:r>
      <w:r w:rsidRPr="003D1C52">
        <w:rPr>
          <w:rFonts w:ascii="Arial" w:hAnsi="Arial" w:cs="Arial"/>
          <w:spacing w:val="-2"/>
          <w:szCs w:val="22"/>
        </w:rPr>
        <w:t>h 13, 2024</w:t>
      </w:r>
      <w:r>
        <w:rPr>
          <w:rFonts w:ascii="Arial" w:hAnsi="Arial" w:cs="Arial"/>
          <w:spacing w:val="-2"/>
          <w:szCs w:val="22"/>
          <w:vertAlign w:val="superscript"/>
        </w:rPr>
        <w:footnoteReference w:id="3"/>
      </w:r>
      <w:r w:rsidRPr="003D1C52">
        <w:rPr>
          <w:rFonts w:ascii="Arial" w:hAnsi="Arial" w:cs="Arial"/>
          <w:spacing w:val="-2"/>
          <w:szCs w:val="22"/>
        </w:rPr>
        <w:t xml:space="preserve">, Employer Costs for Employee Compensation—December 2023. to calculate the hourly rate </w:t>
      </w:r>
      <w:r>
        <w:rPr>
          <w:rFonts w:ascii="Arial" w:hAnsi="Arial" w:cs="Arial"/>
          <w:spacing w:val="-2"/>
          <w:szCs w:val="22"/>
        </w:rPr>
        <w:t xml:space="preserve">(including benefits) </w:t>
      </w:r>
      <w:r w:rsidRPr="003D1C52">
        <w:rPr>
          <w:rFonts w:ascii="Arial" w:hAnsi="Arial" w:cs="Arial"/>
          <w:spacing w:val="-2"/>
          <w:szCs w:val="22"/>
        </w:rPr>
        <w:t>for private individuals at $45.</w:t>
      </w:r>
      <w:r w:rsidR="009332E9">
        <w:rPr>
          <w:rFonts w:ascii="Arial" w:hAnsi="Arial" w:cs="Arial"/>
          <w:spacing w:val="-2"/>
          <w:szCs w:val="22"/>
        </w:rPr>
        <w:t>5</w:t>
      </w:r>
      <w:r w:rsidRPr="003D1C52">
        <w:rPr>
          <w:rFonts w:ascii="Arial" w:hAnsi="Arial" w:cs="Arial"/>
          <w:spacing w:val="-2"/>
          <w:szCs w:val="22"/>
        </w:rPr>
        <w:t xml:space="preserve">2. </w:t>
      </w:r>
    </w:p>
    <w:p w:rsidR="0051247C" w:rsidRPr="0051247C" w:rsidP="0051247C" w14:paraId="16208330" w14:textId="77777777"/>
    <w:p w:rsidR="00B22A61" w:rsidRPr="00B22A61" w:rsidP="00CD5BE3" w14:paraId="2AB68838" w14:textId="6A1DD926">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90"/>
        <w:rPr>
          <w:rFonts w:ascii="Arial" w:hAnsi="Arial" w:cs="Arial"/>
          <w:b/>
          <w:bCs/>
          <w:spacing w:val="-2"/>
          <w:szCs w:val="22"/>
        </w:rPr>
      </w:pPr>
      <w:r w:rsidRPr="00B22A61">
        <w:rPr>
          <w:rFonts w:ascii="Arial" w:hAnsi="Arial" w:cs="Arial"/>
          <w:b/>
          <w:bCs/>
          <w:spacing w:val="-2"/>
          <w:szCs w:val="22"/>
        </w:rPr>
        <w:t>TABLE 12. 1. Total Estimated Annualized Burden</w:t>
      </w:r>
    </w:p>
    <w:tbl>
      <w:tblPr>
        <w:tblW w:w="9360" w:type="dxa"/>
        <w:tblInd w:w="90" w:type="dxa"/>
        <w:tblCellMar>
          <w:top w:w="15" w:type="dxa"/>
          <w:left w:w="15" w:type="dxa"/>
          <w:bottom w:w="15" w:type="dxa"/>
          <w:right w:w="15" w:type="dxa"/>
        </w:tblCellMar>
        <w:tblLook w:val="04A0"/>
      </w:tblPr>
      <w:tblGrid>
        <w:gridCol w:w="2688"/>
        <w:gridCol w:w="1191"/>
        <w:gridCol w:w="1260"/>
        <w:gridCol w:w="1079"/>
        <w:gridCol w:w="1616"/>
        <w:gridCol w:w="1526"/>
      </w:tblGrid>
      <w:tr w14:paraId="7A40F770" w14:textId="77777777" w:rsidTr="00043D99">
        <w:tblPrEx>
          <w:tblW w:w="9360" w:type="dxa"/>
          <w:tblInd w:w="90" w:type="dxa"/>
          <w:tblCellMar>
            <w:top w:w="15" w:type="dxa"/>
            <w:left w:w="15" w:type="dxa"/>
            <w:bottom w:w="15" w:type="dxa"/>
            <w:right w:w="15" w:type="dxa"/>
          </w:tblCellMar>
          <w:tblLook w:val="04A0"/>
        </w:tblPrEx>
        <w:trPr>
          <w:trHeight w:val="935"/>
          <w:tblHeader/>
        </w:trPr>
        <w:tc>
          <w:tcPr>
            <w:tcW w:w="2688" w:type="dxa"/>
            <w:tcBorders>
              <w:top w:val="single" w:sz="4" w:space="0" w:color="000000"/>
              <w:bottom w:val="single" w:sz="4" w:space="0" w:color="000000"/>
              <w:right w:val="single" w:sz="4" w:space="0" w:color="000000"/>
            </w:tcBorders>
            <w:shd w:val="clear" w:color="auto" w:fill="C2D69B"/>
            <w:tcMar>
              <w:top w:w="0" w:type="dxa"/>
              <w:left w:w="115" w:type="dxa"/>
              <w:bottom w:w="0" w:type="dxa"/>
              <w:right w:w="115" w:type="dxa"/>
            </w:tcMar>
            <w:vAlign w:val="center"/>
            <w:hideMark/>
          </w:tcPr>
          <w:p w:rsidR="00B22A61" w:rsidRPr="00B22A61" w:rsidP="00CD5BE3" w14:paraId="3A7C0DE0" w14:textId="77777777">
            <w:pPr>
              <w:widowControl/>
              <w:spacing w:line="360" w:lineRule="auto"/>
              <w:jc w:val="center"/>
              <w:rPr>
                <w:rFonts w:ascii="Arial" w:hAnsi="Arial" w:cs="Arial"/>
                <w:sz w:val="18"/>
                <w:szCs w:val="18"/>
              </w:rPr>
            </w:pPr>
            <w:r w:rsidRPr="00B22A61">
              <w:rPr>
                <w:rFonts w:ascii="Arial" w:hAnsi="Arial" w:cs="Arial"/>
                <w:sz w:val="18"/>
                <w:szCs w:val="18"/>
              </w:rPr>
              <w:br w:type="page"/>
            </w:r>
            <w:r w:rsidRPr="00B22A61">
              <w:rPr>
                <w:rFonts w:ascii="Arial" w:hAnsi="Arial" w:cs="Arial"/>
                <w:b/>
                <w:bCs/>
                <w:color w:val="000000"/>
                <w:sz w:val="18"/>
                <w:szCs w:val="18"/>
              </w:rPr>
              <w:t>Activity</w:t>
            </w:r>
          </w:p>
        </w:tc>
        <w:tc>
          <w:tcPr>
            <w:tcW w:w="119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vAlign w:val="center"/>
            <w:hideMark/>
          </w:tcPr>
          <w:p w:rsidR="00B22A61" w:rsidRPr="00B22A61" w:rsidP="00CD5BE3" w14:paraId="442D15FA" w14:textId="4FFA7755">
            <w:pPr>
              <w:widowControl/>
              <w:spacing w:line="360" w:lineRule="auto"/>
              <w:jc w:val="center"/>
              <w:rPr>
                <w:rFonts w:ascii="Arial" w:hAnsi="Arial" w:cs="Arial"/>
                <w:sz w:val="18"/>
                <w:szCs w:val="18"/>
              </w:rPr>
            </w:pPr>
            <w:r w:rsidRPr="00B22A61">
              <w:rPr>
                <w:rFonts w:ascii="Arial" w:hAnsi="Arial" w:cs="Arial"/>
                <w:b/>
                <w:bCs/>
                <w:color w:val="000000"/>
                <w:sz w:val="18"/>
                <w:szCs w:val="18"/>
              </w:rPr>
              <w:t>Annual Response</w:t>
            </w:r>
            <w:r>
              <w:rPr>
                <w:rFonts w:ascii="Arial" w:hAnsi="Arial" w:cs="Arial"/>
                <w:b/>
                <w:bCs/>
                <w:color w:val="000000"/>
                <w:sz w:val="18"/>
                <w:szCs w:val="18"/>
              </w:rPr>
              <w:t>s</w:t>
            </w:r>
          </w:p>
        </w:tc>
        <w:tc>
          <w:tcPr>
            <w:tcW w:w="1260"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vAlign w:val="center"/>
            <w:hideMark/>
          </w:tcPr>
          <w:p w:rsidR="00B22A61" w:rsidRPr="00B22A61" w:rsidP="00CD5BE3" w14:paraId="10B0FC3A" w14:textId="77777777">
            <w:pPr>
              <w:widowControl/>
              <w:spacing w:line="360" w:lineRule="auto"/>
              <w:jc w:val="center"/>
              <w:rPr>
                <w:rFonts w:ascii="Arial" w:hAnsi="Arial" w:cs="Arial"/>
                <w:sz w:val="18"/>
                <w:szCs w:val="18"/>
              </w:rPr>
            </w:pPr>
            <w:r w:rsidRPr="00B22A61">
              <w:rPr>
                <w:rFonts w:ascii="Arial" w:hAnsi="Arial" w:cs="Arial"/>
                <w:b/>
                <w:bCs/>
                <w:color w:val="000000"/>
                <w:sz w:val="18"/>
                <w:szCs w:val="18"/>
              </w:rPr>
              <w:t>Completion Time per Response (minutes)</w:t>
            </w:r>
          </w:p>
        </w:tc>
        <w:tc>
          <w:tcPr>
            <w:tcW w:w="1079"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vAlign w:val="center"/>
            <w:hideMark/>
          </w:tcPr>
          <w:p w:rsidR="00B22A61" w:rsidRPr="00B22A61" w:rsidP="00CD5BE3" w14:paraId="70C8FFD4" w14:textId="7A78CEB4">
            <w:pPr>
              <w:widowControl/>
              <w:spacing w:line="360" w:lineRule="auto"/>
              <w:jc w:val="center"/>
              <w:rPr>
                <w:rFonts w:ascii="Arial" w:hAnsi="Arial" w:cs="Arial"/>
                <w:sz w:val="18"/>
                <w:szCs w:val="18"/>
              </w:rPr>
            </w:pPr>
            <w:r w:rsidRPr="00B22A61">
              <w:rPr>
                <w:rFonts w:ascii="Arial" w:hAnsi="Arial" w:cs="Arial"/>
                <w:b/>
                <w:bCs/>
                <w:color w:val="000000"/>
                <w:sz w:val="18"/>
                <w:szCs w:val="18"/>
              </w:rPr>
              <w:t>Annual Burden Hours</w:t>
            </w:r>
          </w:p>
        </w:tc>
        <w:tc>
          <w:tcPr>
            <w:tcW w:w="1616"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vAlign w:val="center"/>
            <w:hideMark/>
          </w:tcPr>
          <w:p w:rsidR="00B22A61" w:rsidRPr="00B22A61" w:rsidP="00CD5BE3" w14:paraId="6A0B6226" w14:textId="77777777">
            <w:pPr>
              <w:widowControl/>
              <w:spacing w:line="360" w:lineRule="auto"/>
              <w:jc w:val="center"/>
              <w:rPr>
                <w:rFonts w:ascii="Arial" w:hAnsi="Arial" w:cs="Arial"/>
                <w:sz w:val="18"/>
                <w:szCs w:val="18"/>
              </w:rPr>
            </w:pPr>
            <w:r w:rsidRPr="00B22A61">
              <w:rPr>
                <w:rFonts w:ascii="Arial" w:hAnsi="Arial" w:cs="Arial"/>
                <w:b/>
                <w:bCs/>
                <w:color w:val="000000"/>
                <w:sz w:val="18"/>
                <w:szCs w:val="18"/>
              </w:rPr>
              <w:t>Hourly Labor Costs including Benefits</w:t>
            </w:r>
          </w:p>
        </w:tc>
        <w:tc>
          <w:tcPr>
            <w:tcW w:w="1526" w:type="dxa"/>
            <w:tcBorders>
              <w:top w:val="single" w:sz="4" w:space="0" w:color="000000"/>
              <w:left w:val="single" w:sz="4" w:space="0" w:color="000000"/>
              <w:bottom w:val="single" w:sz="4" w:space="0" w:color="000000"/>
            </w:tcBorders>
            <w:shd w:val="clear" w:color="auto" w:fill="C2D69B"/>
            <w:tcMar>
              <w:top w:w="0" w:type="dxa"/>
              <w:left w:w="115" w:type="dxa"/>
              <w:bottom w:w="0" w:type="dxa"/>
              <w:right w:w="115" w:type="dxa"/>
            </w:tcMar>
            <w:vAlign w:val="center"/>
            <w:hideMark/>
          </w:tcPr>
          <w:p w:rsidR="00B22A61" w:rsidRPr="00B22A61" w:rsidP="00CD5BE3" w14:paraId="51C128A4" w14:textId="0D29DAA6">
            <w:pPr>
              <w:widowControl/>
              <w:spacing w:line="360" w:lineRule="auto"/>
              <w:jc w:val="center"/>
              <w:rPr>
                <w:rFonts w:ascii="Arial" w:hAnsi="Arial" w:cs="Arial"/>
                <w:sz w:val="18"/>
                <w:szCs w:val="18"/>
              </w:rPr>
            </w:pPr>
            <w:r w:rsidRPr="00B22A61">
              <w:rPr>
                <w:rFonts w:ascii="Arial" w:hAnsi="Arial" w:cs="Arial"/>
                <w:b/>
                <w:bCs/>
                <w:color w:val="000000"/>
                <w:sz w:val="18"/>
                <w:szCs w:val="18"/>
              </w:rPr>
              <w:t>Dollar Value of Annual Burden Hours *</w:t>
            </w:r>
            <w:r w:rsidR="00A045F7">
              <w:rPr>
                <w:rFonts w:ascii="Arial" w:hAnsi="Arial" w:cs="Arial"/>
                <w:b/>
                <w:bCs/>
                <w:color w:val="000000"/>
                <w:sz w:val="18"/>
                <w:szCs w:val="18"/>
              </w:rPr>
              <w:t>*</w:t>
            </w:r>
          </w:p>
        </w:tc>
      </w:tr>
      <w:tr w14:paraId="73A4EFC1" w14:textId="77777777" w:rsidTr="00C93808">
        <w:tblPrEx>
          <w:tblW w:w="9360" w:type="dxa"/>
          <w:tblInd w:w="90" w:type="dxa"/>
          <w:tblCellMar>
            <w:top w:w="15" w:type="dxa"/>
            <w:left w:w="15" w:type="dxa"/>
            <w:bottom w:w="15" w:type="dxa"/>
            <w:right w:w="15" w:type="dxa"/>
          </w:tblCellMar>
          <w:tblLook w:val="04A0"/>
        </w:tblPrEx>
        <w:trPr>
          <w:trHeight w:val="246"/>
        </w:trPr>
        <w:tc>
          <w:tcPr>
            <w:tcW w:w="2688" w:type="dxa"/>
            <w:tcBorders>
              <w:top w:val="single" w:sz="4" w:space="0" w:color="000000"/>
              <w:bottom w:val="single" w:sz="4" w:space="0" w:color="000000"/>
              <w:right w:val="single" w:sz="4" w:space="0" w:color="000000"/>
            </w:tcBorders>
            <w:tcMar>
              <w:top w:w="0" w:type="dxa"/>
              <w:left w:w="115" w:type="dxa"/>
              <w:bottom w:w="0" w:type="dxa"/>
              <w:right w:w="115" w:type="dxa"/>
            </w:tcMar>
            <w:vAlign w:val="bottom"/>
          </w:tcPr>
          <w:p w:rsidR="003F69A4" w:rsidRPr="00DE514A" w:rsidP="00CD5BE3" w14:paraId="1D6DF40A" w14:textId="057FED4A">
            <w:pPr>
              <w:widowControl/>
              <w:spacing w:line="360" w:lineRule="auto"/>
              <w:rPr>
                <w:rFonts w:ascii="Arial" w:hAnsi="Arial" w:cs="Arial"/>
                <w:sz w:val="20"/>
              </w:rPr>
            </w:pPr>
            <w:r w:rsidRPr="00DE514A">
              <w:rPr>
                <w:rFonts w:ascii="Arial" w:hAnsi="Arial" w:cs="Arial"/>
                <w:sz w:val="20"/>
              </w:rPr>
              <w:t>Initial Contact</w:t>
            </w:r>
          </w:p>
        </w:tc>
        <w:tc>
          <w:tcPr>
            <w:tcW w:w="1191" w:type="dxa"/>
            <w:tcBorders>
              <w:top w:val="single" w:sz="6" w:space="0" w:color="auto"/>
              <w:left w:val="single" w:sz="6" w:space="0" w:color="auto"/>
              <w:bottom w:val="single" w:sz="6" w:space="0" w:color="auto"/>
              <w:right w:val="single" w:sz="6" w:space="0" w:color="auto"/>
            </w:tcBorders>
            <w:shd w:val="clear" w:color="auto" w:fill="auto"/>
            <w:tcMar>
              <w:top w:w="0" w:type="dxa"/>
              <w:left w:w="115" w:type="dxa"/>
              <w:bottom w:w="0" w:type="dxa"/>
              <w:right w:w="115" w:type="dxa"/>
            </w:tcMar>
            <w:vAlign w:val="center"/>
          </w:tcPr>
          <w:p w:rsidR="003F69A4" w:rsidRPr="00DE514A" w:rsidP="00CD5BE3" w14:paraId="1E37D8E9" w14:textId="0C65104F">
            <w:pPr>
              <w:widowControl/>
              <w:spacing w:line="360" w:lineRule="auto"/>
              <w:jc w:val="center"/>
              <w:rPr>
                <w:rFonts w:ascii="Arial" w:hAnsi="Arial" w:cs="Arial"/>
                <w:sz w:val="20"/>
              </w:rPr>
            </w:pPr>
            <w:r w:rsidRPr="00DE514A">
              <w:rPr>
                <w:rFonts w:ascii="Arial" w:hAnsi="Arial" w:cs="Arial"/>
                <w:sz w:val="20"/>
              </w:rPr>
              <w:t>32</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F69A4" w:rsidRPr="00DE514A" w:rsidP="00CD5BE3" w14:paraId="5F891BBD" w14:textId="1B555A64">
            <w:pPr>
              <w:widowControl/>
              <w:spacing w:line="360" w:lineRule="auto"/>
              <w:jc w:val="center"/>
              <w:rPr>
                <w:rFonts w:ascii="Arial" w:hAnsi="Arial" w:cs="Arial"/>
                <w:sz w:val="20"/>
              </w:rPr>
            </w:pPr>
            <w:r w:rsidRPr="00DE514A">
              <w:rPr>
                <w:rFonts w:ascii="Arial" w:hAnsi="Arial" w:cs="Arial"/>
                <w:sz w:val="20"/>
              </w:rPr>
              <w:t>15</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F69A4" w:rsidRPr="00DE514A" w:rsidP="00CD5BE3" w14:paraId="29FA0B3C" w14:textId="153B7F53">
            <w:pPr>
              <w:widowControl/>
              <w:spacing w:line="360" w:lineRule="auto"/>
              <w:jc w:val="center"/>
              <w:rPr>
                <w:rFonts w:ascii="Arial" w:hAnsi="Arial" w:cs="Arial"/>
                <w:sz w:val="20"/>
              </w:rPr>
            </w:pPr>
            <w:r w:rsidRPr="00DE514A">
              <w:rPr>
                <w:rFonts w:ascii="Arial" w:hAnsi="Arial" w:cs="Arial"/>
                <w:sz w:val="20"/>
              </w:rPr>
              <w:t>8</w:t>
            </w:r>
          </w:p>
        </w:tc>
        <w:tc>
          <w:tcPr>
            <w:tcW w:w="16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F69A4" w:rsidRPr="00DE514A" w:rsidP="00CD5BE3" w14:paraId="788DD403" w14:textId="36FDE510">
            <w:pPr>
              <w:widowControl/>
              <w:spacing w:line="360" w:lineRule="auto"/>
              <w:jc w:val="center"/>
              <w:rPr>
                <w:rFonts w:ascii="Arial" w:hAnsi="Arial" w:cs="Arial"/>
                <w:sz w:val="20"/>
              </w:rPr>
            </w:pPr>
            <w:r w:rsidRPr="00DE514A">
              <w:rPr>
                <w:rFonts w:ascii="Arial" w:hAnsi="Arial" w:cs="Arial"/>
                <w:sz w:val="20"/>
              </w:rPr>
              <w:t>$45.52</w:t>
            </w:r>
          </w:p>
        </w:tc>
        <w:tc>
          <w:tcPr>
            <w:tcW w:w="1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115" w:type="dxa"/>
            </w:tcMar>
            <w:vAlign w:val="center"/>
          </w:tcPr>
          <w:p w:rsidR="003F69A4" w:rsidRPr="00DE514A" w:rsidP="00CD5BE3" w14:paraId="740B6169" w14:textId="2943CF40">
            <w:pPr>
              <w:widowControl/>
              <w:spacing w:line="360" w:lineRule="auto"/>
              <w:jc w:val="center"/>
              <w:rPr>
                <w:rFonts w:ascii="Arial" w:hAnsi="Arial" w:cs="Arial"/>
                <w:sz w:val="20"/>
              </w:rPr>
            </w:pPr>
            <w:r w:rsidRPr="00DE514A">
              <w:rPr>
                <w:rStyle w:val="normaltextrun"/>
                <w:rFonts w:ascii="Arial" w:hAnsi="Arial" w:cs="Arial"/>
                <w:sz w:val="20"/>
              </w:rPr>
              <w:t>$364</w:t>
            </w:r>
          </w:p>
        </w:tc>
      </w:tr>
      <w:tr w14:paraId="56D60F80" w14:textId="77777777" w:rsidTr="00DE514A">
        <w:tblPrEx>
          <w:tblW w:w="9360" w:type="dxa"/>
          <w:tblInd w:w="90" w:type="dxa"/>
          <w:tblCellMar>
            <w:top w:w="15" w:type="dxa"/>
            <w:left w:w="15" w:type="dxa"/>
            <w:bottom w:w="15" w:type="dxa"/>
            <w:right w:w="15" w:type="dxa"/>
          </w:tblCellMar>
          <w:tblLook w:val="04A0"/>
        </w:tblPrEx>
        <w:trPr>
          <w:trHeight w:val="240"/>
        </w:trPr>
        <w:tc>
          <w:tcPr>
            <w:tcW w:w="2688" w:type="dxa"/>
            <w:tcBorders>
              <w:top w:val="single" w:sz="4" w:space="0" w:color="000000"/>
              <w:bottom w:val="single" w:sz="4" w:space="0" w:color="000000"/>
              <w:right w:val="single" w:sz="4" w:space="0" w:color="000000"/>
            </w:tcBorders>
            <w:tcMar>
              <w:top w:w="0" w:type="dxa"/>
              <w:left w:w="115" w:type="dxa"/>
              <w:bottom w:w="0" w:type="dxa"/>
              <w:right w:w="115" w:type="dxa"/>
            </w:tcMar>
            <w:vAlign w:val="bottom"/>
          </w:tcPr>
          <w:p w:rsidR="003F69A4" w:rsidRPr="00DE514A" w:rsidP="00CD5BE3" w14:paraId="198EADA3" w14:textId="5DD14A22">
            <w:pPr>
              <w:widowControl/>
              <w:spacing w:line="360" w:lineRule="auto"/>
              <w:rPr>
                <w:rFonts w:ascii="Arial" w:hAnsi="Arial" w:cs="Arial"/>
                <w:sz w:val="20"/>
              </w:rPr>
            </w:pPr>
            <w:r w:rsidRPr="00DE514A">
              <w:rPr>
                <w:rFonts w:ascii="Arial" w:hAnsi="Arial" w:cs="Arial"/>
                <w:sz w:val="20"/>
              </w:rPr>
              <w:t>On-site Activity</w:t>
            </w:r>
          </w:p>
        </w:tc>
        <w:tc>
          <w:tcPr>
            <w:tcW w:w="1191" w:type="dxa"/>
            <w:tcBorders>
              <w:top w:val="single" w:sz="6" w:space="0" w:color="auto"/>
              <w:left w:val="single" w:sz="6" w:space="0" w:color="auto"/>
              <w:bottom w:val="single" w:sz="6" w:space="0" w:color="auto"/>
              <w:right w:val="single" w:sz="6" w:space="0" w:color="auto"/>
            </w:tcBorders>
            <w:shd w:val="clear" w:color="auto" w:fill="auto"/>
            <w:tcMar>
              <w:top w:w="0" w:type="dxa"/>
              <w:left w:w="115" w:type="dxa"/>
              <w:bottom w:w="0" w:type="dxa"/>
              <w:right w:w="115" w:type="dxa"/>
            </w:tcMar>
            <w:vAlign w:val="center"/>
          </w:tcPr>
          <w:p w:rsidR="003F69A4" w:rsidRPr="00DE514A" w:rsidP="00CD5BE3" w14:paraId="11A7F6B2" w14:textId="1C2F7168">
            <w:pPr>
              <w:widowControl/>
              <w:spacing w:line="360" w:lineRule="auto"/>
              <w:jc w:val="center"/>
              <w:rPr>
                <w:rFonts w:ascii="Arial" w:hAnsi="Arial" w:cs="Arial"/>
                <w:sz w:val="20"/>
              </w:rPr>
            </w:pPr>
            <w:r w:rsidRPr="00DE514A">
              <w:rPr>
                <w:rFonts w:ascii="Arial" w:hAnsi="Arial" w:cs="Arial"/>
                <w:sz w:val="20"/>
              </w:rPr>
              <w:t>20</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F69A4" w:rsidRPr="00DE514A" w:rsidP="00CD5BE3" w14:paraId="73AFD225" w14:textId="4A2ADF4C">
            <w:pPr>
              <w:widowControl/>
              <w:spacing w:line="360" w:lineRule="auto"/>
              <w:jc w:val="center"/>
              <w:rPr>
                <w:rFonts w:ascii="Arial" w:hAnsi="Arial" w:cs="Arial"/>
                <w:sz w:val="20"/>
              </w:rPr>
            </w:pPr>
            <w:r w:rsidRPr="00DE514A">
              <w:rPr>
                <w:rFonts w:ascii="Arial" w:hAnsi="Arial" w:cs="Arial"/>
                <w:sz w:val="20"/>
              </w:rPr>
              <w:t>60</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F69A4" w:rsidRPr="00DE514A" w:rsidP="00CD5BE3" w14:paraId="3B1DBA38" w14:textId="76EB3644">
            <w:pPr>
              <w:widowControl/>
              <w:spacing w:line="360" w:lineRule="auto"/>
              <w:jc w:val="center"/>
              <w:rPr>
                <w:rFonts w:ascii="Arial" w:hAnsi="Arial" w:cs="Arial"/>
                <w:sz w:val="20"/>
              </w:rPr>
            </w:pPr>
            <w:r w:rsidRPr="00DE514A">
              <w:rPr>
                <w:rFonts w:ascii="Arial" w:hAnsi="Arial" w:cs="Arial"/>
                <w:sz w:val="20"/>
              </w:rPr>
              <w:t>20</w:t>
            </w:r>
          </w:p>
        </w:tc>
        <w:tc>
          <w:tcPr>
            <w:tcW w:w="16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F69A4" w:rsidRPr="00DE514A" w:rsidP="00CD5BE3" w14:paraId="7E7DDC05" w14:textId="125C489B">
            <w:pPr>
              <w:widowControl/>
              <w:spacing w:line="360" w:lineRule="auto"/>
              <w:jc w:val="center"/>
              <w:rPr>
                <w:rFonts w:ascii="Arial" w:hAnsi="Arial" w:cs="Arial"/>
                <w:sz w:val="20"/>
              </w:rPr>
            </w:pPr>
            <w:r w:rsidRPr="00DE514A">
              <w:rPr>
                <w:rFonts w:ascii="Arial" w:hAnsi="Arial" w:cs="Arial"/>
                <w:sz w:val="20"/>
              </w:rPr>
              <w:t>$45.52</w:t>
            </w:r>
          </w:p>
        </w:tc>
        <w:tc>
          <w:tcPr>
            <w:tcW w:w="1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115" w:type="dxa"/>
            </w:tcMar>
            <w:vAlign w:val="center"/>
          </w:tcPr>
          <w:p w:rsidR="003F69A4" w:rsidRPr="00DE514A" w:rsidP="00CD5BE3" w14:paraId="3D6E9850" w14:textId="2972A511">
            <w:pPr>
              <w:widowControl/>
              <w:spacing w:line="360" w:lineRule="auto"/>
              <w:jc w:val="center"/>
              <w:rPr>
                <w:rFonts w:ascii="Arial" w:hAnsi="Arial" w:cs="Arial"/>
                <w:sz w:val="20"/>
              </w:rPr>
            </w:pPr>
            <w:r w:rsidRPr="00DE514A">
              <w:rPr>
                <w:rStyle w:val="normaltextrun"/>
                <w:rFonts w:ascii="Arial" w:hAnsi="Arial" w:cs="Arial"/>
                <w:sz w:val="20"/>
              </w:rPr>
              <w:t>$910</w:t>
            </w:r>
            <w:r w:rsidRPr="00DE514A">
              <w:rPr>
                <w:rStyle w:val="eop"/>
                <w:rFonts w:ascii="Arial" w:hAnsi="Arial" w:cs="Arial"/>
                <w:sz w:val="20"/>
              </w:rPr>
              <w:t> </w:t>
            </w:r>
          </w:p>
        </w:tc>
      </w:tr>
      <w:tr w14:paraId="35B1A8E5" w14:textId="77777777" w:rsidTr="00DE514A">
        <w:tblPrEx>
          <w:tblW w:w="9360" w:type="dxa"/>
          <w:tblInd w:w="90" w:type="dxa"/>
          <w:tblCellMar>
            <w:top w:w="15" w:type="dxa"/>
            <w:left w:w="15" w:type="dxa"/>
            <w:bottom w:w="15" w:type="dxa"/>
            <w:right w:w="15" w:type="dxa"/>
          </w:tblCellMar>
          <w:tblLook w:val="04A0"/>
        </w:tblPrEx>
        <w:trPr>
          <w:trHeight w:val="240"/>
        </w:trPr>
        <w:tc>
          <w:tcPr>
            <w:tcW w:w="2688" w:type="dxa"/>
            <w:tcBorders>
              <w:top w:val="single" w:sz="4" w:space="0" w:color="000000"/>
              <w:bottom w:val="single" w:sz="4" w:space="0" w:color="000000"/>
              <w:right w:val="single" w:sz="4" w:space="0" w:color="000000"/>
            </w:tcBorders>
            <w:tcMar>
              <w:top w:w="0" w:type="dxa"/>
              <w:left w:w="115" w:type="dxa"/>
              <w:bottom w:w="0" w:type="dxa"/>
              <w:right w:w="115" w:type="dxa"/>
            </w:tcMar>
            <w:vAlign w:val="bottom"/>
          </w:tcPr>
          <w:p w:rsidR="003F69A4" w:rsidRPr="00DE514A" w:rsidP="00CD5BE3" w14:paraId="4079B827" w14:textId="0FEF0595">
            <w:pPr>
              <w:widowControl/>
              <w:spacing w:line="360" w:lineRule="auto"/>
              <w:rPr>
                <w:rFonts w:ascii="Arial" w:hAnsi="Arial" w:cs="Arial"/>
                <w:color w:val="000000"/>
                <w:sz w:val="20"/>
              </w:rPr>
            </w:pPr>
            <w:r w:rsidRPr="00DE514A">
              <w:rPr>
                <w:rFonts w:ascii="Arial" w:hAnsi="Arial" w:cs="Arial"/>
                <w:color w:val="000000"/>
                <w:sz w:val="20"/>
              </w:rPr>
              <w:t>Focus Group Sessions</w:t>
            </w:r>
          </w:p>
        </w:tc>
        <w:tc>
          <w:tcPr>
            <w:tcW w:w="1191" w:type="dxa"/>
            <w:tcBorders>
              <w:top w:val="single" w:sz="6" w:space="0" w:color="auto"/>
              <w:left w:val="single" w:sz="6" w:space="0" w:color="auto"/>
              <w:bottom w:val="single" w:sz="6" w:space="0" w:color="auto"/>
              <w:right w:val="single" w:sz="6" w:space="0" w:color="auto"/>
            </w:tcBorders>
            <w:shd w:val="clear" w:color="auto" w:fill="auto"/>
            <w:tcMar>
              <w:top w:w="0" w:type="dxa"/>
              <w:left w:w="115" w:type="dxa"/>
              <w:bottom w:w="0" w:type="dxa"/>
              <w:right w:w="115" w:type="dxa"/>
            </w:tcMar>
            <w:vAlign w:val="center"/>
          </w:tcPr>
          <w:p w:rsidR="003F69A4" w:rsidRPr="00DE514A" w:rsidP="00CD5BE3" w14:paraId="189A745B" w14:textId="631E59ED">
            <w:pPr>
              <w:widowControl/>
              <w:spacing w:line="360" w:lineRule="auto"/>
              <w:jc w:val="center"/>
              <w:rPr>
                <w:rFonts w:ascii="Arial" w:hAnsi="Arial" w:cs="Arial"/>
                <w:sz w:val="20"/>
              </w:rPr>
            </w:pPr>
            <w:r w:rsidRPr="00DE514A">
              <w:rPr>
                <w:rFonts w:ascii="Arial" w:hAnsi="Arial" w:cs="Arial"/>
                <w:sz w:val="20"/>
              </w:rPr>
              <w:t>20</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F69A4" w:rsidRPr="00DE514A" w:rsidP="00CD5BE3" w14:paraId="786E85C5" w14:textId="4CD41A5F">
            <w:pPr>
              <w:widowControl/>
              <w:spacing w:line="360" w:lineRule="auto"/>
              <w:jc w:val="center"/>
              <w:rPr>
                <w:rFonts w:ascii="Arial" w:hAnsi="Arial" w:cs="Arial"/>
                <w:sz w:val="20"/>
              </w:rPr>
            </w:pPr>
            <w:r w:rsidRPr="00DE514A">
              <w:rPr>
                <w:rFonts w:ascii="Arial" w:hAnsi="Arial" w:cs="Arial"/>
                <w:sz w:val="20"/>
              </w:rPr>
              <w:t>60</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F69A4" w:rsidRPr="00DE514A" w:rsidP="00CD5BE3" w14:paraId="430ED80B" w14:textId="7855908D">
            <w:pPr>
              <w:widowControl/>
              <w:spacing w:line="360" w:lineRule="auto"/>
              <w:jc w:val="center"/>
              <w:rPr>
                <w:rFonts w:ascii="Arial" w:hAnsi="Arial" w:cs="Arial"/>
                <w:sz w:val="20"/>
              </w:rPr>
            </w:pPr>
            <w:r w:rsidRPr="00DE514A">
              <w:rPr>
                <w:rFonts w:ascii="Arial" w:hAnsi="Arial" w:cs="Arial"/>
                <w:sz w:val="20"/>
              </w:rPr>
              <w:t>20</w:t>
            </w:r>
          </w:p>
        </w:tc>
        <w:tc>
          <w:tcPr>
            <w:tcW w:w="16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F69A4" w:rsidRPr="00DE514A" w:rsidP="00CD5BE3" w14:paraId="2B82F30B" w14:textId="795A2272">
            <w:pPr>
              <w:widowControl/>
              <w:spacing w:line="360" w:lineRule="auto"/>
              <w:jc w:val="center"/>
              <w:rPr>
                <w:rFonts w:ascii="Arial" w:hAnsi="Arial" w:cs="Arial"/>
                <w:sz w:val="20"/>
              </w:rPr>
            </w:pPr>
            <w:r w:rsidRPr="00DE514A">
              <w:rPr>
                <w:rFonts w:ascii="Arial" w:hAnsi="Arial" w:cs="Arial"/>
                <w:sz w:val="20"/>
              </w:rPr>
              <w:t>$45.52</w:t>
            </w:r>
          </w:p>
        </w:tc>
        <w:tc>
          <w:tcPr>
            <w:tcW w:w="1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115" w:type="dxa"/>
            </w:tcMar>
            <w:vAlign w:val="center"/>
          </w:tcPr>
          <w:p w:rsidR="003F69A4" w:rsidRPr="00DE514A" w:rsidP="00CD5BE3" w14:paraId="59B2A6B1" w14:textId="2E333659">
            <w:pPr>
              <w:widowControl/>
              <w:spacing w:line="360" w:lineRule="auto"/>
              <w:jc w:val="center"/>
              <w:rPr>
                <w:rFonts w:ascii="Arial" w:hAnsi="Arial" w:cs="Arial"/>
                <w:sz w:val="20"/>
              </w:rPr>
            </w:pPr>
            <w:r w:rsidRPr="00DE514A">
              <w:rPr>
                <w:rStyle w:val="normaltextrun"/>
                <w:rFonts w:ascii="Arial" w:hAnsi="Arial" w:cs="Arial"/>
                <w:sz w:val="20"/>
              </w:rPr>
              <w:t>$910</w:t>
            </w:r>
            <w:r w:rsidRPr="00DE514A">
              <w:rPr>
                <w:rStyle w:val="eop"/>
                <w:rFonts w:ascii="Arial" w:hAnsi="Arial" w:cs="Arial"/>
                <w:sz w:val="20"/>
              </w:rPr>
              <w:t> </w:t>
            </w:r>
          </w:p>
        </w:tc>
      </w:tr>
      <w:tr w14:paraId="593E1FA1" w14:textId="77777777" w:rsidTr="0051247C">
        <w:tblPrEx>
          <w:tblW w:w="9360" w:type="dxa"/>
          <w:tblInd w:w="90" w:type="dxa"/>
          <w:tblCellMar>
            <w:top w:w="15" w:type="dxa"/>
            <w:left w:w="15" w:type="dxa"/>
            <w:bottom w:w="15" w:type="dxa"/>
            <w:right w:w="15" w:type="dxa"/>
          </w:tblCellMar>
          <w:tblLook w:val="04A0"/>
        </w:tblPrEx>
        <w:trPr>
          <w:trHeight w:val="228"/>
        </w:trPr>
        <w:tc>
          <w:tcPr>
            <w:tcW w:w="2688" w:type="dxa"/>
            <w:tcBorders>
              <w:top w:val="single" w:sz="4" w:space="0" w:color="000000"/>
              <w:bottom w:val="single" w:sz="4" w:space="0" w:color="000000"/>
              <w:right w:val="single" w:sz="4" w:space="0" w:color="000000"/>
            </w:tcBorders>
            <w:tcMar>
              <w:top w:w="0" w:type="dxa"/>
              <w:left w:w="115" w:type="dxa"/>
              <w:bottom w:w="0" w:type="dxa"/>
              <w:right w:w="115" w:type="dxa"/>
            </w:tcMar>
            <w:vAlign w:val="bottom"/>
          </w:tcPr>
          <w:p w:rsidR="003F69A4" w:rsidRPr="00DE514A" w:rsidP="00CD5BE3" w14:paraId="12BC7F60" w14:textId="7980E60A">
            <w:pPr>
              <w:widowControl/>
              <w:spacing w:line="360" w:lineRule="auto"/>
              <w:rPr>
                <w:rFonts w:ascii="Arial" w:hAnsi="Arial" w:cs="Arial"/>
                <w:color w:val="000000"/>
                <w:sz w:val="20"/>
              </w:rPr>
            </w:pPr>
            <w:r w:rsidRPr="00DE514A">
              <w:rPr>
                <w:rFonts w:ascii="Arial" w:hAnsi="Arial" w:cs="Arial"/>
                <w:color w:val="000000"/>
                <w:sz w:val="20"/>
              </w:rPr>
              <w:t xml:space="preserve">On-line Survey* </w:t>
            </w:r>
          </w:p>
        </w:tc>
        <w:tc>
          <w:tcPr>
            <w:tcW w:w="1191" w:type="dxa"/>
            <w:tcBorders>
              <w:top w:val="single" w:sz="6" w:space="0" w:color="auto"/>
              <w:left w:val="single" w:sz="6" w:space="0" w:color="auto"/>
              <w:bottom w:val="single" w:sz="6" w:space="0" w:color="auto"/>
              <w:right w:val="single" w:sz="6" w:space="0" w:color="auto"/>
            </w:tcBorders>
            <w:shd w:val="clear" w:color="auto" w:fill="auto"/>
            <w:tcMar>
              <w:top w:w="0" w:type="dxa"/>
              <w:left w:w="115" w:type="dxa"/>
              <w:bottom w:w="0" w:type="dxa"/>
              <w:right w:w="115" w:type="dxa"/>
            </w:tcMar>
            <w:vAlign w:val="center"/>
          </w:tcPr>
          <w:p w:rsidR="003F69A4" w:rsidRPr="00DE514A" w:rsidP="00CD5BE3" w14:paraId="646F35E7" w14:textId="40E94203">
            <w:pPr>
              <w:widowControl/>
              <w:spacing w:line="360" w:lineRule="auto"/>
              <w:jc w:val="center"/>
              <w:rPr>
                <w:rFonts w:ascii="Arial" w:hAnsi="Arial" w:cs="Arial"/>
                <w:sz w:val="20"/>
              </w:rPr>
            </w:pPr>
            <w:r w:rsidRPr="00DE514A">
              <w:rPr>
                <w:rFonts w:ascii="Arial" w:hAnsi="Arial" w:cs="Arial"/>
                <w:sz w:val="20"/>
              </w:rPr>
              <w:t>60</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F69A4" w:rsidRPr="00DE514A" w:rsidP="00CD5BE3" w14:paraId="1973C952" w14:textId="424C410F">
            <w:pPr>
              <w:widowControl/>
              <w:spacing w:line="360" w:lineRule="auto"/>
              <w:jc w:val="center"/>
              <w:rPr>
                <w:rFonts w:ascii="Arial" w:hAnsi="Arial" w:cs="Arial"/>
                <w:sz w:val="20"/>
              </w:rPr>
            </w:pPr>
            <w:r w:rsidRPr="00DE514A">
              <w:rPr>
                <w:rFonts w:ascii="Arial" w:hAnsi="Arial" w:cs="Arial"/>
                <w:sz w:val="20"/>
              </w:rPr>
              <w:t>60</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F69A4" w:rsidRPr="00DE514A" w:rsidP="00CD5BE3" w14:paraId="09FEFF92" w14:textId="20665531">
            <w:pPr>
              <w:widowControl/>
              <w:spacing w:line="360" w:lineRule="auto"/>
              <w:jc w:val="center"/>
              <w:rPr>
                <w:rFonts w:ascii="Arial" w:hAnsi="Arial" w:cs="Arial"/>
                <w:sz w:val="20"/>
              </w:rPr>
            </w:pPr>
            <w:r w:rsidRPr="00DE514A">
              <w:rPr>
                <w:rFonts w:ascii="Arial" w:hAnsi="Arial" w:cs="Arial"/>
                <w:sz w:val="20"/>
              </w:rPr>
              <w:t>60</w:t>
            </w:r>
          </w:p>
        </w:tc>
        <w:tc>
          <w:tcPr>
            <w:tcW w:w="16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F69A4" w:rsidRPr="00DE514A" w:rsidP="00CD5BE3" w14:paraId="169F4109" w14:textId="11E85BD7">
            <w:pPr>
              <w:widowControl/>
              <w:spacing w:line="360" w:lineRule="auto"/>
              <w:jc w:val="center"/>
              <w:rPr>
                <w:rFonts w:ascii="Arial" w:hAnsi="Arial" w:cs="Arial"/>
                <w:sz w:val="20"/>
              </w:rPr>
            </w:pPr>
            <w:r w:rsidRPr="00DE514A">
              <w:rPr>
                <w:rFonts w:ascii="Arial" w:hAnsi="Arial" w:cs="Arial"/>
                <w:sz w:val="20"/>
              </w:rPr>
              <w:t>$45.52</w:t>
            </w:r>
          </w:p>
        </w:tc>
        <w:tc>
          <w:tcPr>
            <w:tcW w:w="1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115" w:type="dxa"/>
            </w:tcMar>
            <w:vAlign w:val="center"/>
          </w:tcPr>
          <w:p w:rsidR="003F69A4" w:rsidRPr="00DE514A" w:rsidP="00CD5BE3" w14:paraId="768EA433" w14:textId="7DB8BE82">
            <w:pPr>
              <w:widowControl/>
              <w:spacing w:line="360" w:lineRule="auto"/>
              <w:jc w:val="center"/>
              <w:rPr>
                <w:rFonts w:ascii="Arial" w:hAnsi="Arial" w:cs="Arial"/>
                <w:sz w:val="20"/>
              </w:rPr>
            </w:pPr>
            <w:r w:rsidRPr="00DE514A">
              <w:rPr>
                <w:rStyle w:val="normaltextrun"/>
                <w:rFonts w:ascii="Arial" w:hAnsi="Arial" w:cs="Arial"/>
                <w:sz w:val="20"/>
              </w:rPr>
              <w:t>$</w:t>
            </w:r>
            <w:r w:rsidRPr="00DE514A" w:rsidR="009332E9">
              <w:rPr>
                <w:rStyle w:val="normaltextrun"/>
                <w:rFonts w:ascii="Arial" w:hAnsi="Arial" w:cs="Arial"/>
                <w:sz w:val="20"/>
              </w:rPr>
              <w:t>2,731</w:t>
            </w:r>
            <w:r w:rsidRPr="00DE514A">
              <w:rPr>
                <w:rStyle w:val="eop"/>
                <w:rFonts w:ascii="Arial" w:hAnsi="Arial" w:cs="Arial"/>
                <w:sz w:val="20"/>
              </w:rPr>
              <w:t> </w:t>
            </w:r>
          </w:p>
        </w:tc>
      </w:tr>
      <w:tr w14:paraId="59B6EE42" w14:textId="77777777" w:rsidTr="00DE514A">
        <w:tblPrEx>
          <w:tblW w:w="9360" w:type="dxa"/>
          <w:tblInd w:w="90" w:type="dxa"/>
          <w:tblCellMar>
            <w:top w:w="15" w:type="dxa"/>
            <w:left w:w="15" w:type="dxa"/>
            <w:bottom w:w="15" w:type="dxa"/>
            <w:right w:w="15" w:type="dxa"/>
          </w:tblCellMar>
          <w:tblLook w:val="04A0"/>
        </w:tblPrEx>
        <w:trPr>
          <w:trHeight w:val="240"/>
        </w:trPr>
        <w:tc>
          <w:tcPr>
            <w:tcW w:w="2688" w:type="dxa"/>
            <w:tcBorders>
              <w:top w:val="single" w:sz="4" w:space="0" w:color="000000"/>
              <w:bottom w:val="single" w:sz="4" w:space="0" w:color="000000"/>
              <w:right w:val="single" w:sz="4" w:space="0" w:color="000000"/>
            </w:tcBorders>
            <w:tcMar>
              <w:top w:w="0" w:type="dxa"/>
              <w:left w:w="115" w:type="dxa"/>
              <w:bottom w:w="0" w:type="dxa"/>
              <w:right w:w="115" w:type="dxa"/>
            </w:tcMar>
            <w:vAlign w:val="bottom"/>
          </w:tcPr>
          <w:p w:rsidR="003F69A4" w:rsidRPr="00DE514A" w:rsidP="00CD5BE3" w14:paraId="6D1D848E" w14:textId="628E50DF">
            <w:pPr>
              <w:widowControl/>
              <w:spacing w:line="360" w:lineRule="auto"/>
              <w:jc w:val="right"/>
              <w:rPr>
                <w:rFonts w:ascii="Arial" w:hAnsi="Arial" w:cs="Arial"/>
                <w:i/>
                <w:iCs/>
                <w:color w:val="000000"/>
                <w:sz w:val="20"/>
              </w:rPr>
            </w:pPr>
            <w:r w:rsidRPr="00DE514A">
              <w:rPr>
                <w:rFonts w:ascii="Arial" w:hAnsi="Arial" w:cs="Arial"/>
                <w:i/>
                <w:iCs/>
                <w:color w:val="000000"/>
                <w:sz w:val="20"/>
              </w:rPr>
              <w:t>Total</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F69A4" w:rsidRPr="00DE514A" w:rsidP="00CD5BE3" w14:paraId="20731A5F" w14:textId="3378237C">
            <w:pPr>
              <w:widowControl/>
              <w:spacing w:line="360" w:lineRule="auto"/>
              <w:jc w:val="center"/>
              <w:rPr>
                <w:rFonts w:ascii="Arial" w:hAnsi="Arial" w:cs="Arial"/>
                <w:sz w:val="20"/>
              </w:rPr>
            </w:pPr>
            <w:r w:rsidRPr="00DE514A">
              <w:rPr>
                <w:rFonts w:ascii="Arial" w:hAnsi="Arial" w:cs="Arial"/>
                <w:sz w:val="20"/>
              </w:rPr>
              <w:fldChar w:fldCharType="begin"/>
            </w:r>
            <w:r w:rsidRPr="00DE514A">
              <w:rPr>
                <w:rFonts w:ascii="Arial" w:hAnsi="Arial" w:cs="Arial"/>
                <w:sz w:val="20"/>
              </w:rPr>
              <w:instrText xml:space="preserve"> =SUM(ABOVE) </w:instrText>
            </w:r>
            <w:r w:rsidRPr="00DE514A">
              <w:rPr>
                <w:rFonts w:ascii="Arial" w:hAnsi="Arial" w:cs="Arial"/>
                <w:sz w:val="20"/>
              </w:rPr>
              <w:fldChar w:fldCharType="separate"/>
            </w:r>
            <w:r w:rsidRPr="00DE514A">
              <w:rPr>
                <w:rFonts w:ascii="Arial" w:hAnsi="Arial" w:cs="Arial"/>
                <w:noProof/>
                <w:sz w:val="20"/>
              </w:rPr>
              <w:t>132</w:t>
            </w:r>
            <w:r w:rsidRPr="00DE514A">
              <w:rPr>
                <w:rFonts w:ascii="Arial" w:hAnsi="Arial" w:cs="Arial"/>
                <w:sz w:val="20"/>
              </w:rPr>
              <w:fldChar w:fldCharType="end"/>
            </w:r>
          </w:p>
        </w:tc>
        <w:tc>
          <w:tcPr>
            <w:tcW w:w="1260" w:type="dxa"/>
            <w:tcBorders>
              <w:top w:val="single" w:sz="4" w:space="0" w:color="000000"/>
              <w:left w:val="single" w:sz="4" w:space="0" w:color="000000"/>
              <w:bottom w:val="single" w:sz="4" w:space="0" w:color="000000"/>
              <w:right w:val="single" w:sz="4" w:space="0" w:color="000000"/>
            </w:tcBorders>
            <w:shd w:val="thinDiagCross" w:color="auto" w:fill="auto"/>
            <w:tcMar>
              <w:top w:w="0" w:type="dxa"/>
              <w:left w:w="115" w:type="dxa"/>
              <w:bottom w:w="0" w:type="dxa"/>
              <w:right w:w="115" w:type="dxa"/>
            </w:tcMar>
            <w:vAlign w:val="center"/>
          </w:tcPr>
          <w:p w:rsidR="003F69A4" w:rsidRPr="00DE514A" w:rsidP="00CD5BE3" w14:paraId="7AC77FCE" w14:textId="77777777">
            <w:pPr>
              <w:widowControl/>
              <w:spacing w:line="360" w:lineRule="auto"/>
              <w:jc w:val="center"/>
              <w:rPr>
                <w:rFonts w:ascii="Arial" w:hAnsi="Arial" w:cs="Arial"/>
                <w:sz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F69A4" w:rsidRPr="00DE514A" w:rsidP="00CD5BE3" w14:paraId="527F051C" w14:textId="10596EF7">
            <w:pPr>
              <w:widowControl/>
              <w:spacing w:line="360" w:lineRule="auto"/>
              <w:jc w:val="center"/>
              <w:rPr>
                <w:rFonts w:ascii="Arial" w:hAnsi="Arial" w:cs="Arial"/>
                <w:sz w:val="20"/>
              </w:rPr>
            </w:pPr>
            <w:r w:rsidRPr="00DE514A">
              <w:rPr>
                <w:rFonts w:ascii="Arial" w:hAnsi="Arial" w:cs="Arial"/>
                <w:sz w:val="20"/>
              </w:rPr>
              <w:t>108</w:t>
            </w:r>
          </w:p>
        </w:tc>
        <w:tc>
          <w:tcPr>
            <w:tcW w:w="1616" w:type="dxa"/>
            <w:tcBorders>
              <w:top w:val="single" w:sz="4" w:space="0" w:color="000000"/>
              <w:left w:val="single" w:sz="4" w:space="0" w:color="000000"/>
              <w:bottom w:val="single" w:sz="4" w:space="0" w:color="000000"/>
              <w:right w:val="single" w:sz="4" w:space="0" w:color="000000"/>
            </w:tcBorders>
            <w:shd w:val="thinDiagCross" w:color="auto" w:fill="auto"/>
            <w:tcMar>
              <w:top w:w="0" w:type="dxa"/>
              <w:left w:w="115" w:type="dxa"/>
              <w:bottom w:w="0" w:type="dxa"/>
              <w:right w:w="115" w:type="dxa"/>
            </w:tcMar>
            <w:vAlign w:val="center"/>
          </w:tcPr>
          <w:p w:rsidR="003F69A4" w:rsidRPr="00DE514A" w:rsidP="00CD5BE3" w14:paraId="6DF3E600" w14:textId="77777777">
            <w:pPr>
              <w:widowControl/>
              <w:spacing w:line="360" w:lineRule="auto"/>
              <w:jc w:val="center"/>
              <w:rPr>
                <w:rFonts w:ascii="Arial" w:hAnsi="Arial" w:cs="Arial"/>
                <w:sz w:val="20"/>
              </w:rPr>
            </w:pPr>
          </w:p>
        </w:tc>
        <w:tc>
          <w:tcPr>
            <w:tcW w:w="15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115" w:type="dxa"/>
            </w:tcMar>
            <w:vAlign w:val="center"/>
          </w:tcPr>
          <w:p w:rsidR="003F69A4" w:rsidRPr="00DE514A" w:rsidP="00CD5BE3" w14:paraId="40CB7E3E" w14:textId="22B422BC">
            <w:pPr>
              <w:widowControl/>
              <w:spacing w:line="360" w:lineRule="auto"/>
              <w:jc w:val="center"/>
              <w:rPr>
                <w:rFonts w:ascii="Arial" w:hAnsi="Arial" w:cs="Arial"/>
                <w:sz w:val="20"/>
              </w:rPr>
            </w:pPr>
            <w:r w:rsidRPr="00DE514A">
              <w:rPr>
                <w:rFonts w:ascii="Arial" w:hAnsi="Arial" w:cs="Arial"/>
                <w:sz w:val="20"/>
              </w:rPr>
              <w:fldChar w:fldCharType="begin"/>
            </w:r>
            <w:r w:rsidRPr="00DE514A">
              <w:rPr>
                <w:rFonts w:ascii="Arial" w:hAnsi="Arial" w:cs="Arial"/>
                <w:sz w:val="20"/>
              </w:rPr>
              <w:instrText xml:space="preserve"> =SUM(ABOVE) </w:instrText>
            </w:r>
            <w:r w:rsidRPr="00DE514A">
              <w:rPr>
                <w:rFonts w:ascii="Arial" w:hAnsi="Arial" w:cs="Arial"/>
                <w:sz w:val="20"/>
              </w:rPr>
              <w:fldChar w:fldCharType="separate"/>
            </w:r>
            <w:r w:rsidRPr="00DE514A">
              <w:rPr>
                <w:rFonts w:ascii="Arial" w:hAnsi="Arial" w:cs="Arial"/>
                <w:noProof/>
                <w:sz w:val="20"/>
              </w:rPr>
              <w:t>$4,915</w:t>
            </w:r>
            <w:r w:rsidRPr="00DE514A">
              <w:rPr>
                <w:rFonts w:ascii="Arial" w:hAnsi="Arial" w:cs="Arial"/>
                <w:sz w:val="20"/>
              </w:rPr>
              <w:fldChar w:fldCharType="end"/>
            </w:r>
            <w:r w:rsidRPr="00DE514A">
              <w:rPr>
                <w:rFonts w:ascii="Arial" w:hAnsi="Arial" w:cs="Arial"/>
                <w:sz w:val="20"/>
              </w:rPr>
              <w:fldChar w:fldCharType="begin"/>
            </w:r>
            <w:r w:rsidRPr="00DE514A">
              <w:rPr>
                <w:rFonts w:ascii="Arial" w:hAnsi="Arial" w:cs="Arial"/>
                <w:sz w:val="20"/>
              </w:rPr>
              <w:instrText xml:space="preserve">  </w:instrText>
            </w:r>
            <w:r w:rsidRPr="00DE514A">
              <w:rPr>
                <w:rFonts w:ascii="Arial" w:hAnsi="Arial" w:cs="Arial"/>
                <w:sz w:val="20"/>
              </w:rPr>
              <w:fldChar w:fldCharType="end"/>
            </w:r>
          </w:p>
        </w:tc>
      </w:tr>
    </w:tbl>
    <w:p w:rsidR="00B22A61" w:rsidRPr="00B5059C" w:rsidP="00CD5BE3" w14:paraId="4E00FC8A" w14:textId="2D214BDC">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 w:val="18"/>
          <w:szCs w:val="18"/>
        </w:rPr>
      </w:pPr>
      <w:r w:rsidRPr="00B5059C">
        <w:rPr>
          <w:rFonts w:ascii="Arial" w:hAnsi="Arial" w:cs="Arial"/>
          <w:spacing w:val="-2"/>
          <w:sz w:val="18"/>
          <w:szCs w:val="18"/>
        </w:rPr>
        <w:t>*12 respondents x 5 responses each</w:t>
      </w:r>
    </w:p>
    <w:p w:rsidR="00392887" w:rsidP="00CD5BE3" w14:paraId="62076C29" w14:textId="7AD35002">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rPr>
          <w:rFonts w:ascii="Arial" w:hAnsi="Arial" w:cs="Arial"/>
          <w:iCs/>
          <w:sz w:val="18"/>
          <w:szCs w:val="18"/>
        </w:rPr>
      </w:pPr>
      <w:r w:rsidRPr="00EC500E">
        <w:rPr>
          <w:rFonts w:ascii="Arial" w:hAnsi="Arial" w:cs="Arial"/>
          <w:iCs/>
          <w:sz w:val="18"/>
          <w:szCs w:val="18"/>
        </w:rPr>
        <w:t>(*</w:t>
      </w:r>
      <w:r w:rsidR="00A045F7">
        <w:rPr>
          <w:rFonts w:ascii="Arial" w:hAnsi="Arial" w:cs="Arial"/>
          <w:iCs/>
          <w:sz w:val="18"/>
          <w:szCs w:val="18"/>
        </w:rPr>
        <w:t>*</w:t>
      </w:r>
      <w:r w:rsidRPr="00EC500E">
        <w:rPr>
          <w:rFonts w:ascii="Arial" w:hAnsi="Arial" w:cs="Arial"/>
          <w:iCs/>
          <w:sz w:val="18"/>
          <w:szCs w:val="18"/>
        </w:rPr>
        <w:t>Rounded)</w:t>
      </w:r>
    </w:p>
    <w:p w:rsidR="000B5DE7" w:rsidP="00CD5BE3" w14:paraId="0D3B1185" w14:textId="2E1BDED4">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ind w:left="450"/>
        <w:rPr>
          <w:rFonts w:ascii="Arial" w:hAnsi="Arial" w:cs="Arial"/>
          <w:iCs/>
          <w:sz w:val="18"/>
          <w:szCs w:val="18"/>
        </w:rPr>
      </w:pPr>
    </w:p>
    <w:p w:rsidR="00375DDA" w:rsidRPr="00B50214" w:rsidP="00C93808" w14:paraId="51CD52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4A15BB">
        <w:rPr>
          <w:rFonts w:ascii="Arial" w:hAnsi="Arial" w:cs="Arial"/>
          <w:b/>
          <w:spacing w:val="-2"/>
          <w:szCs w:val="22"/>
        </w:rPr>
        <w:t>13.</w:t>
      </w:r>
      <w:r>
        <w:rPr>
          <w:rFonts w:ascii="Arial" w:hAnsi="Arial" w:cs="Arial"/>
          <w:b/>
          <w:spacing w:val="-2"/>
          <w:szCs w:val="22"/>
        </w:rPr>
        <w:tab/>
      </w:r>
      <w:r w:rsidRPr="00B50214">
        <w:rPr>
          <w:rFonts w:ascii="Arial" w:hAnsi="Arial" w:cs="Arial"/>
          <w:b/>
          <w:szCs w:val="22"/>
        </w:rPr>
        <w:t>Provide an estimate of the total annual non-hour cost burden to respondents or recordkeepers resulting from the collection of information.  (Do not include the cost of any hour burden already reflected in item 12.)</w:t>
      </w:r>
    </w:p>
    <w:p w:rsidR="00375DDA" w:rsidRPr="00B50214" w:rsidP="00C93808" w14:paraId="4CD3E7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Cs w:val="22"/>
        </w:rPr>
      </w:pPr>
      <w:r w:rsidRPr="00B50214">
        <w:rPr>
          <w:rFonts w:ascii="Arial" w:hAnsi="Arial" w:cs="Arial"/>
          <w:b/>
          <w:szCs w:val="22"/>
        </w:rPr>
        <w:t>*</w:t>
      </w:r>
      <w:r w:rsidRPr="00B50214">
        <w:rPr>
          <w:rFonts w:ascii="Arial" w:hAnsi="Arial" w:cs="Arial"/>
          <w:b/>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75DDA" w:rsidRPr="00B50214" w:rsidP="00C93808" w14:paraId="786984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Cs w:val="22"/>
        </w:rPr>
      </w:pPr>
      <w:r w:rsidRPr="00B50214">
        <w:rPr>
          <w:rFonts w:ascii="Arial" w:hAnsi="Arial" w:cs="Arial"/>
          <w:b/>
          <w:szCs w:val="22"/>
        </w:rPr>
        <w:t>*</w:t>
      </w:r>
      <w:r w:rsidRPr="00B50214">
        <w:rPr>
          <w:rFonts w:ascii="Arial" w:hAnsi="Arial" w:cs="Arial"/>
          <w:b/>
          <w:szCs w:val="22"/>
        </w:rPr>
        <w:tab/>
        <w:t xml:space="preserve">If cost estimates are expected to vary widely, agencies should present ranges of cost burdens and explain the reasons for the variance.  </w:t>
      </w:r>
      <w:r w:rsidRPr="00BB4934">
        <w:rPr>
          <w:rFonts w:ascii="Arial" w:hAnsi="Arial" w:cs="Arial"/>
          <w:b/>
          <w:szCs w:val="22"/>
        </w:rPr>
        <w:t>The cost of purchasing or contracting out information collection services should be a part of this cost burden estimate.</w:t>
      </w:r>
      <w:r w:rsidRPr="00B50214">
        <w:rPr>
          <w:rFonts w:ascii="Arial" w:hAnsi="Arial" w:cs="Arial"/>
          <w:b/>
          <w:szCs w:val="22"/>
        </w:rPr>
        <w:t xml:space="preserv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86741" w:rsidRPr="00625045" w:rsidP="00C93808" w14:paraId="0308008A"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720"/>
        <w:rPr>
          <w:rFonts w:ascii="Arial" w:hAnsi="Arial" w:cs="Arial"/>
          <w:b/>
          <w:spacing w:val="-2"/>
          <w:szCs w:val="22"/>
        </w:rPr>
      </w:pPr>
      <w:r w:rsidRPr="00B50214">
        <w:rPr>
          <w:rFonts w:ascii="Arial" w:hAnsi="Arial" w:cs="Arial"/>
          <w:b/>
          <w:szCs w:val="22"/>
        </w:rPr>
        <w:tab/>
        <w:t>*</w:t>
      </w:r>
      <w:r w:rsidRPr="00B50214">
        <w:rPr>
          <w:rFonts w:ascii="Arial" w:hAnsi="Arial" w:cs="Arial"/>
          <w:b/>
          <w:szCs w:val="22"/>
        </w:rPr>
        <w:tab/>
        <w:t xml:space="preserve">Generally, estimates should not include purchases of equipment or services, or portions thereof, made: (1) prior to October 1, 1995, (2) to achieve regulatory compliance with requirements not associated with the information collection, (3) </w:t>
      </w:r>
      <w:r w:rsidRPr="00B50214">
        <w:rPr>
          <w:rFonts w:ascii="Arial" w:hAnsi="Arial" w:cs="Arial"/>
          <w:b/>
          <w:szCs w:val="22"/>
        </w:rPr>
        <w:t>for reasons other than to provide information or keep records for the government, or (4) as part of customary and usual business or private practices.</w:t>
      </w:r>
    </w:p>
    <w:p w:rsidR="00886741" w:rsidRPr="0051247C" w:rsidP="0051247C" w14:paraId="6509614F" w14:textId="77777777"/>
    <w:p w:rsidR="00C0688F" w:rsidRPr="00690772" w:rsidP="00CD5BE3" w14:paraId="22220AA1" w14:textId="7022EF46">
      <w:pPr>
        <w:shd w:val="clear" w:color="auto" w:fill="FFFFFF" w:themeFill="background1"/>
        <w:spacing w:line="360" w:lineRule="auto"/>
        <w:ind w:left="360"/>
        <w:rPr>
          <w:rFonts w:ascii="Arial" w:hAnsi="Arial" w:cs="Arial"/>
          <w:spacing w:val="-2"/>
          <w:szCs w:val="22"/>
        </w:rPr>
      </w:pPr>
      <w:r w:rsidRPr="00B9001F">
        <w:rPr>
          <w:rFonts w:ascii="Arial" w:hAnsi="Arial" w:cs="Arial"/>
          <w:spacing w:val="-2"/>
          <w:szCs w:val="22"/>
        </w:rPr>
        <w:t>There is no non-hour burden cost to respondents</w:t>
      </w:r>
      <w:r w:rsidR="00DA53BD">
        <w:rPr>
          <w:rFonts w:ascii="Arial" w:hAnsi="Arial" w:cs="Arial"/>
          <w:spacing w:val="-2"/>
          <w:szCs w:val="22"/>
        </w:rPr>
        <w:t xml:space="preserve">. </w:t>
      </w:r>
    </w:p>
    <w:p w:rsidR="00886741" w:rsidRPr="00625045" w:rsidP="00C93808" w14:paraId="3D8CCBCD" w14:textId="77777777">
      <w:pPr>
        <w:tabs>
          <w:tab w:val="left" w:pos="-1440"/>
          <w:tab w:val="left" w:pos="-1080"/>
          <w:tab w:val="left" w:pos="-72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P="00C93808" w14:paraId="5D733B22" w14:textId="7F7EF2C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044280">
        <w:rPr>
          <w:rFonts w:ascii="Arial" w:hAnsi="Arial" w:cs="Arial"/>
          <w:b/>
          <w:spacing w:val="-2"/>
          <w:szCs w:val="22"/>
        </w:rPr>
        <w:t>14.</w:t>
      </w:r>
      <w:r w:rsidR="00375DDA">
        <w:rPr>
          <w:rFonts w:ascii="Arial" w:hAnsi="Arial" w:cs="Arial"/>
          <w:b/>
          <w:spacing w:val="-2"/>
          <w:szCs w:val="22"/>
        </w:rPr>
        <w:tab/>
      </w:r>
      <w:r w:rsidRPr="00E25331" w:rsidR="00E25331">
        <w:rPr>
          <w:rFonts w:ascii="Arial" w:hAnsi="Arial" w:cs="Arial"/>
          <w:b/>
          <w:spacing w:val="-2"/>
          <w:szCs w:val="22"/>
        </w:rPr>
        <w:t xml:space="preserve">Provide estimates of annualized cost to the Federal government.  Also, provide a description of the method used to estimate cost, which should include quantification of hours, </w:t>
      </w:r>
      <w:bookmarkStart w:id="5" w:name="_Hlk161737619"/>
      <w:r w:rsidRPr="00E25331" w:rsidR="00E25331">
        <w:rPr>
          <w:rFonts w:ascii="Arial" w:hAnsi="Arial" w:cs="Arial"/>
          <w:b/>
          <w:spacing w:val="-2"/>
          <w:szCs w:val="22"/>
        </w:rPr>
        <w:t xml:space="preserve">operational expenses (such as equipment, overhead, printing, and support staff), </w:t>
      </w:r>
      <w:bookmarkEnd w:id="5"/>
      <w:r w:rsidRPr="00E25331" w:rsidR="00E25331">
        <w:rPr>
          <w:rFonts w:ascii="Arial" w:hAnsi="Arial" w:cs="Arial"/>
          <w:b/>
          <w:spacing w:val="-2"/>
          <w:szCs w:val="22"/>
        </w:rPr>
        <w:t>and any other expense that would not have been incurred without this collection of information.</w:t>
      </w:r>
      <w:r w:rsidR="00E25331">
        <w:rPr>
          <w:rFonts w:ascii="Arial" w:hAnsi="Arial" w:cs="Arial"/>
          <w:b/>
          <w:spacing w:val="-2"/>
          <w:szCs w:val="22"/>
        </w:rPr>
        <w:t xml:space="preserve"> </w:t>
      </w:r>
    </w:p>
    <w:p w:rsidR="00886741" w:rsidP="00C93808" w14:paraId="28B0620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1563C7" w:rsidP="00CD5BE3" w14:paraId="262669EA" w14:textId="2668969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bCs/>
          <w:spacing w:val="-2"/>
          <w:szCs w:val="22"/>
        </w:rPr>
      </w:pPr>
      <w:r w:rsidRPr="00EE4170">
        <w:rPr>
          <w:rFonts w:ascii="Arial" w:hAnsi="Arial" w:cs="Arial"/>
          <w:bCs/>
          <w:spacing w:val="-2"/>
          <w:szCs w:val="22"/>
        </w:rPr>
        <w:t xml:space="preserve">The combined annualized cost to the Federal government is </w:t>
      </w:r>
      <w:r w:rsidR="003F4515">
        <w:rPr>
          <w:rFonts w:ascii="Arial" w:hAnsi="Arial" w:cs="Arial"/>
          <w:bCs/>
          <w:spacing w:val="-2"/>
          <w:szCs w:val="22"/>
        </w:rPr>
        <w:t>$136,980</w:t>
      </w:r>
      <w:r w:rsidRPr="00EE4170">
        <w:rPr>
          <w:rFonts w:ascii="Arial" w:hAnsi="Arial" w:cs="Arial"/>
          <w:bCs/>
          <w:spacing w:val="-2"/>
          <w:szCs w:val="22"/>
        </w:rPr>
        <w:t>. This includes the cos</w:t>
      </w:r>
      <w:r w:rsidRPr="00EE4170" w:rsidR="00EE4170">
        <w:rPr>
          <w:rFonts w:ascii="Arial" w:hAnsi="Arial" w:cs="Arial"/>
          <w:bCs/>
          <w:spacing w:val="-2"/>
          <w:szCs w:val="22"/>
        </w:rPr>
        <w:t>ts for federal salaries ($31,980) and Operational Expenses (</w:t>
      </w:r>
      <w:r w:rsidRPr="00EE4170" w:rsidR="00EE4170">
        <w:rPr>
          <w:rFonts w:ascii="Arial" w:hAnsi="Arial" w:cs="Arial"/>
          <w:bCs/>
          <w:spacing w:val="-2"/>
          <w:szCs w:val="22"/>
        </w:rPr>
        <w:fldChar w:fldCharType="begin"/>
      </w:r>
      <w:r w:rsidRPr="00EE4170" w:rsidR="00EE4170">
        <w:rPr>
          <w:rFonts w:ascii="Arial" w:hAnsi="Arial" w:cs="Arial"/>
          <w:bCs/>
          <w:spacing w:val="-2"/>
          <w:szCs w:val="22"/>
        </w:rPr>
        <w:instrText xml:space="preserve"> =SUM(ABOVE) </w:instrText>
      </w:r>
      <w:r w:rsidRPr="00EE4170" w:rsidR="00EE4170">
        <w:rPr>
          <w:rFonts w:ascii="Arial" w:hAnsi="Arial" w:cs="Arial"/>
          <w:bCs/>
          <w:spacing w:val="-2"/>
          <w:szCs w:val="22"/>
        </w:rPr>
        <w:fldChar w:fldCharType="separate"/>
      </w:r>
      <w:r w:rsidRPr="00EE4170" w:rsidR="00EE4170">
        <w:rPr>
          <w:rFonts w:ascii="Arial" w:hAnsi="Arial" w:cs="Arial"/>
          <w:bCs/>
          <w:spacing w:val="-2"/>
          <w:szCs w:val="22"/>
        </w:rPr>
        <w:t>$105,000</w:t>
      </w:r>
      <w:r w:rsidRPr="00EE4170" w:rsidR="00EE4170">
        <w:rPr>
          <w:rFonts w:ascii="Arial" w:hAnsi="Arial" w:cs="Arial"/>
          <w:bCs/>
          <w:spacing w:val="-2"/>
          <w:szCs w:val="22"/>
        </w:rPr>
        <w:fldChar w:fldCharType="end"/>
      </w:r>
      <w:r w:rsidRPr="00EE4170" w:rsidR="00EE4170">
        <w:rPr>
          <w:rFonts w:ascii="Arial" w:hAnsi="Arial" w:cs="Arial"/>
          <w:bCs/>
          <w:spacing w:val="-2"/>
          <w:szCs w:val="22"/>
        </w:rPr>
        <w:t>)</w:t>
      </w:r>
    </w:p>
    <w:p w:rsidR="00EE4170" w:rsidRPr="0051247C" w:rsidP="0051247C" w14:paraId="242F9F51" w14:textId="77777777"/>
    <w:p w:rsidR="00104509" w:rsidRPr="00EE4170" w:rsidP="00CD5BE3" w14:paraId="0E71E74B" w14:textId="5D6219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bCs/>
          <w:spacing w:val="-2"/>
          <w:szCs w:val="22"/>
        </w:rPr>
      </w:pPr>
      <w:r w:rsidRPr="00EE4170">
        <w:rPr>
          <w:rFonts w:ascii="Arial" w:hAnsi="Arial" w:cs="Arial"/>
          <w:bCs/>
          <w:spacing w:val="-2"/>
          <w:szCs w:val="22"/>
        </w:rPr>
        <w:t xml:space="preserve">The annual cost to the National Park Service to administer this information </w:t>
      </w:r>
      <w:r w:rsidRPr="00EE4170" w:rsidR="008705E7">
        <w:rPr>
          <w:rFonts w:ascii="Arial" w:hAnsi="Arial" w:cs="Arial"/>
          <w:bCs/>
          <w:spacing w:val="-2"/>
          <w:szCs w:val="22"/>
        </w:rPr>
        <w:t xml:space="preserve">is </w:t>
      </w:r>
      <w:r w:rsidRPr="00EE4170" w:rsidR="00B9001F">
        <w:rPr>
          <w:rFonts w:ascii="Arial" w:hAnsi="Arial" w:cs="Arial"/>
          <w:bCs/>
          <w:spacing w:val="-2"/>
          <w:szCs w:val="22"/>
        </w:rPr>
        <w:t xml:space="preserve">based upon </w:t>
      </w:r>
      <w:r w:rsidRPr="00EE4170" w:rsidR="00B56EEB">
        <w:rPr>
          <w:rFonts w:ascii="Arial" w:hAnsi="Arial" w:cs="Arial"/>
          <w:bCs/>
          <w:spacing w:val="-2"/>
          <w:szCs w:val="22"/>
        </w:rPr>
        <w:t>occasional</w:t>
      </w:r>
      <w:r w:rsidRPr="00EE4170" w:rsidR="00B9001F">
        <w:rPr>
          <w:rFonts w:ascii="Arial" w:hAnsi="Arial" w:cs="Arial"/>
          <w:bCs/>
          <w:spacing w:val="-2"/>
          <w:szCs w:val="22"/>
        </w:rPr>
        <w:t xml:space="preserve"> government </w:t>
      </w:r>
      <w:r w:rsidRPr="00EE4170" w:rsidR="00B56EEB">
        <w:rPr>
          <w:rFonts w:ascii="Arial" w:hAnsi="Arial" w:cs="Arial"/>
          <w:bCs/>
          <w:spacing w:val="-2"/>
          <w:szCs w:val="22"/>
        </w:rPr>
        <w:t>staff support services</w:t>
      </w:r>
      <w:r w:rsidRPr="00EE4170" w:rsidR="00C85B0A">
        <w:rPr>
          <w:rFonts w:ascii="Arial" w:hAnsi="Arial" w:cs="Arial"/>
          <w:bCs/>
          <w:spacing w:val="-2"/>
          <w:szCs w:val="22"/>
        </w:rPr>
        <w:t xml:space="preserve"> (Table 14.1)</w:t>
      </w:r>
      <w:r w:rsidRPr="00EE4170" w:rsidR="00B56EEB">
        <w:rPr>
          <w:rFonts w:ascii="Arial" w:hAnsi="Arial" w:cs="Arial"/>
          <w:bCs/>
          <w:spacing w:val="-2"/>
          <w:szCs w:val="22"/>
        </w:rPr>
        <w:t xml:space="preserve">. </w:t>
      </w:r>
      <w:r w:rsidRPr="00EE4170">
        <w:rPr>
          <w:rFonts w:ascii="Arial" w:hAnsi="Arial" w:cs="Arial"/>
          <w:bCs/>
          <w:spacing w:val="-2"/>
          <w:szCs w:val="22"/>
        </w:rPr>
        <w:t xml:space="preserve">To determine average hourly rates, we used </w:t>
      </w:r>
      <w:r w:rsidR="0011781E">
        <w:rPr>
          <w:rFonts w:ascii="Arial" w:hAnsi="Arial" w:cs="Arial"/>
          <w:bCs/>
          <w:spacing w:val="-2"/>
          <w:szCs w:val="22"/>
        </w:rPr>
        <w:t xml:space="preserve">the </w:t>
      </w:r>
      <w:r w:rsidRPr="00EE4170">
        <w:rPr>
          <w:rFonts w:ascii="Arial" w:hAnsi="Arial" w:cs="Arial"/>
          <w:bCs/>
          <w:spacing w:val="-2"/>
          <w:szCs w:val="22"/>
        </w:rPr>
        <w:t xml:space="preserve">Office of Personnel Management </w:t>
      </w:r>
      <w:r w:rsidRPr="00EE4170" w:rsidR="00E420BC">
        <w:rPr>
          <w:rFonts w:ascii="Arial" w:hAnsi="Arial" w:cs="Arial"/>
          <w:bCs/>
          <w:spacing w:val="-2"/>
          <w:szCs w:val="22"/>
        </w:rPr>
        <w:t xml:space="preserve">2024 </w:t>
      </w:r>
      <w:r w:rsidRPr="00EE4170">
        <w:rPr>
          <w:rFonts w:ascii="Arial" w:hAnsi="Arial" w:cs="Arial"/>
          <w:bCs/>
          <w:spacing w:val="-2"/>
          <w:szCs w:val="22"/>
        </w:rPr>
        <w:t>Salary Table </w:t>
      </w:r>
      <w:r w:rsidRPr="00EE4170" w:rsidR="00E420BC">
        <w:rPr>
          <w:rFonts w:ascii="Arial" w:hAnsi="Arial" w:cs="Arial"/>
          <w:bCs/>
          <w:spacing w:val="-2"/>
          <w:szCs w:val="22"/>
        </w:rPr>
        <w:t xml:space="preserve">for </w:t>
      </w:r>
      <w:r w:rsidRPr="00EE4170" w:rsidR="008705E7">
        <w:rPr>
          <w:rFonts w:ascii="Arial" w:hAnsi="Arial" w:cs="Arial"/>
          <w:bCs/>
          <w:spacing w:val="-2"/>
          <w:szCs w:val="22"/>
        </w:rPr>
        <w:t xml:space="preserve">the </w:t>
      </w:r>
      <w:r w:rsidRPr="00EE4170" w:rsidR="00E420BC">
        <w:rPr>
          <w:rFonts w:ascii="Arial" w:hAnsi="Arial" w:cs="Arial"/>
          <w:bCs/>
          <w:spacing w:val="-2"/>
          <w:szCs w:val="22"/>
        </w:rPr>
        <w:t>Locality Pay Area of Washington-Baltimore-Arlington, DC-MD-VA-WV-PA (2024</w:t>
      </w:r>
      <w:r w:rsidRPr="00EE4170">
        <w:rPr>
          <w:rFonts w:ascii="Arial" w:hAnsi="Arial" w:cs="Arial"/>
          <w:bCs/>
          <w:spacing w:val="-2"/>
          <w:szCs w:val="22"/>
        </w:rPr>
        <w:t>-</w:t>
      </w:r>
      <w:r w:rsidRPr="00EE4170" w:rsidR="00E420BC">
        <w:rPr>
          <w:rFonts w:ascii="Arial" w:hAnsi="Arial" w:cs="Arial"/>
          <w:bCs/>
          <w:spacing w:val="-2"/>
          <w:szCs w:val="22"/>
        </w:rPr>
        <w:t>DCB</w:t>
      </w:r>
      <w:r>
        <w:rPr>
          <w:rStyle w:val="FootnoteReference"/>
          <w:rFonts w:ascii="Arial" w:hAnsi="Arial"/>
          <w:bCs/>
          <w:spacing w:val="-2"/>
          <w:szCs w:val="22"/>
        </w:rPr>
        <w:footnoteReference w:id="4"/>
      </w:r>
      <w:r w:rsidRPr="00EE4170" w:rsidR="00E420BC">
        <w:rPr>
          <w:rFonts w:ascii="Arial" w:hAnsi="Arial" w:cs="Arial"/>
          <w:bCs/>
          <w:spacing w:val="-2"/>
          <w:szCs w:val="22"/>
        </w:rPr>
        <w:t>).</w:t>
      </w:r>
      <w:r w:rsidRPr="00EE4170">
        <w:rPr>
          <w:rFonts w:ascii="Arial" w:hAnsi="Arial" w:cs="Arial"/>
          <w:bCs/>
          <w:spacing w:val="-2"/>
          <w:szCs w:val="22"/>
        </w:rPr>
        <w:t xml:space="preserve"> </w:t>
      </w:r>
      <w:r w:rsidRPr="00EE4170" w:rsidR="00E420BC">
        <w:rPr>
          <w:rFonts w:ascii="Arial" w:hAnsi="Arial" w:cs="Arial"/>
          <w:bCs/>
          <w:spacing w:val="-2"/>
          <w:szCs w:val="22"/>
        </w:rPr>
        <w:t>W</w:t>
      </w:r>
      <w:r w:rsidRPr="00EE4170">
        <w:rPr>
          <w:rFonts w:ascii="Arial" w:hAnsi="Arial" w:cs="Arial"/>
          <w:bCs/>
          <w:spacing w:val="-2"/>
          <w:szCs w:val="22"/>
        </w:rPr>
        <w:t xml:space="preserve">e </w:t>
      </w:r>
      <w:r w:rsidRPr="00EE4170" w:rsidR="00E420BC">
        <w:rPr>
          <w:rFonts w:ascii="Arial" w:hAnsi="Arial" w:cs="Arial"/>
          <w:bCs/>
          <w:spacing w:val="-2"/>
          <w:szCs w:val="22"/>
        </w:rPr>
        <w:t xml:space="preserve">also </w:t>
      </w:r>
      <w:r w:rsidRPr="00EE4170">
        <w:rPr>
          <w:rFonts w:ascii="Arial" w:hAnsi="Arial" w:cs="Arial"/>
          <w:bCs/>
          <w:spacing w:val="-2"/>
          <w:szCs w:val="22"/>
        </w:rPr>
        <w:t>used the Bureau of Labor Statistics news release </w:t>
      </w:r>
      <w:r w:rsidRPr="00EE4170" w:rsidR="00E420BC">
        <w:rPr>
          <w:rFonts w:ascii="Arial" w:hAnsi="Arial" w:cs="Arial"/>
          <w:bCs/>
          <w:spacing w:val="-2"/>
          <w:szCs w:val="22"/>
        </w:rPr>
        <w:t>referenced above</w:t>
      </w:r>
      <w:r w:rsidRPr="00EE4170">
        <w:rPr>
          <w:rFonts w:ascii="Arial" w:hAnsi="Arial" w:cs="Arial"/>
          <w:bCs/>
          <w:spacing w:val="-2"/>
          <w:szCs w:val="22"/>
        </w:rPr>
        <w:t xml:space="preserve"> to calculate the most current benefits rates for government employees and multiplied the hourly rate by 1.6 to obtain a fully burdened rate</w:t>
      </w:r>
      <w:r w:rsidRPr="00EE4170" w:rsidR="0024034A">
        <w:rPr>
          <w:rFonts w:ascii="Arial" w:hAnsi="Arial" w:cs="Arial"/>
          <w:bCs/>
          <w:spacing w:val="-2"/>
          <w:szCs w:val="22"/>
        </w:rPr>
        <w:t>.</w:t>
      </w:r>
    </w:p>
    <w:p w:rsidR="001E40E7" w:rsidRPr="00DE514A" w:rsidP="00CD5BE3" w14:paraId="497FAE6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 w:val="18"/>
          <w:szCs w:val="16"/>
        </w:rPr>
      </w:pPr>
    </w:p>
    <w:p w:rsidR="00A46379" w:rsidRPr="00B5059C" w:rsidP="00CD5BE3" w14:paraId="6EF79FC2" w14:textId="7DE07D68">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90"/>
        <w:rPr>
          <w:rFonts w:ascii="Arial" w:hAnsi="Arial" w:cs="Arial"/>
          <w:b/>
          <w:bCs/>
          <w:spacing w:val="-2"/>
          <w:szCs w:val="22"/>
        </w:rPr>
      </w:pPr>
      <w:r w:rsidRPr="00B5059C">
        <w:rPr>
          <w:rFonts w:ascii="Arial" w:hAnsi="Arial" w:cs="Arial"/>
          <w:b/>
          <w:bCs/>
          <w:spacing w:val="-2"/>
          <w:szCs w:val="22"/>
        </w:rPr>
        <w:t>Table 14.1 Annualized Cost to Federal Government</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5"/>
        <w:gridCol w:w="904"/>
        <w:gridCol w:w="1085"/>
        <w:gridCol w:w="1527"/>
        <w:gridCol w:w="1347"/>
        <w:gridCol w:w="1617"/>
      </w:tblGrid>
      <w:tr w14:paraId="48437423" w14:textId="77777777" w:rsidTr="00DE514A">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11"/>
          <w:jc w:val="center"/>
        </w:trPr>
        <w:tc>
          <w:tcPr>
            <w:tcW w:w="2785" w:type="dxa"/>
            <w:shd w:val="clear" w:color="auto" w:fill="C3D69B" w:themeFill="accent3" w:themeFillTint="99"/>
            <w:vAlign w:val="center"/>
          </w:tcPr>
          <w:p w:rsidR="00A60031" w:rsidRPr="00DE514A" w:rsidP="00CD5BE3" w14:paraId="2CB8CB7D" w14:textId="16E7FAE9">
            <w:pPr>
              <w:spacing w:line="360" w:lineRule="auto"/>
              <w:jc w:val="center"/>
              <w:rPr>
                <w:rFonts w:ascii="Arial" w:hAnsi="Arial"/>
                <w:b/>
                <w:sz w:val="18"/>
                <w:szCs w:val="18"/>
              </w:rPr>
            </w:pPr>
            <w:r w:rsidRPr="00DE514A">
              <w:rPr>
                <w:rFonts w:ascii="Arial" w:hAnsi="Arial"/>
                <w:b/>
                <w:sz w:val="18"/>
                <w:szCs w:val="18"/>
              </w:rPr>
              <w:t>Title</w:t>
            </w:r>
          </w:p>
        </w:tc>
        <w:tc>
          <w:tcPr>
            <w:tcW w:w="904" w:type="dxa"/>
            <w:shd w:val="clear" w:color="auto" w:fill="C3D69B" w:themeFill="accent3" w:themeFillTint="99"/>
            <w:vAlign w:val="center"/>
          </w:tcPr>
          <w:p w:rsidR="00DE514A" w:rsidP="00CD5BE3" w14:paraId="3B9FDE5C" w14:textId="77777777">
            <w:pPr>
              <w:spacing w:line="360" w:lineRule="auto"/>
              <w:jc w:val="center"/>
              <w:rPr>
                <w:rFonts w:ascii="Arial" w:hAnsi="Arial"/>
                <w:b/>
                <w:sz w:val="18"/>
                <w:szCs w:val="18"/>
              </w:rPr>
            </w:pPr>
            <w:r w:rsidRPr="00DE514A">
              <w:rPr>
                <w:rFonts w:ascii="Arial" w:hAnsi="Arial"/>
                <w:b/>
                <w:sz w:val="18"/>
                <w:szCs w:val="18"/>
              </w:rPr>
              <w:t>Grade/</w:t>
            </w:r>
          </w:p>
          <w:p w:rsidR="00A60031" w:rsidRPr="00DE514A" w:rsidP="00CD5BE3" w14:paraId="4863578C" w14:textId="5F50D8F3">
            <w:pPr>
              <w:spacing w:line="360" w:lineRule="auto"/>
              <w:jc w:val="center"/>
              <w:rPr>
                <w:rFonts w:ascii="Arial" w:hAnsi="Arial"/>
                <w:b/>
                <w:sz w:val="18"/>
                <w:szCs w:val="18"/>
              </w:rPr>
            </w:pPr>
            <w:r w:rsidRPr="00DE514A">
              <w:rPr>
                <w:rFonts w:ascii="Arial" w:hAnsi="Arial"/>
                <w:b/>
                <w:sz w:val="18"/>
                <w:szCs w:val="18"/>
              </w:rPr>
              <w:t>Step</w:t>
            </w:r>
          </w:p>
        </w:tc>
        <w:tc>
          <w:tcPr>
            <w:tcW w:w="1085" w:type="dxa"/>
            <w:shd w:val="clear" w:color="auto" w:fill="C3D69B" w:themeFill="accent3" w:themeFillTint="99"/>
            <w:vAlign w:val="center"/>
          </w:tcPr>
          <w:p w:rsidR="00A60031" w:rsidRPr="00DE514A" w:rsidP="00CD5BE3" w14:paraId="2622673C" w14:textId="1BB1B961">
            <w:pPr>
              <w:spacing w:line="360" w:lineRule="auto"/>
              <w:jc w:val="center"/>
              <w:rPr>
                <w:rFonts w:ascii="Arial" w:hAnsi="Arial"/>
                <w:b/>
                <w:sz w:val="18"/>
                <w:szCs w:val="18"/>
              </w:rPr>
            </w:pPr>
            <w:r w:rsidRPr="00DE514A">
              <w:rPr>
                <w:rFonts w:ascii="Arial" w:hAnsi="Arial" w:cs="Arial"/>
                <w:b/>
                <w:bCs/>
                <w:sz w:val="18"/>
                <w:szCs w:val="18"/>
              </w:rPr>
              <w:t>Hourly Rate</w:t>
            </w:r>
          </w:p>
        </w:tc>
        <w:tc>
          <w:tcPr>
            <w:tcW w:w="1527" w:type="dxa"/>
            <w:shd w:val="clear" w:color="auto" w:fill="C3D69B" w:themeFill="accent3" w:themeFillTint="99"/>
            <w:vAlign w:val="center"/>
          </w:tcPr>
          <w:p w:rsidR="00A60031" w:rsidRPr="00DE514A" w:rsidP="00CD5BE3" w14:paraId="36E16D60" w14:textId="4ADB612F">
            <w:pPr>
              <w:spacing w:line="360" w:lineRule="auto"/>
              <w:jc w:val="center"/>
              <w:rPr>
                <w:rFonts w:ascii="Arial" w:hAnsi="Arial" w:cs="Arial"/>
                <w:b/>
                <w:bCs/>
                <w:sz w:val="18"/>
                <w:szCs w:val="18"/>
              </w:rPr>
            </w:pPr>
            <w:r w:rsidRPr="00DE514A">
              <w:rPr>
                <w:rFonts w:ascii="Arial" w:hAnsi="Arial" w:cs="Arial"/>
                <w:b/>
                <w:bCs/>
                <w:sz w:val="18"/>
                <w:szCs w:val="18"/>
              </w:rPr>
              <w:t>Fully Burdened Rate (</w:t>
            </w:r>
            <w:r w:rsidRPr="00DE514A" w:rsidR="00B2202D">
              <w:rPr>
                <w:rFonts w:ascii="Arial" w:hAnsi="Arial" w:cs="Arial"/>
                <w:b/>
                <w:bCs/>
                <w:sz w:val="18"/>
                <w:szCs w:val="18"/>
              </w:rPr>
              <w:t>1.6</w:t>
            </w:r>
            <w:r w:rsidRPr="00DE514A">
              <w:rPr>
                <w:rFonts w:ascii="Arial" w:hAnsi="Arial" w:cs="Arial"/>
                <w:b/>
                <w:bCs/>
                <w:sz w:val="18"/>
                <w:szCs w:val="18"/>
              </w:rPr>
              <w:t>)</w:t>
            </w:r>
          </w:p>
        </w:tc>
        <w:tc>
          <w:tcPr>
            <w:tcW w:w="1347" w:type="dxa"/>
            <w:shd w:val="clear" w:color="auto" w:fill="C3D69B" w:themeFill="accent3" w:themeFillTint="99"/>
            <w:vAlign w:val="center"/>
          </w:tcPr>
          <w:p w:rsidR="00A60031" w:rsidRPr="00DE514A" w:rsidP="00CD5BE3" w14:paraId="4A15D594" w14:textId="405FD0FE">
            <w:pPr>
              <w:spacing w:line="360" w:lineRule="auto"/>
              <w:jc w:val="center"/>
              <w:rPr>
                <w:rFonts w:ascii="Arial" w:hAnsi="Arial"/>
                <w:b/>
                <w:sz w:val="18"/>
                <w:szCs w:val="18"/>
              </w:rPr>
            </w:pPr>
            <w:r w:rsidRPr="00DE514A">
              <w:rPr>
                <w:rFonts w:ascii="Arial" w:hAnsi="Arial" w:cs="Arial"/>
                <w:b/>
                <w:bCs/>
                <w:sz w:val="18"/>
                <w:szCs w:val="18"/>
              </w:rPr>
              <w:t>Total Annual Hours</w:t>
            </w:r>
          </w:p>
        </w:tc>
        <w:tc>
          <w:tcPr>
            <w:tcW w:w="1617" w:type="dxa"/>
            <w:shd w:val="clear" w:color="auto" w:fill="C3D69B" w:themeFill="accent3" w:themeFillTint="99"/>
            <w:vAlign w:val="center"/>
          </w:tcPr>
          <w:p w:rsidR="00A60031" w:rsidRPr="00DE514A" w:rsidP="00CD5BE3" w14:paraId="7BF6DB2E" w14:textId="4362C058">
            <w:pPr>
              <w:spacing w:line="360" w:lineRule="auto"/>
              <w:jc w:val="center"/>
              <w:rPr>
                <w:rFonts w:ascii="Arial" w:hAnsi="Arial"/>
                <w:b/>
                <w:sz w:val="18"/>
                <w:szCs w:val="18"/>
              </w:rPr>
            </w:pPr>
            <w:r w:rsidRPr="00DE514A">
              <w:rPr>
                <w:rFonts w:ascii="Arial" w:hAnsi="Arial"/>
                <w:b/>
                <w:sz w:val="18"/>
                <w:szCs w:val="18"/>
              </w:rPr>
              <w:t>Annual Cost (rounded)</w:t>
            </w:r>
          </w:p>
        </w:tc>
      </w:tr>
      <w:tr w14:paraId="3B344060" w14:textId="77777777" w:rsidTr="00DE514A">
        <w:tblPrEx>
          <w:tblW w:w="9265" w:type="dxa"/>
          <w:jc w:val="center"/>
          <w:tblLook w:val="01E0"/>
        </w:tblPrEx>
        <w:trPr>
          <w:trHeight w:val="350"/>
          <w:jc w:val="center"/>
        </w:trPr>
        <w:tc>
          <w:tcPr>
            <w:tcW w:w="2785" w:type="dxa"/>
            <w:tcBorders>
              <w:bottom w:val="single" w:sz="4" w:space="0" w:color="auto"/>
            </w:tcBorders>
            <w:vAlign w:val="center"/>
          </w:tcPr>
          <w:p w:rsidR="00A60031" w:rsidRPr="00DE514A" w:rsidP="00CD5BE3" w14:paraId="5ECB4971" w14:textId="08D6032E">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18"/>
                <w:szCs w:val="18"/>
              </w:rPr>
            </w:pPr>
            <w:r w:rsidRPr="00DE514A">
              <w:rPr>
                <w:rFonts w:ascii="Arial" w:hAnsi="Arial" w:cs="Arial"/>
                <w:sz w:val="18"/>
                <w:szCs w:val="18"/>
              </w:rPr>
              <w:t>Media Accessibility Coordinator</w:t>
            </w:r>
          </w:p>
        </w:tc>
        <w:tc>
          <w:tcPr>
            <w:tcW w:w="904" w:type="dxa"/>
            <w:tcBorders>
              <w:bottom w:val="single" w:sz="4" w:space="0" w:color="auto"/>
            </w:tcBorders>
            <w:vAlign w:val="center"/>
          </w:tcPr>
          <w:p w:rsidR="00A60031" w:rsidRPr="00DE514A" w:rsidP="00CD5BE3" w14:paraId="37CD4F04" w14:textId="1044A0D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18"/>
                <w:szCs w:val="18"/>
              </w:rPr>
            </w:pPr>
            <w:r w:rsidRPr="00DE514A">
              <w:rPr>
                <w:rFonts w:ascii="Arial" w:hAnsi="Arial" w:cs="Arial"/>
                <w:sz w:val="18"/>
                <w:szCs w:val="18"/>
              </w:rPr>
              <w:t>GS-13</w:t>
            </w:r>
            <w:r w:rsidRPr="00DE514A" w:rsidR="00B5059C">
              <w:rPr>
                <w:rFonts w:ascii="Arial" w:hAnsi="Arial" w:cs="Arial"/>
                <w:sz w:val="18"/>
                <w:szCs w:val="18"/>
              </w:rPr>
              <w:t>/5</w:t>
            </w:r>
          </w:p>
        </w:tc>
        <w:tc>
          <w:tcPr>
            <w:tcW w:w="1085" w:type="dxa"/>
            <w:tcBorders>
              <w:bottom w:val="single" w:sz="4" w:space="0" w:color="auto"/>
            </w:tcBorders>
            <w:vAlign w:val="center"/>
          </w:tcPr>
          <w:p w:rsidR="00A60031" w:rsidRPr="00DE514A" w:rsidP="00CD5BE3" w14:paraId="5A5D138F" w14:textId="0BAC367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18"/>
                <w:szCs w:val="18"/>
              </w:rPr>
            </w:pPr>
            <w:r w:rsidRPr="00DE514A">
              <w:rPr>
                <w:rFonts w:ascii="Arial" w:hAnsi="Arial" w:cs="Arial"/>
                <w:sz w:val="18"/>
                <w:szCs w:val="18"/>
              </w:rPr>
              <w:t>64.06</w:t>
            </w:r>
          </w:p>
        </w:tc>
        <w:tc>
          <w:tcPr>
            <w:tcW w:w="1527" w:type="dxa"/>
            <w:tcBorders>
              <w:bottom w:val="single" w:sz="4" w:space="0" w:color="auto"/>
            </w:tcBorders>
            <w:vAlign w:val="center"/>
          </w:tcPr>
          <w:p w:rsidR="00A60031" w:rsidRPr="00DE514A" w:rsidP="00CD5BE3" w14:paraId="55E5853B" w14:textId="2C1F4B9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18"/>
                <w:szCs w:val="18"/>
              </w:rPr>
            </w:pPr>
            <w:r w:rsidRPr="00DE514A">
              <w:rPr>
                <w:rFonts w:ascii="Arial" w:hAnsi="Arial" w:cs="Arial"/>
                <w:sz w:val="18"/>
                <w:szCs w:val="18"/>
              </w:rPr>
              <w:t>102.50</w:t>
            </w:r>
          </w:p>
        </w:tc>
        <w:tc>
          <w:tcPr>
            <w:tcW w:w="1347" w:type="dxa"/>
            <w:tcBorders>
              <w:bottom w:val="single" w:sz="4" w:space="0" w:color="auto"/>
            </w:tcBorders>
            <w:vAlign w:val="center"/>
          </w:tcPr>
          <w:p w:rsidR="00A60031" w:rsidRPr="00DE514A" w:rsidP="00CD5BE3" w14:paraId="5C898848" w14:textId="5D0BB47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18"/>
                <w:szCs w:val="18"/>
              </w:rPr>
            </w:pPr>
            <w:r w:rsidRPr="00DE514A">
              <w:rPr>
                <w:rFonts w:ascii="Arial" w:hAnsi="Arial" w:cs="Arial"/>
                <w:sz w:val="18"/>
                <w:szCs w:val="18"/>
              </w:rPr>
              <w:t>312</w:t>
            </w:r>
          </w:p>
        </w:tc>
        <w:tc>
          <w:tcPr>
            <w:tcW w:w="1617" w:type="dxa"/>
            <w:tcBorders>
              <w:bottom w:val="single" w:sz="4" w:space="0" w:color="auto"/>
            </w:tcBorders>
            <w:vAlign w:val="center"/>
          </w:tcPr>
          <w:p w:rsidR="00A60031" w:rsidRPr="00DE514A" w:rsidP="00CD5BE3" w14:paraId="666E9418" w14:textId="51A366D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18"/>
                <w:szCs w:val="18"/>
              </w:rPr>
            </w:pPr>
            <w:r w:rsidRPr="00DE514A">
              <w:rPr>
                <w:rFonts w:ascii="Arial" w:hAnsi="Arial" w:cs="Arial"/>
                <w:sz w:val="18"/>
                <w:szCs w:val="18"/>
              </w:rPr>
              <w:t>31,980</w:t>
            </w:r>
          </w:p>
        </w:tc>
      </w:tr>
    </w:tbl>
    <w:p w:rsidR="000B5DE7" w:rsidRPr="00C85B0A" w:rsidP="00CD5BE3" w14:paraId="48B6C5D1"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p>
    <w:p w:rsidR="00A045F7" w:rsidRPr="00C85B0A" w:rsidP="00CD5BE3" w14:paraId="72D9D99B" w14:textId="385848A3">
      <w:pPr>
        <w:widowControl/>
        <w:numPr>
          <w:ilvl w:val="0"/>
          <w:numId w:val="17"/>
        </w:numPr>
        <w:spacing w:line="360" w:lineRule="auto"/>
        <w:contextualSpacing/>
        <w:rPr>
          <w:rFonts w:ascii="Arial" w:hAnsi="Arial" w:cs="Arial"/>
          <w:bCs/>
          <w:szCs w:val="22"/>
        </w:rPr>
      </w:pPr>
      <w:bookmarkStart w:id="6" w:name="_Hlk105583530"/>
      <w:r w:rsidRPr="00C85B0A">
        <w:rPr>
          <w:rFonts w:ascii="Arial" w:hAnsi="Arial" w:cs="Arial"/>
          <w:szCs w:val="22"/>
        </w:rPr>
        <w:t xml:space="preserve">Table 14.2 below shows </w:t>
      </w:r>
      <w:r w:rsidRPr="00C85B0A">
        <w:rPr>
          <w:rFonts w:ascii="Arial" w:hAnsi="Arial" w:cs="Arial"/>
          <w:bCs/>
          <w:szCs w:val="22"/>
        </w:rPr>
        <w:t xml:space="preserve">operational expenses (such as equipment, overhead, printing, and support staff) associated with this collection. </w:t>
      </w:r>
    </w:p>
    <w:p w:rsidR="00DE514A" w:rsidRPr="00DE514A" w:rsidP="00CD5BE3" w14:paraId="01E2A174" w14:textId="77777777">
      <w:pPr>
        <w:widowControl/>
        <w:numPr>
          <w:ilvl w:val="0"/>
          <w:numId w:val="17"/>
        </w:numPr>
        <w:spacing w:line="360" w:lineRule="auto"/>
        <w:contextualSpacing/>
        <w:rPr>
          <w:rFonts w:ascii="Arial" w:hAnsi="Arial" w:cs="Arial"/>
          <w:b/>
          <w:sz w:val="18"/>
          <w:szCs w:val="18"/>
        </w:rPr>
      </w:pPr>
    </w:p>
    <w:p w:rsidR="00A045F7" w:rsidRPr="00DE514A" w:rsidP="00CD5BE3" w14:paraId="4165237E" w14:textId="2A365835">
      <w:pPr>
        <w:widowControl/>
        <w:numPr>
          <w:ilvl w:val="0"/>
          <w:numId w:val="17"/>
        </w:numPr>
        <w:spacing w:line="360" w:lineRule="auto"/>
        <w:contextualSpacing/>
        <w:rPr>
          <w:rFonts w:ascii="Arial" w:hAnsi="Arial" w:cs="Arial"/>
          <w:b/>
          <w:szCs w:val="22"/>
        </w:rPr>
      </w:pPr>
      <w:r w:rsidRPr="00DE514A">
        <w:rPr>
          <w:rFonts w:ascii="Arial" w:hAnsi="Arial" w:cs="Arial"/>
          <w:b/>
          <w:szCs w:val="22"/>
        </w:rPr>
        <w:t xml:space="preserve">Table 14.2. Estimated </w:t>
      </w:r>
      <w:r w:rsidRPr="00DE514A">
        <w:rPr>
          <w:rFonts w:ascii="Arial" w:hAnsi="Arial" w:cs="Arial"/>
          <w:b/>
          <w:bCs/>
          <w:szCs w:val="22"/>
        </w:rPr>
        <w:t>Operational Expenses</w:t>
      </w:r>
    </w:p>
    <w:tbl>
      <w:tblPr>
        <w:tblW w:w="87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07"/>
        <w:gridCol w:w="1890"/>
      </w:tblGrid>
      <w:tr w14:paraId="187B7FF8" w14:textId="77777777" w:rsidTr="00DE514A">
        <w:tblPrEx>
          <w:tblW w:w="87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77"/>
        </w:trPr>
        <w:tc>
          <w:tcPr>
            <w:tcW w:w="6907" w:type="dxa"/>
            <w:tcBorders>
              <w:bottom w:val="single" w:sz="4" w:space="0" w:color="auto"/>
            </w:tcBorders>
            <w:shd w:val="clear" w:color="auto" w:fill="91B44A"/>
            <w:vAlign w:val="center"/>
          </w:tcPr>
          <w:p w:rsidR="00A045F7" w:rsidRPr="00DE514A" w:rsidP="00CD5BE3" w14:paraId="600F6B31" w14:textId="77777777">
            <w:pPr>
              <w:tabs>
                <w:tab w:val="left" w:pos="360"/>
                <w:tab w:val="left" w:pos="720"/>
              </w:tabs>
              <w:autoSpaceDE w:val="0"/>
              <w:autoSpaceDN w:val="0"/>
              <w:adjustRightInd w:val="0"/>
              <w:spacing w:line="360" w:lineRule="auto"/>
              <w:jc w:val="center"/>
              <w:rPr>
                <w:rFonts w:ascii="Arial" w:hAnsi="Arial" w:cs="Arial"/>
                <w:b/>
                <w:sz w:val="18"/>
                <w:szCs w:val="18"/>
              </w:rPr>
            </w:pPr>
            <w:r w:rsidRPr="00DE514A">
              <w:rPr>
                <w:rFonts w:ascii="Arial" w:hAnsi="Arial" w:cs="Arial"/>
                <w:b/>
                <w:sz w:val="18"/>
                <w:szCs w:val="18"/>
              </w:rPr>
              <w:t>Activity</w:t>
            </w:r>
          </w:p>
        </w:tc>
        <w:tc>
          <w:tcPr>
            <w:tcW w:w="1890" w:type="dxa"/>
            <w:tcBorders>
              <w:bottom w:val="single" w:sz="4" w:space="0" w:color="auto"/>
            </w:tcBorders>
            <w:shd w:val="clear" w:color="auto" w:fill="91B44A"/>
            <w:vAlign w:val="center"/>
          </w:tcPr>
          <w:p w:rsidR="00A045F7" w:rsidRPr="00DE514A" w:rsidP="00CD5BE3" w14:paraId="4A902F83" w14:textId="77777777">
            <w:pPr>
              <w:tabs>
                <w:tab w:val="left" w:pos="360"/>
                <w:tab w:val="left" w:pos="720"/>
              </w:tabs>
              <w:autoSpaceDE w:val="0"/>
              <w:autoSpaceDN w:val="0"/>
              <w:adjustRightInd w:val="0"/>
              <w:spacing w:line="360" w:lineRule="auto"/>
              <w:jc w:val="center"/>
              <w:rPr>
                <w:rFonts w:ascii="Arial" w:hAnsi="Arial" w:cs="Arial"/>
                <w:b/>
                <w:sz w:val="18"/>
                <w:szCs w:val="18"/>
              </w:rPr>
            </w:pPr>
            <w:r w:rsidRPr="00DE514A">
              <w:rPr>
                <w:rFonts w:ascii="Arial" w:hAnsi="Arial" w:cs="Arial"/>
                <w:b/>
                <w:sz w:val="18"/>
                <w:szCs w:val="18"/>
              </w:rPr>
              <w:t>Total Annual Cost *</w:t>
            </w:r>
          </w:p>
        </w:tc>
      </w:tr>
      <w:tr w14:paraId="67FE7C9D" w14:textId="77777777" w:rsidTr="00DE514A">
        <w:tblPrEx>
          <w:tblW w:w="8797" w:type="dxa"/>
          <w:tblInd w:w="18" w:type="dxa"/>
          <w:tblLayout w:type="fixed"/>
          <w:tblLook w:val="01E0"/>
        </w:tblPrEx>
        <w:trPr>
          <w:trHeight w:val="260"/>
        </w:trPr>
        <w:tc>
          <w:tcPr>
            <w:tcW w:w="6907" w:type="dxa"/>
            <w:tcBorders>
              <w:bottom w:val="single" w:sz="4" w:space="0" w:color="auto"/>
            </w:tcBorders>
            <w:shd w:val="clear" w:color="auto" w:fill="auto"/>
            <w:vAlign w:val="center"/>
          </w:tcPr>
          <w:p w:rsidR="00A045F7" w:rsidRPr="00DE514A" w:rsidP="00CD5BE3" w14:paraId="54E91C97" w14:textId="77777777">
            <w:pPr>
              <w:tabs>
                <w:tab w:val="left" w:pos="360"/>
                <w:tab w:val="left" w:pos="720"/>
              </w:tabs>
              <w:autoSpaceDE w:val="0"/>
              <w:autoSpaceDN w:val="0"/>
              <w:adjustRightInd w:val="0"/>
              <w:spacing w:line="360" w:lineRule="auto"/>
              <w:rPr>
                <w:rFonts w:ascii="Arial" w:hAnsi="Arial" w:cs="Arial"/>
                <w:sz w:val="18"/>
                <w:szCs w:val="18"/>
              </w:rPr>
            </w:pPr>
            <w:r w:rsidRPr="00DE514A">
              <w:rPr>
                <w:rFonts w:ascii="Arial" w:hAnsi="Arial" w:eastAsiaTheme="minorHAnsi" w:cs="Arial"/>
                <w:sz w:val="18"/>
                <w:szCs w:val="18"/>
              </w:rPr>
              <w:t>Principal Investigator - University of Hawaii</w:t>
            </w:r>
          </w:p>
        </w:tc>
        <w:tc>
          <w:tcPr>
            <w:tcW w:w="1890" w:type="dxa"/>
            <w:tcBorders>
              <w:left w:val="nil"/>
              <w:bottom w:val="single" w:sz="4" w:space="0" w:color="auto"/>
              <w:right w:val="single" w:sz="4" w:space="0" w:color="auto"/>
            </w:tcBorders>
            <w:shd w:val="clear" w:color="auto" w:fill="auto"/>
            <w:vAlign w:val="center"/>
          </w:tcPr>
          <w:p w:rsidR="00A045F7" w:rsidRPr="00DE514A" w:rsidP="00CD5BE3" w14:paraId="0DFAC259" w14:textId="77777777">
            <w:pPr>
              <w:autoSpaceDE w:val="0"/>
              <w:autoSpaceDN w:val="0"/>
              <w:adjustRightInd w:val="0"/>
              <w:spacing w:line="360" w:lineRule="auto"/>
              <w:jc w:val="center"/>
              <w:rPr>
                <w:rFonts w:ascii="Arial" w:hAnsi="Arial" w:cs="Arial"/>
                <w:sz w:val="18"/>
                <w:szCs w:val="18"/>
              </w:rPr>
            </w:pPr>
            <w:r w:rsidRPr="00DE514A">
              <w:rPr>
                <w:rFonts w:ascii="Arial" w:hAnsi="Arial" w:cs="Arial"/>
                <w:sz w:val="18"/>
                <w:szCs w:val="18"/>
              </w:rPr>
              <w:t>$50,000</w:t>
            </w:r>
          </w:p>
        </w:tc>
      </w:tr>
      <w:tr w14:paraId="501E732D" w14:textId="77777777" w:rsidTr="0051247C">
        <w:tblPrEx>
          <w:tblW w:w="8797" w:type="dxa"/>
          <w:tblInd w:w="18" w:type="dxa"/>
          <w:tblLayout w:type="fixed"/>
          <w:tblLook w:val="01E0"/>
        </w:tblPrEx>
        <w:trPr>
          <w:trHeight w:val="215"/>
        </w:trPr>
        <w:tc>
          <w:tcPr>
            <w:tcW w:w="6907" w:type="dxa"/>
            <w:tcBorders>
              <w:bottom w:val="single" w:sz="4" w:space="0" w:color="auto"/>
            </w:tcBorders>
            <w:shd w:val="clear" w:color="auto" w:fill="auto"/>
            <w:vAlign w:val="center"/>
          </w:tcPr>
          <w:p w:rsidR="00A045F7" w:rsidRPr="00DE514A" w:rsidP="00CD5BE3" w14:paraId="28FF7A4A" w14:textId="77777777">
            <w:pPr>
              <w:tabs>
                <w:tab w:val="left" w:pos="360"/>
                <w:tab w:val="left" w:pos="720"/>
              </w:tabs>
              <w:autoSpaceDE w:val="0"/>
              <w:autoSpaceDN w:val="0"/>
              <w:adjustRightInd w:val="0"/>
              <w:spacing w:line="360" w:lineRule="auto"/>
              <w:rPr>
                <w:rFonts w:ascii="Arial" w:hAnsi="Arial" w:eastAsiaTheme="minorHAnsi" w:cs="Arial"/>
                <w:sz w:val="18"/>
                <w:szCs w:val="18"/>
              </w:rPr>
            </w:pPr>
            <w:r w:rsidRPr="00DE514A">
              <w:rPr>
                <w:rFonts w:ascii="Arial" w:hAnsi="Arial" w:eastAsiaTheme="minorHAnsi" w:cs="Arial"/>
                <w:sz w:val="18"/>
                <w:szCs w:val="18"/>
              </w:rPr>
              <w:t>Research Assistant - University of Hawaii</w:t>
            </w:r>
          </w:p>
        </w:tc>
        <w:tc>
          <w:tcPr>
            <w:tcW w:w="1890" w:type="dxa"/>
            <w:tcBorders>
              <w:left w:val="nil"/>
              <w:bottom w:val="single" w:sz="4" w:space="0" w:color="auto"/>
              <w:right w:val="single" w:sz="4" w:space="0" w:color="auto"/>
            </w:tcBorders>
            <w:shd w:val="clear" w:color="auto" w:fill="auto"/>
            <w:vAlign w:val="center"/>
          </w:tcPr>
          <w:p w:rsidR="00A045F7" w:rsidRPr="00DE514A" w:rsidP="00CD5BE3" w14:paraId="6C0327E5" w14:textId="77777777">
            <w:pPr>
              <w:autoSpaceDE w:val="0"/>
              <w:autoSpaceDN w:val="0"/>
              <w:adjustRightInd w:val="0"/>
              <w:spacing w:line="360" w:lineRule="auto"/>
              <w:jc w:val="center"/>
              <w:rPr>
                <w:rFonts w:ascii="Arial" w:hAnsi="Arial" w:cs="Arial"/>
                <w:sz w:val="18"/>
                <w:szCs w:val="18"/>
              </w:rPr>
            </w:pPr>
            <w:r w:rsidRPr="00DE514A">
              <w:rPr>
                <w:rFonts w:ascii="Arial" w:hAnsi="Arial" w:cs="Arial"/>
                <w:sz w:val="18"/>
                <w:szCs w:val="18"/>
              </w:rPr>
              <w:t>$30,000</w:t>
            </w:r>
          </w:p>
        </w:tc>
      </w:tr>
      <w:tr w14:paraId="658908A1" w14:textId="77777777" w:rsidTr="00DE514A">
        <w:tblPrEx>
          <w:tblW w:w="8797" w:type="dxa"/>
          <w:tblInd w:w="18" w:type="dxa"/>
          <w:tblLayout w:type="fixed"/>
          <w:tblLook w:val="01E0"/>
        </w:tblPrEx>
        <w:trPr>
          <w:trHeight w:val="134"/>
        </w:trPr>
        <w:tc>
          <w:tcPr>
            <w:tcW w:w="6907" w:type="dxa"/>
            <w:shd w:val="clear" w:color="auto" w:fill="auto"/>
            <w:vAlign w:val="center"/>
          </w:tcPr>
          <w:p w:rsidR="00A045F7" w:rsidRPr="00DE514A" w:rsidP="00CD5BE3" w14:paraId="3B357045" w14:textId="77777777">
            <w:pPr>
              <w:tabs>
                <w:tab w:val="left" w:pos="360"/>
                <w:tab w:val="left" w:pos="720"/>
              </w:tabs>
              <w:autoSpaceDE w:val="0"/>
              <w:autoSpaceDN w:val="0"/>
              <w:adjustRightInd w:val="0"/>
              <w:spacing w:line="360" w:lineRule="auto"/>
              <w:rPr>
                <w:rFonts w:ascii="Arial" w:hAnsi="Arial" w:eastAsiaTheme="minorHAnsi" w:cs="Arial"/>
                <w:sz w:val="18"/>
                <w:szCs w:val="18"/>
              </w:rPr>
            </w:pPr>
            <w:r w:rsidRPr="00DE514A">
              <w:rPr>
                <w:rFonts w:ascii="Arial" w:hAnsi="Arial" w:eastAsiaTheme="minorHAnsi" w:cs="Arial"/>
                <w:sz w:val="18"/>
                <w:szCs w:val="18"/>
              </w:rPr>
              <w:t>Travel</w:t>
            </w:r>
          </w:p>
        </w:tc>
        <w:tc>
          <w:tcPr>
            <w:tcW w:w="1890" w:type="dxa"/>
            <w:tcBorders>
              <w:left w:val="nil"/>
              <w:bottom w:val="single" w:sz="4" w:space="0" w:color="auto"/>
              <w:right w:val="single" w:sz="4" w:space="0" w:color="auto"/>
            </w:tcBorders>
            <w:shd w:val="clear" w:color="auto" w:fill="auto"/>
            <w:vAlign w:val="center"/>
          </w:tcPr>
          <w:p w:rsidR="00A045F7" w:rsidRPr="00DE514A" w:rsidP="00CD5BE3" w14:paraId="0C20E8A0" w14:textId="77777777">
            <w:pPr>
              <w:autoSpaceDE w:val="0"/>
              <w:autoSpaceDN w:val="0"/>
              <w:adjustRightInd w:val="0"/>
              <w:spacing w:line="360" w:lineRule="auto"/>
              <w:jc w:val="center"/>
              <w:rPr>
                <w:rFonts w:ascii="Arial" w:hAnsi="Arial" w:cs="Arial"/>
                <w:sz w:val="18"/>
                <w:szCs w:val="18"/>
              </w:rPr>
            </w:pPr>
            <w:r w:rsidRPr="00DE514A">
              <w:rPr>
                <w:rFonts w:ascii="Arial" w:hAnsi="Arial" w:cs="Arial"/>
                <w:sz w:val="18"/>
                <w:szCs w:val="18"/>
              </w:rPr>
              <w:t>5,000</w:t>
            </w:r>
          </w:p>
        </w:tc>
      </w:tr>
      <w:tr w14:paraId="3D5FEB1C" w14:textId="77777777" w:rsidTr="00DE514A">
        <w:tblPrEx>
          <w:tblW w:w="8797" w:type="dxa"/>
          <w:tblInd w:w="18" w:type="dxa"/>
          <w:tblLayout w:type="fixed"/>
          <w:tblLook w:val="01E0"/>
        </w:tblPrEx>
        <w:trPr>
          <w:trHeight w:val="48"/>
        </w:trPr>
        <w:tc>
          <w:tcPr>
            <w:tcW w:w="6907" w:type="dxa"/>
            <w:shd w:val="clear" w:color="auto" w:fill="auto"/>
            <w:vAlign w:val="center"/>
          </w:tcPr>
          <w:p w:rsidR="00A045F7" w:rsidRPr="00DE514A" w:rsidP="00CD5BE3" w14:paraId="551D05C4" w14:textId="77777777">
            <w:pPr>
              <w:tabs>
                <w:tab w:val="left" w:pos="360"/>
                <w:tab w:val="left" w:pos="720"/>
              </w:tabs>
              <w:autoSpaceDE w:val="0"/>
              <w:autoSpaceDN w:val="0"/>
              <w:adjustRightInd w:val="0"/>
              <w:spacing w:line="360" w:lineRule="auto"/>
              <w:rPr>
                <w:rFonts w:ascii="Arial" w:hAnsi="Arial" w:eastAsiaTheme="minorHAnsi" w:cs="Arial"/>
                <w:sz w:val="18"/>
                <w:szCs w:val="18"/>
              </w:rPr>
            </w:pPr>
            <w:r w:rsidRPr="00DE514A">
              <w:rPr>
                <w:rFonts w:ascii="Arial" w:hAnsi="Arial" w:eastAsiaTheme="minorHAnsi" w:cs="Arial"/>
                <w:sz w:val="18"/>
                <w:szCs w:val="18"/>
              </w:rPr>
              <w:t>Software Development/Maintenance</w:t>
            </w:r>
          </w:p>
        </w:tc>
        <w:tc>
          <w:tcPr>
            <w:tcW w:w="1890" w:type="dxa"/>
            <w:tcBorders>
              <w:left w:val="nil"/>
              <w:bottom w:val="single" w:sz="4" w:space="0" w:color="auto"/>
              <w:right w:val="single" w:sz="4" w:space="0" w:color="auto"/>
            </w:tcBorders>
            <w:shd w:val="clear" w:color="auto" w:fill="auto"/>
            <w:vAlign w:val="center"/>
          </w:tcPr>
          <w:p w:rsidR="00A045F7" w:rsidRPr="00DE514A" w:rsidP="00CD5BE3" w14:paraId="55732504" w14:textId="77777777">
            <w:pPr>
              <w:autoSpaceDE w:val="0"/>
              <w:autoSpaceDN w:val="0"/>
              <w:adjustRightInd w:val="0"/>
              <w:spacing w:line="360" w:lineRule="auto"/>
              <w:jc w:val="center"/>
              <w:rPr>
                <w:rFonts w:ascii="Arial" w:hAnsi="Arial" w:cs="Arial"/>
                <w:sz w:val="18"/>
                <w:szCs w:val="18"/>
              </w:rPr>
            </w:pPr>
            <w:r w:rsidRPr="00DE514A">
              <w:rPr>
                <w:rFonts w:ascii="Arial" w:hAnsi="Arial" w:cs="Arial"/>
                <w:sz w:val="18"/>
                <w:szCs w:val="18"/>
              </w:rPr>
              <w:t>15,000</w:t>
            </w:r>
          </w:p>
        </w:tc>
      </w:tr>
      <w:tr w14:paraId="4D58CB84" w14:textId="77777777" w:rsidTr="00DE514A">
        <w:tblPrEx>
          <w:tblW w:w="8797" w:type="dxa"/>
          <w:tblInd w:w="18" w:type="dxa"/>
          <w:tblLayout w:type="fixed"/>
          <w:tblLook w:val="01E0"/>
        </w:tblPrEx>
        <w:trPr>
          <w:trHeight w:val="260"/>
        </w:trPr>
        <w:tc>
          <w:tcPr>
            <w:tcW w:w="6907" w:type="dxa"/>
            <w:shd w:val="clear" w:color="auto" w:fill="auto"/>
            <w:vAlign w:val="center"/>
          </w:tcPr>
          <w:p w:rsidR="00A045F7" w:rsidRPr="00DE514A" w:rsidP="00CD5BE3" w14:paraId="23CB7727" w14:textId="2A121C1D">
            <w:pPr>
              <w:tabs>
                <w:tab w:val="left" w:pos="360"/>
                <w:tab w:val="left" w:pos="720"/>
              </w:tabs>
              <w:autoSpaceDE w:val="0"/>
              <w:autoSpaceDN w:val="0"/>
              <w:adjustRightInd w:val="0"/>
              <w:spacing w:line="360" w:lineRule="auto"/>
              <w:rPr>
                <w:rFonts w:ascii="Arial" w:hAnsi="Arial" w:eastAsiaTheme="minorHAnsi" w:cs="Arial"/>
                <w:sz w:val="18"/>
                <w:szCs w:val="18"/>
              </w:rPr>
            </w:pPr>
            <w:r w:rsidRPr="00DE514A">
              <w:rPr>
                <w:rFonts w:ascii="Arial" w:hAnsi="Arial" w:eastAsiaTheme="minorHAnsi" w:cs="Arial"/>
                <w:sz w:val="18"/>
                <w:szCs w:val="18"/>
              </w:rPr>
              <w:t>Miscellaneous Supplies (e.g., postage, paper printing, envelopes, etc</w:t>
            </w:r>
            <w:r w:rsidRPr="00DE514A" w:rsidR="00E9203E">
              <w:rPr>
                <w:rFonts w:ascii="Arial" w:hAnsi="Arial" w:eastAsiaTheme="minorHAnsi" w:cs="Arial"/>
                <w:sz w:val="18"/>
                <w:szCs w:val="18"/>
              </w:rPr>
              <w:t>.</w:t>
            </w:r>
            <w:r w:rsidRPr="00DE514A">
              <w:rPr>
                <w:rFonts w:ascii="Arial" w:hAnsi="Arial" w:eastAsiaTheme="minorHAnsi" w:cs="Arial"/>
                <w:sz w:val="18"/>
                <w:szCs w:val="18"/>
              </w:rPr>
              <w:t xml:space="preserve">) </w:t>
            </w:r>
          </w:p>
        </w:tc>
        <w:tc>
          <w:tcPr>
            <w:tcW w:w="1890" w:type="dxa"/>
            <w:tcBorders>
              <w:left w:val="nil"/>
              <w:bottom w:val="single" w:sz="4" w:space="0" w:color="auto"/>
              <w:right w:val="single" w:sz="4" w:space="0" w:color="auto"/>
            </w:tcBorders>
            <w:shd w:val="clear" w:color="auto" w:fill="auto"/>
            <w:vAlign w:val="center"/>
          </w:tcPr>
          <w:p w:rsidR="00A045F7" w:rsidRPr="00DE514A" w:rsidP="00CD5BE3" w14:paraId="4FA6CECF" w14:textId="77777777">
            <w:pPr>
              <w:autoSpaceDE w:val="0"/>
              <w:autoSpaceDN w:val="0"/>
              <w:adjustRightInd w:val="0"/>
              <w:spacing w:line="360" w:lineRule="auto"/>
              <w:jc w:val="center"/>
              <w:rPr>
                <w:rFonts w:ascii="Arial" w:hAnsi="Arial" w:cs="Arial"/>
                <w:sz w:val="18"/>
                <w:szCs w:val="18"/>
              </w:rPr>
            </w:pPr>
            <w:r w:rsidRPr="00DE514A">
              <w:rPr>
                <w:rFonts w:ascii="Arial" w:hAnsi="Arial" w:cs="Arial"/>
                <w:sz w:val="18"/>
                <w:szCs w:val="18"/>
              </w:rPr>
              <w:t>5,000</w:t>
            </w:r>
          </w:p>
        </w:tc>
      </w:tr>
      <w:tr w14:paraId="330491A0" w14:textId="77777777" w:rsidTr="00DE514A">
        <w:tblPrEx>
          <w:tblW w:w="8797" w:type="dxa"/>
          <w:tblInd w:w="18" w:type="dxa"/>
          <w:tblLayout w:type="fixed"/>
          <w:tblLook w:val="01E0"/>
        </w:tblPrEx>
        <w:trPr>
          <w:trHeight w:val="170"/>
        </w:trPr>
        <w:tc>
          <w:tcPr>
            <w:tcW w:w="6907" w:type="dxa"/>
            <w:shd w:val="clear" w:color="auto" w:fill="auto"/>
            <w:vAlign w:val="center"/>
          </w:tcPr>
          <w:p w:rsidR="00A045F7" w:rsidRPr="00DE514A" w:rsidP="00CD5BE3" w14:paraId="62846B81" w14:textId="77777777">
            <w:pPr>
              <w:tabs>
                <w:tab w:val="left" w:pos="360"/>
                <w:tab w:val="left" w:pos="720"/>
              </w:tabs>
              <w:autoSpaceDE w:val="0"/>
              <w:autoSpaceDN w:val="0"/>
              <w:adjustRightInd w:val="0"/>
              <w:spacing w:line="360" w:lineRule="auto"/>
              <w:jc w:val="right"/>
              <w:rPr>
                <w:rFonts w:ascii="Arial" w:hAnsi="Arial" w:eastAsiaTheme="minorHAnsi" w:cs="Arial"/>
                <w:sz w:val="18"/>
                <w:szCs w:val="18"/>
              </w:rPr>
            </w:pPr>
            <w:r w:rsidRPr="00DE514A">
              <w:rPr>
                <w:rFonts w:ascii="Arial" w:hAnsi="Arial" w:eastAsiaTheme="minorHAnsi" w:cs="Arial"/>
                <w:sz w:val="18"/>
                <w:szCs w:val="18"/>
              </w:rPr>
              <w:t>Total</w:t>
            </w:r>
          </w:p>
        </w:tc>
        <w:bookmarkStart w:id="7" w:name="_Hlk167783544"/>
        <w:tc>
          <w:tcPr>
            <w:tcW w:w="1890" w:type="dxa"/>
            <w:tcBorders>
              <w:left w:val="nil"/>
              <w:bottom w:val="single" w:sz="4" w:space="0" w:color="auto"/>
              <w:right w:val="single" w:sz="4" w:space="0" w:color="auto"/>
            </w:tcBorders>
            <w:shd w:val="clear" w:color="auto" w:fill="auto"/>
            <w:vAlign w:val="center"/>
          </w:tcPr>
          <w:p w:rsidR="00A045F7" w:rsidRPr="00DE514A" w:rsidP="00CD5BE3" w14:paraId="0D1D2AEE" w14:textId="77777777">
            <w:pPr>
              <w:autoSpaceDE w:val="0"/>
              <w:autoSpaceDN w:val="0"/>
              <w:adjustRightInd w:val="0"/>
              <w:spacing w:line="360" w:lineRule="auto"/>
              <w:jc w:val="center"/>
              <w:rPr>
                <w:rFonts w:ascii="Arial" w:hAnsi="Arial" w:cs="Arial"/>
                <w:sz w:val="18"/>
                <w:szCs w:val="18"/>
              </w:rPr>
            </w:pPr>
            <w:r w:rsidRPr="00DE514A">
              <w:rPr>
                <w:rFonts w:ascii="Arial" w:hAnsi="Arial" w:cs="Arial"/>
                <w:sz w:val="18"/>
                <w:szCs w:val="18"/>
              </w:rPr>
              <w:fldChar w:fldCharType="begin"/>
            </w:r>
            <w:r w:rsidRPr="00DE514A">
              <w:rPr>
                <w:rFonts w:ascii="Arial" w:hAnsi="Arial" w:cs="Arial"/>
                <w:sz w:val="18"/>
                <w:szCs w:val="18"/>
              </w:rPr>
              <w:instrText xml:space="preserve"> =SUM(ABOVE) </w:instrText>
            </w:r>
            <w:r w:rsidRPr="00DE514A">
              <w:rPr>
                <w:rFonts w:ascii="Arial" w:hAnsi="Arial" w:cs="Arial"/>
                <w:sz w:val="18"/>
                <w:szCs w:val="18"/>
              </w:rPr>
              <w:fldChar w:fldCharType="separate"/>
            </w:r>
            <w:r w:rsidRPr="00DE514A">
              <w:rPr>
                <w:rFonts w:ascii="Arial" w:hAnsi="Arial" w:cs="Arial"/>
                <w:noProof/>
                <w:sz w:val="18"/>
                <w:szCs w:val="18"/>
              </w:rPr>
              <w:t>$105,000</w:t>
            </w:r>
            <w:r w:rsidRPr="00DE514A">
              <w:rPr>
                <w:rFonts w:ascii="Arial" w:hAnsi="Arial" w:cs="Arial"/>
                <w:sz w:val="18"/>
                <w:szCs w:val="18"/>
              </w:rPr>
              <w:fldChar w:fldCharType="end"/>
            </w:r>
            <w:bookmarkEnd w:id="7"/>
          </w:p>
        </w:tc>
      </w:tr>
    </w:tbl>
    <w:bookmarkEnd w:id="6"/>
    <w:p w:rsidR="00886741" w:rsidRPr="00625045" w:rsidP="00CD5BE3" w14:paraId="775CB690" w14:textId="5844A8F9">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hanging="360"/>
        <w:rPr>
          <w:rFonts w:ascii="Arial" w:hAnsi="Arial" w:cs="Arial"/>
          <w:b/>
          <w:spacing w:val="-2"/>
          <w:szCs w:val="22"/>
        </w:rPr>
      </w:pPr>
      <w:r w:rsidRPr="008019A4">
        <w:rPr>
          <w:rFonts w:ascii="Arial" w:hAnsi="Arial" w:cs="Arial"/>
          <w:b/>
          <w:spacing w:val="-2"/>
          <w:szCs w:val="22"/>
        </w:rPr>
        <w:t>15.</w:t>
      </w:r>
      <w:r w:rsidRPr="008019A4">
        <w:rPr>
          <w:rFonts w:ascii="Arial" w:hAnsi="Arial" w:cs="Arial"/>
          <w:b/>
          <w:spacing w:val="-2"/>
          <w:szCs w:val="22"/>
        </w:rPr>
        <w:tab/>
        <w:t>Explain the reasons for any program changes or adjustments in hour or cost burden.</w:t>
      </w:r>
    </w:p>
    <w:p w:rsidR="008019A4" w:rsidP="00D65225" w14:paraId="3AD4A2B5"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392853" w:rsidRPr="00625045" w:rsidP="00D65225" w14:paraId="6DF128ED" w14:textId="62CE6D7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Pr>
          <w:rFonts w:ascii="Arial" w:hAnsi="Arial" w:cs="Arial"/>
          <w:spacing w:val="-2"/>
          <w:szCs w:val="22"/>
        </w:rPr>
        <w:t>This is a new collection.</w:t>
      </w:r>
    </w:p>
    <w:p w:rsidR="00C85B0A" w:rsidP="00D65225" w14:paraId="6B257155"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p>
    <w:p w:rsidR="00886741" w:rsidRPr="00625045" w:rsidP="00D65225" w14:paraId="5BDA57A9" w14:textId="5BE7EABE">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8F74FC">
        <w:rPr>
          <w:rFonts w:ascii="Arial" w:hAnsi="Arial" w:cs="Arial"/>
          <w:b/>
          <w:spacing w:val="-2"/>
          <w:szCs w:val="22"/>
        </w:rPr>
        <w:t>16.</w:t>
      </w:r>
      <w:r w:rsidR="00E25331">
        <w:rPr>
          <w:rFonts w:ascii="Arial" w:hAnsi="Arial" w:cs="Arial"/>
          <w:b/>
          <w:spacing w:val="-2"/>
          <w:szCs w:val="22"/>
        </w:rPr>
        <w:tab/>
      </w:r>
      <w:r w:rsidRPr="00B50214" w:rsidR="00E25331">
        <w:rPr>
          <w:rFonts w:ascii="Arial" w:hAnsi="Arial" w:cs="Arial"/>
          <w:b/>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E25331">
        <w:rPr>
          <w:rFonts w:ascii="Arial" w:hAnsi="Arial" w:cs="Arial"/>
          <w:b/>
          <w:szCs w:val="22"/>
        </w:rPr>
        <w:t xml:space="preserve"> </w:t>
      </w:r>
    </w:p>
    <w:p w:rsidR="00886741" w:rsidP="00D65225" w14:paraId="6261D97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F71759" w:rsidRPr="00F71759" w:rsidP="00CD5BE3" w14:paraId="39A3FF5B" w14:textId="5EFC500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lang w:bidi="en-US"/>
        </w:rPr>
      </w:pPr>
      <w:r>
        <w:rPr>
          <w:rFonts w:ascii="Arial" w:hAnsi="Arial" w:cs="Arial"/>
          <w:spacing w:val="-2"/>
          <w:szCs w:val="22"/>
          <w:lang w:bidi="en-US"/>
        </w:rPr>
        <w:t xml:space="preserve">1. </w:t>
      </w:r>
      <w:r w:rsidRPr="00F71759">
        <w:rPr>
          <w:rFonts w:ascii="Arial" w:hAnsi="Arial" w:cs="Arial"/>
          <w:spacing w:val="-2"/>
          <w:szCs w:val="22"/>
          <w:lang w:bidi="en-US"/>
        </w:rPr>
        <w:t>Analyze data and prepare reports: December 202</w:t>
      </w:r>
      <w:r w:rsidR="004C7BF4">
        <w:rPr>
          <w:rFonts w:ascii="Arial" w:hAnsi="Arial" w:cs="Arial"/>
          <w:spacing w:val="-2"/>
          <w:szCs w:val="22"/>
          <w:lang w:bidi="en-US"/>
        </w:rPr>
        <w:t>4</w:t>
      </w:r>
    </w:p>
    <w:p w:rsidR="00F71759" w:rsidRPr="00F71759" w:rsidP="00CD5BE3" w14:paraId="63881C26" w14:textId="0FA95AE7">
      <w:pPr>
        <w:pStyle w:val="ListParagraph"/>
        <w:numPr>
          <w:ilvl w:val="0"/>
          <w:numId w:val="20"/>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lang w:bidi="en-US"/>
        </w:rPr>
      </w:pPr>
      <w:r w:rsidRPr="00F71759">
        <w:rPr>
          <w:rFonts w:ascii="Arial" w:hAnsi="Arial" w:cs="Arial"/>
          <w:spacing w:val="-2"/>
          <w:szCs w:val="22"/>
          <w:lang w:bidi="en-US"/>
        </w:rPr>
        <w:t>Product: draft reports with frequencies and descriptive statistics regarding visitor experience.</w:t>
      </w:r>
    </w:p>
    <w:p w:rsidR="00F71759" w:rsidRPr="00F71759" w:rsidP="00CD5BE3" w14:paraId="63131222" w14:textId="77777777">
      <w:pPr>
        <w:pStyle w:val="ListParagraph"/>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szCs w:val="22"/>
          <w:lang w:bidi="en-US"/>
        </w:rPr>
      </w:pPr>
    </w:p>
    <w:p w:rsidR="00F71759" w:rsidRPr="00C263A7" w:rsidP="00CD5BE3" w14:paraId="24230356" w14:textId="6B57B0E9">
      <w:pPr>
        <w:spacing w:line="360" w:lineRule="auto"/>
        <w:ind w:left="360"/>
        <w:rPr>
          <w:rFonts w:ascii="Arial" w:hAnsi="Arial" w:cs="Arial"/>
          <w:spacing w:val="-2"/>
          <w:szCs w:val="22"/>
          <w:lang w:bidi="en-US"/>
        </w:rPr>
      </w:pPr>
      <w:r>
        <w:rPr>
          <w:rFonts w:ascii="Arial" w:hAnsi="Arial" w:cs="Arial"/>
          <w:spacing w:val="-2"/>
          <w:szCs w:val="22"/>
          <w:lang w:bidi="en-US"/>
        </w:rPr>
        <w:t xml:space="preserve">2. </w:t>
      </w:r>
      <w:r w:rsidRPr="00C263A7" w:rsidR="00C263A7">
        <w:rPr>
          <w:rFonts w:ascii="Arial" w:hAnsi="Arial" w:cs="Arial"/>
          <w:spacing w:val="-2"/>
          <w:szCs w:val="22"/>
          <w:lang w:bidi="en-US"/>
        </w:rPr>
        <w:t xml:space="preserve">Submit </w:t>
      </w:r>
      <w:r w:rsidRPr="00C263A7">
        <w:rPr>
          <w:rFonts w:ascii="Arial" w:hAnsi="Arial" w:cs="Arial"/>
          <w:spacing w:val="-2"/>
          <w:szCs w:val="22"/>
          <w:lang w:bidi="en-US"/>
        </w:rPr>
        <w:t xml:space="preserve">final report </w:t>
      </w:r>
      <w:r w:rsidRPr="00C263A7" w:rsidR="0092705B">
        <w:rPr>
          <w:rFonts w:ascii="Arial" w:hAnsi="Arial" w:cs="Arial"/>
          <w:spacing w:val="-2"/>
          <w:szCs w:val="22"/>
          <w:lang w:bidi="en-US"/>
        </w:rPr>
        <w:t xml:space="preserve">to </w:t>
      </w:r>
      <w:r w:rsidRPr="00C263A7" w:rsidR="00C263A7">
        <w:rPr>
          <w:rFonts w:ascii="Arial" w:hAnsi="Arial" w:cs="Arial"/>
          <w:spacing w:val="-2"/>
          <w:szCs w:val="22"/>
          <w:lang w:bidi="en-US"/>
        </w:rPr>
        <w:t xml:space="preserve">the </w:t>
      </w:r>
      <w:r w:rsidRPr="00C263A7" w:rsidR="008A118F">
        <w:rPr>
          <w:rFonts w:ascii="Arial" w:hAnsi="Arial" w:cs="Arial"/>
          <w:spacing w:val="-2"/>
          <w:szCs w:val="22"/>
          <w:lang w:bidi="en-US"/>
        </w:rPr>
        <w:t>NPS Office of Communication</w:t>
      </w:r>
      <w:r w:rsidRPr="00C263A7" w:rsidR="00C263A7">
        <w:rPr>
          <w:rFonts w:ascii="Arial" w:hAnsi="Arial" w:cs="Arial"/>
          <w:spacing w:val="-2"/>
          <w:szCs w:val="22"/>
          <w:lang w:bidi="en-US"/>
        </w:rPr>
        <w:t xml:space="preserve">, </w:t>
      </w:r>
      <w:r w:rsidRPr="0092705B" w:rsidR="00C263A7">
        <w:rPr>
          <w:rFonts w:ascii="Arial" w:hAnsi="Arial" w:cs="Arial"/>
          <w:color w:val="333333"/>
          <w:szCs w:val="22"/>
        </w:rPr>
        <w:t>Media Accessibility Coordinator, Harpers Ferry Center</w:t>
      </w:r>
      <w:r w:rsidRPr="00C263A7" w:rsidR="008A118F">
        <w:rPr>
          <w:rFonts w:ascii="Arial" w:hAnsi="Arial" w:cs="Arial"/>
          <w:spacing w:val="-2"/>
          <w:szCs w:val="22"/>
          <w:lang w:bidi="en-US"/>
        </w:rPr>
        <w:t xml:space="preserve"> </w:t>
      </w:r>
    </w:p>
    <w:p w:rsidR="00F71759" w:rsidP="00CD5BE3" w14:paraId="2B558722"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p>
    <w:p w:rsidR="00886741" w:rsidRPr="00625045" w:rsidP="00D65225" w14:paraId="76891368"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sidRPr="008F74FC">
        <w:rPr>
          <w:rFonts w:ascii="Arial" w:hAnsi="Arial" w:cs="Arial"/>
          <w:b/>
          <w:spacing w:val="-2"/>
          <w:szCs w:val="22"/>
        </w:rPr>
        <w:t>17.</w:t>
      </w:r>
      <w:r w:rsidR="00E25331">
        <w:rPr>
          <w:rFonts w:ascii="Arial" w:hAnsi="Arial" w:cs="Arial"/>
          <w:b/>
          <w:spacing w:val="-2"/>
          <w:szCs w:val="22"/>
        </w:rPr>
        <w:tab/>
      </w:r>
      <w:r w:rsidRPr="00B50214" w:rsidR="00E25331">
        <w:rPr>
          <w:rFonts w:ascii="Arial" w:hAnsi="Arial" w:cs="Arial"/>
          <w:b/>
          <w:szCs w:val="22"/>
        </w:rPr>
        <w:t>If seeking approval to not display the expiration date for OMB approval of the information collection, explain the reasons that display would be inappropriate.</w:t>
      </w:r>
      <w:r w:rsidR="00E25331">
        <w:rPr>
          <w:rFonts w:ascii="Arial" w:hAnsi="Arial" w:cs="Arial"/>
          <w:b/>
          <w:szCs w:val="22"/>
        </w:rPr>
        <w:t xml:space="preserve"> </w:t>
      </w:r>
    </w:p>
    <w:p w:rsidR="00886741" w:rsidRPr="00625045" w:rsidP="00D65225" w14:paraId="03BA6A8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P="00CD5BE3" w14:paraId="2196811C" w14:textId="0DFB1AC6">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r>
        <w:rPr>
          <w:rFonts w:ascii="Arial" w:hAnsi="Arial" w:cs="Arial"/>
          <w:spacing w:val="-2"/>
          <w:szCs w:val="22"/>
        </w:rPr>
        <w:t>We will display the OMB Control Number and expiration date on</w:t>
      </w:r>
      <w:r w:rsidR="001B4D21">
        <w:rPr>
          <w:rFonts w:ascii="Arial" w:hAnsi="Arial" w:cs="Arial"/>
          <w:spacing w:val="-2"/>
          <w:szCs w:val="22"/>
        </w:rPr>
        <w:t xml:space="preserve"> all documents associated with this collection.</w:t>
      </w:r>
      <w:r>
        <w:rPr>
          <w:rFonts w:ascii="Arial" w:hAnsi="Arial" w:cs="Arial"/>
          <w:spacing w:val="-2"/>
          <w:szCs w:val="22"/>
        </w:rPr>
        <w:t xml:space="preserve"> form.</w:t>
      </w:r>
    </w:p>
    <w:p w:rsidR="007E5762" w:rsidRPr="00625045" w:rsidP="00CD5BE3" w14:paraId="25E3D981"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p>
    <w:p w:rsidR="00886741" w:rsidRPr="00625045" w:rsidP="00D65225" w14:paraId="311BE48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8F74FC">
        <w:rPr>
          <w:rFonts w:ascii="Arial" w:hAnsi="Arial" w:cs="Arial"/>
          <w:b/>
          <w:spacing w:val="-2"/>
          <w:szCs w:val="22"/>
        </w:rPr>
        <w:t>18.</w:t>
      </w:r>
      <w:r w:rsidR="00E25331">
        <w:rPr>
          <w:rFonts w:ascii="Arial" w:hAnsi="Arial" w:cs="Arial"/>
          <w:b/>
          <w:spacing w:val="-2"/>
          <w:szCs w:val="22"/>
        </w:rPr>
        <w:tab/>
      </w:r>
      <w:r w:rsidRPr="00B50214" w:rsidR="00E25331">
        <w:rPr>
          <w:rFonts w:ascii="Arial" w:hAnsi="Arial" w:cs="Arial"/>
          <w:b/>
          <w:szCs w:val="22"/>
        </w:rPr>
        <w:t>Explain each exception to the topics of the certification statement identified in "Certification for Paperwork Reduction Act Submissions."</w:t>
      </w:r>
      <w:r w:rsidR="00E25331">
        <w:rPr>
          <w:rFonts w:ascii="Arial" w:hAnsi="Arial" w:cs="Arial"/>
          <w:b/>
          <w:szCs w:val="22"/>
        </w:rPr>
        <w:t xml:space="preserve"> </w:t>
      </w:r>
    </w:p>
    <w:p w:rsidR="00886741" w:rsidRPr="00625045" w:rsidP="00CD5BE3" w14:paraId="161B17D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b/>
          <w:spacing w:val="-2"/>
          <w:szCs w:val="22"/>
        </w:rPr>
      </w:pPr>
    </w:p>
    <w:p w:rsidR="00886741" w:rsidP="00CD5BE3" w14:paraId="286F46B0"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r w:rsidRPr="00625045">
        <w:rPr>
          <w:rFonts w:ascii="Arial" w:hAnsi="Arial" w:cs="Arial"/>
          <w:spacing w:val="-2"/>
          <w:szCs w:val="22"/>
        </w:rPr>
        <w:t>There are no exceptions to the certification statement.</w:t>
      </w:r>
    </w:p>
    <w:p w:rsidR="003F4515" w:rsidP="00CD5BE3" w14:paraId="4AFD527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p>
    <w:p w:rsidR="00D65225" w:rsidP="00CD5BE3" w14:paraId="5A7122D3" w14:textId="77777777">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r w:rsidRPr="00D054C7">
        <w:rPr>
          <w:rFonts w:ascii="Arial" w:hAnsi="Arial" w:cs="Arial"/>
          <w:b/>
          <w:bCs/>
          <w:spacing w:val="-2"/>
          <w:szCs w:val="22"/>
        </w:rPr>
        <w:t>Supporting Statement B:</w:t>
      </w:r>
      <w:r>
        <w:rPr>
          <w:rFonts w:ascii="Arial" w:hAnsi="Arial" w:cs="Arial"/>
          <w:spacing w:val="-2"/>
          <w:szCs w:val="22"/>
        </w:rPr>
        <w:t xml:space="preserve">  </w:t>
      </w:r>
    </w:p>
    <w:p w:rsidR="003F4515" w:rsidRPr="00625045" w:rsidP="00CD5BE3" w14:paraId="70E462A9" w14:textId="1720CDC1">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r>
        <w:rPr>
          <w:rFonts w:ascii="Arial" w:hAnsi="Arial" w:cs="Arial"/>
          <w:spacing w:val="-2"/>
          <w:szCs w:val="22"/>
        </w:rPr>
        <w:t xml:space="preserve">There are no statistical </w:t>
      </w:r>
      <w:r w:rsidR="0011781E">
        <w:rPr>
          <w:rFonts w:ascii="Arial" w:hAnsi="Arial" w:cs="Arial"/>
          <w:spacing w:val="-2"/>
          <w:szCs w:val="22"/>
        </w:rPr>
        <w:t>analyses</w:t>
      </w:r>
      <w:r w:rsidR="00DF4C30">
        <w:rPr>
          <w:rFonts w:ascii="Arial" w:hAnsi="Arial" w:cs="Arial"/>
          <w:spacing w:val="-2"/>
          <w:szCs w:val="22"/>
        </w:rPr>
        <w:t xml:space="preserve"> </w:t>
      </w:r>
      <w:r w:rsidR="00D65225">
        <w:rPr>
          <w:rFonts w:ascii="Arial" w:hAnsi="Arial" w:cs="Arial"/>
          <w:spacing w:val="-2"/>
          <w:szCs w:val="22"/>
        </w:rPr>
        <w:t xml:space="preserve">or complex sampling methods </w:t>
      </w:r>
      <w:r w:rsidR="0011781E">
        <w:rPr>
          <w:rFonts w:ascii="Arial" w:hAnsi="Arial" w:cs="Arial"/>
          <w:spacing w:val="-2"/>
          <w:szCs w:val="22"/>
        </w:rPr>
        <w:t>associated</w:t>
      </w:r>
      <w:r w:rsidR="00DF4C30">
        <w:rPr>
          <w:rFonts w:ascii="Arial" w:hAnsi="Arial" w:cs="Arial"/>
          <w:spacing w:val="-2"/>
          <w:szCs w:val="22"/>
        </w:rPr>
        <w:t xml:space="preserve"> with this collection.  All participation is based on a </w:t>
      </w:r>
      <w:r w:rsidR="00D054C7">
        <w:rPr>
          <w:rFonts w:ascii="Arial" w:hAnsi="Arial" w:cs="Arial"/>
          <w:spacing w:val="-2"/>
          <w:szCs w:val="22"/>
        </w:rPr>
        <w:t xml:space="preserve">vetted convenient sample provided by the </w:t>
      </w:r>
      <w:r w:rsidRPr="00FA6392" w:rsidR="00FA6392">
        <w:rPr>
          <w:rFonts w:ascii="Arial" w:hAnsi="Arial" w:cs="Arial"/>
          <w:bCs/>
          <w:spacing w:val="-2"/>
          <w:szCs w:val="22"/>
        </w:rPr>
        <w:t>American Council of the Blind (ACB)</w:t>
      </w:r>
      <w:r w:rsidR="002332E9">
        <w:rPr>
          <w:rFonts w:ascii="Arial" w:hAnsi="Arial" w:cs="Arial"/>
          <w:bCs/>
          <w:spacing w:val="-2"/>
          <w:szCs w:val="22"/>
        </w:rPr>
        <w:t>.</w:t>
      </w:r>
      <w:r w:rsidR="00FA6392">
        <w:rPr>
          <w:rFonts w:ascii="Arial" w:hAnsi="Arial" w:cs="Arial"/>
          <w:bCs/>
          <w:spacing w:val="-2"/>
          <w:szCs w:val="22"/>
        </w:rPr>
        <w:t xml:space="preserve"> </w:t>
      </w:r>
      <w:r w:rsidR="002332E9">
        <w:rPr>
          <w:rFonts w:ascii="Arial" w:hAnsi="Arial" w:cs="Arial"/>
          <w:bCs/>
          <w:spacing w:val="-2"/>
          <w:szCs w:val="22"/>
        </w:rPr>
        <w:t xml:space="preserve">Simple frequency distributions will be used to </w:t>
      </w:r>
      <w:r w:rsidR="0036414D">
        <w:rPr>
          <w:rFonts w:ascii="Arial" w:hAnsi="Arial" w:cs="Arial"/>
          <w:bCs/>
          <w:spacing w:val="-2"/>
          <w:szCs w:val="22"/>
        </w:rPr>
        <w:t xml:space="preserve">provide descriptive information for reports submitted to the National Park Service. </w:t>
      </w:r>
      <w:r w:rsidRPr="00FA6392" w:rsidR="00FA6392">
        <w:rPr>
          <w:rFonts w:ascii="Arial" w:hAnsi="Arial" w:cs="Arial"/>
          <w:bCs/>
          <w:spacing w:val="-2"/>
          <w:szCs w:val="22"/>
        </w:rPr>
        <w:t xml:space="preserve"> </w:t>
      </w:r>
      <w:r w:rsidR="00D054C7">
        <w:rPr>
          <w:rFonts w:ascii="Arial" w:hAnsi="Arial" w:cs="Arial"/>
          <w:spacing w:val="-2"/>
          <w:szCs w:val="22"/>
        </w:rPr>
        <w:t xml:space="preserve"> </w:t>
      </w:r>
    </w:p>
    <w:sectPr w:rsidSect="00776134">
      <w:footerReference w:type="even" r:id="rId11"/>
      <w:footerReference w:type="default" r:id="rId12"/>
      <w:endnotePr>
        <w:numFmt w:val="decimal"/>
      </w:endnotePr>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7500F" w14:paraId="07CF6A30" w14:textId="77777777">
      <w:pPr>
        <w:widowControl/>
        <w:spacing w:line="20" w:lineRule="exact"/>
        <w:rPr>
          <w:sz w:val="24"/>
        </w:rPr>
      </w:pPr>
    </w:p>
  </w:endnote>
  <w:endnote w:type="continuationSeparator" w:id="1">
    <w:p w:rsidR="0027500F" w14:paraId="3FB1216B" w14:textId="77777777">
      <w:r>
        <w:rPr>
          <w:sz w:val="24"/>
        </w:rPr>
        <w:t xml:space="preserve"> </w:t>
      </w:r>
    </w:p>
  </w:endnote>
  <w:endnote w:type="continuationNotice" w:id="2">
    <w:p w:rsidR="0027500F" w14:paraId="266E061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A52" w14:paraId="0DBC4F68" w14:textId="6F9C18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3EB4">
      <w:rPr>
        <w:rStyle w:val="PageNumber"/>
        <w:noProof/>
      </w:rPr>
      <w:t>1</w:t>
    </w:r>
    <w:r>
      <w:rPr>
        <w:rStyle w:val="PageNumber"/>
      </w:rPr>
      <w:fldChar w:fldCharType="end"/>
    </w:r>
  </w:p>
  <w:p w:rsidR="00AF4A52" w14:paraId="0C3EF3B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A52" w:rsidP="00923754" w14:paraId="57682F28" w14:textId="77777777">
    <w:pPr>
      <w:pStyle w:val="Footer"/>
      <w:jc w:val="center"/>
    </w:pPr>
    <w:r>
      <w:t xml:space="preserve">- </w:t>
    </w:r>
    <w:sdt>
      <w:sdtPr>
        <w:id w:val="18928444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500F" w14:paraId="28702C8F" w14:textId="77777777">
      <w:r>
        <w:rPr>
          <w:sz w:val="24"/>
        </w:rPr>
        <w:separator/>
      </w:r>
    </w:p>
  </w:footnote>
  <w:footnote w:type="continuationSeparator" w:id="1">
    <w:p w:rsidR="0027500F" w14:paraId="6D2582B0" w14:textId="77777777">
      <w:r>
        <w:continuationSeparator/>
      </w:r>
    </w:p>
  </w:footnote>
  <w:footnote w:type="continuationNotice" w:id="2">
    <w:p w:rsidR="0027500F" w14:paraId="3063BBF7" w14:textId="77777777"/>
  </w:footnote>
  <w:footnote w:id="3">
    <w:p w:rsidR="003D1C52" w:rsidRPr="0044525F" w:rsidP="003D1C52" w14:paraId="606D7560" w14:textId="77777777">
      <w:pPr>
        <w:pStyle w:val="FootnoteText"/>
        <w:rPr>
          <w:rFonts w:ascii="Arial" w:hAnsi="Arial" w:cs="Arial"/>
        </w:rPr>
      </w:pPr>
      <w:r w:rsidRPr="00E84BB2">
        <w:rPr>
          <w:rStyle w:val="FootnoteReference"/>
          <w:rFonts w:ascii="Arial" w:hAnsi="Arial" w:cs="Arial"/>
          <w:sz w:val="18"/>
          <w:szCs w:val="14"/>
        </w:rPr>
        <w:footnoteRef/>
      </w:r>
      <w:r w:rsidRPr="0044525F">
        <w:rPr>
          <w:rFonts w:ascii="Arial" w:hAnsi="Arial" w:cs="Arial"/>
          <w:sz w:val="18"/>
          <w:szCs w:val="14"/>
        </w:rPr>
        <w:t xml:space="preserve"> https://www.bls.gov/news.release/ecec.nr0.htm</w:t>
      </w:r>
    </w:p>
  </w:footnote>
  <w:footnote w:id="4">
    <w:p w:rsidR="00B9001F" w:rsidRPr="006029C0" w14:paraId="629C5F7E" w14:textId="4FB9BBE7">
      <w:pPr>
        <w:pStyle w:val="FootnoteText"/>
        <w:rPr>
          <w:rFonts w:ascii="Arial" w:hAnsi="Arial" w:cs="Arial"/>
          <w:sz w:val="18"/>
          <w:szCs w:val="18"/>
        </w:rPr>
      </w:pPr>
      <w:r w:rsidRPr="006029C0">
        <w:rPr>
          <w:rStyle w:val="FootnoteReference"/>
          <w:rFonts w:ascii="Arial" w:hAnsi="Arial" w:cs="Arial"/>
          <w:sz w:val="18"/>
          <w:szCs w:val="18"/>
        </w:rPr>
        <w:footnoteRef/>
      </w:r>
      <w:r w:rsidRPr="006029C0">
        <w:rPr>
          <w:rFonts w:ascii="Arial" w:hAnsi="Arial" w:cs="Arial"/>
          <w:sz w:val="18"/>
          <w:szCs w:val="18"/>
        </w:rPr>
        <w:t xml:space="preserve"> </w:t>
      </w:r>
      <w:r w:rsidRPr="006029C0" w:rsidR="00E420BC">
        <w:rPr>
          <w:rFonts w:ascii="Arial" w:hAnsi="Arial" w:cs="Arial"/>
          <w:sz w:val="18"/>
          <w:szCs w:val="18"/>
        </w:rPr>
        <w:t>https://www.opm.gov/policy-data-oversight/pay-leave/salaries-wages/salary-tables/24Tables/html/DCB_h.aspx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02CD0"/>
    <w:multiLevelType w:val="hybridMultilevel"/>
    <w:tmpl w:val="E788D3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D56D1F"/>
    <w:multiLevelType w:val="hybridMultilevel"/>
    <w:tmpl w:val="99A01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FA40DE"/>
    <w:multiLevelType w:val="hybridMultilevel"/>
    <w:tmpl w:val="43CC54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B64032A"/>
    <w:multiLevelType w:val="hybridMultilevel"/>
    <w:tmpl w:val="0E30B2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D946B2D"/>
    <w:multiLevelType w:val="hybridMultilevel"/>
    <w:tmpl w:val="D246846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
    <w:nsid w:val="1DD23C50"/>
    <w:multiLevelType w:val="multilevel"/>
    <w:tmpl w:val="33F22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555607"/>
    <w:multiLevelType w:val="multilevel"/>
    <w:tmpl w:val="421A4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8E6D4D"/>
    <w:multiLevelType w:val="hybridMultilevel"/>
    <w:tmpl w:val="E1B434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25B1BE0"/>
    <w:multiLevelType w:val="hybridMultilevel"/>
    <w:tmpl w:val="74F67F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22305C5"/>
    <w:multiLevelType w:val="hybridMultilevel"/>
    <w:tmpl w:val="DC40161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A2778A6"/>
    <w:multiLevelType w:val="multilevel"/>
    <w:tmpl w:val="0409001D"/>
    <w:styleLink w:val="Singlepunch"/>
    <w:lvl w:ilvl="0">
      <w:start w:val="1"/>
      <w:numFmt w:val="bullet"/>
      <w:lvlText w:val=""/>
      <w:lvlJc w:val="left"/>
      <w:pPr>
        <w:ind w:left="99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A9C00F3"/>
    <w:multiLevelType w:val="hybridMultilevel"/>
    <w:tmpl w:val="91FEEE30"/>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4FB22580"/>
    <w:multiLevelType w:val="hybridMultilevel"/>
    <w:tmpl w:val="91FEEE30"/>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53E11E2D"/>
    <w:multiLevelType w:val="hybridMultilevel"/>
    <w:tmpl w:val="D610CD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85D2BA4"/>
    <w:multiLevelType w:val="hybridMultilevel"/>
    <w:tmpl w:val="E188D68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50A77BF"/>
    <w:multiLevelType w:val="hybridMultilevel"/>
    <w:tmpl w:val="4114F4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B600167"/>
    <w:multiLevelType w:val="multilevel"/>
    <w:tmpl w:val="F30ED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DF05620"/>
    <w:multiLevelType w:val="hybridMultilevel"/>
    <w:tmpl w:val="3B86DC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0DF5B32"/>
    <w:multiLevelType w:val="multilevel"/>
    <w:tmpl w:val="9648B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C1680C"/>
    <w:multiLevelType w:val="multilevel"/>
    <w:tmpl w:val="CA023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3265876">
    <w:abstractNumId w:val="6"/>
  </w:num>
  <w:num w:numId="2" w16cid:durableId="1586959987">
    <w:abstractNumId w:val="18"/>
  </w:num>
  <w:num w:numId="3" w16cid:durableId="1563714611">
    <w:abstractNumId w:val="5"/>
  </w:num>
  <w:num w:numId="4" w16cid:durableId="914973319">
    <w:abstractNumId w:val="19"/>
  </w:num>
  <w:num w:numId="5" w16cid:durableId="600262894">
    <w:abstractNumId w:val="11"/>
  </w:num>
  <w:num w:numId="6" w16cid:durableId="1400515664">
    <w:abstractNumId w:val="7"/>
  </w:num>
  <w:num w:numId="7" w16cid:durableId="29648762">
    <w:abstractNumId w:val="0"/>
  </w:num>
  <w:num w:numId="8" w16cid:durableId="1304508764">
    <w:abstractNumId w:val="14"/>
  </w:num>
  <w:num w:numId="9" w16cid:durableId="1484618309">
    <w:abstractNumId w:val="10"/>
  </w:num>
  <w:num w:numId="10" w16cid:durableId="36273011">
    <w:abstractNumId w:val="1"/>
  </w:num>
  <w:num w:numId="11" w16cid:durableId="1236238309">
    <w:abstractNumId w:val="13"/>
  </w:num>
  <w:num w:numId="12" w16cid:durableId="160243049">
    <w:abstractNumId w:val="4"/>
  </w:num>
  <w:num w:numId="13" w16cid:durableId="1520970513">
    <w:abstractNumId w:val="16"/>
  </w:num>
  <w:num w:numId="14" w16cid:durableId="10837234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250473">
    <w:abstractNumId w:val="15"/>
  </w:num>
  <w:num w:numId="16" w16cid:durableId="434979132">
    <w:abstractNumId w:val="17"/>
  </w:num>
  <w:num w:numId="17" w16cid:durableId="1338725594">
    <w:abstractNumId w:val="12"/>
  </w:num>
  <w:num w:numId="18" w16cid:durableId="1034188528">
    <w:abstractNumId w:val="9"/>
  </w:num>
  <w:num w:numId="19" w16cid:durableId="351416360">
    <w:abstractNumId w:val="3"/>
  </w:num>
  <w:num w:numId="20" w16cid:durableId="770930899">
    <w:abstractNumId w:val="2"/>
  </w:num>
  <w:num w:numId="21" w16cid:durableId="95501985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A2"/>
    <w:rsid w:val="00005AC9"/>
    <w:rsid w:val="000100DE"/>
    <w:rsid w:val="0001175E"/>
    <w:rsid w:val="00012AD7"/>
    <w:rsid w:val="00014F4F"/>
    <w:rsid w:val="00023BEB"/>
    <w:rsid w:val="000247DC"/>
    <w:rsid w:val="00024A04"/>
    <w:rsid w:val="00026319"/>
    <w:rsid w:val="00032E6B"/>
    <w:rsid w:val="000338BB"/>
    <w:rsid w:val="00033D18"/>
    <w:rsid w:val="00034813"/>
    <w:rsid w:val="000353A5"/>
    <w:rsid w:val="0003576C"/>
    <w:rsid w:val="000375D3"/>
    <w:rsid w:val="00037620"/>
    <w:rsid w:val="0004336E"/>
    <w:rsid w:val="00043404"/>
    <w:rsid w:val="0004355B"/>
    <w:rsid w:val="00043A4D"/>
    <w:rsid w:val="00043D99"/>
    <w:rsid w:val="00044280"/>
    <w:rsid w:val="000446F5"/>
    <w:rsid w:val="0004476D"/>
    <w:rsid w:val="00053067"/>
    <w:rsid w:val="0005548F"/>
    <w:rsid w:val="0005594E"/>
    <w:rsid w:val="00057673"/>
    <w:rsid w:val="0006070F"/>
    <w:rsid w:val="00060C80"/>
    <w:rsid w:val="00061DDF"/>
    <w:rsid w:val="00066050"/>
    <w:rsid w:val="000666C6"/>
    <w:rsid w:val="00070875"/>
    <w:rsid w:val="00071348"/>
    <w:rsid w:val="00074ACF"/>
    <w:rsid w:val="00075640"/>
    <w:rsid w:val="00075D62"/>
    <w:rsid w:val="000760BB"/>
    <w:rsid w:val="00076C24"/>
    <w:rsid w:val="00077B6D"/>
    <w:rsid w:val="0008101F"/>
    <w:rsid w:val="00081164"/>
    <w:rsid w:val="00082320"/>
    <w:rsid w:val="00085051"/>
    <w:rsid w:val="00086EC1"/>
    <w:rsid w:val="0008775F"/>
    <w:rsid w:val="00092738"/>
    <w:rsid w:val="000937C6"/>
    <w:rsid w:val="000957E6"/>
    <w:rsid w:val="0009714C"/>
    <w:rsid w:val="00097781"/>
    <w:rsid w:val="000A0491"/>
    <w:rsid w:val="000A3625"/>
    <w:rsid w:val="000A6021"/>
    <w:rsid w:val="000B09B4"/>
    <w:rsid w:val="000B2989"/>
    <w:rsid w:val="000B4688"/>
    <w:rsid w:val="000B595D"/>
    <w:rsid w:val="000B5DE7"/>
    <w:rsid w:val="000B6B84"/>
    <w:rsid w:val="000C13D9"/>
    <w:rsid w:val="000C2ABB"/>
    <w:rsid w:val="000C3B2E"/>
    <w:rsid w:val="000C3E8C"/>
    <w:rsid w:val="000C55AE"/>
    <w:rsid w:val="000D01FE"/>
    <w:rsid w:val="000D02DD"/>
    <w:rsid w:val="000D0757"/>
    <w:rsid w:val="000D0C38"/>
    <w:rsid w:val="000D2292"/>
    <w:rsid w:val="000D681F"/>
    <w:rsid w:val="000D7245"/>
    <w:rsid w:val="000E0018"/>
    <w:rsid w:val="000E59B1"/>
    <w:rsid w:val="000E6DEC"/>
    <w:rsid w:val="000E7ACA"/>
    <w:rsid w:val="000F11C7"/>
    <w:rsid w:val="000F16DD"/>
    <w:rsid w:val="000F1C2A"/>
    <w:rsid w:val="000F2CCA"/>
    <w:rsid w:val="000F42AE"/>
    <w:rsid w:val="000F5BD5"/>
    <w:rsid w:val="000F624C"/>
    <w:rsid w:val="000F6F5B"/>
    <w:rsid w:val="00101AB6"/>
    <w:rsid w:val="00102069"/>
    <w:rsid w:val="00104509"/>
    <w:rsid w:val="001077B5"/>
    <w:rsid w:val="0011062A"/>
    <w:rsid w:val="001111BB"/>
    <w:rsid w:val="00112049"/>
    <w:rsid w:val="001127D4"/>
    <w:rsid w:val="00112F0F"/>
    <w:rsid w:val="00115661"/>
    <w:rsid w:val="0011659E"/>
    <w:rsid w:val="0011750F"/>
    <w:rsid w:val="0011781E"/>
    <w:rsid w:val="00117C3A"/>
    <w:rsid w:val="0012035B"/>
    <w:rsid w:val="001221EE"/>
    <w:rsid w:val="00126505"/>
    <w:rsid w:val="00133720"/>
    <w:rsid w:val="001346E1"/>
    <w:rsid w:val="001374EB"/>
    <w:rsid w:val="00140618"/>
    <w:rsid w:val="00140D70"/>
    <w:rsid w:val="00144102"/>
    <w:rsid w:val="00152A6E"/>
    <w:rsid w:val="001535F7"/>
    <w:rsid w:val="00154B64"/>
    <w:rsid w:val="00155596"/>
    <w:rsid w:val="001563C7"/>
    <w:rsid w:val="00160202"/>
    <w:rsid w:val="0016140F"/>
    <w:rsid w:val="00161421"/>
    <w:rsid w:val="0016213A"/>
    <w:rsid w:val="00162516"/>
    <w:rsid w:val="0016335C"/>
    <w:rsid w:val="00163421"/>
    <w:rsid w:val="00163FFE"/>
    <w:rsid w:val="001640AB"/>
    <w:rsid w:val="001644CB"/>
    <w:rsid w:val="00165BD2"/>
    <w:rsid w:val="001725FF"/>
    <w:rsid w:val="001764A2"/>
    <w:rsid w:val="00180664"/>
    <w:rsid w:val="00183DAD"/>
    <w:rsid w:val="00185741"/>
    <w:rsid w:val="0019234B"/>
    <w:rsid w:val="00193779"/>
    <w:rsid w:val="00194F03"/>
    <w:rsid w:val="00195BA2"/>
    <w:rsid w:val="001A26B9"/>
    <w:rsid w:val="001A27A8"/>
    <w:rsid w:val="001A38DB"/>
    <w:rsid w:val="001A5923"/>
    <w:rsid w:val="001A70E3"/>
    <w:rsid w:val="001A7B25"/>
    <w:rsid w:val="001A7E53"/>
    <w:rsid w:val="001B0077"/>
    <w:rsid w:val="001B01F0"/>
    <w:rsid w:val="001B22D3"/>
    <w:rsid w:val="001B2DDE"/>
    <w:rsid w:val="001B4555"/>
    <w:rsid w:val="001B4C0A"/>
    <w:rsid w:val="001B4D21"/>
    <w:rsid w:val="001B6084"/>
    <w:rsid w:val="001B6D38"/>
    <w:rsid w:val="001B7294"/>
    <w:rsid w:val="001C236D"/>
    <w:rsid w:val="001C2D11"/>
    <w:rsid w:val="001C6DD3"/>
    <w:rsid w:val="001C717E"/>
    <w:rsid w:val="001C7A0D"/>
    <w:rsid w:val="001D28FA"/>
    <w:rsid w:val="001D2CE3"/>
    <w:rsid w:val="001D3324"/>
    <w:rsid w:val="001D3E73"/>
    <w:rsid w:val="001D5532"/>
    <w:rsid w:val="001E40E7"/>
    <w:rsid w:val="001E7AD0"/>
    <w:rsid w:val="001E7D9D"/>
    <w:rsid w:val="001F0BE0"/>
    <w:rsid w:val="001F1A40"/>
    <w:rsid w:val="001F2181"/>
    <w:rsid w:val="001F2234"/>
    <w:rsid w:val="001F2585"/>
    <w:rsid w:val="001F4CD3"/>
    <w:rsid w:val="001F56C4"/>
    <w:rsid w:val="001F636D"/>
    <w:rsid w:val="001F6668"/>
    <w:rsid w:val="001F6A4B"/>
    <w:rsid w:val="001F75F7"/>
    <w:rsid w:val="00200596"/>
    <w:rsid w:val="002012B0"/>
    <w:rsid w:val="00202360"/>
    <w:rsid w:val="00202ACE"/>
    <w:rsid w:val="0020396F"/>
    <w:rsid w:val="0020496F"/>
    <w:rsid w:val="0020529B"/>
    <w:rsid w:val="00206244"/>
    <w:rsid w:val="00212C46"/>
    <w:rsid w:val="0021479D"/>
    <w:rsid w:val="002149BE"/>
    <w:rsid w:val="00214C99"/>
    <w:rsid w:val="0021539C"/>
    <w:rsid w:val="00215C74"/>
    <w:rsid w:val="00223E0D"/>
    <w:rsid w:val="00224D4B"/>
    <w:rsid w:val="00230D90"/>
    <w:rsid w:val="00232433"/>
    <w:rsid w:val="002332E9"/>
    <w:rsid w:val="00234B12"/>
    <w:rsid w:val="00234D08"/>
    <w:rsid w:val="00235F07"/>
    <w:rsid w:val="002360E1"/>
    <w:rsid w:val="00236665"/>
    <w:rsid w:val="00236D9D"/>
    <w:rsid w:val="00236F92"/>
    <w:rsid w:val="002378DD"/>
    <w:rsid w:val="0024034A"/>
    <w:rsid w:val="002406FD"/>
    <w:rsid w:val="0024310B"/>
    <w:rsid w:val="0024432D"/>
    <w:rsid w:val="002465DC"/>
    <w:rsid w:val="002525F3"/>
    <w:rsid w:val="00252678"/>
    <w:rsid w:val="00254C31"/>
    <w:rsid w:val="00255A55"/>
    <w:rsid w:val="0026009E"/>
    <w:rsid w:val="00260130"/>
    <w:rsid w:val="002618C8"/>
    <w:rsid w:val="002619A0"/>
    <w:rsid w:val="002670F7"/>
    <w:rsid w:val="00274596"/>
    <w:rsid w:val="0027500F"/>
    <w:rsid w:val="00275C8C"/>
    <w:rsid w:val="0028026C"/>
    <w:rsid w:val="00281A08"/>
    <w:rsid w:val="002842CC"/>
    <w:rsid w:val="002914DF"/>
    <w:rsid w:val="002921E8"/>
    <w:rsid w:val="0029331A"/>
    <w:rsid w:val="00296EDD"/>
    <w:rsid w:val="002A046E"/>
    <w:rsid w:val="002A18D0"/>
    <w:rsid w:val="002A1DDC"/>
    <w:rsid w:val="002A651A"/>
    <w:rsid w:val="002A6549"/>
    <w:rsid w:val="002A7E21"/>
    <w:rsid w:val="002B10D7"/>
    <w:rsid w:val="002B281A"/>
    <w:rsid w:val="002B2E00"/>
    <w:rsid w:val="002B2ED8"/>
    <w:rsid w:val="002B3B3E"/>
    <w:rsid w:val="002B5072"/>
    <w:rsid w:val="002C1DAA"/>
    <w:rsid w:val="002C4105"/>
    <w:rsid w:val="002C54E5"/>
    <w:rsid w:val="002D1E2F"/>
    <w:rsid w:val="002E1CDB"/>
    <w:rsid w:val="002E27F1"/>
    <w:rsid w:val="002E450B"/>
    <w:rsid w:val="002E46C0"/>
    <w:rsid w:val="002E50B0"/>
    <w:rsid w:val="002E7B17"/>
    <w:rsid w:val="002F13E2"/>
    <w:rsid w:val="002F1413"/>
    <w:rsid w:val="002F4488"/>
    <w:rsid w:val="002F579A"/>
    <w:rsid w:val="002F68CD"/>
    <w:rsid w:val="002F7CD3"/>
    <w:rsid w:val="00301C1D"/>
    <w:rsid w:val="003026B1"/>
    <w:rsid w:val="003031CA"/>
    <w:rsid w:val="00303E32"/>
    <w:rsid w:val="00303F6C"/>
    <w:rsid w:val="0030703A"/>
    <w:rsid w:val="00310EA3"/>
    <w:rsid w:val="0031260C"/>
    <w:rsid w:val="00314F71"/>
    <w:rsid w:val="00315FEB"/>
    <w:rsid w:val="00316624"/>
    <w:rsid w:val="00316697"/>
    <w:rsid w:val="00317C14"/>
    <w:rsid w:val="00321EC6"/>
    <w:rsid w:val="00322701"/>
    <w:rsid w:val="0032393D"/>
    <w:rsid w:val="003243DA"/>
    <w:rsid w:val="00325249"/>
    <w:rsid w:val="00326CFC"/>
    <w:rsid w:val="003271A5"/>
    <w:rsid w:val="00327812"/>
    <w:rsid w:val="00332513"/>
    <w:rsid w:val="003327D9"/>
    <w:rsid w:val="003338C0"/>
    <w:rsid w:val="003358B6"/>
    <w:rsid w:val="00340064"/>
    <w:rsid w:val="003405BE"/>
    <w:rsid w:val="0034230B"/>
    <w:rsid w:val="00351712"/>
    <w:rsid w:val="00353682"/>
    <w:rsid w:val="00355A12"/>
    <w:rsid w:val="00355D32"/>
    <w:rsid w:val="0036109D"/>
    <w:rsid w:val="00362116"/>
    <w:rsid w:val="0036414D"/>
    <w:rsid w:val="00366449"/>
    <w:rsid w:val="00367DB8"/>
    <w:rsid w:val="00370888"/>
    <w:rsid w:val="00370F52"/>
    <w:rsid w:val="00373474"/>
    <w:rsid w:val="00375DDA"/>
    <w:rsid w:val="0037703C"/>
    <w:rsid w:val="00381134"/>
    <w:rsid w:val="00381717"/>
    <w:rsid w:val="00382802"/>
    <w:rsid w:val="00383089"/>
    <w:rsid w:val="0038533D"/>
    <w:rsid w:val="003855F7"/>
    <w:rsid w:val="003866C9"/>
    <w:rsid w:val="003877B2"/>
    <w:rsid w:val="00387A7B"/>
    <w:rsid w:val="00392853"/>
    <w:rsid w:val="00392887"/>
    <w:rsid w:val="00392AC6"/>
    <w:rsid w:val="003935EB"/>
    <w:rsid w:val="003947AB"/>
    <w:rsid w:val="003968ED"/>
    <w:rsid w:val="003A138C"/>
    <w:rsid w:val="003A29FA"/>
    <w:rsid w:val="003A4683"/>
    <w:rsid w:val="003A5323"/>
    <w:rsid w:val="003A5863"/>
    <w:rsid w:val="003A72F8"/>
    <w:rsid w:val="003B016E"/>
    <w:rsid w:val="003B2FA3"/>
    <w:rsid w:val="003B37F3"/>
    <w:rsid w:val="003B426C"/>
    <w:rsid w:val="003B624C"/>
    <w:rsid w:val="003B76C6"/>
    <w:rsid w:val="003C132C"/>
    <w:rsid w:val="003C3F34"/>
    <w:rsid w:val="003C76AD"/>
    <w:rsid w:val="003C7B7E"/>
    <w:rsid w:val="003D0169"/>
    <w:rsid w:val="003D1C52"/>
    <w:rsid w:val="003D1ED0"/>
    <w:rsid w:val="003D4581"/>
    <w:rsid w:val="003D46E1"/>
    <w:rsid w:val="003D4716"/>
    <w:rsid w:val="003D5F19"/>
    <w:rsid w:val="003D6324"/>
    <w:rsid w:val="003E1A95"/>
    <w:rsid w:val="003E60C7"/>
    <w:rsid w:val="003E6B67"/>
    <w:rsid w:val="003E7C87"/>
    <w:rsid w:val="003F4515"/>
    <w:rsid w:val="003F6564"/>
    <w:rsid w:val="003F6639"/>
    <w:rsid w:val="003F69A4"/>
    <w:rsid w:val="003F71C4"/>
    <w:rsid w:val="003F78A7"/>
    <w:rsid w:val="0040140B"/>
    <w:rsid w:val="0040221D"/>
    <w:rsid w:val="004059A0"/>
    <w:rsid w:val="00406691"/>
    <w:rsid w:val="00407425"/>
    <w:rsid w:val="004109BA"/>
    <w:rsid w:val="0041137D"/>
    <w:rsid w:val="00413968"/>
    <w:rsid w:val="00413C1C"/>
    <w:rsid w:val="00413CEA"/>
    <w:rsid w:val="00414E84"/>
    <w:rsid w:val="00415938"/>
    <w:rsid w:val="00415EE3"/>
    <w:rsid w:val="00415F98"/>
    <w:rsid w:val="004167E7"/>
    <w:rsid w:val="00416DBC"/>
    <w:rsid w:val="004205FE"/>
    <w:rsid w:val="00421234"/>
    <w:rsid w:val="0042211A"/>
    <w:rsid w:val="00424F24"/>
    <w:rsid w:val="004255E7"/>
    <w:rsid w:val="00426CC7"/>
    <w:rsid w:val="004314E8"/>
    <w:rsid w:val="00432B97"/>
    <w:rsid w:val="00433C6A"/>
    <w:rsid w:val="00433EB1"/>
    <w:rsid w:val="00435F5E"/>
    <w:rsid w:val="004378A8"/>
    <w:rsid w:val="0044133E"/>
    <w:rsid w:val="00442644"/>
    <w:rsid w:val="00442BFE"/>
    <w:rsid w:val="00443EAE"/>
    <w:rsid w:val="00444CD1"/>
    <w:rsid w:val="0044525F"/>
    <w:rsid w:val="004456CA"/>
    <w:rsid w:val="00445A3B"/>
    <w:rsid w:val="00450777"/>
    <w:rsid w:val="00450E57"/>
    <w:rsid w:val="0045159C"/>
    <w:rsid w:val="00454F2C"/>
    <w:rsid w:val="00460060"/>
    <w:rsid w:val="00461B0E"/>
    <w:rsid w:val="004659A1"/>
    <w:rsid w:val="00466C5D"/>
    <w:rsid w:val="0046752B"/>
    <w:rsid w:val="00470FAA"/>
    <w:rsid w:val="00482572"/>
    <w:rsid w:val="00484022"/>
    <w:rsid w:val="00487A68"/>
    <w:rsid w:val="00490F3A"/>
    <w:rsid w:val="00491B41"/>
    <w:rsid w:val="00491C30"/>
    <w:rsid w:val="004942A2"/>
    <w:rsid w:val="004943E7"/>
    <w:rsid w:val="00494C38"/>
    <w:rsid w:val="00496270"/>
    <w:rsid w:val="004A069C"/>
    <w:rsid w:val="004A15BB"/>
    <w:rsid w:val="004A1DAF"/>
    <w:rsid w:val="004A2E99"/>
    <w:rsid w:val="004A46FB"/>
    <w:rsid w:val="004A573C"/>
    <w:rsid w:val="004A5922"/>
    <w:rsid w:val="004A60F0"/>
    <w:rsid w:val="004A61C9"/>
    <w:rsid w:val="004A76FE"/>
    <w:rsid w:val="004B6DB2"/>
    <w:rsid w:val="004B7AA3"/>
    <w:rsid w:val="004B7E5C"/>
    <w:rsid w:val="004C4D28"/>
    <w:rsid w:val="004C67B9"/>
    <w:rsid w:val="004C7BF4"/>
    <w:rsid w:val="004D0432"/>
    <w:rsid w:val="004D1199"/>
    <w:rsid w:val="004D18B4"/>
    <w:rsid w:val="004D2AA7"/>
    <w:rsid w:val="004D5667"/>
    <w:rsid w:val="004E0AE2"/>
    <w:rsid w:val="004E2DFB"/>
    <w:rsid w:val="004E40DC"/>
    <w:rsid w:val="004E5409"/>
    <w:rsid w:val="004E684F"/>
    <w:rsid w:val="004E6CF2"/>
    <w:rsid w:val="004E7902"/>
    <w:rsid w:val="004F0BA7"/>
    <w:rsid w:val="004F0F3B"/>
    <w:rsid w:val="004F158A"/>
    <w:rsid w:val="004F4071"/>
    <w:rsid w:val="004F4159"/>
    <w:rsid w:val="004F4882"/>
    <w:rsid w:val="004F4B0A"/>
    <w:rsid w:val="004F4C7B"/>
    <w:rsid w:val="004F6430"/>
    <w:rsid w:val="00501F40"/>
    <w:rsid w:val="005026DB"/>
    <w:rsid w:val="00503045"/>
    <w:rsid w:val="00503B7A"/>
    <w:rsid w:val="005042BD"/>
    <w:rsid w:val="005056FC"/>
    <w:rsid w:val="005063D2"/>
    <w:rsid w:val="00510830"/>
    <w:rsid w:val="0051247C"/>
    <w:rsid w:val="00515840"/>
    <w:rsid w:val="00516628"/>
    <w:rsid w:val="005206B3"/>
    <w:rsid w:val="005219C3"/>
    <w:rsid w:val="0052209C"/>
    <w:rsid w:val="00523572"/>
    <w:rsid w:val="005260A4"/>
    <w:rsid w:val="00526CA2"/>
    <w:rsid w:val="005317EF"/>
    <w:rsid w:val="00531E89"/>
    <w:rsid w:val="00535681"/>
    <w:rsid w:val="00535759"/>
    <w:rsid w:val="005359D9"/>
    <w:rsid w:val="005364B3"/>
    <w:rsid w:val="0054057E"/>
    <w:rsid w:val="00540818"/>
    <w:rsid w:val="00542409"/>
    <w:rsid w:val="00542C0A"/>
    <w:rsid w:val="005442CE"/>
    <w:rsid w:val="0054430E"/>
    <w:rsid w:val="005444E8"/>
    <w:rsid w:val="005448D3"/>
    <w:rsid w:val="00546333"/>
    <w:rsid w:val="0054695C"/>
    <w:rsid w:val="00547E5E"/>
    <w:rsid w:val="005504C9"/>
    <w:rsid w:val="0055270A"/>
    <w:rsid w:val="00553C57"/>
    <w:rsid w:val="005543FE"/>
    <w:rsid w:val="00557D62"/>
    <w:rsid w:val="00566258"/>
    <w:rsid w:val="00567309"/>
    <w:rsid w:val="0057041E"/>
    <w:rsid w:val="00570FB6"/>
    <w:rsid w:val="0057190D"/>
    <w:rsid w:val="0057301A"/>
    <w:rsid w:val="005734D9"/>
    <w:rsid w:val="0058086B"/>
    <w:rsid w:val="005808FB"/>
    <w:rsid w:val="005839AB"/>
    <w:rsid w:val="0058459F"/>
    <w:rsid w:val="005850BC"/>
    <w:rsid w:val="005868F2"/>
    <w:rsid w:val="00587C5E"/>
    <w:rsid w:val="00594114"/>
    <w:rsid w:val="005958B7"/>
    <w:rsid w:val="00597720"/>
    <w:rsid w:val="005A0156"/>
    <w:rsid w:val="005A3447"/>
    <w:rsid w:val="005A3563"/>
    <w:rsid w:val="005A414E"/>
    <w:rsid w:val="005A4AF0"/>
    <w:rsid w:val="005A5173"/>
    <w:rsid w:val="005A6364"/>
    <w:rsid w:val="005A753F"/>
    <w:rsid w:val="005B0901"/>
    <w:rsid w:val="005B09F6"/>
    <w:rsid w:val="005B23C7"/>
    <w:rsid w:val="005B3062"/>
    <w:rsid w:val="005B3394"/>
    <w:rsid w:val="005B631C"/>
    <w:rsid w:val="005B6D9E"/>
    <w:rsid w:val="005B7008"/>
    <w:rsid w:val="005C0D39"/>
    <w:rsid w:val="005C1742"/>
    <w:rsid w:val="005C1E0C"/>
    <w:rsid w:val="005C295E"/>
    <w:rsid w:val="005C4110"/>
    <w:rsid w:val="005C74E2"/>
    <w:rsid w:val="005D0A5A"/>
    <w:rsid w:val="005D1CA9"/>
    <w:rsid w:val="005D448D"/>
    <w:rsid w:val="005D7716"/>
    <w:rsid w:val="005E17CA"/>
    <w:rsid w:val="005E503D"/>
    <w:rsid w:val="005E60BD"/>
    <w:rsid w:val="005F0425"/>
    <w:rsid w:val="005F06B5"/>
    <w:rsid w:val="005F0CD6"/>
    <w:rsid w:val="005F12D6"/>
    <w:rsid w:val="005F216E"/>
    <w:rsid w:val="005F26D3"/>
    <w:rsid w:val="005F576D"/>
    <w:rsid w:val="00602658"/>
    <w:rsid w:val="006029C0"/>
    <w:rsid w:val="00604358"/>
    <w:rsid w:val="00604661"/>
    <w:rsid w:val="00606EC4"/>
    <w:rsid w:val="00607C1A"/>
    <w:rsid w:val="00610403"/>
    <w:rsid w:val="00610988"/>
    <w:rsid w:val="00610A5E"/>
    <w:rsid w:val="00612636"/>
    <w:rsid w:val="00612A8B"/>
    <w:rsid w:val="00614A5E"/>
    <w:rsid w:val="00614F88"/>
    <w:rsid w:val="0061648D"/>
    <w:rsid w:val="0061704F"/>
    <w:rsid w:val="006175F1"/>
    <w:rsid w:val="00621040"/>
    <w:rsid w:val="00621485"/>
    <w:rsid w:val="00624521"/>
    <w:rsid w:val="00624F4A"/>
    <w:rsid w:val="00625045"/>
    <w:rsid w:val="00630026"/>
    <w:rsid w:val="006305D8"/>
    <w:rsid w:val="006317D5"/>
    <w:rsid w:val="00631F41"/>
    <w:rsid w:val="00632F2D"/>
    <w:rsid w:val="0063400A"/>
    <w:rsid w:val="00634525"/>
    <w:rsid w:val="006361D8"/>
    <w:rsid w:val="006379CD"/>
    <w:rsid w:val="00643B49"/>
    <w:rsid w:val="00644FDA"/>
    <w:rsid w:val="00661E36"/>
    <w:rsid w:val="00663CDB"/>
    <w:rsid w:val="00665B44"/>
    <w:rsid w:val="0067031B"/>
    <w:rsid w:val="0067294E"/>
    <w:rsid w:val="0067329F"/>
    <w:rsid w:val="006756A7"/>
    <w:rsid w:val="0067734E"/>
    <w:rsid w:val="006810C9"/>
    <w:rsid w:val="00681106"/>
    <w:rsid w:val="00681715"/>
    <w:rsid w:val="00681932"/>
    <w:rsid w:val="00681A4C"/>
    <w:rsid w:val="00684A99"/>
    <w:rsid w:val="00685D51"/>
    <w:rsid w:val="00690772"/>
    <w:rsid w:val="006916DA"/>
    <w:rsid w:val="006921AD"/>
    <w:rsid w:val="00693B11"/>
    <w:rsid w:val="00694CA6"/>
    <w:rsid w:val="006A0A8F"/>
    <w:rsid w:val="006A0AF9"/>
    <w:rsid w:val="006A2518"/>
    <w:rsid w:val="006A2D7A"/>
    <w:rsid w:val="006A2FDB"/>
    <w:rsid w:val="006A5AC0"/>
    <w:rsid w:val="006A7073"/>
    <w:rsid w:val="006B069F"/>
    <w:rsid w:val="006B2B1E"/>
    <w:rsid w:val="006B59F5"/>
    <w:rsid w:val="006B61A1"/>
    <w:rsid w:val="006C7BE6"/>
    <w:rsid w:val="006D04D7"/>
    <w:rsid w:val="006D2D9C"/>
    <w:rsid w:val="006D4FC0"/>
    <w:rsid w:val="006D4FDD"/>
    <w:rsid w:val="006D7A8B"/>
    <w:rsid w:val="006D7FF5"/>
    <w:rsid w:val="006E53FD"/>
    <w:rsid w:val="006E66B7"/>
    <w:rsid w:val="006E6D8C"/>
    <w:rsid w:val="006E7A03"/>
    <w:rsid w:val="006F0059"/>
    <w:rsid w:val="006F34D4"/>
    <w:rsid w:val="006F5015"/>
    <w:rsid w:val="006F556B"/>
    <w:rsid w:val="007001F2"/>
    <w:rsid w:val="00700BFF"/>
    <w:rsid w:val="007018DC"/>
    <w:rsid w:val="00702A98"/>
    <w:rsid w:val="00702BE6"/>
    <w:rsid w:val="0070734B"/>
    <w:rsid w:val="00710774"/>
    <w:rsid w:val="00712B34"/>
    <w:rsid w:val="007131A4"/>
    <w:rsid w:val="0071359A"/>
    <w:rsid w:val="00713E09"/>
    <w:rsid w:val="00714F09"/>
    <w:rsid w:val="00715360"/>
    <w:rsid w:val="0071686C"/>
    <w:rsid w:val="007177E9"/>
    <w:rsid w:val="00717FFC"/>
    <w:rsid w:val="00720D50"/>
    <w:rsid w:val="00724189"/>
    <w:rsid w:val="00733B97"/>
    <w:rsid w:val="00735D47"/>
    <w:rsid w:val="007373C5"/>
    <w:rsid w:val="00743FC0"/>
    <w:rsid w:val="00747E02"/>
    <w:rsid w:val="00750DA3"/>
    <w:rsid w:val="00751BDF"/>
    <w:rsid w:val="007527F5"/>
    <w:rsid w:val="00756418"/>
    <w:rsid w:val="0075642C"/>
    <w:rsid w:val="00760CED"/>
    <w:rsid w:val="00761CA3"/>
    <w:rsid w:val="00762036"/>
    <w:rsid w:val="00762851"/>
    <w:rsid w:val="00763515"/>
    <w:rsid w:val="0076402D"/>
    <w:rsid w:val="00764C4C"/>
    <w:rsid w:val="00765DAE"/>
    <w:rsid w:val="00770433"/>
    <w:rsid w:val="00770B8D"/>
    <w:rsid w:val="00770F71"/>
    <w:rsid w:val="00771D36"/>
    <w:rsid w:val="0077349E"/>
    <w:rsid w:val="007739C5"/>
    <w:rsid w:val="00774C8A"/>
    <w:rsid w:val="00776134"/>
    <w:rsid w:val="0077668F"/>
    <w:rsid w:val="00776E0E"/>
    <w:rsid w:val="00777114"/>
    <w:rsid w:val="00777D57"/>
    <w:rsid w:val="007828E8"/>
    <w:rsid w:val="0078472C"/>
    <w:rsid w:val="00785212"/>
    <w:rsid w:val="00786693"/>
    <w:rsid w:val="007908CE"/>
    <w:rsid w:val="0079289A"/>
    <w:rsid w:val="0079396F"/>
    <w:rsid w:val="00795459"/>
    <w:rsid w:val="00795557"/>
    <w:rsid w:val="00795B76"/>
    <w:rsid w:val="00795E59"/>
    <w:rsid w:val="0079709B"/>
    <w:rsid w:val="007A02A2"/>
    <w:rsid w:val="007A105E"/>
    <w:rsid w:val="007A357F"/>
    <w:rsid w:val="007A6710"/>
    <w:rsid w:val="007B058F"/>
    <w:rsid w:val="007B34E3"/>
    <w:rsid w:val="007B3BDE"/>
    <w:rsid w:val="007B4E37"/>
    <w:rsid w:val="007B7079"/>
    <w:rsid w:val="007B772A"/>
    <w:rsid w:val="007C0E96"/>
    <w:rsid w:val="007C289B"/>
    <w:rsid w:val="007C4046"/>
    <w:rsid w:val="007C4D0C"/>
    <w:rsid w:val="007D3B5D"/>
    <w:rsid w:val="007D4020"/>
    <w:rsid w:val="007D41AE"/>
    <w:rsid w:val="007D47D0"/>
    <w:rsid w:val="007D5AB5"/>
    <w:rsid w:val="007D5EAB"/>
    <w:rsid w:val="007D7376"/>
    <w:rsid w:val="007E0A7E"/>
    <w:rsid w:val="007E21B6"/>
    <w:rsid w:val="007E3EB4"/>
    <w:rsid w:val="007E4083"/>
    <w:rsid w:val="007E4A0D"/>
    <w:rsid w:val="007E55F7"/>
    <w:rsid w:val="007E5762"/>
    <w:rsid w:val="007E5BFF"/>
    <w:rsid w:val="007E7B26"/>
    <w:rsid w:val="007F059F"/>
    <w:rsid w:val="007F1B69"/>
    <w:rsid w:val="007F2ECC"/>
    <w:rsid w:val="007F331F"/>
    <w:rsid w:val="007F5ADC"/>
    <w:rsid w:val="007F71F9"/>
    <w:rsid w:val="008019A4"/>
    <w:rsid w:val="00803E29"/>
    <w:rsid w:val="00805E4C"/>
    <w:rsid w:val="008060E9"/>
    <w:rsid w:val="00806735"/>
    <w:rsid w:val="00806B51"/>
    <w:rsid w:val="00810FBF"/>
    <w:rsid w:val="00814759"/>
    <w:rsid w:val="00814B37"/>
    <w:rsid w:val="00814D4F"/>
    <w:rsid w:val="008150E6"/>
    <w:rsid w:val="008153F6"/>
    <w:rsid w:val="008163E2"/>
    <w:rsid w:val="0081717A"/>
    <w:rsid w:val="00820EDF"/>
    <w:rsid w:val="0082177F"/>
    <w:rsid w:val="00823403"/>
    <w:rsid w:val="0082796F"/>
    <w:rsid w:val="00830974"/>
    <w:rsid w:val="00830E0E"/>
    <w:rsid w:val="00830E16"/>
    <w:rsid w:val="00830E60"/>
    <w:rsid w:val="00831BDD"/>
    <w:rsid w:val="00831DAE"/>
    <w:rsid w:val="0083635C"/>
    <w:rsid w:val="00841CC2"/>
    <w:rsid w:val="00842E55"/>
    <w:rsid w:val="00843199"/>
    <w:rsid w:val="00844BC6"/>
    <w:rsid w:val="00845BE6"/>
    <w:rsid w:val="0085063F"/>
    <w:rsid w:val="008512F8"/>
    <w:rsid w:val="0085236A"/>
    <w:rsid w:val="0085327C"/>
    <w:rsid w:val="00862277"/>
    <w:rsid w:val="0086461B"/>
    <w:rsid w:val="0086578C"/>
    <w:rsid w:val="008670A8"/>
    <w:rsid w:val="008705E7"/>
    <w:rsid w:val="00870E45"/>
    <w:rsid w:val="008745E6"/>
    <w:rsid w:val="00874E32"/>
    <w:rsid w:val="00875161"/>
    <w:rsid w:val="008757A8"/>
    <w:rsid w:val="00877705"/>
    <w:rsid w:val="00880461"/>
    <w:rsid w:val="00880D2E"/>
    <w:rsid w:val="00884DEB"/>
    <w:rsid w:val="00885D0C"/>
    <w:rsid w:val="00886741"/>
    <w:rsid w:val="008904FF"/>
    <w:rsid w:val="00890FBE"/>
    <w:rsid w:val="0089101D"/>
    <w:rsid w:val="00895C6B"/>
    <w:rsid w:val="008965A6"/>
    <w:rsid w:val="0089738A"/>
    <w:rsid w:val="008A085E"/>
    <w:rsid w:val="008A091B"/>
    <w:rsid w:val="008A108F"/>
    <w:rsid w:val="008A118F"/>
    <w:rsid w:val="008A3F3A"/>
    <w:rsid w:val="008B1B1D"/>
    <w:rsid w:val="008B505B"/>
    <w:rsid w:val="008B7C6B"/>
    <w:rsid w:val="008C0277"/>
    <w:rsid w:val="008C13C2"/>
    <w:rsid w:val="008C1996"/>
    <w:rsid w:val="008C2E62"/>
    <w:rsid w:val="008C4783"/>
    <w:rsid w:val="008C49E1"/>
    <w:rsid w:val="008C6AC8"/>
    <w:rsid w:val="008C7305"/>
    <w:rsid w:val="008D02FD"/>
    <w:rsid w:val="008D160E"/>
    <w:rsid w:val="008D170E"/>
    <w:rsid w:val="008D2B9B"/>
    <w:rsid w:val="008D2DB0"/>
    <w:rsid w:val="008D3F2F"/>
    <w:rsid w:val="008D4791"/>
    <w:rsid w:val="008D48B5"/>
    <w:rsid w:val="008D4EE2"/>
    <w:rsid w:val="008D5C5F"/>
    <w:rsid w:val="008D61FC"/>
    <w:rsid w:val="008D6943"/>
    <w:rsid w:val="008E032F"/>
    <w:rsid w:val="008E29D9"/>
    <w:rsid w:val="008E4242"/>
    <w:rsid w:val="008E635D"/>
    <w:rsid w:val="008E6F52"/>
    <w:rsid w:val="008F0BEC"/>
    <w:rsid w:val="008F3A4C"/>
    <w:rsid w:val="008F52EA"/>
    <w:rsid w:val="008F5516"/>
    <w:rsid w:val="008F74FC"/>
    <w:rsid w:val="0090455F"/>
    <w:rsid w:val="009052E8"/>
    <w:rsid w:val="009100B4"/>
    <w:rsid w:val="009168A7"/>
    <w:rsid w:val="0092034D"/>
    <w:rsid w:val="00920663"/>
    <w:rsid w:val="00920C02"/>
    <w:rsid w:val="009226B7"/>
    <w:rsid w:val="00923754"/>
    <w:rsid w:val="009240DE"/>
    <w:rsid w:val="009267C0"/>
    <w:rsid w:val="00926C20"/>
    <w:rsid w:val="0092705B"/>
    <w:rsid w:val="009277D1"/>
    <w:rsid w:val="009300C0"/>
    <w:rsid w:val="009332E9"/>
    <w:rsid w:val="00940964"/>
    <w:rsid w:val="00941B05"/>
    <w:rsid w:val="009438D8"/>
    <w:rsid w:val="00943D2F"/>
    <w:rsid w:val="00944513"/>
    <w:rsid w:val="009451EA"/>
    <w:rsid w:val="00946793"/>
    <w:rsid w:val="00950663"/>
    <w:rsid w:val="00950E02"/>
    <w:rsid w:val="00951B03"/>
    <w:rsid w:val="0095333D"/>
    <w:rsid w:val="00955C8D"/>
    <w:rsid w:val="009604D2"/>
    <w:rsid w:val="00961F38"/>
    <w:rsid w:val="00964DBD"/>
    <w:rsid w:val="00964EAD"/>
    <w:rsid w:val="0096598C"/>
    <w:rsid w:val="00965C08"/>
    <w:rsid w:val="00970DDA"/>
    <w:rsid w:val="00970F99"/>
    <w:rsid w:val="00971DA0"/>
    <w:rsid w:val="00973F6E"/>
    <w:rsid w:val="00974D50"/>
    <w:rsid w:val="009801AF"/>
    <w:rsid w:val="00982258"/>
    <w:rsid w:val="00982510"/>
    <w:rsid w:val="009833D5"/>
    <w:rsid w:val="00984516"/>
    <w:rsid w:val="009853EA"/>
    <w:rsid w:val="00986CB3"/>
    <w:rsid w:val="00987FC7"/>
    <w:rsid w:val="00990897"/>
    <w:rsid w:val="0099231F"/>
    <w:rsid w:val="00992FF7"/>
    <w:rsid w:val="00993542"/>
    <w:rsid w:val="009948F0"/>
    <w:rsid w:val="00994A9B"/>
    <w:rsid w:val="009959D5"/>
    <w:rsid w:val="00997545"/>
    <w:rsid w:val="009A3124"/>
    <w:rsid w:val="009A6125"/>
    <w:rsid w:val="009A6215"/>
    <w:rsid w:val="009A6C2F"/>
    <w:rsid w:val="009A79BA"/>
    <w:rsid w:val="009A7F03"/>
    <w:rsid w:val="009B083C"/>
    <w:rsid w:val="009B1411"/>
    <w:rsid w:val="009B2BF2"/>
    <w:rsid w:val="009B3CF7"/>
    <w:rsid w:val="009B5CF9"/>
    <w:rsid w:val="009B6578"/>
    <w:rsid w:val="009C16B2"/>
    <w:rsid w:val="009C170B"/>
    <w:rsid w:val="009C28B6"/>
    <w:rsid w:val="009C3437"/>
    <w:rsid w:val="009C4705"/>
    <w:rsid w:val="009C4CF5"/>
    <w:rsid w:val="009D0CD1"/>
    <w:rsid w:val="009D12BE"/>
    <w:rsid w:val="009D1866"/>
    <w:rsid w:val="009D2D3C"/>
    <w:rsid w:val="009D3D1E"/>
    <w:rsid w:val="009D47C3"/>
    <w:rsid w:val="009D49F7"/>
    <w:rsid w:val="009D5004"/>
    <w:rsid w:val="009E1971"/>
    <w:rsid w:val="009E31F9"/>
    <w:rsid w:val="009E4BE1"/>
    <w:rsid w:val="009E4DDC"/>
    <w:rsid w:val="009E6877"/>
    <w:rsid w:val="009F13EE"/>
    <w:rsid w:val="009F1FC1"/>
    <w:rsid w:val="009F42A3"/>
    <w:rsid w:val="009F440B"/>
    <w:rsid w:val="009F695B"/>
    <w:rsid w:val="00A0197A"/>
    <w:rsid w:val="00A0374F"/>
    <w:rsid w:val="00A03963"/>
    <w:rsid w:val="00A045F7"/>
    <w:rsid w:val="00A056F7"/>
    <w:rsid w:val="00A11F02"/>
    <w:rsid w:val="00A12318"/>
    <w:rsid w:val="00A144C9"/>
    <w:rsid w:val="00A150D1"/>
    <w:rsid w:val="00A16B52"/>
    <w:rsid w:val="00A21191"/>
    <w:rsid w:val="00A2220C"/>
    <w:rsid w:val="00A22602"/>
    <w:rsid w:val="00A237E5"/>
    <w:rsid w:val="00A24973"/>
    <w:rsid w:val="00A25627"/>
    <w:rsid w:val="00A27181"/>
    <w:rsid w:val="00A307F8"/>
    <w:rsid w:val="00A316E6"/>
    <w:rsid w:val="00A31A9C"/>
    <w:rsid w:val="00A31A9E"/>
    <w:rsid w:val="00A323CD"/>
    <w:rsid w:val="00A33540"/>
    <w:rsid w:val="00A33B2F"/>
    <w:rsid w:val="00A35923"/>
    <w:rsid w:val="00A35D4D"/>
    <w:rsid w:val="00A37DC3"/>
    <w:rsid w:val="00A443DB"/>
    <w:rsid w:val="00A44F30"/>
    <w:rsid w:val="00A4558F"/>
    <w:rsid w:val="00A45CAC"/>
    <w:rsid w:val="00A4624D"/>
    <w:rsid w:val="00A46379"/>
    <w:rsid w:val="00A4707A"/>
    <w:rsid w:val="00A50C13"/>
    <w:rsid w:val="00A516AD"/>
    <w:rsid w:val="00A526A2"/>
    <w:rsid w:val="00A566D0"/>
    <w:rsid w:val="00A574DE"/>
    <w:rsid w:val="00A5755A"/>
    <w:rsid w:val="00A60031"/>
    <w:rsid w:val="00A61C03"/>
    <w:rsid w:val="00A6313A"/>
    <w:rsid w:val="00A72799"/>
    <w:rsid w:val="00A72B6A"/>
    <w:rsid w:val="00A73913"/>
    <w:rsid w:val="00A75EE4"/>
    <w:rsid w:val="00A7615D"/>
    <w:rsid w:val="00A81119"/>
    <w:rsid w:val="00A82EA3"/>
    <w:rsid w:val="00A84468"/>
    <w:rsid w:val="00A8580C"/>
    <w:rsid w:val="00A85F4A"/>
    <w:rsid w:val="00A900BE"/>
    <w:rsid w:val="00A923AB"/>
    <w:rsid w:val="00A92A80"/>
    <w:rsid w:val="00A93A4C"/>
    <w:rsid w:val="00A95A9F"/>
    <w:rsid w:val="00AA1892"/>
    <w:rsid w:val="00AA6A8D"/>
    <w:rsid w:val="00AB167A"/>
    <w:rsid w:val="00AB1A94"/>
    <w:rsid w:val="00AB4065"/>
    <w:rsid w:val="00AB4AB0"/>
    <w:rsid w:val="00AB63E4"/>
    <w:rsid w:val="00AB6CEC"/>
    <w:rsid w:val="00AB75B7"/>
    <w:rsid w:val="00AB7954"/>
    <w:rsid w:val="00AC14A2"/>
    <w:rsid w:val="00AC1C12"/>
    <w:rsid w:val="00AC267F"/>
    <w:rsid w:val="00AC28C3"/>
    <w:rsid w:val="00AC6CAA"/>
    <w:rsid w:val="00AD1D7E"/>
    <w:rsid w:val="00AD37DE"/>
    <w:rsid w:val="00AD396A"/>
    <w:rsid w:val="00AD4569"/>
    <w:rsid w:val="00AD4EA4"/>
    <w:rsid w:val="00AD7814"/>
    <w:rsid w:val="00AE0417"/>
    <w:rsid w:val="00AE086B"/>
    <w:rsid w:val="00AE0BBD"/>
    <w:rsid w:val="00AE0CCE"/>
    <w:rsid w:val="00AE2AE1"/>
    <w:rsid w:val="00AE31F6"/>
    <w:rsid w:val="00AE4229"/>
    <w:rsid w:val="00AE461B"/>
    <w:rsid w:val="00AE6774"/>
    <w:rsid w:val="00AE7F39"/>
    <w:rsid w:val="00AF2D36"/>
    <w:rsid w:val="00AF4A52"/>
    <w:rsid w:val="00AF504D"/>
    <w:rsid w:val="00AF77F4"/>
    <w:rsid w:val="00B01306"/>
    <w:rsid w:val="00B03CE5"/>
    <w:rsid w:val="00B046A7"/>
    <w:rsid w:val="00B0576E"/>
    <w:rsid w:val="00B05975"/>
    <w:rsid w:val="00B05F83"/>
    <w:rsid w:val="00B1117E"/>
    <w:rsid w:val="00B11A60"/>
    <w:rsid w:val="00B14042"/>
    <w:rsid w:val="00B16C3A"/>
    <w:rsid w:val="00B174BE"/>
    <w:rsid w:val="00B17C50"/>
    <w:rsid w:val="00B20565"/>
    <w:rsid w:val="00B21829"/>
    <w:rsid w:val="00B2202D"/>
    <w:rsid w:val="00B22A61"/>
    <w:rsid w:val="00B22FA6"/>
    <w:rsid w:val="00B2378F"/>
    <w:rsid w:val="00B23F0D"/>
    <w:rsid w:val="00B258BA"/>
    <w:rsid w:val="00B26A83"/>
    <w:rsid w:val="00B30BA1"/>
    <w:rsid w:val="00B31691"/>
    <w:rsid w:val="00B31F0D"/>
    <w:rsid w:val="00B3344E"/>
    <w:rsid w:val="00B34BBF"/>
    <w:rsid w:val="00B379FF"/>
    <w:rsid w:val="00B37D55"/>
    <w:rsid w:val="00B40EDF"/>
    <w:rsid w:val="00B41FE1"/>
    <w:rsid w:val="00B42929"/>
    <w:rsid w:val="00B43C2F"/>
    <w:rsid w:val="00B466F0"/>
    <w:rsid w:val="00B46CE4"/>
    <w:rsid w:val="00B47B8E"/>
    <w:rsid w:val="00B50214"/>
    <w:rsid w:val="00B5059C"/>
    <w:rsid w:val="00B53E57"/>
    <w:rsid w:val="00B569B9"/>
    <w:rsid w:val="00B56EEB"/>
    <w:rsid w:val="00B60002"/>
    <w:rsid w:val="00B6015B"/>
    <w:rsid w:val="00B61A53"/>
    <w:rsid w:val="00B62278"/>
    <w:rsid w:val="00B63818"/>
    <w:rsid w:val="00B6671A"/>
    <w:rsid w:val="00B73BF7"/>
    <w:rsid w:val="00B73D28"/>
    <w:rsid w:val="00B75F5D"/>
    <w:rsid w:val="00B761AD"/>
    <w:rsid w:val="00B82D70"/>
    <w:rsid w:val="00B85F70"/>
    <w:rsid w:val="00B86FB8"/>
    <w:rsid w:val="00B87E24"/>
    <w:rsid w:val="00B9001F"/>
    <w:rsid w:val="00B90966"/>
    <w:rsid w:val="00B90EDD"/>
    <w:rsid w:val="00B915AA"/>
    <w:rsid w:val="00B92BBC"/>
    <w:rsid w:val="00B9522E"/>
    <w:rsid w:val="00B95E6C"/>
    <w:rsid w:val="00B9666A"/>
    <w:rsid w:val="00B96708"/>
    <w:rsid w:val="00B972BD"/>
    <w:rsid w:val="00BA02F4"/>
    <w:rsid w:val="00BA0AEE"/>
    <w:rsid w:val="00BA0E0B"/>
    <w:rsid w:val="00BA3A53"/>
    <w:rsid w:val="00BA5321"/>
    <w:rsid w:val="00BB1E18"/>
    <w:rsid w:val="00BB20E8"/>
    <w:rsid w:val="00BB298B"/>
    <w:rsid w:val="00BB473E"/>
    <w:rsid w:val="00BB4934"/>
    <w:rsid w:val="00BB618D"/>
    <w:rsid w:val="00BC35BA"/>
    <w:rsid w:val="00BC48FD"/>
    <w:rsid w:val="00BC5E81"/>
    <w:rsid w:val="00BD0723"/>
    <w:rsid w:val="00BD1036"/>
    <w:rsid w:val="00BD27B4"/>
    <w:rsid w:val="00BD328B"/>
    <w:rsid w:val="00BD65DD"/>
    <w:rsid w:val="00BD7A2A"/>
    <w:rsid w:val="00BE3992"/>
    <w:rsid w:val="00BE3B54"/>
    <w:rsid w:val="00BE6DF7"/>
    <w:rsid w:val="00BF0D9E"/>
    <w:rsid w:val="00BF1890"/>
    <w:rsid w:val="00BF3A7F"/>
    <w:rsid w:val="00BF5EF6"/>
    <w:rsid w:val="00BF62A0"/>
    <w:rsid w:val="00BF67EC"/>
    <w:rsid w:val="00C00492"/>
    <w:rsid w:val="00C0119D"/>
    <w:rsid w:val="00C03DC1"/>
    <w:rsid w:val="00C05308"/>
    <w:rsid w:val="00C0688F"/>
    <w:rsid w:val="00C06F34"/>
    <w:rsid w:val="00C103D5"/>
    <w:rsid w:val="00C221FF"/>
    <w:rsid w:val="00C230E2"/>
    <w:rsid w:val="00C260C0"/>
    <w:rsid w:val="00C263A7"/>
    <w:rsid w:val="00C270A8"/>
    <w:rsid w:val="00C31BE7"/>
    <w:rsid w:val="00C31FFD"/>
    <w:rsid w:val="00C32328"/>
    <w:rsid w:val="00C32F2A"/>
    <w:rsid w:val="00C33E2A"/>
    <w:rsid w:val="00C346AB"/>
    <w:rsid w:val="00C34B7A"/>
    <w:rsid w:val="00C34EE1"/>
    <w:rsid w:val="00C34F8E"/>
    <w:rsid w:val="00C41D7B"/>
    <w:rsid w:val="00C420E7"/>
    <w:rsid w:val="00C438F3"/>
    <w:rsid w:val="00C46331"/>
    <w:rsid w:val="00C46C82"/>
    <w:rsid w:val="00C505BE"/>
    <w:rsid w:val="00C513A7"/>
    <w:rsid w:val="00C52687"/>
    <w:rsid w:val="00C53510"/>
    <w:rsid w:val="00C53B1A"/>
    <w:rsid w:val="00C542FB"/>
    <w:rsid w:val="00C55D28"/>
    <w:rsid w:val="00C571AD"/>
    <w:rsid w:val="00C64FC5"/>
    <w:rsid w:val="00C6533D"/>
    <w:rsid w:val="00C6653F"/>
    <w:rsid w:val="00C6729A"/>
    <w:rsid w:val="00C715C6"/>
    <w:rsid w:val="00C72CFA"/>
    <w:rsid w:val="00C744D0"/>
    <w:rsid w:val="00C74DE3"/>
    <w:rsid w:val="00C75A2F"/>
    <w:rsid w:val="00C80A2A"/>
    <w:rsid w:val="00C8284B"/>
    <w:rsid w:val="00C82D0F"/>
    <w:rsid w:val="00C83565"/>
    <w:rsid w:val="00C83675"/>
    <w:rsid w:val="00C84193"/>
    <w:rsid w:val="00C854D3"/>
    <w:rsid w:val="00C85B0A"/>
    <w:rsid w:val="00C86B93"/>
    <w:rsid w:val="00C90D79"/>
    <w:rsid w:val="00C9159A"/>
    <w:rsid w:val="00C92178"/>
    <w:rsid w:val="00C9220D"/>
    <w:rsid w:val="00C92BF9"/>
    <w:rsid w:val="00C92FD9"/>
    <w:rsid w:val="00C93808"/>
    <w:rsid w:val="00C93EE8"/>
    <w:rsid w:val="00C9525A"/>
    <w:rsid w:val="00C9545E"/>
    <w:rsid w:val="00C95C1C"/>
    <w:rsid w:val="00C9628F"/>
    <w:rsid w:val="00CA08A3"/>
    <w:rsid w:val="00CA0D5B"/>
    <w:rsid w:val="00CA178E"/>
    <w:rsid w:val="00CA3978"/>
    <w:rsid w:val="00CA4298"/>
    <w:rsid w:val="00CA58B1"/>
    <w:rsid w:val="00CB14E8"/>
    <w:rsid w:val="00CB683C"/>
    <w:rsid w:val="00CC016B"/>
    <w:rsid w:val="00CC29D3"/>
    <w:rsid w:val="00CC3F57"/>
    <w:rsid w:val="00CC433A"/>
    <w:rsid w:val="00CC56F8"/>
    <w:rsid w:val="00CC668A"/>
    <w:rsid w:val="00CC6F45"/>
    <w:rsid w:val="00CC79AB"/>
    <w:rsid w:val="00CD457C"/>
    <w:rsid w:val="00CD4680"/>
    <w:rsid w:val="00CD5BE3"/>
    <w:rsid w:val="00CD5DE2"/>
    <w:rsid w:val="00CD5E20"/>
    <w:rsid w:val="00CE0A6A"/>
    <w:rsid w:val="00CE6931"/>
    <w:rsid w:val="00CF24E7"/>
    <w:rsid w:val="00CF5CAC"/>
    <w:rsid w:val="00CF5D4D"/>
    <w:rsid w:val="00CF64BC"/>
    <w:rsid w:val="00D00398"/>
    <w:rsid w:val="00D00C4B"/>
    <w:rsid w:val="00D0215F"/>
    <w:rsid w:val="00D05277"/>
    <w:rsid w:val="00D0530D"/>
    <w:rsid w:val="00D054C7"/>
    <w:rsid w:val="00D06EE1"/>
    <w:rsid w:val="00D07D4E"/>
    <w:rsid w:val="00D1088D"/>
    <w:rsid w:val="00D1213D"/>
    <w:rsid w:val="00D125E5"/>
    <w:rsid w:val="00D14040"/>
    <w:rsid w:val="00D172D9"/>
    <w:rsid w:val="00D17B06"/>
    <w:rsid w:val="00D17C6D"/>
    <w:rsid w:val="00D20212"/>
    <w:rsid w:val="00D23652"/>
    <w:rsid w:val="00D23B27"/>
    <w:rsid w:val="00D243E9"/>
    <w:rsid w:val="00D24592"/>
    <w:rsid w:val="00D24AA9"/>
    <w:rsid w:val="00D254E7"/>
    <w:rsid w:val="00D25E5E"/>
    <w:rsid w:val="00D311AF"/>
    <w:rsid w:val="00D31BF2"/>
    <w:rsid w:val="00D33CA1"/>
    <w:rsid w:val="00D35FA8"/>
    <w:rsid w:val="00D40A78"/>
    <w:rsid w:val="00D4113F"/>
    <w:rsid w:val="00D427AB"/>
    <w:rsid w:val="00D43692"/>
    <w:rsid w:val="00D4489D"/>
    <w:rsid w:val="00D44FBE"/>
    <w:rsid w:val="00D47B71"/>
    <w:rsid w:val="00D50BEE"/>
    <w:rsid w:val="00D531FF"/>
    <w:rsid w:val="00D5329F"/>
    <w:rsid w:val="00D53A91"/>
    <w:rsid w:val="00D54885"/>
    <w:rsid w:val="00D57874"/>
    <w:rsid w:val="00D57F10"/>
    <w:rsid w:val="00D60884"/>
    <w:rsid w:val="00D60B5A"/>
    <w:rsid w:val="00D60B86"/>
    <w:rsid w:val="00D616F4"/>
    <w:rsid w:val="00D65064"/>
    <w:rsid w:val="00D65225"/>
    <w:rsid w:val="00D65B00"/>
    <w:rsid w:val="00D6661B"/>
    <w:rsid w:val="00D67344"/>
    <w:rsid w:val="00D70F8A"/>
    <w:rsid w:val="00D710E3"/>
    <w:rsid w:val="00D73CB1"/>
    <w:rsid w:val="00D742E1"/>
    <w:rsid w:val="00D75728"/>
    <w:rsid w:val="00D75A4F"/>
    <w:rsid w:val="00D76251"/>
    <w:rsid w:val="00D76966"/>
    <w:rsid w:val="00D76ECB"/>
    <w:rsid w:val="00D816DD"/>
    <w:rsid w:val="00D831AE"/>
    <w:rsid w:val="00D83F38"/>
    <w:rsid w:val="00D842F1"/>
    <w:rsid w:val="00D84B51"/>
    <w:rsid w:val="00D86822"/>
    <w:rsid w:val="00D8696C"/>
    <w:rsid w:val="00D87AF6"/>
    <w:rsid w:val="00D91234"/>
    <w:rsid w:val="00D91725"/>
    <w:rsid w:val="00D938BF"/>
    <w:rsid w:val="00D954AA"/>
    <w:rsid w:val="00D95BDC"/>
    <w:rsid w:val="00DA10F0"/>
    <w:rsid w:val="00DA51CE"/>
    <w:rsid w:val="00DA53BD"/>
    <w:rsid w:val="00DB03BE"/>
    <w:rsid w:val="00DB18B2"/>
    <w:rsid w:val="00DB3622"/>
    <w:rsid w:val="00DB5BBE"/>
    <w:rsid w:val="00DC0854"/>
    <w:rsid w:val="00DC0BED"/>
    <w:rsid w:val="00DC1E20"/>
    <w:rsid w:val="00DC23D2"/>
    <w:rsid w:val="00DC3191"/>
    <w:rsid w:val="00DC3BAE"/>
    <w:rsid w:val="00DC46A0"/>
    <w:rsid w:val="00DC4BA7"/>
    <w:rsid w:val="00DC54CE"/>
    <w:rsid w:val="00DC5B89"/>
    <w:rsid w:val="00DC73B8"/>
    <w:rsid w:val="00DC7C08"/>
    <w:rsid w:val="00DD00B3"/>
    <w:rsid w:val="00DD0A41"/>
    <w:rsid w:val="00DD4D12"/>
    <w:rsid w:val="00DD60DB"/>
    <w:rsid w:val="00DD6827"/>
    <w:rsid w:val="00DE01F2"/>
    <w:rsid w:val="00DE02BC"/>
    <w:rsid w:val="00DE0BD8"/>
    <w:rsid w:val="00DE25E6"/>
    <w:rsid w:val="00DE42BC"/>
    <w:rsid w:val="00DE4E9E"/>
    <w:rsid w:val="00DE514A"/>
    <w:rsid w:val="00DE615C"/>
    <w:rsid w:val="00DE6329"/>
    <w:rsid w:val="00DF1E94"/>
    <w:rsid w:val="00DF2ACE"/>
    <w:rsid w:val="00DF3148"/>
    <w:rsid w:val="00DF3F4D"/>
    <w:rsid w:val="00DF4C30"/>
    <w:rsid w:val="00DF59AD"/>
    <w:rsid w:val="00DF5C67"/>
    <w:rsid w:val="00DF75D5"/>
    <w:rsid w:val="00DF76DC"/>
    <w:rsid w:val="00E022D2"/>
    <w:rsid w:val="00E02B77"/>
    <w:rsid w:val="00E05F5D"/>
    <w:rsid w:val="00E069EF"/>
    <w:rsid w:val="00E10686"/>
    <w:rsid w:val="00E140D4"/>
    <w:rsid w:val="00E15105"/>
    <w:rsid w:val="00E16BD4"/>
    <w:rsid w:val="00E20A3F"/>
    <w:rsid w:val="00E20F58"/>
    <w:rsid w:val="00E21BAF"/>
    <w:rsid w:val="00E23556"/>
    <w:rsid w:val="00E25331"/>
    <w:rsid w:val="00E25373"/>
    <w:rsid w:val="00E25C0E"/>
    <w:rsid w:val="00E26136"/>
    <w:rsid w:val="00E30DCB"/>
    <w:rsid w:val="00E31D89"/>
    <w:rsid w:val="00E31FA2"/>
    <w:rsid w:val="00E32651"/>
    <w:rsid w:val="00E3494A"/>
    <w:rsid w:val="00E35148"/>
    <w:rsid w:val="00E352CF"/>
    <w:rsid w:val="00E3756F"/>
    <w:rsid w:val="00E408F8"/>
    <w:rsid w:val="00E420BC"/>
    <w:rsid w:val="00E42A2A"/>
    <w:rsid w:val="00E453F1"/>
    <w:rsid w:val="00E45BFA"/>
    <w:rsid w:val="00E4649F"/>
    <w:rsid w:val="00E47160"/>
    <w:rsid w:val="00E47F4A"/>
    <w:rsid w:val="00E50DE4"/>
    <w:rsid w:val="00E5155D"/>
    <w:rsid w:val="00E54EE4"/>
    <w:rsid w:val="00E5500A"/>
    <w:rsid w:val="00E60451"/>
    <w:rsid w:val="00E60F8B"/>
    <w:rsid w:val="00E61E49"/>
    <w:rsid w:val="00E63742"/>
    <w:rsid w:val="00E639EB"/>
    <w:rsid w:val="00E65F70"/>
    <w:rsid w:val="00E67965"/>
    <w:rsid w:val="00E679D1"/>
    <w:rsid w:val="00E71886"/>
    <w:rsid w:val="00E73154"/>
    <w:rsid w:val="00E7318C"/>
    <w:rsid w:val="00E73597"/>
    <w:rsid w:val="00E73C62"/>
    <w:rsid w:val="00E74B61"/>
    <w:rsid w:val="00E7756A"/>
    <w:rsid w:val="00E824C2"/>
    <w:rsid w:val="00E84240"/>
    <w:rsid w:val="00E84672"/>
    <w:rsid w:val="00E84BB2"/>
    <w:rsid w:val="00E9203E"/>
    <w:rsid w:val="00E921B6"/>
    <w:rsid w:val="00E935F0"/>
    <w:rsid w:val="00E93662"/>
    <w:rsid w:val="00E93F23"/>
    <w:rsid w:val="00E968AB"/>
    <w:rsid w:val="00E97949"/>
    <w:rsid w:val="00EA0A2F"/>
    <w:rsid w:val="00EA0E33"/>
    <w:rsid w:val="00EA1920"/>
    <w:rsid w:val="00EA2799"/>
    <w:rsid w:val="00EA34D2"/>
    <w:rsid w:val="00EA52A6"/>
    <w:rsid w:val="00EA5A03"/>
    <w:rsid w:val="00EB024C"/>
    <w:rsid w:val="00EB2736"/>
    <w:rsid w:val="00EB3785"/>
    <w:rsid w:val="00EB3999"/>
    <w:rsid w:val="00EB471D"/>
    <w:rsid w:val="00EB603C"/>
    <w:rsid w:val="00EB6CC5"/>
    <w:rsid w:val="00EC08B7"/>
    <w:rsid w:val="00EC187C"/>
    <w:rsid w:val="00EC1DA8"/>
    <w:rsid w:val="00EC32A0"/>
    <w:rsid w:val="00EC3595"/>
    <w:rsid w:val="00EC500E"/>
    <w:rsid w:val="00EC574E"/>
    <w:rsid w:val="00EC5791"/>
    <w:rsid w:val="00ED031F"/>
    <w:rsid w:val="00ED279F"/>
    <w:rsid w:val="00ED3BCE"/>
    <w:rsid w:val="00ED40F6"/>
    <w:rsid w:val="00ED4F56"/>
    <w:rsid w:val="00ED7651"/>
    <w:rsid w:val="00ED7CDE"/>
    <w:rsid w:val="00EE0EB9"/>
    <w:rsid w:val="00EE4170"/>
    <w:rsid w:val="00EE634F"/>
    <w:rsid w:val="00EF05B6"/>
    <w:rsid w:val="00EF111C"/>
    <w:rsid w:val="00EF150C"/>
    <w:rsid w:val="00EF68D8"/>
    <w:rsid w:val="00EF7049"/>
    <w:rsid w:val="00F038F1"/>
    <w:rsid w:val="00F076BC"/>
    <w:rsid w:val="00F10283"/>
    <w:rsid w:val="00F10400"/>
    <w:rsid w:val="00F1410D"/>
    <w:rsid w:val="00F202B6"/>
    <w:rsid w:val="00F2128A"/>
    <w:rsid w:val="00F30389"/>
    <w:rsid w:val="00F32FF6"/>
    <w:rsid w:val="00F33FCB"/>
    <w:rsid w:val="00F3596B"/>
    <w:rsid w:val="00F3614A"/>
    <w:rsid w:val="00F36B0F"/>
    <w:rsid w:val="00F37531"/>
    <w:rsid w:val="00F4368C"/>
    <w:rsid w:val="00F43E14"/>
    <w:rsid w:val="00F46061"/>
    <w:rsid w:val="00F471A2"/>
    <w:rsid w:val="00F504FC"/>
    <w:rsid w:val="00F5156F"/>
    <w:rsid w:val="00F53FFE"/>
    <w:rsid w:val="00F54E7B"/>
    <w:rsid w:val="00F55181"/>
    <w:rsid w:val="00F607D5"/>
    <w:rsid w:val="00F6326F"/>
    <w:rsid w:val="00F64287"/>
    <w:rsid w:val="00F649F6"/>
    <w:rsid w:val="00F65194"/>
    <w:rsid w:val="00F66763"/>
    <w:rsid w:val="00F66C84"/>
    <w:rsid w:val="00F71759"/>
    <w:rsid w:val="00F74D2A"/>
    <w:rsid w:val="00F76DA8"/>
    <w:rsid w:val="00F76F40"/>
    <w:rsid w:val="00F81849"/>
    <w:rsid w:val="00F836BF"/>
    <w:rsid w:val="00F84D92"/>
    <w:rsid w:val="00F86723"/>
    <w:rsid w:val="00F87E88"/>
    <w:rsid w:val="00F910BE"/>
    <w:rsid w:val="00F95A8F"/>
    <w:rsid w:val="00FA0BBC"/>
    <w:rsid w:val="00FA136B"/>
    <w:rsid w:val="00FA15D3"/>
    <w:rsid w:val="00FA1B56"/>
    <w:rsid w:val="00FA2F9E"/>
    <w:rsid w:val="00FA6392"/>
    <w:rsid w:val="00FA721B"/>
    <w:rsid w:val="00FB090B"/>
    <w:rsid w:val="00FB1DE4"/>
    <w:rsid w:val="00FB23CD"/>
    <w:rsid w:val="00FB2B0D"/>
    <w:rsid w:val="00FB397A"/>
    <w:rsid w:val="00FB3AF7"/>
    <w:rsid w:val="00FB4ADF"/>
    <w:rsid w:val="00FB4CCE"/>
    <w:rsid w:val="00FB57F8"/>
    <w:rsid w:val="00FB6D60"/>
    <w:rsid w:val="00FB7191"/>
    <w:rsid w:val="00FB7492"/>
    <w:rsid w:val="00FB7BAD"/>
    <w:rsid w:val="00FC04B5"/>
    <w:rsid w:val="00FC05A4"/>
    <w:rsid w:val="00FC0DC8"/>
    <w:rsid w:val="00FC22FF"/>
    <w:rsid w:val="00FC5D97"/>
    <w:rsid w:val="00FC7952"/>
    <w:rsid w:val="00FC7E95"/>
    <w:rsid w:val="00FD0A15"/>
    <w:rsid w:val="00FD59A6"/>
    <w:rsid w:val="00FD678C"/>
    <w:rsid w:val="00FE271D"/>
    <w:rsid w:val="00FE27B4"/>
    <w:rsid w:val="00FE315A"/>
    <w:rsid w:val="00FE4971"/>
    <w:rsid w:val="00FE7987"/>
    <w:rsid w:val="00FF2A7D"/>
    <w:rsid w:val="00FF3923"/>
    <w:rsid w:val="78B709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1FBB915"/>
  <w15:docId w15:val="{DC1D29C0-8E61-4617-812A-B61B7B87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B8D"/>
    <w:pPr>
      <w:widowControl w:val="0"/>
    </w:pPr>
    <w:rPr>
      <w:rFonts w:ascii="CG Times" w:hAnsi="CG Time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776134"/>
    <w:rPr>
      <w:sz w:val="24"/>
    </w:rPr>
  </w:style>
  <w:style w:type="character" w:customStyle="1" w:styleId="EndnoteTextChar">
    <w:name w:val="Endnote Text Char"/>
    <w:link w:val="EndnoteText"/>
    <w:uiPriority w:val="99"/>
    <w:semiHidden/>
    <w:locked/>
    <w:rsid w:val="004659A1"/>
    <w:rPr>
      <w:rFonts w:ascii="CG Times" w:hAnsi="CG Times" w:cs="Times New Roman"/>
      <w:sz w:val="20"/>
      <w:szCs w:val="20"/>
    </w:rPr>
  </w:style>
  <w:style w:type="character" w:styleId="EndnoteReference">
    <w:name w:val="endnote reference"/>
    <w:uiPriority w:val="99"/>
    <w:semiHidden/>
    <w:rsid w:val="00776134"/>
    <w:rPr>
      <w:rFonts w:cs="Times New Roman"/>
      <w:vertAlign w:val="superscript"/>
    </w:rPr>
  </w:style>
  <w:style w:type="paragraph" w:styleId="FootnoteText">
    <w:name w:val="footnote text"/>
    <w:basedOn w:val="Normal"/>
    <w:link w:val="FootnoteTextChar"/>
    <w:uiPriority w:val="99"/>
    <w:semiHidden/>
    <w:rsid w:val="00776134"/>
    <w:rPr>
      <w:sz w:val="24"/>
    </w:rPr>
  </w:style>
  <w:style w:type="character" w:customStyle="1" w:styleId="FootnoteTextChar">
    <w:name w:val="Footnote Text Char"/>
    <w:link w:val="FootnoteText"/>
    <w:uiPriority w:val="99"/>
    <w:semiHidden/>
    <w:locked/>
    <w:rsid w:val="004659A1"/>
    <w:rPr>
      <w:rFonts w:ascii="CG Times" w:hAnsi="CG Times" w:cs="Times New Roman"/>
      <w:sz w:val="20"/>
      <w:szCs w:val="20"/>
    </w:rPr>
  </w:style>
  <w:style w:type="character" w:styleId="FootnoteReference">
    <w:name w:val="footnote reference"/>
    <w:uiPriority w:val="99"/>
    <w:semiHidden/>
    <w:rsid w:val="00776134"/>
    <w:rPr>
      <w:rFonts w:cs="Times New Roman"/>
      <w:vertAlign w:val="superscript"/>
    </w:rPr>
  </w:style>
  <w:style w:type="paragraph" w:styleId="TOC1">
    <w:name w:val="toc 1"/>
    <w:basedOn w:val="Normal"/>
    <w:next w:val="Normal"/>
    <w:autoRedefine/>
    <w:uiPriority w:val="99"/>
    <w:semiHidden/>
    <w:rsid w:val="00776134"/>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776134"/>
    <w:pPr>
      <w:tabs>
        <w:tab w:val="right" w:leader="dot" w:pos="9360"/>
      </w:tabs>
      <w:suppressAutoHyphens/>
      <w:ind w:left="1440" w:right="720" w:hanging="720"/>
    </w:pPr>
  </w:style>
  <w:style w:type="paragraph" w:styleId="TOC3">
    <w:name w:val="toc 3"/>
    <w:basedOn w:val="Normal"/>
    <w:next w:val="Normal"/>
    <w:autoRedefine/>
    <w:uiPriority w:val="99"/>
    <w:semiHidden/>
    <w:rsid w:val="00776134"/>
    <w:pPr>
      <w:tabs>
        <w:tab w:val="right" w:leader="dot" w:pos="9360"/>
      </w:tabs>
      <w:suppressAutoHyphens/>
      <w:ind w:left="2160" w:right="720" w:hanging="720"/>
    </w:pPr>
  </w:style>
  <w:style w:type="paragraph" w:styleId="TOC4">
    <w:name w:val="toc 4"/>
    <w:basedOn w:val="Normal"/>
    <w:next w:val="Normal"/>
    <w:autoRedefine/>
    <w:uiPriority w:val="99"/>
    <w:semiHidden/>
    <w:rsid w:val="00776134"/>
    <w:pPr>
      <w:tabs>
        <w:tab w:val="right" w:leader="dot" w:pos="9360"/>
      </w:tabs>
      <w:suppressAutoHyphens/>
      <w:ind w:left="2880" w:right="720" w:hanging="720"/>
    </w:pPr>
  </w:style>
  <w:style w:type="paragraph" w:styleId="TOC5">
    <w:name w:val="toc 5"/>
    <w:basedOn w:val="Normal"/>
    <w:next w:val="Normal"/>
    <w:autoRedefine/>
    <w:uiPriority w:val="99"/>
    <w:semiHidden/>
    <w:rsid w:val="00776134"/>
    <w:pPr>
      <w:tabs>
        <w:tab w:val="right" w:leader="dot" w:pos="9360"/>
      </w:tabs>
      <w:suppressAutoHyphens/>
      <w:ind w:left="3600" w:right="720" w:hanging="720"/>
    </w:pPr>
  </w:style>
  <w:style w:type="paragraph" w:styleId="TOC6">
    <w:name w:val="toc 6"/>
    <w:basedOn w:val="Normal"/>
    <w:next w:val="Normal"/>
    <w:autoRedefine/>
    <w:uiPriority w:val="99"/>
    <w:semiHidden/>
    <w:rsid w:val="00776134"/>
    <w:pPr>
      <w:tabs>
        <w:tab w:val="right" w:pos="9360"/>
      </w:tabs>
      <w:suppressAutoHyphens/>
      <w:ind w:left="720" w:hanging="720"/>
    </w:pPr>
  </w:style>
  <w:style w:type="paragraph" w:styleId="TOC7">
    <w:name w:val="toc 7"/>
    <w:basedOn w:val="Normal"/>
    <w:next w:val="Normal"/>
    <w:autoRedefine/>
    <w:uiPriority w:val="99"/>
    <w:semiHidden/>
    <w:rsid w:val="00776134"/>
    <w:pPr>
      <w:suppressAutoHyphens/>
      <w:ind w:left="720" w:hanging="720"/>
    </w:pPr>
  </w:style>
  <w:style w:type="paragraph" w:styleId="TOC8">
    <w:name w:val="toc 8"/>
    <w:basedOn w:val="Normal"/>
    <w:next w:val="Normal"/>
    <w:autoRedefine/>
    <w:uiPriority w:val="99"/>
    <w:semiHidden/>
    <w:rsid w:val="00776134"/>
    <w:pPr>
      <w:tabs>
        <w:tab w:val="right" w:pos="9360"/>
      </w:tabs>
      <w:suppressAutoHyphens/>
      <w:ind w:left="720" w:hanging="720"/>
    </w:pPr>
  </w:style>
  <w:style w:type="paragraph" w:styleId="TOC9">
    <w:name w:val="toc 9"/>
    <w:basedOn w:val="Normal"/>
    <w:next w:val="Normal"/>
    <w:autoRedefine/>
    <w:uiPriority w:val="99"/>
    <w:semiHidden/>
    <w:rsid w:val="00776134"/>
    <w:pPr>
      <w:tabs>
        <w:tab w:val="right" w:leader="dot" w:pos="9360"/>
      </w:tabs>
      <w:suppressAutoHyphens/>
      <w:ind w:left="720" w:hanging="720"/>
    </w:pPr>
  </w:style>
  <w:style w:type="paragraph" w:styleId="Index1">
    <w:name w:val="index 1"/>
    <w:basedOn w:val="Normal"/>
    <w:next w:val="Normal"/>
    <w:autoRedefine/>
    <w:uiPriority w:val="99"/>
    <w:semiHidden/>
    <w:rsid w:val="00776134"/>
    <w:pPr>
      <w:tabs>
        <w:tab w:val="right" w:leader="dot" w:pos="9360"/>
      </w:tabs>
      <w:suppressAutoHyphens/>
      <w:ind w:left="1440" w:right="720" w:hanging="1440"/>
    </w:pPr>
  </w:style>
  <w:style w:type="paragraph" w:styleId="Index2">
    <w:name w:val="index 2"/>
    <w:basedOn w:val="Normal"/>
    <w:next w:val="Normal"/>
    <w:autoRedefine/>
    <w:uiPriority w:val="99"/>
    <w:semiHidden/>
    <w:rsid w:val="00776134"/>
    <w:pPr>
      <w:tabs>
        <w:tab w:val="right" w:leader="dot" w:pos="9360"/>
      </w:tabs>
      <w:suppressAutoHyphens/>
      <w:ind w:left="1440" w:right="720" w:hanging="720"/>
    </w:pPr>
  </w:style>
  <w:style w:type="paragraph" w:styleId="TOAHeading">
    <w:name w:val="toa heading"/>
    <w:basedOn w:val="Normal"/>
    <w:next w:val="Normal"/>
    <w:uiPriority w:val="99"/>
    <w:semiHidden/>
    <w:rsid w:val="00776134"/>
    <w:pPr>
      <w:tabs>
        <w:tab w:val="right" w:pos="9360"/>
      </w:tabs>
      <w:suppressAutoHyphens/>
    </w:pPr>
  </w:style>
  <w:style w:type="paragraph" w:styleId="Caption">
    <w:name w:val="caption"/>
    <w:basedOn w:val="Normal"/>
    <w:next w:val="Normal"/>
    <w:uiPriority w:val="99"/>
    <w:qFormat/>
    <w:rsid w:val="00776134"/>
    <w:rPr>
      <w:sz w:val="24"/>
    </w:rPr>
  </w:style>
  <w:style w:type="character" w:customStyle="1" w:styleId="EquationCaption">
    <w:name w:val="_Equation Caption"/>
    <w:uiPriority w:val="99"/>
    <w:rsid w:val="00776134"/>
  </w:style>
  <w:style w:type="paragraph" w:styleId="Header">
    <w:name w:val="header"/>
    <w:basedOn w:val="Normal"/>
    <w:link w:val="HeaderChar"/>
    <w:uiPriority w:val="99"/>
    <w:rsid w:val="00776134"/>
    <w:pPr>
      <w:tabs>
        <w:tab w:val="center" w:pos="4320"/>
        <w:tab w:val="right" w:pos="8640"/>
      </w:tabs>
    </w:pPr>
  </w:style>
  <w:style w:type="character" w:customStyle="1" w:styleId="HeaderChar">
    <w:name w:val="Header Char"/>
    <w:link w:val="Header"/>
    <w:uiPriority w:val="99"/>
    <w:semiHidden/>
    <w:locked/>
    <w:rsid w:val="004659A1"/>
    <w:rPr>
      <w:rFonts w:ascii="CG Times" w:hAnsi="CG Times" w:cs="Times New Roman"/>
      <w:sz w:val="20"/>
      <w:szCs w:val="20"/>
    </w:rPr>
  </w:style>
  <w:style w:type="paragraph" w:styleId="Footer">
    <w:name w:val="footer"/>
    <w:basedOn w:val="Normal"/>
    <w:link w:val="FooterChar"/>
    <w:uiPriority w:val="99"/>
    <w:rsid w:val="00776134"/>
    <w:pPr>
      <w:tabs>
        <w:tab w:val="center" w:pos="4320"/>
        <w:tab w:val="right" w:pos="8640"/>
      </w:tabs>
    </w:pPr>
  </w:style>
  <w:style w:type="character" w:customStyle="1" w:styleId="FooterChar">
    <w:name w:val="Footer Char"/>
    <w:link w:val="Footer"/>
    <w:uiPriority w:val="99"/>
    <w:locked/>
    <w:rsid w:val="004659A1"/>
    <w:rPr>
      <w:rFonts w:ascii="CG Times" w:hAnsi="CG Times" w:cs="Times New Roman"/>
      <w:sz w:val="20"/>
      <w:szCs w:val="20"/>
    </w:rPr>
  </w:style>
  <w:style w:type="character" w:styleId="PageNumber">
    <w:name w:val="page number"/>
    <w:uiPriority w:val="99"/>
    <w:rsid w:val="00776134"/>
    <w:rPr>
      <w:rFonts w:cs="Times New Roman"/>
    </w:rPr>
  </w:style>
  <w:style w:type="character" w:styleId="Hyperlink">
    <w:name w:val="Hyperlink"/>
    <w:uiPriority w:val="99"/>
    <w:rsid w:val="00D8696C"/>
    <w:rPr>
      <w:rFonts w:cs="Times New Roman"/>
      <w:color w:val="0000FF"/>
      <w:u w:val="single"/>
    </w:rPr>
  </w:style>
  <w:style w:type="paragraph" w:styleId="NormalWeb">
    <w:name w:val="Normal (Web)"/>
    <w:basedOn w:val="Normal"/>
    <w:uiPriority w:val="99"/>
    <w:rsid w:val="00415938"/>
    <w:pPr>
      <w:widowControl/>
      <w:spacing w:before="100" w:beforeAutospacing="1" w:after="100" w:afterAutospacing="1"/>
    </w:pPr>
    <w:rPr>
      <w:rFonts w:ascii="Times New Roman" w:hAnsi="Times New Roman"/>
      <w:sz w:val="24"/>
      <w:szCs w:val="24"/>
    </w:rPr>
  </w:style>
  <w:style w:type="character" w:styleId="FollowedHyperlink">
    <w:name w:val="FollowedHyperlink"/>
    <w:uiPriority w:val="99"/>
    <w:rsid w:val="00B31691"/>
    <w:rPr>
      <w:rFonts w:cs="Times New Roman"/>
      <w:color w:val="800080"/>
      <w:u w:val="single"/>
    </w:rPr>
  </w:style>
  <w:style w:type="paragraph" w:styleId="BalloonText">
    <w:name w:val="Balloon Text"/>
    <w:basedOn w:val="Normal"/>
    <w:link w:val="BalloonTextChar"/>
    <w:uiPriority w:val="99"/>
    <w:semiHidden/>
    <w:unhideWhenUsed/>
    <w:rsid w:val="00DB5BBE"/>
    <w:rPr>
      <w:rFonts w:ascii="Tahoma" w:hAnsi="Tahoma" w:cs="Tahoma"/>
      <w:sz w:val="16"/>
      <w:szCs w:val="16"/>
    </w:rPr>
  </w:style>
  <w:style w:type="character" w:customStyle="1" w:styleId="BalloonTextChar">
    <w:name w:val="Balloon Text Char"/>
    <w:link w:val="BalloonText"/>
    <w:uiPriority w:val="99"/>
    <w:semiHidden/>
    <w:rsid w:val="00DB5BBE"/>
    <w:rPr>
      <w:rFonts w:ascii="Tahoma" w:hAnsi="Tahoma" w:cs="Tahoma"/>
      <w:sz w:val="16"/>
      <w:szCs w:val="16"/>
    </w:rPr>
  </w:style>
  <w:style w:type="character" w:customStyle="1" w:styleId="apple-converted-space">
    <w:name w:val="apple-converted-space"/>
    <w:rsid w:val="00EA5A03"/>
  </w:style>
  <w:style w:type="paragraph" w:styleId="ListParagraph">
    <w:name w:val="List Paragraph"/>
    <w:basedOn w:val="Normal"/>
    <w:uiPriority w:val="34"/>
    <w:qFormat/>
    <w:rsid w:val="00D83F38"/>
    <w:pPr>
      <w:ind w:left="720"/>
    </w:pPr>
  </w:style>
  <w:style w:type="table" w:styleId="TableGrid">
    <w:name w:val="Table Grid"/>
    <w:basedOn w:val="TableNormal"/>
    <w:uiPriority w:val="59"/>
    <w:locked/>
    <w:rsid w:val="004A4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DE4E9E"/>
  </w:style>
  <w:style w:type="character" w:styleId="CommentReference">
    <w:name w:val="annotation reference"/>
    <w:basedOn w:val="DefaultParagraphFont"/>
    <w:uiPriority w:val="99"/>
    <w:unhideWhenUsed/>
    <w:rsid w:val="00E73154"/>
    <w:rPr>
      <w:sz w:val="16"/>
      <w:szCs w:val="16"/>
    </w:rPr>
  </w:style>
  <w:style w:type="paragraph" w:styleId="CommentText">
    <w:name w:val="annotation text"/>
    <w:basedOn w:val="Normal"/>
    <w:link w:val="CommentTextChar"/>
    <w:uiPriority w:val="99"/>
    <w:unhideWhenUsed/>
    <w:rsid w:val="00E73154"/>
    <w:rPr>
      <w:sz w:val="20"/>
    </w:rPr>
  </w:style>
  <w:style w:type="character" w:customStyle="1" w:styleId="CommentTextChar">
    <w:name w:val="Comment Text Char"/>
    <w:basedOn w:val="DefaultParagraphFont"/>
    <w:link w:val="CommentText"/>
    <w:uiPriority w:val="99"/>
    <w:rsid w:val="00E73154"/>
    <w:rPr>
      <w:rFonts w:ascii="CG Times" w:hAnsi="CG Times"/>
    </w:rPr>
  </w:style>
  <w:style w:type="paragraph" w:styleId="CommentSubject">
    <w:name w:val="annotation subject"/>
    <w:basedOn w:val="CommentText"/>
    <w:next w:val="CommentText"/>
    <w:link w:val="CommentSubjectChar"/>
    <w:uiPriority w:val="99"/>
    <w:semiHidden/>
    <w:unhideWhenUsed/>
    <w:rsid w:val="00E73154"/>
    <w:rPr>
      <w:b/>
      <w:bCs/>
    </w:rPr>
  </w:style>
  <w:style w:type="character" w:customStyle="1" w:styleId="CommentSubjectChar">
    <w:name w:val="Comment Subject Char"/>
    <w:basedOn w:val="CommentTextChar"/>
    <w:link w:val="CommentSubject"/>
    <w:uiPriority w:val="99"/>
    <w:semiHidden/>
    <w:rsid w:val="00E73154"/>
    <w:rPr>
      <w:rFonts w:ascii="CG Times" w:hAnsi="CG Times"/>
      <w:b/>
      <w:bCs/>
    </w:rPr>
  </w:style>
  <w:style w:type="table" w:customStyle="1" w:styleId="TableGrid1">
    <w:name w:val="Table Grid1"/>
    <w:basedOn w:val="TableNormal"/>
    <w:next w:val="TableGrid"/>
    <w:rsid w:val="00392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D3324"/>
    <w:pPr>
      <w:ind w:left="100"/>
    </w:pPr>
    <w:rPr>
      <w:rFonts w:ascii="Times New Roman" w:hAnsi="Times New Roman"/>
      <w:szCs w:val="22"/>
    </w:rPr>
  </w:style>
  <w:style w:type="paragraph" w:styleId="BodyText">
    <w:name w:val="Body Text"/>
    <w:basedOn w:val="Normal"/>
    <w:link w:val="BodyTextChar"/>
    <w:uiPriority w:val="1"/>
    <w:qFormat/>
    <w:rsid w:val="00EC08B7"/>
    <w:pPr>
      <w:autoSpaceDE w:val="0"/>
      <w:autoSpaceDN w:val="0"/>
    </w:pPr>
    <w:rPr>
      <w:rFonts w:ascii="Calibri" w:eastAsia="Calibri" w:hAnsi="Calibri" w:cs="Calibri"/>
      <w:szCs w:val="22"/>
    </w:rPr>
  </w:style>
  <w:style w:type="character" w:customStyle="1" w:styleId="BodyTextChar">
    <w:name w:val="Body Text Char"/>
    <w:basedOn w:val="DefaultParagraphFont"/>
    <w:link w:val="BodyText"/>
    <w:uiPriority w:val="1"/>
    <w:rsid w:val="00EC08B7"/>
    <w:rPr>
      <w:rFonts w:ascii="Calibri" w:eastAsia="Calibri" w:hAnsi="Calibri" w:cs="Calibri"/>
      <w:sz w:val="22"/>
      <w:szCs w:val="22"/>
    </w:rPr>
  </w:style>
  <w:style w:type="paragraph" w:styleId="Revision">
    <w:name w:val="Revision"/>
    <w:hidden/>
    <w:uiPriority w:val="99"/>
    <w:semiHidden/>
    <w:rsid w:val="00A61C03"/>
    <w:rPr>
      <w:rFonts w:ascii="CG Times" w:hAnsi="CG Times"/>
      <w:sz w:val="22"/>
    </w:rPr>
  </w:style>
  <w:style w:type="character" w:styleId="UnresolvedMention">
    <w:name w:val="Unresolved Mention"/>
    <w:basedOn w:val="DefaultParagraphFont"/>
    <w:uiPriority w:val="99"/>
    <w:semiHidden/>
    <w:unhideWhenUsed/>
    <w:rsid w:val="001F1A40"/>
    <w:rPr>
      <w:color w:val="605E5C"/>
      <w:shd w:val="clear" w:color="auto" w:fill="E1DFDD"/>
    </w:rPr>
  </w:style>
  <w:style w:type="paragraph" w:customStyle="1" w:styleId="paragraph">
    <w:name w:val="paragraph"/>
    <w:basedOn w:val="Normal"/>
    <w:rsid w:val="002842CC"/>
    <w:pPr>
      <w:widowControl/>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842CC"/>
  </w:style>
  <w:style w:type="character" w:customStyle="1" w:styleId="eop">
    <w:name w:val="eop"/>
    <w:basedOn w:val="DefaultParagraphFont"/>
    <w:rsid w:val="002842CC"/>
  </w:style>
  <w:style w:type="numbering" w:customStyle="1" w:styleId="Singlepunch">
    <w:name w:val="Single punch"/>
    <w:rsid w:val="005D1CA9"/>
    <w:pPr>
      <w:numPr>
        <w:numId w:val="9"/>
      </w:numPr>
    </w:pPr>
  </w:style>
  <w:style w:type="paragraph" w:styleId="NoSpacing">
    <w:name w:val="No Spacing"/>
    <w:link w:val="NoSpacingChar"/>
    <w:uiPriority w:val="1"/>
    <w:qFormat/>
    <w:rsid w:val="009F42A3"/>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9F42A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unidescription.org"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ba7f38b-48d1-4deb-85a4-ced8a4ae5e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26874F0ED9894584C9C3C22DAD350A" ma:contentTypeVersion="18" ma:contentTypeDescription="Create a new document." ma:contentTypeScope="" ma:versionID="5a44336b6fcec635b1e0e4fe0f5c88af">
  <xsd:schema xmlns:xsd="http://www.w3.org/2001/XMLSchema" xmlns:xs="http://www.w3.org/2001/XMLSchema" xmlns:p="http://schemas.microsoft.com/office/2006/metadata/properties" xmlns:ns1="http://schemas.microsoft.com/sharepoint/v3" xmlns:ns3="9dd8fd04-91ce-40dc-acb6-e27a2659a6cd" xmlns:ns4="1ba7f38b-48d1-4deb-85a4-ced8a4ae5eaa" targetNamespace="http://schemas.microsoft.com/office/2006/metadata/properties" ma:root="true" ma:fieldsID="ad8aa5291f6cf91c410cce5f14c06bd6" ns1:_="" ns3:_="" ns4:_="">
    <xsd:import namespace="http://schemas.microsoft.com/sharepoint/v3"/>
    <xsd:import namespace="9dd8fd04-91ce-40dc-acb6-e27a2659a6cd"/>
    <xsd:import namespace="1ba7f38b-48d1-4deb-85a4-ced8a4ae5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8fd04-91ce-40dc-acb6-e27a2659a6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7f38b-48d1-4deb-85a4-ced8a4ae5e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84A2-B583-4107-8AC1-83668BC6525B}">
  <ds:schemaRefs>
    <ds:schemaRef ds:uri="http://schemas.microsoft.com/office/2006/metadata/properties"/>
    <ds:schemaRef ds:uri="http://schemas.microsoft.com/office/infopath/2007/PartnerControls"/>
    <ds:schemaRef ds:uri="http://schemas.microsoft.com/sharepoint/v3"/>
    <ds:schemaRef ds:uri="1ba7f38b-48d1-4deb-85a4-ced8a4ae5eaa"/>
  </ds:schemaRefs>
</ds:datastoreItem>
</file>

<file path=customXml/itemProps2.xml><?xml version="1.0" encoding="utf-8"?>
<ds:datastoreItem xmlns:ds="http://schemas.openxmlformats.org/officeDocument/2006/customXml" ds:itemID="{19403759-58D6-43AF-8D73-DC7470860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8fd04-91ce-40dc-acb6-e27a2659a6cd"/>
    <ds:schemaRef ds:uri="1ba7f38b-48d1-4deb-85a4-ced8a4ae5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0190F-86D9-43D4-A4B5-92E792715257}">
  <ds:schemaRefs>
    <ds:schemaRef ds:uri="http://schemas.microsoft.com/sharepoint/v3/contenttype/forms"/>
  </ds:schemaRefs>
</ds:datastoreItem>
</file>

<file path=customXml/itemProps4.xml><?xml version="1.0" encoding="utf-8"?>
<ds:datastoreItem xmlns:ds="http://schemas.openxmlformats.org/officeDocument/2006/customXml" ds:itemID="{644895B1-EBC5-49C8-B471-5F5F9271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13</Pages>
  <Words>4464</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ARPA permits renewal [form]</vt:lpstr>
    </vt:vector>
  </TitlesOfParts>
  <Company>NPS</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ARPA permits renewal [form]</dc:title>
  <dc:creator>dhaas</dc:creator>
  <cp:lastModifiedBy>Phadrea Ponds</cp:lastModifiedBy>
  <cp:revision>12</cp:revision>
  <cp:lastPrinted>2017-06-02T13:12:00Z</cp:lastPrinted>
  <dcterms:created xsi:type="dcterms:W3CDTF">2024-06-03T18:14:00Z</dcterms:created>
  <dcterms:modified xsi:type="dcterms:W3CDTF">2024-06-04T12:16:00Z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0x0101004D26874F0ED9894584C9C3C22DAD350A</vt:lpwstr>
  </property>
</Properties>
</file>