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1F24D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649FDE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6432AD51" w14:textId="19A69E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w:t>
      </w:r>
      <w:r w:rsidR="002C2DA0">
        <w:rPr>
          <w:b/>
          <w:bCs/>
          <w:sz w:val="32"/>
          <w:szCs w:val="32"/>
        </w:rPr>
        <w:t xml:space="preserve"> Reassumption of Jurisdiction over Child Custody Proceedings, 25 CFR 13</w:t>
      </w:r>
    </w:p>
    <w:p w:rsidR="00295103" w14:paraId="072FF6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561588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C2DA0">
        <w:rPr>
          <w:b/>
          <w:bCs/>
          <w:sz w:val="32"/>
          <w:szCs w:val="32"/>
        </w:rPr>
        <w:t>1076-0112</w:t>
      </w:r>
    </w:p>
    <w:p w:rsidR="009B359F" w:rsidP="009B359F" w14:paraId="1322A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3454E2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14:paraId="378307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38C829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71EE77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646F8B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2651AD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6876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2AAE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214D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38592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4651D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 xml:space="preserve">Explain the circumstances that make the collection of information </w:t>
      </w:r>
      <w:r w:rsidRPr="003B5CB7">
        <w:rPr>
          <w:b/>
          <w:sz w:val="24"/>
          <w:szCs w:val="24"/>
        </w:rPr>
        <w:t>necessary.  Identify any legal or administrative requirements that necessitate the collection</w:t>
      </w:r>
      <w:r w:rsidRPr="003B5CB7" w:rsidR="000F3AF1">
        <w:rPr>
          <w:b/>
          <w:sz w:val="24"/>
          <w:szCs w:val="24"/>
        </w:rPr>
        <w:t>.</w:t>
      </w:r>
    </w:p>
    <w:p w:rsidR="00295103" w14:paraId="4E07D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E3146C" w14:paraId="1E9BCDC5" w14:textId="1DB34E9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 xml:space="preserve">The </w:t>
      </w:r>
      <w:r>
        <w:rPr>
          <w:sz w:val="24"/>
          <w:szCs w:val="24"/>
        </w:rPr>
        <w:t xml:space="preserve">Indian Child Welfare Act, 25 U.S.C 1918, provides that an Indian </w:t>
      </w:r>
      <w:r w:rsidR="00020AE5">
        <w:rPr>
          <w:sz w:val="24"/>
          <w:szCs w:val="24"/>
        </w:rPr>
        <w:t>Tribe</w:t>
      </w:r>
      <w:r>
        <w:rPr>
          <w:sz w:val="24"/>
          <w:szCs w:val="24"/>
        </w:rPr>
        <w:t xml:space="preserve"> subject to State jurisdiction may obtain Secretarial approval to reassume jurisdiction over child custody proceedings by presenting the Secretary of the Interior</w:t>
      </w:r>
      <w:r w:rsidR="00BF6547">
        <w:rPr>
          <w:sz w:val="24"/>
          <w:szCs w:val="24"/>
        </w:rPr>
        <w:t xml:space="preserve"> (Secretary)</w:t>
      </w:r>
      <w:r>
        <w:rPr>
          <w:sz w:val="24"/>
          <w:szCs w:val="24"/>
        </w:rPr>
        <w:t xml:space="preserve"> with a petition to reassume and a suitable plan to exercise such jurisdiction. </w:t>
      </w:r>
      <w:r w:rsidR="003B5CB7">
        <w:rPr>
          <w:sz w:val="24"/>
          <w:szCs w:val="24"/>
        </w:rPr>
        <w:t xml:space="preserve"> </w:t>
      </w:r>
      <w:r w:rsidRPr="008A3954">
        <w:rPr>
          <w:sz w:val="24"/>
          <w:szCs w:val="24"/>
        </w:rPr>
        <w:t xml:space="preserve">Any federally recognized Tribe that became subject to State jurisdiction pursuant to the provisions of the Act of August 15, 1953 (18 U.S.C. 1162), or pursuant to any other Federal law, may reassume jurisdiction over child custody proceedings.  </w:t>
      </w:r>
    </w:p>
    <w:p w:rsidR="002C2DA0" w14:paraId="5A31B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404019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14:paraId="761AE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146C" w:rsidP="00E3146C" w14:paraId="02635ACC" w14:textId="56ACDD7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Bureau o</w:t>
      </w:r>
      <w:r w:rsidR="002B7E4F">
        <w:rPr>
          <w:sz w:val="24"/>
          <w:szCs w:val="24"/>
        </w:rPr>
        <w:t>f Indian Affairs (BIA) collects</w:t>
      </w:r>
      <w:r>
        <w:rPr>
          <w:sz w:val="24"/>
          <w:szCs w:val="24"/>
        </w:rPr>
        <w:t xml:space="preserve"> this information from </w:t>
      </w:r>
      <w:r w:rsidR="00020AE5">
        <w:rPr>
          <w:sz w:val="24"/>
          <w:szCs w:val="24"/>
        </w:rPr>
        <w:t>Tribe</w:t>
      </w:r>
      <w:r>
        <w:rPr>
          <w:sz w:val="24"/>
          <w:szCs w:val="24"/>
        </w:rPr>
        <w:t>s to determine</w:t>
      </w:r>
      <w:r w:rsidRPr="00923041">
        <w:rPr>
          <w:sz w:val="24"/>
          <w:szCs w:val="24"/>
        </w:rPr>
        <w:t xml:space="preserve"> whether it is feasible for a </w:t>
      </w:r>
      <w:r w:rsidR="00020AE5">
        <w:rPr>
          <w:sz w:val="24"/>
          <w:szCs w:val="24"/>
        </w:rPr>
        <w:t>Tribe</w:t>
      </w:r>
      <w:r w:rsidRPr="00923041">
        <w:rPr>
          <w:sz w:val="24"/>
          <w:szCs w:val="24"/>
        </w:rPr>
        <w:t xml:space="preserve"> to reassume jurisdiction of child custody cases.</w:t>
      </w:r>
      <w:r>
        <w:rPr>
          <w:sz w:val="24"/>
          <w:szCs w:val="24"/>
        </w:rPr>
        <w:t xml:space="preserve">  The implementing</w:t>
      </w:r>
      <w:r w:rsidRPr="00923041">
        <w:rPr>
          <w:sz w:val="24"/>
          <w:szCs w:val="24"/>
        </w:rPr>
        <w:t xml:space="preserve"> regulation, 25 CFR 13.11, specifies the contents of reassumption petitions for those </w:t>
      </w:r>
      <w:r w:rsidR="00020AE5">
        <w:rPr>
          <w:sz w:val="24"/>
          <w:szCs w:val="24"/>
        </w:rPr>
        <w:t>Tribe</w:t>
      </w:r>
      <w:r w:rsidRPr="00923041">
        <w:rPr>
          <w:sz w:val="24"/>
          <w:szCs w:val="24"/>
        </w:rPr>
        <w:t>s requesting approval to reassume jurisdiction over child custody proceedings</w:t>
      </w:r>
      <w:r>
        <w:rPr>
          <w:sz w:val="24"/>
          <w:szCs w:val="24"/>
        </w:rPr>
        <w:t>.  The contents are:</w:t>
      </w:r>
    </w:p>
    <w:p w:rsidR="0077105F" w:rsidP="00E3146C" w14:paraId="389EEE4B"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146C" w:rsidP="00895409" w14:paraId="44289734" w14:textId="265BFE08">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5409">
        <w:rPr>
          <w:sz w:val="24"/>
          <w:szCs w:val="24"/>
        </w:rPr>
        <w:t xml:space="preserve">Full name, address and telephone number of the petitioning </w:t>
      </w:r>
      <w:r w:rsidR="00020AE5">
        <w:rPr>
          <w:sz w:val="24"/>
          <w:szCs w:val="24"/>
        </w:rPr>
        <w:t>Tribe</w:t>
      </w:r>
      <w:r>
        <w:rPr>
          <w:sz w:val="24"/>
          <w:szCs w:val="24"/>
        </w:rPr>
        <w:t>(s)</w:t>
      </w:r>
      <w:r w:rsidR="003E3CF4">
        <w:rPr>
          <w:sz w:val="24"/>
          <w:szCs w:val="24"/>
        </w:rPr>
        <w:t>;</w:t>
      </w:r>
    </w:p>
    <w:p w:rsidR="00E3146C" w:rsidP="00E3146C" w14:paraId="643D7C35" w14:textId="25BBBF9B">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Tribal resolution supporting the petition and plan;</w:t>
      </w:r>
    </w:p>
    <w:p w:rsidR="00E3146C" w:rsidP="00E3146C" w14:paraId="25D2E0B0" w14:textId="0C90604F">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Proposed date on which the </w:t>
      </w:r>
      <w:r w:rsidR="00020AE5">
        <w:rPr>
          <w:sz w:val="24"/>
          <w:szCs w:val="24"/>
        </w:rPr>
        <w:t>Tribe</w:t>
      </w:r>
      <w:r>
        <w:rPr>
          <w:sz w:val="24"/>
          <w:szCs w:val="24"/>
        </w:rPr>
        <w:t xml:space="preserve"> will reassume jurisdiction;</w:t>
      </w:r>
    </w:p>
    <w:p w:rsidR="00E3146C" w:rsidP="00E3146C" w14:paraId="260274D7" w14:textId="2B47D6EF">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Estimated number of members in the petitioning </w:t>
      </w:r>
      <w:r w:rsidR="00020AE5">
        <w:rPr>
          <w:sz w:val="24"/>
          <w:szCs w:val="24"/>
        </w:rPr>
        <w:t>Tribe</w:t>
      </w:r>
      <w:r>
        <w:rPr>
          <w:sz w:val="24"/>
          <w:szCs w:val="24"/>
        </w:rPr>
        <w:t>(s);</w:t>
      </w:r>
    </w:p>
    <w:p w:rsidR="00E3146C" w:rsidP="00E3146C" w14:paraId="474918B9" w14:textId="0AC93593">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Criteria for </w:t>
      </w:r>
      <w:r w:rsidR="00020AE5">
        <w:rPr>
          <w:sz w:val="24"/>
          <w:szCs w:val="24"/>
        </w:rPr>
        <w:t>Tribal</w:t>
      </w:r>
      <w:r>
        <w:rPr>
          <w:sz w:val="24"/>
          <w:szCs w:val="24"/>
        </w:rPr>
        <w:t xml:space="preserve"> membership;</w:t>
      </w:r>
    </w:p>
    <w:p w:rsidR="00E3146C" w:rsidP="00E3146C" w14:paraId="5A464906" w14:textId="63DC8EC6">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Procedure by which a participant in an Indian child custody proceeding may determine whether a particular individual is a member of the petitioning </w:t>
      </w:r>
      <w:r w:rsidR="00020AE5">
        <w:rPr>
          <w:sz w:val="24"/>
          <w:szCs w:val="24"/>
        </w:rPr>
        <w:t>Tribe</w:t>
      </w:r>
      <w:r>
        <w:rPr>
          <w:sz w:val="24"/>
          <w:szCs w:val="24"/>
        </w:rPr>
        <w:t>;</w:t>
      </w:r>
    </w:p>
    <w:p w:rsidR="00E3146C" w:rsidP="00E3146C" w14:paraId="556C4086" w14:textId="2C13C8F7">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Citation to </w:t>
      </w:r>
      <w:r w:rsidR="00020AE5">
        <w:rPr>
          <w:sz w:val="24"/>
          <w:szCs w:val="24"/>
        </w:rPr>
        <w:t>Tribal</w:t>
      </w:r>
      <w:r>
        <w:rPr>
          <w:sz w:val="24"/>
          <w:szCs w:val="24"/>
        </w:rPr>
        <w:t xml:space="preserve"> governing document that authorizes the exercise of jurisdiction;</w:t>
      </w:r>
    </w:p>
    <w:p w:rsidR="00E3146C" w:rsidP="00E3146C" w14:paraId="34F42A40" w14:textId="4FBCD50A">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Description of the </w:t>
      </w:r>
      <w:r w:rsidR="00020AE5">
        <w:rPr>
          <w:sz w:val="24"/>
          <w:szCs w:val="24"/>
        </w:rPr>
        <w:t>Tribal</w:t>
      </w:r>
      <w:r>
        <w:rPr>
          <w:sz w:val="24"/>
          <w:szCs w:val="24"/>
        </w:rPr>
        <w:t xml:space="preserve"> court that will exercise jurisdiction over Indian child custody matters;</w:t>
      </w:r>
    </w:p>
    <w:p w:rsidR="00E3146C" w:rsidP="00E3146C" w14:paraId="16059D5D" w14:textId="0242EC49">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Copy of any </w:t>
      </w:r>
      <w:r w:rsidR="00020AE5">
        <w:rPr>
          <w:sz w:val="24"/>
          <w:szCs w:val="24"/>
        </w:rPr>
        <w:t>Tribal</w:t>
      </w:r>
      <w:r>
        <w:rPr>
          <w:sz w:val="24"/>
          <w:szCs w:val="24"/>
        </w:rPr>
        <w:t xml:space="preserve"> ordinances or court rules establishing the procedures or rules for the exercise of jurisdiction; </w:t>
      </w:r>
    </w:p>
    <w:p w:rsidR="00E3146C" w:rsidP="00E3146C" w14:paraId="7072B087" w14:textId="79141DF5">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Description of child and family support services that will be available to the </w:t>
      </w:r>
      <w:r w:rsidR="00020AE5">
        <w:rPr>
          <w:sz w:val="24"/>
          <w:szCs w:val="24"/>
        </w:rPr>
        <w:t>Tribe</w:t>
      </w:r>
      <w:r>
        <w:rPr>
          <w:sz w:val="24"/>
          <w:szCs w:val="24"/>
        </w:rPr>
        <w:t>(s) when jurisdiction is reassumed;</w:t>
      </w:r>
    </w:p>
    <w:p w:rsidR="00E3146C" w:rsidP="00E3146C" w14:paraId="7AEB30A3" w14:textId="77777777">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Estimate of the number of child custody cases expected each year;</w:t>
      </w:r>
    </w:p>
    <w:p w:rsidR="00E3146C" w:rsidP="00E3146C" w14:paraId="2BB5D853" w14:textId="3760CFB5">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Copy of any </w:t>
      </w:r>
      <w:r w:rsidR="00020AE5">
        <w:rPr>
          <w:sz w:val="24"/>
          <w:szCs w:val="24"/>
        </w:rPr>
        <w:t>Tribal</w:t>
      </w:r>
      <w:r>
        <w:rPr>
          <w:sz w:val="24"/>
          <w:szCs w:val="24"/>
        </w:rPr>
        <w:t xml:space="preserve"> agreements with States, other </w:t>
      </w:r>
      <w:r w:rsidR="00020AE5">
        <w:rPr>
          <w:sz w:val="24"/>
          <w:szCs w:val="24"/>
        </w:rPr>
        <w:t>Tribe</w:t>
      </w:r>
      <w:r>
        <w:rPr>
          <w:sz w:val="24"/>
          <w:szCs w:val="24"/>
        </w:rPr>
        <w:t>s, or local governments relati</w:t>
      </w:r>
      <w:r w:rsidR="00962773">
        <w:rPr>
          <w:sz w:val="24"/>
          <w:szCs w:val="24"/>
        </w:rPr>
        <w:t xml:space="preserve">ng to child custody matters; </w:t>
      </w:r>
    </w:p>
    <w:p w:rsidR="00962773" w:rsidRPr="00962773" w:rsidP="00962773" w14:paraId="7A38AC69" w14:textId="77777777">
      <w:pPr>
        <w:numPr>
          <w:ilvl w:val="0"/>
          <w:numId w:val="1"/>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Citation of statute and description of territory where the jurisdiction is</w:t>
      </w:r>
      <w:r w:rsidR="008608CA">
        <w:rPr>
          <w:sz w:val="24"/>
          <w:szCs w:val="24"/>
        </w:rPr>
        <w:t>,</w:t>
      </w:r>
      <w:r>
        <w:rPr>
          <w:sz w:val="24"/>
          <w:szCs w:val="24"/>
        </w:rPr>
        <w:t xml:space="preserve"> other than </w:t>
      </w:r>
      <w:r w:rsidR="009518B9">
        <w:rPr>
          <w:sz w:val="24"/>
          <w:szCs w:val="24"/>
        </w:rPr>
        <w:t>transferal</w:t>
      </w:r>
      <w:r>
        <w:rPr>
          <w:sz w:val="24"/>
          <w:szCs w:val="24"/>
        </w:rPr>
        <w:t xml:space="preserve"> jurisdiction under 25 U.S.C. 1911(b); as well as e</w:t>
      </w:r>
      <w:r w:rsidRPr="00962773">
        <w:rPr>
          <w:sz w:val="24"/>
          <w:szCs w:val="24"/>
        </w:rPr>
        <w:t xml:space="preserve">stimated total number of Indian children residing in the affected territory and explanation how the number was estimated. </w:t>
      </w:r>
    </w:p>
    <w:p w:rsidR="00E3146C" w:rsidP="00E3146C" w14:paraId="6B3B2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146C" w14:paraId="56E842F1" w14:textId="314652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Each of the items </w:t>
      </w:r>
      <w:r w:rsidR="00020AE5">
        <w:rPr>
          <w:sz w:val="24"/>
          <w:szCs w:val="24"/>
        </w:rPr>
        <w:t>Tribe</w:t>
      </w:r>
      <w:r>
        <w:rPr>
          <w:sz w:val="24"/>
          <w:szCs w:val="24"/>
        </w:rPr>
        <w:t xml:space="preserve">s must submit as part of the petition is necessary for the Secretary to ensure that the petitioning </w:t>
      </w:r>
      <w:r w:rsidR="00020AE5">
        <w:rPr>
          <w:sz w:val="24"/>
          <w:szCs w:val="24"/>
        </w:rPr>
        <w:t>Tribe</w:t>
      </w:r>
      <w:r>
        <w:rPr>
          <w:sz w:val="24"/>
          <w:szCs w:val="24"/>
        </w:rPr>
        <w:t xml:space="preserve"> is authorized and has the judicial, procedural, and child care services in place to reassume jurisdiction over child custody matters.  </w:t>
      </w:r>
      <w:r w:rsidRPr="00923041">
        <w:rPr>
          <w:sz w:val="24"/>
          <w:szCs w:val="24"/>
        </w:rPr>
        <w:t>If the informat</w:t>
      </w:r>
      <w:r>
        <w:rPr>
          <w:sz w:val="24"/>
          <w:szCs w:val="24"/>
        </w:rPr>
        <w:t>ion is not collected, the BIA</w:t>
      </w:r>
      <w:r w:rsidRPr="00923041">
        <w:rPr>
          <w:sz w:val="24"/>
          <w:szCs w:val="24"/>
        </w:rPr>
        <w:t xml:space="preserve"> could not make th</w:t>
      </w:r>
      <w:r>
        <w:rPr>
          <w:sz w:val="24"/>
          <w:szCs w:val="24"/>
        </w:rPr>
        <w:t>ose</w:t>
      </w:r>
      <w:r w:rsidRPr="00923041">
        <w:rPr>
          <w:sz w:val="24"/>
          <w:szCs w:val="24"/>
        </w:rPr>
        <w:t xml:space="preserve"> determination</w:t>
      </w:r>
      <w:r>
        <w:rPr>
          <w:sz w:val="24"/>
          <w:szCs w:val="24"/>
        </w:rPr>
        <w:t>s</w:t>
      </w:r>
      <w:r w:rsidRPr="00923041">
        <w:rPr>
          <w:sz w:val="24"/>
          <w:szCs w:val="24"/>
        </w:rPr>
        <w:t>.</w:t>
      </w:r>
      <w:r>
        <w:rPr>
          <w:sz w:val="24"/>
          <w:szCs w:val="24"/>
        </w:rPr>
        <w:t xml:space="preserve">  </w:t>
      </w:r>
    </w:p>
    <w:p w:rsidR="002C2DA0" w14:paraId="275CF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3515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14:paraId="0CD5DA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P="00660616" w14:paraId="03282C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BIA accepts </w:t>
      </w:r>
      <w:r w:rsidRPr="00840B66">
        <w:rPr>
          <w:sz w:val="24"/>
          <w:szCs w:val="24"/>
        </w:rPr>
        <w:t>reassumption petitions via U.S. Mail or a commercial carrier</w:t>
      </w:r>
      <w:r>
        <w:rPr>
          <w:sz w:val="24"/>
          <w:szCs w:val="24"/>
        </w:rPr>
        <w:t xml:space="preserve"> and e-mail.  </w:t>
      </w:r>
    </w:p>
    <w:p w:rsidR="002C2DA0" w14:paraId="37404C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38C652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295103" w14:paraId="2B5C05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0456C511" w14:textId="4DD624F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included in the reassumption petition is unique to each </w:t>
      </w:r>
      <w:r w:rsidR="00020AE5">
        <w:rPr>
          <w:sz w:val="24"/>
          <w:szCs w:val="24"/>
        </w:rPr>
        <w:t>Tribe</w:t>
      </w:r>
      <w:r>
        <w:rPr>
          <w:sz w:val="24"/>
          <w:szCs w:val="24"/>
        </w:rPr>
        <w:t xml:space="preserve"> and circumstances surrounding the </w:t>
      </w:r>
      <w:r w:rsidR="00020AE5">
        <w:rPr>
          <w:sz w:val="24"/>
          <w:szCs w:val="24"/>
        </w:rPr>
        <w:t>Tribe</w:t>
      </w:r>
      <w:r>
        <w:rPr>
          <w:sz w:val="24"/>
          <w:szCs w:val="24"/>
        </w:rPr>
        <w:t xml:space="preserve">’s reassumption of jurisdiction.  </w:t>
      </w:r>
      <w:r w:rsidRPr="00923041">
        <w:rPr>
          <w:sz w:val="24"/>
          <w:szCs w:val="24"/>
        </w:rPr>
        <w:t xml:space="preserve">While </w:t>
      </w:r>
      <w:r>
        <w:rPr>
          <w:sz w:val="24"/>
          <w:szCs w:val="24"/>
        </w:rPr>
        <w:t xml:space="preserve">the </w:t>
      </w:r>
      <w:r w:rsidR="00020AE5">
        <w:rPr>
          <w:sz w:val="24"/>
          <w:szCs w:val="24"/>
        </w:rPr>
        <w:t>Tribe</w:t>
      </w:r>
      <w:r>
        <w:rPr>
          <w:sz w:val="24"/>
          <w:szCs w:val="24"/>
        </w:rPr>
        <w:t xml:space="preserve"> may have submitted </w:t>
      </w:r>
      <w:r w:rsidRPr="00923041">
        <w:rPr>
          <w:sz w:val="24"/>
          <w:szCs w:val="24"/>
        </w:rPr>
        <w:t>parts of the 1</w:t>
      </w:r>
      <w:r>
        <w:rPr>
          <w:sz w:val="24"/>
          <w:szCs w:val="24"/>
        </w:rPr>
        <w:t>3</w:t>
      </w:r>
      <w:r w:rsidRPr="00923041">
        <w:rPr>
          <w:sz w:val="24"/>
          <w:szCs w:val="24"/>
        </w:rPr>
        <w:t xml:space="preserve"> items </w:t>
      </w:r>
      <w:r>
        <w:rPr>
          <w:sz w:val="24"/>
          <w:szCs w:val="24"/>
        </w:rPr>
        <w:t>required as part of</w:t>
      </w:r>
      <w:r w:rsidRPr="00923041">
        <w:rPr>
          <w:sz w:val="24"/>
          <w:szCs w:val="24"/>
        </w:rPr>
        <w:t xml:space="preserve"> a reassumption petition </w:t>
      </w:r>
      <w:r>
        <w:rPr>
          <w:sz w:val="24"/>
          <w:szCs w:val="24"/>
        </w:rPr>
        <w:t xml:space="preserve">to BIA or other agencies for other purposes, such information must be compiled together to provide a case for reassumption.  </w:t>
      </w:r>
      <w:r w:rsidR="00020AE5">
        <w:rPr>
          <w:sz w:val="24"/>
          <w:szCs w:val="24"/>
        </w:rPr>
        <w:t>Tribe</w:t>
      </w:r>
      <w:r w:rsidRPr="00923041">
        <w:rPr>
          <w:sz w:val="24"/>
          <w:szCs w:val="24"/>
        </w:rPr>
        <w:t xml:space="preserve">s have ready access to the information </w:t>
      </w:r>
      <w:r>
        <w:rPr>
          <w:sz w:val="24"/>
          <w:szCs w:val="24"/>
        </w:rPr>
        <w:t>that</w:t>
      </w:r>
      <w:r w:rsidRPr="00923041">
        <w:rPr>
          <w:sz w:val="24"/>
          <w:szCs w:val="24"/>
        </w:rPr>
        <w:t xml:space="preserve"> </w:t>
      </w:r>
      <w:r>
        <w:rPr>
          <w:sz w:val="24"/>
          <w:szCs w:val="24"/>
        </w:rPr>
        <w:t>they have submitted to another Federal agency, such as HHS, or S</w:t>
      </w:r>
      <w:r w:rsidRPr="00923041">
        <w:rPr>
          <w:sz w:val="24"/>
          <w:szCs w:val="24"/>
        </w:rPr>
        <w:t>tate or local governments</w:t>
      </w:r>
      <w:r>
        <w:rPr>
          <w:sz w:val="24"/>
          <w:szCs w:val="24"/>
        </w:rPr>
        <w:t xml:space="preserve">, and would be able to </w:t>
      </w:r>
      <w:r w:rsidR="008608CA">
        <w:rPr>
          <w:sz w:val="24"/>
          <w:szCs w:val="24"/>
        </w:rPr>
        <w:t>make any necessary updates</w:t>
      </w:r>
      <w:r>
        <w:rPr>
          <w:sz w:val="24"/>
          <w:szCs w:val="24"/>
        </w:rPr>
        <w:t xml:space="preserve"> before submitting it as part of the reassumption petition</w:t>
      </w:r>
      <w:r w:rsidRPr="00923041">
        <w:rPr>
          <w:sz w:val="24"/>
          <w:szCs w:val="24"/>
        </w:rPr>
        <w:t xml:space="preserve">.  In addition, the </w:t>
      </w:r>
      <w:r w:rsidR="00020AE5">
        <w:rPr>
          <w:sz w:val="24"/>
          <w:szCs w:val="24"/>
        </w:rPr>
        <w:t>Tribal</w:t>
      </w:r>
      <w:r w:rsidRPr="00923041">
        <w:rPr>
          <w:sz w:val="24"/>
          <w:szCs w:val="24"/>
        </w:rPr>
        <w:t xml:space="preserve"> government </w:t>
      </w:r>
      <w:r>
        <w:rPr>
          <w:sz w:val="24"/>
          <w:szCs w:val="24"/>
        </w:rPr>
        <w:t>must</w:t>
      </w:r>
      <w:r w:rsidRPr="00923041">
        <w:rPr>
          <w:sz w:val="24"/>
          <w:szCs w:val="24"/>
        </w:rPr>
        <w:t xml:space="preserve"> </w:t>
      </w:r>
      <w:r w:rsidR="008608CA">
        <w:rPr>
          <w:sz w:val="24"/>
          <w:szCs w:val="24"/>
        </w:rPr>
        <w:t>consider this particular</w:t>
      </w:r>
      <w:r>
        <w:rPr>
          <w:sz w:val="24"/>
          <w:szCs w:val="24"/>
        </w:rPr>
        <w:t xml:space="preserve"> information </w:t>
      </w:r>
      <w:r w:rsidR="008608CA">
        <w:rPr>
          <w:sz w:val="24"/>
          <w:szCs w:val="24"/>
        </w:rPr>
        <w:t xml:space="preserve">when </w:t>
      </w:r>
      <w:r>
        <w:rPr>
          <w:sz w:val="24"/>
          <w:szCs w:val="24"/>
        </w:rPr>
        <w:t>authoriz</w:t>
      </w:r>
      <w:r w:rsidR="008608CA">
        <w:rPr>
          <w:sz w:val="24"/>
          <w:szCs w:val="24"/>
        </w:rPr>
        <w:t>ing</w:t>
      </w:r>
      <w:r>
        <w:rPr>
          <w:sz w:val="24"/>
          <w:szCs w:val="24"/>
        </w:rPr>
        <w:t xml:space="preserve"> reassumption before </w:t>
      </w:r>
      <w:r w:rsidR="008608CA">
        <w:rPr>
          <w:sz w:val="24"/>
          <w:szCs w:val="24"/>
        </w:rPr>
        <w:t>the petition</w:t>
      </w:r>
      <w:r>
        <w:rPr>
          <w:sz w:val="24"/>
          <w:szCs w:val="24"/>
        </w:rPr>
        <w:t xml:space="preserve"> is </w:t>
      </w:r>
      <w:r>
        <w:rPr>
          <w:sz w:val="24"/>
          <w:szCs w:val="24"/>
        </w:rPr>
        <w:t>submitted to BIA</w:t>
      </w:r>
      <w:r w:rsidRPr="00923041">
        <w:rPr>
          <w:sz w:val="24"/>
          <w:szCs w:val="24"/>
        </w:rPr>
        <w:t>.</w:t>
      </w:r>
    </w:p>
    <w:p w:rsidR="002C2DA0" w14:paraId="0FD2D6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2689FD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295103" w14:paraId="16D2FF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37B0C7B1"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w:t>
      </w:r>
      <w:r w:rsidR="00C12D44">
        <w:rPr>
          <w:sz w:val="24"/>
          <w:szCs w:val="24"/>
        </w:rPr>
        <w:t xml:space="preserve"> the extent allowable by the regulations, the BIA has attempted to reduce the burden on small entities. </w:t>
      </w:r>
    </w:p>
    <w:p w:rsidR="002C2DA0" w14:paraId="13E9AB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066B74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14:paraId="636E65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1D33E4BA" w14:textId="49BF7EB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 xml:space="preserve">The </w:t>
      </w:r>
      <w:r w:rsidR="00020AE5">
        <w:rPr>
          <w:sz w:val="24"/>
          <w:szCs w:val="24"/>
        </w:rPr>
        <w:t>Tribe</w:t>
      </w:r>
      <w:r w:rsidRPr="00923041">
        <w:rPr>
          <w:sz w:val="24"/>
          <w:szCs w:val="24"/>
        </w:rPr>
        <w:t xml:space="preserve"> need only submit the request one time unless changes have to be made.  If this information is not collected, </w:t>
      </w:r>
      <w:r w:rsidR="00020AE5">
        <w:rPr>
          <w:sz w:val="24"/>
          <w:szCs w:val="24"/>
        </w:rPr>
        <w:t>Tribe</w:t>
      </w:r>
      <w:r w:rsidRPr="00923041">
        <w:rPr>
          <w:sz w:val="24"/>
          <w:szCs w:val="24"/>
        </w:rPr>
        <w:t>s could not make jurisdictional determinations on child custody proceedings.</w:t>
      </w:r>
      <w:r>
        <w:rPr>
          <w:sz w:val="24"/>
          <w:szCs w:val="24"/>
        </w:rPr>
        <w:t xml:space="preserve">  </w:t>
      </w:r>
    </w:p>
    <w:p w:rsidR="002C2DA0" w14:paraId="6ADA66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57A1A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C2DA0" w:rsidRPr="007D3490" w:rsidP="007D3490" w14:paraId="6FF73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w:t>
      </w:r>
      <w:r w:rsidR="007D3490">
        <w:rPr>
          <w:b/>
          <w:sz w:val="24"/>
          <w:szCs w:val="24"/>
        </w:rPr>
        <w:t>ency more often than quarterly;</w:t>
      </w:r>
    </w:p>
    <w:p w:rsidR="002C2DA0" w:rsidRPr="002C2DA0" w:rsidP="007D3490" w14:paraId="7B5BE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r>
      <w:r w:rsidRPr="002C2DA0">
        <w:rPr>
          <w:b/>
          <w:sz w:val="24"/>
          <w:szCs w:val="24"/>
        </w:rPr>
        <w:t>requiring respondents to prepare a written response to a collection of information in fewer th</w:t>
      </w:r>
      <w:r w:rsidR="007D3490">
        <w:rPr>
          <w:b/>
          <w:sz w:val="24"/>
          <w:szCs w:val="24"/>
        </w:rPr>
        <w:t>an 30 days after receipt of it;</w:t>
      </w:r>
    </w:p>
    <w:p w:rsidR="002C2DA0" w:rsidRPr="002C2DA0" w:rsidP="007D3490" w14:paraId="10BA78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requiring respondents to submit more than an original </w:t>
      </w:r>
      <w:r w:rsidR="007D3490">
        <w:rPr>
          <w:b/>
          <w:sz w:val="24"/>
          <w:szCs w:val="24"/>
        </w:rPr>
        <w:t>and two copies of any document;</w:t>
      </w:r>
    </w:p>
    <w:p w:rsidR="002C2DA0" w:rsidRPr="002C2DA0" w:rsidP="007D3490" w14:paraId="5CAF2C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retain records, other than health, medical, government contract, grant-in-aid, or tax reco</w:t>
      </w:r>
      <w:r w:rsidR="007D3490">
        <w:rPr>
          <w:b/>
          <w:sz w:val="24"/>
          <w:szCs w:val="24"/>
        </w:rPr>
        <w:t>rds, for more than three years;</w:t>
      </w:r>
    </w:p>
    <w:p w:rsidR="003B5CB7" w:rsidRPr="002C2DA0" w:rsidP="007D3490" w14:paraId="4758CE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w:t>
      </w:r>
      <w:r w:rsidR="007D3490">
        <w:rPr>
          <w:b/>
          <w:sz w:val="24"/>
          <w:szCs w:val="24"/>
        </w:rPr>
        <w:t>lized to the universe of study;</w:t>
      </w:r>
    </w:p>
    <w:p w:rsidR="002C2DA0" w:rsidRPr="002C2DA0" w:rsidP="007D3490" w14:paraId="3505A1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the use of a statistical data classification that has not bee</w:t>
      </w:r>
      <w:r w:rsidR="007D3490">
        <w:rPr>
          <w:b/>
          <w:sz w:val="24"/>
          <w:szCs w:val="24"/>
        </w:rPr>
        <w:t>n reviewed and approved by OMB;</w:t>
      </w:r>
    </w:p>
    <w:p w:rsidR="002C2DA0" w:rsidRPr="002C2DA0" w:rsidP="007D3490" w14:paraId="34144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w:t>
      </w:r>
      <w:r w:rsidR="007D3490">
        <w:rPr>
          <w:b/>
          <w:sz w:val="24"/>
          <w:szCs w:val="24"/>
        </w:rPr>
        <w:t>compatible confidential use; or</w:t>
      </w:r>
    </w:p>
    <w:p w:rsidR="00295103" w:rsidRPr="002C2DA0" w14:paraId="08DB4B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14:paraId="5FEA5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C2DA0" w:rsidP="002C2DA0" w14:paraId="3D359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7D3490">
        <w:rPr>
          <w:sz w:val="24"/>
          <w:szCs w:val="24"/>
        </w:rPr>
        <w:t xml:space="preserve">There are no special circumstances that will apply to this collection.  </w:t>
      </w:r>
    </w:p>
    <w:p w:rsidR="007D3490" w:rsidP="002C2DA0" w14:paraId="4B33D2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14:paraId="1E235D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 xml:space="preserve">and describe actions taken by the agency in response to these comments.  Specifically address comments received on </w:t>
      </w:r>
      <w:r w:rsidRPr="002C2DA0">
        <w:rPr>
          <w:b/>
          <w:sz w:val="24"/>
          <w:szCs w:val="24"/>
        </w:rPr>
        <w:t>cost and hour burden.</w:t>
      </w:r>
    </w:p>
    <w:p w:rsidR="002C2DA0" w:rsidP="002C2DA0" w14:paraId="4DBD2B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E07C12" w:rsidRPr="002C2DA0" w14:paraId="52BB77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0E4B5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741A5C" w14:paraId="7C46E3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3B5CB7" w:rsidRPr="00227A27" w:rsidP="00227A27" w14:paraId="468B18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41A5C" w:rsidP="00741A5C" w14:paraId="612885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A4FC9" w:rsidP="00602796" w14:paraId="08F71E8E" w14:textId="248E90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7C12">
        <w:rPr>
          <w:sz w:val="24"/>
          <w:szCs w:val="24"/>
        </w:rPr>
        <w:t xml:space="preserve">A 60-day notice for public comments was published in the Federal Register on June </w:t>
      </w:r>
      <w:r>
        <w:rPr>
          <w:sz w:val="24"/>
          <w:szCs w:val="24"/>
        </w:rPr>
        <w:t>21</w:t>
      </w:r>
      <w:r w:rsidRPr="00E07C12">
        <w:rPr>
          <w:sz w:val="24"/>
          <w:szCs w:val="24"/>
        </w:rPr>
        <w:t>, 202</w:t>
      </w:r>
      <w:r>
        <w:rPr>
          <w:sz w:val="24"/>
          <w:szCs w:val="24"/>
        </w:rPr>
        <w:t>4</w:t>
      </w:r>
      <w:r w:rsidRPr="00E07C12">
        <w:rPr>
          <w:sz w:val="24"/>
          <w:szCs w:val="24"/>
        </w:rPr>
        <w:t xml:space="preserve"> (</w:t>
      </w:r>
      <w:r w:rsidRPr="00F70277">
        <w:rPr>
          <w:sz w:val="24"/>
          <w:szCs w:val="24"/>
        </w:rPr>
        <w:t>89 FR 52076</w:t>
      </w:r>
      <w:r w:rsidRPr="00E07C12">
        <w:rPr>
          <w:sz w:val="24"/>
          <w:szCs w:val="24"/>
        </w:rPr>
        <w:t>).  There were no comments received in response to this notice.</w:t>
      </w:r>
      <w:r>
        <w:rPr>
          <w:sz w:val="24"/>
          <w:szCs w:val="24"/>
        </w:rPr>
        <w:t xml:space="preserve">  </w:t>
      </w:r>
      <w:r w:rsidR="00D264F9">
        <w:rPr>
          <w:sz w:val="24"/>
          <w:szCs w:val="24"/>
        </w:rPr>
        <w:t>I</w:t>
      </w:r>
      <w:r w:rsidRPr="00E07C12" w:rsidR="00E07C12">
        <w:rPr>
          <w:sz w:val="24"/>
          <w:szCs w:val="24"/>
        </w:rPr>
        <w:t>n an effort</w:t>
      </w:r>
      <w:r>
        <w:rPr>
          <w:sz w:val="24"/>
          <w:szCs w:val="24"/>
        </w:rPr>
        <w:t>,</w:t>
      </w:r>
      <w:r w:rsidRPr="00E07C12" w:rsidR="00E07C12">
        <w:rPr>
          <w:sz w:val="24"/>
          <w:szCs w:val="24"/>
        </w:rPr>
        <w:t xml:space="preserve"> to obtain </w:t>
      </w:r>
      <w:r w:rsidR="00C874D4">
        <w:rPr>
          <w:sz w:val="24"/>
          <w:szCs w:val="24"/>
        </w:rPr>
        <w:t xml:space="preserve">additional </w:t>
      </w:r>
      <w:r w:rsidRPr="00E07C12" w:rsidR="00E07C12">
        <w:rPr>
          <w:sz w:val="24"/>
          <w:szCs w:val="24"/>
        </w:rPr>
        <w:t>feedback on the collection</w:t>
      </w:r>
      <w:r w:rsidRPr="00D264F9" w:rsidR="00D264F9">
        <w:rPr>
          <w:sz w:val="24"/>
          <w:szCs w:val="24"/>
        </w:rPr>
        <w:t xml:space="preserve"> </w:t>
      </w:r>
      <w:r w:rsidR="00D264F9">
        <w:rPr>
          <w:sz w:val="24"/>
          <w:szCs w:val="24"/>
        </w:rPr>
        <w:t>w</w:t>
      </w:r>
      <w:r w:rsidRPr="00E07C12" w:rsidR="00D264F9">
        <w:rPr>
          <w:sz w:val="24"/>
          <w:szCs w:val="24"/>
        </w:rPr>
        <w:t>e contacted 9 users</w:t>
      </w:r>
      <w:r w:rsidR="00D264F9">
        <w:rPr>
          <w:sz w:val="24"/>
          <w:szCs w:val="24"/>
        </w:rPr>
        <w:t xml:space="preserve"> with related expertise</w:t>
      </w:r>
      <w:r w:rsidRPr="00E07C12" w:rsidR="00E07C12">
        <w:rPr>
          <w:sz w:val="24"/>
          <w:szCs w:val="24"/>
        </w:rPr>
        <w:t>.</w:t>
      </w:r>
      <w:r w:rsidR="00E07C12">
        <w:rPr>
          <w:sz w:val="24"/>
          <w:szCs w:val="24"/>
        </w:rPr>
        <w:t xml:space="preserve"> BIA received no </w:t>
      </w:r>
      <w:r w:rsidRPr="00FE7683" w:rsidR="00FE7683">
        <w:rPr>
          <w:sz w:val="24"/>
          <w:szCs w:val="24"/>
        </w:rPr>
        <w:t>comments or suggested changes.</w:t>
      </w:r>
      <w:r w:rsidRPr="00935743" w:rsidR="00935743">
        <w:t xml:space="preserve"> </w:t>
      </w:r>
    </w:p>
    <w:p w:rsidR="002C2DA0" w14:paraId="0B5BE8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5FEFA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P="002C2DA0" w14:paraId="08059B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2DA0" w:rsidRPr="00923041" w:rsidP="002C2DA0" w14:paraId="5A33D4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No</w:t>
      </w:r>
      <w:r w:rsidRPr="00923041">
        <w:rPr>
          <w:sz w:val="24"/>
          <w:szCs w:val="24"/>
        </w:rPr>
        <w:t xml:space="preserve"> payment or gift</w:t>
      </w:r>
      <w:r>
        <w:rPr>
          <w:sz w:val="24"/>
          <w:szCs w:val="24"/>
        </w:rPr>
        <w:t xml:space="preserve">s </w:t>
      </w:r>
      <w:r w:rsidR="007D3490">
        <w:rPr>
          <w:sz w:val="24"/>
          <w:szCs w:val="24"/>
        </w:rPr>
        <w:t>a</w:t>
      </w:r>
      <w:r>
        <w:rPr>
          <w:sz w:val="24"/>
          <w:szCs w:val="24"/>
        </w:rPr>
        <w:t>re provided</w:t>
      </w:r>
      <w:r w:rsidRPr="00923041">
        <w:rPr>
          <w:sz w:val="24"/>
          <w:szCs w:val="24"/>
        </w:rPr>
        <w:t xml:space="preserve"> to respondents for completing this form.</w:t>
      </w:r>
    </w:p>
    <w:p w:rsidR="00295103" w:rsidRPr="002C2DA0" w14:paraId="1176E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14:paraId="1AB8AD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P="002C2DA0" w14:paraId="39EA91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76EDC6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is no assurance of confidentiality provided to respondents concerning this information collection as the information is considered public and does not contain information about individual clients.</w:t>
      </w:r>
    </w:p>
    <w:p w:rsidR="00D7712F" w14:paraId="1AD8C7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097100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2C2DA0" w14:paraId="4F1FBCDF"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0F9D95A6"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 xml:space="preserve">There are no questions of a sensitive nature included in the information collected. </w:t>
      </w:r>
      <w:r w:rsidR="000B4E3E">
        <w:rPr>
          <w:sz w:val="24"/>
          <w:szCs w:val="24"/>
        </w:rPr>
        <w:t xml:space="preserve"> </w:t>
      </w:r>
      <w:r w:rsidRPr="00923041">
        <w:rPr>
          <w:sz w:val="24"/>
          <w:szCs w:val="24"/>
        </w:rPr>
        <w:t>The information collected serves to ensure that the welfare of the child will be adequately supported by the reassumption of jurisdiction.</w:t>
      </w:r>
    </w:p>
    <w:p w:rsidR="00295103" w:rsidRPr="002C2DA0" w14:paraId="2B82C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52BCB3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14:paraId="2C2D6C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r>
      <w:r w:rsidRPr="002C2DA0">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2C2DA0">
        <w:rPr>
          <w:b/>
          <w:sz w:val="24"/>
          <w:szCs w:val="24"/>
        </w:rPr>
        <w:t>xplain the reasons for the variance.  Generally, estimates should not include burden hours for customary and usual business practices.</w:t>
      </w:r>
    </w:p>
    <w:p w:rsidR="00295103" w:rsidRPr="002C2DA0" w14:paraId="65B51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14:paraId="7057E0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P="002C2DA0" w14:paraId="7659576B"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779A" w:rsidP="002C2DA0" w14:paraId="5C7B9071" w14:textId="400CD0D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w:t>
      </w:r>
      <w:r w:rsidR="00DE18BB">
        <w:rPr>
          <w:sz w:val="24"/>
          <w:szCs w:val="24"/>
        </w:rPr>
        <w:t>estimates that</w:t>
      </w:r>
      <w:r w:rsidR="00580BE1">
        <w:rPr>
          <w:sz w:val="24"/>
          <w:szCs w:val="24"/>
        </w:rPr>
        <w:t xml:space="preserve"> one</w:t>
      </w:r>
      <w:r w:rsidRPr="001B41F2">
        <w:rPr>
          <w:sz w:val="24"/>
          <w:szCs w:val="24"/>
        </w:rPr>
        <w:t xml:space="preserve"> reassumption petition will be f</w:t>
      </w:r>
      <w:r w:rsidR="009518B9">
        <w:rPr>
          <w:sz w:val="24"/>
          <w:szCs w:val="24"/>
        </w:rPr>
        <w:t xml:space="preserve">iled with the BIA per year.  We </w:t>
      </w:r>
      <w:r w:rsidRPr="001B41F2">
        <w:rPr>
          <w:sz w:val="24"/>
          <w:szCs w:val="24"/>
        </w:rPr>
        <w:t xml:space="preserve">estimated the annualized cost would include </w:t>
      </w:r>
      <w:r w:rsidR="000B4E3E">
        <w:rPr>
          <w:sz w:val="24"/>
          <w:szCs w:val="24"/>
        </w:rPr>
        <w:t>8</w:t>
      </w:r>
      <w:r w:rsidRPr="001B41F2" w:rsidR="000B4E3E">
        <w:rPr>
          <w:sz w:val="24"/>
          <w:szCs w:val="24"/>
        </w:rPr>
        <w:t xml:space="preserve"> </w:t>
      </w:r>
      <w:r w:rsidRPr="001B41F2">
        <w:rPr>
          <w:sz w:val="24"/>
          <w:szCs w:val="24"/>
        </w:rPr>
        <w:t>hours for t</w:t>
      </w:r>
      <w:r w:rsidR="009518B9">
        <w:rPr>
          <w:sz w:val="24"/>
          <w:szCs w:val="24"/>
        </w:rPr>
        <w:t xml:space="preserve">he reporting and record keeping </w:t>
      </w:r>
      <w:r w:rsidRPr="001B41F2">
        <w:rPr>
          <w:sz w:val="24"/>
          <w:szCs w:val="24"/>
        </w:rPr>
        <w:t xml:space="preserve">for each reassumption petition, based on our conversation with field </w:t>
      </w:r>
      <w:r w:rsidR="000B4E3E">
        <w:rPr>
          <w:sz w:val="24"/>
          <w:szCs w:val="24"/>
        </w:rPr>
        <w:t xml:space="preserve">offices </w:t>
      </w:r>
      <w:r w:rsidRPr="001B41F2">
        <w:rPr>
          <w:sz w:val="24"/>
          <w:szCs w:val="24"/>
        </w:rPr>
        <w:t xml:space="preserve">we consulted regarding this information collection.  </w:t>
      </w:r>
    </w:p>
    <w:p w:rsidR="009518B9" w:rsidRPr="001B41F2" w:rsidP="002C2DA0" w14:paraId="0B61208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779A" w:rsidRPr="001B41F2" w:rsidP="0001779A" w14:paraId="2829E74F" w14:textId="7B8B823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B41F2">
        <w:rPr>
          <w:sz w:val="24"/>
          <w:szCs w:val="24"/>
        </w:rPr>
        <w:t xml:space="preserve">We estimate the salary for </w:t>
      </w:r>
      <w:r w:rsidR="00020AE5">
        <w:rPr>
          <w:sz w:val="24"/>
          <w:szCs w:val="24"/>
        </w:rPr>
        <w:t>Tribal</w:t>
      </w:r>
      <w:r w:rsidRPr="001B41F2">
        <w:rPr>
          <w:sz w:val="24"/>
          <w:szCs w:val="24"/>
        </w:rPr>
        <w:t xml:space="preserve"> personnel compiling the information to be $</w:t>
      </w:r>
      <w:r w:rsidRPr="0033704C" w:rsidR="0033704C">
        <w:rPr>
          <w:sz w:val="24"/>
          <w:szCs w:val="24"/>
        </w:rPr>
        <w:t>4</w:t>
      </w:r>
      <w:r w:rsidR="00FB71F6">
        <w:rPr>
          <w:sz w:val="24"/>
          <w:szCs w:val="24"/>
        </w:rPr>
        <w:t>7.20</w:t>
      </w:r>
      <w:r w:rsidR="0033704C">
        <w:rPr>
          <w:sz w:val="24"/>
          <w:szCs w:val="24"/>
        </w:rPr>
        <w:t xml:space="preserve"> </w:t>
      </w:r>
      <w:r w:rsidRPr="001B41F2">
        <w:rPr>
          <w:sz w:val="24"/>
          <w:szCs w:val="24"/>
        </w:rPr>
        <w:t xml:space="preserve">per hour.  </w:t>
      </w:r>
      <w:r w:rsidR="009518B9">
        <w:rPr>
          <w:sz w:val="24"/>
          <w:szCs w:val="24"/>
        </w:rPr>
        <w:t xml:space="preserve">With a total </w:t>
      </w:r>
      <w:r w:rsidR="00DE18BB">
        <w:rPr>
          <w:sz w:val="24"/>
          <w:szCs w:val="24"/>
        </w:rPr>
        <w:t xml:space="preserve">burden of </w:t>
      </w:r>
      <w:r w:rsidR="003E3CF4">
        <w:rPr>
          <w:sz w:val="24"/>
          <w:szCs w:val="24"/>
        </w:rPr>
        <w:t>eight</w:t>
      </w:r>
      <w:r w:rsidRPr="001B41F2">
        <w:rPr>
          <w:sz w:val="24"/>
          <w:szCs w:val="24"/>
        </w:rPr>
        <w:t xml:space="preserve"> hours, this results in a total salary cost to </w:t>
      </w:r>
      <w:r w:rsidR="00020AE5">
        <w:rPr>
          <w:sz w:val="24"/>
          <w:szCs w:val="24"/>
        </w:rPr>
        <w:t>Tribal</w:t>
      </w:r>
      <w:r w:rsidRPr="001B41F2">
        <w:rPr>
          <w:sz w:val="24"/>
          <w:szCs w:val="24"/>
        </w:rPr>
        <w:t xml:space="preserve"> respondent</w:t>
      </w:r>
      <w:r w:rsidR="00DE18BB">
        <w:rPr>
          <w:sz w:val="24"/>
          <w:szCs w:val="24"/>
        </w:rPr>
        <w:t>s of approximately $</w:t>
      </w:r>
      <w:r w:rsidRPr="0033704C" w:rsidR="0033704C">
        <w:rPr>
          <w:sz w:val="24"/>
          <w:szCs w:val="24"/>
        </w:rPr>
        <w:t>3</w:t>
      </w:r>
      <w:r w:rsidR="00FB71F6">
        <w:rPr>
          <w:sz w:val="24"/>
          <w:szCs w:val="24"/>
        </w:rPr>
        <w:t>78</w:t>
      </w:r>
      <w:r w:rsidR="008176E3">
        <w:rPr>
          <w:sz w:val="24"/>
          <w:szCs w:val="24"/>
        </w:rPr>
        <w:t xml:space="preserve"> </w:t>
      </w:r>
      <w:r w:rsidR="00580BE1">
        <w:rPr>
          <w:sz w:val="24"/>
          <w:szCs w:val="24"/>
        </w:rPr>
        <w:t>per</w:t>
      </w:r>
      <w:r w:rsidRPr="001B41F2">
        <w:rPr>
          <w:sz w:val="24"/>
          <w:szCs w:val="24"/>
        </w:rPr>
        <w:t xml:space="preserve"> year.  </w:t>
      </w:r>
    </w:p>
    <w:p w:rsidR="0001779A" w:rsidRPr="001B41F2" w:rsidP="0001779A" w14:paraId="6A9B9CB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779A" w:rsidRPr="001B41F2" w:rsidP="0001779A" w14:paraId="6ED8CCBC" w14:textId="088BB65C">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 hours x $</w:t>
      </w:r>
      <w:r w:rsidRPr="0033704C" w:rsidR="0033704C">
        <w:rPr>
          <w:sz w:val="24"/>
          <w:szCs w:val="24"/>
        </w:rPr>
        <w:t>4</w:t>
      </w:r>
      <w:r w:rsidR="00FB71F6">
        <w:rPr>
          <w:sz w:val="24"/>
          <w:szCs w:val="24"/>
        </w:rPr>
        <w:t>7</w:t>
      </w:r>
      <w:r w:rsidRPr="0033704C" w:rsidR="0033704C">
        <w:rPr>
          <w:sz w:val="24"/>
          <w:szCs w:val="24"/>
        </w:rPr>
        <w:t>.2</w:t>
      </w:r>
      <w:r w:rsidR="00FB71F6">
        <w:rPr>
          <w:sz w:val="24"/>
          <w:szCs w:val="24"/>
        </w:rPr>
        <w:t>0</w:t>
      </w:r>
      <w:r w:rsidR="0033704C">
        <w:rPr>
          <w:sz w:val="24"/>
          <w:szCs w:val="24"/>
        </w:rPr>
        <w:t xml:space="preserve"> </w:t>
      </w:r>
      <w:r w:rsidR="00DE18BB">
        <w:rPr>
          <w:sz w:val="24"/>
          <w:szCs w:val="24"/>
        </w:rPr>
        <w:t>per hour = $</w:t>
      </w:r>
      <w:bookmarkStart w:id="0" w:name="_Hlk168520572"/>
      <w:r w:rsidRPr="0033704C" w:rsidR="0033704C">
        <w:rPr>
          <w:sz w:val="24"/>
          <w:szCs w:val="24"/>
        </w:rPr>
        <w:t>3</w:t>
      </w:r>
      <w:bookmarkEnd w:id="0"/>
      <w:r w:rsidR="00FB71F6">
        <w:rPr>
          <w:sz w:val="24"/>
          <w:szCs w:val="24"/>
        </w:rPr>
        <w:t>78</w:t>
      </w:r>
      <w:r w:rsidRPr="0033704C" w:rsidR="0033704C">
        <w:rPr>
          <w:sz w:val="24"/>
          <w:szCs w:val="24"/>
        </w:rPr>
        <w:t xml:space="preserve"> </w:t>
      </w:r>
      <w:r w:rsidRPr="001B41F2">
        <w:rPr>
          <w:sz w:val="24"/>
          <w:szCs w:val="24"/>
        </w:rPr>
        <w:t>per year</w:t>
      </w:r>
    </w:p>
    <w:p w:rsidR="0001779A" w:rsidRPr="001B41F2" w:rsidP="0001779A" w14:paraId="0E332C7B" w14:textId="77777777">
      <w:pPr>
        <w:rPr>
          <w:sz w:val="24"/>
          <w:szCs w:val="24"/>
        </w:rPr>
      </w:pPr>
    </w:p>
    <w:p w:rsidR="003660DB" w:rsidRPr="006339B8" w:rsidP="00FB71F6" w14:paraId="5B971480" w14:textId="2491346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39B8">
        <w:rPr>
          <w:sz w:val="24"/>
          <w:szCs w:val="24"/>
        </w:rPr>
        <w:t xml:space="preserve">To obtain the hourly rate, </w:t>
      </w:r>
      <w:r>
        <w:rPr>
          <w:sz w:val="24"/>
          <w:szCs w:val="24"/>
        </w:rPr>
        <w:t>BI</w:t>
      </w:r>
      <w:r w:rsidR="0033704C">
        <w:rPr>
          <w:sz w:val="24"/>
          <w:szCs w:val="24"/>
        </w:rPr>
        <w:t>A</w:t>
      </w:r>
      <w:r w:rsidRPr="006339B8">
        <w:rPr>
          <w:sz w:val="24"/>
          <w:szCs w:val="24"/>
        </w:rPr>
        <w:t xml:space="preserve"> used $45.42, the wages and salaries including benefits figure for civilian </w:t>
      </w:r>
      <w:r w:rsidRPr="003F4C1A">
        <w:rPr>
          <w:bCs/>
          <w:sz w:val="24"/>
          <w:szCs w:val="24"/>
        </w:rPr>
        <w:t>workers</w:t>
      </w:r>
      <w:r w:rsidRPr="006339B8">
        <w:rPr>
          <w:sz w:val="24"/>
          <w:szCs w:val="24"/>
        </w:rPr>
        <w:t xml:space="preserve"> from BLS Release </w:t>
      </w:r>
      <w:r w:rsidRPr="004073A8" w:rsidR="004073A8">
        <w:rPr>
          <w:sz w:val="24"/>
          <w:szCs w:val="24"/>
        </w:rPr>
        <w:t>USDL-25-0335</w:t>
      </w:r>
      <w:r w:rsidRPr="006339B8">
        <w:rPr>
          <w:sz w:val="24"/>
          <w:szCs w:val="24"/>
        </w:rPr>
        <w:t>, Employer Costs for Employee Compensation—December 202</w:t>
      </w:r>
      <w:r w:rsidR="004073A8">
        <w:rPr>
          <w:sz w:val="24"/>
          <w:szCs w:val="24"/>
        </w:rPr>
        <w:t>4</w:t>
      </w:r>
      <w:r w:rsidRPr="006339B8">
        <w:rPr>
          <w:sz w:val="24"/>
          <w:szCs w:val="24"/>
        </w:rPr>
        <w:t xml:space="preserve">, Table 2. Civilian workers, at https://www.bls.gov/news.release/pdf/ecec.pdf.  This wage includes a multiplier for benefits.  </w:t>
      </w:r>
    </w:p>
    <w:p w:rsidR="003660DB" w:rsidP="003660DB" w14:paraId="1920F6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highlight w:val="yellow"/>
        </w:rPr>
      </w:pPr>
    </w:p>
    <w:tbl>
      <w:tblPr>
        <w:tblW w:w="890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1306"/>
        <w:gridCol w:w="1391"/>
        <w:gridCol w:w="1221"/>
        <w:gridCol w:w="1089"/>
        <w:gridCol w:w="1170"/>
        <w:gridCol w:w="1088"/>
      </w:tblGrid>
      <w:tr w14:paraId="15ED5D4F" w14:textId="77777777" w:rsidTr="004F3E7E">
        <w:tblPrEx>
          <w:tblW w:w="890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10" w:type="dxa"/>
          </w:tcPr>
          <w:p w:rsidR="003660DB" w:rsidRPr="009104D8" w:rsidP="004F3E7E" w14:paraId="20A98ABE" w14:textId="77777777">
            <w:pPr>
              <w:tabs>
                <w:tab w:val="left" w:pos="-1080"/>
                <w:tab w:val="left" w:pos="-720"/>
                <w:tab w:val="left" w:pos="360"/>
                <w:tab w:val="left" w:pos="720"/>
              </w:tabs>
              <w:jc w:val="center"/>
              <w:rPr>
                <w:b/>
              </w:rPr>
            </w:pPr>
            <w:r>
              <w:rPr>
                <w:b/>
              </w:rPr>
              <w:t>IC element</w:t>
            </w:r>
          </w:p>
        </w:tc>
        <w:tc>
          <w:tcPr>
            <w:tcW w:w="990" w:type="dxa"/>
          </w:tcPr>
          <w:p w:rsidR="003660DB" w:rsidP="004F3E7E" w14:paraId="233C5432" w14:textId="77777777">
            <w:pPr>
              <w:tabs>
                <w:tab w:val="left" w:pos="-1080"/>
                <w:tab w:val="left" w:pos="-720"/>
                <w:tab w:val="left" w:pos="360"/>
                <w:tab w:val="left" w:pos="720"/>
              </w:tabs>
              <w:jc w:val="center"/>
              <w:rPr>
                <w:b/>
              </w:rPr>
            </w:pPr>
            <w:r w:rsidRPr="009104D8">
              <w:rPr>
                <w:b/>
              </w:rPr>
              <w:t>Respondents</w:t>
            </w:r>
          </w:p>
          <w:p w:rsidR="003660DB" w:rsidRPr="009104D8" w:rsidP="004F3E7E" w14:paraId="5C76CC57" w14:textId="77777777">
            <w:pPr>
              <w:tabs>
                <w:tab w:val="left" w:pos="-1080"/>
                <w:tab w:val="left" w:pos="-720"/>
                <w:tab w:val="left" w:pos="360"/>
                <w:tab w:val="left" w:pos="720"/>
              </w:tabs>
              <w:jc w:val="center"/>
              <w:rPr>
                <w:b/>
              </w:rPr>
            </w:pPr>
            <w:r>
              <w:rPr>
                <w:b/>
              </w:rPr>
              <w:t>(Annually)</w:t>
            </w:r>
          </w:p>
        </w:tc>
        <w:tc>
          <w:tcPr>
            <w:tcW w:w="1440" w:type="dxa"/>
          </w:tcPr>
          <w:p w:rsidR="003660DB" w:rsidP="004F3E7E" w14:paraId="548A1F10" w14:textId="77777777">
            <w:pPr>
              <w:tabs>
                <w:tab w:val="left" w:pos="-1080"/>
                <w:tab w:val="left" w:pos="-720"/>
                <w:tab w:val="left" w:pos="360"/>
                <w:tab w:val="left" w:pos="720"/>
              </w:tabs>
              <w:jc w:val="center"/>
              <w:rPr>
                <w:b/>
              </w:rPr>
            </w:pPr>
            <w:r w:rsidRPr="009104D8">
              <w:rPr>
                <w:b/>
              </w:rPr>
              <w:t>Frequency of Response</w:t>
            </w:r>
          </w:p>
          <w:p w:rsidR="003660DB" w:rsidRPr="009104D8" w:rsidP="004F3E7E" w14:paraId="51D69382" w14:textId="77777777">
            <w:pPr>
              <w:tabs>
                <w:tab w:val="left" w:pos="-1080"/>
                <w:tab w:val="left" w:pos="-720"/>
                <w:tab w:val="left" w:pos="360"/>
                <w:tab w:val="left" w:pos="720"/>
              </w:tabs>
              <w:jc w:val="center"/>
              <w:rPr>
                <w:b/>
              </w:rPr>
            </w:pPr>
            <w:r>
              <w:rPr>
                <w:b/>
              </w:rPr>
              <w:t>(Annually)</w:t>
            </w:r>
          </w:p>
        </w:tc>
        <w:tc>
          <w:tcPr>
            <w:tcW w:w="1260" w:type="dxa"/>
          </w:tcPr>
          <w:p w:rsidR="003660DB" w:rsidRPr="009104D8" w:rsidP="004F3E7E" w14:paraId="2FE5D53E" w14:textId="77777777">
            <w:pPr>
              <w:tabs>
                <w:tab w:val="left" w:pos="-1080"/>
                <w:tab w:val="left" w:pos="-720"/>
                <w:tab w:val="left" w:pos="360"/>
                <w:tab w:val="left" w:pos="720"/>
              </w:tabs>
              <w:jc w:val="center"/>
              <w:rPr>
                <w:b/>
              </w:rPr>
            </w:pPr>
            <w:r w:rsidRPr="009104D8">
              <w:rPr>
                <w:b/>
              </w:rPr>
              <w:t>Time per Respons</w:t>
            </w:r>
            <w:r>
              <w:rPr>
                <w:b/>
              </w:rPr>
              <w:t>e (Hours)</w:t>
            </w:r>
          </w:p>
        </w:tc>
        <w:tc>
          <w:tcPr>
            <w:tcW w:w="1129" w:type="dxa"/>
          </w:tcPr>
          <w:p w:rsidR="003660DB" w:rsidRPr="009104D8" w:rsidP="004F3E7E" w14:paraId="1F327E65"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208" w:type="dxa"/>
          </w:tcPr>
          <w:p w:rsidR="003660DB" w:rsidP="004F3E7E" w14:paraId="6F27BE7B" w14:textId="77777777">
            <w:pPr>
              <w:tabs>
                <w:tab w:val="left" w:pos="-1080"/>
                <w:tab w:val="left" w:pos="-720"/>
                <w:tab w:val="left" w:pos="360"/>
                <w:tab w:val="left" w:pos="720"/>
              </w:tabs>
              <w:jc w:val="center"/>
              <w:rPr>
                <w:b/>
              </w:rPr>
            </w:pPr>
            <w:r w:rsidRPr="009104D8">
              <w:rPr>
                <w:b/>
              </w:rPr>
              <w:t>Hourly Rate</w:t>
            </w:r>
          </w:p>
          <w:p w:rsidR="003660DB" w:rsidRPr="009104D8" w:rsidP="004F3E7E" w14:paraId="62C3740F" w14:textId="77777777">
            <w:pPr>
              <w:tabs>
                <w:tab w:val="left" w:pos="-1080"/>
                <w:tab w:val="left" w:pos="-720"/>
                <w:tab w:val="left" w:pos="360"/>
                <w:tab w:val="left" w:pos="720"/>
              </w:tabs>
              <w:jc w:val="center"/>
              <w:rPr>
                <w:b/>
              </w:rPr>
            </w:pPr>
            <w:r>
              <w:rPr>
                <w:b/>
              </w:rPr>
              <w:t>(Dollars)</w:t>
            </w:r>
          </w:p>
        </w:tc>
        <w:tc>
          <w:tcPr>
            <w:tcW w:w="1168" w:type="dxa"/>
          </w:tcPr>
          <w:p w:rsidR="003660DB" w:rsidRPr="009104D8" w:rsidP="004F3E7E" w14:paraId="7F485B8E" w14:textId="77777777">
            <w:pPr>
              <w:tabs>
                <w:tab w:val="left" w:pos="-1080"/>
                <w:tab w:val="left" w:pos="-720"/>
                <w:tab w:val="left" w:pos="360"/>
                <w:tab w:val="left" w:pos="720"/>
              </w:tabs>
              <w:jc w:val="center"/>
              <w:rPr>
                <w:b/>
              </w:rPr>
            </w:pPr>
            <w:r>
              <w:rPr>
                <w:b/>
              </w:rPr>
              <w:t>Sub T</w:t>
            </w:r>
            <w:r w:rsidRPr="009104D8">
              <w:rPr>
                <w:b/>
              </w:rPr>
              <w:t>otal</w:t>
            </w:r>
          </w:p>
        </w:tc>
      </w:tr>
      <w:tr w14:paraId="00151318" w14:textId="77777777" w:rsidTr="004F3E7E">
        <w:tblPrEx>
          <w:tblW w:w="8905" w:type="dxa"/>
          <w:tblInd w:w="445" w:type="dxa"/>
          <w:tblLook w:val="01E0"/>
        </w:tblPrEx>
        <w:trPr>
          <w:trHeight w:val="350"/>
        </w:trPr>
        <w:tc>
          <w:tcPr>
            <w:tcW w:w="1710" w:type="dxa"/>
          </w:tcPr>
          <w:p w:rsidR="003660DB" w:rsidRPr="009104D8" w:rsidP="004F3E7E" w14:paraId="4E2169F4" w14:textId="0A5FB89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33704C">
              <w:rPr>
                <w:bCs/>
              </w:rPr>
              <w:t>reassumption petition</w:t>
            </w:r>
          </w:p>
        </w:tc>
        <w:tc>
          <w:tcPr>
            <w:tcW w:w="990" w:type="dxa"/>
          </w:tcPr>
          <w:p w:rsidR="003660DB" w:rsidRPr="009104D8" w:rsidP="004F3E7E" w14:paraId="72EA8FB4" w14:textId="6ACBF7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440" w:type="dxa"/>
          </w:tcPr>
          <w:p w:rsidR="003660DB" w:rsidRPr="009104D8" w:rsidP="004F3E7E" w14:paraId="2B97D2F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260" w:type="dxa"/>
          </w:tcPr>
          <w:p w:rsidR="003660DB" w:rsidRPr="009104D8" w:rsidP="004F3E7E" w14:paraId="7A854131" w14:textId="0AAD0EA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8</w:t>
            </w:r>
          </w:p>
        </w:tc>
        <w:tc>
          <w:tcPr>
            <w:tcW w:w="1129" w:type="dxa"/>
          </w:tcPr>
          <w:p w:rsidR="003660DB" w:rsidRPr="009104D8" w:rsidP="004F3E7E" w14:paraId="6522F17B" w14:textId="6B7B20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8</w:t>
            </w:r>
          </w:p>
        </w:tc>
        <w:tc>
          <w:tcPr>
            <w:tcW w:w="1208" w:type="dxa"/>
          </w:tcPr>
          <w:p w:rsidR="003660DB" w:rsidRPr="009104D8" w:rsidP="004F3E7E" w14:paraId="0896DF1E" w14:textId="746F63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904E2">
              <w:rPr>
                <w:bCs/>
              </w:rPr>
              <w:t>$</w:t>
            </w:r>
            <w:r w:rsidRPr="003F065D" w:rsidR="003F065D">
              <w:rPr>
                <w:bCs/>
              </w:rPr>
              <w:t>47.20</w:t>
            </w:r>
          </w:p>
        </w:tc>
        <w:tc>
          <w:tcPr>
            <w:tcW w:w="1168" w:type="dxa"/>
          </w:tcPr>
          <w:p w:rsidR="003660DB" w:rsidRPr="009104D8" w:rsidP="004F3E7E" w14:paraId="1EFA36CD" w14:textId="3701D6E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Pr="0033704C" w:rsidR="0033704C">
              <w:t>3</w:t>
            </w:r>
            <w:r w:rsidR="003F065D">
              <w:t>78</w:t>
            </w:r>
          </w:p>
        </w:tc>
      </w:tr>
      <w:tr w14:paraId="366B72C2" w14:textId="77777777" w:rsidTr="004F3E7E">
        <w:tblPrEx>
          <w:tblW w:w="8905" w:type="dxa"/>
          <w:tblInd w:w="445" w:type="dxa"/>
          <w:tblLook w:val="01E0"/>
        </w:tblPrEx>
        <w:trPr>
          <w:trHeight w:val="350"/>
        </w:trPr>
        <w:tc>
          <w:tcPr>
            <w:tcW w:w="1710" w:type="dxa"/>
            <w:shd w:val="clear" w:color="auto" w:fill="99FF99"/>
          </w:tcPr>
          <w:p w:rsidR="003660DB" w:rsidRPr="009104D8" w:rsidP="004F3E7E" w14:paraId="438A312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990" w:type="dxa"/>
            <w:shd w:val="clear" w:color="auto" w:fill="99FF99"/>
          </w:tcPr>
          <w:p w:rsidR="003660DB" w:rsidRPr="009104D8" w:rsidP="004F3E7E" w14:paraId="278D3A55" w14:textId="2B68B42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w:t>
            </w:r>
          </w:p>
        </w:tc>
        <w:tc>
          <w:tcPr>
            <w:tcW w:w="1440" w:type="dxa"/>
            <w:shd w:val="clear" w:color="auto" w:fill="99FF99"/>
          </w:tcPr>
          <w:p w:rsidR="003660DB" w:rsidRPr="009104D8" w:rsidP="004F3E7E" w14:paraId="70038BB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60" w:type="dxa"/>
            <w:shd w:val="clear" w:color="auto" w:fill="99FF99"/>
          </w:tcPr>
          <w:p w:rsidR="003660DB" w:rsidRPr="009104D8" w:rsidP="004F3E7E" w14:paraId="5313FE9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29" w:type="dxa"/>
            <w:shd w:val="clear" w:color="auto" w:fill="99FF99"/>
          </w:tcPr>
          <w:p w:rsidR="003660DB" w:rsidRPr="009104D8" w:rsidP="004F3E7E" w14:paraId="4119C9BB" w14:textId="45EC972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w:t>
            </w:r>
          </w:p>
        </w:tc>
        <w:tc>
          <w:tcPr>
            <w:tcW w:w="1208" w:type="dxa"/>
            <w:shd w:val="clear" w:color="auto" w:fill="99FF99"/>
          </w:tcPr>
          <w:p w:rsidR="003660DB" w:rsidRPr="009104D8" w:rsidP="004F3E7E" w14:paraId="155CE8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68" w:type="dxa"/>
            <w:shd w:val="clear" w:color="auto" w:fill="99FF99"/>
          </w:tcPr>
          <w:p w:rsidR="003660DB" w:rsidRPr="009104D8" w:rsidP="004F3E7E" w14:paraId="2853EB02" w14:textId="7691CD1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33704C">
              <w:rPr>
                <w:b/>
              </w:rPr>
              <w:t>$3</w:t>
            </w:r>
            <w:r w:rsidR="003F065D">
              <w:rPr>
                <w:b/>
              </w:rPr>
              <w:t>78</w:t>
            </w:r>
          </w:p>
        </w:tc>
      </w:tr>
    </w:tbl>
    <w:p w:rsidR="0001779A" w:rsidP="002C2DA0" w14:paraId="0C1AE42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7EAFA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14:paraId="344F2B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w:t>
      </w:r>
      <w:r w:rsidRPr="002C2DA0">
        <w:rPr>
          <w:b/>
          <w:sz w:val="24"/>
          <w:szCs w:val="24"/>
        </w:rPr>
        <w:t>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14:paraId="5C52A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2C2DA0">
        <w:rPr>
          <w:b/>
          <w:sz w:val="24"/>
          <w:szCs w:val="24"/>
        </w:rPr>
        <w:t>containing the information collection, as appropriate.</w:t>
      </w:r>
    </w:p>
    <w:p w:rsidR="00295103" w:rsidRPr="002C2DA0" w14:paraId="69B59E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7795B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Pr="00923041" w:rsidP="002C2DA0" w14:paraId="46413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is no non-hour cost burden associated with this information collection. </w:t>
      </w:r>
    </w:p>
    <w:p w:rsidR="00295103" w:rsidRPr="002C2DA0" w14:paraId="4EF623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2C2DA0" w14:paraId="53AAD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P="002C2DA0" w14:paraId="5CE73CBC" w14:textId="482202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35B54" w:rsidRPr="005666C9" w:rsidP="00535B54" w14:paraId="79383BAF" w14:textId="0DF63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F7232">
        <w:rPr>
          <w:bCs/>
          <w:sz w:val="24"/>
          <w:szCs w:val="24"/>
        </w:rPr>
        <w:t xml:space="preserve">We estimate the annual cost to the Federal Government to administer this information collection to be </w:t>
      </w:r>
      <w:r w:rsidRPr="007F7232">
        <w:rPr>
          <w:b/>
          <w:bCs/>
          <w:sz w:val="24"/>
          <w:szCs w:val="24"/>
        </w:rPr>
        <w:t>$</w:t>
      </w:r>
      <w:r w:rsidRPr="008C4968" w:rsidR="008C4968">
        <w:rPr>
          <w:b/>
          <w:bCs/>
          <w:sz w:val="24"/>
          <w:szCs w:val="24"/>
        </w:rPr>
        <w:t>2,226</w:t>
      </w:r>
      <w:r w:rsidRPr="007F7232">
        <w:rPr>
          <w:bCs/>
          <w:sz w:val="24"/>
          <w:szCs w:val="24"/>
        </w:rPr>
        <w:t xml:space="preserve">. </w:t>
      </w:r>
      <w:r w:rsidRPr="005666C9">
        <w:rPr>
          <w:sz w:val="24"/>
          <w:szCs w:val="24"/>
        </w:rPr>
        <w:t xml:space="preserve">Salary </w:t>
      </w:r>
      <w:r w:rsidRPr="005666C9">
        <w:rPr>
          <w:bCs/>
          <w:sz w:val="24"/>
          <w:szCs w:val="24"/>
        </w:rPr>
        <w:t>estimates</w:t>
      </w:r>
      <w:r w:rsidRPr="008E6826">
        <w:rPr>
          <w:bCs/>
          <w:sz w:val="24"/>
          <w:szCs w:val="24"/>
        </w:rPr>
        <w:t xml:space="preserve"> were based on the General Schedule 202</w:t>
      </w:r>
      <w:r w:rsidR="005C261E">
        <w:rPr>
          <w:bCs/>
          <w:sz w:val="24"/>
          <w:szCs w:val="24"/>
        </w:rPr>
        <w:t>5</w:t>
      </w:r>
      <w:r w:rsidRPr="008E6826">
        <w:rPr>
          <w:bCs/>
          <w:sz w:val="24"/>
          <w:szCs w:val="24"/>
        </w:rPr>
        <w:t xml:space="preserve">, located at </w:t>
      </w:r>
      <w:r w:rsidRPr="008E6826" w:rsidR="002D2A60">
        <w:rPr>
          <w:bCs/>
          <w:sz w:val="24"/>
          <w:szCs w:val="24"/>
        </w:rPr>
        <w:t>https://www.opm.gov/policy-data-oversight/pay-leave/salaries-wages/salary-tables/25Tables/html/RUS.aspx</w:t>
      </w:r>
      <w:r w:rsidRPr="008E6826">
        <w:rPr>
          <w:bCs/>
          <w:sz w:val="24"/>
          <w:szCs w:val="24"/>
        </w:rPr>
        <w:t xml:space="preserve"> and multiplied by 1.6 to cover benefits</w:t>
      </w:r>
      <w:r>
        <w:rPr>
          <w:sz w:val="24"/>
          <w:szCs w:val="24"/>
        </w:rPr>
        <w:t>.</w:t>
      </w:r>
    </w:p>
    <w:p w:rsidR="00535B54" w:rsidRPr="00042FF5" w:rsidP="00535B54" w14:paraId="7D56973D" w14:textId="77777777">
      <w:pPr>
        <w:pStyle w:val="ListParagraph"/>
        <w:widowControl/>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6FC274DE" w14:textId="77777777" w:rsidTr="003007E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535B54" w:rsidRPr="00712AF9" w:rsidP="003007EC" w14:paraId="7DF50A4C" w14:textId="77777777">
            <w:pPr>
              <w:tabs>
                <w:tab w:val="left" w:pos="-1080"/>
                <w:tab w:val="left" w:pos="-720"/>
                <w:tab w:val="left" w:pos="360"/>
                <w:tab w:val="left" w:pos="720"/>
              </w:tabs>
              <w:jc w:val="center"/>
              <w:rPr>
                <w:b/>
              </w:rPr>
            </w:pPr>
            <w:r w:rsidRPr="00712AF9">
              <w:rPr>
                <w:b/>
              </w:rPr>
              <w:t>Program</w:t>
            </w:r>
          </w:p>
        </w:tc>
        <w:tc>
          <w:tcPr>
            <w:tcW w:w="900" w:type="dxa"/>
            <w:tcBorders>
              <w:top w:val="single" w:sz="4" w:space="0" w:color="auto"/>
              <w:left w:val="single" w:sz="4" w:space="0" w:color="auto"/>
              <w:bottom w:val="single" w:sz="4" w:space="0" w:color="auto"/>
              <w:right w:val="single" w:sz="4" w:space="0" w:color="auto"/>
            </w:tcBorders>
          </w:tcPr>
          <w:p w:rsidR="00535B54" w:rsidRPr="00712AF9" w:rsidP="003007EC" w14:paraId="3C9911A7" w14:textId="77777777">
            <w:pPr>
              <w:tabs>
                <w:tab w:val="left" w:pos="-1080"/>
                <w:tab w:val="left" w:pos="-720"/>
                <w:tab w:val="left" w:pos="360"/>
                <w:tab w:val="left" w:pos="720"/>
              </w:tabs>
              <w:jc w:val="center"/>
              <w:rPr>
                <w:b/>
              </w:rPr>
            </w:pPr>
            <w:r w:rsidRPr="00712AF9">
              <w:rPr>
                <w:b/>
              </w:rPr>
              <w:t>Grade, Step</w:t>
            </w:r>
          </w:p>
        </w:tc>
        <w:tc>
          <w:tcPr>
            <w:tcW w:w="990" w:type="dxa"/>
            <w:tcBorders>
              <w:top w:val="single" w:sz="4" w:space="0" w:color="auto"/>
              <w:left w:val="single" w:sz="4" w:space="0" w:color="auto"/>
              <w:bottom w:val="single" w:sz="4" w:space="0" w:color="auto"/>
              <w:right w:val="single" w:sz="4" w:space="0" w:color="auto"/>
            </w:tcBorders>
          </w:tcPr>
          <w:p w:rsidR="00535B54" w:rsidRPr="00712AF9" w:rsidP="003007EC" w14:paraId="5746F9E0" w14:textId="77777777">
            <w:pPr>
              <w:tabs>
                <w:tab w:val="left" w:pos="-1080"/>
                <w:tab w:val="left" w:pos="-720"/>
                <w:tab w:val="left" w:pos="360"/>
                <w:tab w:val="left" w:pos="720"/>
              </w:tabs>
              <w:jc w:val="center"/>
              <w:rPr>
                <w:b/>
              </w:rPr>
            </w:pPr>
            <w:r w:rsidRPr="00712AF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535B54" w:rsidRPr="00712AF9" w:rsidP="003007EC" w14:paraId="58ECE7C8" w14:textId="77777777">
            <w:pPr>
              <w:tabs>
                <w:tab w:val="left" w:pos="-1080"/>
                <w:tab w:val="left" w:pos="-720"/>
                <w:tab w:val="left" w:pos="360"/>
                <w:tab w:val="left" w:pos="720"/>
              </w:tabs>
              <w:jc w:val="center"/>
              <w:rPr>
                <w:b/>
              </w:rPr>
            </w:pPr>
            <w:r w:rsidRPr="00712AF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535B54" w:rsidRPr="00712AF9" w:rsidP="003007EC" w14:paraId="1384C298" w14:textId="77777777">
            <w:pPr>
              <w:tabs>
                <w:tab w:val="left" w:pos="-1080"/>
                <w:tab w:val="left" w:pos="-720"/>
                <w:tab w:val="left" w:pos="360"/>
                <w:tab w:val="left" w:pos="720"/>
              </w:tabs>
              <w:jc w:val="center"/>
              <w:rPr>
                <w:b/>
              </w:rPr>
            </w:pPr>
            <w:r w:rsidRPr="00712AF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535B54" w:rsidRPr="00712AF9" w:rsidP="003007EC" w14:paraId="6729FA03" w14:textId="77777777">
            <w:pPr>
              <w:tabs>
                <w:tab w:val="left" w:pos="-1080"/>
                <w:tab w:val="left" w:pos="-720"/>
                <w:tab w:val="left" w:pos="360"/>
                <w:tab w:val="left" w:pos="720"/>
              </w:tabs>
              <w:jc w:val="center"/>
              <w:rPr>
                <w:b/>
              </w:rPr>
            </w:pPr>
            <w:r w:rsidRPr="00712AF9">
              <w:rPr>
                <w:b/>
              </w:rPr>
              <w:t xml:space="preserve">Total Annual Burden </w:t>
            </w:r>
            <w:r>
              <w:rPr>
                <w:b/>
              </w:rPr>
              <w:t>(</w:t>
            </w:r>
            <w:r w:rsidRPr="00712AF9">
              <w:rPr>
                <w:b/>
              </w:rPr>
              <w:t>Hours</w:t>
            </w:r>
            <w:r>
              <w:rPr>
                <w:b/>
              </w:rPr>
              <w:t>)</w:t>
            </w:r>
          </w:p>
        </w:tc>
        <w:tc>
          <w:tcPr>
            <w:tcW w:w="1463" w:type="dxa"/>
            <w:tcBorders>
              <w:top w:val="single" w:sz="4" w:space="0" w:color="auto"/>
              <w:left w:val="single" w:sz="4" w:space="0" w:color="auto"/>
              <w:bottom w:val="single" w:sz="4" w:space="0" w:color="auto"/>
              <w:right w:val="single" w:sz="4" w:space="0" w:color="auto"/>
            </w:tcBorders>
            <w:hideMark/>
          </w:tcPr>
          <w:p w:rsidR="00535B54" w:rsidRPr="00712AF9" w:rsidP="003007EC" w14:paraId="50693927" w14:textId="77777777">
            <w:pPr>
              <w:tabs>
                <w:tab w:val="left" w:pos="-1080"/>
                <w:tab w:val="left" w:pos="-720"/>
                <w:tab w:val="left" w:pos="360"/>
                <w:tab w:val="left" w:pos="720"/>
              </w:tabs>
              <w:jc w:val="center"/>
              <w:rPr>
                <w:b/>
              </w:rPr>
            </w:pPr>
            <w:r w:rsidRPr="00712AF9">
              <w:rPr>
                <w:b/>
              </w:rPr>
              <w:t>Value of Annual Burden Hours</w:t>
            </w:r>
          </w:p>
        </w:tc>
      </w:tr>
      <w:tr w14:paraId="30E46D4B" w14:textId="77777777" w:rsidTr="003007EC">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535B54" w:rsidRPr="00E547CB" w:rsidP="003007EC" w14:paraId="120A517A" w14:textId="77777777">
            <w:pPr>
              <w:tabs>
                <w:tab w:val="left" w:pos="-1080"/>
                <w:tab w:val="left" w:pos="-720"/>
                <w:tab w:val="left" w:pos="360"/>
                <w:tab w:val="left" w:pos="720"/>
              </w:tabs>
              <w:rPr>
                <w:b/>
              </w:rPr>
            </w:pPr>
            <w:r w:rsidRPr="00712AF9">
              <w:rPr>
                <w:b/>
              </w:rPr>
              <w:t>Information</w:t>
            </w:r>
            <w:r w:rsidRPr="00E547CB">
              <w:rPr>
                <w:b/>
              </w:rPr>
              <w:t xml:space="preserve"> Collection Clearance</w:t>
            </w:r>
          </w:p>
        </w:tc>
      </w:tr>
      <w:tr w14:paraId="421AF8CB" w14:textId="77777777" w:rsidTr="003007EC">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535B54" w:rsidRPr="00712AF9" w:rsidP="003007EC" w14:paraId="4641A406"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535B54" w:rsidRPr="00712AF9" w:rsidP="003007EC" w14:paraId="5F3E427C" w14:textId="1CB216C2">
            <w:pPr>
              <w:tabs>
                <w:tab w:val="left" w:pos="360"/>
                <w:tab w:val="left" w:pos="720"/>
              </w:tabs>
              <w:jc w:val="center"/>
            </w:pPr>
            <w:r w:rsidRPr="00E547CB">
              <w:t xml:space="preserve">GS-14, Step </w:t>
            </w:r>
            <w:r w:rsidR="008E6826">
              <w:t>1</w:t>
            </w:r>
          </w:p>
        </w:tc>
        <w:tc>
          <w:tcPr>
            <w:tcW w:w="990" w:type="dxa"/>
            <w:tcBorders>
              <w:top w:val="single" w:sz="4" w:space="0" w:color="auto"/>
              <w:left w:val="single" w:sz="4" w:space="0" w:color="auto"/>
              <w:bottom w:val="single" w:sz="4" w:space="0" w:color="auto"/>
              <w:right w:val="single" w:sz="4" w:space="0" w:color="auto"/>
            </w:tcBorders>
          </w:tcPr>
          <w:p w:rsidR="00535B54" w:rsidP="003007EC" w14:paraId="1C7E8D58" w14:textId="01FCE060">
            <w:pPr>
              <w:tabs>
                <w:tab w:val="left" w:pos="360"/>
                <w:tab w:val="left" w:pos="720"/>
              </w:tabs>
              <w:jc w:val="center"/>
            </w:pPr>
            <w:r w:rsidRPr="00E547CB">
              <w:t>$</w:t>
            </w:r>
            <w:r w:rsidRPr="009061B0" w:rsidR="009061B0">
              <w:t>95.47</w:t>
            </w:r>
          </w:p>
          <w:p w:rsidR="008E6826" w:rsidRPr="00E547CB" w:rsidP="003007EC" w14:paraId="728973BF" w14:textId="56C55574">
            <w:pPr>
              <w:tabs>
                <w:tab w:val="left" w:pos="360"/>
                <w:tab w:val="left" w:pos="720"/>
              </w:tabs>
              <w:jc w:val="center"/>
            </w:pPr>
            <w:r>
              <w:t>(</w:t>
            </w:r>
            <w:r w:rsidR="009061B0">
              <w:t>$</w:t>
            </w:r>
            <w:r w:rsidRPr="008E6826">
              <w:t>59.67</w:t>
            </w:r>
            <w:r w:rsidR="009061B0">
              <w:t xml:space="preserve"> x 1.6)</w:t>
            </w:r>
          </w:p>
        </w:tc>
        <w:tc>
          <w:tcPr>
            <w:tcW w:w="1170" w:type="dxa"/>
            <w:tcBorders>
              <w:top w:val="single" w:sz="4" w:space="0" w:color="auto"/>
              <w:left w:val="single" w:sz="4" w:space="0" w:color="auto"/>
              <w:bottom w:val="single" w:sz="4" w:space="0" w:color="auto"/>
              <w:right w:val="single" w:sz="4" w:space="0" w:color="auto"/>
            </w:tcBorders>
          </w:tcPr>
          <w:p w:rsidR="00535B54" w:rsidRPr="00712AF9" w:rsidP="003007EC" w14:paraId="1E2A6B63" w14:textId="77777777">
            <w:pPr>
              <w:tabs>
                <w:tab w:val="left" w:pos="360"/>
                <w:tab w:val="left" w:pos="720"/>
              </w:tabs>
              <w:jc w:val="center"/>
            </w:pPr>
            <w:r w:rsidRPr="00712AF9">
              <w:t>N/A</w:t>
            </w:r>
          </w:p>
        </w:tc>
        <w:tc>
          <w:tcPr>
            <w:tcW w:w="1260" w:type="dxa"/>
            <w:tcBorders>
              <w:top w:val="single" w:sz="4" w:space="0" w:color="auto"/>
              <w:left w:val="single" w:sz="4" w:space="0" w:color="auto"/>
              <w:right w:val="single" w:sz="4" w:space="0" w:color="auto"/>
            </w:tcBorders>
          </w:tcPr>
          <w:p w:rsidR="00535B54" w:rsidRPr="00E547CB" w:rsidP="003007EC" w14:paraId="5C667853"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tcPr>
          <w:p w:rsidR="00535B54" w:rsidRPr="00E547CB" w:rsidP="003007EC" w14:paraId="6222ED4E"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tcPr>
          <w:p w:rsidR="005C261E" w:rsidRPr="005C261E" w:rsidP="005C261E" w14:paraId="0FFED25F" w14:textId="77777777">
            <w:pPr>
              <w:tabs>
                <w:tab w:val="left" w:pos="360"/>
                <w:tab w:val="left" w:pos="720"/>
              </w:tabs>
              <w:jc w:val="center"/>
            </w:pPr>
            <w:r w:rsidRPr="005C261E">
              <w:t xml:space="preserve">$1,909 </w:t>
            </w:r>
          </w:p>
          <w:p w:rsidR="00535B54" w:rsidRPr="00E547CB" w:rsidP="003007EC" w14:paraId="70F6AB6A" w14:textId="1068B627">
            <w:pPr>
              <w:tabs>
                <w:tab w:val="left" w:pos="360"/>
                <w:tab w:val="left" w:pos="720"/>
              </w:tabs>
              <w:jc w:val="center"/>
            </w:pPr>
          </w:p>
        </w:tc>
      </w:tr>
      <w:tr w14:paraId="3F5B09C9" w14:textId="77777777" w:rsidTr="003007EC">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5B54" w:rsidRPr="00712AF9" w:rsidP="003007EC" w14:paraId="1FC7642E" w14:textId="77777777">
            <w:pPr>
              <w:tabs>
                <w:tab w:val="left" w:pos="-1080"/>
                <w:tab w:val="left" w:pos="-720"/>
                <w:tab w:val="left" w:pos="360"/>
                <w:tab w:val="left" w:pos="720"/>
              </w:tabs>
              <w:rPr>
                <w:b/>
                <w:color w:val="000000" w:themeColor="text1"/>
              </w:rPr>
            </w:pPr>
            <w:r>
              <w:rPr>
                <w:b/>
                <w:color w:val="000000" w:themeColor="text1"/>
              </w:rPr>
              <w:t xml:space="preserve">BIA Administration of Information Collection </w:t>
            </w:r>
          </w:p>
        </w:tc>
      </w:tr>
      <w:tr w14:paraId="760C8F00" w14:textId="77777777" w:rsidTr="003007EC">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560F3" w:rsidRPr="00712AF9" w:rsidP="006560F3" w14:paraId="22932C07" w14:textId="1B830DBE">
            <w:pPr>
              <w:tabs>
                <w:tab w:val="left" w:pos="-1080"/>
                <w:tab w:val="left" w:pos="-720"/>
                <w:tab w:val="left" w:pos="360"/>
                <w:tab w:val="left" w:pos="720"/>
              </w:tabs>
              <w:ind w:left="192"/>
            </w:pPr>
            <w:r>
              <w:t xml:space="preserve">Admin. </w:t>
            </w:r>
          </w:p>
        </w:tc>
        <w:tc>
          <w:tcPr>
            <w:tcW w:w="900" w:type="dxa"/>
            <w:tcBorders>
              <w:top w:val="single" w:sz="4" w:space="0" w:color="auto"/>
              <w:left w:val="single" w:sz="4" w:space="0" w:color="auto"/>
              <w:bottom w:val="single" w:sz="4" w:space="0" w:color="auto"/>
              <w:right w:val="single" w:sz="4" w:space="0" w:color="auto"/>
            </w:tcBorders>
          </w:tcPr>
          <w:p w:rsidR="006560F3" w:rsidRPr="00712AF9" w:rsidP="006560F3" w14:paraId="030CD161" w14:textId="24B5C50F">
            <w:pPr>
              <w:tabs>
                <w:tab w:val="left" w:pos="360"/>
                <w:tab w:val="left" w:pos="720"/>
              </w:tabs>
              <w:jc w:val="center"/>
            </w:pPr>
            <w:r w:rsidRPr="00E547CB">
              <w:t>GS-</w:t>
            </w:r>
            <w:r>
              <w:t>4</w:t>
            </w:r>
            <w:r w:rsidRPr="00E547CB">
              <w:t xml:space="preserve"> Step </w:t>
            </w:r>
            <w:r>
              <w:t>1</w:t>
            </w:r>
          </w:p>
        </w:tc>
        <w:tc>
          <w:tcPr>
            <w:tcW w:w="990" w:type="dxa"/>
            <w:tcBorders>
              <w:top w:val="single" w:sz="4" w:space="0" w:color="auto"/>
              <w:left w:val="single" w:sz="4" w:space="0" w:color="auto"/>
              <w:bottom w:val="single" w:sz="4" w:space="0" w:color="auto"/>
              <w:right w:val="single" w:sz="4" w:space="0" w:color="auto"/>
            </w:tcBorders>
          </w:tcPr>
          <w:p w:rsidR="006560F3" w:rsidRPr="00E547CB" w:rsidP="006560F3" w14:paraId="1DC918A2" w14:textId="2608AA6C">
            <w:pPr>
              <w:tabs>
                <w:tab w:val="left" w:pos="360"/>
                <w:tab w:val="left" w:pos="720"/>
              </w:tabs>
              <w:jc w:val="center"/>
            </w:pPr>
            <w:r>
              <w:t>$30.93 (</w:t>
            </w:r>
            <w:r w:rsidR="00EE5190">
              <w:t>$</w:t>
            </w:r>
            <w:r w:rsidRPr="000F5861">
              <w:t>17.27</w:t>
            </w:r>
            <w:r>
              <w:t xml:space="preserve"> x 1.6)</w:t>
            </w:r>
          </w:p>
        </w:tc>
        <w:tc>
          <w:tcPr>
            <w:tcW w:w="1170" w:type="dxa"/>
            <w:tcBorders>
              <w:top w:val="single" w:sz="4" w:space="0" w:color="auto"/>
              <w:left w:val="single" w:sz="4" w:space="0" w:color="auto"/>
              <w:bottom w:val="single" w:sz="4" w:space="0" w:color="auto"/>
              <w:right w:val="single" w:sz="4" w:space="0" w:color="auto"/>
            </w:tcBorders>
          </w:tcPr>
          <w:p w:rsidR="006560F3" w:rsidRPr="00712AF9" w:rsidP="006560F3" w14:paraId="46C2C0A4" w14:textId="15297F7D">
            <w:pPr>
              <w:tabs>
                <w:tab w:val="left" w:pos="360"/>
                <w:tab w:val="left" w:pos="720"/>
              </w:tabs>
              <w:jc w:val="center"/>
            </w:pPr>
            <w:r>
              <w:t>1</w:t>
            </w:r>
          </w:p>
        </w:tc>
        <w:tc>
          <w:tcPr>
            <w:tcW w:w="1260" w:type="dxa"/>
            <w:tcBorders>
              <w:top w:val="single" w:sz="4" w:space="0" w:color="auto"/>
              <w:left w:val="single" w:sz="4" w:space="0" w:color="auto"/>
              <w:right w:val="single" w:sz="4" w:space="0" w:color="auto"/>
            </w:tcBorders>
          </w:tcPr>
          <w:p w:rsidR="006560F3" w:rsidRPr="00E547CB" w:rsidP="006560F3" w14:paraId="3865307D" w14:textId="253C357D">
            <w:pPr>
              <w:tabs>
                <w:tab w:val="left" w:pos="360"/>
                <w:tab w:val="left" w:pos="720"/>
              </w:tabs>
              <w:jc w:val="center"/>
            </w:pPr>
            <w:r>
              <w:t>4</w:t>
            </w:r>
          </w:p>
        </w:tc>
        <w:tc>
          <w:tcPr>
            <w:tcW w:w="990" w:type="dxa"/>
            <w:tcBorders>
              <w:top w:val="single" w:sz="4" w:space="0" w:color="auto"/>
              <w:left w:val="single" w:sz="4" w:space="0" w:color="auto"/>
              <w:right w:val="single" w:sz="4" w:space="0" w:color="auto"/>
            </w:tcBorders>
          </w:tcPr>
          <w:p w:rsidR="006560F3" w:rsidRPr="00E547CB" w:rsidP="006560F3" w14:paraId="1D020E3E" w14:textId="5ABBE47B">
            <w:pPr>
              <w:tabs>
                <w:tab w:val="left" w:pos="360"/>
                <w:tab w:val="left" w:pos="720"/>
              </w:tabs>
              <w:jc w:val="center"/>
            </w:pPr>
            <w:r>
              <w:t>4</w:t>
            </w:r>
          </w:p>
        </w:tc>
        <w:tc>
          <w:tcPr>
            <w:tcW w:w="1463" w:type="dxa"/>
            <w:tcBorders>
              <w:top w:val="single" w:sz="4" w:space="0" w:color="auto"/>
              <w:left w:val="single" w:sz="4" w:space="0" w:color="auto"/>
              <w:right w:val="single" w:sz="4" w:space="0" w:color="auto"/>
            </w:tcBorders>
          </w:tcPr>
          <w:p w:rsidR="006560F3" w:rsidRPr="00E547CB" w:rsidP="006560F3" w14:paraId="72E92A66" w14:textId="1F326B15">
            <w:pPr>
              <w:tabs>
                <w:tab w:val="left" w:pos="360"/>
                <w:tab w:val="left" w:pos="720"/>
              </w:tabs>
              <w:jc w:val="center"/>
            </w:pPr>
            <w:r w:rsidRPr="002E2939">
              <w:t xml:space="preserve"> $11</w:t>
            </w:r>
            <w:r w:rsidR="00734DB5">
              <w:t>1</w:t>
            </w:r>
          </w:p>
        </w:tc>
      </w:tr>
      <w:tr w14:paraId="29A2DE52" w14:textId="77777777" w:rsidTr="003007EC">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6560F3" w:rsidRPr="0076779D" w:rsidP="006560F3" w14:paraId="5AD6EE41" w14:textId="1D48BFC1">
            <w:pPr>
              <w:tabs>
                <w:tab w:val="left" w:pos="-1080"/>
                <w:tab w:val="left" w:pos="-720"/>
                <w:tab w:val="left" w:pos="360"/>
                <w:tab w:val="left" w:pos="720"/>
              </w:tabs>
              <w:ind w:left="192"/>
            </w:pPr>
            <w:r>
              <w:t xml:space="preserve">Social </w:t>
            </w:r>
            <w:r>
              <w:t>Worker</w:t>
            </w:r>
          </w:p>
        </w:tc>
        <w:tc>
          <w:tcPr>
            <w:tcW w:w="900" w:type="dxa"/>
            <w:tcBorders>
              <w:top w:val="single" w:sz="4" w:space="0" w:color="auto"/>
              <w:left w:val="single" w:sz="4" w:space="0" w:color="auto"/>
              <w:bottom w:val="single" w:sz="4" w:space="0" w:color="auto"/>
              <w:right w:val="single" w:sz="4" w:space="0" w:color="auto"/>
            </w:tcBorders>
          </w:tcPr>
          <w:p w:rsidR="006560F3" w:rsidRPr="00E547CB" w:rsidP="006560F3" w14:paraId="027F2C2D" w14:textId="231FC732">
            <w:pPr>
              <w:tabs>
                <w:tab w:val="left" w:pos="360"/>
                <w:tab w:val="left" w:pos="720"/>
              </w:tabs>
              <w:jc w:val="center"/>
            </w:pPr>
            <w:r w:rsidRPr="00E547CB">
              <w:t>GS-</w:t>
            </w:r>
            <w:r>
              <w:t>10</w:t>
            </w:r>
            <w:r w:rsidRPr="00E547CB">
              <w:t xml:space="preserve">, Step </w:t>
            </w:r>
            <w:r>
              <w:t>1</w:t>
            </w:r>
          </w:p>
        </w:tc>
        <w:tc>
          <w:tcPr>
            <w:tcW w:w="990" w:type="dxa"/>
            <w:tcBorders>
              <w:top w:val="single" w:sz="4" w:space="0" w:color="auto"/>
              <w:left w:val="single" w:sz="4" w:space="0" w:color="auto"/>
              <w:bottom w:val="single" w:sz="4" w:space="0" w:color="auto"/>
              <w:right w:val="single" w:sz="4" w:space="0" w:color="auto"/>
            </w:tcBorders>
          </w:tcPr>
          <w:p w:rsidR="006560F3" w:rsidP="006560F3" w14:paraId="63CE77C9" w14:textId="23D3C669">
            <w:pPr>
              <w:tabs>
                <w:tab w:val="left" w:pos="360"/>
                <w:tab w:val="left" w:pos="720"/>
              </w:tabs>
              <w:jc w:val="center"/>
            </w:pPr>
            <w:r>
              <w:t>$</w:t>
            </w:r>
            <w:r w:rsidRPr="000F5861">
              <w:t>51.6</w:t>
            </w:r>
            <w:r>
              <w:t>0</w:t>
            </w:r>
            <w:r w:rsidRPr="000F5861">
              <w:t xml:space="preserve"> </w:t>
            </w:r>
            <w:r>
              <w:t>($</w:t>
            </w:r>
            <w:r w:rsidRPr="00F75536">
              <w:t>32.25</w:t>
            </w:r>
            <w:r>
              <w:t xml:space="preserve"> x 1.6)</w:t>
            </w:r>
          </w:p>
        </w:tc>
        <w:tc>
          <w:tcPr>
            <w:tcW w:w="1170" w:type="dxa"/>
            <w:tcBorders>
              <w:top w:val="single" w:sz="4" w:space="0" w:color="auto"/>
              <w:left w:val="single" w:sz="4" w:space="0" w:color="auto"/>
              <w:bottom w:val="single" w:sz="4" w:space="0" w:color="auto"/>
              <w:right w:val="single" w:sz="4" w:space="0" w:color="auto"/>
            </w:tcBorders>
          </w:tcPr>
          <w:p w:rsidR="006560F3" w:rsidP="006560F3" w14:paraId="02D65821" w14:textId="740CAC55">
            <w:pPr>
              <w:tabs>
                <w:tab w:val="left" w:pos="360"/>
                <w:tab w:val="left" w:pos="720"/>
              </w:tabs>
              <w:jc w:val="center"/>
            </w:pPr>
            <w:r>
              <w:t>1</w:t>
            </w:r>
          </w:p>
        </w:tc>
        <w:tc>
          <w:tcPr>
            <w:tcW w:w="1260" w:type="dxa"/>
            <w:tcBorders>
              <w:top w:val="single" w:sz="4" w:space="0" w:color="auto"/>
              <w:left w:val="single" w:sz="4" w:space="0" w:color="auto"/>
              <w:right w:val="single" w:sz="4" w:space="0" w:color="auto"/>
            </w:tcBorders>
          </w:tcPr>
          <w:p w:rsidR="006560F3" w:rsidP="006560F3" w14:paraId="73FFA900" w14:textId="11DCB296">
            <w:pPr>
              <w:tabs>
                <w:tab w:val="left" w:pos="360"/>
                <w:tab w:val="left" w:pos="720"/>
              </w:tabs>
              <w:jc w:val="center"/>
            </w:pPr>
            <w:r>
              <w:t>4</w:t>
            </w:r>
          </w:p>
        </w:tc>
        <w:tc>
          <w:tcPr>
            <w:tcW w:w="990" w:type="dxa"/>
            <w:tcBorders>
              <w:top w:val="single" w:sz="4" w:space="0" w:color="auto"/>
              <w:left w:val="single" w:sz="4" w:space="0" w:color="auto"/>
              <w:right w:val="single" w:sz="4" w:space="0" w:color="auto"/>
            </w:tcBorders>
          </w:tcPr>
          <w:p w:rsidR="006560F3" w:rsidP="006560F3" w14:paraId="32035BFD" w14:textId="7539212A">
            <w:pPr>
              <w:tabs>
                <w:tab w:val="left" w:pos="360"/>
                <w:tab w:val="left" w:pos="720"/>
              </w:tabs>
              <w:jc w:val="center"/>
            </w:pPr>
            <w:r>
              <w:t>4</w:t>
            </w:r>
          </w:p>
        </w:tc>
        <w:tc>
          <w:tcPr>
            <w:tcW w:w="1463" w:type="dxa"/>
            <w:tcBorders>
              <w:top w:val="single" w:sz="4" w:space="0" w:color="auto"/>
              <w:left w:val="single" w:sz="4" w:space="0" w:color="auto"/>
              <w:right w:val="single" w:sz="4" w:space="0" w:color="auto"/>
            </w:tcBorders>
          </w:tcPr>
          <w:p w:rsidR="006560F3" w:rsidRPr="009F05FF" w:rsidP="006560F3" w14:paraId="45ECD48C" w14:textId="658270B2">
            <w:pPr>
              <w:tabs>
                <w:tab w:val="left" w:pos="360"/>
                <w:tab w:val="left" w:pos="720"/>
              </w:tabs>
              <w:jc w:val="center"/>
            </w:pPr>
            <w:r w:rsidRPr="002E2939">
              <w:t xml:space="preserve"> $206 </w:t>
            </w:r>
          </w:p>
        </w:tc>
      </w:tr>
      <w:tr w14:paraId="4C765682" w14:textId="77777777" w:rsidTr="003007EC">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535B54" w:rsidRPr="00E547CB" w:rsidP="003007EC" w14:paraId="6837B2FF" w14:textId="77777777">
            <w:pPr>
              <w:tabs>
                <w:tab w:val="left" w:pos="360"/>
                <w:tab w:val="left" w:pos="720"/>
              </w:tabs>
              <w:rPr>
                <w:b/>
                <w:color w:val="000000" w:themeColor="text1"/>
              </w:rPr>
            </w:pPr>
            <w:r w:rsidRPr="00E547C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535B54" w:rsidRPr="00E547CB" w:rsidP="003007EC" w14:paraId="3BDADE38" w14:textId="4993FDD2">
            <w:pPr>
              <w:tabs>
                <w:tab w:val="left" w:pos="360"/>
                <w:tab w:val="left" w:pos="720"/>
              </w:tabs>
              <w:jc w:val="center"/>
              <w:rPr>
                <w:b/>
                <w:color w:val="000000" w:themeColor="text1"/>
              </w:rPr>
            </w:pPr>
            <w:r>
              <w:rPr>
                <w:b/>
                <w:color w:val="000000" w:themeColor="text1"/>
              </w:rPr>
              <w:t>28</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535B54" w:rsidRPr="00E547CB" w:rsidP="003007EC" w14:paraId="568BCE4D" w14:textId="40062F3B">
            <w:pPr>
              <w:tabs>
                <w:tab w:val="left" w:pos="360"/>
                <w:tab w:val="left" w:pos="720"/>
              </w:tabs>
              <w:jc w:val="center"/>
              <w:rPr>
                <w:b/>
                <w:bCs/>
                <w:color w:val="000000" w:themeColor="text1"/>
              </w:rPr>
            </w:pPr>
            <w:r w:rsidRPr="008C4968">
              <w:rPr>
                <w:b/>
                <w:bCs/>
                <w:color w:val="000000" w:themeColor="text1"/>
              </w:rPr>
              <w:t>$2,226</w:t>
            </w:r>
          </w:p>
        </w:tc>
      </w:tr>
    </w:tbl>
    <w:p w:rsidR="00695953" w:rsidP="00695953" w14:paraId="3163AAF5" w14:textId="77777777">
      <w:pPr>
        <w:widowControl/>
        <w:rPr>
          <w:sz w:val="24"/>
          <w:szCs w:val="24"/>
        </w:rPr>
      </w:pPr>
    </w:p>
    <w:p w:rsidR="00295103" w14:paraId="4F29C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7D3490" w:rsidRPr="002C2DA0" w14:paraId="102E29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C2DA0" w:rsidRPr="00923041" w:rsidP="002C2DA0" w14:paraId="55FD5BD8" w14:textId="4355B9D6">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36460C">
        <w:rPr>
          <w:sz w:val="24"/>
          <w:szCs w:val="24"/>
        </w:rPr>
        <w:t>Updates were made to the Bureau of Labor Statistics (BLS) and Office of Personnel Management (OPM) compensation data contained in Sections 12 and 14</w:t>
      </w:r>
      <w:r w:rsidR="00A10C98">
        <w:rPr>
          <w:sz w:val="24"/>
          <w:szCs w:val="24"/>
        </w:rPr>
        <w:t xml:space="preserve">.  </w:t>
      </w:r>
    </w:p>
    <w:p w:rsidR="00295103" w:rsidRPr="002C2DA0" w14:paraId="73B941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251F9C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14:paraId="48CFA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61DE59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plans to publish the results of this collection of information.  However, a summary may be used for budget justification.</w:t>
      </w:r>
    </w:p>
    <w:p w:rsidR="00295103" w:rsidRPr="002C2DA0" w14:paraId="2A114F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75163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 xml:space="preserve">If seeking approval to not display the expiration date for OMB approval of the information collection, </w:t>
      </w:r>
      <w:r w:rsidRPr="002C2DA0">
        <w:rPr>
          <w:b/>
          <w:sz w:val="24"/>
          <w:szCs w:val="24"/>
        </w:rPr>
        <w:t>explain the reasons that display would be inappropriate.</w:t>
      </w:r>
    </w:p>
    <w:p w:rsidR="00D7712F" w:rsidP="002C2DA0" w14:paraId="709C3B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4925B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2C29">
        <w:rPr>
          <w:sz w:val="24"/>
          <w:szCs w:val="24"/>
        </w:rPr>
        <w:t xml:space="preserve">No form is used; the CFR lists information required to assume jurisdiction.  </w:t>
      </w:r>
    </w:p>
    <w:p w:rsidR="00227A27" w:rsidRPr="002C2DA0" w14:paraId="6DCC5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543DB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 xml:space="preserve">certification statement identified in "Certification for </w:t>
      </w:r>
      <w:r w:rsidRPr="002C2DA0">
        <w:rPr>
          <w:b/>
          <w:sz w:val="24"/>
          <w:szCs w:val="24"/>
        </w:rPr>
        <w:t>Paperwork Reduction Act Submissions</w:t>
      </w:r>
      <w:r w:rsidRPr="002C2DA0" w:rsidR="005D39A7">
        <w:rPr>
          <w:b/>
          <w:sz w:val="24"/>
          <w:szCs w:val="24"/>
        </w:rPr>
        <w:t>.</w:t>
      </w:r>
      <w:r w:rsidRPr="002C2DA0">
        <w:rPr>
          <w:b/>
          <w:sz w:val="24"/>
          <w:szCs w:val="24"/>
        </w:rPr>
        <w:t>"</w:t>
      </w:r>
    </w:p>
    <w:p w:rsidR="00D7712F" w14:paraId="5E84C5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26A092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Sect="00C46477">
      <w:footerReference w:type="default" r:id="rId5"/>
      <w:type w:val="continuous"/>
      <w:pgSz w:w="12240" w:h="15840"/>
      <w:pgMar w:top="1440" w:right="1440" w:bottom="1440" w:left="1440" w:header="144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477" w14:paraId="7066D011" w14:textId="1951F883">
    <w:pPr>
      <w:pStyle w:val="Footer"/>
      <w:jc w:val="center"/>
    </w:pPr>
    <w:r>
      <w:fldChar w:fldCharType="begin"/>
    </w:r>
    <w:r>
      <w:instrText xml:space="preserve"> PAGE   \* MERGEFORMAT </w:instrText>
    </w:r>
    <w:r>
      <w:fldChar w:fldCharType="separate"/>
    </w:r>
    <w:r w:rsidR="00115204">
      <w:rPr>
        <w:noProof/>
      </w:rPr>
      <w:t>1</w:t>
    </w:r>
    <w:r>
      <w:rPr>
        <w:noProof/>
      </w:rPr>
      <w:fldChar w:fldCharType="end"/>
    </w:r>
  </w:p>
  <w:p w:rsidR="00C46477" w14:paraId="3348FDA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EC9130F"/>
    <w:multiLevelType w:val="hybridMultilevel"/>
    <w:tmpl w:val="CCECF15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53462489">
    <w:abstractNumId w:val="2"/>
  </w:num>
  <w:num w:numId="2" w16cid:durableId="1559632328">
    <w:abstractNumId w:val="0"/>
  </w:num>
  <w:num w:numId="3" w16cid:durableId="557857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779A"/>
    <w:rsid w:val="00020AE5"/>
    <w:rsid w:val="000257C8"/>
    <w:rsid w:val="00026233"/>
    <w:rsid w:val="00027532"/>
    <w:rsid w:val="00042FE3"/>
    <w:rsid w:val="00042FF5"/>
    <w:rsid w:val="00083C27"/>
    <w:rsid w:val="000904E2"/>
    <w:rsid w:val="000904E9"/>
    <w:rsid w:val="0009544B"/>
    <w:rsid w:val="000B4E3E"/>
    <w:rsid w:val="000F1C17"/>
    <w:rsid w:val="000F3AF1"/>
    <w:rsid w:val="000F5861"/>
    <w:rsid w:val="001138D3"/>
    <w:rsid w:val="00115204"/>
    <w:rsid w:val="0012059A"/>
    <w:rsid w:val="00133401"/>
    <w:rsid w:val="00145187"/>
    <w:rsid w:val="00162B02"/>
    <w:rsid w:val="00197248"/>
    <w:rsid w:val="001978B1"/>
    <w:rsid w:val="001B41F2"/>
    <w:rsid w:val="002107C6"/>
    <w:rsid w:val="00227A27"/>
    <w:rsid w:val="002452D8"/>
    <w:rsid w:val="002533E1"/>
    <w:rsid w:val="0029009A"/>
    <w:rsid w:val="00294593"/>
    <w:rsid w:val="00295103"/>
    <w:rsid w:val="002B7E4F"/>
    <w:rsid w:val="002C2DA0"/>
    <w:rsid w:val="002C585B"/>
    <w:rsid w:val="002D0FD8"/>
    <w:rsid w:val="002D2A60"/>
    <w:rsid w:val="002E2939"/>
    <w:rsid w:val="003007EC"/>
    <w:rsid w:val="0033704C"/>
    <w:rsid w:val="00352210"/>
    <w:rsid w:val="0036460C"/>
    <w:rsid w:val="003660DB"/>
    <w:rsid w:val="003911E7"/>
    <w:rsid w:val="0039314A"/>
    <w:rsid w:val="003A554B"/>
    <w:rsid w:val="003B4E52"/>
    <w:rsid w:val="003B5CB7"/>
    <w:rsid w:val="003C2FFF"/>
    <w:rsid w:val="003C3292"/>
    <w:rsid w:val="003E010D"/>
    <w:rsid w:val="003E3CF4"/>
    <w:rsid w:val="003F065D"/>
    <w:rsid w:val="003F4C1A"/>
    <w:rsid w:val="00406014"/>
    <w:rsid w:val="004073A8"/>
    <w:rsid w:val="00431EFD"/>
    <w:rsid w:val="00454272"/>
    <w:rsid w:val="00480E7B"/>
    <w:rsid w:val="004A6DFA"/>
    <w:rsid w:val="004B4EF0"/>
    <w:rsid w:val="004E350D"/>
    <w:rsid w:val="004F3E7E"/>
    <w:rsid w:val="004F5D06"/>
    <w:rsid w:val="00525467"/>
    <w:rsid w:val="005260CC"/>
    <w:rsid w:val="00527C6C"/>
    <w:rsid w:val="00535833"/>
    <w:rsid w:val="00535B54"/>
    <w:rsid w:val="00554B6D"/>
    <w:rsid w:val="00563E17"/>
    <w:rsid w:val="005666C9"/>
    <w:rsid w:val="005675D0"/>
    <w:rsid w:val="00580BE1"/>
    <w:rsid w:val="005861D2"/>
    <w:rsid w:val="005B0CF9"/>
    <w:rsid w:val="005C261E"/>
    <w:rsid w:val="005D39A7"/>
    <w:rsid w:val="005E0031"/>
    <w:rsid w:val="005E5723"/>
    <w:rsid w:val="005F11D0"/>
    <w:rsid w:val="005F7753"/>
    <w:rsid w:val="00602796"/>
    <w:rsid w:val="0060758B"/>
    <w:rsid w:val="006105F0"/>
    <w:rsid w:val="006339B8"/>
    <w:rsid w:val="00645794"/>
    <w:rsid w:val="006560F3"/>
    <w:rsid w:val="00660616"/>
    <w:rsid w:val="00672135"/>
    <w:rsid w:val="006772B8"/>
    <w:rsid w:val="00695953"/>
    <w:rsid w:val="006A5393"/>
    <w:rsid w:val="006B7443"/>
    <w:rsid w:val="006E339F"/>
    <w:rsid w:val="00701C0C"/>
    <w:rsid w:val="00712AF9"/>
    <w:rsid w:val="00727A3E"/>
    <w:rsid w:val="00734DB5"/>
    <w:rsid w:val="007418F9"/>
    <w:rsid w:val="00741A5C"/>
    <w:rsid w:val="0076779D"/>
    <w:rsid w:val="0077105F"/>
    <w:rsid w:val="007851E9"/>
    <w:rsid w:val="007A4FEA"/>
    <w:rsid w:val="007B5B73"/>
    <w:rsid w:val="007D3490"/>
    <w:rsid w:val="007E21B5"/>
    <w:rsid w:val="007F26FF"/>
    <w:rsid w:val="007F7232"/>
    <w:rsid w:val="0081259F"/>
    <w:rsid w:val="008176E3"/>
    <w:rsid w:val="00817A8B"/>
    <w:rsid w:val="00840B66"/>
    <w:rsid w:val="008608CA"/>
    <w:rsid w:val="00862D97"/>
    <w:rsid w:val="00895096"/>
    <w:rsid w:val="00895409"/>
    <w:rsid w:val="008A170C"/>
    <w:rsid w:val="008A3954"/>
    <w:rsid w:val="008C4186"/>
    <w:rsid w:val="008C4968"/>
    <w:rsid w:val="008E6826"/>
    <w:rsid w:val="009061B0"/>
    <w:rsid w:val="009104D8"/>
    <w:rsid w:val="00923041"/>
    <w:rsid w:val="009320C9"/>
    <w:rsid w:val="00935743"/>
    <w:rsid w:val="00944C21"/>
    <w:rsid w:val="009518B9"/>
    <w:rsid w:val="00962773"/>
    <w:rsid w:val="00970B7C"/>
    <w:rsid w:val="009B359F"/>
    <w:rsid w:val="009C6C60"/>
    <w:rsid w:val="009C7295"/>
    <w:rsid w:val="009D0D70"/>
    <w:rsid w:val="009F05FF"/>
    <w:rsid w:val="00A04D30"/>
    <w:rsid w:val="00A058E7"/>
    <w:rsid w:val="00A10C98"/>
    <w:rsid w:val="00A12146"/>
    <w:rsid w:val="00A44883"/>
    <w:rsid w:val="00A44E36"/>
    <w:rsid w:val="00A55AB2"/>
    <w:rsid w:val="00AF4E23"/>
    <w:rsid w:val="00AF5FFE"/>
    <w:rsid w:val="00B07E83"/>
    <w:rsid w:val="00B21E38"/>
    <w:rsid w:val="00B31CD4"/>
    <w:rsid w:val="00B74C8F"/>
    <w:rsid w:val="00B96C40"/>
    <w:rsid w:val="00BA1809"/>
    <w:rsid w:val="00BB196B"/>
    <w:rsid w:val="00BB4CE8"/>
    <w:rsid w:val="00BD7C3A"/>
    <w:rsid w:val="00BF6547"/>
    <w:rsid w:val="00C12D44"/>
    <w:rsid w:val="00C451C0"/>
    <w:rsid w:val="00C46477"/>
    <w:rsid w:val="00C72AD5"/>
    <w:rsid w:val="00C874D4"/>
    <w:rsid w:val="00CE5861"/>
    <w:rsid w:val="00D06063"/>
    <w:rsid w:val="00D2059E"/>
    <w:rsid w:val="00D264F9"/>
    <w:rsid w:val="00D3562D"/>
    <w:rsid w:val="00D76A5A"/>
    <w:rsid w:val="00D7712F"/>
    <w:rsid w:val="00D82F40"/>
    <w:rsid w:val="00D96B7F"/>
    <w:rsid w:val="00DA23BD"/>
    <w:rsid w:val="00DA4C16"/>
    <w:rsid w:val="00DC29B1"/>
    <w:rsid w:val="00DE18BB"/>
    <w:rsid w:val="00DE1FFE"/>
    <w:rsid w:val="00DE7630"/>
    <w:rsid w:val="00DF3490"/>
    <w:rsid w:val="00E07C12"/>
    <w:rsid w:val="00E12C58"/>
    <w:rsid w:val="00E3146C"/>
    <w:rsid w:val="00E547CB"/>
    <w:rsid w:val="00E6013B"/>
    <w:rsid w:val="00E80836"/>
    <w:rsid w:val="00EE5190"/>
    <w:rsid w:val="00EF0764"/>
    <w:rsid w:val="00EF4835"/>
    <w:rsid w:val="00F01B4C"/>
    <w:rsid w:val="00F12C29"/>
    <w:rsid w:val="00F20962"/>
    <w:rsid w:val="00F629B6"/>
    <w:rsid w:val="00F648A6"/>
    <w:rsid w:val="00F70277"/>
    <w:rsid w:val="00F73931"/>
    <w:rsid w:val="00F75536"/>
    <w:rsid w:val="00FA4FC9"/>
    <w:rsid w:val="00FB4D0B"/>
    <w:rsid w:val="00FB71F6"/>
    <w:rsid w:val="00FE7683"/>
    <w:rsid w:val="00FF0438"/>
    <w:rsid w:val="00FF6A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C2E3CE"/>
  <w15:docId w15:val="{F8DB488B-9BAD-424F-9716-E8857482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77"/>
    <w:pPr>
      <w:tabs>
        <w:tab w:val="center" w:pos="4680"/>
        <w:tab w:val="right" w:pos="9360"/>
      </w:tabs>
    </w:pPr>
  </w:style>
  <w:style w:type="character" w:customStyle="1" w:styleId="HeaderChar">
    <w:name w:val="Header Char"/>
    <w:link w:val="Header"/>
    <w:uiPriority w:val="99"/>
    <w:rsid w:val="00C46477"/>
    <w:rPr>
      <w:rFonts w:ascii="Times New Roman" w:hAnsi="Times New Roman"/>
    </w:rPr>
  </w:style>
  <w:style w:type="paragraph" w:styleId="Footer">
    <w:name w:val="footer"/>
    <w:basedOn w:val="Normal"/>
    <w:link w:val="FooterChar"/>
    <w:uiPriority w:val="99"/>
    <w:unhideWhenUsed/>
    <w:rsid w:val="00C46477"/>
    <w:pPr>
      <w:tabs>
        <w:tab w:val="center" w:pos="4680"/>
        <w:tab w:val="right" w:pos="9360"/>
      </w:tabs>
    </w:pPr>
  </w:style>
  <w:style w:type="character" w:customStyle="1" w:styleId="FooterChar">
    <w:name w:val="Footer Char"/>
    <w:link w:val="Footer"/>
    <w:uiPriority w:val="99"/>
    <w:rsid w:val="00C46477"/>
    <w:rPr>
      <w:rFonts w:ascii="Times New Roman" w:hAnsi="Times New Roman"/>
    </w:rPr>
  </w:style>
  <w:style w:type="character" w:styleId="CommentReference">
    <w:name w:val="annotation reference"/>
    <w:uiPriority w:val="99"/>
    <w:semiHidden/>
    <w:unhideWhenUsed/>
    <w:rsid w:val="00F648A6"/>
    <w:rPr>
      <w:sz w:val="16"/>
      <w:szCs w:val="16"/>
    </w:rPr>
  </w:style>
  <w:style w:type="paragraph" w:styleId="CommentText">
    <w:name w:val="annotation text"/>
    <w:basedOn w:val="Normal"/>
    <w:link w:val="CommentTextChar"/>
    <w:uiPriority w:val="99"/>
    <w:semiHidden/>
    <w:unhideWhenUsed/>
    <w:rsid w:val="00F648A6"/>
  </w:style>
  <w:style w:type="character" w:customStyle="1" w:styleId="CommentTextChar">
    <w:name w:val="Comment Text Char"/>
    <w:link w:val="CommentText"/>
    <w:uiPriority w:val="99"/>
    <w:semiHidden/>
    <w:rsid w:val="00F648A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48A6"/>
    <w:rPr>
      <w:b/>
      <w:bCs/>
    </w:rPr>
  </w:style>
  <w:style w:type="character" w:customStyle="1" w:styleId="CommentSubjectChar">
    <w:name w:val="Comment Subject Char"/>
    <w:link w:val="CommentSubject"/>
    <w:uiPriority w:val="99"/>
    <w:semiHidden/>
    <w:rsid w:val="00F648A6"/>
    <w:rPr>
      <w:rFonts w:ascii="Times New Roman" w:hAnsi="Times New Roman"/>
      <w:b/>
      <w:bCs/>
    </w:rPr>
  </w:style>
  <w:style w:type="character" w:styleId="UnresolvedMention">
    <w:name w:val="Unresolved Mention"/>
    <w:basedOn w:val="DefaultParagraphFont"/>
    <w:uiPriority w:val="99"/>
    <w:semiHidden/>
    <w:unhideWhenUsed/>
    <w:rsid w:val="006105F0"/>
    <w:rPr>
      <w:color w:val="605E5C"/>
      <w:shd w:val="clear" w:color="auto" w:fill="E1DFDD"/>
    </w:rPr>
  </w:style>
  <w:style w:type="paragraph" w:styleId="Revision">
    <w:name w:val="Revision"/>
    <w:hidden/>
    <w:uiPriority w:val="99"/>
    <w:semiHidden/>
    <w:rsid w:val="0036460C"/>
    <w:rPr>
      <w:rFonts w:ascii="Times New Roman" w:hAnsi="Times New Roman"/>
    </w:rPr>
  </w:style>
  <w:style w:type="paragraph" w:styleId="ListParagraph">
    <w:name w:val="List Paragraph"/>
    <w:basedOn w:val="Normal"/>
    <w:uiPriority w:val="34"/>
    <w:qFormat/>
    <w:rsid w:val="00535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83C3-8750-4D60-A1E4-9D677B7E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4</cp:revision>
  <cp:lastPrinted>2012-09-13T19:12:00Z</cp:lastPrinted>
  <dcterms:created xsi:type="dcterms:W3CDTF">2025-04-15T21:05:00Z</dcterms:created>
  <dcterms:modified xsi:type="dcterms:W3CDTF">2025-04-15T21:06:00Z</dcterms:modified>
</cp:coreProperties>
</file>