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0229" w:rsidRPr="00085096" w:rsidP="00B65566" w14:paraId="58A052CE" w14:textId="77777777">
      <w:pPr>
        <w:pStyle w:val="Title"/>
      </w:pPr>
      <w:bookmarkStart w:id="0" w:name="_Toc481485253"/>
      <w:bookmarkStart w:id="1" w:name="_Toc14706240"/>
      <w:bookmarkStart w:id="2" w:name="ETA_204"/>
      <w:r w:rsidRPr="00085096">
        <w:t>ETA 204</w:t>
      </w:r>
      <w:r>
        <w:t xml:space="preserve"> - </w:t>
      </w:r>
      <w:r w:rsidRPr="00085096">
        <w:t>EXPERIENCE RATING</w:t>
      </w:r>
      <w:bookmarkEnd w:id="0"/>
      <w:bookmarkEnd w:id="1"/>
    </w:p>
    <w:p w:rsidR="00710229" w:rsidRPr="00085096" w:rsidP="00710229" w14:paraId="19958C91" w14:textId="77777777">
      <w:pPr>
        <w:pStyle w:val="Heading3"/>
      </w:pPr>
      <w:bookmarkStart w:id="3" w:name="_Toc481485254"/>
      <w:r w:rsidRPr="00085096">
        <w:rPr>
          <w:webHidden/>
        </w:rPr>
        <w:t>Section II-2</w:t>
      </w:r>
      <w:bookmarkEnd w:id="3"/>
    </w:p>
    <w:p w:rsidR="00710229" w:rsidRPr="00085096" w:rsidP="00710229" w14:paraId="193E6774" w14:textId="77777777">
      <w:pPr>
        <w:pStyle w:val="TOC1"/>
        <w:tabs>
          <w:tab w:val="left" w:pos="660"/>
          <w:tab w:val="right" w:leader="dot" w:pos="9350"/>
        </w:tabs>
        <w:rPr>
          <w:rFonts w:eastAsiaTheme="minorEastAsia" w:cs="Times New Roman"/>
          <w:noProof/>
          <w:sz w:val="22"/>
          <w:szCs w:val="22"/>
        </w:rPr>
      </w:pPr>
      <w:r w:rsidRPr="00085096">
        <w:rPr>
          <w:rFonts w:cs="Times New Roman"/>
          <w:noProof/>
        </w:rPr>
        <w:fldChar w:fldCharType="begin"/>
      </w:r>
      <w:r w:rsidRPr="00085096">
        <w:rPr>
          <w:rFonts w:cs="Times New Roman"/>
          <w:noProof/>
        </w:rPr>
        <w:instrText xml:space="preserve"> TOC \f \h \z \t "Heading 1,1,Heading 2,2,Heading 4,3"  \b "ETA_204 </w:instrText>
      </w:r>
      <w:r w:rsidRPr="00085096">
        <w:rPr>
          <w:rFonts w:cs="Times New Roman"/>
          <w:noProof/>
        </w:rPr>
        <w:fldChar w:fldCharType="separate"/>
      </w:r>
      <w:hyperlink w:anchor="_Toc12883574" w:history="1">
        <w:r w:rsidRPr="00085096">
          <w:rPr>
            <w:rStyle w:val="Hyperlink"/>
            <w:rFonts w:cs="Times New Roman"/>
            <w:noProof/>
          </w:rPr>
          <w:t>A.</w:t>
        </w:r>
        <w:r w:rsidRPr="00085096">
          <w:rPr>
            <w:rFonts w:eastAsiaTheme="minorEastAsia" w:cs="Times New Roman"/>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_Toc12883574 \h </w:instrText>
        </w:r>
        <w:r w:rsidRPr="00085096">
          <w:rPr>
            <w:rFonts w:cs="Times New Roman"/>
            <w:noProof/>
            <w:webHidden/>
          </w:rPr>
          <w:fldChar w:fldCharType="separate"/>
        </w:r>
        <w:r>
          <w:rPr>
            <w:rFonts w:cs="Times New Roman"/>
            <w:noProof/>
            <w:webHidden/>
          </w:rPr>
          <w:t>90</w:t>
        </w:r>
        <w:r w:rsidRPr="00085096">
          <w:rPr>
            <w:rFonts w:cs="Times New Roman"/>
            <w:noProof/>
            <w:webHidden/>
          </w:rPr>
          <w:fldChar w:fldCharType="end"/>
        </w:r>
      </w:hyperlink>
    </w:p>
    <w:p w:rsidR="00710229" w:rsidRPr="00085096" w:rsidP="00710229" w14:paraId="0A137947" w14:textId="77777777">
      <w:pPr>
        <w:pStyle w:val="TOC1"/>
        <w:tabs>
          <w:tab w:val="left" w:pos="660"/>
          <w:tab w:val="right" w:leader="dot" w:pos="9350"/>
        </w:tabs>
        <w:rPr>
          <w:rFonts w:eastAsiaTheme="minorEastAsia" w:cs="Times New Roman"/>
          <w:noProof/>
          <w:sz w:val="22"/>
          <w:szCs w:val="22"/>
        </w:rPr>
      </w:pPr>
      <w:hyperlink w:anchor="_Toc12883575" w:history="1">
        <w:r w:rsidRPr="00085096">
          <w:rPr>
            <w:rStyle w:val="Hyperlink"/>
            <w:rFonts w:cs="Times New Roman"/>
            <w:noProof/>
          </w:rPr>
          <w:t>B.</w:t>
        </w:r>
        <w:r w:rsidRPr="00085096">
          <w:rPr>
            <w:rFonts w:eastAsiaTheme="minorEastAsia" w:cs="Times New Roman"/>
            <w:noProof/>
            <w:sz w:val="22"/>
            <w:szCs w:val="22"/>
          </w:rPr>
          <w:tab/>
        </w:r>
        <w:r w:rsidRPr="00085096">
          <w:rPr>
            <w:rStyle w:val="Hyperlink"/>
            <w:rFonts w:cs="Times New Roman"/>
            <w:noProof/>
          </w:rPr>
          <w:t>Purpose</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_Toc12883575 \h </w:instrText>
        </w:r>
        <w:r w:rsidRPr="00085096">
          <w:rPr>
            <w:rFonts w:cs="Times New Roman"/>
            <w:noProof/>
            <w:webHidden/>
          </w:rPr>
          <w:fldChar w:fldCharType="separate"/>
        </w:r>
        <w:r>
          <w:rPr>
            <w:rFonts w:cs="Times New Roman"/>
            <w:noProof/>
            <w:webHidden/>
          </w:rPr>
          <w:t>95</w:t>
        </w:r>
        <w:r w:rsidRPr="00085096">
          <w:rPr>
            <w:rFonts w:cs="Times New Roman"/>
            <w:noProof/>
            <w:webHidden/>
          </w:rPr>
          <w:fldChar w:fldCharType="end"/>
        </w:r>
      </w:hyperlink>
    </w:p>
    <w:p w:rsidR="00710229" w:rsidRPr="00085096" w:rsidP="00710229" w14:paraId="28204BBF" w14:textId="77777777">
      <w:pPr>
        <w:pStyle w:val="TOC1"/>
        <w:tabs>
          <w:tab w:val="left" w:pos="660"/>
          <w:tab w:val="right" w:leader="dot" w:pos="9350"/>
        </w:tabs>
        <w:rPr>
          <w:rFonts w:eastAsiaTheme="minorEastAsia" w:cs="Times New Roman"/>
          <w:noProof/>
          <w:sz w:val="22"/>
          <w:szCs w:val="22"/>
        </w:rPr>
      </w:pPr>
      <w:hyperlink w:anchor="_Toc12883576" w:history="1">
        <w:r w:rsidRPr="00085096">
          <w:rPr>
            <w:rStyle w:val="Hyperlink"/>
            <w:rFonts w:cs="Times New Roman"/>
            <w:noProof/>
          </w:rPr>
          <w:t>C.</w:t>
        </w:r>
        <w:r w:rsidRPr="00085096">
          <w:rPr>
            <w:rFonts w:eastAsiaTheme="minorEastAsia" w:cs="Times New Roman"/>
            <w:noProof/>
            <w:sz w:val="22"/>
            <w:szCs w:val="22"/>
          </w:rPr>
          <w:tab/>
        </w:r>
        <w:r w:rsidRPr="00085096">
          <w:rPr>
            <w:rStyle w:val="Hyperlink"/>
            <w:rFonts w:cs="Times New Roman"/>
            <w:noProof/>
          </w:rPr>
          <w:t>Due Date and Transmittal</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_Toc12883576 \h </w:instrText>
        </w:r>
        <w:r w:rsidRPr="00085096">
          <w:rPr>
            <w:rFonts w:cs="Times New Roman"/>
            <w:noProof/>
            <w:webHidden/>
          </w:rPr>
          <w:fldChar w:fldCharType="separate"/>
        </w:r>
        <w:r>
          <w:rPr>
            <w:rFonts w:cs="Times New Roman"/>
            <w:noProof/>
            <w:webHidden/>
          </w:rPr>
          <w:t>95</w:t>
        </w:r>
        <w:r w:rsidRPr="00085096">
          <w:rPr>
            <w:rFonts w:cs="Times New Roman"/>
            <w:noProof/>
            <w:webHidden/>
          </w:rPr>
          <w:fldChar w:fldCharType="end"/>
        </w:r>
      </w:hyperlink>
    </w:p>
    <w:p w:rsidR="00710229" w:rsidRPr="00085096" w:rsidP="00710229" w14:paraId="7A06A5A4" w14:textId="77777777">
      <w:pPr>
        <w:pStyle w:val="TOC1"/>
        <w:tabs>
          <w:tab w:val="left" w:pos="660"/>
          <w:tab w:val="right" w:leader="dot" w:pos="9350"/>
        </w:tabs>
        <w:rPr>
          <w:rFonts w:eastAsiaTheme="minorEastAsia" w:cs="Times New Roman"/>
          <w:noProof/>
          <w:sz w:val="22"/>
          <w:szCs w:val="22"/>
        </w:rPr>
      </w:pPr>
      <w:hyperlink w:anchor="_Toc12883577" w:history="1">
        <w:r w:rsidRPr="00085096">
          <w:rPr>
            <w:rStyle w:val="Hyperlink"/>
            <w:rFonts w:cs="Times New Roman"/>
            <w:noProof/>
          </w:rPr>
          <w:t>D.</w:t>
        </w:r>
        <w:r w:rsidRPr="00085096">
          <w:rPr>
            <w:rFonts w:eastAsiaTheme="minorEastAsia" w:cs="Times New Roman"/>
            <w:noProof/>
            <w:sz w:val="22"/>
            <w:szCs w:val="22"/>
          </w:rPr>
          <w:tab/>
        </w:r>
        <w:r w:rsidRPr="00085096">
          <w:rPr>
            <w:rStyle w:val="Hyperlink"/>
            <w:rFonts w:cs="Times New Roman"/>
            <w:noProof/>
          </w:rPr>
          <w:t>General Reporting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_Toc12883577 \h </w:instrText>
        </w:r>
        <w:r w:rsidRPr="00085096">
          <w:rPr>
            <w:rFonts w:cs="Times New Roman"/>
            <w:noProof/>
            <w:webHidden/>
          </w:rPr>
          <w:fldChar w:fldCharType="separate"/>
        </w:r>
        <w:r>
          <w:rPr>
            <w:rFonts w:cs="Times New Roman"/>
            <w:noProof/>
            <w:webHidden/>
          </w:rPr>
          <w:t>96</w:t>
        </w:r>
        <w:r w:rsidRPr="00085096">
          <w:rPr>
            <w:rFonts w:cs="Times New Roman"/>
            <w:noProof/>
            <w:webHidden/>
          </w:rPr>
          <w:fldChar w:fldCharType="end"/>
        </w:r>
      </w:hyperlink>
    </w:p>
    <w:p w:rsidR="00710229" w:rsidRPr="00085096" w:rsidP="00710229" w14:paraId="6C0D7AD0" w14:textId="77777777">
      <w:pPr>
        <w:pStyle w:val="TOC1"/>
        <w:tabs>
          <w:tab w:val="left" w:pos="660"/>
          <w:tab w:val="right" w:leader="dot" w:pos="9350"/>
        </w:tabs>
        <w:rPr>
          <w:rFonts w:eastAsiaTheme="minorEastAsia" w:cs="Times New Roman"/>
          <w:noProof/>
          <w:sz w:val="22"/>
          <w:szCs w:val="22"/>
        </w:rPr>
      </w:pPr>
      <w:hyperlink w:anchor="_Toc12883578" w:history="1">
        <w:r w:rsidRPr="00085096">
          <w:rPr>
            <w:rStyle w:val="Hyperlink"/>
            <w:rFonts w:cs="Times New Roman"/>
            <w:noProof/>
          </w:rPr>
          <w:t>E.</w:t>
        </w:r>
        <w:r w:rsidRPr="00085096">
          <w:rPr>
            <w:rFonts w:eastAsiaTheme="minorEastAsia" w:cs="Times New Roman"/>
            <w:noProof/>
            <w:sz w:val="22"/>
            <w:szCs w:val="22"/>
          </w:rPr>
          <w:tab/>
        </w:r>
        <w:r w:rsidRPr="00085096">
          <w:rPr>
            <w:rStyle w:val="Hyperlink"/>
            <w:rFonts w:cs="Times New Roman"/>
            <w:noProof/>
          </w:rPr>
          <w:t>Definitions.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_Toc12883578 \h </w:instrText>
        </w:r>
        <w:r w:rsidRPr="00085096">
          <w:rPr>
            <w:rFonts w:cs="Times New Roman"/>
            <w:noProof/>
            <w:webHidden/>
          </w:rPr>
          <w:fldChar w:fldCharType="separate"/>
        </w:r>
        <w:r>
          <w:rPr>
            <w:rFonts w:cs="Times New Roman"/>
            <w:noProof/>
            <w:webHidden/>
          </w:rPr>
          <w:t>96</w:t>
        </w:r>
        <w:r w:rsidRPr="00085096">
          <w:rPr>
            <w:rFonts w:cs="Times New Roman"/>
            <w:noProof/>
            <w:webHidden/>
          </w:rPr>
          <w:fldChar w:fldCharType="end"/>
        </w:r>
      </w:hyperlink>
    </w:p>
    <w:p w:rsidR="00710229" w:rsidRPr="00085096" w:rsidP="00710229" w14:paraId="5C2D6FAD" w14:textId="77777777">
      <w:pPr>
        <w:pStyle w:val="TOC3"/>
        <w:rPr>
          <w:rFonts w:eastAsiaTheme="minorEastAsia"/>
          <w:sz w:val="22"/>
          <w:szCs w:val="22"/>
        </w:rPr>
      </w:pPr>
      <w:hyperlink w:anchor="_Toc12883579" w:history="1">
        <w:r w:rsidRPr="00085096">
          <w:rPr>
            <w:rStyle w:val="Hyperlink"/>
          </w:rPr>
          <w:t>1.</w:t>
        </w:r>
        <w:r w:rsidRPr="00085096">
          <w:rPr>
            <w:rFonts w:eastAsiaTheme="minorEastAsia"/>
            <w:sz w:val="22"/>
            <w:szCs w:val="22"/>
          </w:rPr>
          <w:tab/>
        </w:r>
        <w:r w:rsidRPr="00085096">
          <w:rPr>
            <w:rStyle w:val="Hyperlink"/>
          </w:rPr>
          <w:t>All Subject Accounts.</w:t>
        </w:r>
        <w:r w:rsidRPr="00085096">
          <w:rPr>
            <w:webHidden/>
          </w:rPr>
          <w:tab/>
        </w:r>
        <w:r w:rsidRPr="00085096">
          <w:rPr>
            <w:webHidden/>
          </w:rPr>
          <w:fldChar w:fldCharType="begin"/>
        </w:r>
        <w:r w:rsidRPr="00085096">
          <w:rPr>
            <w:webHidden/>
          </w:rPr>
          <w:instrText xml:space="preserve"> PAGEREF _Toc12883579 \h </w:instrText>
        </w:r>
        <w:r w:rsidRPr="00085096">
          <w:rPr>
            <w:webHidden/>
          </w:rPr>
          <w:fldChar w:fldCharType="separate"/>
        </w:r>
        <w:r>
          <w:rPr>
            <w:webHidden/>
          </w:rPr>
          <w:t>96</w:t>
        </w:r>
        <w:r w:rsidRPr="00085096">
          <w:rPr>
            <w:webHidden/>
          </w:rPr>
          <w:fldChar w:fldCharType="end"/>
        </w:r>
      </w:hyperlink>
    </w:p>
    <w:p w:rsidR="00710229" w:rsidRPr="00085096" w:rsidP="00710229" w14:paraId="56223243" w14:textId="77777777">
      <w:pPr>
        <w:pStyle w:val="TOC3"/>
        <w:rPr>
          <w:rFonts w:eastAsiaTheme="minorEastAsia"/>
          <w:sz w:val="22"/>
          <w:szCs w:val="22"/>
        </w:rPr>
      </w:pPr>
      <w:hyperlink w:anchor="_Toc12883580" w:history="1">
        <w:r w:rsidRPr="00085096">
          <w:rPr>
            <w:rStyle w:val="Hyperlink"/>
          </w:rPr>
          <w:t>2.</w:t>
        </w:r>
        <w:r w:rsidRPr="00085096">
          <w:rPr>
            <w:rFonts w:eastAsiaTheme="minorEastAsia"/>
            <w:sz w:val="22"/>
            <w:szCs w:val="22"/>
          </w:rPr>
          <w:tab/>
        </w:r>
        <w:r w:rsidRPr="00085096">
          <w:rPr>
            <w:rStyle w:val="Hyperlink"/>
          </w:rPr>
          <w:t>Total Payroll.</w:t>
        </w:r>
        <w:r w:rsidRPr="00085096">
          <w:rPr>
            <w:webHidden/>
          </w:rPr>
          <w:tab/>
        </w:r>
        <w:r w:rsidRPr="00085096">
          <w:rPr>
            <w:webHidden/>
          </w:rPr>
          <w:fldChar w:fldCharType="begin"/>
        </w:r>
        <w:r w:rsidRPr="00085096">
          <w:rPr>
            <w:webHidden/>
          </w:rPr>
          <w:instrText xml:space="preserve"> PAGEREF _Toc12883580 \h </w:instrText>
        </w:r>
        <w:r w:rsidRPr="00085096">
          <w:rPr>
            <w:webHidden/>
          </w:rPr>
          <w:fldChar w:fldCharType="separate"/>
        </w:r>
        <w:r>
          <w:rPr>
            <w:webHidden/>
          </w:rPr>
          <w:t>96</w:t>
        </w:r>
        <w:r w:rsidRPr="00085096">
          <w:rPr>
            <w:webHidden/>
          </w:rPr>
          <w:fldChar w:fldCharType="end"/>
        </w:r>
      </w:hyperlink>
    </w:p>
    <w:p w:rsidR="00710229" w:rsidRPr="00085096" w:rsidP="00710229" w14:paraId="78EF1C30" w14:textId="77777777">
      <w:pPr>
        <w:pStyle w:val="TOC3"/>
        <w:rPr>
          <w:rFonts w:eastAsiaTheme="minorEastAsia"/>
          <w:sz w:val="22"/>
          <w:szCs w:val="22"/>
        </w:rPr>
      </w:pPr>
      <w:hyperlink w:anchor="_Toc12883581" w:history="1">
        <w:r w:rsidRPr="00085096">
          <w:rPr>
            <w:rStyle w:val="Hyperlink"/>
          </w:rPr>
          <w:t>3.</w:t>
        </w:r>
        <w:r w:rsidRPr="00085096">
          <w:rPr>
            <w:rFonts w:eastAsiaTheme="minorEastAsia"/>
            <w:sz w:val="22"/>
            <w:szCs w:val="22"/>
          </w:rPr>
          <w:tab/>
        </w:r>
        <w:r w:rsidRPr="00085096">
          <w:rPr>
            <w:rStyle w:val="Hyperlink"/>
          </w:rPr>
          <w:t>Taxable Payroll.</w:t>
        </w:r>
        <w:r w:rsidRPr="00085096">
          <w:rPr>
            <w:webHidden/>
          </w:rPr>
          <w:tab/>
        </w:r>
        <w:r w:rsidRPr="00085096">
          <w:rPr>
            <w:webHidden/>
          </w:rPr>
          <w:fldChar w:fldCharType="begin"/>
        </w:r>
        <w:r w:rsidRPr="00085096">
          <w:rPr>
            <w:webHidden/>
          </w:rPr>
          <w:instrText xml:space="preserve"> PAGEREF _Toc12883581 \h </w:instrText>
        </w:r>
        <w:r w:rsidRPr="00085096">
          <w:rPr>
            <w:webHidden/>
          </w:rPr>
          <w:fldChar w:fldCharType="separate"/>
        </w:r>
        <w:r>
          <w:rPr>
            <w:webHidden/>
          </w:rPr>
          <w:t>97</w:t>
        </w:r>
        <w:r w:rsidRPr="00085096">
          <w:rPr>
            <w:webHidden/>
          </w:rPr>
          <w:fldChar w:fldCharType="end"/>
        </w:r>
      </w:hyperlink>
    </w:p>
    <w:p w:rsidR="00710229" w:rsidRPr="00085096" w:rsidP="00710229" w14:paraId="08195434" w14:textId="77777777">
      <w:pPr>
        <w:pStyle w:val="TOC3"/>
        <w:rPr>
          <w:rFonts w:eastAsiaTheme="minorEastAsia"/>
          <w:sz w:val="22"/>
          <w:szCs w:val="22"/>
        </w:rPr>
      </w:pPr>
      <w:hyperlink w:anchor="_Toc12883582" w:history="1">
        <w:r w:rsidRPr="00085096">
          <w:rPr>
            <w:rStyle w:val="Hyperlink"/>
          </w:rPr>
          <w:t>4.</w:t>
        </w:r>
        <w:r w:rsidRPr="00085096">
          <w:rPr>
            <w:rFonts w:eastAsiaTheme="minorEastAsia"/>
            <w:sz w:val="22"/>
            <w:szCs w:val="22"/>
          </w:rPr>
          <w:tab/>
        </w:r>
        <w:r w:rsidRPr="00085096">
          <w:rPr>
            <w:rStyle w:val="Hyperlink"/>
          </w:rPr>
          <w:t>Eligible Accounts.</w:t>
        </w:r>
        <w:r w:rsidRPr="00085096">
          <w:rPr>
            <w:webHidden/>
          </w:rPr>
          <w:tab/>
        </w:r>
        <w:r w:rsidRPr="00085096">
          <w:rPr>
            <w:webHidden/>
          </w:rPr>
          <w:fldChar w:fldCharType="begin"/>
        </w:r>
        <w:r w:rsidRPr="00085096">
          <w:rPr>
            <w:webHidden/>
          </w:rPr>
          <w:instrText xml:space="preserve"> PAGEREF _Toc12883582 \h </w:instrText>
        </w:r>
        <w:r w:rsidRPr="00085096">
          <w:rPr>
            <w:webHidden/>
          </w:rPr>
          <w:fldChar w:fldCharType="separate"/>
        </w:r>
        <w:r>
          <w:rPr>
            <w:webHidden/>
          </w:rPr>
          <w:t>97</w:t>
        </w:r>
        <w:r w:rsidRPr="00085096">
          <w:rPr>
            <w:webHidden/>
          </w:rPr>
          <w:fldChar w:fldCharType="end"/>
        </w:r>
      </w:hyperlink>
    </w:p>
    <w:p w:rsidR="00710229" w:rsidRPr="00085096" w:rsidP="00710229" w14:paraId="4EBFFE9F" w14:textId="77777777">
      <w:pPr>
        <w:pStyle w:val="TOC3"/>
        <w:rPr>
          <w:rFonts w:eastAsiaTheme="minorEastAsia"/>
          <w:sz w:val="22"/>
          <w:szCs w:val="22"/>
        </w:rPr>
      </w:pPr>
      <w:hyperlink w:anchor="_Toc12883583" w:history="1">
        <w:r w:rsidRPr="00085096">
          <w:rPr>
            <w:rStyle w:val="Hyperlink"/>
          </w:rPr>
          <w:t>5.</w:t>
        </w:r>
        <w:r w:rsidRPr="00085096">
          <w:rPr>
            <w:rFonts w:eastAsiaTheme="minorEastAsia"/>
            <w:sz w:val="22"/>
            <w:szCs w:val="22"/>
          </w:rPr>
          <w:tab/>
        </w:r>
        <w:r w:rsidRPr="00085096">
          <w:rPr>
            <w:rStyle w:val="Hyperlink"/>
          </w:rPr>
          <w:t>Ineligible Accounts.</w:t>
        </w:r>
        <w:r w:rsidRPr="00085096">
          <w:rPr>
            <w:webHidden/>
          </w:rPr>
          <w:tab/>
        </w:r>
        <w:r w:rsidRPr="00085096">
          <w:rPr>
            <w:webHidden/>
          </w:rPr>
          <w:fldChar w:fldCharType="begin"/>
        </w:r>
        <w:r w:rsidRPr="00085096">
          <w:rPr>
            <w:webHidden/>
          </w:rPr>
          <w:instrText xml:space="preserve"> PAGEREF _Toc12883583 \h </w:instrText>
        </w:r>
        <w:r w:rsidRPr="00085096">
          <w:rPr>
            <w:webHidden/>
          </w:rPr>
          <w:fldChar w:fldCharType="separate"/>
        </w:r>
        <w:r>
          <w:rPr>
            <w:webHidden/>
          </w:rPr>
          <w:t>97</w:t>
        </w:r>
        <w:r w:rsidRPr="00085096">
          <w:rPr>
            <w:webHidden/>
          </w:rPr>
          <w:fldChar w:fldCharType="end"/>
        </w:r>
      </w:hyperlink>
    </w:p>
    <w:p w:rsidR="00710229" w:rsidRPr="00085096" w:rsidP="00710229" w14:paraId="3697E84A" w14:textId="77777777">
      <w:pPr>
        <w:pStyle w:val="TOC3"/>
        <w:rPr>
          <w:rFonts w:eastAsiaTheme="minorEastAsia"/>
          <w:sz w:val="22"/>
          <w:szCs w:val="22"/>
        </w:rPr>
      </w:pPr>
      <w:hyperlink w:anchor="_Toc12883584" w:history="1">
        <w:r w:rsidRPr="00085096">
          <w:rPr>
            <w:rStyle w:val="Hyperlink"/>
          </w:rPr>
          <w:t>6.</w:t>
        </w:r>
        <w:r w:rsidRPr="00085096">
          <w:rPr>
            <w:rFonts w:eastAsiaTheme="minorEastAsia"/>
            <w:sz w:val="22"/>
            <w:szCs w:val="22"/>
          </w:rPr>
          <w:tab/>
        </w:r>
        <w:r w:rsidRPr="00085096">
          <w:rPr>
            <w:rStyle w:val="Hyperlink"/>
          </w:rPr>
          <w:t>Benefits (or Benefit Wages) Charged.</w:t>
        </w:r>
        <w:r w:rsidRPr="00085096">
          <w:rPr>
            <w:webHidden/>
          </w:rPr>
          <w:tab/>
        </w:r>
        <w:r w:rsidRPr="00085096">
          <w:rPr>
            <w:webHidden/>
          </w:rPr>
          <w:fldChar w:fldCharType="begin"/>
        </w:r>
        <w:r w:rsidRPr="00085096">
          <w:rPr>
            <w:webHidden/>
          </w:rPr>
          <w:instrText xml:space="preserve"> PAGEREF _Toc12883584 \h </w:instrText>
        </w:r>
        <w:r w:rsidRPr="00085096">
          <w:rPr>
            <w:webHidden/>
          </w:rPr>
          <w:fldChar w:fldCharType="separate"/>
        </w:r>
        <w:r>
          <w:rPr>
            <w:webHidden/>
          </w:rPr>
          <w:t>97</w:t>
        </w:r>
        <w:r w:rsidRPr="00085096">
          <w:rPr>
            <w:webHidden/>
          </w:rPr>
          <w:fldChar w:fldCharType="end"/>
        </w:r>
      </w:hyperlink>
    </w:p>
    <w:p w:rsidR="00710229" w:rsidRPr="00085096" w:rsidP="00710229" w14:paraId="7CB72024" w14:textId="77777777">
      <w:pPr>
        <w:pStyle w:val="TOC3"/>
        <w:rPr>
          <w:rFonts w:eastAsiaTheme="minorEastAsia"/>
          <w:sz w:val="22"/>
          <w:szCs w:val="22"/>
        </w:rPr>
      </w:pPr>
      <w:hyperlink w:anchor="_Toc12883585" w:history="1">
        <w:r w:rsidRPr="00085096">
          <w:rPr>
            <w:rStyle w:val="Hyperlink"/>
          </w:rPr>
          <w:t>7.</w:t>
        </w:r>
        <w:r w:rsidRPr="00085096">
          <w:rPr>
            <w:rFonts w:eastAsiaTheme="minorEastAsia"/>
            <w:sz w:val="22"/>
            <w:szCs w:val="22"/>
          </w:rPr>
          <w:tab/>
        </w:r>
        <w:r w:rsidRPr="00085096">
          <w:rPr>
            <w:rStyle w:val="Hyperlink"/>
          </w:rPr>
          <w:t>Benefits (or Benefit Wages) Not Charged.</w:t>
        </w:r>
        <w:r w:rsidRPr="00085096">
          <w:rPr>
            <w:webHidden/>
          </w:rPr>
          <w:tab/>
        </w:r>
        <w:r w:rsidRPr="00085096">
          <w:rPr>
            <w:webHidden/>
          </w:rPr>
          <w:fldChar w:fldCharType="begin"/>
        </w:r>
        <w:r w:rsidRPr="00085096">
          <w:rPr>
            <w:webHidden/>
          </w:rPr>
          <w:instrText xml:space="preserve"> PAGEREF _Toc12883585 \h </w:instrText>
        </w:r>
        <w:r w:rsidRPr="00085096">
          <w:rPr>
            <w:webHidden/>
          </w:rPr>
          <w:fldChar w:fldCharType="separate"/>
        </w:r>
        <w:r>
          <w:rPr>
            <w:webHidden/>
          </w:rPr>
          <w:t>97</w:t>
        </w:r>
        <w:r w:rsidRPr="00085096">
          <w:rPr>
            <w:webHidden/>
          </w:rPr>
          <w:fldChar w:fldCharType="end"/>
        </w:r>
      </w:hyperlink>
    </w:p>
    <w:p w:rsidR="00710229" w:rsidRPr="00085096" w:rsidP="00710229" w14:paraId="18590D4D" w14:textId="77777777">
      <w:pPr>
        <w:pStyle w:val="TOC3"/>
        <w:rPr>
          <w:rFonts w:eastAsiaTheme="minorEastAsia"/>
          <w:sz w:val="22"/>
          <w:szCs w:val="22"/>
        </w:rPr>
      </w:pPr>
      <w:hyperlink w:anchor="_Toc12883586" w:history="1">
        <w:r w:rsidRPr="00085096">
          <w:rPr>
            <w:rStyle w:val="Hyperlink"/>
          </w:rPr>
          <w:t>8.</w:t>
        </w:r>
        <w:r w:rsidRPr="00085096">
          <w:rPr>
            <w:rFonts w:eastAsiaTheme="minorEastAsia"/>
            <w:sz w:val="22"/>
            <w:szCs w:val="22"/>
          </w:rPr>
          <w:tab/>
        </w:r>
        <w:r w:rsidRPr="00085096">
          <w:rPr>
            <w:rStyle w:val="Hyperlink"/>
          </w:rPr>
          <w:t>Active Employers.</w:t>
        </w:r>
        <w:r w:rsidRPr="00085096">
          <w:rPr>
            <w:webHidden/>
          </w:rPr>
          <w:tab/>
        </w:r>
        <w:r w:rsidRPr="00085096">
          <w:rPr>
            <w:webHidden/>
          </w:rPr>
          <w:fldChar w:fldCharType="begin"/>
        </w:r>
        <w:r w:rsidRPr="00085096">
          <w:rPr>
            <w:webHidden/>
          </w:rPr>
          <w:instrText xml:space="preserve"> PAGEREF _Toc12883586 \h </w:instrText>
        </w:r>
        <w:r w:rsidRPr="00085096">
          <w:rPr>
            <w:webHidden/>
          </w:rPr>
          <w:fldChar w:fldCharType="separate"/>
        </w:r>
        <w:r>
          <w:rPr>
            <w:webHidden/>
          </w:rPr>
          <w:t>97</w:t>
        </w:r>
        <w:r w:rsidRPr="00085096">
          <w:rPr>
            <w:webHidden/>
          </w:rPr>
          <w:fldChar w:fldCharType="end"/>
        </w:r>
      </w:hyperlink>
    </w:p>
    <w:p w:rsidR="00710229" w:rsidRPr="00085096" w:rsidP="00710229" w14:paraId="2B5FFF24" w14:textId="77777777">
      <w:pPr>
        <w:pStyle w:val="TOC3"/>
        <w:rPr>
          <w:rFonts w:eastAsiaTheme="minorEastAsia"/>
          <w:sz w:val="22"/>
          <w:szCs w:val="22"/>
        </w:rPr>
      </w:pPr>
      <w:hyperlink w:anchor="_Toc12883587" w:history="1">
        <w:r w:rsidRPr="00085096">
          <w:rPr>
            <w:rStyle w:val="Hyperlink"/>
          </w:rPr>
          <w:t>9.</w:t>
        </w:r>
        <w:r w:rsidRPr="00085096">
          <w:rPr>
            <w:rFonts w:eastAsiaTheme="minorEastAsia"/>
            <w:sz w:val="22"/>
            <w:szCs w:val="22"/>
          </w:rPr>
          <w:tab/>
        </w:r>
        <w:r w:rsidRPr="00085096">
          <w:rPr>
            <w:rStyle w:val="Hyperlink"/>
          </w:rPr>
          <w:t>Inactive Employers.</w:t>
        </w:r>
        <w:r w:rsidRPr="00085096">
          <w:rPr>
            <w:webHidden/>
          </w:rPr>
          <w:tab/>
        </w:r>
        <w:r w:rsidRPr="00085096">
          <w:rPr>
            <w:webHidden/>
          </w:rPr>
          <w:fldChar w:fldCharType="begin"/>
        </w:r>
        <w:r w:rsidRPr="00085096">
          <w:rPr>
            <w:webHidden/>
          </w:rPr>
          <w:instrText xml:space="preserve"> PAGEREF _Toc12883587 \h </w:instrText>
        </w:r>
        <w:r w:rsidRPr="00085096">
          <w:rPr>
            <w:webHidden/>
          </w:rPr>
          <w:fldChar w:fldCharType="separate"/>
        </w:r>
        <w:r>
          <w:rPr>
            <w:webHidden/>
          </w:rPr>
          <w:t>97</w:t>
        </w:r>
        <w:r w:rsidRPr="00085096">
          <w:rPr>
            <w:webHidden/>
          </w:rPr>
          <w:fldChar w:fldCharType="end"/>
        </w:r>
      </w:hyperlink>
    </w:p>
    <w:p w:rsidR="00710229" w:rsidRPr="00085096" w:rsidP="00710229" w14:paraId="1CCBDC73" w14:textId="77777777">
      <w:pPr>
        <w:pStyle w:val="TOC3"/>
        <w:rPr>
          <w:rFonts w:eastAsiaTheme="minorEastAsia"/>
          <w:sz w:val="22"/>
          <w:szCs w:val="22"/>
        </w:rPr>
      </w:pPr>
      <w:hyperlink w:anchor="_Toc12883588" w:history="1">
        <w:r w:rsidRPr="00085096">
          <w:rPr>
            <w:rStyle w:val="Hyperlink"/>
          </w:rPr>
          <w:t>10.</w:t>
        </w:r>
        <w:r w:rsidRPr="00085096">
          <w:rPr>
            <w:rFonts w:eastAsiaTheme="minorEastAsia"/>
            <w:sz w:val="22"/>
            <w:szCs w:val="22"/>
          </w:rPr>
          <w:tab/>
        </w:r>
        <w:r w:rsidRPr="00085096">
          <w:rPr>
            <w:rStyle w:val="Hyperlink"/>
          </w:rPr>
          <w:t>Positive/Negative Balance Accounts (Reserve Ratio States Only).</w:t>
        </w:r>
        <w:r w:rsidRPr="00085096">
          <w:rPr>
            <w:webHidden/>
          </w:rPr>
          <w:tab/>
        </w:r>
        <w:r w:rsidRPr="00085096">
          <w:rPr>
            <w:webHidden/>
          </w:rPr>
          <w:fldChar w:fldCharType="begin"/>
        </w:r>
        <w:r w:rsidRPr="00085096">
          <w:rPr>
            <w:webHidden/>
          </w:rPr>
          <w:instrText xml:space="preserve"> PAGEREF _Toc12883588 \h </w:instrText>
        </w:r>
        <w:r w:rsidRPr="00085096">
          <w:rPr>
            <w:webHidden/>
          </w:rPr>
          <w:fldChar w:fldCharType="separate"/>
        </w:r>
        <w:r>
          <w:rPr>
            <w:webHidden/>
          </w:rPr>
          <w:t>97</w:t>
        </w:r>
        <w:r w:rsidRPr="00085096">
          <w:rPr>
            <w:webHidden/>
          </w:rPr>
          <w:fldChar w:fldCharType="end"/>
        </w:r>
      </w:hyperlink>
    </w:p>
    <w:p w:rsidR="00710229" w:rsidRPr="00085096" w:rsidP="00710229" w14:paraId="53D4EF7C" w14:textId="77777777">
      <w:pPr>
        <w:pStyle w:val="TOC3"/>
        <w:rPr>
          <w:rFonts w:eastAsiaTheme="minorEastAsia"/>
          <w:sz w:val="22"/>
          <w:szCs w:val="22"/>
        </w:rPr>
      </w:pPr>
      <w:hyperlink w:anchor="_Toc12883589" w:history="1">
        <w:r w:rsidRPr="00085096">
          <w:rPr>
            <w:rStyle w:val="Hyperlink"/>
          </w:rPr>
          <w:t>11.</w:t>
        </w:r>
        <w:r w:rsidRPr="00085096">
          <w:rPr>
            <w:rFonts w:eastAsiaTheme="minorEastAsia"/>
            <w:sz w:val="22"/>
            <w:szCs w:val="22"/>
          </w:rPr>
          <w:tab/>
        </w:r>
        <w:r w:rsidRPr="00085096">
          <w:rPr>
            <w:rStyle w:val="Hyperlink"/>
          </w:rPr>
          <w:t>Tax Rates.</w:t>
        </w:r>
        <w:r w:rsidRPr="00085096">
          <w:rPr>
            <w:webHidden/>
          </w:rPr>
          <w:tab/>
        </w:r>
        <w:r w:rsidRPr="00085096">
          <w:rPr>
            <w:webHidden/>
          </w:rPr>
          <w:fldChar w:fldCharType="begin"/>
        </w:r>
        <w:r w:rsidRPr="00085096">
          <w:rPr>
            <w:webHidden/>
          </w:rPr>
          <w:instrText xml:space="preserve"> PAGEREF _Toc12883589 \h </w:instrText>
        </w:r>
        <w:r w:rsidRPr="00085096">
          <w:rPr>
            <w:webHidden/>
          </w:rPr>
          <w:fldChar w:fldCharType="separate"/>
        </w:r>
        <w:r>
          <w:rPr>
            <w:webHidden/>
          </w:rPr>
          <w:t>97</w:t>
        </w:r>
        <w:r w:rsidRPr="00085096">
          <w:rPr>
            <w:webHidden/>
          </w:rPr>
          <w:fldChar w:fldCharType="end"/>
        </w:r>
      </w:hyperlink>
    </w:p>
    <w:p w:rsidR="00710229" w:rsidRPr="00085096" w:rsidP="00710229" w14:paraId="2AF43B5E" w14:textId="77777777">
      <w:pPr>
        <w:pStyle w:val="TOC3"/>
        <w:rPr>
          <w:rFonts w:eastAsiaTheme="minorEastAsia"/>
          <w:sz w:val="22"/>
          <w:szCs w:val="22"/>
        </w:rPr>
      </w:pPr>
      <w:hyperlink w:anchor="_Toc12883590" w:history="1">
        <w:r w:rsidRPr="00085096">
          <w:rPr>
            <w:rStyle w:val="Hyperlink"/>
          </w:rPr>
          <w:t>12.</w:t>
        </w:r>
        <w:r w:rsidRPr="00085096">
          <w:rPr>
            <w:rFonts w:eastAsiaTheme="minorEastAsia"/>
            <w:sz w:val="22"/>
            <w:szCs w:val="22"/>
          </w:rPr>
          <w:tab/>
        </w:r>
        <w:r w:rsidRPr="00085096">
          <w:rPr>
            <w:rStyle w:val="Hyperlink"/>
          </w:rPr>
          <w:t>Regularly Rated Accounts.</w:t>
        </w:r>
        <w:r w:rsidRPr="00085096">
          <w:rPr>
            <w:webHidden/>
          </w:rPr>
          <w:tab/>
        </w:r>
        <w:r w:rsidRPr="00085096">
          <w:rPr>
            <w:webHidden/>
          </w:rPr>
          <w:fldChar w:fldCharType="begin"/>
        </w:r>
        <w:r w:rsidRPr="00085096">
          <w:rPr>
            <w:webHidden/>
          </w:rPr>
          <w:instrText xml:space="preserve"> PAGEREF _Toc12883590 \h </w:instrText>
        </w:r>
        <w:r w:rsidRPr="00085096">
          <w:rPr>
            <w:webHidden/>
          </w:rPr>
          <w:fldChar w:fldCharType="separate"/>
        </w:r>
        <w:r>
          <w:rPr>
            <w:webHidden/>
          </w:rPr>
          <w:t>97</w:t>
        </w:r>
        <w:r w:rsidRPr="00085096">
          <w:rPr>
            <w:webHidden/>
          </w:rPr>
          <w:fldChar w:fldCharType="end"/>
        </w:r>
      </w:hyperlink>
    </w:p>
    <w:p w:rsidR="00710229" w:rsidRPr="00085096" w:rsidP="00710229" w14:paraId="76965E63" w14:textId="77777777">
      <w:pPr>
        <w:pStyle w:val="TOC3"/>
        <w:rPr>
          <w:rFonts w:eastAsiaTheme="minorEastAsia"/>
          <w:sz w:val="22"/>
          <w:szCs w:val="22"/>
        </w:rPr>
      </w:pPr>
      <w:hyperlink w:anchor="_Toc12883591" w:history="1">
        <w:r w:rsidRPr="00085096">
          <w:rPr>
            <w:rStyle w:val="Hyperlink"/>
          </w:rPr>
          <w:t>13.</w:t>
        </w:r>
        <w:r w:rsidRPr="00085096">
          <w:rPr>
            <w:rFonts w:eastAsiaTheme="minorEastAsia"/>
            <w:sz w:val="22"/>
            <w:szCs w:val="22"/>
          </w:rPr>
          <w:tab/>
        </w:r>
        <w:r w:rsidRPr="00085096">
          <w:rPr>
            <w:rStyle w:val="Hyperlink"/>
          </w:rPr>
          <w:t>Specially Taxed Accounts.</w:t>
        </w:r>
        <w:r w:rsidRPr="00085096">
          <w:rPr>
            <w:webHidden/>
          </w:rPr>
          <w:tab/>
        </w:r>
        <w:r w:rsidRPr="00085096">
          <w:rPr>
            <w:webHidden/>
          </w:rPr>
          <w:fldChar w:fldCharType="begin"/>
        </w:r>
        <w:r w:rsidRPr="00085096">
          <w:rPr>
            <w:webHidden/>
          </w:rPr>
          <w:instrText xml:space="preserve"> PAGEREF _Toc12883591 \h </w:instrText>
        </w:r>
        <w:r w:rsidRPr="00085096">
          <w:rPr>
            <w:webHidden/>
          </w:rPr>
          <w:fldChar w:fldCharType="separate"/>
        </w:r>
        <w:r>
          <w:rPr>
            <w:webHidden/>
          </w:rPr>
          <w:t>98</w:t>
        </w:r>
        <w:r w:rsidRPr="00085096">
          <w:rPr>
            <w:webHidden/>
          </w:rPr>
          <w:fldChar w:fldCharType="end"/>
        </w:r>
      </w:hyperlink>
    </w:p>
    <w:p w:rsidR="00710229" w:rsidRPr="00085096" w:rsidP="00710229" w14:paraId="01AFE29F" w14:textId="77777777">
      <w:pPr>
        <w:pStyle w:val="TOC3"/>
        <w:rPr>
          <w:rFonts w:eastAsiaTheme="minorEastAsia"/>
          <w:sz w:val="22"/>
          <w:szCs w:val="22"/>
        </w:rPr>
      </w:pPr>
      <w:hyperlink w:anchor="_Toc12883592" w:history="1">
        <w:r w:rsidRPr="00085096">
          <w:rPr>
            <w:rStyle w:val="Hyperlink"/>
          </w:rPr>
          <w:t>14.</w:t>
        </w:r>
        <w:r w:rsidRPr="00085096">
          <w:rPr>
            <w:rFonts w:eastAsiaTheme="minorEastAsia"/>
            <w:sz w:val="22"/>
            <w:szCs w:val="22"/>
          </w:rPr>
          <w:tab/>
        </w:r>
        <w:r w:rsidRPr="00085096">
          <w:rPr>
            <w:rStyle w:val="Hyperlink"/>
          </w:rPr>
          <w:t>Computation Date.</w:t>
        </w:r>
        <w:r w:rsidRPr="00085096">
          <w:rPr>
            <w:webHidden/>
          </w:rPr>
          <w:tab/>
        </w:r>
        <w:r w:rsidRPr="00085096">
          <w:rPr>
            <w:webHidden/>
          </w:rPr>
          <w:fldChar w:fldCharType="begin"/>
        </w:r>
        <w:r w:rsidRPr="00085096">
          <w:rPr>
            <w:webHidden/>
          </w:rPr>
          <w:instrText xml:space="preserve"> PAGEREF _Toc12883592 \h </w:instrText>
        </w:r>
        <w:r w:rsidRPr="00085096">
          <w:rPr>
            <w:webHidden/>
          </w:rPr>
          <w:fldChar w:fldCharType="separate"/>
        </w:r>
        <w:r>
          <w:rPr>
            <w:webHidden/>
          </w:rPr>
          <w:t>98</w:t>
        </w:r>
        <w:r w:rsidRPr="00085096">
          <w:rPr>
            <w:webHidden/>
          </w:rPr>
          <w:fldChar w:fldCharType="end"/>
        </w:r>
      </w:hyperlink>
    </w:p>
    <w:p w:rsidR="00710229" w:rsidRPr="00085096" w:rsidP="00710229" w14:paraId="53959B8B" w14:textId="77777777">
      <w:pPr>
        <w:pStyle w:val="TOC3"/>
        <w:rPr>
          <w:rFonts w:eastAsiaTheme="minorEastAsia"/>
          <w:sz w:val="22"/>
          <w:szCs w:val="22"/>
        </w:rPr>
      </w:pPr>
      <w:hyperlink w:anchor="_Toc12883593" w:history="1">
        <w:r w:rsidRPr="00085096">
          <w:rPr>
            <w:rStyle w:val="Hyperlink"/>
          </w:rPr>
          <w:t>15.</w:t>
        </w:r>
        <w:r w:rsidRPr="00085096">
          <w:rPr>
            <w:rFonts w:eastAsiaTheme="minorEastAsia"/>
            <w:sz w:val="22"/>
            <w:szCs w:val="22"/>
          </w:rPr>
          <w:tab/>
        </w:r>
        <w:r w:rsidRPr="00085096">
          <w:rPr>
            <w:rStyle w:val="Hyperlink"/>
          </w:rPr>
          <w:t>Rate Year Ending.</w:t>
        </w:r>
        <w:r w:rsidRPr="00085096">
          <w:rPr>
            <w:webHidden/>
          </w:rPr>
          <w:tab/>
        </w:r>
        <w:r w:rsidRPr="00085096">
          <w:rPr>
            <w:webHidden/>
          </w:rPr>
          <w:fldChar w:fldCharType="begin"/>
        </w:r>
        <w:r w:rsidRPr="00085096">
          <w:rPr>
            <w:webHidden/>
          </w:rPr>
          <w:instrText xml:space="preserve"> PAGEREF _Toc12883593 \h </w:instrText>
        </w:r>
        <w:r w:rsidRPr="00085096">
          <w:rPr>
            <w:webHidden/>
          </w:rPr>
          <w:fldChar w:fldCharType="separate"/>
        </w:r>
        <w:r>
          <w:rPr>
            <w:webHidden/>
          </w:rPr>
          <w:t>98</w:t>
        </w:r>
        <w:r w:rsidRPr="00085096">
          <w:rPr>
            <w:webHidden/>
          </w:rPr>
          <w:fldChar w:fldCharType="end"/>
        </w:r>
      </w:hyperlink>
    </w:p>
    <w:p w:rsidR="00710229" w:rsidRPr="00085096" w:rsidP="00710229" w14:paraId="2D7CFCAA" w14:textId="77777777">
      <w:pPr>
        <w:pStyle w:val="TOC3"/>
        <w:rPr>
          <w:rFonts w:eastAsiaTheme="minorEastAsia"/>
          <w:sz w:val="22"/>
          <w:szCs w:val="22"/>
        </w:rPr>
      </w:pPr>
      <w:hyperlink w:anchor="_Toc12883594" w:history="1">
        <w:r w:rsidRPr="00085096">
          <w:rPr>
            <w:rStyle w:val="Hyperlink"/>
          </w:rPr>
          <w:t>16.</w:t>
        </w:r>
        <w:r w:rsidRPr="00085096">
          <w:rPr>
            <w:rFonts w:eastAsiaTheme="minorEastAsia"/>
            <w:sz w:val="22"/>
            <w:szCs w:val="22"/>
          </w:rPr>
          <w:tab/>
        </w:r>
        <w:r w:rsidRPr="00085096">
          <w:rPr>
            <w:rStyle w:val="Hyperlink"/>
          </w:rPr>
          <w:t>Experience Factor</w:t>
        </w:r>
        <w:r w:rsidRPr="00085096">
          <w:rPr>
            <w:webHidden/>
          </w:rPr>
          <w:tab/>
        </w:r>
        <w:r w:rsidRPr="00085096">
          <w:rPr>
            <w:webHidden/>
          </w:rPr>
          <w:fldChar w:fldCharType="begin"/>
        </w:r>
        <w:r w:rsidRPr="00085096">
          <w:rPr>
            <w:webHidden/>
          </w:rPr>
          <w:instrText xml:space="preserve"> PAGEREF _Toc12883594 \h </w:instrText>
        </w:r>
        <w:r w:rsidRPr="00085096">
          <w:rPr>
            <w:webHidden/>
          </w:rPr>
          <w:fldChar w:fldCharType="separate"/>
        </w:r>
        <w:r>
          <w:rPr>
            <w:webHidden/>
          </w:rPr>
          <w:t>98</w:t>
        </w:r>
        <w:r w:rsidRPr="00085096">
          <w:rPr>
            <w:webHidden/>
          </w:rPr>
          <w:fldChar w:fldCharType="end"/>
        </w:r>
      </w:hyperlink>
    </w:p>
    <w:p w:rsidR="00710229" w:rsidRPr="00085096" w:rsidP="00710229" w14:paraId="2EF5D615" w14:textId="77777777">
      <w:pPr>
        <w:pStyle w:val="TOC3"/>
        <w:rPr>
          <w:rFonts w:eastAsiaTheme="minorEastAsia"/>
          <w:sz w:val="22"/>
          <w:szCs w:val="22"/>
        </w:rPr>
      </w:pPr>
      <w:hyperlink w:anchor="_Toc12883595" w:history="1">
        <w:r w:rsidRPr="00085096">
          <w:rPr>
            <w:rStyle w:val="Hyperlink"/>
          </w:rPr>
          <w:t>17.</w:t>
        </w:r>
        <w:r w:rsidRPr="00085096">
          <w:rPr>
            <w:rFonts w:eastAsiaTheme="minorEastAsia"/>
            <w:sz w:val="22"/>
            <w:szCs w:val="22"/>
          </w:rPr>
          <w:tab/>
        </w:r>
        <w:r w:rsidRPr="00085096">
          <w:rPr>
            <w:rStyle w:val="Hyperlink"/>
          </w:rPr>
          <w:t>Average Employer Tax Rate on Total Wages.</w:t>
        </w:r>
        <w:r w:rsidRPr="00085096">
          <w:rPr>
            <w:webHidden/>
          </w:rPr>
          <w:tab/>
        </w:r>
        <w:r w:rsidRPr="00085096">
          <w:rPr>
            <w:webHidden/>
          </w:rPr>
          <w:fldChar w:fldCharType="begin"/>
        </w:r>
        <w:r w:rsidRPr="00085096">
          <w:rPr>
            <w:webHidden/>
          </w:rPr>
          <w:instrText xml:space="preserve"> PAGEREF _Toc12883595 \h </w:instrText>
        </w:r>
        <w:r w:rsidRPr="00085096">
          <w:rPr>
            <w:webHidden/>
          </w:rPr>
          <w:fldChar w:fldCharType="separate"/>
        </w:r>
        <w:r>
          <w:rPr>
            <w:webHidden/>
          </w:rPr>
          <w:t>98</w:t>
        </w:r>
        <w:r w:rsidRPr="00085096">
          <w:rPr>
            <w:webHidden/>
          </w:rPr>
          <w:fldChar w:fldCharType="end"/>
        </w:r>
      </w:hyperlink>
    </w:p>
    <w:p w:rsidR="00710229" w:rsidRPr="00085096" w:rsidP="00710229" w14:paraId="2822B2AE" w14:textId="77777777">
      <w:pPr>
        <w:pStyle w:val="TOC3"/>
        <w:rPr>
          <w:rFonts w:eastAsiaTheme="minorEastAsia"/>
          <w:sz w:val="22"/>
          <w:szCs w:val="22"/>
        </w:rPr>
      </w:pPr>
      <w:hyperlink w:anchor="_Toc12883596" w:history="1">
        <w:r w:rsidRPr="00085096">
          <w:rPr>
            <w:rStyle w:val="Hyperlink"/>
          </w:rPr>
          <w:t>18.</w:t>
        </w:r>
        <w:r w:rsidRPr="00085096">
          <w:rPr>
            <w:rFonts w:eastAsiaTheme="minorEastAsia"/>
            <w:sz w:val="22"/>
            <w:szCs w:val="22"/>
          </w:rPr>
          <w:tab/>
        </w:r>
        <w:r w:rsidRPr="00085096">
          <w:rPr>
            <w:rStyle w:val="Hyperlink"/>
          </w:rPr>
          <w:t>Average Employer Tax Rate on Taxable Wages.</w:t>
        </w:r>
        <w:r w:rsidRPr="00085096">
          <w:rPr>
            <w:webHidden/>
          </w:rPr>
          <w:tab/>
        </w:r>
        <w:r w:rsidRPr="00085096">
          <w:rPr>
            <w:webHidden/>
          </w:rPr>
          <w:fldChar w:fldCharType="begin"/>
        </w:r>
        <w:r w:rsidRPr="00085096">
          <w:rPr>
            <w:webHidden/>
          </w:rPr>
          <w:instrText xml:space="preserve"> PAGEREF _Toc12883596 \h </w:instrText>
        </w:r>
        <w:r w:rsidRPr="00085096">
          <w:rPr>
            <w:webHidden/>
          </w:rPr>
          <w:fldChar w:fldCharType="separate"/>
        </w:r>
        <w:r>
          <w:rPr>
            <w:webHidden/>
          </w:rPr>
          <w:t>98</w:t>
        </w:r>
        <w:r w:rsidRPr="00085096">
          <w:rPr>
            <w:webHidden/>
          </w:rPr>
          <w:fldChar w:fldCharType="end"/>
        </w:r>
      </w:hyperlink>
    </w:p>
    <w:p w:rsidR="00710229" w:rsidRPr="00085096" w:rsidP="00710229" w14:paraId="562D88E3" w14:textId="77777777">
      <w:pPr>
        <w:pStyle w:val="TOC3"/>
        <w:rPr>
          <w:rFonts w:eastAsiaTheme="minorEastAsia"/>
          <w:sz w:val="22"/>
          <w:szCs w:val="22"/>
        </w:rPr>
      </w:pPr>
      <w:hyperlink w:anchor="_Toc12883597" w:history="1">
        <w:r w:rsidRPr="00085096">
          <w:rPr>
            <w:rStyle w:val="Hyperlink"/>
          </w:rPr>
          <w:t>19.</w:t>
        </w:r>
        <w:r w:rsidRPr="00085096">
          <w:rPr>
            <w:rFonts w:eastAsiaTheme="minorEastAsia"/>
            <w:sz w:val="22"/>
            <w:szCs w:val="22"/>
          </w:rPr>
          <w:tab/>
        </w:r>
        <w:r w:rsidRPr="00085096">
          <w:rPr>
            <w:rStyle w:val="Hyperlink"/>
          </w:rPr>
          <w:t>Employee Tax Rate on Total Wages.</w:t>
        </w:r>
        <w:r w:rsidRPr="00085096">
          <w:rPr>
            <w:webHidden/>
          </w:rPr>
          <w:tab/>
        </w:r>
        <w:r w:rsidRPr="00085096">
          <w:rPr>
            <w:webHidden/>
          </w:rPr>
          <w:fldChar w:fldCharType="begin"/>
        </w:r>
        <w:r w:rsidRPr="00085096">
          <w:rPr>
            <w:webHidden/>
          </w:rPr>
          <w:instrText xml:space="preserve"> PAGEREF _Toc12883597 \h </w:instrText>
        </w:r>
        <w:r w:rsidRPr="00085096">
          <w:rPr>
            <w:webHidden/>
          </w:rPr>
          <w:fldChar w:fldCharType="separate"/>
        </w:r>
        <w:r>
          <w:rPr>
            <w:webHidden/>
          </w:rPr>
          <w:t>98</w:t>
        </w:r>
        <w:r w:rsidRPr="00085096">
          <w:rPr>
            <w:webHidden/>
          </w:rPr>
          <w:fldChar w:fldCharType="end"/>
        </w:r>
      </w:hyperlink>
    </w:p>
    <w:p w:rsidR="00710229" w:rsidRPr="00085096" w:rsidP="00710229" w14:paraId="2BE957D7" w14:textId="77777777">
      <w:pPr>
        <w:pStyle w:val="TOC1"/>
        <w:tabs>
          <w:tab w:val="left" w:pos="660"/>
          <w:tab w:val="right" w:leader="dot" w:pos="9350"/>
        </w:tabs>
        <w:rPr>
          <w:rFonts w:eastAsiaTheme="minorEastAsia" w:cs="Times New Roman"/>
          <w:noProof/>
          <w:sz w:val="22"/>
          <w:szCs w:val="22"/>
        </w:rPr>
      </w:pPr>
      <w:hyperlink w:anchor="_Toc12883598" w:history="1">
        <w:r w:rsidRPr="00085096">
          <w:rPr>
            <w:rStyle w:val="Hyperlink"/>
            <w:rFonts w:cs="Times New Roman"/>
            <w:noProof/>
          </w:rPr>
          <w:t>F.</w:t>
        </w:r>
        <w:r w:rsidRPr="00085096">
          <w:rPr>
            <w:rFonts w:eastAsiaTheme="minorEastAsia" w:cs="Times New Roman"/>
            <w:noProof/>
            <w:sz w:val="22"/>
            <w:szCs w:val="22"/>
          </w:rPr>
          <w:tab/>
        </w:r>
        <w:r w:rsidRPr="00085096">
          <w:rPr>
            <w:rStyle w:val="Hyperlink"/>
            <w:rFonts w:cs="Times New Roman"/>
            <w:noProof/>
          </w:rPr>
          <w:t>Item by Item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_Toc12883598 \h </w:instrText>
        </w:r>
        <w:r w:rsidRPr="00085096">
          <w:rPr>
            <w:rFonts w:cs="Times New Roman"/>
            <w:noProof/>
            <w:webHidden/>
          </w:rPr>
          <w:fldChar w:fldCharType="separate"/>
        </w:r>
        <w:r>
          <w:rPr>
            <w:rFonts w:cs="Times New Roman"/>
            <w:noProof/>
            <w:webHidden/>
          </w:rPr>
          <w:t>98</w:t>
        </w:r>
        <w:r w:rsidRPr="00085096">
          <w:rPr>
            <w:rFonts w:cs="Times New Roman"/>
            <w:noProof/>
            <w:webHidden/>
          </w:rPr>
          <w:fldChar w:fldCharType="end"/>
        </w:r>
      </w:hyperlink>
    </w:p>
    <w:p w:rsidR="00710229" w:rsidRPr="00085096" w:rsidP="00710229" w14:paraId="31DB91BF" w14:textId="77777777">
      <w:pPr>
        <w:pStyle w:val="TOC3"/>
        <w:rPr>
          <w:rFonts w:eastAsiaTheme="minorEastAsia"/>
          <w:sz w:val="22"/>
          <w:szCs w:val="22"/>
        </w:rPr>
      </w:pPr>
      <w:hyperlink w:anchor="_Toc12883599" w:history="1">
        <w:r w:rsidRPr="00085096">
          <w:rPr>
            <w:rStyle w:val="Hyperlink"/>
          </w:rPr>
          <w:t>1.</w:t>
        </w:r>
        <w:r w:rsidRPr="00085096">
          <w:rPr>
            <w:rFonts w:eastAsiaTheme="minorEastAsia"/>
            <w:sz w:val="22"/>
            <w:szCs w:val="22"/>
          </w:rPr>
          <w:tab/>
        </w:r>
        <w:r w:rsidRPr="00085096">
          <w:rPr>
            <w:rStyle w:val="Hyperlink"/>
          </w:rPr>
          <w:t>Section A. Item 3 and Item 4.  Subject Accounts with Positive Balance and Subject Accounts with Negative Balance.</w:t>
        </w:r>
        <w:r w:rsidRPr="00085096">
          <w:rPr>
            <w:webHidden/>
          </w:rPr>
          <w:tab/>
        </w:r>
        <w:r w:rsidRPr="00085096">
          <w:rPr>
            <w:webHidden/>
          </w:rPr>
          <w:fldChar w:fldCharType="begin"/>
        </w:r>
        <w:r w:rsidRPr="00085096">
          <w:rPr>
            <w:webHidden/>
          </w:rPr>
          <w:instrText xml:space="preserve"> PAGEREF _Toc12883599 \h </w:instrText>
        </w:r>
        <w:r w:rsidRPr="00085096">
          <w:rPr>
            <w:webHidden/>
          </w:rPr>
          <w:fldChar w:fldCharType="separate"/>
        </w:r>
        <w:r>
          <w:rPr>
            <w:webHidden/>
          </w:rPr>
          <w:t>98</w:t>
        </w:r>
        <w:r w:rsidRPr="00085096">
          <w:rPr>
            <w:webHidden/>
          </w:rPr>
          <w:fldChar w:fldCharType="end"/>
        </w:r>
      </w:hyperlink>
    </w:p>
    <w:p w:rsidR="00710229" w:rsidRPr="00085096" w:rsidP="00710229" w14:paraId="4F732088" w14:textId="77777777">
      <w:pPr>
        <w:pStyle w:val="TOC3"/>
        <w:rPr>
          <w:rFonts w:eastAsiaTheme="minorEastAsia"/>
          <w:sz w:val="22"/>
          <w:szCs w:val="22"/>
        </w:rPr>
      </w:pPr>
      <w:hyperlink w:anchor="_Toc12883600" w:history="1">
        <w:r w:rsidRPr="00085096">
          <w:rPr>
            <w:rStyle w:val="Hyperlink"/>
          </w:rPr>
          <w:t>2.</w:t>
        </w:r>
        <w:r w:rsidRPr="00085096">
          <w:rPr>
            <w:rFonts w:eastAsiaTheme="minorEastAsia"/>
            <w:sz w:val="22"/>
            <w:szCs w:val="22"/>
          </w:rPr>
          <w:tab/>
        </w:r>
        <w:r w:rsidRPr="00085096">
          <w:rPr>
            <w:rStyle w:val="Hyperlink"/>
          </w:rPr>
          <w:t>Section B. Summary of Benefits Paid, Charged, and Noncharged</w:t>
        </w:r>
        <w:r w:rsidRPr="00085096">
          <w:rPr>
            <w:webHidden/>
          </w:rPr>
          <w:tab/>
        </w:r>
        <w:r w:rsidRPr="00085096">
          <w:rPr>
            <w:webHidden/>
          </w:rPr>
          <w:fldChar w:fldCharType="begin"/>
        </w:r>
        <w:r w:rsidRPr="00085096">
          <w:rPr>
            <w:webHidden/>
          </w:rPr>
          <w:instrText xml:space="preserve"> PAGEREF _Toc12883600 \h </w:instrText>
        </w:r>
        <w:r w:rsidRPr="00085096">
          <w:rPr>
            <w:webHidden/>
          </w:rPr>
          <w:fldChar w:fldCharType="separate"/>
        </w:r>
        <w:r>
          <w:rPr>
            <w:webHidden/>
          </w:rPr>
          <w:t>98</w:t>
        </w:r>
        <w:r w:rsidRPr="00085096">
          <w:rPr>
            <w:webHidden/>
          </w:rPr>
          <w:fldChar w:fldCharType="end"/>
        </w:r>
      </w:hyperlink>
    </w:p>
    <w:p w:rsidR="00710229" w:rsidRPr="00085096" w:rsidP="00710229" w14:paraId="0EB3DA93" w14:textId="77777777">
      <w:pPr>
        <w:pStyle w:val="TOC3"/>
        <w:rPr>
          <w:rFonts w:eastAsiaTheme="minorEastAsia"/>
          <w:sz w:val="22"/>
          <w:szCs w:val="22"/>
        </w:rPr>
      </w:pPr>
      <w:hyperlink w:anchor="_Toc12883601" w:history="1">
        <w:r w:rsidRPr="00085096">
          <w:rPr>
            <w:rStyle w:val="Hyperlink"/>
          </w:rPr>
          <w:t>Section C.  All Taxable Subject Accounts: Selected Data.</w:t>
        </w:r>
        <w:r w:rsidRPr="00085096">
          <w:rPr>
            <w:webHidden/>
          </w:rPr>
          <w:tab/>
        </w:r>
        <w:r w:rsidRPr="00085096">
          <w:rPr>
            <w:webHidden/>
          </w:rPr>
          <w:fldChar w:fldCharType="begin"/>
        </w:r>
        <w:r w:rsidRPr="00085096">
          <w:rPr>
            <w:webHidden/>
          </w:rPr>
          <w:instrText xml:space="preserve"> PAGEREF _Toc12883601 \h </w:instrText>
        </w:r>
        <w:r w:rsidRPr="00085096">
          <w:rPr>
            <w:webHidden/>
          </w:rPr>
          <w:fldChar w:fldCharType="separate"/>
        </w:r>
        <w:r>
          <w:rPr>
            <w:webHidden/>
          </w:rPr>
          <w:t>99</w:t>
        </w:r>
        <w:r w:rsidRPr="00085096">
          <w:rPr>
            <w:webHidden/>
          </w:rPr>
          <w:fldChar w:fldCharType="end"/>
        </w:r>
      </w:hyperlink>
    </w:p>
    <w:p w:rsidR="00710229" w:rsidRPr="00085096" w:rsidP="00710229" w14:paraId="24D4F2B9" w14:textId="77777777">
      <w:pPr>
        <w:pStyle w:val="TOC3"/>
        <w:rPr>
          <w:rFonts w:eastAsiaTheme="minorEastAsia"/>
          <w:sz w:val="22"/>
          <w:szCs w:val="22"/>
        </w:rPr>
      </w:pPr>
      <w:hyperlink w:anchor="_Toc12883602" w:history="1">
        <w:r w:rsidRPr="00085096">
          <w:rPr>
            <w:rStyle w:val="Hyperlink"/>
          </w:rPr>
          <w:t>3.</w:t>
        </w:r>
        <w:r w:rsidRPr="00085096">
          <w:rPr>
            <w:rFonts w:eastAsiaTheme="minorEastAsia"/>
            <w:sz w:val="22"/>
            <w:szCs w:val="22"/>
          </w:rPr>
          <w:tab/>
        </w:r>
        <w:r w:rsidRPr="00085096">
          <w:rPr>
            <w:rStyle w:val="Hyperlink"/>
          </w:rPr>
          <w:t>Comments.</w:t>
        </w:r>
        <w:r w:rsidRPr="00085096">
          <w:rPr>
            <w:webHidden/>
          </w:rPr>
          <w:tab/>
        </w:r>
        <w:r w:rsidRPr="00085096">
          <w:rPr>
            <w:webHidden/>
          </w:rPr>
          <w:fldChar w:fldCharType="begin"/>
        </w:r>
        <w:r w:rsidRPr="00085096">
          <w:rPr>
            <w:webHidden/>
          </w:rPr>
          <w:instrText xml:space="preserve"> PAGEREF _Toc12883602 \h </w:instrText>
        </w:r>
        <w:r w:rsidRPr="00085096">
          <w:rPr>
            <w:webHidden/>
          </w:rPr>
          <w:fldChar w:fldCharType="separate"/>
        </w:r>
        <w:r>
          <w:rPr>
            <w:webHidden/>
          </w:rPr>
          <w:t>100</w:t>
        </w:r>
        <w:r w:rsidRPr="00085096">
          <w:rPr>
            <w:webHidden/>
          </w:rPr>
          <w:fldChar w:fldCharType="end"/>
        </w:r>
      </w:hyperlink>
    </w:p>
    <w:p w:rsidR="00710229" w:rsidRPr="00085096" w:rsidP="00710229" w14:paraId="18707B53"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00710229" w:rsidP="00710229" w14:paraId="2E37EA02" w14:textId="77777777">
      <w:pPr>
        <w:pStyle w:val="Heading1"/>
        <w:numPr>
          <w:ilvl w:val="0"/>
          <w:numId w:val="20"/>
        </w:numPr>
      </w:pPr>
      <w:bookmarkStart w:id="4" w:name="_Toc481055286"/>
      <w:bookmarkStart w:id="5" w:name="_Toc481055886"/>
      <w:bookmarkStart w:id="6" w:name="_Toc480896898"/>
      <w:bookmarkStart w:id="7" w:name="_Toc480898204"/>
      <w:bookmarkStart w:id="8" w:name="_Toc480898681"/>
      <w:r w:rsidRPr="00085096">
        <w:br w:type="page"/>
      </w:r>
      <w:bookmarkStart w:id="9" w:name="_Toc12883574"/>
      <w:bookmarkStart w:id="10" w:name="_Toc13575847"/>
      <w:bookmarkStart w:id="11" w:name="_Toc13576516"/>
      <w:bookmarkEnd w:id="4"/>
      <w:bookmarkEnd w:id="5"/>
      <w:bookmarkEnd w:id="6"/>
      <w:bookmarkEnd w:id="7"/>
      <w:bookmarkEnd w:id="8"/>
      <w:r w:rsidRPr="00085096">
        <w:t>Facsimile of Form</w:t>
      </w:r>
      <w:bookmarkEnd w:id="9"/>
      <w:bookmarkEnd w:id="10"/>
      <w:bookmarkEnd w:id="11"/>
    </w:p>
    <w:p w:rsidR="00710229" w:rsidRPr="00F27A2B" w:rsidP="00710229" w14:paraId="321913D0" w14:textId="77777777">
      <w:pPr>
        <w:jc w:val="center"/>
      </w:pPr>
      <w:r w:rsidRPr="00F27A2B">
        <w:t>ETA 204</w:t>
      </w:r>
      <w:r>
        <w:t xml:space="preserve"> - </w:t>
      </w:r>
      <w:r w:rsidRPr="00F27A2B">
        <w:t>EXPERIENCE RATING</w:t>
      </w:r>
    </w:p>
    <w:p w:rsidR="00710229" w:rsidRPr="005A5CCF" w:rsidP="00710229" w14:paraId="0719D82D" w14:textId="77777777">
      <w:r w:rsidRPr="005A5CCF">
        <w:t> 1. </w:t>
      </w:r>
      <w:r>
        <w:t xml:space="preserve"> </w:t>
      </w:r>
      <w:r w:rsidRPr="005A5CCF">
        <w:t xml:space="preserve"> Sections A and B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73"/>
        <w:gridCol w:w="2807"/>
        <w:gridCol w:w="1198"/>
        <w:gridCol w:w="485"/>
        <w:gridCol w:w="485"/>
        <w:gridCol w:w="485"/>
        <w:gridCol w:w="1607"/>
        <w:gridCol w:w="258"/>
        <w:gridCol w:w="257"/>
        <w:gridCol w:w="1489"/>
      </w:tblGrid>
      <w:tr w14:paraId="45589A29"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val="301"/>
          <w:tblCellSpacing w:w="0" w:type="dxa"/>
          <w:jc w:val="center"/>
        </w:trPr>
        <w:tc>
          <w:tcPr>
            <w:tcW w:w="165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586E003" w14:textId="77777777">
            <w:pPr>
              <w:contextualSpacing/>
              <w:jc w:val="center"/>
              <w:rPr>
                <w:rFonts w:cs="Times New Roman"/>
                <w:b/>
                <w:bCs/>
                <w:sz w:val="16"/>
                <w:szCs w:val="16"/>
              </w:rPr>
            </w:pPr>
            <w:r w:rsidRPr="00085096">
              <w:rPr>
                <w:rFonts w:cs="Times New Roman"/>
                <w:b/>
                <w:bCs/>
                <w:sz w:val="16"/>
                <w:szCs w:val="16"/>
              </w:rPr>
              <w:t xml:space="preserve">STATE: </w:t>
            </w:r>
          </w:p>
        </w:tc>
        <w:tc>
          <w:tcPr>
            <w:tcW w:w="1434"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24C8645" w14:textId="77777777">
            <w:pPr>
              <w:contextualSpacing/>
              <w:jc w:val="center"/>
              <w:rPr>
                <w:rFonts w:cs="Times New Roman"/>
                <w:b/>
                <w:bCs/>
                <w:sz w:val="16"/>
                <w:szCs w:val="16"/>
              </w:rPr>
            </w:pPr>
            <w:r w:rsidRPr="00085096">
              <w:rPr>
                <w:rFonts w:cs="Times New Roman"/>
                <w:b/>
                <w:bCs/>
                <w:sz w:val="16"/>
                <w:szCs w:val="16"/>
              </w:rPr>
              <w:t>REGION:</w:t>
            </w:r>
          </w:p>
        </w:tc>
        <w:tc>
          <w:tcPr>
            <w:tcW w:w="1910" w:type="pct"/>
            <w:gridSpan w:val="4"/>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CC7BADD" w14:textId="77777777">
            <w:pPr>
              <w:contextualSpacing/>
              <w:jc w:val="center"/>
              <w:rPr>
                <w:rFonts w:cs="Times New Roman"/>
                <w:b/>
                <w:bCs/>
                <w:sz w:val="16"/>
                <w:szCs w:val="16"/>
              </w:rPr>
            </w:pPr>
            <w:r w:rsidRPr="00085096">
              <w:rPr>
                <w:rFonts w:cs="Times New Roman"/>
                <w:b/>
                <w:bCs/>
                <w:sz w:val="16"/>
                <w:szCs w:val="16"/>
              </w:rPr>
              <w:t xml:space="preserve">REPORT FOR PERIOD ENDING: </w:t>
            </w:r>
          </w:p>
        </w:tc>
      </w:tr>
      <w:tr w14:paraId="3EF04BFE"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31EE3B1" w14:textId="77777777">
            <w:pPr>
              <w:contextualSpacing/>
              <w:jc w:val="center"/>
              <w:rPr>
                <w:rFonts w:cs="Times New Roman"/>
                <w:b/>
                <w:bCs/>
                <w:sz w:val="16"/>
                <w:szCs w:val="16"/>
              </w:rPr>
            </w:pPr>
            <w:r w:rsidRPr="00085096">
              <w:rPr>
                <w:rFonts w:cs="Times New Roman"/>
                <w:b/>
                <w:bCs/>
                <w:sz w:val="16"/>
                <w:szCs w:val="16"/>
              </w:rPr>
              <w:t>RATE YEAR ENDING</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0312047A" w14:textId="77777777">
            <w:pPr>
              <w:contextualSpacing/>
              <w:jc w:val="center"/>
              <w:rPr>
                <w:rFonts w:cs="Times New Roman"/>
                <w:b/>
                <w:bCs/>
                <w:sz w:val="16"/>
                <w:szCs w:val="16"/>
              </w:rPr>
            </w:pPr>
            <w:r w:rsidRPr="00085096">
              <w:rPr>
                <w:rFonts w:cs="Times New Roman"/>
                <w:b/>
                <w:bCs/>
                <w:sz w:val="16"/>
                <w:szCs w:val="16"/>
              </w:rPr>
              <w:t>COMPUTATION DATE</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65426382" w14:textId="77777777">
            <w:pPr>
              <w:contextualSpacing/>
              <w:jc w:val="center"/>
              <w:rPr>
                <w:rFonts w:cs="Times New Roman"/>
                <w:b/>
                <w:bCs/>
                <w:sz w:val="16"/>
                <w:szCs w:val="16"/>
              </w:rPr>
            </w:pPr>
            <w:r w:rsidRPr="00085096">
              <w:rPr>
                <w:rFonts w:cs="Times New Roman"/>
                <w:b/>
                <w:bCs/>
                <w:sz w:val="16"/>
                <w:szCs w:val="16"/>
              </w:rPr>
              <w:t>RATING SYSTEM</w:t>
            </w:r>
          </w:p>
        </w:tc>
      </w:tr>
      <w:tr w14:paraId="41A09675"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3A030FB" w14:textId="77777777">
            <w:pPr>
              <w:contextualSpacing/>
              <w:jc w:val="center"/>
              <w:rPr>
                <w:rFonts w:cs="Times New Roman"/>
                <w:sz w:val="16"/>
                <w:szCs w:val="16"/>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383E1A0" w14:textId="77777777">
            <w:pPr>
              <w:contextualSpacing/>
              <w:jc w:val="center"/>
              <w:rPr>
                <w:rFonts w:cs="Times New Roman"/>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573AC2B" w14:textId="77777777">
            <w:pPr>
              <w:contextualSpacing/>
              <w:jc w:val="center"/>
              <w:rPr>
                <w:rFonts w:cs="Times New Roman"/>
                <w:sz w:val="16"/>
                <w:szCs w:val="16"/>
              </w:rPr>
            </w:pPr>
          </w:p>
        </w:tc>
      </w:tr>
      <w:tr w14:paraId="777AC207"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gridSpan w:val="10"/>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48B8E01E" w14:textId="77777777">
            <w:pPr>
              <w:contextualSpacing/>
              <w:rPr>
                <w:rFonts w:cs="Times New Roman"/>
                <w:b/>
                <w:bCs/>
                <w:sz w:val="16"/>
                <w:szCs w:val="16"/>
              </w:rPr>
            </w:pPr>
            <w:r w:rsidRPr="00085096">
              <w:rPr>
                <w:rFonts w:cs="Times New Roman"/>
                <w:b/>
                <w:bCs/>
                <w:sz w:val="16"/>
                <w:szCs w:val="16"/>
              </w:rPr>
              <w:t>SECTION A.</w:t>
            </w:r>
            <w:r>
              <w:rPr>
                <w:rFonts w:cs="Times New Roman"/>
                <w:b/>
                <w:bCs/>
                <w:sz w:val="16"/>
                <w:szCs w:val="16"/>
              </w:rPr>
              <w:t xml:space="preserve">  </w:t>
            </w:r>
            <w:r w:rsidRPr="00085096">
              <w:rPr>
                <w:rFonts w:cs="Times New Roman"/>
                <w:b/>
                <w:bCs/>
                <w:sz w:val="16"/>
                <w:szCs w:val="16"/>
              </w:rPr>
              <w:t>All SUBJECT ACCOUNTS: NUMBER &amp; AMOUNTS OF TOTAL &amp; TAXABLE PAYROLL</w:t>
            </w:r>
          </w:p>
        </w:tc>
      </w:tr>
      <w:tr w14:paraId="44AA182D"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B726C4C" w14:textId="77777777">
            <w:pPr>
              <w:contextualSpacing/>
              <w:jc w:val="center"/>
              <w:rPr>
                <w:rFonts w:cs="Times New Roman"/>
                <w:b/>
                <w:bCs/>
                <w:sz w:val="16"/>
                <w:szCs w:val="16"/>
              </w:rPr>
            </w:pPr>
            <w:r w:rsidRPr="00085096">
              <w:rPr>
                <w:rFonts w:cs="Times New Roman"/>
                <w:b/>
                <w:bCs/>
                <w:sz w:val="16"/>
                <w:szCs w:val="16"/>
              </w:rPr>
              <w:t>Number As Of:</w:t>
            </w:r>
          </w:p>
        </w:tc>
        <w:tc>
          <w:tcPr>
            <w:tcW w:w="0" w:type="auto"/>
            <w:gridSpan w:val="7"/>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2FB16CDD" w14:textId="77777777">
            <w:pPr>
              <w:contextualSpacing/>
              <w:jc w:val="center"/>
              <w:rPr>
                <w:rFonts w:cs="Times New Roman"/>
                <w:b/>
                <w:bCs/>
                <w:sz w:val="16"/>
                <w:szCs w:val="16"/>
              </w:rPr>
            </w:pPr>
            <w:r w:rsidRPr="00085096">
              <w:rPr>
                <w:rFonts w:cs="Times New Roman"/>
                <w:b/>
                <w:bCs/>
                <w:sz w:val="16"/>
                <w:szCs w:val="16"/>
              </w:rPr>
              <w:t>Payroll 12 Months Ending:</w:t>
            </w:r>
          </w:p>
        </w:tc>
      </w:tr>
      <w:tr w14:paraId="15E7F031"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C6E5189" w14:textId="77777777">
            <w:pPr>
              <w:contextualSpacing/>
              <w:jc w:val="center"/>
              <w:rPr>
                <w:rFonts w:cs="Times New Roman"/>
                <w:sz w:val="16"/>
                <w:szCs w:val="16"/>
              </w:rPr>
            </w:pPr>
          </w:p>
          <w:p w:rsidR="00710229" w:rsidRPr="00085096" w:rsidP="00083CF1" w14:paraId="3F3AD0C8" w14:textId="77777777">
            <w:pPr>
              <w:contextualSpacing/>
              <w:jc w:val="center"/>
              <w:rPr>
                <w:rFonts w:cs="Times New Roman"/>
                <w:sz w:val="16"/>
                <w:szCs w:val="16"/>
              </w:rPr>
            </w:pPr>
          </w:p>
        </w:tc>
        <w:tc>
          <w:tcPr>
            <w:tcW w:w="0" w:type="auto"/>
            <w:gridSpan w:val="7"/>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E686498" w14:textId="77777777">
            <w:pPr>
              <w:contextualSpacing/>
              <w:jc w:val="center"/>
              <w:rPr>
                <w:rFonts w:cs="Times New Roman"/>
                <w:sz w:val="16"/>
                <w:szCs w:val="16"/>
              </w:rPr>
            </w:pPr>
          </w:p>
        </w:tc>
      </w:tr>
      <w:tr w14:paraId="28F7FA1A"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gridSpan w:val="3"/>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DF63A86" w14:textId="77777777">
            <w:pPr>
              <w:contextualSpacing/>
              <w:jc w:val="center"/>
              <w:rPr>
                <w:rFonts w:cs="Times New Roman"/>
                <w:b/>
                <w:bCs/>
                <w:sz w:val="16"/>
                <w:szCs w:val="16"/>
              </w:rPr>
            </w:pPr>
          </w:p>
          <w:p w:rsidR="00710229" w:rsidRPr="00085096" w:rsidP="00083CF1" w14:paraId="6A3025C1" w14:textId="77777777">
            <w:pPr>
              <w:contextualSpacing/>
              <w:jc w:val="center"/>
              <w:rPr>
                <w:rFonts w:cs="Times New Roman"/>
                <w:b/>
                <w:bCs/>
                <w:sz w:val="16"/>
                <w:szCs w:val="16"/>
              </w:rPr>
            </w:pPr>
          </w:p>
          <w:p w:rsidR="00710229" w:rsidRPr="00085096" w:rsidP="00083CF1" w14:paraId="54255FB6" w14:textId="77777777">
            <w:pPr>
              <w:contextualSpacing/>
              <w:jc w:val="center"/>
              <w:rPr>
                <w:rFonts w:cs="Times New Roman"/>
                <w:b/>
                <w:bCs/>
                <w:sz w:val="16"/>
                <w:szCs w:val="16"/>
              </w:rPr>
            </w:pPr>
          </w:p>
          <w:p w:rsidR="00710229" w:rsidRPr="00085096" w:rsidP="00083CF1" w14:paraId="38D5B9F6" w14:textId="77777777">
            <w:pPr>
              <w:contextualSpacing/>
              <w:jc w:val="center"/>
              <w:rPr>
                <w:rFonts w:cs="Times New Roman"/>
                <w:b/>
                <w:bCs/>
                <w:sz w:val="16"/>
                <w:szCs w:val="16"/>
              </w:rPr>
            </w:pP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A4BDAF8" w14:textId="77777777">
            <w:pPr>
              <w:contextualSpacing/>
              <w:jc w:val="center"/>
              <w:rPr>
                <w:rFonts w:cs="Times New Roman"/>
                <w:b/>
                <w:bCs/>
                <w:sz w:val="16"/>
                <w:szCs w:val="16"/>
              </w:rPr>
            </w:pPr>
            <w:r w:rsidRPr="00085096">
              <w:rPr>
                <w:rFonts w:cs="Times New Roman"/>
                <w:b/>
                <w:bCs/>
                <w:sz w:val="16"/>
                <w:szCs w:val="16"/>
              </w:rPr>
              <w:t>Line  No.</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4B1C5CAC" w14:textId="77777777">
            <w:pPr>
              <w:contextualSpacing/>
              <w:jc w:val="center"/>
              <w:rPr>
                <w:rFonts w:cs="Times New Roman"/>
                <w:b/>
                <w:bCs/>
                <w:sz w:val="16"/>
                <w:szCs w:val="16"/>
              </w:rPr>
            </w:pPr>
            <w:r w:rsidRPr="00085096">
              <w:rPr>
                <w:rFonts w:cs="Times New Roman"/>
                <w:b/>
                <w:bCs/>
                <w:sz w:val="16"/>
                <w:szCs w:val="16"/>
              </w:rPr>
              <w:t>Accounts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1A1C00A3" w14:textId="77777777">
            <w:pPr>
              <w:contextualSpacing/>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F513200" w14:textId="77777777">
            <w:pPr>
              <w:contextualSpacing/>
              <w:jc w:val="center"/>
              <w:rPr>
                <w:rFonts w:cs="Times New Roman"/>
                <w:b/>
                <w:bCs/>
                <w:sz w:val="16"/>
                <w:szCs w:val="16"/>
              </w:rPr>
            </w:pPr>
            <w:r w:rsidRPr="00085096">
              <w:rPr>
                <w:rFonts w:cs="Times New Roman"/>
                <w:b/>
                <w:bCs/>
                <w:sz w:val="16"/>
                <w:szCs w:val="16"/>
              </w:rPr>
              <w:t>Taxable</w:t>
            </w:r>
          </w:p>
        </w:tc>
      </w:tr>
      <w:tr w14:paraId="01566409"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gridSpan w:val="3"/>
            <w:vMerge/>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4C427197" w14:textId="77777777">
            <w:pPr>
              <w:contextualSpacing/>
              <w:rPr>
                <w:rFonts w:cs="Times New Roman"/>
                <w:b/>
                <w:bCs/>
                <w:sz w:val="16"/>
                <w:szCs w:val="16"/>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2C0C85E6" w14:textId="77777777">
            <w:pPr>
              <w:contextualSpacing/>
              <w:rPr>
                <w:rFonts w:cs="Times New Roman"/>
                <w:b/>
                <w:bCs/>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7798C70" w14:textId="77777777">
            <w:pPr>
              <w:contextualSpacing/>
              <w:jc w:val="center"/>
              <w:rPr>
                <w:rFonts w:cs="Times New Roman"/>
                <w:b/>
                <w:bCs/>
                <w:sz w:val="16"/>
                <w:szCs w:val="16"/>
              </w:rPr>
            </w:pPr>
            <w:r w:rsidRPr="00085096">
              <w:rPr>
                <w:rFonts w:cs="Times New Roman"/>
                <w:b/>
                <w:bCs/>
                <w:sz w:val="16"/>
                <w:szCs w:val="16"/>
              </w:rPr>
              <w:t>(1)</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0D0D9442" w14:textId="77777777">
            <w:pPr>
              <w:contextualSpacing/>
              <w:jc w:val="center"/>
              <w:rPr>
                <w:rFonts w:cs="Times New Roman"/>
                <w:b/>
                <w:bCs/>
                <w:sz w:val="16"/>
                <w:szCs w:val="16"/>
              </w:rPr>
            </w:pPr>
            <w:r w:rsidRPr="00085096">
              <w:rPr>
                <w:rFonts w:cs="Times New Roman"/>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5CFD6D49" w14:textId="77777777">
            <w:pPr>
              <w:contextualSpacing/>
              <w:jc w:val="center"/>
              <w:rPr>
                <w:rFonts w:cs="Times New Roman"/>
                <w:b/>
                <w:bCs/>
                <w:sz w:val="16"/>
                <w:szCs w:val="16"/>
              </w:rPr>
            </w:pPr>
            <w:r w:rsidRPr="00085096">
              <w:rPr>
                <w:rFonts w:cs="Times New Roman"/>
                <w:b/>
                <w:bCs/>
                <w:sz w:val="16"/>
                <w:szCs w:val="16"/>
              </w:rPr>
              <w:t>(3)</w:t>
            </w:r>
          </w:p>
        </w:tc>
      </w:tr>
      <w:tr w14:paraId="6C9A08E8"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150" w:type="pc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6A4870ED" w14:textId="77777777">
            <w:pPr>
              <w:contextualSpacing/>
              <w:rPr>
                <w:rFonts w:cs="Times New Roman"/>
                <w:b/>
                <w:bCs/>
                <w:sz w:val="16"/>
                <w:szCs w:val="16"/>
              </w:rPr>
            </w:pPr>
            <w:r w:rsidRPr="00085096">
              <w:rPr>
                <w:rFonts w:cs="Times New Roman"/>
                <w:b/>
                <w:bCs/>
                <w:sz w:val="16"/>
                <w:szCs w:val="16"/>
              </w:rPr>
              <w:t>1.</w:t>
            </w:r>
          </w:p>
        </w:tc>
        <w:tc>
          <w:tcPr>
            <w:tcW w:w="215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821351F" w14:textId="77777777">
            <w:pPr>
              <w:contextualSpacing/>
              <w:rPr>
                <w:rFonts w:cs="Times New Roman"/>
                <w:b/>
                <w:bCs/>
                <w:sz w:val="16"/>
                <w:szCs w:val="16"/>
              </w:rPr>
            </w:pPr>
            <w:r w:rsidRPr="00085096">
              <w:rPr>
                <w:rFonts w:cs="Times New Roman"/>
                <w:b/>
                <w:bCs/>
                <w:sz w:val="16"/>
                <w:szCs w:val="16"/>
              </w:rPr>
              <w:t>Taxable Accounts, Total</w:t>
            </w:r>
          </w:p>
        </w:tc>
        <w:tc>
          <w:tcPr>
            <w:tcW w:w="525"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2CFFE9B0" w14:textId="77777777">
            <w:pPr>
              <w:contextualSpacing/>
              <w:jc w:val="center"/>
              <w:rPr>
                <w:rFonts w:cs="Times New Roman"/>
                <w:b/>
                <w:bCs/>
                <w:sz w:val="16"/>
                <w:szCs w:val="16"/>
              </w:rPr>
            </w:pPr>
            <w:r w:rsidRPr="00085096">
              <w:rPr>
                <w:rFonts w:cs="Times New Roman"/>
                <w:b/>
                <w:bCs/>
                <w:sz w:val="16"/>
                <w:szCs w:val="16"/>
              </w:rPr>
              <w:t>101</w:t>
            </w:r>
          </w:p>
        </w:tc>
        <w:tc>
          <w:tcPr>
            <w:tcW w:w="86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0B4CF7D" w14:textId="77777777">
            <w:pPr>
              <w:contextualSpacing/>
              <w:jc w:val="right"/>
              <w:rPr>
                <w:rFonts w:cs="Times New Roman"/>
                <w:sz w:val="16"/>
                <w:szCs w:val="16"/>
              </w:rPr>
            </w:pPr>
          </w:p>
          <w:p w:rsidR="00710229" w:rsidRPr="00085096" w:rsidP="00083CF1" w14:paraId="6388E458" w14:textId="77777777">
            <w:pPr>
              <w:contextualSpacing/>
              <w:jc w:val="right"/>
              <w:rPr>
                <w:rFonts w:cs="Times New Roman"/>
                <w:sz w:val="16"/>
                <w:szCs w:val="16"/>
              </w:rPr>
            </w:pPr>
          </w:p>
          <w:p w:rsidR="00710229" w:rsidRPr="00085096" w:rsidP="00083CF1" w14:paraId="15AD0094" w14:textId="77777777">
            <w:pPr>
              <w:contextualSpacing/>
              <w:jc w:val="right"/>
              <w:rPr>
                <w:rFonts w:cs="Times New Roman"/>
                <w:sz w:val="16"/>
                <w:szCs w:val="16"/>
              </w:rPr>
            </w:pPr>
          </w:p>
        </w:tc>
        <w:tc>
          <w:tcPr>
            <w:tcW w:w="51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8FBE3DE" w14:textId="77777777">
            <w:pPr>
              <w:contextualSpacing/>
              <w:jc w:val="right"/>
              <w:rPr>
                <w:rFonts w:cs="Times New Roman"/>
                <w:sz w:val="16"/>
                <w:szCs w:val="16"/>
              </w:rPr>
            </w:pPr>
          </w:p>
          <w:p w:rsidR="00710229" w:rsidRPr="00085096" w:rsidP="00083CF1" w14:paraId="626174AB" w14:textId="77777777">
            <w:pPr>
              <w:contextualSpacing/>
              <w:jc w:val="right"/>
              <w:rPr>
                <w:rFonts w:cs="Times New Roman"/>
                <w:sz w:val="16"/>
                <w:szCs w:val="16"/>
              </w:rPr>
            </w:pP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FC5A6BA" w14:textId="77777777">
            <w:pPr>
              <w:contextualSpacing/>
              <w:jc w:val="right"/>
              <w:rPr>
                <w:rFonts w:cs="Times New Roman"/>
                <w:sz w:val="16"/>
                <w:szCs w:val="16"/>
              </w:rPr>
            </w:pPr>
          </w:p>
        </w:tc>
      </w:tr>
      <w:tr w14:paraId="1E39F99F"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6C54963A" w14:textId="77777777">
            <w:pPr>
              <w:contextualSpacing/>
              <w:jc w:val="center"/>
              <w:rPr>
                <w:rFonts w:cs="Times New Roman"/>
                <w:b/>
                <w:bCs/>
                <w:sz w:val="16"/>
                <w:szCs w:val="16"/>
              </w:rPr>
            </w:pPr>
            <w:r w:rsidRPr="00085096">
              <w:rPr>
                <w:rFonts w:cs="Times New Roman"/>
                <w:b/>
                <w:bCs/>
                <w:sz w:val="16"/>
                <w:szCs w:val="16"/>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04142948" w14:textId="77777777">
            <w:pPr>
              <w:contextualSpacing/>
              <w:rPr>
                <w:rFonts w:cs="Times New Roman"/>
                <w:b/>
                <w:bCs/>
                <w:sz w:val="16"/>
                <w:szCs w:val="16"/>
              </w:rPr>
            </w:pPr>
            <w:r w:rsidRPr="00085096">
              <w:rPr>
                <w:rFonts w:cs="Times New Roman"/>
                <w:b/>
                <w:bCs/>
                <w:sz w:val="16"/>
                <w:szCs w:val="16"/>
              </w:rPr>
              <w:t>a. Eligible</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14806C87" w14:textId="77777777">
            <w:pPr>
              <w:contextualSpacing/>
              <w:jc w:val="center"/>
              <w:rPr>
                <w:rFonts w:cs="Times New Roman"/>
                <w:b/>
                <w:bCs/>
                <w:sz w:val="16"/>
                <w:szCs w:val="16"/>
              </w:rPr>
            </w:pPr>
            <w:r w:rsidRPr="00085096">
              <w:rPr>
                <w:rFonts w:cs="Times New Roman"/>
                <w:b/>
                <w:bCs/>
                <w:sz w:val="16"/>
                <w:szCs w:val="16"/>
              </w:rPr>
              <w:t>102</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DD02174" w14:textId="77777777">
            <w:pPr>
              <w:contextualSpacing/>
              <w:jc w:val="right"/>
              <w:rPr>
                <w:rFonts w:cs="Times New Roman"/>
                <w:sz w:val="16"/>
                <w:szCs w:val="16"/>
              </w:rPr>
            </w:pPr>
          </w:p>
          <w:p w:rsidR="00710229" w:rsidRPr="00085096" w:rsidP="00083CF1" w14:paraId="54A031A3" w14:textId="77777777">
            <w:pPr>
              <w:contextualSpacing/>
              <w:jc w:val="right"/>
              <w:rPr>
                <w:rFonts w:cs="Times New Roman"/>
                <w:sz w:val="16"/>
                <w:szCs w:val="16"/>
              </w:rPr>
            </w:pPr>
          </w:p>
          <w:p w:rsidR="00710229" w:rsidRPr="00085096" w:rsidP="00083CF1" w14:paraId="209D1388" w14:textId="77777777">
            <w:pPr>
              <w:contextualSpacing/>
              <w:jc w:val="right"/>
              <w:rPr>
                <w:rFonts w:cs="Times New Roman"/>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5030FAA" w14:textId="77777777">
            <w:pPr>
              <w:contextualSpacing/>
              <w:jc w:val="right"/>
              <w:rPr>
                <w:rFonts w:cs="Times New Roman"/>
                <w:sz w:val="16"/>
                <w:szCs w:val="16"/>
              </w:rPr>
            </w:pPr>
          </w:p>
          <w:p w:rsidR="00710229" w:rsidRPr="00085096" w:rsidP="00083CF1" w14:paraId="217CBCA2" w14:textId="77777777">
            <w:pPr>
              <w:contextualSpacing/>
              <w:jc w:val="right"/>
              <w:rPr>
                <w:rFonts w:cs="Times New Roman"/>
                <w:sz w:val="16"/>
                <w:szCs w:val="16"/>
              </w:rPr>
            </w:pPr>
          </w:p>
          <w:p w:rsidR="00710229" w:rsidRPr="00085096" w:rsidP="00083CF1" w14:paraId="495D5E74" w14:textId="77777777">
            <w:pPr>
              <w:contextualSpacing/>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DFD6C8C" w14:textId="77777777">
            <w:pPr>
              <w:contextualSpacing/>
              <w:jc w:val="right"/>
              <w:rPr>
                <w:rFonts w:cs="Times New Roman"/>
                <w:sz w:val="16"/>
                <w:szCs w:val="16"/>
              </w:rPr>
            </w:pPr>
          </w:p>
        </w:tc>
      </w:tr>
      <w:tr w14:paraId="1D692379"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12A1C88" w14:textId="77777777">
            <w:pPr>
              <w:contextualSpacing/>
              <w:jc w:val="center"/>
              <w:rPr>
                <w:rFonts w:cs="Times New Roman"/>
                <w:b/>
                <w:bCs/>
                <w:sz w:val="16"/>
                <w:szCs w:val="16"/>
              </w:rPr>
            </w:pPr>
            <w:r w:rsidRPr="00085096">
              <w:rPr>
                <w:rFonts w:cs="Times New Roman"/>
                <w:b/>
                <w:bCs/>
                <w:sz w:val="16"/>
                <w:szCs w:val="16"/>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7956A18" w14:textId="77777777">
            <w:pPr>
              <w:contextualSpacing/>
              <w:rPr>
                <w:rFonts w:cs="Times New Roman"/>
                <w:b/>
                <w:bCs/>
                <w:sz w:val="16"/>
                <w:szCs w:val="16"/>
              </w:rPr>
            </w:pPr>
            <w:r w:rsidRPr="00085096">
              <w:rPr>
                <w:rFonts w:cs="Times New Roman"/>
                <w:b/>
                <w:bCs/>
                <w:sz w:val="16"/>
                <w:szCs w:val="16"/>
              </w:rPr>
              <w:t>b. Ineligible</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A13E8A4" w14:textId="77777777">
            <w:pPr>
              <w:contextualSpacing/>
              <w:jc w:val="center"/>
              <w:rPr>
                <w:rFonts w:cs="Times New Roman"/>
                <w:b/>
                <w:bCs/>
                <w:sz w:val="16"/>
                <w:szCs w:val="16"/>
              </w:rPr>
            </w:pPr>
            <w:r w:rsidRPr="00085096">
              <w:rPr>
                <w:rFonts w:cs="Times New Roman"/>
                <w:b/>
                <w:bCs/>
                <w:sz w:val="16"/>
                <w:szCs w:val="16"/>
              </w:rPr>
              <w:t>103</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8D0D82F" w14:textId="77777777">
            <w:pPr>
              <w:contextualSpacing/>
              <w:jc w:val="right"/>
              <w:rPr>
                <w:rFonts w:cs="Times New Roman"/>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F025F9D" w14:textId="77777777">
            <w:pPr>
              <w:contextualSpacing/>
              <w:jc w:val="right"/>
              <w:rPr>
                <w:rFonts w:cs="Times New Roman"/>
                <w:sz w:val="16"/>
                <w:szCs w:val="16"/>
              </w:rPr>
            </w:pPr>
          </w:p>
          <w:p w:rsidR="00710229" w:rsidRPr="00085096" w:rsidP="00083CF1" w14:paraId="091ACA07" w14:textId="77777777">
            <w:pPr>
              <w:contextualSpacing/>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3C526AA" w14:textId="77777777">
            <w:pPr>
              <w:contextualSpacing/>
              <w:jc w:val="right"/>
              <w:rPr>
                <w:rFonts w:cs="Times New Roman"/>
                <w:sz w:val="16"/>
                <w:szCs w:val="16"/>
              </w:rPr>
            </w:pPr>
          </w:p>
        </w:tc>
      </w:tr>
      <w:tr w14:paraId="56F8E8E7"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65829905" w14:textId="77777777">
            <w:pPr>
              <w:contextualSpacing/>
              <w:rPr>
                <w:rFonts w:cs="Times New Roman"/>
                <w:b/>
                <w:bCs/>
                <w:sz w:val="16"/>
                <w:szCs w:val="16"/>
              </w:rPr>
            </w:pPr>
            <w:r w:rsidRPr="00085096">
              <w:rPr>
                <w:rFonts w:cs="Times New Roman"/>
                <w:b/>
                <w:bCs/>
                <w:sz w:val="16"/>
                <w:szCs w:val="16"/>
              </w:rPr>
              <w:t>2.</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5E353A45" w14:textId="77777777">
            <w:pPr>
              <w:contextualSpacing/>
              <w:rPr>
                <w:rFonts w:cs="Times New Roman"/>
                <w:b/>
                <w:bCs/>
                <w:sz w:val="16"/>
                <w:szCs w:val="16"/>
              </w:rPr>
            </w:pPr>
            <w:r w:rsidRPr="00085096">
              <w:rPr>
                <w:rFonts w:cs="Times New Roman"/>
                <w:b/>
                <w:bCs/>
                <w:sz w:val="16"/>
                <w:szCs w:val="16"/>
              </w:rPr>
              <w:t>Reimbursable Account</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B0940A9" w14:textId="77777777">
            <w:pPr>
              <w:contextualSpacing/>
              <w:jc w:val="center"/>
              <w:rPr>
                <w:rFonts w:cs="Times New Roman"/>
                <w:b/>
                <w:bCs/>
                <w:sz w:val="16"/>
                <w:szCs w:val="16"/>
              </w:rPr>
            </w:pPr>
            <w:r w:rsidRPr="00085096">
              <w:rPr>
                <w:rFonts w:cs="Times New Roman"/>
                <w:b/>
                <w:bCs/>
                <w:sz w:val="16"/>
                <w:szCs w:val="16"/>
              </w:rPr>
              <w:t>104</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D0253D5" w14:textId="77777777">
            <w:pPr>
              <w:contextualSpacing/>
              <w:jc w:val="right"/>
              <w:rPr>
                <w:rFonts w:cs="Times New Roman"/>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D56F450" w14:textId="77777777">
            <w:pPr>
              <w:contextualSpacing/>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5BE7641F" w14:textId="77777777">
            <w:pPr>
              <w:contextualSpacing/>
              <w:jc w:val="right"/>
              <w:rPr>
                <w:rFonts w:cs="Times New Roman"/>
                <w:sz w:val="16"/>
                <w:szCs w:val="16"/>
              </w:rPr>
            </w:pPr>
            <w:r w:rsidRPr="00085096">
              <w:rPr>
                <w:rFonts w:cs="Times New Roman"/>
                <w:sz w:val="16"/>
                <w:szCs w:val="16"/>
              </w:rPr>
              <w:t> </w:t>
            </w:r>
          </w:p>
        </w:tc>
      </w:tr>
      <w:tr w14:paraId="2F7CDC79"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gridSpan w:val="10"/>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260BD87C" w14:textId="77777777">
            <w:pPr>
              <w:contextualSpacing/>
              <w:rPr>
                <w:rFonts w:cs="Times New Roman"/>
                <w:b/>
                <w:bCs/>
                <w:sz w:val="16"/>
                <w:szCs w:val="16"/>
              </w:rPr>
            </w:pPr>
            <w:r w:rsidRPr="00085096">
              <w:rPr>
                <w:rFonts w:cs="Times New Roman"/>
                <w:b/>
                <w:bCs/>
                <w:sz w:val="16"/>
                <w:szCs w:val="16"/>
              </w:rPr>
              <w:t>RESERVE RATIO STATES ONLY:</w:t>
            </w:r>
          </w:p>
        </w:tc>
      </w:tr>
      <w:tr w14:paraId="78EE2316"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6422D61C" w14:textId="77777777">
            <w:pPr>
              <w:contextualSpacing/>
              <w:rPr>
                <w:rFonts w:cs="Times New Roman"/>
                <w:b/>
                <w:bCs/>
                <w:sz w:val="16"/>
                <w:szCs w:val="16"/>
              </w:rPr>
            </w:pPr>
            <w:r w:rsidRPr="00085096">
              <w:rPr>
                <w:rFonts w:cs="Times New Roman"/>
                <w:b/>
                <w:bCs/>
                <w:sz w:val="16"/>
                <w:szCs w:val="16"/>
              </w:rPr>
              <w:t>3.</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277CED4E" w14:textId="77777777">
            <w:pPr>
              <w:contextualSpacing/>
              <w:rPr>
                <w:rFonts w:cs="Times New Roman"/>
                <w:b/>
                <w:bCs/>
                <w:sz w:val="16"/>
                <w:szCs w:val="16"/>
              </w:rPr>
            </w:pPr>
            <w:r w:rsidRPr="00085096">
              <w:rPr>
                <w:rFonts w:cs="Times New Roman"/>
                <w:b/>
                <w:bCs/>
                <w:sz w:val="16"/>
                <w:szCs w:val="16"/>
              </w:rPr>
              <w:t xml:space="preserve">Subject Accounts (Positive </w:t>
            </w:r>
            <w:r w:rsidRPr="00085096">
              <w:rPr>
                <w:rFonts w:cs="Times New Roman"/>
                <w:b/>
                <w:bCs/>
                <w:sz w:val="16"/>
                <w:szCs w:val="16"/>
              </w:rPr>
              <w:t>Or</w:t>
            </w:r>
            <w:r w:rsidRPr="00085096">
              <w:rPr>
                <w:rFonts w:cs="Times New Roman"/>
                <w:b/>
                <w:bCs/>
                <w:sz w:val="16"/>
                <w:szCs w:val="16"/>
              </w:rPr>
              <w:t xml:space="preserve"> Zero Balance)</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EA889D8" w14:textId="77777777">
            <w:pPr>
              <w:contextualSpacing/>
              <w:jc w:val="center"/>
              <w:rPr>
                <w:rFonts w:cs="Times New Roman"/>
                <w:b/>
                <w:bCs/>
                <w:sz w:val="16"/>
                <w:szCs w:val="16"/>
              </w:rPr>
            </w:pPr>
            <w:r w:rsidRPr="00085096">
              <w:rPr>
                <w:rFonts w:cs="Times New Roman"/>
                <w:b/>
                <w:bCs/>
                <w:sz w:val="16"/>
                <w:szCs w:val="16"/>
              </w:rPr>
              <w:t>201</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2BD32BC" w14:textId="77777777">
            <w:pPr>
              <w:contextualSpacing/>
              <w:jc w:val="center"/>
              <w:rPr>
                <w:rFonts w:cs="Times New Roman"/>
                <w:sz w:val="16"/>
                <w:szCs w:val="16"/>
              </w:rPr>
            </w:pPr>
          </w:p>
          <w:p w:rsidR="00710229" w:rsidRPr="00085096" w:rsidP="00083CF1" w14:paraId="4F501529" w14:textId="77777777">
            <w:pPr>
              <w:contextualSpacing/>
              <w:jc w:val="center"/>
              <w:rPr>
                <w:rFonts w:cs="Times New Roman"/>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E48AEF2" w14:textId="77777777">
            <w:pPr>
              <w:contextualSpacing/>
              <w:jc w:val="right"/>
              <w:rPr>
                <w:rFonts w:cs="Times New Roman"/>
                <w:sz w:val="16"/>
                <w:szCs w:val="16"/>
              </w:rPr>
            </w:pPr>
          </w:p>
          <w:p w:rsidR="00710229" w:rsidRPr="00085096" w:rsidP="00083CF1" w14:paraId="556C46B7" w14:textId="77777777">
            <w:pPr>
              <w:contextualSpacing/>
              <w:jc w:val="right"/>
              <w:rPr>
                <w:rFonts w:cs="Times New Roman"/>
                <w:sz w:val="16"/>
                <w:szCs w:val="16"/>
              </w:rPr>
            </w:pPr>
          </w:p>
          <w:p w:rsidR="00710229" w:rsidRPr="00085096" w:rsidP="00083CF1" w14:paraId="35E1BB4A" w14:textId="77777777">
            <w:pPr>
              <w:contextualSpacing/>
              <w:jc w:val="right"/>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FDAD36F" w14:textId="77777777">
            <w:pPr>
              <w:contextualSpacing/>
              <w:jc w:val="right"/>
              <w:rPr>
                <w:rFonts w:cs="Times New Roman"/>
                <w:sz w:val="16"/>
                <w:szCs w:val="16"/>
              </w:rPr>
            </w:pPr>
            <w:r w:rsidRPr="00085096">
              <w:rPr>
                <w:rFonts w:cs="Times New Roman"/>
                <w:sz w:val="16"/>
                <w:szCs w:val="16"/>
              </w:rPr>
              <w:t> </w:t>
            </w:r>
          </w:p>
        </w:tc>
      </w:tr>
      <w:tr w14:paraId="6A5820DE"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62C4F40F" w14:textId="77777777">
            <w:pPr>
              <w:contextualSpacing/>
              <w:rPr>
                <w:rFonts w:cs="Times New Roman"/>
                <w:sz w:val="16"/>
                <w:szCs w:val="16"/>
              </w:rPr>
            </w:pPr>
            <w:r w:rsidRPr="00085096">
              <w:rPr>
                <w:rFonts w:cs="Times New Roman"/>
                <w:sz w:val="16"/>
                <w:szCs w:val="16"/>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8D3C109" w14:textId="77777777">
            <w:pPr>
              <w:contextualSpacing/>
              <w:rPr>
                <w:rFonts w:cs="Times New Roman"/>
                <w:b/>
                <w:bCs/>
                <w:sz w:val="16"/>
                <w:szCs w:val="16"/>
              </w:rPr>
            </w:pPr>
            <w:r w:rsidRPr="00085096">
              <w:rPr>
                <w:rFonts w:cs="Times New Roman"/>
                <w:b/>
                <w:bCs/>
                <w:sz w:val="16"/>
                <w:szCs w:val="16"/>
              </w:rPr>
              <w:t xml:space="preserve">a. Eligible </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2EA14B17" w14:textId="77777777">
            <w:pPr>
              <w:contextualSpacing/>
              <w:jc w:val="center"/>
              <w:rPr>
                <w:rFonts w:cs="Times New Roman"/>
                <w:b/>
                <w:bCs/>
                <w:sz w:val="16"/>
                <w:szCs w:val="16"/>
              </w:rPr>
            </w:pPr>
            <w:r w:rsidRPr="00085096">
              <w:rPr>
                <w:rFonts w:cs="Times New Roman"/>
                <w:b/>
                <w:bCs/>
                <w:sz w:val="16"/>
                <w:szCs w:val="16"/>
              </w:rPr>
              <w:t>202</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CCA7C81" w14:textId="77777777">
            <w:pPr>
              <w:contextualSpacing/>
              <w:rPr>
                <w:rFonts w:cs="Times New Roman"/>
                <w:sz w:val="16"/>
                <w:szCs w:val="16"/>
              </w:rPr>
            </w:pPr>
            <w:r w:rsidRPr="00085096">
              <w:rPr>
                <w:rFonts w:cs="Times New Roman"/>
                <w:sz w:val="16"/>
                <w:szCs w:val="16"/>
              </w:rPr>
              <w:t> </w:t>
            </w:r>
          </w:p>
          <w:p w:rsidR="00710229" w:rsidRPr="00085096" w:rsidP="00083CF1" w14:paraId="7F17682E" w14:textId="77777777">
            <w:pPr>
              <w:contextualSpacing/>
              <w:rPr>
                <w:rFonts w:cs="Times New Roman"/>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004AEB6" w14:textId="77777777">
            <w:pPr>
              <w:contextualSpacing/>
              <w:jc w:val="right"/>
              <w:rPr>
                <w:rFonts w:cs="Times New Roman"/>
                <w:sz w:val="16"/>
                <w:szCs w:val="16"/>
              </w:rPr>
            </w:pPr>
          </w:p>
          <w:p w:rsidR="00710229" w:rsidRPr="00085096" w:rsidP="00083CF1" w14:paraId="0EAF5BA7" w14:textId="77777777">
            <w:pPr>
              <w:contextualSpacing/>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85BDFD8" w14:textId="77777777">
            <w:pPr>
              <w:contextualSpacing/>
              <w:jc w:val="right"/>
              <w:rPr>
                <w:rFonts w:cs="Times New Roman"/>
                <w:sz w:val="16"/>
                <w:szCs w:val="16"/>
              </w:rPr>
            </w:pPr>
          </w:p>
          <w:p w:rsidR="00710229" w:rsidRPr="00085096" w:rsidP="00083CF1" w14:paraId="77A75AED" w14:textId="77777777">
            <w:pPr>
              <w:contextualSpacing/>
              <w:jc w:val="right"/>
              <w:rPr>
                <w:rFonts w:cs="Times New Roman"/>
                <w:sz w:val="16"/>
                <w:szCs w:val="16"/>
              </w:rPr>
            </w:pPr>
          </w:p>
        </w:tc>
      </w:tr>
      <w:tr w14:paraId="0AFA7601"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51F1DEB5" w14:textId="77777777">
            <w:pPr>
              <w:contextualSpacing/>
              <w:rPr>
                <w:rFonts w:cs="Times New Roman"/>
                <w:sz w:val="16"/>
                <w:szCs w:val="16"/>
              </w:rPr>
            </w:pPr>
            <w:r w:rsidRPr="00085096">
              <w:rPr>
                <w:rFonts w:cs="Times New Roman"/>
                <w:sz w:val="16"/>
                <w:szCs w:val="16"/>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46F99B79" w14:textId="77777777">
            <w:pPr>
              <w:contextualSpacing/>
              <w:rPr>
                <w:rFonts w:cs="Times New Roman"/>
                <w:b/>
                <w:bCs/>
                <w:sz w:val="16"/>
                <w:szCs w:val="16"/>
              </w:rPr>
            </w:pPr>
            <w:r w:rsidRPr="00085096">
              <w:rPr>
                <w:rFonts w:cs="Times New Roman"/>
                <w:b/>
                <w:bCs/>
                <w:sz w:val="16"/>
                <w:szCs w:val="16"/>
              </w:rPr>
              <w:t>b. Ineligible</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0CE4300" w14:textId="77777777">
            <w:pPr>
              <w:contextualSpacing/>
              <w:jc w:val="center"/>
              <w:rPr>
                <w:rFonts w:cs="Times New Roman"/>
                <w:b/>
                <w:bCs/>
                <w:sz w:val="16"/>
                <w:szCs w:val="16"/>
              </w:rPr>
            </w:pPr>
            <w:r w:rsidRPr="00085096">
              <w:rPr>
                <w:rFonts w:cs="Times New Roman"/>
                <w:b/>
                <w:bCs/>
                <w:sz w:val="16"/>
                <w:szCs w:val="16"/>
              </w:rPr>
              <w:t>203</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3ED533B" w14:textId="77777777">
            <w:pPr>
              <w:contextualSpacing/>
              <w:rPr>
                <w:rFonts w:cs="Times New Roman"/>
                <w:sz w:val="16"/>
                <w:szCs w:val="16"/>
              </w:rPr>
            </w:pPr>
            <w:r w:rsidRPr="00085096">
              <w:rPr>
                <w:rFonts w:cs="Times New Roman"/>
                <w:sz w:val="16"/>
                <w:szCs w:val="16"/>
              </w:rPr>
              <w:t> </w:t>
            </w:r>
          </w:p>
          <w:p w:rsidR="00710229" w:rsidRPr="00085096" w:rsidP="00083CF1" w14:paraId="329EDE91" w14:textId="77777777">
            <w:pPr>
              <w:contextualSpacing/>
              <w:rPr>
                <w:rFonts w:cs="Times New Roman"/>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3CD3C3E" w14:textId="77777777">
            <w:pPr>
              <w:contextualSpacing/>
              <w:jc w:val="right"/>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38CC8A7" w14:textId="77777777">
            <w:pPr>
              <w:contextualSpacing/>
              <w:jc w:val="right"/>
              <w:rPr>
                <w:rFonts w:cs="Times New Roman"/>
                <w:sz w:val="16"/>
                <w:szCs w:val="16"/>
              </w:rPr>
            </w:pPr>
            <w:r w:rsidRPr="00085096">
              <w:rPr>
                <w:rFonts w:cs="Times New Roman"/>
                <w:sz w:val="16"/>
                <w:szCs w:val="16"/>
              </w:rPr>
              <w:t> </w:t>
            </w:r>
          </w:p>
        </w:tc>
      </w:tr>
      <w:tr w14:paraId="58A1DFE1"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458DB4D8" w14:textId="77777777">
            <w:pPr>
              <w:contextualSpacing/>
              <w:rPr>
                <w:rFonts w:cs="Times New Roman"/>
                <w:b/>
                <w:bCs/>
                <w:sz w:val="16"/>
                <w:szCs w:val="16"/>
              </w:rPr>
            </w:pPr>
            <w:r w:rsidRPr="00085096">
              <w:rPr>
                <w:rFonts w:cs="Times New Roman"/>
                <w:b/>
                <w:bCs/>
                <w:sz w:val="16"/>
                <w:szCs w:val="16"/>
              </w:rPr>
              <w:t>4.</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685F89F3" w14:textId="77777777">
            <w:pPr>
              <w:contextualSpacing/>
              <w:rPr>
                <w:rFonts w:cs="Times New Roman"/>
                <w:b/>
                <w:bCs/>
                <w:sz w:val="16"/>
                <w:szCs w:val="16"/>
              </w:rPr>
            </w:pPr>
            <w:r w:rsidRPr="00085096">
              <w:rPr>
                <w:rFonts w:cs="Times New Roman"/>
                <w:b/>
                <w:bCs/>
                <w:sz w:val="16"/>
                <w:szCs w:val="16"/>
              </w:rPr>
              <w:t>Subject Accounts (Negative Balance)</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43C140F" w14:textId="77777777">
            <w:pPr>
              <w:contextualSpacing/>
              <w:jc w:val="center"/>
              <w:rPr>
                <w:rFonts w:cs="Times New Roman"/>
                <w:b/>
                <w:bCs/>
                <w:sz w:val="16"/>
                <w:szCs w:val="16"/>
              </w:rPr>
            </w:pPr>
            <w:r w:rsidRPr="00085096">
              <w:rPr>
                <w:rFonts w:cs="Times New Roman"/>
                <w:b/>
                <w:bCs/>
                <w:sz w:val="16"/>
                <w:szCs w:val="16"/>
              </w:rPr>
              <w:t>204</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FDA42AF" w14:textId="77777777">
            <w:pPr>
              <w:contextualSpacing/>
              <w:rPr>
                <w:rFonts w:cs="Times New Roman"/>
                <w:sz w:val="16"/>
                <w:szCs w:val="16"/>
              </w:rPr>
            </w:pPr>
            <w:r w:rsidRPr="00085096">
              <w:rPr>
                <w:rFonts w:cs="Times New Roman"/>
                <w:sz w:val="16"/>
                <w:szCs w:val="16"/>
              </w:rPr>
              <w:t> </w:t>
            </w:r>
          </w:p>
          <w:p w:rsidR="00710229" w:rsidRPr="00085096" w:rsidP="00083CF1" w14:paraId="733D3F76" w14:textId="77777777">
            <w:pPr>
              <w:contextualSpacing/>
              <w:rPr>
                <w:rFonts w:cs="Times New Roman"/>
                <w:sz w:val="16"/>
                <w:szCs w:val="16"/>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FB896DE" w14:textId="77777777">
            <w:pPr>
              <w:contextualSpacing/>
              <w:jc w:val="right"/>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7808603" w14:textId="77777777">
            <w:pPr>
              <w:contextualSpacing/>
              <w:jc w:val="right"/>
              <w:rPr>
                <w:rFonts w:cs="Times New Roman"/>
                <w:sz w:val="16"/>
                <w:szCs w:val="16"/>
              </w:rPr>
            </w:pPr>
            <w:r w:rsidRPr="00085096">
              <w:rPr>
                <w:rFonts w:cs="Times New Roman"/>
                <w:sz w:val="16"/>
                <w:szCs w:val="16"/>
              </w:rPr>
              <w:t> </w:t>
            </w:r>
          </w:p>
        </w:tc>
      </w:tr>
      <w:tr w14:paraId="003F6163"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55169CD2" w14:textId="77777777">
            <w:pPr>
              <w:contextualSpacing/>
              <w:rPr>
                <w:rFonts w:cs="Times New Roman"/>
                <w:sz w:val="16"/>
                <w:szCs w:val="16"/>
              </w:rPr>
            </w:pPr>
            <w:r w:rsidRPr="00085096">
              <w:rPr>
                <w:rFonts w:cs="Times New Roman"/>
                <w:sz w:val="16"/>
                <w:szCs w:val="16"/>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5F8AF536" w14:textId="77777777">
            <w:pPr>
              <w:contextualSpacing/>
              <w:rPr>
                <w:rFonts w:cs="Times New Roman"/>
                <w:b/>
                <w:bCs/>
                <w:sz w:val="16"/>
                <w:szCs w:val="16"/>
              </w:rPr>
            </w:pPr>
            <w:r w:rsidRPr="00085096">
              <w:rPr>
                <w:rFonts w:cs="Times New Roman"/>
                <w:b/>
                <w:bCs/>
                <w:sz w:val="16"/>
                <w:szCs w:val="16"/>
              </w:rPr>
              <w:t>a. Eligible</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0EDF90C" w14:textId="77777777">
            <w:pPr>
              <w:contextualSpacing/>
              <w:jc w:val="center"/>
              <w:rPr>
                <w:rFonts w:cs="Times New Roman"/>
                <w:b/>
                <w:bCs/>
                <w:sz w:val="16"/>
                <w:szCs w:val="16"/>
              </w:rPr>
            </w:pPr>
            <w:r w:rsidRPr="00085096">
              <w:rPr>
                <w:rFonts w:cs="Times New Roman"/>
                <w:b/>
                <w:bCs/>
                <w:sz w:val="16"/>
                <w:szCs w:val="16"/>
              </w:rPr>
              <w:t>205</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47838CB" w14:textId="77777777">
            <w:pPr>
              <w:contextualSpacing/>
              <w:rPr>
                <w:rFonts w:cs="Times New Roman"/>
                <w:sz w:val="16"/>
                <w:szCs w:val="16"/>
              </w:rPr>
            </w:pPr>
            <w:r w:rsidRPr="00085096">
              <w:rPr>
                <w:rFonts w:cs="Times New Roman"/>
                <w:sz w:val="16"/>
                <w:szCs w:val="16"/>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327B244" w14:textId="77777777">
            <w:pPr>
              <w:contextualSpacing/>
              <w:jc w:val="right"/>
              <w:rPr>
                <w:rFonts w:cs="Times New Roman"/>
                <w:sz w:val="16"/>
                <w:szCs w:val="16"/>
              </w:rPr>
            </w:pPr>
          </w:p>
          <w:p w:rsidR="00710229" w:rsidRPr="00085096" w:rsidP="00083CF1" w14:paraId="64EEB18B" w14:textId="77777777">
            <w:pPr>
              <w:contextualSpacing/>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41E0F58" w14:textId="77777777">
            <w:pPr>
              <w:contextualSpacing/>
              <w:jc w:val="right"/>
              <w:rPr>
                <w:rFonts w:cs="Times New Roman"/>
                <w:sz w:val="16"/>
                <w:szCs w:val="16"/>
              </w:rPr>
            </w:pPr>
            <w:r w:rsidRPr="00085096">
              <w:rPr>
                <w:rFonts w:cs="Times New Roman"/>
                <w:sz w:val="16"/>
                <w:szCs w:val="16"/>
              </w:rPr>
              <w:t> </w:t>
            </w:r>
          </w:p>
        </w:tc>
      </w:tr>
      <w:tr w14:paraId="0C8C7697"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1A87D235" w14:textId="77777777">
            <w:pPr>
              <w:contextualSpacing/>
              <w:rPr>
                <w:rFonts w:cs="Times New Roman"/>
                <w:sz w:val="16"/>
                <w:szCs w:val="16"/>
              </w:rPr>
            </w:pPr>
            <w:r w:rsidRPr="00085096">
              <w:rPr>
                <w:rFonts w:cs="Times New Roman"/>
                <w:sz w:val="16"/>
                <w:szCs w:val="16"/>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6797FA6B" w14:textId="77777777">
            <w:pPr>
              <w:contextualSpacing/>
              <w:rPr>
                <w:rFonts w:cs="Times New Roman"/>
                <w:b/>
                <w:bCs/>
                <w:sz w:val="16"/>
                <w:szCs w:val="16"/>
              </w:rPr>
            </w:pPr>
            <w:r w:rsidRPr="00085096">
              <w:rPr>
                <w:rFonts w:cs="Times New Roman"/>
                <w:b/>
                <w:bCs/>
                <w:sz w:val="16"/>
                <w:szCs w:val="16"/>
              </w:rPr>
              <w:t>b. Ineligible</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4C6EC7CC" w14:textId="77777777">
            <w:pPr>
              <w:contextualSpacing/>
              <w:jc w:val="center"/>
              <w:rPr>
                <w:rFonts w:cs="Times New Roman"/>
                <w:b/>
                <w:bCs/>
                <w:sz w:val="16"/>
                <w:szCs w:val="16"/>
              </w:rPr>
            </w:pPr>
            <w:r w:rsidRPr="00085096">
              <w:rPr>
                <w:rFonts w:cs="Times New Roman"/>
                <w:b/>
                <w:bCs/>
                <w:sz w:val="16"/>
                <w:szCs w:val="16"/>
              </w:rPr>
              <w:t>206</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0F3C2DC" w14:textId="77777777">
            <w:pPr>
              <w:contextualSpacing/>
              <w:jc w:val="center"/>
              <w:rPr>
                <w:rFonts w:cs="Times New Roman"/>
                <w:sz w:val="16"/>
                <w:szCs w:val="16"/>
              </w:rPr>
            </w:pPr>
            <w:r w:rsidRPr="00085096">
              <w:rPr>
                <w:rFonts w:cs="Times New Roman"/>
                <w:sz w:val="16"/>
                <w:szCs w:val="16"/>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2876563" w14:textId="77777777">
            <w:pPr>
              <w:contextualSpacing/>
              <w:jc w:val="right"/>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F495D49" w14:textId="77777777">
            <w:pPr>
              <w:contextualSpacing/>
              <w:jc w:val="right"/>
              <w:rPr>
                <w:rFonts w:cs="Times New Roman"/>
                <w:sz w:val="16"/>
                <w:szCs w:val="16"/>
              </w:rPr>
            </w:pPr>
            <w:r w:rsidRPr="00085096">
              <w:rPr>
                <w:rFonts w:cs="Times New Roman"/>
                <w:sz w:val="16"/>
                <w:szCs w:val="16"/>
              </w:rPr>
              <w:t> </w:t>
            </w:r>
          </w:p>
        </w:tc>
      </w:tr>
      <w:tr w14:paraId="4D045618"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gridSpan w:val="10"/>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03AE33C2" w14:textId="77777777">
            <w:pPr>
              <w:contextualSpacing/>
              <w:rPr>
                <w:rFonts w:cs="Times New Roman"/>
                <w:b/>
                <w:bCs/>
                <w:sz w:val="16"/>
                <w:szCs w:val="16"/>
              </w:rPr>
            </w:pPr>
            <w:r w:rsidRPr="00085096">
              <w:rPr>
                <w:rFonts w:cs="Times New Roman"/>
                <w:b/>
                <w:bCs/>
                <w:sz w:val="16"/>
                <w:szCs w:val="16"/>
              </w:rPr>
              <w:t>SECTION B.</w:t>
            </w:r>
            <w:r>
              <w:rPr>
                <w:rFonts w:cs="Times New Roman"/>
                <w:b/>
                <w:bCs/>
                <w:sz w:val="16"/>
                <w:szCs w:val="16"/>
              </w:rPr>
              <w:t xml:space="preserve">  </w:t>
            </w:r>
            <w:r w:rsidRPr="00085096">
              <w:rPr>
                <w:rFonts w:cs="Times New Roman"/>
                <w:b/>
                <w:bCs/>
                <w:sz w:val="16"/>
                <w:szCs w:val="16"/>
              </w:rPr>
              <w:t>SUMMARY OF BENEFITS PAID, CHARGED, AND NONCHARGED</w:t>
            </w:r>
          </w:p>
        </w:tc>
      </w:tr>
      <w:tr w14:paraId="5CF3F0EB"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A67AE89" w14:textId="77777777">
            <w:pPr>
              <w:contextualSpacing/>
              <w:jc w:val="center"/>
              <w:rPr>
                <w:rFonts w:cs="Times New Roman"/>
                <w:b/>
                <w:bCs/>
                <w:sz w:val="16"/>
                <w:szCs w:val="16"/>
              </w:rPr>
            </w:pPr>
            <w:r w:rsidRPr="00085096">
              <w:rPr>
                <w:rFonts w:cs="Times New Roman"/>
                <w:b/>
                <w:bCs/>
                <w:sz w:val="16"/>
                <w:szCs w:val="16"/>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69F931D" w14:textId="77777777">
            <w:pPr>
              <w:contextualSpacing/>
              <w:jc w:val="center"/>
              <w:rPr>
                <w:rFonts w:cs="Times New Roman"/>
                <w:b/>
                <w:bCs/>
                <w:sz w:val="16"/>
                <w:szCs w:val="16"/>
              </w:rPr>
            </w:pPr>
            <w:r w:rsidRPr="00085096">
              <w:rPr>
                <w:rFonts w:cs="Times New Roman"/>
                <w:b/>
                <w:bCs/>
                <w:sz w:val="16"/>
                <w:szCs w:val="16"/>
              </w:rPr>
              <w:t>Line  No.</w:t>
            </w:r>
          </w:p>
        </w:tc>
        <w:tc>
          <w:tcPr>
            <w:tcW w:w="0" w:type="auto"/>
            <w:gridSpan w:val="5"/>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22DB951B" w14:textId="77777777">
            <w:pPr>
              <w:contextualSpacing/>
              <w:jc w:val="center"/>
              <w:rPr>
                <w:rFonts w:cs="Times New Roman"/>
                <w:b/>
                <w:bCs/>
                <w:sz w:val="16"/>
                <w:szCs w:val="16"/>
              </w:rPr>
            </w:pPr>
            <w:r w:rsidRPr="00085096">
              <w:rPr>
                <w:rFonts w:cs="Times New Roman"/>
                <w:b/>
                <w:bCs/>
                <w:sz w:val="16"/>
                <w:szCs w:val="16"/>
              </w:rPr>
              <w:t>Amount</w:t>
            </w:r>
            <w:r>
              <w:rPr>
                <w:rFonts w:cs="Times New Roman"/>
                <w:b/>
                <w:bCs/>
                <w:sz w:val="16"/>
                <w:szCs w:val="16"/>
              </w:rPr>
              <w:t xml:space="preserve">  </w:t>
            </w:r>
            <w:r w:rsidRPr="00085096">
              <w:rPr>
                <w:rFonts w:cs="Times New Roman"/>
                <w:b/>
                <w:bCs/>
                <w:sz w:val="16"/>
                <w:szCs w:val="16"/>
              </w:rPr>
              <w:t>  </w:t>
            </w:r>
          </w:p>
        </w:tc>
      </w:tr>
      <w:tr w14:paraId="472439D1"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10229" w:rsidRPr="00085096" w:rsidP="00083CF1" w14:paraId="156E457C" w14:textId="77777777">
            <w:pPr>
              <w:contextualSpacing/>
              <w:rPr>
                <w:rFonts w:cs="Times New Roman"/>
                <w:b/>
                <w:bCs/>
                <w:sz w:val="16"/>
                <w:szCs w:val="16"/>
              </w:rPr>
            </w:pPr>
            <w:r w:rsidRPr="00085096">
              <w:rPr>
                <w:rFonts w:cs="Times New Roman"/>
                <w:b/>
                <w:bCs/>
                <w:sz w:val="16"/>
                <w:szCs w:val="16"/>
              </w:rPr>
              <w:t>5.</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bottom"/>
          </w:tcPr>
          <w:p w:rsidR="00710229" w:rsidRPr="00085096" w:rsidP="00083CF1" w14:paraId="426C5EEB" w14:textId="77777777">
            <w:pPr>
              <w:contextualSpacing/>
              <w:rPr>
                <w:rFonts w:cs="Times New Roman"/>
                <w:b/>
                <w:bCs/>
                <w:sz w:val="16"/>
                <w:szCs w:val="16"/>
              </w:rPr>
            </w:pPr>
            <w:r w:rsidRPr="00085096">
              <w:rPr>
                <w:rFonts w:cs="Times New Roman"/>
                <w:b/>
                <w:bCs/>
                <w:sz w:val="16"/>
                <w:szCs w:val="16"/>
              </w:rPr>
              <w:t>Total Benefits (Or Benefit Wages) Paid</w:t>
            </w:r>
            <w:r w:rsidRPr="00085096">
              <w:rPr>
                <w:rFonts w:cs="Times New Roman"/>
                <w:b/>
                <w:bCs/>
                <w:sz w:val="16"/>
                <w:szCs w:val="16"/>
              </w:rPr>
              <w:br/>
            </w:r>
            <w:r w:rsidRPr="00085096">
              <w:rPr>
                <w:rFonts w:cs="Times New Roman"/>
                <w:b/>
                <w:bCs/>
                <w:sz w:val="16"/>
                <w:szCs w:val="16"/>
              </w:rPr>
              <w:t>During</w:t>
            </w:r>
            <w:r w:rsidRPr="00085096">
              <w:rPr>
                <w:rFonts w:cs="Times New Roman"/>
                <w:b/>
                <w:bCs/>
                <w:sz w:val="16"/>
                <w:szCs w:val="16"/>
              </w:rPr>
              <w:t xml:space="preserve"> 12 Months Ending: </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bottom"/>
          </w:tcPr>
          <w:p w:rsidR="00710229" w:rsidRPr="00085096" w:rsidP="00083CF1" w14:paraId="5282320A" w14:textId="77777777">
            <w:pPr>
              <w:contextualSpacing/>
              <w:jc w:val="center"/>
              <w:rPr>
                <w:rFonts w:cs="Times New Roman"/>
                <w:b/>
                <w:bCs/>
                <w:sz w:val="16"/>
                <w:szCs w:val="16"/>
              </w:rPr>
            </w:pPr>
            <w:r w:rsidRPr="00085096">
              <w:rPr>
                <w:rFonts w:cs="Times New Roman"/>
                <w:b/>
                <w:bCs/>
                <w:sz w:val="16"/>
                <w:szCs w:val="16"/>
              </w:rPr>
              <w:t>301</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bottom"/>
          </w:tcPr>
          <w:p w:rsidR="00710229" w:rsidRPr="00085096" w:rsidP="00083CF1" w14:paraId="67C68D36" w14:textId="77777777">
            <w:pPr>
              <w:contextualSpacing/>
              <w:jc w:val="center"/>
              <w:rPr>
                <w:rFonts w:cs="Times New Roman"/>
                <w:sz w:val="16"/>
                <w:szCs w:val="16"/>
              </w:rPr>
            </w:pPr>
          </w:p>
        </w:tc>
      </w:tr>
      <w:tr w14:paraId="6C0F3D3D"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53CAE1AA" w14:textId="77777777">
            <w:pPr>
              <w:contextualSpacing/>
              <w:rPr>
                <w:rFonts w:cs="Times New Roman"/>
                <w:b/>
                <w:bCs/>
                <w:sz w:val="16"/>
                <w:szCs w:val="16"/>
              </w:rPr>
            </w:pPr>
            <w:r w:rsidRPr="00085096">
              <w:rPr>
                <w:rFonts w:cs="Times New Roman"/>
                <w:b/>
                <w:bCs/>
                <w:sz w:val="16"/>
                <w:szCs w:val="16"/>
              </w:rPr>
              <w:t>6.</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29400F53" w14:textId="77777777">
            <w:pPr>
              <w:contextualSpacing/>
              <w:rPr>
                <w:rFonts w:cs="Times New Roman"/>
                <w:b/>
                <w:bCs/>
                <w:sz w:val="16"/>
                <w:szCs w:val="16"/>
              </w:rPr>
            </w:pPr>
            <w:r w:rsidRPr="00085096">
              <w:rPr>
                <w:rFonts w:cs="Times New Roman"/>
                <w:b/>
                <w:bCs/>
                <w:sz w:val="16"/>
                <w:szCs w:val="16"/>
              </w:rPr>
              <w:t>Taxable Employer Accounts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1998B175" w14:textId="77777777">
            <w:pPr>
              <w:contextualSpacing/>
              <w:jc w:val="center"/>
              <w:rPr>
                <w:rFonts w:cs="Times New Roman"/>
                <w:b/>
                <w:bCs/>
                <w:sz w:val="16"/>
                <w:szCs w:val="16"/>
              </w:rPr>
            </w:pPr>
            <w:r w:rsidRPr="00085096">
              <w:rPr>
                <w:rFonts w:cs="Times New Roman"/>
                <w:b/>
                <w:bCs/>
                <w:sz w:val="16"/>
                <w:szCs w:val="16"/>
              </w:rPr>
              <w:t>302</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1DC81DD" w14:textId="77777777">
            <w:pPr>
              <w:contextualSpacing/>
              <w:rPr>
                <w:rFonts w:cs="Times New Roman"/>
                <w:sz w:val="16"/>
                <w:szCs w:val="16"/>
              </w:rPr>
            </w:pPr>
          </w:p>
          <w:p w:rsidR="00710229" w:rsidRPr="00085096" w:rsidP="00083CF1" w14:paraId="536EC324" w14:textId="77777777">
            <w:pPr>
              <w:contextualSpacing/>
              <w:rPr>
                <w:rFonts w:cs="Times New Roman"/>
                <w:sz w:val="16"/>
                <w:szCs w:val="16"/>
              </w:rPr>
            </w:pPr>
          </w:p>
          <w:p w:rsidR="00710229" w:rsidRPr="00085096" w:rsidP="00083CF1" w14:paraId="5B411D55" w14:textId="77777777">
            <w:pPr>
              <w:contextualSpacing/>
              <w:rPr>
                <w:rFonts w:cs="Times New Roman"/>
                <w:sz w:val="16"/>
                <w:szCs w:val="16"/>
              </w:rPr>
            </w:pPr>
          </w:p>
        </w:tc>
      </w:tr>
      <w:tr w14:paraId="0B9A5E13"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1FAD3490" w14:textId="77777777">
            <w:pPr>
              <w:contextualSpacing/>
              <w:jc w:val="center"/>
              <w:rPr>
                <w:rFonts w:cs="Times New Roman"/>
                <w:b/>
                <w:bCs/>
                <w:sz w:val="16"/>
                <w:szCs w:val="16"/>
              </w:rPr>
            </w:pPr>
            <w:r w:rsidRPr="00085096">
              <w:rPr>
                <w:rFonts w:cs="Times New Roman"/>
                <w:b/>
                <w:bCs/>
                <w:sz w:val="16"/>
                <w:szCs w:val="16"/>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52C64543" w14:textId="77777777">
            <w:pPr>
              <w:contextualSpacing/>
              <w:rPr>
                <w:rFonts w:cs="Times New Roman"/>
                <w:b/>
                <w:bCs/>
                <w:sz w:val="16"/>
                <w:szCs w:val="16"/>
              </w:rPr>
            </w:pPr>
            <w:r w:rsidRPr="00085096">
              <w:rPr>
                <w:rFonts w:cs="Times New Roman"/>
                <w:b/>
                <w:bCs/>
                <w:sz w:val="16"/>
                <w:szCs w:val="16"/>
              </w:rPr>
              <w:t>a. Charged</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1B5C0A16" w14:textId="77777777">
            <w:pPr>
              <w:contextualSpacing/>
              <w:jc w:val="center"/>
              <w:rPr>
                <w:rFonts w:cs="Times New Roman"/>
                <w:b/>
                <w:bCs/>
                <w:sz w:val="16"/>
                <w:szCs w:val="16"/>
              </w:rPr>
            </w:pPr>
            <w:r w:rsidRPr="00085096">
              <w:rPr>
                <w:rFonts w:cs="Times New Roman"/>
                <w:b/>
                <w:bCs/>
                <w:sz w:val="16"/>
                <w:szCs w:val="16"/>
              </w:rPr>
              <w:t>303</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4FBB34D" w14:textId="77777777">
            <w:pPr>
              <w:contextualSpacing/>
              <w:jc w:val="center"/>
              <w:rPr>
                <w:rFonts w:cs="Times New Roman"/>
                <w:sz w:val="16"/>
                <w:szCs w:val="16"/>
              </w:rPr>
            </w:pPr>
          </w:p>
          <w:p w:rsidR="00710229" w:rsidRPr="00085096" w:rsidP="00083CF1" w14:paraId="371A6B7D" w14:textId="77777777">
            <w:pPr>
              <w:contextualSpacing/>
              <w:jc w:val="center"/>
              <w:rPr>
                <w:rFonts w:cs="Times New Roman"/>
                <w:sz w:val="16"/>
                <w:szCs w:val="16"/>
              </w:rPr>
            </w:pPr>
          </w:p>
        </w:tc>
      </w:tr>
      <w:tr w14:paraId="15FB37F3"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C17B334" w14:textId="77777777">
            <w:pPr>
              <w:contextualSpacing/>
              <w:jc w:val="center"/>
              <w:rPr>
                <w:rFonts w:cs="Times New Roman"/>
                <w:b/>
                <w:bCs/>
                <w:sz w:val="16"/>
                <w:szCs w:val="16"/>
              </w:rPr>
            </w:pPr>
            <w:r w:rsidRPr="00085096">
              <w:rPr>
                <w:rFonts w:cs="Times New Roman"/>
                <w:b/>
                <w:bCs/>
                <w:sz w:val="16"/>
                <w:szCs w:val="16"/>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442A37C" w14:textId="77777777">
            <w:pPr>
              <w:contextualSpacing/>
              <w:rPr>
                <w:rFonts w:cs="Times New Roman"/>
                <w:b/>
                <w:bCs/>
                <w:sz w:val="16"/>
                <w:szCs w:val="16"/>
              </w:rPr>
            </w:pPr>
            <w:r>
              <w:rPr>
                <w:rFonts w:cs="Times New Roman"/>
                <w:b/>
                <w:bCs/>
                <w:sz w:val="16"/>
                <w:szCs w:val="16"/>
              </w:rPr>
              <w:t xml:space="preserve">  </w:t>
            </w:r>
            <w:r w:rsidRPr="00085096">
              <w:rPr>
                <w:rFonts w:cs="Times New Roman"/>
                <w:b/>
                <w:bCs/>
                <w:sz w:val="16"/>
                <w:szCs w:val="16"/>
              </w:rPr>
              <w:t xml:space="preserve"> 1. Active</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B86C4D5" w14:textId="77777777">
            <w:pPr>
              <w:contextualSpacing/>
              <w:jc w:val="center"/>
              <w:rPr>
                <w:rFonts w:cs="Times New Roman"/>
                <w:b/>
                <w:bCs/>
                <w:sz w:val="16"/>
                <w:szCs w:val="16"/>
              </w:rPr>
            </w:pPr>
            <w:r w:rsidRPr="00085096">
              <w:rPr>
                <w:rFonts w:cs="Times New Roman"/>
                <w:b/>
                <w:bCs/>
                <w:sz w:val="16"/>
                <w:szCs w:val="16"/>
              </w:rPr>
              <w:t>304</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C39F1BA" w14:textId="77777777">
            <w:pPr>
              <w:contextualSpacing/>
              <w:jc w:val="center"/>
              <w:rPr>
                <w:rFonts w:cs="Times New Roman"/>
                <w:sz w:val="16"/>
                <w:szCs w:val="16"/>
              </w:rPr>
            </w:pPr>
          </w:p>
        </w:tc>
      </w:tr>
      <w:tr w14:paraId="2DF6CF45"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619E34C6" w14:textId="77777777">
            <w:pPr>
              <w:contextualSpacing/>
              <w:jc w:val="center"/>
              <w:rPr>
                <w:rFonts w:cs="Times New Roman"/>
                <w:b/>
                <w:bCs/>
                <w:sz w:val="16"/>
                <w:szCs w:val="16"/>
              </w:rPr>
            </w:pPr>
            <w:r w:rsidRPr="00085096">
              <w:rPr>
                <w:rFonts w:cs="Times New Roman"/>
                <w:b/>
                <w:bCs/>
                <w:sz w:val="16"/>
                <w:szCs w:val="16"/>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0D5B856C" w14:textId="77777777">
            <w:pPr>
              <w:contextualSpacing/>
              <w:rPr>
                <w:rFonts w:cs="Times New Roman"/>
                <w:b/>
                <w:bCs/>
                <w:sz w:val="16"/>
                <w:szCs w:val="16"/>
              </w:rPr>
            </w:pPr>
            <w:r>
              <w:rPr>
                <w:rFonts w:cs="Times New Roman"/>
                <w:b/>
                <w:bCs/>
                <w:sz w:val="16"/>
                <w:szCs w:val="16"/>
              </w:rPr>
              <w:t xml:space="preserve">  </w:t>
            </w:r>
            <w:r w:rsidRPr="00085096">
              <w:rPr>
                <w:rFonts w:cs="Times New Roman"/>
                <w:b/>
                <w:bCs/>
                <w:sz w:val="16"/>
                <w:szCs w:val="16"/>
              </w:rPr>
              <w:t xml:space="preserve"> 2. Inactive</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0B1A2C85" w14:textId="77777777">
            <w:pPr>
              <w:contextualSpacing/>
              <w:jc w:val="center"/>
              <w:rPr>
                <w:rFonts w:cs="Times New Roman"/>
                <w:b/>
                <w:bCs/>
                <w:sz w:val="16"/>
                <w:szCs w:val="16"/>
              </w:rPr>
            </w:pPr>
            <w:r w:rsidRPr="00085096">
              <w:rPr>
                <w:rFonts w:cs="Times New Roman"/>
                <w:b/>
                <w:bCs/>
                <w:sz w:val="16"/>
                <w:szCs w:val="16"/>
              </w:rPr>
              <w:t>305</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62AAB35" w14:textId="77777777">
            <w:pPr>
              <w:contextualSpacing/>
              <w:rPr>
                <w:rFonts w:cs="Times New Roman"/>
                <w:sz w:val="16"/>
                <w:szCs w:val="16"/>
              </w:rPr>
            </w:pPr>
          </w:p>
        </w:tc>
      </w:tr>
      <w:tr w14:paraId="69E2FD7F"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07A5AB0" w14:textId="77777777">
            <w:pPr>
              <w:contextualSpacing/>
              <w:jc w:val="center"/>
              <w:rPr>
                <w:rFonts w:cs="Times New Roman"/>
                <w:b/>
                <w:bCs/>
                <w:sz w:val="16"/>
                <w:szCs w:val="16"/>
              </w:rPr>
            </w:pPr>
            <w:r w:rsidRPr="00085096">
              <w:rPr>
                <w:rFonts w:cs="Times New Roman"/>
                <w:b/>
                <w:bCs/>
                <w:sz w:val="16"/>
                <w:szCs w:val="16"/>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20F5FCDD" w14:textId="77777777">
            <w:pPr>
              <w:contextualSpacing/>
              <w:rPr>
                <w:rFonts w:cs="Times New Roman"/>
                <w:b/>
                <w:bCs/>
                <w:sz w:val="16"/>
                <w:szCs w:val="16"/>
              </w:rPr>
            </w:pPr>
            <w:r w:rsidRPr="00085096">
              <w:rPr>
                <w:rFonts w:cs="Times New Roman"/>
                <w:b/>
                <w:bCs/>
                <w:sz w:val="16"/>
                <w:szCs w:val="16"/>
              </w:rPr>
              <w:t>b. Noncharged</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17F2658E" w14:textId="77777777">
            <w:pPr>
              <w:contextualSpacing/>
              <w:jc w:val="center"/>
              <w:rPr>
                <w:rFonts w:cs="Times New Roman"/>
                <w:b/>
                <w:bCs/>
                <w:sz w:val="16"/>
                <w:szCs w:val="16"/>
              </w:rPr>
            </w:pPr>
            <w:r w:rsidRPr="00085096">
              <w:rPr>
                <w:rFonts w:cs="Times New Roman"/>
                <w:b/>
                <w:bCs/>
                <w:sz w:val="16"/>
                <w:szCs w:val="16"/>
              </w:rPr>
              <w:t>306</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92EC610" w14:textId="77777777">
            <w:pPr>
              <w:contextualSpacing/>
              <w:jc w:val="center"/>
              <w:rPr>
                <w:rFonts w:cs="Times New Roman"/>
                <w:sz w:val="16"/>
                <w:szCs w:val="16"/>
              </w:rPr>
            </w:pPr>
          </w:p>
          <w:p w:rsidR="00710229" w:rsidRPr="00085096" w:rsidP="00083CF1" w14:paraId="2271269C" w14:textId="77777777">
            <w:pPr>
              <w:contextualSpacing/>
              <w:jc w:val="center"/>
              <w:rPr>
                <w:rFonts w:cs="Times New Roman"/>
                <w:sz w:val="16"/>
                <w:szCs w:val="16"/>
              </w:rPr>
            </w:pPr>
          </w:p>
        </w:tc>
      </w:tr>
      <w:tr w14:paraId="181C9F0A"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4423CE46" w14:textId="77777777">
            <w:pPr>
              <w:contextualSpacing/>
              <w:rPr>
                <w:rFonts w:cs="Times New Roman"/>
                <w:b/>
                <w:bCs/>
                <w:sz w:val="16"/>
                <w:szCs w:val="16"/>
              </w:rPr>
            </w:pPr>
            <w:r w:rsidRPr="00085096">
              <w:rPr>
                <w:rFonts w:cs="Times New Roman"/>
                <w:b/>
                <w:bCs/>
                <w:sz w:val="16"/>
                <w:szCs w:val="16"/>
              </w:rPr>
              <w:t>7.</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2CAD24CE" w14:textId="77777777">
            <w:pPr>
              <w:contextualSpacing/>
              <w:rPr>
                <w:rFonts w:cs="Times New Roman"/>
                <w:b/>
                <w:bCs/>
                <w:sz w:val="16"/>
                <w:szCs w:val="16"/>
              </w:rPr>
            </w:pPr>
            <w:r w:rsidRPr="00085096">
              <w:rPr>
                <w:rFonts w:cs="Times New Roman"/>
                <w:b/>
                <w:bCs/>
                <w:sz w:val="16"/>
                <w:szCs w:val="16"/>
              </w:rPr>
              <w:t>Reimbursable Employer Accounts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0969B05B" w14:textId="77777777">
            <w:pPr>
              <w:contextualSpacing/>
              <w:jc w:val="center"/>
              <w:rPr>
                <w:rFonts w:cs="Times New Roman"/>
                <w:b/>
                <w:bCs/>
                <w:sz w:val="16"/>
                <w:szCs w:val="16"/>
              </w:rPr>
            </w:pPr>
            <w:r w:rsidRPr="00085096">
              <w:rPr>
                <w:rFonts w:cs="Times New Roman"/>
                <w:b/>
                <w:bCs/>
                <w:sz w:val="16"/>
                <w:szCs w:val="16"/>
              </w:rPr>
              <w:t>307</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69F4B68" w14:textId="77777777">
            <w:pPr>
              <w:contextualSpacing/>
              <w:jc w:val="center"/>
              <w:rPr>
                <w:rFonts w:cs="Times New Roman"/>
                <w:sz w:val="16"/>
                <w:szCs w:val="16"/>
              </w:rPr>
            </w:pPr>
          </w:p>
        </w:tc>
      </w:tr>
      <w:tr w14:paraId="7C2205A9"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1D0DF656" w14:textId="77777777">
            <w:pPr>
              <w:contextualSpacing/>
              <w:jc w:val="center"/>
              <w:rPr>
                <w:rFonts w:cs="Times New Roman"/>
                <w:b/>
                <w:bCs/>
                <w:sz w:val="16"/>
                <w:szCs w:val="16"/>
              </w:rPr>
            </w:pPr>
            <w:r w:rsidRPr="00085096">
              <w:rPr>
                <w:rFonts w:cs="Times New Roman"/>
                <w:b/>
                <w:bCs/>
                <w:sz w:val="16"/>
                <w:szCs w:val="16"/>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BB00175" w14:textId="77777777">
            <w:pPr>
              <w:contextualSpacing/>
              <w:rPr>
                <w:rFonts w:cs="Times New Roman"/>
                <w:b/>
                <w:bCs/>
                <w:sz w:val="16"/>
                <w:szCs w:val="16"/>
              </w:rPr>
            </w:pPr>
            <w:r w:rsidRPr="00085096">
              <w:rPr>
                <w:rFonts w:cs="Times New Roman"/>
                <w:b/>
                <w:bCs/>
                <w:sz w:val="16"/>
                <w:szCs w:val="16"/>
              </w:rPr>
              <w:t>a. Charged</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6A34B287" w14:textId="77777777">
            <w:pPr>
              <w:contextualSpacing/>
              <w:jc w:val="center"/>
              <w:rPr>
                <w:rFonts w:cs="Times New Roman"/>
                <w:b/>
                <w:bCs/>
                <w:sz w:val="16"/>
                <w:szCs w:val="16"/>
              </w:rPr>
            </w:pPr>
            <w:r w:rsidRPr="00085096">
              <w:rPr>
                <w:rFonts w:cs="Times New Roman"/>
                <w:b/>
                <w:bCs/>
                <w:sz w:val="16"/>
                <w:szCs w:val="16"/>
              </w:rPr>
              <w:t>308</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2B1DAC2" w14:textId="77777777">
            <w:pPr>
              <w:contextualSpacing/>
              <w:jc w:val="center"/>
              <w:rPr>
                <w:rFonts w:cs="Times New Roman"/>
                <w:sz w:val="16"/>
                <w:szCs w:val="16"/>
              </w:rPr>
            </w:pPr>
          </w:p>
        </w:tc>
      </w:tr>
      <w:tr w14:paraId="6C6173D6"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404025A6" w14:textId="77777777">
            <w:pPr>
              <w:contextualSpacing/>
              <w:jc w:val="center"/>
              <w:rPr>
                <w:rFonts w:cs="Times New Roman"/>
                <w:b/>
                <w:bCs/>
                <w:sz w:val="16"/>
                <w:szCs w:val="16"/>
              </w:rPr>
            </w:pPr>
            <w:r w:rsidRPr="00085096">
              <w:rPr>
                <w:rFonts w:cs="Times New Roman"/>
                <w:b/>
                <w:bCs/>
                <w:sz w:val="16"/>
                <w:szCs w:val="16"/>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7F12871" w14:textId="77777777">
            <w:pPr>
              <w:contextualSpacing/>
              <w:rPr>
                <w:rFonts w:cs="Times New Roman"/>
                <w:b/>
                <w:bCs/>
                <w:sz w:val="16"/>
                <w:szCs w:val="16"/>
              </w:rPr>
            </w:pPr>
            <w:r w:rsidRPr="00085096">
              <w:rPr>
                <w:rFonts w:cs="Times New Roman"/>
                <w:b/>
                <w:bCs/>
                <w:sz w:val="16"/>
                <w:szCs w:val="16"/>
              </w:rPr>
              <w:t>b. Noncharged</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9A980C4" w14:textId="77777777">
            <w:pPr>
              <w:contextualSpacing/>
              <w:jc w:val="center"/>
              <w:rPr>
                <w:rFonts w:cs="Times New Roman"/>
                <w:b/>
                <w:bCs/>
                <w:sz w:val="16"/>
                <w:szCs w:val="16"/>
              </w:rPr>
            </w:pPr>
            <w:r w:rsidRPr="00085096">
              <w:rPr>
                <w:rFonts w:cs="Times New Roman"/>
                <w:b/>
                <w:bCs/>
                <w:sz w:val="16"/>
                <w:szCs w:val="16"/>
              </w:rPr>
              <w:t>309</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6BDDA02" w14:textId="77777777">
            <w:pPr>
              <w:contextualSpacing/>
              <w:jc w:val="center"/>
              <w:rPr>
                <w:rFonts w:cs="Times New Roman"/>
                <w:sz w:val="16"/>
                <w:szCs w:val="16"/>
              </w:rPr>
            </w:pPr>
          </w:p>
        </w:tc>
      </w:tr>
      <w:tr w14:paraId="01F693DF"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gridSpan w:val="10"/>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1A5D558" w14:textId="77777777">
            <w:pPr>
              <w:contextualSpacing/>
              <w:rPr>
                <w:rFonts w:cs="Times New Roman"/>
                <w:sz w:val="16"/>
                <w:szCs w:val="16"/>
              </w:rPr>
            </w:pPr>
            <w:r w:rsidRPr="00085096">
              <w:rPr>
                <w:rFonts w:cs="Times New Roman"/>
                <w:b/>
                <w:bCs/>
                <w:sz w:val="16"/>
                <w:szCs w:val="16"/>
              </w:rPr>
              <w:t>ESTIMATED CALENDAR YEAR (CY) AVERAGE TAX RATES</w:t>
            </w:r>
          </w:p>
        </w:tc>
      </w:tr>
      <w:tr w14:paraId="7ADE5110"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6B939213" w14:textId="77777777">
            <w:pPr>
              <w:contextualSpacing/>
              <w:jc w:val="center"/>
              <w:rPr>
                <w:rFonts w:cs="Times New Roman"/>
                <w:b/>
                <w:bCs/>
                <w:sz w:val="16"/>
                <w:szCs w:val="16"/>
              </w:rPr>
            </w:pPr>
            <w:r w:rsidRPr="00085096">
              <w:rPr>
                <w:rFonts w:cs="Times New Roman"/>
                <w:b/>
                <w:bCs/>
                <w:sz w:val="16"/>
                <w:szCs w:val="16"/>
              </w:rPr>
              <w:t>8.</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1757C85C" w14:textId="77777777">
            <w:pPr>
              <w:contextualSpacing/>
              <w:rPr>
                <w:rFonts w:cs="Times New Roman"/>
                <w:b/>
                <w:bCs/>
                <w:sz w:val="16"/>
                <w:szCs w:val="16"/>
              </w:rPr>
            </w:pPr>
            <w:r w:rsidRPr="00085096">
              <w:rPr>
                <w:rFonts w:cs="Times New Roman"/>
                <w:b/>
                <w:bCs/>
                <w:sz w:val="16"/>
                <w:szCs w:val="16"/>
              </w:rPr>
              <w:t>Average Tax Rate on Taxable Wages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1DAE39BB" w14:textId="77777777">
            <w:pPr>
              <w:contextualSpacing/>
              <w:jc w:val="center"/>
              <w:rPr>
                <w:rFonts w:cs="Times New Roman"/>
                <w:b/>
                <w:bCs/>
                <w:sz w:val="16"/>
                <w:szCs w:val="16"/>
              </w:rPr>
            </w:pPr>
            <w:r w:rsidRPr="00085096">
              <w:rPr>
                <w:rFonts w:cs="Times New Roman"/>
                <w:b/>
                <w:bCs/>
                <w:sz w:val="16"/>
                <w:szCs w:val="16"/>
              </w:rPr>
              <w:t>401</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FE97946" w14:textId="77777777">
            <w:pPr>
              <w:contextualSpacing/>
              <w:jc w:val="center"/>
              <w:rPr>
                <w:rFonts w:cs="Times New Roman"/>
                <w:sz w:val="16"/>
                <w:szCs w:val="16"/>
              </w:rPr>
            </w:pPr>
          </w:p>
        </w:tc>
      </w:tr>
      <w:tr w14:paraId="593A974D" w14:textId="77777777" w:rsidTr="00083CF1">
        <w:tblPrEx>
          <w:tblW w:w="5000" w:type="pct"/>
          <w:jc w:val="center"/>
          <w:tblCellSpacing w:w="0" w:type="dxa"/>
          <w:tblCellMar>
            <w:top w:w="60" w:type="dxa"/>
            <w:left w:w="60" w:type="dxa"/>
            <w:bottom w:w="60" w:type="dxa"/>
            <w:right w:w="60" w:type="dxa"/>
          </w:tblCellMar>
          <w:tblLook w:val="0000"/>
        </w:tblPrEx>
        <w:trPr>
          <w:trHeight w:val="30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DD8BC76" w14:textId="77777777">
            <w:pPr>
              <w:contextualSpacing/>
              <w:jc w:val="center"/>
              <w:rPr>
                <w:rFonts w:cs="Times New Roman"/>
                <w:b/>
                <w:bCs/>
                <w:sz w:val="16"/>
                <w:szCs w:val="16"/>
              </w:rPr>
            </w:pPr>
            <w:r w:rsidRPr="00085096">
              <w:rPr>
                <w:rFonts w:cs="Times New Roman"/>
                <w:b/>
                <w:bCs/>
                <w:sz w:val="16"/>
                <w:szCs w:val="16"/>
              </w:rPr>
              <w:t>9.</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EC2D934" w14:textId="77777777">
            <w:pPr>
              <w:contextualSpacing/>
              <w:rPr>
                <w:rFonts w:cs="Times New Roman"/>
                <w:b/>
                <w:bCs/>
                <w:sz w:val="16"/>
                <w:szCs w:val="16"/>
              </w:rPr>
            </w:pPr>
            <w:r w:rsidRPr="00085096">
              <w:rPr>
                <w:rFonts w:cs="Times New Roman"/>
                <w:b/>
                <w:bCs/>
                <w:sz w:val="16"/>
                <w:szCs w:val="16"/>
              </w:rPr>
              <w:t>Average Tax Rate on Total Wages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54136DAA" w14:textId="77777777">
            <w:pPr>
              <w:contextualSpacing/>
              <w:jc w:val="center"/>
              <w:rPr>
                <w:rFonts w:cs="Times New Roman"/>
                <w:b/>
                <w:bCs/>
                <w:sz w:val="16"/>
                <w:szCs w:val="16"/>
              </w:rPr>
            </w:pPr>
            <w:r w:rsidRPr="00085096">
              <w:rPr>
                <w:rFonts w:cs="Times New Roman"/>
                <w:b/>
                <w:bCs/>
                <w:sz w:val="16"/>
                <w:szCs w:val="16"/>
              </w:rPr>
              <w:t>402</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863016E" w14:textId="77777777">
            <w:pPr>
              <w:contextualSpacing/>
              <w:jc w:val="center"/>
              <w:rPr>
                <w:rFonts w:cs="Times New Roman"/>
                <w:sz w:val="16"/>
                <w:szCs w:val="16"/>
              </w:rPr>
            </w:pPr>
          </w:p>
        </w:tc>
      </w:tr>
    </w:tbl>
    <w:p w:rsidR="00710229" w:rsidRPr="00085096" w:rsidP="00710229" w14:paraId="37CB439C" w14:textId="77777777">
      <w:pPr>
        <w:jc w:val="center"/>
        <w:rPr>
          <w:rFonts w:cs="Times New Roman"/>
          <w:vanish/>
          <w:sz w:val="16"/>
          <w:szCs w:val="16"/>
        </w:rPr>
      </w:pPr>
    </w:p>
    <w:p w:rsidR="00710229" w:rsidRPr="00085096" w:rsidP="00710229" w14:paraId="0BED7AF6" w14:textId="77777777">
      <w:pPr>
        <w:rPr>
          <w:rFonts w:cs="Times New Roman"/>
          <w:sz w:val="16"/>
          <w:szCs w:val="16"/>
        </w:rPr>
      </w:pPr>
      <w:r w:rsidRPr="00085096">
        <w:rPr>
          <w:rFonts w:cs="Times New Roman"/>
          <w:sz w:val="16"/>
          <w:szCs w:val="16"/>
        </w:rPr>
        <w:t> Comments:</w:t>
      </w:r>
    </w:p>
    <w:p w:rsidR="00710229" w:rsidRPr="00085096" w:rsidP="00710229" w14:paraId="3092E731" w14:textId="77777777">
      <w:pPr>
        <w:ind w:firstLine="540"/>
        <w:rPr>
          <w:rFonts w:cs="Times New Roman"/>
          <w:sz w:val="16"/>
          <w:szCs w:val="16"/>
        </w:rPr>
      </w:pPr>
      <w:r w:rsidRPr="00085096">
        <w:rPr>
          <w:rFonts w:cs="Times New Roman"/>
          <w:sz w:val="16"/>
          <w:szCs w:val="16"/>
        </w:rPr>
        <w:br w:type="page"/>
      </w:r>
      <w:r w:rsidRPr="00085096">
        <w:rPr>
          <w:rFonts w:cs="Times New Roman"/>
          <w:sz w:val="16"/>
          <w:szCs w:val="16"/>
        </w:rPr>
        <w:t xml:space="preserve">2.  </w:t>
      </w:r>
      <w:r w:rsidRPr="00085096">
        <w:rPr>
          <w:rFonts w:cs="Times New Roman"/>
          <w:sz w:val="16"/>
          <w:szCs w:val="16"/>
          <w:u w:val="single"/>
        </w:rPr>
        <w:t>Section C.  Reserve Ratio</w:t>
      </w:r>
    </w:p>
    <w:p w:rsidR="00710229" w:rsidRPr="00085096" w:rsidP="00710229" w14:paraId="0EBC02A5" w14:textId="77777777">
      <w:pPr>
        <w:rPr>
          <w:rFonts w:cs="Times New Roman"/>
          <w:sz w:val="16"/>
          <w:szCs w:val="16"/>
        </w:rPr>
      </w:pPr>
      <w:r w:rsidRPr="00085096">
        <w:rPr>
          <w:rFonts w:cs="Times New Roman"/>
          <w:sz w:val="16"/>
          <w:szCs w:val="16"/>
        </w:rPr>
        <w:t> </w:t>
      </w:r>
    </w:p>
    <w:p w:rsidR="00710229" w:rsidRPr="00085096" w:rsidP="00710229" w14:paraId="5DBE1E20" w14:textId="77777777">
      <w:pPr>
        <w:jc w:val="center"/>
        <w:rPr>
          <w:rFonts w:cs="Times New Roman"/>
          <w:sz w:val="16"/>
          <w:szCs w:val="16"/>
        </w:rPr>
      </w:pPr>
      <w:r w:rsidRPr="00085096">
        <w:rPr>
          <w:rFonts w:cs="Times New Roman"/>
          <w:sz w:val="16"/>
          <w:szCs w:val="16"/>
        </w:rPr>
        <w:t>ETA 204 EXPERIENCE RATING</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663"/>
        <w:gridCol w:w="2663"/>
        <w:gridCol w:w="3551"/>
      </w:tblGrid>
      <w:tr w14:paraId="1F66384D" w14:textId="77777777" w:rsidTr="00083CF1">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val="301"/>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1969594" w14:textId="77777777">
            <w:pPr>
              <w:rPr>
                <w:rFonts w:cs="Times New Roman"/>
                <w:b/>
                <w:bCs/>
                <w:sz w:val="16"/>
                <w:szCs w:val="16"/>
              </w:rPr>
            </w:pPr>
            <w:r w:rsidRPr="00085096">
              <w:rPr>
                <w:rFonts w:cs="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8F53471" w14:textId="77777777">
            <w:pPr>
              <w:rPr>
                <w:rFonts w:cs="Times New Roman"/>
                <w:b/>
                <w:bCs/>
                <w:sz w:val="16"/>
                <w:szCs w:val="16"/>
              </w:rPr>
            </w:pPr>
            <w:r w:rsidRPr="00085096">
              <w:rPr>
                <w:rFonts w:cs="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1E9BF8D" w14:textId="77777777">
            <w:pPr>
              <w:rPr>
                <w:rFonts w:cs="Times New Roman"/>
                <w:b/>
                <w:bCs/>
                <w:sz w:val="16"/>
                <w:szCs w:val="16"/>
              </w:rPr>
            </w:pPr>
            <w:r w:rsidRPr="00085096">
              <w:rPr>
                <w:rFonts w:cs="Times New Roman"/>
                <w:b/>
                <w:bCs/>
                <w:sz w:val="16"/>
                <w:szCs w:val="16"/>
              </w:rPr>
              <w:t xml:space="preserve">REPORT FOR RATE YEAR ENDING: </w:t>
            </w:r>
          </w:p>
        </w:tc>
      </w:tr>
    </w:tbl>
    <w:p w:rsidR="00710229" w:rsidRPr="00085096" w:rsidP="00710229" w14:paraId="2F8A9EAA" w14:textId="77777777">
      <w:pPr>
        <w:jc w:val="center"/>
        <w:rPr>
          <w:rFonts w:cs="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761"/>
        <w:gridCol w:w="621"/>
        <w:gridCol w:w="1154"/>
        <w:gridCol w:w="1158"/>
        <w:gridCol w:w="1374"/>
        <w:gridCol w:w="1374"/>
        <w:gridCol w:w="1158"/>
        <w:gridCol w:w="1277"/>
      </w:tblGrid>
      <w:tr w14:paraId="359BABB8" w14:textId="77777777" w:rsidTr="00083CF1">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Ex>
        <w:trPr>
          <w:trHeight w:val="301"/>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3F5BE8A" w14:textId="77777777">
            <w:pPr>
              <w:jc w:val="center"/>
              <w:rPr>
                <w:rFonts w:cs="Times New Roman"/>
                <w:b/>
                <w:bCs/>
                <w:sz w:val="16"/>
                <w:szCs w:val="16"/>
              </w:rPr>
            </w:pPr>
            <w:r w:rsidRPr="00085096">
              <w:rPr>
                <w:rFonts w:cs="Times New Roman"/>
                <w:b/>
                <w:bCs/>
                <w:sz w:val="16"/>
                <w:szCs w:val="16"/>
              </w:rPr>
              <w:t>SECTION C. RESERVE RATIO METHOD OF TAXATION</w:t>
            </w:r>
          </w:p>
        </w:tc>
      </w:tr>
      <w:tr w14:paraId="58AD97FF" w14:textId="77777777" w:rsidTr="00083CF1">
        <w:tblPrEx>
          <w:tblW w:w="4750" w:type="pct"/>
          <w:jc w:val="center"/>
          <w:tblCellSpacing w:w="0" w:type="dxa"/>
          <w:tblCellMar>
            <w:top w:w="30" w:type="dxa"/>
            <w:left w:w="30" w:type="dxa"/>
            <w:bottom w:w="30" w:type="dxa"/>
            <w:right w:w="30" w:type="dxa"/>
          </w:tblCellMar>
          <w:tblLook w:val="0000"/>
        </w:tblPrEx>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01787CA" w14:textId="77777777">
            <w:pPr>
              <w:jc w:val="center"/>
              <w:rPr>
                <w:rFonts w:cs="Times New Roman"/>
                <w:b/>
                <w:bCs/>
                <w:sz w:val="16"/>
                <w:szCs w:val="16"/>
              </w:rPr>
            </w:pPr>
            <w:r w:rsidRPr="00085096">
              <w:rPr>
                <w:rFonts w:cs="Times New Roman"/>
                <w:b/>
                <w:bCs/>
                <w:sz w:val="16"/>
                <w:szCs w:val="16"/>
              </w:rPr>
              <w:t>Experience</w:t>
            </w:r>
            <w:r w:rsidRPr="00085096">
              <w:rPr>
                <w:rFonts w:cs="Times New Roman"/>
                <w:b/>
                <w:bCs/>
                <w:sz w:val="16"/>
                <w:szCs w:val="16"/>
              </w:rPr>
              <w:br/>
              <w:t>Factor</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11C110F9" w14:textId="77777777">
            <w:pPr>
              <w:jc w:val="center"/>
              <w:rPr>
                <w:rFonts w:cs="Times New Roman"/>
                <w:b/>
                <w:bCs/>
                <w:sz w:val="16"/>
                <w:szCs w:val="16"/>
              </w:rPr>
            </w:pPr>
            <w:r w:rsidRPr="00085096">
              <w:rPr>
                <w:rFonts w:cs="Times New Roman"/>
                <w:b/>
                <w:bCs/>
                <w:sz w:val="16"/>
                <w:szCs w:val="16"/>
              </w:rPr>
              <w:t>Average</w:t>
            </w:r>
            <w:r w:rsidRPr="00085096">
              <w:rPr>
                <w:rFonts w:cs="Times New Roman"/>
                <w:b/>
                <w:bCs/>
                <w:sz w:val="16"/>
                <w:szCs w:val="16"/>
              </w:rPr>
              <w:br/>
              <w:t>Tax</w:t>
            </w:r>
            <w:r w:rsidRPr="00085096">
              <w:rPr>
                <w:rFonts w:cs="Times New Roman"/>
                <w:b/>
                <w:bCs/>
                <w:sz w:val="16"/>
                <w:szCs w:val="16"/>
              </w:rPr>
              <w:br/>
              <w:t>Rate</w:t>
            </w:r>
            <w:r w:rsidRPr="00085096">
              <w:rPr>
                <w:rFonts w:cs="Times New Roman"/>
                <w:b/>
                <w:bCs/>
                <w:sz w:val="16"/>
                <w:szCs w:val="16"/>
              </w:rPr>
              <w:br/>
              <w:t>(1)</w:t>
            </w:r>
          </w:p>
        </w:tc>
        <w:tc>
          <w:tcPr>
            <w:tcW w:w="652"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6B4E9F6" w14:textId="77777777">
            <w:pPr>
              <w:jc w:val="center"/>
              <w:rPr>
                <w:rFonts w:cs="Times New Roman"/>
                <w:b/>
                <w:bCs/>
                <w:sz w:val="16"/>
                <w:szCs w:val="16"/>
              </w:rPr>
            </w:pPr>
            <w:r w:rsidRPr="00085096">
              <w:rPr>
                <w:rFonts w:cs="Times New Roman"/>
                <w:b/>
                <w:bCs/>
                <w:sz w:val="16"/>
                <w:szCs w:val="16"/>
              </w:rPr>
              <w:t>Number</w:t>
            </w:r>
          </w:p>
          <w:p w:rsidR="00710229" w:rsidRPr="00085096" w:rsidP="00083CF1" w14:paraId="55806379" w14:textId="77777777">
            <w:pPr>
              <w:jc w:val="center"/>
              <w:rPr>
                <w:rFonts w:cs="Times New Roman"/>
                <w:b/>
                <w:bCs/>
                <w:sz w:val="16"/>
                <w:szCs w:val="16"/>
              </w:rPr>
            </w:pPr>
            <w:r w:rsidRPr="00085096">
              <w:rPr>
                <w:rFonts w:cs="Times New Roman"/>
                <w:b/>
                <w:bCs/>
                <w:sz w:val="16"/>
                <w:szCs w:val="16"/>
              </w:rPr>
              <w:t xml:space="preserve"> of</w:t>
            </w:r>
            <w:r w:rsidRPr="00085096">
              <w:rPr>
                <w:rFonts w:cs="Times New Roman"/>
                <w:b/>
                <w:bCs/>
                <w:sz w:val="16"/>
                <w:szCs w:val="16"/>
              </w:rPr>
              <w:br/>
              <w:t>Accounts</w:t>
            </w:r>
            <w:r w:rsidRPr="00085096">
              <w:rPr>
                <w:rFonts w:cs="Times New Roman"/>
                <w:b/>
                <w:bCs/>
                <w:sz w:val="16"/>
                <w:szCs w:val="16"/>
              </w:rPr>
              <w:br/>
              <w:t> (2)</w:t>
            </w:r>
          </w:p>
        </w:tc>
        <w:tc>
          <w:tcPr>
            <w:tcW w:w="774"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9750262" w14:textId="77777777">
            <w:pPr>
              <w:jc w:val="center"/>
              <w:rPr>
                <w:rFonts w:cs="Times New Roman"/>
                <w:b/>
                <w:bCs/>
                <w:sz w:val="16"/>
                <w:szCs w:val="16"/>
              </w:rPr>
            </w:pPr>
            <w:r w:rsidRPr="00085096">
              <w:rPr>
                <w:rFonts w:cs="Times New Roman"/>
                <w:b/>
                <w:bCs/>
                <w:sz w:val="16"/>
                <w:szCs w:val="16"/>
              </w:rPr>
              <w:t>Total</w:t>
            </w:r>
            <w:r w:rsidRPr="00085096">
              <w:rPr>
                <w:rFonts w:cs="Times New Roman"/>
                <w:b/>
                <w:bCs/>
                <w:sz w:val="16"/>
                <w:szCs w:val="16"/>
              </w:rPr>
              <w:br/>
              <w:t>Payroll</w:t>
            </w:r>
            <w:r w:rsidRPr="00085096">
              <w:rPr>
                <w:rFonts w:cs="Times New Roman"/>
                <w:b/>
                <w:bCs/>
                <w:sz w:val="16"/>
                <w:szCs w:val="16"/>
              </w:rPr>
              <w:br/>
              <w:t>(000)</w:t>
            </w:r>
            <w:r w:rsidRPr="00085096">
              <w:rPr>
                <w:rFonts w:cs="Times New Roman"/>
                <w:b/>
                <w:bCs/>
                <w:sz w:val="16"/>
                <w:szCs w:val="16"/>
              </w:rPr>
              <w:br/>
              <w:t>(3)</w:t>
            </w:r>
          </w:p>
        </w:tc>
        <w:tc>
          <w:tcPr>
            <w:tcW w:w="774"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58E932E1" w14:textId="77777777">
            <w:pPr>
              <w:jc w:val="center"/>
              <w:rPr>
                <w:rFonts w:cs="Times New Roman"/>
                <w:b/>
                <w:bCs/>
                <w:sz w:val="16"/>
                <w:szCs w:val="16"/>
              </w:rPr>
            </w:pPr>
            <w:r w:rsidRPr="00085096">
              <w:rPr>
                <w:rFonts w:cs="Times New Roman"/>
                <w:b/>
                <w:bCs/>
                <w:sz w:val="16"/>
                <w:szCs w:val="16"/>
              </w:rPr>
              <w:t>Taxable</w:t>
            </w:r>
            <w:r w:rsidRPr="00085096">
              <w:rPr>
                <w:rFonts w:cs="Times New Roman"/>
                <w:b/>
                <w:bCs/>
                <w:sz w:val="16"/>
                <w:szCs w:val="16"/>
              </w:rPr>
              <w:br/>
              <w:t>Payroll</w:t>
            </w:r>
            <w:r w:rsidRPr="00085096">
              <w:rPr>
                <w:rFonts w:cs="Times New Roman"/>
                <w:b/>
                <w:bCs/>
                <w:sz w:val="16"/>
                <w:szCs w:val="16"/>
              </w:rPr>
              <w:br/>
              <w:t>(000)</w:t>
            </w:r>
            <w:r w:rsidRPr="00085096">
              <w:rPr>
                <w:rFonts w:cs="Times New Roman"/>
                <w:b/>
                <w:bCs/>
                <w:sz w:val="16"/>
                <w:szCs w:val="16"/>
              </w:rPr>
              <w:br/>
              <w:t>(4)</w:t>
            </w:r>
          </w:p>
        </w:tc>
        <w:tc>
          <w:tcPr>
            <w:tcW w:w="652"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0551D44F" w14:textId="77777777">
            <w:pPr>
              <w:jc w:val="center"/>
              <w:rPr>
                <w:rFonts w:cs="Times New Roman"/>
                <w:b/>
                <w:bCs/>
                <w:sz w:val="16"/>
                <w:szCs w:val="16"/>
              </w:rPr>
            </w:pPr>
            <w:r w:rsidRPr="00085096">
              <w:rPr>
                <w:rFonts w:cs="Times New Roman"/>
                <w:b/>
                <w:bCs/>
                <w:sz w:val="16"/>
                <w:szCs w:val="16"/>
              </w:rPr>
              <w:t>Benefits</w:t>
            </w:r>
            <w:r w:rsidRPr="00085096">
              <w:rPr>
                <w:rFonts w:cs="Times New Roman"/>
                <w:b/>
                <w:bCs/>
                <w:sz w:val="16"/>
                <w:szCs w:val="16"/>
              </w:rPr>
              <w:br/>
              <w:t>Charged</w:t>
            </w:r>
            <w:r w:rsidRPr="00085096">
              <w:rPr>
                <w:rFonts w:cs="Times New Roman"/>
                <w:b/>
                <w:bCs/>
                <w:sz w:val="16"/>
                <w:szCs w:val="16"/>
              </w:rPr>
              <w:br/>
              <w:t>(000)</w:t>
            </w:r>
            <w:r w:rsidRPr="00085096">
              <w:rPr>
                <w:rFonts w:cs="Times New Roman"/>
                <w:b/>
                <w:bCs/>
                <w:sz w:val="16"/>
                <w:szCs w:val="16"/>
              </w:rPr>
              <w:br/>
              <w:t>(5)</w:t>
            </w:r>
          </w:p>
        </w:tc>
        <w:tc>
          <w:tcPr>
            <w:tcW w:w="719"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2F4A83C3" w14:textId="77777777">
            <w:pPr>
              <w:jc w:val="center"/>
              <w:rPr>
                <w:rFonts w:cs="Times New Roman"/>
                <w:b/>
                <w:bCs/>
                <w:sz w:val="16"/>
                <w:szCs w:val="16"/>
              </w:rPr>
            </w:pPr>
            <w:r w:rsidRPr="00085096">
              <w:rPr>
                <w:rFonts w:cs="Times New Roman"/>
                <w:b/>
                <w:bCs/>
                <w:sz w:val="16"/>
                <w:szCs w:val="16"/>
              </w:rPr>
              <w:t>Estimated</w:t>
            </w:r>
            <w:r w:rsidRPr="00085096">
              <w:rPr>
                <w:rFonts w:cs="Times New Roman"/>
                <w:b/>
                <w:bCs/>
                <w:sz w:val="16"/>
                <w:szCs w:val="16"/>
              </w:rPr>
              <w:br/>
              <w:t>Contributions</w:t>
            </w:r>
            <w:r w:rsidRPr="00085096">
              <w:rPr>
                <w:rFonts w:cs="Times New Roman"/>
                <w:b/>
                <w:bCs/>
                <w:sz w:val="16"/>
                <w:szCs w:val="16"/>
              </w:rPr>
              <w:br/>
              <w:t>(000)</w:t>
            </w:r>
            <w:r w:rsidRPr="00085096">
              <w:rPr>
                <w:rFonts w:cs="Times New Roman"/>
                <w:b/>
                <w:bCs/>
                <w:sz w:val="16"/>
                <w:szCs w:val="16"/>
              </w:rPr>
              <w:br/>
              <w:t>(6)</w:t>
            </w:r>
          </w:p>
        </w:tc>
      </w:tr>
      <w:tr w14:paraId="46E544DF" w14:textId="77777777" w:rsidTr="00083CF1">
        <w:tblPrEx>
          <w:tblW w:w="4750" w:type="pct"/>
          <w:jc w:val="center"/>
          <w:tblCellSpacing w:w="0" w:type="dxa"/>
          <w:tblCellMar>
            <w:top w:w="30" w:type="dxa"/>
            <w:left w:w="30" w:type="dxa"/>
            <w:bottom w:w="30" w:type="dxa"/>
            <w:right w:w="30" w:type="dxa"/>
          </w:tblCellMar>
          <w:tblLook w:val="0000"/>
        </w:tblPrEx>
        <w:trPr>
          <w:trHeight w:val="301"/>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16ACE868" w14:textId="77777777">
            <w:pPr>
              <w:jc w:val="center"/>
              <w:rPr>
                <w:rFonts w:cs="Times New Roman"/>
                <w:b/>
                <w:bCs/>
                <w:sz w:val="16"/>
                <w:szCs w:val="16"/>
              </w:rPr>
            </w:pPr>
            <w:r w:rsidRPr="00085096">
              <w:rPr>
                <w:rFonts w:cs="Times New Roman"/>
                <w:b/>
                <w:bCs/>
                <w:sz w:val="16"/>
                <w:szCs w:val="16"/>
              </w:rPr>
              <w:t>Greater</w:t>
            </w:r>
            <w:r w:rsidRPr="00085096">
              <w:rPr>
                <w:rFonts w:cs="Times New Roman"/>
                <w:b/>
                <w:bCs/>
                <w:sz w:val="16"/>
                <w:szCs w:val="16"/>
              </w:rPr>
              <w:br/>
              <w:t>than</w:t>
            </w:r>
          </w:p>
        </w:tc>
        <w:tc>
          <w:tcPr>
            <w:tcW w:w="350" w:type="pc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025C9E4C" w14:textId="77777777">
            <w:pPr>
              <w:jc w:val="center"/>
              <w:rPr>
                <w:rFonts w:cs="Times New Roman"/>
                <w:b/>
                <w:bCs/>
                <w:sz w:val="16"/>
                <w:szCs w:val="16"/>
              </w:rPr>
            </w:pPr>
            <w:r w:rsidRPr="00085096">
              <w:rPr>
                <w:rFonts w:cs="Times New Roman"/>
                <w:b/>
                <w:bCs/>
                <w:sz w:val="16"/>
                <w:szCs w:val="16"/>
              </w:rPr>
              <w:t>Less</w:t>
            </w:r>
            <w:r w:rsidRPr="00085096">
              <w:rPr>
                <w:rFonts w:cs="Times New Roman"/>
                <w:b/>
                <w:bCs/>
                <w:sz w:val="16"/>
                <w:szCs w:val="16"/>
              </w:rPr>
              <w:br/>
              <w:t>Than Or</w:t>
            </w:r>
            <w:r w:rsidRPr="00085096">
              <w:rPr>
                <w:rFonts w:cs="Times New Roman"/>
                <w:b/>
                <w:bCs/>
                <w:sz w:val="16"/>
                <w:szCs w:val="16"/>
              </w:rPr>
              <w:br/>
              <w:t>Equal To</w:t>
            </w: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6318C26" w14:textId="77777777">
            <w:pPr>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25DA4CAC" w14:textId="77777777">
            <w:pPr>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42BC3C2C" w14:textId="77777777">
            <w:pPr>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4A5D4E15" w14:textId="77777777">
            <w:pPr>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8895D42" w14:textId="77777777">
            <w:pPr>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48CBA0D1" w14:textId="77777777">
            <w:pPr>
              <w:rPr>
                <w:rFonts w:cs="Times New Roman"/>
                <w:b/>
                <w:bCs/>
                <w:sz w:val="16"/>
                <w:szCs w:val="16"/>
              </w:rPr>
            </w:pPr>
          </w:p>
        </w:tc>
      </w:tr>
      <w:tr w14:paraId="02BAAFD4" w14:textId="77777777" w:rsidTr="00083CF1">
        <w:tblPrEx>
          <w:tblW w:w="4750" w:type="pct"/>
          <w:jc w:val="center"/>
          <w:tblCellSpacing w:w="0" w:type="dxa"/>
          <w:tblCellMar>
            <w:top w:w="30" w:type="dxa"/>
            <w:left w:w="30" w:type="dxa"/>
            <w:bottom w:w="30" w:type="dxa"/>
            <w:right w:w="30" w:type="dxa"/>
          </w:tblCellMar>
          <w:tblLook w:val="0000"/>
        </w:tblPrEx>
        <w:trPr>
          <w:trHeight w:val="198"/>
          <w:tblCellSpacing w:w="0" w:type="dxa"/>
          <w:jc w:val="center"/>
        </w:trPr>
        <w:tc>
          <w:tcPr>
            <w:tcW w:w="5000"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48FFBC5" w14:textId="77777777">
            <w:pPr>
              <w:rPr>
                <w:rFonts w:cs="Times New Roman"/>
                <w:sz w:val="16"/>
                <w:szCs w:val="16"/>
              </w:rPr>
            </w:pPr>
            <w:r w:rsidRPr="00085096">
              <w:rPr>
                <w:rFonts w:cs="Times New Roman"/>
                <w:sz w:val="16"/>
                <w:szCs w:val="16"/>
              </w:rPr>
              <w:t>ELIGIBLE</w:t>
            </w:r>
            <w:r>
              <w:rPr>
                <w:rFonts w:cs="Times New Roman"/>
                <w:sz w:val="16"/>
                <w:szCs w:val="16"/>
              </w:rPr>
              <w:t xml:space="preserve"> - </w:t>
            </w:r>
            <w:r w:rsidRPr="00085096">
              <w:rPr>
                <w:rFonts w:cs="Times New Roman"/>
                <w:sz w:val="16"/>
                <w:szCs w:val="16"/>
              </w:rPr>
              <w:t>REGULARLY RATED BY FACTOR</w:t>
            </w:r>
          </w:p>
        </w:tc>
      </w:tr>
      <w:tr w14:paraId="4B991CB0"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EF803C6" w14:textId="77777777">
            <w:pPr>
              <w:jc w:val="center"/>
              <w:rPr>
                <w:rFonts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BB59FC5" w14:textId="77777777">
            <w:pPr>
              <w:jc w:val="center"/>
              <w:rPr>
                <w:rFonts w:cs="Times New Roman"/>
                <w:sz w:val="16"/>
                <w:szCs w:val="16"/>
              </w:rPr>
            </w:pPr>
            <w:r w:rsidRPr="00085096">
              <w:rPr>
                <w:rFonts w:cs="Times New Roman"/>
                <w:sz w:val="16"/>
                <w:szCs w:val="16"/>
              </w:rPr>
              <w:t> -80.0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1BF1512"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A981879"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7EFB7FD"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272638A"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9617E13"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C2E69AE" w14:textId="77777777">
            <w:pPr>
              <w:jc w:val="right"/>
              <w:rPr>
                <w:rFonts w:cs="Times New Roman"/>
                <w:sz w:val="16"/>
                <w:szCs w:val="16"/>
              </w:rPr>
            </w:pPr>
          </w:p>
        </w:tc>
      </w:tr>
      <w:tr w14:paraId="2C2B2E55"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BEE7C1B" w14:textId="77777777">
            <w:pPr>
              <w:jc w:val="center"/>
              <w:rPr>
                <w:rFonts w:cs="Times New Roman"/>
                <w:sz w:val="16"/>
                <w:szCs w:val="16"/>
              </w:rPr>
            </w:pPr>
            <w:r w:rsidRPr="00085096">
              <w:rPr>
                <w:rFonts w:cs="Times New Roman"/>
                <w:sz w:val="16"/>
                <w:szCs w:val="16"/>
              </w:rPr>
              <w:t> -80.0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71BEE6E" w14:textId="77777777">
            <w:pPr>
              <w:jc w:val="center"/>
              <w:rPr>
                <w:rFonts w:cs="Times New Roman"/>
                <w:sz w:val="16"/>
                <w:szCs w:val="16"/>
              </w:rPr>
            </w:pPr>
            <w:r w:rsidRPr="00085096">
              <w:rPr>
                <w:rFonts w:cs="Times New Roman"/>
                <w:sz w:val="16"/>
                <w:szCs w:val="16"/>
              </w:rPr>
              <w:t> -60.0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596A48A"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F330CEA"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4832B21"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71A345B"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35756B6"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8A63AD1" w14:textId="77777777">
            <w:pPr>
              <w:jc w:val="right"/>
              <w:rPr>
                <w:rFonts w:cs="Times New Roman"/>
                <w:sz w:val="16"/>
                <w:szCs w:val="16"/>
              </w:rPr>
            </w:pPr>
          </w:p>
        </w:tc>
      </w:tr>
      <w:tr w14:paraId="36162AD0"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F9D3485" w14:textId="77777777">
            <w:pPr>
              <w:jc w:val="center"/>
              <w:rPr>
                <w:rFonts w:cs="Times New Roman"/>
                <w:sz w:val="16"/>
                <w:szCs w:val="16"/>
              </w:rPr>
            </w:pPr>
            <w:r w:rsidRPr="00085096">
              <w:rPr>
                <w:rFonts w:cs="Times New Roman"/>
                <w:sz w:val="16"/>
                <w:szCs w:val="16"/>
              </w:rPr>
              <w:t> -60.0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CF48A4A" w14:textId="77777777">
            <w:pPr>
              <w:jc w:val="center"/>
              <w:rPr>
                <w:rFonts w:cs="Times New Roman"/>
                <w:sz w:val="16"/>
                <w:szCs w:val="16"/>
              </w:rPr>
            </w:pPr>
            <w:r w:rsidRPr="00085096">
              <w:rPr>
                <w:rFonts w:cs="Times New Roman"/>
                <w:sz w:val="16"/>
                <w:szCs w:val="16"/>
              </w:rPr>
              <w:t> -40.0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C6A06A8"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A8E49B3"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FAE3CCD"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A5F9070"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F34FE38"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F09628A" w14:textId="77777777">
            <w:pPr>
              <w:jc w:val="right"/>
              <w:rPr>
                <w:rFonts w:cs="Times New Roman"/>
                <w:sz w:val="16"/>
                <w:szCs w:val="16"/>
              </w:rPr>
            </w:pPr>
          </w:p>
        </w:tc>
      </w:tr>
      <w:tr w14:paraId="23DC035C"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B754FDF" w14:textId="77777777">
            <w:pPr>
              <w:jc w:val="center"/>
              <w:rPr>
                <w:rFonts w:cs="Times New Roman"/>
                <w:sz w:val="16"/>
                <w:szCs w:val="16"/>
              </w:rPr>
            </w:pPr>
            <w:r w:rsidRPr="00085096">
              <w:rPr>
                <w:rFonts w:cs="Times New Roman"/>
                <w:sz w:val="16"/>
                <w:szCs w:val="16"/>
              </w:rPr>
              <w:t> -40.0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E85DD7A" w14:textId="77777777">
            <w:pPr>
              <w:jc w:val="center"/>
              <w:rPr>
                <w:rFonts w:cs="Times New Roman"/>
                <w:sz w:val="16"/>
                <w:szCs w:val="16"/>
              </w:rPr>
            </w:pPr>
            <w:r w:rsidRPr="00085096">
              <w:rPr>
                <w:rFonts w:cs="Times New Roman"/>
                <w:sz w:val="16"/>
                <w:szCs w:val="16"/>
              </w:rPr>
              <w:t> -20.0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08E6563"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1D47F86"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02D1B7C"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D843BCA"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4F682C3"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003262A" w14:textId="77777777">
            <w:pPr>
              <w:jc w:val="right"/>
              <w:rPr>
                <w:rFonts w:cs="Times New Roman"/>
                <w:sz w:val="16"/>
                <w:szCs w:val="16"/>
              </w:rPr>
            </w:pPr>
          </w:p>
        </w:tc>
      </w:tr>
      <w:tr w14:paraId="040112EC"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A799BB1" w14:textId="77777777">
            <w:pPr>
              <w:jc w:val="center"/>
              <w:rPr>
                <w:rFonts w:cs="Times New Roman"/>
                <w:sz w:val="16"/>
                <w:szCs w:val="16"/>
              </w:rPr>
            </w:pPr>
            <w:r w:rsidRPr="00085096">
              <w:rPr>
                <w:rFonts w:cs="Times New Roman"/>
                <w:sz w:val="16"/>
                <w:szCs w:val="16"/>
              </w:rPr>
              <w:t>-20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656A2C7" w14:textId="77777777">
            <w:pPr>
              <w:jc w:val="center"/>
              <w:rPr>
                <w:rFonts w:cs="Times New Roman"/>
                <w:sz w:val="16"/>
                <w:szCs w:val="16"/>
              </w:rPr>
            </w:pPr>
            <w:r w:rsidRPr="00085096">
              <w:rPr>
                <w:rFonts w:cs="Times New Roman"/>
                <w:sz w:val="16"/>
                <w:szCs w:val="16"/>
              </w:rPr>
              <w:t>-19</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4AF7F17"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BAB642E"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92F15DA"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E65F734"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8C969C5"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1EB895A" w14:textId="77777777">
            <w:pPr>
              <w:jc w:val="right"/>
              <w:rPr>
                <w:rFonts w:cs="Times New Roman"/>
                <w:sz w:val="16"/>
                <w:szCs w:val="16"/>
              </w:rPr>
            </w:pPr>
          </w:p>
        </w:tc>
      </w:tr>
      <w:tr w14:paraId="4E4E86CE"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83F9751" w14:textId="77777777">
            <w:pPr>
              <w:jc w:val="center"/>
              <w:rPr>
                <w:rFonts w:cs="Times New Roman"/>
                <w:sz w:val="16"/>
                <w:szCs w:val="16"/>
              </w:rPr>
            </w:pPr>
            <w:r w:rsidRPr="00085096">
              <w:rPr>
                <w:rFonts w:cs="Times New Roman"/>
                <w:sz w:val="16"/>
                <w:szCs w:val="16"/>
              </w:rPr>
              <w:t>-19</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A9CBF03" w14:textId="77777777">
            <w:pPr>
              <w:jc w:val="center"/>
              <w:rPr>
                <w:rFonts w:cs="Times New Roman"/>
                <w:sz w:val="16"/>
                <w:szCs w:val="16"/>
              </w:rPr>
            </w:pPr>
            <w:r w:rsidRPr="00085096">
              <w:rPr>
                <w:rFonts w:cs="Times New Roman"/>
                <w:sz w:val="16"/>
                <w:szCs w:val="16"/>
              </w:rPr>
              <w:t>-18</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A58C5F5"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AAF292F"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CCBE077"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46F20C1"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64858B2"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07F4A35" w14:textId="77777777">
            <w:pPr>
              <w:jc w:val="right"/>
              <w:rPr>
                <w:rFonts w:cs="Times New Roman"/>
                <w:sz w:val="16"/>
                <w:szCs w:val="16"/>
              </w:rPr>
            </w:pPr>
          </w:p>
        </w:tc>
      </w:tr>
      <w:tr w14:paraId="2799F276"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596657A" w14:textId="77777777">
            <w:pPr>
              <w:jc w:val="center"/>
              <w:rPr>
                <w:rFonts w:cs="Times New Roman"/>
                <w:sz w:val="16"/>
                <w:szCs w:val="16"/>
              </w:rPr>
            </w:pPr>
            <w:r w:rsidRPr="00085096">
              <w:rPr>
                <w:rFonts w:cs="Times New Roman"/>
                <w:sz w:val="16"/>
                <w:szCs w:val="16"/>
              </w:rPr>
              <w:t>-18</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5BFCE96" w14:textId="77777777">
            <w:pPr>
              <w:jc w:val="center"/>
              <w:rPr>
                <w:rFonts w:cs="Times New Roman"/>
                <w:sz w:val="16"/>
                <w:szCs w:val="16"/>
              </w:rPr>
            </w:pPr>
            <w:r w:rsidRPr="00085096">
              <w:rPr>
                <w:rFonts w:cs="Times New Roman"/>
                <w:sz w:val="16"/>
                <w:szCs w:val="16"/>
              </w:rPr>
              <w:t>-17</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A654575"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A2661BC"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D804708"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D31E0AA"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D849CAC"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37B2DD5" w14:textId="77777777">
            <w:pPr>
              <w:jc w:val="right"/>
              <w:rPr>
                <w:rFonts w:cs="Times New Roman"/>
                <w:sz w:val="16"/>
                <w:szCs w:val="16"/>
              </w:rPr>
            </w:pPr>
          </w:p>
        </w:tc>
      </w:tr>
      <w:tr w14:paraId="2DE680CA"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7F7678A" w14:textId="77777777">
            <w:pPr>
              <w:jc w:val="center"/>
              <w:rPr>
                <w:rFonts w:cs="Times New Roman"/>
                <w:sz w:val="16"/>
                <w:szCs w:val="16"/>
              </w:rPr>
            </w:pPr>
            <w:r w:rsidRPr="00085096">
              <w:rPr>
                <w:rFonts w:cs="Times New Roman"/>
                <w:sz w:val="16"/>
                <w:szCs w:val="16"/>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94C0EB2" w14:textId="77777777">
            <w:pPr>
              <w:jc w:val="center"/>
              <w:rPr>
                <w:rFonts w:cs="Times New Roman"/>
                <w:sz w:val="16"/>
                <w:szCs w:val="16"/>
              </w:rPr>
            </w:pPr>
            <w:r w:rsidRPr="00085096">
              <w:rPr>
                <w:rFonts w:cs="Times New Roman"/>
                <w:sz w:val="16"/>
                <w:szCs w:val="16"/>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5DC9C48"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B6432EB"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E026D7D"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E2F21A9"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12B34A7"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18F9F7D" w14:textId="77777777">
            <w:pPr>
              <w:jc w:val="right"/>
              <w:rPr>
                <w:rFonts w:cs="Times New Roman"/>
                <w:sz w:val="16"/>
                <w:szCs w:val="16"/>
              </w:rPr>
            </w:pPr>
          </w:p>
        </w:tc>
      </w:tr>
      <w:tr w14:paraId="096B1632"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EE7867E" w14:textId="77777777">
            <w:pPr>
              <w:jc w:val="center"/>
              <w:rPr>
                <w:rFonts w:cs="Times New Roman"/>
                <w:sz w:val="16"/>
                <w:szCs w:val="16"/>
              </w:rPr>
            </w:pPr>
            <w:r w:rsidRPr="00085096">
              <w:rPr>
                <w:rFonts w:cs="Times New Roman"/>
                <w:sz w:val="16"/>
                <w:szCs w:val="16"/>
              </w:rPr>
              <w:t> -6.0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31F8A0F" w14:textId="77777777">
            <w:pPr>
              <w:jc w:val="center"/>
              <w:rPr>
                <w:rFonts w:cs="Times New Roman"/>
                <w:sz w:val="16"/>
                <w:szCs w:val="16"/>
              </w:rPr>
            </w:pPr>
            <w:r w:rsidRPr="00085096">
              <w:rPr>
                <w:rFonts w:cs="Times New Roman"/>
                <w:sz w:val="16"/>
                <w:szCs w:val="16"/>
              </w:rPr>
              <w:t> -5.0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C0025B6"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CB37CCC"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CC79B77"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0A3F9B9"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DB011B6"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6A4555A" w14:textId="77777777">
            <w:pPr>
              <w:jc w:val="right"/>
              <w:rPr>
                <w:rFonts w:cs="Times New Roman"/>
                <w:sz w:val="16"/>
                <w:szCs w:val="16"/>
              </w:rPr>
            </w:pPr>
          </w:p>
        </w:tc>
      </w:tr>
      <w:tr w14:paraId="2B06776E"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C3F2DFD" w14:textId="77777777">
            <w:pPr>
              <w:jc w:val="center"/>
              <w:rPr>
                <w:rFonts w:cs="Times New Roman"/>
                <w:sz w:val="16"/>
                <w:szCs w:val="16"/>
              </w:rPr>
            </w:pPr>
            <w:r w:rsidRPr="00085096">
              <w:rPr>
                <w:rFonts w:cs="Times New Roman"/>
                <w:sz w:val="16"/>
                <w:szCs w:val="16"/>
              </w:rPr>
              <w:t> -5.0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ED43B18" w14:textId="77777777">
            <w:pPr>
              <w:jc w:val="center"/>
              <w:rPr>
                <w:rFonts w:cs="Times New Roman"/>
                <w:sz w:val="16"/>
                <w:szCs w:val="16"/>
              </w:rPr>
            </w:pPr>
            <w:r w:rsidRPr="00085096">
              <w:rPr>
                <w:rFonts w:cs="Times New Roman"/>
                <w:sz w:val="16"/>
                <w:szCs w:val="16"/>
              </w:rPr>
              <w:t> -4.5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EEBEF0C"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C3E6557"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0C2AD7A"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785BFF7"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1224BBB"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BC04AE8" w14:textId="77777777">
            <w:pPr>
              <w:jc w:val="right"/>
              <w:rPr>
                <w:rFonts w:cs="Times New Roman"/>
                <w:sz w:val="16"/>
                <w:szCs w:val="16"/>
              </w:rPr>
            </w:pPr>
          </w:p>
        </w:tc>
      </w:tr>
      <w:tr w14:paraId="4C59A4AA"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22085F0" w14:textId="77777777">
            <w:pPr>
              <w:jc w:val="center"/>
              <w:rPr>
                <w:rFonts w:cs="Times New Roman"/>
                <w:sz w:val="16"/>
                <w:szCs w:val="16"/>
              </w:rPr>
            </w:pPr>
            <w:r w:rsidRPr="00085096">
              <w:rPr>
                <w:rFonts w:cs="Times New Roman"/>
                <w:sz w:val="16"/>
                <w:szCs w:val="16"/>
              </w:rPr>
              <w:t> -4.5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4BF0CE6" w14:textId="77777777">
            <w:pPr>
              <w:jc w:val="center"/>
              <w:rPr>
                <w:rFonts w:cs="Times New Roman"/>
                <w:sz w:val="16"/>
                <w:szCs w:val="16"/>
              </w:rPr>
            </w:pPr>
            <w:r w:rsidRPr="00085096">
              <w:rPr>
                <w:rFonts w:cs="Times New Roman"/>
                <w:sz w:val="16"/>
                <w:szCs w:val="16"/>
              </w:rPr>
              <w:t> -4.0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05E9CAF"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8ADCA34"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E33048F"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642A95C"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667E5DE"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AEA5F5F" w14:textId="77777777">
            <w:pPr>
              <w:jc w:val="right"/>
              <w:rPr>
                <w:rFonts w:cs="Times New Roman"/>
                <w:sz w:val="16"/>
                <w:szCs w:val="16"/>
              </w:rPr>
            </w:pPr>
          </w:p>
        </w:tc>
      </w:tr>
      <w:tr w14:paraId="73EF4168"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60EEFD7" w14:textId="77777777">
            <w:pPr>
              <w:jc w:val="center"/>
              <w:rPr>
                <w:rFonts w:cs="Times New Roman"/>
                <w:sz w:val="16"/>
                <w:szCs w:val="16"/>
              </w:rPr>
            </w:pPr>
            <w:r w:rsidRPr="00085096">
              <w:rPr>
                <w:rFonts w:cs="Times New Roman"/>
                <w:sz w:val="16"/>
                <w:szCs w:val="16"/>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613DC08" w14:textId="77777777">
            <w:pPr>
              <w:jc w:val="center"/>
              <w:rPr>
                <w:rFonts w:cs="Times New Roman"/>
                <w:sz w:val="16"/>
                <w:szCs w:val="16"/>
              </w:rPr>
            </w:pPr>
            <w:r w:rsidRPr="00085096">
              <w:rPr>
                <w:rFonts w:cs="Times New Roman"/>
                <w:sz w:val="16"/>
                <w:szCs w:val="16"/>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2ECD8F9"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34CBFE5"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26A7C33"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A2B795B"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0DB872E"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0DDB180" w14:textId="77777777">
            <w:pPr>
              <w:jc w:val="right"/>
              <w:rPr>
                <w:rFonts w:cs="Times New Roman"/>
                <w:sz w:val="16"/>
                <w:szCs w:val="16"/>
              </w:rPr>
            </w:pPr>
          </w:p>
        </w:tc>
      </w:tr>
      <w:tr w14:paraId="2D4131B3"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CAD1EAE" w14:textId="77777777">
            <w:pPr>
              <w:jc w:val="center"/>
              <w:rPr>
                <w:rFonts w:cs="Times New Roman"/>
                <w:sz w:val="16"/>
                <w:szCs w:val="16"/>
              </w:rPr>
            </w:pPr>
            <w:r w:rsidRPr="00085096">
              <w:rPr>
                <w:rFonts w:cs="Times New Roman"/>
                <w:sz w:val="16"/>
                <w:szCs w:val="16"/>
              </w:rPr>
              <w:t> -0.5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87EC244" w14:textId="77777777">
            <w:pPr>
              <w:jc w:val="center"/>
              <w:rPr>
                <w:rFonts w:cs="Times New Roman"/>
                <w:sz w:val="16"/>
                <w:szCs w:val="16"/>
              </w:rPr>
            </w:pPr>
            <w:r w:rsidRPr="00085096">
              <w:rPr>
                <w:rFonts w:cs="Times New Roman"/>
                <w:sz w:val="16"/>
                <w:szCs w:val="16"/>
              </w:rPr>
              <w:t> 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1EF885E"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D4F3393"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27A556F"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A2C64A8"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41E58FF"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B4911EB" w14:textId="77777777">
            <w:pPr>
              <w:jc w:val="right"/>
              <w:rPr>
                <w:rFonts w:cs="Times New Roman"/>
                <w:sz w:val="16"/>
                <w:szCs w:val="16"/>
              </w:rPr>
            </w:pPr>
          </w:p>
        </w:tc>
      </w:tr>
      <w:tr w14:paraId="6BEC1BE4"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91C64E3" w14:textId="77777777">
            <w:pPr>
              <w:jc w:val="center"/>
              <w:rPr>
                <w:rFonts w:cs="Times New Roman"/>
                <w:sz w:val="16"/>
                <w:szCs w:val="16"/>
              </w:rPr>
            </w:pPr>
            <w:r w:rsidRPr="00085096">
              <w:rPr>
                <w:rFonts w:cs="Times New Roman"/>
                <w:sz w:val="16"/>
                <w:szCs w:val="16"/>
              </w:rPr>
              <w:t>0.0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1572F89" w14:textId="77777777">
            <w:pPr>
              <w:jc w:val="center"/>
              <w:rPr>
                <w:rFonts w:cs="Times New Roman"/>
                <w:sz w:val="16"/>
                <w:szCs w:val="16"/>
              </w:rPr>
            </w:pPr>
            <w:r w:rsidRPr="00085096">
              <w:rPr>
                <w:rFonts w:cs="Times New Roman"/>
                <w:sz w:val="16"/>
                <w:szCs w:val="16"/>
              </w:rPr>
              <w:t>0.5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8C750CB"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1735429"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0708F9E"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942A1CD"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C46039F"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505D5E9" w14:textId="77777777">
            <w:pPr>
              <w:jc w:val="right"/>
              <w:rPr>
                <w:rFonts w:cs="Times New Roman"/>
                <w:sz w:val="16"/>
                <w:szCs w:val="16"/>
              </w:rPr>
            </w:pPr>
          </w:p>
        </w:tc>
      </w:tr>
      <w:tr w14:paraId="1ADC3697"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BF6E845" w14:textId="77777777">
            <w:pPr>
              <w:jc w:val="center"/>
              <w:rPr>
                <w:rFonts w:cs="Times New Roman"/>
                <w:sz w:val="16"/>
                <w:szCs w:val="16"/>
              </w:rPr>
            </w:pPr>
            <w:r w:rsidRPr="00085096">
              <w:rPr>
                <w:rFonts w:cs="Times New Roman"/>
                <w:sz w:val="16"/>
                <w:szCs w:val="16"/>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A399561" w14:textId="77777777">
            <w:pPr>
              <w:jc w:val="center"/>
              <w:rPr>
                <w:rFonts w:cs="Times New Roman"/>
                <w:sz w:val="16"/>
                <w:szCs w:val="16"/>
              </w:rPr>
            </w:pPr>
            <w:r w:rsidRPr="00085096">
              <w:rPr>
                <w:rFonts w:cs="Times New Roman"/>
                <w:sz w:val="16"/>
                <w:szCs w:val="16"/>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E247CCE"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8D4F17B"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C40E541"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0A7EC31"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51CFE20"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44DE1CC" w14:textId="77777777">
            <w:pPr>
              <w:jc w:val="right"/>
              <w:rPr>
                <w:rFonts w:cs="Times New Roman"/>
                <w:sz w:val="16"/>
                <w:szCs w:val="16"/>
              </w:rPr>
            </w:pPr>
          </w:p>
        </w:tc>
      </w:tr>
      <w:tr w14:paraId="15E2F9DB"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D26EC6A" w14:textId="77777777">
            <w:pPr>
              <w:jc w:val="center"/>
              <w:rPr>
                <w:rFonts w:cs="Times New Roman"/>
                <w:sz w:val="16"/>
                <w:szCs w:val="16"/>
              </w:rPr>
            </w:pPr>
            <w:r w:rsidRPr="00085096">
              <w:rPr>
                <w:rFonts w:cs="Times New Roman"/>
                <w:sz w:val="16"/>
                <w:szCs w:val="16"/>
              </w:rPr>
              <w:t>14.5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94862C5" w14:textId="77777777">
            <w:pPr>
              <w:jc w:val="center"/>
              <w:rPr>
                <w:rFonts w:cs="Times New Roman"/>
                <w:sz w:val="16"/>
                <w:szCs w:val="16"/>
              </w:rPr>
            </w:pPr>
            <w:r w:rsidRPr="00085096">
              <w:rPr>
                <w:rFonts w:cs="Times New Roman"/>
                <w:sz w:val="16"/>
                <w:szCs w:val="16"/>
              </w:rPr>
              <w:t>15.0 </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901E540"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8C49F3E"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A1DE2F0"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7981417"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0477658"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093EC75" w14:textId="77777777">
            <w:pPr>
              <w:jc w:val="right"/>
              <w:rPr>
                <w:rFonts w:cs="Times New Roman"/>
                <w:sz w:val="16"/>
                <w:szCs w:val="16"/>
              </w:rPr>
            </w:pPr>
          </w:p>
        </w:tc>
      </w:tr>
      <w:tr w14:paraId="2BFABA53"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F98069F" w14:textId="77777777">
            <w:pPr>
              <w:jc w:val="center"/>
              <w:rPr>
                <w:rFonts w:cs="Times New Roman"/>
                <w:sz w:val="16"/>
                <w:szCs w:val="16"/>
              </w:rPr>
            </w:pPr>
            <w:r w:rsidRPr="00085096">
              <w:rPr>
                <w:rFonts w:cs="Times New Roman"/>
                <w:sz w:val="16"/>
                <w:szCs w:val="16"/>
              </w:rPr>
              <w:t>15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642E737" w14:textId="77777777">
            <w:pPr>
              <w:jc w:val="center"/>
              <w:rPr>
                <w:rFonts w:cs="Times New Roman"/>
                <w:sz w:val="16"/>
                <w:szCs w:val="16"/>
              </w:rPr>
            </w:pPr>
            <w:r w:rsidRPr="00085096">
              <w:rPr>
                <w:rFonts w:cs="Times New Roman"/>
                <w:sz w:val="16"/>
                <w:szCs w:val="16"/>
              </w:rPr>
              <w:t>16</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FAD0093"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AFBC7D6"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82E650A"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6E6F3B2"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51FBCF2"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DA05C1E" w14:textId="77777777">
            <w:pPr>
              <w:jc w:val="right"/>
              <w:rPr>
                <w:rFonts w:cs="Times New Roman"/>
                <w:sz w:val="16"/>
                <w:szCs w:val="16"/>
              </w:rPr>
            </w:pPr>
          </w:p>
        </w:tc>
      </w:tr>
      <w:tr w14:paraId="6958934F"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CCACA4F" w14:textId="77777777">
            <w:pPr>
              <w:jc w:val="center"/>
              <w:rPr>
                <w:rFonts w:cs="Times New Roman"/>
                <w:sz w:val="16"/>
                <w:szCs w:val="16"/>
              </w:rPr>
            </w:pPr>
            <w:r w:rsidRPr="00085096">
              <w:rPr>
                <w:rFonts w:cs="Times New Roman"/>
                <w:sz w:val="16"/>
                <w:szCs w:val="16"/>
              </w:rPr>
              <w:t>16</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AC00F78" w14:textId="77777777">
            <w:pPr>
              <w:jc w:val="center"/>
              <w:rPr>
                <w:rFonts w:cs="Times New Roman"/>
                <w:sz w:val="16"/>
                <w:szCs w:val="16"/>
              </w:rPr>
            </w:pPr>
            <w:r w:rsidRPr="00085096">
              <w:rPr>
                <w:rFonts w:cs="Times New Roman"/>
                <w:sz w:val="16"/>
                <w:szCs w:val="16"/>
              </w:rPr>
              <w:t>17</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51E2F1B"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20207B6"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2EE8FFC"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516793D"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A35D69A"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E76A9B0" w14:textId="77777777">
            <w:pPr>
              <w:jc w:val="right"/>
              <w:rPr>
                <w:rFonts w:cs="Times New Roman"/>
                <w:sz w:val="16"/>
                <w:szCs w:val="16"/>
              </w:rPr>
            </w:pPr>
          </w:p>
        </w:tc>
      </w:tr>
      <w:tr w14:paraId="4D801203"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6183DC1" w14:textId="77777777">
            <w:pPr>
              <w:jc w:val="center"/>
              <w:rPr>
                <w:rFonts w:cs="Times New Roman"/>
                <w:sz w:val="16"/>
                <w:szCs w:val="16"/>
              </w:rPr>
            </w:pPr>
            <w:r w:rsidRPr="00085096">
              <w:rPr>
                <w:rFonts w:cs="Times New Roman"/>
                <w:sz w:val="16"/>
                <w:szCs w:val="16"/>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B05D8D9" w14:textId="77777777">
            <w:pPr>
              <w:jc w:val="center"/>
              <w:rPr>
                <w:rFonts w:cs="Times New Roman"/>
                <w:sz w:val="16"/>
                <w:szCs w:val="16"/>
              </w:rPr>
            </w:pPr>
            <w:r w:rsidRPr="00085096">
              <w:rPr>
                <w:rFonts w:cs="Times New Roman"/>
                <w:sz w:val="16"/>
                <w:szCs w:val="16"/>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A5CDE76"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7CF48C8"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627FA6C"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6BECBF0"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0A293B3"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80907E1" w14:textId="77777777">
            <w:pPr>
              <w:jc w:val="right"/>
              <w:rPr>
                <w:rFonts w:cs="Times New Roman"/>
                <w:sz w:val="16"/>
                <w:szCs w:val="16"/>
              </w:rPr>
            </w:pPr>
          </w:p>
        </w:tc>
      </w:tr>
      <w:tr w14:paraId="73F089E8"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53FDDAC" w14:textId="77777777">
            <w:pPr>
              <w:jc w:val="center"/>
              <w:rPr>
                <w:rFonts w:cs="Times New Roman"/>
                <w:sz w:val="16"/>
                <w:szCs w:val="16"/>
              </w:rPr>
            </w:pPr>
            <w:r w:rsidRPr="00085096">
              <w:rPr>
                <w:rFonts w:cs="Times New Roman"/>
                <w:sz w:val="16"/>
                <w:szCs w:val="16"/>
              </w:rPr>
              <w:t>19</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E27EE7E" w14:textId="77777777">
            <w:pPr>
              <w:jc w:val="center"/>
              <w:rPr>
                <w:rFonts w:cs="Times New Roman"/>
                <w:sz w:val="16"/>
                <w:szCs w:val="16"/>
              </w:rPr>
            </w:pPr>
            <w:r w:rsidRPr="00085096">
              <w:rPr>
                <w:rFonts w:cs="Times New Roman"/>
                <w:sz w:val="16"/>
                <w:szCs w:val="16"/>
              </w:rPr>
              <w:t>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CF53DE7"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7549080"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2384036"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3043CEB"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4A1F363"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4030C02" w14:textId="77777777">
            <w:pPr>
              <w:jc w:val="right"/>
              <w:rPr>
                <w:rFonts w:cs="Times New Roman"/>
                <w:sz w:val="16"/>
                <w:szCs w:val="16"/>
              </w:rPr>
            </w:pPr>
          </w:p>
        </w:tc>
      </w:tr>
      <w:tr w14:paraId="1F4B1418"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DE779AC" w14:textId="77777777">
            <w:pPr>
              <w:jc w:val="center"/>
              <w:rPr>
                <w:rFonts w:cs="Times New Roman"/>
                <w:sz w:val="16"/>
                <w:szCs w:val="16"/>
              </w:rPr>
            </w:pPr>
            <w:r w:rsidRPr="00085096">
              <w:rPr>
                <w:rFonts w:cs="Times New Roman"/>
                <w:sz w:val="16"/>
                <w:szCs w:val="16"/>
              </w:rPr>
              <w:t>20</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433A701" w14:textId="77777777">
            <w:pPr>
              <w:jc w:val="center"/>
              <w:rPr>
                <w:rFonts w:cs="Times New Roman"/>
                <w:sz w:val="16"/>
                <w:szCs w:val="16"/>
              </w:rPr>
            </w:pPr>
            <w:r w:rsidRPr="00085096">
              <w:rPr>
                <w:rFonts w:cs="Times New Roman"/>
                <w:sz w:val="16"/>
                <w:szCs w:val="16"/>
              </w:rPr>
              <w:t>25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C9AC461"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86C901C"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7E157F8"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AF877BE"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916AC22"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5D674C9" w14:textId="77777777">
            <w:pPr>
              <w:jc w:val="right"/>
              <w:rPr>
                <w:rFonts w:cs="Times New Roman"/>
                <w:sz w:val="16"/>
                <w:szCs w:val="16"/>
              </w:rPr>
            </w:pPr>
          </w:p>
        </w:tc>
      </w:tr>
      <w:tr w14:paraId="09ED98A1"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E4EA4BA" w14:textId="77777777">
            <w:pPr>
              <w:jc w:val="center"/>
              <w:rPr>
                <w:rFonts w:cs="Times New Roman"/>
                <w:sz w:val="16"/>
                <w:szCs w:val="16"/>
              </w:rPr>
            </w:pPr>
            <w:r w:rsidRPr="00085096">
              <w:rPr>
                <w:rFonts w:cs="Times New Roman"/>
                <w:sz w:val="16"/>
                <w:szCs w:val="16"/>
              </w:rPr>
              <w:t>25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A123C66" w14:textId="77777777">
            <w:pPr>
              <w:jc w:val="center"/>
              <w:rPr>
                <w:rFonts w:cs="Times New Roman"/>
                <w:sz w:val="16"/>
                <w:szCs w:val="16"/>
              </w:rPr>
            </w:pPr>
            <w:r w:rsidRPr="00085096">
              <w:rPr>
                <w:rFonts w:cs="Times New Roman"/>
                <w:sz w:val="16"/>
                <w:szCs w:val="16"/>
              </w:rPr>
              <w:t>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8A4042D"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740F423"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1E2A89F"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F6BC7A8"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4D76772"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6A88471" w14:textId="77777777">
            <w:pPr>
              <w:jc w:val="right"/>
              <w:rPr>
                <w:rFonts w:cs="Times New Roman"/>
                <w:sz w:val="16"/>
                <w:szCs w:val="16"/>
              </w:rPr>
            </w:pPr>
          </w:p>
        </w:tc>
      </w:tr>
      <w:tr w14:paraId="483CCDB6"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B050717" w14:textId="77777777">
            <w:pPr>
              <w:jc w:val="center"/>
              <w:rPr>
                <w:rFonts w:cs="Times New Roman"/>
                <w:sz w:val="16"/>
                <w:szCs w:val="16"/>
              </w:rPr>
            </w:pPr>
            <w:r w:rsidRPr="00085096">
              <w:rPr>
                <w:rFonts w:cs="Times New Roman"/>
                <w:sz w:val="16"/>
                <w:szCs w:val="16"/>
              </w:rPr>
              <w:t>:</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AEDFCD0" w14:textId="77777777">
            <w:pPr>
              <w:jc w:val="center"/>
              <w:rPr>
                <w:rFonts w:cs="Times New Roman"/>
                <w:sz w:val="16"/>
                <w:szCs w:val="16"/>
              </w:rPr>
            </w:pPr>
            <w:r w:rsidRPr="00085096">
              <w:rPr>
                <w:rFonts w:cs="Times New Roman"/>
                <w:sz w:val="16"/>
                <w:szCs w:val="16"/>
              </w:rPr>
              <w:t>:</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70869FD"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8D6F21D"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9132F41"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008BFF4"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AB8F0D9"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3FC7C63" w14:textId="77777777">
            <w:pPr>
              <w:jc w:val="right"/>
              <w:rPr>
                <w:rFonts w:cs="Times New Roman"/>
                <w:sz w:val="16"/>
                <w:szCs w:val="16"/>
              </w:rPr>
            </w:pPr>
          </w:p>
        </w:tc>
      </w:tr>
      <w:tr w14:paraId="103C80CC" w14:textId="77777777" w:rsidTr="00083CF1">
        <w:tblPrEx>
          <w:tblW w:w="4750" w:type="pct"/>
          <w:jc w:val="center"/>
          <w:tblCellSpacing w:w="0" w:type="dxa"/>
          <w:tblCellMar>
            <w:top w:w="30" w:type="dxa"/>
            <w:left w:w="30" w:type="dxa"/>
            <w:bottom w:w="30" w:type="dxa"/>
            <w:right w:w="30" w:type="dxa"/>
          </w:tblCellMar>
          <w:tblLook w:val="0000"/>
        </w:tblPrEx>
        <w:trPr>
          <w:trHeight w:val="288"/>
          <w:tblCellSpacing w:w="0" w:type="dxa"/>
          <w:jc w:val="center"/>
        </w:trPr>
        <w:tc>
          <w:tcPr>
            <w:tcW w:w="42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FACA099" w14:textId="77777777">
            <w:pPr>
              <w:jc w:val="center"/>
              <w:rPr>
                <w:rFonts w:cs="Times New Roman"/>
                <w:sz w:val="16"/>
                <w:szCs w:val="16"/>
              </w:rPr>
            </w:pPr>
            <w:r w:rsidRPr="00085096">
              <w:rPr>
                <w:rFonts w:cs="Times New Roman"/>
                <w:sz w:val="16"/>
                <w:szCs w:val="16"/>
              </w:rPr>
              <w:t>45</w:t>
            </w:r>
          </w:p>
        </w:tc>
        <w:tc>
          <w:tcPr>
            <w:tcW w:w="3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C99F37B" w14:textId="77777777">
            <w:pPr>
              <w:jc w:val="center"/>
              <w:rPr>
                <w:rFonts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91EB716"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A629524"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3007139"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3048E2C"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0CEE822"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CAC1208" w14:textId="77777777">
            <w:pPr>
              <w:jc w:val="right"/>
              <w:rPr>
                <w:rFonts w:cs="Times New Roman"/>
                <w:sz w:val="16"/>
                <w:szCs w:val="16"/>
              </w:rPr>
            </w:pPr>
          </w:p>
        </w:tc>
      </w:tr>
      <w:tr w14:paraId="508408EE" w14:textId="77777777" w:rsidTr="00083CF1">
        <w:tblPrEx>
          <w:tblW w:w="4750" w:type="pct"/>
          <w:jc w:val="center"/>
          <w:tblCellSpacing w:w="0" w:type="dxa"/>
          <w:tblCellMar>
            <w:top w:w="30" w:type="dxa"/>
            <w:left w:w="30" w:type="dxa"/>
            <w:bottom w:w="30" w:type="dxa"/>
            <w:right w:w="30" w:type="dxa"/>
          </w:tblCellMar>
          <w:tblLook w:val="0000"/>
        </w:tblPrEx>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C25C073" w14:textId="77777777">
            <w:pPr>
              <w:jc w:val="center"/>
              <w:rPr>
                <w:rFonts w:cs="Times New Roman"/>
                <w:b/>
                <w:bCs/>
                <w:sz w:val="16"/>
                <w:szCs w:val="16"/>
              </w:rPr>
            </w:pPr>
            <w:r w:rsidRPr="00085096">
              <w:rPr>
                <w:rFonts w:cs="Times New Roman"/>
                <w:b/>
                <w:bCs/>
                <w:sz w:val="16"/>
                <w:szCs w:val="16"/>
              </w:rPr>
              <w:t>SUBTOTAL</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F54F606"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96F182E"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5FF4194"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C838C54"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DAB49E2"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F3E3500" w14:textId="77777777">
            <w:pPr>
              <w:jc w:val="right"/>
              <w:rPr>
                <w:rFonts w:cs="Times New Roman"/>
                <w:sz w:val="16"/>
                <w:szCs w:val="16"/>
              </w:rPr>
            </w:pPr>
          </w:p>
        </w:tc>
      </w:tr>
      <w:tr w14:paraId="379609C6" w14:textId="77777777" w:rsidTr="00083CF1">
        <w:tblPrEx>
          <w:tblW w:w="4750" w:type="pct"/>
          <w:jc w:val="center"/>
          <w:tblCellSpacing w:w="0" w:type="dxa"/>
          <w:tblCellMar>
            <w:top w:w="30" w:type="dxa"/>
            <w:left w:w="30" w:type="dxa"/>
            <w:bottom w:w="30" w:type="dxa"/>
            <w:right w:w="30" w:type="dxa"/>
          </w:tblCellMar>
          <w:tblLook w:val="0000"/>
        </w:tblPrEx>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4577AAF" w14:textId="77777777">
            <w:pPr>
              <w:jc w:val="center"/>
              <w:rPr>
                <w:rFonts w:cs="Times New Roman"/>
                <w:b/>
                <w:bCs/>
                <w:sz w:val="16"/>
                <w:szCs w:val="16"/>
              </w:rPr>
            </w:pPr>
            <w:r w:rsidRPr="00085096">
              <w:rPr>
                <w:rFonts w:cs="Times New Roman"/>
                <w:b/>
                <w:bCs/>
                <w:sz w:val="16"/>
                <w:szCs w:val="16"/>
              </w:rPr>
              <w:t>ELIGIBLE-SPECIALLY</w:t>
            </w:r>
            <w:r w:rsidRPr="00085096">
              <w:rPr>
                <w:rFonts w:cs="Times New Roman"/>
                <w:b/>
                <w:bCs/>
                <w:sz w:val="16"/>
                <w:szCs w:val="16"/>
              </w:rPr>
              <w:br/>
              <w:t>TAXED</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B0A7ED0"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CAFD97D"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13767C7"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5950F32"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27492BB"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D2DF82A" w14:textId="77777777">
            <w:pPr>
              <w:jc w:val="right"/>
              <w:rPr>
                <w:rFonts w:cs="Times New Roman"/>
                <w:sz w:val="16"/>
                <w:szCs w:val="16"/>
              </w:rPr>
            </w:pPr>
          </w:p>
        </w:tc>
      </w:tr>
      <w:tr w14:paraId="7001D0B7" w14:textId="77777777" w:rsidTr="00083CF1">
        <w:tblPrEx>
          <w:tblW w:w="4750" w:type="pct"/>
          <w:jc w:val="center"/>
          <w:tblCellSpacing w:w="0" w:type="dxa"/>
          <w:tblCellMar>
            <w:top w:w="30" w:type="dxa"/>
            <w:left w:w="30" w:type="dxa"/>
            <w:bottom w:w="30" w:type="dxa"/>
            <w:right w:w="30" w:type="dxa"/>
          </w:tblCellMar>
          <w:tblLook w:val="0000"/>
        </w:tblPrEx>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1201B258" w14:textId="77777777">
            <w:pPr>
              <w:jc w:val="center"/>
              <w:rPr>
                <w:rFonts w:cs="Times New Roman"/>
                <w:b/>
                <w:bCs/>
                <w:sz w:val="16"/>
                <w:szCs w:val="16"/>
              </w:rPr>
            </w:pPr>
            <w:r w:rsidRPr="00085096">
              <w:rPr>
                <w:rFonts w:cs="Times New Roman"/>
                <w:b/>
                <w:bCs/>
                <w:sz w:val="16"/>
                <w:szCs w:val="16"/>
              </w:rPr>
              <w:t>TOTAL ELIGIBLE</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623A365"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0405A33"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FD0F759"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EADDA3D"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E9A3444"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CD41A4C" w14:textId="77777777">
            <w:pPr>
              <w:jc w:val="right"/>
              <w:rPr>
                <w:rFonts w:cs="Times New Roman"/>
                <w:sz w:val="16"/>
                <w:szCs w:val="16"/>
              </w:rPr>
            </w:pPr>
          </w:p>
        </w:tc>
      </w:tr>
      <w:tr w14:paraId="4EEF1E01" w14:textId="77777777" w:rsidTr="00083CF1">
        <w:tblPrEx>
          <w:tblW w:w="4750" w:type="pct"/>
          <w:jc w:val="center"/>
          <w:tblCellSpacing w:w="0" w:type="dxa"/>
          <w:tblCellMar>
            <w:top w:w="30" w:type="dxa"/>
            <w:left w:w="30" w:type="dxa"/>
            <w:bottom w:w="30" w:type="dxa"/>
            <w:right w:w="30" w:type="dxa"/>
          </w:tblCellMar>
          <w:tblLook w:val="0000"/>
        </w:tblPrEx>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10B0E71B" w14:textId="77777777">
            <w:pPr>
              <w:jc w:val="center"/>
              <w:rPr>
                <w:rFonts w:cs="Times New Roman"/>
                <w:b/>
                <w:bCs/>
                <w:sz w:val="16"/>
                <w:szCs w:val="16"/>
              </w:rPr>
            </w:pPr>
            <w:r w:rsidRPr="00085096">
              <w:rPr>
                <w:rFonts w:cs="Times New Roman"/>
                <w:b/>
                <w:bCs/>
                <w:sz w:val="16"/>
                <w:szCs w:val="16"/>
              </w:rPr>
              <w:t>TOTAL INELIGIBLE</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D9EBC90"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DB4E4A2"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FB412AA"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A3CC851"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8DDACFB"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B42060F" w14:textId="77777777">
            <w:pPr>
              <w:jc w:val="right"/>
              <w:rPr>
                <w:rFonts w:cs="Times New Roman"/>
                <w:sz w:val="16"/>
                <w:szCs w:val="16"/>
              </w:rPr>
            </w:pPr>
          </w:p>
        </w:tc>
      </w:tr>
      <w:tr w14:paraId="45746F5C" w14:textId="77777777" w:rsidTr="00083CF1">
        <w:tblPrEx>
          <w:tblW w:w="4750" w:type="pct"/>
          <w:jc w:val="center"/>
          <w:tblCellSpacing w:w="0" w:type="dxa"/>
          <w:tblCellMar>
            <w:top w:w="30" w:type="dxa"/>
            <w:left w:w="30" w:type="dxa"/>
            <w:bottom w:w="30" w:type="dxa"/>
            <w:right w:w="30" w:type="dxa"/>
          </w:tblCellMar>
          <w:tblLook w:val="0000"/>
        </w:tblPrEx>
        <w:trPr>
          <w:trHeight w:val="301"/>
          <w:tblCellSpacing w:w="0" w:type="dxa"/>
          <w:jc w:val="center"/>
        </w:trPr>
        <w:tc>
          <w:tcPr>
            <w:tcW w:w="779"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465EDAD0" w14:textId="77777777">
            <w:pPr>
              <w:jc w:val="center"/>
              <w:rPr>
                <w:rFonts w:cs="Times New Roman"/>
                <w:b/>
                <w:bCs/>
                <w:sz w:val="16"/>
                <w:szCs w:val="16"/>
              </w:rPr>
            </w:pPr>
            <w:r w:rsidRPr="00085096">
              <w:rPr>
                <w:rFonts w:cs="Times New Roman"/>
                <w:b/>
                <w:bCs/>
                <w:sz w:val="16"/>
                <w:szCs w:val="16"/>
              </w:rPr>
              <w:t>TOTAL ALL SUBJECT</w:t>
            </w:r>
            <w:r w:rsidRPr="00085096">
              <w:rPr>
                <w:rFonts w:cs="Times New Roman"/>
                <w:b/>
                <w:bCs/>
                <w:sz w:val="16"/>
                <w:szCs w:val="16"/>
              </w:rPr>
              <w:br/>
              <w:t>ACCOUNTS</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FFD3E38"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148D052"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16CBBCC" w14:textId="77777777">
            <w:pPr>
              <w:jc w:val="right"/>
              <w:rPr>
                <w:rFonts w:cs="Times New Roman"/>
                <w:sz w:val="16"/>
                <w:szCs w:val="16"/>
              </w:rPr>
            </w:pPr>
          </w:p>
        </w:tc>
        <w:tc>
          <w:tcPr>
            <w:tcW w:w="774"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36D4B11" w14:textId="77777777">
            <w:pPr>
              <w:jc w:val="right"/>
              <w:rPr>
                <w:rFonts w:cs="Times New Roman"/>
                <w:sz w:val="16"/>
                <w:szCs w:val="16"/>
              </w:rPr>
            </w:pPr>
          </w:p>
        </w:tc>
        <w:tc>
          <w:tcPr>
            <w:tcW w:w="652"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2E5895D" w14:textId="77777777">
            <w:pPr>
              <w:jc w:val="right"/>
              <w:rPr>
                <w:rFonts w:cs="Times New Roman"/>
                <w:sz w:val="16"/>
                <w:szCs w:val="16"/>
              </w:rPr>
            </w:pP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AD3ABD9" w14:textId="77777777">
            <w:pPr>
              <w:jc w:val="right"/>
              <w:rPr>
                <w:rFonts w:cs="Times New Roman"/>
                <w:sz w:val="16"/>
                <w:szCs w:val="16"/>
              </w:rPr>
            </w:pPr>
          </w:p>
        </w:tc>
      </w:tr>
    </w:tbl>
    <w:p w:rsidR="00710229" w:rsidRPr="00085096" w:rsidP="00710229" w14:paraId="1EE0F9DC" w14:textId="77777777">
      <w:pPr>
        <w:jc w:val="center"/>
        <w:rPr>
          <w:rFonts w:cs="Times New Roman"/>
          <w:vanish/>
          <w:sz w:val="16"/>
          <w:szCs w:val="16"/>
        </w:rPr>
      </w:pPr>
    </w:p>
    <w:p w:rsidR="00710229" w:rsidRPr="005A5CCF" w:rsidP="00710229" w14:paraId="37DE33CE" w14:textId="77777777">
      <w:pPr>
        <w:widowControl/>
        <w:autoSpaceDE/>
        <w:autoSpaceDN/>
        <w:adjustRightInd/>
        <w:jc w:val="both"/>
        <w:rPr>
          <w:rFonts w:cs="Times New Roman"/>
          <w:sz w:val="16"/>
          <w:szCs w:val="16"/>
        </w:rPr>
      </w:pPr>
      <w:r w:rsidRPr="005A5CCF">
        <w:rPr>
          <w:rFonts w:cs="Times New Roman"/>
          <w:sz w:val="16"/>
          <w:szCs w:val="16"/>
        </w:rPr>
        <w:t>Comments:</w:t>
      </w:r>
    </w:p>
    <w:p w:rsidR="00710229" w:rsidRPr="005A5CCF" w:rsidP="00710229" w14:paraId="6276393B" w14:textId="2DCA00CD">
      <w:pPr>
        <w:widowControl/>
        <w:autoSpaceDE/>
        <w:autoSpaceDN/>
        <w:adjustRightInd/>
        <w:jc w:val="both"/>
        <w:rPr>
          <w:rFonts w:cs="Times New Roman"/>
          <w:sz w:val="16"/>
          <w:szCs w:val="16"/>
        </w:rPr>
      </w:pPr>
      <w:r>
        <w:rPr>
          <w:rFonts w:cs="Times New Roman"/>
          <w:sz w:val="16"/>
          <w:szCs w:val="16"/>
        </w:rPr>
        <w:t xml:space="preserve">  OMB</w:t>
      </w:r>
      <w:r w:rsidRPr="005A5CCF">
        <w:rPr>
          <w:rFonts w:cs="Times New Roman"/>
          <w:sz w:val="16"/>
          <w:szCs w:val="16"/>
        </w:rPr>
        <w:t xml:space="preserve"> No.: 1205-0164</w:t>
      </w:r>
      <w:r>
        <w:rPr>
          <w:rFonts w:cs="Times New Roman"/>
          <w:sz w:val="16"/>
          <w:szCs w:val="16"/>
        </w:rPr>
        <w:tab/>
      </w:r>
      <w:bookmarkStart w:id="12" w:name="_Hlk166061256"/>
      <w:r w:rsidRPr="00B65566">
        <w:rPr>
          <w:rFonts w:cs="Times New Roman"/>
          <w:b/>
          <w:bCs/>
          <w:sz w:val="16"/>
          <w:szCs w:val="16"/>
        </w:rPr>
        <w:t>OMB Expiration Dat</w:t>
      </w:r>
      <w:r w:rsidR="00F93D37">
        <w:rPr>
          <w:rFonts w:cs="Times New Roman"/>
          <w:b/>
          <w:bCs/>
          <w:sz w:val="16"/>
          <w:szCs w:val="16"/>
        </w:rPr>
        <w:t xml:space="preserve">e: </w:t>
      </w:r>
      <w:r w:rsidRPr="00F93D37" w:rsidR="00F93D37">
        <w:rPr>
          <w:rFonts w:cs="Times New Roman"/>
          <w:b/>
          <w:bCs/>
          <w:sz w:val="16"/>
          <w:szCs w:val="16"/>
          <w:u w:val="single"/>
        </w:rPr>
        <w:t>XXXX</w:t>
      </w:r>
      <w:bookmarkEnd w:id="12"/>
      <w:r w:rsidRPr="00F93D37">
        <w:rPr>
          <w:rStyle w:val="Hyperlink"/>
          <w:rFonts w:cs="Times New Roman"/>
          <w:b/>
          <w:bCs/>
          <w:sz w:val="16"/>
          <w:szCs w:val="16"/>
          <w:u w:val="none"/>
        </w:rPr>
        <w:tab/>
      </w:r>
      <w:r w:rsidR="00D67178">
        <w:rPr>
          <w:rStyle w:val="Hyperlink"/>
          <w:rFonts w:cs="Times New Roman"/>
          <w:b/>
          <w:bCs/>
          <w:sz w:val="16"/>
          <w:szCs w:val="16"/>
          <w:u w:val="none"/>
        </w:rPr>
        <w:t xml:space="preserve">                              </w:t>
      </w:r>
      <w:r w:rsidRPr="005A5CCF">
        <w:rPr>
          <w:rFonts w:cs="Times New Roman"/>
          <w:sz w:val="16"/>
          <w:szCs w:val="16"/>
        </w:rPr>
        <w:t>Est Response Time: ETA 204, A, B and C: 30 minutes</w:t>
      </w:r>
    </w:p>
    <w:p w:rsidR="00710229" w:rsidRPr="005A5CCF" w:rsidP="00710229" w14:paraId="6C7E6CA4" w14:textId="77777777">
      <w:pPr>
        <w:widowControl/>
        <w:autoSpaceDE/>
        <w:autoSpaceDN/>
        <w:adjustRightInd/>
        <w:jc w:val="both"/>
        <w:rPr>
          <w:rFonts w:cs="Times New Roman"/>
          <w:sz w:val="16"/>
          <w:szCs w:val="16"/>
        </w:rPr>
      </w:pPr>
    </w:p>
    <w:p w:rsidR="00D67178" w:rsidRPr="00D67178" w:rsidP="00D67178" w14:paraId="03CE4395" w14:textId="27BD904E">
      <w:pPr>
        <w:widowControl/>
        <w:autoSpaceDE/>
        <w:autoSpaceDN/>
        <w:adjustRightInd/>
        <w:jc w:val="both"/>
        <w:rPr>
          <w:rFonts w:cs="Times New Roman"/>
          <w:sz w:val="16"/>
          <w:szCs w:val="16"/>
        </w:rPr>
      </w:pPr>
      <w:r w:rsidRPr="00F93D37">
        <w:rPr>
          <w:rFonts w:cs="Times New Roman"/>
          <w:b/>
          <w:bCs/>
          <w:sz w:val="16"/>
          <w:szCs w:val="16"/>
        </w:rPr>
        <w:t>OMB Burden Statement:</w:t>
      </w:r>
      <w:r w:rsidRPr="005A5CCF">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w:t>
      </w:r>
      <w:r w:rsidRPr="005A5CCF">
        <w:rPr>
          <w:rFonts w:cs="Times New Roman"/>
          <w:sz w:val="16"/>
          <w:szCs w:val="16"/>
        </w:rPr>
        <w:t>gathering</w:t>
      </w:r>
      <w:r w:rsidRPr="005A5CCF">
        <w:rPr>
          <w:rFonts w:cs="Times New Roman"/>
          <w:sz w:val="16"/>
          <w:szCs w:val="16"/>
        </w:rPr>
        <w:t xml:space="preserve"> and maintaining the data needed, and completing and reviewing the collection of information.  Submission is required to retain or obtain benefits under SSA 303(a) (6) (42 USC 503(a).  Send comments regarding this burden estimate or any other aspect of this collection of information, including suggestions for reducing this burden, to the U.S. Department of Labor, Office of Unemployment Insurance, Room S-4524, 200 Constitution Ave., NW, Washington, DC, 20210</w:t>
      </w:r>
      <w:r w:rsidRPr="00D67178">
        <w:rPr>
          <w:rFonts w:cs="Times New Roman"/>
          <w:sz w:val="16"/>
          <w:szCs w:val="16"/>
        </w:rPr>
        <w:t xml:space="preserve"> or email </w:t>
      </w:r>
      <w:r w:rsidRPr="00B65566">
        <w:rPr>
          <w:rFonts w:cs="Times New Roman"/>
          <w:sz w:val="16"/>
          <w:szCs w:val="16"/>
        </w:rPr>
        <w:t>eta-ui-inquiries@dol.gov</w:t>
      </w:r>
      <w:r w:rsidRPr="00D67178">
        <w:rPr>
          <w:rFonts w:cs="Times New Roman"/>
          <w:sz w:val="16"/>
          <w:szCs w:val="16"/>
        </w:rPr>
        <w:t>.</w:t>
      </w:r>
    </w:p>
    <w:p w:rsidR="00710229" w:rsidP="00710229" w14:paraId="202FB09E" w14:textId="034D659D">
      <w:pPr>
        <w:widowControl/>
        <w:autoSpaceDE/>
        <w:autoSpaceDN/>
        <w:adjustRightInd/>
        <w:jc w:val="both"/>
        <w:rPr>
          <w:rFonts w:cs="Times New Roman"/>
        </w:rPr>
      </w:pPr>
      <w:r>
        <w:rPr>
          <w:rFonts w:cs="Times New Roman"/>
          <w:sz w:val="16"/>
          <w:szCs w:val="16"/>
        </w:rPr>
        <w:t xml:space="preserve"> </w:t>
      </w:r>
    </w:p>
    <w:p w:rsidR="00710229" w:rsidRPr="00085096" w:rsidP="00710229" w14:paraId="60976C12" w14:textId="77777777">
      <w:pPr>
        <w:widowControl/>
        <w:autoSpaceDE/>
        <w:autoSpaceDN/>
        <w:adjustRightInd/>
        <w:jc w:val="both"/>
        <w:rPr>
          <w:rFonts w:cs="Times New Roman"/>
        </w:rPr>
      </w:pPr>
      <w:r w:rsidRPr="00085096">
        <w:rPr>
          <w:rFonts w:cs="Times New Roman"/>
        </w:rPr>
        <w:br w:type="page"/>
      </w:r>
    </w:p>
    <w:p w:rsidR="00710229" w:rsidRPr="00085096" w:rsidP="00710229" w14:paraId="2C19E41A" w14:textId="77777777">
      <w:pPr>
        <w:ind w:firstLine="540"/>
        <w:jc w:val="both"/>
        <w:rPr>
          <w:rFonts w:cs="Times New Roman"/>
          <w:u w:val="single"/>
        </w:rPr>
      </w:pPr>
      <w:r w:rsidRPr="00085096">
        <w:rPr>
          <w:rFonts w:cs="Times New Roman"/>
        </w:rPr>
        <w:t xml:space="preserve">3.  </w:t>
      </w:r>
      <w:r w:rsidRPr="00085096">
        <w:rPr>
          <w:rFonts w:cs="Times New Roman"/>
          <w:u w:val="single"/>
        </w:rPr>
        <w:t xml:space="preserve">Section C. Benefit Ratio </w:t>
      </w:r>
    </w:p>
    <w:p w:rsidR="00710229" w:rsidRPr="00085096" w:rsidP="00710229" w14:paraId="7850930E" w14:textId="77777777">
      <w:pPr>
        <w:jc w:val="both"/>
        <w:rPr>
          <w:rFonts w:cs="Times New Roman"/>
        </w:rPr>
      </w:pPr>
      <w:bookmarkStart w:id="13" w:name="_Toc481485260"/>
      <w:r w:rsidRPr="00085096">
        <w:rPr>
          <w:rFonts w:cs="Times New Roman"/>
        </w:rPr>
        <w:t>ETA 204 EXPERIENCE RATING</w:t>
      </w:r>
      <w:bookmarkEnd w:id="13"/>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663"/>
        <w:gridCol w:w="2663"/>
        <w:gridCol w:w="3551"/>
      </w:tblGrid>
      <w:tr w14:paraId="0562D015" w14:textId="77777777" w:rsidTr="00083CF1">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val="301"/>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6268994" w14:textId="77777777">
            <w:pPr>
              <w:jc w:val="both"/>
              <w:rPr>
                <w:rFonts w:cs="Times New Roman"/>
                <w:b/>
                <w:bCs/>
                <w:sz w:val="16"/>
                <w:szCs w:val="16"/>
              </w:rPr>
            </w:pPr>
            <w:r w:rsidRPr="00085096">
              <w:rPr>
                <w:rFonts w:cs="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F78D898" w14:textId="77777777">
            <w:pPr>
              <w:jc w:val="both"/>
              <w:rPr>
                <w:rFonts w:cs="Times New Roman"/>
                <w:b/>
                <w:bCs/>
                <w:sz w:val="16"/>
                <w:szCs w:val="16"/>
              </w:rPr>
            </w:pPr>
            <w:r w:rsidRPr="00085096">
              <w:rPr>
                <w:rFonts w:cs="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A1A1349" w14:textId="77777777">
            <w:pPr>
              <w:jc w:val="both"/>
              <w:rPr>
                <w:rFonts w:cs="Times New Roman"/>
                <w:b/>
                <w:bCs/>
                <w:sz w:val="16"/>
                <w:szCs w:val="16"/>
              </w:rPr>
            </w:pPr>
            <w:r w:rsidRPr="00085096">
              <w:rPr>
                <w:rFonts w:cs="Times New Roman"/>
                <w:b/>
                <w:bCs/>
                <w:sz w:val="16"/>
                <w:szCs w:val="16"/>
              </w:rPr>
              <w:t xml:space="preserve">REPORT FOR RATE YEAR ENDING: </w:t>
            </w:r>
          </w:p>
        </w:tc>
      </w:tr>
    </w:tbl>
    <w:p w:rsidR="00710229" w:rsidRPr="00085096" w:rsidP="00710229" w14:paraId="3AD57312" w14:textId="77777777">
      <w:pPr>
        <w:jc w:val="both"/>
        <w:rPr>
          <w:rFonts w:cs="Times New Roman"/>
          <w:vanish/>
          <w:sz w:val="16"/>
          <w:szCs w:val="16"/>
        </w:rPr>
      </w:pPr>
    </w:p>
    <w:tbl>
      <w:tblPr>
        <w:tblW w:w="4758"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711"/>
        <w:gridCol w:w="711"/>
        <w:gridCol w:w="1245"/>
        <w:gridCol w:w="1245"/>
        <w:gridCol w:w="1245"/>
        <w:gridCol w:w="1245"/>
        <w:gridCol w:w="1245"/>
        <w:gridCol w:w="1245"/>
      </w:tblGrid>
      <w:tr w14:paraId="52B70588" w14:textId="77777777" w:rsidTr="00083CF1">
        <w:tblPrEx>
          <w:tblW w:w="4758"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Ex>
        <w:trPr>
          <w:trHeight w:val="301"/>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29AC5148" w14:textId="77777777">
            <w:pPr>
              <w:jc w:val="both"/>
              <w:rPr>
                <w:rFonts w:cs="Times New Roman"/>
                <w:b/>
                <w:bCs/>
                <w:sz w:val="16"/>
                <w:szCs w:val="16"/>
              </w:rPr>
            </w:pPr>
            <w:r w:rsidRPr="00085096">
              <w:rPr>
                <w:rFonts w:cs="Times New Roman"/>
                <w:b/>
                <w:bCs/>
                <w:sz w:val="16"/>
                <w:szCs w:val="16"/>
              </w:rPr>
              <w:t>SECTION C. BENEFIT RATIO METHOD OF TAXATION</w:t>
            </w:r>
          </w:p>
        </w:tc>
      </w:tr>
      <w:tr w14:paraId="23B56323" w14:textId="77777777" w:rsidTr="00083CF1">
        <w:tblPrEx>
          <w:tblW w:w="4758" w:type="pct"/>
          <w:jc w:val="center"/>
          <w:tblCellSpacing w:w="0" w:type="dxa"/>
          <w:tblCellMar>
            <w:top w:w="30" w:type="dxa"/>
            <w:left w:w="30" w:type="dxa"/>
            <w:bottom w:w="30" w:type="dxa"/>
            <w:right w:w="30" w:type="dxa"/>
          </w:tblCellMar>
          <w:tblLook w:val="0000"/>
        </w:tblPrEx>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525C0C18" w14:textId="77777777">
            <w:pPr>
              <w:jc w:val="both"/>
              <w:rPr>
                <w:rFonts w:cs="Times New Roman"/>
                <w:b/>
                <w:bCs/>
                <w:sz w:val="16"/>
                <w:szCs w:val="16"/>
              </w:rPr>
            </w:pPr>
            <w:r w:rsidRPr="00085096">
              <w:rPr>
                <w:rFonts w:cs="Times New Roman"/>
                <w:b/>
                <w:bCs/>
                <w:sz w:val="16"/>
                <w:szCs w:val="16"/>
              </w:rPr>
              <w:t>Experience</w:t>
            </w:r>
            <w:r w:rsidRPr="00085096">
              <w:rPr>
                <w:rFonts w:cs="Times New Roman"/>
                <w:b/>
                <w:bCs/>
                <w:sz w:val="16"/>
                <w:szCs w:val="16"/>
              </w:rPr>
              <w:br/>
              <w:t>Factor</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3048DED2" w14:textId="77777777">
            <w:pPr>
              <w:jc w:val="both"/>
              <w:rPr>
                <w:rFonts w:cs="Times New Roman"/>
                <w:b/>
                <w:bCs/>
                <w:sz w:val="16"/>
                <w:szCs w:val="16"/>
              </w:rPr>
            </w:pPr>
            <w:r w:rsidRPr="00085096">
              <w:rPr>
                <w:rFonts w:cs="Times New Roman"/>
                <w:b/>
                <w:bCs/>
                <w:sz w:val="16"/>
                <w:szCs w:val="16"/>
              </w:rPr>
              <w:t>Average</w:t>
            </w:r>
            <w:r w:rsidRPr="00085096">
              <w:rPr>
                <w:rFonts w:cs="Times New Roman"/>
                <w:b/>
                <w:bCs/>
                <w:sz w:val="16"/>
                <w:szCs w:val="16"/>
              </w:rPr>
              <w:br/>
              <w:t>Tax</w:t>
            </w:r>
            <w:r w:rsidRPr="00085096">
              <w:rPr>
                <w:rFonts w:cs="Times New Roman"/>
                <w:b/>
                <w:bCs/>
                <w:sz w:val="16"/>
                <w:szCs w:val="16"/>
              </w:rPr>
              <w:br/>
              <w:t>Rate</w:t>
            </w:r>
            <w:r w:rsidRPr="00085096">
              <w:rPr>
                <w:rFonts w:cs="Times New Roman"/>
                <w:b/>
                <w:bCs/>
                <w:sz w:val="16"/>
                <w:szCs w:val="16"/>
              </w:rPr>
              <w:br/>
              <w:t>(1)</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698D98E" w14:textId="77777777">
            <w:pPr>
              <w:jc w:val="both"/>
              <w:rPr>
                <w:rFonts w:cs="Times New Roman"/>
                <w:b/>
                <w:bCs/>
                <w:sz w:val="16"/>
                <w:szCs w:val="16"/>
              </w:rPr>
            </w:pPr>
            <w:r w:rsidRPr="00085096">
              <w:rPr>
                <w:rFonts w:cs="Times New Roman"/>
                <w:b/>
                <w:bCs/>
                <w:sz w:val="16"/>
                <w:szCs w:val="16"/>
              </w:rPr>
              <w:t xml:space="preserve">Number </w:t>
            </w:r>
          </w:p>
          <w:p w:rsidR="00710229" w:rsidRPr="00085096" w:rsidP="00083CF1" w14:paraId="60DF106C" w14:textId="77777777">
            <w:pPr>
              <w:jc w:val="both"/>
              <w:rPr>
                <w:rFonts w:cs="Times New Roman"/>
                <w:b/>
                <w:bCs/>
                <w:sz w:val="16"/>
                <w:szCs w:val="16"/>
              </w:rPr>
            </w:pPr>
            <w:r w:rsidRPr="00085096">
              <w:rPr>
                <w:rFonts w:cs="Times New Roman"/>
                <w:b/>
                <w:bCs/>
                <w:sz w:val="16"/>
                <w:szCs w:val="16"/>
              </w:rPr>
              <w:t xml:space="preserve"> of</w:t>
            </w:r>
            <w:r w:rsidRPr="00085096">
              <w:rPr>
                <w:rFonts w:cs="Times New Roman"/>
                <w:b/>
                <w:bCs/>
                <w:sz w:val="16"/>
                <w:szCs w:val="16"/>
              </w:rPr>
              <w:br/>
              <w:t>Accounts</w:t>
            </w:r>
            <w:r w:rsidRPr="00085096">
              <w:rPr>
                <w:rFonts w:cs="Times New Roman"/>
                <w:b/>
                <w:bCs/>
                <w:sz w:val="16"/>
                <w:szCs w:val="16"/>
              </w:rPr>
              <w:br/>
              <w:t> (2)</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6885F88B" w14:textId="77777777">
            <w:pPr>
              <w:jc w:val="both"/>
              <w:rPr>
                <w:rFonts w:cs="Times New Roman"/>
                <w:b/>
                <w:bCs/>
                <w:sz w:val="16"/>
                <w:szCs w:val="16"/>
              </w:rPr>
            </w:pPr>
            <w:r w:rsidRPr="00085096">
              <w:rPr>
                <w:rFonts w:cs="Times New Roman"/>
                <w:b/>
                <w:bCs/>
                <w:sz w:val="16"/>
                <w:szCs w:val="16"/>
              </w:rPr>
              <w:t>Total</w:t>
            </w:r>
            <w:r w:rsidRPr="00085096">
              <w:rPr>
                <w:rFonts w:cs="Times New Roman"/>
                <w:b/>
                <w:bCs/>
                <w:sz w:val="16"/>
                <w:szCs w:val="16"/>
              </w:rPr>
              <w:br/>
              <w:t>Payroll</w:t>
            </w:r>
            <w:r w:rsidRPr="00085096">
              <w:rPr>
                <w:rFonts w:cs="Times New Roman"/>
                <w:b/>
                <w:bCs/>
                <w:sz w:val="16"/>
                <w:szCs w:val="16"/>
              </w:rPr>
              <w:br/>
              <w:t>(000)</w:t>
            </w:r>
            <w:r w:rsidRPr="00085096">
              <w:rPr>
                <w:rFonts w:cs="Times New Roman"/>
                <w:b/>
                <w:bCs/>
                <w:sz w:val="16"/>
                <w:szCs w:val="16"/>
              </w:rPr>
              <w:br/>
              <w:t>(3)</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69CC941" w14:textId="77777777">
            <w:pPr>
              <w:jc w:val="both"/>
              <w:rPr>
                <w:rFonts w:cs="Times New Roman"/>
                <w:b/>
                <w:bCs/>
                <w:sz w:val="16"/>
                <w:szCs w:val="16"/>
              </w:rPr>
            </w:pPr>
            <w:r w:rsidRPr="00085096">
              <w:rPr>
                <w:rFonts w:cs="Times New Roman"/>
                <w:b/>
                <w:bCs/>
                <w:sz w:val="16"/>
                <w:szCs w:val="16"/>
              </w:rPr>
              <w:t>Taxable</w:t>
            </w:r>
            <w:r w:rsidRPr="00085096">
              <w:rPr>
                <w:rFonts w:cs="Times New Roman"/>
                <w:b/>
                <w:bCs/>
                <w:sz w:val="16"/>
                <w:szCs w:val="16"/>
              </w:rPr>
              <w:br/>
              <w:t>Payroll</w:t>
            </w:r>
            <w:r w:rsidRPr="00085096">
              <w:rPr>
                <w:rFonts w:cs="Times New Roman"/>
                <w:b/>
                <w:bCs/>
                <w:sz w:val="16"/>
                <w:szCs w:val="16"/>
              </w:rPr>
              <w:br/>
              <w:t>(000)</w:t>
            </w:r>
            <w:r w:rsidRPr="00085096">
              <w:rPr>
                <w:rFonts w:cs="Times New Roman"/>
                <w:b/>
                <w:bCs/>
                <w:sz w:val="16"/>
                <w:szCs w:val="16"/>
              </w:rPr>
              <w:br/>
              <w:t>(4)</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7E1BDDE" w14:textId="77777777">
            <w:pPr>
              <w:jc w:val="both"/>
              <w:rPr>
                <w:rFonts w:cs="Times New Roman"/>
                <w:b/>
                <w:bCs/>
                <w:sz w:val="16"/>
                <w:szCs w:val="16"/>
              </w:rPr>
            </w:pPr>
            <w:r w:rsidRPr="00085096">
              <w:rPr>
                <w:rFonts w:cs="Times New Roman"/>
                <w:b/>
                <w:bCs/>
                <w:sz w:val="16"/>
                <w:szCs w:val="16"/>
              </w:rPr>
              <w:t>Benefits</w:t>
            </w:r>
            <w:r w:rsidRPr="00085096">
              <w:rPr>
                <w:rFonts w:cs="Times New Roman"/>
                <w:b/>
                <w:bCs/>
                <w:sz w:val="16"/>
                <w:szCs w:val="16"/>
              </w:rPr>
              <w:br/>
              <w:t>Charged</w:t>
            </w:r>
            <w:r w:rsidRPr="00085096">
              <w:rPr>
                <w:rFonts w:cs="Times New Roman"/>
                <w:b/>
                <w:bCs/>
                <w:sz w:val="16"/>
                <w:szCs w:val="16"/>
              </w:rPr>
              <w:br/>
              <w:t>(000)</w:t>
            </w:r>
            <w:r w:rsidRPr="00085096">
              <w:rPr>
                <w:rFonts w:cs="Times New Roman"/>
                <w:b/>
                <w:bCs/>
                <w:sz w:val="16"/>
                <w:szCs w:val="16"/>
              </w:rPr>
              <w:br/>
              <w:t>(5)</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2A3DE636" w14:textId="77777777">
            <w:pPr>
              <w:jc w:val="both"/>
              <w:rPr>
                <w:rFonts w:cs="Times New Roman"/>
                <w:b/>
                <w:bCs/>
                <w:sz w:val="16"/>
                <w:szCs w:val="16"/>
              </w:rPr>
            </w:pPr>
            <w:r w:rsidRPr="00085096">
              <w:rPr>
                <w:rFonts w:cs="Times New Roman"/>
                <w:b/>
                <w:bCs/>
                <w:sz w:val="16"/>
                <w:szCs w:val="16"/>
              </w:rPr>
              <w:t>Estimated</w:t>
            </w:r>
            <w:r w:rsidRPr="00085096">
              <w:rPr>
                <w:rFonts w:cs="Times New Roman"/>
                <w:b/>
                <w:bCs/>
                <w:sz w:val="16"/>
                <w:szCs w:val="16"/>
              </w:rPr>
              <w:br/>
              <w:t>Contributions</w:t>
            </w:r>
            <w:r w:rsidRPr="00085096">
              <w:rPr>
                <w:rFonts w:cs="Times New Roman"/>
                <w:b/>
                <w:bCs/>
                <w:sz w:val="16"/>
                <w:szCs w:val="16"/>
              </w:rPr>
              <w:br/>
              <w:t>(000)</w:t>
            </w:r>
            <w:r w:rsidRPr="00085096">
              <w:rPr>
                <w:rFonts w:cs="Times New Roman"/>
                <w:b/>
                <w:bCs/>
                <w:sz w:val="16"/>
                <w:szCs w:val="16"/>
              </w:rPr>
              <w:br/>
              <w:t>(6)</w:t>
            </w:r>
          </w:p>
        </w:tc>
      </w:tr>
      <w:tr w14:paraId="21CB3410" w14:textId="77777777" w:rsidTr="00083CF1">
        <w:tblPrEx>
          <w:tblW w:w="4758" w:type="pct"/>
          <w:jc w:val="center"/>
          <w:tblCellSpacing w:w="0" w:type="dxa"/>
          <w:tblCellMar>
            <w:top w:w="30" w:type="dxa"/>
            <w:left w:w="30" w:type="dxa"/>
            <w:bottom w:w="30" w:type="dxa"/>
            <w:right w:w="30" w:type="dxa"/>
          </w:tblCellMar>
          <w:tblLook w:val="0000"/>
        </w:tblPrEx>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00A8EE11" w14:textId="77777777">
            <w:pPr>
              <w:jc w:val="both"/>
              <w:rPr>
                <w:rFonts w:cs="Times New Roman"/>
                <w:b/>
                <w:bCs/>
                <w:sz w:val="16"/>
                <w:szCs w:val="16"/>
              </w:rPr>
            </w:pPr>
            <w:r w:rsidRPr="00085096">
              <w:rPr>
                <w:rFonts w:cs="Times New Roman"/>
                <w:b/>
                <w:bCs/>
                <w:sz w:val="16"/>
                <w:szCs w:val="16"/>
              </w:rPr>
              <w:t>Greater</w:t>
            </w:r>
            <w:r w:rsidRPr="00085096">
              <w:rPr>
                <w:rFonts w:cs="Times New Roman"/>
                <w:b/>
                <w:bCs/>
                <w:sz w:val="16"/>
                <w:szCs w:val="16"/>
              </w:rPr>
              <w:br/>
              <w:t>than</w:t>
            </w:r>
          </w:p>
        </w:tc>
        <w:tc>
          <w:tcPr>
            <w:tcW w:w="400" w:type="pct"/>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6BC1A610" w14:textId="77777777">
            <w:pPr>
              <w:jc w:val="both"/>
              <w:rPr>
                <w:rFonts w:cs="Times New Roman"/>
                <w:b/>
                <w:bCs/>
                <w:sz w:val="16"/>
                <w:szCs w:val="16"/>
              </w:rPr>
            </w:pPr>
            <w:r w:rsidRPr="00085096">
              <w:rPr>
                <w:rFonts w:cs="Times New Roman"/>
                <w:b/>
                <w:bCs/>
                <w:sz w:val="16"/>
                <w:szCs w:val="16"/>
              </w:rPr>
              <w:t>Less</w:t>
            </w:r>
            <w:r w:rsidRPr="00085096">
              <w:rPr>
                <w:rFonts w:cs="Times New Roman"/>
                <w:b/>
                <w:bCs/>
                <w:sz w:val="16"/>
                <w:szCs w:val="16"/>
              </w:rPr>
              <w:br/>
              <w:t>Than Or</w:t>
            </w:r>
            <w:r w:rsidRPr="00085096">
              <w:rPr>
                <w:rFonts w:cs="Times New Roman"/>
                <w:b/>
                <w:bCs/>
                <w:sz w:val="16"/>
                <w:szCs w:val="16"/>
              </w:rPr>
              <w:br/>
              <w:t>Equal To</w:t>
            </w: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7F0CB43D" w14:textId="77777777">
            <w:pPr>
              <w:jc w:val="both"/>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256B7A47" w14:textId="77777777">
            <w:pPr>
              <w:jc w:val="both"/>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273EC1D9" w14:textId="77777777">
            <w:pPr>
              <w:jc w:val="both"/>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2D9F6352" w14:textId="77777777">
            <w:pPr>
              <w:jc w:val="both"/>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56B21130" w14:textId="77777777">
            <w:pPr>
              <w:jc w:val="both"/>
              <w:rPr>
                <w:rFonts w:cs="Times New Roman"/>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084A3475" w14:textId="77777777">
            <w:pPr>
              <w:jc w:val="both"/>
              <w:rPr>
                <w:rFonts w:cs="Times New Roman"/>
                <w:b/>
                <w:bCs/>
                <w:sz w:val="16"/>
                <w:szCs w:val="16"/>
              </w:rPr>
            </w:pPr>
          </w:p>
        </w:tc>
      </w:tr>
      <w:tr w14:paraId="09E8D2A6" w14:textId="77777777" w:rsidTr="00083CF1">
        <w:tblPrEx>
          <w:tblW w:w="4758" w:type="pct"/>
          <w:jc w:val="center"/>
          <w:tblCellSpacing w:w="0" w:type="dxa"/>
          <w:tblCellMar>
            <w:top w:w="30" w:type="dxa"/>
            <w:left w:w="30" w:type="dxa"/>
            <w:bottom w:w="30" w:type="dxa"/>
            <w:right w:w="30" w:type="dxa"/>
          </w:tblCellMar>
          <w:tblLook w:val="0000"/>
        </w:tblPrEx>
        <w:trPr>
          <w:trHeight w:val="301"/>
          <w:tblCellSpacing w:w="0" w:type="dxa"/>
          <w:jc w:val="center"/>
        </w:trPr>
        <w:tc>
          <w:tcPr>
            <w:tcW w:w="5000"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B990F33" w14:textId="77777777">
            <w:pPr>
              <w:jc w:val="both"/>
              <w:rPr>
                <w:rFonts w:cs="Times New Roman"/>
                <w:sz w:val="16"/>
                <w:szCs w:val="16"/>
              </w:rPr>
            </w:pPr>
            <w:r w:rsidRPr="00085096">
              <w:rPr>
                <w:rFonts w:cs="Times New Roman"/>
                <w:sz w:val="16"/>
                <w:szCs w:val="16"/>
              </w:rPr>
              <w:t>ELIGIBLE</w:t>
            </w:r>
            <w:r>
              <w:rPr>
                <w:rFonts w:cs="Times New Roman"/>
                <w:sz w:val="16"/>
                <w:szCs w:val="16"/>
              </w:rPr>
              <w:t xml:space="preserve"> - </w:t>
            </w:r>
            <w:r w:rsidRPr="00085096">
              <w:rPr>
                <w:rFonts w:cs="Times New Roman"/>
                <w:sz w:val="16"/>
                <w:szCs w:val="16"/>
              </w:rPr>
              <w:t>REGULARLY RATED</w:t>
            </w:r>
          </w:p>
        </w:tc>
      </w:tr>
      <w:tr w14:paraId="39B084A8" w14:textId="77777777" w:rsidTr="00083CF1">
        <w:tblPrEx>
          <w:tblW w:w="4758" w:type="pct"/>
          <w:jc w:val="center"/>
          <w:tblCellSpacing w:w="0" w:type="dxa"/>
          <w:tblCellMar>
            <w:top w:w="30" w:type="dxa"/>
            <w:left w:w="30" w:type="dxa"/>
            <w:bottom w:w="30" w:type="dxa"/>
            <w:right w:w="30" w:type="dxa"/>
          </w:tblCellMar>
          <w:tblLook w:val="0000"/>
        </w:tblPrEx>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3E5E9D8" w14:textId="77777777">
            <w:pPr>
              <w:jc w:val="both"/>
              <w:rPr>
                <w:rFonts w:cs="Times New Roman"/>
                <w:sz w:val="16"/>
                <w:szCs w:val="16"/>
              </w:rPr>
            </w:pPr>
            <w:r w:rsidRPr="00085096">
              <w:rPr>
                <w:rFonts w:cs="Times New Roman"/>
                <w:sz w:val="16"/>
                <w:szCs w:val="16"/>
              </w:rPr>
              <w:t> 0.0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648DE81" w14:textId="77777777">
            <w:pPr>
              <w:jc w:val="both"/>
              <w:rPr>
                <w:rFonts w:cs="Times New Roman"/>
                <w:sz w:val="16"/>
                <w:szCs w:val="16"/>
              </w:rPr>
            </w:pPr>
            <w:r w:rsidRPr="00085096">
              <w:rPr>
                <w:rFonts w:cs="Times New Roman"/>
                <w:sz w:val="16"/>
                <w:szCs w:val="16"/>
              </w:rPr>
              <w:t> 0.1</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48CEF4E"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DC54126"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3614964"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6493B1A"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26D09A6"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C17D76E" w14:textId="77777777">
            <w:pPr>
              <w:jc w:val="both"/>
              <w:rPr>
                <w:rFonts w:cs="Times New Roman"/>
                <w:sz w:val="16"/>
                <w:szCs w:val="16"/>
              </w:rPr>
            </w:pPr>
          </w:p>
        </w:tc>
      </w:tr>
      <w:tr w14:paraId="55C6E71E" w14:textId="77777777" w:rsidTr="00083CF1">
        <w:tblPrEx>
          <w:tblW w:w="4758" w:type="pct"/>
          <w:jc w:val="center"/>
          <w:tblCellSpacing w:w="0" w:type="dxa"/>
          <w:tblCellMar>
            <w:top w:w="30" w:type="dxa"/>
            <w:left w:w="30" w:type="dxa"/>
            <w:bottom w:w="30" w:type="dxa"/>
            <w:right w:w="30" w:type="dxa"/>
          </w:tblCellMar>
          <w:tblLook w:val="0000"/>
        </w:tblPrEx>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3DDF7E0" w14:textId="77777777">
            <w:pPr>
              <w:jc w:val="both"/>
              <w:rPr>
                <w:rFonts w:cs="Times New Roman"/>
                <w:sz w:val="16"/>
                <w:szCs w:val="16"/>
              </w:rPr>
            </w:pPr>
            <w:r w:rsidRPr="00085096">
              <w:rPr>
                <w:rFonts w:cs="Times New Roman"/>
                <w:sz w:val="16"/>
                <w:szCs w:val="16"/>
              </w:rPr>
              <w:t> 0.1</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57B13DC" w14:textId="77777777">
            <w:pPr>
              <w:jc w:val="both"/>
              <w:rPr>
                <w:rFonts w:cs="Times New Roman"/>
                <w:sz w:val="16"/>
                <w:szCs w:val="16"/>
              </w:rPr>
            </w:pPr>
            <w:r w:rsidRPr="00085096">
              <w:rPr>
                <w:rFonts w:cs="Times New Roman"/>
                <w:sz w:val="16"/>
                <w:szCs w:val="16"/>
              </w:rPr>
              <w:t> 0.2</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DB59D56"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B61D1D8"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2BC3100"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8B08533"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6F2B1D8"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79DA4C4" w14:textId="77777777">
            <w:pPr>
              <w:jc w:val="both"/>
              <w:rPr>
                <w:rFonts w:cs="Times New Roman"/>
                <w:sz w:val="16"/>
                <w:szCs w:val="16"/>
              </w:rPr>
            </w:pPr>
          </w:p>
        </w:tc>
      </w:tr>
      <w:tr w14:paraId="6371F07D" w14:textId="77777777" w:rsidTr="00083CF1">
        <w:tblPrEx>
          <w:tblW w:w="4758" w:type="pct"/>
          <w:jc w:val="center"/>
          <w:tblCellSpacing w:w="0" w:type="dxa"/>
          <w:tblCellMar>
            <w:top w:w="30" w:type="dxa"/>
            <w:left w:w="30" w:type="dxa"/>
            <w:bottom w:w="30" w:type="dxa"/>
            <w:right w:w="30" w:type="dxa"/>
          </w:tblCellMar>
          <w:tblLook w:val="0000"/>
        </w:tblPrEx>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A9D43AA" w14:textId="77777777">
            <w:pPr>
              <w:jc w:val="both"/>
              <w:rPr>
                <w:rFonts w:cs="Times New Roman"/>
                <w:sz w:val="16"/>
                <w:szCs w:val="16"/>
              </w:rPr>
            </w:pPr>
            <w:r w:rsidRPr="00085096">
              <w:rPr>
                <w:rFonts w:cs="Times New Roman"/>
                <w:sz w:val="16"/>
                <w:szCs w:val="16"/>
              </w:rPr>
              <w:t> 0.2</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E399B77" w14:textId="77777777">
            <w:pPr>
              <w:jc w:val="both"/>
              <w:rPr>
                <w:rFonts w:cs="Times New Roman"/>
                <w:sz w:val="16"/>
                <w:szCs w:val="16"/>
              </w:rPr>
            </w:pPr>
            <w:r w:rsidRPr="00085096">
              <w:rPr>
                <w:rFonts w:cs="Times New Roman"/>
                <w:sz w:val="16"/>
                <w:szCs w:val="16"/>
              </w:rPr>
              <w:t> 0.3</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30DDB60"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5A5E616"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878CFA1"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DC23413"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E54758D"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92E61FC" w14:textId="77777777">
            <w:pPr>
              <w:jc w:val="both"/>
              <w:rPr>
                <w:rFonts w:cs="Times New Roman"/>
                <w:sz w:val="16"/>
                <w:szCs w:val="16"/>
              </w:rPr>
            </w:pPr>
          </w:p>
        </w:tc>
      </w:tr>
      <w:tr w14:paraId="602A5F43" w14:textId="77777777" w:rsidTr="00083CF1">
        <w:tblPrEx>
          <w:tblW w:w="4758" w:type="pct"/>
          <w:jc w:val="center"/>
          <w:tblCellSpacing w:w="0" w:type="dxa"/>
          <w:tblCellMar>
            <w:top w:w="30" w:type="dxa"/>
            <w:left w:w="30" w:type="dxa"/>
            <w:bottom w:w="30" w:type="dxa"/>
            <w:right w:w="30" w:type="dxa"/>
          </w:tblCellMar>
          <w:tblLook w:val="0000"/>
        </w:tblPrEx>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523D37D" w14:textId="77777777">
            <w:pPr>
              <w:jc w:val="both"/>
              <w:rPr>
                <w:rFonts w:cs="Times New Roman"/>
                <w:sz w:val="16"/>
                <w:szCs w:val="16"/>
              </w:rPr>
            </w:pPr>
            <w:r w:rsidRPr="00085096">
              <w:rPr>
                <w:rFonts w:cs="Times New Roman"/>
                <w:sz w:val="16"/>
                <w:szCs w:val="16"/>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A752159" w14:textId="77777777">
            <w:pPr>
              <w:jc w:val="both"/>
              <w:rPr>
                <w:rFonts w:cs="Times New Roman"/>
                <w:sz w:val="16"/>
                <w:szCs w:val="16"/>
              </w:rPr>
            </w:pPr>
            <w:r w:rsidRPr="00085096">
              <w:rPr>
                <w:rFonts w:cs="Times New Roman"/>
                <w:sz w:val="16"/>
                <w:szCs w:val="16"/>
              </w:rPr>
              <w:t>:</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A8D435A"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85D9C61"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A44F010"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1BA397B"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03BE8D8"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560730D" w14:textId="77777777">
            <w:pPr>
              <w:jc w:val="both"/>
              <w:rPr>
                <w:rFonts w:cs="Times New Roman"/>
                <w:sz w:val="16"/>
                <w:szCs w:val="16"/>
              </w:rPr>
            </w:pPr>
          </w:p>
        </w:tc>
      </w:tr>
      <w:tr w14:paraId="2E9EB461" w14:textId="77777777" w:rsidTr="00083CF1">
        <w:tblPrEx>
          <w:tblW w:w="4758" w:type="pct"/>
          <w:jc w:val="center"/>
          <w:tblCellSpacing w:w="0" w:type="dxa"/>
          <w:tblCellMar>
            <w:top w:w="30" w:type="dxa"/>
            <w:left w:w="30" w:type="dxa"/>
            <w:bottom w:w="30" w:type="dxa"/>
            <w:right w:w="30" w:type="dxa"/>
          </w:tblCellMar>
          <w:tblLook w:val="0000"/>
        </w:tblPrEx>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4956741" w14:textId="77777777">
            <w:pPr>
              <w:jc w:val="both"/>
              <w:rPr>
                <w:rFonts w:cs="Times New Roman"/>
                <w:sz w:val="16"/>
                <w:szCs w:val="16"/>
              </w:rPr>
            </w:pPr>
            <w:r w:rsidRPr="00085096">
              <w:rPr>
                <w:rFonts w:cs="Times New Roman"/>
                <w:sz w:val="16"/>
                <w:szCs w:val="16"/>
              </w:rPr>
              <w:t> 7.9</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2A70142" w14:textId="77777777">
            <w:pPr>
              <w:jc w:val="both"/>
              <w:rPr>
                <w:rFonts w:cs="Times New Roman"/>
                <w:sz w:val="16"/>
                <w:szCs w:val="16"/>
              </w:rPr>
            </w:pPr>
            <w:r w:rsidRPr="00085096">
              <w:rPr>
                <w:rFonts w:cs="Times New Roman"/>
                <w:sz w:val="16"/>
                <w:szCs w:val="16"/>
              </w:rPr>
              <w:t> 8.0</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BE7EFE1"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BEA7FB4"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E31FBA0"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E8EFDDE"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EAE1832"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7E31B65" w14:textId="77777777">
            <w:pPr>
              <w:jc w:val="both"/>
              <w:rPr>
                <w:rFonts w:cs="Times New Roman"/>
                <w:sz w:val="16"/>
                <w:szCs w:val="16"/>
              </w:rPr>
            </w:pPr>
          </w:p>
        </w:tc>
      </w:tr>
      <w:tr w14:paraId="2C4C55EB" w14:textId="77777777" w:rsidTr="00083CF1">
        <w:tblPrEx>
          <w:tblW w:w="4758" w:type="pct"/>
          <w:jc w:val="center"/>
          <w:tblCellSpacing w:w="0" w:type="dxa"/>
          <w:tblCellMar>
            <w:top w:w="30" w:type="dxa"/>
            <w:left w:w="30" w:type="dxa"/>
            <w:bottom w:w="30" w:type="dxa"/>
            <w:right w:w="30" w:type="dxa"/>
          </w:tblCellMar>
          <w:tblLook w:val="0000"/>
        </w:tblPrEx>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97ABA0B" w14:textId="77777777">
            <w:pPr>
              <w:jc w:val="both"/>
              <w:rPr>
                <w:rFonts w:cs="Times New Roman"/>
                <w:sz w:val="16"/>
                <w:szCs w:val="16"/>
              </w:rPr>
            </w:pPr>
            <w:r w:rsidRPr="00085096">
              <w:rPr>
                <w:rFonts w:cs="Times New Roman"/>
                <w:sz w:val="16"/>
                <w:szCs w:val="16"/>
              </w:rPr>
              <w:t> 8.0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43FF271" w14:textId="77777777">
            <w:pPr>
              <w:jc w:val="both"/>
              <w:rPr>
                <w:rFonts w:cs="Times New Roman"/>
                <w:sz w:val="16"/>
                <w:szCs w:val="16"/>
              </w:rPr>
            </w:pPr>
            <w:r w:rsidRPr="00085096">
              <w:rPr>
                <w:rFonts w:cs="Times New Roman"/>
                <w:sz w:val="16"/>
                <w:szCs w:val="16"/>
              </w:rPr>
              <w:t> 8.5</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444A699"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8B83BB7"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ED77FF9"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C55388A"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C66F21A"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462C5D6" w14:textId="77777777">
            <w:pPr>
              <w:jc w:val="both"/>
              <w:rPr>
                <w:rFonts w:cs="Times New Roman"/>
                <w:sz w:val="16"/>
                <w:szCs w:val="16"/>
              </w:rPr>
            </w:pPr>
          </w:p>
        </w:tc>
      </w:tr>
      <w:tr w14:paraId="702F537C" w14:textId="77777777" w:rsidTr="00083CF1">
        <w:tblPrEx>
          <w:tblW w:w="4758" w:type="pct"/>
          <w:jc w:val="center"/>
          <w:tblCellSpacing w:w="0" w:type="dxa"/>
          <w:tblCellMar>
            <w:top w:w="30" w:type="dxa"/>
            <w:left w:w="30" w:type="dxa"/>
            <w:bottom w:w="30" w:type="dxa"/>
            <w:right w:w="30" w:type="dxa"/>
          </w:tblCellMar>
          <w:tblLook w:val="0000"/>
        </w:tblPrEx>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788F489" w14:textId="77777777">
            <w:pPr>
              <w:jc w:val="both"/>
              <w:rPr>
                <w:rFonts w:cs="Times New Roman"/>
                <w:sz w:val="16"/>
                <w:szCs w:val="16"/>
              </w:rPr>
            </w:pPr>
            <w:r w:rsidRPr="00085096">
              <w:rPr>
                <w:rFonts w:cs="Times New Roman"/>
                <w:sz w:val="16"/>
                <w:szCs w:val="16"/>
              </w:rPr>
              <w:t> 8.5</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C19EF48" w14:textId="77777777">
            <w:pPr>
              <w:jc w:val="both"/>
              <w:rPr>
                <w:rFonts w:cs="Times New Roman"/>
                <w:sz w:val="16"/>
                <w:szCs w:val="16"/>
              </w:rPr>
            </w:pPr>
            <w:r w:rsidRPr="00085096">
              <w:rPr>
                <w:rFonts w:cs="Times New Roman"/>
                <w:sz w:val="16"/>
                <w:szCs w:val="16"/>
              </w:rPr>
              <w:t> 9.0</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9FD69E1"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9D3DCF2"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FCFDB4D"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41CD2F9"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0D63E32"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61CF6A8" w14:textId="77777777">
            <w:pPr>
              <w:jc w:val="both"/>
              <w:rPr>
                <w:rFonts w:cs="Times New Roman"/>
                <w:sz w:val="16"/>
                <w:szCs w:val="16"/>
              </w:rPr>
            </w:pPr>
          </w:p>
        </w:tc>
      </w:tr>
      <w:tr w14:paraId="53EA091D" w14:textId="77777777" w:rsidTr="00083CF1">
        <w:tblPrEx>
          <w:tblW w:w="4758" w:type="pct"/>
          <w:jc w:val="center"/>
          <w:tblCellSpacing w:w="0" w:type="dxa"/>
          <w:tblCellMar>
            <w:top w:w="30" w:type="dxa"/>
            <w:left w:w="30" w:type="dxa"/>
            <w:bottom w:w="30" w:type="dxa"/>
            <w:right w:w="30" w:type="dxa"/>
          </w:tblCellMar>
          <w:tblLook w:val="0000"/>
        </w:tblPrEx>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2A2AEAF" w14:textId="77777777">
            <w:pPr>
              <w:jc w:val="both"/>
              <w:rPr>
                <w:rFonts w:cs="Times New Roman"/>
                <w:sz w:val="16"/>
                <w:szCs w:val="16"/>
              </w:rPr>
            </w:pPr>
            <w:r w:rsidRPr="00085096">
              <w:rPr>
                <w:rFonts w:cs="Times New Roman"/>
                <w:sz w:val="16"/>
                <w:szCs w:val="16"/>
              </w:rPr>
              <w:t>:</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6146C7C" w14:textId="77777777">
            <w:pPr>
              <w:jc w:val="both"/>
              <w:rPr>
                <w:rFonts w:cs="Times New Roman"/>
                <w:sz w:val="16"/>
                <w:szCs w:val="16"/>
              </w:rPr>
            </w:pPr>
            <w:r w:rsidRPr="00085096">
              <w:rPr>
                <w:rFonts w:cs="Times New Roman"/>
                <w:sz w:val="16"/>
                <w:szCs w:val="16"/>
              </w:rPr>
              <w:t>:</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8927CA8"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6C507EF"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FCE1991"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0B79CED"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F0C145A"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D759BE1" w14:textId="77777777">
            <w:pPr>
              <w:jc w:val="both"/>
              <w:rPr>
                <w:rFonts w:cs="Times New Roman"/>
                <w:sz w:val="16"/>
                <w:szCs w:val="16"/>
              </w:rPr>
            </w:pPr>
          </w:p>
        </w:tc>
      </w:tr>
      <w:tr w14:paraId="58D04A57" w14:textId="77777777" w:rsidTr="00083CF1">
        <w:tblPrEx>
          <w:tblW w:w="4758" w:type="pct"/>
          <w:jc w:val="center"/>
          <w:tblCellSpacing w:w="0" w:type="dxa"/>
          <w:tblCellMar>
            <w:top w:w="30" w:type="dxa"/>
            <w:left w:w="30" w:type="dxa"/>
            <w:bottom w:w="30" w:type="dxa"/>
            <w:right w:w="30" w:type="dxa"/>
          </w:tblCellMar>
          <w:tblLook w:val="0000"/>
        </w:tblPrEx>
        <w:trPr>
          <w:trHeight w:val="301"/>
          <w:tblCellSpacing w:w="0" w:type="dxa"/>
          <w:jc w:val="center"/>
        </w:trPr>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46C7979" w14:textId="77777777">
            <w:pPr>
              <w:jc w:val="both"/>
              <w:rPr>
                <w:rFonts w:cs="Times New Roman"/>
                <w:sz w:val="16"/>
                <w:szCs w:val="16"/>
              </w:rPr>
            </w:pPr>
            <w:r w:rsidRPr="00085096">
              <w:rPr>
                <w:rFonts w:cs="Times New Roman"/>
                <w:sz w:val="16"/>
                <w:szCs w:val="16"/>
              </w:rPr>
              <w:t>15.0</w:t>
            </w:r>
          </w:p>
        </w:tc>
        <w:tc>
          <w:tcPr>
            <w:tcW w:w="4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07CEBED" w14:textId="77777777">
            <w:pPr>
              <w:jc w:val="both"/>
              <w:rPr>
                <w:rFonts w:cs="Times New Roman"/>
                <w:sz w:val="16"/>
                <w:szCs w:val="16"/>
              </w:rPr>
            </w:pPr>
            <w:r w:rsidRPr="00085096">
              <w:rPr>
                <w:rFonts w:cs="Times New Roman"/>
                <w:sz w:val="16"/>
                <w:szCs w:val="16"/>
              </w:rPr>
              <w:t> </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373BC30"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A075626"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680F269"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BE04A56"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69094D2"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3A9EC04" w14:textId="77777777">
            <w:pPr>
              <w:jc w:val="both"/>
              <w:rPr>
                <w:rFonts w:cs="Times New Roman"/>
                <w:sz w:val="16"/>
                <w:szCs w:val="16"/>
              </w:rPr>
            </w:pPr>
          </w:p>
        </w:tc>
      </w:tr>
      <w:tr w14:paraId="51F2D79C" w14:textId="77777777" w:rsidTr="00083CF1">
        <w:tblPrEx>
          <w:tblW w:w="4758" w:type="pct"/>
          <w:jc w:val="center"/>
          <w:tblCellSpacing w:w="0" w:type="dxa"/>
          <w:tblCellMar>
            <w:top w:w="30" w:type="dxa"/>
            <w:left w:w="30" w:type="dxa"/>
            <w:bottom w:w="30" w:type="dxa"/>
            <w:right w:w="30" w:type="dxa"/>
          </w:tblCellMar>
          <w:tblLook w:val="0000"/>
        </w:tblPrEx>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49C0D33B" w14:textId="77777777">
            <w:pPr>
              <w:jc w:val="both"/>
              <w:rPr>
                <w:rFonts w:cs="Times New Roman"/>
                <w:b/>
                <w:bCs/>
                <w:sz w:val="16"/>
                <w:szCs w:val="16"/>
              </w:rPr>
            </w:pPr>
            <w:r w:rsidRPr="00085096">
              <w:rPr>
                <w:rFonts w:cs="Times New Roman"/>
                <w:b/>
                <w:bCs/>
                <w:sz w:val="16"/>
                <w:szCs w:val="16"/>
              </w:rPr>
              <w:t>SUBTOTAL</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574604B"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C9ED943"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501CC22"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1012AAA"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4CE8E54"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3370CCC" w14:textId="77777777">
            <w:pPr>
              <w:jc w:val="both"/>
              <w:rPr>
                <w:rFonts w:cs="Times New Roman"/>
                <w:sz w:val="16"/>
                <w:szCs w:val="16"/>
              </w:rPr>
            </w:pPr>
          </w:p>
        </w:tc>
      </w:tr>
      <w:tr w14:paraId="3C274E4A" w14:textId="77777777" w:rsidTr="00083CF1">
        <w:tblPrEx>
          <w:tblW w:w="4758" w:type="pct"/>
          <w:jc w:val="center"/>
          <w:tblCellSpacing w:w="0" w:type="dxa"/>
          <w:tblCellMar>
            <w:top w:w="30" w:type="dxa"/>
            <w:left w:w="30" w:type="dxa"/>
            <w:bottom w:w="30" w:type="dxa"/>
            <w:right w:w="30" w:type="dxa"/>
          </w:tblCellMar>
          <w:tblLook w:val="0000"/>
        </w:tblPrEx>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6C464BEB" w14:textId="77777777">
            <w:pPr>
              <w:jc w:val="both"/>
              <w:rPr>
                <w:rFonts w:cs="Times New Roman"/>
                <w:b/>
                <w:bCs/>
                <w:sz w:val="16"/>
                <w:szCs w:val="16"/>
              </w:rPr>
            </w:pPr>
            <w:r w:rsidRPr="00085096">
              <w:rPr>
                <w:rFonts w:cs="Times New Roman"/>
                <w:b/>
                <w:bCs/>
                <w:sz w:val="16"/>
                <w:szCs w:val="16"/>
              </w:rPr>
              <w:t>ELIGIBLE-SPECIALLY</w:t>
            </w:r>
            <w:r w:rsidRPr="00085096">
              <w:rPr>
                <w:rFonts w:cs="Times New Roman"/>
                <w:b/>
                <w:bCs/>
                <w:sz w:val="16"/>
                <w:szCs w:val="16"/>
              </w:rPr>
              <w:br/>
              <w:t>TAXED</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FDB64D0"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EB775DF"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F31E4F2"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828F859"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6CC3F67"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4A940CA" w14:textId="77777777">
            <w:pPr>
              <w:jc w:val="both"/>
              <w:rPr>
                <w:rFonts w:cs="Times New Roman"/>
                <w:sz w:val="16"/>
                <w:szCs w:val="16"/>
              </w:rPr>
            </w:pPr>
          </w:p>
        </w:tc>
      </w:tr>
      <w:tr w14:paraId="08358FB4" w14:textId="77777777" w:rsidTr="00083CF1">
        <w:tblPrEx>
          <w:tblW w:w="4758" w:type="pct"/>
          <w:jc w:val="center"/>
          <w:tblCellSpacing w:w="0" w:type="dxa"/>
          <w:tblCellMar>
            <w:top w:w="30" w:type="dxa"/>
            <w:left w:w="30" w:type="dxa"/>
            <w:bottom w:w="30" w:type="dxa"/>
            <w:right w:w="30" w:type="dxa"/>
          </w:tblCellMar>
          <w:tblLook w:val="0000"/>
        </w:tblPrEx>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4AF33C9B" w14:textId="77777777">
            <w:pPr>
              <w:jc w:val="both"/>
              <w:rPr>
                <w:rFonts w:cs="Times New Roman"/>
                <w:b/>
                <w:bCs/>
                <w:sz w:val="16"/>
                <w:szCs w:val="16"/>
              </w:rPr>
            </w:pPr>
            <w:r w:rsidRPr="00085096">
              <w:rPr>
                <w:rFonts w:cs="Times New Roman"/>
                <w:b/>
                <w:bCs/>
                <w:sz w:val="16"/>
                <w:szCs w:val="16"/>
              </w:rPr>
              <w:t>TOTAL ELIGIBLE</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068EA56"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3F2D1E4"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56AD9FE"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3F39A7A9"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21E1D5B0"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FCF8BDD" w14:textId="77777777">
            <w:pPr>
              <w:jc w:val="both"/>
              <w:rPr>
                <w:rFonts w:cs="Times New Roman"/>
                <w:sz w:val="16"/>
                <w:szCs w:val="16"/>
              </w:rPr>
            </w:pPr>
          </w:p>
        </w:tc>
      </w:tr>
      <w:tr w14:paraId="0063CA2A" w14:textId="77777777" w:rsidTr="00083CF1">
        <w:tblPrEx>
          <w:tblW w:w="4758" w:type="pct"/>
          <w:jc w:val="center"/>
          <w:tblCellSpacing w:w="0" w:type="dxa"/>
          <w:tblCellMar>
            <w:top w:w="30" w:type="dxa"/>
            <w:left w:w="30" w:type="dxa"/>
            <w:bottom w:w="30" w:type="dxa"/>
            <w:right w:w="30" w:type="dxa"/>
          </w:tblCellMar>
          <w:tblLook w:val="0000"/>
        </w:tblPrEx>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09D6ADF5" w14:textId="77777777">
            <w:pPr>
              <w:jc w:val="both"/>
              <w:rPr>
                <w:rFonts w:cs="Times New Roman"/>
                <w:b/>
                <w:bCs/>
                <w:sz w:val="16"/>
                <w:szCs w:val="16"/>
              </w:rPr>
            </w:pPr>
            <w:r w:rsidRPr="00085096">
              <w:rPr>
                <w:rFonts w:cs="Times New Roman"/>
                <w:b/>
                <w:bCs/>
                <w:sz w:val="16"/>
                <w:szCs w:val="16"/>
              </w:rPr>
              <w:t>TOTAL INELIGIBLE</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BDC4103"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BB6BBA0"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C48B10E"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1BBD4E50"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8721FF0"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D4021F6" w14:textId="77777777">
            <w:pPr>
              <w:jc w:val="both"/>
              <w:rPr>
                <w:rFonts w:cs="Times New Roman"/>
                <w:sz w:val="16"/>
                <w:szCs w:val="16"/>
              </w:rPr>
            </w:pPr>
          </w:p>
        </w:tc>
      </w:tr>
      <w:tr w14:paraId="7CCCA7AB" w14:textId="77777777" w:rsidTr="00083CF1">
        <w:tblPrEx>
          <w:tblW w:w="4758" w:type="pct"/>
          <w:jc w:val="center"/>
          <w:tblCellSpacing w:w="0" w:type="dxa"/>
          <w:tblCellMar>
            <w:top w:w="30" w:type="dxa"/>
            <w:left w:w="30" w:type="dxa"/>
            <w:bottom w:w="30" w:type="dxa"/>
            <w:right w:w="30" w:type="dxa"/>
          </w:tblCellMar>
          <w:tblLook w:val="0000"/>
        </w:tblPrEx>
        <w:trPr>
          <w:trHeight w:val="301"/>
          <w:tblCellSpacing w:w="0" w:type="dxa"/>
          <w:jc w:val="center"/>
        </w:trPr>
        <w:tc>
          <w:tcPr>
            <w:tcW w:w="800"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710229" w:rsidRPr="00085096" w:rsidP="00083CF1" w14:paraId="0F4F6109" w14:textId="77777777">
            <w:pPr>
              <w:jc w:val="both"/>
              <w:rPr>
                <w:rFonts w:cs="Times New Roman"/>
                <w:b/>
                <w:bCs/>
                <w:sz w:val="16"/>
                <w:szCs w:val="16"/>
              </w:rPr>
            </w:pPr>
            <w:r w:rsidRPr="00085096">
              <w:rPr>
                <w:rFonts w:cs="Times New Roman"/>
                <w:b/>
                <w:bCs/>
                <w:sz w:val="16"/>
                <w:szCs w:val="16"/>
              </w:rPr>
              <w:t>TOTAL ALL SUBJECT</w:t>
            </w:r>
            <w:r w:rsidRPr="00085096">
              <w:rPr>
                <w:rFonts w:cs="Times New Roman"/>
                <w:b/>
                <w:bCs/>
                <w:sz w:val="16"/>
                <w:szCs w:val="16"/>
              </w:rPr>
              <w:br/>
              <w:t>ACCOUNTS</w:t>
            </w: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34A5D73"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06F0026B"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40996F4E"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594FD229"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663E4C07" w14:textId="77777777">
            <w:pPr>
              <w:jc w:val="both"/>
              <w:rPr>
                <w:rFonts w:cs="Times New Roman"/>
                <w:sz w:val="16"/>
                <w:szCs w:val="16"/>
              </w:rPr>
            </w:pPr>
          </w:p>
        </w:tc>
        <w:tc>
          <w:tcPr>
            <w:tcW w:w="700" w:type="pct"/>
            <w:tcBorders>
              <w:top w:val="outset" w:sz="6" w:space="0" w:color="auto"/>
              <w:left w:val="outset" w:sz="6" w:space="0" w:color="auto"/>
              <w:bottom w:val="outset" w:sz="6" w:space="0" w:color="auto"/>
              <w:right w:val="outset" w:sz="6" w:space="0" w:color="auto"/>
            </w:tcBorders>
            <w:shd w:val="clear" w:color="auto" w:fill="auto"/>
            <w:vAlign w:val="center"/>
          </w:tcPr>
          <w:p w:rsidR="00710229" w:rsidRPr="00085096" w:rsidP="00083CF1" w14:paraId="7EF7A046" w14:textId="77777777">
            <w:pPr>
              <w:jc w:val="both"/>
              <w:rPr>
                <w:rFonts w:cs="Times New Roman"/>
                <w:sz w:val="16"/>
                <w:szCs w:val="16"/>
              </w:rPr>
            </w:pPr>
          </w:p>
        </w:tc>
      </w:tr>
    </w:tbl>
    <w:p w:rsidR="00710229" w:rsidP="00710229" w14:paraId="52495045" w14:textId="77777777">
      <w:pPr>
        <w:widowControl/>
        <w:autoSpaceDE/>
        <w:autoSpaceDN/>
        <w:adjustRightInd/>
        <w:spacing w:before="100" w:beforeAutospacing="1" w:after="240"/>
        <w:contextualSpacing/>
        <w:rPr>
          <w:rFonts w:cs="Times New Roman"/>
          <w:sz w:val="18"/>
          <w:szCs w:val="18"/>
        </w:rPr>
      </w:pPr>
      <w:r w:rsidRPr="00085096">
        <w:rPr>
          <w:rFonts w:cs="Times New Roman"/>
          <w:sz w:val="18"/>
          <w:szCs w:val="18"/>
        </w:rPr>
        <w:t>Comments:</w:t>
      </w:r>
    </w:p>
    <w:p w:rsidR="00710229" w:rsidP="00710229" w14:paraId="6199385D" w14:textId="77777777">
      <w:pPr>
        <w:widowControl/>
        <w:autoSpaceDE/>
        <w:autoSpaceDN/>
        <w:adjustRightInd/>
        <w:spacing w:before="100" w:beforeAutospacing="1" w:after="240"/>
        <w:contextualSpacing/>
        <w:rPr>
          <w:rFonts w:cs="Times New Roman"/>
          <w:sz w:val="18"/>
          <w:szCs w:val="18"/>
        </w:rPr>
      </w:pPr>
    </w:p>
    <w:p w:rsidR="00710229" w:rsidP="00710229" w14:paraId="4E1424B2" w14:textId="4B3FF5A0">
      <w:pPr>
        <w:widowControl/>
        <w:autoSpaceDE/>
        <w:autoSpaceDN/>
        <w:adjustRightInd/>
        <w:spacing w:before="100" w:beforeAutospacing="1" w:after="240"/>
        <w:contextualSpacing/>
        <w:rPr>
          <w:rFonts w:cs="Times New Roman"/>
          <w:sz w:val="16"/>
          <w:szCs w:val="16"/>
        </w:rPr>
      </w:pPr>
      <w:r>
        <w:rPr>
          <w:rFonts w:cs="Times New Roman"/>
          <w:b/>
          <w:bCs/>
          <w:sz w:val="16"/>
          <w:szCs w:val="16"/>
        </w:rPr>
        <w:t xml:space="preserve">  OMB</w:t>
      </w:r>
      <w:r w:rsidRPr="00085096">
        <w:rPr>
          <w:rFonts w:cs="Times New Roman"/>
          <w:b/>
          <w:bCs/>
          <w:sz w:val="16"/>
          <w:szCs w:val="16"/>
        </w:rPr>
        <w:t xml:space="preserve"> No.:</w:t>
      </w:r>
      <w:r>
        <w:rPr>
          <w:rFonts w:cs="Times New Roman"/>
          <w:sz w:val="16"/>
          <w:szCs w:val="16"/>
        </w:rPr>
        <w:t xml:space="preserve"> 1205-0164</w:t>
      </w:r>
      <w:r>
        <w:rPr>
          <w:rFonts w:cs="Times New Roman"/>
          <w:sz w:val="16"/>
          <w:szCs w:val="16"/>
        </w:rPr>
        <w:tab/>
      </w:r>
      <w:r w:rsidRPr="00B65566" w:rsidR="00F93D37">
        <w:rPr>
          <w:rFonts w:cs="Times New Roman"/>
          <w:b/>
          <w:bCs/>
          <w:sz w:val="16"/>
          <w:szCs w:val="16"/>
        </w:rPr>
        <w:t>OMB Expiration Date</w:t>
      </w:r>
      <w:r w:rsidR="00F93D37">
        <w:rPr>
          <w:rFonts w:cs="Times New Roman"/>
          <w:b/>
          <w:bCs/>
          <w:sz w:val="16"/>
          <w:szCs w:val="16"/>
        </w:rPr>
        <w:t xml:space="preserve">: </w:t>
      </w:r>
      <w:r w:rsidRPr="00F93D37" w:rsidR="00F93D37">
        <w:rPr>
          <w:rFonts w:cs="Times New Roman"/>
          <w:b/>
          <w:bCs/>
          <w:sz w:val="16"/>
          <w:szCs w:val="16"/>
          <w:u w:val="single"/>
        </w:rPr>
        <w:t>XXXX</w:t>
      </w:r>
      <w:r>
        <w:rPr>
          <w:rFonts w:cs="Times New Roman"/>
          <w:sz w:val="16"/>
          <w:szCs w:val="16"/>
        </w:rPr>
        <w:tab/>
      </w:r>
      <w:r w:rsidRPr="00085096">
        <w:rPr>
          <w:rFonts w:cs="Times New Roman"/>
          <w:b/>
          <w:bCs/>
          <w:sz w:val="16"/>
          <w:szCs w:val="16"/>
        </w:rPr>
        <w:t xml:space="preserve">Average Estimated Response Time: </w:t>
      </w:r>
      <w:r w:rsidRPr="00085096">
        <w:rPr>
          <w:rFonts w:cs="Times New Roman"/>
          <w:sz w:val="16"/>
          <w:szCs w:val="16"/>
        </w:rPr>
        <w:t>15 minutes</w:t>
      </w:r>
    </w:p>
    <w:p w:rsidR="00710229" w:rsidP="00710229" w14:paraId="75D0A37E" w14:textId="77777777">
      <w:pPr>
        <w:widowControl/>
        <w:autoSpaceDE/>
        <w:autoSpaceDN/>
        <w:adjustRightInd/>
        <w:spacing w:before="100" w:beforeAutospacing="1" w:after="240"/>
        <w:contextualSpacing/>
        <w:rPr>
          <w:rFonts w:cs="Times New Roman"/>
          <w:sz w:val="16"/>
          <w:szCs w:val="16"/>
        </w:rPr>
      </w:pPr>
    </w:p>
    <w:p w:rsidR="00710229" w:rsidRPr="00085096" w:rsidP="00710229" w14:paraId="601D0904" w14:textId="20B9D317">
      <w:pPr>
        <w:spacing w:before="100" w:beforeAutospacing="1" w:after="240"/>
        <w:contextualSpacing/>
        <w:jc w:val="both"/>
        <w:rPr>
          <w:rFonts w:cs="Times New Roman"/>
          <w:sz w:val="16"/>
          <w:szCs w:val="16"/>
        </w:rPr>
      </w:pPr>
      <w:r>
        <w:rPr>
          <w:rFonts w:cs="Times New Roman"/>
          <w:b/>
          <w:bCs/>
          <w:sz w:val="16"/>
          <w:szCs w:val="16"/>
        </w:rPr>
        <w:t>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w:t>
      </w:r>
      <w:r w:rsidRPr="00085096">
        <w:rPr>
          <w:rFonts w:cs="Times New Roman"/>
          <w:sz w:val="16"/>
          <w:szCs w:val="16"/>
        </w:rPr>
        <w:t>gathering</w:t>
      </w:r>
      <w:r w:rsidRPr="00085096">
        <w:rPr>
          <w:rFonts w:cs="Times New Roman"/>
          <w:sz w:val="16"/>
          <w:szCs w:val="16"/>
        </w:rPr>
        <w:t xml:space="preserve"> and maintaining the data needed, and completing and reviewing the collection of information.  Submission is required to retain or obtain benefits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r w:rsidR="00F93D37">
        <w:rPr>
          <w:rFonts w:cs="Times New Roman"/>
          <w:sz w:val="16"/>
          <w:szCs w:val="16"/>
        </w:rPr>
        <w:t xml:space="preserve"> </w:t>
      </w:r>
      <w:r w:rsidRPr="00D67178" w:rsidR="00F93D37">
        <w:rPr>
          <w:rFonts w:cs="Times New Roman"/>
          <w:sz w:val="16"/>
          <w:szCs w:val="16"/>
        </w:rPr>
        <w:t xml:space="preserve">or email </w:t>
      </w:r>
      <w:r w:rsidRPr="00B65566" w:rsidR="00F93D37">
        <w:rPr>
          <w:rFonts w:cs="Times New Roman"/>
          <w:sz w:val="16"/>
          <w:szCs w:val="16"/>
        </w:rPr>
        <w:t>eta-ui-inquiries@dol.gov</w:t>
      </w:r>
      <w:r w:rsidRPr="00D67178" w:rsidR="00F93D37">
        <w:rPr>
          <w:rFonts w:cs="Times New Roman"/>
          <w:sz w:val="16"/>
          <w:szCs w:val="16"/>
        </w:rPr>
        <w:t>.</w:t>
      </w:r>
    </w:p>
    <w:p w:rsidR="00710229" w:rsidP="00710229" w14:paraId="54EFBC30" w14:textId="77777777">
      <w:pPr>
        <w:widowControl/>
        <w:autoSpaceDE/>
        <w:autoSpaceDN/>
        <w:adjustRightInd/>
        <w:spacing w:before="100" w:beforeAutospacing="1" w:after="240"/>
        <w:rPr>
          <w:rFonts w:cs="Times New Roman"/>
        </w:rPr>
      </w:pPr>
      <w:r w:rsidRPr="00085096">
        <w:rPr>
          <w:rFonts w:cs="Times New Roman"/>
        </w:rPr>
        <w:br w:type="page"/>
      </w:r>
    </w:p>
    <w:p w:rsidR="00710229" w:rsidRPr="00085096" w:rsidP="00710229" w14:paraId="0C136032" w14:textId="77777777">
      <w:pPr>
        <w:pStyle w:val="Heading1"/>
        <w:numPr>
          <w:ilvl w:val="0"/>
          <w:numId w:val="20"/>
        </w:numPr>
      </w:pPr>
      <w:bookmarkStart w:id="14" w:name="_Toc12883575"/>
      <w:bookmarkStart w:id="15" w:name="_Toc13575848"/>
      <w:bookmarkStart w:id="16" w:name="_Toc13576517"/>
      <w:r w:rsidRPr="00085096">
        <w:t>Purpose</w:t>
      </w:r>
      <w:bookmarkEnd w:id="14"/>
      <w:bookmarkEnd w:id="15"/>
      <w:bookmarkEnd w:id="16"/>
    </w:p>
    <w:p w:rsidR="00710229" w:rsidRPr="00085096" w:rsidP="00710229" w14:paraId="5E5E2113" w14:textId="65DFDE5F">
      <w:pPr>
        <w:spacing w:before="100" w:beforeAutospacing="1" w:after="240"/>
        <w:ind w:left="360"/>
        <w:jc w:val="both"/>
        <w:rPr>
          <w:rFonts w:cs="Times New Roman"/>
        </w:rPr>
      </w:pPr>
      <w:r w:rsidRPr="00085096">
        <w:rPr>
          <w:rFonts w:cs="Times New Roman"/>
        </w:rPr>
        <w:t xml:space="preserve">The data submitted annually on the ETA 204 will enable the Employment and Training Administration (ETA) to project revenues for the Unemployment Insurance (UI) program on a </w:t>
      </w:r>
      <w:r w:rsidRPr="00085096" w:rsidR="00C745DD">
        <w:rPr>
          <w:rFonts w:cs="Times New Roman"/>
        </w:rPr>
        <w:t>state-by-state</w:t>
      </w:r>
      <w:r w:rsidRPr="00085096">
        <w:rPr>
          <w:rFonts w:cs="Times New Roman"/>
        </w:rPr>
        <w:t xml:space="preserve"> basis and to measure the variations in assigned contribution rates which result from different experience rating systems.  When used in conjunction with data from the Quarterly Census of Employment and Wages (QCEW), the ETA 204 data will assist in determining the effects of various factors (e.g., seasonality, stabilization, expansion, or contraction in employment and payroll, etc.) on the employment experience of various groups of employers.</w:t>
      </w:r>
    </w:p>
    <w:p w:rsidR="00710229" w:rsidRPr="00085096" w:rsidP="00710229" w14:paraId="5C27B79C" w14:textId="78FC61DE">
      <w:pPr>
        <w:spacing w:before="100" w:beforeAutospacing="1" w:after="240"/>
        <w:ind w:left="360"/>
        <w:jc w:val="both"/>
        <w:rPr>
          <w:rFonts w:cs="Times New Roman"/>
        </w:rPr>
      </w:pPr>
      <w:r w:rsidRPr="00085096">
        <w:rPr>
          <w:rFonts w:cs="Times New Roman"/>
        </w:rPr>
        <w:t xml:space="preserve">The data will also provide to states and the National Office an early signal for potential solvency problems, be useful in analyzing factors which give rise to the potential </w:t>
      </w:r>
      <w:r w:rsidRPr="00085096" w:rsidR="00C745DD">
        <w:rPr>
          <w:rFonts w:cs="Times New Roman"/>
        </w:rPr>
        <w:t>problems and</w:t>
      </w:r>
      <w:r w:rsidRPr="00085096">
        <w:rPr>
          <w:rFonts w:cs="Times New Roman"/>
        </w:rPr>
        <w:t xml:space="preserve"> permit an evaluation of the effectiveness of the various approaches available to correct the problems detected.  Moreover, the data are required as a basis for estimating state average tax rates for the rate year.  Finally, the data are key components to the Tax Measures Report.  The Tax Measures Report provides the information necessary to evaluate and compare state U.I. tax systems.</w:t>
      </w:r>
    </w:p>
    <w:p w:rsidR="00710229" w:rsidRPr="00085096" w:rsidP="00710229" w14:paraId="7ABBB01D" w14:textId="77777777">
      <w:pPr>
        <w:spacing w:before="100" w:beforeAutospacing="1" w:after="240"/>
        <w:ind w:left="360"/>
        <w:jc w:val="both"/>
        <w:rPr>
          <w:rFonts w:cs="Times New Roman"/>
        </w:rPr>
      </w:pPr>
      <w:r w:rsidRPr="00085096">
        <w:rPr>
          <w:rFonts w:cs="Times New Roman"/>
        </w:rPr>
        <w:t>Thus, the foregoing information is of value to ETA in analyzing statutory provisions regarding experience rating, in preparing recommendations or advising states on proposed legislation involving experience rating, and in responding to inquiries from state agencies, employer groups, unions and others.  Further, the data are a vital part of a state's management information system and a tool for the administrator and legislators to enhance the state experience rating system.</w:t>
      </w:r>
    </w:p>
    <w:p w:rsidR="00710229" w:rsidRPr="00085096" w:rsidP="00710229" w14:paraId="0D603D94" w14:textId="77777777">
      <w:pPr>
        <w:spacing w:before="100" w:beforeAutospacing="1" w:after="240"/>
        <w:ind w:left="360"/>
        <w:jc w:val="both"/>
        <w:rPr>
          <w:rFonts w:cs="Times New Roman"/>
        </w:rPr>
      </w:pPr>
      <w:r w:rsidRPr="00085096">
        <w:rPr>
          <w:rFonts w:cs="Times New Roman"/>
        </w:rPr>
        <w:t xml:space="preserve">The average employer tax rate data reflects annual information about the taxing efforts in states relative to both taxable and total wages and allows comparison between states.  It is of use to the National Office, state agencies and the public.  For those states which have an employee tax, the amount of those taxes collected should be shown in the comments section of the report. </w:t>
      </w:r>
    </w:p>
    <w:p w:rsidR="00710229" w:rsidRPr="00085096" w:rsidP="00710229" w14:paraId="4026FFC0" w14:textId="77777777">
      <w:pPr>
        <w:pStyle w:val="Heading1"/>
        <w:numPr>
          <w:ilvl w:val="0"/>
          <w:numId w:val="20"/>
        </w:numPr>
      </w:pPr>
      <w:bookmarkStart w:id="17" w:name="_Toc12883576"/>
      <w:bookmarkStart w:id="18" w:name="_Toc13575849"/>
      <w:bookmarkStart w:id="19" w:name="_Toc13576518"/>
      <w:r w:rsidRPr="00085096">
        <w:t>Due Date and Transmittal</w:t>
      </w:r>
      <w:bookmarkEnd w:id="17"/>
      <w:bookmarkEnd w:id="18"/>
      <w:bookmarkEnd w:id="19"/>
    </w:p>
    <w:p w:rsidR="00710229" w:rsidRPr="00085096" w:rsidP="00710229" w14:paraId="332E504D" w14:textId="77777777">
      <w:pPr>
        <w:spacing w:before="100" w:beforeAutospacing="1" w:after="240"/>
        <w:ind w:left="360"/>
        <w:jc w:val="both"/>
        <w:rPr>
          <w:rFonts w:cs="Times New Roman"/>
        </w:rPr>
      </w:pPr>
      <w:r w:rsidRPr="00085096">
        <w:rPr>
          <w:rFonts w:cs="Times New Roman"/>
        </w:rPr>
        <w:t>All states permitting rate variations based on experience rating (i.e., have an experience rating system in place) should submit ETA 204 reports.  If experience rating is suspended for a given year, only sections A and B need be submitted.  Notification of the suspension should be indicated in the comments section.</w:t>
      </w:r>
    </w:p>
    <w:p w:rsidR="00710229" w:rsidRPr="00085096" w:rsidP="00710229" w14:paraId="12CB74DD" w14:textId="77777777">
      <w:pPr>
        <w:spacing w:before="100" w:beforeAutospacing="1" w:after="240"/>
        <w:ind w:left="360"/>
        <w:jc w:val="both"/>
        <w:rPr>
          <w:rFonts w:cs="Times New Roman"/>
        </w:rPr>
      </w:pPr>
      <w:r w:rsidRPr="00085096">
        <w:rPr>
          <w:rFonts w:cs="Times New Roman"/>
        </w:rPr>
        <w:t>This report is due in the National Office on the 30th day of the 4th month (April 30 for most states) of the rate year to which the report relates.  All states are required to submit lines 401 &amp; 402 by April 30 of the calendar year to which those lines relate.  For example, a state with a rate year starting July 1 must report average tax rates for the current calendar year by April 30 even though the full report is not due until October 31.  All sections of the ETA</w:t>
      </w:r>
      <w:r>
        <w:rPr>
          <w:rFonts w:cs="Times New Roman"/>
        </w:rPr>
        <w:t xml:space="preserve"> </w:t>
      </w:r>
      <w:r w:rsidRPr="00085096">
        <w:rPr>
          <w:rFonts w:cs="Times New Roman"/>
        </w:rPr>
        <w:t xml:space="preserve">204 report, including Section C, must be reported electronically.  Sections A &amp; B must be transmitted before Section C can be transmitted. </w:t>
      </w:r>
    </w:p>
    <w:p w:rsidR="00710229" w:rsidRPr="00085096" w:rsidP="00710229" w14:paraId="224F026D" w14:textId="77777777">
      <w:pPr>
        <w:pStyle w:val="Heading1"/>
        <w:numPr>
          <w:ilvl w:val="0"/>
          <w:numId w:val="20"/>
        </w:numPr>
      </w:pPr>
      <w:bookmarkStart w:id="20" w:name="_Toc12883577"/>
      <w:bookmarkStart w:id="21" w:name="_Toc13575850"/>
      <w:bookmarkStart w:id="22" w:name="_Toc13576519"/>
      <w:r w:rsidRPr="00085096">
        <w:t>General Reporting Instructions</w:t>
      </w:r>
      <w:bookmarkEnd w:id="20"/>
      <w:bookmarkEnd w:id="21"/>
      <w:bookmarkEnd w:id="22"/>
    </w:p>
    <w:p w:rsidR="00710229" w:rsidRPr="00085096" w:rsidP="00710229" w14:paraId="4C1CD5A8" w14:textId="77777777">
      <w:pPr>
        <w:spacing w:before="100" w:beforeAutospacing="1" w:after="240"/>
        <w:ind w:left="360"/>
        <w:jc w:val="both"/>
        <w:rPr>
          <w:rFonts w:cs="Times New Roman"/>
        </w:rPr>
      </w:pPr>
      <w:r w:rsidRPr="00085096">
        <w:rPr>
          <w:rFonts w:cs="Times New Roman"/>
        </w:rPr>
        <w:t>Sections A, B, and C of the report should follow the format prescribed in these instructions.  States that use a combination of experience rating methods should decide which system is the predominant system, and report as if the state used the predominant system.</w:t>
      </w:r>
      <w:r>
        <w:rPr>
          <w:rFonts w:cs="Times New Roman"/>
        </w:rPr>
        <w:t xml:space="preserve"> </w:t>
      </w:r>
      <w:r w:rsidRPr="00085096">
        <w:rPr>
          <w:rFonts w:cs="Times New Roman"/>
        </w:rPr>
        <w:t xml:space="preserve"> In the absence of significant changes in state UI laws from year to year, it is important that states in this situation should be consistent in choosing which experience rating system predominates.</w:t>
      </w:r>
    </w:p>
    <w:p w:rsidR="00710229" w:rsidRPr="00085096" w:rsidP="00710229" w14:paraId="093D6181" w14:textId="77777777">
      <w:pPr>
        <w:spacing w:before="100" w:beforeAutospacing="1" w:after="240"/>
        <w:ind w:left="360"/>
        <w:jc w:val="both"/>
        <w:rPr>
          <w:rFonts w:cs="Times New Roman"/>
        </w:rPr>
      </w:pPr>
      <w:r w:rsidRPr="00085096">
        <w:rPr>
          <w:rFonts w:cs="Times New Roman"/>
        </w:rPr>
        <w:t>Alaska, with a Payroll Decline system of experience rating, and Delaware and Oklahoma, with Benefit Wage Ratio systems of experience rating, are exempt from filing section C of this report.</w:t>
      </w:r>
    </w:p>
    <w:p w:rsidR="00710229" w:rsidRPr="00085096" w:rsidP="00710229" w14:paraId="12D252AE" w14:textId="77777777">
      <w:pPr>
        <w:spacing w:before="100" w:beforeAutospacing="1" w:after="240"/>
        <w:ind w:left="360"/>
        <w:jc w:val="both"/>
        <w:rPr>
          <w:rFonts w:cs="Times New Roman"/>
        </w:rPr>
      </w:pPr>
      <w:r w:rsidRPr="00085096">
        <w:rPr>
          <w:rFonts w:cs="Times New Roman"/>
        </w:rPr>
        <w:t>For Section C only, columns 3 through 6 must be expressed in thousands.  Subtotals and totals are required for all columns, and they are calculated by summing the appropriate column.  The sum of Section C, Column 5 (Benefits Charged) should equal or be very close to the total benefits charged reported in Section B.6.a.1.</w:t>
      </w:r>
    </w:p>
    <w:p w:rsidR="00710229" w:rsidRPr="00085096" w:rsidP="00710229" w14:paraId="29BA9542" w14:textId="77777777">
      <w:pPr>
        <w:spacing w:before="100" w:beforeAutospacing="1" w:after="240"/>
        <w:ind w:left="360"/>
        <w:jc w:val="both"/>
        <w:rPr>
          <w:rFonts w:cs="Times New Roman"/>
        </w:rPr>
      </w:pPr>
      <w:r w:rsidRPr="00085096">
        <w:rPr>
          <w:rFonts w:cs="Times New Roman"/>
        </w:rPr>
        <w:t>Entries should be made for all items.</w:t>
      </w:r>
      <w:r>
        <w:rPr>
          <w:rFonts w:cs="Times New Roman"/>
        </w:rPr>
        <w:t xml:space="preserve">  </w:t>
      </w:r>
      <w:r w:rsidRPr="00085096">
        <w:rPr>
          <w:rFonts w:cs="Times New Roman"/>
        </w:rPr>
        <w:t xml:space="preserve">If no activity corresponding to the items occurred during the report period, a zero should be entered.  A report containing missing data cannot be sent to the National Office.  Edit checks can be found in Handbook 402, Unemployment Insurance Required Reports User’s Manual, Appendix C.  </w:t>
      </w:r>
    </w:p>
    <w:p w:rsidR="00710229" w:rsidRPr="00085096" w:rsidP="00710229" w14:paraId="75FCD9B8" w14:textId="77777777">
      <w:pPr>
        <w:pStyle w:val="Heading1"/>
        <w:numPr>
          <w:ilvl w:val="0"/>
          <w:numId w:val="20"/>
        </w:numPr>
      </w:pPr>
      <w:bookmarkStart w:id="23" w:name="_Toc12883578"/>
      <w:bookmarkStart w:id="24" w:name="_Toc13575851"/>
      <w:bookmarkStart w:id="25" w:name="_Toc13576520"/>
      <w:r w:rsidRPr="00085096">
        <w:t>Definitions</w:t>
      </w:r>
      <w:bookmarkEnd w:id="23"/>
      <w:bookmarkEnd w:id="24"/>
      <w:bookmarkEnd w:id="25"/>
    </w:p>
    <w:p w:rsidR="00710229" w:rsidRPr="00085096" w:rsidP="00710229" w14:paraId="00395265" w14:textId="77777777">
      <w:pPr>
        <w:pStyle w:val="ListParagraph"/>
        <w:numPr>
          <w:ilvl w:val="0"/>
          <w:numId w:val="21"/>
        </w:numPr>
        <w:spacing w:before="100" w:beforeAutospacing="1" w:after="240" w:line="240" w:lineRule="auto"/>
        <w:contextualSpacing w:val="0"/>
        <w:jc w:val="both"/>
        <w:rPr>
          <w:rFonts w:cs="Times New Roman"/>
        </w:rPr>
      </w:pPr>
      <w:bookmarkStart w:id="26" w:name="_Toc12883579"/>
      <w:bookmarkStart w:id="27" w:name="_Toc13575852"/>
      <w:bookmarkStart w:id="28" w:name="_Toc13576521"/>
      <w:r w:rsidRPr="00085096">
        <w:rPr>
          <w:rStyle w:val="Heading4Char"/>
          <w:rFonts w:eastAsiaTheme="minorHAnsi" w:cs="Times New Roman"/>
          <w:szCs w:val="24"/>
        </w:rPr>
        <w:t>All Subject Accounts.</w:t>
      </w:r>
      <w:bookmarkEnd w:id="26"/>
      <w:bookmarkEnd w:id="27"/>
      <w:bookmarkEnd w:id="28"/>
      <w:r w:rsidRPr="00085096">
        <w:rPr>
          <w:rFonts w:cs="Times New Roman"/>
        </w:rPr>
        <w:t xml:space="preserve">  Subject Accounts, for purposes of the ETA 204 report, should consist only of the accounts of those active employers who were declared accountable or subject prior to either the beginning of the new rate year or the date designated by law as the computation date.  Accounts of state or local governments, or their instrumentalities, or other units which make payments in lieu of contributions on a reimbursable basis should be included only in sections A.2., B.5., and B.7 of the report.  These reimbursable accounts should be excluded from all other entries.  Thus, all accounts for employers who were declared accountable or subject to the state law prior to the date chosen, and who were active in all or part of the 12-month period covered by the report and were charged or chargeable for benefits (or benefit wages) during that period, are included.  All subject accounts for active employers declared accountable or subject on or </w:t>
      </w:r>
      <w:r w:rsidRPr="00085096">
        <w:rPr>
          <w:rFonts w:cs="Times New Roman"/>
        </w:rPr>
        <w:t>subsequent to</w:t>
      </w:r>
      <w:r w:rsidRPr="00085096">
        <w:rPr>
          <w:rFonts w:cs="Times New Roman"/>
        </w:rPr>
        <w:t xml:space="preserve"> the date chosen are excluded.</w:t>
      </w:r>
    </w:p>
    <w:p w:rsidR="00710229" w:rsidRPr="00085096" w:rsidP="00710229" w14:paraId="321AAB8F" w14:textId="77777777">
      <w:pPr>
        <w:pStyle w:val="ListParagraph"/>
        <w:numPr>
          <w:ilvl w:val="0"/>
          <w:numId w:val="21"/>
        </w:numPr>
        <w:spacing w:before="100" w:beforeAutospacing="1" w:after="240" w:line="240" w:lineRule="auto"/>
        <w:contextualSpacing w:val="0"/>
        <w:jc w:val="both"/>
        <w:rPr>
          <w:rFonts w:cs="Times New Roman"/>
        </w:rPr>
      </w:pPr>
      <w:bookmarkStart w:id="29" w:name="_Toc12883580"/>
      <w:bookmarkStart w:id="30" w:name="_Toc13575853"/>
      <w:bookmarkStart w:id="31" w:name="_Toc13576522"/>
      <w:r w:rsidRPr="00085096">
        <w:rPr>
          <w:rStyle w:val="Heading4Char"/>
          <w:rFonts w:eastAsiaTheme="minorHAnsi" w:cs="Times New Roman"/>
          <w:szCs w:val="24"/>
        </w:rPr>
        <w:t>Total Payroll.</w:t>
      </w:r>
      <w:bookmarkEnd w:id="29"/>
      <w:bookmarkEnd w:id="30"/>
      <w:bookmarkEnd w:id="31"/>
      <w:r w:rsidRPr="00085096">
        <w:rPr>
          <w:rFonts w:cs="Times New Roman"/>
        </w:rPr>
        <w:t xml:space="preserve">  Total payroll is the total amount of wages paid or payable (depending on the wording of the state law) to covered workers by employers subject to the provisions of the state unemployment insurance law for services performed during the 12 months ending with the computation date.  Total wages include both taxable wages, defined below, and the </w:t>
      </w:r>
      <w:r w:rsidRPr="00085096">
        <w:rPr>
          <w:rFonts w:cs="Times New Roman"/>
        </w:rPr>
        <w:t>amount</w:t>
      </w:r>
      <w:r w:rsidRPr="00085096">
        <w:rPr>
          <w:rFonts w:cs="Times New Roman"/>
        </w:rPr>
        <w:t xml:space="preserve"> of wages which are in excess of the wages subject to the contribution provisions of the state law.</w:t>
      </w:r>
    </w:p>
    <w:p w:rsidR="00710229" w:rsidRPr="00085096" w:rsidP="00710229" w14:paraId="44344FA3" w14:textId="77777777">
      <w:pPr>
        <w:pStyle w:val="ListParagraph"/>
        <w:numPr>
          <w:ilvl w:val="0"/>
          <w:numId w:val="21"/>
        </w:numPr>
        <w:spacing w:before="100" w:beforeAutospacing="1" w:after="240" w:line="240" w:lineRule="auto"/>
        <w:contextualSpacing w:val="0"/>
        <w:jc w:val="both"/>
        <w:rPr>
          <w:rFonts w:cs="Times New Roman"/>
        </w:rPr>
      </w:pPr>
      <w:bookmarkStart w:id="32" w:name="_Toc12883581"/>
      <w:bookmarkStart w:id="33" w:name="_Toc13575854"/>
      <w:bookmarkStart w:id="34" w:name="_Toc13576523"/>
      <w:r w:rsidRPr="00085096">
        <w:rPr>
          <w:rStyle w:val="Heading4Char"/>
          <w:rFonts w:eastAsiaTheme="minorHAnsi" w:cs="Times New Roman"/>
          <w:szCs w:val="24"/>
        </w:rPr>
        <w:t>Taxable Payroll.</w:t>
      </w:r>
      <w:bookmarkEnd w:id="32"/>
      <w:bookmarkEnd w:id="33"/>
      <w:bookmarkEnd w:id="34"/>
      <w:r w:rsidRPr="00085096">
        <w:rPr>
          <w:rFonts w:cs="Times New Roman"/>
        </w:rPr>
        <w:t xml:space="preserve">  Taxable payroll is the part of total payroll which is subject to the contribution provisions of the state unemployment insurance law (i.e., wages up to and including the state's taxable wage base).</w:t>
      </w:r>
    </w:p>
    <w:p w:rsidR="00710229" w:rsidRPr="00085096" w:rsidP="00710229" w14:paraId="25DFFB68" w14:textId="77777777">
      <w:pPr>
        <w:pStyle w:val="ListParagraph"/>
        <w:numPr>
          <w:ilvl w:val="0"/>
          <w:numId w:val="21"/>
        </w:numPr>
        <w:spacing w:before="100" w:beforeAutospacing="1" w:after="240" w:line="240" w:lineRule="auto"/>
        <w:contextualSpacing w:val="0"/>
        <w:jc w:val="both"/>
        <w:rPr>
          <w:rFonts w:cs="Times New Roman"/>
        </w:rPr>
      </w:pPr>
      <w:bookmarkStart w:id="35" w:name="_Toc12883582"/>
      <w:bookmarkStart w:id="36" w:name="_Toc13575855"/>
      <w:bookmarkStart w:id="37" w:name="_Toc13576524"/>
      <w:r w:rsidRPr="00085096">
        <w:rPr>
          <w:rStyle w:val="Heading4Char"/>
          <w:rFonts w:eastAsiaTheme="minorHAnsi" w:cs="Times New Roman"/>
          <w:szCs w:val="24"/>
        </w:rPr>
        <w:t>Eligible Accounts.</w:t>
      </w:r>
      <w:bookmarkEnd w:id="35"/>
      <w:bookmarkEnd w:id="36"/>
      <w:bookmarkEnd w:id="37"/>
      <w:r w:rsidRPr="00085096">
        <w:rPr>
          <w:rFonts w:cs="Times New Roman"/>
        </w:rPr>
        <w:t xml:space="preserve">  An account is termed eligible if it has had a sufficient period of experience as of the computation date to qualify for an experience rating computation under state law.  In addition to accounts for which rates are assigned under the regular experience rating provisions of state law, this category </w:t>
      </w:r>
      <w:r w:rsidRPr="00085096">
        <w:rPr>
          <w:rFonts w:cs="Times New Roman"/>
        </w:rPr>
        <w:t>includes:</w:t>
      </w:r>
      <w:r w:rsidRPr="00085096">
        <w:rPr>
          <w:rFonts w:cs="Times New Roman"/>
        </w:rPr>
        <w:t xml:space="preserve"> accounts delinquent in paying contributions to which the maximum rate or another special rate has been assigned, accounts which have been suspended from coverage (but not inactivated) because of temporary cessation of operations, and seasonal employers who qualify for special rates.</w:t>
      </w:r>
    </w:p>
    <w:p w:rsidR="00710229" w:rsidRPr="00085096" w:rsidP="00710229" w14:paraId="1CBC7A6F" w14:textId="77777777">
      <w:pPr>
        <w:pStyle w:val="ListParagraph"/>
        <w:numPr>
          <w:ilvl w:val="0"/>
          <w:numId w:val="21"/>
        </w:numPr>
        <w:spacing w:before="100" w:beforeAutospacing="1" w:after="240" w:line="240" w:lineRule="auto"/>
        <w:contextualSpacing w:val="0"/>
        <w:jc w:val="both"/>
        <w:rPr>
          <w:rFonts w:cs="Times New Roman"/>
        </w:rPr>
      </w:pPr>
      <w:bookmarkStart w:id="38" w:name="_Toc12883583"/>
      <w:bookmarkStart w:id="39" w:name="_Toc13575856"/>
      <w:bookmarkStart w:id="40" w:name="_Toc13576525"/>
      <w:r w:rsidRPr="00085096">
        <w:rPr>
          <w:rStyle w:val="Heading4Char"/>
          <w:rFonts w:eastAsiaTheme="minorHAnsi" w:cs="Times New Roman"/>
          <w:szCs w:val="24"/>
        </w:rPr>
        <w:t>Ineligible Accounts.</w:t>
      </w:r>
      <w:bookmarkEnd w:id="38"/>
      <w:bookmarkEnd w:id="39"/>
      <w:bookmarkEnd w:id="40"/>
      <w:r w:rsidRPr="00085096">
        <w:rPr>
          <w:rFonts w:cs="Times New Roman"/>
        </w:rPr>
        <w:t xml:space="preserve">  An account that does not meet the definition for eligible accounts is considered ineligible.  Therefore, an ineligible account is one that has had an insufficient period of experience as of the computation date to qualify for an experience rating computation.</w:t>
      </w:r>
    </w:p>
    <w:p w:rsidR="00710229" w:rsidRPr="00085096" w:rsidP="00710229" w14:paraId="05B1A9E7" w14:textId="77777777">
      <w:pPr>
        <w:pStyle w:val="ListParagraph"/>
        <w:numPr>
          <w:ilvl w:val="0"/>
          <w:numId w:val="21"/>
        </w:numPr>
        <w:spacing w:before="100" w:beforeAutospacing="1" w:after="240" w:line="240" w:lineRule="auto"/>
        <w:contextualSpacing w:val="0"/>
        <w:jc w:val="both"/>
        <w:rPr>
          <w:rFonts w:cs="Times New Roman"/>
        </w:rPr>
      </w:pPr>
      <w:bookmarkStart w:id="41" w:name="_Toc12883584"/>
      <w:bookmarkStart w:id="42" w:name="_Toc13575857"/>
      <w:bookmarkStart w:id="43" w:name="_Toc13576526"/>
      <w:r w:rsidRPr="00085096">
        <w:rPr>
          <w:rStyle w:val="Heading4Char"/>
          <w:rFonts w:eastAsiaTheme="minorHAnsi" w:cs="Times New Roman"/>
          <w:szCs w:val="24"/>
        </w:rPr>
        <w:t>Benefits (or Benefit Wages) Charged.</w:t>
      </w:r>
      <w:bookmarkEnd w:id="41"/>
      <w:bookmarkEnd w:id="42"/>
      <w:bookmarkEnd w:id="43"/>
      <w:r w:rsidRPr="00085096">
        <w:rPr>
          <w:rFonts w:cs="Times New Roman"/>
        </w:rPr>
        <w:t xml:space="preserve">  The total amount of benefit payments (or benefit wages) charged to employer accounts (before voluntary contributions are applied).</w:t>
      </w:r>
    </w:p>
    <w:p w:rsidR="00710229" w:rsidRPr="00085096" w:rsidP="00710229" w14:paraId="0BCFB187" w14:textId="77777777">
      <w:pPr>
        <w:pStyle w:val="ListParagraph"/>
        <w:numPr>
          <w:ilvl w:val="0"/>
          <w:numId w:val="21"/>
        </w:numPr>
        <w:spacing w:before="100" w:beforeAutospacing="1" w:after="240" w:line="240" w:lineRule="auto"/>
        <w:contextualSpacing w:val="0"/>
        <w:jc w:val="both"/>
        <w:rPr>
          <w:rFonts w:cs="Times New Roman"/>
        </w:rPr>
      </w:pPr>
      <w:bookmarkStart w:id="44" w:name="_Toc12883585"/>
      <w:bookmarkStart w:id="45" w:name="_Toc13575858"/>
      <w:bookmarkStart w:id="46" w:name="_Toc13576527"/>
      <w:r w:rsidRPr="00085096">
        <w:rPr>
          <w:rStyle w:val="Heading4Char"/>
          <w:rFonts w:eastAsiaTheme="minorHAnsi" w:cs="Times New Roman"/>
          <w:szCs w:val="24"/>
        </w:rPr>
        <w:t>Benefits (or Benefit Wages) Not Charged.</w:t>
      </w:r>
      <w:bookmarkEnd w:id="44"/>
      <w:bookmarkEnd w:id="45"/>
      <w:bookmarkEnd w:id="46"/>
      <w:r w:rsidRPr="00085096">
        <w:rPr>
          <w:rStyle w:val="Heading4Char"/>
          <w:rFonts w:eastAsiaTheme="minorHAnsi" w:cs="Times New Roman"/>
          <w:szCs w:val="24"/>
        </w:rPr>
        <w:t xml:space="preserve"> </w:t>
      </w:r>
      <w:r w:rsidRPr="00085096">
        <w:rPr>
          <w:rFonts w:cs="Times New Roman"/>
        </w:rPr>
        <w:t xml:space="preserve"> The total amount of benefit payments (or benefit wages) not charged to the account of any employer.</w:t>
      </w:r>
    </w:p>
    <w:p w:rsidR="00710229" w:rsidRPr="00085096" w:rsidP="00710229" w14:paraId="39DA3AC5" w14:textId="77777777">
      <w:pPr>
        <w:pStyle w:val="ListParagraph"/>
        <w:numPr>
          <w:ilvl w:val="0"/>
          <w:numId w:val="21"/>
        </w:numPr>
        <w:spacing w:before="100" w:beforeAutospacing="1" w:after="240" w:line="240" w:lineRule="auto"/>
        <w:contextualSpacing w:val="0"/>
        <w:jc w:val="both"/>
        <w:rPr>
          <w:rFonts w:cs="Times New Roman"/>
        </w:rPr>
      </w:pPr>
      <w:bookmarkStart w:id="47" w:name="_Toc12883586"/>
      <w:bookmarkStart w:id="48" w:name="_Toc13575859"/>
      <w:bookmarkStart w:id="49" w:name="_Toc13576528"/>
      <w:r w:rsidRPr="00085096">
        <w:rPr>
          <w:rStyle w:val="Heading4Char"/>
          <w:rFonts w:eastAsiaTheme="minorHAnsi" w:cs="Times New Roman"/>
          <w:szCs w:val="24"/>
        </w:rPr>
        <w:t>Active Employers.</w:t>
      </w:r>
      <w:bookmarkEnd w:id="47"/>
      <w:bookmarkEnd w:id="48"/>
      <w:bookmarkEnd w:id="49"/>
      <w:r w:rsidRPr="00085096">
        <w:rPr>
          <w:rFonts w:cs="Times New Roman"/>
        </w:rPr>
        <w:t xml:space="preserve">  An active employer is one that meets the definition of an active employer for the ETA 581 report.  </w:t>
      </w:r>
    </w:p>
    <w:p w:rsidR="00710229" w:rsidRPr="00085096" w:rsidP="00710229" w14:paraId="040D7049" w14:textId="77777777">
      <w:pPr>
        <w:pStyle w:val="ListParagraph"/>
        <w:numPr>
          <w:ilvl w:val="0"/>
          <w:numId w:val="21"/>
        </w:numPr>
        <w:spacing w:before="100" w:beforeAutospacing="1" w:after="240" w:line="240" w:lineRule="auto"/>
        <w:contextualSpacing w:val="0"/>
        <w:jc w:val="both"/>
        <w:rPr>
          <w:rFonts w:cs="Times New Roman"/>
        </w:rPr>
      </w:pPr>
      <w:bookmarkStart w:id="50" w:name="_Toc12883587"/>
      <w:bookmarkStart w:id="51" w:name="_Toc13575860"/>
      <w:bookmarkStart w:id="52" w:name="_Toc13576529"/>
      <w:r w:rsidRPr="00085096">
        <w:rPr>
          <w:rStyle w:val="Heading4Char"/>
          <w:rFonts w:eastAsiaTheme="minorHAnsi" w:cs="Times New Roman"/>
          <w:szCs w:val="24"/>
        </w:rPr>
        <w:t>Inactive Employers.</w:t>
      </w:r>
      <w:bookmarkEnd w:id="50"/>
      <w:bookmarkEnd w:id="51"/>
      <w:bookmarkEnd w:id="52"/>
      <w:r w:rsidRPr="00085096">
        <w:rPr>
          <w:rFonts w:cs="Times New Roman"/>
        </w:rPr>
        <w:t xml:space="preserve"> An inactive employer is one who does not meet the definition of an active employer.</w:t>
      </w:r>
    </w:p>
    <w:p w:rsidR="00710229" w:rsidRPr="00085096" w:rsidP="00710229" w14:paraId="12995665" w14:textId="77777777">
      <w:pPr>
        <w:pStyle w:val="ListParagraph"/>
        <w:numPr>
          <w:ilvl w:val="0"/>
          <w:numId w:val="21"/>
        </w:numPr>
        <w:spacing w:before="100" w:beforeAutospacing="1" w:after="240" w:line="240" w:lineRule="auto"/>
        <w:contextualSpacing w:val="0"/>
        <w:jc w:val="both"/>
        <w:rPr>
          <w:rFonts w:cs="Times New Roman"/>
        </w:rPr>
      </w:pPr>
      <w:bookmarkStart w:id="53" w:name="_Toc12883588"/>
      <w:bookmarkStart w:id="54" w:name="_Toc13575861"/>
      <w:bookmarkStart w:id="55" w:name="_Toc13576530"/>
      <w:r w:rsidRPr="00085096">
        <w:rPr>
          <w:rStyle w:val="Heading4Char"/>
          <w:rFonts w:eastAsiaTheme="minorHAnsi" w:cs="Times New Roman"/>
          <w:szCs w:val="24"/>
        </w:rPr>
        <w:t>Positive/Negative Balance Accounts (Reserve Ratio States Only).</w:t>
      </w:r>
      <w:bookmarkEnd w:id="53"/>
      <w:bookmarkEnd w:id="54"/>
      <w:bookmarkEnd w:id="55"/>
      <w:r w:rsidRPr="00085096">
        <w:rPr>
          <w:rFonts w:cs="Times New Roman"/>
        </w:rPr>
        <w:t xml:space="preserve">  The balance shown for each employer's account, i.e., total contributions minus total benefit charges, is termed a positive balance if the figure is positive or zero, or a negative balance if the figure is negative.</w:t>
      </w:r>
    </w:p>
    <w:p w:rsidR="00710229" w:rsidRPr="00085096" w:rsidP="00710229" w14:paraId="1F942B2C" w14:textId="77777777">
      <w:pPr>
        <w:pStyle w:val="ListParagraph"/>
        <w:numPr>
          <w:ilvl w:val="0"/>
          <w:numId w:val="21"/>
        </w:numPr>
        <w:spacing w:before="100" w:beforeAutospacing="1" w:after="240" w:line="240" w:lineRule="auto"/>
        <w:contextualSpacing w:val="0"/>
        <w:jc w:val="both"/>
        <w:rPr>
          <w:rFonts w:cs="Times New Roman"/>
        </w:rPr>
      </w:pPr>
      <w:bookmarkStart w:id="56" w:name="_Toc12883589"/>
      <w:bookmarkStart w:id="57" w:name="_Toc13575862"/>
      <w:bookmarkStart w:id="58" w:name="_Toc13576531"/>
      <w:r w:rsidRPr="00085096">
        <w:rPr>
          <w:rStyle w:val="Heading4Char"/>
          <w:rFonts w:eastAsiaTheme="minorHAnsi" w:cs="Times New Roman"/>
          <w:szCs w:val="24"/>
        </w:rPr>
        <w:t>Tax Rates.</w:t>
      </w:r>
      <w:bookmarkEnd w:id="56"/>
      <w:bookmarkEnd w:id="57"/>
      <w:bookmarkEnd w:id="58"/>
      <w:r w:rsidRPr="00085096">
        <w:rPr>
          <w:rFonts w:cs="Times New Roman"/>
        </w:rPr>
        <w:t xml:space="preserve">  The tax rates entered in section C should be the current rate year’s final assigned rates upon which contributions will be paid (including solvency and other rate adjustments, where applicable, but excluding employee contributions) after all adjustments, both individual and overall, have been made, and which 1) reflect the effect of employer voluntary contributions on tax rates, and, 2) were effective at the beginning of the current rate year (year in which the report is submitted), either January for states with calendar year rates, or July for those program year states. </w:t>
      </w:r>
    </w:p>
    <w:p w:rsidR="00710229" w:rsidRPr="00085096" w:rsidP="00710229" w14:paraId="1248FF98" w14:textId="77777777">
      <w:pPr>
        <w:pStyle w:val="ListParagraph"/>
        <w:numPr>
          <w:ilvl w:val="0"/>
          <w:numId w:val="21"/>
        </w:numPr>
        <w:spacing w:before="100" w:beforeAutospacing="1" w:after="240" w:line="240" w:lineRule="auto"/>
        <w:contextualSpacing w:val="0"/>
        <w:jc w:val="both"/>
        <w:rPr>
          <w:rFonts w:cs="Times New Roman"/>
        </w:rPr>
      </w:pPr>
      <w:bookmarkStart w:id="59" w:name="_Toc12883590"/>
      <w:bookmarkStart w:id="60" w:name="_Toc13575863"/>
      <w:bookmarkStart w:id="61" w:name="_Toc13576532"/>
      <w:r w:rsidRPr="00085096">
        <w:rPr>
          <w:rStyle w:val="Heading4Char"/>
          <w:rFonts w:eastAsiaTheme="minorHAnsi" w:cs="Times New Roman"/>
          <w:szCs w:val="24"/>
        </w:rPr>
        <w:t>Regularly Rated Accounts.</w:t>
      </w:r>
      <w:bookmarkEnd w:id="59"/>
      <w:bookmarkEnd w:id="60"/>
      <w:bookmarkEnd w:id="61"/>
      <w:r w:rsidRPr="00085096">
        <w:rPr>
          <w:rFonts w:cs="Times New Roman"/>
        </w:rPr>
        <w:t xml:space="preserve">  An eligible account is termed "regularly rated" in section C if the rate assigned to the account resulted from a formula computation (of an experience factor) under regular experience-rating provisions of the state law (not including any reimbursement rates).</w:t>
      </w:r>
    </w:p>
    <w:p w:rsidR="00710229" w:rsidRPr="00085096" w:rsidP="00710229" w14:paraId="15821E12" w14:textId="77777777">
      <w:pPr>
        <w:pStyle w:val="ListParagraph"/>
        <w:numPr>
          <w:ilvl w:val="0"/>
          <w:numId w:val="21"/>
        </w:numPr>
        <w:spacing w:before="100" w:beforeAutospacing="1" w:after="240" w:line="240" w:lineRule="auto"/>
        <w:contextualSpacing w:val="0"/>
        <w:jc w:val="both"/>
        <w:rPr>
          <w:rFonts w:cs="Times New Roman"/>
        </w:rPr>
      </w:pPr>
      <w:bookmarkStart w:id="62" w:name="_Toc12883591"/>
      <w:bookmarkStart w:id="63" w:name="_Toc13575864"/>
      <w:bookmarkStart w:id="64" w:name="_Toc13576533"/>
      <w:r w:rsidRPr="00085096">
        <w:rPr>
          <w:rStyle w:val="Heading4Char"/>
          <w:rFonts w:eastAsiaTheme="minorHAnsi" w:cs="Times New Roman"/>
          <w:szCs w:val="24"/>
        </w:rPr>
        <w:t>Specially Taxed Accounts.</w:t>
      </w:r>
      <w:bookmarkEnd w:id="62"/>
      <w:bookmarkEnd w:id="63"/>
      <w:bookmarkEnd w:id="64"/>
      <w:r w:rsidRPr="00085096">
        <w:rPr>
          <w:rFonts w:cs="Times New Roman"/>
        </w:rPr>
        <w:t xml:space="preserve">  An eligible account is considered specially taxed for section C if the rate assigned to the account did not result directly from a formula computation under regular experience-rating provisions of the state law.  Examples are:  1) an account of a seasonal employer which has been given a special rate provided by law or regulation, 2) a state or local government entity taxed according to a special rate schedule, or 3) a delinquent employer assigned a special rate.</w:t>
      </w:r>
    </w:p>
    <w:p w:rsidR="00710229" w:rsidRPr="00085096" w:rsidP="00710229" w14:paraId="3BC866B1" w14:textId="77777777">
      <w:pPr>
        <w:pStyle w:val="ListParagraph"/>
        <w:numPr>
          <w:ilvl w:val="0"/>
          <w:numId w:val="21"/>
        </w:numPr>
        <w:spacing w:before="100" w:beforeAutospacing="1" w:after="240" w:line="240" w:lineRule="auto"/>
        <w:contextualSpacing w:val="0"/>
        <w:jc w:val="both"/>
        <w:rPr>
          <w:rFonts w:cs="Times New Roman"/>
        </w:rPr>
      </w:pPr>
      <w:bookmarkStart w:id="65" w:name="_Toc12883592"/>
      <w:bookmarkStart w:id="66" w:name="_Toc13575865"/>
      <w:bookmarkStart w:id="67" w:name="_Toc13576534"/>
      <w:r w:rsidRPr="00085096">
        <w:rPr>
          <w:rStyle w:val="Heading4Char"/>
          <w:rFonts w:eastAsiaTheme="minorHAnsi" w:cs="Times New Roman"/>
          <w:szCs w:val="24"/>
        </w:rPr>
        <w:t>Computation Date.</w:t>
      </w:r>
      <w:bookmarkEnd w:id="65"/>
      <w:bookmarkEnd w:id="66"/>
      <w:bookmarkEnd w:id="67"/>
      <w:r w:rsidRPr="00085096">
        <w:rPr>
          <w:rFonts w:cs="Times New Roman"/>
        </w:rPr>
        <w:t xml:space="preserve">  The date as of which employer’s experience is measured for the purpose of determining tax rates.</w:t>
      </w:r>
    </w:p>
    <w:p w:rsidR="00710229" w:rsidRPr="00085096" w:rsidP="00710229" w14:paraId="12185917" w14:textId="5135CC84">
      <w:pPr>
        <w:pStyle w:val="ListParagraph"/>
        <w:numPr>
          <w:ilvl w:val="0"/>
          <w:numId w:val="21"/>
        </w:numPr>
        <w:spacing w:before="100" w:beforeAutospacing="1" w:after="240" w:line="240" w:lineRule="auto"/>
        <w:contextualSpacing w:val="0"/>
        <w:jc w:val="both"/>
        <w:rPr>
          <w:rFonts w:cs="Times New Roman"/>
        </w:rPr>
      </w:pPr>
      <w:bookmarkStart w:id="68" w:name="_Toc12883593"/>
      <w:bookmarkStart w:id="69" w:name="_Toc13575866"/>
      <w:bookmarkStart w:id="70" w:name="_Toc13576535"/>
      <w:r w:rsidRPr="00085096">
        <w:rPr>
          <w:rStyle w:val="Heading4Char"/>
          <w:rFonts w:eastAsiaTheme="minorHAnsi" w:cs="Times New Roman"/>
          <w:szCs w:val="24"/>
        </w:rPr>
        <w:t>Rate Year Ending.</w:t>
      </w:r>
      <w:bookmarkEnd w:id="68"/>
      <w:bookmarkEnd w:id="69"/>
      <w:bookmarkEnd w:id="70"/>
      <w:r w:rsidRPr="00085096">
        <w:rPr>
          <w:rFonts w:cs="Times New Roman"/>
        </w:rPr>
        <w:t xml:space="preserve">  The ending date of the period for which tax rates are being assigned based on the computation date.  As an </w:t>
      </w:r>
      <w:r w:rsidRPr="00085096">
        <w:rPr>
          <w:rFonts w:cs="Times New Roman"/>
        </w:rPr>
        <w:t>example;</w:t>
      </w:r>
      <w:r w:rsidRPr="00085096">
        <w:rPr>
          <w:rFonts w:cs="Times New Roman"/>
        </w:rPr>
        <w:t xml:space="preserve"> assuming the computation date is June 30, 20</w:t>
      </w:r>
      <w:r w:rsidR="00C745DD">
        <w:rPr>
          <w:rFonts w:cs="Times New Roman"/>
        </w:rPr>
        <w:t>2</w:t>
      </w:r>
      <w:r w:rsidRPr="00085096">
        <w:rPr>
          <w:rFonts w:cs="Times New Roman"/>
        </w:rPr>
        <w:t>3, and the rates are being calculated to be applied on January 1, 20</w:t>
      </w:r>
      <w:r w:rsidR="00C745DD">
        <w:rPr>
          <w:rFonts w:cs="Times New Roman"/>
        </w:rPr>
        <w:t>2</w:t>
      </w:r>
      <w:r w:rsidRPr="00085096">
        <w:rPr>
          <w:rFonts w:cs="Times New Roman"/>
        </w:rPr>
        <w:t>4, the rate year end date would be 12/31/20</w:t>
      </w:r>
      <w:r w:rsidR="00C745DD">
        <w:rPr>
          <w:rFonts w:cs="Times New Roman"/>
        </w:rPr>
        <w:t>2</w:t>
      </w:r>
      <w:r w:rsidRPr="00085096">
        <w:rPr>
          <w:rFonts w:cs="Times New Roman"/>
        </w:rPr>
        <w:t xml:space="preserve">4. </w:t>
      </w:r>
    </w:p>
    <w:p w:rsidR="00710229" w:rsidRPr="00085096" w:rsidP="00710229" w14:paraId="4B1E7117" w14:textId="77777777">
      <w:pPr>
        <w:pStyle w:val="ListParagraph"/>
        <w:numPr>
          <w:ilvl w:val="0"/>
          <w:numId w:val="21"/>
        </w:numPr>
        <w:spacing w:before="100" w:beforeAutospacing="1" w:after="240" w:line="240" w:lineRule="auto"/>
        <w:contextualSpacing w:val="0"/>
        <w:jc w:val="both"/>
        <w:rPr>
          <w:rFonts w:cs="Times New Roman"/>
        </w:rPr>
      </w:pPr>
      <w:bookmarkStart w:id="71" w:name="_Toc12883594"/>
      <w:bookmarkStart w:id="72" w:name="_Toc13575867"/>
      <w:bookmarkStart w:id="73" w:name="_Toc13576536"/>
      <w:r w:rsidRPr="00085096">
        <w:rPr>
          <w:rStyle w:val="Heading4Char"/>
          <w:rFonts w:eastAsiaTheme="minorHAnsi" w:cs="Times New Roman"/>
          <w:szCs w:val="24"/>
        </w:rPr>
        <w:t>Experience Factor</w:t>
      </w:r>
      <w:bookmarkEnd w:id="71"/>
      <w:bookmarkEnd w:id="72"/>
      <w:bookmarkEnd w:id="73"/>
      <w:r w:rsidRPr="00085096">
        <w:rPr>
          <w:rFonts w:cs="Times New Roman"/>
        </w:rPr>
        <w:t>.  Reserve ratio or benefit ratio, as appropriate.</w:t>
      </w:r>
    </w:p>
    <w:p w:rsidR="00710229" w:rsidRPr="00085096" w:rsidP="00710229" w14:paraId="69E55FDC" w14:textId="77777777">
      <w:pPr>
        <w:pStyle w:val="ListParagraph"/>
        <w:numPr>
          <w:ilvl w:val="0"/>
          <w:numId w:val="21"/>
        </w:numPr>
        <w:spacing w:before="100" w:beforeAutospacing="1" w:after="240" w:line="240" w:lineRule="auto"/>
        <w:contextualSpacing w:val="0"/>
        <w:jc w:val="both"/>
        <w:rPr>
          <w:rFonts w:cs="Times New Roman"/>
        </w:rPr>
      </w:pPr>
      <w:bookmarkStart w:id="74" w:name="_Toc12883595"/>
      <w:bookmarkStart w:id="75" w:name="_Toc13575868"/>
      <w:bookmarkStart w:id="76" w:name="_Toc13576537"/>
      <w:r w:rsidRPr="00085096">
        <w:rPr>
          <w:rStyle w:val="Heading4Char"/>
          <w:rFonts w:eastAsiaTheme="minorHAnsi" w:cs="Times New Roman"/>
          <w:szCs w:val="24"/>
        </w:rPr>
        <w:t>Average Employer Tax Rate on Total Wages.</w:t>
      </w:r>
      <w:bookmarkEnd w:id="74"/>
      <w:bookmarkEnd w:id="75"/>
      <w:bookmarkEnd w:id="76"/>
      <w:r w:rsidRPr="00085096">
        <w:rPr>
          <w:rFonts w:cs="Times New Roman"/>
        </w:rPr>
        <w:t xml:space="preserve">  Compute by dividing the sum of estimated contributions for all taxable employers by the sum of estimated total wages for all taxable employers.</w:t>
      </w:r>
    </w:p>
    <w:p w:rsidR="00710229" w:rsidRPr="00085096" w:rsidP="00710229" w14:paraId="1F9B7954" w14:textId="77777777">
      <w:pPr>
        <w:pStyle w:val="ListParagraph"/>
        <w:numPr>
          <w:ilvl w:val="0"/>
          <w:numId w:val="21"/>
        </w:numPr>
        <w:spacing w:before="100" w:beforeAutospacing="1" w:after="240" w:line="240" w:lineRule="auto"/>
        <w:contextualSpacing w:val="0"/>
        <w:jc w:val="both"/>
        <w:rPr>
          <w:rFonts w:cs="Times New Roman"/>
        </w:rPr>
      </w:pPr>
      <w:bookmarkStart w:id="77" w:name="_Toc12883596"/>
      <w:bookmarkStart w:id="78" w:name="_Toc13575869"/>
      <w:bookmarkStart w:id="79" w:name="_Toc13576538"/>
      <w:r w:rsidRPr="00085096">
        <w:rPr>
          <w:rStyle w:val="Heading4Char"/>
          <w:rFonts w:eastAsiaTheme="minorHAnsi" w:cs="Times New Roman"/>
          <w:szCs w:val="24"/>
        </w:rPr>
        <w:t>Average Employer Tax Rate on Taxable Wages.</w:t>
      </w:r>
      <w:bookmarkEnd w:id="77"/>
      <w:bookmarkEnd w:id="78"/>
      <w:bookmarkEnd w:id="79"/>
      <w:r w:rsidRPr="00085096">
        <w:rPr>
          <w:rFonts w:cs="Times New Roman"/>
        </w:rPr>
        <w:t xml:space="preserve">  Compute by dividing the sum of estimated contributions for all taxable employers by the sum of estimated taxable wages for all taxable employers.</w:t>
      </w:r>
    </w:p>
    <w:p w:rsidR="00710229" w:rsidRPr="00085096" w:rsidP="00710229" w14:paraId="2A8A4F67" w14:textId="77777777">
      <w:pPr>
        <w:pStyle w:val="ListParagraph"/>
        <w:numPr>
          <w:ilvl w:val="0"/>
          <w:numId w:val="21"/>
        </w:numPr>
        <w:spacing w:before="100" w:beforeAutospacing="1" w:after="240" w:line="240" w:lineRule="auto"/>
        <w:contextualSpacing w:val="0"/>
        <w:jc w:val="both"/>
        <w:rPr>
          <w:rFonts w:cs="Times New Roman"/>
        </w:rPr>
      </w:pPr>
      <w:bookmarkStart w:id="80" w:name="_Toc12883597"/>
      <w:bookmarkStart w:id="81" w:name="_Toc13575870"/>
      <w:bookmarkStart w:id="82" w:name="_Toc13576539"/>
      <w:r w:rsidRPr="00085096">
        <w:rPr>
          <w:rStyle w:val="Heading4Char"/>
          <w:rFonts w:eastAsiaTheme="minorHAnsi" w:cs="Times New Roman"/>
          <w:szCs w:val="24"/>
        </w:rPr>
        <w:t>Employee Tax Rate on Total Wages.</w:t>
      </w:r>
      <w:bookmarkEnd w:id="80"/>
      <w:bookmarkEnd w:id="81"/>
      <w:bookmarkEnd w:id="82"/>
      <w:r w:rsidRPr="00085096">
        <w:rPr>
          <w:rFonts w:cs="Times New Roman"/>
        </w:rPr>
        <w:t xml:space="preserve">  For those states which have an employee tax in place, report, in the comments section, the employee tax rate on total wages by dividing the sum of estimated employee contributions by the sum of estimated total wages for all employees.</w:t>
      </w:r>
    </w:p>
    <w:p w:rsidR="00710229" w:rsidRPr="00085096" w:rsidP="00710229" w14:paraId="1714EBA0" w14:textId="77777777">
      <w:pPr>
        <w:pStyle w:val="Heading1"/>
        <w:numPr>
          <w:ilvl w:val="0"/>
          <w:numId w:val="20"/>
        </w:numPr>
      </w:pPr>
      <w:bookmarkStart w:id="83" w:name="_Toc12883598"/>
      <w:bookmarkStart w:id="84" w:name="_Toc13575871"/>
      <w:bookmarkStart w:id="85" w:name="_Toc13576540"/>
      <w:r w:rsidRPr="00085096">
        <w:t>Item by Item Instructions</w:t>
      </w:r>
      <w:bookmarkEnd w:id="83"/>
      <w:bookmarkEnd w:id="84"/>
      <w:bookmarkEnd w:id="85"/>
    </w:p>
    <w:p w:rsidR="00710229" w:rsidRPr="00085096" w:rsidP="00710229" w14:paraId="18A01E5D" w14:textId="77777777">
      <w:pPr>
        <w:spacing w:before="100" w:beforeAutospacing="1" w:after="240"/>
        <w:ind w:firstLine="360"/>
        <w:jc w:val="both"/>
        <w:rPr>
          <w:rFonts w:cs="Times New Roman"/>
        </w:rPr>
      </w:pPr>
      <w:r w:rsidRPr="00085096">
        <w:rPr>
          <w:rFonts w:cs="Times New Roman"/>
        </w:rPr>
        <w:t>Specific instructions are given only to the extent necessary to supplement the titles of the items.</w:t>
      </w:r>
    </w:p>
    <w:p w:rsidR="00710229" w:rsidRPr="00085096" w:rsidP="00710229" w14:paraId="51B982F7" w14:textId="77777777">
      <w:pPr>
        <w:pStyle w:val="ListParagraph"/>
        <w:numPr>
          <w:ilvl w:val="0"/>
          <w:numId w:val="22"/>
        </w:numPr>
        <w:spacing w:before="100" w:beforeAutospacing="1" w:after="240" w:line="240" w:lineRule="auto"/>
        <w:ind w:left="720"/>
        <w:contextualSpacing w:val="0"/>
        <w:jc w:val="both"/>
        <w:rPr>
          <w:rFonts w:cs="Times New Roman"/>
        </w:rPr>
      </w:pPr>
      <w:bookmarkStart w:id="86" w:name="_Toc12883599"/>
      <w:bookmarkStart w:id="87" w:name="_Toc13575872"/>
      <w:bookmarkStart w:id="88" w:name="_Toc13576541"/>
      <w:r w:rsidRPr="00085096">
        <w:rPr>
          <w:rStyle w:val="Heading4Char"/>
          <w:rFonts w:eastAsiaTheme="minorHAnsi" w:cs="Times New Roman"/>
          <w:szCs w:val="24"/>
        </w:rPr>
        <w:t xml:space="preserve">Section A. </w:t>
      </w:r>
      <w:r>
        <w:rPr>
          <w:rStyle w:val="Heading4Char"/>
          <w:rFonts w:eastAsiaTheme="minorHAnsi" w:cs="Times New Roman"/>
          <w:szCs w:val="24"/>
        </w:rPr>
        <w:t xml:space="preserve"> </w:t>
      </w:r>
      <w:r w:rsidRPr="00085096">
        <w:rPr>
          <w:rStyle w:val="Heading4Char"/>
          <w:rFonts w:eastAsiaTheme="minorHAnsi" w:cs="Times New Roman"/>
          <w:szCs w:val="24"/>
        </w:rPr>
        <w:t>Item 3 and Item 4.  Subject Accounts with Positive Balance and Subject Accounts with Negative Balance.</w:t>
      </w:r>
      <w:bookmarkEnd w:id="86"/>
      <w:bookmarkEnd w:id="87"/>
      <w:bookmarkEnd w:id="88"/>
      <w:r w:rsidRPr="00085096">
        <w:rPr>
          <w:rFonts w:cs="Times New Roman"/>
        </w:rPr>
        <w:t xml:space="preserve">  These items should be filled in only by states using Reserve Ratio systems.</w:t>
      </w:r>
    </w:p>
    <w:p w:rsidR="00710229" w:rsidRPr="00085096" w:rsidP="00710229" w14:paraId="54E22BE0" w14:textId="77777777">
      <w:pPr>
        <w:pStyle w:val="ListParagraph"/>
        <w:numPr>
          <w:ilvl w:val="0"/>
          <w:numId w:val="22"/>
        </w:numPr>
        <w:spacing w:before="100" w:beforeAutospacing="1" w:after="240" w:line="240" w:lineRule="auto"/>
        <w:ind w:left="720"/>
        <w:contextualSpacing w:val="0"/>
        <w:jc w:val="both"/>
        <w:rPr>
          <w:rFonts w:cs="Times New Roman"/>
        </w:rPr>
      </w:pPr>
      <w:bookmarkStart w:id="89" w:name="_Toc12883600"/>
      <w:bookmarkStart w:id="90" w:name="_Toc13575873"/>
      <w:bookmarkStart w:id="91" w:name="_Toc13576542"/>
      <w:r w:rsidRPr="00085096">
        <w:rPr>
          <w:rStyle w:val="Heading4Char"/>
          <w:rFonts w:eastAsiaTheme="minorHAnsi" w:cs="Times New Roman"/>
          <w:szCs w:val="24"/>
        </w:rPr>
        <w:t>Section B.</w:t>
      </w:r>
      <w:r>
        <w:rPr>
          <w:rStyle w:val="Heading4Char"/>
          <w:rFonts w:eastAsiaTheme="minorHAnsi" w:cs="Times New Roman"/>
          <w:szCs w:val="24"/>
        </w:rPr>
        <w:t xml:space="preserve"> </w:t>
      </w:r>
      <w:r w:rsidRPr="00085096">
        <w:rPr>
          <w:rStyle w:val="Heading4Char"/>
          <w:rFonts w:eastAsiaTheme="minorHAnsi" w:cs="Times New Roman"/>
          <w:szCs w:val="24"/>
        </w:rPr>
        <w:t xml:space="preserve"> Summary of Benefits Paid, Charged, and Noncharged</w:t>
      </w:r>
      <w:bookmarkEnd w:id="89"/>
      <w:bookmarkEnd w:id="90"/>
      <w:bookmarkEnd w:id="91"/>
      <w:r w:rsidRPr="00085096">
        <w:rPr>
          <w:rFonts w:cs="Times New Roman"/>
        </w:rPr>
        <w:t>.</w:t>
      </w:r>
    </w:p>
    <w:p w:rsidR="00710229" w:rsidRPr="00085096" w:rsidP="00710229" w14:paraId="03BA0AAB"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Item 5.</w:t>
      </w:r>
      <w:r>
        <w:rPr>
          <w:rFonts w:cs="Times New Roman"/>
        </w:rPr>
        <w:t xml:space="preserve"> </w:t>
      </w:r>
      <w:r w:rsidRPr="00085096">
        <w:rPr>
          <w:rFonts w:cs="Times New Roman"/>
        </w:rPr>
        <w:t xml:space="preserve"> Benefits (or Benefit Wages) Paid, </w:t>
      </w:r>
      <w:r w:rsidRPr="00085096">
        <w:rPr>
          <w:rFonts w:cs="Times New Roman"/>
        </w:rPr>
        <w:t>During</w:t>
      </w:r>
      <w:r w:rsidRPr="00085096">
        <w:rPr>
          <w:rFonts w:cs="Times New Roman"/>
        </w:rPr>
        <w:t xml:space="preserve"> 12 Months Ending:  Enter the ending date (usually the computation date) of the last 12-month period used in the formula to measure benefit charges, and the total amount paid (both charged and noncharged) during the period.  Include any benefits paid which impact the state trust fund accounts, (e.g., benefits under regular state UI, the state portion of Extended Benefits, and the state's liability for combined wage claim (CWC) payments).  Exclude benefits paid under any program other than the state unemployment insurance program (e.g., </w:t>
      </w:r>
      <w:r w:rsidRPr="00085096">
        <w:rPr>
          <w:rFonts w:cs="Times New Roman"/>
        </w:rPr>
        <w:t>benefits paid to Puerto Rican sugar workers).  Exclude CWC payments for which other states are liable.  In states using the benefit wage ratio system of experience rating, total benefit wages are entered instead of total benefits.  This entry should be equal to the sums of items 6 and 7.  It also should be approximately equal to total state benefits during the corresponding period as shown on the ETA-2112 report (sum these items: Net U.I Benefits, Net State Share EB, Reimbursable Local Government, Reimbursable State Government, Reimbursable Non-profit, and Interstate Benefits).</w:t>
      </w:r>
    </w:p>
    <w:p w:rsidR="00710229" w:rsidRPr="00085096" w:rsidP="00710229" w14:paraId="1337F0E1"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 xml:space="preserve">Item 6(a). </w:t>
      </w:r>
      <w:r>
        <w:rPr>
          <w:rFonts w:cs="Times New Roman"/>
        </w:rPr>
        <w:t xml:space="preserve"> </w:t>
      </w:r>
      <w:r w:rsidRPr="00085096">
        <w:rPr>
          <w:rFonts w:cs="Times New Roman"/>
        </w:rPr>
        <w:t xml:space="preserve">Charged.  Enter the </w:t>
      </w:r>
      <w:r w:rsidRPr="00085096">
        <w:rPr>
          <w:rFonts w:cs="Times New Roman"/>
        </w:rPr>
        <w:t>amount</w:t>
      </w:r>
      <w:r w:rsidRPr="00085096">
        <w:rPr>
          <w:rFonts w:cs="Times New Roman"/>
        </w:rPr>
        <w:t xml:space="preserve"> of benefits (or benefit wages) included in item 6 which were shown as a charge to any taxable employer's account.  Exclude amounts which were charged during the 12-month period but removed before computing the experience rate.  Benefit Charges should not reflect any reduction for voluntary contributions.</w:t>
      </w:r>
    </w:p>
    <w:p w:rsidR="00710229" w:rsidRPr="00085096" w:rsidP="00710229" w14:paraId="6420A866"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 xml:space="preserve">Item 6(b). </w:t>
      </w:r>
      <w:r>
        <w:rPr>
          <w:rFonts w:cs="Times New Roman"/>
        </w:rPr>
        <w:t xml:space="preserve"> </w:t>
      </w:r>
      <w:r w:rsidRPr="00085096">
        <w:rPr>
          <w:rFonts w:cs="Times New Roman"/>
        </w:rPr>
        <w:t xml:space="preserve">Noncharged.  Enter the </w:t>
      </w:r>
      <w:r w:rsidRPr="00085096">
        <w:rPr>
          <w:rFonts w:cs="Times New Roman"/>
        </w:rPr>
        <w:t>amount</w:t>
      </w:r>
      <w:r w:rsidRPr="00085096">
        <w:rPr>
          <w:rFonts w:cs="Times New Roman"/>
        </w:rPr>
        <w:t xml:space="preserve"> of benefits (or benefit wages) included in item 6 which is attributable to taxable employer accounts but is not charged to such accounts.  Exclude CWC payments for which other states are liable.</w:t>
      </w:r>
    </w:p>
    <w:p w:rsidR="00710229" w:rsidRPr="00085096" w:rsidP="00710229" w14:paraId="53E947E4"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Item 8.  Average Tax Rate on Taxable Wages.  Enter the estimated average tax rate for the calendar year referenced by the report on line 401 as a percentage (i.e. 2.3) with one decimal place, as opposed to a rate (0.023).  This rate should be consistent with data reported in Section C.</w:t>
      </w:r>
    </w:p>
    <w:p w:rsidR="00710229" w:rsidRPr="00085096" w:rsidP="00710229" w14:paraId="3777D2D1"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Item 9.  Average Tax Rate on Total Wages.  Enter the estimated average tax rate for the calendar year referenced by the report on line 402 as a percentage (i.e. 2.3) with one decimal place, as opposed to a rate (0.023).  This rate should be consistent with data reported in Section C.</w:t>
      </w:r>
      <w:bookmarkStart w:id="92" w:name="_Toc12883601"/>
    </w:p>
    <w:p w:rsidR="00710229" w:rsidRPr="00085096" w:rsidP="00710229" w14:paraId="0ADF5F5D" w14:textId="77777777">
      <w:pPr>
        <w:pStyle w:val="ListParagraph"/>
        <w:numPr>
          <w:ilvl w:val="0"/>
          <w:numId w:val="22"/>
        </w:numPr>
        <w:spacing w:before="100" w:beforeAutospacing="1" w:after="240" w:line="240" w:lineRule="auto"/>
        <w:ind w:left="720"/>
        <w:contextualSpacing w:val="0"/>
        <w:jc w:val="both"/>
        <w:rPr>
          <w:rFonts w:cs="Times New Roman"/>
        </w:rPr>
      </w:pPr>
      <w:r w:rsidRPr="00085096">
        <w:rPr>
          <w:rFonts w:cs="Times New Roman"/>
        </w:rPr>
        <w:t>Section C.  All Taxable Subject Accounts: Selected Data.</w:t>
      </w:r>
      <w:bookmarkEnd w:id="92"/>
    </w:p>
    <w:p w:rsidR="00710229" w:rsidRPr="00085096" w:rsidP="00710229" w14:paraId="365A388B"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Column 1.</w:t>
      </w:r>
      <w:r>
        <w:rPr>
          <w:rFonts w:cs="Times New Roman"/>
        </w:rPr>
        <w:t xml:space="preserve"> </w:t>
      </w:r>
      <w:r w:rsidRPr="00085096">
        <w:rPr>
          <w:rFonts w:cs="Times New Roman"/>
        </w:rPr>
        <w:t xml:space="preserve"> Average Tax Rate.  Enter the final assigned employer tax rate that corresponds with the Experience Factor column and the experience factor interval in state law.  In entering the rates, if the 204 experience rating intervals, which correspond to a specific tax rate, are contained within the state’s experience rating intervals then the assigned tax rate would be place in that interval.  If the 204 intervals are larger than the state’s intervals (encompassing more than one interval) then the state tax rates should be averaged.  For example, if a reserve ratio interval in state law of -5.0% to -5.5% corresponds to a tax rate of 2.0% and a -5.5 to -6.0% corresponds to a rate of 2.5% then the rate of 2.25% should be placed in the section C under the interval -5.0% to -6.0%. </w:t>
      </w:r>
    </w:p>
    <w:p w:rsidR="00710229" w:rsidRPr="00085096" w:rsidP="00710229" w14:paraId="3E380A75"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 xml:space="preserve">Column 2. </w:t>
      </w:r>
      <w:r>
        <w:rPr>
          <w:rFonts w:cs="Times New Roman"/>
        </w:rPr>
        <w:t xml:space="preserve"> </w:t>
      </w:r>
      <w:r w:rsidRPr="00085096">
        <w:rPr>
          <w:rFonts w:cs="Times New Roman"/>
        </w:rPr>
        <w:t xml:space="preserve">Number of Accounts.  In reserve ratio states and benefit ratio states enter the sum of eligible accounts that have been placed into each experience factor category during the </w:t>
      </w:r>
      <w:r w:rsidRPr="00085096">
        <w:rPr>
          <w:rFonts w:cs="Times New Roman"/>
        </w:rPr>
        <w:t>12 month</w:t>
      </w:r>
      <w:r w:rsidRPr="00085096">
        <w:rPr>
          <w:rFonts w:cs="Times New Roman"/>
        </w:rPr>
        <w:t xml:space="preserve"> period ending with the computation date.  Also, for ineligible accounts and specially taxed accounts enter the sum of all the accounts placed into these categories.</w:t>
      </w:r>
    </w:p>
    <w:p w:rsidR="00710229" w:rsidRPr="00085096" w:rsidP="00710229" w14:paraId="06F5FBCE"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Column 3.</w:t>
      </w:r>
      <w:r>
        <w:rPr>
          <w:rFonts w:cs="Times New Roman"/>
        </w:rPr>
        <w:t xml:space="preserve"> </w:t>
      </w:r>
      <w:r w:rsidRPr="00085096">
        <w:rPr>
          <w:rFonts w:cs="Times New Roman"/>
        </w:rPr>
        <w:t xml:space="preserve"> Total Payroll.  In reserve ratio states and benefit ratio states, for each experience factor category, and for ineligible accounts and specially taxed accounts, enter the sum of all employer’s actual total payroll paid or payable during the </w:t>
      </w:r>
      <w:r w:rsidRPr="00085096">
        <w:rPr>
          <w:rFonts w:cs="Times New Roman"/>
        </w:rPr>
        <w:t>12 month</w:t>
      </w:r>
      <w:r w:rsidRPr="00085096">
        <w:rPr>
          <w:rFonts w:cs="Times New Roman"/>
        </w:rPr>
        <w:t xml:space="preserve"> period ending with the computation date. </w:t>
      </w:r>
    </w:p>
    <w:p w:rsidR="00710229" w:rsidRPr="00085096" w:rsidP="00710229" w14:paraId="25C9C463" w14:textId="16886A11">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Column 4.</w:t>
      </w:r>
      <w:r>
        <w:rPr>
          <w:rFonts w:cs="Times New Roman"/>
        </w:rPr>
        <w:t xml:space="preserve"> </w:t>
      </w:r>
      <w:r w:rsidRPr="00085096">
        <w:rPr>
          <w:rFonts w:cs="Times New Roman"/>
        </w:rPr>
        <w:t xml:space="preserve"> Taxable Payroll. </w:t>
      </w:r>
      <w:r>
        <w:rPr>
          <w:rFonts w:cs="Times New Roman"/>
        </w:rPr>
        <w:t xml:space="preserve"> </w:t>
      </w:r>
      <w:r w:rsidRPr="00085096">
        <w:rPr>
          <w:rFonts w:cs="Times New Roman"/>
        </w:rPr>
        <w:t xml:space="preserve">In reserve ratio states and benefit ratio states, for each experience factor category and for ineligible accounts and specially taxed accounts, enter the sum of all employer’s actual taxable payroll paid or payable during the </w:t>
      </w:r>
      <w:r w:rsidRPr="00085096" w:rsidR="00FA675B">
        <w:rPr>
          <w:rFonts w:cs="Times New Roman"/>
        </w:rPr>
        <w:t>12-month</w:t>
      </w:r>
      <w:r w:rsidRPr="00085096">
        <w:rPr>
          <w:rFonts w:cs="Times New Roman"/>
        </w:rPr>
        <w:t xml:space="preserve"> period ending with the computation date. </w:t>
      </w:r>
    </w:p>
    <w:p w:rsidR="00710229" w:rsidRPr="00085096" w:rsidP="00710229" w14:paraId="487FC66F"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Column 5</w:t>
      </w:r>
      <w:r>
        <w:rPr>
          <w:rFonts w:cs="Times New Roman"/>
        </w:rPr>
        <w:t xml:space="preserve">. </w:t>
      </w:r>
      <w:r w:rsidRPr="00085096">
        <w:rPr>
          <w:rFonts w:cs="Times New Roman"/>
        </w:rPr>
        <w:t xml:space="preserve"> Benefits Charged (Adjusted Benefit Wages Charged).  In reserve ratio and benefit ratio states, for each experience factor category and for ineligible accounts and specially taxed accounts, enter actual benefits charged (before voluntary contributions are applied) during the 12-month period ending with the computation date.</w:t>
      </w:r>
      <w:r>
        <w:rPr>
          <w:rFonts w:cs="Times New Roman"/>
        </w:rPr>
        <w:t xml:space="preserve">  </w:t>
      </w:r>
      <w:r w:rsidRPr="00085096">
        <w:rPr>
          <w:rFonts w:cs="Times New Roman"/>
        </w:rPr>
        <w:t>The sum of this column should equal or be very close to the total benefits charged reported in Section B.6.a.1.</w:t>
      </w:r>
    </w:p>
    <w:p w:rsidR="00710229" w:rsidRPr="00085096" w:rsidP="00710229" w14:paraId="68EC5A34"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Column 6.</w:t>
      </w:r>
      <w:r>
        <w:rPr>
          <w:rFonts w:cs="Times New Roman"/>
        </w:rPr>
        <w:t xml:space="preserve"> </w:t>
      </w:r>
      <w:r w:rsidRPr="00085096">
        <w:rPr>
          <w:rFonts w:cs="Times New Roman"/>
        </w:rPr>
        <w:t xml:space="preserve"> Estimated Contributions.  Contributions for the rate year of this report are not yet known and must be estimated.  Estimated contributions are entered for each experience rating interval by taking the taxable wages for the 12 months ending on the computation date from column 4 and multiplying by the interval’s assigned tax rate in column 1. </w:t>
      </w:r>
    </w:p>
    <w:p w:rsidR="00710229" w:rsidRPr="00085096" w:rsidP="00710229" w14:paraId="4E4D5A7A" w14:textId="77777777">
      <w:pPr>
        <w:pStyle w:val="ListParagraph"/>
        <w:numPr>
          <w:ilvl w:val="0"/>
          <w:numId w:val="22"/>
        </w:numPr>
        <w:spacing w:before="100" w:beforeAutospacing="1" w:after="240" w:line="240" w:lineRule="auto"/>
        <w:ind w:left="720"/>
        <w:contextualSpacing w:val="0"/>
        <w:jc w:val="both"/>
        <w:rPr>
          <w:rFonts w:cs="Times New Roman"/>
        </w:rPr>
      </w:pPr>
      <w:bookmarkStart w:id="93" w:name="_Toc12883602"/>
      <w:bookmarkStart w:id="94" w:name="_Toc13575874"/>
      <w:bookmarkStart w:id="95" w:name="_Toc13576543"/>
      <w:r w:rsidRPr="00085096">
        <w:rPr>
          <w:rStyle w:val="Heading4Char"/>
          <w:rFonts w:eastAsiaTheme="minorHAnsi" w:cs="Times New Roman"/>
          <w:szCs w:val="24"/>
        </w:rPr>
        <w:t>Comments.</w:t>
      </w:r>
      <w:bookmarkEnd w:id="93"/>
      <w:bookmarkEnd w:id="94"/>
      <w:bookmarkEnd w:id="95"/>
      <w:r w:rsidRPr="00085096">
        <w:rPr>
          <w:rFonts w:cs="Times New Roman"/>
        </w:rPr>
        <w:t xml:space="preserve">  Comments should be provided to explain any significant administrative, legal, or economic factors that may affect the data reported.  </w:t>
      </w:r>
      <w:r w:rsidRPr="00085096">
        <w:rPr>
          <w:rFonts w:cs="Times New Roman"/>
        </w:rPr>
        <w:t>In particular, states</w:t>
      </w:r>
      <w:r w:rsidRPr="00085096">
        <w:rPr>
          <w:rFonts w:cs="Times New Roman"/>
        </w:rPr>
        <w:t xml:space="preserve"> should explain significant changes from the prior year in </w:t>
      </w:r>
      <w:r w:rsidRPr="00085096">
        <w:rPr>
          <w:rFonts w:cs="Times New Roman"/>
        </w:rPr>
        <w:t>noncharges</w:t>
      </w:r>
      <w:r w:rsidRPr="00085096">
        <w:rPr>
          <w:rFonts w:cs="Times New Roman"/>
        </w:rPr>
        <w:t xml:space="preserve"> (Sections B.6.b and B.7.b) and charges to inactive accounts (Section B.6.a.2).  Electronic reporting allows for four screen lines of comments.</w:t>
      </w:r>
    </w:p>
    <w:p w:rsidR="00710229" w:rsidRPr="00085096" w:rsidP="00710229" w14:paraId="0894CF25"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Administrative Factors Affecting Data Reported on the Tabulation.  Describe any administrative factors such as rules and regulations which may affect the data reported in such a way that they will lack comparability with data submitted on prior reports.</w:t>
      </w:r>
    </w:p>
    <w:p w:rsidR="00710229" w:rsidRPr="00085096" w:rsidP="00710229" w14:paraId="4FDB633B"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Legal Factors Affecting Data Reported on Tabulations.  Describe any legal factors such as new laws or amendments to the state unemployment insurance law which may affect the data reported in such a way that they lack comparability with the data submitted on prior reports.  For example, changes in tax schedules, either legislated or automatic, should be explained.</w:t>
      </w:r>
    </w:p>
    <w:p w:rsidR="00710229" w:rsidRPr="00085096" w:rsidP="00710229" w14:paraId="2E7AAF64" w14:textId="77777777">
      <w:pPr>
        <w:pStyle w:val="ListParagraph"/>
        <w:numPr>
          <w:ilvl w:val="1"/>
          <w:numId w:val="22"/>
        </w:numPr>
        <w:spacing w:before="100" w:beforeAutospacing="1" w:after="240" w:line="240" w:lineRule="auto"/>
        <w:contextualSpacing w:val="0"/>
        <w:jc w:val="both"/>
        <w:rPr>
          <w:rFonts w:cs="Times New Roman"/>
        </w:rPr>
      </w:pPr>
      <w:r w:rsidRPr="00085096">
        <w:rPr>
          <w:rFonts w:cs="Times New Roman"/>
        </w:rPr>
        <w:t>Economic Factors Affecting Data Reported on Tabulations.  Describe any economic factors, such as recession in key industries or major plant closings, which may affect the data reported.</w:t>
      </w:r>
    </w:p>
    <w:p w:rsidR="00710229" w:rsidRPr="00085096" w:rsidP="00710229" w14:paraId="33A76AD1" w14:textId="77777777">
      <w:pPr>
        <w:spacing w:before="100" w:beforeAutospacing="1" w:after="240"/>
        <w:rPr>
          <w:rFonts w:cs="Times New Roman"/>
          <w:szCs w:val="22"/>
        </w:rPr>
      </w:pPr>
      <w:r w:rsidRPr="00085096">
        <w:rPr>
          <w:rFonts w:cs="Times New Roman"/>
        </w:rPr>
        <w:br w:type="page"/>
      </w:r>
    </w:p>
    <w:bookmarkEnd w:id="2"/>
    <w:p w:rsidR="003A4D22" w:rsidRPr="00710229" w:rsidP="00710229" w14:paraId="0F90D9BE" w14:textId="4DF60524"/>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RPr="00504B7D" w:rsidP="00B02231" w14:paraId="53A39032" w14:textId="644390E2">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F93D37" w:rsidR="00F93D37">
      <w:rPr>
        <w:rFonts w:cs="Times New Roman"/>
        <w:b/>
        <w:bCs/>
        <w:noProof/>
        <w:sz w:val="20"/>
        <w:szCs w:val="20"/>
      </w:rPr>
      <w:t>Section II-2</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3408E34F">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Pr="00F93D37" w:rsidR="00F93D37">
            <w:rPr>
              <w:b/>
              <w:bCs/>
              <w:noProof/>
              <w:sz w:val="16"/>
              <w:szCs w:val="16"/>
            </w:rPr>
            <w:t>ETA 204 - EXPERIENCE RATING</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01361568">
    <w:abstractNumId w:val="55"/>
  </w:num>
  <w:num w:numId="2" w16cid:durableId="645472763">
    <w:abstractNumId w:val="46"/>
  </w:num>
  <w:num w:numId="3" w16cid:durableId="89936281">
    <w:abstractNumId w:val="33"/>
  </w:num>
  <w:num w:numId="4" w16cid:durableId="768891992">
    <w:abstractNumId w:val="107"/>
  </w:num>
  <w:num w:numId="5" w16cid:durableId="9748724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971597">
    <w:abstractNumId w:val="98"/>
  </w:num>
  <w:num w:numId="7" w16cid:durableId="1281494903">
    <w:abstractNumId w:val="62"/>
  </w:num>
  <w:num w:numId="8" w16cid:durableId="1905414163">
    <w:abstractNumId w:val="16"/>
  </w:num>
  <w:num w:numId="9" w16cid:durableId="1196118760">
    <w:abstractNumId w:val="8"/>
  </w:num>
  <w:num w:numId="10" w16cid:durableId="868179095">
    <w:abstractNumId w:val="43"/>
  </w:num>
  <w:num w:numId="11" w16cid:durableId="1861161437">
    <w:abstractNumId w:val="122"/>
  </w:num>
  <w:num w:numId="12" w16cid:durableId="1462266972">
    <w:abstractNumId w:val="76"/>
  </w:num>
  <w:num w:numId="13" w16cid:durableId="649795053">
    <w:abstractNumId w:val="101"/>
  </w:num>
  <w:num w:numId="14" w16cid:durableId="349255717">
    <w:abstractNumId w:val="113"/>
  </w:num>
  <w:num w:numId="15" w16cid:durableId="1235581506">
    <w:abstractNumId w:val="50"/>
  </w:num>
  <w:num w:numId="16" w16cid:durableId="1690908158">
    <w:abstractNumId w:val="102"/>
  </w:num>
  <w:num w:numId="17" w16cid:durableId="1081441182">
    <w:abstractNumId w:val="106"/>
  </w:num>
  <w:num w:numId="18" w16cid:durableId="1447970293">
    <w:abstractNumId w:val="24"/>
  </w:num>
  <w:num w:numId="19" w16cid:durableId="87894763">
    <w:abstractNumId w:val="65"/>
  </w:num>
  <w:num w:numId="20" w16cid:durableId="228073769">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110129970">
    <w:abstractNumId w:val="40"/>
  </w:num>
  <w:num w:numId="22" w16cid:durableId="1871994124">
    <w:abstractNumId w:val="74"/>
  </w:num>
  <w:num w:numId="23" w16cid:durableId="765156234">
    <w:abstractNumId w:val="69"/>
  </w:num>
  <w:num w:numId="24" w16cid:durableId="1320500287">
    <w:abstractNumId w:val="14"/>
  </w:num>
  <w:num w:numId="25" w16cid:durableId="44807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1964313364">
    <w:abstractNumId w:val="34"/>
  </w:num>
  <w:num w:numId="27" w16cid:durableId="2101365102">
    <w:abstractNumId w:val="87"/>
  </w:num>
  <w:num w:numId="28" w16cid:durableId="532771658">
    <w:abstractNumId w:val="86"/>
  </w:num>
  <w:num w:numId="29" w16cid:durableId="55711852">
    <w:abstractNumId w:val="99"/>
  </w:num>
  <w:num w:numId="30" w16cid:durableId="324020506">
    <w:abstractNumId w:val="49"/>
  </w:num>
  <w:num w:numId="31" w16cid:durableId="1885435615">
    <w:abstractNumId w:val="103"/>
  </w:num>
  <w:num w:numId="32" w16cid:durableId="121315708">
    <w:abstractNumId w:val="45"/>
  </w:num>
  <w:num w:numId="33" w16cid:durableId="2128811230">
    <w:abstractNumId w:val="57"/>
  </w:num>
  <w:num w:numId="34" w16cid:durableId="1300652984">
    <w:abstractNumId w:val="21"/>
  </w:num>
  <w:num w:numId="35" w16cid:durableId="2043701072">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959067753">
    <w:abstractNumId w:val="5"/>
  </w:num>
  <w:num w:numId="37" w16cid:durableId="493691614">
    <w:abstractNumId w:val="72"/>
  </w:num>
  <w:num w:numId="38" w16cid:durableId="174929248">
    <w:abstractNumId w:val="22"/>
  </w:num>
  <w:num w:numId="39" w16cid:durableId="1919363443">
    <w:abstractNumId w:val="41"/>
  </w:num>
  <w:num w:numId="40" w16cid:durableId="364139793">
    <w:abstractNumId w:val="104"/>
  </w:num>
  <w:num w:numId="41" w16cid:durableId="1953122672">
    <w:abstractNumId w:val="38"/>
  </w:num>
  <w:num w:numId="42" w16cid:durableId="933825294">
    <w:abstractNumId w:val="47"/>
  </w:num>
  <w:num w:numId="43" w16cid:durableId="1627587152">
    <w:abstractNumId w:val="53"/>
  </w:num>
  <w:num w:numId="44" w16cid:durableId="227808234">
    <w:abstractNumId w:val="80"/>
  </w:num>
  <w:num w:numId="45" w16cid:durableId="597100725">
    <w:abstractNumId w:val="51"/>
  </w:num>
  <w:num w:numId="46" w16cid:durableId="970281847">
    <w:abstractNumId w:val="35"/>
  </w:num>
  <w:num w:numId="47" w16cid:durableId="2115590281">
    <w:abstractNumId w:val="82"/>
  </w:num>
  <w:num w:numId="48" w16cid:durableId="2138333325">
    <w:abstractNumId w:val="7"/>
  </w:num>
  <w:num w:numId="49" w16cid:durableId="113333848">
    <w:abstractNumId w:val="79"/>
  </w:num>
  <w:num w:numId="50" w16cid:durableId="1815557966">
    <w:abstractNumId w:val="52"/>
  </w:num>
  <w:num w:numId="51" w16cid:durableId="464323346">
    <w:abstractNumId w:val="28"/>
  </w:num>
  <w:num w:numId="52" w16cid:durableId="205333453">
    <w:abstractNumId w:val="11"/>
  </w:num>
  <w:num w:numId="53" w16cid:durableId="1664383821">
    <w:abstractNumId w:val="48"/>
  </w:num>
  <w:num w:numId="54" w16cid:durableId="419253042">
    <w:abstractNumId w:val="116"/>
  </w:num>
  <w:num w:numId="55" w16cid:durableId="720519139">
    <w:abstractNumId w:val="60"/>
  </w:num>
  <w:num w:numId="56" w16cid:durableId="1473669696">
    <w:abstractNumId w:val="31"/>
  </w:num>
  <w:num w:numId="57" w16cid:durableId="783963804">
    <w:abstractNumId w:val="17"/>
  </w:num>
  <w:num w:numId="58" w16cid:durableId="827094001">
    <w:abstractNumId w:val="37"/>
  </w:num>
  <w:num w:numId="59" w16cid:durableId="249047743">
    <w:abstractNumId w:val="18"/>
  </w:num>
  <w:num w:numId="60" w16cid:durableId="200897603">
    <w:abstractNumId w:val="66"/>
  </w:num>
  <w:num w:numId="61" w16cid:durableId="252785402">
    <w:abstractNumId w:val="83"/>
  </w:num>
  <w:num w:numId="62" w16cid:durableId="2077969692">
    <w:abstractNumId w:val="23"/>
  </w:num>
  <w:num w:numId="63" w16cid:durableId="844174103">
    <w:abstractNumId w:val="115"/>
  </w:num>
  <w:num w:numId="64" w16cid:durableId="1269922785">
    <w:abstractNumId w:val="94"/>
  </w:num>
  <w:num w:numId="65" w16cid:durableId="463348038">
    <w:abstractNumId w:val="4"/>
  </w:num>
  <w:num w:numId="66" w16cid:durableId="1609772944">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535314227">
    <w:abstractNumId w:val="118"/>
  </w:num>
  <w:num w:numId="68" w16cid:durableId="1159541260">
    <w:abstractNumId w:val="56"/>
  </w:num>
  <w:num w:numId="69" w16cid:durableId="587930011">
    <w:abstractNumId w:val="67"/>
  </w:num>
  <w:num w:numId="70" w16cid:durableId="1604875335">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1133869">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919173301">
    <w:abstractNumId w:val="13"/>
  </w:num>
  <w:num w:numId="73" w16cid:durableId="2116945348">
    <w:abstractNumId w:val="59"/>
  </w:num>
  <w:num w:numId="74" w16cid:durableId="156023851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68966922">
    <w:abstractNumId w:val="105"/>
  </w:num>
  <w:num w:numId="76" w16cid:durableId="2043895668">
    <w:abstractNumId w:val="36"/>
  </w:num>
  <w:num w:numId="77" w16cid:durableId="1975209300">
    <w:abstractNumId w:val="70"/>
  </w:num>
  <w:num w:numId="78" w16cid:durableId="1794130752">
    <w:abstractNumId w:val="63"/>
  </w:num>
  <w:num w:numId="79" w16cid:durableId="973024911">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30629705">
    <w:abstractNumId w:val="9"/>
  </w:num>
  <w:num w:numId="81" w16cid:durableId="1691030005">
    <w:abstractNumId w:val="73"/>
  </w:num>
  <w:num w:numId="82" w16cid:durableId="312150537">
    <w:abstractNumId w:val="123"/>
  </w:num>
  <w:num w:numId="83" w16cid:durableId="1609199747">
    <w:abstractNumId w:val="3"/>
  </w:num>
  <w:num w:numId="84" w16cid:durableId="740064077">
    <w:abstractNumId w:val="91"/>
  </w:num>
  <w:num w:numId="85" w16cid:durableId="897864477">
    <w:abstractNumId w:val="120"/>
  </w:num>
  <w:num w:numId="86" w16cid:durableId="1342898848">
    <w:abstractNumId w:val="89"/>
  </w:num>
  <w:num w:numId="87" w16cid:durableId="1524514956">
    <w:abstractNumId w:val="27"/>
  </w:num>
  <w:num w:numId="88" w16cid:durableId="677467013">
    <w:abstractNumId w:val="64"/>
  </w:num>
  <w:num w:numId="89" w16cid:durableId="1346417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7200640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936479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2861270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750884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00455779">
    <w:abstractNumId w:val="25"/>
  </w:num>
  <w:num w:numId="95" w16cid:durableId="30344656">
    <w:abstractNumId w:val="32"/>
  </w:num>
  <w:num w:numId="96" w16cid:durableId="1696299000">
    <w:abstractNumId w:val="58"/>
  </w:num>
  <w:num w:numId="97" w16cid:durableId="10624890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118676608">
    <w:abstractNumId w:val="42"/>
  </w:num>
  <w:num w:numId="99" w16cid:durableId="1304627128">
    <w:abstractNumId w:val="78"/>
  </w:num>
  <w:num w:numId="100" w16cid:durableId="171253546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98482368">
    <w:abstractNumId w:val="30"/>
  </w:num>
  <w:num w:numId="102" w16cid:durableId="591355973">
    <w:abstractNumId w:val="117"/>
  </w:num>
  <w:num w:numId="103" w16cid:durableId="18976199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2973032">
    <w:abstractNumId w:val="84"/>
  </w:num>
  <w:num w:numId="105" w16cid:durableId="1586258278">
    <w:abstractNumId w:val="20"/>
  </w:num>
  <w:num w:numId="106" w16cid:durableId="359212150">
    <w:abstractNumId w:val="39"/>
  </w:num>
  <w:num w:numId="107" w16cid:durableId="649873059">
    <w:abstractNumId w:val="119"/>
  </w:num>
  <w:num w:numId="108" w16cid:durableId="15084486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008365843">
    <w:abstractNumId w:val="88"/>
  </w:num>
  <w:num w:numId="110" w16cid:durableId="1668315810">
    <w:abstractNumId w:val="108"/>
  </w:num>
  <w:num w:numId="111" w16cid:durableId="16687476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96695571">
    <w:abstractNumId w:val="111"/>
  </w:num>
  <w:num w:numId="113" w16cid:durableId="1761951300">
    <w:abstractNumId w:val="6"/>
  </w:num>
  <w:num w:numId="114" w16cid:durableId="1256288074">
    <w:abstractNumId w:val="61"/>
  </w:num>
  <w:num w:numId="115" w16cid:durableId="333067480">
    <w:abstractNumId w:val="92"/>
  </w:num>
  <w:num w:numId="116" w16cid:durableId="1189759059">
    <w:abstractNumId w:val="26"/>
  </w:num>
  <w:num w:numId="117" w16cid:durableId="5105287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348028408">
    <w:abstractNumId w:val="77"/>
  </w:num>
  <w:num w:numId="119" w16cid:durableId="11769175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1970382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763928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7143540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8849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694953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931318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3925071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484764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8680287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5424718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342468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2627138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64343548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18347640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85486056">
    <w:abstractNumId w:val="12"/>
  </w:num>
  <w:num w:numId="135" w16cid:durableId="107508310">
    <w:abstractNumId w:val="44"/>
  </w:num>
  <w:num w:numId="136" w16cid:durableId="1210149477">
    <w:abstractNumId w:val="114"/>
  </w:num>
  <w:num w:numId="137" w16cid:durableId="1843005267">
    <w:abstractNumId w:val="71"/>
  </w:num>
  <w:num w:numId="138" w16cid:durableId="1924755119">
    <w:abstractNumId w:val="29"/>
  </w:num>
  <w:num w:numId="139" w16cid:durableId="518158053">
    <w:abstractNumId w:val="112"/>
  </w:num>
  <w:num w:numId="140" w16cid:durableId="871847170">
    <w:abstractNumId w:val="15"/>
  </w:num>
  <w:num w:numId="141" w16cid:durableId="1835149698">
    <w:abstractNumId w:val="75"/>
  </w:num>
  <w:num w:numId="142" w16cid:durableId="2006591342">
    <w:abstractNumId w:val="90"/>
  </w:num>
  <w:num w:numId="143" w16cid:durableId="1016686646">
    <w:abstractNumId w:val="81"/>
  </w:num>
  <w:num w:numId="144" w16cid:durableId="1096512006">
    <w:abstractNumId w:val="10"/>
  </w:num>
  <w:num w:numId="145" w16cid:durableId="1912503582">
    <w:abstractNumId w:val="85"/>
  </w:num>
  <w:num w:numId="146" w16cid:durableId="2066178568">
    <w:abstractNumId w:val="95"/>
  </w:num>
  <w:num w:numId="147" w16cid:durableId="1509295098">
    <w:abstractNumId w:val="68"/>
  </w:num>
  <w:num w:numId="148" w16cid:durableId="2032797539">
    <w:abstractNumId w:val="93"/>
  </w:num>
  <w:num w:numId="149" w16cid:durableId="1362169696">
    <w:abstractNumId w:val="100"/>
  </w:num>
  <w:num w:numId="150" w16cid:durableId="17374378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57709857">
    <w:abstractNumId w:val="97"/>
  </w:num>
  <w:num w:numId="152" w16cid:durableId="288556319">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16cid:durableId="916401073">
    <w:abstractNumId w:val="19"/>
  </w:num>
  <w:num w:numId="154" w16cid:durableId="1119565394">
    <w:abstractNumId w:val="121"/>
  </w:num>
  <w:num w:numId="155" w16cid:durableId="16363717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23863451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8856328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250074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218322211">
    <w:abstractNumId w:val="109"/>
  </w:num>
  <w:num w:numId="160" w16cid:durableId="1632133618">
    <w:abstractNumId w:val="54"/>
  </w:num>
  <w:num w:numId="161" w16cid:durableId="1880891729">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25"/>
    <w:rsid w:val="00001A5F"/>
    <w:rsid w:val="00003E13"/>
    <w:rsid w:val="00021BAE"/>
    <w:rsid w:val="00026D2A"/>
    <w:rsid w:val="0004586B"/>
    <w:rsid w:val="00065C92"/>
    <w:rsid w:val="00070B86"/>
    <w:rsid w:val="00083CF1"/>
    <w:rsid w:val="00085096"/>
    <w:rsid w:val="000A056A"/>
    <w:rsid w:val="000B1557"/>
    <w:rsid w:val="000C51CD"/>
    <w:rsid w:val="000D6A37"/>
    <w:rsid w:val="000E4958"/>
    <w:rsid w:val="000F2E5D"/>
    <w:rsid w:val="001128B7"/>
    <w:rsid w:val="001143FA"/>
    <w:rsid w:val="001178A5"/>
    <w:rsid w:val="001240C6"/>
    <w:rsid w:val="00124693"/>
    <w:rsid w:val="00153274"/>
    <w:rsid w:val="00156FC8"/>
    <w:rsid w:val="00164EE2"/>
    <w:rsid w:val="001A765F"/>
    <w:rsid w:val="001C5020"/>
    <w:rsid w:val="001D143B"/>
    <w:rsid w:val="001D1771"/>
    <w:rsid w:val="001F0905"/>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972CB"/>
    <w:rsid w:val="003A2A20"/>
    <w:rsid w:val="003A4D22"/>
    <w:rsid w:val="003C0607"/>
    <w:rsid w:val="003C65A6"/>
    <w:rsid w:val="003D1CC5"/>
    <w:rsid w:val="003E3565"/>
    <w:rsid w:val="003E5E55"/>
    <w:rsid w:val="00405FCB"/>
    <w:rsid w:val="00407513"/>
    <w:rsid w:val="00425C09"/>
    <w:rsid w:val="00435A4B"/>
    <w:rsid w:val="00441700"/>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96C83"/>
    <w:rsid w:val="008C6625"/>
    <w:rsid w:val="008D6799"/>
    <w:rsid w:val="008F3E16"/>
    <w:rsid w:val="00910703"/>
    <w:rsid w:val="00922772"/>
    <w:rsid w:val="00931AFA"/>
    <w:rsid w:val="0096530A"/>
    <w:rsid w:val="0099249E"/>
    <w:rsid w:val="009A6347"/>
    <w:rsid w:val="009B262F"/>
    <w:rsid w:val="009B43DB"/>
    <w:rsid w:val="009B4D5E"/>
    <w:rsid w:val="009D2F43"/>
    <w:rsid w:val="009D318A"/>
    <w:rsid w:val="009D5F91"/>
    <w:rsid w:val="009F1423"/>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65566"/>
    <w:rsid w:val="00B66D79"/>
    <w:rsid w:val="00B70420"/>
    <w:rsid w:val="00B7638A"/>
    <w:rsid w:val="00B87BDA"/>
    <w:rsid w:val="00BC5AD0"/>
    <w:rsid w:val="00BD1E7E"/>
    <w:rsid w:val="00BD3C65"/>
    <w:rsid w:val="00BE722D"/>
    <w:rsid w:val="00BE7511"/>
    <w:rsid w:val="00BF071B"/>
    <w:rsid w:val="00C065EF"/>
    <w:rsid w:val="00C13547"/>
    <w:rsid w:val="00C160FA"/>
    <w:rsid w:val="00C1623C"/>
    <w:rsid w:val="00C43CE6"/>
    <w:rsid w:val="00C44168"/>
    <w:rsid w:val="00C47C25"/>
    <w:rsid w:val="00C52373"/>
    <w:rsid w:val="00C555BF"/>
    <w:rsid w:val="00C6088A"/>
    <w:rsid w:val="00C745DD"/>
    <w:rsid w:val="00C82756"/>
    <w:rsid w:val="00C87700"/>
    <w:rsid w:val="00CA5F00"/>
    <w:rsid w:val="00CB28F1"/>
    <w:rsid w:val="00CB4446"/>
    <w:rsid w:val="00CB7832"/>
    <w:rsid w:val="00CC3DEE"/>
    <w:rsid w:val="00CD4F2C"/>
    <w:rsid w:val="00CE44D8"/>
    <w:rsid w:val="00CE5C67"/>
    <w:rsid w:val="00D13F61"/>
    <w:rsid w:val="00D31BC5"/>
    <w:rsid w:val="00D57495"/>
    <w:rsid w:val="00D67178"/>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86F80"/>
    <w:rsid w:val="00F93D37"/>
    <w:rsid w:val="00FA20B2"/>
    <w:rsid w:val="00FA3959"/>
    <w:rsid w:val="00FA675B"/>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65566"/>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65566"/>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 w:type="character" w:styleId="UnresolvedMention">
    <w:name w:val="Unresolved Mention"/>
    <w:basedOn w:val="DefaultParagraphFont"/>
    <w:uiPriority w:val="99"/>
    <w:semiHidden/>
    <w:unhideWhenUsed/>
    <w:rsid w:val="00D67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9A398-A234-4B67-BC2F-614D8D10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3652</Words>
  <Characters>20821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24425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Gibson, Patrice A - ETA</cp:lastModifiedBy>
  <cp:revision>4</cp:revision>
  <cp:lastPrinted>2019-07-22T17:02:00Z</cp:lastPrinted>
  <dcterms:created xsi:type="dcterms:W3CDTF">2024-05-08T13:59:00Z</dcterms:created>
  <dcterms:modified xsi:type="dcterms:W3CDTF">2024-05-08T15:51:00Z</dcterms:modified>
</cp:coreProperties>
</file>