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5E6E7A1E">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00123511">
        <w:rPr>
          <w:noProof/>
        </w:rPr>
        <w:t>1530-0073</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DBE705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D7E91" w14:paraId="08EAFCCA" w14:textId="6A1F172B">
      <w:pPr>
        <w:pStyle w:val="Header"/>
        <w:widowControl/>
        <w:tabs>
          <w:tab w:val="clear" w:pos="4320"/>
          <w:tab w:val="clear" w:pos="8640"/>
        </w:tabs>
        <w:rPr>
          <w:rFonts w:ascii="Courier New" w:hAnsi="Courier New" w:cs="Courier New"/>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123511">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1EBC0DFF">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123511">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123511">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F237C27">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4CFF6D09">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76CEED74">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BD7444">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w:t>
      </w:r>
      <w:r w:rsidRPr="00C514B9" w:rsidR="000E6AE5">
        <w:rPr>
          <w:rFonts w:ascii="Courier New" w:hAnsi="Courier New" w:cs="Courier New"/>
        </w:rPr>
        <w:t>Social Media</w:t>
      </w:r>
      <w:r w:rsidRPr="00C514B9" w:rsidR="000E6AE5">
        <w:rPr>
          <w:rFonts w:ascii="Courier New" w:hAnsi="Courier New" w:cs="Courier New"/>
        </w:rPr>
        <w:t xml:space="preserve">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123511">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AF48ED" w14:paraId="7E57701F" w14:textId="339D3E41">
      <w:pPr>
        <w:pStyle w:val="ListParagraph"/>
        <w:ind w:left="0"/>
        <w:rPr>
          <w:rFonts w:ascii="Courier New" w:hAnsi="Courier New" w:cs="Courier New"/>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546401D3">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14:paraId="0EFD337A" w14:textId="77AD282E">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D7A37" w:rsidRPr="00C514B9" w:rsidP="00F87A4F" w14:paraId="104D5543" w14:textId="7B7A6E20">
      <w:pPr>
        <w:pStyle w:val="ListParagraph"/>
        <w:ind w:left="0"/>
        <w:rPr>
          <w:rFonts w:ascii="Courier New" w:hAnsi="Courier New" w:cs="Courier New"/>
          <w:i/>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633EA" w14:paraId="153480E8" w14:textId="41A02F37">
      <w:pPr>
        <w:rPr>
          <w:rFonts w:ascii="Courier New" w:hAnsi="Courier New" w:cs="Courier New"/>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0481A5F">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123511">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0"/>
            </w:checkBox>
          </w:ffData>
        </w:fldChar>
      </w:r>
      <w:bookmarkStart w:id="10" w:name="Check3"/>
      <w:r>
        <w:rPr>
          <w:rFonts w:ascii="Courier New" w:hAnsi="Courier New" w:cs="Courier New"/>
        </w:rPr>
        <w:instrText xml:space="preserve"> FORMCHECKBOX </w:instrText>
      </w:r>
      <w:r w:rsidR="00123511">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3223762C">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2"/>
          </w:p>
        </w:tc>
        <w:tc>
          <w:tcPr>
            <w:tcW w:w="1620" w:type="dxa"/>
          </w:tcPr>
          <w:p w:rsidR="0093665D" w:rsidRPr="00C514B9" w:rsidP="0093665D" w14:paraId="4DAF075B" w14:textId="7919C656">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bookmarkEnd w:id="13"/>
          </w:p>
        </w:tc>
        <w:tc>
          <w:tcPr>
            <w:tcW w:w="1980" w:type="dxa"/>
          </w:tcPr>
          <w:p w:rsidR="0093665D" w:rsidRPr="00C514B9" w:rsidP="0093665D" w14:paraId="4EBA0C51" w14:textId="2CABBF0C">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4"/>
          </w:p>
        </w:tc>
        <w:tc>
          <w:tcPr>
            <w:tcW w:w="1003" w:type="dxa"/>
          </w:tcPr>
          <w:p w:rsidR="0093665D" w:rsidRPr="00C514B9" w:rsidP="0093665D" w14:paraId="52776C98" w14:textId="69C9FE50">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46E39106">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0"/>
          </w:p>
        </w:tc>
        <w:tc>
          <w:tcPr>
            <w:tcW w:w="1980" w:type="dxa"/>
          </w:tcPr>
          <w:p w:rsidR="0093665D" w:rsidRPr="00C514B9" w:rsidP="0093665D" w14:paraId="5FD55D89" w14:textId="188533FD">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1"/>
          </w:p>
        </w:tc>
        <w:tc>
          <w:tcPr>
            <w:tcW w:w="1003" w:type="dxa"/>
          </w:tcPr>
          <w:p w:rsidR="0093665D" w:rsidRPr="00C514B9" w:rsidP="0093665D" w14:paraId="17722751" w14:textId="0656A3CA">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947E63F">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773D4739">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07CF9F6">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00123511">
        <w:rPr>
          <w:rFonts w:ascii="Courier New" w:hAnsi="Courier New" w:cs="Courier New"/>
          <w:b/>
          <w:noProof/>
        </w:rPr>
        <w:t>1530-0073</w:t>
      </w:r>
      <w:r w:rsidR="00CD7A37">
        <w:rPr>
          <w:rFonts w:ascii="Courier New" w:hAnsi="Courier New" w:cs="Courier New"/>
          <w:b/>
        </w:rPr>
        <w:fldChar w:fldCharType="end"/>
      </w:r>
      <w:bookmarkEnd w:id="25"/>
    </w:p>
    <w:p w:rsidR="00BB2559" w:rsidRPr="00C514B9" w:rsidP="00BB2559" w14:paraId="140114BC" w14:textId="513F0C2C">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093F9476">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r w:rsidR="00123511">
        <w:rPr>
          <w:noProof/>
        </w:rPr>
        <w:t>1530-0073</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8866932">
    <w:abstractNumId w:val="11"/>
  </w:num>
  <w:num w:numId="2" w16cid:durableId="731272946">
    <w:abstractNumId w:val="17"/>
  </w:num>
  <w:num w:numId="3" w16cid:durableId="1448428550">
    <w:abstractNumId w:val="16"/>
  </w:num>
  <w:num w:numId="4" w16cid:durableId="1692221353">
    <w:abstractNumId w:val="18"/>
  </w:num>
  <w:num w:numId="5" w16cid:durableId="687096353">
    <w:abstractNumId w:val="4"/>
  </w:num>
  <w:num w:numId="6" w16cid:durableId="783771287">
    <w:abstractNumId w:val="1"/>
  </w:num>
  <w:num w:numId="7" w16cid:durableId="878905638">
    <w:abstractNumId w:val="9"/>
  </w:num>
  <w:num w:numId="8" w16cid:durableId="74978620">
    <w:abstractNumId w:val="14"/>
  </w:num>
  <w:num w:numId="9" w16cid:durableId="452557504">
    <w:abstractNumId w:val="10"/>
  </w:num>
  <w:num w:numId="10" w16cid:durableId="47921266">
    <w:abstractNumId w:val="2"/>
  </w:num>
  <w:num w:numId="11" w16cid:durableId="1711952501">
    <w:abstractNumId w:val="7"/>
  </w:num>
  <w:num w:numId="12" w16cid:durableId="999846208">
    <w:abstractNumId w:val="8"/>
  </w:num>
  <w:num w:numId="13" w16cid:durableId="74203509">
    <w:abstractNumId w:val="0"/>
  </w:num>
  <w:num w:numId="14" w16cid:durableId="636031788">
    <w:abstractNumId w:val="15"/>
  </w:num>
  <w:num w:numId="15" w16cid:durableId="581452956">
    <w:abstractNumId w:val="13"/>
  </w:num>
  <w:num w:numId="16" w16cid:durableId="698624079">
    <w:abstractNumId w:val="12"/>
  </w:num>
  <w:num w:numId="17" w16cid:durableId="1262765307">
    <w:abstractNumId w:val="5"/>
  </w:num>
  <w:num w:numId="18" w16cid:durableId="1809087080">
    <w:abstractNumId w:val="6"/>
  </w:num>
  <w:num w:numId="19" w16cid:durableId="66324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343DF"/>
    <w:rsid w:val="00047A64"/>
    <w:rsid w:val="00052898"/>
    <w:rsid w:val="00067329"/>
    <w:rsid w:val="000769A7"/>
    <w:rsid w:val="000B2838"/>
    <w:rsid w:val="000D44CA"/>
    <w:rsid w:val="000E1041"/>
    <w:rsid w:val="000E200B"/>
    <w:rsid w:val="000E6AE5"/>
    <w:rsid w:val="000F68BE"/>
    <w:rsid w:val="00123511"/>
    <w:rsid w:val="00166F55"/>
    <w:rsid w:val="001704AD"/>
    <w:rsid w:val="001927A4"/>
    <w:rsid w:val="00194AC6"/>
    <w:rsid w:val="001A23B0"/>
    <w:rsid w:val="001A25CC"/>
    <w:rsid w:val="001B0AAA"/>
    <w:rsid w:val="001C36D1"/>
    <w:rsid w:val="001C39F7"/>
    <w:rsid w:val="001D3627"/>
    <w:rsid w:val="00230D02"/>
    <w:rsid w:val="00234BB4"/>
    <w:rsid w:val="00237B48"/>
    <w:rsid w:val="0024521E"/>
    <w:rsid w:val="002571CD"/>
    <w:rsid w:val="00263C3D"/>
    <w:rsid w:val="00271B5C"/>
    <w:rsid w:val="00274D0B"/>
    <w:rsid w:val="00291B64"/>
    <w:rsid w:val="00292A36"/>
    <w:rsid w:val="002A0BB3"/>
    <w:rsid w:val="002B052D"/>
    <w:rsid w:val="002B34CD"/>
    <w:rsid w:val="002B3C95"/>
    <w:rsid w:val="002C410F"/>
    <w:rsid w:val="002D0B92"/>
    <w:rsid w:val="003518EC"/>
    <w:rsid w:val="0037797B"/>
    <w:rsid w:val="003907E8"/>
    <w:rsid w:val="003D5BBE"/>
    <w:rsid w:val="003E3C61"/>
    <w:rsid w:val="003F1C5B"/>
    <w:rsid w:val="00405B96"/>
    <w:rsid w:val="00414BBF"/>
    <w:rsid w:val="00434E33"/>
    <w:rsid w:val="00437660"/>
    <w:rsid w:val="00441434"/>
    <w:rsid w:val="0045264C"/>
    <w:rsid w:val="00461EDC"/>
    <w:rsid w:val="00461FE3"/>
    <w:rsid w:val="00475CC2"/>
    <w:rsid w:val="004876EC"/>
    <w:rsid w:val="00494D4A"/>
    <w:rsid w:val="0049586A"/>
    <w:rsid w:val="004D3CEF"/>
    <w:rsid w:val="004D6E14"/>
    <w:rsid w:val="004D7E91"/>
    <w:rsid w:val="005009B0"/>
    <w:rsid w:val="00516FCD"/>
    <w:rsid w:val="005362CA"/>
    <w:rsid w:val="00563851"/>
    <w:rsid w:val="00574B13"/>
    <w:rsid w:val="005A1006"/>
    <w:rsid w:val="005B10E5"/>
    <w:rsid w:val="005E714A"/>
    <w:rsid w:val="005F693D"/>
    <w:rsid w:val="006140A0"/>
    <w:rsid w:val="00620BED"/>
    <w:rsid w:val="00624704"/>
    <w:rsid w:val="00636621"/>
    <w:rsid w:val="00642B49"/>
    <w:rsid w:val="006832D9"/>
    <w:rsid w:val="00684A53"/>
    <w:rsid w:val="0069011C"/>
    <w:rsid w:val="00690F31"/>
    <w:rsid w:val="0069403B"/>
    <w:rsid w:val="006959C5"/>
    <w:rsid w:val="006A038D"/>
    <w:rsid w:val="006F0B46"/>
    <w:rsid w:val="006F3DDE"/>
    <w:rsid w:val="00704678"/>
    <w:rsid w:val="007147B9"/>
    <w:rsid w:val="007425E7"/>
    <w:rsid w:val="00775F2C"/>
    <w:rsid w:val="007D46F0"/>
    <w:rsid w:val="007F2122"/>
    <w:rsid w:val="007F7080"/>
    <w:rsid w:val="00802607"/>
    <w:rsid w:val="008101A5"/>
    <w:rsid w:val="008114C8"/>
    <w:rsid w:val="00822664"/>
    <w:rsid w:val="00832543"/>
    <w:rsid w:val="00843796"/>
    <w:rsid w:val="0084422D"/>
    <w:rsid w:val="008471E7"/>
    <w:rsid w:val="008541BC"/>
    <w:rsid w:val="008603A7"/>
    <w:rsid w:val="00884AEA"/>
    <w:rsid w:val="0089307F"/>
    <w:rsid w:val="00895229"/>
    <w:rsid w:val="008A57FA"/>
    <w:rsid w:val="008B2EB3"/>
    <w:rsid w:val="008D5BF3"/>
    <w:rsid w:val="008F0203"/>
    <w:rsid w:val="008F50D4"/>
    <w:rsid w:val="008F5C25"/>
    <w:rsid w:val="00900588"/>
    <w:rsid w:val="009012BD"/>
    <w:rsid w:val="009239AA"/>
    <w:rsid w:val="00935ADA"/>
    <w:rsid w:val="0093665D"/>
    <w:rsid w:val="0094118A"/>
    <w:rsid w:val="00946B6C"/>
    <w:rsid w:val="00955A71"/>
    <w:rsid w:val="0096108F"/>
    <w:rsid w:val="009623EC"/>
    <w:rsid w:val="00967AB8"/>
    <w:rsid w:val="009726E7"/>
    <w:rsid w:val="0099541D"/>
    <w:rsid w:val="009B528F"/>
    <w:rsid w:val="009B71A9"/>
    <w:rsid w:val="009B7F52"/>
    <w:rsid w:val="009C13B9"/>
    <w:rsid w:val="009C7E77"/>
    <w:rsid w:val="009D01A2"/>
    <w:rsid w:val="009D1B8C"/>
    <w:rsid w:val="009E07BF"/>
    <w:rsid w:val="009E1DD1"/>
    <w:rsid w:val="009F5923"/>
    <w:rsid w:val="00A403BB"/>
    <w:rsid w:val="00A674DF"/>
    <w:rsid w:val="00A83072"/>
    <w:rsid w:val="00A83AA6"/>
    <w:rsid w:val="00A934D6"/>
    <w:rsid w:val="00AB10DD"/>
    <w:rsid w:val="00AC63DA"/>
    <w:rsid w:val="00AE1809"/>
    <w:rsid w:val="00AE37FA"/>
    <w:rsid w:val="00AE46B4"/>
    <w:rsid w:val="00AF48ED"/>
    <w:rsid w:val="00AF6191"/>
    <w:rsid w:val="00B13D56"/>
    <w:rsid w:val="00B23443"/>
    <w:rsid w:val="00B258CD"/>
    <w:rsid w:val="00B37469"/>
    <w:rsid w:val="00B80D76"/>
    <w:rsid w:val="00BA2105"/>
    <w:rsid w:val="00BA7E06"/>
    <w:rsid w:val="00BB2559"/>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D7A37"/>
    <w:rsid w:val="00CF6542"/>
    <w:rsid w:val="00D15B11"/>
    <w:rsid w:val="00D24698"/>
    <w:rsid w:val="00D6383F"/>
    <w:rsid w:val="00D7138D"/>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68DC"/>
    <w:rsid w:val="00ED6492"/>
    <w:rsid w:val="00EF2095"/>
    <w:rsid w:val="00EF43AF"/>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Clark, Spencer</cp:lastModifiedBy>
  <cp:revision>2</cp:revision>
  <cp:lastPrinted>2011-05-04T16:54:00Z</cp:lastPrinted>
  <dcterms:created xsi:type="dcterms:W3CDTF">2024-06-26T16:44:00Z</dcterms:created>
  <dcterms:modified xsi:type="dcterms:W3CDTF">2024-06-26T16:44:00Z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