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E27A83" w:rsidP="004A754E" w14:paraId="3EED2D18" w14:textId="77777777">
      <w:pPr>
        <w:pStyle w:val="Heading1"/>
        <w:spacing w:after="120"/>
        <w:rPr>
          <w:rFonts w:asciiTheme="minorHAnsi" w:hAnsiTheme="minorHAnsi" w:cstheme="minorHAnsi"/>
          <w:b/>
          <w:bCs/>
          <w:sz w:val="22"/>
          <w:szCs w:val="22"/>
        </w:rPr>
      </w:pPr>
      <w:r w:rsidRPr="00E27A83">
        <w:rPr>
          <w:rFonts w:asciiTheme="minorHAnsi" w:hAnsiTheme="minorHAnsi" w:cstheme="minorHAnsi"/>
          <w:b/>
          <w:bCs/>
          <w:sz w:val="22"/>
          <w:szCs w:val="22"/>
        </w:rPr>
        <w:t>SUPPORTING STATEMENT</w:t>
      </w:r>
    </w:p>
    <w:p w:rsidR="00043C32" w:rsidRPr="00E27A83" w:rsidP="004A754E" w14:paraId="2BE7C9E9" w14:textId="77777777">
      <w:pPr>
        <w:pStyle w:val="Heading1"/>
        <w:spacing w:after="120"/>
        <w:rPr>
          <w:rFonts w:asciiTheme="minorHAnsi" w:hAnsiTheme="minorHAnsi" w:cstheme="minorHAnsi"/>
          <w:b/>
          <w:bCs/>
          <w:sz w:val="22"/>
          <w:szCs w:val="22"/>
        </w:rPr>
      </w:pPr>
      <w:r w:rsidRPr="00E27A83">
        <w:rPr>
          <w:rFonts w:asciiTheme="minorHAnsi" w:hAnsiTheme="minorHAnsi" w:cstheme="minorHAnsi"/>
          <w:b/>
          <w:bCs/>
          <w:sz w:val="22"/>
          <w:szCs w:val="22"/>
        </w:rPr>
        <w:t>FOR PAPERWORK REDUCTION ACT SUBMISSION</w:t>
      </w:r>
    </w:p>
    <w:p w:rsidR="00A244A2" w:rsidP="004A754E" w14:paraId="7639C177" w14:textId="77777777">
      <w:pPr>
        <w:autoSpaceDE w:val="0"/>
        <w:autoSpaceDN w:val="0"/>
        <w:adjustRightInd w:val="0"/>
        <w:jc w:val="center"/>
        <w:rPr>
          <w:rFonts w:asciiTheme="minorHAnsi" w:hAnsiTheme="minorHAnsi" w:cstheme="minorHAnsi"/>
          <w:sz w:val="22"/>
          <w:szCs w:val="22"/>
        </w:rPr>
      </w:pPr>
      <w:r w:rsidRPr="00A244A2">
        <w:rPr>
          <w:rFonts w:asciiTheme="minorHAnsi" w:hAnsiTheme="minorHAnsi" w:cstheme="minorHAnsi"/>
          <w:sz w:val="22"/>
          <w:szCs w:val="22"/>
        </w:rPr>
        <w:t>Teacher Education Assistance for College and Higher Education Grant Program (TEACH Grant</w:t>
      </w:r>
      <w:r w:rsidR="00E164C3">
        <w:rPr>
          <w:rFonts w:asciiTheme="minorHAnsi" w:hAnsiTheme="minorHAnsi" w:cstheme="minorHAnsi"/>
          <w:sz w:val="22"/>
          <w:szCs w:val="22"/>
        </w:rPr>
        <w:t xml:space="preserve"> </w:t>
      </w:r>
      <w:r w:rsidRPr="00A244A2">
        <w:rPr>
          <w:rFonts w:asciiTheme="minorHAnsi" w:hAnsiTheme="minorHAnsi" w:cstheme="minorHAnsi"/>
          <w:sz w:val="22"/>
          <w:szCs w:val="22"/>
        </w:rPr>
        <w:t>Program) Service Obligation Certification and Suspension Request Forms</w:t>
      </w:r>
    </w:p>
    <w:p w:rsidR="00A244A2" w:rsidRPr="00A244A2" w:rsidP="004A754E" w14:paraId="20BFD98F" w14:textId="77777777">
      <w:pPr>
        <w:autoSpaceDE w:val="0"/>
        <w:autoSpaceDN w:val="0"/>
        <w:adjustRightInd w:val="0"/>
        <w:rPr>
          <w:rFonts w:asciiTheme="minorHAnsi" w:hAnsiTheme="minorHAnsi" w:cstheme="minorHAnsi"/>
          <w:sz w:val="22"/>
          <w:szCs w:val="22"/>
        </w:rPr>
      </w:pPr>
    </w:p>
    <w:p w:rsidR="00EA1767" w:rsidRPr="00E27A83" w:rsidP="004A754E" w14:paraId="7B0A0901" w14:textId="77777777">
      <w:pPr>
        <w:pStyle w:val="ListParagraph"/>
        <w:numPr>
          <w:ilvl w:val="0"/>
          <w:numId w:val="4"/>
        </w:numPr>
        <w:suppressAutoHyphens/>
        <w:spacing w:after="120"/>
        <w:contextualSpacing w:val="0"/>
        <w:rPr>
          <w:rFonts w:asciiTheme="minorHAnsi" w:hAnsiTheme="minorHAnsi" w:cstheme="minorHAnsi"/>
          <w:b/>
          <w:sz w:val="22"/>
          <w:szCs w:val="22"/>
        </w:rPr>
      </w:pPr>
      <w:r w:rsidRPr="00E27A83">
        <w:rPr>
          <w:rStyle w:val="Heading2Char"/>
          <w:rFonts w:asciiTheme="minorHAnsi" w:hAnsiTheme="minorHAnsi" w:cstheme="minorHAnsi"/>
          <w:color w:val="auto"/>
          <w:sz w:val="22"/>
          <w:szCs w:val="22"/>
        </w:rPr>
        <w:t xml:space="preserve">Explain the </w:t>
      </w:r>
      <w:r w:rsidRPr="00E27A83">
        <w:rPr>
          <w:rStyle w:val="Heading2Char"/>
          <w:rFonts w:asciiTheme="minorHAnsi" w:hAnsiTheme="minorHAnsi" w:cstheme="minorHAnsi"/>
          <w:color w:val="auto"/>
          <w:sz w:val="22"/>
          <w:szCs w:val="22"/>
        </w:rPr>
        <w:t>circumstances</w:t>
      </w:r>
      <w:r w:rsidRPr="00E27A83">
        <w:rPr>
          <w:rFonts w:asciiTheme="minorHAnsi" w:hAnsiTheme="minorHAnsi" w:cstheme="minorHAnsi"/>
          <w:b/>
          <w:sz w:val="22"/>
          <w:szCs w:val="22"/>
        </w:rPr>
        <w:t xml:space="preserve"> that make the collection of information necessary.  </w:t>
      </w:r>
      <w:r w:rsidRPr="00E27A83" w:rsidR="007C0A4C">
        <w:rPr>
          <w:rFonts w:asciiTheme="minorHAnsi" w:hAnsiTheme="minorHAnsi" w:cstheme="minorHAnsi"/>
          <w:b/>
          <w:sz w:val="22"/>
          <w:szCs w:val="22"/>
        </w:rPr>
        <w:t>What is the purpose for this information collection</w:t>
      </w:r>
      <w:r w:rsidRPr="00E27A83" w:rsidR="006A38F7">
        <w:rPr>
          <w:rFonts w:asciiTheme="minorHAnsi" w:hAnsiTheme="minorHAnsi" w:cstheme="minorHAnsi"/>
          <w:b/>
          <w:sz w:val="22"/>
          <w:szCs w:val="22"/>
        </w:rPr>
        <w:t>?</w:t>
      </w:r>
      <w:r w:rsidRPr="00E27A83" w:rsidR="007C0A4C">
        <w:rPr>
          <w:rFonts w:asciiTheme="minorHAnsi" w:hAnsiTheme="minorHAnsi" w:cstheme="minorHAnsi"/>
          <w:b/>
          <w:sz w:val="22"/>
          <w:szCs w:val="22"/>
        </w:rPr>
        <w:t xml:space="preserve"> </w:t>
      </w:r>
      <w:r w:rsidRPr="00E27A83">
        <w:rPr>
          <w:rFonts w:asciiTheme="minorHAnsi" w:hAnsiTheme="minorHAnsi" w:cstheme="minorHAnsi"/>
          <w:b/>
          <w:sz w:val="22"/>
          <w:szCs w:val="22"/>
        </w:rPr>
        <w:t xml:space="preserve">Identify any legal or administrative requirements that necessitate the collection.  </w:t>
      </w:r>
      <w:r w:rsidRPr="00E27A83" w:rsidR="006A38F7">
        <w:rPr>
          <w:rFonts w:asciiTheme="minorHAnsi" w:hAnsiTheme="minorHAnsi" w:cstheme="minorHAnsi"/>
          <w:b/>
          <w:sz w:val="22"/>
          <w:szCs w:val="22"/>
        </w:rPr>
        <w:t xml:space="preserve">Include a citation that </w:t>
      </w:r>
      <w:r w:rsidRPr="00E27A83">
        <w:rPr>
          <w:rFonts w:asciiTheme="minorHAnsi" w:hAnsiTheme="minorHAnsi" w:cstheme="minorHAnsi"/>
          <w:b/>
          <w:sz w:val="22"/>
          <w:szCs w:val="22"/>
        </w:rPr>
        <w:t>authoriz</w:t>
      </w:r>
      <w:r w:rsidRPr="00E27A83" w:rsidR="006A38F7">
        <w:rPr>
          <w:rFonts w:asciiTheme="minorHAnsi" w:hAnsiTheme="minorHAnsi" w:cstheme="minorHAnsi"/>
          <w:b/>
          <w:sz w:val="22"/>
          <w:szCs w:val="22"/>
        </w:rPr>
        <w:t>es</w:t>
      </w:r>
      <w:r w:rsidRPr="00E27A83">
        <w:rPr>
          <w:rFonts w:asciiTheme="minorHAnsi" w:hAnsiTheme="minorHAnsi" w:cstheme="minorHAnsi"/>
          <w:b/>
          <w:sz w:val="22"/>
          <w:szCs w:val="22"/>
        </w:rPr>
        <w:t xml:space="preserve"> the collection of </w:t>
      </w:r>
      <w:r w:rsidRPr="00E27A83">
        <w:rPr>
          <w:rFonts w:asciiTheme="minorHAnsi" w:hAnsiTheme="minorHAnsi" w:cstheme="minorHAnsi"/>
          <w:b/>
          <w:sz w:val="22"/>
          <w:szCs w:val="22"/>
        </w:rPr>
        <w:t>information</w:t>
      </w:r>
      <w:r w:rsidRPr="00E27A83" w:rsidR="006A38F7">
        <w:rPr>
          <w:rFonts w:asciiTheme="minorHAnsi" w:hAnsiTheme="minorHAnsi" w:cstheme="minorHAnsi"/>
          <w:b/>
          <w:sz w:val="22"/>
          <w:szCs w:val="22"/>
        </w:rPr>
        <w:t>.</w:t>
      </w:r>
      <w:r w:rsidRPr="00E27A83">
        <w:rPr>
          <w:rFonts w:asciiTheme="minorHAnsi" w:hAnsiTheme="minorHAnsi" w:cstheme="minorHAnsi"/>
          <w:b/>
          <w:sz w:val="22"/>
          <w:szCs w:val="22"/>
        </w:rPr>
        <w:t xml:space="preserve"> Specify the review type of the collection (new, revision, extension, reinstatement with change, reinstatement without change). If revised, briefly specify the changes.  If a rulemaking is involved, </w:t>
      </w:r>
      <w:r w:rsidRPr="00E27A83" w:rsidR="006A38F7">
        <w:rPr>
          <w:rFonts w:asciiTheme="minorHAnsi" w:hAnsiTheme="minorHAnsi" w:cstheme="minorHAnsi"/>
          <w:b/>
          <w:sz w:val="22"/>
          <w:szCs w:val="22"/>
        </w:rPr>
        <w:t xml:space="preserve">list </w:t>
      </w:r>
      <w:r w:rsidRPr="00E27A83">
        <w:rPr>
          <w:rFonts w:asciiTheme="minorHAnsi" w:hAnsiTheme="minorHAnsi" w:cstheme="minorHAnsi"/>
          <w:b/>
          <w:sz w:val="22"/>
          <w:szCs w:val="22"/>
        </w:rPr>
        <w:t xml:space="preserve">the sections </w:t>
      </w:r>
      <w:r w:rsidRPr="00E27A83" w:rsidR="006A38F7">
        <w:rPr>
          <w:rFonts w:asciiTheme="minorHAnsi" w:hAnsiTheme="minorHAnsi" w:cstheme="minorHAnsi"/>
          <w:b/>
          <w:sz w:val="22"/>
          <w:szCs w:val="22"/>
        </w:rPr>
        <w:t>with a brief description of the information collection requirement, and/</w:t>
      </w:r>
      <w:r w:rsidRPr="00E27A83">
        <w:rPr>
          <w:rFonts w:asciiTheme="minorHAnsi" w:hAnsiTheme="minorHAnsi" w:cstheme="minorHAnsi"/>
          <w:b/>
          <w:sz w:val="22"/>
          <w:szCs w:val="22"/>
        </w:rPr>
        <w:t>or change</w:t>
      </w:r>
      <w:r w:rsidRPr="00E27A83" w:rsidR="006A38F7">
        <w:rPr>
          <w:rFonts w:asciiTheme="minorHAnsi" w:hAnsiTheme="minorHAnsi" w:cstheme="minorHAnsi"/>
          <w:b/>
          <w:sz w:val="22"/>
          <w:szCs w:val="22"/>
        </w:rPr>
        <w:t>s to</w:t>
      </w:r>
      <w:r w:rsidRPr="00E27A83">
        <w:rPr>
          <w:rFonts w:asciiTheme="minorHAnsi" w:hAnsiTheme="minorHAnsi" w:cstheme="minorHAnsi"/>
          <w:b/>
          <w:sz w:val="22"/>
          <w:szCs w:val="22"/>
        </w:rPr>
        <w:t xml:space="preserve"> sections, if applicable.</w:t>
      </w:r>
    </w:p>
    <w:p w:rsidR="006E5CB7" w:rsidRPr="006E5CB7" w:rsidP="004A754E" w14:paraId="4B086532" w14:textId="77777777">
      <w:pPr>
        <w:autoSpaceDE w:val="0"/>
        <w:autoSpaceDN w:val="0"/>
        <w:adjustRightInd w:val="0"/>
        <w:ind w:left="720"/>
        <w:rPr>
          <w:rFonts w:asciiTheme="minorHAnsi" w:hAnsiTheme="minorHAnsi" w:cstheme="minorHAnsi"/>
          <w:sz w:val="22"/>
          <w:szCs w:val="22"/>
        </w:rPr>
      </w:pPr>
      <w:r w:rsidRPr="00E31615">
        <w:rPr>
          <w:rFonts w:asciiTheme="minorHAnsi" w:hAnsiTheme="minorHAnsi" w:cstheme="minorHAnsi"/>
          <w:sz w:val="22"/>
          <w:szCs w:val="22"/>
        </w:rPr>
        <w:t xml:space="preserve">The </w:t>
      </w:r>
      <w:r>
        <w:rPr>
          <w:rFonts w:asciiTheme="minorHAnsi" w:hAnsiTheme="minorHAnsi" w:cstheme="minorHAnsi"/>
          <w:sz w:val="22"/>
          <w:szCs w:val="22"/>
        </w:rPr>
        <w:t xml:space="preserve">U.S. </w:t>
      </w:r>
      <w:r w:rsidRPr="00E31615">
        <w:rPr>
          <w:rFonts w:asciiTheme="minorHAnsi" w:hAnsiTheme="minorHAnsi" w:cstheme="minorHAnsi"/>
          <w:sz w:val="22"/>
          <w:szCs w:val="22"/>
        </w:rPr>
        <w:t xml:space="preserve">Department </w:t>
      </w:r>
      <w:r>
        <w:rPr>
          <w:rFonts w:asciiTheme="minorHAnsi" w:hAnsiTheme="minorHAnsi" w:cstheme="minorHAnsi"/>
          <w:sz w:val="22"/>
          <w:szCs w:val="22"/>
        </w:rPr>
        <w:t xml:space="preserve">of Education (the Department) </w:t>
      </w:r>
      <w:r w:rsidRPr="00E31615">
        <w:rPr>
          <w:rFonts w:asciiTheme="minorHAnsi" w:hAnsiTheme="minorHAnsi" w:cstheme="minorHAnsi"/>
          <w:sz w:val="22"/>
          <w:szCs w:val="22"/>
        </w:rPr>
        <w:t xml:space="preserve">is requesting </w:t>
      </w:r>
      <w:r>
        <w:rPr>
          <w:rFonts w:asciiTheme="minorHAnsi" w:hAnsiTheme="minorHAnsi" w:cstheme="minorHAnsi"/>
          <w:sz w:val="22"/>
          <w:szCs w:val="22"/>
        </w:rPr>
        <w:t xml:space="preserve">a revision of </w:t>
      </w:r>
      <w:r w:rsidRPr="00E31615">
        <w:rPr>
          <w:rFonts w:asciiTheme="minorHAnsi" w:hAnsiTheme="minorHAnsi" w:cstheme="minorHAnsi"/>
          <w:sz w:val="22"/>
          <w:szCs w:val="22"/>
        </w:rPr>
        <w:t xml:space="preserve">the TEACH Grant Certification of </w:t>
      </w:r>
      <w:r>
        <w:rPr>
          <w:rFonts w:asciiTheme="minorHAnsi" w:hAnsiTheme="minorHAnsi" w:cstheme="minorHAnsi"/>
          <w:sz w:val="22"/>
          <w:szCs w:val="22"/>
        </w:rPr>
        <w:t>Qualifying</w:t>
      </w:r>
      <w:r w:rsidRPr="00E31615">
        <w:rPr>
          <w:rFonts w:asciiTheme="minorHAnsi" w:hAnsiTheme="minorHAnsi" w:cstheme="minorHAnsi"/>
          <w:sz w:val="22"/>
          <w:szCs w:val="22"/>
        </w:rPr>
        <w:t xml:space="preserve"> Teaching (Certification) and five Service Obligation Suspension Requests (Suspension Requests) </w:t>
      </w:r>
      <w:r>
        <w:rPr>
          <w:rFonts w:asciiTheme="minorHAnsi" w:hAnsiTheme="minorHAnsi" w:cstheme="minorHAnsi"/>
          <w:sz w:val="22"/>
          <w:szCs w:val="22"/>
        </w:rPr>
        <w:t>currently approved under OMB No. 1845-0158</w:t>
      </w:r>
      <w:r w:rsidRPr="00E31615">
        <w:rPr>
          <w:rFonts w:asciiTheme="minorHAnsi" w:hAnsiTheme="minorHAnsi" w:cstheme="minorHAnsi"/>
          <w:sz w:val="22"/>
          <w:szCs w:val="22"/>
        </w:rPr>
        <w:t>.</w:t>
      </w:r>
    </w:p>
    <w:p w:rsidR="006E5CB7" w:rsidP="004A754E" w14:paraId="1C1F167E" w14:textId="77777777">
      <w:pPr>
        <w:autoSpaceDE w:val="0"/>
        <w:autoSpaceDN w:val="0"/>
        <w:adjustRightInd w:val="0"/>
        <w:ind w:left="720"/>
        <w:rPr>
          <w:rFonts w:asciiTheme="minorHAnsi" w:hAnsiTheme="minorHAnsi" w:cstheme="minorHAnsi"/>
          <w:sz w:val="22"/>
          <w:szCs w:val="22"/>
        </w:rPr>
      </w:pPr>
    </w:p>
    <w:p w:rsidR="00E31615" w:rsidRPr="00E31615" w:rsidP="004A754E" w14:paraId="6FAEA5C1" w14:textId="77777777">
      <w:pPr>
        <w:pStyle w:val="BodyTextIndent"/>
        <w:spacing w:after="120"/>
        <w:rPr>
          <w:rFonts w:asciiTheme="minorHAnsi" w:hAnsiTheme="minorHAnsi" w:cstheme="minorHAnsi"/>
          <w:sz w:val="22"/>
          <w:szCs w:val="22"/>
        </w:rPr>
      </w:pPr>
      <w:r w:rsidRPr="00E31615">
        <w:rPr>
          <w:rFonts w:asciiTheme="minorHAnsi" w:hAnsiTheme="minorHAnsi" w:cstheme="minorHAnsi"/>
          <w:sz w:val="22"/>
          <w:szCs w:val="22"/>
        </w:rPr>
        <w:t>The College Cost Reduction and Access Act (Public Law 110-84) (the CCRAA) established the Teacher Education Assista</w:t>
      </w:r>
      <w:r w:rsidRPr="00E31615">
        <w:rPr>
          <w:rFonts w:asciiTheme="minorHAnsi" w:hAnsiTheme="minorHAnsi" w:cstheme="minorHAnsi"/>
          <w:sz w:val="22"/>
          <w:szCs w:val="22"/>
        </w:rPr>
        <w:t>nce for College and Higher Education (TEACH) Grant Program under Part A</w:t>
      </w:r>
      <w:r w:rsidR="00491D7D">
        <w:rPr>
          <w:rFonts w:asciiTheme="minorHAnsi" w:hAnsiTheme="minorHAnsi" w:cstheme="minorHAnsi"/>
          <w:sz w:val="22"/>
          <w:szCs w:val="22"/>
        </w:rPr>
        <w:t>, Subpart 9</w:t>
      </w:r>
      <w:r w:rsidR="009D3E42">
        <w:rPr>
          <w:rFonts w:asciiTheme="minorHAnsi" w:hAnsiTheme="minorHAnsi" w:cstheme="minorHAnsi"/>
          <w:sz w:val="22"/>
          <w:szCs w:val="22"/>
        </w:rPr>
        <w:t>,</w:t>
      </w:r>
      <w:r w:rsidRPr="00E31615">
        <w:rPr>
          <w:rFonts w:asciiTheme="minorHAnsi" w:hAnsiTheme="minorHAnsi" w:cstheme="minorHAnsi"/>
          <w:sz w:val="22"/>
          <w:szCs w:val="22"/>
        </w:rPr>
        <w:t xml:space="preserve"> of the Higher Education Act of 1965, as amended (the HEA). The regulations governing the TEACH Grant Program are in 34 CFR 686.  </w:t>
      </w:r>
    </w:p>
    <w:p w:rsidR="00E31615" w:rsidP="004A754E" w14:paraId="1A19CFFB" w14:textId="77777777">
      <w:pPr>
        <w:pStyle w:val="BodyTextIndent"/>
        <w:spacing w:after="120"/>
        <w:rPr>
          <w:rFonts w:asciiTheme="minorHAnsi" w:hAnsiTheme="minorHAnsi" w:cstheme="minorHAnsi"/>
          <w:sz w:val="22"/>
          <w:szCs w:val="22"/>
        </w:rPr>
      </w:pPr>
      <w:r w:rsidRPr="00E31615">
        <w:rPr>
          <w:rFonts w:asciiTheme="minorHAnsi" w:hAnsiTheme="minorHAnsi" w:cstheme="minorHAnsi"/>
          <w:sz w:val="22"/>
          <w:szCs w:val="22"/>
        </w:rPr>
        <w:t>The TEACH Grant Program provides grants of</w:t>
      </w:r>
      <w:r w:rsidRPr="00E31615">
        <w:rPr>
          <w:rFonts w:asciiTheme="minorHAnsi" w:hAnsiTheme="minorHAnsi" w:cstheme="minorHAnsi"/>
          <w:sz w:val="22"/>
          <w:szCs w:val="22"/>
        </w:rPr>
        <w:t xml:space="preserve"> up to $4,000 per year to undergraduate and graduate students who are completing, or who intend to complete, coursework necessary to begin a career in teaching. In exchange for receiving a TEACH Grant, a grant recipient must agree to complete </w:t>
      </w:r>
      <w:r w:rsidR="00F75FA7">
        <w:rPr>
          <w:rFonts w:asciiTheme="minorHAnsi" w:hAnsiTheme="minorHAnsi" w:cstheme="minorHAnsi"/>
          <w:sz w:val="22"/>
          <w:szCs w:val="22"/>
        </w:rPr>
        <w:t xml:space="preserve">four years of qualifying teaching service within </w:t>
      </w:r>
      <w:r w:rsidR="00884F61">
        <w:rPr>
          <w:rFonts w:asciiTheme="minorHAnsi" w:hAnsiTheme="minorHAnsi" w:cstheme="minorHAnsi"/>
          <w:sz w:val="22"/>
          <w:szCs w:val="22"/>
        </w:rPr>
        <w:t>eight years after ceasing enrollment at the institution where they received their TEACH Grants, a</w:t>
      </w:r>
      <w:r w:rsidRPr="00E31615">
        <w:rPr>
          <w:rFonts w:asciiTheme="minorHAnsi" w:hAnsiTheme="minorHAnsi" w:cstheme="minorHAnsi"/>
          <w:sz w:val="22"/>
          <w:szCs w:val="22"/>
        </w:rPr>
        <w:t xml:space="preserve">nd must regularly provide documentation of </w:t>
      </w:r>
      <w:r w:rsidR="00C01162">
        <w:rPr>
          <w:rFonts w:asciiTheme="minorHAnsi" w:hAnsiTheme="minorHAnsi" w:cstheme="minorHAnsi"/>
          <w:sz w:val="22"/>
          <w:szCs w:val="22"/>
        </w:rPr>
        <w:t>their</w:t>
      </w:r>
      <w:r w:rsidRPr="00E31615">
        <w:rPr>
          <w:rFonts w:asciiTheme="minorHAnsi" w:hAnsiTheme="minorHAnsi" w:cstheme="minorHAnsi"/>
          <w:sz w:val="22"/>
          <w:szCs w:val="22"/>
        </w:rPr>
        <w:t xml:space="preserve"> progress toward satisfying the service obligation. </w:t>
      </w:r>
      <w:r w:rsidR="0097285C">
        <w:rPr>
          <w:rFonts w:asciiTheme="minorHAnsi" w:hAnsiTheme="minorHAnsi" w:cstheme="minorHAnsi"/>
          <w:sz w:val="22"/>
          <w:szCs w:val="22"/>
        </w:rPr>
        <w:t xml:space="preserve">Under conditions that are specified in the TEACH Grant Program regulations, a grant recipient may request and receive a temporary suspension of </w:t>
      </w:r>
      <w:r w:rsidR="000046F0">
        <w:rPr>
          <w:rFonts w:asciiTheme="minorHAnsi" w:hAnsiTheme="minorHAnsi" w:cstheme="minorHAnsi"/>
          <w:sz w:val="22"/>
          <w:szCs w:val="22"/>
        </w:rPr>
        <w:t xml:space="preserve">the eight-year period for completing the service obligation, and a grant recipient who is subject to an extended </w:t>
      </w:r>
      <w:r w:rsidR="000604B6">
        <w:rPr>
          <w:rFonts w:asciiTheme="minorHAnsi" w:hAnsiTheme="minorHAnsi" w:cstheme="minorHAnsi"/>
          <w:sz w:val="22"/>
          <w:szCs w:val="22"/>
        </w:rPr>
        <w:t xml:space="preserve">call to active duty military service may receive a discharge of some or all of the four-year service </w:t>
      </w:r>
      <w:r w:rsidR="00E329F8">
        <w:rPr>
          <w:rFonts w:asciiTheme="minorHAnsi" w:hAnsiTheme="minorHAnsi" w:cstheme="minorHAnsi"/>
          <w:sz w:val="22"/>
          <w:szCs w:val="22"/>
        </w:rPr>
        <w:t xml:space="preserve">obligation. </w:t>
      </w:r>
      <w:r w:rsidRPr="00E31615">
        <w:rPr>
          <w:rFonts w:asciiTheme="minorHAnsi" w:hAnsiTheme="minorHAnsi" w:cstheme="minorHAnsi"/>
          <w:sz w:val="22"/>
          <w:szCs w:val="22"/>
        </w:rPr>
        <w:t>If a grant recipient fails to complete the service obligation or does not meet requirements for documenting the service obligation, the TEACH G</w:t>
      </w:r>
      <w:r w:rsidRPr="00E31615">
        <w:rPr>
          <w:rFonts w:asciiTheme="minorHAnsi" w:hAnsiTheme="minorHAnsi" w:cstheme="minorHAnsi"/>
          <w:sz w:val="22"/>
          <w:szCs w:val="22"/>
        </w:rPr>
        <w:t>rants that the individual received are converted to Direct Unsubsidized Loan</w:t>
      </w:r>
      <w:r w:rsidR="00C01162">
        <w:rPr>
          <w:rFonts w:asciiTheme="minorHAnsi" w:hAnsiTheme="minorHAnsi" w:cstheme="minorHAnsi"/>
          <w:sz w:val="22"/>
          <w:szCs w:val="22"/>
        </w:rPr>
        <w:t>s</w:t>
      </w:r>
      <w:r w:rsidRPr="00E31615">
        <w:rPr>
          <w:rFonts w:asciiTheme="minorHAnsi" w:hAnsiTheme="minorHAnsi" w:cstheme="minorHAnsi"/>
          <w:sz w:val="22"/>
          <w:szCs w:val="22"/>
        </w:rPr>
        <w:t xml:space="preserve"> that must be repaid, with interest charged from the date of each TEACH Grant disbursement.  </w:t>
      </w:r>
    </w:p>
    <w:p w:rsidR="006F0CA7" w:rsidP="004A754E" w14:paraId="6B4C9531" w14:textId="77777777">
      <w:pPr>
        <w:pStyle w:val="BodyTextIndent"/>
        <w:spacing w:after="120"/>
        <w:rPr>
          <w:rFonts w:asciiTheme="minorHAnsi" w:hAnsiTheme="minorHAnsi" w:cstheme="minorHAnsi"/>
          <w:sz w:val="22"/>
          <w:szCs w:val="22"/>
        </w:rPr>
      </w:pPr>
      <w:r>
        <w:rPr>
          <w:rFonts w:asciiTheme="minorHAnsi" w:hAnsiTheme="minorHAnsi" w:cstheme="minorHAnsi"/>
          <w:sz w:val="22"/>
          <w:szCs w:val="22"/>
        </w:rPr>
        <w:t>The following forms are included with this submission:</w:t>
      </w:r>
    </w:p>
    <w:p w:rsidR="00305B5F" w:rsidRPr="00350C2E" w:rsidP="004A754E" w14:paraId="74045DCD" w14:textId="77777777">
      <w:pPr>
        <w:pStyle w:val="BodyTextIndent"/>
        <w:numPr>
          <w:ilvl w:val="0"/>
          <w:numId w:val="6"/>
        </w:numPr>
        <w:spacing w:after="120"/>
        <w:contextualSpacing/>
        <w:rPr>
          <w:rFonts w:asciiTheme="minorHAnsi" w:hAnsiTheme="minorHAnsi" w:cstheme="minorHAnsi"/>
          <w:i/>
          <w:iCs/>
          <w:sz w:val="22"/>
          <w:szCs w:val="22"/>
        </w:rPr>
      </w:pPr>
      <w:r w:rsidRPr="00350C2E">
        <w:rPr>
          <w:rFonts w:asciiTheme="minorHAnsi" w:hAnsiTheme="minorHAnsi" w:cstheme="minorHAnsi"/>
          <w:i/>
          <w:iCs/>
          <w:sz w:val="22"/>
          <w:szCs w:val="22"/>
        </w:rPr>
        <w:t>TEACH Grant Certification of Q</w:t>
      </w:r>
      <w:r w:rsidRPr="00350C2E">
        <w:rPr>
          <w:rFonts w:asciiTheme="minorHAnsi" w:hAnsiTheme="minorHAnsi" w:cstheme="minorHAnsi"/>
          <w:i/>
          <w:iCs/>
          <w:sz w:val="22"/>
          <w:szCs w:val="22"/>
        </w:rPr>
        <w:t>ualifying Teaching</w:t>
      </w:r>
    </w:p>
    <w:p w:rsidR="005B2EFC" w:rsidRPr="00350C2E" w:rsidP="004A754E" w14:paraId="668F7BFA" w14:textId="77777777">
      <w:pPr>
        <w:pStyle w:val="BodyTextIndent"/>
        <w:numPr>
          <w:ilvl w:val="0"/>
          <w:numId w:val="6"/>
        </w:numPr>
        <w:spacing w:after="120"/>
        <w:contextualSpacing/>
        <w:rPr>
          <w:rFonts w:asciiTheme="minorHAnsi" w:hAnsiTheme="minorHAnsi" w:cstheme="minorHAnsi"/>
          <w:i/>
          <w:iCs/>
          <w:sz w:val="22"/>
          <w:szCs w:val="22"/>
        </w:rPr>
      </w:pPr>
      <w:r w:rsidRPr="00350C2E">
        <w:rPr>
          <w:rFonts w:asciiTheme="minorHAnsi" w:hAnsiTheme="minorHAnsi" w:cstheme="minorHAnsi"/>
          <w:i/>
          <w:iCs/>
          <w:sz w:val="22"/>
          <w:szCs w:val="22"/>
        </w:rPr>
        <w:t>T</w:t>
      </w:r>
      <w:r w:rsidRPr="00350C2E" w:rsidR="009E4111">
        <w:rPr>
          <w:rFonts w:asciiTheme="minorHAnsi" w:hAnsiTheme="minorHAnsi" w:cstheme="minorHAnsi"/>
          <w:i/>
          <w:iCs/>
          <w:sz w:val="22"/>
          <w:szCs w:val="22"/>
        </w:rPr>
        <w:t>EACH</w:t>
      </w:r>
      <w:r w:rsidRPr="00350C2E">
        <w:rPr>
          <w:rFonts w:asciiTheme="minorHAnsi" w:hAnsiTheme="minorHAnsi" w:cstheme="minorHAnsi"/>
          <w:i/>
          <w:iCs/>
          <w:sz w:val="22"/>
          <w:szCs w:val="22"/>
        </w:rPr>
        <w:t xml:space="preserve"> Grant Service Obligation Suspension Request: Residing or Being Employed in a Federally Declared Major Disaster Area</w:t>
      </w:r>
    </w:p>
    <w:p w:rsidR="007C0B26" w:rsidRPr="00350C2E" w:rsidP="004A754E" w14:paraId="2994256D" w14:textId="77777777">
      <w:pPr>
        <w:pStyle w:val="BodyTextIndent"/>
        <w:numPr>
          <w:ilvl w:val="0"/>
          <w:numId w:val="6"/>
        </w:numPr>
        <w:spacing w:after="120"/>
        <w:contextualSpacing/>
        <w:rPr>
          <w:rFonts w:asciiTheme="minorHAnsi" w:hAnsiTheme="minorHAnsi" w:cstheme="minorHAnsi"/>
          <w:i/>
          <w:iCs/>
          <w:sz w:val="22"/>
          <w:szCs w:val="22"/>
        </w:rPr>
      </w:pPr>
      <w:r w:rsidRPr="00350C2E">
        <w:rPr>
          <w:rFonts w:asciiTheme="minorHAnsi" w:hAnsiTheme="minorHAnsi" w:cstheme="minorHAnsi"/>
          <w:i/>
          <w:iCs/>
          <w:sz w:val="22"/>
          <w:szCs w:val="22"/>
        </w:rPr>
        <w:t xml:space="preserve">TEACH Grant Service Obligation Suspension Request: </w:t>
      </w:r>
      <w:r w:rsidRPr="00350C2E" w:rsidR="0090208D">
        <w:rPr>
          <w:rFonts w:asciiTheme="minorHAnsi" w:hAnsiTheme="minorHAnsi" w:cstheme="minorHAnsi"/>
          <w:i/>
          <w:iCs/>
          <w:sz w:val="22"/>
          <w:szCs w:val="22"/>
        </w:rPr>
        <w:t>Enrollment in a Qualifying Program or Completing Teacher Licensure Requirements</w:t>
      </w:r>
    </w:p>
    <w:p w:rsidR="0090208D" w:rsidRPr="00350C2E" w:rsidP="004A754E" w14:paraId="336C86E3" w14:textId="77777777">
      <w:pPr>
        <w:pStyle w:val="BodyTextIndent"/>
        <w:numPr>
          <w:ilvl w:val="0"/>
          <w:numId w:val="6"/>
        </w:numPr>
        <w:spacing w:after="120"/>
        <w:contextualSpacing/>
        <w:rPr>
          <w:rFonts w:asciiTheme="minorHAnsi" w:hAnsiTheme="minorHAnsi" w:cstheme="minorHAnsi"/>
          <w:i/>
          <w:iCs/>
          <w:sz w:val="22"/>
          <w:szCs w:val="22"/>
        </w:rPr>
      </w:pPr>
      <w:r w:rsidRPr="00350C2E">
        <w:rPr>
          <w:rFonts w:asciiTheme="minorHAnsi" w:hAnsiTheme="minorHAnsi" w:cstheme="minorHAnsi"/>
          <w:i/>
          <w:iCs/>
          <w:sz w:val="22"/>
          <w:szCs w:val="22"/>
        </w:rPr>
        <w:t>TEACH Grant Service Obligation Suspension Request: Family and Medical Leave Act (FMLA) Condition</w:t>
      </w:r>
    </w:p>
    <w:p w:rsidR="00EA7F94" w:rsidRPr="00350C2E" w:rsidP="004A754E" w14:paraId="657F8675" w14:textId="77777777">
      <w:pPr>
        <w:pStyle w:val="BodyTextIndent"/>
        <w:numPr>
          <w:ilvl w:val="0"/>
          <w:numId w:val="6"/>
        </w:numPr>
        <w:spacing w:after="120"/>
        <w:contextualSpacing/>
        <w:rPr>
          <w:rFonts w:asciiTheme="minorHAnsi" w:hAnsiTheme="minorHAnsi" w:cstheme="minorHAnsi"/>
          <w:i/>
          <w:iCs/>
          <w:sz w:val="22"/>
          <w:szCs w:val="22"/>
        </w:rPr>
      </w:pPr>
      <w:r w:rsidRPr="00350C2E">
        <w:rPr>
          <w:rFonts w:asciiTheme="minorHAnsi" w:hAnsiTheme="minorHAnsi" w:cstheme="minorHAnsi"/>
          <w:i/>
          <w:iCs/>
          <w:sz w:val="22"/>
          <w:szCs w:val="22"/>
        </w:rPr>
        <w:t>TEACH Grant Service Obligation Suspension Request: Military Spouse</w:t>
      </w:r>
    </w:p>
    <w:p w:rsidR="00E736C4" w:rsidRPr="00350C2E" w:rsidP="004A754E" w14:paraId="68562818" w14:textId="77777777">
      <w:pPr>
        <w:pStyle w:val="BodyTextIndent"/>
        <w:numPr>
          <w:ilvl w:val="0"/>
          <w:numId w:val="6"/>
        </w:numPr>
        <w:spacing w:after="120"/>
        <w:rPr>
          <w:rFonts w:asciiTheme="minorHAnsi" w:hAnsiTheme="minorHAnsi" w:cstheme="minorHAnsi"/>
          <w:i/>
          <w:iCs/>
          <w:sz w:val="22"/>
          <w:szCs w:val="22"/>
        </w:rPr>
      </w:pPr>
      <w:r w:rsidRPr="00350C2E">
        <w:rPr>
          <w:rFonts w:asciiTheme="minorHAnsi" w:hAnsiTheme="minorHAnsi" w:cstheme="minorHAnsi"/>
          <w:i/>
          <w:iCs/>
          <w:sz w:val="22"/>
          <w:szCs w:val="22"/>
        </w:rPr>
        <w:t xml:space="preserve">TEACH Grant Service Obligation Suspension/Discharge Request: </w:t>
      </w:r>
      <w:r w:rsidRPr="00350C2E">
        <w:rPr>
          <w:rFonts w:asciiTheme="minorHAnsi" w:hAnsiTheme="minorHAnsi" w:cstheme="minorHAnsi"/>
          <w:i/>
          <w:iCs/>
          <w:sz w:val="22"/>
          <w:szCs w:val="22"/>
        </w:rPr>
        <w:t>Military Service</w:t>
      </w:r>
    </w:p>
    <w:p w:rsidR="003D4BAE" w:rsidP="004A754E" w14:paraId="4C4D08A5" w14:textId="32CA8D6D">
      <w:pPr>
        <w:pStyle w:val="ListParagraph"/>
        <w:suppressAutoHyphens/>
        <w:spacing w:after="120"/>
        <w:contextualSpacing w:val="0"/>
        <w:rPr>
          <w:rFonts w:asciiTheme="minorHAnsi" w:hAnsiTheme="minorHAnsi" w:cstheme="minorHAnsi"/>
          <w:sz w:val="22"/>
          <w:szCs w:val="22"/>
        </w:rPr>
      </w:pPr>
      <w:r>
        <w:rPr>
          <w:rFonts w:asciiTheme="minorHAnsi" w:hAnsiTheme="minorHAnsi" w:cstheme="minorHAnsi"/>
          <w:sz w:val="22"/>
          <w:szCs w:val="22"/>
        </w:rPr>
        <w:t xml:space="preserve">The requested revision to the information collection does not change the current number of respondents, responses, or burden hours.  </w:t>
      </w:r>
      <w:r w:rsidRPr="00E31615" w:rsidR="00E31615">
        <w:rPr>
          <w:rFonts w:asciiTheme="minorHAnsi" w:hAnsiTheme="minorHAnsi" w:cstheme="minorHAnsi"/>
          <w:sz w:val="22"/>
          <w:szCs w:val="22"/>
        </w:rPr>
        <w:t xml:space="preserve">The Certification and </w:t>
      </w:r>
      <w:r w:rsidR="004F209E">
        <w:rPr>
          <w:rFonts w:asciiTheme="minorHAnsi" w:hAnsiTheme="minorHAnsi" w:cstheme="minorHAnsi"/>
          <w:sz w:val="22"/>
          <w:szCs w:val="22"/>
        </w:rPr>
        <w:t xml:space="preserve">the </w:t>
      </w:r>
      <w:r w:rsidRPr="00E31615" w:rsidR="00E31615">
        <w:rPr>
          <w:rFonts w:asciiTheme="minorHAnsi" w:hAnsiTheme="minorHAnsi" w:cstheme="minorHAnsi"/>
          <w:sz w:val="22"/>
          <w:szCs w:val="22"/>
        </w:rPr>
        <w:t xml:space="preserve">Suspension Requests reflect the regulatory provisions </w:t>
      </w:r>
      <w:r>
        <w:rPr>
          <w:rFonts w:asciiTheme="minorHAnsi" w:hAnsiTheme="minorHAnsi" w:cstheme="minorHAnsi"/>
          <w:sz w:val="22"/>
          <w:szCs w:val="22"/>
        </w:rPr>
        <w:t>in</w:t>
      </w:r>
      <w:r w:rsidRPr="00E31615" w:rsidR="00E31615">
        <w:rPr>
          <w:rFonts w:asciiTheme="minorHAnsi" w:hAnsiTheme="minorHAnsi" w:cstheme="minorHAnsi"/>
          <w:sz w:val="22"/>
          <w:szCs w:val="22"/>
        </w:rPr>
        <w:t xml:space="preserve"> 34 CFR 686.40, 686.41 and 686.42.  </w:t>
      </w:r>
      <w:r w:rsidRPr="006571C5" w:rsidR="00B4123D">
        <w:rPr>
          <w:rFonts w:asciiTheme="minorHAnsi" w:hAnsiTheme="minorHAnsi" w:cstheme="minorHAnsi"/>
          <w:sz w:val="22"/>
          <w:szCs w:val="22"/>
        </w:rPr>
        <w:t xml:space="preserve">The only substantive proposed change is </w:t>
      </w:r>
      <w:r w:rsidRPr="006571C5" w:rsidR="0020248F">
        <w:rPr>
          <w:rFonts w:asciiTheme="minorHAnsi" w:hAnsiTheme="minorHAnsi" w:cstheme="minorHAnsi"/>
          <w:sz w:val="22"/>
          <w:szCs w:val="22"/>
        </w:rPr>
        <w:t xml:space="preserve">in the Certification. </w:t>
      </w:r>
      <w:r w:rsidRPr="006571C5" w:rsidR="009D447A">
        <w:rPr>
          <w:rFonts w:asciiTheme="minorHAnsi" w:hAnsiTheme="minorHAnsi" w:cstheme="minorHAnsi"/>
          <w:sz w:val="22"/>
          <w:szCs w:val="22"/>
        </w:rPr>
        <w:t xml:space="preserve">The Consider Teachers Act of 2021 (Public Law </w:t>
      </w:r>
      <w:r w:rsidRPr="006571C5" w:rsidR="00F17B3C">
        <w:rPr>
          <w:rFonts w:asciiTheme="minorHAnsi" w:hAnsiTheme="minorHAnsi" w:cstheme="minorHAnsi"/>
          <w:sz w:val="22"/>
          <w:szCs w:val="22"/>
        </w:rPr>
        <w:t xml:space="preserve">117-49) </w:t>
      </w:r>
      <w:r w:rsidRPr="006571C5" w:rsidR="00570304">
        <w:rPr>
          <w:rFonts w:asciiTheme="minorHAnsi" w:hAnsiTheme="minorHAnsi" w:cstheme="minorHAnsi"/>
          <w:sz w:val="22"/>
          <w:szCs w:val="22"/>
        </w:rPr>
        <w:t xml:space="preserve">made certain changes </w:t>
      </w:r>
      <w:r w:rsidRPr="006571C5" w:rsidR="00DA52EA">
        <w:rPr>
          <w:rFonts w:asciiTheme="minorHAnsi" w:hAnsiTheme="minorHAnsi" w:cstheme="minorHAnsi"/>
          <w:sz w:val="22"/>
          <w:szCs w:val="22"/>
        </w:rPr>
        <w:t xml:space="preserve">to the provisions governing the TEACH Grant Program </w:t>
      </w:r>
      <w:r w:rsidRPr="006571C5" w:rsidR="00570304">
        <w:rPr>
          <w:rFonts w:asciiTheme="minorHAnsi" w:hAnsiTheme="minorHAnsi" w:cstheme="minorHAnsi"/>
          <w:sz w:val="22"/>
          <w:szCs w:val="22"/>
        </w:rPr>
        <w:t xml:space="preserve">in section 420N of </w:t>
      </w:r>
      <w:r w:rsidRPr="006571C5" w:rsidR="00DA52EA">
        <w:rPr>
          <w:rFonts w:asciiTheme="minorHAnsi" w:hAnsiTheme="minorHAnsi" w:cstheme="minorHAnsi"/>
          <w:sz w:val="22"/>
          <w:szCs w:val="22"/>
        </w:rPr>
        <w:t xml:space="preserve">the HEA, one of which was to replace the </w:t>
      </w:r>
      <w:r w:rsidRPr="006571C5" w:rsidR="00A9451D">
        <w:rPr>
          <w:rFonts w:asciiTheme="minorHAnsi" w:hAnsiTheme="minorHAnsi" w:cstheme="minorHAnsi"/>
          <w:sz w:val="22"/>
          <w:szCs w:val="22"/>
        </w:rPr>
        <w:t>previous requirement for a TEACH Grant recipient to comply with the requirements for being a highly qualified teacher as defined in section 9101 of the Elementary and Secondary Education Act of 1965 with a requirement for the</w:t>
      </w:r>
      <w:r w:rsidR="00B14D8D">
        <w:rPr>
          <w:rFonts w:asciiTheme="minorHAnsi" w:hAnsiTheme="minorHAnsi" w:cstheme="minorHAnsi"/>
          <w:sz w:val="22"/>
          <w:szCs w:val="22"/>
        </w:rPr>
        <w:t xml:space="preserve"> </w:t>
      </w:r>
      <w:r w:rsidRPr="006571C5" w:rsidR="00A9451D">
        <w:rPr>
          <w:rFonts w:asciiTheme="minorHAnsi" w:hAnsiTheme="minorHAnsi" w:cstheme="minorHAnsi"/>
          <w:sz w:val="22"/>
          <w:szCs w:val="22"/>
        </w:rPr>
        <w:t xml:space="preserve">recipient to meet </w:t>
      </w:r>
      <w:r w:rsidRPr="006571C5" w:rsidR="006571C5">
        <w:rPr>
          <w:rFonts w:asciiTheme="minorHAnsi" w:hAnsiTheme="minorHAnsi" w:cstheme="minorHAnsi"/>
          <w:sz w:val="22"/>
          <w:szCs w:val="22"/>
        </w:rPr>
        <w:t xml:space="preserve">all </w:t>
      </w:r>
      <w:r w:rsidR="00EE35AE">
        <w:rPr>
          <w:rFonts w:asciiTheme="minorHAnsi" w:hAnsiTheme="minorHAnsi" w:cstheme="minorHAnsi"/>
          <w:sz w:val="22"/>
          <w:szCs w:val="22"/>
        </w:rPr>
        <w:t>s</w:t>
      </w:r>
      <w:r w:rsidRPr="006571C5" w:rsidR="006571C5">
        <w:rPr>
          <w:rFonts w:asciiTheme="minorHAnsi" w:hAnsiTheme="minorHAnsi" w:cstheme="minorHAnsi"/>
          <w:sz w:val="22"/>
          <w:szCs w:val="22"/>
        </w:rPr>
        <w:t>tate certification requirements for teaching (which may include meeting such requirements through certification obtained through alternative routes to teaching</w:t>
      </w:r>
      <w:r w:rsidR="00EE35AE">
        <w:rPr>
          <w:rFonts w:asciiTheme="minorHAnsi" w:hAnsiTheme="minorHAnsi" w:cstheme="minorHAnsi"/>
          <w:sz w:val="22"/>
          <w:szCs w:val="22"/>
        </w:rPr>
        <w:t xml:space="preserve">). </w:t>
      </w:r>
      <w:r w:rsidR="008C5917">
        <w:rPr>
          <w:rFonts w:asciiTheme="minorHAnsi" w:hAnsiTheme="minorHAnsi" w:cstheme="minorHAnsi"/>
          <w:sz w:val="22"/>
          <w:szCs w:val="22"/>
        </w:rPr>
        <w:t xml:space="preserve">To reflect this </w:t>
      </w:r>
      <w:r w:rsidR="00FB1C42">
        <w:rPr>
          <w:rFonts w:asciiTheme="minorHAnsi" w:hAnsiTheme="minorHAnsi" w:cstheme="minorHAnsi"/>
          <w:sz w:val="22"/>
          <w:szCs w:val="22"/>
        </w:rPr>
        <w:t xml:space="preserve">statutory </w:t>
      </w:r>
      <w:r w:rsidR="008C5917">
        <w:rPr>
          <w:rFonts w:asciiTheme="minorHAnsi" w:hAnsiTheme="minorHAnsi" w:cstheme="minorHAnsi"/>
          <w:sz w:val="22"/>
          <w:szCs w:val="22"/>
        </w:rPr>
        <w:t>change</w:t>
      </w:r>
      <w:r w:rsidR="00FB1C42">
        <w:rPr>
          <w:rFonts w:asciiTheme="minorHAnsi" w:hAnsiTheme="minorHAnsi" w:cstheme="minorHAnsi"/>
          <w:sz w:val="22"/>
          <w:szCs w:val="22"/>
        </w:rPr>
        <w:t xml:space="preserve">, we have </w:t>
      </w:r>
      <w:r w:rsidR="00AA2B34">
        <w:rPr>
          <w:rFonts w:asciiTheme="minorHAnsi" w:hAnsiTheme="minorHAnsi" w:cstheme="minorHAnsi"/>
          <w:sz w:val="22"/>
          <w:szCs w:val="22"/>
        </w:rPr>
        <w:t>modified the Certifi</w:t>
      </w:r>
      <w:r>
        <w:rPr>
          <w:rFonts w:asciiTheme="minorHAnsi" w:hAnsiTheme="minorHAnsi" w:cstheme="minorHAnsi"/>
          <w:sz w:val="22"/>
          <w:szCs w:val="22"/>
        </w:rPr>
        <w:t>c</w:t>
      </w:r>
      <w:r w:rsidR="00AA2B34">
        <w:rPr>
          <w:rFonts w:asciiTheme="minorHAnsi" w:hAnsiTheme="minorHAnsi" w:cstheme="minorHAnsi"/>
          <w:sz w:val="22"/>
          <w:szCs w:val="22"/>
        </w:rPr>
        <w:t xml:space="preserve">ation form by replacing </w:t>
      </w:r>
      <w:r w:rsidR="00C87C48">
        <w:rPr>
          <w:rFonts w:asciiTheme="minorHAnsi" w:hAnsiTheme="minorHAnsi" w:cstheme="minorHAnsi"/>
          <w:sz w:val="22"/>
          <w:szCs w:val="22"/>
        </w:rPr>
        <w:t>all references to the highly</w:t>
      </w:r>
      <w:r w:rsidR="00AA2B34">
        <w:rPr>
          <w:rFonts w:asciiTheme="minorHAnsi" w:hAnsiTheme="minorHAnsi" w:cstheme="minorHAnsi"/>
          <w:sz w:val="22"/>
          <w:szCs w:val="22"/>
        </w:rPr>
        <w:t xml:space="preserve"> qualified teacher requirement with the new requirement and </w:t>
      </w:r>
      <w:r w:rsidR="002A5D42">
        <w:rPr>
          <w:rFonts w:asciiTheme="minorHAnsi" w:hAnsiTheme="minorHAnsi" w:cstheme="minorHAnsi"/>
          <w:sz w:val="22"/>
          <w:szCs w:val="22"/>
        </w:rPr>
        <w:t xml:space="preserve">removing the definition of “highly qualified teacher.” </w:t>
      </w:r>
      <w:r w:rsidR="00996BC0">
        <w:rPr>
          <w:rFonts w:asciiTheme="minorHAnsi" w:hAnsiTheme="minorHAnsi" w:cstheme="minorHAnsi"/>
          <w:sz w:val="22"/>
          <w:szCs w:val="22"/>
        </w:rPr>
        <w:t xml:space="preserve">We have also made a minor conforming change in the </w:t>
      </w:r>
      <w:r w:rsidRPr="00350C2E" w:rsidR="00C41D7B">
        <w:rPr>
          <w:rFonts w:asciiTheme="minorHAnsi" w:hAnsiTheme="minorHAnsi" w:cstheme="minorHAnsi"/>
          <w:i/>
          <w:iCs/>
          <w:sz w:val="22"/>
          <w:szCs w:val="22"/>
        </w:rPr>
        <w:t>TEACH Grant Service Obligation Suspension Request: Enrollment in a Qualifying Program or Completing Teacher Licensure Requirements</w:t>
      </w:r>
      <w:r w:rsidR="00996BC0">
        <w:rPr>
          <w:rFonts w:asciiTheme="minorHAnsi" w:hAnsiTheme="minorHAnsi" w:cstheme="minorHAnsi"/>
          <w:sz w:val="22"/>
          <w:szCs w:val="22"/>
        </w:rPr>
        <w:t xml:space="preserve"> by removing a </w:t>
      </w:r>
      <w:r w:rsidR="0015087C">
        <w:rPr>
          <w:rFonts w:asciiTheme="minorHAnsi" w:hAnsiTheme="minorHAnsi" w:cstheme="minorHAnsi"/>
          <w:sz w:val="22"/>
          <w:szCs w:val="22"/>
        </w:rPr>
        <w:t xml:space="preserve">reference to the previously highly qualified teacher requirement. </w:t>
      </w:r>
    </w:p>
    <w:p w:rsidR="0015087C" w:rsidP="004A754E" w14:paraId="4251794F" w14:textId="77777777">
      <w:pPr>
        <w:autoSpaceDE w:val="0"/>
        <w:autoSpaceDN w:val="0"/>
        <w:adjustRightInd w:val="0"/>
        <w:spacing w:after="120"/>
        <w:ind w:left="720"/>
        <w:rPr>
          <w:rFonts w:asciiTheme="minorHAnsi" w:hAnsiTheme="minorHAnsi" w:cstheme="minorHAnsi"/>
          <w:sz w:val="22"/>
          <w:szCs w:val="22"/>
        </w:rPr>
      </w:pPr>
      <w:r>
        <w:rPr>
          <w:rFonts w:asciiTheme="minorHAnsi" w:hAnsiTheme="minorHAnsi" w:cstheme="minorHAnsi"/>
          <w:sz w:val="22"/>
          <w:szCs w:val="22"/>
        </w:rPr>
        <w:t xml:space="preserve">We have made a minor </w:t>
      </w:r>
      <w:r w:rsidR="00C56396">
        <w:rPr>
          <w:rFonts w:asciiTheme="minorHAnsi" w:hAnsiTheme="minorHAnsi" w:cstheme="minorHAnsi"/>
          <w:sz w:val="22"/>
          <w:szCs w:val="22"/>
        </w:rPr>
        <w:t xml:space="preserve">formatting change to the </w:t>
      </w:r>
      <w:r w:rsidRPr="00350C2E" w:rsidR="00C41D7B">
        <w:rPr>
          <w:rFonts w:asciiTheme="minorHAnsi" w:hAnsiTheme="minorHAnsi" w:cstheme="minorHAnsi"/>
          <w:i/>
          <w:iCs/>
          <w:sz w:val="22"/>
          <w:szCs w:val="22"/>
        </w:rPr>
        <w:t>TEACH Grant Service Obligation Suspension/Discharge Request: Military Service</w:t>
      </w:r>
      <w:r w:rsidR="00C56396">
        <w:rPr>
          <w:rFonts w:asciiTheme="minorHAnsi" w:hAnsiTheme="minorHAnsi" w:cstheme="minorHAnsi"/>
          <w:sz w:val="22"/>
          <w:szCs w:val="22"/>
        </w:rPr>
        <w:t xml:space="preserve"> by </w:t>
      </w:r>
      <w:r w:rsidR="00B80F6E">
        <w:rPr>
          <w:rFonts w:asciiTheme="minorHAnsi" w:hAnsiTheme="minorHAnsi" w:cstheme="minorHAnsi"/>
          <w:sz w:val="22"/>
          <w:szCs w:val="22"/>
        </w:rPr>
        <w:t xml:space="preserve">adding check boxes for </w:t>
      </w:r>
      <w:r w:rsidR="006F57E3">
        <w:rPr>
          <w:rFonts w:asciiTheme="minorHAnsi" w:hAnsiTheme="minorHAnsi" w:cstheme="minorHAnsi"/>
          <w:sz w:val="22"/>
          <w:szCs w:val="22"/>
        </w:rPr>
        <w:t xml:space="preserve">the certifying military official to identify the specific type of qualifying military service performed by the TEACH Grant recipient. </w:t>
      </w:r>
      <w:r w:rsidR="00C77C8A">
        <w:rPr>
          <w:rFonts w:asciiTheme="minorHAnsi" w:hAnsiTheme="minorHAnsi" w:cstheme="minorHAnsi"/>
          <w:sz w:val="22"/>
          <w:szCs w:val="22"/>
        </w:rPr>
        <w:t xml:space="preserve">On the currently approved form, there is a </w:t>
      </w:r>
      <w:r w:rsidR="00906F03">
        <w:rPr>
          <w:rFonts w:asciiTheme="minorHAnsi" w:hAnsiTheme="minorHAnsi" w:cstheme="minorHAnsi"/>
          <w:sz w:val="22"/>
          <w:szCs w:val="22"/>
        </w:rPr>
        <w:t xml:space="preserve">blank space for the official to manually enter the type of military service. We believe that adding the check boxes will make it easier for the </w:t>
      </w:r>
      <w:r w:rsidR="001052BB">
        <w:rPr>
          <w:rFonts w:asciiTheme="minorHAnsi" w:hAnsiTheme="minorHAnsi" w:cstheme="minorHAnsi"/>
          <w:sz w:val="22"/>
          <w:szCs w:val="22"/>
        </w:rPr>
        <w:t>certifying official to complete the form.</w:t>
      </w:r>
    </w:p>
    <w:p w:rsidR="001052BB" w:rsidRPr="006571C5" w:rsidP="004A754E" w14:paraId="4AA79D98" w14:textId="77777777">
      <w:pPr>
        <w:autoSpaceDE w:val="0"/>
        <w:autoSpaceDN w:val="0"/>
        <w:adjustRightInd w:val="0"/>
        <w:spacing w:after="120"/>
        <w:ind w:left="720"/>
        <w:rPr>
          <w:rFonts w:asciiTheme="minorHAnsi" w:hAnsiTheme="minorHAnsi" w:cstheme="minorHAnsi"/>
          <w:sz w:val="22"/>
          <w:szCs w:val="22"/>
        </w:rPr>
      </w:pPr>
      <w:r>
        <w:rPr>
          <w:rFonts w:asciiTheme="minorHAnsi" w:hAnsiTheme="minorHAnsi" w:cstheme="minorHAnsi"/>
          <w:sz w:val="22"/>
          <w:szCs w:val="22"/>
        </w:rPr>
        <w:t>We are otherwise proposing no substantive changes to the Certific</w:t>
      </w:r>
      <w:r>
        <w:rPr>
          <w:rFonts w:asciiTheme="minorHAnsi" w:hAnsiTheme="minorHAnsi" w:cstheme="minorHAnsi"/>
          <w:sz w:val="22"/>
          <w:szCs w:val="22"/>
        </w:rPr>
        <w:t>ation and Suspension forms included with this submission.</w:t>
      </w:r>
    </w:p>
    <w:p w:rsidR="00AD381B" w:rsidRPr="00E27A83" w:rsidP="004A754E" w14:paraId="1B55BE84" w14:textId="77777777">
      <w:pPr>
        <w:pStyle w:val="ListParagraph"/>
        <w:numPr>
          <w:ilvl w:val="0"/>
          <w:numId w:val="4"/>
        </w:numPr>
        <w:suppressAutoHyphens/>
        <w:spacing w:after="120"/>
        <w:contextualSpacing w:val="0"/>
        <w:rPr>
          <w:rFonts w:asciiTheme="minorHAnsi" w:hAnsiTheme="minorHAnsi" w:cstheme="minorHAnsi"/>
          <w:sz w:val="22"/>
          <w:szCs w:val="22"/>
        </w:rPr>
      </w:pPr>
      <w:r w:rsidRPr="00E27A83">
        <w:rPr>
          <w:rFonts w:asciiTheme="minorHAnsi" w:hAnsiTheme="minorHAnsi" w:cstheme="minorHAnsi"/>
          <w:b/>
          <w:sz w:val="22"/>
          <w:szCs w:val="22"/>
        </w:rPr>
        <w:t>Indicate how, by whom, and for what purpose the information is to be used. Except for a new collection, indicate the actual use the agency has made of the information received from the current colle</w:t>
      </w:r>
      <w:r w:rsidRPr="00E27A83">
        <w:rPr>
          <w:rFonts w:asciiTheme="minorHAnsi" w:hAnsiTheme="minorHAnsi" w:cstheme="minorHAnsi"/>
          <w:b/>
          <w:sz w:val="22"/>
          <w:szCs w:val="22"/>
        </w:rPr>
        <w:t>ction.</w:t>
      </w:r>
    </w:p>
    <w:p w:rsidR="00B976A8" w:rsidRPr="00095C38" w:rsidP="004A754E" w14:paraId="437A8FD1" w14:textId="77777777">
      <w:pPr>
        <w:spacing w:after="120"/>
        <w:ind w:left="720"/>
        <w:rPr>
          <w:rFonts w:asciiTheme="minorHAnsi" w:hAnsiTheme="minorHAnsi" w:cstheme="minorHAnsi"/>
          <w:sz w:val="22"/>
          <w:szCs w:val="22"/>
        </w:rPr>
      </w:pPr>
      <w:r w:rsidRPr="00095C38">
        <w:rPr>
          <w:rFonts w:asciiTheme="minorHAnsi" w:hAnsiTheme="minorHAnsi" w:cstheme="minorHAnsi"/>
          <w:sz w:val="22"/>
          <w:szCs w:val="22"/>
        </w:rPr>
        <w:t>The Department use</w:t>
      </w:r>
      <w:r w:rsidR="001A2899">
        <w:rPr>
          <w:rFonts w:asciiTheme="minorHAnsi" w:hAnsiTheme="minorHAnsi" w:cstheme="minorHAnsi"/>
          <w:sz w:val="22"/>
          <w:szCs w:val="22"/>
        </w:rPr>
        <w:t>s</w:t>
      </w:r>
      <w:r w:rsidRPr="00095C38">
        <w:rPr>
          <w:rFonts w:asciiTheme="minorHAnsi" w:hAnsiTheme="minorHAnsi" w:cstheme="minorHAnsi"/>
          <w:sz w:val="22"/>
          <w:szCs w:val="22"/>
        </w:rPr>
        <w:t xml:space="preserve"> the information collected on the Certification to track the progress of </w:t>
      </w:r>
      <w:r w:rsidR="001A2899">
        <w:rPr>
          <w:rFonts w:asciiTheme="minorHAnsi" w:hAnsiTheme="minorHAnsi" w:cstheme="minorHAnsi"/>
          <w:sz w:val="22"/>
          <w:szCs w:val="22"/>
        </w:rPr>
        <w:t>a TEACH Grant re</w:t>
      </w:r>
      <w:r w:rsidR="002828FB">
        <w:rPr>
          <w:rFonts w:asciiTheme="minorHAnsi" w:hAnsiTheme="minorHAnsi" w:cstheme="minorHAnsi"/>
          <w:sz w:val="22"/>
          <w:szCs w:val="22"/>
        </w:rPr>
        <w:t xml:space="preserve">cipient in completing the </w:t>
      </w:r>
      <w:r w:rsidRPr="00095C38">
        <w:rPr>
          <w:rFonts w:asciiTheme="minorHAnsi" w:hAnsiTheme="minorHAnsi" w:cstheme="minorHAnsi"/>
          <w:sz w:val="22"/>
          <w:szCs w:val="22"/>
        </w:rPr>
        <w:t>service obligation. The Department use</w:t>
      </w:r>
      <w:r w:rsidR="002828FB">
        <w:rPr>
          <w:rFonts w:asciiTheme="minorHAnsi" w:hAnsiTheme="minorHAnsi" w:cstheme="minorHAnsi"/>
          <w:sz w:val="22"/>
          <w:szCs w:val="22"/>
        </w:rPr>
        <w:t>s</w:t>
      </w:r>
      <w:r w:rsidRPr="00095C38">
        <w:rPr>
          <w:rFonts w:asciiTheme="minorHAnsi" w:hAnsiTheme="minorHAnsi" w:cstheme="minorHAnsi"/>
          <w:sz w:val="22"/>
          <w:szCs w:val="22"/>
        </w:rPr>
        <w:t xml:space="preserve"> the information collected on the Suspension Request forms to determine eligibility of a TEACH Grant recipient to receive a </w:t>
      </w:r>
      <w:r w:rsidR="00483CD9">
        <w:rPr>
          <w:rFonts w:asciiTheme="minorHAnsi" w:hAnsiTheme="minorHAnsi" w:cstheme="minorHAnsi"/>
          <w:sz w:val="22"/>
          <w:szCs w:val="22"/>
        </w:rPr>
        <w:t xml:space="preserve">temporary </w:t>
      </w:r>
      <w:r w:rsidRPr="00095C38">
        <w:rPr>
          <w:rFonts w:asciiTheme="minorHAnsi" w:hAnsiTheme="minorHAnsi" w:cstheme="minorHAnsi"/>
          <w:sz w:val="22"/>
          <w:szCs w:val="22"/>
        </w:rPr>
        <w:t xml:space="preserve">suspension </w:t>
      </w:r>
      <w:r w:rsidR="00483CD9">
        <w:rPr>
          <w:rFonts w:asciiTheme="minorHAnsi" w:hAnsiTheme="minorHAnsi" w:cstheme="minorHAnsi"/>
          <w:sz w:val="22"/>
          <w:szCs w:val="22"/>
        </w:rPr>
        <w:t xml:space="preserve">of the period for completing the service obligation or a discharge of all or a portion of the service obligation based on extended military service. The Certification and Suspension forms will continue to be used for this purpose. </w:t>
      </w:r>
    </w:p>
    <w:p w:rsidR="00043C32" w:rsidRPr="00E27A83" w:rsidP="004A754E" w14:paraId="4FEC11CD" w14:textId="77777777">
      <w:pPr>
        <w:pStyle w:val="ListParagraph"/>
        <w:numPr>
          <w:ilvl w:val="0"/>
          <w:numId w:val="4"/>
        </w:numPr>
        <w:tabs>
          <w:tab w:val="left" w:pos="-720"/>
        </w:tabs>
        <w:suppressAutoHyphens/>
        <w:spacing w:after="120"/>
        <w:contextualSpacing w:val="0"/>
        <w:rPr>
          <w:rFonts w:asciiTheme="minorHAnsi" w:hAnsiTheme="minorHAnsi" w:cstheme="minorHAnsi"/>
          <w:b/>
          <w:sz w:val="22"/>
          <w:szCs w:val="22"/>
        </w:rPr>
      </w:pPr>
      <w:r w:rsidRPr="00E27A83">
        <w:rPr>
          <w:rFonts w:asciiTheme="minorHAnsi" w:hAnsiTheme="minorHAnsi" w:cstheme="minorHAnsi"/>
          <w:b/>
          <w:sz w:val="22"/>
          <w:szCs w:val="22"/>
        </w:rPr>
        <w:t>Describe whether, and to what extent, the collection of information involves the use of automated, electronic, mechanical, or other tec</w:t>
      </w:r>
      <w:r w:rsidRPr="00E27A83">
        <w:rPr>
          <w:rFonts w:asciiTheme="minorHAnsi" w:hAnsiTheme="minorHAnsi" w:cstheme="minorHAnsi"/>
          <w:b/>
          <w:sz w:val="22"/>
          <w:szCs w:val="22"/>
        </w:rPr>
        <w:t xml:space="preserve">hnological collection techniques or forms of information technology, e.g. permitting electronic submission of responses, and the basis for the decision of adopting this means of collection. </w:t>
      </w:r>
      <w:r w:rsidRPr="00E27A83" w:rsidR="006A38F7">
        <w:rPr>
          <w:rFonts w:asciiTheme="minorHAnsi" w:hAnsiTheme="minorHAnsi" w:cstheme="minorHAnsi"/>
          <w:b/>
          <w:sz w:val="22"/>
          <w:szCs w:val="22"/>
        </w:rPr>
        <w:t xml:space="preserve">Please identify systems or websites used to electronically collect this information. </w:t>
      </w:r>
      <w:r w:rsidRPr="00E27A83">
        <w:rPr>
          <w:rFonts w:asciiTheme="minorHAnsi" w:hAnsiTheme="minorHAnsi" w:cstheme="minorHAnsi"/>
          <w:b/>
          <w:sz w:val="22"/>
          <w:szCs w:val="22"/>
        </w:rPr>
        <w:t>Also describe any consideration given to using technology to reduce burden.</w:t>
      </w:r>
      <w:r w:rsidRPr="00E27A83" w:rsidR="00A23F26">
        <w:rPr>
          <w:rFonts w:asciiTheme="minorHAnsi" w:hAnsiTheme="minorHAnsi" w:cstheme="minorHAnsi"/>
          <w:b/>
          <w:sz w:val="22"/>
          <w:szCs w:val="22"/>
        </w:rPr>
        <w:t xml:space="preserve"> If there is an increase or decrease in burden related to using technology (e.g. using an electronic form, system or website from paper), please explain in number 12.</w:t>
      </w:r>
    </w:p>
    <w:p w:rsidR="005E2197" w:rsidRPr="005E2197" w:rsidP="004A754E" w14:paraId="2E73CD40" w14:textId="77777777">
      <w:pPr>
        <w:tabs>
          <w:tab w:val="left" w:pos="0"/>
        </w:tabs>
        <w:suppressAutoHyphens/>
        <w:spacing w:after="120"/>
        <w:ind w:left="720"/>
        <w:rPr>
          <w:rFonts w:asciiTheme="minorHAnsi" w:hAnsiTheme="minorHAnsi" w:cstheme="minorHAnsi"/>
          <w:sz w:val="22"/>
          <w:szCs w:val="22"/>
        </w:rPr>
      </w:pPr>
      <w:r w:rsidRPr="005E2197">
        <w:rPr>
          <w:rFonts w:asciiTheme="minorHAnsi" w:hAnsiTheme="minorHAnsi" w:cstheme="minorHAnsi"/>
          <w:iCs/>
          <w:sz w:val="22"/>
          <w:szCs w:val="22"/>
        </w:rPr>
        <w:t>The collection of information does not involve the use of technological processes such as electronic submissions. Because the Certification and some of the Suspension Request forms require the TEACH Grant recipient to obtain a certification from an au</w:t>
      </w:r>
      <w:r w:rsidRPr="005E2197">
        <w:rPr>
          <w:rFonts w:asciiTheme="minorHAnsi" w:hAnsiTheme="minorHAnsi" w:cstheme="minorHAnsi"/>
          <w:iCs/>
          <w:sz w:val="22"/>
          <w:szCs w:val="22"/>
        </w:rPr>
        <w:t xml:space="preserve">thorized official or attach supporting documentation, the United States Postal Service or an alternative mail delivery </w:t>
      </w:r>
      <w:r w:rsidRPr="005E2197">
        <w:rPr>
          <w:rFonts w:asciiTheme="minorHAnsi" w:hAnsiTheme="minorHAnsi" w:cstheme="minorHAnsi"/>
          <w:iCs/>
          <w:sz w:val="22"/>
          <w:szCs w:val="22"/>
        </w:rPr>
        <w:t>service currently provide the only practical means for a borrower to submit these forms. However, we will explore options for allowing el</w:t>
      </w:r>
      <w:r w:rsidRPr="005E2197">
        <w:rPr>
          <w:rFonts w:asciiTheme="minorHAnsi" w:hAnsiTheme="minorHAnsi" w:cstheme="minorHAnsi"/>
          <w:iCs/>
          <w:sz w:val="22"/>
          <w:szCs w:val="22"/>
        </w:rPr>
        <w:t>ectronic submission of Suspension Requests that do not require a certification from an authorized official or additional supporting documentation.</w:t>
      </w:r>
    </w:p>
    <w:p w:rsidR="00AD381B" w:rsidRPr="00E27A83" w:rsidP="004A754E" w14:paraId="2B95D9AE" w14:textId="77777777">
      <w:pPr>
        <w:pStyle w:val="ListParagraph"/>
        <w:numPr>
          <w:ilvl w:val="0"/>
          <w:numId w:val="4"/>
        </w:numPr>
        <w:tabs>
          <w:tab w:val="left" w:pos="-720"/>
        </w:tabs>
        <w:suppressAutoHyphens/>
        <w:spacing w:after="120"/>
        <w:contextualSpacing w:val="0"/>
        <w:rPr>
          <w:rFonts w:asciiTheme="minorHAnsi" w:hAnsiTheme="minorHAnsi" w:cstheme="minorHAnsi"/>
          <w:b/>
          <w:sz w:val="22"/>
          <w:szCs w:val="22"/>
        </w:rPr>
      </w:pPr>
      <w:r w:rsidRPr="00E27A83">
        <w:rPr>
          <w:rFonts w:asciiTheme="minorHAnsi" w:hAnsiTheme="minorHAnsi" w:cstheme="minorHAnsi"/>
          <w:b/>
          <w:sz w:val="22"/>
          <w:szCs w:val="22"/>
        </w:rPr>
        <w:t>Describe efforts to identify duplication.  Show specifically why any similar information already available ca</w:t>
      </w:r>
      <w:r w:rsidRPr="00E27A83">
        <w:rPr>
          <w:rFonts w:asciiTheme="minorHAnsi" w:hAnsiTheme="minorHAnsi" w:cstheme="minorHAnsi"/>
          <w:b/>
          <w:sz w:val="22"/>
          <w:szCs w:val="22"/>
        </w:rPr>
        <w:t>nnot be used or modified for use for the purposes described in Item 2 above.</w:t>
      </w:r>
      <w:r w:rsidRPr="00E27A83" w:rsidR="00A23F26">
        <w:rPr>
          <w:rFonts w:asciiTheme="minorHAnsi" w:hAnsiTheme="minorHAnsi" w:cstheme="minorHAnsi"/>
          <w:b/>
          <w:sz w:val="22"/>
          <w:szCs w:val="22"/>
        </w:rPr>
        <w:t xml:space="preserve"> </w:t>
      </w:r>
    </w:p>
    <w:p w:rsidR="005E2197" w:rsidRPr="00E02375" w:rsidP="004A754E" w14:paraId="2ECCC25A" w14:textId="77777777">
      <w:pPr>
        <w:pStyle w:val="ListParagraph"/>
        <w:tabs>
          <w:tab w:val="left" w:pos="0"/>
        </w:tabs>
        <w:suppressAutoHyphens/>
        <w:spacing w:after="120"/>
        <w:contextualSpacing w:val="0"/>
        <w:rPr>
          <w:rFonts w:asciiTheme="minorHAnsi" w:hAnsiTheme="minorHAnsi" w:cstheme="minorHAnsi"/>
          <w:sz w:val="22"/>
          <w:szCs w:val="22"/>
        </w:rPr>
      </w:pPr>
      <w:r w:rsidRPr="00E02375">
        <w:rPr>
          <w:rFonts w:asciiTheme="minorHAnsi" w:hAnsiTheme="minorHAnsi" w:cstheme="minorHAnsi"/>
          <w:sz w:val="22"/>
          <w:szCs w:val="22"/>
        </w:rPr>
        <w:t>There is no information available from other sources that can be used for the purposes described in Item 2.</w:t>
      </w:r>
    </w:p>
    <w:p w:rsidR="00043C32" w:rsidRPr="00E27A83" w:rsidP="004A754E" w14:paraId="0048BDE2" w14:textId="77777777">
      <w:pPr>
        <w:pStyle w:val="ListParagraph"/>
        <w:numPr>
          <w:ilvl w:val="0"/>
          <w:numId w:val="4"/>
        </w:numPr>
        <w:spacing w:after="120"/>
        <w:contextualSpacing w:val="0"/>
        <w:rPr>
          <w:rFonts w:asciiTheme="minorHAnsi" w:hAnsiTheme="minorHAnsi" w:cstheme="minorHAnsi"/>
          <w:b/>
          <w:sz w:val="22"/>
          <w:szCs w:val="22"/>
        </w:rPr>
      </w:pPr>
      <w:r w:rsidRPr="00E27A83">
        <w:rPr>
          <w:rFonts w:asciiTheme="minorHAnsi" w:hAnsiTheme="minorHAnsi" w:cstheme="minorHAnsi"/>
          <w:b/>
          <w:sz w:val="22"/>
          <w:szCs w:val="22"/>
        </w:rPr>
        <w:t xml:space="preserve">If the collection of information impacts small businesses or </w:t>
      </w:r>
      <w:r w:rsidRPr="00E27A83">
        <w:rPr>
          <w:rFonts w:asciiTheme="minorHAnsi" w:hAnsiTheme="minorHAnsi" w:cstheme="minorHAnsi"/>
          <w:b/>
          <w:sz w:val="22"/>
          <w:szCs w:val="22"/>
        </w:rPr>
        <w:t>other small entities, describe any methods used to minimize burden. A small entity may be (1) a small business which is deemed to be one that is independently owned and operated and that is not dominant in its field of operation; (2) a small organization t</w:t>
      </w:r>
      <w:r w:rsidRPr="00E27A83">
        <w:rPr>
          <w:rFonts w:asciiTheme="minorHAnsi" w:hAnsiTheme="minorHAnsi" w:cstheme="minorHAnsi"/>
          <w:b/>
          <w:sz w:val="22"/>
          <w:szCs w:val="22"/>
        </w:rPr>
        <w:t>hat is any not-for-profit enterprise that is independently owned and operated and is not dominant in its field; or (3) a small government jurisdiction, which is a government of a city, county, town, township, school district, or special district with a pop</w:t>
      </w:r>
      <w:r w:rsidRPr="00E27A83">
        <w:rPr>
          <w:rFonts w:asciiTheme="minorHAnsi" w:hAnsiTheme="minorHAnsi" w:cstheme="minorHAnsi"/>
          <w:b/>
          <w:sz w:val="22"/>
          <w:szCs w:val="22"/>
        </w:rPr>
        <w:t>ulation of less than 50,000.</w:t>
      </w:r>
    </w:p>
    <w:p w:rsidR="00E02375" w:rsidRPr="00D94297" w:rsidP="004A754E" w14:paraId="01A929A6" w14:textId="77777777">
      <w:pPr>
        <w:tabs>
          <w:tab w:val="left" w:pos="0"/>
        </w:tabs>
        <w:suppressAutoHyphens/>
        <w:spacing w:after="120"/>
        <w:ind w:left="720"/>
        <w:rPr>
          <w:rFonts w:asciiTheme="minorHAnsi" w:hAnsiTheme="minorHAnsi" w:cstheme="minorHAnsi"/>
          <w:sz w:val="22"/>
          <w:szCs w:val="22"/>
        </w:rPr>
      </w:pPr>
      <w:r w:rsidRPr="00D94297">
        <w:rPr>
          <w:rFonts w:asciiTheme="minorHAnsi" w:hAnsiTheme="minorHAnsi" w:cstheme="minorHAnsi"/>
          <w:sz w:val="22"/>
          <w:szCs w:val="22"/>
        </w:rPr>
        <w:t>No small businesses are affected by this information collection.</w:t>
      </w:r>
    </w:p>
    <w:p w:rsidR="00043C32" w:rsidRPr="00E27A83" w:rsidP="004A754E" w14:paraId="51AF6EAA" w14:textId="77777777">
      <w:pPr>
        <w:pStyle w:val="ListParagraph"/>
        <w:numPr>
          <w:ilvl w:val="0"/>
          <w:numId w:val="4"/>
        </w:numPr>
        <w:tabs>
          <w:tab w:val="left" w:pos="-720"/>
        </w:tabs>
        <w:suppressAutoHyphens/>
        <w:spacing w:after="120"/>
        <w:contextualSpacing w:val="0"/>
        <w:rPr>
          <w:rFonts w:asciiTheme="minorHAnsi" w:hAnsiTheme="minorHAnsi" w:cstheme="minorHAnsi"/>
          <w:b/>
          <w:sz w:val="22"/>
          <w:szCs w:val="22"/>
        </w:rPr>
      </w:pPr>
      <w:r w:rsidRPr="00E27A83">
        <w:rPr>
          <w:rFonts w:asciiTheme="minorHAnsi" w:hAnsiTheme="minorHAnsi" w:cstheme="minorHAnsi"/>
          <w:b/>
          <w:sz w:val="22"/>
          <w:szCs w:val="22"/>
        </w:rPr>
        <w:t xml:space="preserve">Describe the consequences to Federal program or policy activities if the collection is not conducted or is conducted less frequently, as well as any technical or </w:t>
      </w:r>
      <w:r w:rsidRPr="00E27A83">
        <w:rPr>
          <w:rFonts w:asciiTheme="minorHAnsi" w:hAnsiTheme="minorHAnsi" w:cstheme="minorHAnsi"/>
          <w:b/>
          <w:sz w:val="22"/>
          <w:szCs w:val="22"/>
        </w:rPr>
        <w:t>legal obstacles to reducing burden.</w:t>
      </w:r>
    </w:p>
    <w:p w:rsidR="00D94297" w:rsidRPr="007B254A" w:rsidP="004A754E" w14:paraId="52356229" w14:textId="77777777">
      <w:pPr>
        <w:pStyle w:val="BodyTextIndent"/>
        <w:spacing w:after="120"/>
        <w:rPr>
          <w:rFonts w:asciiTheme="minorHAnsi" w:hAnsiTheme="minorHAnsi" w:cstheme="minorHAnsi"/>
          <w:sz w:val="22"/>
          <w:szCs w:val="22"/>
        </w:rPr>
      </w:pPr>
      <w:r w:rsidRPr="007B254A">
        <w:rPr>
          <w:rFonts w:asciiTheme="minorHAnsi" w:hAnsiTheme="minorHAnsi" w:cstheme="minorHAnsi"/>
          <w:sz w:val="22"/>
          <w:szCs w:val="22"/>
        </w:rPr>
        <w:t>A TEACH Grant recipient must complete a Certification or Suspension form to show they have complete a year of qualifying teaching or that they meet the eligibility requirements to receive a temporary suspension of the se</w:t>
      </w:r>
      <w:r w:rsidRPr="007B254A">
        <w:rPr>
          <w:rFonts w:asciiTheme="minorHAnsi" w:hAnsiTheme="minorHAnsi" w:cstheme="minorHAnsi"/>
          <w:sz w:val="22"/>
          <w:szCs w:val="22"/>
        </w:rPr>
        <w:t>rvice obligation period</w:t>
      </w:r>
      <w:r w:rsidR="007344C6">
        <w:rPr>
          <w:rFonts w:asciiTheme="minorHAnsi" w:hAnsiTheme="minorHAnsi" w:cstheme="minorHAnsi"/>
          <w:sz w:val="22"/>
          <w:szCs w:val="22"/>
        </w:rPr>
        <w:t xml:space="preserve"> or a military service discharge of some or all of the service obligation</w:t>
      </w:r>
      <w:r w:rsidRPr="007B254A">
        <w:rPr>
          <w:rFonts w:asciiTheme="minorHAnsi" w:hAnsiTheme="minorHAnsi" w:cstheme="minorHAnsi"/>
          <w:sz w:val="22"/>
          <w:szCs w:val="22"/>
        </w:rPr>
        <w:t xml:space="preserve">. If a recipient did not complete the proper form, </w:t>
      </w:r>
      <w:r w:rsidR="007344C6">
        <w:rPr>
          <w:rFonts w:asciiTheme="minorHAnsi" w:hAnsiTheme="minorHAnsi" w:cstheme="minorHAnsi"/>
          <w:sz w:val="22"/>
          <w:szCs w:val="22"/>
        </w:rPr>
        <w:t>they</w:t>
      </w:r>
      <w:r w:rsidRPr="007B254A">
        <w:rPr>
          <w:rFonts w:asciiTheme="minorHAnsi" w:hAnsiTheme="minorHAnsi" w:cstheme="minorHAnsi"/>
          <w:sz w:val="22"/>
          <w:szCs w:val="22"/>
        </w:rPr>
        <w:t xml:space="preserve"> could not receive the benefit allowed under the TEACH Grant regulations.</w:t>
      </w:r>
    </w:p>
    <w:p w:rsidR="00043C32" w:rsidRPr="00E27A83" w:rsidP="004A754E" w14:paraId="65039B5B" w14:textId="77777777">
      <w:pPr>
        <w:pStyle w:val="ListParagraph"/>
        <w:numPr>
          <w:ilvl w:val="0"/>
          <w:numId w:val="4"/>
        </w:numPr>
        <w:tabs>
          <w:tab w:val="left" w:pos="-720"/>
        </w:tabs>
        <w:suppressAutoHyphens/>
        <w:spacing w:after="120"/>
        <w:rPr>
          <w:rFonts w:asciiTheme="minorHAnsi" w:hAnsiTheme="minorHAnsi" w:cstheme="minorHAnsi"/>
          <w:b/>
          <w:sz w:val="22"/>
          <w:szCs w:val="22"/>
        </w:rPr>
      </w:pPr>
      <w:r w:rsidRPr="00E27A83">
        <w:rPr>
          <w:rFonts w:asciiTheme="minorHAnsi" w:hAnsiTheme="minorHAnsi" w:cstheme="minorHAnsi"/>
          <w:b/>
          <w:sz w:val="22"/>
          <w:szCs w:val="22"/>
        </w:rPr>
        <w:t>Explain any special circumstanc</w:t>
      </w:r>
      <w:r w:rsidRPr="00E27A83">
        <w:rPr>
          <w:rFonts w:asciiTheme="minorHAnsi" w:hAnsiTheme="minorHAnsi" w:cstheme="minorHAnsi"/>
          <w:b/>
          <w:sz w:val="22"/>
          <w:szCs w:val="22"/>
        </w:rPr>
        <w:t>es that would cause an information collection to be conducted in a manner:</w:t>
      </w:r>
    </w:p>
    <w:p w:rsidR="00043C32" w:rsidRPr="00E27A83" w:rsidP="004A754E" w14:paraId="566BD171" w14:textId="77777777">
      <w:pPr>
        <w:numPr>
          <w:ilvl w:val="0"/>
          <w:numId w:val="3"/>
        </w:numPr>
        <w:tabs>
          <w:tab w:val="left" w:pos="-720"/>
          <w:tab w:val="clear" w:pos="1440"/>
        </w:tabs>
        <w:suppressAutoHyphens/>
        <w:spacing w:after="120"/>
        <w:rPr>
          <w:rFonts w:asciiTheme="minorHAnsi" w:hAnsiTheme="minorHAnsi" w:cstheme="minorHAnsi"/>
          <w:b/>
          <w:sz w:val="22"/>
          <w:szCs w:val="22"/>
        </w:rPr>
      </w:pPr>
      <w:r w:rsidRPr="00E27A83">
        <w:rPr>
          <w:rFonts w:asciiTheme="minorHAnsi" w:hAnsiTheme="minorHAnsi" w:cstheme="minorHAnsi"/>
          <w:b/>
          <w:sz w:val="22"/>
          <w:szCs w:val="22"/>
        </w:rPr>
        <w:t>requiring respondents to report information to the agency more often than quarterly;</w:t>
      </w:r>
    </w:p>
    <w:p w:rsidR="00043C32" w:rsidRPr="00E27A83" w:rsidP="004A754E" w14:paraId="014EBEA9" w14:textId="77777777">
      <w:pPr>
        <w:numPr>
          <w:ilvl w:val="0"/>
          <w:numId w:val="3"/>
        </w:numPr>
        <w:tabs>
          <w:tab w:val="left" w:pos="-720"/>
          <w:tab w:val="clear" w:pos="1440"/>
        </w:tabs>
        <w:suppressAutoHyphens/>
        <w:spacing w:after="120"/>
        <w:rPr>
          <w:rFonts w:asciiTheme="minorHAnsi" w:hAnsiTheme="minorHAnsi" w:cstheme="minorHAnsi"/>
          <w:b/>
          <w:sz w:val="22"/>
          <w:szCs w:val="22"/>
        </w:rPr>
      </w:pPr>
      <w:r w:rsidRPr="00E27A83">
        <w:rPr>
          <w:rFonts w:asciiTheme="minorHAnsi" w:hAnsiTheme="minorHAnsi" w:cstheme="minorHAnsi"/>
          <w:b/>
          <w:sz w:val="22"/>
          <w:szCs w:val="22"/>
        </w:rPr>
        <w:t xml:space="preserve">requiring respondents to prepare a written response to a collection of information in fewer </w:t>
      </w:r>
      <w:r w:rsidRPr="00E27A83">
        <w:rPr>
          <w:rFonts w:asciiTheme="minorHAnsi" w:hAnsiTheme="minorHAnsi" w:cstheme="minorHAnsi"/>
          <w:b/>
          <w:sz w:val="22"/>
          <w:szCs w:val="22"/>
        </w:rPr>
        <w:t>than 30 days after receipt of it;</w:t>
      </w:r>
    </w:p>
    <w:p w:rsidR="00043C32" w:rsidRPr="00E27A83" w:rsidP="004A754E" w14:paraId="44F50E5E" w14:textId="77777777">
      <w:pPr>
        <w:numPr>
          <w:ilvl w:val="0"/>
          <w:numId w:val="3"/>
        </w:numPr>
        <w:tabs>
          <w:tab w:val="left" w:pos="-720"/>
          <w:tab w:val="clear" w:pos="1440"/>
        </w:tabs>
        <w:suppressAutoHyphens/>
        <w:spacing w:after="120"/>
        <w:rPr>
          <w:rFonts w:asciiTheme="minorHAnsi" w:hAnsiTheme="minorHAnsi" w:cstheme="minorHAnsi"/>
          <w:b/>
          <w:sz w:val="22"/>
          <w:szCs w:val="22"/>
        </w:rPr>
      </w:pPr>
      <w:r w:rsidRPr="00E27A83">
        <w:rPr>
          <w:rFonts w:asciiTheme="minorHAnsi" w:hAnsiTheme="minorHAnsi" w:cstheme="minorHAnsi"/>
          <w:b/>
          <w:sz w:val="22"/>
          <w:szCs w:val="22"/>
        </w:rPr>
        <w:t>requiring respondents to submit more than an original and two copies of any document;</w:t>
      </w:r>
    </w:p>
    <w:p w:rsidR="00043C32" w:rsidRPr="00E27A83" w:rsidP="004A754E" w14:paraId="0835161A" w14:textId="77777777">
      <w:pPr>
        <w:numPr>
          <w:ilvl w:val="0"/>
          <w:numId w:val="3"/>
        </w:numPr>
        <w:tabs>
          <w:tab w:val="left" w:pos="-720"/>
          <w:tab w:val="clear" w:pos="1440"/>
        </w:tabs>
        <w:suppressAutoHyphens/>
        <w:spacing w:after="120"/>
        <w:rPr>
          <w:rFonts w:asciiTheme="minorHAnsi" w:hAnsiTheme="minorHAnsi" w:cstheme="minorHAnsi"/>
          <w:b/>
          <w:sz w:val="22"/>
          <w:szCs w:val="22"/>
        </w:rPr>
      </w:pPr>
      <w:r w:rsidRPr="00E27A83">
        <w:rPr>
          <w:rFonts w:asciiTheme="minorHAnsi" w:hAnsiTheme="minorHAnsi" w:cstheme="minorHAnsi"/>
          <w:b/>
          <w:sz w:val="22"/>
          <w:szCs w:val="22"/>
        </w:rPr>
        <w:t>requiring respondents to retain records, other than health, medical, government contract, grant-in-aid, or tax records for more than thr</w:t>
      </w:r>
      <w:r w:rsidRPr="00E27A83">
        <w:rPr>
          <w:rFonts w:asciiTheme="minorHAnsi" w:hAnsiTheme="minorHAnsi" w:cstheme="minorHAnsi"/>
          <w:b/>
          <w:sz w:val="22"/>
          <w:szCs w:val="22"/>
        </w:rPr>
        <w:t>ee years;</w:t>
      </w:r>
    </w:p>
    <w:p w:rsidR="00043C32" w:rsidRPr="00E27A83" w:rsidP="004A754E" w14:paraId="779D9C3D" w14:textId="77777777">
      <w:pPr>
        <w:numPr>
          <w:ilvl w:val="0"/>
          <w:numId w:val="3"/>
        </w:numPr>
        <w:tabs>
          <w:tab w:val="left" w:pos="-720"/>
          <w:tab w:val="clear" w:pos="1440"/>
        </w:tabs>
        <w:suppressAutoHyphens/>
        <w:spacing w:after="120"/>
        <w:rPr>
          <w:rFonts w:asciiTheme="minorHAnsi" w:hAnsiTheme="minorHAnsi" w:cstheme="minorHAnsi"/>
          <w:b/>
          <w:sz w:val="22"/>
          <w:szCs w:val="22"/>
        </w:rPr>
      </w:pPr>
      <w:r w:rsidRPr="00E27A83">
        <w:rPr>
          <w:rFonts w:asciiTheme="minorHAnsi" w:hAnsiTheme="minorHAnsi" w:cstheme="minorHAnsi"/>
          <w:b/>
          <w:sz w:val="22"/>
          <w:szCs w:val="22"/>
        </w:rPr>
        <w:t>in connection with a statistical survey, that is not designed to produce valid and reliable results than can be generalized to the universe of study;</w:t>
      </w:r>
    </w:p>
    <w:p w:rsidR="00043C32" w:rsidRPr="00E27A83" w:rsidP="004A754E" w14:paraId="747FC439" w14:textId="77777777">
      <w:pPr>
        <w:numPr>
          <w:ilvl w:val="0"/>
          <w:numId w:val="3"/>
        </w:numPr>
        <w:tabs>
          <w:tab w:val="left" w:pos="-720"/>
          <w:tab w:val="clear" w:pos="1440"/>
        </w:tabs>
        <w:suppressAutoHyphens/>
        <w:spacing w:after="120"/>
        <w:rPr>
          <w:rFonts w:asciiTheme="minorHAnsi" w:hAnsiTheme="minorHAnsi" w:cstheme="minorHAnsi"/>
          <w:b/>
          <w:sz w:val="22"/>
          <w:szCs w:val="22"/>
        </w:rPr>
      </w:pPr>
      <w:r w:rsidRPr="00E27A83">
        <w:rPr>
          <w:rFonts w:asciiTheme="minorHAnsi" w:hAnsiTheme="minorHAnsi" w:cstheme="minorHAnsi"/>
          <w:b/>
          <w:sz w:val="22"/>
          <w:szCs w:val="22"/>
        </w:rPr>
        <w:t>requiring the use of a statistical data classification that has not been reviewed and approved b</w:t>
      </w:r>
      <w:r w:rsidRPr="00E27A83">
        <w:rPr>
          <w:rFonts w:asciiTheme="minorHAnsi" w:hAnsiTheme="minorHAnsi" w:cstheme="minorHAnsi"/>
          <w:b/>
          <w:sz w:val="22"/>
          <w:szCs w:val="22"/>
        </w:rPr>
        <w:t>y OMB;</w:t>
      </w:r>
    </w:p>
    <w:p w:rsidR="00043C32" w:rsidRPr="00E27A83" w:rsidP="004A754E" w14:paraId="6497A67B" w14:textId="77777777">
      <w:pPr>
        <w:numPr>
          <w:ilvl w:val="0"/>
          <w:numId w:val="3"/>
        </w:numPr>
        <w:tabs>
          <w:tab w:val="left" w:pos="-720"/>
          <w:tab w:val="clear" w:pos="1440"/>
        </w:tabs>
        <w:suppressAutoHyphens/>
        <w:spacing w:after="120"/>
        <w:rPr>
          <w:rFonts w:asciiTheme="minorHAnsi" w:hAnsiTheme="minorHAnsi" w:cstheme="minorHAnsi"/>
          <w:b/>
          <w:sz w:val="22"/>
          <w:szCs w:val="22"/>
        </w:rPr>
      </w:pPr>
      <w:r w:rsidRPr="00E27A83">
        <w:rPr>
          <w:rFonts w:asciiTheme="minorHAnsi" w:hAnsiTheme="minorHAnsi" w:cstheme="minorHAnsi"/>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w:t>
      </w:r>
      <w:r w:rsidRPr="00E27A83">
        <w:rPr>
          <w:rFonts w:asciiTheme="minorHAnsi" w:hAnsiTheme="minorHAnsi" w:cstheme="minorHAnsi"/>
          <w:b/>
          <w:sz w:val="22"/>
          <w:szCs w:val="22"/>
        </w:rPr>
        <w:t>ing of data with other agencies for compatible confidential use; or</w:t>
      </w:r>
    </w:p>
    <w:p w:rsidR="00043C32" w:rsidRPr="00E27A83" w:rsidP="004A754E" w14:paraId="28DAAC8E" w14:textId="77777777">
      <w:pPr>
        <w:numPr>
          <w:ilvl w:val="0"/>
          <w:numId w:val="3"/>
        </w:numPr>
        <w:tabs>
          <w:tab w:val="left" w:pos="-720"/>
          <w:tab w:val="clear" w:pos="1440"/>
        </w:tabs>
        <w:suppressAutoHyphens/>
        <w:spacing w:after="120"/>
        <w:rPr>
          <w:rFonts w:asciiTheme="minorHAnsi" w:hAnsiTheme="minorHAnsi" w:cstheme="minorHAnsi"/>
          <w:b/>
          <w:sz w:val="22"/>
          <w:szCs w:val="22"/>
        </w:rPr>
      </w:pPr>
      <w:r w:rsidRPr="00E27A83">
        <w:rPr>
          <w:rFonts w:asciiTheme="minorHAnsi" w:hAnsiTheme="minorHAnsi" w:cstheme="minorHAnsi"/>
          <w:b/>
          <w:sz w:val="22"/>
          <w:szCs w:val="22"/>
        </w:rPr>
        <w:t>requiring respondents to submit proprietary trade secrets, or other confidential information unless the agency can demonstrate that it has instituted procedures to protect the information’</w:t>
      </w:r>
      <w:r w:rsidRPr="00E27A83">
        <w:rPr>
          <w:rFonts w:asciiTheme="minorHAnsi" w:hAnsiTheme="minorHAnsi" w:cstheme="minorHAnsi"/>
          <w:b/>
          <w:sz w:val="22"/>
          <w:szCs w:val="22"/>
        </w:rPr>
        <w:t>s confidentiality to the extent permitted by law.</w:t>
      </w:r>
    </w:p>
    <w:p w:rsidR="007B254A" w:rsidRPr="009D226B" w:rsidP="004A754E" w14:paraId="681A7E54" w14:textId="77777777">
      <w:pPr>
        <w:tabs>
          <w:tab w:val="left" w:pos="720"/>
        </w:tabs>
        <w:suppressAutoHyphens/>
        <w:spacing w:after="120"/>
        <w:ind w:left="720"/>
        <w:rPr>
          <w:rFonts w:asciiTheme="minorHAnsi" w:hAnsiTheme="minorHAnsi" w:cstheme="minorHAnsi"/>
          <w:sz w:val="22"/>
          <w:szCs w:val="22"/>
        </w:rPr>
      </w:pPr>
      <w:r w:rsidRPr="009D226B">
        <w:rPr>
          <w:rFonts w:asciiTheme="minorHAnsi" w:hAnsiTheme="minorHAnsi" w:cstheme="minorHAnsi"/>
          <w:sz w:val="22"/>
          <w:szCs w:val="22"/>
        </w:rPr>
        <w:t>The collection of this information will be conducted in a manner that does not involve any of the above conditions.</w:t>
      </w:r>
    </w:p>
    <w:p w:rsidR="00D75313" w:rsidRPr="00E27A83" w:rsidP="004A754E" w14:paraId="5B6D45F0" w14:textId="77777777">
      <w:pPr>
        <w:pStyle w:val="ListParagraph"/>
        <w:numPr>
          <w:ilvl w:val="0"/>
          <w:numId w:val="5"/>
        </w:numPr>
        <w:tabs>
          <w:tab w:val="left" w:pos="-720"/>
          <w:tab w:val="left" w:pos="375"/>
        </w:tabs>
        <w:suppressAutoHyphens/>
        <w:spacing w:after="120"/>
        <w:contextualSpacing w:val="0"/>
        <w:rPr>
          <w:rFonts w:asciiTheme="minorHAnsi" w:hAnsiTheme="minorHAnsi" w:cstheme="minorHAnsi"/>
          <w:b/>
          <w:sz w:val="22"/>
          <w:szCs w:val="22"/>
        </w:rPr>
      </w:pPr>
      <w:r w:rsidRPr="00E27A83">
        <w:rPr>
          <w:rFonts w:asciiTheme="minorHAnsi" w:hAnsiTheme="minorHAnsi" w:cstheme="minorHAnsi"/>
          <w:b/>
          <w:sz w:val="22"/>
          <w:szCs w:val="22"/>
        </w:rPr>
        <w:t xml:space="preserve">As applicable, state that the Department has published the 60 and 30 Federal </w:t>
      </w:r>
      <w:r w:rsidRPr="00E27A83">
        <w:rPr>
          <w:rFonts w:asciiTheme="minorHAnsi" w:hAnsiTheme="minorHAnsi" w:cstheme="minorHAnsi"/>
          <w:b/>
          <w:sz w:val="22"/>
          <w:szCs w:val="22"/>
        </w:rPr>
        <w:t>Register notices as required by 5 CFR 1320.8(d), soliciting comments on the information collection prior to submission to OMB.</w:t>
      </w:r>
    </w:p>
    <w:p w:rsidR="00043C32" w:rsidRPr="00E27A83" w:rsidP="004A754E" w14:paraId="0A20F7D6" w14:textId="77777777">
      <w:pPr>
        <w:pStyle w:val="ListParagraph"/>
        <w:tabs>
          <w:tab w:val="left" w:pos="-720"/>
          <w:tab w:val="left" w:pos="375"/>
        </w:tabs>
        <w:suppressAutoHyphens/>
        <w:spacing w:after="120"/>
        <w:contextualSpacing w:val="0"/>
        <w:rPr>
          <w:rFonts w:asciiTheme="minorHAnsi" w:hAnsiTheme="minorHAnsi" w:cstheme="minorHAnsi"/>
          <w:b/>
          <w:sz w:val="22"/>
          <w:szCs w:val="22"/>
        </w:rPr>
      </w:pPr>
      <w:r w:rsidRPr="00E27A83">
        <w:rPr>
          <w:rFonts w:asciiTheme="minorHAnsi" w:hAnsiTheme="minorHAnsi" w:cstheme="minorHAnsi"/>
          <w:b/>
          <w:sz w:val="22"/>
          <w:szCs w:val="22"/>
        </w:rPr>
        <w:t>Include a citation for the 60 day comment period (e.g. Vol. 84 FR ##### and the date of publication). Summarize public comments r</w:t>
      </w:r>
      <w:r w:rsidRPr="00E27A83">
        <w:rPr>
          <w:rFonts w:asciiTheme="minorHAnsi" w:hAnsiTheme="minorHAnsi" w:cstheme="minorHAnsi"/>
          <w:b/>
          <w:sz w:val="22"/>
          <w:szCs w:val="22"/>
        </w:rPr>
        <w:t>eceived in response to the 60 day notice and describe actions taken by the agency in response to these comments.  Specifically address comments received on cost and hour burden.</w:t>
      </w:r>
      <w:r w:rsidRPr="00E27A83" w:rsidR="007C0A4C">
        <w:rPr>
          <w:rFonts w:asciiTheme="minorHAnsi" w:hAnsiTheme="minorHAnsi" w:cstheme="minorHAnsi"/>
          <w:b/>
          <w:sz w:val="22"/>
          <w:szCs w:val="22"/>
        </w:rPr>
        <w:t xml:space="preserve"> If only non-substantive comments are provided, please provide a statement to that effect and that it did not relate or warrant any change</w:t>
      </w:r>
      <w:r w:rsidRPr="00E27A83">
        <w:rPr>
          <w:rFonts w:asciiTheme="minorHAnsi" w:hAnsiTheme="minorHAnsi" w:cstheme="minorHAnsi"/>
          <w:b/>
          <w:sz w:val="22"/>
          <w:szCs w:val="22"/>
        </w:rPr>
        <w:t>s to this information collection request</w:t>
      </w:r>
      <w:r w:rsidRPr="00E27A83" w:rsidR="007C0A4C">
        <w:rPr>
          <w:rFonts w:asciiTheme="minorHAnsi" w:hAnsiTheme="minorHAnsi" w:cstheme="minorHAnsi"/>
          <w:b/>
          <w:sz w:val="22"/>
          <w:szCs w:val="22"/>
        </w:rPr>
        <w:t xml:space="preserve">. </w:t>
      </w:r>
      <w:r w:rsidRPr="00E27A83">
        <w:rPr>
          <w:rFonts w:asciiTheme="minorHAnsi" w:hAnsiTheme="minorHAnsi" w:cstheme="minorHAnsi"/>
          <w:b/>
          <w:sz w:val="22"/>
          <w:szCs w:val="22"/>
        </w:rPr>
        <w:t>In your comments, please also indicate the number of public comments received.</w:t>
      </w:r>
    </w:p>
    <w:p w:rsidR="00D75313" w:rsidRPr="00E27A83" w:rsidP="004A754E" w14:paraId="2DD07295" w14:textId="77777777">
      <w:pPr>
        <w:pStyle w:val="ListParagraph"/>
        <w:tabs>
          <w:tab w:val="left" w:pos="-720"/>
          <w:tab w:val="left" w:pos="375"/>
        </w:tabs>
        <w:suppressAutoHyphens/>
        <w:spacing w:after="120"/>
        <w:contextualSpacing w:val="0"/>
        <w:rPr>
          <w:rFonts w:asciiTheme="minorHAnsi" w:hAnsiTheme="minorHAnsi" w:cstheme="minorHAnsi"/>
          <w:b/>
          <w:sz w:val="22"/>
          <w:szCs w:val="22"/>
        </w:rPr>
      </w:pPr>
      <w:r w:rsidRPr="00E27A83">
        <w:rPr>
          <w:rFonts w:asciiTheme="minorHAnsi" w:hAnsiTheme="minorHAnsi" w:cstheme="minorHAnsi"/>
          <w:b/>
          <w:sz w:val="22"/>
          <w:szCs w:val="22"/>
        </w:rPr>
        <w:t>For the 30 day notice, indicate that a notice will be published.</w:t>
      </w:r>
    </w:p>
    <w:p w:rsidR="00043C32" w:rsidRPr="00E27A83" w:rsidP="004A754E" w14:paraId="30C88D8E" w14:textId="77777777">
      <w:pPr>
        <w:tabs>
          <w:tab w:val="left" w:pos="-720"/>
        </w:tabs>
        <w:suppressAutoHyphens/>
        <w:spacing w:after="120"/>
        <w:ind w:left="720"/>
        <w:rPr>
          <w:rStyle w:val="a"/>
          <w:rFonts w:asciiTheme="minorHAnsi" w:hAnsiTheme="minorHAnsi" w:cstheme="minorHAnsi"/>
          <w:b/>
          <w:sz w:val="22"/>
          <w:szCs w:val="22"/>
        </w:rPr>
      </w:pPr>
      <w:r w:rsidRPr="00E27A83">
        <w:rPr>
          <w:rStyle w:val="a"/>
          <w:rFonts w:asciiTheme="minorHAnsi" w:hAnsiTheme="minorHAnsi" w:cstheme="minorHAnsi"/>
          <w:b/>
          <w:sz w:val="22"/>
          <w:szCs w:val="22"/>
        </w:rPr>
        <w:t>Describe ef</w:t>
      </w:r>
      <w:r w:rsidRPr="00E27A83">
        <w:rPr>
          <w:rStyle w:val="a"/>
          <w:rFonts w:asciiTheme="minorHAnsi" w:hAnsiTheme="minorHAnsi" w:cstheme="minorHAnsi"/>
          <w:b/>
          <w:sz w:val="22"/>
          <w:szCs w:val="22"/>
        </w:rPr>
        <w:t>forts to consult with persons outside the agency to obtain their views on the availability of data, frequency of collection, the clarity of instruction and record keeping, disclosure, or reporting format (if any), and on the data elements to be recorded, d</w:t>
      </w:r>
      <w:r w:rsidRPr="00E27A83">
        <w:rPr>
          <w:rStyle w:val="a"/>
          <w:rFonts w:asciiTheme="minorHAnsi" w:hAnsiTheme="minorHAnsi" w:cstheme="minorHAnsi"/>
          <w:b/>
          <w:sz w:val="22"/>
          <w:szCs w:val="22"/>
        </w:rPr>
        <w:t>isclosed, or reported.</w:t>
      </w:r>
    </w:p>
    <w:p w:rsidR="00043C32" w:rsidRPr="00E27A83" w:rsidP="004A754E" w14:paraId="18EB48BF" w14:textId="77777777">
      <w:pPr>
        <w:tabs>
          <w:tab w:val="left" w:pos="-720"/>
        </w:tabs>
        <w:suppressAutoHyphens/>
        <w:spacing w:after="120"/>
        <w:ind w:left="720"/>
        <w:rPr>
          <w:rStyle w:val="a"/>
          <w:rFonts w:asciiTheme="minorHAnsi" w:hAnsiTheme="minorHAnsi" w:cstheme="minorHAnsi"/>
          <w:b/>
          <w:sz w:val="22"/>
          <w:szCs w:val="22"/>
        </w:rPr>
      </w:pPr>
      <w:r w:rsidRPr="00E27A83">
        <w:rPr>
          <w:rStyle w:val="a"/>
          <w:rFonts w:asciiTheme="minorHAnsi" w:hAnsiTheme="minorHAnsi" w:cstheme="minorHAnsi"/>
          <w:b/>
          <w:sz w:val="22"/>
          <w:szCs w:val="22"/>
        </w:rPr>
        <w:t>Consultation with representatives of those from whom information is to be obtained or those who must compile records should occur at least once every 3 years – even if the collection of information activity is the same as in prior pe</w:t>
      </w:r>
      <w:r w:rsidRPr="00E27A83">
        <w:rPr>
          <w:rStyle w:val="a"/>
          <w:rFonts w:asciiTheme="minorHAnsi" w:hAnsiTheme="minorHAnsi" w:cstheme="minorHAnsi"/>
          <w:b/>
          <w:sz w:val="22"/>
          <w:szCs w:val="22"/>
        </w:rPr>
        <w:t>riods. There may be circumstances that may preclude consultation in a specific situation. These circumstances should be explained.</w:t>
      </w:r>
    </w:p>
    <w:p w:rsidR="00790AF8" w:rsidP="00790AF8" w14:paraId="155277CB" w14:textId="77777777">
      <w:pPr>
        <w:spacing w:after="120" w:line="276" w:lineRule="auto"/>
        <w:ind w:left="720"/>
        <w:rPr>
          <w:rFonts w:asciiTheme="minorHAnsi" w:hAnsiTheme="minorHAnsi" w:cstheme="minorHAnsi"/>
          <w:sz w:val="22"/>
          <w:szCs w:val="22"/>
        </w:rPr>
      </w:pPr>
      <w:r w:rsidRPr="00271329">
        <w:rPr>
          <w:rFonts w:asciiTheme="minorHAnsi" w:hAnsiTheme="minorHAnsi" w:cstheme="minorHAnsi"/>
          <w:sz w:val="22"/>
          <w:szCs w:val="22"/>
        </w:rPr>
        <w:t>On Ju</w:t>
      </w:r>
      <w:r>
        <w:rPr>
          <w:rFonts w:asciiTheme="minorHAnsi" w:hAnsiTheme="minorHAnsi" w:cstheme="minorHAnsi"/>
          <w:sz w:val="22"/>
          <w:szCs w:val="22"/>
        </w:rPr>
        <w:t>ly</w:t>
      </w:r>
      <w:r w:rsidRPr="00271329">
        <w:rPr>
          <w:rFonts w:asciiTheme="minorHAnsi" w:hAnsiTheme="minorHAnsi" w:cstheme="minorHAnsi"/>
          <w:sz w:val="22"/>
          <w:szCs w:val="22"/>
        </w:rPr>
        <w:t xml:space="preserve"> </w:t>
      </w:r>
      <w:r>
        <w:rPr>
          <w:rFonts w:asciiTheme="minorHAnsi" w:hAnsiTheme="minorHAnsi" w:cstheme="minorHAnsi"/>
          <w:sz w:val="22"/>
          <w:szCs w:val="22"/>
        </w:rPr>
        <w:t>12</w:t>
      </w:r>
      <w:r w:rsidRPr="00271329">
        <w:rPr>
          <w:rFonts w:asciiTheme="minorHAnsi" w:hAnsiTheme="minorHAnsi" w:cstheme="minorHAnsi"/>
          <w:sz w:val="22"/>
          <w:szCs w:val="22"/>
        </w:rPr>
        <w:t xml:space="preserve">, 2023, a notice was published in the Federal Register (Vol. 88, No. </w:t>
      </w:r>
      <w:r>
        <w:rPr>
          <w:rFonts w:asciiTheme="minorHAnsi" w:hAnsiTheme="minorHAnsi" w:cstheme="minorHAnsi"/>
          <w:sz w:val="22"/>
          <w:szCs w:val="22"/>
        </w:rPr>
        <w:t>132</w:t>
      </w:r>
      <w:r w:rsidRPr="00271329">
        <w:rPr>
          <w:rFonts w:asciiTheme="minorHAnsi" w:hAnsiTheme="minorHAnsi" w:cstheme="minorHAnsi"/>
          <w:sz w:val="22"/>
          <w:szCs w:val="22"/>
        </w:rPr>
        <w:t xml:space="preserve">, page </w:t>
      </w:r>
      <w:r>
        <w:rPr>
          <w:rFonts w:asciiTheme="minorHAnsi" w:hAnsiTheme="minorHAnsi" w:cstheme="minorHAnsi"/>
          <w:sz w:val="22"/>
          <w:szCs w:val="22"/>
        </w:rPr>
        <w:t>44294</w:t>
      </w:r>
      <w:r w:rsidRPr="00271329">
        <w:rPr>
          <w:rFonts w:asciiTheme="minorHAnsi" w:hAnsiTheme="minorHAnsi" w:cstheme="minorHAnsi"/>
          <w:sz w:val="22"/>
          <w:szCs w:val="22"/>
        </w:rPr>
        <w:t>3) inviting public comment on t</w:t>
      </w:r>
      <w:r w:rsidRPr="00271329">
        <w:rPr>
          <w:rFonts w:asciiTheme="minorHAnsi" w:hAnsiTheme="minorHAnsi" w:cstheme="minorHAnsi"/>
          <w:sz w:val="22"/>
          <w:szCs w:val="22"/>
        </w:rPr>
        <w:t xml:space="preserve">his proposed forms. </w:t>
      </w:r>
      <w:r>
        <w:rPr>
          <w:rFonts w:asciiTheme="minorHAnsi" w:hAnsiTheme="minorHAnsi" w:cstheme="minorHAnsi"/>
          <w:sz w:val="22"/>
          <w:szCs w:val="22"/>
        </w:rPr>
        <w:t>One commenter (the Learning Policy Institute) submitted several recommended changes to some of the forms included in this collection</w:t>
      </w:r>
      <w:r w:rsidRPr="00271329">
        <w:rPr>
          <w:rFonts w:asciiTheme="minorHAnsi" w:hAnsiTheme="minorHAnsi" w:cstheme="minorHAnsi"/>
          <w:sz w:val="22"/>
          <w:szCs w:val="22"/>
        </w:rPr>
        <w:t xml:space="preserve">. </w:t>
      </w:r>
      <w:r>
        <w:rPr>
          <w:rFonts w:asciiTheme="minorHAnsi" w:hAnsiTheme="minorHAnsi" w:cstheme="minorHAnsi"/>
          <w:sz w:val="22"/>
          <w:szCs w:val="22"/>
        </w:rPr>
        <w:t>The Department agreed with most of the commenter’s recommendations and has updated the following forms</w:t>
      </w:r>
      <w:r>
        <w:rPr>
          <w:rFonts w:asciiTheme="minorHAnsi" w:hAnsiTheme="minorHAnsi" w:cstheme="minorHAnsi"/>
          <w:sz w:val="22"/>
          <w:szCs w:val="22"/>
        </w:rPr>
        <w:t xml:space="preserve"> to reflect the suggested changes:</w:t>
      </w:r>
    </w:p>
    <w:p w:rsidR="00790AF8" w:rsidRPr="00350C2E" w:rsidP="00790AF8" w14:paraId="17CA6743" w14:textId="77777777">
      <w:pPr>
        <w:pStyle w:val="BodyTextIndent"/>
        <w:numPr>
          <w:ilvl w:val="0"/>
          <w:numId w:val="6"/>
        </w:numPr>
        <w:spacing w:after="120" w:line="276" w:lineRule="auto"/>
        <w:contextualSpacing/>
        <w:rPr>
          <w:rFonts w:asciiTheme="minorHAnsi" w:hAnsiTheme="minorHAnsi" w:cstheme="minorHAnsi"/>
          <w:i/>
          <w:iCs/>
          <w:sz w:val="22"/>
          <w:szCs w:val="22"/>
        </w:rPr>
      </w:pPr>
      <w:r w:rsidRPr="00350C2E">
        <w:rPr>
          <w:rFonts w:asciiTheme="minorHAnsi" w:hAnsiTheme="minorHAnsi" w:cstheme="minorHAnsi"/>
          <w:i/>
          <w:iCs/>
          <w:sz w:val="22"/>
          <w:szCs w:val="22"/>
        </w:rPr>
        <w:t>TEACH Grant Certification of Qualifying Teaching</w:t>
      </w:r>
    </w:p>
    <w:p w:rsidR="00790AF8" w:rsidRPr="00350C2E" w:rsidP="00790AF8" w14:paraId="4AE837E0" w14:textId="77777777">
      <w:pPr>
        <w:pStyle w:val="BodyTextIndent"/>
        <w:numPr>
          <w:ilvl w:val="0"/>
          <w:numId w:val="6"/>
        </w:numPr>
        <w:spacing w:after="120" w:line="276" w:lineRule="auto"/>
        <w:contextualSpacing/>
        <w:rPr>
          <w:rFonts w:asciiTheme="minorHAnsi" w:hAnsiTheme="minorHAnsi" w:cstheme="minorHAnsi"/>
          <w:i/>
          <w:iCs/>
          <w:sz w:val="22"/>
          <w:szCs w:val="22"/>
        </w:rPr>
      </w:pPr>
      <w:r w:rsidRPr="00350C2E">
        <w:rPr>
          <w:rFonts w:asciiTheme="minorHAnsi" w:hAnsiTheme="minorHAnsi" w:cstheme="minorHAnsi"/>
          <w:i/>
          <w:iCs/>
          <w:sz w:val="22"/>
          <w:szCs w:val="22"/>
        </w:rPr>
        <w:t>TEACH Grant Service Obligation Suspension Request: Residing or Being Employed in a Federally Declared Major Disaster Area</w:t>
      </w:r>
    </w:p>
    <w:p w:rsidR="00790AF8" w:rsidRPr="00350C2E" w:rsidP="00790AF8" w14:paraId="49B4719A" w14:textId="77777777">
      <w:pPr>
        <w:pStyle w:val="BodyTextIndent"/>
        <w:numPr>
          <w:ilvl w:val="0"/>
          <w:numId w:val="6"/>
        </w:numPr>
        <w:spacing w:after="120" w:line="276" w:lineRule="auto"/>
        <w:contextualSpacing/>
        <w:rPr>
          <w:rFonts w:asciiTheme="minorHAnsi" w:hAnsiTheme="minorHAnsi" w:cstheme="minorHAnsi"/>
          <w:i/>
          <w:iCs/>
          <w:sz w:val="22"/>
          <w:szCs w:val="22"/>
        </w:rPr>
      </w:pPr>
      <w:r w:rsidRPr="00350C2E">
        <w:rPr>
          <w:rFonts w:asciiTheme="minorHAnsi" w:hAnsiTheme="minorHAnsi" w:cstheme="minorHAnsi"/>
          <w:i/>
          <w:iCs/>
          <w:sz w:val="22"/>
          <w:szCs w:val="22"/>
        </w:rPr>
        <w:t xml:space="preserve">TEACH Grant Service Obligation </w:t>
      </w:r>
      <w:r w:rsidRPr="00350C2E">
        <w:rPr>
          <w:rFonts w:asciiTheme="minorHAnsi" w:hAnsiTheme="minorHAnsi" w:cstheme="minorHAnsi"/>
          <w:i/>
          <w:iCs/>
          <w:sz w:val="22"/>
          <w:szCs w:val="22"/>
        </w:rPr>
        <w:t>Suspension Request: Enrollment in a Qualifying Program or Completing Teacher Licensure Requirements</w:t>
      </w:r>
    </w:p>
    <w:p w:rsidR="00153A28" w:rsidP="00790AF8" w14:paraId="2A7709FF" w14:textId="77777777">
      <w:pPr>
        <w:spacing w:after="120" w:line="276" w:lineRule="auto"/>
        <w:ind w:left="720"/>
        <w:rPr>
          <w:rFonts w:asciiTheme="minorHAnsi" w:hAnsiTheme="minorHAnsi" w:cstheme="minorHAnsi"/>
          <w:sz w:val="22"/>
          <w:szCs w:val="22"/>
        </w:rPr>
      </w:pPr>
      <w:r>
        <w:rPr>
          <w:rFonts w:asciiTheme="minorHAnsi" w:hAnsiTheme="minorHAnsi" w:cstheme="minorHAnsi"/>
          <w:sz w:val="22"/>
          <w:szCs w:val="22"/>
        </w:rPr>
        <w:t>The other 3 forms in this information collection have not been changed</w:t>
      </w:r>
      <w:r w:rsidR="00A709BF">
        <w:rPr>
          <w:rFonts w:asciiTheme="minorHAnsi" w:hAnsiTheme="minorHAnsi" w:cstheme="minorHAnsi"/>
          <w:sz w:val="22"/>
          <w:szCs w:val="22"/>
        </w:rPr>
        <w:t>.</w:t>
      </w:r>
    </w:p>
    <w:p w:rsidR="00790AF8" w:rsidRPr="00271329" w:rsidP="00790AF8" w14:paraId="33C74870" w14:textId="77777777">
      <w:pPr>
        <w:spacing w:after="120" w:line="276" w:lineRule="auto"/>
        <w:ind w:left="720"/>
        <w:rPr>
          <w:rFonts w:asciiTheme="minorHAnsi" w:hAnsiTheme="minorHAnsi" w:cstheme="minorHAnsi"/>
          <w:sz w:val="22"/>
          <w:szCs w:val="22"/>
        </w:rPr>
      </w:pPr>
      <w:r>
        <w:rPr>
          <w:rFonts w:asciiTheme="minorHAnsi" w:hAnsiTheme="minorHAnsi" w:cstheme="minorHAnsi"/>
          <w:sz w:val="22"/>
          <w:szCs w:val="22"/>
        </w:rPr>
        <w:t>The Department’s responses to the comments submitted by the Learning Policy Institut</w:t>
      </w:r>
      <w:r>
        <w:rPr>
          <w:rFonts w:asciiTheme="minorHAnsi" w:hAnsiTheme="minorHAnsi" w:cstheme="minorHAnsi"/>
          <w:sz w:val="22"/>
          <w:szCs w:val="22"/>
        </w:rPr>
        <w:t>e have been added to the document submitted by the commenter, which is included with this submission.</w:t>
      </w:r>
      <w:r w:rsidR="00153A28">
        <w:rPr>
          <w:rFonts w:asciiTheme="minorHAnsi" w:hAnsiTheme="minorHAnsi" w:cstheme="minorHAnsi"/>
          <w:sz w:val="22"/>
          <w:szCs w:val="22"/>
        </w:rPr>
        <w:t xml:space="preserve">  There has been no change in the number of respondents, responses or burden hours based on the changes </w:t>
      </w:r>
      <w:r w:rsidR="00A709BF">
        <w:rPr>
          <w:rFonts w:asciiTheme="minorHAnsi" w:hAnsiTheme="minorHAnsi" w:cstheme="minorHAnsi"/>
          <w:sz w:val="22"/>
          <w:szCs w:val="22"/>
        </w:rPr>
        <w:t>made to the three forms</w:t>
      </w:r>
      <w:r w:rsidR="00153A28">
        <w:rPr>
          <w:rFonts w:asciiTheme="minorHAnsi" w:hAnsiTheme="minorHAnsi" w:cstheme="minorHAnsi"/>
          <w:sz w:val="22"/>
          <w:szCs w:val="22"/>
        </w:rPr>
        <w:t xml:space="preserve">.  </w:t>
      </w:r>
    </w:p>
    <w:p w:rsidR="00790AF8" w:rsidRPr="00271329" w:rsidP="00790AF8" w14:paraId="7F32D17E" w14:textId="77777777">
      <w:pPr>
        <w:spacing w:after="120" w:line="276" w:lineRule="auto"/>
        <w:ind w:left="720"/>
        <w:rPr>
          <w:rFonts w:asciiTheme="minorHAnsi" w:hAnsiTheme="minorHAnsi" w:cstheme="minorHAnsi"/>
          <w:sz w:val="22"/>
          <w:szCs w:val="22"/>
        </w:rPr>
      </w:pPr>
      <w:r w:rsidRPr="00271329">
        <w:rPr>
          <w:rFonts w:asciiTheme="minorHAnsi" w:hAnsiTheme="minorHAnsi" w:cstheme="minorHAnsi"/>
          <w:sz w:val="22"/>
          <w:szCs w:val="22"/>
        </w:rPr>
        <w:t>The Department is now re</w:t>
      </w:r>
      <w:r w:rsidRPr="00271329">
        <w:rPr>
          <w:rFonts w:asciiTheme="minorHAnsi" w:hAnsiTheme="minorHAnsi" w:cstheme="minorHAnsi"/>
          <w:sz w:val="22"/>
          <w:szCs w:val="22"/>
        </w:rPr>
        <w:t xml:space="preserve">questing the 30 day public comment period.  </w:t>
      </w:r>
    </w:p>
    <w:p w:rsidR="00790AF8" w:rsidRPr="0037376A" w:rsidP="004A754E" w14:paraId="5B9BC2B0" w14:textId="77777777">
      <w:pPr>
        <w:tabs>
          <w:tab w:val="left" w:pos="-720"/>
        </w:tabs>
        <w:suppressAutoHyphens/>
        <w:spacing w:after="120"/>
        <w:ind w:left="720"/>
        <w:rPr>
          <w:rFonts w:asciiTheme="minorHAnsi" w:hAnsiTheme="minorHAnsi" w:cstheme="minorHAnsi"/>
          <w:sz w:val="22"/>
          <w:szCs w:val="22"/>
        </w:rPr>
      </w:pPr>
    </w:p>
    <w:p w:rsidR="00043C32" w:rsidRPr="00E27A83" w:rsidP="004A754E" w14:paraId="0188B3C8" w14:textId="77777777">
      <w:pPr>
        <w:pStyle w:val="ListParagraph"/>
        <w:numPr>
          <w:ilvl w:val="0"/>
          <w:numId w:val="5"/>
        </w:numPr>
        <w:tabs>
          <w:tab w:val="left" w:pos="-720"/>
        </w:tabs>
        <w:suppressAutoHyphens/>
        <w:spacing w:after="120"/>
        <w:contextualSpacing w:val="0"/>
        <w:rPr>
          <w:rStyle w:val="a"/>
          <w:rFonts w:asciiTheme="minorHAnsi" w:hAnsiTheme="minorHAnsi" w:cstheme="minorHAnsi"/>
          <w:b/>
          <w:sz w:val="22"/>
          <w:szCs w:val="22"/>
        </w:rPr>
      </w:pPr>
      <w:r w:rsidRPr="00E27A83">
        <w:rPr>
          <w:rStyle w:val="a"/>
          <w:rFonts w:asciiTheme="minorHAnsi" w:hAnsiTheme="minorHAnsi" w:cstheme="minorHAnsi"/>
          <w:b/>
          <w:sz w:val="22"/>
          <w:szCs w:val="22"/>
        </w:rPr>
        <w:t>Explain any decision to provide any payment or gift to respondents, other than remuneration of contractors or grantees with meaningful justification.</w:t>
      </w:r>
    </w:p>
    <w:p w:rsidR="0037376A" w:rsidRPr="00551955" w:rsidP="004A754E" w14:paraId="7465AAF6" w14:textId="77777777">
      <w:pPr>
        <w:tabs>
          <w:tab w:val="left" w:pos="0"/>
        </w:tabs>
        <w:suppressAutoHyphens/>
        <w:spacing w:after="120"/>
        <w:ind w:left="720"/>
        <w:rPr>
          <w:rFonts w:asciiTheme="minorHAnsi" w:hAnsiTheme="minorHAnsi" w:cstheme="minorHAnsi"/>
          <w:sz w:val="22"/>
          <w:szCs w:val="22"/>
        </w:rPr>
      </w:pPr>
      <w:r w:rsidRPr="00551955">
        <w:rPr>
          <w:rFonts w:asciiTheme="minorHAnsi" w:hAnsiTheme="minorHAnsi" w:cstheme="minorHAnsi"/>
          <w:sz w:val="22"/>
          <w:szCs w:val="22"/>
        </w:rPr>
        <w:t>No payments or gifts will be provided to respondents.</w:t>
      </w:r>
    </w:p>
    <w:p w:rsidR="00043C32" w:rsidRPr="00E27A83" w:rsidP="004A754E" w14:paraId="7B5C9F1E" w14:textId="77777777">
      <w:pPr>
        <w:pStyle w:val="ListParagraph"/>
        <w:numPr>
          <w:ilvl w:val="0"/>
          <w:numId w:val="5"/>
        </w:numPr>
        <w:tabs>
          <w:tab w:val="left" w:pos="-720"/>
        </w:tabs>
        <w:suppressAutoHyphens/>
        <w:spacing w:after="120"/>
        <w:ind w:hanging="547"/>
        <w:contextualSpacing w:val="0"/>
        <w:rPr>
          <w:rFonts w:asciiTheme="minorHAnsi" w:hAnsiTheme="minorHAnsi" w:cstheme="minorHAnsi"/>
          <w:b/>
          <w:sz w:val="22"/>
          <w:szCs w:val="22"/>
        </w:rPr>
      </w:pPr>
      <w:r w:rsidRPr="00E27A83">
        <w:rPr>
          <w:rFonts w:asciiTheme="minorHAnsi" w:hAnsiTheme="minorHAnsi" w:cstheme="minorHAnsi"/>
          <w:b/>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w:t>
      </w:r>
      <w:r w:rsidRPr="00E27A83">
        <w:rPr>
          <w:rFonts w:asciiTheme="minorHAnsi" w:hAnsiTheme="minorHAnsi" w:cstheme="minorHAnsi"/>
          <w:b/>
          <w:sz w:val="22"/>
          <w:szCs w:val="22"/>
        </w:rPr>
        <w:t>nstrument. Please provide a citation for the Systems of Record Notice and the date a Privacy Impact Assessment was completed as indicated on the IC Data Form. A confidentiality statement with a legal citation that authorizes the pledge of confidentiality s</w:t>
      </w:r>
      <w:r w:rsidRPr="00E27A83">
        <w:rPr>
          <w:rFonts w:asciiTheme="minorHAnsi" w:hAnsiTheme="minorHAnsi" w:cstheme="minorHAnsi"/>
          <w:b/>
          <w:sz w:val="22"/>
          <w:szCs w:val="22"/>
        </w:rPr>
        <w:t>hould be provided.</w:t>
      </w:r>
      <w:r>
        <w:rPr>
          <w:rStyle w:val="FootnoteReference"/>
          <w:rFonts w:asciiTheme="minorHAnsi" w:hAnsiTheme="minorHAnsi" w:cstheme="minorHAnsi"/>
          <w:b/>
          <w:sz w:val="22"/>
          <w:szCs w:val="22"/>
        </w:rPr>
        <w:footnoteReference w:id="2"/>
      </w:r>
      <w:r w:rsidRPr="00E27A83">
        <w:rPr>
          <w:rFonts w:asciiTheme="minorHAnsi" w:hAnsiTheme="minorHAnsi" w:cstheme="minorHAnsi"/>
          <w:b/>
          <w:sz w:val="22"/>
          <w:szCs w:val="22"/>
        </w:rPr>
        <w:t xml:space="preserve"> If the collection is subject to the Privacy Act, the Privacy Act statement is deemed sufficient with respect to confidentiality. If there is no expectation of confidentiality, simply state that the Department makes no pledge about the </w:t>
      </w:r>
      <w:r w:rsidRPr="00E27A83">
        <w:rPr>
          <w:rFonts w:asciiTheme="minorHAnsi" w:hAnsiTheme="minorHAnsi" w:cstheme="minorHAnsi"/>
          <w:b/>
          <w:sz w:val="22"/>
          <w:szCs w:val="22"/>
        </w:rPr>
        <w:t>confidential</w:t>
      </w:r>
      <w:r w:rsidRPr="00E27A83" w:rsidR="00920F63">
        <w:rPr>
          <w:rFonts w:asciiTheme="minorHAnsi" w:hAnsiTheme="minorHAnsi" w:cstheme="minorHAnsi"/>
          <w:b/>
          <w:sz w:val="22"/>
          <w:szCs w:val="22"/>
        </w:rPr>
        <w:t>ity</w:t>
      </w:r>
      <w:r w:rsidRPr="00E27A83">
        <w:rPr>
          <w:rFonts w:asciiTheme="minorHAnsi" w:hAnsiTheme="minorHAnsi" w:cstheme="minorHAnsi"/>
          <w:b/>
          <w:sz w:val="22"/>
          <w:szCs w:val="22"/>
        </w:rPr>
        <w:t xml:space="preserve"> of the data.</w:t>
      </w:r>
      <w:r w:rsidRPr="00E27A83" w:rsidR="009767AF">
        <w:rPr>
          <w:rFonts w:asciiTheme="minorHAnsi" w:hAnsiTheme="minorHAnsi" w:cstheme="minorHAnsi"/>
          <w:b/>
          <w:sz w:val="22"/>
          <w:szCs w:val="22"/>
        </w:rPr>
        <w:t xml:space="preserve"> If no PII will be collected, state that no assurance of confidentiality is provided to respondents.</w:t>
      </w:r>
      <w:r w:rsidRPr="00E27A83" w:rsidR="00F31BEC">
        <w:rPr>
          <w:rFonts w:asciiTheme="minorHAnsi" w:hAnsiTheme="minorHAnsi" w:cstheme="minorHAnsi"/>
          <w:b/>
          <w:sz w:val="22"/>
          <w:szCs w:val="22"/>
        </w:rPr>
        <w:t xml:space="preserve"> If the Paperwork Burden Statement is not included physically on a form, you may include it here. Please ensure that your response per respondent matches the estimate provided in number 12.</w:t>
      </w:r>
    </w:p>
    <w:p w:rsidR="00551955" w:rsidRPr="00ED5D42" w:rsidP="004A754E" w14:paraId="2B51421A" w14:textId="77777777">
      <w:pPr>
        <w:tabs>
          <w:tab w:val="left" w:pos="-720"/>
        </w:tabs>
        <w:suppressAutoHyphens/>
        <w:spacing w:after="120"/>
        <w:ind w:left="720"/>
        <w:rPr>
          <w:rFonts w:asciiTheme="minorHAnsi" w:hAnsiTheme="minorHAnsi" w:cstheme="minorHAnsi"/>
          <w:sz w:val="22"/>
          <w:szCs w:val="22"/>
        </w:rPr>
      </w:pPr>
      <w:r w:rsidRPr="00ED5D42">
        <w:rPr>
          <w:rFonts w:asciiTheme="minorHAnsi" w:hAnsiTheme="minorHAnsi" w:cstheme="minorHAnsi"/>
          <w:sz w:val="22"/>
          <w:szCs w:val="22"/>
        </w:rPr>
        <w:t xml:space="preserve">The Certification and Suspension forms include a Privacy Act Notice that (1) informs the </w:t>
      </w:r>
      <w:r w:rsidR="00046A5D">
        <w:rPr>
          <w:rFonts w:asciiTheme="minorHAnsi" w:hAnsiTheme="minorHAnsi" w:cstheme="minorHAnsi"/>
          <w:sz w:val="22"/>
          <w:szCs w:val="22"/>
        </w:rPr>
        <w:t>TEACH Grant recipient</w:t>
      </w:r>
      <w:r w:rsidRPr="00ED5D42">
        <w:rPr>
          <w:rFonts w:asciiTheme="minorHAnsi" w:hAnsiTheme="minorHAnsi" w:cstheme="minorHAnsi"/>
          <w:sz w:val="22"/>
          <w:szCs w:val="22"/>
        </w:rPr>
        <w:t xml:space="preserve"> of the statutory authority for the information collection, (2) explains that disclo</w:t>
      </w:r>
      <w:r w:rsidRPr="00ED5D42">
        <w:rPr>
          <w:rFonts w:asciiTheme="minorHAnsi" w:hAnsiTheme="minorHAnsi" w:cstheme="minorHAnsi"/>
          <w:sz w:val="22"/>
          <w:szCs w:val="22"/>
        </w:rPr>
        <w:t xml:space="preserve">sure of the information is voluntary, but is required in order to determine the applicant’s eligibility to receive a </w:t>
      </w:r>
      <w:r w:rsidR="009C484D">
        <w:rPr>
          <w:rFonts w:asciiTheme="minorHAnsi" w:hAnsiTheme="minorHAnsi" w:cstheme="minorHAnsi"/>
          <w:sz w:val="22"/>
          <w:szCs w:val="22"/>
        </w:rPr>
        <w:t xml:space="preserve">benefit under the </w:t>
      </w:r>
      <w:r w:rsidRPr="00ED5D42">
        <w:rPr>
          <w:rFonts w:asciiTheme="minorHAnsi" w:hAnsiTheme="minorHAnsi" w:cstheme="minorHAnsi"/>
          <w:sz w:val="22"/>
          <w:szCs w:val="22"/>
        </w:rPr>
        <w:t>TEACH Grant</w:t>
      </w:r>
      <w:r w:rsidR="009C484D">
        <w:rPr>
          <w:rFonts w:asciiTheme="minorHAnsi" w:hAnsiTheme="minorHAnsi" w:cstheme="minorHAnsi"/>
          <w:sz w:val="22"/>
          <w:szCs w:val="22"/>
        </w:rPr>
        <w:t xml:space="preserve"> Program</w:t>
      </w:r>
      <w:r w:rsidRPr="00ED5D42">
        <w:rPr>
          <w:rFonts w:asciiTheme="minorHAnsi" w:hAnsiTheme="minorHAnsi" w:cstheme="minorHAnsi"/>
          <w:sz w:val="22"/>
          <w:szCs w:val="22"/>
        </w:rPr>
        <w:t>, and (3) identifies the third parties to whom the information may be disclosed, and explains the circ</w:t>
      </w:r>
      <w:r w:rsidRPr="00ED5D42">
        <w:rPr>
          <w:rFonts w:asciiTheme="minorHAnsi" w:hAnsiTheme="minorHAnsi" w:cstheme="minorHAnsi"/>
          <w:sz w:val="22"/>
          <w:szCs w:val="22"/>
        </w:rPr>
        <w:t>umstances under which such disclosures may occur.</w:t>
      </w:r>
    </w:p>
    <w:p w:rsidR="00043C32" w:rsidRPr="00E27A83" w:rsidP="004A754E" w14:paraId="6761B131" w14:textId="77777777">
      <w:pPr>
        <w:pStyle w:val="ListParagraph"/>
        <w:numPr>
          <w:ilvl w:val="0"/>
          <w:numId w:val="5"/>
        </w:numPr>
        <w:tabs>
          <w:tab w:val="left" w:pos="-720"/>
        </w:tabs>
        <w:suppressAutoHyphens/>
        <w:spacing w:after="120"/>
        <w:ind w:hanging="540"/>
        <w:contextualSpacing w:val="0"/>
        <w:rPr>
          <w:rFonts w:asciiTheme="minorHAnsi" w:hAnsiTheme="minorHAnsi" w:cstheme="minorHAnsi"/>
          <w:b/>
          <w:sz w:val="22"/>
          <w:szCs w:val="22"/>
        </w:rPr>
      </w:pPr>
      <w:r w:rsidRPr="00E27A83">
        <w:rPr>
          <w:rFonts w:asciiTheme="minorHAnsi" w:hAnsiTheme="minorHAnsi" w:cstheme="minorHAnsi"/>
          <w:b/>
          <w:sz w:val="22"/>
          <w:szCs w:val="22"/>
        </w:rPr>
        <w:t xml:space="preserve">Provide additional justification for any questions of a sensitive nature, such as sexual behavior and attitudes, religious beliefs, and other matters that are commonly considered private. The justification </w:t>
      </w:r>
      <w:r w:rsidRPr="00E27A83">
        <w:rPr>
          <w:rFonts w:asciiTheme="minorHAnsi" w:hAnsiTheme="minorHAnsi" w:cstheme="minorHAnsi"/>
          <w:b/>
          <w:sz w:val="22"/>
          <w:szCs w:val="22"/>
        </w:rPr>
        <w:t>should include the reasons why the agency considers the questions necessary, the specific uses to be made of the information, the explanation to be given to persons from whom the information is requested, and any steps to be taken to obtain their consent.</w:t>
      </w:r>
    </w:p>
    <w:p w:rsidR="00ED5D42" w:rsidRPr="001562C3" w:rsidP="004A754E" w14:paraId="29D78529" w14:textId="77777777">
      <w:pPr>
        <w:tabs>
          <w:tab w:val="left" w:pos="0"/>
        </w:tabs>
        <w:suppressAutoHyphens/>
        <w:spacing w:after="120"/>
        <w:ind w:left="720"/>
        <w:rPr>
          <w:rFonts w:asciiTheme="minorHAnsi" w:hAnsiTheme="minorHAnsi" w:cstheme="minorHAnsi"/>
          <w:sz w:val="22"/>
          <w:szCs w:val="22"/>
        </w:rPr>
      </w:pPr>
      <w:r w:rsidRPr="001562C3">
        <w:rPr>
          <w:rFonts w:asciiTheme="minorHAnsi" w:hAnsiTheme="minorHAnsi" w:cstheme="minorHAnsi"/>
          <w:sz w:val="22"/>
          <w:szCs w:val="22"/>
        </w:rPr>
        <w:t xml:space="preserve">The Certification and Suspension forms do not require a </w:t>
      </w:r>
      <w:r w:rsidR="00E86338">
        <w:rPr>
          <w:rFonts w:asciiTheme="minorHAnsi" w:hAnsiTheme="minorHAnsi" w:cstheme="minorHAnsi"/>
          <w:sz w:val="22"/>
          <w:szCs w:val="22"/>
        </w:rPr>
        <w:t>TEACH Grant recipient</w:t>
      </w:r>
      <w:r w:rsidRPr="001562C3">
        <w:rPr>
          <w:rFonts w:asciiTheme="minorHAnsi" w:hAnsiTheme="minorHAnsi" w:cstheme="minorHAnsi"/>
          <w:sz w:val="22"/>
          <w:szCs w:val="22"/>
        </w:rPr>
        <w:t xml:space="preserve"> to provide any information that would be considered sensitive.</w:t>
      </w:r>
    </w:p>
    <w:p w:rsidR="00043C32" w:rsidRPr="00E27A83" w:rsidP="004A754E" w14:paraId="4C1C4000" w14:textId="77777777">
      <w:pPr>
        <w:pStyle w:val="ListParagraph"/>
        <w:numPr>
          <w:ilvl w:val="0"/>
          <w:numId w:val="5"/>
        </w:numPr>
        <w:tabs>
          <w:tab w:val="left" w:pos="-720"/>
        </w:tabs>
        <w:suppressAutoHyphens/>
        <w:spacing w:after="120"/>
        <w:ind w:hanging="540"/>
        <w:rPr>
          <w:rStyle w:val="a"/>
          <w:rFonts w:asciiTheme="minorHAnsi" w:hAnsiTheme="minorHAnsi" w:cstheme="minorHAnsi"/>
          <w:b/>
          <w:sz w:val="22"/>
          <w:szCs w:val="22"/>
        </w:rPr>
      </w:pPr>
      <w:r w:rsidRPr="00E27A83">
        <w:rPr>
          <w:rStyle w:val="a"/>
          <w:rFonts w:asciiTheme="minorHAnsi" w:hAnsiTheme="minorHAnsi" w:cstheme="minorHAnsi"/>
          <w:b/>
          <w:sz w:val="22"/>
          <w:szCs w:val="22"/>
        </w:rPr>
        <w:t xml:space="preserve">Provide estimates of the hour burden </w:t>
      </w:r>
      <w:r w:rsidRPr="00E27A83" w:rsidR="00F5782B">
        <w:rPr>
          <w:rStyle w:val="a"/>
          <w:rFonts w:asciiTheme="minorHAnsi" w:hAnsiTheme="minorHAnsi" w:cstheme="minorHAnsi"/>
          <w:b/>
          <w:sz w:val="22"/>
          <w:szCs w:val="22"/>
        </w:rPr>
        <w:t xml:space="preserve">for </w:t>
      </w:r>
      <w:r w:rsidRPr="00E27A83">
        <w:rPr>
          <w:rStyle w:val="a"/>
          <w:rFonts w:asciiTheme="minorHAnsi" w:hAnsiTheme="minorHAnsi" w:cstheme="minorHAnsi"/>
          <w:b/>
          <w:sz w:val="22"/>
          <w:szCs w:val="22"/>
        </w:rPr>
        <w:t>th</w:t>
      </w:r>
      <w:r w:rsidRPr="00E27A83" w:rsidR="00F5782B">
        <w:rPr>
          <w:rStyle w:val="a"/>
          <w:rFonts w:asciiTheme="minorHAnsi" w:hAnsiTheme="minorHAnsi" w:cstheme="minorHAnsi"/>
          <w:b/>
          <w:sz w:val="22"/>
          <w:szCs w:val="22"/>
        </w:rPr>
        <w:t>is</w:t>
      </w:r>
      <w:r w:rsidRPr="00E27A83">
        <w:rPr>
          <w:rStyle w:val="a"/>
          <w:rFonts w:asciiTheme="minorHAnsi" w:hAnsiTheme="minorHAnsi" w:cstheme="minorHAnsi"/>
          <w:b/>
          <w:sz w:val="22"/>
          <w:szCs w:val="22"/>
        </w:rPr>
        <w:t xml:space="preserve"> </w:t>
      </w:r>
      <w:r w:rsidRPr="00E27A83" w:rsidR="00F31BEC">
        <w:rPr>
          <w:rStyle w:val="a"/>
          <w:rFonts w:asciiTheme="minorHAnsi" w:hAnsiTheme="minorHAnsi" w:cstheme="minorHAnsi"/>
          <w:b/>
          <w:sz w:val="22"/>
          <w:szCs w:val="22"/>
        </w:rPr>
        <w:t>current information collection request</w:t>
      </w:r>
      <w:r w:rsidRPr="00E27A83">
        <w:rPr>
          <w:rStyle w:val="a"/>
          <w:rFonts w:asciiTheme="minorHAnsi" w:hAnsiTheme="minorHAnsi" w:cstheme="minorHAnsi"/>
          <w:b/>
          <w:sz w:val="22"/>
          <w:szCs w:val="22"/>
        </w:rPr>
        <w:t>. The statement should:</w:t>
      </w:r>
    </w:p>
    <w:p w:rsidR="00C224FD" w:rsidRPr="00E27A83" w:rsidP="004A754E" w14:paraId="72D00C20" w14:textId="77777777">
      <w:pPr>
        <w:numPr>
          <w:ilvl w:val="0"/>
          <w:numId w:val="2"/>
        </w:numPr>
        <w:tabs>
          <w:tab w:val="left" w:pos="-720"/>
          <w:tab w:val="left" w:pos="1247"/>
        </w:tabs>
        <w:suppressAutoHyphens/>
        <w:spacing w:after="120"/>
        <w:rPr>
          <w:rStyle w:val="a"/>
          <w:rFonts w:asciiTheme="minorHAnsi" w:hAnsiTheme="minorHAnsi" w:cstheme="minorHAnsi"/>
          <w:b/>
          <w:sz w:val="22"/>
          <w:szCs w:val="22"/>
        </w:rPr>
      </w:pPr>
      <w:r w:rsidRPr="00E27A83">
        <w:rPr>
          <w:rStyle w:val="a"/>
          <w:rFonts w:asciiTheme="minorHAnsi" w:hAnsiTheme="minorHAnsi" w:cstheme="minorHAnsi"/>
          <w:b/>
          <w:sz w:val="22"/>
          <w:szCs w:val="22"/>
        </w:rPr>
        <w:t>Provide an explanation of how the burden was estimated, including identification of burden type: recordkeeping, reporting or third party disclosure. Address changes in burden due to the use of technology (if applicable). Generally, estimates should not inc</w:t>
      </w:r>
      <w:r w:rsidRPr="00E27A83">
        <w:rPr>
          <w:rStyle w:val="a"/>
          <w:rFonts w:asciiTheme="minorHAnsi" w:hAnsiTheme="minorHAnsi" w:cstheme="minorHAnsi"/>
          <w:b/>
          <w:sz w:val="22"/>
          <w:szCs w:val="22"/>
        </w:rPr>
        <w:t>lude burden hours for customary and usual business practices.</w:t>
      </w:r>
    </w:p>
    <w:p w:rsidR="00F5782B" w:rsidRPr="00E27A83" w:rsidP="004A754E" w14:paraId="326E1672" w14:textId="77777777">
      <w:pPr>
        <w:numPr>
          <w:ilvl w:val="0"/>
          <w:numId w:val="2"/>
        </w:numPr>
        <w:tabs>
          <w:tab w:val="left" w:pos="-720"/>
          <w:tab w:val="left" w:pos="1247"/>
        </w:tabs>
        <w:suppressAutoHyphens/>
        <w:spacing w:after="120"/>
        <w:rPr>
          <w:rStyle w:val="a"/>
          <w:rFonts w:asciiTheme="minorHAnsi" w:hAnsiTheme="minorHAnsi" w:cstheme="minorHAnsi"/>
          <w:b/>
          <w:sz w:val="22"/>
          <w:szCs w:val="22"/>
        </w:rPr>
      </w:pPr>
      <w:r w:rsidRPr="00E27A83">
        <w:rPr>
          <w:rStyle w:val="a"/>
          <w:rFonts w:asciiTheme="minorHAnsi" w:hAnsiTheme="minorHAnsi" w:cstheme="minorHAnsi"/>
          <w:b/>
          <w:sz w:val="22"/>
          <w:szCs w:val="22"/>
        </w:rPr>
        <w:t>Please do not include increases in burden and respondents numerically in this table. Explain these changes in number 15.</w:t>
      </w:r>
    </w:p>
    <w:p w:rsidR="00043C32" w:rsidRPr="00E27A83" w:rsidP="004A754E" w14:paraId="445FDFC4" w14:textId="77777777">
      <w:pPr>
        <w:numPr>
          <w:ilvl w:val="0"/>
          <w:numId w:val="2"/>
        </w:numPr>
        <w:tabs>
          <w:tab w:val="left" w:pos="-720"/>
          <w:tab w:val="left" w:pos="1247"/>
        </w:tabs>
        <w:suppressAutoHyphens/>
        <w:spacing w:after="120"/>
        <w:rPr>
          <w:rStyle w:val="a"/>
          <w:rFonts w:asciiTheme="minorHAnsi" w:hAnsiTheme="minorHAnsi" w:cstheme="minorHAnsi"/>
          <w:sz w:val="22"/>
          <w:szCs w:val="22"/>
        </w:rPr>
      </w:pPr>
      <w:r w:rsidRPr="00E27A83">
        <w:rPr>
          <w:rStyle w:val="a"/>
          <w:rFonts w:asciiTheme="minorHAnsi" w:hAnsiTheme="minorHAnsi" w:cstheme="minorHAnsi"/>
          <w:b/>
          <w:sz w:val="22"/>
          <w:szCs w:val="22"/>
        </w:rPr>
        <w:t>Indicate the number of respondents by affected public type (federal gover</w:t>
      </w:r>
      <w:r w:rsidRPr="00E27A83">
        <w:rPr>
          <w:rStyle w:val="a"/>
          <w:rFonts w:asciiTheme="minorHAnsi" w:hAnsiTheme="minorHAnsi" w:cstheme="minorHAnsi"/>
          <w:b/>
          <w:sz w:val="22"/>
          <w:szCs w:val="22"/>
        </w:rPr>
        <w:t>nment, individuals or households, private sector – businesses or other for-profit, private sector – not-for-profit institutions, farms, state, local or tribal governments), frequency of response, annual hour burden</w:t>
      </w:r>
      <w:r w:rsidRPr="00E27A83" w:rsidR="00C224FD">
        <w:rPr>
          <w:rStyle w:val="a"/>
          <w:rFonts w:asciiTheme="minorHAnsi" w:hAnsiTheme="minorHAnsi" w:cstheme="minorHAnsi"/>
          <w:b/>
          <w:sz w:val="22"/>
          <w:szCs w:val="22"/>
        </w:rPr>
        <w:t>.</w:t>
      </w:r>
      <w:r w:rsidRPr="00E27A83">
        <w:rPr>
          <w:rStyle w:val="a"/>
          <w:rFonts w:asciiTheme="minorHAnsi" w:hAnsiTheme="minorHAnsi" w:cstheme="minorHAnsi"/>
          <w:b/>
          <w:sz w:val="22"/>
          <w:szCs w:val="22"/>
        </w:rPr>
        <w:t xml:space="preserve"> Unless directed to do so, agencies shoul</w:t>
      </w:r>
      <w:r w:rsidRPr="00E27A83">
        <w:rPr>
          <w:rStyle w:val="a"/>
          <w:rFonts w:asciiTheme="minorHAnsi" w:hAnsiTheme="minorHAnsi" w:cstheme="minorHAnsi"/>
          <w:b/>
          <w:sz w:val="22"/>
          <w:szCs w:val="22"/>
        </w:rPr>
        <w:t xml:space="preserve">d not conduct special surveys to obtain information on which to base hour burden estimates.  Consultation with a sample (fewer than 10) of potential respondents is desirable. </w:t>
      </w:r>
    </w:p>
    <w:p w:rsidR="00043C32" w:rsidRPr="00E27A83" w:rsidP="004A754E" w14:paraId="2D183F91" w14:textId="77777777">
      <w:pPr>
        <w:numPr>
          <w:ilvl w:val="0"/>
          <w:numId w:val="2"/>
        </w:numPr>
        <w:tabs>
          <w:tab w:val="left" w:pos="-720"/>
          <w:tab w:val="left" w:pos="1247"/>
        </w:tabs>
        <w:suppressAutoHyphens/>
        <w:spacing w:after="120"/>
        <w:rPr>
          <w:rStyle w:val="a"/>
          <w:rFonts w:asciiTheme="minorHAnsi" w:hAnsiTheme="minorHAnsi" w:cstheme="minorHAnsi"/>
          <w:b/>
          <w:sz w:val="22"/>
          <w:szCs w:val="22"/>
        </w:rPr>
      </w:pPr>
      <w:r w:rsidRPr="00E27A83">
        <w:rPr>
          <w:rStyle w:val="a"/>
          <w:rFonts w:asciiTheme="minorHAnsi" w:hAnsiTheme="minorHAnsi" w:cstheme="minorHAnsi"/>
          <w:b/>
          <w:sz w:val="22"/>
          <w:szCs w:val="22"/>
        </w:rPr>
        <w:t>If this request for approval covers more than one form, provide separate hour bu</w:t>
      </w:r>
      <w:r w:rsidRPr="00E27A83">
        <w:rPr>
          <w:rStyle w:val="a"/>
          <w:rFonts w:asciiTheme="minorHAnsi" w:hAnsiTheme="minorHAnsi" w:cstheme="minorHAnsi"/>
          <w:b/>
          <w:sz w:val="22"/>
          <w:szCs w:val="22"/>
        </w:rPr>
        <w:t xml:space="preserve">rden estimates for each form and aggregate the hour burden in the </w:t>
      </w:r>
      <w:r w:rsidRPr="00E27A83" w:rsidR="00C224FD">
        <w:rPr>
          <w:rStyle w:val="a"/>
          <w:rFonts w:asciiTheme="minorHAnsi" w:hAnsiTheme="minorHAnsi" w:cstheme="minorHAnsi"/>
          <w:b/>
          <w:sz w:val="22"/>
          <w:szCs w:val="22"/>
        </w:rPr>
        <w:t>table below.</w:t>
      </w:r>
    </w:p>
    <w:p w:rsidR="00043C32" w:rsidRPr="00E27A83" w:rsidP="004A754E" w14:paraId="164B5D98" w14:textId="77777777">
      <w:pPr>
        <w:numPr>
          <w:ilvl w:val="0"/>
          <w:numId w:val="2"/>
        </w:numPr>
        <w:tabs>
          <w:tab w:val="left" w:pos="-720"/>
          <w:tab w:val="left" w:pos="1247"/>
        </w:tabs>
        <w:suppressAutoHyphens/>
        <w:spacing w:after="120"/>
        <w:ind w:left="1166"/>
        <w:rPr>
          <w:rStyle w:val="a"/>
          <w:rFonts w:asciiTheme="minorHAnsi" w:hAnsiTheme="minorHAnsi" w:cstheme="minorHAnsi"/>
          <w:sz w:val="22"/>
          <w:szCs w:val="22"/>
        </w:rPr>
      </w:pPr>
      <w:r w:rsidRPr="00E27A83">
        <w:rPr>
          <w:rStyle w:val="a"/>
          <w:rFonts w:asciiTheme="minorHAnsi" w:hAnsiTheme="minorHAnsi" w:cstheme="minorHAnsi"/>
          <w:b/>
          <w:sz w:val="22"/>
          <w:szCs w:val="22"/>
        </w:rPr>
        <w:t xml:space="preserve">Provide estimates of annualized cost to respondents of the hour burdens for collections of information, identifying and using appropriate wage rate categories. </w:t>
      </w:r>
      <w:hyperlink r:id="rId9" w:history="1">
        <w:r w:rsidRPr="00E27A83" w:rsidR="00C92035">
          <w:rPr>
            <w:rStyle w:val="Hyperlink"/>
            <w:rFonts w:asciiTheme="minorHAnsi" w:hAnsiTheme="minorHAnsi" w:cstheme="minorHAnsi"/>
            <w:b/>
            <w:sz w:val="22"/>
            <w:szCs w:val="22"/>
          </w:rPr>
          <w:t>U</w:t>
        </w:r>
        <w:r w:rsidRPr="00E27A83" w:rsidR="00960C86">
          <w:rPr>
            <w:rStyle w:val="Hyperlink"/>
            <w:rFonts w:asciiTheme="minorHAnsi" w:hAnsiTheme="minorHAnsi" w:cstheme="minorHAnsi"/>
            <w:b/>
            <w:sz w:val="22"/>
            <w:szCs w:val="22"/>
          </w:rPr>
          <w:t>se this site</w:t>
        </w:r>
      </w:hyperlink>
      <w:r w:rsidRPr="00E27A83" w:rsidR="00960C86">
        <w:rPr>
          <w:rStyle w:val="a"/>
          <w:rFonts w:asciiTheme="minorHAnsi" w:hAnsiTheme="minorHAnsi" w:cstheme="minorHAnsi"/>
          <w:b/>
          <w:sz w:val="22"/>
          <w:szCs w:val="22"/>
        </w:rPr>
        <w:t xml:space="preserve"> to research the appropriate wage rate. </w:t>
      </w:r>
      <w:r w:rsidRPr="00E27A83">
        <w:rPr>
          <w:rStyle w:val="a"/>
          <w:rFonts w:asciiTheme="minorHAnsi" w:hAnsiTheme="minorHAnsi" w:cstheme="minorHAnsi"/>
          <w:b/>
          <w:sz w:val="22"/>
          <w:szCs w:val="22"/>
        </w:rPr>
        <w:t>The cost of contracting out or paying outside parties for information collection activities should not be included here.  Instead, this cost should be included in Item 14.</w:t>
      </w:r>
      <w:r w:rsidRPr="00E27A83" w:rsidR="00D75313">
        <w:rPr>
          <w:rStyle w:val="a"/>
          <w:rFonts w:asciiTheme="minorHAnsi" w:hAnsiTheme="minorHAnsi" w:cstheme="minorHAnsi"/>
          <w:b/>
          <w:sz w:val="22"/>
          <w:szCs w:val="22"/>
        </w:rPr>
        <w:t xml:space="preserve"> If there is no cost to respondents, indicate by entering 0 in the chart below and/or provide a statement.</w:t>
      </w:r>
    </w:p>
    <w:p w:rsidR="00FF197D" w:rsidRPr="009204AB" w:rsidP="005146B7" w14:paraId="6452415F" w14:textId="77777777">
      <w:pPr>
        <w:pStyle w:val="ListParagraph"/>
        <w:spacing w:after="200"/>
        <w:ind w:left="1170"/>
        <w:rPr>
          <w:rFonts w:ascii="Calibri" w:hAnsi="Calibri"/>
          <w:sz w:val="22"/>
          <w:szCs w:val="22"/>
        </w:rPr>
      </w:pPr>
      <w:r w:rsidRPr="009204AB">
        <w:rPr>
          <w:rFonts w:ascii="Calibri" w:hAnsi="Calibri"/>
          <w:sz w:val="22"/>
          <w:szCs w:val="22"/>
        </w:rPr>
        <w:t xml:space="preserve">The total estimated annual reporting hour burden for this information collection is approximately </w:t>
      </w:r>
      <w:r w:rsidR="00BF1DF2">
        <w:rPr>
          <w:rFonts w:ascii="Calibri" w:hAnsi="Calibri"/>
          <w:sz w:val="22"/>
          <w:szCs w:val="22"/>
        </w:rPr>
        <w:t>17,9</w:t>
      </w:r>
      <w:r w:rsidR="00B90138">
        <w:rPr>
          <w:rFonts w:ascii="Calibri" w:hAnsi="Calibri"/>
          <w:sz w:val="22"/>
          <w:szCs w:val="22"/>
        </w:rPr>
        <w:t>82</w:t>
      </w:r>
      <w:r w:rsidR="00BF1DF2">
        <w:rPr>
          <w:rFonts w:ascii="Calibri" w:hAnsi="Calibri"/>
          <w:sz w:val="22"/>
          <w:szCs w:val="22"/>
        </w:rPr>
        <w:t xml:space="preserve"> </w:t>
      </w:r>
      <w:r w:rsidRPr="009204AB">
        <w:rPr>
          <w:rFonts w:ascii="Calibri" w:hAnsi="Calibri"/>
          <w:sz w:val="22"/>
          <w:szCs w:val="22"/>
        </w:rPr>
        <w:t>hours. The burden estimate for this collection was cal</w:t>
      </w:r>
      <w:r w:rsidRPr="009204AB">
        <w:rPr>
          <w:rFonts w:ascii="Calibri" w:hAnsi="Calibri"/>
          <w:sz w:val="22"/>
          <w:szCs w:val="22"/>
        </w:rPr>
        <w:t>culated as follows:</w:t>
      </w: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92"/>
        <w:gridCol w:w="4093"/>
      </w:tblGrid>
      <w:tr w14:paraId="4E23E7CA" w14:textId="77777777" w:rsidTr="00BF1DF2">
        <w:tblPrEx>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92" w:type="dxa"/>
          </w:tcPr>
          <w:p w:rsidR="00FF197D" w:rsidRPr="00432541" w:rsidP="004A754E" w14:paraId="42A2B958" w14:textId="77777777">
            <w:pPr>
              <w:pStyle w:val="Footer"/>
              <w:rPr>
                <w:rFonts w:ascii="Calibri" w:hAnsi="Calibri"/>
                <w:b/>
                <w:sz w:val="22"/>
                <w:szCs w:val="22"/>
              </w:rPr>
            </w:pPr>
            <w:r w:rsidRPr="00350C2E">
              <w:rPr>
                <w:rFonts w:asciiTheme="minorHAnsi" w:hAnsiTheme="minorHAnsi" w:cstheme="minorHAnsi"/>
                <w:i/>
                <w:iCs/>
                <w:sz w:val="22"/>
                <w:szCs w:val="22"/>
              </w:rPr>
              <w:t>TEACH Grant Certification of Qualifying Teaching</w:t>
            </w:r>
          </w:p>
        </w:tc>
        <w:tc>
          <w:tcPr>
            <w:tcW w:w="4093" w:type="dxa"/>
          </w:tcPr>
          <w:p w:rsidR="00FF197D" w:rsidP="004A754E" w14:paraId="77AD4B05" w14:textId="77777777">
            <w:pPr>
              <w:pStyle w:val="Footer"/>
              <w:rPr>
                <w:rFonts w:ascii="Calibri" w:hAnsi="Calibri"/>
                <w:sz w:val="22"/>
                <w:szCs w:val="22"/>
              </w:rPr>
            </w:pPr>
          </w:p>
        </w:tc>
      </w:tr>
      <w:tr w14:paraId="591969BB" w14:textId="77777777" w:rsidTr="00BF1DF2">
        <w:tblPrEx>
          <w:tblW w:w="0" w:type="auto"/>
          <w:tblInd w:w="1165" w:type="dxa"/>
          <w:tblLook w:val="04A0"/>
        </w:tblPrEx>
        <w:tc>
          <w:tcPr>
            <w:tcW w:w="4092" w:type="dxa"/>
          </w:tcPr>
          <w:p w:rsidR="00FF197D" w:rsidP="004A754E" w14:paraId="52801CA7" w14:textId="77777777">
            <w:pPr>
              <w:pStyle w:val="Footer"/>
              <w:rPr>
                <w:rFonts w:ascii="Calibri" w:hAnsi="Calibri"/>
                <w:sz w:val="22"/>
                <w:szCs w:val="22"/>
              </w:rPr>
            </w:pPr>
            <w:r>
              <w:rPr>
                <w:rFonts w:ascii="Calibri" w:hAnsi="Calibri"/>
                <w:sz w:val="22"/>
                <w:szCs w:val="22"/>
              </w:rPr>
              <w:t>Estimated annual number of respondents:</w:t>
            </w:r>
          </w:p>
        </w:tc>
        <w:tc>
          <w:tcPr>
            <w:tcW w:w="4093" w:type="dxa"/>
          </w:tcPr>
          <w:p w:rsidR="00FF197D" w:rsidRPr="00F25FC5" w:rsidP="004A754E" w14:paraId="17D81E91" w14:textId="77777777">
            <w:pPr>
              <w:pStyle w:val="Footer"/>
              <w:jc w:val="right"/>
              <w:rPr>
                <w:rFonts w:asciiTheme="minorHAnsi" w:hAnsiTheme="minorHAnsi" w:cstheme="minorHAnsi"/>
                <w:sz w:val="22"/>
                <w:szCs w:val="22"/>
              </w:rPr>
            </w:pPr>
            <w:r w:rsidRPr="00F25FC5">
              <w:rPr>
                <w:rFonts w:asciiTheme="minorHAnsi" w:hAnsiTheme="minorHAnsi" w:cstheme="minorHAnsi"/>
                <w:sz w:val="22"/>
                <w:szCs w:val="22"/>
              </w:rPr>
              <w:t>5</w:t>
            </w:r>
            <w:r w:rsidRPr="00F25FC5" w:rsidR="00F25FC5">
              <w:rPr>
                <w:rFonts w:asciiTheme="minorHAnsi" w:hAnsiTheme="minorHAnsi" w:cstheme="minorHAnsi"/>
                <w:sz w:val="22"/>
                <w:szCs w:val="22"/>
              </w:rPr>
              <w:t>3</w:t>
            </w:r>
            <w:r w:rsidRPr="00F25FC5">
              <w:rPr>
                <w:rFonts w:asciiTheme="minorHAnsi" w:hAnsiTheme="minorHAnsi" w:cstheme="minorHAnsi"/>
                <w:sz w:val="22"/>
                <w:szCs w:val="22"/>
              </w:rPr>
              <w:t>,</w:t>
            </w:r>
            <w:r w:rsidRPr="00F25FC5" w:rsidR="00F25FC5">
              <w:rPr>
                <w:rFonts w:asciiTheme="minorHAnsi" w:hAnsiTheme="minorHAnsi" w:cstheme="minorHAnsi"/>
                <w:sz w:val="22"/>
                <w:szCs w:val="22"/>
              </w:rPr>
              <w:t>013</w:t>
            </w:r>
          </w:p>
        </w:tc>
      </w:tr>
      <w:tr w14:paraId="436992C2" w14:textId="77777777" w:rsidTr="00BF1DF2">
        <w:tblPrEx>
          <w:tblW w:w="0" w:type="auto"/>
          <w:tblInd w:w="1165" w:type="dxa"/>
          <w:tblLook w:val="04A0"/>
        </w:tblPrEx>
        <w:tc>
          <w:tcPr>
            <w:tcW w:w="4092" w:type="dxa"/>
          </w:tcPr>
          <w:p w:rsidR="00FF197D" w:rsidP="004A754E" w14:paraId="3EFA0898" w14:textId="77777777">
            <w:pPr>
              <w:pStyle w:val="Footer"/>
              <w:rPr>
                <w:rFonts w:ascii="Calibri" w:hAnsi="Calibri"/>
                <w:sz w:val="22"/>
                <w:szCs w:val="22"/>
              </w:rPr>
            </w:pPr>
            <w:r>
              <w:rPr>
                <w:rFonts w:ascii="Calibri" w:hAnsi="Calibri"/>
                <w:sz w:val="22"/>
                <w:szCs w:val="22"/>
              </w:rPr>
              <w:t>Number of responses per applicant:</w:t>
            </w:r>
          </w:p>
        </w:tc>
        <w:tc>
          <w:tcPr>
            <w:tcW w:w="4093" w:type="dxa"/>
          </w:tcPr>
          <w:p w:rsidR="00FF197D" w:rsidP="004A754E" w14:paraId="19288B02" w14:textId="77777777">
            <w:pPr>
              <w:pStyle w:val="Footer"/>
              <w:jc w:val="right"/>
              <w:rPr>
                <w:rFonts w:ascii="Calibri" w:hAnsi="Calibri"/>
                <w:sz w:val="22"/>
                <w:szCs w:val="22"/>
              </w:rPr>
            </w:pPr>
            <w:r>
              <w:rPr>
                <w:rFonts w:ascii="Calibri" w:hAnsi="Calibri"/>
                <w:sz w:val="22"/>
                <w:szCs w:val="22"/>
              </w:rPr>
              <w:t>x  1</w:t>
            </w:r>
          </w:p>
        </w:tc>
      </w:tr>
      <w:tr w14:paraId="37471C8A" w14:textId="77777777" w:rsidTr="00BF1DF2">
        <w:tblPrEx>
          <w:tblW w:w="0" w:type="auto"/>
          <w:tblInd w:w="1165" w:type="dxa"/>
          <w:tblLook w:val="04A0"/>
        </w:tblPrEx>
        <w:tc>
          <w:tcPr>
            <w:tcW w:w="4092" w:type="dxa"/>
          </w:tcPr>
          <w:p w:rsidR="00FF197D" w:rsidP="004A754E" w14:paraId="442FFDCF" w14:textId="77777777">
            <w:pPr>
              <w:pStyle w:val="Footer"/>
              <w:rPr>
                <w:rFonts w:ascii="Calibri" w:hAnsi="Calibri"/>
                <w:sz w:val="22"/>
                <w:szCs w:val="22"/>
              </w:rPr>
            </w:pPr>
            <w:r>
              <w:rPr>
                <w:rFonts w:ascii="Calibri" w:hAnsi="Calibri"/>
                <w:sz w:val="22"/>
                <w:szCs w:val="22"/>
              </w:rPr>
              <w:t>Hours per response:</w:t>
            </w:r>
          </w:p>
        </w:tc>
        <w:tc>
          <w:tcPr>
            <w:tcW w:w="4093" w:type="dxa"/>
          </w:tcPr>
          <w:p w:rsidR="00FF197D" w:rsidRPr="00B43C23" w:rsidP="004A754E" w14:paraId="0028C62B" w14:textId="77777777">
            <w:pPr>
              <w:pStyle w:val="Footer"/>
              <w:jc w:val="right"/>
              <w:rPr>
                <w:rFonts w:ascii="Calibri" w:hAnsi="Calibri"/>
                <w:sz w:val="22"/>
                <w:szCs w:val="22"/>
                <w:u w:val="single"/>
              </w:rPr>
            </w:pPr>
            <w:r w:rsidRPr="00B43C23">
              <w:rPr>
                <w:rFonts w:ascii="Calibri" w:hAnsi="Calibri"/>
                <w:sz w:val="22"/>
                <w:szCs w:val="22"/>
                <w:u w:val="single"/>
              </w:rPr>
              <w:t>x  0.</w:t>
            </w:r>
            <w:r w:rsidR="007E6D86">
              <w:rPr>
                <w:rFonts w:ascii="Calibri" w:hAnsi="Calibri"/>
                <w:sz w:val="22"/>
                <w:szCs w:val="22"/>
                <w:u w:val="single"/>
              </w:rPr>
              <w:t>33</w:t>
            </w:r>
            <w:r w:rsidRPr="00B43C23">
              <w:rPr>
                <w:rFonts w:ascii="Calibri" w:hAnsi="Calibri"/>
                <w:sz w:val="22"/>
                <w:szCs w:val="22"/>
                <w:u w:val="single"/>
              </w:rPr>
              <w:t xml:space="preserve"> (</w:t>
            </w:r>
            <w:r w:rsidR="007E6D86">
              <w:rPr>
                <w:rFonts w:ascii="Calibri" w:hAnsi="Calibri"/>
                <w:sz w:val="22"/>
                <w:szCs w:val="22"/>
                <w:u w:val="single"/>
              </w:rPr>
              <w:t>20</w:t>
            </w:r>
            <w:r w:rsidRPr="00B43C23">
              <w:rPr>
                <w:rFonts w:ascii="Calibri" w:hAnsi="Calibri"/>
                <w:sz w:val="22"/>
                <w:szCs w:val="22"/>
                <w:u w:val="single"/>
              </w:rPr>
              <w:t xml:space="preserve"> minutes)</w:t>
            </w:r>
          </w:p>
        </w:tc>
      </w:tr>
      <w:tr w14:paraId="7CCE83CE" w14:textId="77777777" w:rsidTr="00BF1DF2">
        <w:tblPrEx>
          <w:tblW w:w="0" w:type="auto"/>
          <w:tblInd w:w="1165" w:type="dxa"/>
          <w:tblLook w:val="04A0"/>
        </w:tblPrEx>
        <w:tc>
          <w:tcPr>
            <w:tcW w:w="4092" w:type="dxa"/>
          </w:tcPr>
          <w:p w:rsidR="00FF197D" w:rsidP="004A754E" w14:paraId="3E1EA776" w14:textId="77777777">
            <w:pPr>
              <w:pStyle w:val="Footer"/>
              <w:rPr>
                <w:rFonts w:ascii="Calibri" w:hAnsi="Calibri"/>
                <w:sz w:val="22"/>
                <w:szCs w:val="22"/>
              </w:rPr>
            </w:pPr>
            <w:r>
              <w:rPr>
                <w:rFonts w:ascii="Calibri" w:hAnsi="Calibri"/>
                <w:sz w:val="22"/>
                <w:szCs w:val="22"/>
              </w:rPr>
              <w:t>Annual hour burden:</w:t>
            </w:r>
          </w:p>
        </w:tc>
        <w:tc>
          <w:tcPr>
            <w:tcW w:w="4093" w:type="dxa"/>
          </w:tcPr>
          <w:p w:rsidR="00FF197D" w:rsidP="004A754E" w14:paraId="390B2D1D" w14:textId="77777777">
            <w:pPr>
              <w:pStyle w:val="Footer"/>
              <w:jc w:val="right"/>
              <w:rPr>
                <w:rFonts w:ascii="Calibri" w:hAnsi="Calibri"/>
                <w:sz w:val="22"/>
                <w:szCs w:val="22"/>
              </w:rPr>
            </w:pPr>
            <w:r w:rsidRPr="00CC756C">
              <w:rPr>
                <w:rFonts w:asciiTheme="minorHAnsi" w:hAnsiTheme="minorHAnsi" w:cstheme="minorHAnsi"/>
                <w:sz w:val="22"/>
                <w:szCs w:val="22"/>
              </w:rPr>
              <w:t>17,4</w:t>
            </w:r>
            <w:r w:rsidRPr="00CC756C" w:rsidR="00CC756C">
              <w:rPr>
                <w:rFonts w:asciiTheme="minorHAnsi" w:hAnsiTheme="minorHAnsi" w:cstheme="minorHAnsi"/>
                <w:sz w:val="22"/>
                <w:szCs w:val="22"/>
              </w:rPr>
              <w:t>94</w:t>
            </w:r>
            <w:r w:rsidRPr="00226FBB">
              <w:rPr>
                <w:rFonts w:ascii="Calibri" w:hAnsi="Calibri"/>
                <w:sz w:val="22"/>
                <w:szCs w:val="22"/>
              </w:rPr>
              <w:t xml:space="preserve"> hou</w:t>
            </w:r>
            <w:r w:rsidRPr="00C85226">
              <w:rPr>
                <w:rFonts w:ascii="Calibri" w:hAnsi="Calibri"/>
                <w:sz w:val="22"/>
                <w:szCs w:val="22"/>
              </w:rPr>
              <w:t>rs</w:t>
            </w:r>
          </w:p>
        </w:tc>
      </w:tr>
      <w:tr w14:paraId="36202FDE" w14:textId="77777777" w:rsidTr="00BF1DF2">
        <w:tblPrEx>
          <w:tblW w:w="0" w:type="auto"/>
          <w:tblInd w:w="1165" w:type="dxa"/>
          <w:tblLook w:val="04A0"/>
        </w:tblPrEx>
        <w:tc>
          <w:tcPr>
            <w:tcW w:w="4092" w:type="dxa"/>
          </w:tcPr>
          <w:p w:rsidR="00FF197D" w:rsidP="004A754E" w14:paraId="19A3609D" w14:textId="77777777">
            <w:pPr>
              <w:pStyle w:val="Footer"/>
              <w:spacing w:after="200"/>
              <w:rPr>
                <w:rFonts w:ascii="Calibri" w:hAnsi="Calibri"/>
                <w:sz w:val="22"/>
                <w:szCs w:val="22"/>
              </w:rPr>
            </w:pPr>
          </w:p>
        </w:tc>
        <w:tc>
          <w:tcPr>
            <w:tcW w:w="4093" w:type="dxa"/>
          </w:tcPr>
          <w:p w:rsidR="00FF197D" w:rsidP="004A754E" w14:paraId="2BBE145E" w14:textId="77777777">
            <w:pPr>
              <w:pStyle w:val="Footer"/>
              <w:spacing w:after="200"/>
              <w:rPr>
                <w:rFonts w:ascii="Calibri" w:hAnsi="Calibri"/>
                <w:sz w:val="22"/>
                <w:szCs w:val="22"/>
              </w:rPr>
            </w:pPr>
          </w:p>
        </w:tc>
      </w:tr>
      <w:tr w14:paraId="0D8DAC65" w14:textId="77777777" w:rsidTr="00BF1DF2">
        <w:tblPrEx>
          <w:tblW w:w="0" w:type="auto"/>
          <w:tblInd w:w="1165" w:type="dxa"/>
          <w:tblLook w:val="04A0"/>
        </w:tblPrEx>
        <w:tc>
          <w:tcPr>
            <w:tcW w:w="4092" w:type="dxa"/>
          </w:tcPr>
          <w:p w:rsidR="00FF197D" w:rsidRPr="000852A4" w:rsidP="004A754E" w14:paraId="0BD929B3" w14:textId="77777777">
            <w:pPr>
              <w:pStyle w:val="Footer"/>
              <w:rPr>
                <w:rFonts w:ascii="Calibri" w:hAnsi="Calibri"/>
                <w:b/>
                <w:sz w:val="22"/>
                <w:szCs w:val="22"/>
              </w:rPr>
            </w:pPr>
            <w:r w:rsidRPr="00350C2E">
              <w:rPr>
                <w:rFonts w:asciiTheme="minorHAnsi" w:hAnsiTheme="minorHAnsi" w:cstheme="minorHAnsi"/>
                <w:i/>
                <w:iCs/>
                <w:sz w:val="22"/>
                <w:szCs w:val="22"/>
              </w:rPr>
              <w:t xml:space="preserve">TEACH Grant </w:t>
            </w:r>
            <w:r w:rsidRPr="00350C2E">
              <w:rPr>
                <w:rFonts w:asciiTheme="minorHAnsi" w:hAnsiTheme="minorHAnsi" w:cstheme="minorHAnsi"/>
                <w:i/>
                <w:iCs/>
                <w:sz w:val="22"/>
                <w:szCs w:val="22"/>
              </w:rPr>
              <w:t>Service Obligation Suspension Request: Residing or Being Employed in a Federally Declared Major Disaster Area</w:t>
            </w:r>
          </w:p>
        </w:tc>
        <w:tc>
          <w:tcPr>
            <w:tcW w:w="4093" w:type="dxa"/>
          </w:tcPr>
          <w:p w:rsidR="00FF197D" w:rsidP="004A754E" w14:paraId="25216789" w14:textId="77777777">
            <w:pPr>
              <w:pStyle w:val="Footer"/>
              <w:jc w:val="right"/>
              <w:rPr>
                <w:rFonts w:ascii="Calibri" w:hAnsi="Calibri"/>
                <w:sz w:val="22"/>
                <w:szCs w:val="22"/>
              </w:rPr>
            </w:pPr>
          </w:p>
        </w:tc>
      </w:tr>
      <w:tr w14:paraId="4C316375" w14:textId="77777777" w:rsidTr="00BF1DF2">
        <w:tblPrEx>
          <w:tblW w:w="0" w:type="auto"/>
          <w:tblInd w:w="1165" w:type="dxa"/>
          <w:tblLook w:val="04A0"/>
        </w:tblPrEx>
        <w:tc>
          <w:tcPr>
            <w:tcW w:w="4092" w:type="dxa"/>
          </w:tcPr>
          <w:p w:rsidR="00FF197D" w:rsidP="004A754E" w14:paraId="0F1B45F5" w14:textId="77777777">
            <w:pPr>
              <w:pStyle w:val="Footer"/>
              <w:rPr>
                <w:rFonts w:ascii="Calibri" w:hAnsi="Calibri"/>
                <w:sz w:val="22"/>
                <w:szCs w:val="22"/>
              </w:rPr>
            </w:pPr>
            <w:r>
              <w:rPr>
                <w:rFonts w:ascii="Calibri" w:hAnsi="Calibri"/>
                <w:sz w:val="22"/>
                <w:szCs w:val="22"/>
              </w:rPr>
              <w:t>Estimated annual number of respondents:</w:t>
            </w:r>
          </w:p>
        </w:tc>
        <w:tc>
          <w:tcPr>
            <w:tcW w:w="4093" w:type="dxa"/>
          </w:tcPr>
          <w:p w:rsidR="00FF197D" w:rsidP="004A754E" w14:paraId="24578260" w14:textId="77777777">
            <w:pPr>
              <w:pStyle w:val="Footer"/>
              <w:jc w:val="right"/>
              <w:rPr>
                <w:rFonts w:ascii="Calibri" w:hAnsi="Calibri"/>
                <w:sz w:val="22"/>
                <w:szCs w:val="22"/>
              </w:rPr>
            </w:pPr>
            <w:r w:rsidRPr="00F114A8">
              <w:rPr>
                <w:rFonts w:asciiTheme="minorHAnsi" w:hAnsiTheme="minorHAnsi" w:cstheme="minorHAnsi"/>
                <w:sz w:val="22"/>
                <w:szCs w:val="22"/>
              </w:rPr>
              <w:t>500</w:t>
            </w:r>
          </w:p>
        </w:tc>
      </w:tr>
      <w:tr w14:paraId="151C0111" w14:textId="77777777" w:rsidTr="00BF1DF2">
        <w:tblPrEx>
          <w:tblW w:w="0" w:type="auto"/>
          <w:tblInd w:w="1165" w:type="dxa"/>
          <w:tblLook w:val="04A0"/>
        </w:tblPrEx>
        <w:tc>
          <w:tcPr>
            <w:tcW w:w="4092" w:type="dxa"/>
          </w:tcPr>
          <w:p w:rsidR="00FF197D" w:rsidP="004A754E" w14:paraId="1DC15D64" w14:textId="77777777">
            <w:pPr>
              <w:pStyle w:val="Footer"/>
              <w:rPr>
                <w:rFonts w:ascii="Calibri" w:hAnsi="Calibri"/>
                <w:sz w:val="22"/>
                <w:szCs w:val="22"/>
              </w:rPr>
            </w:pPr>
            <w:r>
              <w:rPr>
                <w:rFonts w:ascii="Calibri" w:hAnsi="Calibri"/>
                <w:sz w:val="22"/>
                <w:szCs w:val="22"/>
              </w:rPr>
              <w:t>Number of responses per discharge recipient:</w:t>
            </w:r>
          </w:p>
        </w:tc>
        <w:tc>
          <w:tcPr>
            <w:tcW w:w="4093" w:type="dxa"/>
          </w:tcPr>
          <w:p w:rsidR="00FF197D" w:rsidP="004A754E" w14:paraId="1E288FA9" w14:textId="77777777">
            <w:pPr>
              <w:pStyle w:val="Footer"/>
              <w:jc w:val="right"/>
              <w:rPr>
                <w:rFonts w:ascii="Calibri" w:hAnsi="Calibri"/>
                <w:sz w:val="22"/>
                <w:szCs w:val="22"/>
              </w:rPr>
            </w:pPr>
            <w:r>
              <w:rPr>
                <w:rFonts w:ascii="Calibri" w:hAnsi="Calibri"/>
                <w:sz w:val="22"/>
                <w:szCs w:val="22"/>
              </w:rPr>
              <w:t>x  1</w:t>
            </w:r>
          </w:p>
        </w:tc>
      </w:tr>
      <w:tr w14:paraId="3E5A687F" w14:textId="77777777" w:rsidTr="00BF1DF2">
        <w:tblPrEx>
          <w:tblW w:w="0" w:type="auto"/>
          <w:tblInd w:w="1165" w:type="dxa"/>
          <w:tblLook w:val="04A0"/>
        </w:tblPrEx>
        <w:tc>
          <w:tcPr>
            <w:tcW w:w="4092" w:type="dxa"/>
          </w:tcPr>
          <w:p w:rsidR="00FF197D" w:rsidP="004A754E" w14:paraId="6E61A544" w14:textId="77777777">
            <w:pPr>
              <w:pStyle w:val="Footer"/>
              <w:rPr>
                <w:rFonts w:ascii="Calibri" w:hAnsi="Calibri"/>
                <w:sz w:val="22"/>
                <w:szCs w:val="22"/>
              </w:rPr>
            </w:pPr>
            <w:r>
              <w:rPr>
                <w:rFonts w:ascii="Calibri" w:hAnsi="Calibri"/>
                <w:sz w:val="22"/>
                <w:szCs w:val="22"/>
              </w:rPr>
              <w:t>Hours per response:</w:t>
            </w:r>
          </w:p>
        </w:tc>
        <w:tc>
          <w:tcPr>
            <w:tcW w:w="4093" w:type="dxa"/>
          </w:tcPr>
          <w:p w:rsidR="00FF197D" w:rsidP="004A754E" w14:paraId="330E1578" w14:textId="77777777">
            <w:pPr>
              <w:pStyle w:val="Footer"/>
              <w:jc w:val="right"/>
              <w:rPr>
                <w:rFonts w:ascii="Calibri" w:hAnsi="Calibri"/>
                <w:sz w:val="22"/>
                <w:szCs w:val="22"/>
              </w:rPr>
            </w:pPr>
            <w:r w:rsidRPr="000852A4">
              <w:rPr>
                <w:rFonts w:ascii="Calibri" w:hAnsi="Calibri"/>
                <w:sz w:val="22"/>
                <w:szCs w:val="22"/>
                <w:u w:val="single"/>
              </w:rPr>
              <w:t xml:space="preserve">x  </w:t>
            </w:r>
            <w:r>
              <w:rPr>
                <w:rFonts w:ascii="Calibri" w:hAnsi="Calibri"/>
                <w:sz w:val="22"/>
                <w:szCs w:val="22"/>
                <w:u w:val="single"/>
              </w:rPr>
              <w:t>0.</w:t>
            </w:r>
            <w:r w:rsidR="007E6D86">
              <w:rPr>
                <w:rFonts w:ascii="Calibri" w:hAnsi="Calibri"/>
                <w:sz w:val="22"/>
                <w:szCs w:val="22"/>
                <w:u w:val="single"/>
              </w:rPr>
              <w:t>33</w:t>
            </w:r>
            <w:r w:rsidRPr="000852A4">
              <w:rPr>
                <w:rFonts w:ascii="Calibri" w:hAnsi="Calibri"/>
                <w:sz w:val="22"/>
                <w:szCs w:val="22"/>
                <w:u w:val="single"/>
              </w:rPr>
              <w:t xml:space="preserve"> (</w:t>
            </w:r>
            <w:r w:rsidR="007E6D86">
              <w:rPr>
                <w:rFonts w:ascii="Calibri" w:hAnsi="Calibri"/>
                <w:sz w:val="22"/>
                <w:szCs w:val="22"/>
                <w:u w:val="single"/>
              </w:rPr>
              <w:t>2</w:t>
            </w:r>
            <w:r>
              <w:rPr>
                <w:rFonts w:ascii="Calibri" w:hAnsi="Calibri"/>
                <w:sz w:val="22"/>
                <w:szCs w:val="22"/>
                <w:u w:val="single"/>
              </w:rPr>
              <w:t>0</w:t>
            </w:r>
            <w:r w:rsidRPr="000852A4">
              <w:rPr>
                <w:rFonts w:ascii="Calibri" w:hAnsi="Calibri"/>
                <w:sz w:val="22"/>
                <w:szCs w:val="22"/>
                <w:u w:val="single"/>
              </w:rPr>
              <w:t xml:space="preserve"> minutes)</w:t>
            </w:r>
          </w:p>
        </w:tc>
      </w:tr>
      <w:tr w14:paraId="2682FE0E" w14:textId="77777777" w:rsidTr="00BF1DF2">
        <w:tblPrEx>
          <w:tblW w:w="0" w:type="auto"/>
          <w:tblInd w:w="1165" w:type="dxa"/>
          <w:tblLook w:val="04A0"/>
        </w:tblPrEx>
        <w:tc>
          <w:tcPr>
            <w:tcW w:w="4092" w:type="dxa"/>
          </w:tcPr>
          <w:p w:rsidR="00FF197D" w:rsidP="004A754E" w14:paraId="2D67AA0D" w14:textId="77777777">
            <w:pPr>
              <w:pStyle w:val="Footer"/>
              <w:rPr>
                <w:rFonts w:ascii="Calibri" w:hAnsi="Calibri"/>
                <w:sz w:val="22"/>
                <w:szCs w:val="22"/>
              </w:rPr>
            </w:pPr>
            <w:r>
              <w:rPr>
                <w:rFonts w:ascii="Calibri" w:hAnsi="Calibri"/>
                <w:sz w:val="22"/>
                <w:szCs w:val="22"/>
              </w:rPr>
              <w:t>Annual hour burden:</w:t>
            </w:r>
          </w:p>
        </w:tc>
        <w:tc>
          <w:tcPr>
            <w:tcW w:w="4093" w:type="dxa"/>
          </w:tcPr>
          <w:p w:rsidR="00FF197D" w:rsidP="004A754E" w14:paraId="7CF38D5C" w14:textId="77777777">
            <w:pPr>
              <w:pStyle w:val="Footer"/>
              <w:jc w:val="right"/>
              <w:rPr>
                <w:rFonts w:ascii="Calibri" w:hAnsi="Calibri"/>
                <w:sz w:val="22"/>
                <w:szCs w:val="22"/>
              </w:rPr>
            </w:pPr>
            <w:r w:rsidRPr="00F114A8">
              <w:rPr>
                <w:rFonts w:asciiTheme="minorHAnsi" w:hAnsiTheme="minorHAnsi" w:cstheme="minorHAnsi"/>
                <w:sz w:val="22"/>
                <w:szCs w:val="22"/>
              </w:rPr>
              <w:t>165</w:t>
            </w:r>
            <w:r>
              <w:rPr>
                <w:rFonts w:ascii="Calibri" w:hAnsi="Calibri"/>
                <w:sz w:val="22"/>
                <w:szCs w:val="22"/>
              </w:rPr>
              <w:t xml:space="preserve"> hours</w:t>
            </w:r>
          </w:p>
        </w:tc>
      </w:tr>
      <w:tr w14:paraId="2E070024" w14:textId="77777777" w:rsidTr="00BF1DF2">
        <w:tblPrEx>
          <w:tblW w:w="0" w:type="auto"/>
          <w:tblInd w:w="1165" w:type="dxa"/>
          <w:tblLook w:val="04A0"/>
        </w:tblPrEx>
        <w:tc>
          <w:tcPr>
            <w:tcW w:w="4092" w:type="dxa"/>
          </w:tcPr>
          <w:p w:rsidR="007E6D86" w:rsidP="004A754E" w14:paraId="0A592DD7" w14:textId="77777777">
            <w:pPr>
              <w:pStyle w:val="Footer"/>
              <w:spacing w:after="200"/>
              <w:rPr>
                <w:rFonts w:ascii="Calibri" w:hAnsi="Calibri"/>
                <w:sz w:val="22"/>
                <w:szCs w:val="22"/>
              </w:rPr>
            </w:pPr>
          </w:p>
        </w:tc>
        <w:tc>
          <w:tcPr>
            <w:tcW w:w="4093" w:type="dxa"/>
          </w:tcPr>
          <w:p w:rsidR="007E6D86" w:rsidP="004A754E" w14:paraId="1A4040EA" w14:textId="77777777">
            <w:pPr>
              <w:pStyle w:val="Footer"/>
              <w:spacing w:after="200"/>
              <w:jc w:val="right"/>
              <w:rPr>
                <w:rFonts w:ascii="Calibri" w:hAnsi="Calibri"/>
                <w:sz w:val="22"/>
                <w:szCs w:val="22"/>
              </w:rPr>
            </w:pPr>
          </w:p>
        </w:tc>
      </w:tr>
      <w:tr w14:paraId="7ABB0642" w14:textId="77777777" w:rsidTr="00BF1DF2">
        <w:tblPrEx>
          <w:tblW w:w="0" w:type="auto"/>
          <w:tblInd w:w="1165" w:type="dxa"/>
          <w:tblLook w:val="04A0"/>
        </w:tblPrEx>
        <w:tc>
          <w:tcPr>
            <w:tcW w:w="4092" w:type="dxa"/>
          </w:tcPr>
          <w:p w:rsidR="007E6D86" w:rsidP="004A754E" w14:paraId="5D9D2238" w14:textId="77777777">
            <w:pPr>
              <w:pStyle w:val="Footer"/>
              <w:rPr>
                <w:rFonts w:ascii="Calibri" w:hAnsi="Calibri"/>
                <w:sz w:val="22"/>
                <w:szCs w:val="22"/>
              </w:rPr>
            </w:pPr>
            <w:r w:rsidRPr="00350C2E">
              <w:rPr>
                <w:rFonts w:asciiTheme="minorHAnsi" w:hAnsiTheme="minorHAnsi" w:cstheme="minorHAnsi"/>
                <w:i/>
                <w:iCs/>
                <w:sz w:val="22"/>
                <w:szCs w:val="22"/>
              </w:rPr>
              <w:t>TEACH Grant Service Obligation Suspension Request: Enrollment in a Qualifying Program or Completing Teacher Licensure Requirements</w:t>
            </w:r>
          </w:p>
        </w:tc>
        <w:tc>
          <w:tcPr>
            <w:tcW w:w="4093" w:type="dxa"/>
          </w:tcPr>
          <w:p w:rsidR="007E6D86" w:rsidP="004A754E" w14:paraId="7036A092" w14:textId="77777777">
            <w:pPr>
              <w:pStyle w:val="Footer"/>
              <w:jc w:val="right"/>
              <w:rPr>
                <w:rFonts w:ascii="Calibri" w:hAnsi="Calibri"/>
                <w:sz w:val="22"/>
                <w:szCs w:val="22"/>
              </w:rPr>
            </w:pPr>
          </w:p>
        </w:tc>
      </w:tr>
      <w:tr w14:paraId="7C6F631F" w14:textId="77777777" w:rsidTr="00BF1DF2">
        <w:tblPrEx>
          <w:tblW w:w="0" w:type="auto"/>
          <w:tblInd w:w="1165" w:type="dxa"/>
          <w:tblLook w:val="04A0"/>
        </w:tblPrEx>
        <w:tc>
          <w:tcPr>
            <w:tcW w:w="4092" w:type="dxa"/>
          </w:tcPr>
          <w:p w:rsidR="007E6D86" w:rsidP="004A754E" w14:paraId="73EC10AD" w14:textId="77777777">
            <w:pPr>
              <w:pStyle w:val="Footer"/>
              <w:rPr>
                <w:rFonts w:ascii="Calibri" w:hAnsi="Calibri"/>
                <w:sz w:val="22"/>
                <w:szCs w:val="22"/>
              </w:rPr>
            </w:pPr>
            <w:r>
              <w:rPr>
                <w:rFonts w:ascii="Calibri" w:hAnsi="Calibri"/>
                <w:sz w:val="22"/>
                <w:szCs w:val="22"/>
              </w:rPr>
              <w:t>Estimated annual number of respondents:</w:t>
            </w:r>
          </w:p>
        </w:tc>
        <w:tc>
          <w:tcPr>
            <w:tcW w:w="4093" w:type="dxa"/>
          </w:tcPr>
          <w:p w:rsidR="007E6D86" w:rsidP="004A754E" w14:paraId="4248C30B" w14:textId="77777777">
            <w:pPr>
              <w:pStyle w:val="Footer"/>
              <w:jc w:val="right"/>
              <w:rPr>
                <w:rFonts w:ascii="Calibri" w:hAnsi="Calibri"/>
                <w:sz w:val="22"/>
                <w:szCs w:val="22"/>
              </w:rPr>
            </w:pPr>
            <w:r w:rsidRPr="00F114A8">
              <w:rPr>
                <w:rFonts w:asciiTheme="minorHAnsi" w:hAnsiTheme="minorHAnsi" w:cstheme="minorHAnsi"/>
                <w:sz w:val="22"/>
                <w:szCs w:val="22"/>
              </w:rPr>
              <w:t>589</w:t>
            </w:r>
          </w:p>
        </w:tc>
      </w:tr>
      <w:tr w14:paraId="777C3EC6" w14:textId="77777777" w:rsidTr="00BF1DF2">
        <w:tblPrEx>
          <w:tblW w:w="0" w:type="auto"/>
          <w:tblInd w:w="1165" w:type="dxa"/>
          <w:tblLook w:val="04A0"/>
        </w:tblPrEx>
        <w:tc>
          <w:tcPr>
            <w:tcW w:w="4092" w:type="dxa"/>
          </w:tcPr>
          <w:p w:rsidR="007E6D86" w:rsidP="004A754E" w14:paraId="583A8C34" w14:textId="77777777">
            <w:pPr>
              <w:pStyle w:val="Footer"/>
              <w:rPr>
                <w:rFonts w:ascii="Calibri" w:hAnsi="Calibri"/>
                <w:sz w:val="22"/>
                <w:szCs w:val="22"/>
              </w:rPr>
            </w:pPr>
            <w:r>
              <w:rPr>
                <w:rFonts w:ascii="Calibri" w:hAnsi="Calibri"/>
                <w:sz w:val="22"/>
                <w:szCs w:val="22"/>
              </w:rPr>
              <w:t xml:space="preserve">Number of responses per </w:t>
            </w:r>
            <w:r>
              <w:rPr>
                <w:rFonts w:ascii="Calibri" w:hAnsi="Calibri"/>
                <w:sz w:val="22"/>
                <w:szCs w:val="22"/>
              </w:rPr>
              <w:t>discharge recipient:</w:t>
            </w:r>
          </w:p>
        </w:tc>
        <w:tc>
          <w:tcPr>
            <w:tcW w:w="4093" w:type="dxa"/>
          </w:tcPr>
          <w:p w:rsidR="007E6D86" w:rsidP="004A754E" w14:paraId="59218F1D" w14:textId="77777777">
            <w:pPr>
              <w:pStyle w:val="Footer"/>
              <w:jc w:val="right"/>
              <w:rPr>
                <w:rFonts w:ascii="Calibri" w:hAnsi="Calibri"/>
                <w:sz w:val="22"/>
                <w:szCs w:val="22"/>
              </w:rPr>
            </w:pPr>
            <w:r>
              <w:rPr>
                <w:rFonts w:ascii="Calibri" w:hAnsi="Calibri"/>
                <w:sz w:val="22"/>
                <w:szCs w:val="22"/>
              </w:rPr>
              <w:t>x  1</w:t>
            </w:r>
          </w:p>
        </w:tc>
      </w:tr>
      <w:tr w14:paraId="54FE0B28" w14:textId="77777777" w:rsidTr="00BF1DF2">
        <w:tblPrEx>
          <w:tblW w:w="0" w:type="auto"/>
          <w:tblInd w:w="1165" w:type="dxa"/>
          <w:tblLook w:val="04A0"/>
        </w:tblPrEx>
        <w:tc>
          <w:tcPr>
            <w:tcW w:w="4092" w:type="dxa"/>
          </w:tcPr>
          <w:p w:rsidR="007E6D86" w:rsidP="004A754E" w14:paraId="748119B4" w14:textId="77777777">
            <w:pPr>
              <w:pStyle w:val="Footer"/>
              <w:rPr>
                <w:rFonts w:ascii="Calibri" w:hAnsi="Calibri"/>
                <w:sz w:val="22"/>
                <w:szCs w:val="22"/>
              </w:rPr>
            </w:pPr>
            <w:r>
              <w:rPr>
                <w:rFonts w:ascii="Calibri" w:hAnsi="Calibri"/>
                <w:sz w:val="22"/>
                <w:szCs w:val="22"/>
              </w:rPr>
              <w:t>Hours per response:</w:t>
            </w:r>
          </w:p>
        </w:tc>
        <w:tc>
          <w:tcPr>
            <w:tcW w:w="4093" w:type="dxa"/>
          </w:tcPr>
          <w:p w:rsidR="007E6D86" w:rsidP="004A754E" w14:paraId="17C3FE43" w14:textId="77777777">
            <w:pPr>
              <w:pStyle w:val="Footer"/>
              <w:jc w:val="right"/>
              <w:rPr>
                <w:rFonts w:ascii="Calibri" w:hAnsi="Calibri"/>
                <w:sz w:val="22"/>
                <w:szCs w:val="22"/>
              </w:rPr>
            </w:pPr>
            <w:r w:rsidRPr="000852A4">
              <w:rPr>
                <w:rFonts w:ascii="Calibri" w:hAnsi="Calibri"/>
                <w:sz w:val="22"/>
                <w:szCs w:val="22"/>
                <w:u w:val="single"/>
              </w:rPr>
              <w:t xml:space="preserve">x  </w:t>
            </w:r>
            <w:r>
              <w:rPr>
                <w:rFonts w:ascii="Calibri" w:hAnsi="Calibri"/>
                <w:sz w:val="22"/>
                <w:szCs w:val="22"/>
                <w:u w:val="single"/>
              </w:rPr>
              <w:t>0.33</w:t>
            </w:r>
            <w:r w:rsidRPr="000852A4">
              <w:rPr>
                <w:rFonts w:ascii="Calibri" w:hAnsi="Calibri"/>
                <w:sz w:val="22"/>
                <w:szCs w:val="22"/>
                <w:u w:val="single"/>
              </w:rPr>
              <w:t xml:space="preserve"> (</w:t>
            </w:r>
            <w:r>
              <w:rPr>
                <w:rFonts w:ascii="Calibri" w:hAnsi="Calibri"/>
                <w:sz w:val="22"/>
                <w:szCs w:val="22"/>
                <w:u w:val="single"/>
              </w:rPr>
              <w:t>20</w:t>
            </w:r>
            <w:r w:rsidRPr="000852A4">
              <w:rPr>
                <w:rFonts w:ascii="Calibri" w:hAnsi="Calibri"/>
                <w:sz w:val="22"/>
                <w:szCs w:val="22"/>
                <w:u w:val="single"/>
              </w:rPr>
              <w:t xml:space="preserve"> minutes)</w:t>
            </w:r>
          </w:p>
        </w:tc>
      </w:tr>
      <w:tr w14:paraId="26984A8E" w14:textId="77777777" w:rsidTr="00BF1DF2">
        <w:tblPrEx>
          <w:tblW w:w="0" w:type="auto"/>
          <w:tblInd w:w="1165" w:type="dxa"/>
          <w:tblLook w:val="04A0"/>
        </w:tblPrEx>
        <w:tc>
          <w:tcPr>
            <w:tcW w:w="4092" w:type="dxa"/>
          </w:tcPr>
          <w:p w:rsidR="007E6D86" w:rsidP="004A754E" w14:paraId="30FEEDED" w14:textId="77777777">
            <w:pPr>
              <w:pStyle w:val="Footer"/>
              <w:rPr>
                <w:rFonts w:ascii="Calibri" w:hAnsi="Calibri"/>
                <w:sz w:val="22"/>
                <w:szCs w:val="22"/>
              </w:rPr>
            </w:pPr>
            <w:r>
              <w:rPr>
                <w:rFonts w:ascii="Calibri" w:hAnsi="Calibri"/>
                <w:sz w:val="22"/>
                <w:szCs w:val="22"/>
              </w:rPr>
              <w:t>Annual hour burden:</w:t>
            </w:r>
          </w:p>
        </w:tc>
        <w:tc>
          <w:tcPr>
            <w:tcW w:w="4093" w:type="dxa"/>
          </w:tcPr>
          <w:p w:rsidR="007E6D86" w:rsidP="004A754E" w14:paraId="3EFA6242" w14:textId="77777777">
            <w:pPr>
              <w:pStyle w:val="Footer"/>
              <w:jc w:val="right"/>
              <w:rPr>
                <w:rFonts w:ascii="Calibri" w:hAnsi="Calibri"/>
                <w:sz w:val="22"/>
                <w:szCs w:val="22"/>
              </w:rPr>
            </w:pPr>
            <w:r w:rsidRPr="00F114A8">
              <w:rPr>
                <w:rFonts w:asciiTheme="minorHAnsi" w:hAnsiTheme="minorHAnsi" w:cstheme="minorHAnsi"/>
                <w:sz w:val="22"/>
                <w:szCs w:val="22"/>
              </w:rPr>
              <w:t>194</w:t>
            </w:r>
            <w:r>
              <w:rPr>
                <w:rFonts w:ascii="Calibri" w:hAnsi="Calibri"/>
                <w:sz w:val="22"/>
                <w:szCs w:val="22"/>
              </w:rPr>
              <w:t xml:space="preserve"> hours</w:t>
            </w:r>
          </w:p>
        </w:tc>
      </w:tr>
      <w:tr w14:paraId="0141C6CC" w14:textId="77777777" w:rsidTr="00BF1DF2">
        <w:tblPrEx>
          <w:tblW w:w="0" w:type="auto"/>
          <w:tblInd w:w="1165" w:type="dxa"/>
          <w:tblLook w:val="04A0"/>
        </w:tblPrEx>
        <w:tc>
          <w:tcPr>
            <w:tcW w:w="4092" w:type="dxa"/>
          </w:tcPr>
          <w:p w:rsidR="007E6D86" w:rsidP="004A754E" w14:paraId="3B70F57D" w14:textId="77777777">
            <w:pPr>
              <w:pStyle w:val="Footer"/>
              <w:spacing w:after="200"/>
              <w:rPr>
                <w:rFonts w:ascii="Calibri" w:hAnsi="Calibri"/>
                <w:sz w:val="22"/>
                <w:szCs w:val="22"/>
              </w:rPr>
            </w:pPr>
          </w:p>
        </w:tc>
        <w:tc>
          <w:tcPr>
            <w:tcW w:w="4093" w:type="dxa"/>
          </w:tcPr>
          <w:p w:rsidR="007E6D86" w:rsidP="004A754E" w14:paraId="77869652" w14:textId="77777777">
            <w:pPr>
              <w:pStyle w:val="Footer"/>
              <w:spacing w:after="200"/>
              <w:jc w:val="right"/>
              <w:rPr>
                <w:rFonts w:ascii="Calibri" w:hAnsi="Calibri"/>
                <w:sz w:val="22"/>
                <w:szCs w:val="22"/>
              </w:rPr>
            </w:pPr>
          </w:p>
        </w:tc>
      </w:tr>
      <w:tr w14:paraId="389005AC" w14:textId="77777777" w:rsidTr="00BF1DF2">
        <w:tblPrEx>
          <w:tblW w:w="0" w:type="auto"/>
          <w:tblInd w:w="1165" w:type="dxa"/>
          <w:tblLook w:val="04A0"/>
        </w:tblPrEx>
        <w:tc>
          <w:tcPr>
            <w:tcW w:w="4092" w:type="dxa"/>
          </w:tcPr>
          <w:p w:rsidR="007E6D86" w:rsidP="004A754E" w14:paraId="53742F17" w14:textId="77777777">
            <w:pPr>
              <w:pStyle w:val="Footer"/>
              <w:rPr>
                <w:rFonts w:ascii="Calibri" w:hAnsi="Calibri"/>
                <w:sz w:val="22"/>
                <w:szCs w:val="22"/>
              </w:rPr>
            </w:pPr>
            <w:r w:rsidRPr="00350C2E">
              <w:rPr>
                <w:rFonts w:asciiTheme="minorHAnsi" w:hAnsiTheme="minorHAnsi" w:cstheme="minorHAnsi"/>
                <w:i/>
                <w:iCs/>
                <w:sz w:val="22"/>
                <w:szCs w:val="22"/>
              </w:rPr>
              <w:t>TEACH Grant Service Obligation Suspension Request: Family and Medical Leave Act (FMLA) Condition</w:t>
            </w:r>
          </w:p>
        </w:tc>
        <w:tc>
          <w:tcPr>
            <w:tcW w:w="4093" w:type="dxa"/>
          </w:tcPr>
          <w:p w:rsidR="007E6D86" w:rsidP="004A754E" w14:paraId="2B3F5AED" w14:textId="77777777">
            <w:pPr>
              <w:pStyle w:val="Footer"/>
              <w:jc w:val="right"/>
              <w:rPr>
                <w:rFonts w:ascii="Calibri" w:hAnsi="Calibri"/>
                <w:sz w:val="22"/>
                <w:szCs w:val="22"/>
              </w:rPr>
            </w:pPr>
          </w:p>
        </w:tc>
      </w:tr>
      <w:tr w14:paraId="1C6A1F83" w14:textId="77777777" w:rsidTr="00BF1DF2">
        <w:tblPrEx>
          <w:tblW w:w="0" w:type="auto"/>
          <w:tblInd w:w="1165" w:type="dxa"/>
          <w:tblLook w:val="04A0"/>
        </w:tblPrEx>
        <w:tc>
          <w:tcPr>
            <w:tcW w:w="4092" w:type="dxa"/>
          </w:tcPr>
          <w:p w:rsidR="001B3522" w:rsidP="004A754E" w14:paraId="08366D95" w14:textId="77777777">
            <w:pPr>
              <w:pStyle w:val="Footer"/>
              <w:rPr>
                <w:rFonts w:ascii="Calibri" w:hAnsi="Calibri"/>
                <w:sz w:val="22"/>
                <w:szCs w:val="22"/>
              </w:rPr>
            </w:pPr>
            <w:r>
              <w:rPr>
                <w:rFonts w:ascii="Calibri" w:hAnsi="Calibri"/>
                <w:sz w:val="22"/>
                <w:szCs w:val="22"/>
              </w:rPr>
              <w:t>Estimated annual number of respondents:</w:t>
            </w:r>
          </w:p>
        </w:tc>
        <w:tc>
          <w:tcPr>
            <w:tcW w:w="4093" w:type="dxa"/>
          </w:tcPr>
          <w:p w:rsidR="001B3522" w:rsidP="004A754E" w14:paraId="2B16954B" w14:textId="77777777">
            <w:pPr>
              <w:pStyle w:val="Footer"/>
              <w:jc w:val="right"/>
              <w:rPr>
                <w:rFonts w:ascii="Calibri" w:hAnsi="Calibri"/>
                <w:sz w:val="22"/>
                <w:szCs w:val="22"/>
              </w:rPr>
            </w:pPr>
            <w:r w:rsidRPr="00F114A8">
              <w:rPr>
                <w:rFonts w:asciiTheme="minorHAnsi" w:hAnsiTheme="minorHAnsi" w:cstheme="minorHAnsi"/>
                <w:sz w:val="22"/>
                <w:szCs w:val="22"/>
              </w:rPr>
              <w:t>334</w:t>
            </w:r>
          </w:p>
        </w:tc>
      </w:tr>
      <w:tr w14:paraId="686CC185" w14:textId="77777777" w:rsidTr="00BF1DF2">
        <w:tblPrEx>
          <w:tblW w:w="0" w:type="auto"/>
          <w:tblInd w:w="1165" w:type="dxa"/>
          <w:tblLook w:val="04A0"/>
        </w:tblPrEx>
        <w:tc>
          <w:tcPr>
            <w:tcW w:w="4092" w:type="dxa"/>
          </w:tcPr>
          <w:p w:rsidR="001B3522" w:rsidP="004A754E" w14:paraId="2E47A016" w14:textId="77777777">
            <w:pPr>
              <w:pStyle w:val="Footer"/>
              <w:rPr>
                <w:rFonts w:ascii="Calibri" w:hAnsi="Calibri"/>
                <w:sz w:val="22"/>
                <w:szCs w:val="22"/>
              </w:rPr>
            </w:pPr>
            <w:r>
              <w:rPr>
                <w:rFonts w:ascii="Calibri" w:hAnsi="Calibri"/>
                <w:sz w:val="22"/>
                <w:szCs w:val="22"/>
              </w:rPr>
              <w:t>Number of responses per discharge recipient:</w:t>
            </w:r>
          </w:p>
        </w:tc>
        <w:tc>
          <w:tcPr>
            <w:tcW w:w="4093" w:type="dxa"/>
          </w:tcPr>
          <w:p w:rsidR="001B3522" w:rsidP="004A754E" w14:paraId="0CD52803" w14:textId="77777777">
            <w:pPr>
              <w:pStyle w:val="Footer"/>
              <w:jc w:val="right"/>
              <w:rPr>
                <w:rFonts w:ascii="Calibri" w:hAnsi="Calibri"/>
                <w:sz w:val="22"/>
                <w:szCs w:val="22"/>
              </w:rPr>
            </w:pPr>
            <w:r>
              <w:rPr>
                <w:rFonts w:ascii="Calibri" w:hAnsi="Calibri"/>
                <w:sz w:val="22"/>
                <w:szCs w:val="22"/>
              </w:rPr>
              <w:t>x  1</w:t>
            </w:r>
          </w:p>
        </w:tc>
      </w:tr>
      <w:tr w14:paraId="389C2FBC" w14:textId="77777777" w:rsidTr="00BF1DF2">
        <w:tblPrEx>
          <w:tblW w:w="0" w:type="auto"/>
          <w:tblInd w:w="1165" w:type="dxa"/>
          <w:tblLook w:val="04A0"/>
        </w:tblPrEx>
        <w:tc>
          <w:tcPr>
            <w:tcW w:w="4092" w:type="dxa"/>
          </w:tcPr>
          <w:p w:rsidR="001B3522" w:rsidP="004A754E" w14:paraId="2F4901A1" w14:textId="77777777">
            <w:pPr>
              <w:pStyle w:val="Footer"/>
              <w:rPr>
                <w:rFonts w:ascii="Calibri" w:hAnsi="Calibri"/>
                <w:sz w:val="22"/>
                <w:szCs w:val="22"/>
              </w:rPr>
            </w:pPr>
            <w:r>
              <w:rPr>
                <w:rFonts w:ascii="Calibri" w:hAnsi="Calibri"/>
                <w:sz w:val="22"/>
                <w:szCs w:val="22"/>
              </w:rPr>
              <w:t>Hours per response:</w:t>
            </w:r>
          </w:p>
        </w:tc>
        <w:tc>
          <w:tcPr>
            <w:tcW w:w="4093" w:type="dxa"/>
          </w:tcPr>
          <w:p w:rsidR="001B3522" w:rsidP="004A754E" w14:paraId="1ED05010" w14:textId="77777777">
            <w:pPr>
              <w:pStyle w:val="Footer"/>
              <w:jc w:val="right"/>
              <w:rPr>
                <w:rFonts w:ascii="Calibri" w:hAnsi="Calibri"/>
                <w:sz w:val="22"/>
                <w:szCs w:val="22"/>
              </w:rPr>
            </w:pPr>
            <w:r w:rsidRPr="000852A4">
              <w:rPr>
                <w:rFonts w:ascii="Calibri" w:hAnsi="Calibri"/>
                <w:sz w:val="22"/>
                <w:szCs w:val="22"/>
                <w:u w:val="single"/>
              </w:rPr>
              <w:t xml:space="preserve">x  </w:t>
            </w:r>
            <w:r>
              <w:rPr>
                <w:rFonts w:ascii="Calibri" w:hAnsi="Calibri"/>
                <w:sz w:val="22"/>
                <w:szCs w:val="22"/>
                <w:u w:val="single"/>
              </w:rPr>
              <w:t>0.33</w:t>
            </w:r>
            <w:r w:rsidRPr="000852A4">
              <w:rPr>
                <w:rFonts w:ascii="Calibri" w:hAnsi="Calibri"/>
                <w:sz w:val="22"/>
                <w:szCs w:val="22"/>
                <w:u w:val="single"/>
              </w:rPr>
              <w:t xml:space="preserve"> (</w:t>
            </w:r>
            <w:r>
              <w:rPr>
                <w:rFonts w:ascii="Calibri" w:hAnsi="Calibri"/>
                <w:sz w:val="22"/>
                <w:szCs w:val="22"/>
                <w:u w:val="single"/>
              </w:rPr>
              <w:t>20</w:t>
            </w:r>
            <w:r w:rsidRPr="000852A4">
              <w:rPr>
                <w:rFonts w:ascii="Calibri" w:hAnsi="Calibri"/>
                <w:sz w:val="22"/>
                <w:szCs w:val="22"/>
                <w:u w:val="single"/>
              </w:rPr>
              <w:t xml:space="preserve"> minutes)</w:t>
            </w:r>
          </w:p>
        </w:tc>
      </w:tr>
      <w:tr w14:paraId="0D1CCB7D" w14:textId="77777777" w:rsidTr="00BF1DF2">
        <w:tblPrEx>
          <w:tblW w:w="0" w:type="auto"/>
          <w:tblInd w:w="1165" w:type="dxa"/>
          <w:tblLook w:val="04A0"/>
        </w:tblPrEx>
        <w:tc>
          <w:tcPr>
            <w:tcW w:w="4092" w:type="dxa"/>
          </w:tcPr>
          <w:p w:rsidR="001B3522" w:rsidP="004A754E" w14:paraId="5AE0026E" w14:textId="77777777">
            <w:pPr>
              <w:pStyle w:val="Footer"/>
              <w:rPr>
                <w:rFonts w:ascii="Calibri" w:hAnsi="Calibri"/>
                <w:sz w:val="22"/>
                <w:szCs w:val="22"/>
              </w:rPr>
            </w:pPr>
            <w:r>
              <w:rPr>
                <w:rFonts w:ascii="Calibri" w:hAnsi="Calibri"/>
                <w:sz w:val="22"/>
                <w:szCs w:val="22"/>
              </w:rPr>
              <w:t>Annual hour burden:</w:t>
            </w:r>
          </w:p>
        </w:tc>
        <w:tc>
          <w:tcPr>
            <w:tcW w:w="4093" w:type="dxa"/>
          </w:tcPr>
          <w:p w:rsidR="001B3522" w:rsidP="004A754E" w14:paraId="5ECA2C92" w14:textId="77777777">
            <w:pPr>
              <w:pStyle w:val="Footer"/>
              <w:jc w:val="right"/>
              <w:rPr>
                <w:rFonts w:ascii="Calibri" w:hAnsi="Calibri"/>
                <w:sz w:val="22"/>
                <w:szCs w:val="22"/>
              </w:rPr>
            </w:pPr>
            <w:r w:rsidRPr="00F114A8">
              <w:rPr>
                <w:rFonts w:asciiTheme="minorHAnsi" w:hAnsiTheme="minorHAnsi" w:cstheme="minorHAnsi"/>
                <w:sz w:val="22"/>
                <w:szCs w:val="22"/>
              </w:rPr>
              <w:t>110</w:t>
            </w:r>
            <w:r>
              <w:rPr>
                <w:rFonts w:ascii="Calibri" w:hAnsi="Calibri"/>
                <w:sz w:val="22"/>
                <w:szCs w:val="22"/>
              </w:rPr>
              <w:t xml:space="preserve"> hours</w:t>
            </w:r>
          </w:p>
        </w:tc>
      </w:tr>
      <w:tr w14:paraId="5909BDC1" w14:textId="77777777" w:rsidTr="00BF1DF2">
        <w:tblPrEx>
          <w:tblW w:w="0" w:type="auto"/>
          <w:tblInd w:w="1165" w:type="dxa"/>
          <w:tblLook w:val="04A0"/>
        </w:tblPrEx>
        <w:tc>
          <w:tcPr>
            <w:tcW w:w="4092" w:type="dxa"/>
          </w:tcPr>
          <w:p w:rsidR="007E6D86" w:rsidP="004A754E" w14:paraId="24B723D9" w14:textId="77777777">
            <w:pPr>
              <w:pStyle w:val="Footer"/>
              <w:spacing w:after="200"/>
              <w:rPr>
                <w:rFonts w:ascii="Calibri" w:hAnsi="Calibri"/>
                <w:sz w:val="22"/>
                <w:szCs w:val="22"/>
              </w:rPr>
            </w:pPr>
          </w:p>
        </w:tc>
        <w:tc>
          <w:tcPr>
            <w:tcW w:w="4093" w:type="dxa"/>
          </w:tcPr>
          <w:p w:rsidR="007E6D86" w:rsidP="004A754E" w14:paraId="20E70078" w14:textId="77777777">
            <w:pPr>
              <w:pStyle w:val="Footer"/>
              <w:spacing w:after="200"/>
              <w:jc w:val="right"/>
              <w:rPr>
                <w:rFonts w:ascii="Calibri" w:hAnsi="Calibri"/>
                <w:sz w:val="22"/>
                <w:szCs w:val="22"/>
              </w:rPr>
            </w:pPr>
          </w:p>
        </w:tc>
      </w:tr>
      <w:tr w14:paraId="4E671EB2" w14:textId="77777777" w:rsidTr="00BF1DF2">
        <w:tblPrEx>
          <w:tblW w:w="0" w:type="auto"/>
          <w:tblInd w:w="1165" w:type="dxa"/>
          <w:tblLook w:val="04A0"/>
        </w:tblPrEx>
        <w:tc>
          <w:tcPr>
            <w:tcW w:w="4092" w:type="dxa"/>
          </w:tcPr>
          <w:p w:rsidR="007E6D86" w:rsidP="004A754E" w14:paraId="65C17DDC" w14:textId="77777777">
            <w:pPr>
              <w:pStyle w:val="Footer"/>
              <w:rPr>
                <w:rFonts w:ascii="Calibri" w:hAnsi="Calibri"/>
                <w:sz w:val="22"/>
                <w:szCs w:val="22"/>
              </w:rPr>
            </w:pPr>
            <w:r w:rsidRPr="00350C2E">
              <w:rPr>
                <w:rFonts w:asciiTheme="minorHAnsi" w:hAnsiTheme="minorHAnsi" w:cstheme="minorHAnsi"/>
                <w:i/>
                <w:iCs/>
                <w:sz w:val="22"/>
                <w:szCs w:val="22"/>
              </w:rPr>
              <w:t>TEACH Grant Service Obligation Suspension Request: Military Spouse</w:t>
            </w:r>
          </w:p>
        </w:tc>
        <w:tc>
          <w:tcPr>
            <w:tcW w:w="4093" w:type="dxa"/>
          </w:tcPr>
          <w:p w:rsidR="007E6D86" w:rsidP="004A754E" w14:paraId="4B065E94" w14:textId="77777777">
            <w:pPr>
              <w:pStyle w:val="Footer"/>
              <w:jc w:val="right"/>
              <w:rPr>
                <w:rFonts w:ascii="Calibri" w:hAnsi="Calibri"/>
                <w:sz w:val="22"/>
                <w:szCs w:val="22"/>
              </w:rPr>
            </w:pPr>
          </w:p>
        </w:tc>
      </w:tr>
      <w:tr w14:paraId="4440DF47" w14:textId="77777777" w:rsidTr="00BF1DF2">
        <w:tblPrEx>
          <w:tblW w:w="0" w:type="auto"/>
          <w:tblInd w:w="1165" w:type="dxa"/>
          <w:tblLook w:val="04A0"/>
        </w:tblPrEx>
        <w:tc>
          <w:tcPr>
            <w:tcW w:w="4092" w:type="dxa"/>
          </w:tcPr>
          <w:p w:rsidR="003000D4" w:rsidP="004A754E" w14:paraId="65115EB7" w14:textId="77777777">
            <w:pPr>
              <w:pStyle w:val="Footer"/>
              <w:rPr>
                <w:rFonts w:ascii="Calibri" w:hAnsi="Calibri"/>
                <w:sz w:val="22"/>
                <w:szCs w:val="22"/>
              </w:rPr>
            </w:pPr>
            <w:r>
              <w:rPr>
                <w:rFonts w:ascii="Calibri" w:hAnsi="Calibri"/>
                <w:sz w:val="22"/>
                <w:szCs w:val="22"/>
              </w:rPr>
              <w:t>Estimated annual number of respondents:</w:t>
            </w:r>
          </w:p>
        </w:tc>
        <w:tc>
          <w:tcPr>
            <w:tcW w:w="4093" w:type="dxa"/>
          </w:tcPr>
          <w:p w:rsidR="003000D4" w:rsidP="004A754E" w14:paraId="666B7A54" w14:textId="77777777">
            <w:pPr>
              <w:pStyle w:val="Footer"/>
              <w:jc w:val="right"/>
              <w:rPr>
                <w:rFonts w:ascii="Calibri" w:hAnsi="Calibri"/>
                <w:sz w:val="22"/>
                <w:szCs w:val="22"/>
              </w:rPr>
            </w:pPr>
            <w:r w:rsidRPr="00F114A8">
              <w:rPr>
                <w:rFonts w:asciiTheme="minorHAnsi" w:hAnsiTheme="minorHAnsi" w:cstheme="minorHAnsi"/>
                <w:sz w:val="22"/>
                <w:szCs w:val="22"/>
              </w:rPr>
              <w:t>25</w:t>
            </w:r>
          </w:p>
        </w:tc>
      </w:tr>
      <w:tr w14:paraId="315A0DA6" w14:textId="77777777" w:rsidTr="00BF1DF2">
        <w:tblPrEx>
          <w:tblW w:w="0" w:type="auto"/>
          <w:tblInd w:w="1165" w:type="dxa"/>
          <w:tblLook w:val="04A0"/>
        </w:tblPrEx>
        <w:tc>
          <w:tcPr>
            <w:tcW w:w="4092" w:type="dxa"/>
          </w:tcPr>
          <w:p w:rsidR="003000D4" w:rsidP="004A754E" w14:paraId="07C27CD0" w14:textId="77777777">
            <w:pPr>
              <w:pStyle w:val="Footer"/>
              <w:rPr>
                <w:rFonts w:ascii="Calibri" w:hAnsi="Calibri"/>
                <w:sz w:val="22"/>
                <w:szCs w:val="22"/>
              </w:rPr>
            </w:pPr>
            <w:r>
              <w:rPr>
                <w:rFonts w:ascii="Calibri" w:hAnsi="Calibri"/>
                <w:sz w:val="22"/>
                <w:szCs w:val="22"/>
              </w:rPr>
              <w:t xml:space="preserve">Number of </w:t>
            </w:r>
            <w:r>
              <w:rPr>
                <w:rFonts w:ascii="Calibri" w:hAnsi="Calibri"/>
                <w:sz w:val="22"/>
                <w:szCs w:val="22"/>
              </w:rPr>
              <w:t>responses per discharge recipient:</w:t>
            </w:r>
          </w:p>
        </w:tc>
        <w:tc>
          <w:tcPr>
            <w:tcW w:w="4093" w:type="dxa"/>
          </w:tcPr>
          <w:p w:rsidR="003000D4" w:rsidP="004A754E" w14:paraId="4B3AFF1E" w14:textId="77777777">
            <w:pPr>
              <w:pStyle w:val="Footer"/>
              <w:jc w:val="right"/>
              <w:rPr>
                <w:rFonts w:ascii="Calibri" w:hAnsi="Calibri"/>
                <w:sz w:val="22"/>
                <w:szCs w:val="22"/>
              </w:rPr>
            </w:pPr>
            <w:r>
              <w:rPr>
                <w:rFonts w:ascii="Calibri" w:hAnsi="Calibri"/>
                <w:sz w:val="22"/>
                <w:szCs w:val="22"/>
              </w:rPr>
              <w:t>x  1</w:t>
            </w:r>
          </w:p>
        </w:tc>
      </w:tr>
      <w:tr w14:paraId="06A0AEC2" w14:textId="77777777" w:rsidTr="00BF1DF2">
        <w:tblPrEx>
          <w:tblW w:w="0" w:type="auto"/>
          <w:tblInd w:w="1165" w:type="dxa"/>
          <w:tblLook w:val="04A0"/>
        </w:tblPrEx>
        <w:tc>
          <w:tcPr>
            <w:tcW w:w="4092" w:type="dxa"/>
          </w:tcPr>
          <w:p w:rsidR="003000D4" w:rsidP="004A754E" w14:paraId="66CA546C" w14:textId="77777777">
            <w:pPr>
              <w:pStyle w:val="Footer"/>
              <w:rPr>
                <w:rFonts w:ascii="Calibri" w:hAnsi="Calibri"/>
                <w:sz w:val="22"/>
                <w:szCs w:val="22"/>
              </w:rPr>
            </w:pPr>
            <w:r>
              <w:rPr>
                <w:rFonts w:ascii="Calibri" w:hAnsi="Calibri"/>
                <w:sz w:val="22"/>
                <w:szCs w:val="22"/>
              </w:rPr>
              <w:t>Hours per response:</w:t>
            </w:r>
          </w:p>
        </w:tc>
        <w:tc>
          <w:tcPr>
            <w:tcW w:w="4093" w:type="dxa"/>
          </w:tcPr>
          <w:p w:rsidR="003000D4" w:rsidP="004A754E" w14:paraId="7B159922" w14:textId="77777777">
            <w:pPr>
              <w:pStyle w:val="Footer"/>
              <w:jc w:val="right"/>
              <w:rPr>
                <w:rFonts w:ascii="Calibri" w:hAnsi="Calibri"/>
                <w:sz w:val="22"/>
                <w:szCs w:val="22"/>
              </w:rPr>
            </w:pPr>
            <w:r w:rsidRPr="000852A4">
              <w:rPr>
                <w:rFonts w:ascii="Calibri" w:hAnsi="Calibri"/>
                <w:sz w:val="22"/>
                <w:szCs w:val="22"/>
                <w:u w:val="single"/>
              </w:rPr>
              <w:t xml:space="preserve">x  </w:t>
            </w:r>
            <w:r>
              <w:rPr>
                <w:rFonts w:ascii="Calibri" w:hAnsi="Calibri"/>
                <w:sz w:val="22"/>
                <w:szCs w:val="22"/>
                <w:u w:val="single"/>
              </w:rPr>
              <w:t>0.33</w:t>
            </w:r>
            <w:r w:rsidRPr="000852A4">
              <w:rPr>
                <w:rFonts w:ascii="Calibri" w:hAnsi="Calibri"/>
                <w:sz w:val="22"/>
                <w:szCs w:val="22"/>
                <w:u w:val="single"/>
              </w:rPr>
              <w:t xml:space="preserve"> (</w:t>
            </w:r>
            <w:r>
              <w:rPr>
                <w:rFonts w:ascii="Calibri" w:hAnsi="Calibri"/>
                <w:sz w:val="22"/>
                <w:szCs w:val="22"/>
                <w:u w:val="single"/>
              </w:rPr>
              <w:t>20</w:t>
            </w:r>
            <w:r w:rsidRPr="000852A4">
              <w:rPr>
                <w:rFonts w:ascii="Calibri" w:hAnsi="Calibri"/>
                <w:sz w:val="22"/>
                <w:szCs w:val="22"/>
                <w:u w:val="single"/>
              </w:rPr>
              <w:t xml:space="preserve"> minutes)</w:t>
            </w:r>
          </w:p>
        </w:tc>
      </w:tr>
      <w:tr w14:paraId="55FCFC82" w14:textId="77777777" w:rsidTr="00BF1DF2">
        <w:tblPrEx>
          <w:tblW w:w="0" w:type="auto"/>
          <w:tblInd w:w="1165" w:type="dxa"/>
          <w:tblLook w:val="04A0"/>
        </w:tblPrEx>
        <w:tc>
          <w:tcPr>
            <w:tcW w:w="4092" w:type="dxa"/>
          </w:tcPr>
          <w:p w:rsidR="003000D4" w:rsidP="004A754E" w14:paraId="5D5CF043" w14:textId="77777777">
            <w:pPr>
              <w:pStyle w:val="Footer"/>
              <w:rPr>
                <w:rFonts w:ascii="Calibri" w:hAnsi="Calibri"/>
                <w:sz w:val="22"/>
                <w:szCs w:val="22"/>
              </w:rPr>
            </w:pPr>
            <w:r>
              <w:rPr>
                <w:rFonts w:ascii="Calibri" w:hAnsi="Calibri"/>
                <w:sz w:val="22"/>
                <w:szCs w:val="22"/>
              </w:rPr>
              <w:t>Annual hour burden:</w:t>
            </w:r>
          </w:p>
        </w:tc>
        <w:tc>
          <w:tcPr>
            <w:tcW w:w="4093" w:type="dxa"/>
          </w:tcPr>
          <w:p w:rsidR="003000D4" w:rsidP="004A754E" w14:paraId="517A257D" w14:textId="77777777">
            <w:pPr>
              <w:pStyle w:val="Footer"/>
              <w:jc w:val="right"/>
              <w:rPr>
                <w:rFonts w:ascii="Calibri" w:hAnsi="Calibri"/>
                <w:sz w:val="22"/>
                <w:szCs w:val="22"/>
              </w:rPr>
            </w:pPr>
            <w:r w:rsidRPr="00F114A8">
              <w:rPr>
                <w:rFonts w:asciiTheme="minorHAnsi" w:hAnsiTheme="minorHAnsi" w:cstheme="minorHAnsi"/>
                <w:sz w:val="22"/>
                <w:szCs w:val="22"/>
              </w:rPr>
              <w:t>8</w:t>
            </w:r>
            <w:r>
              <w:rPr>
                <w:rFonts w:ascii="Calibri" w:hAnsi="Calibri"/>
                <w:sz w:val="22"/>
                <w:szCs w:val="22"/>
              </w:rPr>
              <w:t xml:space="preserve"> hours</w:t>
            </w:r>
          </w:p>
        </w:tc>
      </w:tr>
      <w:tr w14:paraId="2AFFA07E" w14:textId="77777777" w:rsidTr="00BF1DF2">
        <w:tblPrEx>
          <w:tblW w:w="0" w:type="auto"/>
          <w:tblInd w:w="1165" w:type="dxa"/>
          <w:tblLook w:val="04A0"/>
        </w:tblPrEx>
        <w:tc>
          <w:tcPr>
            <w:tcW w:w="4092" w:type="dxa"/>
          </w:tcPr>
          <w:p w:rsidR="007E6D86" w:rsidP="004A754E" w14:paraId="656FE7BB" w14:textId="77777777">
            <w:pPr>
              <w:pStyle w:val="Footer"/>
              <w:spacing w:after="200"/>
              <w:rPr>
                <w:rFonts w:ascii="Calibri" w:hAnsi="Calibri"/>
                <w:sz w:val="22"/>
                <w:szCs w:val="22"/>
              </w:rPr>
            </w:pPr>
          </w:p>
        </w:tc>
        <w:tc>
          <w:tcPr>
            <w:tcW w:w="4093" w:type="dxa"/>
          </w:tcPr>
          <w:p w:rsidR="007E6D86" w:rsidP="004A754E" w14:paraId="1119EF57" w14:textId="77777777">
            <w:pPr>
              <w:pStyle w:val="Footer"/>
              <w:spacing w:after="200"/>
              <w:jc w:val="right"/>
              <w:rPr>
                <w:rFonts w:ascii="Calibri" w:hAnsi="Calibri"/>
                <w:sz w:val="22"/>
                <w:szCs w:val="22"/>
              </w:rPr>
            </w:pPr>
          </w:p>
        </w:tc>
      </w:tr>
      <w:tr w14:paraId="6553106A" w14:textId="77777777" w:rsidTr="00BF1DF2">
        <w:tblPrEx>
          <w:tblW w:w="0" w:type="auto"/>
          <w:tblInd w:w="1165" w:type="dxa"/>
          <w:tblLook w:val="04A0"/>
        </w:tblPrEx>
        <w:tc>
          <w:tcPr>
            <w:tcW w:w="4092" w:type="dxa"/>
          </w:tcPr>
          <w:p w:rsidR="003000D4" w:rsidP="004A754E" w14:paraId="2BBCCAFB" w14:textId="77777777">
            <w:pPr>
              <w:pStyle w:val="Footer"/>
              <w:rPr>
                <w:rFonts w:ascii="Calibri" w:hAnsi="Calibri"/>
                <w:sz w:val="22"/>
                <w:szCs w:val="22"/>
              </w:rPr>
            </w:pPr>
            <w:r w:rsidRPr="00350C2E">
              <w:rPr>
                <w:rFonts w:asciiTheme="minorHAnsi" w:hAnsiTheme="minorHAnsi" w:cstheme="minorHAnsi"/>
                <w:i/>
                <w:iCs/>
                <w:sz w:val="22"/>
                <w:szCs w:val="22"/>
              </w:rPr>
              <w:t>TEACH Grant Service Obligation Suspension/Discharge Request: Military Service</w:t>
            </w:r>
          </w:p>
        </w:tc>
        <w:tc>
          <w:tcPr>
            <w:tcW w:w="4093" w:type="dxa"/>
          </w:tcPr>
          <w:p w:rsidR="003000D4" w:rsidP="004A754E" w14:paraId="04C3C46C" w14:textId="77777777">
            <w:pPr>
              <w:pStyle w:val="Footer"/>
              <w:jc w:val="right"/>
              <w:rPr>
                <w:rFonts w:ascii="Calibri" w:hAnsi="Calibri"/>
                <w:sz w:val="22"/>
                <w:szCs w:val="22"/>
              </w:rPr>
            </w:pPr>
          </w:p>
        </w:tc>
      </w:tr>
      <w:tr w14:paraId="65828C1F" w14:textId="77777777" w:rsidTr="00BF1DF2">
        <w:tblPrEx>
          <w:tblW w:w="0" w:type="auto"/>
          <w:tblInd w:w="1165" w:type="dxa"/>
          <w:tblLook w:val="04A0"/>
        </w:tblPrEx>
        <w:tc>
          <w:tcPr>
            <w:tcW w:w="4092" w:type="dxa"/>
          </w:tcPr>
          <w:p w:rsidR="003000D4" w:rsidP="004A754E" w14:paraId="3EA9A0A7" w14:textId="77777777">
            <w:pPr>
              <w:pStyle w:val="Footer"/>
              <w:rPr>
                <w:rFonts w:ascii="Calibri" w:hAnsi="Calibri"/>
                <w:sz w:val="22"/>
                <w:szCs w:val="22"/>
              </w:rPr>
            </w:pPr>
            <w:r>
              <w:rPr>
                <w:rFonts w:ascii="Calibri" w:hAnsi="Calibri"/>
                <w:sz w:val="22"/>
                <w:szCs w:val="22"/>
              </w:rPr>
              <w:t>Estimated annual number of respondents:</w:t>
            </w:r>
          </w:p>
        </w:tc>
        <w:tc>
          <w:tcPr>
            <w:tcW w:w="4093" w:type="dxa"/>
          </w:tcPr>
          <w:p w:rsidR="003000D4" w:rsidP="004A754E" w14:paraId="0C8500F6" w14:textId="77777777">
            <w:pPr>
              <w:pStyle w:val="Footer"/>
              <w:jc w:val="right"/>
              <w:rPr>
                <w:rFonts w:ascii="Calibri" w:hAnsi="Calibri"/>
                <w:sz w:val="22"/>
                <w:szCs w:val="22"/>
              </w:rPr>
            </w:pPr>
            <w:r>
              <w:rPr>
                <w:rFonts w:asciiTheme="minorHAnsi" w:hAnsiTheme="minorHAnsi" w:cstheme="minorHAnsi"/>
                <w:sz w:val="22"/>
                <w:szCs w:val="22"/>
              </w:rPr>
              <w:t>3</w:t>
            </w:r>
            <w:r w:rsidRPr="00F114A8" w:rsidR="002D526F">
              <w:rPr>
                <w:rFonts w:asciiTheme="minorHAnsi" w:hAnsiTheme="minorHAnsi" w:cstheme="minorHAnsi"/>
                <w:sz w:val="22"/>
                <w:szCs w:val="22"/>
              </w:rPr>
              <w:t>4</w:t>
            </w:r>
          </w:p>
        </w:tc>
      </w:tr>
      <w:tr w14:paraId="0523130C" w14:textId="77777777" w:rsidTr="00BF1DF2">
        <w:tblPrEx>
          <w:tblW w:w="0" w:type="auto"/>
          <w:tblInd w:w="1165" w:type="dxa"/>
          <w:tblLook w:val="04A0"/>
        </w:tblPrEx>
        <w:tc>
          <w:tcPr>
            <w:tcW w:w="4092" w:type="dxa"/>
          </w:tcPr>
          <w:p w:rsidR="003000D4" w:rsidP="004A754E" w14:paraId="5C466849" w14:textId="77777777">
            <w:pPr>
              <w:pStyle w:val="Footer"/>
              <w:rPr>
                <w:rFonts w:ascii="Calibri" w:hAnsi="Calibri"/>
                <w:sz w:val="22"/>
                <w:szCs w:val="22"/>
              </w:rPr>
            </w:pPr>
            <w:r>
              <w:rPr>
                <w:rFonts w:ascii="Calibri" w:hAnsi="Calibri"/>
                <w:sz w:val="22"/>
                <w:szCs w:val="22"/>
              </w:rPr>
              <w:t xml:space="preserve">Number of </w:t>
            </w:r>
            <w:r>
              <w:rPr>
                <w:rFonts w:ascii="Calibri" w:hAnsi="Calibri"/>
                <w:sz w:val="22"/>
                <w:szCs w:val="22"/>
              </w:rPr>
              <w:t>responses per discharge recipient:</w:t>
            </w:r>
          </w:p>
        </w:tc>
        <w:tc>
          <w:tcPr>
            <w:tcW w:w="4093" w:type="dxa"/>
          </w:tcPr>
          <w:p w:rsidR="003000D4" w:rsidP="004A754E" w14:paraId="141BAF5C" w14:textId="77777777">
            <w:pPr>
              <w:pStyle w:val="Footer"/>
              <w:jc w:val="right"/>
              <w:rPr>
                <w:rFonts w:ascii="Calibri" w:hAnsi="Calibri"/>
                <w:sz w:val="22"/>
                <w:szCs w:val="22"/>
              </w:rPr>
            </w:pPr>
            <w:r>
              <w:rPr>
                <w:rFonts w:ascii="Calibri" w:hAnsi="Calibri"/>
                <w:sz w:val="22"/>
                <w:szCs w:val="22"/>
              </w:rPr>
              <w:t>x  1</w:t>
            </w:r>
          </w:p>
        </w:tc>
      </w:tr>
      <w:tr w14:paraId="415F639C" w14:textId="77777777" w:rsidTr="00BF1DF2">
        <w:tblPrEx>
          <w:tblW w:w="0" w:type="auto"/>
          <w:tblInd w:w="1165" w:type="dxa"/>
          <w:tblLook w:val="04A0"/>
        </w:tblPrEx>
        <w:tc>
          <w:tcPr>
            <w:tcW w:w="4092" w:type="dxa"/>
          </w:tcPr>
          <w:p w:rsidR="003000D4" w:rsidP="004A754E" w14:paraId="2D9E76CC" w14:textId="77777777">
            <w:pPr>
              <w:pStyle w:val="Footer"/>
              <w:rPr>
                <w:rFonts w:ascii="Calibri" w:hAnsi="Calibri"/>
                <w:sz w:val="22"/>
                <w:szCs w:val="22"/>
              </w:rPr>
            </w:pPr>
            <w:r>
              <w:rPr>
                <w:rFonts w:ascii="Calibri" w:hAnsi="Calibri"/>
                <w:sz w:val="22"/>
                <w:szCs w:val="22"/>
              </w:rPr>
              <w:t>Hours per response:</w:t>
            </w:r>
          </w:p>
        </w:tc>
        <w:tc>
          <w:tcPr>
            <w:tcW w:w="4093" w:type="dxa"/>
          </w:tcPr>
          <w:p w:rsidR="003000D4" w:rsidP="004A754E" w14:paraId="334035DE" w14:textId="77777777">
            <w:pPr>
              <w:pStyle w:val="Footer"/>
              <w:jc w:val="right"/>
              <w:rPr>
                <w:rFonts w:ascii="Calibri" w:hAnsi="Calibri"/>
                <w:sz w:val="22"/>
                <w:szCs w:val="22"/>
              </w:rPr>
            </w:pPr>
            <w:r w:rsidRPr="000852A4">
              <w:rPr>
                <w:rFonts w:ascii="Calibri" w:hAnsi="Calibri"/>
                <w:sz w:val="22"/>
                <w:szCs w:val="22"/>
                <w:u w:val="single"/>
              </w:rPr>
              <w:t xml:space="preserve">x  </w:t>
            </w:r>
            <w:r>
              <w:rPr>
                <w:rFonts w:ascii="Calibri" w:hAnsi="Calibri"/>
                <w:sz w:val="22"/>
                <w:szCs w:val="22"/>
                <w:u w:val="single"/>
              </w:rPr>
              <w:t>0.33</w:t>
            </w:r>
            <w:r w:rsidRPr="000852A4">
              <w:rPr>
                <w:rFonts w:ascii="Calibri" w:hAnsi="Calibri"/>
                <w:sz w:val="22"/>
                <w:szCs w:val="22"/>
                <w:u w:val="single"/>
              </w:rPr>
              <w:t xml:space="preserve"> (</w:t>
            </w:r>
            <w:r>
              <w:rPr>
                <w:rFonts w:ascii="Calibri" w:hAnsi="Calibri"/>
                <w:sz w:val="22"/>
                <w:szCs w:val="22"/>
                <w:u w:val="single"/>
              </w:rPr>
              <w:t>20</w:t>
            </w:r>
            <w:r w:rsidRPr="000852A4">
              <w:rPr>
                <w:rFonts w:ascii="Calibri" w:hAnsi="Calibri"/>
                <w:sz w:val="22"/>
                <w:szCs w:val="22"/>
                <w:u w:val="single"/>
              </w:rPr>
              <w:t xml:space="preserve"> minutes)</w:t>
            </w:r>
          </w:p>
        </w:tc>
      </w:tr>
      <w:tr w14:paraId="650FFC31" w14:textId="77777777" w:rsidTr="00BF1DF2">
        <w:tblPrEx>
          <w:tblW w:w="0" w:type="auto"/>
          <w:tblInd w:w="1165" w:type="dxa"/>
          <w:tblLook w:val="04A0"/>
        </w:tblPrEx>
        <w:tc>
          <w:tcPr>
            <w:tcW w:w="4092" w:type="dxa"/>
          </w:tcPr>
          <w:p w:rsidR="003000D4" w:rsidP="004A754E" w14:paraId="037D28F9" w14:textId="77777777">
            <w:pPr>
              <w:pStyle w:val="Footer"/>
              <w:rPr>
                <w:rFonts w:ascii="Calibri" w:hAnsi="Calibri"/>
                <w:sz w:val="22"/>
                <w:szCs w:val="22"/>
              </w:rPr>
            </w:pPr>
            <w:r>
              <w:rPr>
                <w:rFonts w:ascii="Calibri" w:hAnsi="Calibri"/>
                <w:sz w:val="22"/>
                <w:szCs w:val="22"/>
              </w:rPr>
              <w:t>Annual hour burden:</w:t>
            </w:r>
          </w:p>
        </w:tc>
        <w:tc>
          <w:tcPr>
            <w:tcW w:w="4093" w:type="dxa"/>
          </w:tcPr>
          <w:p w:rsidR="003000D4" w:rsidP="004A754E" w14:paraId="73998F01" w14:textId="77777777">
            <w:pPr>
              <w:pStyle w:val="Footer"/>
              <w:jc w:val="right"/>
              <w:rPr>
                <w:rFonts w:ascii="Calibri" w:hAnsi="Calibri"/>
                <w:sz w:val="22"/>
                <w:szCs w:val="22"/>
              </w:rPr>
            </w:pPr>
            <w:r>
              <w:rPr>
                <w:rFonts w:ascii="Calibri" w:hAnsi="Calibri"/>
                <w:sz w:val="22"/>
                <w:szCs w:val="22"/>
              </w:rPr>
              <w:t>11 hours</w:t>
            </w:r>
          </w:p>
        </w:tc>
      </w:tr>
      <w:tr w14:paraId="23659DD7" w14:textId="77777777" w:rsidTr="00BF1DF2">
        <w:tblPrEx>
          <w:tblW w:w="0" w:type="auto"/>
          <w:tblInd w:w="1165" w:type="dxa"/>
          <w:tblLook w:val="04A0"/>
        </w:tblPrEx>
        <w:tc>
          <w:tcPr>
            <w:tcW w:w="4092" w:type="dxa"/>
          </w:tcPr>
          <w:p w:rsidR="003000D4" w:rsidP="004A754E" w14:paraId="314AD41F" w14:textId="77777777">
            <w:pPr>
              <w:pStyle w:val="Footer"/>
              <w:spacing w:after="200"/>
              <w:rPr>
                <w:rFonts w:ascii="Calibri" w:hAnsi="Calibri"/>
                <w:sz w:val="22"/>
                <w:szCs w:val="22"/>
              </w:rPr>
            </w:pPr>
          </w:p>
        </w:tc>
        <w:tc>
          <w:tcPr>
            <w:tcW w:w="4093" w:type="dxa"/>
          </w:tcPr>
          <w:p w:rsidR="003000D4" w:rsidP="004A754E" w14:paraId="1EB86774" w14:textId="77777777">
            <w:pPr>
              <w:pStyle w:val="Footer"/>
              <w:spacing w:after="200"/>
              <w:jc w:val="right"/>
              <w:rPr>
                <w:rFonts w:ascii="Calibri" w:hAnsi="Calibri"/>
                <w:sz w:val="22"/>
                <w:szCs w:val="22"/>
              </w:rPr>
            </w:pPr>
          </w:p>
        </w:tc>
      </w:tr>
      <w:tr w14:paraId="44205DC4" w14:textId="77777777" w:rsidTr="00BF1DF2">
        <w:tblPrEx>
          <w:tblW w:w="0" w:type="auto"/>
          <w:tblInd w:w="1165" w:type="dxa"/>
          <w:tblLook w:val="04A0"/>
        </w:tblPrEx>
        <w:tc>
          <w:tcPr>
            <w:tcW w:w="4092" w:type="dxa"/>
          </w:tcPr>
          <w:p w:rsidR="00A35C25" w:rsidRPr="00A35C25" w:rsidP="004A754E" w14:paraId="0C650CA3" w14:textId="77777777">
            <w:pPr>
              <w:pStyle w:val="Footer"/>
              <w:rPr>
                <w:rFonts w:ascii="Calibri" w:hAnsi="Calibri"/>
                <w:b/>
                <w:bCs/>
                <w:sz w:val="22"/>
                <w:szCs w:val="22"/>
              </w:rPr>
            </w:pPr>
            <w:r w:rsidRPr="00A35C25">
              <w:rPr>
                <w:rFonts w:ascii="Calibri" w:hAnsi="Calibri"/>
                <w:b/>
                <w:bCs/>
                <w:sz w:val="22"/>
                <w:szCs w:val="22"/>
              </w:rPr>
              <w:t>Total number of respondents</w:t>
            </w:r>
          </w:p>
        </w:tc>
        <w:tc>
          <w:tcPr>
            <w:tcW w:w="4093" w:type="dxa"/>
          </w:tcPr>
          <w:p w:rsidR="00A35C25" w:rsidP="004A754E" w14:paraId="1BA2804A" w14:textId="77777777">
            <w:pPr>
              <w:pStyle w:val="Footer"/>
              <w:jc w:val="right"/>
              <w:rPr>
                <w:rFonts w:ascii="Calibri" w:hAnsi="Calibri"/>
                <w:sz w:val="22"/>
                <w:szCs w:val="22"/>
              </w:rPr>
            </w:pPr>
            <w:r>
              <w:rPr>
                <w:rFonts w:ascii="Calibri" w:hAnsi="Calibri"/>
                <w:sz w:val="22"/>
                <w:szCs w:val="22"/>
              </w:rPr>
              <w:t>54,495</w:t>
            </w:r>
          </w:p>
        </w:tc>
      </w:tr>
      <w:tr w14:paraId="54EFB3EA" w14:textId="77777777" w:rsidTr="00BF1DF2">
        <w:tblPrEx>
          <w:tblW w:w="0" w:type="auto"/>
          <w:tblInd w:w="1165" w:type="dxa"/>
          <w:tblLook w:val="04A0"/>
        </w:tblPrEx>
        <w:tc>
          <w:tcPr>
            <w:tcW w:w="4092" w:type="dxa"/>
          </w:tcPr>
          <w:p w:rsidR="003000D4" w:rsidRPr="00535F4D" w:rsidP="004A754E" w14:paraId="28B9FB9A" w14:textId="77777777">
            <w:pPr>
              <w:pStyle w:val="Footer"/>
              <w:spacing w:after="200"/>
              <w:rPr>
                <w:rFonts w:ascii="Calibri" w:hAnsi="Calibri"/>
                <w:b/>
                <w:bCs/>
                <w:sz w:val="22"/>
                <w:szCs w:val="22"/>
              </w:rPr>
            </w:pPr>
            <w:r w:rsidRPr="00535F4D">
              <w:rPr>
                <w:rFonts w:ascii="Calibri" w:hAnsi="Calibri"/>
                <w:b/>
                <w:bCs/>
                <w:sz w:val="22"/>
                <w:szCs w:val="22"/>
              </w:rPr>
              <w:t>Total annual hour burden</w:t>
            </w:r>
          </w:p>
        </w:tc>
        <w:tc>
          <w:tcPr>
            <w:tcW w:w="4093" w:type="dxa"/>
          </w:tcPr>
          <w:p w:rsidR="003000D4" w:rsidP="004A754E" w14:paraId="01F5FCCB" w14:textId="77777777">
            <w:pPr>
              <w:pStyle w:val="Footer"/>
              <w:spacing w:after="200"/>
              <w:jc w:val="right"/>
              <w:rPr>
                <w:rFonts w:ascii="Calibri" w:hAnsi="Calibri"/>
                <w:sz w:val="22"/>
                <w:szCs w:val="22"/>
              </w:rPr>
            </w:pPr>
            <w:r>
              <w:rPr>
                <w:rFonts w:ascii="Calibri" w:hAnsi="Calibri"/>
                <w:sz w:val="22"/>
                <w:szCs w:val="22"/>
              </w:rPr>
              <w:t>17,9</w:t>
            </w:r>
            <w:r w:rsidR="00A35C25">
              <w:rPr>
                <w:rFonts w:ascii="Calibri" w:hAnsi="Calibri"/>
                <w:sz w:val="22"/>
                <w:szCs w:val="22"/>
              </w:rPr>
              <w:t>8</w:t>
            </w:r>
            <w:r w:rsidR="00A35C25">
              <w:rPr>
                <w:rFonts w:ascii="Calibri" w:hAnsi="Calibri"/>
              </w:rPr>
              <w:t>2</w:t>
            </w:r>
            <w:r w:rsidR="00BF1DF2">
              <w:rPr>
                <w:rFonts w:ascii="Calibri" w:hAnsi="Calibri"/>
                <w:sz w:val="22"/>
                <w:szCs w:val="22"/>
              </w:rPr>
              <w:t xml:space="preserve"> hours</w:t>
            </w:r>
          </w:p>
        </w:tc>
      </w:tr>
    </w:tbl>
    <w:p w:rsidR="00FF197D" w:rsidRPr="00F7314D" w:rsidP="004A754E" w14:paraId="0AD5EC62" w14:textId="77777777">
      <w:pPr>
        <w:pStyle w:val="Caption"/>
        <w:spacing w:after="120"/>
        <w:ind w:left="1170"/>
        <w:rPr>
          <w:rFonts w:asciiTheme="minorHAnsi" w:hAnsiTheme="minorHAnsi" w:cstheme="minorHAnsi"/>
          <w:b w:val="0"/>
          <w:bCs w:val="0"/>
          <w:color w:val="000000" w:themeColor="text1"/>
          <w:sz w:val="22"/>
          <w:szCs w:val="22"/>
        </w:rPr>
      </w:pPr>
    </w:p>
    <w:p w:rsidR="00ED7195" w:rsidRPr="00E27A83" w:rsidP="004A754E" w14:paraId="4BDA23F2" w14:textId="77777777">
      <w:pPr>
        <w:pStyle w:val="Caption"/>
        <w:spacing w:after="120"/>
        <w:jc w:val="center"/>
        <w:rPr>
          <w:rFonts w:asciiTheme="minorHAnsi" w:hAnsiTheme="minorHAnsi" w:cstheme="minorHAnsi"/>
          <w:color w:val="000000" w:themeColor="text1"/>
          <w:sz w:val="22"/>
          <w:szCs w:val="22"/>
        </w:rPr>
      </w:pPr>
      <w:r w:rsidRPr="00E27A83">
        <w:rPr>
          <w:rFonts w:asciiTheme="minorHAnsi" w:hAnsiTheme="minorHAnsi" w:cstheme="minorHAnsi"/>
          <w:color w:val="000000" w:themeColor="text1"/>
          <w:sz w:val="22"/>
          <w:szCs w:val="22"/>
        </w:rPr>
        <w:t xml:space="preserve">Estimated </w:t>
      </w:r>
      <w:r w:rsidRPr="00E27A83" w:rsidR="00F31BEC">
        <w:rPr>
          <w:rFonts w:asciiTheme="minorHAnsi" w:hAnsiTheme="minorHAnsi" w:cstheme="minorHAnsi"/>
          <w:color w:val="000000" w:themeColor="text1"/>
          <w:sz w:val="22"/>
          <w:szCs w:val="22"/>
        </w:rPr>
        <w:t xml:space="preserve">Annual </w:t>
      </w:r>
      <w:r w:rsidRPr="00E27A83" w:rsidR="007F6104">
        <w:rPr>
          <w:rFonts w:asciiTheme="minorHAnsi" w:hAnsiTheme="minorHAnsi" w:cstheme="minorHAnsi"/>
          <w:color w:val="000000" w:themeColor="text1"/>
          <w:sz w:val="22"/>
          <w:szCs w:val="22"/>
        </w:rPr>
        <w:t>Burden and Respondent Costs</w:t>
      </w:r>
      <w:r w:rsidRPr="00E27A83" w:rsidR="00F5782B">
        <w:rPr>
          <w:rFonts w:asciiTheme="minorHAnsi" w:hAnsiTheme="minorHAnsi" w:cstheme="minorHAnsi"/>
          <w:color w:val="000000" w:themeColor="text1"/>
          <w:sz w:val="22"/>
          <w:szCs w:val="22"/>
        </w:rPr>
        <w:t xml:space="preserve"> Table</w:t>
      </w:r>
    </w:p>
    <w:tbl>
      <w:tblPr>
        <w:tblStyle w:val="GridTableLight"/>
        <w:tblpPr w:leftFromText="180" w:rightFromText="180" w:vertAnchor="text" w:horzAnchor="margin" w:tblpXSpec="center" w:tblpY="174"/>
        <w:tblW w:w="9535" w:type="dxa"/>
        <w:tblLayout w:type="fixed"/>
        <w:tblLook w:val="0020"/>
      </w:tblPr>
      <w:tblGrid>
        <w:gridCol w:w="1345"/>
        <w:gridCol w:w="1440"/>
        <w:gridCol w:w="1170"/>
        <w:gridCol w:w="1335"/>
        <w:gridCol w:w="1185"/>
        <w:gridCol w:w="1530"/>
        <w:gridCol w:w="1530"/>
      </w:tblGrid>
      <w:tr w14:paraId="0760D4EF" w14:textId="77777777" w:rsidTr="007B6E5F">
        <w:tblPrEx>
          <w:tblW w:w="9535" w:type="dxa"/>
          <w:tblLayout w:type="fixed"/>
          <w:tblLook w:val="0020"/>
        </w:tblPrEx>
        <w:trPr>
          <w:tblHeader/>
        </w:trPr>
        <w:tc>
          <w:tcPr>
            <w:tcW w:w="1345" w:type="dxa"/>
          </w:tcPr>
          <w:p w:rsidR="009C37AF" w:rsidRPr="00E27A83" w:rsidP="004A754E" w14:paraId="0AA1EB89" w14:textId="77777777">
            <w:pPr>
              <w:spacing w:after="120"/>
              <w:jc w:val="center"/>
              <w:rPr>
                <w:rFonts w:asciiTheme="minorHAnsi" w:hAnsiTheme="minorHAnsi" w:cstheme="minorHAnsi"/>
                <w:sz w:val="22"/>
                <w:szCs w:val="22"/>
              </w:rPr>
            </w:pPr>
            <w:r w:rsidRPr="00E27A83">
              <w:rPr>
                <w:rFonts w:asciiTheme="minorHAnsi" w:hAnsiTheme="minorHAnsi" w:cstheme="minorHAnsi"/>
                <w:sz w:val="22"/>
                <w:szCs w:val="22"/>
              </w:rPr>
              <w:t>Information Activity or IC (with type of respondent)</w:t>
            </w:r>
          </w:p>
        </w:tc>
        <w:tc>
          <w:tcPr>
            <w:tcW w:w="1440" w:type="dxa"/>
          </w:tcPr>
          <w:p w:rsidR="009C37AF" w:rsidRPr="00E27A83" w:rsidP="004A754E" w14:paraId="00D59A79" w14:textId="77777777">
            <w:pPr>
              <w:spacing w:after="120"/>
              <w:jc w:val="center"/>
              <w:rPr>
                <w:rFonts w:asciiTheme="minorHAnsi" w:hAnsiTheme="minorHAnsi" w:cstheme="minorHAnsi"/>
                <w:sz w:val="22"/>
                <w:szCs w:val="22"/>
              </w:rPr>
            </w:pPr>
            <w:r w:rsidRPr="00E27A83">
              <w:rPr>
                <w:rFonts w:asciiTheme="minorHAnsi" w:hAnsiTheme="minorHAnsi" w:cstheme="minorHAnsi"/>
                <w:sz w:val="22"/>
                <w:szCs w:val="22"/>
              </w:rPr>
              <w:t>Number of Respondents</w:t>
            </w:r>
          </w:p>
        </w:tc>
        <w:tc>
          <w:tcPr>
            <w:tcW w:w="1170" w:type="dxa"/>
          </w:tcPr>
          <w:p w:rsidR="009C37AF" w:rsidRPr="00E27A83" w:rsidP="004A754E" w14:paraId="1D93D42C" w14:textId="77777777">
            <w:pPr>
              <w:spacing w:after="120"/>
              <w:jc w:val="center"/>
              <w:rPr>
                <w:rFonts w:asciiTheme="minorHAnsi" w:hAnsiTheme="minorHAnsi" w:cstheme="minorHAnsi"/>
                <w:sz w:val="22"/>
                <w:szCs w:val="22"/>
              </w:rPr>
            </w:pPr>
            <w:r w:rsidRPr="00E27A83">
              <w:rPr>
                <w:rFonts w:asciiTheme="minorHAnsi" w:hAnsiTheme="minorHAnsi" w:cstheme="minorHAnsi"/>
                <w:sz w:val="22"/>
                <w:szCs w:val="22"/>
              </w:rPr>
              <w:t>Number of Responses</w:t>
            </w:r>
          </w:p>
        </w:tc>
        <w:tc>
          <w:tcPr>
            <w:tcW w:w="1335" w:type="dxa"/>
          </w:tcPr>
          <w:p w:rsidR="009C37AF" w:rsidRPr="00E27A83" w:rsidP="004A754E" w14:paraId="4B3F6903" w14:textId="77777777">
            <w:pPr>
              <w:spacing w:after="120"/>
              <w:jc w:val="center"/>
              <w:rPr>
                <w:rFonts w:asciiTheme="minorHAnsi" w:hAnsiTheme="minorHAnsi" w:cstheme="minorHAnsi"/>
                <w:sz w:val="22"/>
                <w:szCs w:val="22"/>
              </w:rPr>
            </w:pPr>
            <w:r w:rsidRPr="00E27A83">
              <w:rPr>
                <w:rFonts w:asciiTheme="minorHAnsi" w:hAnsiTheme="minorHAnsi" w:cstheme="minorHAnsi"/>
                <w:sz w:val="22"/>
                <w:szCs w:val="22"/>
              </w:rPr>
              <w:t>Average Burden Hours per Response</w:t>
            </w:r>
          </w:p>
        </w:tc>
        <w:tc>
          <w:tcPr>
            <w:tcW w:w="1185" w:type="dxa"/>
          </w:tcPr>
          <w:p w:rsidR="009C37AF" w:rsidRPr="00E27A83" w:rsidP="004A754E" w14:paraId="5AAC72F0" w14:textId="77777777">
            <w:pPr>
              <w:spacing w:after="120"/>
              <w:rPr>
                <w:rFonts w:asciiTheme="minorHAnsi" w:hAnsiTheme="minorHAnsi" w:cstheme="minorHAnsi"/>
                <w:sz w:val="22"/>
                <w:szCs w:val="22"/>
              </w:rPr>
            </w:pPr>
            <w:r w:rsidRPr="00E27A83">
              <w:rPr>
                <w:rFonts w:asciiTheme="minorHAnsi" w:hAnsiTheme="minorHAnsi" w:cstheme="minorHAnsi"/>
                <w:sz w:val="22"/>
                <w:szCs w:val="22"/>
              </w:rPr>
              <w:t>Total Annual Burden Hours</w:t>
            </w:r>
          </w:p>
        </w:tc>
        <w:tc>
          <w:tcPr>
            <w:tcW w:w="1530" w:type="dxa"/>
          </w:tcPr>
          <w:p w:rsidR="009C37AF" w:rsidRPr="00E27A83" w:rsidP="004A754E" w14:paraId="24C2576D" w14:textId="77777777">
            <w:pPr>
              <w:spacing w:after="120"/>
              <w:jc w:val="center"/>
              <w:rPr>
                <w:rFonts w:asciiTheme="minorHAnsi" w:hAnsiTheme="minorHAnsi" w:cstheme="minorHAnsi"/>
                <w:sz w:val="22"/>
                <w:szCs w:val="22"/>
              </w:rPr>
            </w:pPr>
            <w:r w:rsidRPr="00E27A83">
              <w:rPr>
                <w:rFonts w:asciiTheme="minorHAnsi" w:hAnsiTheme="minorHAnsi" w:cstheme="minorHAnsi"/>
                <w:sz w:val="22"/>
                <w:szCs w:val="22"/>
              </w:rPr>
              <w:t>Estimated Respondent Average Hourly Wage</w:t>
            </w:r>
          </w:p>
        </w:tc>
        <w:tc>
          <w:tcPr>
            <w:tcW w:w="1530" w:type="dxa"/>
          </w:tcPr>
          <w:p w:rsidR="009C37AF" w:rsidRPr="00E27A83" w:rsidP="004A754E" w14:paraId="4EA0BC33" w14:textId="77777777">
            <w:pPr>
              <w:spacing w:after="120"/>
              <w:jc w:val="center"/>
              <w:rPr>
                <w:rFonts w:asciiTheme="minorHAnsi" w:hAnsiTheme="minorHAnsi" w:cstheme="minorHAnsi"/>
                <w:sz w:val="22"/>
                <w:szCs w:val="22"/>
              </w:rPr>
            </w:pPr>
            <w:r w:rsidRPr="00E27A83">
              <w:rPr>
                <w:rFonts w:asciiTheme="minorHAnsi" w:hAnsiTheme="minorHAnsi" w:cstheme="minorHAnsi"/>
                <w:sz w:val="22"/>
                <w:szCs w:val="22"/>
              </w:rPr>
              <w:t>Total Annual Costs (hourly wage x total burden hours)</w:t>
            </w:r>
          </w:p>
        </w:tc>
      </w:tr>
      <w:tr w14:paraId="6481EB09" w14:textId="77777777" w:rsidTr="007B6E5F">
        <w:tblPrEx>
          <w:tblW w:w="9535" w:type="dxa"/>
          <w:tblLayout w:type="fixed"/>
          <w:tblLook w:val="0020"/>
        </w:tblPrEx>
        <w:tc>
          <w:tcPr>
            <w:tcW w:w="1345" w:type="dxa"/>
          </w:tcPr>
          <w:p w:rsidR="009C37AF" w:rsidRPr="00E27A83" w:rsidP="004A754E" w14:paraId="28D59796" w14:textId="77777777">
            <w:pPr>
              <w:spacing w:after="120"/>
              <w:rPr>
                <w:rFonts w:asciiTheme="minorHAnsi" w:hAnsiTheme="minorHAnsi" w:cstheme="minorHAnsi"/>
                <w:sz w:val="22"/>
                <w:szCs w:val="22"/>
              </w:rPr>
            </w:pPr>
            <w:r w:rsidRPr="00E27A83">
              <w:rPr>
                <w:rFonts w:asciiTheme="minorHAnsi" w:hAnsiTheme="minorHAnsi" w:cstheme="minorHAnsi"/>
                <w:sz w:val="22"/>
                <w:szCs w:val="22"/>
              </w:rPr>
              <w:t>Indiv</w:t>
            </w:r>
            <w:r w:rsidRPr="00E27A83">
              <w:rPr>
                <w:rFonts w:asciiTheme="minorHAnsi" w:hAnsiTheme="minorHAnsi" w:cstheme="minorHAnsi"/>
                <w:sz w:val="22"/>
                <w:szCs w:val="22"/>
              </w:rPr>
              <w:t>idual</w:t>
            </w:r>
          </w:p>
        </w:tc>
        <w:tc>
          <w:tcPr>
            <w:tcW w:w="1440" w:type="dxa"/>
          </w:tcPr>
          <w:p w:rsidR="009C37AF" w:rsidRPr="00E27A83" w:rsidP="004A754E" w14:paraId="25252944" w14:textId="77777777">
            <w:pPr>
              <w:spacing w:after="120"/>
              <w:jc w:val="right"/>
              <w:rPr>
                <w:rFonts w:asciiTheme="minorHAnsi" w:hAnsiTheme="minorHAnsi" w:cstheme="minorHAnsi"/>
                <w:sz w:val="22"/>
                <w:szCs w:val="22"/>
              </w:rPr>
            </w:pPr>
            <w:r>
              <w:rPr>
                <w:rFonts w:asciiTheme="minorHAnsi" w:hAnsiTheme="minorHAnsi" w:cstheme="minorHAnsi"/>
                <w:sz w:val="22"/>
                <w:szCs w:val="22"/>
              </w:rPr>
              <w:t>54,495</w:t>
            </w:r>
          </w:p>
        </w:tc>
        <w:tc>
          <w:tcPr>
            <w:tcW w:w="1170" w:type="dxa"/>
          </w:tcPr>
          <w:p w:rsidR="009C37AF" w:rsidRPr="00E27A83" w:rsidP="004A754E" w14:paraId="1DACCC07" w14:textId="77777777">
            <w:pPr>
              <w:spacing w:after="120"/>
              <w:jc w:val="right"/>
              <w:rPr>
                <w:rFonts w:asciiTheme="minorHAnsi" w:hAnsiTheme="minorHAnsi" w:cstheme="minorHAnsi"/>
                <w:sz w:val="22"/>
                <w:szCs w:val="22"/>
              </w:rPr>
            </w:pPr>
            <w:r>
              <w:rPr>
                <w:rFonts w:asciiTheme="minorHAnsi" w:hAnsiTheme="minorHAnsi" w:cstheme="minorHAnsi"/>
                <w:sz w:val="22"/>
                <w:szCs w:val="22"/>
              </w:rPr>
              <w:t>54,495</w:t>
            </w:r>
          </w:p>
        </w:tc>
        <w:tc>
          <w:tcPr>
            <w:tcW w:w="1335" w:type="dxa"/>
          </w:tcPr>
          <w:p w:rsidR="009C37AF" w:rsidRPr="00E27A83" w:rsidP="004A754E" w14:paraId="091BF679" w14:textId="77777777">
            <w:pPr>
              <w:spacing w:after="120"/>
              <w:jc w:val="right"/>
              <w:rPr>
                <w:rFonts w:asciiTheme="minorHAnsi" w:hAnsiTheme="minorHAnsi" w:cstheme="minorHAnsi"/>
                <w:sz w:val="22"/>
                <w:szCs w:val="22"/>
              </w:rPr>
            </w:pPr>
            <w:r>
              <w:rPr>
                <w:rFonts w:asciiTheme="minorHAnsi" w:hAnsiTheme="minorHAnsi" w:cstheme="minorHAnsi"/>
                <w:sz w:val="22"/>
                <w:szCs w:val="22"/>
              </w:rPr>
              <w:t>.33</w:t>
            </w:r>
          </w:p>
        </w:tc>
        <w:tc>
          <w:tcPr>
            <w:tcW w:w="1185" w:type="dxa"/>
          </w:tcPr>
          <w:p w:rsidR="009C37AF" w:rsidRPr="00E27A83" w:rsidP="004A754E" w14:paraId="10CB2FD7" w14:textId="77777777">
            <w:pPr>
              <w:spacing w:after="120"/>
              <w:jc w:val="right"/>
              <w:rPr>
                <w:rFonts w:asciiTheme="minorHAnsi" w:hAnsiTheme="minorHAnsi" w:cstheme="minorHAnsi"/>
                <w:sz w:val="22"/>
                <w:szCs w:val="22"/>
              </w:rPr>
            </w:pPr>
            <w:r>
              <w:rPr>
                <w:rFonts w:asciiTheme="minorHAnsi" w:hAnsiTheme="minorHAnsi" w:cstheme="minorHAnsi"/>
                <w:sz w:val="22"/>
                <w:szCs w:val="22"/>
              </w:rPr>
              <w:t>17,982</w:t>
            </w:r>
          </w:p>
        </w:tc>
        <w:tc>
          <w:tcPr>
            <w:tcW w:w="1530" w:type="dxa"/>
          </w:tcPr>
          <w:p w:rsidR="009C37AF" w:rsidRPr="00E27A83" w:rsidP="004A754E" w14:paraId="5DF70134" w14:textId="77777777">
            <w:pPr>
              <w:spacing w:after="120"/>
              <w:jc w:val="right"/>
              <w:rPr>
                <w:rFonts w:asciiTheme="minorHAnsi" w:hAnsiTheme="minorHAnsi" w:cstheme="minorHAnsi"/>
                <w:sz w:val="22"/>
                <w:szCs w:val="22"/>
              </w:rPr>
            </w:pPr>
            <w:r>
              <w:rPr>
                <w:rFonts w:asciiTheme="minorHAnsi" w:hAnsiTheme="minorHAnsi" w:cstheme="minorHAnsi"/>
                <w:sz w:val="22"/>
                <w:szCs w:val="22"/>
              </w:rPr>
              <w:t>$22.26</w:t>
            </w:r>
          </w:p>
        </w:tc>
        <w:tc>
          <w:tcPr>
            <w:tcW w:w="1530" w:type="dxa"/>
          </w:tcPr>
          <w:p w:rsidR="009C37AF" w:rsidRPr="00E27A83" w:rsidP="004A754E" w14:paraId="67F60746" w14:textId="77777777">
            <w:pPr>
              <w:spacing w:after="120"/>
              <w:jc w:val="right"/>
              <w:rPr>
                <w:rFonts w:asciiTheme="minorHAnsi" w:hAnsiTheme="minorHAnsi" w:cstheme="minorHAnsi"/>
                <w:sz w:val="22"/>
                <w:szCs w:val="22"/>
              </w:rPr>
            </w:pPr>
            <w:r>
              <w:rPr>
                <w:rFonts w:asciiTheme="minorHAnsi" w:hAnsiTheme="minorHAnsi" w:cstheme="minorHAnsi"/>
                <w:sz w:val="22"/>
                <w:szCs w:val="22"/>
              </w:rPr>
              <w:t>$400,279</w:t>
            </w:r>
          </w:p>
        </w:tc>
      </w:tr>
      <w:tr w14:paraId="20874C9A" w14:textId="77777777" w:rsidTr="007B6E5F">
        <w:tblPrEx>
          <w:tblW w:w="9535" w:type="dxa"/>
          <w:tblLayout w:type="fixed"/>
          <w:tblLook w:val="0020"/>
        </w:tblPrEx>
        <w:tc>
          <w:tcPr>
            <w:tcW w:w="1345" w:type="dxa"/>
          </w:tcPr>
          <w:p w:rsidR="007B6E5F" w:rsidRPr="00E27A83" w:rsidP="004A754E" w14:paraId="6722939B" w14:textId="77777777">
            <w:pPr>
              <w:spacing w:after="120"/>
              <w:rPr>
                <w:rFonts w:asciiTheme="minorHAnsi" w:hAnsiTheme="minorHAnsi" w:cstheme="minorHAnsi"/>
                <w:sz w:val="22"/>
                <w:szCs w:val="22"/>
              </w:rPr>
            </w:pPr>
            <w:r w:rsidRPr="00E27A83">
              <w:rPr>
                <w:rFonts w:asciiTheme="minorHAnsi" w:hAnsiTheme="minorHAnsi" w:cstheme="minorHAnsi"/>
                <w:sz w:val="22"/>
                <w:szCs w:val="22"/>
              </w:rPr>
              <w:t>For-Profit Institutions</w:t>
            </w:r>
          </w:p>
        </w:tc>
        <w:tc>
          <w:tcPr>
            <w:tcW w:w="1440" w:type="dxa"/>
          </w:tcPr>
          <w:p w:rsidR="007B6E5F" w:rsidRPr="00E27A83" w:rsidP="004A754E" w14:paraId="34858B42" w14:textId="77777777">
            <w:pPr>
              <w:spacing w:after="120"/>
              <w:jc w:val="right"/>
              <w:rPr>
                <w:rFonts w:asciiTheme="minorHAnsi" w:hAnsiTheme="minorHAnsi" w:cstheme="minorHAnsi"/>
                <w:sz w:val="22"/>
                <w:szCs w:val="22"/>
              </w:rPr>
            </w:pPr>
            <w:r>
              <w:rPr>
                <w:rFonts w:asciiTheme="minorHAnsi" w:hAnsiTheme="minorHAnsi" w:cstheme="minorHAnsi"/>
                <w:sz w:val="22"/>
                <w:szCs w:val="22"/>
              </w:rPr>
              <w:t>N/A</w:t>
            </w:r>
          </w:p>
        </w:tc>
        <w:tc>
          <w:tcPr>
            <w:tcW w:w="1170" w:type="dxa"/>
          </w:tcPr>
          <w:p w:rsidR="007B6E5F" w:rsidRPr="00E27A83" w:rsidP="004A754E" w14:paraId="023C36AD" w14:textId="77777777">
            <w:pPr>
              <w:spacing w:after="120"/>
              <w:jc w:val="right"/>
              <w:rPr>
                <w:rFonts w:asciiTheme="minorHAnsi" w:hAnsiTheme="minorHAnsi" w:cstheme="minorHAnsi"/>
                <w:sz w:val="22"/>
                <w:szCs w:val="22"/>
              </w:rPr>
            </w:pPr>
            <w:r w:rsidRPr="00AB6FA6">
              <w:rPr>
                <w:rFonts w:asciiTheme="minorHAnsi" w:hAnsiTheme="minorHAnsi" w:cstheme="minorHAnsi"/>
                <w:sz w:val="22"/>
                <w:szCs w:val="22"/>
              </w:rPr>
              <w:t>N/A</w:t>
            </w:r>
          </w:p>
        </w:tc>
        <w:tc>
          <w:tcPr>
            <w:tcW w:w="1335" w:type="dxa"/>
          </w:tcPr>
          <w:p w:rsidR="007B6E5F" w:rsidRPr="00E27A83" w:rsidP="004A754E" w14:paraId="5B0A3A33" w14:textId="77777777">
            <w:pPr>
              <w:spacing w:after="120"/>
              <w:jc w:val="right"/>
              <w:rPr>
                <w:rFonts w:asciiTheme="minorHAnsi" w:hAnsiTheme="minorHAnsi" w:cstheme="minorHAnsi"/>
                <w:sz w:val="22"/>
                <w:szCs w:val="22"/>
              </w:rPr>
            </w:pPr>
            <w:r w:rsidRPr="00AB6FA6">
              <w:rPr>
                <w:rFonts w:asciiTheme="minorHAnsi" w:hAnsiTheme="minorHAnsi" w:cstheme="minorHAnsi"/>
                <w:sz w:val="22"/>
                <w:szCs w:val="22"/>
              </w:rPr>
              <w:t>N/A</w:t>
            </w:r>
          </w:p>
        </w:tc>
        <w:tc>
          <w:tcPr>
            <w:tcW w:w="1185" w:type="dxa"/>
          </w:tcPr>
          <w:p w:rsidR="007B6E5F" w:rsidRPr="00E27A83" w:rsidP="004A754E" w14:paraId="3267AEF1" w14:textId="77777777">
            <w:pPr>
              <w:pStyle w:val="EndnoteText"/>
              <w:tabs>
                <w:tab w:val="clear" w:pos="-720"/>
              </w:tabs>
              <w:suppressAutoHyphens w:val="0"/>
              <w:spacing w:after="120"/>
              <w:jc w:val="right"/>
              <w:rPr>
                <w:rFonts w:asciiTheme="minorHAnsi" w:hAnsiTheme="minorHAnsi" w:cstheme="minorHAnsi"/>
                <w:sz w:val="22"/>
                <w:szCs w:val="22"/>
              </w:rPr>
            </w:pPr>
            <w:r w:rsidRPr="00AB6FA6">
              <w:rPr>
                <w:rFonts w:asciiTheme="minorHAnsi" w:hAnsiTheme="minorHAnsi" w:cstheme="minorHAnsi"/>
                <w:sz w:val="22"/>
                <w:szCs w:val="22"/>
              </w:rPr>
              <w:t>N/A</w:t>
            </w:r>
          </w:p>
        </w:tc>
        <w:tc>
          <w:tcPr>
            <w:tcW w:w="1530" w:type="dxa"/>
          </w:tcPr>
          <w:p w:rsidR="007B6E5F" w:rsidRPr="00E27A83" w:rsidP="004A754E" w14:paraId="4EAF1A0F" w14:textId="77777777">
            <w:pPr>
              <w:spacing w:after="120"/>
              <w:jc w:val="right"/>
              <w:rPr>
                <w:rFonts w:asciiTheme="minorHAnsi" w:hAnsiTheme="minorHAnsi" w:cstheme="minorHAnsi"/>
                <w:sz w:val="22"/>
                <w:szCs w:val="22"/>
              </w:rPr>
            </w:pPr>
            <w:r w:rsidRPr="00AB6FA6">
              <w:rPr>
                <w:rFonts w:asciiTheme="minorHAnsi" w:hAnsiTheme="minorHAnsi" w:cstheme="minorHAnsi"/>
                <w:sz w:val="22"/>
                <w:szCs w:val="22"/>
              </w:rPr>
              <w:t>N/A</w:t>
            </w:r>
          </w:p>
        </w:tc>
        <w:tc>
          <w:tcPr>
            <w:tcW w:w="1530" w:type="dxa"/>
          </w:tcPr>
          <w:p w:rsidR="007B6E5F" w:rsidRPr="00E27A83" w:rsidP="004A754E" w14:paraId="2E87885E" w14:textId="77777777">
            <w:pPr>
              <w:spacing w:after="120"/>
              <w:jc w:val="right"/>
              <w:rPr>
                <w:rFonts w:asciiTheme="minorHAnsi" w:hAnsiTheme="minorHAnsi" w:cstheme="minorHAnsi"/>
                <w:sz w:val="22"/>
                <w:szCs w:val="22"/>
              </w:rPr>
            </w:pPr>
            <w:r w:rsidRPr="00AB6FA6">
              <w:rPr>
                <w:rFonts w:asciiTheme="minorHAnsi" w:hAnsiTheme="minorHAnsi" w:cstheme="minorHAnsi"/>
                <w:sz w:val="22"/>
                <w:szCs w:val="22"/>
              </w:rPr>
              <w:t>N/A</w:t>
            </w:r>
          </w:p>
        </w:tc>
      </w:tr>
      <w:tr w14:paraId="4E59988A" w14:textId="77777777" w:rsidTr="007B6E5F">
        <w:tblPrEx>
          <w:tblW w:w="9535" w:type="dxa"/>
          <w:tblLayout w:type="fixed"/>
          <w:tblLook w:val="0020"/>
        </w:tblPrEx>
        <w:tc>
          <w:tcPr>
            <w:tcW w:w="1345" w:type="dxa"/>
          </w:tcPr>
          <w:p w:rsidR="007B6E5F" w:rsidRPr="00E27A83" w:rsidP="004A754E" w14:paraId="01926A3E" w14:textId="77777777">
            <w:pPr>
              <w:spacing w:after="120"/>
              <w:rPr>
                <w:rFonts w:asciiTheme="minorHAnsi" w:hAnsiTheme="minorHAnsi" w:cstheme="minorHAnsi"/>
                <w:sz w:val="22"/>
                <w:szCs w:val="22"/>
              </w:rPr>
            </w:pPr>
            <w:r w:rsidRPr="00E27A83">
              <w:rPr>
                <w:rFonts w:asciiTheme="minorHAnsi" w:hAnsiTheme="minorHAnsi" w:cstheme="minorHAnsi"/>
                <w:sz w:val="22"/>
                <w:szCs w:val="22"/>
              </w:rPr>
              <w:t>Private Institutions</w:t>
            </w:r>
          </w:p>
        </w:tc>
        <w:tc>
          <w:tcPr>
            <w:tcW w:w="1440" w:type="dxa"/>
          </w:tcPr>
          <w:p w:rsidR="007B6E5F" w:rsidRPr="00E27A83" w:rsidP="004A754E" w14:paraId="69028C23" w14:textId="77777777">
            <w:pPr>
              <w:spacing w:after="120"/>
              <w:jc w:val="right"/>
              <w:rPr>
                <w:rFonts w:asciiTheme="minorHAnsi" w:hAnsiTheme="minorHAnsi" w:cstheme="minorHAnsi"/>
                <w:sz w:val="22"/>
                <w:szCs w:val="22"/>
              </w:rPr>
            </w:pPr>
            <w:r w:rsidRPr="00E556AA">
              <w:rPr>
                <w:rFonts w:asciiTheme="minorHAnsi" w:hAnsiTheme="minorHAnsi" w:cstheme="minorHAnsi"/>
                <w:sz w:val="22"/>
                <w:szCs w:val="22"/>
              </w:rPr>
              <w:t>N/A</w:t>
            </w:r>
          </w:p>
        </w:tc>
        <w:tc>
          <w:tcPr>
            <w:tcW w:w="1170" w:type="dxa"/>
          </w:tcPr>
          <w:p w:rsidR="007B6E5F" w:rsidRPr="00E27A83" w:rsidP="004A754E" w14:paraId="21C6FCB9" w14:textId="77777777">
            <w:pPr>
              <w:spacing w:after="120"/>
              <w:jc w:val="right"/>
              <w:rPr>
                <w:rFonts w:asciiTheme="minorHAnsi" w:hAnsiTheme="minorHAnsi" w:cstheme="minorHAnsi"/>
                <w:sz w:val="22"/>
                <w:szCs w:val="22"/>
              </w:rPr>
            </w:pPr>
            <w:r w:rsidRPr="00AB6FA6">
              <w:rPr>
                <w:rFonts w:asciiTheme="minorHAnsi" w:hAnsiTheme="minorHAnsi" w:cstheme="minorHAnsi"/>
                <w:sz w:val="22"/>
                <w:szCs w:val="22"/>
              </w:rPr>
              <w:t>N/A</w:t>
            </w:r>
          </w:p>
        </w:tc>
        <w:tc>
          <w:tcPr>
            <w:tcW w:w="1335" w:type="dxa"/>
          </w:tcPr>
          <w:p w:rsidR="007B6E5F" w:rsidRPr="00E27A83" w:rsidP="004A754E" w14:paraId="69DA1AA0" w14:textId="77777777">
            <w:pPr>
              <w:spacing w:after="120"/>
              <w:jc w:val="right"/>
              <w:rPr>
                <w:rFonts w:asciiTheme="minorHAnsi" w:hAnsiTheme="minorHAnsi" w:cstheme="minorHAnsi"/>
                <w:sz w:val="22"/>
                <w:szCs w:val="22"/>
              </w:rPr>
            </w:pPr>
            <w:r w:rsidRPr="00AB6FA6">
              <w:rPr>
                <w:rFonts w:asciiTheme="minorHAnsi" w:hAnsiTheme="minorHAnsi" w:cstheme="minorHAnsi"/>
                <w:sz w:val="22"/>
                <w:szCs w:val="22"/>
              </w:rPr>
              <w:t>N/A</w:t>
            </w:r>
          </w:p>
        </w:tc>
        <w:tc>
          <w:tcPr>
            <w:tcW w:w="1185" w:type="dxa"/>
          </w:tcPr>
          <w:p w:rsidR="007B6E5F" w:rsidRPr="00E27A83" w:rsidP="004A754E" w14:paraId="6F3C48A9" w14:textId="77777777">
            <w:pPr>
              <w:pStyle w:val="EndnoteText"/>
              <w:tabs>
                <w:tab w:val="clear" w:pos="-720"/>
              </w:tabs>
              <w:suppressAutoHyphens w:val="0"/>
              <w:spacing w:after="120"/>
              <w:jc w:val="right"/>
              <w:rPr>
                <w:rFonts w:asciiTheme="minorHAnsi" w:hAnsiTheme="minorHAnsi" w:cstheme="minorHAnsi"/>
                <w:sz w:val="22"/>
                <w:szCs w:val="22"/>
              </w:rPr>
            </w:pPr>
            <w:r w:rsidRPr="00AB6FA6">
              <w:rPr>
                <w:rFonts w:asciiTheme="minorHAnsi" w:hAnsiTheme="minorHAnsi" w:cstheme="minorHAnsi"/>
                <w:sz w:val="22"/>
                <w:szCs w:val="22"/>
              </w:rPr>
              <w:t>N/A</w:t>
            </w:r>
          </w:p>
        </w:tc>
        <w:tc>
          <w:tcPr>
            <w:tcW w:w="1530" w:type="dxa"/>
          </w:tcPr>
          <w:p w:rsidR="007B6E5F" w:rsidRPr="00E27A83" w:rsidP="004A754E" w14:paraId="76BC61BE" w14:textId="77777777">
            <w:pPr>
              <w:spacing w:after="120"/>
              <w:jc w:val="right"/>
              <w:rPr>
                <w:rFonts w:asciiTheme="minorHAnsi" w:hAnsiTheme="minorHAnsi" w:cstheme="minorHAnsi"/>
                <w:sz w:val="22"/>
                <w:szCs w:val="22"/>
              </w:rPr>
            </w:pPr>
            <w:r w:rsidRPr="00AB6FA6">
              <w:rPr>
                <w:rFonts w:asciiTheme="minorHAnsi" w:hAnsiTheme="minorHAnsi" w:cstheme="minorHAnsi"/>
                <w:sz w:val="22"/>
                <w:szCs w:val="22"/>
              </w:rPr>
              <w:t>N/A</w:t>
            </w:r>
          </w:p>
        </w:tc>
        <w:tc>
          <w:tcPr>
            <w:tcW w:w="1530" w:type="dxa"/>
          </w:tcPr>
          <w:p w:rsidR="007B6E5F" w:rsidRPr="00E27A83" w:rsidP="004A754E" w14:paraId="33FEBB06" w14:textId="77777777">
            <w:pPr>
              <w:spacing w:after="120"/>
              <w:jc w:val="right"/>
              <w:rPr>
                <w:rFonts w:asciiTheme="minorHAnsi" w:hAnsiTheme="minorHAnsi" w:cstheme="minorHAnsi"/>
                <w:sz w:val="22"/>
                <w:szCs w:val="22"/>
              </w:rPr>
            </w:pPr>
            <w:r w:rsidRPr="00AB6FA6">
              <w:rPr>
                <w:rFonts w:asciiTheme="minorHAnsi" w:hAnsiTheme="minorHAnsi" w:cstheme="minorHAnsi"/>
                <w:sz w:val="22"/>
                <w:szCs w:val="22"/>
              </w:rPr>
              <w:t>N/A</w:t>
            </w:r>
          </w:p>
        </w:tc>
      </w:tr>
      <w:tr w14:paraId="46FDC338" w14:textId="77777777" w:rsidTr="007B6E5F">
        <w:tblPrEx>
          <w:tblW w:w="9535" w:type="dxa"/>
          <w:tblLayout w:type="fixed"/>
          <w:tblLook w:val="0020"/>
        </w:tblPrEx>
        <w:tc>
          <w:tcPr>
            <w:tcW w:w="1345" w:type="dxa"/>
          </w:tcPr>
          <w:p w:rsidR="007B6E5F" w:rsidRPr="00E27A83" w:rsidP="004A754E" w14:paraId="5E3DCB49" w14:textId="77777777">
            <w:pPr>
              <w:spacing w:after="120"/>
              <w:rPr>
                <w:rFonts w:asciiTheme="minorHAnsi" w:hAnsiTheme="minorHAnsi" w:cstheme="minorHAnsi"/>
                <w:sz w:val="22"/>
                <w:szCs w:val="22"/>
              </w:rPr>
            </w:pPr>
            <w:r w:rsidRPr="00E27A83">
              <w:rPr>
                <w:rFonts w:asciiTheme="minorHAnsi" w:hAnsiTheme="minorHAnsi" w:cstheme="minorHAnsi"/>
                <w:sz w:val="22"/>
                <w:szCs w:val="22"/>
              </w:rPr>
              <w:t>Public Institutions</w:t>
            </w:r>
          </w:p>
        </w:tc>
        <w:tc>
          <w:tcPr>
            <w:tcW w:w="1440" w:type="dxa"/>
          </w:tcPr>
          <w:p w:rsidR="007B6E5F" w:rsidRPr="00E27A83" w:rsidP="004A754E" w14:paraId="03AC919B" w14:textId="77777777">
            <w:pPr>
              <w:spacing w:after="120"/>
              <w:jc w:val="right"/>
              <w:rPr>
                <w:rFonts w:asciiTheme="minorHAnsi" w:hAnsiTheme="minorHAnsi" w:cstheme="minorHAnsi"/>
                <w:sz w:val="22"/>
                <w:szCs w:val="22"/>
              </w:rPr>
            </w:pPr>
            <w:r w:rsidRPr="00E556AA">
              <w:rPr>
                <w:rFonts w:asciiTheme="minorHAnsi" w:hAnsiTheme="minorHAnsi" w:cstheme="minorHAnsi"/>
                <w:sz w:val="22"/>
                <w:szCs w:val="22"/>
              </w:rPr>
              <w:t>N/A</w:t>
            </w:r>
          </w:p>
        </w:tc>
        <w:tc>
          <w:tcPr>
            <w:tcW w:w="1170" w:type="dxa"/>
          </w:tcPr>
          <w:p w:rsidR="007B6E5F" w:rsidRPr="00E27A83" w:rsidP="004A754E" w14:paraId="0E5A91DF" w14:textId="77777777">
            <w:pPr>
              <w:spacing w:after="120"/>
              <w:jc w:val="right"/>
              <w:rPr>
                <w:rFonts w:asciiTheme="minorHAnsi" w:hAnsiTheme="minorHAnsi" w:cstheme="minorHAnsi"/>
                <w:sz w:val="22"/>
                <w:szCs w:val="22"/>
              </w:rPr>
            </w:pPr>
            <w:r w:rsidRPr="00AB6FA6">
              <w:rPr>
                <w:rFonts w:asciiTheme="minorHAnsi" w:hAnsiTheme="minorHAnsi" w:cstheme="minorHAnsi"/>
                <w:sz w:val="22"/>
                <w:szCs w:val="22"/>
              </w:rPr>
              <w:t>N/A</w:t>
            </w:r>
          </w:p>
        </w:tc>
        <w:tc>
          <w:tcPr>
            <w:tcW w:w="1335" w:type="dxa"/>
          </w:tcPr>
          <w:p w:rsidR="007B6E5F" w:rsidRPr="00E27A83" w:rsidP="004A754E" w14:paraId="439AD215" w14:textId="77777777">
            <w:pPr>
              <w:spacing w:after="120"/>
              <w:jc w:val="right"/>
              <w:rPr>
                <w:rFonts w:asciiTheme="minorHAnsi" w:hAnsiTheme="minorHAnsi" w:cstheme="minorHAnsi"/>
                <w:sz w:val="22"/>
                <w:szCs w:val="22"/>
              </w:rPr>
            </w:pPr>
            <w:r w:rsidRPr="00AB6FA6">
              <w:rPr>
                <w:rFonts w:asciiTheme="minorHAnsi" w:hAnsiTheme="minorHAnsi" w:cstheme="minorHAnsi"/>
                <w:sz w:val="22"/>
                <w:szCs w:val="22"/>
              </w:rPr>
              <w:t>N/A</w:t>
            </w:r>
          </w:p>
        </w:tc>
        <w:tc>
          <w:tcPr>
            <w:tcW w:w="1185" w:type="dxa"/>
          </w:tcPr>
          <w:p w:rsidR="007B6E5F" w:rsidRPr="00E27A83" w:rsidP="004A754E" w14:paraId="257A40B4" w14:textId="77777777">
            <w:pPr>
              <w:spacing w:after="120"/>
              <w:jc w:val="right"/>
              <w:rPr>
                <w:rFonts w:asciiTheme="minorHAnsi" w:hAnsiTheme="minorHAnsi" w:cstheme="minorHAnsi"/>
                <w:sz w:val="22"/>
                <w:szCs w:val="22"/>
              </w:rPr>
            </w:pPr>
            <w:r w:rsidRPr="00AB6FA6">
              <w:rPr>
                <w:rFonts w:asciiTheme="minorHAnsi" w:hAnsiTheme="minorHAnsi" w:cstheme="minorHAnsi"/>
                <w:sz w:val="22"/>
                <w:szCs w:val="22"/>
              </w:rPr>
              <w:t>N/A</w:t>
            </w:r>
          </w:p>
        </w:tc>
        <w:tc>
          <w:tcPr>
            <w:tcW w:w="1530" w:type="dxa"/>
          </w:tcPr>
          <w:p w:rsidR="007B6E5F" w:rsidRPr="00E27A83" w:rsidP="004A754E" w14:paraId="5E110165" w14:textId="77777777">
            <w:pPr>
              <w:spacing w:after="120"/>
              <w:jc w:val="right"/>
              <w:rPr>
                <w:rFonts w:asciiTheme="minorHAnsi" w:hAnsiTheme="minorHAnsi" w:cstheme="minorHAnsi"/>
                <w:sz w:val="22"/>
                <w:szCs w:val="22"/>
              </w:rPr>
            </w:pPr>
            <w:r w:rsidRPr="00AB6FA6">
              <w:rPr>
                <w:rFonts w:asciiTheme="minorHAnsi" w:hAnsiTheme="minorHAnsi" w:cstheme="minorHAnsi"/>
                <w:sz w:val="22"/>
                <w:szCs w:val="22"/>
              </w:rPr>
              <w:t>N/A</w:t>
            </w:r>
          </w:p>
        </w:tc>
        <w:tc>
          <w:tcPr>
            <w:tcW w:w="1530" w:type="dxa"/>
          </w:tcPr>
          <w:p w:rsidR="007B6E5F" w:rsidRPr="00E27A83" w:rsidP="004A754E" w14:paraId="4D6F6EE2" w14:textId="77777777">
            <w:pPr>
              <w:spacing w:after="120"/>
              <w:jc w:val="right"/>
              <w:rPr>
                <w:rFonts w:asciiTheme="minorHAnsi" w:hAnsiTheme="minorHAnsi" w:cstheme="minorHAnsi"/>
                <w:sz w:val="22"/>
                <w:szCs w:val="22"/>
              </w:rPr>
            </w:pPr>
            <w:r w:rsidRPr="00AB6FA6">
              <w:rPr>
                <w:rFonts w:asciiTheme="minorHAnsi" w:hAnsiTheme="minorHAnsi" w:cstheme="minorHAnsi"/>
                <w:sz w:val="22"/>
                <w:szCs w:val="22"/>
              </w:rPr>
              <w:t>N/A</w:t>
            </w:r>
          </w:p>
        </w:tc>
      </w:tr>
      <w:tr w14:paraId="4D306F93" w14:textId="77777777" w:rsidTr="007B6E5F">
        <w:tblPrEx>
          <w:tblW w:w="9535" w:type="dxa"/>
          <w:tblLayout w:type="fixed"/>
          <w:tblLook w:val="0020"/>
        </w:tblPrEx>
        <w:tc>
          <w:tcPr>
            <w:tcW w:w="1345" w:type="dxa"/>
          </w:tcPr>
          <w:p w:rsidR="004A754E" w:rsidRPr="00E27A83" w:rsidP="004A754E" w14:paraId="1037237F" w14:textId="77777777">
            <w:pPr>
              <w:spacing w:after="120"/>
              <w:rPr>
                <w:rFonts w:asciiTheme="minorHAnsi" w:hAnsiTheme="minorHAnsi" w:cstheme="minorHAnsi"/>
                <w:sz w:val="22"/>
                <w:szCs w:val="22"/>
              </w:rPr>
            </w:pPr>
            <w:r w:rsidRPr="00E27A83">
              <w:rPr>
                <w:rFonts w:asciiTheme="minorHAnsi" w:hAnsiTheme="minorHAnsi" w:cstheme="minorHAnsi"/>
                <w:sz w:val="22"/>
                <w:szCs w:val="22"/>
              </w:rPr>
              <w:t>Annualized Totals</w:t>
            </w:r>
          </w:p>
        </w:tc>
        <w:tc>
          <w:tcPr>
            <w:tcW w:w="1440" w:type="dxa"/>
          </w:tcPr>
          <w:p w:rsidR="004A754E" w:rsidRPr="00E27A83" w:rsidP="004A754E" w14:paraId="2E59850C" w14:textId="77777777">
            <w:pPr>
              <w:spacing w:after="120"/>
              <w:jc w:val="right"/>
              <w:rPr>
                <w:rFonts w:asciiTheme="minorHAnsi" w:hAnsiTheme="minorHAnsi" w:cstheme="minorHAnsi"/>
                <w:sz w:val="22"/>
                <w:szCs w:val="22"/>
              </w:rPr>
            </w:pPr>
            <w:r>
              <w:rPr>
                <w:rFonts w:asciiTheme="minorHAnsi" w:hAnsiTheme="minorHAnsi" w:cstheme="minorHAnsi"/>
                <w:sz w:val="22"/>
                <w:szCs w:val="22"/>
              </w:rPr>
              <w:t>54,495</w:t>
            </w:r>
          </w:p>
        </w:tc>
        <w:tc>
          <w:tcPr>
            <w:tcW w:w="1170" w:type="dxa"/>
          </w:tcPr>
          <w:p w:rsidR="004A754E" w:rsidRPr="00E27A83" w:rsidP="004A754E" w14:paraId="3B51E2E5" w14:textId="77777777">
            <w:pPr>
              <w:spacing w:after="120"/>
              <w:jc w:val="right"/>
              <w:rPr>
                <w:rFonts w:asciiTheme="minorHAnsi" w:hAnsiTheme="minorHAnsi" w:cstheme="minorHAnsi"/>
                <w:sz w:val="22"/>
                <w:szCs w:val="22"/>
              </w:rPr>
            </w:pPr>
            <w:r>
              <w:rPr>
                <w:rFonts w:asciiTheme="minorHAnsi" w:hAnsiTheme="minorHAnsi" w:cstheme="minorHAnsi"/>
                <w:sz w:val="22"/>
                <w:szCs w:val="22"/>
              </w:rPr>
              <w:t>54,495</w:t>
            </w:r>
          </w:p>
        </w:tc>
        <w:tc>
          <w:tcPr>
            <w:tcW w:w="1335" w:type="dxa"/>
          </w:tcPr>
          <w:p w:rsidR="004A754E" w:rsidRPr="00E27A83" w:rsidP="004A754E" w14:paraId="4F7A343F" w14:textId="77777777">
            <w:pPr>
              <w:spacing w:after="120"/>
              <w:jc w:val="right"/>
              <w:rPr>
                <w:rFonts w:asciiTheme="minorHAnsi" w:hAnsiTheme="minorHAnsi" w:cstheme="minorHAnsi"/>
                <w:sz w:val="22"/>
                <w:szCs w:val="22"/>
              </w:rPr>
            </w:pPr>
            <w:r>
              <w:rPr>
                <w:rFonts w:asciiTheme="minorHAnsi" w:hAnsiTheme="minorHAnsi" w:cstheme="minorHAnsi"/>
                <w:sz w:val="22"/>
                <w:szCs w:val="22"/>
              </w:rPr>
              <w:t>.33</w:t>
            </w:r>
          </w:p>
        </w:tc>
        <w:tc>
          <w:tcPr>
            <w:tcW w:w="1185" w:type="dxa"/>
          </w:tcPr>
          <w:p w:rsidR="004A754E" w:rsidRPr="00E27A83" w:rsidP="004A754E" w14:paraId="1E33328D" w14:textId="77777777">
            <w:pPr>
              <w:spacing w:after="120"/>
              <w:jc w:val="right"/>
              <w:rPr>
                <w:rFonts w:asciiTheme="minorHAnsi" w:hAnsiTheme="minorHAnsi" w:cstheme="minorHAnsi"/>
                <w:sz w:val="22"/>
                <w:szCs w:val="22"/>
              </w:rPr>
            </w:pPr>
            <w:r>
              <w:rPr>
                <w:rFonts w:asciiTheme="minorHAnsi" w:hAnsiTheme="minorHAnsi" w:cstheme="minorHAnsi"/>
                <w:sz w:val="22"/>
                <w:szCs w:val="22"/>
              </w:rPr>
              <w:t>17,982</w:t>
            </w:r>
          </w:p>
        </w:tc>
        <w:tc>
          <w:tcPr>
            <w:tcW w:w="1530" w:type="dxa"/>
          </w:tcPr>
          <w:p w:rsidR="004A754E" w:rsidRPr="00E27A83" w:rsidP="004A754E" w14:paraId="2D2700A6" w14:textId="77777777">
            <w:pPr>
              <w:spacing w:after="120"/>
              <w:jc w:val="right"/>
              <w:rPr>
                <w:rFonts w:asciiTheme="minorHAnsi" w:hAnsiTheme="minorHAnsi" w:cstheme="minorHAnsi"/>
                <w:sz w:val="22"/>
                <w:szCs w:val="22"/>
              </w:rPr>
            </w:pPr>
            <w:r>
              <w:rPr>
                <w:rFonts w:asciiTheme="minorHAnsi" w:hAnsiTheme="minorHAnsi" w:cstheme="minorHAnsi"/>
                <w:sz w:val="22"/>
                <w:szCs w:val="22"/>
              </w:rPr>
              <w:t>$22.26</w:t>
            </w:r>
          </w:p>
        </w:tc>
        <w:tc>
          <w:tcPr>
            <w:tcW w:w="1530" w:type="dxa"/>
          </w:tcPr>
          <w:p w:rsidR="004A754E" w:rsidRPr="00E27A83" w:rsidP="004A754E" w14:paraId="4C50A756" w14:textId="77777777">
            <w:pPr>
              <w:spacing w:after="120"/>
              <w:jc w:val="right"/>
              <w:rPr>
                <w:rFonts w:asciiTheme="minorHAnsi" w:hAnsiTheme="minorHAnsi" w:cstheme="minorHAnsi"/>
                <w:sz w:val="22"/>
                <w:szCs w:val="22"/>
              </w:rPr>
            </w:pPr>
            <w:r>
              <w:rPr>
                <w:rFonts w:asciiTheme="minorHAnsi" w:hAnsiTheme="minorHAnsi" w:cstheme="minorHAnsi"/>
                <w:sz w:val="22"/>
                <w:szCs w:val="22"/>
              </w:rPr>
              <w:t>$400,279</w:t>
            </w:r>
          </w:p>
        </w:tc>
      </w:tr>
    </w:tbl>
    <w:p w:rsidR="007B6E5F" w:rsidP="004A754E" w14:paraId="5635325E" w14:textId="77777777">
      <w:pPr>
        <w:pStyle w:val="ListParagraph"/>
        <w:tabs>
          <w:tab w:val="left" w:pos="-720"/>
        </w:tabs>
        <w:suppressAutoHyphens/>
        <w:ind w:left="0" w:right="-90"/>
        <w:rPr>
          <w:rFonts w:asciiTheme="minorHAnsi" w:hAnsiTheme="minorHAnsi" w:cstheme="minorHAnsi"/>
        </w:rPr>
      </w:pPr>
      <w:bookmarkStart w:id="0" w:name="_Hlk118704198"/>
    </w:p>
    <w:p w:rsidR="007B6E5F" w:rsidP="004A754E" w14:paraId="51DA236D" w14:textId="77777777">
      <w:pPr>
        <w:pStyle w:val="ListParagraph"/>
        <w:tabs>
          <w:tab w:val="left" w:pos="-720"/>
        </w:tabs>
        <w:suppressAutoHyphens/>
        <w:ind w:left="0" w:right="-90"/>
        <w:rPr>
          <w:rFonts w:asciiTheme="minorHAnsi" w:hAnsiTheme="minorHAnsi" w:cstheme="minorHAnsi"/>
        </w:rPr>
      </w:pPr>
      <w:r>
        <w:rPr>
          <w:rFonts w:asciiTheme="minorHAnsi" w:hAnsiTheme="minorHAnsi" w:cstheme="minorHAnsi"/>
        </w:rPr>
        <w:t xml:space="preserve">For individuals we have used the median hourly wage for all occupations, $22.26 per hour according to BLS. </w:t>
      </w:r>
      <w:hyperlink r:id="rId10" w:anchor="00-0000" w:history="1">
        <w:r>
          <w:rPr>
            <w:rStyle w:val="Hyperlink"/>
            <w:rFonts w:asciiTheme="minorHAnsi" w:hAnsiTheme="minorHAnsi" w:cstheme="minorHAnsi"/>
          </w:rPr>
          <w:t>https://www.bls.gov/oes/current/oes_nat.htm#00-0000</w:t>
        </w:r>
      </w:hyperlink>
      <w:r>
        <w:rPr>
          <w:rFonts w:asciiTheme="minorHAnsi" w:hAnsiTheme="minorHAnsi" w:cstheme="minorHAnsi"/>
        </w:rPr>
        <w:t> .</w:t>
      </w:r>
    </w:p>
    <w:bookmarkEnd w:id="0"/>
    <w:p w:rsidR="009C37AF" w:rsidRPr="00E27A83" w:rsidP="004A754E" w14:paraId="388E004A" w14:textId="77777777">
      <w:pPr>
        <w:spacing w:after="120"/>
        <w:rPr>
          <w:rFonts w:asciiTheme="minorHAnsi" w:hAnsiTheme="minorHAnsi" w:cstheme="minorHAnsi"/>
          <w:sz w:val="22"/>
          <w:szCs w:val="22"/>
        </w:rPr>
      </w:pPr>
    </w:p>
    <w:p w:rsidR="00F31BEC" w:rsidRPr="00E27A83" w:rsidP="004A754E" w14:paraId="3AADDBBE" w14:textId="77777777">
      <w:pPr>
        <w:pStyle w:val="ListParagraph"/>
        <w:tabs>
          <w:tab w:val="left" w:pos="-720"/>
        </w:tabs>
        <w:suppressAutoHyphens/>
        <w:spacing w:after="120"/>
        <w:ind w:left="0" w:right="-864"/>
        <w:contextualSpacing w:val="0"/>
        <w:rPr>
          <w:rStyle w:val="a"/>
          <w:rFonts w:asciiTheme="minorHAnsi" w:hAnsiTheme="minorHAnsi" w:cstheme="minorHAnsi"/>
          <w:b/>
          <w:bCs/>
          <w:i/>
          <w:iCs/>
          <w:sz w:val="22"/>
          <w:szCs w:val="22"/>
        </w:rPr>
      </w:pPr>
      <w:r w:rsidRPr="00E27A83">
        <w:rPr>
          <w:rStyle w:val="a"/>
          <w:rFonts w:asciiTheme="minorHAnsi" w:hAnsiTheme="minorHAnsi" w:cstheme="minorHAnsi"/>
          <w:b/>
          <w:bCs/>
          <w:i/>
          <w:iCs/>
          <w:sz w:val="22"/>
          <w:szCs w:val="22"/>
        </w:rPr>
        <w:t>Please ensure the annual total burden, respondents and response match those entered in IC Data Parts 1 and 2</w:t>
      </w:r>
      <w:r w:rsidRPr="00E27A83" w:rsidR="00916EE4">
        <w:rPr>
          <w:rStyle w:val="a"/>
          <w:rFonts w:asciiTheme="minorHAnsi" w:hAnsiTheme="minorHAnsi" w:cstheme="minorHAnsi"/>
          <w:b/>
          <w:bCs/>
          <w:i/>
          <w:iCs/>
          <w:sz w:val="22"/>
          <w:szCs w:val="22"/>
        </w:rPr>
        <w:t>, and</w:t>
      </w:r>
      <w:r w:rsidRPr="00E27A83">
        <w:rPr>
          <w:rStyle w:val="a"/>
          <w:rFonts w:asciiTheme="minorHAnsi" w:hAnsiTheme="minorHAnsi" w:cstheme="minorHAnsi"/>
          <w:b/>
          <w:bCs/>
          <w:i/>
          <w:iCs/>
          <w:sz w:val="22"/>
          <w:szCs w:val="22"/>
        </w:rPr>
        <w:t xml:space="preserve"> the response per respondent matches the Paperwork Burden Statement that must be included on all forms.</w:t>
      </w:r>
    </w:p>
    <w:p w:rsidR="00043C32" w:rsidRPr="00E27A83" w:rsidP="004A754E" w14:paraId="3AD3DF17" w14:textId="77777777">
      <w:pPr>
        <w:pStyle w:val="ListParagraph"/>
        <w:numPr>
          <w:ilvl w:val="0"/>
          <w:numId w:val="5"/>
        </w:numPr>
        <w:tabs>
          <w:tab w:val="left" w:pos="-720"/>
        </w:tabs>
        <w:suppressAutoHyphens/>
        <w:spacing w:after="120"/>
        <w:ind w:hanging="540"/>
        <w:rPr>
          <w:rFonts w:asciiTheme="minorHAnsi" w:hAnsiTheme="minorHAnsi" w:cstheme="minorHAnsi"/>
          <w:b/>
          <w:sz w:val="22"/>
          <w:szCs w:val="22"/>
        </w:rPr>
      </w:pPr>
      <w:r w:rsidRPr="00E27A83">
        <w:rPr>
          <w:rStyle w:val="a"/>
          <w:rFonts w:asciiTheme="minorHAnsi" w:hAnsiTheme="minorHAnsi" w:cstheme="minorHAnsi"/>
          <w:b/>
          <w:sz w:val="22"/>
          <w:szCs w:val="22"/>
        </w:rPr>
        <w:t>Provide an estimate of the total annual cost burden to respondents or record keepers resulting from the collection of information. (Do not include the c</w:t>
      </w:r>
      <w:r w:rsidRPr="00E27A83">
        <w:rPr>
          <w:rStyle w:val="a"/>
          <w:rFonts w:asciiTheme="minorHAnsi" w:hAnsiTheme="minorHAnsi" w:cstheme="minorHAnsi"/>
          <w:b/>
          <w:sz w:val="22"/>
          <w:szCs w:val="22"/>
        </w:rPr>
        <w:t>ost of any hour burden shown in Items 12 and 14.)</w:t>
      </w:r>
    </w:p>
    <w:p w:rsidR="00043C32" w:rsidRPr="00E27A83" w:rsidP="004A754E" w14:paraId="6D2251BD" w14:textId="77777777">
      <w:pPr>
        <w:numPr>
          <w:ilvl w:val="0"/>
          <w:numId w:val="1"/>
        </w:numPr>
        <w:tabs>
          <w:tab w:val="left" w:pos="-720"/>
          <w:tab w:val="clear" w:pos="700"/>
        </w:tabs>
        <w:suppressAutoHyphens/>
        <w:spacing w:after="120"/>
        <w:ind w:left="1170" w:hanging="450"/>
        <w:rPr>
          <w:rFonts w:asciiTheme="minorHAnsi" w:hAnsiTheme="minorHAnsi" w:cstheme="minorHAnsi"/>
          <w:b/>
          <w:sz w:val="22"/>
          <w:szCs w:val="22"/>
        </w:rPr>
      </w:pPr>
      <w:r w:rsidRPr="00E27A83">
        <w:rPr>
          <w:rFonts w:asciiTheme="minorHAnsi" w:hAnsiTheme="minorHAnsi" w:cstheme="minorHAnsi"/>
          <w:b/>
          <w:sz w:val="22"/>
          <w:szCs w:val="22"/>
        </w:rPr>
        <w:t>The cost estimate should be split into two components: (a) a total capital and start-up cost component (annualized over its expected useful life); and (b) a total operation and maintenance and purchase of s</w:t>
      </w:r>
      <w:r w:rsidRPr="00E27A83">
        <w:rPr>
          <w:rFonts w:asciiTheme="minorHAnsi" w:hAnsiTheme="minorHAnsi" w:cstheme="minorHAnsi"/>
          <w:b/>
          <w:sz w:val="22"/>
          <w:szCs w:val="22"/>
        </w:rPr>
        <w:t>ervices component. The estimates should take into account costs associated with generating, maintaining, and disclosing or providing the information.  Include descriptions of methods used to estimate major cost factors including system and technology acqui</w:t>
      </w:r>
      <w:r w:rsidRPr="00E27A83">
        <w:rPr>
          <w:rFonts w:asciiTheme="minorHAnsi" w:hAnsiTheme="minorHAnsi" w:cstheme="minorHAnsi"/>
          <w:b/>
          <w:sz w:val="22"/>
          <w:szCs w:val="22"/>
        </w:rPr>
        <w:t xml:space="preserve">sition, expected useful life of capital equipment, the discount rate(s), and the time period over which costs will be incurred. Capital and start-up costs include, among other items, preparations for collecting information such as purchasing computers and </w:t>
      </w:r>
      <w:r w:rsidRPr="00E27A83">
        <w:rPr>
          <w:rFonts w:asciiTheme="minorHAnsi" w:hAnsiTheme="minorHAnsi" w:cstheme="minorHAnsi"/>
          <w:b/>
          <w:sz w:val="22"/>
          <w:szCs w:val="22"/>
        </w:rPr>
        <w:t>software; monitoring, sampling, drilling and testing equipment; and acquiring and maintaining record storage facilities.</w:t>
      </w:r>
    </w:p>
    <w:p w:rsidR="00043C32" w:rsidRPr="00E27A83" w:rsidP="004A754E" w14:paraId="58A6BE70" w14:textId="77777777">
      <w:pPr>
        <w:numPr>
          <w:ilvl w:val="0"/>
          <w:numId w:val="1"/>
        </w:numPr>
        <w:tabs>
          <w:tab w:val="left" w:pos="-720"/>
          <w:tab w:val="clear" w:pos="700"/>
          <w:tab w:val="left" w:pos="1170"/>
        </w:tabs>
        <w:suppressAutoHyphens/>
        <w:spacing w:after="120"/>
        <w:ind w:left="1170"/>
        <w:rPr>
          <w:rFonts w:asciiTheme="minorHAnsi" w:hAnsiTheme="minorHAnsi" w:cstheme="minorHAnsi"/>
          <w:b/>
          <w:sz w:val="22"/>
          <w:szCs w:val="22"/>
        </w:rPr>
      </w:pPr>
      <w:r w:rsidRPr="00E27A83">
        <w:rPr>
          <w:rFonts w:asciiTheme="minorHAnsi" w:hAnsiTheme="minorHAnsi" w:cstheme="minorHAnsi"/>
          <w:b/>
          <w:sz w:val="22"/>
          <w:szCs w:val="22"/>
        </w:rPr>
        <w:t>If cost estimates are expected to vary widely, agencies should present ranges of cost burdens and explain the reasons for the variance.</w:t>
      </w:r>
      <w:r w:rsidRPr="00E27A83">
        <w:rPr>
          <w:rFonts w:asciiTheme="minorHAnsi" w:hAnsiTheme="minorHAnsi" w:cstheme="minorHAnsi"/>
          <w:b/>
          <w:sz w:val="22"/>
          <w:szCs w:val="22"/>
        </w:rPr>
        <w:t xml:space="preserve"> The cost of contracting out information collection services should be a part of this cost burden estimate. In developing cost burden estimates, agencies may consult with a sample of respondents (fewer than 10), utilize the 60-day pre-OMB submission public</w:t>
      </w:r>
      <w:r w:rsidRPr="00E27A83">
        <w:rPr>
          <w:rFonts w:asciiTheme="minorHAnsi" w:hAnsiTheme="minorHAnsi" w:cstheme="minorHAnsi"/>
          <w:b/>
          <w:sz w:val="22"/>
          <w:szCs w:val="22"/>
        </w:rPr>
        <w:t xml:space="preserve"> comment process and use existing economic or regulatory impact analysis associated with the rulemaking containing the information collection, as appropriate.</w:t>
      </w:r>
    </w:p>
    <w:p w:rsidR="00043C32" w:rsidRPr="00E27A83" w:rsidP="004A754E" w14:paraId="0FE4B56B" w14:textId="77777777">
      <w:pPr>
        <w:numPr>
          <w:ilvl w:val="0"/>
          <w:numId w:val="1"/>
        </w:numPr>
        <w:tabs>
          <w:tab w:val="left" w:pos="-720"/>
          <w:tab w:val="clear" w:pos="700"/>
          <w:tab w:val="left" w:pos="1170"/>
        </w:tabs>
        <w:suppressAutoHyphens/>
        <w:spacing w:after="120"/>
        <w:ind w:left="1170"/>
        <w:rPr>
          <w:rFonts w:asciiTheme="minorHAnsi" w:hAnsiTheme="minorHAnsi" w:cstheme="minorHAnsi"/>
          <w:b/>
          <w:sz w:val="22"/>
          <w:szCs w:val="22"/>
        </w:rPr>
      </w:pPr>
      <w:r w:rsidRPr="00E27A83">
        <w:rPr>
          <w:rFonts w:asciiTheme="minorHAnsi" w:hAnsiTheme="minorHAnsi" w:cstheme="minorHAnsi"/>
          <w:b/>
          <w:sz w:val="22"/>
          <w:szCs w:val="22"/>
        </w:rPr>
        <w:t xml:space="preserve">Generally, estimates should not include purchases of equipment or services, or portions thereof, </w:t>
      </w:r>
      <w:r w:rsidRPr="00E27A83">
        <w:rPr>
          <w:rFonts w:asciiTheme="minorHAnsi" w:hAnsiTheme="minorHAnsi" w:cstheme="minorHAnsi"/>
          <w:b/>
          <w:sz w:val="22"/>
          <w:szCs w:val="22"/>
        </w:rPr>
        <w:t xml:space="preserve">made: (1) prior to October 1, 1995, (2) to achieve regulatory compliance with requirements not associated with the information collection, (3) for reasons other than to provide information or keep records for the government or (4) as part of customary and </w:t>
      </w:r>
      <w:r w:rsidRPr="00E27A83">
        <w:rPr>
          <w:rFonts w:asciiTheme="minorHAnsi" w:hAnsiTheme="minorHAnsi" w:cstheme="minorHAnsi"/>
          <w:b/>
          <w:sz w:val="22"/>
          <w:szCs w:val="22"/>
        </w:rPr>
        <w:t>usual business or private practices. Also, these estimates should not include the hourly costs (i.e., the monetization of the hours) captured above in Item 12</w:t>
      </w:r>
      <w:r w:rsidRPr="00E27A83" w:rsidR="009243F3">
        <w:rPr>
          <w:rFonts w:asciiTheme="minorHAnsi" w:hAnsiTheme="minorHAnsi" w:cstheme="minorHAnsi"/>
          <w:b/>
          <w:sz w:val="22"/>
          <w:szCs w:val="22"/>
        </w:rPr>
        <w:t>.</w:t>
      </w:r>
    </w:p>
    <w:p w:rsidR="00043C32" w:rsidRPr="00E27A83" w:rsidP="004A754E" w14:paraId="54107E78" w14:textId="77777777">
      <w:pPr>
        <w:tabs>
          <w:tab w:val="left" w:pos="-720"/>
        </w:tabs>
        <w:suppressAutoHyphens/>
        <w:spacing w:after="120"/>
        <w:rPr>
          <w:rFonts w:asciiTheme="minorHAnsi" w:hAnsiTheme="minorHAnsi" w:cstheme="minorHAnsi"/>
          <w:b/>
          <w:sz w:val="22"/>
          <w:szCs w:val="22"/>
        </w:rPr>
      </w:pPr>
      <w:r w:rsidRPr="00E27A83">
        <w:rPr>
          <w:rFonts w:asciiTheme="minorHAnsi" w:hAnsiTheme="minorHAnsi" w:cstheme="minorHAnsi"/>
          <w:b/>
          <w:sz w:val="22"/>
          <w:szCs w:val="22"/>
        </w:rPr>
        <w:tab/>
        <w:t>Total Annualized Capital/Startup Cost</w:t>
      </w:r>
      <w:r w:rsidRPr="00E27A83">
        <w:rPr>
          <w:rFonts w:asciiTheme="minorHAnsi" w:hAnsiTheme="minorHAnsi" w:cstheme="minorHAnsi"/>
          <w:b/>
          <w:sz w:val="22"/>
          <w:szCs w:val="22"/>
        </w:rPr>
        <w:tab/>
        <w:t>:</w:t>
      </w:r>
    </w:p>
    <w:p w:rsidR="00043C32" w:rsidRPr="00E27A83" w:rsidP="004A754E" w14:paraId="17D0AF11" w14:textId="77777777">
      <w:pPr>
        <w:tabs>
          <w:tab w:val="left" w:pos="-720"/>
        </w:tabs>
        <w:suppressAutoHyphens/>
        <w:spacing w:after="120"/>
        <w:rPr>
          <w:rFonts w:asciiTheme="minorHAnsi" w:hAnsiTheme="minorHAnsi" w:cstheme="minorHAnsi"/>
          <w:b/>
          <w:sz w:val="22"/>
          <w:szCs w:val="22"/>
        </w:rPr>
      </w:pPr>
      <w:r w:rsidRPr="00E27A83">
        <w:rPr>
          <w:rFonts w:asciiTheme="minorHAnsi" w:hAnsiTheme="minorHAnsi" w:cstheme="minorHAnsi"/>
          <w:b/>
          <w:sz w:val="22"/>
          <w:szCs w:val="22"/>
        </w:rPr>
        <w:tab/>
        <w:t>Total Annual Costs (O&amp;M)</w:t>
      </w:r>
      <w:r w:rsidRPr="00E27A83">
        <w:rPr>
          <w:rFonts w:asciiTheme="minorHAnsi" w:hAnsiTheme="minorHAnsi" w:cstheme="minorHAnsi"/>
          <w:b/>
          <w:sz w:val="22"/>
          <w:szCs w:val="22"/>
        </w:rPr>
        <w:tab/>
      </w:r>
      <w:r w:rsidRPr="00E27A83">
        <w:rPr>
          <w:rFonts w:asciiTheme="minorHAnsi" w:hAnsiTheme="minorHAnsi" w:cstheme="minorHAnsi"/>
          <w:b/>
          <w:sz w:val="22"/>
          <w:szCs w:val="22"/>
        </w:rPr>
        <w:tab/>
      </w:r>
      <w:r w:rsidRPr="00E27A83" w:rsidR="009243F3">
        <w:rPr>
          <w:rFonts w:asciiTheme="minorHAnsi" w:hAnsiTheme="minorHAnsi" w:cstheme="minorHAnsi"/>
          <w:b/>
          <w:sz w:val="22"/>
          <w:szCs w:val="22"/>
        </w:rPr>
        <w:tab/>
      </w:r>
      <w:r w:rsidRPr="00E27A83">
        <w:rPr>
          <w:rFonts w:asciiTheme="minorHAnsi" w:hAnsiTheme="minorHAnsi" w:cstheme="minorHAnsi"/>
          <w:b/>
          <w:sz w:val="22"/>
          <w:szCs w:val="22"/>
        </w:rPr>
        <w:t>:____________________</w:t>
      </w:r>
    </w:p>
    <w:p w:rsidR="00043C32" w:rsidRPr="00E27A83" w:rsidP="004A754E" w14:paraId="3BD8E11D" w14:textId="77777777">
      <w:pPr>
        <w:tabs>
          <w:tab w:val="left" w:pos="-720"/>
        </w:tabs>
        <w:suppressAutoHyphens/>
        <w:spacing w:after="120"/>
        <w:rPr>
          <w:rFonts w:asciiTheme="minorHAnsi" w:hAnsiTheme="minorHAnsi" w:cstheme="minorHAnsi"/>
          <w:b/>
          <w:sz w:val="22"/>
          <w:szCs w:val="22"/>
        </w:rPr>
      </w:pPr>
      <w:r w:rsidRPr="00E27A83">
        <w:rPr>
          <w:rFonts w:asciiTheme="minorHAnsi" w:hAnsiTheme="minorHAnsi" w:cstheme="minorHAnsi"/>
          <w:b/>
          <w:sz w:val="22"/>
          <w:szCs w:val="22"/>
        </w:rPr>
        <w:tab/>
        <w:t>Tota</w:t>
      </w:r>
      <w:r w:rsidRPr="00E27A83">
        <w:rPr>
          <w:rFonts w:asciiTheme="minorHAnsi" w:hAnsiTheme="minorHAnsi" w:cstheme="minorHAnsi"/>
          <w:b/>
          <w:sz w:val="22"/>
          <w:szCs w:val="22"/>
        </w:rPr>
        <w:t>l Annualized Costs Requested</w:t>
      </w:r>
      <w:r w:rsidRPr="00E27A83">
        <w:rPr>
          <w:rFonts w:asciiTheme="minorHAnsi" w:hAnsiTheme="minorHAnsi" w:cstheme="minorHAnsi"/>
          <w:b/>
          <w:sz w:val="22"/>
          <w:szCs w:val="22"/>
        </w:rPr>
        <w:tab/>
      </w:r>
      <w:r w:rsidRPr="00E27A83" w:rsidR="009243F3">
        <w:rPr>
          <w:rFonts w:asciiTheme="minorHAnsi" w:hAnsiTheme="minorHAnsi" w:cstheme="minorHAnsi"/>
          <w:b/>
          <w:sz w:val="22"/>
          <w:szCs w:val="22"/>
        </w:rPr>
        <w:tab/>
      </w:r>
      <w:r w:rsidRPr="00E27A83">
        <w:rPr>
          <w:rFonts w:asciiTheme="minorHAnsi" w:hAnsiTheme="minorHAnsi" w:cstheme="minorHAnsi"/>
          <w:b/>
          <w:sz w:val="22"/>
          <w:szCs w:val="22"/>
        </w:rPr>
        <w:t>:</w:t>
      </w:r>
    </w:p>
    <w:p w:rsidR="00FB2EBD" w:rsidRPr="00E35C2B" w:rsidP="004A754E" w14:paraId="0A40E962" w14:textId="77777777">
      <w:pPr>
        <w:tabs>
          <w:tab w:val="left" w:pos="-720"/>
        </w:tabs>
        <w:suppressAutoHyphens/>
        <w:spacing w:after="120"/>
        <w:ind w:left="720"/>
        <w:rPr>
          <w:rFonts w:asciiTheme="minorHAnsi" w:hAnsiTheme="minorHAnsi" w:cstheme="minorHAnsi"/>
          <w:sz w:val="22"/>
          <w:szCs w:val="22"/>
        </w:rPr>
      </w:pPr>
      <w:r w:rsidRPr="00E35C2B">
        <w:rPr>
          <w:rFonts w:asciiTheme="minorHAnsi" w:hAnsiTheme="minorHAnsi" w:cstheme="minorHAnsi"/>
          <w:sz w:val="22"/>
          <w:szCs w:val="22"/>
        </w:rPr>
        <w:t>There are no capital/startup costs to respondents, nor are there any annual costs to respondents associated with operating or maintaining systems or purchasing services.</w:t>
      </w:r>
    </w:p>
    <w:p w:rsidR="00043C32" w:rsidRPr="00E27A83" w:rsidP="004A754E" w14:paraId="774611E4" w14:textId="77777777">
      <w:pPr>
        <w:pStyle w:val="ListParagraph"/>
        <w:numPr>
          <w:ilvl w:val="0"/>
          <w:numId w:val="5"/>
        </w:numPr>
        <w:tabs>
          <w:tab w:val="left" w:pos="-720"/>
        </w:tabs>
        <w:suppressAutoHyphens/>
        <w:spacing w:after="120"/>
        <w:ind w:hanging="540"/>
        <w:contextualSpacing w:val="0"/>
        <w:rPr>
          <w:rStyle w:val="a"/>
          <w:rFonts w:asciiTheme="minorHAnsi" w:hAnsiTheme="minorHAnsi" w:cstheme="minorHAnsi"/>
          <w:b/>
          <w:sz w:val="22"/>
          <w:szCs w:val="22"/>
        </w:rPr>
      </w:pPr>
      <w:r w:rsidRPr="00E27A83">
        <w:rPr>
          <w:rStyle w:val="a"/>
          <w:rFonts w:asciiTheme="minorHAnsi" w:hAnsiTheme="minorHAnsi" w:cstheme="minorHAnsi"/>
          <w:b/>
          <w:sz w:val="22"/>
          <w:szCs w:val="22"/>
        </w:rPr>
        <w:t xml:space="preserve">Provide estimates of annualized cost to the </w:t>
      </w:r>
      <w:r w:rsidRPr="00E27A83">
        <w:rPr>
          <w:rStyle w:val="a"/>
          <w:rFonts w:asciiTheme="minorHAnsi" w:hAnsiTheme="minorHAnsi" w:cstheme="minorHAnsi"/>
          <w:b/>
          <w:sz w:val="22"/>
          <w:szCs w:val="22"/>
        </w:rPr>
        <w:t>Federal government. Also, provide a description of the method used to estimate cost, which should include quantification of hours, operational expenses (such as equipment, overhead, printing, and support staff), and any other expense that would not have be</w:t>
      </w:r>
      <w:r w:rsidRPr="00E27A83">
        <w:rPr>
          <w:rStyle w:val="a"/>
          <w:rFonts w:asciiTheme="minorHAnsi" w:hAnsiTheme="minorHAnsi" w:cstheme="minorHAnsi"/>
          <w:b/>
          <w:sz w:val="22"/>
          <w:szCs w:val="22"/>
        </w:rPr>
        <w:t>en incurred without this collection of information. Agencies also may aggregate cost estimates from Items 12, 13, and 14 in a single table.</w:t>
      </w:r>
    </w:p>
    <w:p w:rsidR="00E35C2B" w:rsidRPr="00114D8D" w:rsidP="004A754E" w14:paraId="562947FF" w14:textId="77777777">
      <w:pPr>
        <w:spacing w:after="120"/>
        <w:ind w:left="720"/>
        <w:rPr>
          <w:rFonts w:asciiTheme="minorHAnsi" w:hAnsiTheme="minorHAnsi" w:cstheme="minorHAnsi"/>
          <w:sz w:val="22"/>
          <w:szCs w:val="22"/>
        </w:rPr>
      </w:pPr>
      <w:r w:rsidRPr="00114D8D">
        <w:rPr>
          <w:rFonts w:asciiTheme="minorHAnsi" w:hAnsiTheme="minorHAnsi" w:cstheme="minorHAnsi"/>
          <w:sz w:val="22"/>
          <w:szCs w:val="22"/>
        </w:rPr>
        <w:t xml:space="preserve">There is no significant annualized cost to the federal government. </w:t>
      </w:r>
      <w:r w:rsidR="002C1867">
        <w:rPr>
          <w:rFonts w:asciiTheme="minorHAnsi" w:hAnsiTheme="minorHAnsi" w:cstheme="minorHAnsi"/>
          <w:sz w:val="22"/>
          <w:szCs w:val="22"/>
        </w:rPr>
        <w:t>The Department</w:t>
      </w:r>
      <w:r w:rsidRPr="00114D8D">
        <w:rPr>
          <w:rFonts w:asciiTheme="minorHAnsi" w:hAnsiTheme="minorHAnsi" w:cstheme="minorHAnsi"/>
          <w:sz w:val="22"/>
          <w:szCs w:val="22"/>
        </w:rPr>
        <w:t>’s contract with its TEACH Grant se</w:t>
      </w:r>
      <w:r w:rsidRPr="00114D8D">
        <w:rPr>
          <w:rFonts w:asciiTheme="minorHAnsi" w:hAnsiTheme="minorHAnsi" w:cstheme="minorHAnsi"/>
          <w:sz w:val="22"/>
          <w:szCs w:val="22"/>
        </w:rPr>
        <w:t xml:space="preserve">rvicer is not based on a fee-for-service model; rather, </w:t>
      </w:r>
      <w:r w:rsidR="002C1867">
        <w:rPr>
          <w:rFonts w:asciiTheme="minorHAnsi" w:hAnsiTheme="minorHAnsi" w:cstheme="minorHAnsi"/>
          <w:sz w:val="22"/>
          <w:szCs w:val="22"/>
        </w:rPr>
        <w:t>the Department</w:t>
      </w:r>
      <w:r w:rsidRPr="00114D8D">
        <w:rPr>
          <w:rFonts w:asciiTheme="minorHAnsi" w:hAnsiTheme="minorHAnsi" w:cstheme="minorHAnsi"/>
          <w:sz w:val="22"/>
          <w:szCs w:val="22"/>
        </w:rPr>
        <w:t xml:space="preserve"> pays the servicer based on performance metrics. The government incurs no additional costs merely as a result of this information collection.</w:t>
      </w:r>
    </w:p>
    <w:p w:rsidR="00800D30" w:rsidRPr="00E27A83" w:rsidP="004A754E" w14:paraId="08BBD855" w14:textId="77777777">
      <w:pPr>
        <w:pStyle w:val="ListParagraph"/>
        <w:numPr>
          <w:ilvl w:val="0"/>
          <w:numId w:val="5"/>
        </w:numPr>
        <w:tabs>
          <w:tab w:val="left" w:pos="-720"/>
        </w:tabs>
        <w:suppressAutoHyphens/>
        <w:spacing w:after="120"/>
        <w:ind w:hanging="547"/>
        <w:contextualSpacing w:val="0"/>
        <w:rPr>
          <w:rFonts w:asciiTheme="minorHAnsi" w:hAnsiTheme="minorHAnsi" w:cstheme="minorHAnsi"/>
          <w:b/>
          <w:sz w:val="22"/>
          <w:szCs w:val="22"/>
        </w:rPr>
      </w:pPr>
      <w:r w:rsidRPr="00E27A83">
        <w:rPr>
          <w:rFonts w:asciiTheme="minorHAnsi" w:hAnsiTheme="minorHAnsi" w:cstheme="minorHAnsi"/>
          <w:b/>
          <w:sz w:val="22"/>
          <w:szCs w:val="22"/>
        </w:rPr>
        <w:t>Explain the reasons for any program changes or adjustments. Generally, adjustments in burden result from re-estimating burden and/or from economic phenomenon outside of an agency’s control (e.g., correcting a burden estimate or an organic increase in the s</w:t>
      </w:r>
      <w:r w:rsidRPr="00E27A83">
        <w:rPr>
          <w:rFonts w:asciiTheme="minorHAnsi" w:hAnsiTheme="minorHAnsi" w:cstheme="minorHAnsi"/>
          <w:b/>
          <w:sz w:val="22"/>
          <w:szCs w:val="22"/>
        </w:rPr>
        <w:t>ize of the reporting universe). Program changes result from a deliberate action that materially changes a collection of information and generally are result of new statute or an agency action (e.g., changing a form, revising regulations, redefining the res</w:t>
      </w:r>
      <w:r w:rsidRPr="00E27A83">
        <w:rPr>
          <w:rFonts w:asciiTheme="minorHAnsi" w:hAnsiTheme="minorHAnsi" w:cstheme="minorHAnsi"/>
          <w:b/>
          <w:sz w:val="22"/>
          <w:szCs w:val="22"/>
        </w:rPr>
        <w:t>pondent universe, etc.). Burden changes should be disaggregated by type of change (i.e., adjustment, program change due to new statute, and/or program change due to agency discretion), type of collection (new, revision, extension, reinstatement with change</w:t>
      </w:r>
      <w:r w:rsidRPr="00E27A83">
        <w:rPr>
          <w:rFonts w:asciiTheme="minorHAnsi" w:hAnsiTheme="minorHAnsi" w:cstheme="minorHAnsi"/>
          <w:b/>
          <w:sz w:val="22"/>
          <w:szCs w:val="22"/>
        </w:rPr>
        <w:t xml:space="preserve">, reinstatement without change) and include totals for changes in burden hours, responses and costs (if applicable). </w:t>
      </w:r>
    </w:p>
    <w:p w:rsidR="00800D30" w:rsidP="004A754E" w14:paraId="2966EE6D" w14:textId="77777777">
      <w:pPr>
        <w:pStyle w:val="ListParagraph"/>
        <w:tabs>
          <w:tab w:val="left" w:pos="-720"/>
        </w:tabs>
        <w:suppressAutoHyphens/>
        <w:spacing w:after="120"/>
        <w:contextualSpacing w:val="0"/>
        <w:rPr>
          <w:rFonts w:asciiTheme="minorHAnsi" w:hAnsiTheme="minorHAnsi" w:cstheme="minorHAnsi"/>
          <w:b/>
          <w:sz w:val="22"/>
          <w:szCs w:val="22"/>
        </w:rPr>
      </w:pPr>
      <w:r w:rsidRPr="00E27A83">
        <w:rPr>
          <w:rFonts w:asciiTheme="minorHAnsi" w:hAnsiTheme="minorHAnsi" w:cstheme="minorHAnsi"/>
          <w:b/>
          <w:sz w:val="22"/>
          <w:szCs w:val="22"/>
        </w:rPr>
        <w:t>Provide a descriptive narrative for the reasons of any change in addition to completing the table with the burden hour change(s)</w:t>
      </w:r>
      <w:r w:rsidRPr="00E27A83" w:rsidR="002A3221">
        <w:rPr>
          <w:rFonts w:asciiTheme="minorHAnsi" w:hAnsiTheme="minorHAnsi" w:cstheme="minorHAnsi"/>
          <w:b/>
          <w:sz w:val="22"/>
          <w:szCs w:val="22"/>
        </w:rPr>
        <w:t xml:space="preserve"> here</w:t>
      </w:r>
      <w:r w:rsidRPr="00E27A83" w:rsidR="00946126">
        <w:rPr>
          <w:rFonts w:asciiTheme="minorHAnsi" w:hAnsiTheme="minorHAnsi" w:cstheme="minorHAnsi"/>
          <w:b/>
          <w:sz w:val="22"/>
          <w:szCs w:val="22"/>
        </w:rPr>
        <w:t>.</w:t>
      </w:r>
    </w:p>
    <w:p w:rsidR="00114D8D" w:rsidRPr="00B01917" w:rsidP="004A754E" w14:paraId="6CD59241" w14:textId="77777777">
      <w:pPr>
        <w:pStyle w:val="ListParagraph"/>
        <w:tabs>
          <w:tab w:val="left" w:pos="-720"/>
        </w:tabs>
        <w:suppressAutoHyphens/>
        <w:spacing w:after="120"/>
        <w:contextualSpacing w:val="0"/>
        <w:rPr>
          <w:rFonts w:asciiTheme="minorHAnsi" w:hAnsiTheme="minorHAnsi" w:cstheme="minorHAnsi"/>
          <w:b/>
          <w:sz w:val="22"/>
          <w:szCs w:val="22"/>
        </w:rPr>
      </w:pPr>
      <w:r w:rsidRPr="00B01917">
        <w:rPr>
          <w:rFonts w:asciiTheme="minorHAnsi" w:hAnsiTheme="minorHAnsi" w:cstheme="minorHAnsi"/>
          <w:sz w:val="22"/>
          <w:szCs w:val="22"/>
        </w:rPr>
        <w:t>The</w:t>
      </w:r>
      <w:r w:rsidRPr="00B01917">
        <w:rPr>
          <w:rFonts w:asciiTheme="minorHAnsi" w:hAnsiTheme="minorHAnsi" w:cstheme="minorHAnsi"/>
          <w:sz w:val="22"/>
          <w:szCs w:val="22"/>
        </w:rPr>
        <w:t xml:space="preserve"> Department is </w:t>
      </w:r>
      <w:r w:rsidR="002C1867">
        <w:rPr>
          <w:rFonts w:asciiTheme="minorHAnsi" w:hAnsiTheme="minorHAnsi" w:cstheme="minorHAnsi"/>
          <w:sz w:val="22"/>
          <w:szCs w:val="22"/>
        </w:rPr>
        <w:t xml:space="preserve">not reporting any changes or adjustments. </w:t>
      </w:r>
      <w:r w:rsidR="005146B7">
        <w:rPr>
          <w:rFonts w:asciiTheme="minorHAnsi" w:hAnsiTheme="minorHAnsi" w:cstheme="minorHAnsi"/>
          <w:sz w:val="22"/>
          <w:szCs w:val="22"/>
        </w:rPr>
        <w:t>The burden estimates remain at 54,495 respondents and responses for 17,982 burden hours.</w:t>
      </w:r>
    </w:p>
    <w:tbl>
      <w:tblPr>
        <w:tblStyle w:val="TableGrid"/>
        <w:tblW w:w="9445" w:type="dxa"/>
        <w:tblLook w:val="04A0"/>
      </w:tblPr>
      <w:tblGrid>
        <w:gridCol w:w="2048"/>
        <w:gridCol w:w="2048"/>
        <w:gridCol w:w="2829"/>
        <w:gridCol w:w="2520"/>
      </w:tblGrid>
      <w:tr w14:paraId="071A160D" w14:textId="77777777" w:rsidTr="0052073E">
        <w:tblPrEx>
          <w:tblW w:w="9445" w:type="dxa"/>
          <w:tblLook w:val="04A0"/>
        </w:tblPrEx>
        <w:tc>
          <w:tcPr>
            <w:tcW w:w="2048" w:type="dxa"/>
            <w:shd w:val="clear" w:color="auto" w:fill="D9D9D9" w:themeFill="background1" w:themeFillShade="D9"/>
          </w:tcPr>
          <w:p w:rsidR="0052073E" w:rsidRPr="00E27A83" w:rsidP="004A754E" w14:paraId="5858AC77" w14:textId="77777777">
            <w:pPr>
              <w:tabs>
                <w:tab w:val="left" w:pos="-720"/>
              </w:tabs>
              <w:suppressAutoHyphens/>
              <w:spacing w:after="120"/>
              <w:rPr>
                <w:rFonts w:asciiTheme="minorHAnsi" w:hAnsiTheme="minorHAnsi" w:cstheme="minorHAnsi"/>
                <w:b/>
                <w:sz w:val="22"/>
                <w:szCs w:val="22"/>
              </w:rPr>
            </w:pPr>
          </w:p>
        </w:tc>
        <w:tc>
          <w:tcPr>
            <w:tcW w:w="2048" w:type="dxa"/>
          </w:tcPr>
          <w:p w:rsidR="0052073E" w:rsidRPr="00E27A83" w:rsidP="004A754E" w14:paraId="5CDD3DF3" w14:textId="77777777">
            <w:pPr>
              <w:tabs>
                <w:tab w:val="left" w:pos="-720"/>
              </w:tabs>
              <w:suppressAutoHyphens/>
              <w:spacing w:after="120"/>
              <w:rPr>
                <w:rFonts w:asciiTheme="minorHAnsi" w:hAnsiTheme="minorHAnsi" w:cstheme="minorHAnsi"/>
                <w:b/>
                <w:sz w:val="22"/>
                <w:szCs w:val="22"/>
              </w:rPr>
            </w:pPr>
            <w:r w:rsidRPr="00E27A83">
              <w:rPr>
                <w:rFonts w:asciiTheme="minorHAnsi" w:hAnsiTheme="minorHAnsi" w:cstheme="minorHAnsi"/>
                <w:b/>
                <w:sz w:val="22"/>
                <w:szCs w:val="22"/>
              </w:rPr>
              <w:t>Program Change Due to New Statute</w:t>
            </w:r>
          </w:p>
        </w:tc>
        <w:tc>
          <w:tcPr>
            <w:tcW w:w="2829" w:type="dxa"/>
          </w:tcPr>
          <w:p w:rsidR="0052073E" w:rsidRPr="00E27A83" w:rsidP="004A754E" w14:paraId="2E9E829F" w14:textId="77777777">
            <w:pPr>
              <w:tabs>
                <w:tab w:val="left" w:pos="-720"/>
              </w:tabs>
              <w:suppressAutoHyphens/>
              <w:spacing w:after="120"/>
              <w:rPr>
                <w:rFonts w:asciiTheme="minorHAnsi" w:hAnsiTheme="minorHAnsi" w:cstheme="minorHAnsi"/>
                <w:b/>
                <w:sz w:val="22"/>
                <w:szCs w:val="22"/>
              </w:rPr>
            </w:pPr>
            <w:r w:rsidRPr="00E27A83">
              <w:rPr>
                <w:rFonts w:asciiTheme="minorHAnsi" w:hAnsiTheme="minorHAnsi" w:cstheme="minorHAnsi"/>
                <w:b/>
                <w:sz w:val="22"/>
                <w:szCs w:val="22"/>
              </w:rPr>
              <w:t>Program Change Due to Agency Discretion</w:t>
            </w:r>
          </w:p>
        </w:tc>
        <w:tc>
          <w:tcPr>
            <w:tcW w:w="2520" w:type="dxa"/>
          </w:tcPr>
          <w:p w:rsidR="0052073E" w:rsidRPr="00E27A83" w:rsidP="004A754E" w14:paraId="1205E475" w14:textId="77777777">
            <w:pPr>
              <w:tabs>
                <w:tab w:val="left" w:pos="-720"/>
              </w:tabs>
              <w:suppressAutoHyphens/>
              <w:spacing w:after="120"/>
              <w:rPr>
                <w:rFonts w:asciiTheme="minorHAnsi" w:hAnsiTheme="minorHAnsi" w:cstheme="minorHAnsi"/>
                <w:b/>
                <w:sz w:val="22"/>
                <w:szCs w:val="22"/>
              </w:rPr>
            </w:pPr>
            <w:r w:rsidRPr="00E27A83">
              <w:rPr>
                <w:rFonts w:asciiTheme="minorHAnsi" w:hAnsiTheme="minorHAnsi" w:cstheme="minorHAnsi"/>
                <w:b/>
                <w:sz w:val="22"/>
                <w:szCs w:val="22"/>
              </w:rPr>
              <w:t xml:space="preserve">Change Due to Adjustment in </w:t>
            </w:r>
            <w:r w:rsidRPr="00E27A83">
              <w:rPr>
                <w:rFonts w:asciiTheme="minorHAnsi" w:hAnsiTheme="minorHAnsi" w:cstheme="minorHAnsi"/>
                <w:b/>
                <w:sz w:val="22"/>
                <w:szCs w:val="22"/>
              </w:rPr>
              <w:t>Agency Estimate</w:t>
            </w:r>
          </w:p>
        </w:tc>
      </w:tr>
      <w:tr w14:paraId="142E3FCD" w14:textId="77777777" w:rsidTr="0052073E">
        <w:tblPrEx>
          <w:tblW w:w="9445" w:type="dxa"/>
          <w:tblLook w:val="04A0"/>
        </w:tblPrEx>
        <w:tc>
          <w:tcPr>
            <w:tcW w:w="2048" w:type="dxa"/>
          </w:tcPr>
          <w:p w:rsidR="0052073E" w:rsidRPr="00E27A83" w:rsidP="004A754E" w14:paraId="0ECCB762" w14:textId="77777777">
            <w:pPr>
              <w:tabs>
                <w:tab w:val="left" w:pos="-720"/>
              </w:tabs>
              <w:suppressAutoHyphens/>
              <w:spacing w:after="120"/>
              <w:rPr>
                <w:rFonts w:asciiTheme="minorHAnsi" w:hAnsiTheme="minorHAnsi" w:cstheme="minorHAnsi"/>
                <w:b/>
                <w:sz w:val="22"/>
                <w:szCs w:val="22"/>
              </w:rPr>
            </w:pPr>
            <w:r w:rsidRPr="00E27A83">
              <w:rPr>
                <w:rFonts w:asciiTheme="minorHAnsi" w:hAnsiTheme="minorHAnsi" w:cstheme="minorHAnsi"/>
                <w:b/>
                <w:sz w:val="22"/>
                <w:szCs w:val="22"/>
              </w:rPr>
              <w:t>Total Burden</w:t>
            </w:r>
          </w:p>
        </w:tc>
        <w:tc>
          <w:tcPr>
            <w:tcW w:w="2048" w:type="dxa"/>
          </w:tcPr>
          <w:p w:rsidR="0052073E" w:rsidRPr="00E27A83" w:rsidP="004A754E" w14:paraId="5EA3E917" w14:textId="77777777">
            <w:pPr>
              <w:tabs>
                <w:tab w:val="left" w:pos="-720"/>
              </w:tabs>
              <w:suppressAutoHyphens/>
              <w:spacing w:after="120"/>
              <w:rPr>
                <w:rFonts w:asciiTheme="minorHAnsi" w:hAnsiTheme="minorHAnsi" w:cstheme="minorHAnsi"/>
                <w:b/>
                <w:sz w:val="22"/>
                <w:szCs w:val="22"/>
              </w:rPr>
            </w:pPr>
          </w:p>
        </w:tc>
        <w:tc>
          <w:tcPr>
            <w:tcW w:w="2829" w:type="dxa"/>
          </w:tcPr>
          <w:p w:rsidR="0052073E" w:rsidRPr="00E27A83" w:rsidP="004A754E" w14:paraId="513203ED" w14:textId="77777777">
            <w:pPr>
              <w:tabs>
                <w:tab w:val="left" w:pos="-720"/>
              </w:tabs>
              <w:suppressAutoHyphens/>
              <w:spacing w:after="120"/>
              <w:jc w:val="center"/>
              <w:rPr>
                <w:rFonts w:asciiTheme="minorHAnsi" w:hAnsiTheme="minorHAnsi" w:cstheme="minorHAnsi"/>
                <w:bCs/>
                <w:sz w:val="22"/>
                <w:szCs w:val="22"/>
              </w:rPr>
            </w:pPr>
          </w:p>
        </w:tc>
        <w:tc>
          <w:tcPr>
            <w:tcW w:w="2520" w:type="dxa"/>
          </w:tcPr>
          <w:p w:rsidR="0052073E" w:rsidRPr="00E27A83" w:rsidP="004A754E" w14:paraId="06CD7C82" w14:textId="77777777">
            <w:pPr>
              <w:tabs>
                <w:tab w:val="left" w:pos="-720"/>
              </w:tabs>
              <w:suppressAutoHyphens/>
              <w:spacing w:after="120"/>
              <w:rPr>
                <w:rFonts w:asciiTheme="minorHAnsi" w:hAnsiTheme="minorHAnsi" w:cstheme="minorHAnsi"/>
                <w:b/>
                <w:sz w:val="22"/>
                <w:szCs w:val="22"/>
              </w:rPr>
            </w:pPr>
          </w:p>
        </w:tc>
      </w:tr>
      <w:tr w14:paraId="54C64348" w14:textId="77777777" w:rsidTr="0052073E">
        <w:tblPrEx>
          <w:tblW w:w="9445" w:type="dxa"/>
          <w:tblLook w:val="04A0"/>
        </w:tblPrEx>
        <w:tc>
          <w:tcPr>
            <w:tcW w:w="2048" w:type="dxa"/>
          </w:tcPr>
          <w:p w:rsidR="0052073E" w:rsidRPr="00E27A83" w:rsidP="004A754E" w14:paraId="4D525445" w14:textId="77777777">
            <w:pPr>
              <w:tabs>
                <w:tab w:val="left" w:pos="-720"/>
              </w:tabs>
              <w:suppressAutoHyphens/>
              <w:spacing w:after="120"/>
              <w:rPr>
                <w:rFonts w:asciiTheme="minorHAnsi" w:hAnsiTheme="minorHAnsi" w:cstheme="minorHAnsi"/>
                <w:b/>
                <w:sz w:val="22"/>
                <w:szCs w:val="22"/>
              </w:rPr>
            </w:pPr>
            <w:r w:rsidRPr="00E27A83">
              <w:rPr>
                <w:rFonts w:asciiTheme="minorHAnsi" w:hAnsiTheme="minorHAnsi" w:cstheme="minorHAnsi"/>
                <w:b/>
                <w:sz w:val="22"/>
                <w:szCs w:val="22"/>
              </w:rPr>
              <w:t>Total Responses</w:t>
            </w:r>
          </w:p>
        </w:tc>
        <w:tc>
          <w:tcPr>
            <w:tcW w:w="2048" w:type="dxa"/>
          </w:tcPr>
          <w:p w:rsidR="0052073E" w:rsidRPr="00E27A83" w:rsidP="004A754E" w14:paraId="6A77A8C4" w14:textId="77777777">
            <w:pPr>
              <w:tabs>
                <w:tab w:val="left" w:pos="-720"/>
              </w:tabs>
              <w:suppressAutoHyphens/>
              <w:spacing w:after="120"/>
              <w:rPr>
                <w:rFonts w:asciiTheme="minorHAnsi" w:hAnsiTheme="minorHAnsi" w:cstheme="minorHAnsi"/>
                <w:b/>
                <w:sz w:val="22"/>
                <w:szCs w:val="22"/>
              </w:rPr>
            </w:pPr>
          </w:p>
        </w:tc>
        <w:tc>
          <w:tcPr>
            <w:tcW w:w="2829" w:type="dxa"/>
          </w:tcPr>
          <w:p w:rsidR="0052073E" w:rsidRPr="00E27A83" w:rsidP="004A754E" w14:paraId="0B924EE8" w14:textId="77777777">
            <w:pPr>
              <w:tabs>
                <w:tab w:val="left" w:pos="-720"/>
              </w:tabs>
              <w:suppressAutoHyphens/>
              <w:spacing w:after="120"/>
              <w:jc w:val="center"/>
              <w:rPr>
                <w:rFonts w:asciiTheme="minorHAnsi" w:hAnsiTheme="minorHAnsi" w:cstheme="minorHAnsi"/>
                <w:bCs/>
                <w:sz w:val="22"/>
                <w:szCs w:val="22"/>
              </w:rPr>
            </w:pPr>
          </w:p>
        </w:tc>
        <w:tc>
          <w:tcPr>
            <w:tcW w:w="2520" w:type="dxa"/>
          </w:tcPr>
          <w:p w:rsidR="0052073E" w:rsidRPr="00E27A83" w:rsidP="004A754E" w14:paraId="06E9DCBF" w14:textId="77777777">
            <w:pPr>
              <w:tabs>
                <w:tab w:val="left" w:pos="-720"/>
              </w:tabs>
              <w:suppressAutoHyphens/>
              <w:spacing w:after="120"/>
              <w:rPr>
                <w:rFonts w:asciiTheme="minorHAnsi" w:hAnsiTheme="minorHAnsi" w:cstheme="minorHAnsi"/>
                <w:b/>
                <w:sz w:val="22"/>
                <w:szCs w:val="22"/>
              </w:rPr>
            </w:pPr>
          </w:p>
        </w:tc>
      </w:tr>
      <w:tr w14:paraId="75D5DF14" w14:textId="77777777" w:rsidTr="0052073E">
        <w:tblPrEx>
          <w:tblW w:w="9445" w:type="dxa"/>
          <w:tblLook w:val="04A0"/>
        </w:tblPrEx>
        <w:tc>
          <w:tcPr>
            <w:tcW w:w="2048" w:type="dxa"/>
          </w:tcPr>
          <w:p w:rsidR="0052073E" w:rsidRPr="00E27A83" w:rsidP="004A754E" w14:paraId="55100E53" w14:textId="77777777">
            <w:pPr>
              <w:tabs>
                <w:tab w:val="left" w:pos="-720"/>
              </w:tabs>
              <w:suppressAutoHyphens/>
              <w:spacing w:after="120"/>
              <w:rPr>
                <w:rFonts w:asciiTheme="minorHAnsi" w:hAnsiTheme="minorHAnsi" w:cstheme="minorHAnsi"/>
                <w:b/>
                <w:sz w:val="22"/>
                <w:szCs w:val="22"/>
              </w:rPr>
            </w:pPr>
            <w:r w:rsidRPr="00E27A83">
              <w:rPr>
                <w:rFonts w:asciiTheme="minorHAnsi" w:hAnsiTheme="minorHAnsi" w:cstheme="minorHAnsi"/>
                <w:b/>
                <w:sz w:val="22"/>
                <w:szCs w:val="22"/>
              </w:rPr>
              <w:t>Total Costs (if applicable)</w:t>
            </w:r>
          </w:p>
        </w:tc>
        <w:tc>
          <w:tcPr>
            <w:tcW w:w="2048" w:type="dxa"/>
          </w:tcPr>
          <w:p w:rsidR="0052073E" w:rsidRPr="00E27A83" w:rsidP="004A754E" w14:paraId="640278F1" w14:textId="77777777">
            <w:pPr>
              <w:tabs>
                <w:tab w:val="left" w:pos="-720"/>
              </w:tabs>
              <w:suppressAutoHyphens/>
              <w:spacing w:after="120"/>
              <w:rPr>
                <w:rFonts w:asciiTheme="minorHAnsi" w:hAnsiTheme="minorHAnsi" w:cstheme="minorHAnsi"/>
                <w:b/>
                <w:sz w:val="22"/>
                <w:szCs w:val="22"/>
              </w:rPr>
            </w:pPr>
          </w:p>
        </w:tc>
        <w:tc>
          <w:tcPr>
            <w:tcW w:w="2829" w:type="dxa"/>
          </w:tcPr>
          <w:p w:rsidR="0052073E" w:rsidRPr="00E27A83" w:rsidP="004A754E" w14:paraId="4DE699E1" w14:textId="77777777">
            <w:pPr>
              <w:tabs>
                <w:tab w:val="left" w:pos="-720"/>
              </w:tabs>
              <w:suppressAutoHyphens/>
              <w:spacing w:after="120"/>
              <w:jc w:val="center"/>
              <w:rPr>
                <w:rFonts w:asciiTheme="minorHAnsi" w:hAnsiTheme="minorHAnsi" w:cstheme="minorHAnsi"/>
                <w:b/>
                <w:sz w:val="22"/>
                <w:szCs w:val="22"/>
              </w:rPr>
            </w:pPr>
          </w:p>
        </w:tc>
        <w:tc>
          <w:tcPr>
            <w:tcW w:w="2520" w:type="dxa"/>
          </w:tcPr>
          <w:p w:rsidR="0052073E" w:rsidRPr="00E27A83" w:rsidP="004A754E" w14:paraId="22AA2EE5" w14:textId="77777777">
            <w:pPr>
              <w:tabs>
                <w:tab w:val="left" w:pos="-720"/>
              </w:tabs>
              <w:suppressAutoHyphens/>
              <w:spacing w:after="120"/>
              <w:rPr>
                <w:rFonts w:asciiTheme="minorHAnsi" w:hAnsiTheme="minorHAnsi" w:cstheme="minorHAnsi"/>
                <w:b/>
                <w:sz w:val="22"/>
                <w:szCs w:val="22"/>
              </w:rPr>
            </w:pPr>
          </w:p>
        </w:tc>
      </w:tr>
    </w:tbl>
    <w:p w:rsidR="00F27AAF" w:rsidRPr="00E27A83" w:rsidP="004A754E" w14:paraId="28DC04F1" w14:textId="77777777">
      <w:pPr>
        <w:tabs>
          <w:tab w:val="left" w:pos="-720"/>
        </w:tabs>
        <w:suppressAutoHyphens/>
        <w:spacing w:after="120"/>
        <w:ind w:left="720"/>
        <w:rPr>
          <w:rFonts w:asciiTheme="minorHAnsi" w:hAnsiTheme="minorHAnsi" w:cstheme="minorHAnsi"/>
          <w:bCs/>
          <w:sz w:val="22"/>
          <w:szCs w:val="22"/>
        </w:rPr>
      </w:pPr>
    </w:p>
    <w:p w:rsidR="00043C32" w:rsidRPr="00E27A83" w:rsidP="004A754E" w14:paraId="1BB66300" w14:textId="77777777">
      <w:pPr>
        <w:pStyle w:val="ListParagraph"/>
        <w:numPr>
          <w:ilvl w:val="0"/>
          <w:numId w:val="5"/>
        </w:numPr>
        <w:tabs>
          <w:tab w:val="left" w:pos="-720"/>
        </w:tabs>
        <w:suppressAutoHyphens/>
        <w:spacing w:after="120"/>
        <w:ind w:hanging="540"/>
        <w:contextualSpacing w:val="0"/>
        <w:rPr>
          <w:rStyle w:val="a"/>
          <w:rFonts w:asciiTheme="minorHAnsi" w:hAnsiTheme="minorHAnsi" w:cstheme="minorHAnsi"/>
          <w:b/>
          <w:sz w:val="22"/>
          <w:szCs w:val="22"/>
        </w:rPr>
      </w:pPr>
      <w:r w:rsidRPr="00E27A83">
        <w:rPr>
          <w:rStyle w:val="a"/>
          <w:rFonts w:asciiTheme="minorHAnsi" w:hAnsiTheme="minorHAnsi" w:cstheme="minorHAnsi"/>
          <w:b/>
          <w:sz w:val="22"/>
          <w:szCs w:val="22"/>
        </w:rPr>
        <w:t xml:space="preserve">For collections of information whose results will be published, outline plans for tabulation and publication. Address any complex analytical techniques that will be </w:t>
      </w:r>
      <w:r w:rsidRPr="00E27A83">
        <w:rPr>
          <w:rStyle w:val="a"/>
          <w:rFonts w:asciiTheme="minorHAnsi" w:hAnsiTheme="minorHAnsi" w:cstheme="minorHAnsi"/>
          <w:b/>
          <w:sz w:val="22"/>
          <w:szCs w:val="22"/>
        </w:rPr>
        <w:t>used. Provide the time schedule for the entire project, including beginning and ending dates of the collection of information, completion of report, publication dates, and other actions.</w:t>
      </w:r>
    </w:p>
    <w:p w:rsidR="00BB03CE" w:rsidRPr="00C8289C" w:rsidP="004A754E" w14:paraId="3F00BB7C" w14:textId="77777777">
      <w:pPr>
        <w:tabs>
          <w:tab w:val="left" w:pos="-720"/>
        </w:tabs>
        <w:suppressAutoHyphens/>
        <w:spacing w:after="120"/>
        <w:ind w:left="720"/>
        <w:rPr>
          <w:rFonts w:asciiTheme="minorHAnsi" w:hAnsiTheme="minorHAnsi" w:cstheme="minorHAnsi"/>
          <w:sz w:val="22"/>
          <w:szCs w:val="22"/>
        </w:rPr>
      </w:pPr>
      <w:r w:rsidRPr="00C8289C">
        <w:rPr>
          <w:rFonts w:asciiTheme="minorHAnsi" w:hAnsiTheme="minorHAnsi" w:cstheme="minorHAnsi"/>
          <w:sz w:val="22"/>
          <w:szCs w:val="22"/>
        </w:rPr>
        <w:t>The results of this information collection will not be published.</w:t>
      </w:r>
    </w:p>
    <w:p w:rsidR="00043C32" w:rsidRPr="00E27A83" w:rsidP="004A754E" w14:paraId="1A255EA3" w14:textId="77777777">
      <w:pPr>
        <w:pStyle w:val="ListParagraph"/>
        <w:numPr>
          <w:ilvl w:val="0"/>
          <w:numId w:val="5"/>
        </w:numPr>
        <w:tabs>
          <w:tab w:val="left" w:pos="-720"/>
        </w:tabs>
        <w:suppressAutoHyphens/>
        <w:spacing w:after="120"/>
        <w:ind w:hanging="540"/>
        <w:contextualSpacing w:val="0"/>
        <w:rPr>
          <w:rStyle w:val="a"/>
          <w:rFonts w:asciiTheme="minorHAnsi" w:hAnsiTheme="minorHAnsi" w:cstheme="minorHAnsi"/>
          <w:b/>
          <w:sz w:val="22"/>
          <w:szCs w:val="22"/>
        </w:rPr>
      </w:pPr>
      <w:r w:rsidRPr="00E27A83">
        <w:rPr>
          <w:rStyle w:val="a"/>
          <w:rFonts w:asciiTheme="minorHAnsi" w:hAnsiTheme="minorHAnsi" w:cstheme="minorHAnsi"/>
          <w:b/>
          <w:sz w:val="22"/>
          <w:szCs w:val="22"/>
        </w:rPr>
        <w:t>If seeking approval to not display the expiration date for OMB approval of the information collection, explain the reasons that display would be inappropriate.</w:t>
      </w:r>
    </w:p>
    <w:p w:rsidR="00E25446" w:rsidRPr="00E25446" w:rsidP="004A754E" w14:paraId="26AC5DD8" w14:textId="77777777">
      <w:pPr>
        <w:spacing w:after="120"/>
        <w:ind w:left="720"/>
        <w:rPr>
          <w:rFonts w:asciiTheme="minorHAnsi" w:hAnsiTheme="minorHAnsi" w:cstheme="minorHAnsi"/>
          <w:sz w:val="22"/>
          <w:szCs w:val="22"/>
        </w:rPr>
      </w:pPr>
      <w:bookmarkStart w:id="1" w:name="_Hlk23156101"/>
      <w:r w:rsidRPr="00E25446">
        <w:rPr>
          <w:rFonts w:asciiTheme="minorHAnsi" w:hAnsiTheme="minorHAnsi" w:cstheme="minorHAnsi"/>
          <w:sz w:val="22"/>
          <w:szCs w:val="22"/>
        </w:rPr>
        <w:t>The Department is not seeking this approval.</w:t>
      </w:r>
    </w:p>
    <w:bookmarkEnd w:id="1"/>
    <w:p w:rsidR="001C73C0" w:rsidRPr="00E27A83" w:rsidP="004A754E" w14:paraId="3D98FE03" w14:textId="77777777">
      <w:pPr>
        <w:pStyle w:val="ListParagraph"/>
        <w:numPr>
          <w:ilvl w:val="0"/>
          <w:numId w:val="5"/>
        </w:numPr>
        <w:tabs>
          <w:tab w:val="left" w:pos="-720"/>
        </w:tabs>
        <w:suppressAutoHyphens/>
        <w:spacing w:after="120"/>
        <w:ind w:hanging="540"/>
        <w:rPr>
          <w:rStyle w:val="a"/>
          <w:rFonts w:asciiTheme="minorHAnsi" w:hAnsiTheme="minorHAnsi" w:cstheme="minorHAnsi"/>
          <w:b/>
          <w:sz w:val="22"/>
          <w:szCs w:val="22"/>
        </w:rPr>
      </w:pPr>
      <w:r w:rsidRPr="00E27A83">
        <w:rPr>
          <w:rStyle w:val="a"/>
          <w:rFonts w:asciiTheme="minorHAnsi" w:hAnsiTheme="minorHAnsi" w:cstheme="minorHAnsi"/>
          <w:b/>
          <w:sz w:val="22"/>
          <w:szCs w:val="22"/>
        </w:rPr>
        <w:t xml:space="preserve">Explain each exception to the </w:t>
      </w:r>
      <w:r w:rsidRPr="00E27A83">
        <w:rPr>
          <w:rStyle w:val="a"/>
          <w:rFonts w:asciiTheme="minorHAnsi" w:hAnsiTheme="minorHAnsi" w:cstheme="minorHAnsi"/>
          <w:b/>
          <w:sz w:val="22"/>
          <w:szCs w:val="22"/>
        </w:rPr>
        <w:t>certification statement identified in the Certification of Paperwork Reduction Act.</w:t>
      </w:r>
    </w:p>
    <w:p w:rsidR="00E25446" w:rsidRPr="00E5232F" w:rsidP="004A754E" w14:paraId="31558B10" w14:textId="77777777">
      <w:pPr>
        <w:tabs>
          <w:tab w:val="left" w:pos="-720"/>
        </w:tabs>
        <w:suppressAutoHyphens/>
        <w:spacing w:after="120"/>
        <w:ind w:left="720"/>
        <w:rPr>
          <w:rFonts w:asciiTheme="minorHAnsi" w:hAnsiTheme="minorHAnsi" w:cstheme="minorHAnsi"/>
          <w:bCs/>
          <w:sz w:val="22"/>
          <w:szCs w:val="22"/>
        </w:rPr>
      </w:pPr>
      <w:bookmarkStart w:id="2" w:name="_Hlk23156118"/>
      <w:r w:rsidRPr="00E5232F">
        <w:rPr>
          <w:rFonts w:asciiTheme="minorHAnsi" w:hAnsiTheme="minorHAnsi" w:cstheme="minorHAnsi"/>
          <w:sz w:val="22"/>
          <w:szCs w:val="22"/>
        </w:rPr>
        <w:t>The Department is not requesting any exceptions to the Certification for Paperwork Reduction Act Submissions.</w:t>
      </w:r>
      <w:bookmarkEnd w:id="2"/>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4AE7762A" w14:textId="77777777">
    <w:pPr>
      <w:spacing w:before="140" w:line="100" w:lineRule="exact"/>
      <w:rPr>
        <w:sz w:val="10"/>
      </w:rPr>
    </w:pPr>
  </w:p>
  <w:p w:rsidR="00386054" w14:paraId="2CAD183A" w14:textId="77777777">
    <w:pPr>
      <w:tabs>
        <w:tab w:val="left" w:pos="0"/>
      </w:tabs>
      <w:suppressAutoHyphens/>
    </w:pPr>
  </w:p>
  <w:p w:rsidR="00386054" w14:paraId="0787434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7FC180BD"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37D69" w:rsidP="00043C32" w14:paraId="39C4B3B6" w14:textId="77777777">
      <w:r>
        <w:separator/>
      </w:r>
    </w:p>
  </w:footnote>
  <w:footnote w:type="continuationSeparator" w:id="1">
    <w:p w:rsidR="00537D69" w:rsidP="00043C32" w14:paraId="0F8024F6" w14:textId="77777777">
      <w:r>
        <w:continuationSeparator/>
      </w:r>
    </w:p>
  </w:footnote>
  <w:footnote w:id="2">
    <w:p w:rsidR="00043C32" w:rsidRPr="00290142" w:rsidP="00043C32" w14:paraId="14A22507" w14:textId="77777777">
      <w:pPr>
        <w:pStyle w:val="FootnoteText"/>
        <w:rPr>
          <w:rFonts w:asciiTheme="minorHAnsi" w:hAnsiTheme="minorHAnsi" w:cstheme="minorHAnsi"/>
        </w:rPr>
      </w:pPr>
      <w:r>
        <w:rPr>
          <w:rStyle w:val="FootnoteReference"/>
        </w:rPr>
        <w:footnoteRef/>
      </w:r>
      <w:r>
        <w:t xml:space="preserve"> </w:t>
      </w:r>
      <w:r w:rsidRPr="00290142">
        <w:rPr>
          <w:rFonts w:asciiTheme="minorHAnsi" w:hAnsiTheme="minorHAnsi" w:cstheme="minorHAnsi"/>
          <w:sz w:val="20"/>
        </w:rPr>
        <w:t xml:space="preserve">Requests for this information are in accordance with the following ED and OMB policies: Privacy Act of 1974, OMB Circular A-108 – Privacy Act Implementation – Guidelines and Responsibilities, OMB </w:t>
      </w:r>
      <w:r w:rsidRPr="00290142">
        <w:rPr>
          <w:rFonts w:asciiTheme="minorHAnsi" w:hAnsiTheme="minorHAnsi" w:cstheme="minorHAnsi"/>
          <w:sz w:val="20"/>
        </w:rPr>
        <w:t>Circular A-130 Appendix I – Federal Agency Responsibilities for Maintaining Records About Individuals, OMB M-03-22 – OMB Guidance for Implementing the Privacy Provisions of the E-Government Act of 2002, OMB M-06-15 – Safeguarding Personally Identifiable In</w:t>
      </w:r>
      <w:r w:rsidRPr="00290142">
        <w:rPr>
          <w:rFonts w:asciiTheme="minorHAnsi" w:hAnsiTheme="minorHAnsi" w:cstheme="minorHAnsi"/>
          <w:sz w:val="20"/>
        </w:rPr>
        <w:t>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FB784F8" w14:textId="7777777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E27A83">
      <w:rPr>
        <w:rFonts w:ascii="Times New Roman" w:hAnsi="Times New Roman"/>
        <w:szCs w:val="24"/>
      </w:rPr>
      <w:t>1845-</w:t>
    </w:r>
    <w:r w:rsidR="005B6708">
      <w:rPr>
        <w:rFonts w:ascii="Times New Roman" w:hAnsi="Times New Roman"/>
        <w:szCs w:val="24"/>
      </w:rPr>
      <w:t>0158</w:t>
    </w:r>
    <w:r w:rsidR="00E22FD3">
      <w:rPr>
        <w:rFonts w:ascii="Times New Roman" w:hAnsi="Times New Roman"/>
        <w:szCs w:val="24"/>
      </w:rPr>
      <w:tab/>
    </w:r>
    <w:r w:rsidRPr="00C875E8">
      <w:rPr>
        <w:rFonts w:ascii="Times New Roman" w:hAnsi="Times New Roman"/>
        <w:szCs w:val="24"/>
      </w:rPr>
      <w:t>Revis</w:t>
    </w:r>
    <w:r w:rsidRPr="00C875E8">
      <w:rPr>
        <w:rFonts w:ascii="Times New Roman" w:hAnsi="Times New Roman"/>
        <w:szCs w:val="24"/>
      </w:rPr>
      <w:t xml:space="preserve">ed: </w:t>
    </w:r>
    <w:r w:rsidR="00790AF8">
      <w:rPr>
        <w:rFonts w:ascii="Times New Roman" w:hAnsi="Times New Roman"/>
        <w:szCs w:val="24"/>
      </w:rPr>
      <w:t>9/12</w:t>
    </w:r>
    <w:r w:rsidR="002C47C4">
      <w:rPr>
        <w:rFonts w:ascii="Times New Roman" w:hAnsi="Times New Roman"/>
        <w:szCs w:val="24"/>
      </w:rPr>
      <w:t>/2023</w:t>
    </w:r>
  </w:p>
  <w:p w:rsidR="005F4E11" w14:paraId="1E74F6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6BE75857"/>
    <w:multiLevelType w:val="hybridMultilevel"/>
    <w:tmpl w:val="880804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4"/>
  </w:num>
  <w:num w:numId="5" w16cid:durableId="1933124869">
    <w:abstractNumId w:val="5"/>
  </w:num>
  <w:num w:numId="6" w16cid:durableId="1707296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6F0"/>
    <w:rsid w:val="00010D85"/>
    <w:rsid w:val="0002290A"/>
    <w:rsid w:val="00035ED5"/>
    <w:rsid w:val="00043C32"/>
    <w:rsid w:val="000446F5"/>
    <w:rsid w:val="00046A5D"/>
    <w:rsid w:val="00051EA2"/>
    <w:rsid w:val="000604B6"/>
    <w:rsid w:val="000852A4"/>
    <w:rsid w:val="00093017"/>
    <w:rsid w:val="00095C38"/>
    <w:rsid w:val="000B244C"/>
    <w:rsid w:val="001052BB"/>
    <w:rsid w:val="00114D8D"/>
    <w:rsid w:val="00146658"/>
    <w:rsid w:val="0015087C"/>
    <w:rsid w:val="0015362E"/>
    <w:rsid w:val="00153A28"/>
    <w:rsid w:val="001562C3"/>
    <w:rsid w:val="001824F3"/>
    <w:rsid w:val="001A2899"/>
    <w:rsid w:val="001A6AE0"/>
    <w:rsid w:val="001B3522"/>
    <w:rsid w:val="001C73C0"/>
    <w:rsid w:val="001E1758"/>
    <w:rsid w:val="001E79BD"/>
    <w:rsid w:val="0020248F"/>
    <w:rsid w:val="002225CC"/>
    <w:rsid w:val="00224A3B"/>
    <w:rsid w:val="00226FBB"/>
    <w:rsid w:val="00240A39"/>
    <w:rsid w:val="00246FE9"/>
    <w:rsid w:val="00250100"/>
    <w:rsid w:val="00260FD9"/>
    <w:rsid w:val="00262A69"/>
    <w:rsid w:val="00270AF7"/>
    <w:rsid w:val="00271329"/>
    <w:rsid w:val="002828FB"/>
    <w:rsid w:val="00290142"/>
    <w:rsid w:val="002A3221"/>
    <w:rsid w:val="002A5D42"/>
    <w:rsid w:val="002C1867"/>
    <w:rsid w:val="002C3520"/>
    <w:rsid w:val="002C47C4"/>
    <w:rsid w:val="002D526F"/>
    <w:rsid w:val="002E14E0"/>
    <w:rsid w:val="002E1C8D"/>
    <w:rsid w:val="002E5AAF"/>
    <w:rsid w:val="002F55E5"/>
    <w:rsid w:val="003000D4"/>
    <w:rsid w:val="00305B5F"/>
    <w:rsid w:val="0032078A"/>
    <w:rsid w:val="0032539E"/>
    <w:rsid w:val="00350C2E"/>
    <w:rsid w:val="00357856"/>
    <w:rsid w:val="0037376A"/>
    <w:rsid w:val="003772A6"/>
    <w:rsid w:val="00386054"/>
    <w:rsid w:val="003860E4"/>
    <w:rsid w:val="003B1545"/>
    <w:rsid w:val="003C20A9"/>
    <w:rsid w:val="003D4BAE"/>
    <w:rsid w:val="00412915"/>
    <w:rsid w:val="0042101E"/>
    <w:rsid w:val="00432541"/>
    <w:rsid w:val="00442E07"/>
    <w:rsid w:val="00451517"/>
    <w:rsid w:val="00472118"/>
    <w:rsid w:val="00483CD9"/>
    <w:rsid w:val="00491D7D"/>
    <w:rsid w:val="004A754E"/>
    <w:rsid w:val="004F209E"/>
    <w:rsid w:val="005146B7"/>
    <w:rsid w:val="0052073E"/>
    <w:rsid w:val="00534B4A"/>
    <w:rsid w:val="00535F4D"/>
    <w:rsid w:val="00537D69"/>
    <w:rsid w:val="00551955"/>
    <w:rsid w:val="00570304"/>
    <w:rsid w:val="00575DDA"/>
    <w:rsid w:val="00581C11"/>
    <w:rsid w:val="005B2EFC"/>
    <w:rsid w:val="005B6708"/>
    <w:rsid w:val="005E2197"/>
    <w:rsid w:val="005E5BBC"/>
    <w:rsid w:val="005F4E11"/>
    <w:rsid w:val="00616E9C"/>
    <w:rsid w:val="00622845"/>
    <w:rsid w:val="006571C5"/>
    <w:rsid w:val="00683D0B"/>
    <w:rsid w:val="0068567A"/>
    <w:rsid w:val="006A292A"/>
    <w:rsid w:val="006A38F7"/>
    <w:rsid w:val="006A3F4D"/>
    <w:rsid w:val="006A4EBB"/>
    <w:rsid w:val="006B4172"/>
    <w:rsid w:val="006E5CB7"/>
    <w:rsid w:val="006F0CA7"/>
    <w:rsid w:val="006F3272"/>
    <w:rsid w:val="006F57E3"/>
    <w:rsid w:val="00713B69"/>
    <w:rsid w:val="007344C6"/>
    <w:rsid w:val="00752922"/>
    <w:rsid w:val="00755D99"/>
    <w:rsid w:val="00756FD3"/>
    <w:rsid w:val="00765392"/>
    <w:rsid w:val="007679C9"/>
    <w:rsid w:val="00790AF8"/>
    <w:rsid w:val="00790E3E"/>
    <w:rsid w:val="007A5F49"/>
    <w:rsid w:val="007B254A"/>
    <w:rsid w:val="007B6E5F"/>
    <w:rsid w:val="007C0A4C"/>
    <w:rsid w:val="007C0B26"/>
    <w:rsid w:val="007C700A"/>
    <w:rsid w:val="007E6D86"/>
    <w:rsid w:val="007F2D1E"/>
    <w:rsid w:val="007F6104"/>
    <w:rsid w:val="00800D30"/>
    <w:rsid w:val="00807D1A"/>
    <w:rsid w:val="0083191F"/>
    <w:rsid w:val="00834A62"/>
    <w:rsid w:val="00857638"/>
    <w:rsid w:val="00861EBD"/>
    <w:rsid w:val="00874EFE"/>
    <w:rsid w:val="00882126"/>
    <w:rsid w:val="00884F61"/>
    <w:rsid w:val="008933F1"/>
    <w:rsid w:val="00897914"/>
    <w:rsid w:val="008B3A20"/>
    <w:rsid w:val="008C5917"/>
    <w:rsid w:val="008D0601"/>
    <w:rsid w:val="008D1F11"/>
    <w:rsid w:val="008D4BE2"/>
    <w:rsid w:val="008E5919"/>
    <w:rsid w:val="0090208D"/>
    <w:rsid w:val="00905951"/>
    <w:rsid w:val="00906F03"/>
    <w:rsid w:val="00912D2C"/>
    <w:rsid w:val="00916EE4"/>
    <w:rsid w:val="009204AB"/>
    <w:rsid w:val="00920F63"/>
    <w:rsid w:val="009243F3"/>
    <w:rsid w:val="009330F9"/>
    <w:rsid w:val="0093366B"/>
    <w:rsid w:val="00934185"/>
    <w:rsid w:val="00937A00"/>
    <w:rsid w:val="00946126"/>
    <w:rsid w:val="00952DF9"/>
    <w:rsid w:val="0095421D"/>
    <w:rsid w:val="00960C86"/>
    <w:rsid w:val="0097285C"/>
    <w:rsid w:val="009767AF"/>
    <w:rsid w:val="00981F58"/>
    <w:rsid w:val="00986D0A"/>
    <w:rsid w:val="00996BC0"/>
    <w:rsid w:val="009C344C"/>
    <w:rsid w:val="009C37AF"/>
    <w:rsid w:val="009C484D"/>
    <w:rsid w:val="009D226B"/>
    <w:rsid w:val="009D3E42"/>
    <w:rsid w:val="009D447A"/>
    <w:rsid w:val="009E0C6F"/>
    <w:rsid w:val="009E3E86"/>
    <w:rsid w:val="009E4111"/>
    <w:rsid w:val="009E6ECD"/>
    <w:rsid w:val="00A118A2"/>
    <w:rsid w:val="00A23F26"/>
    <w:rsid w:val="00A244A2"/>
    <w:rsid w:val="00A35C25"/>
    <w:rsid w:val="00A4001C"/>
    <w:rsid w:val="00A40AAB"/>
    <w:rsid w:val="00A46D01"/>
    <w:rsid w:val="00A620FB"/>
    <w:rsid w:val="00A70816"/>
    <w:rsid w:val="00A709BF"/>
    <w:rsid w:val="00A73590"/>
    <w:rsid w:val="00A7636D"/>
    <w:rsid w:val="00A87223"/>
    <w:rsid w:val="00A9138E"/>
    <w:rsid w:val="00A9451D"/>
    <w:rsid w:val="00AA2B34"/>
    <w:rsid w:val="00AA5138"/>
    <w:rsid w:val="00AB6FA6"/>
    <w:rsid w:val="00AC1C89"/>
    <w:rsid w:val="00AD381B"/>
    <w:rsid w:val="00AF5B5B"/>
    <w:rsid w:val="00AF5D1A"/>
    <w:rsid w:val="00B017F9"/>
    <w:rsid w:val="00B01917"/>
    <w:rsid w:val="00B07213"/>
    <w:rsid w:val="00B10A05"/>
    <w:rsid w:val="00B14D8D"/>
    <w:rsid w:val="00B4123D"/>
    <w:rsid w:val="00B43C23"/>
    <w:rsid w:val="00B53C0A"/>
    <w:rsid w:val="00B54167"/>
    <w:rsid w:val="00B62E06"/>
    <w:rsid w:val="00B632BF"/>
    <w:rsid w:val="00B64B1D"/>
    <w:rsid w:val="00B6729C"/>
    <w:rsid w:val="00B80F6E"/>
    <w:rsid w:val="00B90138"/>
    <w:rsid w:val="00B9671B"/>
    <w:rsid w:val="00B976A8"/>
    <w:rsid w:val="00BA1D31"/>
    <w:rsid w:val="00BB03CE"/>
    <w:rsid w:val="00BC1A67"/>
    <w:rsid w:val="00BD4627"/>
    <w:rsid w:val="00BF1DF2"/>
    <w:rsid w:val="00C01162"/>
    <w:rsid w:val="00C164D3"/>
    <w:rsid w:val="00C20670"/>
    <w:rsid w:val="00C224FD"/>
    <w:rsid w:val="00C41D7B"/>
    <w:rsid w:val="00C56396"/>
    <w:rsid w:val="00C77C8A"/>
    <w:rsid w:val="00C8289C"/>
    <w:rsid w:val="00C839A6"/>
    <w:rsid w:val="00C85226"/>
    <w:rsid w:val="00C86713"/>
    <w:rsid w:val="00C875E8"/>
    <w:rsid w:val="00C87C48"/>
    <w:rsid w:val="00C92035"/>
    <w:rsid w:val="00C92509"/>
    <w:rsid w:val="00CC2A72"/>
    <w:rsid w:val="00CC3FB5"/>
    <w:rsid w:val="00CC756C"/>
    <w:rsid w:val="00CD2067"/>
    <w:rsid w:val="00CD47BC"/>
    <w:rsid w:val="00D34984"/>
    <w:rsid w:val="00D36C35"/>
    <w:rsid w:val="00D75313"/>
    <w:rsid w:val="00D87C39"/>
    <w:rsid w:val="00D94297"/>
    <w:rsid w:val="00DA42B0"/>
    <w:rsid w:val="00DA52EA"/>
    <w:rsid w:val="00E02375"/>
    <w:rsid w:val="00E164C3"/>
    <w:rsid w:val="00E16ACD"/>
    <w:rsid w:val="00E17134"/>
    <w:rsid w:val="00E22FD3"/>
    <w:rsid w:val="00E25446"/>
    <w:rsid w:val="00E25EBC"/>
    <w:rsid w:val="00E27A83"/>
    <w:rsid w:val="00E31615"/>
    <w:rsid w:val="00E329F8"/>
    <w:rsid w:val="00E35C2B"/>
    <w:rsid w:val="00E5232F"/>
    <w:rsid w:val="00E556AA"/>
    <w:rsid w:val="00E66550"/>
    <w:rsid w:val="00E736C4"/>
    <w:rsid w:val="00E74E3E"/>
    <w:rsid w:val="00E86338"/>
    <w:rsid w:val="00E877BF"/>
    <w:rsid w:val="00EA1767"/>
    <w:rsid w:val="00EA7F94"/>
    <w:rsid w:val="00EB0929"/>
    <w:rsid w:val="00EB0FA5"/>
    <w:rsid w:val="00EC01DD"/>
    <w:rsid w:val="00EC35E3"/>
    <w:rsid w:val="00ED5D42"/>
    <w:rsid w:val="00ED7195"/>
    <w:rsid w:val="00EE35AE"/>
    <w:rsid w:val="00EF1CD3"/>
    <w:rsid w:val="00EF4C67"/>
    <w:rsid w:val="00EF5FA1"/>
    <w:rsid w:val="00F0414F"/>
    <w:rsid w:val="00F070F3"/>
    <w:rsid w:val="00F114A8"/>
    <w:rsid w:val="00F17B3C"/>
    <w:rsid w:val="00F25FC5"/>
    <w:rsid w:val="00F27AAF"/>
    <w:rsid w:val="00F31BEC"/>
    <w:rsid w:val="00F5782B"/>
    <w:rsid w:val="00F73131"/>
    <w:rsid w:val="00F7314D"/>
    <w:rsid w:val="00F74288"/>
    <w:rsid w:val="00F75FA7"/>
    <w:rsid w:val="00F83688"/>
    <w:rsid w:val="00FA3F52"/>
    <w:rsid w:val="00FB1C42"/>
    <w:rsid w:val="00FB2EBD"/>
    <w:rsid w:val="00FC669D"/>
    <w:rsid w:val="00FD4F0B"/>
    <w:rsid w:val="00FE02FC"/>
    <w:rsid w:val="00FE1BAE"/>
    <w:rsid w:val="00FF197D"/>
    <w:rsid w:val="00FF5A6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F8C89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3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6E5CB7"/>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D498699C-6B6C-46A5-B407-4C0AA3CD9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C0FC2ED-6745-40E5-99DC-404EF7F56774}">
  <ds:schemaRef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bd10e23a-f09c-45e3-849e-438a97faa086"/>
    <ds:schemaRef ds:uri="2a2db8c4-56ab-4882-a5d0-0fe8165c6658"/>
    <ds:schemaRef ds:uri="a9a93928-7ac7-4c2f-90e6-3a0e778b9d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3798</Words>
  <Characters>21651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Kathy Axt</cp:lastModifiedBy>
  <cp:revision>2</cp:revision>
  <dcterms:created xsi:type="dcterms:W3CDTF">2023-09-13T15:21:00Z</dcterms:created>
  <dcterms:modified xsi:type="dcterms:W3CDTF">2023-09-13T15:21:00Z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