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6A27" w:rsidP="00146A27" w14:paraId="27EE6900" w14:textId="030370F0">
      <w:pPr>
        <w:spacing w:before="250" w:line="253" w:lineRule="exact"/>
        <w:jc w:val="center"/>
        <w:textAlignment w:val="baseline"/>
        <w:rPr>
          <w:rFonts w:eastAsia="Times New Roman"/>
          <w:b/>
          <w:color w:val="000000"/>
        </w:rPr>
      </w:pPr>
      <w:r>
        <w:rPr>
          <w:rFonts w:eastAsia="Times New Roman"/>
          <w:b/>
          <w:color w:val="000000"/>
        </w:rPr>
        <w:t xml:space="preserve">Housing Opportunities for Persons </w:t>
      </w:r>
      <w:r>
        <w:rPr>
          <w:rFonts w:eastAsia="Times New Roman"/>
          <w:b/>
          <w:color w:val="000000"/>
        </w:rPr>
        <w:t>With</w:t>
      </w:r>
      <w:r>
        <w:rPr>
          <w:rFonts w:eastAsia="Times New Roman"/>
          <w:b/>
          <w:color w:val="000000"/>
        </w:rPr>
        <w:t xml:space="preserve"> AIDS Program </w:t>
      </w:r>
      <w:r>
        <w:rPr>
          <w:rFonts w:eastAsia="Times New Roman"/>
          <w:b/>
          <w:color w:val="000000"/>
        </w:rPr>
        <w:br/>
        <w:t>Grantee Closeout Certification</w:t>
      </w:r>
    </w:p>
    <w:p w:rsidR="00146A27" w:rsidP="00146A27" w14:paraId="2A0BD91C" w14:textId="77777777">
      <w:pPr>
        <w:spacing w:line="253" w:lineRule="exact"/>
        <w:jc w:val="center"/>
        <w:textAlignment w:val="baseline"/>
        <w:rPr>
          <w:rFonts w:eastAsia="Times New Roman"/>
          <w:b/>
          <w:color w:val="000000"/>
        </w:rPr>
      </w:pPr>
    </w:p>
    <w:p w:rsidR="00146A27" w:rsidRPr="00804553" w:rsidP="00146A27" w14:paraId="5EFF13CD" w14:textId="618FD3A0">
      <w:pPr>
        <w:pStyle w:val="BodyText2"/>
        <w:widowControl w:val="0"/>
        <w:pBdr>
          <w:top w:val="single" w:sz="4" w:space="1" w:color="auto"/>
          <w:left w:val="single" w:sz="4" w:space="4" w:color="auto"/>
          <w:bottom w:val="single" w:sz="4" w:space="1" w:color="auto"/>
          <w:right w:val="single" w:sz="4" w:space="0" w:color="auto"/>
        </w:pBdr>
      </w:pPr>
      <w:r w:rsidRPr="00204F2B">
        <w:rPr>
          <w:szCs w:val="18"/>
        </w:rPr>
        <w:t xml:space="preserve">The purpose of this </w:t>
      </w:r>
      <w:r w:rsidRPr="00146A27">
        <w:rPr>
          <w:szCs w:val="18"/>
        </w:rPr>
        <w:t xml:space="preserve">information collection is to ensure grantees </w:t>
      </w:r>
      <w:r w:rsidRPr="00146A27">
        <w:rPr>
          <w:szCs w:val="18"/>
        </w:rPr>
        <w:t>are able to</w:t>
      </w:r>
      <w:r w:rsidRPr="00146A27">
        <w:rPr>
          <w:szCs w:val="18"/>
        </w:rPr>
        <w:t xml:space="preserve"> close active grants when the project is complete by determining that all applicable administrative actions and all required work of the grant have been completed by the grantee. The information collected on this</w:t>
      </w:r>
      <w:r w:rsidRPr="00204F2B">
        <w:rPr>
          <w:szCs w:val="18"/>
        </w:rPr>
        <w:t xml:space="preserve"> form is required to obtain a benefit. It will not be held confidential. The public reporting burden for this collection of information is estimated to average </w:t>
      </w:r>
      <w:r>
        <w:rPr>
          <w:szCs w:val="18"/>
        </w:rPr>
        <w:t>12</w:t>
      </w:r>
      <w:r w:rsidRPr="00204F2B">
        <w:rPr>
          <w:szCs w:val="18"/>
        </w:rPr>
        <w:t xml:space="preserve"> hours.  This includes the time for collecting, reviewing, and reporting the data. </w:t>
      </w:r>
      <w:r w:rsidRPr="008854A5">
        <w:rPr>
          <w:szCs w:val="18"/>
        </w:rPr>
        <w:t>HUD may not conduct or sponsor, and a person is not required to respond to a collect</w:t>
      </w:r>
      <w:r w:rsidRPr="00C8326B">
        <w:rPr>
          <w:szCs w:val="18"/>
        </w:rPr>
        <w:t>ion of information unless</w:t>
      </w:r>
      <w:r w:rsidRPr="00146A27">
        <w:rPr>
          <w:szCs w:val="18"/>
        </w:rPr>
        <w:t xml:space="preserve"> that collection displays a currently valid OMB control number</w:t>
      </w:r>
      <w:r>
        <w:t xml:space="preserve">.  </w:t>
      </w:r>
      <w:r>
        <w:rPr>
          <w:b/>
          <w:bCs/>
          <w:noProof/>
        </w:rPr>
        <w:t>OMB Approval No. 2506-0133</w:t>
      </w:r>
      <w:r w:rsidRPr="00CE2CF5">
        <w:rPr>
          <w:b/>
          <w:bCs/>
          <w:noProof/>
        </w:rPr>
        <w:t xml:space="preserve"> </w:t>
      </w:r>
      <w:r>
        <w:t>(Expiration Date: XX/XX/XXXX)</w:t>
      </w:r>
    </w:p>
    <w:p w:rsidR="00146A27" w:rsidP="00146A27" w14:paraId="65662759" w14:textId="77777777">
      <w:pPr>
        <w:spacing w:before="253" w:line="253" w:lineRule="exact"/>
        <w:ind w:left="144" w:right="432"/>
        <w:textAlignment w:val="baseline"/>
        <w:rPr>
          <w:rFonts w:eastAsia="Times New Roman"/>
          <w:color w:val="000000"/>
        </w:rPr>
      </w:pPr>
      <w:r>
        <w:rPr>
          <w:rFonts w:eastAsia="Times New Roman"/>
          <w:color w:val="000000"/>
        </w:rPr>
        <w:t>The Grantee hereby certifies that: (1) to the best of the Grantee’s knowledge, the activities carried out under this grant have been performed in accordance with the terms and conditions of the executed Grant Agreement and applicable statutory and regulatory requirements; (2) there are no known outstanding programmatic or financial issues (e.g., CPD monitoring findings, OIG audit findings, Single Audit findings); and (3) the Grantee understands that closing out of the grant does not relieve the Grantee of any obligations that continue to apply as provided by 2 CFR 200.345 or 24 CFR 574.310(c).</w:t>
      </w:r>
    </w:p>
    <w:p w:rsidR="00146A27" w:rsidP="00146A27" w14:paraId="1B00691C" w14:textId="77777777">
      <w:pPr>
        <w:spacing w:before="250" w:line="254" w:lineRule="exact"/>
        <w:ind w:left="144" w:right="576"/>
        <w:textAlignment w:val="baseline"/>
        <w:rPr>
          <w:rFonts w:eastAsia="Times New Roman"/>
          <w:color w:val="000000"/>
          <w:spacing w:val="-1"/>
        </w:rPr>
      </w:pPr>
      <w:r>
        <w:rPr>
          <w:rFonts w:eastAsia="Times New Roman"/>
          <w:color w:val="000000"/>
          <w:spacing w:val="-1"/>
        </w:rPr>
        <w:t xml:space="preserve">HUD hereby certifies that the closeout checklist was completed and filed and that the financial information below matches the </w:t>
      </w:r>
      <w:r>
        <w:rPr>
          <w:rFonts w:eastAsia="Times New Roman"/>
          <w:color w:val="000000"/>
          <w:spacing w:val="-1"/>
        </w:rPr>
        <w:t>eLOCCS</w:t>
      </w:r>
      <w:r>
        <w:rPr>
          <w:rFonts w:eastAsia="Times New Roman"/>
          <w:color w:val="000000"/>
          <w:spacing w:val="-1"/>
        </w:rPr>
        <w:t xml:space="preserve"> information at the time of CPD Director signature for closeout.</w:t>
      </w:r>
    </w:p>
    <w:p w:rsidR="00146A27" w:rsidP="00146A27" w14:paraId="79CD2099" w14:textId="2C6B5CA3">
      <w:pPr>
        <w:spacing w:before="251" w:line="254" w:lineRule="exact"/>
        <w:ind w:left="144" w:right="648"/>
        <w:textAlignment w:val="baseline"/>
        <w:rPr>
          <w:rFonts w:eastAsia="Times New Roman"/>
          <w:color w:val="000000"/>
        </w:rPr>
      </w:pPr>
      <w:r>
        <w:rPr>
          <w:rFonts w:eastAsia="Times New Roman"/>
          <w:color w:val="000000"/>
        </w:rPr>
        <w:t xml:space="preserve">Lines 1-4 to be completed by HUD Field Office Staff. After completion, Field Office Staff will </w:t>
      </w:r>
      <w:r>
        <w:rPr>
          <w:rFonts w:eastAsia="Times New Roman"/>
          <w:color w:val="000000"/>
        </w:rPr>
        <w:t>send</w:t>
      </w:r>
      <w:r>
        <w:rPr>
          <w:rFonts w:eastAsia="Times New Roman"/>
          <w:color w:val="000000"/>
        </w:rPr>
        <w:t xml:space="preserve"> to Grantee for signature. Grantee will re-submit to the Field Office for final confirmation and signature by the HUD CPD Director.</w:t>
      </w:r>
    </w:p>
    <w:p w:rsidR="00146A27" w:rsidRPr="009866F0" w:rsidP="009866F0" w14:paraId="4D688E15" w14:textId="25710359">
      <w:pPr>
        <w:pStyle w:val="Default"/>
      </w:pPr>
      <w:r>
        <w:rPr>
          <w:rFonts w:eastAsia="Times New Roman"/>
          <w:b/>
        </w:rPr>
        <w:t>I/We, the undersigned, certify under penalty of perjury that the information provided above is true and correct. WARNING</w:t>
      </w:r>
      <w:r>
        <w:rPr>
          <w:rFonts w:eastAsia="Times New Roman"/>
          <w:b/>
        </w:rPr>
        <w:t>: Any</w:t>
      </w:r>
      <w:r>
        <w:rPr>
          <w:rFonts w:eastAsia="Times New Roman"/>
          <w:b/>
        </w:rPr>
        <w:t>one</w:t>
      </w:r>
      <w:r w:rsidR="004806DE">
        <w:rPr>
          <w:rFonts w:eastAsia="Times New Roman"/>
          <w:b/>
        </w:rPr>
        <w:t xml:space="preserve"> </w:t>
      </w:r>
      <w:r>
        <w:rPr>
          <w:rFonts w:eastAsia="Times New Roman"/>
          <w:b/>
        </w:rPr>
        <w:t xml:space="preserve">who knowingly </w:t>
      </w:r>
      <w:r>
        <w:rPr>
          <w:rFonts w:eastAsia="Times New Roman"/>
          <w:b/>
        </w:rPr>
        <w:t xml:space="preserve">submits </w:t>
      </w:r>
      <w:r>
        <w:rPr>
          <w:rFonts w:eastAsia="Times New Roman"/>
          <w:b/>
        </w:rPr>
        <w:t xml:space="preserve">a false claim or </w:t>
      </w:r>
      <w:r>
        <w:rPr>
          <w:rFonts w:eastAsia="Times New Roman"/>
          <w:b/>
        </w:rPr>
        <w:t xml:space="preserve">makes a false </w:t>
      </w:r>
      <w:r>
        <w:rPr>
          <w:rFonts w:eastAsia="Times New Roman"/>
          <w:b/>
        </w:rPr>
        <w:t xml:space="preserve">statement </w:t>
      </w:r>
      <w:r>
        <w:rPr>
          <w:rFonts w:eastAsia="Times New Roman"/>
          <w:b/>
        </w:rPr>
        <w:t>is</w:t>
      </w:r>
      <w:r>
        <w:rPr>
          <w:rFonts w:eastAsia="Times New Roman"/>
          <w:b/>
        </w:rPr>
        <w:t xml:space="preserve"> subject to criminal </w:t>
      </w:r>
      <w:r>
        <w:rPr>
          <w:rFonts w:eastAsia="Times New Roman"/>
          <w:b/>
        </w:rPr>
        <w:t xml:space="preserve">and/or civil </w:t>
      </w:r>
      <w:r>
        <w:rPr>
          <w:rFonts w:eastAsia="Times New Roman"/>
          <w:b/>
        </w:rPr>
        <w:t>penalties</w:t>
      </w:r>
      <w:r>
        <w:rPr>
          <w:rFonts w:eastAsia="Times New Roman"/>
          <w:b/>
        </w:rPr>
        <w:t>, including confinement for up to 5 years, fines, and civil and administrative penalties</w:t>
      </w:r>
      <w:r>
        <w:rPr>
          <w:rFonts w:eastAsia="Times New Roman"/>
          <w:b/>
        </w:rPr>
        <w:t xml:space="preserve"> </w:t>
      </w:r>
      <w:r>
        <w:rPr>
          <w:rFonts w:eastAsia="Times New Roman"/>
          <w:b/>
        </w:rPr>
        <w:t>(</w:t>
      </w:r>
      <w:r>
        <w:rPr>
          <w:rFonts w:eastAsia="Times New Roman"/>
          <w:b/>
        </w:rPr>
        <w:t xml:space="preserve">18 U.S.C. </w:t>
      </w:r>
      <w:r w:rsidR="008B55E8">
        <w:rPr>
          <w:sz w:val="23"/>
          <w:szCs w:val="23"/>
        </w:rPr>
        <w:t>§§</w:t>
      </w:r>
      <w:r>
        <w:rPr>
          <w:rFonts w:eastAsia="Times New Roman"/>
          <w:b/>
        </w:rPr>
        <w:t xml:space="preserve">287, 1001, </w:t>
      </w:r>
      <w:r w:rsidR="008B55E8">
        <w:rPr>
          <w:rFonts w:eastAsia="Times New Roman"/>
          <w:b/>
        </w:rPr>
        <w:t xml:space="preserve">1010, </w:t>
      </w:r>
      <w:r>
        <w:rPr>
          <w:rFonts w:eastAsia="Times New Roman"/>
          <w:b/>
        </w:rPr>
        <w:t xml:space="preserve">1012, </w:t>
      </w:r>
      <w:r>
        <w:rPr>
          <w:rFonts w:eastAsia="Times New Roman"/>
          <w:b/>
        </w:rPr>
        <w:t xml:space="preserve">1014; </w:t>
      </w:r>
      <w:r>
        <w:rPr>
          <w:rFonts w:eastAsia="Times New Roman"/>
          <w:b/>
        </w:rPr>
        <w:t>31 U.S.C.</w:t>
      </w:r>
      <w:r w:rsidR="008B55E8">
        <w:rPr>
          <w:rFonts w:eastAsia="Times New Roman"/>
          <w:b/>
        </w:rPr>
        <w:t xml:space="preserve"> </w:t>
      </w:r>
      <w:r w:rsidR="008B55E8">
        <w:rPr>
          <w:sz w:val="23"/>
          <w:szCs w:val="23"/>
        </w:rPr>
        <w:t>§</w:t>
      </w:r>
      <w:r>
        <w:rPr>
          <w:rFonts w:eastAsia="Times New Roman"/>
          <w:b/>
        </w:rPr>
        <w:t>3729</w:t>
      </w:r>
      <w:r>
        <w:rPr>
          <w:rFonts w:eastAsia="Times New Roman"/>
          <w:b/>
        </w:rPr>
        <w:t>,</w:t>
      </w:r>
      <w:r>
        <w:rPr>
          <w:rFonts w:eastAsia="Times New Roman"/>
          <w:b/>
        </w:rPr>
        <w:t xml:space="preserve"> 380</w:t>
      </w:r>
      <w:r>
        <w:rPr>
          <w:rFonts w:eastAsia="Times New Roman"/>
          <w:b/>
        </w:rPr>
        <w:t>2)</w:t>
      </w:r>
      <w:r>
        <w:rPr>
          <w:rFonts w:eastAsia="Times New Roman"/>
          <w:b/>
        </w:rPr>
        <w:t>.</w:t>
      </w:r>
    </w:p>
    <w:p w:rsidR="00146A27" w:rsidP="00146A27" w14:paraId="3F1FA940" w14:textId="77777777">
      <w:pPr>
        <w:tabs>
          <w:tab w:val="left" w:leader="underscore" w:pos="5256"/>
          <w:tab w:val="left" w:leader="underscore" w:pos="8856"/>
        </w:tabs>
        <w:spacing w:before="262" w:after="218" w:line="247" w:lineRule="exact"/>
        <w:ind w:left="144"/>
        <w:textAlignment w:val="baseline"/>
        <w:rPr>
          <w:rFonts w:eastAsia="Times New Roman"/>
          <w:color w:val="000000"/>
          <w:spacing w:val="-1"/>
        </w:rPr>
      </w:pPr>
      <w:r>
        <w:rPr>
          <w:rFonts w:eastAsia="Times New Roman"/>
          <w:color w:val="000000"/>
          <w:spacing w:val="-1"/>
        </w:rPr>
        <w:t xml:space="preserve">Grantee Name: </w:t>
      </w:r>
      <w:r>
        <w:rPr>
          <w:rFonts w:eastAsia="Times New Roman"/>
          <w:color w:val="000000"/>
          <w:spacing w:val="-1"/>
        </w:rPr>
        <w:tab/>
        <w:t>Grant Number:</w:t>
      </w:r>
      <w:r>
        <w:rPr>
          <w:rFonts w:eastAsia="Times New Roman"/>
          <w:color w:val="000000"/>
          <w:spacing w:val="-1"/>
        </w:rPr>
        <w:tab/>
        <w:t xml:space="preserve"> </w:t>
      </w:r>
    </w:p>
    <w:tbl>
      <w:tblPr>
        <w:tblW w:w="0" w:type="auto"/>
        <w:tblInd w:w="174" w:type="dxa"/>
        <w:tblLayout w:type="fixed"/>
        <w:tblCellMar>
          <w:left w:w="0" w:type="dxa"/>
          <w:right w:w="0" w:type="dxa"/>
        </w:tblCellMar>
        <w:tblLook w:val="0000"/>
      </w:tblPr>
      <w:tblGrid>
        <w:gridCol w:w="7280"/>
        <w:gridCol w:w="2350"/>
      </w:tblGrid>
      <w:tr w14:paraId="772B9C79" w14:textId="77777777" w:rsidTr="009866F0">
        <w:tblPrEx>
          <w:tblW w:w="0" w:type="auto"/>
          <w:tblInd w:w="174" w:type="dxa"/>
          <w:tblLayout w:type="fixed"/>
          <w:tblCellMar>
            <w:left w:w="0" w:type="dxa"/>
            <w:right w:w="0" w:type="dxa"/>
          </w:tblCellMar>
          <w:tblLook w:val="0000"/>
        </w:tblPrEx>
        <w:trPr>
          <w:trHeight w:hRule="exact" w:val="518"/>
        </w:trPr>
        <w:tc>
          <w:tcPr>
            <w:tcW w:w="7280" w:type="dxa"/>
            <w:tcBorders>
              <w:top w:val="single" w:sz="5" w:space="0" w:color="000000"/>
              <w:left w:val="single" w:sz="5" w:space="0" w:color="000000"/>
              <w:bottom w:val="single" w:sz="5" w:space="0" w:color="000000"/>
              <w:right w:val="single" w:sz="5" w:space="0" w:color="000000"/>
            </w:tcBorders>
          </w:tcPr>
          <w:p w:rsidR="00146A27" w:rsidP="00146A27" w14:paraId="3CACCC20" w14:textId="77777777">
            <w:pPr>
              <w:numPr>
                <w:ilvl w:val="0"/>
                <w:numId w:val="2"/>
              </w:numPr>
              <w:tabs>
                <w:tab w:val="clear" w:pos="144"/>
                <w:tab w:val="left" w:pos="288"/>
              </w:tabs>
              <w:spacing w:after="237" w:line="247" w:lineRule="exact"/>
              <w:ind w:left="144"/>
              <w:textAlignment w:val="baseline"/>
              <w:rPr>
                <w:rFonts w:eastAsia="Times New Roman"/>
                <w:color w:val="000000"/>
              </w:rPr>
            </w:pPr>
            <w:r>
              <w:rPr>
                <w:rFonts w:eastAsia="Times New Roman"/>
                <w:color w:val="000000"/>
              </w:rPr>
              <w:t>Total amount obligated by HUD</w:t>
            </w:r>
          </w:p>
        </w:tc>
        <w:tc>
          <w:tcPr>
            <w:tcW w:w="2350" w:type="dxa"/>
            <w:tcBorders>
              <w:top w:val="single" w:sz="5" w:space="0" w:color="000000"/>
              <w:left w:val="single" w:sz="5" w:space="0" w:color="000000"/>
              <w:bottom w:val="single" w:sz="5" w:space="0" w:color="000000"/>
              <w:right w:val="single" w:sz="5" w:space="0" w:color="000000"/>
            </w:tcBorders>
          </w:tcPr>
          <w:p w:rsidR="00146A27" w:rsidP="007132A0" w14:paraId="4C1FB33A" w14:textId="77777777">
            <w:pPr>
              <w:spacing w:after="237" w:line="247" w:lineRule="exact"/>
              <w:ind w:right="1775"/>
              <w:jc w:val="right"/>
              <w:textAlignment w:val="baseline"/>
              <w:rPr>
                <w:rFonts w:eastAsia="Times New Roman"/>
                <w:color w:val="000000"/>
              </w:rPr>
            </w:pPr>
            <w:r>
              <w:rPr>
                <w:rFonts w:eastAsia="Times New Roman"/>
                <w:color w:val="000000"/>
              </w:rPr>
              <w:t>$</w:t>
            </w:r>
          </w:p>
        </w:tc>
      </w:tr>
      <w:tr w14:paraId="341B299D" w14:textId="77777777" w:rsidTr="009866F0">
        <w:tblPrEx>
          <w:tblW w:w="0" w:type="auto"/>
          <w:tblInd w:w="174" w:type="dxa"/>
          <w:tblLayout w:type="fixed"/>
          <w:tblCellMar>
            <w:left w:w="0" w:type="dxa"/>
            <w:right w:w="0" w:type="dxa"/>
          </w:tblCellMar>
          <w:tblLook w:val="0000"/>
        </w:tblPrEx>
        <w:trPr>
          <w:trHeight w:hRule="exact" w:val="519"/>
        </w:trPr>
        <w:tc>
          <w:tcPr>
            <w:tcW w:w="7280" w:type="dxa"/>
            <w:tcBorders>
              <w:top w:val="single" w:sz="5" w:space="0" w:color="000000"/>
              <w:left w:val="single" w:sz="5" w:space="0" w:color="000000"/>
              <w:bottom w:val="single" w:sz="5" w:space="0" w:color="000000"/>
              <w:right w:val="single" w:sz="5" w:space="0" w:color="000000"/>
            </w:tcBorders>
          </w:tcPr>
          <w:p w:rsidR="00146A27" w:rsidP="00146A27" w14:paraId="5F1EB714" w14:textId="77777777">
            <w:pPr>
              <w:numPr>
                <w:ilvl w:val="0"/>
                <w:numId w:val="2"/>
              </w:numPr>
              <w:tabs>
                <w:tab w:val="clear" w:pos="144"/>
                <w:tab w:val="left" w:pos="288"/>
              </w:tabs>
              <w:spacing w:after="242" w:line="247" w:lineRule="exact"/>
              <w:ind w:left="144"/>
              <w:textAlignment w:val="baseline"/>
              <w:rPr>
                <w:rFonts w:eastAsia="Times New Roman"/>
                <w:color w:val="000000"/>
              </w:rPr>
            </w:pPr>
            <w:r>
              <w:rPr>
                <w:rFonts w:eastAsia="Times New Roman"/>
                <w:color w:val="000000"/>
              </w:rPr>
              <w:t>Total grant funds drawn down for allowable costs as represented in IDIS</w:t>
            </w:r>
          </w:p>
        </w:tc>
        <w:tc>
          <w:tcPr>
            <w:tcW w:w="2350" w:type="dxa"/>
            <w:tcBorders>
              <w:top w:val="single" w:sz="5" w:space="0" w:color="000000"/>
              <w:left w:val="single" w:sz="5" w:space="0" w:color="000000"/>
              <w:bottom w:val="single" w:sz="5" w:space="0" w:color="000000"/>
              <w:right w:val="single" w:sz="5" w:space="0" w:color="000000"/>
            </w:tcBorders>
          </w:tcPr>
          <w:p w:rsidR="00146A27" w:rsidP="007132A0" w14:paraId="38627479" w14:textId="77777777">
            <w:pPr>
              <w:spacing w:after="242" w:line="247" w:lineRule="exact"/>
              <w:ind w:right="1775"/>
              <w:jc w:val="right"/>
              <w:textAlignment w:val="baseline"/>
              <w:rPr>
                <w:rFonts w:eastAsia="Times New Roman"/>
                <w:color w:val="000000"/>
              </w:rPr>
            </w:pPr>
            <w:r>
              <w:rPr>
                <w:rFonts w:eastAsia="Times New Roman"/>
                <w:color w:val="000000"/>
              </w:rPr>
              <w:t>$</w:t>
            </w:r>
          </w:p>
        </w:tc>
      </w:tr>
      <w:tr w14:paraId="78128D94" w14:textId="77777777" w:rsidTr="009866F0">
        <w:tblPrEx>
          <w:tblW w:w="0" w:type="auto"/>
          <w:tblInd w:w="174" w:type="dxa"/>
          <w:tblLayout w:type="fixed"/>
          <w:tblCellMar>
            <w:left w:w="0" w:type="dxa"/>
            <w:right w:w="0" w:type="dxa"/>
          </w:tblCellMar>
          <w:tblLook w:val="0000"/>
        </w:tblPrEx>
        <w:trPr>
          <w:trHeight w:hRule="exact" w:val="662"/>
        </w:trPr>
        <w:tc>
          <w:tcPr>
            <w:tcW w:w="7280" w:type="dxa"/>
            <w:tcBorders>
              <w:top w:val="single" w:sz="5" w:space="0" w:color="000000"/>
              <w:left w:val="single" w:sz="5" w:space="0" w:color="000000"/>
              <w:bottom w:val="single" w:sz="5" w:space="0" w:color="000000"/>
              <w:right w:val="single" w:sz="5" w:space="0" w:color="000000"/>
            </w:tcBorders>
          </w:tcPr>
          <w:p w:rsidR="00146A27" w:rsidP="00146A27" w14:paraId="111835D8" w14:textId="77777777">
            <w:pPr>
              <w:numPr>
                <w:ilvl w:val="0"/>
                <w:numId w:val="2"/>
              </w:numPr>
              <w:tabs>
                <w:tab w:val="clear" w:pos="144"/>
                <w:tab w:val="left" w:pos="288"/>
              </w:tabs>
              <w:spacing w:line="248" w:lineRule="exact"/>
              <w:ind w:left="144"/>
              <w:textAlignment w:val="baseline"/>
              <w:rPr>
                <w:rFonts w:eastAsia="Times New Roman"/>
                <w:color w:val="000000"/>
              </w:rPr>
            </w:pPr>
            <w:r>
              <w:rPr>
                <w:rFonts w:eastAsia="Times New Roman"/>
                <w:color w:val="000000"/>
              </w:rPr>
              <w:t xml:space="preserve">Grant funds </w:t>
            </w:r>
            <w:r>
              <w:rPr>
                <w:rFonts w:eastAsia="Times New Roman"/>
                <w:i/>
                <w:color w:val="000000"/>
              </w:rPr>
              <w:t xml:space="preserve">already </w:t>
            </w:r>
            <w:r>
              <w:rPr>
                <w:rFonts w:eastAsia="Times New Roman"/>
                <w:color w:val="000000"/>
              </w:rPr>
              <w:t>recaptured/</w:t>
            </w:r>
            <w:r>
              <w:rPr>
                <w:rFonts w:eastAsia="Times New Roman"/>
                <w:color w:val="000000"/>
              </w:rPr>
              <w:t>deobligated</w:t>
            </w:r>
            <w:r>
              <w:rPr>
                <w:rFonts w:eastAsia="Times New Roman"/>
                <w:color w:val="000000"/>
              </w:rPr>
              <w:t xml:space="preserve"> by HUD</w:t>
            </w:r>
          </w:p>
          <w:p w:rsidR="00146A27" w:rsidP="00146A27" w14:paraId="68D64FB8" w14:textId="77777777">
            <w:pPr>
              <w:numPr>
                <w:ilvl w:val="0"/>
                <w:numId w:val="1"/>
              </w:numPr>
              <w:tabs>
                <w:tab w:val="clear" w:pos="360"/>
                <w:tab w:val="left" w:pos="864"/>
              </w:tabs>
              <w:spacing w:after="118" w:line="272" w:lineRule="exact"/>
              <w:ind w:left="504"/>
              <w:textAlignment w:val="baseline"/>
              <w:rPr>
                <w:rFonts w:eastAsia="Times New Roman"/>
                <w:color w:val="000000"/>
              </w:rPr>
            </w:pPr>
            <w:r>
              <w:rPr>
                <w:rFonts w:eastAsia="Times New Roman"/>
                <w:color w:val="000000"/>
              </w:rPr>
              <w:t>(Prior to this closeout action)</w:t>
            </w:r>
          </w:p>
        </w:tc>
        <w:tc>
          <w:tcPr>
            <w:tcW w:w="2350" w:type="dxa"/>
            <w:tcBorders>
              <w:top w:val="single" w:sz="5" w:space="0" w:color="000000"/>
              <w:left w:val="single" w:sz="5" w:space="0" w:color="000000"/>
              <w:bottom w:val="single" w:sz="5" w:space="0" w:color="000000"/>
              <w:right w:val="single" w:sz="5" w:space="0" w:color="000000"/>
            </w:tcBorders>
          </w:tcPr>
          <w:p w:rsidR="00146A27" w:rsidP="007132A0" w14:paraId="00BD4527" w14:textId="77777777">
            <w:pPr>
              <w:spacing w:after="391" w:line="247" w:lineRule="exact"/>
              <w:ind w:right="1775"/>
              <w:jc w:val="right"/>
              <w:textAlignment w:val="baseline"/>
              <w:rPr>
                <w:rFonts w:eastAsia="Times New Roman"/>
                <w:color w:val="000000"/>
              </w:rPr>
            </w:pPr>
            <w:r>
              <w:rPr>
                <w:rFonts w:eastAsia="Times New Roman"/>
                <w:color w:val="000000"/>
              </w:rPr>
              <w:t>$</w:t>
            </w:r>
          </w:p>
        </w:tc>
      </w:tr>
      <w:tr w14:paraId="23F69709" w14:textId="77777777" w:rsidTr="009866F0">
        <w:tblPrEx>
          <w:tblW w:w="0" w:type="auto"/>
          <w:tblInd w:w="174" w:type="dxa"/>
          <w:tblLayout w:type="fixed"/>
          <w:tblCellMar>
            <w:left w:w="0" w:type="dxa"/>
            <w:right w:w="0" w:type="dxa"/>
          </w:tblCellMar>
          <w:tblLook w:val="0000"/>
        </w:tblPrEx>
        <w:trPr>
          <w:trHeight w:hRule="exact" w:val="1065"/>
        </w:trPr>
        <w:tc>
          <w:tcPr>
            <w:tcW w:w="7280" w:type="dxa"/>
            <w:tcBorders>
              <w:top w:val="single" w:sz="5" w:space="0" w:color="000000"/>
              <w:left w:val="single" w:sz="5" w:space="0" w:color="000000"/>
              <w:bottom w:val="single" w:sz="5" w:space="0" w:color="000000"/>
              <w:right w:val="single" w:sz="5" w:space="0" w:color="000000"/>
            </w:tcBorders>
          </w:tcPr>
          <w:p w:rsidR="00146A27" w:rsidP="007132A0" w14:paraId="7ACE719B" w14:textId="77777777">
            <w:pPr>
              <w:spacing w:line="245" w:lineRule="exact"/>
              <w:ind w:left="144"/>
              <w:textAlignment w:val="baseline"/>
              <w:rPr>
                <w:rFonts w:eastAsia="Times New Roman"/>
                <w:color w:val="000000"/>
              </w:rPr>
            </w:pPr>
            <w:r>
              <w:rPr>
                <w:rFonts w:eastAsia="Times New Roman"/>
                <w:color w:val="000000"/>
              </w:rPr>
              <w:t>4. Balance of remaining funds in IDIS</w:t>
            </w:r>
          </w:p>
          <w:p w:rsidR="00146A27" w:rsidP="00146A27" w14:paraId="5CE94304" w14:textId="77777777">
            <w:pPr>
              <w:numPr>
                <w:ilvl w:val="0"/>
                <w:numId w:val="1"/>
              </w:numPr>
              <w:tabs>
                <w:tab w:val="clear" w:pos="360"/>
                <w:tab w:val="left" w:pos="864"/>
              </w:tabs>
              <w:spacing w:line="271" w:lineRule="exact"/>
              <w:ind w:left="864" w:hanging="360"/>
              <w:textAlignment w:val="baseline"/>
              <w:rPr>
                <w:rFonts w:eastAsia="Times New Roman"/>
                <w:color w:val="000000"/>
              </w:rPr>
            </w:pPr>
            <w:r>
              <w:rPr>
                <w:rFonts w:eastAsia="Times New Roman"/>
                <w:color w:val="000000"/>
              </w:rPr>
              <w:t>((Line 1 – (Line 2 + Line 3))</w:t>
            </w:r>
          </w:p>
          <w:p w:rsidR="00146A27" w:rsidP="00146A27" w14:paraId="7BBCC618" w14:textId="77777777">
            <w:pPr>
              <w:numPr>
                <w:ilvl w:val="0"/>
                <w:numId w:val="1"/>
              </w:numPr>
              <w:tabs>
                <w:tab w:val="clear" w:pos="360"/>
                <w:tab w:val="left" w:pos="864"/>
              </w:tabs>
              <w:spacing w:before="23" w:line="248" w:lineRule="exact"/>
              <w:ind w:left="864" w:right="360" w:hanging="360"/>
              <w:textAlignment w:val="baseline"/>
              <w:rPr>
                <w:rFonts w:eastAsia="Times New Roman"/>
                <w:color w:val="000000"/>
              </w:rPr>
            </w:pPr>
            <w:r>
              <w:rPr>
                <w:rFonts w:eastAsia="Times New Roman"/>
                <w:color w:val="000000"/>
              </w:rPr>
              <w:t xml:space="preserve">(Requesting FWAC to </w:t>
            </w:r>
            <w:r>
              <w:rPr>
                <w:rFonts w:eastAsia="Times New Roman"/>
                <w:color w:val="000000"/>
              </w:rPr>
              <w:t>deobligate</w:t>
            </w:r>
            <w:r>
              <w:rPr>
                <w:rFonts w:eastAsia="Times New Roman"/>
                <w:color w:val="000000"/>
              </w:rPr>
              <w:t xml:space="preserve"> this amount upon execution of this certification)</w:t>
            </w:r>
          </w:p>
        </w:tc>
        <w:tc>
          <w:tcPr>
            <w:tcW w:w="2350" w:type="dxa"/>
            <w:tcBorders>
              <w:top w:val="single" w:sz="5" w:space="0" w:color="000000"/>
              <w:left w:val="single" w:sz="5" w:space="0" w:color="000000"/>
              <w:bottom w:val="single" w:sz="5" w:space="0" w:color="000000"/>
              <w:right w:val="single" w:sz="5" w:space="0" w:color="000000"/>
            </w:tcBorders>
          </w:tcPr>
          <w:p w:rsidR="00146A27" w:rsidP="007132A0" w14:paraId="1408782A" w14:textId="77777777">
            <w:pPr>
              <w:spacing w:after="789" w:line="247" w:lineRule="exact"/>
              <w:ind w:right="1775"/>
              <w:jc w:val="right"/>
              <w:textAlignment w:val="baseline"/>
              <w:rPr>
                <w:rFonts w:eastAsia="Times New Roman"/>
                <w:color w:val="000000"/>
              </w:rPr>
            </w:pPr>
            <w:r>
              <w:rPr>
                <w:rFonts w:eastAsia="Times New Roman"/>
                <w:color w:val="000000"/>
              </w:rPr>
              <w:t>$</w:t>
            </w:r>
          </w:p>
        </w:tc>
      </w:tr>
    </w:tbl>
    <w:p w:rsidR="00146A27" w:rsidP="00146A27" w14:paraId="460CFB74" w14:textId="35D75CB6">
      <w:pPr>
        <w:spacing w:after="728" w:line="20" w:lineRule="exact"/>
      </w:pPr>
      <w:r>
        <w:rPr>
          <w:noProof/>
        </w:rPr>
        <mc:AlternateContent>
          <mc:Choice Requires="wps">
            <w:drawing>
              <wp:anchor distT="0" distB="0" distL="114300" distR="114300" simplePos="0" relativeHeight="251660288" behindDoc="0" locked="0" layoutInCell="1" allowOverlap="1">
                <wp:simplePos x="0" y="0"/>
                <wp:positionH relativeFrom="page">
                  <wp:posOffset>4600575</wp:posOffset>
                </wp:positionH>
                <wp:positionV relativeFrom="page">
                  <wp:posOffset>8249920</wp:posOffset>
                </wp:positionV>
                <wp:extent cx="2240915" cy="0"/>
                <wp:effectExtent l="9525" t="10795" r="6985" b="8255"/>
                <wp:wrapNone/>
                <wp:docPr id="48809847"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40915"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alt="&quot;&quot;"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362.25pt,649.6pt" to="538.7pt,649.6pt" strokeweight="0.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876300</wp:posOffset>
                </wp:positionH>
                <wp:positionV relativeFrom="page">
                  <wp:posOffset>8230870</wp:posOffset>
                </wp:positionV>
                <wp:extent cx="2658745" cy="0"/>
                <wp:effectExtent l="9525" t="10795" r="8255" b="8255"/>
                <wp:wrapNone/>
                <wp:docPr id="2089607256"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658745"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alt="&quot;&quot;"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69pt,648.1pt" to="278.35pt,648.1pt" strokeweight="0.5pt"/>
            </w:pict>
          </mc:Fallback>
        </mc:AlternateContent>
      </w:r>
    </w:p>
    <w:p w:rsidR="00146A27" w:rsidP="009866F0" w14:paraId="7B175A0B" w14:textId="73BF1223">
      <w:pPr>
        <w:tabs>
          <w:tab w:val="left" w:pos="5976"/>
        </w:tabs>
        <w:spacing w:line="247" w:lineRule="exact"/>
        <w:textAlignment w:val="baseline"/>
        <w:rPr>
          <w:rFonts w:eastAsia="Times New Roman"/>
          <w:color w:val="000000"/>
        </w:rPr>
      </w:pPr>
      <w:r>
        <w:rPr>
          <w:rFonts w:eastAsia="Times New Roman"/>
          <w:color w:val="000000"/>
        </w:rPr>
        <w:t xml:space="preserve">  </w:t>
      </w:r>
      <w:r>
        <w:rPr>
          <w:rFonts w:eastAsia="Times New Roman"/>
          <w:color w:val="000000"/>
        </w:rPr>
        <w:t>Grantee Authorized Representative’s Signature and Date</w:t>
      </w:r>
      <w:r>
        <w:rPr>
          <w:rFonts w:eastAsia="Times New Roman"/>
          <w:color w:val="000000"/>
        </w:rPr>
        <w:tab/>
        <w:t>HUD CPD Director and Date</w:t>
      </w:r>
    </w:p>
    <w:p w:rsidR="00146A27" w:rsidP="009866F0" w14:paraId="44542D64" w14:textId="536DA32D">
      <w:pPr>
        <w:tabs>
          <w:tab w:val="left" w:pos="5976"/>
        </w:tabs>
        <w:spacing w:after="405" w:line="247" w:lineRule="exact"/>
        <w:textAlignment w:val="baseline"/>
        <w:rPr>
          <w:rFonts w:eastAsia="Times New Roman"/>
          <w:color w:val="000000"/>
        </w:rPr>
      </w:pPr>
      <w:r>
        <w:rPr>
          <w:noProof/>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page">
                  <wp:posOffset>8783320</wp:posOffset>
                </wp:positionV>
                <wp:extent cx="2240915" cy="0"/>
                <wp:effectExtent l="0" t="0" r="0" b="0"/>
                <wp:wrapNone/>
                <wp:docPr id="1485365003"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40915"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7" alt="&quot;&quot;" style="mso-height-percent:0;mso-height-relative:page;mso-position-horizontal-relative:margin;mso-position-vertical-relative:page;mso-width-percent:0;mso-width-relative:page;mso-wrap-distance-bottom:0;mso-wrap-distance-left:9pt;mso-wrap-distance-right:9pt;mso-wrap-distance-top:0;mso-wrap-style:square;position:absolute;visibility:visible;z-index:251663360" from="7.5pt,691.6pt" to="183.95pt,691.6pt" strokeweight="0.5pt">
                <w10:wrap anchorx="margin"/>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3788410</wp:posOffset>
                </wp:positionH>
                <wp:positionV relativeFrom="page">
                  <wp:posOffset>8791575</wp:posOffset>
                </wp:positionV>
                <wp:extent cx="2240915" cy="0"/>
                <wp:effectExtent l="0" t="0" r="0" b="0"/>
                <wp:wrapNone/>
                <wp:docPr id="666670875"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40915"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8" alt="&quot;&quot;" style="mso-height-percent:0;mso-height-relative:page;mso-position-horizontal-relative:margin;mso-position-vertical-relative:page;mso-width-percent:0;mso-width-relative:page;mso-wrap-distance-bottom:0;mso-wrap-distance-left:9pt;mso-wrap-distance-right:9pt;mso-wrap-distance-top:0;mso-wrap-style:square;position:absolute;visibility:visible;z-index:251667456" from="298.3pt,692.25pt" to="474.75pt,692.25pt" strokeweight="0.5pt">
                <w10:wrap anchorx="margin"/>
              </v:line>
            </w:pict>
          </mc:Fallback>
        </mc:AlternateContent>
      </w:r>
    </w:p>
    <w:p w:rsidR="00146A27" w:rsidP="00146A27" w14:paraId="49E64E15" w14:textId="59B1C792">
      <w:pPr>
        <w:tabs>
          <w:tab w:val="left" w:pos="5976"/>
        </w:tabs>
        <w:spacing w:before="203" w:after="405" w:line="247" w:lineRule="exact"/>
        <w:ind w:left="144"/>
        <w:textAlignment w:val="baseline"/>
        <w:rPr>
          <w:rFonts w:eastAsia="Times New Roman"/>
          <w:color w:val="000000"/>
        </w:rPr>
      </w:pPr>
      <w:r>
        <w:rPr>
          <w:noProof/>
        </w:rPr>
        <mc:AlternateContent>
          <mc:Choice Requires="wps">
            <w:drawing>
              <wp:anchor distT="0" distB="0" distL="114300" distR="114300" simplePos="0" relativeHeight="251664384" behindDoc="0" locked="0" layoutInCell="1" allowOverlap="1">
                <wp:simplePos x="0" y="0"/>
                <wp:positionH relativeFrom="margin">
                  <wp:posOffset>83185</wp:posOffset>
                </wp:positionH>
                <wp:positionV relativeFrom="page">
                  <wp:posOffset>9220200</wp:posOffset>
                </wp:positionV>
                <wp:extent cx="2240915" cy="0"/>
                <wp:effectExtent l="0" t="0" r="0" b="0"/>
                <wp:wrapNone/>
                <wp:docPr id="734096427"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40915"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9" alt="&quot;&quot;" style="mso-height-percent:0;mso-height-relative:page;mso-position-horizontal-relative:margin;mso-position-vertical-relative:page;mso-width-percent:0;mso-width-relative:page;mso-wrap-distance-bottom:0;mso-wrap-distance-left:9pt;mso-wrap-distance-right:9pt;mso-wrap-distance-top:0;mso-wrap-style:square;position:absolute;visibility:visible;z-index:251665408" from="6.55pt,726pt" to="183pt,726pt" strokeweight="0.5pt">
                <w10:wrap anchorx="margin"/>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3769360</wp:posOffset>
                </wp:positionH>
                <wp:positionV relativeFrom="page">
                  <wp:posOffset>9220200</wp:posOffset>
                </wp:positionV>
                <wp:extent cx="2240915" cy="0"/>
                <wp:effectExtent l="0" t="0" r="0" b="0"/>
                <wp:wrapNone/>
                <wp:docPr id="351492886"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240915"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30" alt="&quot;&quot;" style="mso-height-percent:0;mso-height-relative:page;mso-position-horizontal-relative:margin;mso-position-vertical-relative:page;mso-width-percent:0;mso-width-relative:page;mso-wrap-distance-bottom:0;mso-wrap-distance-left:9pt;mso-wrap-distance-right:9pt;mso-wrap-distance-top:0;mso-wrap-style:square;position:absolute;visibility:visible;z-index:251669504" from="296.8pt,726pt" to="473.25pt,726pt" strokeweight="0.5pt">
                <w10:wrap anchorx="margin"/>
              </v:line>
            </w:pict>
          </mc:Fallback>
        </mc:AlternateContent>
      </w:r>
      <w:r>
        <w:rPr>
          <w:rFonts w:eastAsia="Times New Roman"/>
          <w:color w:val="000000"/>
        </w:rPr>
        <w:t>Typed Name of Signatory</w:t>
      </w:r>
      <w:r>
        <w:rPr>
          <w:rFonts w:eastAsia="Times New Roman"/>
          <w:color w:val="000000"/>
        </w:rPr>
        <w:tab/>
        <w:t>Typed Name of Signatory</w:t>
      </w:r>
    </w:p>
    <w:p w:rsidR="00581A65" w:rsidP="009866F0" w14:paraId="296D1150" w14:textId="7B9A42BF">
      <w:pPr>
        <w:tabs>
          <w:tab w:val="left" w:pos="5976"/>
        </w:tabs>
        <w:spacing w:before="198" w:line="247" w:lineRule="exact"/>
        <w:ind w:left="144"/>
        <w:textAlignment w:val="baseline"/>
      </w:pPr>
      <w:r>
        <w:rPr>
          <w:rFonts w:eastAsia="Times New Roman"/>
          <w:color w:val="000000"/>
          <w:spacing w:val="-4"/>
        </w:rPr>
        <w:t>Title</w:t>
      </w:r>
      <w:r>
        <w:rPr>
          <w:rFonts w:eastAsia="Times New Roman"/>
          <w:color w:val="000000"/>
          <w:spacing w:val="-4"/>
        </w:rPr>
        <w:tab/>
      </w:r>
      <w:r>
        <w:rPr>
          <w:rFonts w:eastAsia="Times New Roman"/>
          <w:color w:val="000000"/>
          <w:spacing w:val="-4"/>
        </w:rPr>
        <w:t>Title</w:t>
      </w:r>
    </w:p>
    <w:sectPr w:rsidSect="00146A27">
      <w:headerReference w:type="default" r:id="rId4"/>
      <w:pgSz w:w="12240" w:h="15840"/>
      <w:pgMar w:top="1440" w:right="1028" w:bottom="856" w:left="12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6A27" w:rsidRPr="00FE6FEE" w:rsidP="00146A27" w14:paraId="0025F685" w14:textId="77777777">
    <w:pPr>
      <w:pStyle w:val="Header"/>
      <w:jc w:val="right"/>
      <w:rPr>
        <w:sz w:val="20"/>
        <w:szCs w:val="20"/>
      </w:rPr>
    </w:pPr>
    <w:r w:rsidRPr="00FE6FEE">
      <w:rPr>
        <w:sz w:val="20"/>
        <w:szCs w:val="20"/>
      </w:rPr>
      <w:t>OMB 2506-0133</w:t>
    </w:r>
  </w:p>
  <w:p w:rsidR="00146A27" w:rsidRPr="00FE6FEE" w:rsidP="00146A27" w14:paraId="4B6EF71A" w14:textId="77777777">
    <w:pPr>
      <w:pStyle w:val="Header"/>
      <w:jc w:val="right"/>
      <w:rPr>
        <w:sz w:val="20"/>
        <w:szCs w:val="20"/>
      </w:rPr>
    </w:pPr>
    <w:r w:rsidRPr="00FE6FEE">
      <w:rPr>
        <w:sz w:val="20"/>
        <w:szCs w:val="20"/>
      </w:rPr>
      <w:t xml:space="preserve">Exp. </w:t>
    </w:r>
    <w:r>
      <w:rPr>
        <w:sz w:val="20"/>
        <w:szCs w:val="20"/>
      </w:rPr>
      <w:t>XX/XX/XXXX</w:t>
    </w:r>
    <w:r w:rsidRPr="00FE6FEE">
      <w:rPr>
        <w:sz w:val="20"/>
        <w:szCs w:val="20"/>
      </w:rPr>
      <w:t xml:space="preserve"> </w:t>
    </w:r>
  </w:p>
  <w:p w:rsidR="00146A27" w:rsidRPr="00FE6FEE" w:rsidP="00146A27" w14:paraId="7B0A6F6B" w14:textId="67FF9C49">
    <w:pPr>
      <w:pStyle w:val="Header"/>
      <w:jc w:val="right"/>
      <w:rPr>
        <w:sz w:val="20"/>
        <w:szCs w:val="20"/>
      </w:rPr>
    </w:pPr>
    <w:r w:rsidRPr="00FE6FEE">
      <w:rPr>
        <w:sz w:val="20"/>
        <w:szCs w:val="20"/>
      </w:rPr>
      <w:t>HUD-</w:t>
    </w:r>
    <w:r w:rsidR="009866F0">
      <w:rPr>
        <w:sz w:val="20"/>
        <w:szCs w:val="20"/>
      </w:rPr>
      <w:t>4158</w:t>
    </w:r>
  </w:p>
  <w:p w:rsidR="00146A27" w:rsidRPr="00146A27" w:rsidP="00146A27" w14:paraId="0651F9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39496C"/>
    <w:multiLevelType w:val="multilevel"/>
    <w:tmpl w:val="E702B468"/>
    <w:lvl w:ilvl="0">
      <w:start w:val="0"/>
      <w:numFmt w:val="bullet"/>
      <w:lvlText w:val="·"/>
      <w:lvlJc w:val="left"/>
      <w:pPr>
        <w:tabs>
          <w:tab w:val="left" w:pos="360"/>
        </w:tabs>
      </w:pPr>
      <w:rPr>
        <w:rFonts w:ascii="Symbol" w:eastAsia="Symbol" w:hAnsi="Symbol"/>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DAA55B5"/>
    <w:multiLevelType w:val="multilevel"/>
    <w:tmpl w:val="AC0E3600"/>
    <w:lvl w:ilvl="0">
      <w:start w:val="1"/>
      <w:numFmt w:val="decimal"/>
      <w:lvlText w:val="%1."/>
      <w:lvlJc w:val="left"/>
      <w:pPr>
        <w:tabs>
          <w:tab w:val="left" w:pos="144"/>
        </w:tabs>
      </w:pPr>
      <w:rPr>
        <w:rFonts w:ascii="Times New Roman" w:eastAsia="Times New Roman" w:hAnsi="Times New Roman"/>
        <w:color w:val="000000"/>
        <w:spacing w:val="0"/>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466507598">
    <w:abstractNumId w:val="0"/>
  </w:num>
  <w:num w:numId="2" w16cid:durableId="146362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27"/>
    <w:rsid w:val="000B1DFA"/>
    <w:rsid w:val="00120A57"/>
    <w:rsid w:val="00146A27"/>
    <w:rsid w:val="00204F2B"/>
    <w:rsid w:val="004806DE"/>
    <w:rsid w:val="004A130A"/>
    <w:rsid w:val="00581A65"/>
    <w:rsid w:val="00585076"/>
    <w:rsid w:val="007132A0"/>
    <w:rsid w:val="00804553"/>
    <w:rsid w:val="008854A5"/>
    <w:rsid w:val="008B55E8"/>
    <w:rsid w:val="009866F0"/>
    <w:rsid w:val="00B01650"/>
    <w:rsid w:val="00C8326B"/>
    <w:rsid w:val="00CA2C5A"/>
    <w:rsid w:val="00CE2CF5"/>
    <w:rsid w:val="00D85588"/>
    <w:rsid w:val="00FE6F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5B2E28"/>
  <w15:chartTrackingRefBased/>
  <w15:docId w15:val="{89FB6C7D-15CF-428F-B63C-89F5253D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A27"/>
    <w:pPr>
      <w:spacing w:after="0" w:line="240" w:lineRule="auto"/>
    </w:pPr>
    <w:rPr>
      <w:rFonts w:ascii="Times New Roman" w:eastAsia="PMingLiU" w:hAnsi="Times New Roman" w:cs="Times New Roman"/>
      <w:kern w:val="0"/>
      <w14:ligatures w14:val="none"/>
    </w:rPr>
  </w:style>
  <w:style w:type="paragraph" w:styleId="Heading1">
    <w:name w:val="heading 1"/>
    <w:basedOn w:val="Normal"/>
    <w:next w:val="Normal"/>
    <w:link w:val="Heading1Char"/>
    <w:uiPriority w:val="9"/>
    <w:qFormat/>
    <w:rsid w:val="00146A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6A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6A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6A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6A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6A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A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A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A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A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6A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6A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6A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6A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6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A27"/>
    <w:rPr>
      <w:rFonts w:eastAsiaTheme="majorEastAsia" w:cstheme="majorBidi"/>
      <w:color w:val="272727" w:themeColor="text1" w:themeTint="D8"/>
    </w:rPr>
  </w:style>
  <w:style w:type="paragraph" w:styleId="Title">
    <w:name w:val="Title"/>
    <w:basedOn w:val="Normal"/>
    <w:next w:val="Normal"/>
    <w:link w:val="TitleChar"/>
    <w:uiPriority w:val="10"/>
    <w:qFormat/>
    <w:rsid w:val="00146A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A27"/>
    <w:pPr>
      <w:spacing w:before="160"/>
      <w:jc w:val="center"/>
    </w:pPr>
    <w:rPr>
      <w:i/>
      <w:iCs/>
      <w:color w:val="404040" w:themeColor="text1" w:themeTint="BF"/>
    </w:rPr>
  </w:style>
  <w:style w:type="character" w:customStyle="1" w:styleId="QuoteChar">
    <w:name w:val="Quote Char"/>
    <w:basedOn w:val="DefaultParagraphFont"/>
    <w:link w:val="Quote"/>
    <w:uiPriority w:val="29"/>
    <w:rsid w:val="00146A27"/>
    <w:rPr>
      <w:i/>
      <w:iCs/>
      <w:color w:val="404040" w:themeColor="text1" w:themeTint="BF"/>
    </w:rPr>
  </w:style>
  <w:style w:type="paragraph" w:styleId="ListParagraph">
    <w:name w:val="List Paragraph"/>
    <w:basedOn w:val="Normal"/>
    <w:uiPriority w:val="34"/>
    <w:qFormat/>
    <w:rsid w:val="00146A27"/>
    <w:pPr>
      <w:ind w:left="720"/>
      <w:contextualSpacing/>
    </w:pPr>
  </w:style>
  <w:style w:type="character" w:styleId="IntenseEmphasis">
    <w:name w:val="Intense Emphasis"/>
    <w:basedOn w:val="DefaultParagraphFont"/>
    <w:uiPriority w:val="21"/>
    <w:qFormat/>
    <w:rsid w:val="00146A27"/>
    <w:rPr>
      <w:i/>
      <w:iCs/>
      <w:color w:val="2F5496" w:themeColor="accent1" w:themeShade="BF"/>
    </w:rPr>
  </w:style>
  <w:style w:type="paragraph" w:styleId="IntenseQuote">
    <w:name w:val="Intense Quote"/>
    <w:basedOn w:val="Normal"/>
    <w:next w:val="Normal"/>
    <w:link w:val="IntenseQuoteChar"/>
    <w:uiPriority w:val="30"/>
    <w:qFormat/>
    <w:rsid w:val="00146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6A27"/>
    <w:rPr>
      <w:i/>
      <w:iCs/>
      <w:color w:val="2F5496" w:themeColor="accent1" w:themeShade="BF"/>
    </w:rPr>
  </w:style>
  <w:style w:type="character" w:styleId="IntenseReference">
    <w:name w:val="Intense Reference"/>
    <w:basedOn w:val="DefaultParagraphFont"/>
    <w:uiPriority w:val="32"/>
    <w:qFormat/>
    <w:rsid w:val="00146A27"/>
    <w:rPr>
      <w:b/>
      <w:bCs/>
      <w:smallCaps/>
      <w:color w:val="2F5496" w:themeColor="accent1" w:themeShade="BF"/>
      <w:spacing w:val="5"/>
    </w:rPr>
  </w:style>
  <w:style w:type="paragraph" w:styleId="BodyText2">
    <w:name w:val="Body Text 2"/>
    <w:basedOn w:val="Normal"/>
    <w:link w:val="BodyText2Char"/>
    <w:rsid w:val="00146A27"/>
    <w:pPr>
      <w:overflowPunct w:val="0"/>
      <w:autoSpaceDE w:val="0"/>
      <w:autoSpaceDN w:val="0"/>
      <w:adjustRightInd w:val="0"/>
      <w:textAlignment w:val="baseline"/>
    </w:pPr>
    <w:rPr>
      <w:rFonts w:eastAsia="Times New Roman"/>
      <w:sz w:val="18"/>
      <w:szCs w:val="20"/>
    </w:rPr>
  </w:style>
  <w:style w:type="character" w:customStyle="1" w:styleId="BodyText2Char">
    <w:name w:val="Body Text 2 Char"/>
    <w:basedOn w:val="DefaultParagraphFont"/>
    <w:link w:val="BodyText2"/>
    <w:rsid w:val="00146A27"/>
    <w:rPr>
      <w:rFonts w:ascii="Times New Roman" w:eastAsia="Times New Roman" w:hAnsi="Times New Roman" w:cs="Times New Roman"/>
      <w:kern w:val="0"/>
      <w:sz w:val="18"/>
      <w:szCs w:val="20"/>
      <w14:ligatures w14:val="none"/>
    </w:rPr>
  </w:style>
  <w:style w:type="paragraph" w:styleId="Header">
    <w:name w:val="header"/>
    <w:basedOn w:val="Normal"/>
    <w:link w:val="HeaderChar"/>
    <w:uiPriority w:val="99"/>
    <w:unhideWhenUsed/>
    <w:rsid w:val="00146A27"/>
    <w:pPr>
      <w:tabs>
        <w:tab w:val="center" w:pos="4680"/>
        <w:tab w:val="right" w:pos="9360"/>
      </w:tabs>
    </w:pPr>
  </w:style>
  <w:style w:type="character" w:customStyle="1" w:styleId="HeaderChar">
    <w:name w:val="Header Char"/>
    <w:basedOn w:val="DefaultParagraphFont"/>
    <w:link w:val="Header"/>
    <w:uiPriority w:val="99"/>
    <w:rsid w:val="00146A27"/>
    <w:rPr>
      <w:rFonts w:ascii="Times New Roman" w:eastAsia="PMingLiU" w:hAnsi="Times New Roman" w:cs="Times New Roman"/>
      <w:kern w:val="0"/>
      <w14:ligatures w14:val="none"/>
    </w:rPr>
  </w:style>
  <w:style w:type="paragraph" w:styleId="Footer">
    <w:name w:val="footer"/>
    <w:basedOn w:val="Normal"/>
    <w:link w:val="FooterChar"/>
    <w:uiPriority w:val="99"/>
    <w:unhideWhenUsed/>
    <w:rsid w:val="00146A27"/>
    <w:pPr>
      <w:tabs>
        <w:tab w:val="center" w:pos="4680"/>
        <w:tab w:val="right" w:pos="9360"/>
      </w:tabs>
    </w:pPr>
  </w:style>
  <w:style w:type="character" w:customStyle="1" w:styleId="FooterChar">
    <w:name w:val="Footer Char"/>
    <w:basedOn w:val="DefaultParagraphFont"/>
    <w:link w:val="Footer"/>
    <w:uiPriority w:val="99"/>
    <w:rsid w:val="00146A27"/>
    <w:rPr>
      <w:rFonts w:ascii="Times New Roman" w:eastAsia="PMingLiU" w:hAnsi="Times New Roman" w:cs="Times New Roman"/>
      <w:kern w:val="0"/>
      <w14:ligatures w14:val="none"/>
    </w:rPr>
  </w:style>
  <w:style w:type="paragraph" w:styleId="Revision">
    <w:name w:val="Revision"/>
    <w:hidden/>
    <w:uiPriority w:val="99"/>
    <w:semiHidden/>
    <w:rsid w:val="00585076"/>
    <w:pPr>
      <w:spacing w:after="0" w:line="240" w:lineRule="auto"/>
    </w:pPr>
    <w:rPr>
      <w:rFonts w:ascii="Times New Roman" w:eastAsia="PMingLiU" w:hAnsi="Times New Roman" w:cs="Times New Roman"/>
      <w:kern w:val="0"/>
      <w14:ligatures w14:val="none"/>
    </w:rPr>
  </w:style>
  <w:style w:type="character" w:styleId="CommentReference">
    <w:name w:val="annotation reference"/>
    <w:basedOn w:val="DefaultParagraphFont"/>
    <w:uiPriority w:val="99"/>
    <w:semiHidden/>
    <w:unhideWhenUsed/>
    <w:rsid w:val="00585076"/>
    <w:rPr>
      <w:sz w:val="16"/>
      <w:szCs w:val="16"/>
    </w:rPr>
  </w:style>
  <w:style w:type="paragraph" w:styleId="CommentText">
    <w:name w:val="annotation text"/>
    <w:basedOn w:val="Normal"/>
    <w:link w:val="CommentTextChar"/>
    <w:uiPriority w:val="99"/>
    <w:unhideWhenUsed/>
    <w:rsid w:val="00585076"/>
    <w:rPr>
      <w:sz w:val="20"/>
      <w:szCs w:val="20"/>
    </w:rPr>
  </w:style>
  <w:style w:type="character" w:customStyle="1" w:styleId="CommentTextChar">
    <w:name w:val="Comment Text Char"/>
    <w:basedOn w:val="DefaultParagraphFont"/>
    <w:link w:val="CommentText"/>
    <w:uiPriority w:val="99"/>
    <w:rsid w:val="00585076"/>
    <w:rPr>
      <w:rFonts w:ascii="Times New Roman" w:eastAsia="PMingLiU"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5076"/>
    <w:rPr>
      <w:b/>
      <w:bCs/>
    </w:rPr>
  </w:style>
  <w:style w:type="character" w:customStyle="1" w:styleId="CommentSubjectChar">
    <w:name w:val="Comment Subject Char"/>
    <w:basedOn w:val="CommentTextChar"/>
    <w:link w:val="CommentSubject"/>
    <w:uiPriority w:val="99"/>
    <w:semiHidden/>
    <w:rsid w:val="00585076"/>
    <w:rPr>
      <w:rFonts w:ascii="Times New Roman" w:eastAsia="PMingLiU" w:hAnsi="Times New Roman" w:cs="Times New Roman"/>
      <w:b/>
      <w:bCs/>
      <w:kern w:val="0"/>
      <w:sz w:val="20"/>
      <w:szCs w:val="20"/>
      <w14:ligatures w14:val="none"/>
    </w:rPr>
  </w:style>
  <w:style w:type="paragraph" w:customStyle="1" w:styleId="Default">
    <w:name w:val="Default"/>
    <w:rsid w:val="008B55E8"/>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2380</Characters>
  <Application>Microsoft Office Word</Application>
  <DocSecurity>0</DocSecurity>
  <Lines>19</Lines>
  <Paragraphs>5</Paragraphs>
  <ScaleCrop>false</ScaleCrop>
  <Company>U.S. Department of Housing and Urban Development</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Steinhauer, Lisa A</dc:creator>
  <cp:lastModifiedBy>Johnson, Urnell</cp:lastModifiedBy>
  <cp:revision>2</cp:revision>
  <dcterms:created xsi:type="dcterms:W3CDTF">2024-08-06T16:56:00Z</dcterms:created>
  <dcterms:modified xsi:type="dcterms:W3CDTF">2024-08-06T16:56:00Z</dcterms:modified>
</cp:coreProperties>
</file>