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D99" w:rsidRPr="001A3F76" w:rsidP="00470D99" w14:paraId="47E8E3E9" w14:textId="5D94BF39">
      <w:pPr>
        <w:spacing w:after="0" w:line="240" w:lineRule="auto"/>
        <w:jc w:val="center"/>
        <w:rPr>
          <w:rFonts w:ascii="Arial" w:eastAsia="Times New Roman" w:hAnsi="Arial" w:cs="Arial"/>
          <w:bCs/>
          <w:sz w:val="24"/>
          <w:szCs w:val="24"/>
        </w:rPr>
      </w:pPr>
      <w:r w:rsidRPr="001A3F76">
        <w:rPr>
          <w:rFonts w:ascii="Arial" w:eastAsia="Times New Roman" w:hAnsi="Arial" w:cs="Arial"/>
          <w:bCs/>
          <w:sz w:val="24"/>
          <w:szCs w:val="24"/>
        </w:rPr>
        <w:t xml:space="preserve">SUPPORTING STATEMENT - </w:t>
      </w:r>
      <w:r w:rsidRPr="001A3F76" w:rsidR="00063DC0">
        <w:rPr>
          <w:rFonts w:ascii="Arial" w:eastAsia="Times New Roman" w:hAnsi="Arial" w:cs="Arial"/>
          <w:bCs/>
          <w:sz w:val="24"/>
          <w:szCs w:val="24"/>
        </w:rPr>
        <w:t>PART A</w:t>
      </w:r>
    </w:p>
    <w:p w:rsidR="00470D99" w:rsidRPr="00381995" w:rsidP="00470D99" w14:paraId="0BAD118D" w14:textId="6D8F0561">
      <w:pPr>
        <w:spacing w:after="0" w:line="240" w:lineRule="auto"/>
        <w:jc w:val="center"/>
        <w:rPr>
          <w:rFonts w:ascii="Arial" w:eastAsia="Times New Roman" w:hAnsi="Arial" w:cs="Arial"/>
          <w:b/>
          <w:sz w:val="24"/>
          <w:szCs w:val="24"/>
        </w:rPr>
      </w:pPr>
      <w:r w:rsidRPr="001A3F76">
        <w:rPr>
          <w:rFonts w:ascii="Arial" w:eastAsia="Times New Roman" w:hAnsi="Arial" w:cs="Arial"/>
          <w:bCs/>
          <w:sz w:val="24"/>
          <w:szCs w:val="24"/>
        </w:rPr>
        <w:t>R</w:t>
      </w:r>
      <w:r w:rsidR="001A3F76">
        <w:rPr>
          <w:rFonts w:ascii="Arial" w:eastAsia="Times New Roman" w:hAnsi="Arial" w:cs="Arial"/>
          <w:bCs/>
          <w:sz w:val="24"/>
          <w:szCs w:val="24"/>
        </w:rPr>
        <w:t xml:space="preserve">equest for Change of Program or Place of Training – OMB Control Number 2900-0074 </w:t>
      </w:r>
    </w:p>
    <w:p w:rsidR="00063DC0" w:rsidP="00381995" w14:paraId="03EFA0CA" w14:textId="77777777">
      <w:pPr>
        <w:rPr>
          <w:rFonts w:ascii="Arial" w:hAnsi="Arial" w:cs="Arial"/>
          <w:b/>
          <w:bCs/>
          <w:sz w:val="24"/>
          <w:szCs w:val="24"/>
          <w:u w:val="single"/>
        </w:rPr>
      </w:pPr>
    </w:p>
    <w:tbl>
      <w:tblPr>
        <w:tblStyle w:val="TableGrid"/>
        <w:tblW w:w="0" w:type="auto"/>
        <w:tblLook w:val="04A0"/>
      </w:tblPr>
      <w:tblGrid>
        <w:gridCol w:w="9350"/>
      </w:tblGrid>
      <w:tr w14:paraId="27977642" w14:textId="77777777" w:rsidTr="00063DC0">
        <w:tblPrEx>
          <w:tblW w:w="0" w:type="auto"/>
          <w:tblLook w:val="04A0"/>
        </w:tblPrEx>
        <w:tc>
          <w:tcPr>
            <w:tcW w:w="9350" w:type="dxa"/>
          </w:tcPr>
          <w:p w:rsidR="00063DC0" w:rsidP="00381995" w14:paraId="41BDA1DF" w14:textId="77777777">
            <w:pPr>
              <w:rPr>
                <w:rFonts w:ascii="Arial" w:hAnsi="Arial" w:cs="Arial"/>
                <w:sz w:val="24"/>
                <w:szCs w:val="24"/>
              </w:rPr>
            </w:pPr>
            <w:r w:rsidRPr="00063DC0">
              <w:rPr>
                <w:rFonts w:ascii="Arial" w:hAnsi="Arial" w:cs="Arial"/>
                <w:sz w:val="24"/>
                <w:szCs w:val="24"/>
              </w:rPr>
              <w:t>Summary</w:t>
            </w:r>
            <w:r>
              <w:rPr>
                <w:rFonts w:ascii="Arial" w:hAnsi="Arial" w:cs="Arial"/>
                <w:sz w:val="24"/>
                <w:szCs w:val="24"/>
              </w:rPr>
              <w:t xml:space="preserve"> of Changes from Previously Approved Collection </w:t>
            </w:r>
          </w:p>
          <w:p w:rsidR="00063DC0" w:rsidP="00381995" w14:paraId="2E46DBD6" w14:textId="0B4BEDC3">
            <w:pPr>
              <w:rPr>
                <w:rFonts w:ascii="Arial" w:hAnsi="Arial" w:cs="Arial"/>
                <w:sz w:val="24"/>
                <w:szCs w:val="24"/>
              </w:rPr>
            </w:pPr>
            <w:r>
              <w:rPr>
                <w:rFonts w:ascii="Arial" w:hAnsi="Arial" w:cs="Arial"/>
                <w:sz w:val="24"/>
                <w:szCs w:val="24"/>
              </w:rPr>
              <w:t xml:space="preserve">○ Request for Change of Program or Place of Training. </w:t>
            </w:r>
          </w:p>
          <w:p w:rsidR="00063DC0" w:rsidP="00381995" w14:paraId="0A9F654E" w14:textId="77777777">
            <w:pPr>
              <w:rPr>
                <w:rFonts w:ascii="Arial" w:hAnsi="Arial" w:cs="Arial"/>
                <w:sz w:val="24"/>
                <w:szCs w:val="24"/>
              </w:rPr>
            </w:pPr>
            <w:r>
              <w:rPr>
                <w:rFonts w:ascii="Arial" w:hAnsi="Arial" w:cs="Arial"/>
                <w:sz w:val="24"/>
                <w:szCs w:val="24"/>
              </w:rPr>
              <w:t>○</w:t>
            </w:r>
            <w:r w:rsidRPr="00381995">
              <w:rPr>
                <w:rFonts w:ascii="Arial" w:hAnsi="Arial" w:cs="Arial"/>
                <w:sz w:val="24"/>
                <w:szCs w:val="24"/>
              </w:rPr>
              <w:t xml:space="preserve"> This information collection renewal resulted in a</w:t>
            </w:r>
            <w:r>
              <w:rPr>
                <w:rFonts w:ascii="Arial" w:hAnsi="Arial" w:cs="Arial"/>
                <w:sz w:val="24"/>
                <w:szCs w:val="24"/>
              </w:rPr>
              <w:t xml:space="preserve">n increase </w:t>
            </w:r>
            <w:r w:rsidRPr="00381995">
              <w:rPr>
                <w:rFonts w:ascii="Arial" w:hAnsi="Arial" w:cs="Arial"/>
                <w:sz w:val="24"/>
                <w:szCs w:val="24"/>
              </w:rPr>
              <w:t>in burden hours due to a</w:t>
            </w:r>
            <w:r>
              <w:rPr>
                <w:rFonts w:ascii="Arial" w:hAnsi="Arial" w:cs="Arial"/>
                <w:sz w:val="24"/>
                <w:szCs w:val="24"/>
              </w:rPr>
              <w:t xml:space="preserve">n increase </w:t>
            </w:r>
            <w:r w:rsidRPr="00381995">
              <w:rPr>
                <w:rFonts w:ascii="Arial" w:hAnsi="Arial" w:cs="Arial"/>
                <w:sz w:val="24"/>
                <w:szCs w:val="24"/>
              </w:rPr>
              <w:t>in the number of responses received for the period(s) 2021, 2022 and 2023</w:t>
            </w:r>
            <w:r>
              <w:rPr>
                <w:rFonts w:ascii="Arial" w:hAnsi="Arial" w:cs="Arial"/>
                <w:sz w:val="24"/>
                <w:szCs w:val="24"/>
              </w:rPr>
              <w:t xml:space="preserve"> and is therefore being submitted as a Revision. </w:t>
            </w:r>
          </w:p>
          <w:p w:rsidR="00063DC0" w:rsidP="00063DC0" w14:paraId="1FFE206E" w14:textId="1742AC9A">
            <w:p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 xml:space="preserve">○ </w:t>
            </w:r>
            <w:r w:rsidRPr="00AE124A">
              <w:rPr>
                <w:rFonts w:ascii="Arial" w:hAnsi="Arial" w:cs="Arial"/>
                <w:color w:val="000000"/>
                <w:sz w:val="24"/>
                <w:szCs w:val="24"/>
                <w14:ligatures w14:val="standardContextual"/>
              </w:rPr>
              <w:t>The form was recently changed to allow access to, and submission through, the</w:t>
            </w:r>
            <w:r>
              <w:rPr>
                <w:rFonts w:ascii="Arial" w:hAnsi="Arial" w:cs="Arial"/>
                <w:color w:val="000000"/>
                <w:sz w:val="24"/>
                <w:szCs w:val="24"/>
                <w14:ligatures w14:val="standardContextual"/>
              </w:rPr>
              <w:t xml:space="preserve"> </w:t>
            </w:r>
            <w:r w:rsidRPr="00AE124A">
              <w:rPr>
                <w:rFonts w:ascii="Arial" w:hAnsi="Arial" w:cs="Arial"/>
                <w:color w:val="000000"/>
                <w:sz w:val="24"/>
                <w:szCs w:val="24"/>
                <w14:ligatures w14:val="standardContextual"/>
              </w:rPr>
              <w:t xml:space="preserve">electronic form submission portal, </w:t>
            </w:r>
            <w:r>
              <w:rPr>
                <w:rFonts w:ascii="Arial" w:hAnsi="Arial" w:cs="Arial"/>
                <w:color w:val="000000"/>
                <w:sz w:val="24"/>
                <w:szCs w:val="24"/>
                <w14:ligatures w14:val="standardContextual"/>
              </w:rPr>
              <w:t>VA.gov</w:t>
            </w:r>
            <w:r w:rsidRPr="00AE124A">
              <w:rPr>
                <w:rFonts w:ascii="Arial" w:hAnsi="Arial" w:cs="Arial"/>
                <w:color w:val="000000"/>
                <w:sz w:val="24"/>
                <w:szCs w:val="24"/>
                <w14:ligatures w14:val="standardContextual"/>
              </w:rPr>
              <w:t>.</w:t>
            </w:r>
          </w:p>
          <w:p w:rsidR="00470B56" w:rsidP="00063DC0" w14:paraId="178C6912" w14:textId="77777777">
            <w:pPr>
              <w:autoSpaceDE w:val="0"/>
              <w:autoSpaceDN w:val="0"/>
              <w:adjustRightInd w:val="0"/>
              <w:spacing w:after="0" w:line="240" w:lineRule="auto"/>
              <w:rPr>
                <w:rFonts w:ascii="Arial" w:hAnsi="Arial" w:cs="Arial"/>
                <w:color w:val="000000"/>
                <w:sz w:val="24"/>
                <w:szCs w:val="24"/>
                <w14:ligatures w14:val="standardContextual"/>
              </w:rPr>
            </w:pPr>
          </w:p>
          <w:p w:rsidR="00470B56" w:rsidRPr="00470B56" w:rsidP="00470B56" w14:paraId="3855F590" w14:textId="7A6FA2F8">
            <w:pPr>
              <w:pStyle w:val="ListParagraph"/>
              <w:numPr>
                <w:ilvl w:val="0"/>
                <w:numId w:val="8"/>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No comments were received during the 60-day public comment period.</w:t>
            </w:r>
          </w:p>
          <w:p w:rsidR="00063DC0" w:rsidRPr="00063DC0" w:rsidP="00381995" w14:paraId="4574A980" w14:textId="689DDD9E">
            <w:pPr>
              <w:rPr>
                <w:rFonts w:ascii="Arial" w:hAnsi="Arial" w:cs="Arial"/>
                <w:sz w:val="24"/>
                <w:szCs w:val="24"/>
              </w:rPr>
            </w:pPr>
          </w:p>
        </w:tc>
      </w:tr>
    </w:tbl>
    <w:p w:rsidR="007C4966" w:rsidP="00AE124A" w14:paraId="638C0A35" w14:textId="7CC0F233">
      <w:pPr>
        <w:spacing w:line="240" w:lineRule="auto"/>
        <w:contextualSpacing/>
        <w:rPr>
          <w:rFonts w:ascii="Arial" w:hAnsi="Arial" w:cs="Arial"/>
          <w:sz w:val="24"/>
          <w:szCs w:val="24"/>
          <w:u w:val="single"/>
        </w:rPr>
      </w:pPr>
      <w:r>
        <w:rPr>
          <w:rFonts w:ascii="Arial" w:hAnsi="Arial" w:cs="Arial"/>
          <w:sz w:val="24"/>
          <w:szCs w:val="24"/>
        </w:rPr>
        <w:br/>
      </w:r>
    </w:p>
    <w:p w:rsidR="007C4966" w:rsidRPr="00275629" w:rsidP="001A3F76" w14:paraId="658BC314" w14:textId="771B3C87">
      <w:pPr>
        <w:pStyle w:val="Heading9"/>
        <w:numPr>
          <w:ilvl w:val="0"/>
          <w:numId w:val="9"/>
        </w:numPr>
        <w:rPr>
          <w:rStyle w:val="Strong"/>
          <w:rFonts w:ascii="Arial" w:hAnsi="Arial" w:cs="Arial"/>
          <w:b w:val="0"/>
          <w:bCs w:val="0"/>
          <w:i w:val="0"/>
          <w:iCs w:val="0"/>
          <w:sz w:val="24"/>
          <w:szCs w:val="24"/>
        </w:rPr>
      </w:pPr>
      <w:r w:rsidRPr="00275629">
        <w:rPr>
          <w:rStyle w:val="Strong"/>
          <w:rFonts w:ascii="Arial" w:hAnsi="Arial" w:cs="Arial"/>
          <w:b w:val="0"/>
          <w:bCs w:val="0"/>
          <w:i w:val="0"/>
          <w:iCs w:val="0"/>
          <w:sz w:val="24"/>
          <w:szCs w:val="24"/>
          <w:u w:val="single"/>
        </w:rPr>
        <w:t>Need for the Information Collection</w:t>
      </w:r>
    </w:p>
    <w:p w:rsidR="00E11899" w:rsidRPr="007C4966" w:rsidP="00E11899" w14:paraId="5129C9A4" w14:textId="77777777">
      <w:pPr>
        <w:pStyle w:val="NoSpacing"/>
      </w:pPr>
    </w:p>
    <w:p w:rsidR="00470D99" w:rsidP="00470D99" w14:paraId="35AF1943" w14:textId="7ACE0985">
      <w:pPr>
        <w:rPr>
          <w:rFonts w:ascii="Arial" w:hAnsi="Arial" w:cs="Arial"/>
          <w:sz w:val="24"/>
          <w:szCs w:val="24"/>
        </w:rPr>
      </w:pPr>
      <w:r>
        <w:rPr>
          <w:rFonts w:ascii="Arial" w:hAnsi="Arial" w:cs="Arial"/>
          <w:sz w:val="24"/>
          <w:szCs w:val="24"/>
        </w:rPr>
        <w:t>Department of Veterans Affairs (VA) pays educational benefits to eligible Veterans</w:t>
      </w:r>
      <w:r w:rsidR="000A2402">
        <w:rPr>
          <w:rFonts w:ascii="Arial" w:hAnsi="Arial" w:cs="Arial"/>
          <w:sz w:val="24"/>
          <w:szCs w:val="24"/>
        </w:rPr>
        <w:t>,</w:t>
      </w:r>
      <w:r>
        <w:rPr>
          <w:rFonts w:ascii="Arial" w:hAnsi="Arial" w:cs="Arial"/>
          <w:sz w:val="24"/>
          <w:szCs w:val="24"/>
        </w:rPr>
        <w:t xml:space="preserve"> </w:t>
      </w:r>
      <w:r w:rsidR="000A2402">
        <w:rPr>
          <w:rFonts w:ascii="Arial" w:hAnsi="Arial" w:cs="Arial"/>
          <w:sz w:val="24"/>
          <w:szCs w:val="24"/>
        </w:rPr>
        <w:t>S</w:t>
      </w:r>
      <w:r>
        <w:rPr>
          <w:rFonts w:ascii="Arial" w:hAnsi="Arial" w:cs="Arial"/>
          <w:sz w:val="24"/>
          <w:szCs w:val="24"/>
        </w:rPr>
        <w:t>ervice members</w:t>
      </w:r>
      <w:r w:rsidR="000A2402">
        <w:rPr>
          <w:rFonts w:ascii="Arial" w:hAnsi="Arial" w:cs="Arial"/>
          <w:sz w:val="24"/>
          <w:szCs w:val="24"/>
        </w:rPr>
        <w:t xml:space="preserve">, and eligible dependents </w:t>
      </w:r>
      <w:r>
        <w:rPr>
          <w:rFonts w:ascii="Arial" w:hAnsi="Arial" w:cs="Arial"/>
          <w:sz w:val="24"/>
          <w:szCs w:val="24"/>
        </w:rPr>
        <w:t xml:space="preserve">under </w:t>
      </w:r>
      <w:r w:rsidR="000A2402">
        <w:rPr>
          <w:rFonts w:ascii="Arial" w:hAnsi="Arial" w:cs="Arial"/>
          <w:sz w:val="24"/>
          <w:szCs w:val="24"/>
        </w:rPr>
        <w:t xml:space="preserve">the </w:t>
      </w:r>
      <w:r w:rsidR="00B9498B">
        <w:rPr>
          <w:rFonts w:ascii="Arial" w:hAnsi="Arial" w:cs="Arial"/>
          <w:sz w:val="24"/>
          <w:szCs w:val="24"/>
        </w:rPr>
        <w:t>C</w:t>
      </w:r>
      <w:r>
        <w:rPr>
          <w:rFonts w:ascii="Arial" w:hAnsi="Arial" w:cs="Arial"/>
          <w:sz w:val="24"/>
          <w:szCs w:val="24"/>
        </w:rPr>
        <w:t xml:space="preserve">hapters 30, 32, and 33 </w:t>
      </w:r>
      <w:r w:rsidR="000A2402">
        <w:rPr>
          <w:rFonts w:ascii="Arial" w:hAnsi="Arial" w:cs="Arial"/>
          <w:sz w:val="24"/>
          <w:szCs w:val="24"/>
        </w:rPr>
        <w:t>programs;</w:t>
      </w:r>
      <w:r>
        <w:rPr>
          <w:rFonts w:ascii="Arial" w:hAnsi="Arial" w:cs="Arial"/>
          <w:sz w:val="24"/>
          <w:szCs w:val="24"/>
        </w:rPr>
        <w:t xml:space="preserve"> </w:t>
      </w:r>
      <w:r w:rsidR="00B9498B">
        <w:rPr>
          <w:rFonts w:ascii="Arial" w:hAnsi="Arial" w:cs="Arial"/>
          <w:sz w:val="24"/>
          <w:szCs w:val="24"/>
        </w:rPr>
        <w:t>S</w:t>
      </w:r>
      <w:r>
        <w:rPr>
          <w:rFonts w:ascii="Arial" w:hAnsi="Arial" w:cs="Arial"/>
          <w:sz w:val="24"/>
          <w:szCs w:val="24"/>
        </w:rPr>
        <w:t xml:space="preserve">ection 903 of PL 96-342, and to Selected Reservists under </w:t>
      </w:r>
      <w:r w:rsidR="00B9498B">
        <w:rPr>
          <w:rFonts w:ascii="Arial" w:hAnsi="Arial" w:cs="Arial"/>
          <w:sz w:val="24"/>
          <w:szCs w:val="24"/>
        </w:rPr>
        <w:t>C</w:t>
      </w:r>
      <w:r>
        <w:rPr>
          <w:rFonts w:ascii="Arial" w:hAnsi="Arial" w:cs="Arial"/>
          <w:sz w:val="24"/>
          <w:szCs w:val="24"/>
        </w:rPr>
        <w:t xml:space="preserve">hapter 1606 of </w:t>
      </w:r>
      <w:r w:rsidR="00B9498B">
        <w:rPr>
          <w:rFonts w:ascii="Arial" w:hAnsi="Arial" w:cs="Arial"/>
          <w:sz w:val="24"/>
          <w:szCs w:val="24"/>
        </w:rPr>
        <w:t>T</w:t>
      </w:r>
      <w:r>
        <w:rPr>
          <w:rFonts w:ascii="Arial" w:hAnsi="Arial" w:cs="Arial"/>
          <w:sz w:val="24"/>
          <w:szCs w:val="24"/>
        </w:rPr>
        <w:t>itle 10 U</w:t>
      </w:r>
      <w:r w:rsidR="00B9498B">
        <w:rPr>
          <w:rFonts w:ascii="Arial" w:hAnsi="Arial" w:cs="Arial"/>
          <w:sz w:val="24"/>
          <w:szCs w:val="24"/>
        </w:rPr>
        <w:t>.S. Code</w:t>
      </w:r>
      <w:r>
        <w:rPr>
          <w:rFonts w:ascii="Arial" w:hAnsi="Arial" w:cs="Arial"/>
          <w:sz w:val="24"/>
          <w:szCs w:val="24"/>
        </w:rPr>
        <w:t xml:space="preserve">.  Each </w:t>
      </w:r>
      <w:r w:rsidR="000A2402">
        <w:rPr>
          <w:rFonts w:ascii="Arial" w:hAnsi="Arial" w:cs="Arial"/>
          <w:sz w:val="24"/>
          <w:szCs w:val="24"/>
        </w:rPr>
        <w:t>eligible individual mu</w:t>
      </w:r>
      <w:r>
        <w:rPr>
          <w:rFonts w:ascii="Arial" w:hAnsi="Arial" w:cs="Arial"/>
          <w:sz w:val="24"/>
          <w:szCs w:val="24"/>
        </w:rPr>
        <w:t xml:space="preserve">st be pursuing an approved program of training to be eligible for benefits.  The student must complete </w:t>
      </w:r>
      <w:r w:rsidR="000A2402">
        <w:rPr>
          <w:rFonts w:ascii="Arial" w:hAnsi="Arial" w:cs="Arial"/>
          <w:sz w:val="24"/>
          <w:szCs w:val="24"/>
        </w:rPr>
        <w:t xml:space="preserve">the Request for Change of Program or Place of Training, </w:t>
      </w:r>
      <w:r>
        <w:rPr>
          <w:rFonts w:ascii="Arial" w:hAnsi="Arial" w:cs="Arial"/>
          <w:sz w:val="24"/>
          <w:szCs w:val="24"/>
        </w:rPr>
        <w:t>VA Form 22-1995 to identify and request approval for a change of program or place of training.</w:t>
      </w:r>
    </w:p>
    <w:p w:rsidR="00470D99" w:rsidP="00470D99" w14:paraId="1968FCA1" w14:textId="286230C7">
      <w:pPr>
        <w:rPr>
          <w:rFonts w:ascii="Arial" w:hAnsi="Arial" w:cs="Arial"/>
          <w:sz w:val="24"/>
          <w:szCs w:val="24"/>
        </w:rPr>
      </w:pPr>
      <w:r>
        <w:rPr>
          <w:rFonts w:ascii="Arial" w:hAnsi="Arial" w:cs="Arial"/>
          <w:sz w:val="24"/>
          <w:szCs w:val="24"/>
        </w:rPr>
        <w:t>The following administrative and legal requirements necessitate the collection:</w:t>
      </w:r>
    </w:p>
    <w:p w:rsidR="00470D99" w:rsidP="00470D99" w14:paraId="6BB0656E" w14:textId="3FB03E82">
      <w:pPr>
        <w:pStyle w:val="ListParagraph"/>
        <w:numPr>
          <w:ilvl w:val="0"/>
          <w:numId w:val="1"/>
        </w:numPr>
        <w:rPr>
          <w:rFonts w:ascii="Arial" w:hAnsi="Arial" w:cs="Arial"/>
          <w:sz w:val="24"/>
          <w:szCs w:val="24"/>
        </w:rPr>
      </w:pPr>
      <w:r>
        <w:rPr>
          <w:rFonts w:ascii="Arial" w:hAnsi="Arial" w:cs="Arial"/>
          <w:sz w:val="24"/>
          <w:szCs w:val="24"/>
        </w:rPr>
        <w:t>38 U.S.C. 3034, 3241, 3323, 3471, 3691, and 10 U.S.C. 16136(b</w:t>
      </w:r>
      <w:r w:rsidR="006E1417">
        <w:rPr>
          <w:rFonts w:ascii="Arial" w:hAnsi="Arial" w:cs="Arial"/>
          <w:sz w:val="24"/>
          <w:szCs w:val="24"/>
        </w:rPr>
        <w:t>).</w:t>
      </w:r>
    </w:p>
    <w:p w:rsidR="006E1417" w:rsidP="006E1417" w14:paraId="23BE0AE9" w14:textId="77777777">
      <w:pPr>
        <w:pStyle w:val="ListParagraph"/>
        <w:ind w:left="1080"/>
        <w:rPr>
          <w:rFonts w:ascii="Arial" w:hAnsi="Arial" w:cs="Arial"/>
          <w:sz w:val="24"/>
          <w:szCs w:val="24"/>
        </w:rPr>
      </w:pPr>
    </w:p>
    <w:p w:rsidR="00470D99" w:rsidP="00470D99" w14:paraId="69302EF6" w14:textId="77777777">
      <w:pPr>
        <w:pStyle w:val="ListParagraph"/>
        <w:numPr>
          <w:ilvl w:val="0"/>
          <w:numId w:val="1"/>
        </w:numPr>
        <w:rPr>
          <w:rFonts w:ascii="Arial" w:hAnsi="Arial" w:cs="Arial"/>
          <w:sz w:val="24"/>
          <w:szCs w:val="24"/>
        </w:rPr>
      </w:pPr>
      <w:r>
        <w:rPr>
          <w:rFonts w:ascii="Arial" w:hAnsi="Arial" w:cs="Arial"/>
          <w:sz w:val="24"/>
          <w:szCs w:val="24"/>
        </w:rPr>
        <w:t>38 CFR 21.4234, 21.7114, 21.7614, 21.1030, 21.5030(c)(2), 21.5292(e)(2), 21.7030, 21.7530 and 21.9510.</w:t>
      </w:r>
    </w:p>
    <w:p w:rsidR="007C4966" w:rsidRPr="00275629" w:rsidP="001A3F76" w14:paraId="25EC3928" w14:textId="790C3889">
      <w:pPr>
        <w:rPr>
          <w:rFonts w:ascii="Arial" w:hAnsi="Arial" w:cs="Arial"/>
          <w:b/>
          <w:bCs/>
          <w:sz w:val="24"/>
          <w:szCs w:val="24"/>
          <w:u w:val="single"/>
        </w:rPr>
      </w:pPr>
      <w:r w:rsidRPr="00275629">
        <w:rPr>
          <w:rStyle w:val="Strong"/>
          <w:rFonts w:ascii="Arial" w:hAnsi="Arial" w:cs="Arial"/>
          <w:b w:val="0"/>
          <w:bCs w:val="0"/>
          <w:sz w:val="24"/>
          <w:szCs w:val="24"/>
        </w:rPr>
        <w:t xml:space="preserve">2. </w:t>
      </w:r>
      <w:r w:rsidRPr="00275629" w:rsidR="001A3F76">
        <w:rPr>
          <w:rStyle w:val="Strong"/>
          <w:rFonts w:ascii="Arial" w:hAnsi="Arial" w:cs="Arial"/>
          <w:b w:val="0"/>
          <w:bCs w:val="0"/>
          <w:sz w:val="24"/>
          <w:szCs w:val="24"/>
        </w:rPr>
        <w:t xml:space="preserve"> </w:t>
      </w:r>
      <w:r w:rsidRPr="00275629" w:rsidR="001A3F76">
        <w:rPr>
          <w:rStyle w:val="Strong"/>
          <w:rFonts w:ascii="Arial" w:hAnsi="Arial" w:cs="Arial"/>
          <w:b w:val="0"/>
          <w:bCs w:val="0"/>
          <w:sz w:val="24"/>
          <w:szCs w:val="24"/>
          <w:u w:val="single"/>
        </w:rPr>
        <w:t>Use of the Information</w:t>
      </w:r>
    </w:p>
    <w:p w:rsidR="00470D99" w:rsidP="00470D99" w14:paraId="58F2D219" w14:textId="7DB6F492">
      <w:pPr>
        <w:rPr>
          <w:rFonts w:ascii="Arial" w:hAnsi="Arial" w:cs="Arial"/>
          <w:sz w:val="24"/>
          <w:szCs w:val="24"/>
        </w:rPr>
      </w:pPr>
      <w:r>
        <w:rPr>
          <w:rFonts w:ascii="Arial" w:hAnsi="Arial" w:cs="Arial"/>
          <w:sz w:val="24"/>
          <w:szCs w:val="24"/>
        </w:rPr>
        <w:t xml:space="preserve">The </w:t>
      </w:r>
      <w:r w:rsidRPr="007C4966">
        <w:rPr>
          <w:rFonts w:ascii="Arial" w:hAnsi="Arial" w:cs="Arial"/>
          <w:sz w:val="24"/>
          <w:szCs w:val="24"/>
        </w:rPr>
        <w:t>VA uses the information requested on this form to determine the applicant’s continued eligibility to educational assistance administered by VA when a change of program or place of training occur</w:t>
      </w:r>
      <w:r>
        <w:rPr>
          <w:rFonts w:ascii="Arial" w:hAnsi="Arial" w:cs="Arial"/>
          <w:sz w:val="24"/>
          <w:szCs w:val="24"/>
        </w:rPr>
        <w:t>s</w:t>
      </w:r>
      <w:r w:rsidRPr="007C4966">
        <w:rPr>
          <w:rFonts w:ascii="Arial" w:hAnsi="Arial" w:cs="Arial"/>
          <w:sz w:val="24"/>
          <w:szCs w:val="24"/>
        </w:rPr>
        <w:t>.</w:t>
      </w:r>
    </w:p>
    <w:p w:rsidR="001A3F76" w:rsidRPr="007C4966" w:rsidP="00470D99" w14:paraId="1198004C" w14:textId="77777777">
      <w:pPr>
        <w:rPr>
          <w:rFonts w:ascii="Arial" w:hAnsi="Arial" w:cs="Arial"/>
          <w:sz w:val="24"/>
          <w:szCs w:val="24"/>
        </w:rPr>
      </w:pPr>
    </w:p>
    <w:p w:rsidR="00470D99" w:rsidRPr="00275629" w:rsidP="00470D99" w14:paraId="2F7B54CA" w14:textId="68F86067">
      <w:pPr>
        <w:rPr>
          <w:rFonts w:ascii="Arial" w:hAnsi="Arial" w:cs="Arial"/>
          <w:b/>
          <w:bCs/>
          <w:sz w:val="24"/>
          <w:szCs w:val="24"/>
          <w:u w:val="single"/>
        </w:rPr>
      </w:pPr>
      <w:r w:rsidRPr="00275629">
        <w:rPr>
          <w:rStyle w:val="Strong"/>
          <w:rFonts w:ascii="Arial" w:hAnsi="Arial" w:cs="Arial"/>
          <w:b w:val="0"/>
          <w:bCs w:val="0"/>
          <w:sz w:val="24"/>
          <w:szCs w:val="24"/>
        </w:rPr>
        <w:t xml:space="preserve">3. </w:t>
      </w:r>
      <w:r w:rsidRPr="00275629" w:rsidR="001A3F76">
        <w:rPr>
          <w:rStyle w:val="Strong"/>
          <w:rFonts w:ascii="Arial" w:hAnsi="Arial" w:cs="Arial"/>
          <w:b w:val="0"/>
          <w:bCs w:val="0"/>
          <w:sz w:val="24"/>
          <w:szCs w:val="24"/>
        </w:rPr>
        <w:t xml:space="preserve"> </w:t>
      </w:r>
      <w:r w:rsidRPr="00275629" w:rsidR="001A3F76">
        <w:rPr>
          <w:rStyle w:val="Strong"/>
          <w:rFonts w:ascii="Arial" w:hAnsi="Arial" w:cs="Arial"/>
          <w:b w:val="0"/>
          <w:bCs w:val="0"/>
          <w:sz w:val="24"/>
          <w:szCs w:val="24"/>
          <w:u w:val="single"/>
        </w:rPr>
        <w:t>Use of Information Technology</w:t>
      </w:r>
    </w:p>
    <w:p w:rsidR="00FF5A9D" w:rsidP="00FF5A9D" w14:paraId="08D819D0" w14:textId="49DC7828">
      <w:pPr>
        <w:rPr>
          <w:rFonts w:ascii="Arial" w:hAnsi="Arial" w:cs="Arial"/>
          <w:sz w:val="24"/>
          <w:szCs w:val="24"/>
        </w:rPr>
      </w:pPr>
      <w:r>
        <w:rPr>
          <w:rFonts w:ascii="Arial" w:hAnsi="Arial" w:cs="Arial"/>
          <w:sz w:val="24"/>
          <w:szCs w:val="24"/>
        </w:rPr>
        <w:t xml:space="preserve">Information technology is helping to reduce the burden. The electronic collection is </w:t>
      </w:r>
      <w:r w:rsidR="00FE79C0">
        <w:rPr>
          <w:rFonts w:ascii="Arial" w:hAnsi="Arial" w:cs="Arial"/>
          <w:sz w:val="24"/>
          <w:szCs w:val="24"/>
        </w:rPr>
        <w:t xml:space="preserve">currently being submitted through VA.gov electronic submission portal.  This system </w:t>
      </w:r>
      <w:r>
        <w:rPr>
          <w:rFonts w:ascii="Arial" w:hAnsi="Arial" w:cs="Arial"/>
          <w:sz w:val="24"/>
          <w:szCs w:val="24"/>
        </w:rPr>
        <w:t xml:space="preserve"> collects the same information as the printed VA Form 22-1995</w:t>
      </w:r>
      <w:r w:rsidR="00FE79C0">
        <w:rPr>
          <w:rFonts w:ascii="Arial" w:hAnsi="Arial" w:cs="Arial"/>
          <w:sz w:val="24"/>
          <w:szCs w:val="24"/>
        </w:rPr>
        <w:t xml:space="preserve"> but only takes 15 minutes to complete versus 20 minutes for the paper version.  </w:t>
      </w:r>
    </w:p>
    <w:p w:rsidR="007C4966" w:rsidRPr="00275629" w:rsidP="001D757E" w14:paraId="38C13F91" w14:textId="36CA0249">
      <w:pPr>
        <w:pStyle w:val="pf0"/>
        <w:ind w:left="0"/>
        <w:rPr>
          <w:rStyle w:val="Strong"/>
          <w:rFonts w:ascii="Arial" w:hAnsi="Arial" w:cs="Arial"/>
          <w:b w:val="0"/>
          <w:bCs w:val="0"/>
          <w:u w:val="single"/>
        </w:rPr>
      </w:pPr>
      <w:r w:rsidRPr="00275629">
        <w:rPr>
          <w:rStyle w:val="Strong"/>
          <w:rFonts w:ascii="Arial" w:hAnsi="Arial" w:cs="Arial"/>
          <w:b w:val="0"/>
          <w:bCs w:val="0"/>
        </w:rPr>
        <w:t xml:space="preserve">4. </w:t>
      </w:r>
      <w:r w:rsidRPr="00275629" w:rsidR="00394E7A">
        <w:rPr>
          <w:rStyle w:val="Strong"/>
          <w:rFonts w:ascii="Arial" w:hAnsi="Arial" w:cs="Arial"/>
          <w:b w:val="0"/>
          <w:bCs w:val="0"/>
        </w:rPr>
        <w:t xml:space="preserve"> </w:t>
      </w:r>
      <w:r w:rsidRPr="00275629" w:rsidR="00394E7A">
        <w:rPr>
          <w:rStyle w:val="Strong"/>
          <w:rFonts w:ascii="Arial" w:hAnsi="Arial" w:cs="Arial"/>
          <w:b w:val="0"/>
          <w:bCs w:val="0"/>
          <w:u w:val="single"/>
        </w:rPr>
        <w:t>Non-duplication</w:t>
      </w:r>
    </w:p>
    <w:p w:rsidR="00D91273" w:rsidRPr="00D91273" w:rsidP="00D91273" w14:paraId="08F87596" w14:textId="77777777">
      <w:pPr>
        <w:rPr>
          <w:rFonts w:ascii="Arial" w:hAnsi="Arial" w:cs="Arial"/>
          <w:sz w:val="24"/>
          <w:szCs w:val="24"/>
        </w:rPr>
      </w:pPr>
      <w:r w:rsidRPr="00D91273">
        <w:rPr>
          <w:rFonts w:ascii="Arial" w:hAnsi="Arial" w:cs="Arial"/>
          <w:sz w:val="24"/>
          <w:szCs w:val="24"/>
        </w:rPr>
        <w:t xml:space="preserve">The information obtained through this collection is unique and is not already available for use or adaptation from another cleared source. </w:t>
      </w:r>
    </w:p>
    <w:p w:rsidR="007C4966" w:rsidRPr="00275629" w:rsidP="007C4966" w14:paraId="70C926CC" w14:textId="1A78EE3F">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5. </w:t>
      </w:r>
      <w:r w:rsidRPr="00275629" w:rsidR="00394E7A">
        <w:rPr>
          <w:rStyle w:val="Strong"/>
          <w:rFonts w:ascii="Arial" w:hAnsi="Arial" w:cs="Arial"/>
          <w:b w:val="0"/>
          <w:bCs w:val="0"/>
          <w:sz w:val="24"/>
          <w:szCs w:val="24"/>
        </w:rPr>
        <w:t xml:space="preserve"> </w:t>
      </w:r>
      <w:r w:rsidRPr="00275629" w:rsidR="00394E7A">
        <w:rPr>
          <w:rStyle w:val="Strong"/>
          <w:rFonts w:ascii="Arial" w:hAnsi="Arial" w:cs="Arial"/>
          <w:b w:val="0"/>
          <w:bCs w:val="0"/>
          <w:sz w:val="24"/>
          <w:szCs w:val="24"/>
          <w:u w:val="single"/>
        </w:rPr>
        <w:t>Burden on Small Businesses</w:t>
      </w:r>
    </w:p>
    <w:p w:rsidR="00D91273" w:rsidRPr="00D91273" w:rsidP="00D91273" w14:paraId="796239A0" w14:textId="77777777">
      <w:pPr>
        <w:rPr>
          <w:rFonts w:ascii="Arial" w:hAnsi="Arial" w:cs="Arial"/>
          <w:sz w:val="24"/>
          <w:szCs w:val="24"/>
        </w:rPr>
      </w:pPr>
      <w:r w:rsidRPr="00D91273">
        <w:rPr>
          <w:rFonts w:ascii="Arial" w:hAnsi="Arial" w:cs="Arial"/>
          <w:sz w:val="24"/>
          <w:szCs w:val="24"/>
        </w:rPr>
        <w:t>This information collection does not impose a significant economic impact on a substantial number of small businesses or entities.</w:t>
      </w:r>
    </w:p>
    <w:p w:rsidR="007C4966" w:rsidRPr="00275629" w:rsidP="007C4966" w14:paraId="0BC9386B" w14:textId="6E5986A0">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6. </w:t>
      </w:r>
      <w:r w:rsidRPr="00275629" w:rsidR="00394E7A">
        <w:rPr>
          <w:rStyle w:val="Strong"/>
          <w:rFonts w:ascii="Arial" w:hAnsi="Arial" w:cs="Arial"/>
          <w:b w:val="0"/>
          <w:bCs w:val="0"/>
          <w:sz w:val="24"/>
          <w:szCs w:val="24"/>
        </w:rPr>
        <w:t xml:space="preserve"> </w:t>
      </w:r>
      <w:r w:rsidRPr="00275629" w:rsidR="00394E7A">
        <w:rPr>
          <w:rStyle w:val="Strong"/>
          <w:rFonts w:ascii="Arial" w:hAnsi="Arial" w:cs="Arial"/>
          <w:b w:val="0"/>
          <w:bCs w:val="0"/>
          <w:sz w:val="24"/>
          <w:szCs w:val="24"/>
          <w:u w:val="single"/>
        </w:rPr>
        <w:t>Less Frequent Collection</w:t>
      </w:r>
    </w:p>
    <w:p w:rsidR="00E11899" w:rsidRPr="00E11899" w:rsidP="00470D99" w14:paraId="37231D72" w14:textId="368F245E">
      <w:pPr>
        <w:tabs>
          <w:tab w:val="left" w:pos="576"/>
          <w:tab w:val="left" w:pos="4896"/>
          <w:tab w:val="left" w:pos="8928"/>
        </w:tabs>
        <w:overflowPunct w:val="0"/>
        <w:autoSpaceDE w:val="0"/>
        <w:autoSpaceDN w:val="0"/>
        <w:adjustRightInd w:val="0"/>
        <w:spacing w:after="0" w:line="240" w:lineRule="exact"/>
        <w:rPr>
          <w:rFonts w:ascii="Arial" w:hAnsi="Arial" w:cs="Arial"/>
          <w:sz w:val="24"/>
          <w:szCs w:val="24"/>
        </w:rPr>
      </w:pPr>
      <w:r>
        <w:rPr>
          <w:rFonts w:ascii="Arial" w:hAnsi="Arial" w:cs="Arial"/>
          <w:sz w:val="24"/>
          <w:szCs w:val="24"/>
        </w:rPr>
        <w:t xml:space="preserve">The </w:t>
      </w:r>
      <w:r w:rsidRPr="00E11899">
        <w:rPr>
          <w:rFonts w:ascii="Arial" w:hAnsi="Arial" w:cs="Arial"/>
          <w:sz w:val="24"/>
          <w:szCs w:val="24"/>
        </w:rPr>
        <w:t xml:space="preserve">VA would not be able to pay benefits for training if this information were not collected.  </w:t>
      </w:r>
    </w:p>
    <w:p w:rsidR="00E11899" w:rsidRPr="00E11899" w:rsidP="00470D99" w14:paraId="41EF35D4" w14:textId="77777777">
      <w:pPr>
        <w:tabs>
          <w:tab w:val="left" w:pos="576"/>
          <w:tab w:val="left" w:pos="4896"/>
          <w:tab w:val="left" w:pos="8928"/>
        </w:tabs>
        <w:overflowPunct w:val="0"/>
        <w:autoSpaceDE w:val="0"/>
        <w:autoSpaceDN w:val="0"/>
        <w:adjustRightInd w:val="0"/>
        <w:spacing w:after="0" w:line="240" w:lineRule="exact"/>
        <w:rPr>
          <w:rFonts w:ascii="Arial" w:hAnsi="Arial" w:cs="Arial"/>
          <w:sz w:val="24"/>
          <w:szCs w:val="24"/>
        </w:rPr>
      </w:pPr>
    </w:p>
    <w:p w:rsidR="00470D99" w:rsidRPr="00275629" w:rsidP="00470D99" w14:paraId="22640891" w14:textId="24B3C302">
      <w:pPr>
        <w:tabs>
          <w:tab w:val="left" w:pos="576"/>
          <w:tab w:val="left" w:pos="4896"/>
          <w:tab w:val="left" w:pos="8928"/>
        </w:tabs>
        <w:overflowPunct w:val="0"/>
        <w:autoSpaceDE w:val="0"/>
        <w:autoSpaceDN w:val="0"/>
        <w:adjustRightInd w:val="0"/>
        <w:spacing w:after="0" w:line="240" w:lineRule="exact"/>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7. </w:t>
      </w:r>
      <w:r w:rsidRPr="00275629" w:rsidR="00394E7A">
        <w:rPr>
          <w:rStyle w:val="Strong"/>
          <w:rFonts w:ascii="Arial" w:hAnsi="Arial" w:cs="Arial"/>
          <w:b w:val="0"/>
          <w:bCs w:val="0"/>
          <w:sz w:val="24"/>
          <w:szCs w:val="24"/>
        </w:rPr>
        <w:t xml:space="preserve"> </w:t>
      </w:r>
      <w:r w:rsidRPr="00275629" w:rsidR="00394E7A">
        <w:rPr>
          <w:rStyle w:val="Strong"/>
          <w:rFonts w:ascii="Arial" w:hAnsi="Arial" w:cs="Arial"/>
          <w:b w:val="0"/>
          <w:bCs w:val="0"/>
          <w:sz w:val="24"/>
          <w:szCs w:val="24"/>
          <w:u w:val="single"/>
        </w:rPr>
        <w:t>Paperwork Reduction Act Guidelines</w:t>
      </w:r>
    </w:p>
    <w:p w:rsidR="007C4966" w:rsidRPr="00275629" w:rsidP="00470D99" w14:paraId="1C7BC924" w14:textId="77777777">
      <w:pPr>
        <w:tabs>
          <w:tab w:val="left" w:pos="57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D91273" w:rsidRPr="00D91273" w:rsidP="00D91273" w14:paraId="5B682E0F" w14:textId="77777777">
      <w:pPr>
        <w:rPr>
          <w:rFonts w:ascii="Arial" w:hAnsi="Arial" w:cs="Arial"/>
          <w:sz w:val="24"/>
          <w:szCs w:val="24"/>
        </w:rPr>
      </w:pPr>
      <w:r w:rsidRPr="00D91273">
        <w:rPr>
          <w:rFonts w:ascii="Arial" w:hAnsi="Arial" w:cs="Arial"/>
          <w:sz w:val="24"/>
          <w:szCs w:val="24"/>
        </w:rPr>
        <w:t>This collection of information does not require collection to be conducted in a manner inconsistent with the guidelines delineated in 5 CFR 1320.5(d)(2).</w:t>
      </w:r>
    </w:p>
    <w:p w:rsidR="007C4966" w:rsidRPr="00275629" w:rsidP="007C4966" w14:paraId="4CD27489" w14:textId="493633BD">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8. </w:t>
      </w:r>
      <w:r w:rsidRPr="00275629" w:rsidR="00394E7A">
        <w:rPr>
          <w:rStyle w:val="Strong"/>
          <w:rFonts w:ascii="Arial" w:hAnsi="Arial" w:cs="Arial"/>
          <w:b w:val="0"/>
          <w:bCs w:val="0"/>
          <w:sz w:val="24"/>
          <w:szCs w:val="24"/>
        </w:rPr>
        <w:t xml:space="preserve"> </w:t>
      </w:r>
      <w:r w:rsidRPr="00275629" w:rsidR="00394E7A">
        <w:rPr>
          <w:rStyle w:val="Strong"/>
          <w:rFonts w:ascii="Arial" w:hAnsi="Arial" w:cs="Arial"/>
          <w:b w:val="0"/>
          <w:bCs w:val="0"/>
          <w:sz w:val="24"/>
          <w:szCs w:val="24"/>
          <w:u w:val="single"/>
        </w:rPr>
        <w:t>Consultation and Public Comments</w:t>
      </w:r>
    </w:p>
    <w:p w:rsidR="00394E7A" w:rsidP="007C4966" w14:paraId="489A5646" w14:textId="0F71A73F">
      <w:pPr>
        <w:rPr>
          <w:rFonts w:ascii="Arial" w:hAnsi="Arial" w:cs="Arial"/>
          <w:sz w:val="24"/>
          <w:szCs w:val="24"/>
        </w:rPr>
      </w:pPr>
      <w:r>
        <w:rPr>
          <w:rFonts w:ascii="Arial" w:hAnsi="Arial" w:cs="Arial"/>
          <w:sz w:val="24"/>
          <w:szCs w:val="24"/>
        </w:rPr>
        <w:t>Part A: PUBLIC NOTICE</w:t>
      </w:r>
    </w:p>
    <w:p w:rsidR="007C4966" w:rsidRPr="007C4966" w:rsidP="007C4966" w14:paraId="27468673" w14:textId="1A018D67">
      <w:pPr>
        <w:rPr>
          <w:rFonts w:ascii="Arial" w:hAnsi="Arial" w:cs="Arial"/>
          <w:sz w:val="24"/>
          <w:szCs w:val="24"/>
        </w:rPr>
      </w:pPr>
      <w:r w:rsidRPr="007C4966">
        <w:rPr>
          <w:rFonts w:ascii="Arial" w:hAnsi="Arial" w:cs="Arial"/>
          <w:sz w:val="24"/>
          <w:szCs w:val="24"/>
        </w:rPr>
        <w:t xml:space="preserve">A 60-Day Federal Register Notice (FRN) for the collection published on </w:t>
      </w:r>
      <w:r w:rsidR="004542D4">
        <w:rPr>
          <w:rFonts w:ascii="Arial" w:hAnsi="Arial" w:cs="Arial"/>
          <w:sz w:val="24"/>
          <w:szCs w:val="24"/>
        </w:rPr>
        <w:t>Friday, May 31, 2024.</w:t>
      </w:r>
      <w:r w:rsidRPr="007C4966">
        <w:rPr>
          <w:rFonts w:ascii="Arial" w:hAnsi="Arial" w:cs="Arial"/>
          <w:sz w:val="24"/>
          <w:szCs w:val="24"/>
        </w:rPr>
        <w:t xml:space="preserve"> The 60-Day FRN citation is Volume </w:t>
      </w:r>
      <w:r w:rsidR="004542D4">
        <w:rPr>
          <w:rFonts w:ascii="Arial" w:hAnsi="Arial" w:cs="Arial"/>
          <w:sz w:val="24"/>
          <w:szCs w:val="24"/>
        </w:rPr>
        <w:t>89</w:t>
      </w:r>
      <w:r w:rsidRPr="007C4966">
        <w:rPr>
          <w:rFonts w:ascii="Arial" w:hAnsi="Arial" w:cs="Arial"/>
          <w:sz w:val="24"/>
          <w:szCs w:val="24"/>
        </w:rPr>
        <w:t xml:space="preserve">, FRN </w:t>
      </w:r>
      <w:r w:rsidR="004542D4">
        <w:rPr>
          <w:rFonts w:ascii="Arial" w:hAnsi="Arial" w:cs="Arial"/>
          <w:sz w:val="24"/>
          <w:szCs w:val="24"/>
        </w:rPr>
        <w:t>47242</w:t>
      </w:r>
      <w:r w:rsidRPr="007C4966">
        <w:rPr>
          <w:rFonts w:ascii="Arial" w:hAnsi="Arial" w:cs="Arial"/>
          <w:sz w:val="24"/>
          <w:szCs w:val="24"/>
        </w:rPr>
        <w:t>. No comments were received during the 60-Day Comment Period.</w:t>
      </w:r>
    </w:p>
    <w:p w:rsidR="007C4966" w:rsidP="007C4966" w14:paraId="4AFF32C8" w14:textId="044A1538">
      <w:pPr>
        <w:rPr>
          <w:rFonts w:ascii="Arial" w:hAnsi="Arial" w:cs="Arial"/>
          <w:sz w:val="24"/>
          <w:szCs w:val="24"/>
        </w:rPr>
      </w:pPr>
      <w:r w:rsidRPr="007C4966">
        <w:rPr>
          <w:rFonts w:ascii="Arial" w:hAnsi="Arial" w:cs="Arial"/>
          <w:sz w:val="24"/>
          <w:szCs w:val="24"/>
        </w:rPr>
        <w:t xml:space="preserve">A 30-Day Federal Register Notice (FRN) for the collection published on </w:t>
      </w:r>
      <w:r w:rsidR="001A3F76">
        <w:rPr>
          <w:rFonts w:ascii="Arial" w:hAnsi="Arial" w:cs="Arial"/>
          <w:sz w:val="24"/>
          <w:szCs w:val="24"/>
        </w:rPr>
        <w:t>Friday, August 2, 2024</w:t>
      </w:r>
      <w:r w:rsidRPr="007C4966">
        <w:rPr>
          <w:rFonts w:ascii="Arial" w:hAnsi="Arial" w:cs="Arial"/>
          <w:sz w:val="24"/>
          <w:szCs w:val="24"/>
        </w:rPr>
        <w:t xml:space="preserve">. The 30-Day FRN citation is Volume </w:t>
      </w:r>
      <w:r w:rsidR="001A3F76">
        <w:rPr>
          <w:rFonts w:ascii="Arial" w:hAnsi="Arial" w:cs="Arial"/>
          <w:sz w:val="24"/>
          <w:szCs w:val="24"/>
        </w:rPr>
        <w:t>89</w:t>
      </w:r>
      <w:r w:rsidRPr="007C4966">
        <w:rPr>
          <w:rFonts w:ascii="Arial" w:hAnsi="Arial" w:cs="Arial"/>
          <w:sz w:val="24"/>
          <w:szCs w:val="24"/>
        </w:rPr>
        <w:t xml:space="preserve">, FRN </w:t>
      </w:r>
      <w:r w:rsidR="001A3F76">
        <w:rPr>
          <w:rFonts w:ascii="Arial" w:hAnsi="Arial" w:cs="Arial"/>
          <w:sz w:val="24"/>
          <w:szCs w:val="24"/>
        </w:rPr>
        <w:t>63254</w:t>
      </w:r>
      <w:r w:rsidRPr="007C4966">
        <w:rPr>
          <w:rFonts w:ascii="Arial" w:hAnsi="Arial" w:cs="Arial"/>
          <w:sz w:val="24"/>
          <w:szCs w:val="24"/>
        </w:rPr>
        <w:t xml:space="preserve">.   </w:t>
      </w:r>
    </w:p>
    <w:p w:rsidR="00394E7A" w:rsidRPr="00275629" w:rsidP="00394E7A" w14:paraId="44B00CB0" w14:textId="77777777">
      <w:pPr>
        <w:pStyle w:val="NormalWeb"/>
        <w:spacing w:line="288" w:lineRule="atLeast"/>
        <w:rPr>
          <w:rFonts w:ascii="Arial" w:hAnsi="Arial" w:eastAsiaTheme="minorHAnsi" w:cs="Arial"/>
          <w:szCs w:val="22"/>
        </w:rPr>
      </w:pPr>
      <w:r w:rsidRPr="00275629">
        <w:rPr>
          <w:rFonts w:ascii="Arial" w:hAnsi="Arial" w:eastAsiaTheme="minorHAnsi" w:cs="Arial"/>
          <w:szCs w:val="22"/>
        </w:rPr>
        <w:t>Part B: CONSULTATION</w:t>
      </w:r>
    </w:p>
    <w:p w:rsidR="00394E7A" w:rsidP="00394E7A" w14:paraId="30E38897" w14:textId="77777777">
      <w:pPr>
        <w:pStyle w:val="NormalWeb"/>
        <w:spacing w:line="288" w:lineRule="atLeast"/>
        <w:rPr>
          <w:rFonts w:ascii="Arial" w:hAnsi="Arial" w:eastAsiaTheme="minorHAnsi" w:cs="Arial"/>
          <w:szCs w:val="22"/>
        </w:rPr>
      </w:pPr>
      <w:r w:rsidRPr="00394E7A">
        <w:rPr>
          <w:rFonts w:ascii="Arial" w:hAnsi="Arial" w:eastAsiaTheme="minorHAnsi" w:cs="Arial"/>
          <w:szCs w:val="22"/>
        </w:rPr>
        <w:t xml:space="preserve">No additional consultation apart from soliciting public comments through the Federal Register was conducted for this submission. </w:t>
      </w:r>
    </w:p>
    <w:p w:rsidR="00394E7A" w:rsidP="00394E7A" w14:paraId="48864FDA" w14:textId="77777777">
      <w:pPr>
        <w:pStyle w:val="NormalWeb"/>
        <w:spacing w:line="288" w:lineRule="atLeast"/>
        <w:rPr>
          <w:rFonts w:ascii="Arial" w:hAnsi="Arial" w:eastAsiaTheme="minorHAnsi" w:cs="Arial"/>
          <w:szCs w:val="22"/>
        </w:rPr>
      </w:pPr>
    </w:p>
    <w:p w:rsidR="00394E7A" w:rsidRPr="00394E7A" w:rsidP="00394E7A" w14:paraId="47F4193E" w14:textId="77777777">
      <w:pPr>
        <w:pStyle w:val="NormalWeb"/>
        <w:spacing w:line="288" w:lineRule="atLeast"/>
        <w:rPr>
          <w:rFonts w:ascii="Arial" w:hAnsi="Arial" w:cs="Arial"/>
          <w:i/>
        </w:rPr>
      </w:pPr>
    </w:p>
    <w:p w:rsidR="007C4966" w:rsidRPr="00275629" w:rsidP="007C4966" w14:paraId="0A12E6E5" w14:textId="2298B865">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9. </w:t>
      </w:r>
      <w:r w:rsidRPr="00275629" w:rsidR="00394E7A">
        <w:rPr>
          <w:rStyle w:val="Strong"/>
          <w:rFonts w:ascii="Arial" w:hAnsi="Arial" w:cs="Arial"/>
          <w:b w:val="0"/>
          <w:bCs w:val="0"/>
          <w:sz w:val="24"/>
          <w:szCs w:val="24"/>
        </w:rPr>
        <w:t xml:space="preserve"> </w:t>
      </w:r>
      <w:r w:rsidRPr="00275629" w:rsidR="00394E7A">
        <w:rPr>
          <w:rStyle w:val="Strong"/>
          <w:rFonts w:ascii="Arial" w:hAnsi="Arial" w:cs="Arial"/>
          <w:b w:val="0"/>
          <w:bCs w:val="0"/>
          <w:sz w:val="24"/>
          <w:szCs w:val="24"/>
          <w:u w:val="single"/>
        </w:rPr>
        <w:t>Gifts or Payment</w:t>
      </w:r>
    </w:p>
    <w:p w:rsidR="007C4966" w:rsidRPr="007C4966" w:rsidP="007C4966" w14:paraId="6C7D3B88" w14:textId="77777777">
      <w:pPr>
        <w:tabs>
          <w:tab w:val="left" w:pos="360"/>
          <w:tab w:val="left" w:pos="792"/>
        </w:tabs>
        <w:rPr>
          <w:rFonts w:ascii="Arial" w:hAnsi="Arial" w:cs="Arial"/>
          <w:sz w:val="24"/>
          <w:szCs w:val="24"/>
        </w:rPr>
      </w:pPr>
      <w:r w:rsidRPr="007C4966">
        <w:rPr>
          <w:rFonts w:ascii="Arial" w:hAnsi="Arial" w:cs="Arial"/>
          <w:sz w:val="24"/>
          <w:szCs w:val="24"/>
        </w:rPr>
        <w:t>No payments or gifts are being offered to respondents as an incentive to participate in the collection.</w:t>
      </w:r>
    </w:p>
    <w:p w:rsidR="00470D99" w:rsidRPr="00275629" w:rsidP="001D757E" w14:paraId="5C779602" w14:textId="6C98C1D9">
      <w:pPr>
        <w:tabs>
          <w:tab w:val="left" w:pos="576"/>
          <w:tab w:val="left" w:pos="4896"/>
          <w:tab w:val="left" w:pos="8928"/>
        </w:tabs>
        <w:overflowPunct w:val="0"/>
        <w:autoSpaceDE w:val="0"/>
        <w:autoSpaceDN w:val="0"/>
        <w:adjustRightInd w:val="0"/>
        <w:spacing w:after="0" w:line="240" w:lineRule="auto"/>
        <w:contextualSpacing/>
        <w:rPr>
          <w:rFonts w:ascii="Arial" w:eastAsia="Times New Roman" w:hAnsi="Arial" w:cs="Arial"/>
          <w:bCs/>
          <w:sz w:val="24"/>
          <w:szCs w:val="24"/>
          <w:u w:val="single"/>
        </w:rPr>
      </w:pPr>
      <w:r w:rsidRPr="00275629">
        <w:rPr>
          <w:rFonts w:ascii="Arial" w:eastAsia="Times New Roman" w:hAnsi="Arial" w:cs="Arial"/>
          <w:bCs/>
          <w:sz w:val="24"/>
          <w:szCs w:val="24"/>
        </w:rPr>
        <w:t>10.</w:t>
      </w:r>
      <w:r w:rsidRPr="00275629" w:rsidR="007C4966">
        <w:rPr>
          <w:rFonts w:ascii="Arial" w:eastAsia="Times New Roman" w:hAnsi="Arial" w:cs="Arial"/>
          <w:bCs/>
          <w:sz w:val="24"/>
          <w:szCs w:val="24"/>
        </w:rPr>
        <w:t xml:space="preserve"> </w:t>
      </w:r>
      <w:r w:rsidRPr="00275629" w:rsidR="00394E7A">
        <w:rPr>
          <w:rFonts w:ascii="Arial" w:eastAsia="Times New Roman" w:hAnsi="Arial" w:cs="Arial"/>
          <w:bCs/>
          <w:sz w:val="24"/>
          <w:szCs w:val="24"/>
          <w:u w:val="single"/>
        </w:rPr>
        <w:t>Confidentiality</w:t>
      </w:r>
    </w:p>
    <w:p w:rsidR="001D757E" w:rsidP="001D757E" w14:paraId="72155B8C" w14:textId="77777777">
      <w:pPr>
        <w:spacing w:line="240" w:lineRule="auto"/>
        <w:contextualSpacing/>
        <w:rPr>
          <w:rFonts w:ascii="Arial" w:hAnsi="Arial" w:cs="Arial"/>
          <w:sz w:val="24"/>
          <w:szCs w:val="24"/>
        </w:rPr>
      </w:pPr>
    </w:p>
    <w:p w:rsidR="00470D99" w:rsidP="001D757E" w14:paraId="34159379" w14:textId="7DA0A4C2">
      <w:pPr>
        <w:spacing w:line="240" w:lineRule="auto"/>
        <w:contextualSpacing/>
        <w:rPr>
          <w:rFonts w:ascii="Arial" w:hAnsi="Arial" w:cs="Arial"/>
          <w:sz w:val="24"/>
          <w:szCs w:val="24"/>
        </w:rPr>
      </w:pPr>
      <w:r>
        <w:rPr>
          <w:rFonts w:ascii="Arial" w:hAnsi="Arial" w:cs="Arial"/>
          <w:sz w:val="24"/>
          <w:szCs w:val="24"/>
        </w:rPr>
        <w:t xml:space="preserve">The </w:t>
      </w:r>
      <w:r w:rsidRPr="007C4966">
        <w:rPr>
          <w:rFonts w:ascii="Arial" w:hAnsi="Arial" w:cs="Arial"/>
          <w:sz w:val="24"/>
          <w:szCs w:val="24"/>
        </w:rPr>
        <w:t>VA Form 22-1995 is retained in the student’s education file</w:t>
      </w:r>
      <w:r w:rsidR="00FE79C0">
        <w:rPr>
          <w:rFonts w:ascii="Arial" w:hAnsi="Arial" w:cs="Arial"/>
          <w:sz w:val="24"/>
          <w:szCs w:val="24"/>
        </w:rPr>
        <w:t>.</w:t>
      </w:r>
      <w:r w:rsidRPr="007C4966">
        <w:rPr>
          <w:rFonts w:ascii="Arial" w:hAnsi="Arial" w:cs="Arial"/>
          <w:sz w:val="24"/>
          <w:szCs w:val="24"/>
        </w:rPr>
        <w:t xml:space="preserve">  Our assurance of confidentiality is covered by our System of Records, Compensation, Pension, Education and V</w:t>
      </w:r>
      <w:r w:rsidRPr="007C4966" w:rsidR="007C4966">
        <w:rPr>
          <w:rFonts w:ascii="Arial" w:hAnsi="Arial" w:cs="Arial"/>
          <w:sz w:val="24"/>
          <w:szCs w:val="24"/>
        </w:rPr>
        <w:t xml:space="preserve">eteran Readiness and Employment Records – VA </w:t>
      </w:r>
      <w:r w:rsidRPr="007C4966">
        <w:rPr>
          <w:rFonts w:ascii="Arial" w:hAnsi="Arial" w:cs="Arial"/>
          <w:sz w:val="24"/>
          <w:szCs w:val="24"/>
        </w:rPr>
        <w:t>(58VA21/22/28)</w:t>
      </w:r>
      <w:r w:rsidRPr="007C4966" w:rsidR="007C4966">
        <w:rPr>
          <w:rFonts w:ascii="Arial" w:hAnsi="Arial" w:cs="Arial"/>
          <w:sz w:val="24"/>
          <w:szCs w:val="24"/>
        </w:rPr>
        <w:t>,</w:t>
      </w:r>
      <w:r w:rsidRPr="007C4966">
        <w:rPr>
          <w:rFonts w:ascii="Arial" w:hAnsi="Arial" w:cs="Arial"/>
          <w:sz w:val="24"/>
          <w:szCs w:val="24"/>
        </w:rPr>
        <w:t xml:space="preserve"> which are contained in the Privacy Act Issuances, 2012 Compilation.</w:t>
      </w:r>
    </w:p>
    <w:p w:rsidR="001D757E" w:rsidRPr="007C4966" w:rsidP="001D757E" w14:paraId="04BAFCAC" w14:textId="77777777">
      <w:pPr>
        <w:spacing w:line="240" w:lineRule="auto"/>
        <w:contextualSpacing/>
        <w:rPr>
          <w:rFonts w:ascii="Arial" w:hAnsi="Arial" w:cs="Arial"/>
          <w:sz w:val="24"/>
          <w:szCs w:val="24"/>
        </w:rPr>
      </w:pPr>
    </w:p>
    <w:p w:rsidR="007C4966" w:rsidRPr="00275629" w:rsidP="007C4966" w14:paraId="74C39B12" w14:textId="49A82912">
      <w:pPr>
        <w:spacing w:line="240" w:lineRule="auto"/>
        <w:rPr>
          <w:rStyle w:val="Strong"/>
          <w:rFonts w:ascii="Arial" w:hAnsi="Arial" w:cs="Arial"/>
          <w:b w:val="0"/>
          <w:bCs w:val="0"/>
          <w:sz w:val="24"/>
          <w:szCs w:val="24"/>
        </w:rPr>
      </w:pPr>
      <w:r w:rsidRPr="00275629">
        <w:rPr>
          <w:rStyle w:val="Strong"/>
          <w:rFonts w:ascii="Arial" w:hAnsi="Arial" w:cs="Arial"/>
          <w:b w:val="0"/>
          <w:bCs w:val="0"/>
          <w:sz w:val="24"/>
          <w:szCs w:val="24"/>
        </w:rPr>
        <w:t xml:space="preserve">11. </w:t>
      </w:r>
      <w:r w:rsidRPr="00275629" w:rsidR="00DB52E4">
        <w:rPr>
          <w:rStyle w:val="Strong"/>
          <w:rFonts w:ascii="Arial" w:hAnsi="Arial" w:cs="Arial"/>
          <w:b w:val="0"/>
          <w:bCs w:val="0"/>
          <w:sz w:val="24"/>
          <w:szCs w:val="24"/>
          <w:u w:val="single"/>
        </w:rPr>
        <w:t>Sensitive Questions</w:t>
      </w:r>
    </w:p>
    <w:p w:rsidR="00470D99" w:rsidRPr="007C4966" w:rsidP="007C4966" w14:paraId="5DDFCBFB" w14:textId="7CF6EE40">
      <w:pPr>
        <w:spacing w:line="240" w:lineRule="auto"/>
        <w:rPr>
          <w:rFonts w:ascii="Arial" w:hAnsi="Arial" w:cs="Arial"/>
          <w:sz w:val="24"/>
          <w:szCs w:val="24"/>
        </w:rPr>
      </w:pPr>
      <w:r w:rsidRPr="007C4966">
        <w:rPr>
          <w:rFonts w:ascii="Arial" w:hAnsi="Arial" w:cs="Arial"/>
          <w:sz w:val="24"/>
          <w:szCs w:val="24"/>
        </w:rPr>
        <w:t>No questions considered sensitive are being asked in this collection.</w:t>
      </w:r>
    </w:p>
    <w:p w:rsidR="007C4966" w:rsidRPr="00275629" w:rsidP="00E11899" w14:paraId="5B425B58" w14:textId="362AD669">
      <w:pPr>
        <w:rPr>
          <w:rFonts w:ascii="Arial" w:hAnsi="Arial" w:cs="Arial"/>
          <w:sz w:val="24"/>
          <w:szCs w:val="24"/>
          <w:u w:val="single"/>
        </w:rPr>
      </w:pPr>
      <w:r w:rsidRPr="00275629">
        <w:rPr>
          <w:rFonts w:ascii="Arial" w:hAnsi="Arial" w:cs="Arial"/>
          <w:sz w:val="24"/>
          <w:szCs w:val="24"/>
        </w:rPr>
        <w:t xml:space="preserve">12. </w:t>
      </w:r>
      <w:r w:rsidRPr="00275629" w:rsidR="00DB52E4">
        <w:rPr>
          <w:rFonts w:ascii="Arial" w:hAnsi="Arial" w:cs="Arial"/>
          <w:sz w:val="24"/>
          <w:szCs w:val="24"/>
          <w:u w:val="single"/>
        </w:rPr>
        <w:t>Respondent Burden and its Labor Costs</w:t>
      </w:r>
    </w:p>
    <w:p w:rsidR="00470D99" w:rsidP="00DB52E4" w14:paraId="1B2E34BF" w14:textId="29BEACB4">
      <w:pPr>
        <w:ind w:left="720"/>
        <w:rPr>
          <w:rFonts w:ascii="Arial" w:hAnsi="Arial" w:cs="Arial"/>
          <w:sz w:val="24"/>
          <w:szCs w:val="24"/>
        </w:rPr>
      </w:pPr>
      <w:r>
        <w:rPr>
          <w:rFonts w:ascii="Arial" w:hAnsi="Arial" w:cs="Arial"/>
          <w:sz w:val="24"/>
          <w:szCs w:val="24"/>
        </w:rPr>
        <w:t xml:space="preserve">a. Number of Respondents: </w:t>
      </w:r>
      <w:r w:rsidR="00FE79C0">
        <w:rPr>
          <w:rFonts w:ascii="Arial" w:hAnsi="Arial" w:cs="Arial"/>
          <w:sz w:val="24"/>
          <w:szCs w:val="24"/>
        </w:rPr>
        <w:t>243,462</w:t>
      </w:r>
      <w:r w:rsidR="00D91273">
        <w:rPr>
          <w:rFonts w:ascii="Arial" w:hAnsi="Arial" w:cs="Arial"/>
          <w:sz w:val="24"/>
          <w:szCs w:val="24"/>
        </w:rPr>
        <w:t>.</w:t>
      </w:r>
    </w:p>
    <w:p w:rsidR="00470D99" w:rsidP="00DB52E4" w14:paraId="56AA3942" w14:textId="482ECB64">
      <w:pPr>
        <w:ind w:left="720"/>
        <w:rPr>
          <w:rFonts w:ascii="Arial" w:hAnsi="Arial" w:cs="Arial"/>
          <w:sz w:val="24"/>
          <w:szCs w:val="24"/>
        </w:rPr>
      </w:pPr>
      <w:r>
        <w:rPr>
          <w:rFonts w:ascii="Arial" w:hAnsi="Arial" w:cs="Arial"/>
          <w:sz w:val="24"/>
          <w:szCs w:val="24"/>
        </w:rPr>
        <w:t xml:space="preserve">b. Frequency of Response: </w:t>
      </w:r>
      <w:r w:rsidR="00FE79C0">
        <w:rPr>
          <w:rFonts w:ascii="Arial" w:hAnsi="Arial" w:cs="Arial"/>
          <w:sz w:val="24"/>
          <w:szCs w:val="24"/>
        </w:rPr>
        <w:t>Once Occasionally</w:t>
      </w:r>
      <w:r w:rsidR="00D91273">
        <w:rPr>
          <w:rFonts w:ascii="Arial" w:hAnsi="Arial" w:cs="Arial"/>
          <w:sz w:val="24"/>
          <w:szCs w:val="24"/>
        </w:rPr>
        <w:t>.</w:t>
      </w:r>
    </w:p>
    <w:p w:rsidR="00470D99" w:rsidP="00DB52E4" w14:paraId="5B6389D1" w14:textId="6B316486">
      <w:pPr>
        <w:ind w:left="720"/>
        <w:rPr>
          <w:rFonts w:ascii="Arial" w:hAnsi="Arial" w:cs="Arial"/>
          <w:sz w:val="24"/>
          <w:szCs w:val="24"/>
        </w:rPr>
      </w:pPr>
      <w:r>
        <w:rPr>
          <w:rFonts w:ascii="Arial" w:hAnsi="Arial" w:cs="Arial"/>
          <w:sz w:val="24"/>
          <w:szCs w:val="24"/>
        </w:rPr>
        <w:t xml:space="preserve">c. Annual Burden Hours: </w:t>
      </w:r>
      <w:r w:rsidR="00412AA1">
        <w:rPr>
          <w:rFonts w:ascii="Arial" w:hAnsi="Arial" w:cs="Arial"/>
          <w:sz w:val="24"/>
          <w:szCs w:val="24"/>
        </w:rPr>
        <w:t>66,951</w:t>
      </w:r>
      <w:r w:rsidR="00FE79C0">
        <w:rPr>
          <w:rFonts w:ascii="Arial" w:hAnsi="Arial" w:cs="Arial"/>
          <w:sz w:val="24"/>
          <w:szCs w:val="24"/>
        </w:rPr>
        <w:t xml:space="preserve"> (Please refer to chart below for burden calculation). </w:t>
      </w:r>
    </w:p>
    <w:p w:rsidR="00470D99" w:rsidP="00DB52E4" w14:paraId="14AB05E6" w14:textId="38221E68">
      <w:pPr>
        <w:ind w:left="720"/>
        <w:rPr>
          <w:rFonts w:ascii="Arial" w:hAnsi="Arial" w:cs="Arial"/>
          <w:sz w:val="24"/>
          <w:szCs w:val="24"/>
        </w:rPr>
      </w:pPr>
      <w:r>
        <w:rPr>
          <w:rFonts w:ascii="Arial" w:hAnsi="Arial" w:cs="Arial"/>
          <w:sz w:val="24"/>
          <w:szCs w:val="24"/>
        </w:rPr>
        <w:t xml:space="preserve">d. (1) </w:t>
      </w:r>
      <w:r w:rsidR="00412AA1">
        <w:rPr>
          <w:rFonts w:ascii="Arial" w:hAnsi="Arial" w:cs="Arial"/>
          <w:sz w:val="24"/>
          <w:szCs w:val="24"/>
        </w:rPr>
        <w:t>Estimated Completion Time (Electronic Application-VA.gov): 15 minutes.</w:t>
      </w:r>
    </w:p>
    <w:p w:rsidR="00412AA1" w:rsidP="00DB52E4" w14:paraId="1D9C4FE3" w14:textId="0FF546F0">
      <w:pPr>
        <w:ind w:left="720"/>
        <w:rPr>
          <w:rFonts w:ascii="Arial" w:hAnsi="Arial" w:cs="Arial"/>
          <w:sz w:val="24"/>
          <w:szCs w:val="24"/>
        </w:rPr>
      </w:pPr>
      <w:r>
        <w:rPr>
          <w:rFonts w:ascii="Arial" w:hAnsi="Arial" w:cs="Arial"/>
          <w:sz w:val="24"/>
          <w:szCs w:val="24"/>
        </w:rPr>
        <w:t xml:space="preserve">    </w:t>
      </w:r>
      <w:r w:rsidR="00470D99">
        <w:rPr>
          <w:rFonts w:ascii="Arial" w:hAnsi="Arial" w:cs="Arial"/>
          <w:sz w:val="24"/>
          <w:szCs w:val="24"/>
        </w:rPr>
        <w:t xml:space="preserve">(2) </w:t>
      </w:r>
      <w:r>
        <w:rPr>
          <w:rFonts w:ascii="Arial" w:hAnsi="Arial" w:cs="Arial"/>
          <w:sz w:val="24"/>
          <w:szCs w:val="24"/>
        </w:rPr>
        <w:t>Estimated Completion Time (Paper Application): 20 minutes.</w:t>
      </w:r>
    </w:p>
    <w:p w:rsidR="005B26F9" w:rsidP="005B26F9" w14:paraId="2B3D4943" w14:textId="48A7106D">
      <w:pPr>
        <w:spacing w:line="240" w:lineRule="auto"/>
        <w:contextualSpacing/>
        <w:rPr>
          <w:rFonts w:ascii="Arial" w:hAnsi="Arial" w:cs="Arial"/>
          <w:sz w:val="24"/>
          <w:szCs w:val="24"/>
        </w:rPr>
      </w:pPr>
      <w:r>
        <w:rPr>
          <w:rFonts w:ascii="Arial" w:hAnsi="Arial" w:cs="Arial"/>
          <w:sz w:val="24"/>
          <w:szCs w:val="24"/>
        </w:rPr>
        <w:t xml:space="preserve">Each claimant has the option of submitting this form either electronically or by paper application.  We estimate that it takes 15 minutes for the average claimant to complete and submit the electronic version of VA Form 22-1995.  </w:t>
      </w:r>
      <w:r w:rsidR="00412AA1">
        <w:rPr>
          <w:rFonts w:ascii="Arial" w:hAnsi="Arial" w:cs="Arial"/>
          <w:sz w:val="24"/>
          <w:szCs w:val="24"/>
        </w:rPr>
        <w:t xml:space="preserve">We estimate that it takes 20 minutes for the average claimant to complete and return the paper version of VA Form 22-1995.  We estimate that 70 percent of the applications are received electronically, with 30 percent </w:t>
      </w:r>
      <w:r w:rsidR="00324E50">
        <w:rPr>
          <w:rFonts w:ascii="Arial" w:hAnsi="Arial" w:cs="Arial"/>
          <w:sz w:val="24"/>
          <w:szCs w:val="24"/>
        </w:rPr>
        <w:t>sent by mail</w:t>
      </w:r>
      <w:r w:rsidR="00412AA1">
        <w:rPr>
          <w:rFonts w:ascii="Arial" w:hAnsi="Arial" w:cs="Arial"/>
          <w:sz w:val="24"/>
          <w:szCs w:val="24"/>
        </w:rPr>
        <w:t>.</w:t>
      </w:r>
    </w:p>
    <w:p w:rsidR="005B26F9" w:rsidP="00D91273" w14:paraId="33B7BF93" w14:textId="77777777">
      <w:pPr>
        <w:rPr>
          <w:rFonts w:ascii="Arial" w:hAnsi="Arial" w:cs="Arial"/>
          <w:sz w:val="24"/>
          <w:szCs w:val="24"/>
        </w:rPr>
      </w:pPr>
    </w:p>
    <w:tbl>
      <w:tblPr>
        <w:tblStyle w:val="TableGrid"/>
        <w:tblpPr w:leftFromText="180" w:rightFromText="180" w:vertAnchor="text" w:horzAnchor="margin" w:tblpY="114"/>
        <w:tblW w:w="0" w:type="auto"/>
        <w:tblLook w:val="04A0"/>
      </w:tblPr>
      <w:tblGrid>
        <w:gridCol w:w="2086"/>
        <w:gridCol w:w="1817"/>
        <w:gridCol w:w="1980"/>
        <w:gridCol w:w="1732"/>
        <w:gridCol w:w="1735"/>
      </w:tblGrid>
      <w:tr w14:paraId="15406056" w14:textId="77777777" w:rsidTr="003F31EE">
        <w:tblPrEx>
          <w:tblW w:w="0" w:type="auto"/>
          <w:tblLook w:val="04A0"/>
        </w:tblPrEx>
        <w:tc>
          <w:tcPr>
            <w:tcW w:w="2133" w:type="dxa"/>
          </w:tcPr>
          <w:p w:rsidR="007C4966" w:rsidRPr="00FE79C0" w:rsidP="003F31EE" w14:paraId="523111EC" w14:textId="77777777">
            <w:pPr>
              <w:jc w:val="center"/>
              <w:rPr>
                <w:rFonts w:ascii="Arial" w:hAnsi="Arial" w:cs="Arial"/>
                <w:b/>
                <w:sz w:val="24"/>
                <w:szCs w:val="24"/>
              </w:rPr>
            </w:pPr>
            <w:r w:rsidRPr="00FE79C0">
              <w:rPr>
                <w:rFonts w:ascii="Arial" w:hAnsi="Arial" w:cs="Arial"/>
                <w:b/>
                <w:sz w:val="24"/>
                <w:szCs w:val="24"/>
              </w:rPr>
              <w:t>Type of Submission</w:t>
            </w:r>
          </w:p>
        </w:tc>
        <w:tc>
          <w:tcPr>
            <w:tcW w:w="1845" w:type="dxa"/>
          </w:tcPr>
          <w:p w:rsidR="007C4966" w:rsidP="003F31EE" w14:paraId="55E4E102" w14:textId="339A66DC">
            <w:pPr>
              <w:jc w:val="center"/>
              <w:rPr>
                <w:rFonts w:ascii="Arial" w:hAnsi="Arial" w:cs="Arial"/>
                <w:b/>
                <w:sz w:val="24"/>
                <w:szCs w:val="24"/>
              </w:rPr>
            </w:pPr>
            <w:r w:rsidRPr="00FE79C0">
              <w:rPr>
                <w:rFonts w:ascii="Arial" w:hAnsi="Arial" w:cs="Arial"/>
                <w:b/>
                <w:sz w:val="24"/>
                <w:szCs w:val="24"/>
              </w:rPr>
              <w:t>Percent</w:t>
            </w:r>
            <w:r w:rsidR="00452F7F">
              <w:rPr>
                <w:rFonts w:ascii="Arial" w:hAnsi="Arial" w:cs="Arial"/>
                <w:b/>
                <w:sz w:val="24"/>
                <w:szCs w:val="24"/>
              </w:rPr>
              <w:t xml:space="preserve">age  of Total Annual Responses </w:t>
            </w:r>
          </w:p>
          <w:p w:rsidR="00452F7F" w:rsidRPr="00FE79C0" w:rsidP="003F31EE" w14:paraId="3F897F19" w14:textId="106250D3">
            <w:pPr>
              <w:jc w:val="center"/>
              <w:rPr>
                <w:rFonts w:ascii="Arial" w:hAnsi="Arial" w:cs="Arial"/>
                <w:b/>
                <w:sz w:val="24"/>
                <w:szCs w:val="24"/>
              </w:rPr>
            </w:pPr>
            <w:r>
              <w:rPr>
                <w:rFonts w:ascii="Arial" w:hAnsi="Arial" w:cs="Arial"/>
                <w:b/>
                <w:sz w:val="24"/>
                <w:szCs w:val="24"/>
              </w:rPr>
              <w:t>(Electronic vs. Paper)</w:t>
            </w:r>
          </w:p>
        </w:tc>
        <w:tc>
          <w:tcPr>
            <w:tcW w:w="2024" w:type="dxa"/>
          </w:tcPr>
          <w:p w:rsidR="007C4966" w:rsidRPr="00FE79C0" w:rsidP="003F31EE" w14:paraId="18DDBF4C" w14:textId="478FAB0B">
            <w:pPr>
              <w:jc w:val="center"/>
              <w:rPr>
                <w:rFonts w:ascii="Arial" w:hAnsi="Arial" w:cs="Arial"/>
                <w:b/>
                <w:sz w:val="24"/>
                <w:szCs w:val="24"/>
              </w:rPr>
            </w:pPr>
            <w:r>
              <w:rPr>
                <w:rFonts w:ascii="Arial" w:hAnsi="Arial" w:cs="Arial"/>
                <w:b/>
                <w:sz w:val="24"/>
                <w:szCs w:val="24"/>
              </w:rPr>
              <w:t xml:space="preserve">Total Annual </w:t>
            </w:r>
            <w:r w:rsidRPr="00FE79C0">
              <w:rPr>
                <w:rFonts w:ascii="Arial" w:hAnsi="Arial" w:cs="Arial"/>
                <w:b/>
                <w:sz w:val="24"/>
                <w:szCs w:val="24"/>
              </w:rPr>
              <w:t>Number</w:t>
            </w:r>
            <w:r>
              <w:rPr>
                <w:rFonts w:ascii="Arial" w:hAnsi="Arial" w:cs="Arial"/>
                <w:b/>
                <w:sz w:val="24"/>
                <w:szCs w:val="24"/>
              </w:rPr>
              <w:t xml:space="preserve"> of Responses Received </w:t>
            </w:r>
          </w:p>
        </w:tc>
        <w:tc>
          <w:tcPr>
            <w:tcW w:w="1787" w:type="dxa"/>
          </w:tcPr>
          <w:p w:rsidR="007C4966" w:rsidRPr="00FE79C0" w:rsidP="003F31EE" w14:paraId="0E007897" w14:textId="77777777">
            <w:pPr>
              <w:jc w:val="center"/>
              <w:rPr>
                <w:rFonts w:ascii="Arial" w:hAnsi="Arial" w:cs="Arial"/>
                <w:b/>
                <w:sz w:val="24"/>
                <w:szCs w:val="24"/>
              </w:rPr>
            </w:pPr>
            <w:r w:rsidRPr="00FE79C0">
              <w:rPr>
                <w:rFonts w:ascii="Arial" w:hAnsi="Arial" w:cs="Arial"/>
                <w:b/>
                <w:sz w:val="24"/>
                <w:szCs w:val="24"/>
              </w:rPr>
              <w:t>Minutes</w:t>
            </w:r>
          </w:p>
        </w:tc>
        <w:tc>
          <w:tcPr>
            <w:tcW w:w="1787" w:type="dxa"/>
          </w:tcPr>
          <w:p w:rsidR="007C4966" w:rsidRPr="00FE79C0" w:rsidP="003F31EE" w14:paraId="431EF240" w14:textId="07019E17">
            <w:pPr>
              <w:jc w:val="center"/>
              <w:rPr>
                <w:rFonts w:ascii="Arial" w:hAnsi="Arial" w:cs="Arial"/>
                <w:b/>
                <w:sz w:val="24"/>
                <w:szCs w:val="24"/>
              </w:rPr>
            </w:pPr>
            <w:r>
              <w:rPr>
                <w:rFonts w:ascii="Arial" w:hAnsi="Arial" w:cs="Arial"/>
                <w:b/>
                <w:sz w:val="24"/>
                <w:szCs w:val="24"/>
              </w:rPr>
              <w:t xml:space="preserve">Burden </w:t>
            </w:r>
            <w:r w:rsidRPr="00FE79C0">
              <w:rPr>
                <w:rFonts w:ascii="Arial" w:hAnsi="Arial" w:cs="Arial"/>
                <w:b/>
                <w:sz w:val="24"/>
                <w:szCs w:val="24"/>
              </w:rPr>
              <w:t>Hours</w:t>
            </w:r>
          </w:p>
        </w:tc>
      </w:tr>
      <w:tr w14:paraId="57BE284D" w14:textId="77777777" w:rsidTr="003F31EE">
        <w:tblPrEx>
          <w:tblW w:w="0" w:type="auto"/>
          <w:tblLook w:val="04A0"/>
        </w:tblPrEx>
        <w:tc>
          <w:tcPr>
            <w:tcW w:w="2133" w:type="dxa"/>
          </w:tcPr>
          <w:p w:rsidR="007C4966" w:rsidRPr="005B26F9" w:rsidP="003F31EE" w14:paraId="61BC89F9" w14:textId="021712B0">
            <w:pPr>
              <w:rPr>
                <w:rFonts w:ascii="Arial" w:hAnsi="Arial" w:cs="Arial"/>
                <w:sz w:val="24"/>
                <w:szCs w:val="24"/>
              </w:rPr>
            </w:pPr>
            <w:r w:rsidRPr="005B26F9">
              <w:rPr>
                <w:rFonts w:ascii="Arial" w:hAnsi="Arial" w:cs="Arial"/>
                <w:sz w:val="24"/>
                <w:szCs w:val="24"/>
              </w:rPr>
              <w:t>Electronic</w:t>
            </w:r>
            <w:r w:rsidR="00FE79C0">
              <w:rPr>
                <w:rFonts w:ascii="Arial" w:hAnsi="Arial" w:cs="Arial"/>
                <w:sz w:val="24"/>
                <w:szCs w:val="24"/>
              </w:rPr>
              <w:t xml:space="preserve"> (Va.gov)</w:t>
            </w:r>
          </w:p>
        </w:tc>
        <w:tc>
          <w:tcPr>
            <w:tcW w:w="1845" w:type="dxa"/>
          </w:tcPr>
          <w:p w:rsidR="007C4966" w:rsidP="003F31EE" w14:paraId="5C3F111C" w14:textId="77777777">
            <w:pPr>
              <w:jc w:val="center"/>
              <w:rPr>
                <w:rFonts w:ascii="Arial" w:hAnsi="Arial" w:cs="Arial"/>
                <w:sz w:val="24"/>
                <w:szCs w:val="24"/>
              </w:rPr>
            </w:pPr>
            <w:r w:rsidRPr="005B26F9">
              <w:rPr>
                <w:rFonts w:ascii="Arial" w:hAnsi="Arial" w:cs="Arial"/>
                <w:sz w:val="24"/>
                <w:szCs w:val="24"/>
              </w:rPr>
              <w:t>70%</w:t>
            </w:r>
          </w:p>
          <w:p w:rsidR="00452F7F" w:rsidRPr="005B26F9" w:rsidP="003F31EE" w14:paraId="19060148" w14:textId="00354941">
            <w:pPr>
              <w:jc w:val="center"/>
              <w:rPr>
                <w:rFonts w:ascii="Arial" w:hAnsi="Arial" w:cs="Arial"/>
                <w:sz w:val="24"/>
                <w:szCs w:val="24"/>
              </w:rPr>
            </w:pPr>
            <w:r>
              <w:rPr>
                <w:rFonts w:ascii="Arial" w:hAnsi="Arial" w:cs="Arial"/>
                <w:sz w:val="24"/>
                <w:szCs w:val="24"/>
              </w:rPr>
              <w:t>of  243,462</w:t>
            </w:r>
          </w:p>
        </w:tc>
        <w:tc>
          <w:tcPr>
            <w:tcW w:w="2024" w:type="dxa"/>
          </w:tcPr>
          <w:p w:rsidR="007C4966" w:rsidRPr="00452F7F" w:rsidP="003F31EE" w14:paraId="166BE93F" w14:textId="2BADF254">
            <w:pPr>
              <w:jc w:val="center"/>
              <w:rPr>
                <w:rFonts w:ascii="Arial" w:hAnsi="Arial" w:cs="Arial"/>
                <w:sz w:val="24"/>
                <w:szCs w:val="24"/>
              </w:rPr>
            </w:pPr>
            <w:r w:rsidRPr="00452F7F">
              <w:rPr>
                <w:rFonts w:ascii="Arial" w:hAnsi="Arial" w:cs="Arial"/>
                <w:sz w:val="24"/>
                <w:szCs w:val="24"/>
              </w:rPr>
              <w:t>170,423</w:t>
            </w:r>
          </w:p>
        </w:tc>
        <w:tc>
          <w:tcPr>
            <w:tcW w:w="1787" w:type="dxa"/>
          </w:tcPr>
          <w:p w:rsidR="007C4966" w:rsidRPr="005B26F9" w:rsidP="003F31EE" w14:paraId="44DFD14E" w14:textId="77777777">
            <w:pPr>
              <w:jc w:val="center"/>
              <w:rPr>
                <w:rFonts w:ascii="Arial" w:hAnsi="Arial" w:cs="Arial"/>
                <w:sz w:val="24"/>
                <w:szCs w:val="24"/>
              </w:rPr>
            </w:pPr>
            <w:r w:rsidRPr="005B26F9">
              <w:rPr>
                <w:rFonts w:ascii="Arial" w:hAnsi="Arial" w:cs="Arial"/>
                <w:sz w:val="24"/>
                <w:szCs w:val="24"/>
              </w:rPr>
              <w:t>15</w:t>
            </w:r>
          </w:p>
        </w:tc>
        <w:tc>
          <w:tcPr>
            <w:tcW w:w="1787" w:type="dxa"/>
          </w:tcPr>
          <w:p w:rsidR="007C4966" w:rsidRPr="00452F7F" w:rsidP="003F31EE" w14:paraId="596D78BF" w14:textId="43F4E7FE">
            <w:pPr>
              <w:jc w:val="center"/>
              <w:rPr>
                <w:rFonts w:ascii="Arial" w:hAnsi="Arial" w:cs="Arial"/>
                <w:sz w:val="24"/>
                <w:szCs w:val="24"/>
              </w:rPr>
            </w:pPr>
            <w:r w:rsidRPr="00412AA1">
              <w:rPr>
                <w:rFonts w:ascii="Arial" w:hAnsi="Arial" w:cs="Arial"/>
                <w:b/>
                <w:bCs/>
                <w:sz w:val="24"/>
                <w:szCs w:val="24"/>
              </w:rPr>
              <w:t>42,605</w:t>
            </w:r>
            <w:r w:rsidRPr="00452F7F">
              <w:rPr>
                <w:rFonts w:ascii="Arial" w:hAnsi="Arial" w:cs="Arial"/>
                <w:sz w:val="24"/>
                <w:szCs w:val="24"/>
              </w:rPr>
              <w:t xml:space="preserve"> (</w:t>
            </w:r>
            <w:r>
              <w:rPr>
                <w:rFonts w:ascii="Arial" w:hAnsi="Arial" w:cs="Arial"/>
                <w:sz w:val="24"/>
                <w:szCs w:val="24"/>
              </w:rPr>
              <w:t>170,423</w:t>
            </w:r>
            <w:r w:rsidRPr="00452F7F">
              <w:rPr>
                <w:rFonts w:ascii="Arial" w:hAnsi="Arial" w:cs="Arial"/>
                <w:sz w:val="24"/>
                <w:szCs w:val="24"/>
              </w:rPr>
              <w:t xml:space="preserve"> X </w:t>
            </w:r>
            <w:r>
              <w:rPr>
                <w:rFonts w:ascii="Arial" w:hAnsi="Arial" w:cs="Arial"/>
                <w:sz w:val="24"/>
                <w:szCs w:val="24"/>
              </w:rPr>
              <w:t>15min / 6</w:t>
            </w:r>
            <w:r w:rsidRPr="00452F7F">
              <w:rPr>
                <w:rFonts w:ascii="Arial" w:hAnsi="Arial" w:cs="Arial"/>
                <w:sz w:val="24"/>
                <w:szCs w:val="24"/>
              </w:rPr>
              <w:t>0</w:t>
            </w:r>
            <w:r>
              <w:rPr>
                <w:rFonts w:ascii="Arial" w:hAnsi="Arial" w:cs="Arial"/>
                <w:sz w:val="24"/>
                <w:szCs w:val="24"/>
              </w:rPr>
              <w:t>min)</w:t>
            </w:r>
          </w:p>
        </w:tc>
      </w:tr>
      <w:tr w14:paraId="6B7DE65A" w14:textId="77777777" w:rsidTr="003F31EE">
        <w:tblPrEx>
          <w:tblW w:w="0" w:type="auto"/>
          <w:tblLook w:val="04A0"/>
        </w:tblPrEx>
        <w:tc>
          <w:tcPr>
            <w:tcW w:w="2133" w:type="dxa"/>
          </w:tcPr>
          <w:p w:rsidR="007C4966" w:rsidRPr="005B26F9" w:rsidP="003F31EE" w14:paraId="351D07E9" w14:textId="77777777">
            <w:pPr>
              <w:rPr>
                <w:rFonts w:ascii="Arial" w:hAnsi="Arial" w:cs="Arial"/>
                <w:sz w:val="24"/>
                <w:szCs w:val="24"/>
              </w:rPr>
            </w:pPr>
            <w:r w:rsidRPr="005B26F9">
              <w:rPr>
                <w:rFonts w:ascii="Arial" w:hAnsi="Arial" w:cs="Arial"/>
                <w:sz w:val="24"/>
                <w:szCs w:val="24"/>
              </w:rPr>
              <w:t>Paper</w:t>
            </w:r>
          </w:p>
        </w:tc>
        <w:tc>
          <w:tcPr>
            <w:tcW w:w="1845" w:type="dxa"/>
          </w:tcPr>
          <w:p w:rsidR="007C4966" w:rsidP="003F31EE" w14:paraId="40F7882A" w14:textId="77777777">
            <w:pPr>
              <w:jc w:val="center"/>
              <w:rPr>
                <w:rFonts w:ascii="Arial" w:hAnsi="Arial" w:cs="Arial"/>
                <w:sz w:val="24"/>
                <w:szCs w:val="24"/>
              </w:rPr>
            </w:pPr>
            <w:r w:rsidRPr="005B26F9">
              <w:rPr>
                <w:rFonts w:ascii="Arial" w:hAnsi="Arial" w:cs="Arial"/>
                <w:sz w:val="24"/>
                <w:szCs w:val="24"/>
              </w:rPr>
              <w:t>30%</w:t>
            </w:r>
          </w:p>
          <w:p w:rsidR="00452F7F" w:rsidRPr="005B26F9" w:rsidP="003F31EE" w14:paraId="35C54BBD" w14:textId="28171A40">
            <w:pPr>
              <w:jc w:val="center"/>
              <w:rPr>
                <w:rFonts w:ascii="Arial" w:hAnsi="Arial" w:cs="Arial"/>
                <w:sz w:val="24"/>
                <w:szCs w:val="24"/>
              </w:rPr>
            </w:pPr>
            <w:r>
              <w:rPr>
                <w:rFonts w:ascii="Arial" w:hAnsi="Arial" w:cs="Arial"/>
                <w:sz w:val="24"/>
                <w:szCs w:val="24"/>
              </w:rPr>
              <w:t>of 243,462</w:t>
            </w:r>
          </w:p>
        </w:tc>
        <w:tc>
          <w:tcPr>
            <w:tcW w:w="2024" w:type="dxa"/>
          </w:tcPr>
          <w:p w:rsidR="007C4966" w:rsidRPr="00452F7F" w:rsidP="003F31EE" w14:paraId="6CF7602F" w14:textId="0CED2F81">
            <w:pPr>
              <w:jc w:val="center"/>
              <w:rPr>
                <w:rFonts w:ascii="Arial" w:hAnsi="Arial" w:cs="Arial"/>
                <w:sz w:val="24"/>
                <w:szCs w:val="24"/>
              </w:rPr>
            </w:pPr>
            <w:r>
              <w:rPr>
                <w:rFonts w:ascii="Arial" w:hAnsi="Arial" w:cs="Arial"/>
                <w:sz w:val="24"/>
                <w:szCs w:val="24"/>
              </w:rPr>
              <w:t xml:space="preserve"> </w:t>
            </w:r>
            <w:r w:rsidRPr="00452F7F" w:rsidR="00452F7F">
              <w:rPr>
                <w:rFonts w:ascii="Arial" w:hAnsi="Arial" w:cs="Arial"/>
                <w:sz w:val="24"/>
                <w:szCs w:val="24"/>
              </w:rPr>
              <w:t>73</w:t>
            </w:r>
            <w:r w:rsidR="00452F7F">
              <w:rPr>
                <w:rFonts w:ascii="Arial" w:hAnsi="Arial" w:cs="Arial"/>
                <w:sz w:val="24"/>
                <w:szCs w:val="24"/>
              </w:rPr>
              <w:t>,</w:t>
            </w:r>
            <w:r w:rsidRPr="00452F7F" w:rsidR="00452F7F">
              <w:rPr>
                <w:rFonts w:ascii="Arial" w:hAnsi="Arial" w:cs="Arial"/>
                <w:sz w:val="24"/>
                <w:szCs w:val="24"/>
              </w:rPr>
              <w:t>03</w:t>
            </w:r>
            <w:r w:rsidR="00452F7F">
              <w:rPr>
                <w:rFonts w:ascii="Arial" w:hAnsi="Arial" w:cs="Arial"/>
                <w:sz w:val="24"/>
                <w:szCs w:val="24"/>
              </w:rPr>
              <w:t>9</w:t>
            </w:r>
          </w:p>
        </w:tc>
        <w:tc>
          <w:tcPr>
            <w:tcW w:w="1787" w:type="dxa"/>
          </w:tcPr>
          <w:p w:rsidR="007C4966" w:rsidRPr="005B26F9" w:rsidP="003F31EE" w14:paraId="6931D2B3" w14:textId="77777777">
            <w:pPr>
              <w:jc w:val="center"/>
              <w:rPr>
                <w:rFonts w:ascii="Arial" w:hAnsi="Arial" w:cs="Arial"/>
                <w:sz w:val="24"/>
                <w:szCs w:val="24"/>
              </w:rPr>
            </w:pPr>
            <w:r w:rsidRPr="005B26F9">
              <w:rPr>
                <w:rFonts w:ascii="Arial" w:hAnsi="Arial" w:cs="Arial"/>
                <w:sz w:val="24"/>
                <w:szCs w:val="24"/>
              </w:rPr>
              <w:t>20</w:t>
            </w:r>
          </w:p>
        </w:tc>
        <w:tc>
          <w:tcPr>
            <w:tcW w:w="1787" w:type="dxa"/>
          </w:tcPr>
          <w:p w:rsidR="00452F7F" w:rsidRPr="00412AA1" w:rsidP="00452F7F" w14:paraId="6ECBB34C" w14:textId="5C2D9D14">
            <w:pPr>
              <w:spacing w:line="240" w:lineRule="auto"/>
              <w:contextualSpacing/>
              <w:jc w:val="center"/>
              <w:rPr>
                <w:rFonts w:ascii="Arial" w:hAnsi="Arial" w:cs="Arial"/>
                <w:b/>
                <w:bCs/>
                <w:sz w:val="24"/>
                <w:szCs w:val="24"/>
              </w:rPr>
            </w:pPr>
            <w:r w:rsidRPr="00412AA1">
              <w:rPr>
                <w:rFonts w:ascii="Arial" w:hAnsi="Arial" w:cs="Arial"/>
                <w:b/>
                <w:bCs/>
                <w:sz w:val="24"/>
                <w:szCs w:val="24"/>
              </w:rPr>
              <w:t>24,346</w:t>
            </w:r>
          </w:p>
          <w:p w:rsidR="00452F7F" w:rsidP="00452F7F" w14:paraId="5CF04926" w14:textId="2AFE09D3">
            <w:pPr>
              <w:spacing w:line="240" w:lineRule="auto"/>
              <w:contextualSpacing/>
              <w:jc w:val="center"/>
              <w:rPr>
                <w:rFonts w:ascii="Arial" w:hAnsi="Arial" w:cs="Arial"/>
                <w:sz w:val="24"/>
                <w:szCs w:val="24"/>
              </w:rPr>
            </w:pPr>
            <w:r w:rsidRPr="00452F7F">
              <w:rPr>
                <w:rFonts w:ascii="Arial" w:hAnsi="Arial" w:cs="Arial"/>
                <w:sz w:val="24"/>
                <w:szCs w:val="24"/>
              </w:rPr>
              <w:t>(</w:t>
            </w:r>
            <w:r>
              <w:rPr>
                <w:rFonts w:ascii="Arial" w:hAnsi="Arial" w:cs="Arial"/>
                <w:sz w:val="24"/>
                <w:szCs w:val="24"/>
              </w:rPr>
              <w:t xml:space="preserve">73,039 X 20min / </w:t>
            </w:r>
          </w:p>
          <w:p w:rsidR="00452F7F" w:rsidRPr="00452F7F" w:rsidP="00452F7F" w14:paraId="376CFEF6" w14:textId="2089AE4B">
            <w:pPr>
              <w:spacing w:line="240" w:lineRule="auto"/>
              <w:contextualSpacing/>
              <w:jc w:val="center"/>
              <w:rPr>
                <w:rFonts w:ascii="Arial" w:hAnsi="Arial" w:cs="Arial"/>
                <w:sz w:val="24"/>
                <w:szCs w:val="24"/>
              </w:rPr>
            </w:pPr>
            <w:r>
              <w:rPr>
                <w:rFonts w:ascii="Arial" w:hAnsi="Arial" w:cs="Arial"/>
                <w:sz w:val="24"/>
                <w:szCs w:val="24"/>
              </w:rPr>
              <w:t>60 min)</w:t>
            </w:r>
          </w:p>
        </w:tc>
      </w:tr>
      <w:tr w14:paraId="344CBAAF" w14:textId="77777777" w:rsidTr="003F31EE">
        <w:tblPrEx>
          <w:tblW w:w="0" w:type="auto"/>
          <w:tblLook w:val="04A0"/>
        </w:tblPrEx>
        <w:tc>
          <w:tcPr>
            <w:tcW w:w="2133" w:type="dxa"/>
          </w:tcPr>
          <w:p w:rsidR="0094079D" w:rsidP="003F31EE" w14:paraId="4DAD2B00" w14:textId="77777777">
            <w:pPr>
              <w:jc w:val="center"/>
              <w:rPr>
                <w:rFonts w:ascii="Arial" w:hAnsi="Arial" w:cs="Arial"/>
                <w:b/>
                <w:sz w:val="24"/>
                <w:szCs w:val="24"/>
              </w:rPr>
            </w:pPr>
          </w:p>
          <w:p w:rsidR="007C4966" w:rsidRPr="00FE79C0" w:rsidP="003F31EE" w14:paraId="57FAF35E" w14:textId="73BDA699">
            <w:pPr>
              <w:jc w:val="center"/>
              <w:rPr>
                <w:rFonts w:ascii="Arial" w:hAnsi="Arial" w:cs="Arial"/>
                <w:b/>
                <w:sz w:val="24"/>
                <w:szCs w:val="24"/>
              </w:rPr>
            </w:pPr>
            <w:r w:rsidRPr="00FE79C0">
              <w:rPr>
                <w:rFonts w:ascii="Arial" w:hAnsi="Arial" w:cs="Arial"/>
                <w:b/>
                <w:sz w:val="24"/>
                <w:szCs w:val="24"/>
              </w:rPr>
              <w:t>Totals</w:t>
            </w:r>
          </w:p>
        </w:tc>
        <w:tc>
          <w:tcPr>
            <w:tcW w:w="1845" w:type="dxa"/>
          </w:tcPr>
          <w:p w:rsidR="0094079D" w:rsidP="003F31EE" w14:paraId="42591B0D" w14:textId="77777777">
            <w:pPr>
              <w:jc w:val="center"/>
              <w:rPr>
                <w:rFonts w:ascii="Arial" w:hAnsi="Arial" w:cs="Arial"/>
                <w:b/>
                <w:bCs/>
                <w:sz w:val="24"/>
                <w:szCs w:val="24"/>
              </w:rPr>
            </w:pPr>
          </w:p>
          <w:p w:rsidR="007C4966" w:rsidRPr="00452F7F" w:rsidP="003F31EE" w14:paraId="515753E9" w14:textId="07577CBD">
            <w:pPr>
              <w:jc w:val="center"/>
              <w:rPr>
                <w:rFonts w:ascii="Arial" w:hAnsi="Arial" w:cs="Arial"/>
                <w:b/>
                <w:bCs/>
                <w:sz w:val="24"/>
                <w:szCs w:val="24"/>
              </w:rPr>
            </w:pPr>
            <w:r w:rsidRPr="00452F7F">
              <w:rPr>
                <w:rFonts w:ascii="Arial" w:hAnsi="Arial" w:cs="Arial"/>
                <w:b/>
                <w:bCs/>
                <w:sz w:val="24"/>
                <w:szCs w:val="24"/>
              </w:rPr>
              <w:t>100%</w:t>
            </w:r>
          </w:p>
        </w:tc>
        <w:tc>
          <w:tcPr>
            <w:tcW w:w="2024" w:type="dxa"/>
          </w:tcPr>
          <w:p w:rsidR="0094079D" w:rsidP="003F31EE" w14:paraId="29FFDA58" w14:textId="77777777">
            <w:pPr>
              <w:jc w:val="center"/>
              <w:rPr>
                <w:rFonts w:ascii="Arial" w:hAnsi="Arial" w:cs="Arial"/>
                <w:b/>
                <w:bCs/>
                <w:sz w:val="24"/>
                <w:szCs w:val="24"/>
              </w:rPr>
            </w:pPr>
          </w:p>
          <w:p w:rsidR="007C4966" w:rsidRPr="00452F7F" w:rsidP="00412AA1" w14:paraId="1E3AE7AA" w14:textId="0217A3E3">
            <w:pPr>
              <w:rPr>
                <w:rFonts w:ascii="Arial" w:hAnsi="Arial" w:cs="Arial"/>
                <w:b/>
                <w:bCs/>
                <w:sz w:val="24"/>
                <w:szCs w:val="24"/>
              </w:rPr>
            </w:pPr>
            <w:r>
              <w:rPr>
                <w:rFonts w:ascii="Arial" w:hAnsi="Arial" w:cs="Arial"/>
                <w:b/>
                <w:bCs/>
                <w:sz w:val="24"/>
                <w:szCs w:val="24"/>
              </w:rPr>
              <w:t xml:space="preserve">      </w:t>
            </w:r>
            <w:r w:rsidRPr="00452F7F" w:rsidR="00452F7F">
              <w:rPr>
                <w:rFonts w:ascii="Arial" w:hAnsi="Arial" w:cs="Arial"/>
                <w:b/>
                <w:bCs/>
                <w:sz w:val="24"/>
                <w:szCs w:val="24"/>
              </w:rPr>
              <w:t>243,462</w:t>
            </w:r>
          </w:p>
        </w:tc>
        <w:tc>
          <w:tcPr>
            <w:tcW w:w="1787" w:type="dxa"/>
          </w:tcPr>
          <w:p w:rsidR="0094079D" w:rsidP="00452F7F" w14:paraId="53FC4F2E" w14:textId="77777777">
            <w:pPr>
              <w:rPr>
                <w:rFonts w:ascii="Arial" w:hAnsi="Arial" w:cs="Arial"/>
                <w:b/>
                <w:bCs/>
                <w:sz w:val="24"/>
                <w:szCs w:val="24"/>
              </w:rPr>
            </w:pPr>
            <w:r w:rsidRPr="00452F7F">
              <w:rPr>
                <w:rFonts w:ascii="Arial" w:hAnsi="Arial" w:cs="Arial"/>
                <w:b/>
                <w:bCs/>
                <w:sz w:val="24"/>
                <w:szCs w:val="24"/>
              </w:rPr>
              <w:t xml:space="preserve">        </w:t>
            </w:r>
          </w:p>
          <w:p w:rsidR="00452F7F" w:rsidRPr="00452F7F" w:rsidP="00452F7F" w14:paraId="54D62C50" w14:textId="2DD9EE86">
            <w:pPr>
              <w:rPr>
                <w:rFonts w:ascii="Arial" w:hAnsi="Arial" w:cs="Arial"/>
                <w:b/>
                <w:bCs/>
                <w:sz w:val="24"/>
                <w:szCs w:val="24"/>
              </w:rPr>
            </w:pPr>
            <w:r>
              <w:rPr>
                <w:rFonts w:ascii="Arial" w:hAnsi="Arial" w:cs="Arial"/>
                <w:b/>
                <w:bCs/>
                <w:sz w:val="24"/>
                <w:szCs w:val="24"/>
              </w:rPr>
              <w:t xml:space="preserve">        </w:t>
            </w:r>
            <w:r w:rsidRPr="00452F7F">
              <w:rPr>
                <w:rFonts w:ascii="Arial" w:hAnsi="Arial" w:cs="Arial"/>
                <w:b/>
                <w:bCs/>
                <w:sz w:val="24"/>
                <w:szCs w:val="24"/>
              </w:rPr>
              <w:t>------</w:t>
            </w:r>
          </w:p>
        </w:tc>
        <w:tc>
          <w:tcPr>
            <w:tcW w:w="1787" w:type="dxa"/>
          </w:tcPr>
          <w:p w:rsidR="0094079D" w:rsidP="003F31EE" w14:paraId="4BDC066D" w14:textId="77777777">
            <w:pPr>
              <w:jc w:val="center"/>
              <w:rPr>
                <w:rFonts w:ascii="Arial" w:hAnsi="Arial" w:cs="Arial"/>
                <w:b/>
                <w:bCs/>
                <w:sz w:val="24"/>
                <w:szCs w:val="24"/>
              </w:rPr>
            </w:pPr>
          </w:p>
          <w:p w:rsidR="007C4966" w:rsidRPr="00452F7F" w:rsidP="003F31EE" w14:paraId="376EE4CF" w14:textId="1CA0474D">
            <w:pPr>
              <w:jc w:val="center"/>
              <w:rPr>
                <w:rFonts w:ascii="Arial" w:hAnsi="Arial" w:cs="Arial"/>
                <w:b/>
                <w:bCs/>
                <w:sz w:val="24"/>
                <w:szCs w:val="24"/>
              </w:rPr>
            </w:pPr>
            <w:r>
              <w:rPr>
                <w:rFonts w:ascii="Arial" w:hAnsi="Arial" w:cs="Arial"/>
                <w:b/>
                <w:bCs/>
                <w:sz w:val="24"/>
                <w:szCs w:val="24"/>
              </w:rPr>
              <w:t>66,951</w:t>
            </w:r>
          </w:p>
        </w:tc>
      </w:tr>
    </w:tbl>
    <w:p w:rsidR="007C4966" w:rsidP="007C4966" w14:paraId="3C638D50" w14:textId="77777777">
      <w:pPr>
        <w:rPr>
          <w:rFonts w:ascii="Arial" w:hAnsi="Arial" w:cs="Arial"/>
          <w:sz w:val="24"/>
          <w:szCs w:val="24"/>
        </w:rPr>
      </w:pPr>
    </w:p>
    <w:p w:rsidR="00470D99" w:rsidRPr="001D757E" w:rsidP="00DB52E4" w14:paraId="3398EFEF" w14:textId="33F3D7C8">
      <w:pPr>
        <w:tabs>
          <w:tab w:val="left" w:pos="480"/>
          <w:tab w:val="left" w:pos="1080"/>
          <w:tab w:val="left" w:pos="1680"/>
        </w:tabs>
        <w:overflowPunct w:val="0"/>
        <w:autoSpaceDE w:val="0"/>
        <w:autoSpaceDN w:val="0"/>
        <w:adjustRightInd w:val="0"/>
        <w:ind w:left="480"/>
        <w:jc w:val="both"/>
        <w:rPr>
          <w:rFonts w:ascii="Arial" w:hAnsi="Arial" w:cs="Arial"/>
          <w:sz w:val="24"/>
          <w:szCs w:val="24"/>
        </w:rPr>
      </w:pPr>
      <w:r>
        <w:rPr>
          <w:rFonts w:ascii="Arial" w:hAnsi="Arial" w:cs="Arial"/>
          <w:sz w:val="24"/>
          <w:szCs w:val="24"/>
        </w:rPr>
        <w:t>e. T</w:t>
      </w:r>
      <w:r w:rsidRPr="001D757E">
        <w:rPr>
          <w:rFonts w:ascii="Arial" w:hAnsi="Arial" w:cs="Arial"/>
          <w:sz w:val="24"/>
          <w:szCs w:val="24"/>
        </w:rPr>
        <w:t xml:space="preserve">he respondent population for the VA Form 22-1995 consists of </w:t>
      </w:r>
      <w:r w:rsidRPr="001D757E" w:rsidR="007C4966">
        <w:rPr>
          <w:rFonts w:ascii="Arial" w:hAnsi="Arial" w:cs="Arial"/>
          <w:sz w:val="24"/>
          <w:szCs w:val="24"/>
        </w:rPr>
        <w:t>V</w:t>
      </w:r>
      <w:r w:rsidRPr="001D757E">
        <w:rPr>
          <w:rFonts w:ascii="Arial" w:hAnsi="Arial" w:cs="Arial"/>
          <w:sz w:val="24"/>
          <w:szCs w:val="24"/>
        </w:rPr>
        <w:t xml:space="preserve">eterans </w:t>
      </w:r>
      <w:r w:rsidRPr="001D757E" w:rsidR="007C4966">
        <w:rPr>
          <w:rFonts w:ascii="Arial" w:hAnsi="Arial" w:cs="Arial"/>
          <w:sz w:val="24"/>
          <w:szCs w:val="24"/>
        </w:rPr>
        <w:t xml:space="preserve">and eligible beneficiaries </w:t>
      </w:r>
      <w:r w:rsidRPr="001D757E">
        <w:rPr>
          <w:rFonts w:ascii="Arial" w:hAnsi="Arial" w:cs="Arial"/>
          <w:sz w:val="24"/>
          <w:szCs w:val="24"/>
        </w:rPr>
        <w:t xml:space="preserve">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1D757E" w:rsidP="00DB52E4" w14:paraId="4D4B0259" w14:textId="393434D3">
      <w:pPr>
        <w:ind w:left="480"/>
        <w:rPr>
          <w:rFonts w:ascii="Arial" w:hAnsi="Arial" w:cs="Arial"/>
          <w:color w:val="000000"/>
          <w:sz w:val="24"/>
          <w:szCs w:val="24"/>
        </w:rPr>
      </w:pPr>
      <w:r w:rsidRPr="001D757E">
        <w:rPr>
          <w:rFonts w:ascii="Arial" w:hAnsi="Arial" w:cs="Arial"/>
          <w:sz w:val="24"/>
          <w:szCs w:val="24"/>
        </w:rPr>
        <w:t>The</w:t>
      </w:r>
      <w:r w:rsidRPr="001D757E">
        <w:rPr>
          <w:rFonts w:ascii="Arial" w:hAnsi="Arial" w:cs="Arial"/>
          <w:spacing w:val="49"/>
          <w:sz w:val="24"/>
          <w:szCs w:val="24"/>
        </w:rPr>
        <w:t xml:space="preserve"> </w:t>
      </w:r>
      <w:r w:rsidRPr="001D757E">
        <w:rPr>
          <w:rFonts w:ascii="Arial" w:hAnsi="Arial" w:cs="Arial"/>
          <w:sz w:val="24"/>
          <w:szCs w:val="24"/>
        </w:rPr>
        <w:t>Bureau</w:t>
      </w:r>
      <w:r w:rsidRPr="001D757E">
        <w:rPr>
          <w:rFonts w:ascii="Arial" w:hAnsi="Arial" w:cs="Arial"/>
          <w:spacing w:val="32"/>
          <w:sz w:val="24"/>
          <w:szCs w:val="24"/>
        </w:rPr>
        <w:t xml:space="preserve"> </w:t>
      </w:r>
      <w:r w:rsidRPr="001D757E">
        <w:rPr>
          <w:rFonts w:ascii="Arial" w:hAnsi="Arial" w:cs="Arial"/>
          <w:sz w:val="24"/>
          <w:szCs w:val="24"/>
        </w:rPr>
        <w:t>of</w:t>
      </w:r>
      <w:r w:rsidRPr="001D757E">
        <w:rPr>
          <w:rFonts w:ascii="Arial" w:hAnsi="Arial" w:cs="Arial"/>
          <w:spacing w:val="49"/>
          <w:sz w:val="24"/>
          <w:szCs w:val="24"/>
        </w:rPr>
        <w:t xml:space="preserve"> </w:t>
      </w:r>
      <w:r w:rsidRPr="001D757E">
        <w:rPr>
          <w:rFonts w:ascii="Arial" w:hAnsi="Arial" w:cs="Arial"/>
          <w:sz w:val="24"/>
          <w:szCs w:val="24"/>
        </w:rPr>
        <w:t>Labor</w:t>
      </w:r>
      <w:r w:rsidRPr="001D757E">
        <w:rPr>
          <w:rFonts w:ascii="Arial" w:hAnsi="Arial" w:cs="Arial"/>
          <w:spacing w:val="38"/>
          <w:sz w:val="24"/>
          <w:szCs w:val="24"/>
        </w:rPr>
        <w:t xml:space="preserve"> </w:t>
      </w:r>
      <w:r w:rsidRPr="001D757E">
        <w:rPr>
          <w:rFonts w:ascii="Arial" w:hAnsi="Arial" w:cs="Arial"/>
          <w:sz w:val="24"/>
          <w:szCs w:val="24"/>
        </w:rPr>
        <w:t>Statistics</w:t>
      </w:r>
      <w:r w:rsidRPr="001D757E">
        <w:rPr>
          <w:rFonts w:ascii="Arial" w:hAnsi="Arial" w:cs="Arial"/>
          <w:spacing w:val="51"/>
          <w:sz w:val="24"/>
          <w:szCs w:val="24"/>
        </w:rPr>
        <w:t xml:space="preserve"> </w:t>
      </w:r>
      <w:r w:rsidRPr="001D757E">
        <w:rPr>
          <w:rFonts w:ascii="Arial" w:hAnsi="Arial" w:cs="Arial"/>
          <w:sz w:val="24"/>
          <w:szCs w:val="24"/>
        </w:rPr>
        <w:t>gathers</w:t>
      </w:r>
      <w:r w:rsidRPr="001D757E">
        <w:rPr>
          <w:rFonts w:ascii="Arial" w:hAnsi="Arial" w:cs="Arial"/>
          <w:spacing w:val="62"/>
          <w:sz w:val="24"/>
          <w:szCs w:val="24"/>
        </w:rPr>
        <w:t xml:space="preserve"> </w:t>
      </w:r>
      <w:r w:rsidRPr="001D757E">
        <w:rPr>
          <w:rFonts w:ascii="Arial" w:hAnsi="Arial" w:cs="Arial"/>
          <w:sz w:val="24"/>
          <w:szCs w:val="24"/>
        </w:rPr>
        <w:t>information</w:t>
      </w:r>
      <w:r w:rsidRPr="001D757E">
        <w:rPr>
          <w:rFonts w:ascii="Arial" w:hAnsi="Arial" w:cs="Arial"/>
          <w:spacing w:val="48"/>
          <w:sz w:val="24"/>
          <w:szCs w:val="24"/>
        </w:rPr>
        <w:t xml:space="preserve"> </w:t>
      </w:r>
      <w:r w:rsidRPr="001D757E">
        <w:rPr>
          <w:rFonts w:ascii="Arial" w:hAnsi="Arial" w:cs="Arial"/>
          <w:sz w:val="24"/>
          <w:szCs w:val="24"/>
        </w:rPr>
        <w:t>on</w:t>
      </w:r>
      <w:r w:rsidRPr="001D757E">
        <w:rPr>
          <w:rFonts w:ascii="Arial" w:hAnsi="Arial" w:cs="Arial"/>
          <w:spacing w:val="24"/>
          <w:sz w:val="24"/>
          <w:szCs w:val="24"/>
        </w:rPr>
        <w:t xml:space="preserve"> </w:t>
      </w:r>
      <w:r w:rsidRPr="001D757E">
        <w:rPr>
          <w:rFonts w:ascii="Arial" w:hAnsi="Arial" w:cs="Arial"/>
          <w:sz w:val="24"/>
          <w:szCs w:val="24"/>
        </w:rPr>
        <w:t>full-time</w:t>
      </w:r>
      <w:r w:rsidRPr="001D757E">
        <w:rPr>
          <w:rFonts w:ascii="Arial" w:hAnsi="Arial" w:cs="Arial"/>
          <w:spacing w:val="39"/>
          <w:sz w:val="24"/>
          <w:szCs w:val="24"/>
        </w:rPr>
        <w:t xml:space="preserve"> </w:t>
      </w:r>
      <w:r w:rsidRPr="001D757E">
        <w:rPr>
          <w:rFonts w:ascii="Arial" w:hAnsi="Arial" w:cs="Arial"/>
          <w:sz w:val="24"/>
          <w:szCs w:val="24"/>
        </w:rPr>
        <w:t>wage</w:t>
      </w:r>
      <w:r w:rsidRPr="001D757E">
        <w:rPr>
          <w:rFonts w:ascii="Arial" w:hAnsi="Arial" w:cs="Arial"/>
          <w:spacing w:val="50"/>
          <w:sz w:val="24"/>
          <w:szCs w:val="24"/>
        </w:rPr>
        <w:t xml:space="preserve"> </w:t>
      </w:r>
      <w:r w:rsidRPr="001D757E">
        <w:rPr>
          <w:rFonts w:ascii="Arial" w:hAnsi="Arial" w:cs="Arial"/>
          <w:sz w:val="24"/>
          <w:szCs w:val="24"/>
        </w:rPr>
        <w:t>and</w:t>
      </w:r>
      <w:r w:rsidRPr="001D757E">
        <w:rPr>
          <w:rFonts w:ascii="Arial" w:hAnsi="Arial" w:cs="Arial"/>
          <w:spacing w:val="27"/>
          <w:sz w:val="24"/>
          <w:szCs w:val="24"/>
        </w:rPr>
        <w:t xml:space="preserve"> </w:t>
      </w:r>
      <w:r w:rsidRPr="001D757E">
        <w:rPr>
          <w:rFonts w:ascii="Arial" w:hAnsi="Arial" w:cs="Arial"/>
          <w:sz w:val="24"/>
          <w:szCs w:val="24"/>
        </w:rPr>
        <w:t>salary</w:t>
      </w:r>
      <w:r w:rsidRPr="001D757E">
        <w:rPr>
          <w:rFonts w:ascii="Arial" w:hAnsi="Arial" w:cs="Arial"/>
          <w:w w:val="102"/>
          <w:sz w:val="24"/>
          <w:szCs w:val="24"/>
        </w:rPr>
        <w:t xml:space="preserve"> </w:t>
      </w:r>
      <w:r w:rsidRPr="001D757E">
        <w:rPr>
          <w:rFonts w:ascii="Arial" w:hAnsi="Arial" w:cs="Arial"/>
          <w:sz w:val="24"/>
          <w:szCs w:val="24"/>
        </w:rPr>
        <w:t>workers.</w:t>
      </w:r>
      <w:r w:rsidRPr="001D757E">
        <w:rPr>
          <w:rFonts w:ascii="Arial" w:hAnsi="Arial" w:cs="Arial"/>
          <w:spacing w:val="26"/>
          <w:sz w:val="24"/>
          <w:szCs w:val="24"/>
        </w:rPr>
        <w:t xml:space="preserve"> </w:t>
      </w:r>
      <w:r w:rsidRPr="001D757E">
        <w:rPr>
          <w:rFonts w:ascii="Arial" w:hAnsi="Arial" w:cs="Arial"/>
          <w:sz w:val="24"/>
          <w:szCs w:val="24"/>
        </w:rPr>
        <w:t>According to the latest available BLS data, the</w:t>
      </w:r>
      <w:r w:rsidRPr="001D757E">
        <w:rPr>
          <w:rFonts w:ascii="Arial" w:hAnsi="Arial" w:cs="Arial"/>
          <w:spacing w:val="51"/>
          <w:sz w:val="24"/>
          <w:szCs w:val="24"/>
        </w:rPr>
        <w:t xml:space="preserve"> </w:t>
      </w:r>
      <w:r w:rsidRPr="001D757E">
        <w:rPr>
          <w:rFonts w:ascii="Arial" w:hAnsi="Arial" w:cs="Arial"/>
          <w:sz w:val="24"/>
          <w:szCs w:val="24"/>
        </w:rPr>
        <w:t>median</w:t>
      </w:r>
      <w:r w:rsidRPr="001D757E">
        <w:rPr>
          <w:rFonts w:ascii="Arial" w:hAnsi="Arial" w:cs="Arial"/>
          <w:spacing w:val="30"/>
          <w:sz w:val="24"/>
          <w:szCs w:val="24"/>
        </w:rPr>
        <w:t xml:space="preserve"> </w:t>
      </w:r>
      <w:r w:rsidRPr="001D757E">
        <w:rPr>
          <w:rFonts w:ascii="Arial" w:hAnsi="Arial" w:cs="Arial"/>
          <w:sz w:val="24"/>
          <w:szCs w:val="24"/>
        </w:rPr>
        <w:t>weekly</w:t>
      </w:r>
      <w:r w:rsidRPr="001D757E">
        <w:rPr>
          <w:rFonts w:ascii="Arial" w:hAnsi="Arial" w:cs="Arial"/>
          <w:spacing w:val="62"/>
          <w:sz w:val="24"/>
          <w:szCs w:val="24"/>
        </w:rPr>
        <w:t xml:space="preserve"> </w:t>
      </w:r>
      <w:r w:rsidRPr="001D757E">
        <w:rPr>
          <w:rFonts w:ascii="Arial" w:hAnsi="Arial" w:cs="Arial"/>
          <w:sz w:val="24"/>
          <w:szCs w:val="24"/>
        </w:rPr>
        <w:t>earnings</w:t>
      </w:r>
      <w:r w:rsidRPr="001D757E">
        <w:rPr>
          <w:rFonts w:ascii="Arial" w:hAnsi="Arial" w:cs="Arial"/>
          <w:spacing w:val="54"/>
          <w:sz w:val="24"/>
          <w:szCs w:val="24"/>
        </w:rPr>
        <w:t xml:space="preserve"> </w:t>
      </w:r>
      <w:r w:rsidRPr="001D757E">
        <w:rPr>
          <w:rFonts w:ascii="Arial" w:hAnsi="Arial" w:cs="Arial"/>
          <w:sz w:val="24"/>
          <w:szCs w:val="24"/>
        </w:rPr>
        <w:t>of</w:t>
      </w:r>
      <w:r w:rsidRPr="001D757E">
        <w:rPr>
          <w:rFonts w:ascii="Arial" w:hAnsi="Arial" w:cs="Arial"/>
          <w:spacing w:val="31"/>
          <w:sz w:val="24"/>
          <w:szCs w:val="24"/>
        </w:rPr>
        <w:t xml:space="preserve"> </w:t>
      </w:r>
      <w:r w:rsidRPr="001D757E">
        <w:rPr>
          <w:rFonts w:ascii="Arial" w:hAnsi="Arial" w:cs="Arial"/>
          <w:sz w:val="24"/>
          <w:szCs w:val="24"/>
        </w:rPr>
        <w:t>full-time</w:t>
      </w:r>
      <w:r w:rsidRPr="001D757E">
        <w:rPr>
          <w:rFonts w:ascii="Arial" w:hAnsi="Arial" w:cs="Arial"/>
          <w:spacing w:val="47"/>
          <w:sz w:val="24"/>
          <w:szCs w:val="24"/>
        </w:rPr>
        <w:t xml:space="preserve"> </w:t>
      </w:r>
      <w:r w:rsidRPr="001D757E">
        <w:rPr>
          <w:rFonts w:ascii="Arial" w:hAnsi="Arial" w:cs="Arial"/>
          <w:sz w:val="24"/>
          <w:szCs w:val="24"/>
        </w:rPr>
        <w:t>wage</w:t>
      </w:r>
      <w:r w:rsidRPr="001D757E">
        <w:rPr>
          <w:rFonts w:ascii="Arial" w:hAnsi="Arial" w:cs="Arial"/>
          <w:spacing w:val="58"/>
          <w:sz w:val="24"/>
          <w:szCs w:val="24"/>
        </w:rPr>
        <w:t xml:space="preserve"> </w:t>
      </w:r>
      <w:r w:rsidRPr="001D757E">
        <w:rPr>
          <w:rFonts w:ascii="Arial" w:hAnsi="Arial" w:cs="Arial"/>
          <w:sz w:val="24"/>
          <w:szCs w:val="24"/>
        </w:rPr>
        <w:t>and</w:t>
      </w:r>
      <w:r w:rsidRPr="001D757E">
        <w:rPr>
          <w:rFonts w:ascii="Arial" w:hAnsi="Arial" w:cs="Arial"/>
          <w:spacing w:val="30"/>
          <w:sz w:val="24"/>
          <w:szCs w:val="24"/>
        </w:rPr>
        <w:t xml:space="preserve"> </w:t>
      </w:r>
      <w:r w:rsidRPr="001D757E">
        <w:rPr>
          <w:rFonts w:ascii="Arial" w:hAnsi="Arial" w:cs="Arial"/>
          <w:sz w:val="24"/>
          <w:szCs w:val="24"/>
        </w:rPr>
        <w:t>salary</w:t>
      </w:r>
      <w:r w:rsidRPr="001D757E">
        <w:rPr>
          <w:rFonts w:ascii="Arial" w:hAnsi="Arial" w:cs="Arial"/>
          <w:w w:val="102"/>
          <w:sz w:val="24"/>
          <w:szCs w:val="24"/>
        </w:rPr>
        <w:t xml:space="preserve"> </w:t>
      </w:r>
      <w:r w:rsidRPr="001D757E">
        <w:rPr>
          <w:rFonts w:ascii="Arial" w:hAnsi="Arial" w:cs="Arial"/>
          <w:sz w:val="24"/>
          <w:szCs w:val="24"/>
        </w:rPr>
        <w:t>workers</w:t>
      </w:r>
      <w:r w:rsidRPr="001D757E">
        <w:rPr>
          <w:rFonts w:ascii="Arial" w:hAnsi="Arial" w:cs="Arial"/>
          <w:spacing w:val="8"/>
          <w:sz w:val="24"/>
          <w:szCs w:val="24"/>
        </w:rPr>
        <w:t xml:space="preserve"> </w:t>
      </w:r>
      <w:r w:rsidRPr="001D757E">
        <w:rPr>
          <w:rFonts w:ascii="Arial" w:hAnsi="Arial" w:cs="Arial"/>
          <w:sz w:val="24"/>
          <w:szCs w:val="24"/>
        </w:rPr>
        <w:t>is</w:t>
      </w:r>
      <w:r w:rsidRPr="001D757E">
        <w:rPr>
          <w:rFonts w:ascii="Arial" w:hAnsi="Arial" w:cs="Arial"/>
          <w:spacing w:val="31"/>
          <w:sz w:val="24"/>
          <w:szCs w:val="24"/>
        </w:rPr>
        <w:t xml:space="preserve"> </w:t>
      </w:r>
      <w:r w:rsidRPr="001D757E">
        <w:rPr>
          <w:rFonts w:ascii="Arial" w:hAnsi="Arial" w:cs="Arial"/>
          <w:sz w:val="24"/>
          <w:szCs w:val="24"/>
        </w:rPr>
        <w:t>$1,259.20.</w:t>
      </w:r>
      <w:r w:rsidRPr="001D757E">
        <w:rPr>
          <w:rFonts w:ascii="Arial" w:hAnsi="Arial" w:cs="Arial"/>
          <w:spacing w:val="21"/>
          <w:sz w:val="24"/>
          <w:szCs w:val="24"/>
        </w:rPr>
        <w:t xml:space="preserve"> </w:t>
      </w:r>
      <w:r w:rsidRPr="001D757E">
        <w:rPr>
          <w:rFonts w:ascii="Arial" w:hAnsi="Arial" w:cs="Arial"/>
          <w:sz w:val="24"/>
          <w:szCs w:val="24"/>
        </w:rPr>
        <w:t>Assuming</w:t>
      </w:r>
      <w:r w:rsidRPr="001D757E">
        <w:rPr>
          <w:rFonts w:ascii="Arial" w:hAnsi="Arial" w:cs="Arial"/>
          <w:spacing w:val="58"/>
          <w:sz w:val="24"/>
          <w:szCs w:val="24"/>
        </w:rPr>
        <w:t xml:space="preserve"> </w:t>
      </w:r>
      <w:r w:rsidRPr="001D757E">
        <w:rPr>
          <w:rFonts w:ascii="Arial" w:hAnsi="Arial" w:cs="Arial"/>
          <w:sz w:val="24"/>
          <w:szCs w:val="24"/>
        </w:rPr>
        <w:t>a</w:t>
      </w:r>
      <w:r w:rsidRPr="001D757E">
        <w:rPr>
          <w:rFonts w:ascii="Arial" w:hAnsi="Arial" w:cs="Arial"/>
          <w:spacing w:val="31"/>
          <w:sz w:val="24"/>
          <w:szCs w:val="24"/>
        </w:rPr>
        <w:t xml:space="preserve"> </w:t>
      </w:r>
      <w:r w:rsidRPr="001D757E">
        <w:rPr>
          <w:rFonts w:ascii="Arial" w:hAnsi="Arial" w:cs="Arial"/>
          <w:sz w:val="24"/>
          <w:szCs w:val="24"/>
        </w:rPr>
        <w:t>forty</w:t>
      </w:r>
      <w:r w:rsidRPr="001D757E">
        <w:rPr>
          <w:rFonts w:ascii="Arial" w:hAnsi="Arial" w:cs="Arial"/>
          <w:spacing w:val="58"/>
          <w:sz w:val="24"/>
          <w:szCs w:val="24"/>
        </w:rPr>
        <w:t xml:space="preserve"> </w:t>
      </w:r>
      <w:r w:rsidRPr="001D757E">
        <w:rPr>
          <w:rFonts w:ascii="Arial" w:hAnsi="Arial" w:cs="Arial"/>
          <w:sz w:val="24"/>
          <w:szCs w:val="24"/>
        </w:rPr>
        <w:t>(40)</w:t>
      </w:r>
      <w:r w:rsidRPr="001D757E">
        <w:rPr>
          <w:rFonts w:ascii="Arial" w:hAnsi="Arial" w:cs="Arial"/>
          <w:spacing w:val="52"/>
          <w:sz w:val="24"/>
          <w:szCs w:val="24"/>
        </w:rPr>
        <w:t xml:space="preserve"> </w:t>
      </w:r>
      <w:r w:rsidRPr="001D757E">
        <w:rPr>
          <w:rFonts w:ascii="Arial" w:hAnsi="Arial" w:cs="Arial"/>
          <w:sz w:val="24"/>
          <w:szCs w:val="24"/>
        </w:rPr>
        <w:t>hour</w:t>
      </w:r>
      <w:r w:rsidRPr="001D757E">
        <w:rPr>
          <w:rFonts w:ascii="Arial" w:hAnsi="Arial" w:cs="Arial"/>
          <w:spacing w:val="28"/>
          <w:sz w:val="24"/>
          <w:szCs w:val="24"/>
        </w:rPr>
        <w:t xml:space="preserve"> </w:t>
      </w:r>
      <w:r w:rsidRPr="001D757E">
        <w:rPr>
          <w:rFonts w:ascii="Arial" w:hAnsi="Arial" w:cs="Arial"/>
          <w:sz w:val="24"/>
          <w:szCs w:val="24"/>
        </w:rPr>
        <w:t>work</w:t>
      </w:r>
      <w:r w:rsidRPr="001D757E">
        <w:rPr>
          <w:rFonts w:ascii="Arial" w:hAnsi="Arial" w:cs="Arial"/>
          <w:spacing w:val="52"/>
          <w:sz w:val="24"/>
          <w:szCs w:val="24"/>
        </w:rPr>
        <w:t xml:space="preserve"> </w:t>
      </w:r>
      <w:r w:rsidRPr="001D757E">
        <w:rPr>
          <w:rFonts w:ascii="Arial" w:hAnsi="Arial" w:cs="Arial"/>
          <w:sz w:val="24"/>
          <w:szCs w:val="24"/>
        </w:rPr>
        <w:t xml:space="preserve">week, the median hourly wage is $31.48 based on the BLS wage code of "00-000-0000 for "All Occupations." This information was taken from the following website  </w:t>
      </w:r>
      <w:hyperlink r:id="rId5" w:history="1">
        <w:r w:rsidRPr="001D757E">
          <w:rPr>
            <w:rStyle w:val="Hyperlink"/>
            <w:rFonts w:ascii="Arial" w:hAnsi="Arial" w:cs="Arial"/>
            <w:sz w:val="24"/>
            <w:szCs w:val="24"/>
          </w:rPr>
          <w:t>https://www.bls.gov/oes/current/oes_nat.htm</w:t>
        </w:r>
      </w:hyperlink>
      <w:r w:rsidRPr="001D757E">
        <w:rPr>
          <w:rFonts w:ascii="Arial" w:hAnsi="Arial" w:cs="Arial"/>
          <w:sz w:val="24"/>
          <w:szCs w:val="24"/>
        </w:rPr>
        <w:t xml:space="preserve">, </w:t>
      </w:r>
      <w:r w:rsidRPr="001D757E">
        <w:rPr>
          <w:rFonts w:ascii="Arial" w:hAnsi="Arial" w:cs="Arial"/>
          <w:color w:val="000000"/>
          <w:sz w:val="24"/>
          <w:szCs w:val="24"/>
        </w:rPr>
        <w:t xml:space="preserve">May 2023. </w:t>
      </w:r>
    </w:p>
    <w:p w:rsidR="003957D8" w:rsidP="00DB52E4" w14:paraId="754907D8" w14:textId="77777777">
      <w:pPr>
        <w:ind w:left="480"/>
        <w:rPr>
          <w:rFonts w:ascii="Arial" w:hAnsi="Arial" w:cs="Arial"/>
          <w:color w:val="464646"/>
          <w:spacing w:val="20"/>
          <w:sz w:val="24"/>
          <w:szCs w:val="24"/>
        </w:rPr>
      </w:pPr>
      <w:r w:rsidRPr="001D757E">
        <w:rPr>
          <w:rFonts w:ascii="Arial" w:hAnsi="Arial" w:cs="Arial"/>
          <w:sz w:val="24"/>
          <w:szCs w:val="24"/>
        </w:rPr>
        <w:t>Legally,</w:t>
      </w:r>
      <w:r w:rsidRPr="001D757E">
        <w:rPr>
          <w:rFonts w:ascii="Arial" w:hAnsi="Arial" w:cs="Arial"/>
          <w:spacing w:val="48"/>
          <w:sz w:val="24"/>
          <w:szCs w:val="24"/>
        </w:rPr>
        <w:t xml:space="preserve"> </w:t>
      </w:r>
      <w:r w:rsidRPr="001D757E">
        <w:rPr>
          <w:rFonts w:ascii="Arial" w:hAnsi="Arial" w:cs="Arial"/>
          <w:sz w:val="24"/>
          <w:szCs w:val="24"/>
        </w:rPr>
        <w:t>respondents</w:t>
      </w:r>
      <w:r w:rsidRPr="001D757E">
        <w:rPr>
          <w:rFonts w:ascii="Arial" w:hAnsi="Arial" w:cs="Arial"/>
          <w:spacing w:val="46"/>
          <w:sz w:val="24"/>
          <w:szCs w:val="24"/>
        </w:rPr>
        <w:t xml:space="preserve"> </w:t>
      </w:r>
      <w:r w:rsidRPr="001D757E">
        <w:rPr>
          <w:rFonts w:ascii="Arial" w:hAnsi="Arial" w:cs="Arial"/>
          <w:sz w:val="24"/>
          <w:szCs w:val="24"/>
        </w:rPr>
        <w:t>may</w:t>
      </w:r>
      <w:r w:rsidRPr="001D757E">
        <w:rPr>
          <w:rFonts w:ascii="Arial" w:hAnsi="Arial" w:cs="Arial"/>
          <w:spacing w:val="46"/>
          <w:sz w:val="24"/>
          <w:szCs w:val="24"/>
        </w:rPr>
        <w:t xml:space="preserve"> </w:t>
      </w:r>
      <w:r w:rsidRPr="001D757E">
        <w:rPr>
          <w:rFonts w:ascii="Arial" w:hAnsi="Arial" w:cs="Arial"/>
          <w:sz w:val="24"/>
          <w:szCs w:val="24"/>
        </w:rPr>
        <w:t>not</w:t>
      </w:r>
      <w:r w:rsidRPr="001D757E">
        <w:rPr>
          <w:rFonts w:ascii="Arial" w:hAnsi="Arial" w:cs="Arial"/>
          <w:spacing w:val="37"/>
          <w:sz w:val="24"/>
          <w:szCs w:val="24"/>
        </w:rPr>
        <w:t xml:space="preserve"> </w:t>
      </w:r>
      <w:r w:rsidRPr="001D757E">
        <w:rPr>
          <w:rFonts w:ascii="Arial" w:hAnsi="Arial" w:cs="Arial"/>
          <w:sz w:val="24"/>
          <w:szCs w:val="24"/>
        </w:rPr>
        <w:t>pay</w:t>
      </w:r>
      <w:r w:rsidRPr="001D757E">
        <w:rPr>
          <w:rFonts w:ascii="Arial" w:hAnsi="Arial" w:cs="Arial"/>
          <w:spacing w:val="33"/>
          <w:sz w:val="24"/>
          <w:szCs w:val="24"/>
        </w:rPr>
        <w:t xml:space="preserve"> </w:t>
      </w:r>
      <w:r w:rsidRPr="001D757E">
        <w:rPr>
          <w:rFonts w:ascii="Arial" w:hAnsi="Arial" w:cs="Arial"/>
          <w:sz w:val="24"/>
          <w:szCs w:val="24"/>
        </w:rPr>
        <w:t>a</w:t>
      </w:r>
      <w:r w:rsidRPr="001D757E">
        <w:rPr>
          <w:rFonts w:ascii="Arial" w:hAnsi="Arial" w:cs="Arial"/>
          <w:spacing w:val="42"/>
          <w:sz w:val="24"/>
          <w:szCs w:val="24"/>
        </w:rPr>
        <w:t xml:space="preserve"> </w:t>
      </w:r>
      <w:r w:rsidRPr="001D757E">
        <w:rPr>
          <w:rFonts w:ascii="Arial" w:hAnsi="Arial" w:cs="Arial"/>
          <w:sz w:val="24"/>
          <w:szCs w:val="24"/>
        </w:rPr>
        <w:t>person</w:t>
      </w:r>
      <w:r w:rsidRPr="001D757E">
        <w:rPr>
          <w:rFonts w:ascii="Arial" w:hAnsi="Arial" w:cs="Arial"/>
          <w:spacing w:val="32"/>
          <w:sz w:val="24"/>
          <w:szCs w:val="24"/>
        </w:rPr>
        <w:t xml:space="preserve"> </w:t>
      </w:r>
      <w:r w:rsidRPr="001D757E">
        <w:rPr>
          <w:rFonts w:ascii="Arial" w:hAnsi="Arial" w:cs="Arial"/>
          <w:sz w:val="24"/>
          <w:szCs w:val="24"/>
        </w:rPr>
        <w:t>or</w:t>
      </w:r>
      <w:r w:rsidRPr="001D757E">
        <w:rPr>
          <w:rFonts w:ascii="Arial" w:hAnsi="Arial" w:cs="Arial"/>
          <w:spacing w:val="43"/>
          <w:sz w:val="24"/>
          <w:szCs w:val="24"/>
        </w:rPr>
        <w:t xml:space="preserve"> </w:t>
      </w:r>
      <w:r w:rsidRPr="001D757E">
        <w:rPr>
          <w:rFonts w:ascii="Arial" w:hAnsi="Arial" w:cs="Arial"/>
          <w:sz w:val="24"/>
          <w:szCs w:val="24"/>
        </w:rPr>
        <w:t>business</w:t>
      </w:r>
      <w:r w:rsidRPr="001D757E">
        <w:rPr>
          <w:rFonts w:ascii="Arial" w:hAnsi="Arial" w:cs="Arial"/>
          <w:spacing w:val="36"/>
          <w:sz w:val="24"/>
          <w:szCs w:val="24"/>
        </w:rPr>
        <w:t xml:space="preserve"> </w:t>
      </w:r>
      <w:r w:rsidRPr="001D757E">
        <w:rPr>
          <w:rFonts w:ascii="Arial" w:hAnsi="Arial" w:cs="Arial"/>
          <w:sz w:val="24"/>
          <w:szCs w:val="24"/>
        </w:rPr>
        <w:t>for</w:t>
      </w:r>
      <w:r w:rsidRPr="001D757E">
        <w:rPr>
          <w:rFonts w:ascii="Arial" w:hAnsi="Arial" w:cs="Arial"/>
          <w:spacing w:val="44"/>
          <w:sz w:val="24"/>
          <w:szCs w:val="24"/>
        </w:rPr>
        <w:t xml:space="preserve"> </w:t>
      </w:r>
      <w:r w:rsidRPr="001D757E">
        <w:rPr>
          <w:rFonts w:ascii="Arial" w:hAnsi="Arial" w:cs="Arial"/>
          <w:sz w:val="24"/>
          <w:szCs w:val="24"/>
        </w:rPr>
        <w:t>assistance</w:t>
      </w:r>
      <w:r w:rsidRPr="001D757E">
        <w:rPr>
          <w:rFonts w:ascii="Arial" w:hAnsi="Arial" w:cs="Arial"/>
          <w:spacing w:val="63"/>
          <w:sz w:val="24"/>
          <w:szCs w:val="24"/>
        </w:rPr>
        <w:t xml:space="preserve"> </w:t>
      </w:r>
      <w:r w:rsidRPr="001D757E">
        <w:rPr>
          <w:rFonts w:ascii="Arial" w:hAnsi="Arial" w:cs="Arial"/>
          <w:sz w:val="24"/>
          <w:szCs w:val="24"/>
        </w:rPr>
        <w:t>in</w:t>
      </w:r>
      <w:r w:rsidRPr="001D757E">
        <w:rPr>
          <w:rFonts w:ascii="Arial" w:hAnsi="Arial" w:cs="Arial"/>
          <w:w w:val="102"/>
          <w:sz w:val="24"/>
          <w:szCs w:val="24"/>
        </w:rPr>
        <w:t xml:space="preserve"> </w:t>
      </w:r>
      <w:r w:rsidRPr="001D757E">
        <w:rPr>
          <w:rFonts w:ascii="Arial" w:hAnsi="Arial" w:cs="Arial"/>
          <w:sz w:val="24"/>
          <w:szCs w:val="24"/>
        </w:rPr>
        <w:t>completing</w:t>
      </w:r>
      <w:r w:rsidRPr="001D757E">
        <w:rPr>
          <w:rFonts w:ascii="Arial" w:hAnsi="Arial" w:cs="Arial"/>
          <w:spacing w:val="57"/>
          <w:sz w:val="24"/>
          <w:szCs w:val="24"/>
        </w:rPr>
        <w:t xml:space="preserve"> </w:t>
      </w:r>
      <w:r w:rsidRPr="001D757E">
        <w:rPr>
          <w:rFonts w:ascii="Arial" w:hAnsi="Arial" w:cs="Arial"/>
          <w:sz w:val="24"/>
          <w:szCs w:val="24"/>
        </w:rPr>
        <w:t>the</w:t>
      </w:r>
      <w:r w:rsidRPr="001D757E">
        <w:rPr>
          <w:rFonts w:ascii="Arial" w:hAnsi="Arial" w:cs="Arial"/>
          <w:spacing w:val="60"/>
          <w:sz w:val="24"/>
          <w:szCs w:val="24"/>
        </w:rPr>
        <w:t xml:space="preserve"> </w:t>
      </w:r>
      <w:r w:rsidRPr="001D757E">
        <w:rPr>
          <w:rFonts w:ascii="Arial" w:hAnsi="Arial" w:cs="Arial"/>
          <w:sz w:val="24"/>
          <w:szCs w:val="24"/>
        </w:rPr>
        <w:t>information</w:t>
      </w:r>
      <w:r w:rsidRPr="001D757E">
        <w:rPr>
          <w:rFonts w:ascii="Arial" w:hAnsi="Arial" w:cs="Arial"/>
          <w:spacing w:val="56"/>
          <w:sz w:val="24"/>
          <w:szCs w:val="24"/>
        </w:rPr>
        <w:t xml:space="preserve"> </w:t>
      </w:r>
      <w:r w:rsidRPr="001D757E">
        <w:rPr>
          <w:rFonts w:ascii="Arial" w:hAnsi="Arial" w:cs="Arial"/>
          <w:sz w:val="24"/>
          <w:szCs w:val="24"/>
        </w:rPr>
        <w:t>collection</w:t>
      </w:r>
      <w:r w:rsidRPr="001D757E">
        <w:rPr>
          <w:rFonts w:ascii="Arial" w:hAnsi="Arial" w:cs="Arial"/>
          <w:spacing w:val="61"/>
          <w:sz w:val="24"/>
          <w:szCs w:val="24"/>
        </w:rPr>
        <w:t xml:space="preserve"> </w:t>
      </w:r>
      <w:r w:rsidRPr="001D757E">
        <w:rPr>
          <w:rFonts w:ascii="Arial" w:hAnsi="Arial" w:cs="Arial"/>
          <w:sz w:val="24"/>
          <w:szCs w:val="24"/>
        </w:rPr>
        <w:t>and</w:t>
      </w:r>
      <w:r w:rsidRPr="001D757E">
        <w:rPr>
          <w:rFonts w:ascii="Arial" w:hAnsi="Arial" w:cs="Arial"/>
          <w:spacing w:val="46"/>
          <w:sz w:val="24"/>
          <w:szCs w:val="24"/>
        </w:rPr>
        <w:t xml:space="preserve"> </w:t>
      </w:r>
      <w:r w:rsidRPr="001D757E">
        <w:rPr>
          <w:rFonts w:ascii="Arial" w:hAnsi="Arial" w:cs="Arial"/>
          <w:sz w:val="24"/>
          <w:szCs w:val="24"/>
        </w:rPr>
        <w:t>a</w:t>
      </w:r>
      <w:r w:rsidRPr="001D757E">
        <w:rPr>
          <w:rFonts w:ascii="Arial" w:hAnsi="Arial" w:cs="Arial"/>
          <w:spacing w:val="44"/>
          <w:sz w:val="24"/>
          <w:szCs w:val="24"/>
        </w:rPr>
        <w:t xml:space="preserve"> </w:t>
      </w:r>
      <w:r w:rsidRPr="001D757E">
        <w:rPr>
          <w:rFonts w:ascii="Arial" w:hAnsi="Arial" w:cs="Arial"/>
          <w:sz w:val="24"/>
          <w:szCs w:val="24"/>
        </w:rPr>
        <w:t>person</w:t>
      </w:r>
      <w:r w:rsidRPr="001D757E">
        <w:rPr>
          <w:rFonts w:ascii="Arial" w:hAnsi="Arial" w:cs="Arial"/>
          <w:spacing w:val="39"/>
          <w:sz w:val="24"/>
          <w:szCs w:val="24"/>
        </w:rPr>
        <w:t xml:space="preserve"> </w:t>
      </w:r>
      <w:r w:rsidRPr="001D757E">
        <w:rPr>
          <w:rFonts w:ascii="Arial" w:hAnsi="Arial" w:cs="Arial"/>
          <w:sz w:val="24"/>
          <w:szCs w:val="24"/>
        </w:rPr>
        <w:t>or</w:t>
      </w:r>
      <w:r w:rsidRPr="001D757E">
        <w:rPr>
          <w:rFonts w:ascii="Arial" w:hAnsi="Arial" w:cs="Arial"/>
          <w:spacing w:val="45"/>
          <w:sz w:val="24"/>
          <w:szCs w:val="24"/>
        </w:rPr>
        <w:t xml:space="preserve"> </w:t>
      </w:r>
      <w:r w:rsidRPr="001D757E">
        <w:rPr>
          <w:rFonts w:ascii="Arial" w:hAnsi="Arial" w:cs="Arial"/>
          <w:sz w:val="24"/>
          <w:szCs w:val="24"/>
        </w:rPr>
        <w:t>business</w:t>
      </w:r>
      <w:r w:rsidRPr="001D757E">
        <w:rPr>
          <w:rFonts w:ascii="Arial" w:hAnsi="Arial" w:cs="Arial"/>
          <w:spacing w:val="45"/>
          <w:sz w:val="24"/>
          <w:szCs w:val="24"/>
        </w:rPr>
        <w:t xml:space="preserve"> </w:t>
      </w:r>
      <w:r w:rsidRPr="001D757E">
        <w:rPr>
          <w:rFonts w:ascii="Arial" w:hAnsi="Arial" w:cs="Arial"/>
          <w:sz w:val="24"/>
          <w:szCs w:val="24"/>
        </w:rPr>
        <w:t>may</w:t>
      </w:r>
      <w:r w:rsidRPr="001D757E">
        <w:rPr>
          <w:rFonts w:ascii="Arial" w:hAnsi="Arial" w:cs="Arial"/>
          <w:spacing w:val="48"/>
          <w:sz w:val="24"/>
          <w:szCs w:val="24"/>
        </w:rPr>
        <w:t xml:space="preserve"> </w:t>
      </w:r>
      <w:r w:rsidRPr="001D757E">
        <w:rPr>
          <w:rFonts w:ascii="Arial" w:hAnsi="Arial" w:cs="Arial"/>
          <w:sz w:val="24"/>
          <w:szCs w:val="24"/>
        </w:rPr>
        <w:t>not</w:t>
      </w:r>
      <w:r w:rsidRPr="001D757E">
        <w:rPr>
          <w:rFonts w:ascii="Arial" w:hAnsi="Arial" w:cs="Arial"/>
          <w:spacing w:val="24"/>
          <w:sz w:val="24"/>
          <w:szCs w:val="24"/>
        </w:rPr>
        <w:t xml:space="preserve"> </w:t>
      </w:r>
      <w:r w:rsidRPr="001D757E">
        <w:rPr>
          <w:rFonts w:ascii="Arial" w:hAnsi="Arial" w:cs="Arial"/>
          <w:sz w:val="24"/>
          <w:szCs w:val="24"/>
        </w:rPr>
        <w:t>accept payment</w:t>
      </w:r>
      <w:r w:rsidRPr="001D757E">
        <w:rPr>
          <w:rFonts w:ascii="Arial" w:hAnsi="Arial" w:cs="Arial"/>
          <w:spacing w:val="12"/>
          <w:sz w:val="24"/>
          <w:szCs w:val="24"/>
        </w:rPr>
        <w:t xml:space="preserve"> </w:t>
      </w:r>
      <w:r w:rsidRPr="001D757E">
        <w:rPr>
          <w:rFonts w:ascii="Arial" w:hAnsi="Arial" w:cs="Arial"/>
          <w:sz w:val="24"/>
          <w:szCs w:val="24"/>
        </w:rPr>
        <w:t>for</w:t>
      </w:r>
      <w:r w:rsidRPr="001D757E">
        <w:rPr>
          <w:rFonts w:ascii="Arial" w:hAnsi="Arial" w:cs="Arial"/>
          <w:spacing w:val="29"/>
          <w:sz w:val="24"/>
          <w:szCs w:val="24"/>
        </w:rPr>
        <w:t xml:space="preserve"> </w:t>
      </w:r>
      <w:r w:rsidRPr="001D757E">
        <w:rPr>
          <w:rFonts w:ascii="Arial" w:hAnsi="Arial" w:cs="Arial"/>
          <w:sz w:val="24"/>
          <w:szCs w:val="24"/>
        </w:rPr>
        <w:t>assisting</w:t>
      </w:r>
      <w:r w:rsidRPr="001D757E">
        <w:rPr>
          <w:rFonts w:ascii="Arial" w:hAnsi="Arial" w:cs="Arial"/>
          <w:spacing w:val="34"/>
          <w:sz w:val="24"/>
          <w:szCs w:val="24"/>
        </w:rPr>
        <w:t xml:space="preserve"> </w:t>
      </w:r>
      <w:r w:rsidRPr="001D757E">
        <w:rPr>
          <w:rFonts w:ascii="Arial" w:hAnsi="Arial" w:cs="Arial"/>
          <w:sz w:val="24"/>
          <w:szCs w:val="24"/>
        </w:rPr>
        <w:t>a</w:t>
      </w:r>
      <w:r w:rsidRPr="001D757E">
        <w:rPr>
          <w:rFonts w:ascii="Arial" w:hAnsi="Arial" w:cs="Arial"/>
          <w:spacing w:val="24"/>
          <w:sz w:val="24"/>
          <w:szCs w:val="24"/>
        </w:rPr>
        <w:t xml:space="preserve"> </w:t>
      </w:r>
      <w:r w:rsidRPr="001D757E">
        <w:rPr>
          <w:rFonts w:ascii="Arial" w:hAnsi="Arial" w:cs="Arial"/>
          <w:sz w:val="24"/>
          <w:szCs w:val="24"/>
        </w:rPr>
        <w:t>respondent</w:t>
      </w:r>
      <w:r w:rsidRPr="001D757E">
        <w:rPr>
          <w:rFonts w:ascii="Arial" w:hAnsi="Arial" w:cs="Arial"/>
          <w:spacing w:val="36"/>
          <w:sz w:val="24"/>
          <w:szCs w:val="24"/>
        </w:rPr>
        <w:t xml:space="preserve"> </w:t>
      </w:r>
      <w:r w:rsidRPr="001D757E">
        <w:rPr>
          <w:rFonts w:ascii="Arial" w:hAnsi="Arial" w:cs="Arial"/>
          <w:sz w:val="24"/>
          <w:szCs w:val="24"/>
        </w:rPr>
        <w:t>in</w:t>
      </w:r>
      <w:r w:rsidRPr="001D757E">
        <w:rPr>
          <w:rFonts w:ascii="Arial" w:hAnsi="Arial" w:cs="Arial"/>
          <w:spacing w:val="11"/>
          <w:sz w:val="24"/>
          <w:szCs w:val="24"/>
        </w:rPr>
        <w:t xml:space="preserve"> </w:t>
      </w:r>
      <w:r w:rsidRPr="001D757E">
        <w:rPr>
          <w:rFonts w:ascii="Arial" w:hAnsi="Arial" w:cs="Arial"/>
          <w:sz w:val="24"/>
          <w:szCs w:val="24"/>
        </w:rPr>
        <w:t>completing</w:t>
      </w:r>
      <w:r w:rsidRPr="001D757E">
        <w:rPr>
          <w:rFonts w:ascii="Arial" w:hAnsi="Arial" w:cs="Arial"/>
          <w:spacing w:val="22"/>
          <w:sz w:val="24"/>
          <w:szCs w:val="24"/>
        </w:rPr>
        <w:t xml:space="preserve"> </w:t>
      </w:r>
      <w:r w:rsidRPr="001D757E">
        <w:rPr>
          <w:rFonts w:ascii="Arial" w:hAnsi="Arial" w:cs="Arial"/>
          <w:sz w:val="24"/>
          <w:szCs w:val="24"/>
        </w:rPr>
        <w:t>the</w:t>
      </w:r>
      <w:r w:rsidRPr="001D757E">
        <w:rPr>
          <w:rFonts w:ascii="Arial" w:hAnsi="Arial" w:cs="Arial"/>
          <w:spacing w:val="29"/>
          <w:sz w:val="24"/>
          <w:szCs w:val="24"/>
        </w:rPr>
        <w:t xml:space="preserve"> </w:t>
      </w:r>
      <w:r w:rsidRPr="001D757E">
        <w:rPr>
          <w:rFonts w:ascii="Arial" w:hAnsi="Arial" w:cs="Arial"/>
          <w:sz w:val="24"/>
          <w:szCs w:val="24"/>
        </w:rPr>
        <w:t>information</w:t>
      </w:r>
      <w:r w:rsidRPr="001D757E">
        <w:rPr>
          <w:rFonts w:ascii="Arial" w:hAnsi="Arial" w:cs="Arial"/>
          <w:spacing w:val="36"/>
          <w:sz w:val="24"/>
          <w:szCs w:val="24"/>
        </w:rPr>
        <w:t xml:space="preserve"> </w:t>
      </w:r>
      <w:r w:rsidRPr="001D757E">
        <w:rPr>
          <w:rFonts w:ascii="Arial" w:hAnsi="Arial" w:cs="Arial"/>
          <w:sz w:val="24"/>
          <w:szCs w:val="24"/>
        </w:rPr>
        <w:t>collection.</w:t>
      </w:r>
      <w:r w:rsidRPr="001D757E">
        <w:rPr>
          <w:rFonts w:ascii="Arial" w:hAnsi="Arial" w:cs="Arial"/>
          <w:w w:val="98"/>
          <w:sz w:val="24"/>
          <w:szCs w:val="24"/>
        </w:rPr>
        <w:t xml:space="preserve"> </w:t>
      </w:r>
      <w:r w:rsidRPr="001D757E">
        <w:rPr>
          <w:rFonts w:ascii="Arial" w:hAnsi="Arial" w:cs="Arial"/>
          <w:sz w:val="24"/>
          <w:szCs w:val="24"/>
        </w:rPr>
        <w:t>Therefore</w:t>
      </w:r>
      <w:r w:rsidRPr="001D757E">
        <w:rPr>
          <w:rFonts w:ascii="Arial" w:hAnsi="Arial" w:cs="Arial"/>
          <w:spacing w:val="-31"/>
          <w:sz w:val="24"/>
          <w:szCs w:val="24"/>
        </w:rPr>
        <w:t>,</w:t>
      </w:r>
      <w:r w:rsidRPr="001D757E">
        <w:rPr>
          <w:rFonts w:ascii="Arial" w:hAnsi="Arial" w:cs="Arial"/>
          <w:color w:val="312F33"/>
          <w:spacing w:val="15"/>
          <w:sz w:val="24"/>
          <w:szCs w:val="24"/>
        </w:rPr>
        <w:t xml:space="preserve"> </w:t>
      </w:r>
      <w:r w:rsidRPr="001D757E">
        <w:rPr>
          <w:rFonts w:ascii="Arial" w:hAnsi="Arial" w:cs="Arial"/>
          <w:sz w:val="24"/>
          <w:szCs w:val="24"/>
        </w:rPr>
        <w:t>there</w:t>
      </w:r>
      <w:r w:rsidRPr="001D757E">
        <w:rPr>
          <w:rFonts w:ascii="Arial" w:hAnsi="Arial" w:cs="Arial"/>
          <w:spacing w:val="45"/>
          <w:sz w:val="24"/>
          <w:szCs w:val="24"/>
        </w:rPr>
        <w:t xml:space="preserve"> </w:t>
      </w:r>
      <w:r w:rsidRPr="001D757E">
        <w:rPr>
          <w:rFonts w:ascii="Arial" w:hAnsi="Arial" w:cs="Arial"/>
          <w:sz w:val="24"/>
          <w:szCs w:val="24"/>
        </w:rPr>
        <w:t>are</w:t>
      </w:r>
      <w:r w:rsidRPr="001D757E">
        <w:rPr>
          <w:rFonts w:ascii="Arial" w:hAnsi="Arial" w:cs="Arial"/>
          <w:spacing w:val="42"/>
          <w:sz w:val="24"/>
          <w:szCs w:val="24"/>
        </w:rPr>
        <w:t xml:space="preserve"> </w:t>
      </w:r>
      <w:r w:rsidRPr="001D757E">
        <w:rPr>
          <w:rFonts w:ascii="Arial" w:hAnsi="Arial" w:cs="Arial"/>
          <w:sz w:val="24"/>
          <w:szCs w:val="24"/>
        </w:rPr>
        <w:t>no</w:t>
      </w:r>
      <w:r w:rsidRPr="001D757E">
        <w:rPr>
          <w:rFonts w:ascii="Arial" w:hAnsi="Arial" w:cs="Arial"/>
          <w:spacing w:val="28"/>
          <w:sz w:val="24"/>
          <w:szCs w:val="24"/>
        </w:rPr>
        <w:t xml:space="preserve"> </w:t>
      </w:r>
      <w:r w:rsidRPr="001D757E">
        <w:rPr>
          <w:rFonts w:ascii="Arial" w:hAnsi="Arial" w:cs="Arial"/>
          <w:sz w:val="24"/>
          <w:szCs w:val="24"/>
        </w:rPr>
        <w:t>expected</w:t>
      </w:r>
      <w:r w:rsidRPr="001D757E">
        <w:rPr>
          <w:rFonts w:ascii="Arial" w:hAnsi="Arial" w:cs="Arial"/>
          <w:spacing w:val="51"/>
          <w:sz w:val="24"/>
          <w:szCs w:val="24"/>
        </w:rPr>
        <w:t xml:space="preserve"> </w:t>
      </w:r>
      <w:r w:rsidRPr="001D757E">
        <w:rPr>
          <w:rFonts w:ascii="Arial" w:hAnsi="Arial" w:cs="Arial"/>
          <w:sz w:val="24"/>
          <w:szCs w:val="24"/>
        </w:rPr>
        <w:t>overhead</w:t>
      </w:r>
      <w:r w:rsidRPr="001D757E">
        <w:rPr>
          <w:rFonts w:ascii="Arial" w:hAnsi="Arial" w:cs="Arial"/>
          <w:spacing w:val="48"/>
          <w:sz w:val="24"/>
          <w:szCs w:val="24"/>
        </w:rPr>
        <w:t xml:space="preserve"> </w:t>
      </w:r>
      <w:r w:rsidRPr="001D757E">
        <w:rPr>
          <w:rFonts w:ascii="Arial" w:hAnsi="Arial" w:cs="Arial"/>
          <w:sz w:val="24"/>
          <w:szCs w:val="24"/>
        </w:rPr>
        <w:t>costs</w:t>
      </w:r>
      <w:r w:rsidRPr="001D757E">
        <w:rPr>
          <w:rFonts w:ascii="Arial" w:hAnsi="Arial" w:cs="Arial"/>
          <w:spacing w:val="33"/>
          <w:sz w:val="24"/>
          <w:szCs w:val="24"/>
        </w:rPr>
        <w:t xml:space="preserve"> </w:t>
      </w:r>
      <w:r w:rsidRPr="001D757E">
        <w:rPr>
          <w:rFonts w:ascii="Arial" w:hAnsi="Arial" w:cs="Arial"/>
          <w:sz w:val="24"/>
          <w:szCs w:val="24"/>
        </w:rPr>
        <w:t>for</w:t>
      </w:r>
      <w:r w:rsidRPr="001D757E">
        <w:rPr>
          <w:rFonts w:ascii="Arial" w:hAnsi="Arial" w:cs="Arial"/>
          <w:spacing w:val="40"/>
          <w:sz w:val="24"/>
          <w:szCs w:val="24"/>
        </w:rPr>
        <w:t xml:space="preserve"> </w:t>
      </w:r>
      <w:r w:rsidRPr="001D757E">
        <w:rPr>
          <w:rFonts w:ascii="Arial" w:hAnsi="Arial" w:cs="Arial"/>
          <w:sz w:val="24"/>
          <w:szCs w:val="24"/>
        </w:rPr>
        <w:t>completing</w:t>
      </w:r>
      <w:r w:rsidRPr="001D757E">
        <w:rPr>
          <w:rFonts w:ascii="Arial" w:hAnsi="Arial" w:cs="Arial"/>
          <w:spacing w:val="45"/>
          <w:sz w:val="24"/>
          <w:szCs w:val="24"/>
        </w:rPr>
        <w:t xml:space="preserve"> </w:t>
      </w:r>
      <w:r w:rsidRPr="001D757E">
        <w:rPr>
          <w:rFonts w:ascii="Arial" w:hAnsi="Arial" w:cs="Arial"/>
          <w:sz w:val="24"/>
          <w:szCs w:val="24"/>
        </w:rPr>
        <w:t>the</w:t>
      </w:r>
      <w:r w:rsidRPr="001D757E">
        <w:rPr>
          <w:rFonts w:ascii="Arial" w:hAnsi="Arial" w:cs="Arial"/>
          <w:spacing w:val="47"/>
          <w:sz w:val="24"/>
          <w:szCs w:val="24"/>
        </w:rPr>
        <w:t xml:space="preserve"> </w:t>
      </w:r>
      <w:r w:rsidRPr="001D757E">
        <w:rPr>
          <w:rFonts w:ascii="Arial" w:hAnsi="Arial" w:cs="Arial"/>
          <w:sz w:val="24"/>
          <w:szCs w:val="24"/>
        </w:rPr>
        <w:t>information</w:t>
      </w:r>
      <w:r w:rsidRPr="001D757E">
        <w:rPr>
          <w:rFonts w:ascii="Arial" w:hAnsi="Arial" w:cs="Arial"/>
          <w:w w:val="99"/>
          <w:sz w:val="24"/>
          <w:szCs w:val="24"/>
        </w:rPr>
        <w:t xml:space="preserve"> </w:t>
      </w:r>
      <w:r w:rsidRPr="003957D8">
        <w:rPr>
          <w:rFonts w:ascii="Arial" w:hAnsi="Arial" w:cs="Arial"/>
          <w:sz w:val="24"/>
          <w:szCs w:val="24"/>
        </w:rPr>
        <w:t>collectio</w:t>
      </w:r>
      <w:r w:rsidRPr="003957D8">
        <w:rPr>
          <w:rFonts w:ascii="Arial" w:hAnsi="Arial" w:cs="Arial"/>
          <w:spacing w:val="22"/>
          <w:sz w:val="24"/>
          <w:szCs w:val="24"/>
        </w:rPr>
        <w:t>n</w:t>
      </w:r>
      <w:r w:rsidRPr="003957D8">
        <w:rPr>
          <w:rFonts w:ascii="Arial" w:hAnsi="Arial" w:cs="Arial"/>
          <w:color w:val="464646"/>
          <w:sz w:val="24"/>
          <w:szCs w:val="24"/>
        </w:rPr>
        <w:t>.</w:t>
      </w:r>
      <w:r w:rsidRPr="003957D8">
        <w:rPr>
          <w:rFonts w:ascii="Arial" w:hAnsi="Arial" w:cs="Arial"/>
          <w:color w:val="464646"/>
          <w:spacing w:val="20"/>
          <w:sz w:val="24"/>
          <w:szCs w:val="24"/>
        </w:rPr>
        <w:t xml:space="preserve"> </w:t>
      </w:r>
    </w:p>
    <w:p w:rsidR="007C4966" w:rsidRPr="003957D8" w:rsidP="00DB52E4" w14:paraId="64D06624" w14:textId="23ACCEDF">
      <w:pPr>
        <w:ind w:left="480"/>
        <w:rPr>
          <w:rFonts w:ascii="Arial" w:hAnsi="Arial" w:cs="Arial"/>
          <w:sz w:val="24"/>
          <w:szCs w:val="24"/>
        </w:rPr>
      </w:pPr>
      <w:r w:rsidRPr="003957D8">
        <w:rPr>
          <w:rFonts w:ascii="Arial" w:hAnsi="Arial" w:cs="Arial"/>
          <w:sz w:val="24"/>
          <w:szCs w:val="24"/>
        </w:rPr>
        <w:t>VBA</w:t>
      </w:r>
      <w:r w:rsidRPr="003957D8">
        <w:rPr>
          <w:rFonts w:ascii="Arial" w:hAnsi="Arial" w:cs="Arial"/>
          <w:spacing w:val="15"/>
          <w:sz w:val="24"/>
          <w:szCs w:val="24"/>
        </w:rPr>
        <w:t xml:space="preserve"> </w:t>
      </w:r>
      <w:r w:rsidRPr="003957D8">
        <w:rPr>
          <w:rFonts w:ascii="Arial" w:hAnsi="Arial" w:cs="Arial"/>
          <w:sz w:val="24"/>
          <w:szCs w:val="24"/>
        </w:rPr>
        <w:t>estimates</w:t>
      </w:r>
      <w:r w:rsidRPr="003957D8">
        <w:rPr>
          <w:rFonts w:ascii="Arial" w:hAnsi="Arial" w:cs="Arial"/>
          <w:spacing w:val="12"/>
          <w:sz w:val="24"/>
          <w:szCs w:val="24"/>
        </w:rPr>
        <w:t xml:space="preserve"> </w:t>
      </w:r>
      <w:r w:rsidRPr="003957D8">
        <w:rPr>
          <w:rFonts w:ascii="Arial" w:hAnsi="Arial" w:cs="Arial"/>
          <w:sz w:val="24"/>
          <w:szCs w:val="24"/>
        </w:rPr>
        <w:t>the</w:t>
      </w:r>
      <w:r w:rsidRPr="003957D8">
        <w:rPr>
          <w:rFonts w:ascii="Arial" w:hAnsi="Arial" w:cs="Arial"/>
          <w:spacing w:val="2"/>
          <w:sz w:val="24"/>
          <w:szCs w:val="24"/>
        </w:rPr>
        <w:t xml:space="preserve"> </w:t>
      </w:r>
      <w:r w:rsidRPr="003957D8">
        <w:rPr>
          <w:rFonts w:ascii="Arial" w:hAnsi="Arial" w:cs="Arial"/>
          <w:sz w:val="24"/>
          <w:szCs w:val="24"/>
        </w:rPr>
        <w:t>total</w:t>
      </w:r>
      <w:r w:rsidRPr="003957D8">
        <w:rPr>
          <w:rFonts w:ascii="Arial" w:hAnsi="Arial" w:cs="Arial"/>
          <w:spacing w:val="7"/>
          <w:sz w:val="24"/>
          <w:szCs w:val="24"/>
        </w:rPr>
        <w:t xml:space="preserve"> </w:t>
      </w:r>
      <w:r w:rsidR="003957D8">
        <w:rPr>
          <w:rFonts w:ascii="Arial" w:hAnsi="Arial" w:cs="Arial"/>
          <w:spacing w:val="7"/>
          <w:sz w:val="24"/>
          <w:szCs w:val="24"/>
        </w:rPr>
        <w:t xml:space="preserve">respondent </w:t>
      </w:r>
      <w:r w:rsidRPr="003957D8">
        <w:rPr>
          <w:rFonts w:ascii="Arial" w:hAnsi="Arial" w:cs="Arial"/>
          <w:sz w:val="24"/>
          <w:szCs w:val="24"/>
        </w:rPr>
        <w:t>cost</w:t>
      </w:r>
      <w:r w:rsidR="003957D8">
        <w:rPr>
          <w:rFonts w:ascii="Arial" w:hAnsi="Arial" w:cs="Arial"/>
          <w:sz w:val="24"/>
          <w:szCs w:val="24"/>
        </w:rPr>
        <w:t xml:space="preserve"> </w:t>
      </w:r>
      <w:r w:rsidRPr="003957D8">
        <w:rPr>
          <w:rFonts w:ascii="Arial" w:hAnsi="Arial" w:cs="Arial"/>
          <w:sz w:val="24"/>
          <w:szCs w:val="24"/>
        </w:rPr>
        <w:t>to</w:t>
      </w:r>
      <w:r w:rsidRPr="003957D8">
        <w:rPr>
          <w:rFonts w:ascii="Arial" w:hAnsi="Arial" w:cs="Arial"/>
          <w:spacing w:val="11"/>
          <w:sz w:val="24"/>
          <w:szCs w:val="24"/>
        </w:rPr>
        <w:t xml:space="preserve"> </w:t>
      </w:r>
      <w:r w:rsidRPr="003957D8">
        <w:rPr>
          <w:rFonts w:ascii="Arial" w:hAnsi="Arial" w:cs="Arial"/>
          <w:sz w:val="24"/>
          <w:szCs w:val="24"/>
        </w:rPr>
        <w:t xml:space="preserve">be </w:t>
      </w:r>
      <w:r w:rsidRPr="003957D8">
        <w:rPr>
          <w:rFonts w:ascii="Arial" w:hAnsi="Arial" w:cs="Arial"/>
          <w:spacing w:val="1"/>
          <w:sz w:val="24"/>
          <w:szCs w:val="24"/>
        </w:rPr>
        <w:t>$</w:t>
      </w:r>
      <w:r w:rsidRPr="003957D8" w:rsidR="003957D8">
        <w:rPr>
          <w:rFonts w:ascii="Arial" w:hAnsi="Arial" w:cs="Arial"/>
          <w:spacing w:val="1"/>
          <w:sz w:val="24"/>
          <w:szCs w:val="24"/>
        </w:rPr>
        <w:t>2</w:t>
      </w:r>
      <w:r w:rsidR="003957D8">
        <w:rPr>
          <w:rFonts w:ascii="Arial" w:hAnsi="Arial" w:cs="Arial"/>
          <w:spacing w:val="1"/>
          <w:sz w:val="24"/>
          <w:szCs w:val="24"/>
        </w:rPr>
        <w:t>,</w:t>
      </w:r>
      <w:r w:rsidRPr="003957D8" w:rsidR="003957D8">
        <w:rPr>
          <w:rFonts w:ascii="Arial" w:hAnsi="Arial" w:cs="Arial"/>
          <w:spacing w:val="1"/>
          <w:sz w:val="24"/>
          <w:szCs w:val="24"/>
        </w:rPr>
        <w:t>107</w:t>
      </w:r>
      <w:r w:rsidR="003957D8">
        <w:rPr>
          <w:rFonts w:ascii="Arial" w:hAnsi="Arial" w:cs="Arial"/>
          <w:spacing w:val="1"/>
          <w:sz w:val="24"/>
          <w:szCs w:val="24"/>
        </w:rPr>
        <w:t>,</w:t>
      </w:r>
      <w:r w:rsidRPr="003957D8" w:rsidR="003957D8">
        <w:rPr>
          <w:rFonts w:ascii="Arial" w:hAnsi="Arial" w:cs="Arial"/>
          <w:spacing w:val="1"/>
          <w:sz w:val="24"/>
          <w:szCs w:val="24"/>
        </w:rPr>
        <w:t>617.</w:t>
      </w:r>
      <w:r w:rsidR="003957D8">
        <w:rPr>
          <w:rFonts w:ascii="Arial" w:hAnsi="Arial" w:cs="Arial"/>
          <w:spacing w:val="1"/>
          <w:sz w:val="24"/>
          <w:szCs w:val="24"/>
        </w:rPr>
        <w:t xml:space="preserve"> </w:t>
      </w:r>
      <w:r w:rsidRPr="003957D8">
        <w:rPr>
          <w:rFonts w:ascii="Arial" w:hAnsi="Arial" w:cs="Arial"/>
          <w:sz w:val="24"/>
          <w:szCs w:val="24"/>
        </w:rPr>
        <w:t>(</w:t>
      </w:r>
      <w:r w:rsidRPr="003957D8" w:rsidR="003957D8">
        <w:rPr>
          <w:rFonts w:ascii="Arial" w:hAnsi="Arial" w:cs="Arial"/>
          <w:sz w:val="24"/>
          <w:szCs w:val="24"/>
        </w:rPr>
        <w:t>66,951</w:t>
      </w:r>
      <w:r w:rsidRPr="003957D8">
        <w:rPr>
          <w:rFonts w:ascii="Arial" w:hAnsi="Arial" w:cs="Arial"/>
          <w:sz w:val="24"/>
          <w:szCs w:val="24"/>
        </w:rPr>
        <w:t xml:space="preserve"> burden</w:t>
      </w:r>
      <w:r w:rsidRPr="003957D8">
        <w:rPr>
          <w:rFonts w:ascii="Arial" w:hAnsi="Arial" w:cs="Arial"/>
          <w:spacing w:val="28"/>
          <w:sz w:val="24"/>
          <w:szCs w:val="24"/>
        </w:rPr>
        <w:t xml:space="preserve"> </w:t>
      </w:r>
      <w:r w:rsidRPr="003957D8">
        <w:rPr>
          <w:rFonts w:ascii="Arial" w:hAnsi="Arial" w:cs="Arial"/>
          <w:sz w:val="24"/>
          <w:szCs w:val="24"/>
        </w:rPr>
        <w:t>hours</w:t>
      </w:r>
      <w:r w:rsidRPr="003957D8">
        <w:rPr>
          <w:rFonts w:ascii="Arial" w:hAnsi="Arial" w:cs="Arial"/>
          <w:spacing w:val="14"/>
          <w:sz w:val="24"/>
          <w:szCs w:val="24"/>
        </w:rPr>
        <w:t xml:space="preserve"> </w:t>
      </w:r>
      <w:r w:rsidRPr="003957D8">
        <w:rPr>
          <w:rFonts w:ascii="Arial" w:hAnsi="Arial" w:cs="Arial"/>
          <w:sz w:val="24"/>
          <w:szCs w:val="24"/>
        </w:rPr>
        <w:t>X</w:t>
      </w:r>
      <w:r w:rsidRPr="003957D8">
        <w:rPr>
          <w:rFonts w:ascii="Arial" w:hAnsi="Arial" w:cs="Arial"/>
          <w:spacing w:val="27"/>
          <w:sz w:val="24"/>
          <w:szCs w:val="24"/>
        </w:rPr>
        <w:t xml:space="preserve"> </w:t>
      </w:r>
      <w:r w:rsidRPr="003957D8">
        <w:rPr>
          <w:rFonts w:ascii="Arial" w:hAnsi="Arial" w:cs="Arial"/>
          <w:sz w:val="24"/>
          <w:szCs w:val="24"/>
        </w:rPr>
        <w:t>$31.48 per</w:t>
      </w:r>
      <w:r w:rsidRPr="003957D8">
        <w:rPr>
          <w:rFonts w:ascii="Arial" w:hAnsi="Arial" w:cs="Arial"/>
          <w:spacing w:val="13"/>
          <w:sz w:val="24"/>
          <w:szCs w:val="24"/>
        </w:rPr>
        <w:t xml:space="preserve"> </w:t>
      </w:r>
      <w:r w:rsidRPr="003957D8">
        <w:rPr>
          <w:rFonts w:ascii="Arial" w:hAnsi="Arial" w:cs="Arial"/>
          <w:sz w:val="24"/>
          <w:szCs w:val="24"/>
        </w:rPr>
        <w:t>hour).</w:t>
      </w:r>
    </w:p>
    <w:p w:rsidR="007C4966" w:rsidRPr="00275629" w:rsidP="007C4966" w14:paraId="19002656" w14:textId="1A623224">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13. </w:t>
      </w:r>
      <w:r w:rsidRPr="00275629" w:rsidR="00DB52E4">
        <w:rPr>
          <w:rStyle w:val="Strong"/>
          <w:rFonts w:ascii="Arial" w:hAnsi="Arial" w:cs="Arial"/>
          <w:b w:val="0"/>
          <w:bCs w:val="0"/>
          <w:sz w:val="24"/>
          <w:szCs w:val="24"/>
          <w:u w:val="single"/>
        </w:rPr>
        <w:t>Respondent Costs Other Than Burden Hour Costs</w:t>
      </w:r>
    </w:p>
    <w:p w:rsidR="007C4966" w:rsidRPr="007C4966" w:rsidP="007C4966" w14:paraId="56CF996B" w14:textId="77777777">
      <w:pPr>
        <w:rPr>
          <w:rFonts w:ascii="Arial" w:hAnsi="Arial" w:cs="Arial"/>
          <w:sz w:val="24"/>
          <w:szCs w:val="24"/>
        </w:rPr>
      </w:pPr>
      <w:r w:rsidRPr="007C4966">
        <w:rPr>
          <w:rFonts w:ascii="Arial" w:hAnsi="Arial" w:cs="Arial"/>
          <w:sz w:val="24"/>
          <w:szCs w:val="24"/>
        </w:rPr>
        <w:t xml:space="preserve">There are no annualized costs to respondents other than the labor burden costs addressed in Section 12 of this document to complete this collection. </w:t>
      </w:r>
    </w:p>
    <w:p w:rsidR="007C4966" w:rsidRPr="00275629" w:rsidP="007C4966" w14:paraId="5667C1C6" w14:textId="303CA12F">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14. </w:t>
      </w:r>
      <w:r w:rsidRPr="00275629" w:rsidR="00DB52E4">
        <w:rPr>
          <w:rStyle w:val="Strong"/>
          <w:rFonts w:ascii="Arial" w:hAnsi="Arial" w:cs="Arial"/>
          <w:b w:val="0"/>
          <w:bCs w:val="0"/>
          <w:sz w:val="24"/>
          <w:szCs w:val="24"/>
          <w:u w:val="single"/>
        </w:rPr>
        <w:t>Cost to the Federal Government</w:t>
      </w:r>
    </w:p>
    <w:p w:rsidR="00063DC0" w:rsidRPr="007C4966" w:rsidP="00470D99" w14:paraId="2591C20B" w14:textId="77777777">
      <w:pPr>
        <w:spacing w:after="0" w:line="240" w:lineRule="auto"/>
        <w:rPr>
          <w:rFonts w:ascii="Arial" w:eastAsia="Times New Roman" w:hAnsi="Arial" w:cs="Arial"/>
          <w:bCs/>
          <w:sz w:val="24"/>
          <w:szCs w:val="24"/>
        </w:rPr>
      </w:pPr>
    </w:p>
    <w:tbl>
      <w:tblPr>
        <w:tblpPr w:leftFromText="180" w:rightFromText="180" w:vertAnchor="text" w:horzAnchor="margin" w:tblpXSpec="center" w:tblpY="155"/>
        <w:tblW w:w="11256" w:type="dxa"/>
        <w:tblLayout w:type="fixed"/>
        <w:tblCellMar>
          <w:left w:w="0" w:type="dxa"/>
          <w:right w:w="0" w:type="dxa"/>
        </w:tblCellMar>
        <w:tblLook w:val="01E0"/>
      </w:tblPr>
      <w:tblGrid>
        <w:gridCol w:w="939"/>
        <w:gridCol w:w="524"/>
        <w:gridCol w:w="1957"/>
        <w:gridCol w:w="900"/>
        <w:gridCol w:w="1614"/>
        <w:gridCol w:w="1626"/>
        <w:gridCol w:w="1626"/>
        <w:gridCol w:w="2070"/>
      </w:tblGrid>
      <w:tr w14:paraId="4296881F" w14:textId="77777777" w:rsidTr="001A3F76">
        <w:tblPrEx>
          <w:tblW w:w="11256" w:type="dxa"/>
          <w:tblLayout w:type="fixed"/>
          <w:tblCellMar>
            <w:left w:w="0" w:type="dxa"/>
            <w:right w:w="0" w:type="dxa"/>
          </w:tblCellMar>
          <w:tblLook w:val="01E0"/>
        </w:tblPrEx>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1A3F76" w:rsidRPr="00C668F6" w:rsidP="001A3F76" w14:paraId="28C15D82" w14:textId="77777777">
            <w:pPr>
              <w:spacing w:after="0" w:line="240" w:lineRule="auto"/>
              <w:rPr>
                <w:rFonts w:ascii="Arial" w:eastAsia="Arial" w:hAnsi="Arial" w:cs="Arial"/>
              </w:rPr>
            </w:pPr>
          </w:p>
          <w:p w:rsidR="001A3F76" w:rsidRPr="00C668F6" w:rsidP="001A3F76" w14:paraId="1D2CFB73" w14:textId="77777777">
            <w:pPr>
              <w:spacing w:after="0" w:line="240" w:lineRule="auto"/>
              <w:rPr>
                <w:rFonts w:ascii="Arial" w:eastAsia="Arial" w:hAnsi="Arial" w:cs="Arial"/>
              </w:rPr>
            </w:pPr>
            <w:r w:rsidRPr="00C668F6">
              <w:rPr>
                <w:rFonts w:ascii="Arial" w:eastAsia="Times New Roman" w:hAnsi="Arial" w:cs="Arial"/>
              </w:rPr>
              <w:t>Grade</w:t>
            </w:r>
          </w:p>
        </w:tc>
        <w:tc>
          <w:tcPr>
            <w:tcW w:w="524" w:type="dxa"/>
            <w:tcBorders>
              <w:top w:val="single" w:sz="2" w:space="0" w:color="000000"/>
              <w:left w:val="single" w:sz="6" w:space="0" w:color="383838"/>
              <w:bottom w:val="single" w:sz="6" w:space="0" w:color="38383B"/>
              <w:right w:val="single" w:sz="6" w:space="0" w:color="38383B"/>
            </w:tcBorders>
          </w:tcPr>
          <w:p w:rsidR="001A3F76" w:rsidRPr="00C668F6" w:rsidP="001A3F76" w14:paraId="61B73F98" w14:textId="77777777">
            <w:pPr>
              <w:spacing w:after="0" w:line="240" w:lineRule="auto"/>
              <w:rPr>
                <w:rFonts w:ascii="Arial" w:eastAsia="Arial" w:hAnsi="Arial" w:cs="Arial"/>
              </w:rPr>
            </w:pPr>
          </w:p>
          <w:p w:rsidR="001A3F76" w:rsidRPr="00C668F6" w:rsidP="001A3F76" w14:paraId="4E0F9BBC" w14:textId="77777777">
            <w:pPr>
              <w:spacing w:after="0" w:line="240" w:lineRule="auto"/>
              <w:rPr>
                <w:rFonts w:ascii="Arial" w:eastAsia="Arial" w:hAnsi="Arial" w:cs="Arial"/>
              </w:rPr>
            </w:pPr>
            <w:r w:rsidRPr="00C668F6">
              <w:rPr>
                <w:rFonts w:ascii="Arial" w:eastAsia="Times New Roman" w:hAnsi="Arial" w:cs="Arial"/>
              </w:rPr>
              <w:t>Step</w:t>
            </w:r>
          </w:p>
        </w:tc>
        <w:tc>
          <w:tcPr>
            <w:tcW w:w="1957" w:type="dxa"/>
            <w:tcBorders>
              <w:top w:val="single" w:sz="2" w:space="0" w:color="000000"/>
              <w:left w:val="single" w:sz="6" w:space="0" w:color="38383B"/>
              <w:bottom w:val="single" w:sz="6" w:space="0" w:color="38383B"/>
              <w:right w:val="single" w:sz="6" w:space="0" w:color="383438"/>
            </w:tcBorders>
          </w:tcPr>
          <w:p w:rsidR="001A3F76" w:rsidRPr="00C668F6" w:rsidP="001A3F76" w14:paraId="47D65C41" w14:textId="77777777">
            <w:pPr>
              <w:spacing w:after="0" w:line="240" w:lineRule="auto"/>
              <w:rPr>
                <w:rFonts w:ascii="Arial" w:eastAsia="Times New Roman" w:hAnsi="Arial" w:cs="Arial"/>
              </w:rPr>
            </w:pPr>
            <w:r w:rsidRPr="00C668F6">
              <w:rPr>
                <w:rFonts w:ascii="Arial" w:eastAsia="Times New Roman" w:hAnsi="Arial" w:cs="Arial"/>
              </w:rPr>
              <w:t>Burden</w:t>
            </w:r>
            <w:r w:rsidRPr="00C668F6">
              <w:rPr>
                <w:rFonts w:ascii="Arial" w:eastAsia="Times New Roman" w:hAnsi="Arial" w:cs="Arial"/>
                <w:w w:val="101"/>
              </w:rPr>
              <w:t xml:space="preserve"> </w:t>
            </w:r>
            <w:r w:rsidRPr="00C668F6">
              <w:rPr>
                <w:rFonts w:ascii="Arial" w:eastAsia="Times New Roman" w:hAnsi="Arial" w:cs="Arial"/>
              </w:rPr>
              <w:t>Time</w:t>
            </w:r>
          </w:p>
          <w:p w:rsidR="001A3F76" w:rsidRPr="00C668F6" w:rsidP="001A3F76" w14:paraId="059E051B" w14:textId="77777777">
            <w:pPr>
              <w:spacing w:after="0" w:line="240" w:lineRule="auto"/>
              <w:rPr>
                <w:rFonts w:ascii="Arial" w:eastAsia="Arial" w:hAnsi="Arial" w:cs="Arial"/>
              </w:rPr>
            </w:pPr>
            <w:r w:rsidRPr="00C668F6">
              <w:rPr>
                <w:rFonts w:ascii="Arial" w:eastAsia="Times New Roman" w:hAnsi="Arial" w:cs="Arial"/>
              </w:rPr>
              <w:t>Employee</w:t>
            </w:r>
          </w:p>
        </w:tc>
        <w:tc>
          <w:tcPr>
            <w:tcW w:w="900" w:type="dxa"/>
            <w:tcBorders>
              <w:top w:val="single" w:sz="2" w:space="0" w:color="000000"/>
              <w:left w:val="single" w:sz="6" w:space="0" w:color="383438"/>
              <w:bottom w:val="single" w:sz="6" w:space="0" w:color="38383B"/>
              <w:right w:val="single" w:sz="6" w:space="0" w:color="38383B"/>
            </w:tcBorders>
          </w:tcPr>
          <w:p w:rsidR="001A3F76" w:rsidRPr="00C668F6" w:rsidP="001A3F76" w14:paraId="1A3687F8" w14:textId="77777777">
            <w:pPr>
              <w:spacing w:after="0" w:line="240" w:lineRule="auto"/>
              <w:rPr>
                <w:rFonts w:ascii="Arial" w:eastAsia="Arial" w:hAnsi="Arial" w:cs="Arial"/>
              </w:rPr>
            </w:pPr>
            <w:r w:rsidRPr="00C668F6">
              <w:rPr>
                <w:rFonts w:ascii="Arial" w:eastAsia="Times New Roman" w:hAnsi="Arial" w:cs="Arial"/>
              </w:rPr>
              <w:t>Hourly</w:t>
            </w:r>
            <w:r w:rsidRPr="00C668F6">
              <w:rPr>
                <w:rFonts w:ascii="Arial" w:eastAsia="Times New Roman" w:hAnsi="Arial" w:cs="Arial"/>
                <w:w w:val="102"/>
              </w:rPr>
              <w:t xml:space="preserve"> </w:t>
            </w:r>
            <w:r w:rsidRPr="00C668F6">
              <w:rPr>
                <w:rFonts w:ascii="Arial" w:eastAsia="Times New Roman" w:hAnsi="Arial" w:cs="Arial"/>
              </w:rPr>
              <w:t>Rate</w:t>
            </w:r>
          </w:p>
        </w:tc>
        <w:tc>
          <w:tcPr>
            <w:tcW w:w="1614" w:type="dxa"/>
            <w:tcBorders>
              <w:top w:val="single" w:sz="2" w:space="0" w:color="000000"/>
              <w:left w:val="single" w:sz="6" w:space="0" w:color="38383B"/>
              <w:bottom w:val="single" w:sz="6" w:space="0" w:color="38383B"/>
              <w:right w:val="single" w:sz="6" w:space="0" w:color="383838"/>
            </w:tcBorders>
          </w:tcPr>
          <w:p w:rsidR="001A3F76" w:rsidRPr="00C668F6" w:rsidP="001A3F76" w14:paraId="390B008C" w14:textId="77777777">
            <w:pPr>
              <w:spacing w:after="0" w:line="240" w:lineRule="auto"/>
              <w:rPr>
                <w:rFonts w:ascii="Arial" w:eastAsia="Arial" w:hAnsi="Arial" w:cs="Arial"/>
              </w:rPr>
            </w:pPr>
            <w:r w:rsidRPr="00C668F6">
              <w:rPr>
                <w:rFonts w:ascii="Arial" w:eastAsia="Times New Roman" w:hAnsi="Arial" w:cs="Arial"/>
              </w:rPr>
              <w:t>Application</w:t>
            </w:r>
          </w:p>
        </w:tc>
        <w:tc>
          <w:tcPr>
            <w:tcW w:w="1626" w:type="dxa"/>
            <w:tcBorders>
              <w:top w:val="single" w:sz="2" w:space="0" w:color="000000"/>
              <w:left w:val="single" w:sz="6" w:space="0" w:color="383838"/>
              <w:bottom w:val="single" w:sz="6" w:space="0" w:color="38383B"/>
              <w:right w:val="single" w:sz="6" w:space="0" w:color="383838"/>
            </w:tcBorders>
          </w:tcPr>
          <w:p w:rsidR="001A3F76" w:rsidRPr="00C668F6" w:rsidP="001A3F76" w14:paraId="7620D153" w14:textId="77777777">
            <w:pPr>
              <w:spacing w:after="0" w:line="240" w:lineRule="auto"/>
              <w:rPr>
                <w:rFonts w:ascii="Arial" w:eastAsia="Times New Roman" w:hAnsi="Arial" w:cs="Arial"/>
              </w:rPr>
            </w:pPr>
            <w:r w:rsidRPr="00C668F6">
              <w:rPr>
                <w:rFonts w:ascii="Arial" w:eastAsia="Times New Roman" w:hAnsi="Arial" w:cs="Arial"/>
              </w:rPr>
              <w:t xml:space="preserve">Cost per Response </w:t>
            </w:r>
          </w:p>
        </w:tc>
        <w:tc>
          <w:tcPr>
            <w:tcW w:w="1626" w:type="dxa"/>
            <w:tcBorders>
              <w:top w:val="single" w:sz="2" w:space="0" w:color="000000"/>
              <w:left w:val="single" w:sz="6" w:space="0" w:color="383838"/>
              <w:bottom w:val="single" w:sz="6" w:space="0" w:color="38383B"/>
              <w:right w:val="single" w:sz="6" w:space="0" w:color="343434"/>
            </w:tcBorders>
          </w:tcPr>
          <w:p w:rsidR="001A3F76" w:rsidRPr="00C668F6" w:rsidP="001A3F76" w14:paraId="640B4E84" w14:textId="77777777">
            <w:pPr>
              <w:spacing w:after="0" w:line="240" w:lineRule="auto"/>
              <w:rPr>
                <w:rFonts w:ascii="Arial" w:eastAsia="Arial" w:hAnsi="Arial" w:cs="Arial"/>
              </w:rPr>
            </w:pPr>
            <w:r w:rsidRPr="00C668F6">
              <w:rPr>
                <w:rFonts w:ascii="Arial" w:eastAsia="Times New Roman" w:hAnsi="Arial" w:cs="Arial"/>
              </w:rPr>
              <w:t>Total</w:t>
            </w:r>
            <w:r w:rsidRPr="00C668F6">
              <w:rPr>
                <w:rFonts w:ascii="Arial" w:eastAsia="Times New Roman" w:hAnsi="Arial" w:cs="Arial"/>
                <w:w w:val="102"/>
              </w:rPr>
              <w:t xml:space="preserve"> </w:t>
            </w:r>
            <w:r w:rsidRPr="00C668F6">
              <w:rPr>
                <w:rFonts w:ascii="Arial" w:eastAsia="Times New Roman" w:hAnsi="Arial" w:cs="Arial"/>
              </w:rPr>
              <w:t>Responses</w:t>
            </w:r>
          </w:p>
        </w:tc>
        <w:tc>
          <w:tcPr>
            <w:tcW w:w="2070" w:type="dxa"/>
            <w:tcBorders>
              <w:top w:val="single" w:sz="2" w:space="0" w:color="A0A09C"/>
              <w:left w:val="single" w:sz="6" w:space="0" w:color="343434"/>
              <w:bottom w:val="single" w:sz="6" w:space="0" w:color="38383B"/>
              <w:right w:val="single" w:sz="4" w:space="0" w:color="auto"/>
            </w:tcBorders>
          </w:tcPr>
          <w:p w:rsidR="001A3F76" w:rsidRPr="00C668F6" w:rsidP="001A3F76" w14:paraId="20D0176A" w14:textId="77777777">
            <w:pPr>
              <w:spacing w:after="0" w:line="240" w:lineRule="auto"/>
              <w:rPr>
                <w:rFonts w:ascii="Arial" w:eastAsia="Arial" w:hAnsi="Arial" w:cs="Arial"/>
              </w:rPr>
            </w:pPr>
          </w:p>
          <w:p w:rsidR="001A3F76" w:rsidRPr="00C668F6" w:rsidP="001A3F76" w14:paraId="6A1F01D7" w14:textId="77777777">
            <w:pPr>
              <w:spacing w:after="0" w:line="240" w:lineRule="auto"/>
              <w:rPr>
                <w:rFonts w:ascii="Arial" w:eastAsia="Arial" w:hAnsi="Arial" w:cs="Arial"/>
              </w:rPr>
            </w:pPr>
            <w:r w:rsidRPr="00C668F6">
              <w:rPr>
                <w:rFonts w:ascii="Arial" w:eastAsia="Times New Roman" w:hAnsi="Arial" w:cs="Arial"/>
              </w:rPr>
              <w:t>Total</w:t>
            </w:r>
          </w:p>
        </w:tc>
      </w:tr>
      <w:tr w14:paraId="6FD490A6" w14:textId="77777777" w:rsidTr="001A3F76">
        <w:tblPrEx>
          <w:tblW w:w="11256"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1A3F76" w:rsidRPr="00C668F6" w:rsidP="001A3F76" w14:paraId="23F0E022" w14:textId="77777777">
            <w:pPr>
              <w:spacing w:after="0" w:line="240" w:lineRule="auto"/>
              <w:jc w:val="center"/>
              <w:rPr>
                <w:rFonts w:ascii="Arial" w:eastAsia="Arial" w:hAnsi="Arial" w:cs="Arial"/>
              </w:rPr>
            </w:pPr>
            <w:r w:rsidRPr="00C668F6">
              <w:rPr>
                <w:rFonts w:ascii="Arial" w:eastAsia="Times New Roman" w:hAnsi="Arial" w:cs="Arial"/>
                <w:w w:val="105"/>
              </w:rPr>
              <w:t>09</w:t>
            </w:r>
          </w:p>
        </w:tc>
        <w:tc>
          <w:tcPr>
            <w:tcW w:w="524" w:type="dxa"/>
            <w:tcBorders>
              <w:top w:val="single" w:sz="6" w:space="0" w:color="38383B"/>
              <w:left w:val="single" w:sz="6" w:space="0" w:color="383838"/>
              <w:bottom w:val="single" w:sz="6" w:space="0" w:color="38383B"/>
              <w:right w:val="single" w:sz="6" w:space="0" w:color="38383B"/>
            </w:tcBorders>
          </w:tcPr>
          <w:p w:rsidR="001A3F76" w:rsidRPr="00C668F6" w:rsidP="001A3F76" w14:paraId="6AD34E24" w14:textId="77777777">
            <w:pPr>
              <w:spacing w:after="0" w:line="240" w:lineRule="auto"/>
              <w:jc w:val="center"/>
              <w:rPr>
                <w:rFonts w:ascii="Arial" w:eastAsia="Arial" w:hAnsi="Arial" w:cs="Arial"/>
              </w:rPr>
            </w:pPr>
            <w:r w:rsidRPr="00C668F6">
              <w:rPr>
                <w:rFonts w:ascii="Arial" w:eastAsia="Times New Roman" w:hAnsi="Arial" w:cs="Arial"/>
                <w:w w:val="105"/>
              </w:rPr>
              <w:t>05</w:t>
            </w:r>
          </w:p>
        </w:tc>
        <w:tc>
          <w:tcPr>
            <w:tcW w:w="1957" w:type="dxa"/>
            <w:tcBorders>
              <w:top w:val="single" w:sz="6" w:space="0" w:color="38383B"/>
              <w:left w:val="single" w:sz="6" w:space="0" w:color="38383B"/>
              <w:bottom w:val="single" w:sz="6" w:space="0" w:color="38383B"/>
              <w:right w:val="single" w:sz="6" w:space="0" w:color="383438"/>
            </w:tcBorders>
          </w:tcPr>
          <w:p w:rsidR="001A3F76" w:rsidRPr="00C668F6" w:rsidP="001A3F76" w14:paraId="4769BA75" w14:textId="77777777">
            <w:pPr>
              <w:spacing w:after="0" w:line="240" w:lineRule="auto"/>
              <w:jc w:val="center"/>
              <w:rPr>
                <w:rFonts w:ascii="Arial" w:eastAsia="Arial" w:hAnsi="Arial" w:cs="Arial"/>
              </w:rPr>
            </w:pPr>
            <w:r w:rsidRPr="00C668F6">
              <w:rPr>
                <w:rFonts w:ascii="Arial" w:eastAsia="Times New Roman" w:hAnsi="Arial" w:cs="Arial"/>
                <w:spacing w:val="7"/>
              </w:rPr>
              <w:t>15 min</w:t>
            </w:r>
          </w:p>
        </w:tc>
        <w:tc>
          <w:tcPr>
            <w:tcW w:w="900" w:type="dxa"/>
            <w:tcBorders>
              <w:top w:val="single" w:sz="6" w:space="0" w:color="38383B"/>
              <w:left w:val="single" w:sz="6" w:space="0" w:color="383438"/>
              <w:bottom w:val="single" w:sz="6" w:space="0" w:color="38383B"/>
              <w:right w:val="single" w:sz="6" w:space="0" w:color="38383B"/>
            </w:tcBorders>
          </w:tcPr>
          <w:p w:rsidR="001A3F76" w:rsidRPr="00C668F6" w:rsidP="001A3F76" w14:paraId="3E22EC40" w14:textId="77777777">
            <w:pPr>
              <w:spacing w:after="0" w:line="240" w:lineRule="auto"/>
              <w:jc w:val="center"/>
              <w:rPr>
                <w:rFonts w:ascii="Arial" w:eastAsia="Arial" w:hAnsi="Arial" w:cs="Arial"/>
              </w:rPr>
            </w:pPr>
            <w:r w:rsidRPr="00C668F6">
              <w:rPr>
                <w:rFonts w:ascii="Arial" w:eastAsia="Times New Roman" w:hAnsi="Arial" w:cs="Arial"/>
              </w:rPr>
              <w:t>$32.56</w:t>
            </w:r>
          </w:p>
        </w:tc>
        <w:tc>
          <w:tcPr>
            <w:tcW w:w="1614" w:type="dxa"/>
            <w:tcBorders>
              <w:top w:val="single" w:sz="6" w:space="0" w:color="38383B"/>
              <w:left w:val="single" w:sz="6" w:space="0" w:color="38383B"/>
              <w:bottom w:val="single" w:sz="6" w:space="0" w:color="38383B"/>
              <w:right w:val="single" w:sz="6" w:space="0" w:color="383838"/>
            </w:tcBorders>
          </w:tcPr>
          <w:p w:rsidR="001A3F76" w:rsidRPr="00C668F6" w:rsidP="001A3F76" w14:paraId="5CCE339B" w14:textId="77777777">
            <w:pPr>
              <w:spacing w:after="0" w:line="240" w:lineRule="auto"/>
              <w:jc w:val="center"/>
              <w:rPr>
                <w:rFonts w:ascii="Arial" w:eastAsia="Arial" w:hAnsi="Arial" w:cs="Arial"/>
              </w:rPr>
            </w:pPr>
            <w:r w:rsidRPr="00C668F6">
              <w:rPr>
                <w:rFonts w:ascii="Arial" w:eastAsia="Times New Roman" w:hAnsi="Arial" w:cs="Arial"/>
              </w:rPr>
              <w:t>Electronic</w:t>
            </w:r>
          </w:p>
        </w:tc>
        <w:tc>
          <w:tcPr>
            <w:tcW w:w="1626" w:type="dxa"/>
            <w:tcBorders>
              <w:top w:val="single" w:sz="6" w:space="0" w:color="38383B"/>
              <w:left w:val="single" w:sz="6" w:space="0" w:color="383838"/>
              <w:bottom w:val="single" w:sz="6" w:space="0" w:color="38383B"/>
              <w:right w:val="single" w:sz="6" w:space="0" w:color="383838"/>
            </w:tcBorders>
          </w:tcPr>
          <w:p w:rsidR="001A3F76" w:rsidRPr="00C668F6" w:rsidP="001A3F76" w14:paraId="6D9EB1C6" w14:textId="77777777">
            <w:pPr>
              <w:widowControl w:val="0"/>
              <w:spacing w:after="0" w:line="240" w:lineRule="auto"/>
              <w:ind w:left="115"/>
              <w:jc w:val="center"/>
              <w:rPr>
                <w:rFonts w:ascii="Arial" w:eastAsia="Arial" w:hAnsi="Arial" w:cs="Arial"/>
                <w:bCs/>
              </w:rPr>
            </w:pPr>
            <w:r w:rsidRPr="00C668F6">
              <w:rPr>
                <w:rFonts w:ascii="Arial" w:eastAsia="Arial" w:hAnsi="Arial" w:cs="Arial"/>
                <w:bCs/>
              </w:rPr>
              <w:t>$8.14</w:t>
            </w:r>
          </w:p>
        </w:tc>
        <w:tc>
          <w:tcPr>
            <w:tcW w:w="1626" w:type="dxa"/>
            <w:tcBorders>
              <w:top w:val="single" w:sz="6" w:space="0" w:color="38383B"/>
              <w:left w:val="single" w:sz="6" w:space="0" w:color="383838"/>
              <w:bottom w:val="single" w:sz="6" w:space="0" w:color="38383B"/>
              <w:right w:val="single" w:sz="6" w:space="0" w:color="343434"/>
            </w:tcBorders>
          </w:tcPr>
          <w:p w:rsidR="001A3F76" w:rsidRPr="00C668F6" w:rsidP="001A3F76" w14:paraId="7C16EB6B" w14:textId="77777777">
            <w:pPr>
              <w:widowControl w:val="0"/>
              <w:spacing w:after="0" w:line="240" w:lineRule="auto"/>
              <w:ind w:left="115"/>
              <w:jc w:val="center"/>
              <w:rPr>
                <w:rFonts w:ascii="Arial" w:eastAsia="Arial" w:hAnsi="Arial" w:cs="Arial"/>
              </w:rPr>
            </w:pPr>
            <w:r w:rsidRPr="00C668F6">
              <w:rPr>
                <w:rFonts w:ascii="Arial" w:eastAsia="Arial" w:hAnsi="Arial" w:cs="Arial"/>
                <w:bCs/>
              </w:rPr>
              <w:t>170,423</w:t>
            </w:r>
          </w:p>
        </w:tc>
        <w:tc>
          <w:tcPr>
            <w:tcW w:w="2070" w:type="dxa"/>
            <w:tcBorders>
              <w:top w:val="single" w:sz="6" w:space="0" w:color="38383B"/>
              <w:left w:val="single" w:sz="6" w:space="0" w:color="343434"/>
              <w:bottom w:val="single" w:sz="6" w:space="0" w:color="38383B"/>
              <w:right w:val="single" w:sz="4" w:space="0" w:color="444444"/>
            </w:tcBorders>
          </w:tcPr>
          <w:p w:rsidR="001A3F76" w:rsidRPr="00C668F6" w:rsidP="001A3F76" w14:paraId="165256B1" w14:textId="77777777">
            <w:pPr>
              <w:spacing w:after="0" w:line="240" w:lineRule="auto"/>
              <w:jc w:val="center"/>
              <w:rPr>
                <w:rFonts w:ascii="Arial" w:eastAsia="Arial" w:hAnsi="Arial" w:cs="Arial"/>
              </w:rPr>
            </w:pPr>
            <w:r w:rsidRPr="00C668F6">
              <w:rPr>
                <w:rFonts w:ascii="Arial" w:eastAsia="Arial" w:hAnsi="Arial" w:cs="Arial"/>
              </w:rPr>
              <w:t>$1,387,243.22 (170,423 X</w:t>
            </w:r>
          </w:p>
        </w:tc>
      </w:tr>
      <w:tr w14:paraId="50F48087" w14:textId="77777777" w:rsidTr="001A3F76">
        <w:tblPrEx>
          <w:tblW w:w="11256"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1A3F76" w:rsidRPr="00C668F6" w:rsidP="001A3F76" w14:paraId="48BE3407" w14:textId="77777777">
            <w:pPr>
              <w:spacing w:after="0" w:line="240" w:lineRule="auto"/>
              <w:jc w:val="center"/>
              <w:rPr>
                <w:rFonts w:ascii="Arial" w:eastAsia="Times New Roman" w:hAnsi="Arial" w:cs="Arial"/>
              </w:rPr>
            </w:pPr>
            <w:r w:rsidRPr="00C668F6">
              <w:rPr>
                <w:rFonts w:ascii="Arial" w:eastAsia="Times New Roman" w:hAnsi="Arial" w:cs="Arial"/>
                <w:w w:val="105"/>
              </w:rPr>
              <w:t>09</w:t>
            </w:r>
          </w:p>
        </w:tc>
        <w:tc>
          <w:tcPr>
            <w:tcW w:w="524" w:type="dxa"/>
            <w:tcBorders>
              <w:top w:val="single" w:sz="6" w:space="0" w:color="38383B"/>
              <w:left w:val="single" w:sz="6" w:space="0" w:color="383838"/>
              <w:bottom w:val="single" w:sz="6" w:space="0" w:color="383838"/>
              <w:right w:val="single" w:sz="6" w:space="0" w:color="38383B"/>
            </w:tcBorders>
          </w:tcPr>
          <w:p w:rsidR="001A3F76" w:rsidRPr="00C668F6" w:rsidP="001A3F76" w14:paraId="43DED6F8" w14:textId="77777777">
            <w:pPr>
              <w:spacing w:after="0" w:line="240" w:lineRule="auto"/>
              <w:jc w:val="center"/>
              <w:rPr>
                <w:rFonts w:ascii="Arial" w:eastAsia="Times New Roman" w:hAnsi="Arial" w:cs="Arial"/>
              </w:rPr>
            </w:pPr>
            <w:r w:rsidRPr="00C668F6">
              <w:rPr>
                <w:rFonts w:ascii="Arial" w:eastAsia="Times New Roman" w:hAnsi="Arial" w:cs="Arial"/>
                <w:w w:val="90"/>
              </w:rPr>
              <w:t>05</w:t>
            </w:r>
          </w:p>
        </w:tc>
        <w:tc>
          <w:tcPr>
            <w:tcW w:w="1957" w:type="dxa"/>
            <w:tcBorders>
              <w:top w:val="single" w:sz="6" w:space="0" w:color="38383B"/>
              <w:left w:val="single" w:sz="6" w:space="0" w:color="38383B"/>
              <w:bottom w:val="single" w:sz="6" w:space="0" w:color="383838"/>
              <w:right w:val="single" w:sz="6" w:space="0" w:color="383438"/>
            </w:tcBorders>
          </w:tcPr>
          <w:p w:rsidR="001A3F76" w:rsidRPr="00C668F6" w:rsidP="001A3F76" w14:paraId="56E9CD8C" w14:textId="77777777">
            <w:pPr>
              <w:spacing w:after="0" w:line="240" w:lineRule="auto"/>
              <w:jc w:val="center"/>
              <w:rPr>
                <w:rFonts w:ascii="Arial" w:eastAsia="Times New Roman" w:hAnsi="Arial" w:cs="Arial"/>
              </w:rPr>
            </w:pPr>
            <w:r w:rsidRPr="00C668F6">
              <w:rPr>
                <w:rFonts w:ascii="Arial" w:eastAsia="Times New Roman" w:hAnsi="Arial" w:cs="Arial"/>
                <w:w w:val="105"/>
              </w:rPr>
              <w:t>20 min</w:t>
            </w:r>
          </w:p>
        </w:tc>
        <w:tc>
          <w:tcPr>
            <w:tcW w:w="900" w:type="dxa"/>
            <w:tcBorders>
              <w:top w:val="single" w:sz="6" w:space="0" w:color="38383B"/>
              <w:left w:val="single" w:sz="6" w:space="0" w:color="383438"/>
              <w:bottom w:val="single" w:sz="6" w:space="0" w:color="383838"/>
              <w:right w:val="single" w:sz="6" w:space="0" w:color="38383B"/>
            </w:tcBorders>
          </w:tcPr>
          <w:p w:rsidR="001A3F76" w:rsidRPr="00C668F6" w:rsidP="001A3F76" w14:paraId="627F4B73" w14:textId="77777777">
            <w:pPr>
              <w:spacing w:after="0" w:line="240" w:lineRule="auto"/>
              <w:jc w:val="center"/>
              <w:rPr>
                <w:rFonts w:ascii="Arial" w:eastAsia="Times New Roman" w:hAnsi="Arial" w:cs="Arial"/>
              </w:rPr>
            </w:pPr>
            <w:r w:rsidRPr="00C668F6">
              <w:rPr>
                <w:rFonts w:ascii="Arial" w:eastAsia="Times New Roman" w:hAnsi="Arial" w:cs="Arial"/>
                <w:w w:val="90"/>
              </w:rPr>
              <w:t>$32.56</w:t>
            </w:r>
          </w:p>
        </w:tc>
        <w:tc>
          <w:tcPr>
            <w:tcW w:w="1614" w:type="dxa"/>
            <w:tcBorders>
              <w:top w:val="single" w:sz="6" w:space="0" w:color="38383B"/>
              <w:left w:val="single" w:sz="6" w:space="0" w:color="38383B"/>
              <w:bottom w:val="single" w:sz="6" w:space="0" w:color="383838"/>
              <w:right w:val="single" w:sz="6" w:space="0" w:color="383838"/>
            </w:tcBorders>
          </w:tcPr>
          <w:p w:rsidR="001A3F76" w:rsidRPr="00C668F6" w:rsidP="001A3F76" w14:paraId="487E6194" w14:textId="77777777">
            <w:pPr>
              <w:spacing w:after="0" w:line="240" w:lineRule="auto"/>
              <w:jc w:val="center"/>
              <w:rPr>
                <w:rFonts w:ascii="Arial" w:eastAsia="Times New Roman" w:hAnsi="Arial" w:cs="Arial"/>
              </w:rPr>
            </w:pPr>
            <w:r w:rsidRPr="00C668F6">
              <w:rPr>
                <w:rFonts w:ascii="Arial" w:eastAsia="Times New Roman" w:hAnsi="Arial" w:cs="Arial"/>
                <w:w w:val="105"/>
              </w:rPr>
              <w:t>Paper</w:t>
            </w:r>
          </w:p>
        </w:tc>
        <w:tc>
          <w:tcPr>
            <w:tcW w:w="1626" w:type="dxa"/>
            <w:tcBorders>
              <w:top w:val="single" w:sz="6" w:space="0" w:color="38383B"/>
              <w:left w:val="single" w:sz="6" w:space="0" w:color="383838"/>
              <w:bottom w:val="single" w:sz="6" w:space="0" w:color="383838"/>
              <w:right w:val="single" w:sz="6" w:space="0" w:color="383838"/>
            </w:tcBorders>
          </w:tcPr>
          <w:p w:rsidR="001A3F76" w:rsidRPr="00C668F6" w:rsidP="001A3F76" w14:paraId="33724CB3" w14:textId="77777777">
            <w:pPr>
              <w:spacing w:after="0" w:line="240" w:lineRule="auto"/>
              <w:jc w:val="center"/>
              <w:rPr>
                <w:rFonts w:ascii="Arial" w:eastAsia="Times New Roman" w:hAnsi="Arial" w:cs="Arial"/>
                <w:w w:val="105"/>
              </w:rPr>
            </w:pPr>
            <w:r w:rsidRPr="00C668F6">
              <w:rPr>
                <w:rFonts w:ascii="Arial" w:eastAsia="Times New Roman" w:hAnsi="Arial" w:cs="Arial"/>
                <w:w w:val="105"/>
              </w:rPr>
              <w:t>$10.85</w:t>
            </w:r>
          </w:p>
        </w:tc>
        <w:tc>
          <w:tcPr>
            <w:tcW w:w="1626" w:type="dxa"/>
            <w:tcBorders>
              <w:top w:val="single" w:sz="6" w:space="0" w:color="38383B"/>
              <w:left w:val="single" w:sz="6" w:space="0" w:color="383838"/>
              <w:bottom w:val="single" w:sz="6" w:space="0" w:color="383838"/>
              <w:right w:val="single" w:sz="6" w:space="0" w:color="343434"/>
            </w:tcBorders>
          </w:tcPr>
          <w:p w:rsidR="001A3F76" w:rsidRPr="00C668F6" w:rsidP="001A3F76" w14:paraId="42F53203" w14:textId="77777777">
            <w:pPr>
              <w:spacing w:after="0" w:line="240" w:lineRule="auto"/>
              <w:jc w:val="center"/>
              <w:rPr>
                <w:rFonts w:ascii="Arial" w:eastAsia="Times New Roman" w:hAnsi="Arial" w:cs="Arial"/>
              </w:rPr>
            </w:pPr>
            <w:r w:rsidRPr="00C668F6">
              <w:rPr>
                <w:rFonts w:ascii="Arial" w:eastAsia="Times New Roman" w:hAnsi="Arial" w:cs="Arial"/>
                <w:w w:val="105"/>
              </w:rPr>
              <w:t xml:space="preserve">   73,039    7303955,468</w:t>
            </w:r>
          </w:p>
        </w:tc>
        <w:tc>
          <w:tcPr>
            <w:tcW w:w="2070" w:type="dxa"/>
            <w:tcBorders>
              <w:top w:val="single" w:sz="6" w:space="0" w:color="38383B"/>
              <w:left w:val="single" w:sz="6" w:space="0" w:color="343434"/>
              <w:bottom w:val="single" w:sz="6" w:space="0" w:color="383838"/>
              <w:right w:val="single" w:sz="2" w:space="0" w:color="2B2B2B"/>
            </w:tcBorders>
          </w:tcPr>
          <w:p w:rsidR="001A3F76" w:rsidRPr="00C668F6" w:rsidP="001A3F76" w14:paraId="538C85C4" w14:textId="77777777">
            <w:pPr>
              <w:spacing w:after="0" w:line="240" w:lineRule="auto"/>
              <w:jc w:val="center"/>
              <w:rPr>
                <w:rFonts w:ascii="Arial" w:eastAsia="Times New Roman" w:hAnsi="Arial" w:cs="Arial"/>
              </w:rPr>
            </w:pPr>
            <w:r w:rsidRPr="00C668F6">
              <w:rPr>
                <w:rFonts w:ascii="Arial" w:eastAsia="Times New Roman" w:hAnsi="Arial" w:cs="Arial"/>
                <w:w w:val="90"/>
              </w:rPr>
              <w:t>$      792,716.61</w:t>
            </w:r>
          </w:p>
        </w:tc>
      </w:tr>
      <w:tr w14:paraId="209896E5" w14:textId="77777777" w:rsidTr="001A3F76">
        <w:tblPrEx>
          <w:tblW w:w="11256" w:type="dxa"/>
          <w:tblLayout w:type="fixed"/>
          <w:tblCellMar>
            <w:left w:w="0" w:type="dxa"/>
            <w:right w:w="0" w:type="dxa"/>
          </w:tblCellMar>
          <w:tblLook w:val="01E0"/>
        </w:tblPrEx>
        <w:trPr>
          <w:trHeight w:hRule="exact" w:val="383"/>
        </w:trPr>
        <w:tc>
          <w:tcPr>
            <w:tcW w:w="1463" w:type="dxa"/>
            <w:gridSpan w:val="2"/>
            <w:vMerge w:val="restart"/>
            <w:tcBorders>
              <w:top w:val="single" w:sz="6" w:space="0" w:color="383838"/>
              <w:left w:val="single" w:sz="2" w:space="0" w:color="000000"/>
              <w:right w:val="single" w:sz="6" w:space="0" w:color="343434"/>
            </w:tcBorders>
          </w:tcPr>
          <w:p w:rsidR="001A3F76" w:rsidRPr="00C668F6" w:rsidP="001A3F76" w14:paraId="4EF38A17" w14:textId="77777777">
            <w:pPr>
              <w:tabs>
                <w:tab w:val="left" w:pos="6430"/>
              </w:tabs>
              <w:spacing w:after="0" w:line="240" w:lineRule="auto"/>
              <w:rPr>
                <w:rFonts w:ascii="Arial" w:eastAsia="Times New Roman" w:hAnsi="Arial" w:cs="Arial"/>
              </w:rPr>
            </w:pPr>
          </w:p>
        </w:tc>
        <w:tc>
          <w:tcPr>
            <w:tcW w:w="7723" w:type="dxa"/>
            <w:gridSpan w:val="5"/>
            <w:tcBorders>
              <w:top w:val="single" w:sz="6" w:space="0" w:color="383838"/>
              <w:left w:val="single" w:sz="2" w:space="0" w:color="000000"/>
              <w:bottom w:val="nil"/>
              <w:right w:val="single" w:sz="6" w:space="0" w:color="343434"/>
            </w:tcBorders>
          </w:tcPr>
          <w:p w:rsidR="001A3F76" w:rsidRPr="00C668F6" w:rsidP="001A3F76" w14:paraId="70058665" w14:textId="77777777">
            <w:pPr>
              <w:tabs>
                <w:tab w:val="left" w:pos="6430"/>
              </w:tabs>
              <w:spacing w:after="0" w:line="240" w:lineRule="auto"/>
              <w:rPr>
                <w:rFonts w:ascii="Arial" w:eastAsia="Arial" w:hAnsi="Arial" w:cs="Arial"/>
              </w:rPr>
            </w:pPr>
            <w:r w:rsidRPr="00C668F6">
              <w:rPr>
                <w:rFonts w:ascii="Arial" w:eastAsia="Times New Roman" w:hAnsi="Arial" w:cs="Arial"/>
              </w:rPr>
              <w:t>Overhead</w:t>
            </w:r>
            <w:r w:rsidRPr="00C668F6">
              <w:rPr>
                <w:rFonts w:ascii="Arial" w:eastAsia="Times New Roman" w:hAnsi="Arial" w:cs="Arial"/>
                <w:spacing w:val="28"/>
              </w:rPr>
              <w:t xml:space="preserve"> </w:t>
            </w:r>
            <w:r w:rsidRPr="00C668F6">
              <w:rPr>
                <w:rFonts w:ascii="Arial" w:eastAsia="Times New Roman" w:hAnsi="Arial" w:cs="Arial"/>
              </w:rPr>
              <w:t>at</w:t>
            </w:r>
            <w:r w:rsidRPr="00C668F6">
              <w:rPr>
                <w:rFonts w:ascii="Arial" w:eastAsia="Times New Roman" w:hAnsi="Arial" w:cs="Arial"/>
                <w:spacing w:val="29"/>
              </w:rPr>
              <w:t xml:space="preserve"> </w:t>
            </w:r>
            <w:r w:rsidRPr="00C668F6">
              <w:rPr>
                <w:rFonts w:ascii="Arial" w:eastAsia="Times New Roman" w:hAnsi="Arial" w:cs="Arial"/>
              </w:rPr>
              <w:t>100%</w:t>
            </w:r>
            <w:r w:rsidRPr="00C668F6">
              <w:rPr>
                <w:rFonts w:ascii="Arial" w:eastAsia="Times New Roman" w:hAnsi="Arial" w:cs="Arial"/>
                <w:spacing w:val="7"/>
              </w:rPr>
              <w:t xml:space="preserve"> </w:t>
            </w:r>
            <w:r w:rsidRPr="00C668F6">
              <w:rPr>
                <w:rFonts w:ascii="Arial" w:eastAsia="Times New Roman" w:hAnsi="Arial" w:cs="Arial"/>
              </w:rPr>
              <w:t>Salary</w:t>
            </w:r>
          </w:p>
        </w:tc>
        <w:tc>
          <w:tcPr>
            <w:tcW w:w="2070" w:type="dxa"/>
            <w:tcBorders>
              <w:top w:val="single" w:sz="6" w:space="0" w:color="383838"/>
              <w:left w:val="single" w:sz="6" w:space="0" w:color="343434"/>
              <w:bottom w:val="single" w:sz="2" w:space="0" w:color="2B2B2B"/>
              <w:right w:val="single" w:sz="2" w:space="0" w:color="2B2B2B"/>
            </w:tcBorders>
          </w:tcPr>
          <w:p w:rsidR="001A3F76" w:rsidRPr="00C668F6" w:rsidP="001A3F76" w14:paraId="1F01BC11" w14:textId="77777777">
            <w:pPr>
              <w:spacing w:after="0" w:line="240" w:lineRule="auto"/>
              <w:jc w:val="center"/>
              <w:rPr>
                <w:rFonts w:ascii="Arial" w:eastAsia="Arial" w:hAnsi="Arial" w:cs="Arial"/>
              </w:rPr>
            </w:pPr>
            <w:r w:rsidRPr="00C668F6">
              <w:rPr>
                <w:rFonts w:ascii="Arial" w:eastAsia="Arial" w:hAnsi="Arial" w:cs="Arial"/>
              </w:rPr>
              <w:t>$2,179,959.83</w:t>
            </w:r>
          </w:p>
        </w:tc>
      </w:tr>
      <w:tr w14:paraId="6FACB462" w14:textId="77777777" w:rsidTr="001A3F76">
        <w:tblPrEx>
          <w:tblW w:w="11256" w:type="dxa"/>
          <w:tblLayout w:type="fixed"/>
          <w:tblCellMar>
            <w:left w:w="0" w:type="dxa"/>
            <w:right w:w="0" w:type="dxa"/>
          </w:tblCellMar>
          <w:tblLook w:val="01E0"/>
        </w:tblPrEx>
        <w:trPr>
          <w:trHeight w:hRule="exact" w:val="1050"/>
        </w:trPr>
        <w:tc>
          <w:tcPr>
            <w:tcW w:w="1463" w:type="dxa"/>
            <w:gridSpan w:val="2"/>
            <w:vMerge/>
            <w:tcBorders>
              <w:left w:val="single" w:sz="2" w:space="0" w:color="000000"/>
              <w:right w:val="single" w:sz="6" w:space="0" w:color="343434"/>
            </w:tcBorders>
          </w:tcPr>
          <w:p w:rsidR="001A3F76" w:rsidRPr="00C668F6" w:rsidP="001A3F76" w14:paraId="18E183F2" w14:textId="77777777">
            <w:pPr>
              <w:spacing w:after="0" w:line="240" w:lineRule="auto"/>
              <w:rPr>
                <w:rFonts w:ascii="Arial" w:eastAsia="Times New Roman" w:hAnsi="Arial" w:cs="Arial"/>
              </w:rPr>
            </w:pPr>
          </w:p>
        </w:tc>
        <w:tc>
          <w:tcPr>
            <w:tcW w:w="7723" w:type="dxa"/>
            <w:gridSpan w:val="5"/>
            <w:tcBorders>
              <w:top w:val="nil"/>
              <w:left w:val="single" w:sz="2" w:space="0" w:color="000000"/>
              <w:bottom w:val="single" w:sz="6" w:space="0" w:color="383838"/>
              <w:right w:val="single" w:sz="6" w:space="0" w:color="343434"/>
            </w:tcBorders>
          </w:tcPr>
          <w:p w:rsidR="001A3F76" w:rsidRPr="00C668F6" w:rsidP="001A3F76" w14:paraId="1E8F8999" w14:textId="77777777">
            <w:pPr>
              <w:spacing w:after="0" w:line="240" w:lineRule="auto"/>
              <w:rPr>
                <w:rFonts w:ascii="Arial" w:eastAsia="Arial" w:hAnsi="Arial" w:cs="Arial"/>
              </w:rPr>
            </w:pPr>
            <w:r w:rsidRPr="00C668F6">
              <w:rPr>
                <w:rFonts w:ascii="Arial" w:eastAsia="Times New Roman" w:hAnsi="Arial" w:cs="Arial"/>
              </w:rPr>
              <w:t>Overhead</w:t>
            </w:r>
            <w:r w:rsidRPr="00C668F6">
              <w:rPr>
                <w:rFonts w:ascii="Arial" w:eastAsia="Times New Roman" w:hAnsi="Arial" w:cs="Arial"/>
                <w:spacing w:val="36"/>
              </w:rPr>
              <w:t xml:space="preserve"> </w:t>
            </w:r>
            <w:r w:rsidRPr="00C668F6">
              <w:rPr>
                <w:rFonts w:ascii="Arial" w:eastAsia="Times New Roman" w:hAnsi="Arial" w:cs="Arial"/>
              </w:rPr>
              <w:t>costs</w:t>
            </w:r>
            <w:r w:rsidRPr="00C668F6">
              <w:rPr>
                <w:rFonts w:ascii="Arial" w:eastAsia="Times New Roman" w:hAnsi="Arial" w:cs="Arial"/>
                <w:spacing w:val="19"/>
              </w:rPr>
              <w:t xml:space="preserve"> </w:t>
            </w:r>
            <w:r w:rsidRPr="00C668F6">
              <w:rPr>
                <w:rFonts w:ascii="Arial" w:eastAsia="Times New Roman" w:hAnsi="Arial" w:cs="Arial"/>
              </w:rPr>
              <w:t>are</w:t>
            </w:r>
            <w:r w:rsidRPr="00C668F6">
              <w:rPr>
                <w:rFonts w:ascii="Arial" w:eastAsia="Times New Roman" w:hAnsi="Arial" w:cs="Arial"/>
                <w:spacing w:val="25"/>
              </w:rPr>
              <w:t xml:space="preserve"> </w:t>
            </w:r>
            <w:r w:rsidRPr="00C668F6">
              <w:rPr>
                <w:rFonts w:ascii="Arial" w:eastAsia="Times New Roman" w:hAnsi="Arial" w:cs="Arial"/>
              </w:rPr>
              <w:t>100%</w:t>
            </w:r>
            <w:r w:rsidRPr="00C668F6">
              <w:rPr>
                <w:rFonts w:ascii="Arial" w:eastAsia="Times New Roman" w:hAnsi="Arial" w:cs="Arial"/>
                <w:spacing w:val="13"/>
              </w:rPr>
              <w:t xml:space="preserve"> </w:t>
            </w:r>
            <w:r w:rsidRPr="00C668F6">
              <w:rPr>
                <w:rFonts w:ascii="Arial" w:eastAsia="Times New Roman" w:hAnsi="Arial" w:cs="Arial"/>
              </w:rPr>
              <w:t>of</w:t>
            </w:r>
            <w:r w:rsidRPr="00C668F6">
              <w:rPr>
                <w:rFonts w:ascii="Arial" w:eastAsia="Times New Roman" w:hAnsi="Arial" w:cs="Arial"/>
                <w:spacing w:val="7"/>
              </w:rPr>
              <w:t xml:space="preserve"> </w:t>
            </w:r>
            <w:r w:rsidRPr="00C668F6">
              <w:rPr>
                <w:rFonts w:ascii="Arial" w:eastAsia="Times New Roman" w:hAnsi="Arial" w:cs="Arial"/>
              </w:rPr>
              <w:t>salary</w:t>
            </w:r>
            <w:r w:rsidRPr="00C668F6">
              <w:rPr>
                <w:rFonts w:ascii="Arial" w:eastAsia="Times New Roman" w:hAnsi="Arial" w:cs="Arial"/>
                <w:spacing w:val="29"/>
              </w:rPr>
              <w:t xml:space="preserve"> </w:t>
            </w:r>
            <w:r w:rsidRPr="00C668F6">
              <w:rPr>
                <w:rFonts w:ascii="Arial" w:eastAsia="Times New Roman" w:hAnsi="Arial" w:cs="Arial"/>
              </w:rPr>
              <w:t>and</w:t>
            </w:r>
            <w:r w:rsidRPr="00C668F6">
              <w:rPr>
                <w:rFonts w:ascii="Arial" w:eastAsia="Times New Roman" w:hAnsi="Arial" w:cs="Arial"/>
                <w:spacing w:val="15"/>
              </w:rPr>
              <w:t xml:space="preserve"> </w:t>
            </w:r>
            <w:r w:rsidRPr="00C668F6">
              <w:rPr>
                <w:rFonts w:ascii="Arial" w:eastAsia="Times New Roman" w:hAnsi="Arial" w:cs="Arial"/>
              </w:rPr>
              <w:t>are</w:t>
            </w:r>
            <w:r w:rsidRPr="00C668F6">
              <w:rPr>
                <w:rFonts w:ascii="Arial" w:eastAsia="Times New Roman" w:hAnsi="Arial" w:cs="Arial"/>
                <w:spacing w:val="10"/>
              </w:rPr>
              <w:t xml:space="preserve"> </w:t>
            </w:r>
            <w:r w:rsidRPr="00C668F6">
              <w:rPr>
                <w:rFonts w:ascii="Arial" w:eastAsia="Times New Roman" w:hAnsi="Arial" w:cs="Arial"/>
              </w:rPr>
              <w:t>the</w:t>
            </w:r>
            <w:r w:rsidRPr="00C668F6">
              <w:rPr>
                <w:rFonts w:ascii="Arial" w:eastAsia="Times New Roman" w:hAnsi="Arial" w:cs="Arial"/>
                <w:spacing w:val="17"/>
              </w:rPr>
              <w:t xml:space="preserve"> </w:t>
            </w:r>
            <w:r w:rsidRPr="00C668F6">
              <w:rPr>
                <w:rFonts w:ascii="Arial" w:eastAsia="Times New Roman" w:hAnsi="Arial" w:cs="Arial"/>
              </w:rPr>
              <w:t>same</w:t>
            </w:r>
            <w:r w:rsidRPr="00C668F6">
              <w:rPr>
                <w:rFonts w:ascii="Arial" w:eastAsia="Times New Roman" w:hAnsi="Arial" w:cs="Arial"/>
                <w:spacing w:val="23"/>
              </w:rPr>
              <w:t xml:space="preserve"> </w:t>
            </w:r>
            <w:r w:rsidRPr="00C668F6">
              <w:rPr>
                <w:rFonts w:ascii="Arial" w:eastAsia="Times New Roman" w:hAnsi="Arial" w:cs="Arial"/>
              </w:rPr>
              <w:t>as</w:t>
            </w:r>
            <w:r w:rsidRPr="00C668F6">
              <w:rPr>
                <w:rFonts w:ascii="Arial" w:eastAsia="Times New Roman" w:hAnsi="Arial" w:cs="Arial"/>
                <w:w w:val="103"/>
              </w:rPr>
              <w:t xml:space="preserve"> </w:t>
            </w:r>
            <w:r w:rsidRPr="00C668F6">
              <w:rPr>
                <w:rFonts w:ascii="Arial" w:eastAsia="Times New Roman" w:hAnsi="Arial" w:cs="Arial"/>
              </w:rPr>
              <w:t>the</w:t>
            </w:r>
            <w:r w:rsidRPr="00C668F6">
              <w:rPr>
                <w:rFonts w:ascii="Arial" w:eastAsia="Times New Roman" w:hAnsi="Arial" w:cs="Arial"/>
                <w:spacing w:val="12"/>
              </w:rPr>
              <w:t xml:space="preserve"> </w:t>
            </w:r>
            <w:r w:rsidRPr="00C668F6">
              <w:rPr>
                <w:rFonts w:ascii="Arial" w:eastAsia="Times New Roman" w:hAnsi="Arial" w:cs="Arial"/>
              </w:rPr>
              <w:t>wage</w:t>
            </w:r>
            <w:r w:rsidRPr="00C668F6">
              <w:rPr>
                <w:rFonts w:ascii="Arial" w:eastAsia="Times New Roman" w:hAnsi="Arial" w:cs="Arial"/>
                <w:spacing w:val="30"/>
              </w:rPr>
              <w:t xml:space="preserve"> </w:t>
            </w:r>
            <w:r w:rsidRPr="00C668F6">
              <w:rPr>
                <w:rFonts w:ascii="Arial" w:eastAsia="Times New Roman" w:hAnsi="Arial" w:cs="Arial"/>
              </w:rPr>
              <w:t>listed</w:t>
            </w:r>
            <w:r w:rsidRPr="00C668F6">
              <w:rPr>
                <w:rFonts w:ascii="Arial" w:eastAsia="Times New Roman" w:hAnsi="Arial" w:cs="Arial"/>
                <w:spacing w:val="7"/>
              </w:rPr>
              <w:t xml:space="preserve"> </w:t>
            </w:r>
            <w:r w:rsidRPr="00C668F6">
              <w:rPr>
                <w:rFonts w:ascii="Arial" w:eastAsia="Times New Roman" w:hAnsi="Arial" w:cs="Arial"/>
              </w:rPr>
              <w:t>above;</w:t>
            </w:r>
            <w:r w:rsidRPr="00C668F6">
              <w:rPr>
                <w:rFonts w:ascii="Arial" w:eastAsia="Times New Roman" w:hAnsi="Arial" w:cs="Arial"/>
                <w:spacing w:val="23"/>
              </w:rPr>
              <w:t xml:space="preserve"> </w:t>
            </w:r>
            <w:r w:rsidRPr="00C668F6">
              <w:rPr>
                <w:rFonts w:ascii="Arial" w:eastAsia="Times New Roman" w:hAnsi="Arial" w:cs="Arial"/>
              </w:rPr>
              <w:t>and</w:t>
            </w:r>
            <w:r w:rsidRPr="00C668F6">
              <w:rPr>
                <w:rFonts w:ascii="Arial" w:eastAsia="Times New Roman" w:hAnsi="Arial" w:cs="Arial"/>
                <w:spacing w:val="13"/>
              </w:rPr>
              <w:t xml:space="preserve"> </w:t>
            </w:r>
            <w:r w:rsidRPr="00C668F6">
              <w:rPr>
                <w:rFonts w:ascii="Arial" w:eastAsia="Times New Roman" w:hAnsi="Arial" w:cs="Arial"/>
              </w:rPr>
              <w:t>the</w:t>
            </w:r>
            <w:r w:rsidRPr="00C668F6">
              <w:rPr>
                <w:rFonts w:ascii="Arial" w:eastAsia="Times New Roman" w:hAnsi="Arial" w:cs="Arial"/>
                <w:spacing w:val="24"/>
              </w:rPr>
              <w:t xml:space="preserve"> </w:t>
            </w:r>
            <w:r w:rsidRPr="00C668F6">
              <w:rPr>
                <w:rFonts w:ascii="Arial" w:eastAsia="Times New Roman" w:hAnsi="Arial" w:cs="Arial"/>
              </w:rPr>
              <w:t>amount</w:t>
            </w:r>
            <w:r w:rsidRPr="00C668F6">
              <w:rPr>
                <w:rFonts w:ascii="Arial" w:eastAsia="Times New Roman" w:hAnsi="Arial" w:cs="Arial"/>
                <w:spacing w:val="29"/>
              </w:rPr>
              <w:t xml:space="preserve"> </w:t>
            </w:r>
            <w:r w:rsidRPr="00C668F6">
              <w:rPr>
                <w:rFonts w:ascii="Arial" w:eastAsia="Times New Roman" w:hAnsi="Arial" w:cs="Arial"/>
              </w:rPr>
              <w:t>is</w:t>
            </w:r>
            <w:r w:rsidRPr="00C668F6">
              <w:rPr>
                <w:rFonts w:ascii="Arial" w:eastAsia="Times New Roman" w:hAnsi="Arial" w:cs="Arial"/>
                <w:spacing w:val="7"/>
              </w:rPr>
              <w:t xml:space="preserve"> </w:t>
            </w:r>
            <w:r w:rsidRPr="00C668F6">
              <w:rPr>
                <w:rFonts w:ascii="Arial" w:eastAsia="Times New Roman" w:hAnsi="Arial" w:cs="Arial"/>
              </w:rPr>
              <w:t>included</w:t>
            </w:r>
            <w:r w:rsidRPr="00C668F6">
              <w:rPr>
                <w:rFonts w:ascii="Arial" w:eastAsia="Times New Roman" w:hAnsi="Arial" w:cs="Arial"/>
                <w:spacing w:val="31"/>
              </w:rPr>
              <w:t xml:space="preserve"> </w:t>
            </w:r>
            <w:r w:rsidRPr="00C668F6">
              <w:rPr>
                <w:rFonts w:ascii="Arial" w:eastAsia="Times New Roman" w:hAnsi="Arial" w:cs="Arial"/>
              </w:rPr>
              <w:t>in the</w:t>
            </w:r>
            <w:r w:rsidRPr="00C668F6">
              <w:rPr>
                <w:rFonts w:ascii="Arial" w:eastAsia="Times New Roman" w:hAnsi="Arial" w:cs="Arial"/>
                <w:spacing w:val="18"/>
              </w:rPr>
              <w:t xml:space="preserve"> </w:t>
            </w:r>
            <w:r w:rsidRPr="00C668F6">
              <w:rPr>
                <w:rFonts w:ascii="Arial" w:eastAsia="Times New Roman" w:hAnsi="Arial" w:cs="Arial"/>
              </w:rPr>
              <w:t>total.</w:t>
            </w:r>
          </w:p>
        </w:tc>
        <w:tc>
          <w:tcPr>
            <w:tcW w:w="2070" w:type="dxa"/>
            <w:tcBorders>
              <w:top w:val="single" w:sz="2" w:space="0" w:color="2B2B2B"/>
              <w:left w:val="single" w:sz="6" w:space="0" w:color="343434"/>
              <w:bottom w:val="single" w:sz="6" w:space="0" w:color="383838"/>
              <w:right w:val="single" w:sz="2" w:space="0" w:color="2B2B2B"/>
            </w:tcBorders>
          </w:tcPr>
          <w:p w:rsidR="001A3F76" w:rsidRPr="00C668F6" w:rsidP="001A3F76" w14:paraId="039E6C48" w14:textId="77777777">
            <w:pPr>
              <w:spacing w:after="0" w:line="240" w:lineRule="auto"/>
              <w:jc w:val="center"/>
              <w:rPr>
                <w:rFonts w:ascii="Arial" w:eastAsia="Times New Roman" w:hAnsi="Arial" w:cs="Arial"/>
              </w:rPr>
            </w:pPr>
          </w:p>
        </w:tc>
      </w:tr>
      <w:tr w14:paraId="304D2621" w14:textId="77777777" w:rsidTr="001A3F76">
        <w:tblPrEx>
          <w:tblW w:w="11256" w:type="dxa"/>
          <w:tblLayout w:type="fixed"/>
          <w:tblCellMar>
            <w:left w:w="0" w:type="dxa"/>
            <w:right w:w="0" w:type="dxa"/>
          </w:tblCellMar>
          <w:tblLook w:val="01E0"/>
        </w:tblPrEx>
        <w:trPr>
          <w:trHeight w:hRule="exact" w:val="297"/>
        </w:trPr>
        <w:tc>
          <w:tcPr>
            <w:tcW w:w="1463" w:type="dxa"/>
            <w:gridSpan w:val="2"/>
            <w:vMerge/>
            <w:tcBorders>
              <w:left w:val="single" w:sz="2" w:space="0" w:color="000000"/>
              <w:right w:val="single" w:sz="6" w:space="0" w:color="343434"/>
            </w:tcBorders>
          </w:tcPr>
          <w:p w:rsidR="001A3F76" w:rsidRPr="00C668F6" w:rsidP="001A3F76" w14:paraId="4F911693" w14:textId="77777777">
            <w:pPr>
              <w:spacing w:after="0" w:line="240" w:lineRule="auto"/>
              <w:rPr>
                <w:rFonts w:ascii="Arial" w:eastAsia="Times New Roman" w:hAnsi="Arial" w:cs="Arial"/>
              </w:rPr>
            </w:pPr>
          </w:p>
        </w:tc>
        <w:tc>
          <w:tcPr>
            <w:tcW w:w="7723" w:type="dxa"/>
            <w:gridSpan w:val="5"/>
            <w:tcBorders>
              <w:top w:val="single" w:sz="6" w:space="0" w:color="383838"/>
              <w:left w:val="single" w:sz="2" w:space="0" w:color="000000"/>
              <w:bottom w:val="single" w:sz="4" w:space="0" w:color="2F2F34"/>
              <w:right w:val="single" w:sz="6" w:space="0" w:color="343434"/>
            </w:tcBorders>
          </w:tcPr>
          <w:p w:rsidR="001A3F76" w:rsidRPr="00C668F6" w:rsidP="001A3F76" w14:paraId="0C1BF2BA" w14:textId="77777777">
            <w:pPr>
              <w:spacing w:after="0" w:line="240" w:lineRule="auto"/>
              <w:rPr>
                <w:rFonts w:ascii="Arial" w:eastAsia="Arial" w:hAnsi="Arial" w:cs="Arial"/>
              </w:rPr>
            </w:pPr>
            <w:r w:rsidRPr="00C668F6">
              <w:rPr>
                <w:rFonts w:ascii="Arial" w:eastAsia="Times New Roman" w:hAnsi="Arial" w:cs="Arial"/>
              </w:rPr>
              <w:t>Processing</w:t>
            </w:r>
            <w:r w:rsidRPr="00C668F6">
              <w:rPr>
                <w:rFonts w:ascii="Arial" w:eastAsia="Times New Roman" w:hAnsi="Arial" w:cs="Arial"/>
                <w:spacing w:val="13"/>
              </w:rPr>
              <w:t xml:space="preserve"> </w:t>
            </w:r>
            <w:r w:rsidRPr="00C668F6">
              <w:rPr>
                <w:rFonts w:ascii="Arial" w:eastAsia="Times New Roman" w:hAnsi="Arial" w:cs="Arial"/>
                <w:i/>
              </w:rPr>
              <w:t>I</w:t>
            </w:r>
            <w:r w:rsidRPr="00C668F6">
              <w:rPr>
                <w:rFonts w:ascii="Arial" w:eastAsia="Times New Roman" w:hAnsi="Arial" w:cs="Arial"/>
                <w:i/>
                <w:spacing w:val="-9"/>
              </w:rPr>
              <w:t xml:space="preserve"> </w:t>
            </w:r>
            <w:r w:rsidRPr="00C668F6">
              <w:rPr>
                <w:rFonts w:ascii="Arial" w:eastAsia="Times New Roman" w:hAnsi="Arial" w:cs="Arial"/>
              </w:rPr>
              <w:t>Analyzing</w:t>
            </w:r>
            <w:r w:rsidRPr="00C668F6">
              <w:rPr>
                <w:rFonts w:ascii="Arial" w:eastAsia="Times New Roman" w:hAnsi="Arial" w:cs="Arial"/>
                <w:spacing w:val="44"/>
              </w:rPr>
              <w:t xml:space="preserve"> </w:t>
            </w:r>
            <w:r w:rsidRPr="00C668F6">
              <w:rPr>
                <w:rFonts w:ascii="Arial" w:eastAsia="Times New Roman" w:hAnsi="Arial" w:cs="Arial"/>
              </w:rPr>
              <w:t>Costs</w:t>
            </w:r>
            <w:r w:rsidRPr="00C668F6">
              <w:rPr>
                <w:rFonts w:ascii="Arial" w:eastAsia="Times New Roman" w:hAnsi="Arial"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rsidR="001A3F76" w:rsidRPr="00C668F6" w:rsidP="001A3F76" w14:paraId="273B7D93" w14:textId="77777777">
            <w:pPr>
              <w:spacing w:after="0" w:line="240" w:lineRule="auto"/>
              <w:jc w:val="center"/>
              <w:rPr>
                <w:rFonts w:ascii="Arial" w:eastAsia="Arial" w:hAnsi="Arial" w:cs="Arial"/>
              </w:rPr>
            </w:pPr>
            <w:r w:rsidRPr="00C668F6">
              <w:rPr>
                <w:rFonts w:ascii="Arial" w:eastAsia="Arial" w:hAnsi="Arial" w:cs="Arial"/>
              </w:rPr>
              <w:t>$2,179,959.83</w:t>
            </w:r>
          </w:p>
        </w:tc>
      </w:tr>
      <w:tr w14:paraId="64375D75" w14:textId="77777777" w:rsidTr="001A3F76">
        <w:tblPrEx>
          <w:tblW w:w="11256" w:type="dxa"/>
          <w:tblLayout w:type="fixed"/>
          <w:tblCellMar>
            <w:left w:w="0" w:type="dxa"/>
            <w:right w:w="0" w:type="dxa"/>
          </w:tblCellMar>
          <w:tblLook w:val="01E0"/>
        </w:tblPrEx>
        <w:trPr>
          <w:trHeight w:hRule="exact" w:val="297"/>
        </w:trPr>
        <w:tc>
          <w:tcPr>
            <w:tcW w:w="1463" w:type="dxa"/>
            <w:gridSpan w:val="2"/>
            <w:vMerge/>
            <w:tcBorders>
              <w:left w:val="single" w:sz="2" w:space="0" w:color="000000"/>
              <w:right w:val="single" w:sz="6" w:space="0" w:color="343434"/>
            </w:tcBorders>
          </w:tcPr>
          <w:p w:rsidR="001A3F76" w:rsidRPr="00C668F6" w:rsidP="001A3F76" w14:paraId="1ABC7C88" w14:textId="77777777">
            <w:pPr>
              <w:spacing w:after="0" w:line="240" w:lineRule="auto"/>
              <w:rPr>
                <w:rFonts w:ascii="Arial" w:eastAsia="Times New Roman" w:hAnsi="Arial" w:cs="Arial"/>
              </w:rPr>
            </w:pPr>
          </w:p>
        </w:tc>
        <w:tc>
          <w:tcPr>
            <w:tcW w:w="7723" w:type="dxa"/>
            <w:gridSpan w:val="5"/>
            <w:tcBorders>
              <w:top w:val="single" w:sz="4" w:space="0" w:color="2F2F34"/>
              <w:left w:val="single" w:sz="2" w:space="0" w:color="000000"/>
              <w:bottom w:val="single" w:sz="4" w:space="0" w:color="343434"/>
              <w:right w:val="single" w:sz="6" w:space="0" w:color="343434"/>
            </w:tcBorders>
          </w:tcPr>
          <w:p w:rsidR="001A3F76" w:rsidRPr="00C668F6" w:rsidP="001A3F76" w14:paraId="4C023E41" w14:textId="77777777">
            <w:pPr>
              <w:spacing w:after="0" w:line="240" w:lineRule="auto"/>
              <w:rPr>
                <w:rFonts w:ascii="Arial" w:eastAsia="Arial" w:hAnsi="Arial" w:cs="Arial"/>
              </w:rPr>
            </w:pPr>
            <w:r w:rsidRPr="00C668F6">
              <w:rPr>
                <w:rFonts w:ascii="Arial" w:eastAsia="Times New Roman" w:hAnsi="Arial" w:cs="Arial"/>
              </w:rPr>
              <w:t>Printing</w:t>
            </w:r>
            <w:r w:rsidRPr="00C668F6">
              <w:rPr>
                <w:rFonts w:ascii="Arial" w:eastAsia="Times New Roman" w:hAnsi="Arial" w:cs="Arial"/>
                <w:spacing w:val="20"/>
              </w:rPr>
              <w:t xml:space="preserve"> </w:t>
            </w:r>
            <w:r w:rsidRPr="00C668F6">
              <w:rPr>
                <w:rFonts w:ascii="Arial" w:eastAsia="Times New Roman" w:hAnsi="Arial" w:cs="Arial"/>
              </w:rPr>
              <w:t>and</w:t>
            </w:r>
            <w:r w:rsidRPr="00C668F6">
              <w:rPr>
                <w:rFonts w:ascii="Arial" w:eastAsia="Times New Roman" w:hAnsi="Arial" w:cs="Arial"/>
                <w:spacing w:val="30"/>
              </w:rPr>
              <w:t xml:space="preserve"> </w:t>
            </w:r>
            <w:r w:rsidRPr="00C668F6">
              <w:rPr>
                <w:rFonts w:ascii="Arial" w:eastAsia="Times New Roman" w:hAnsi="Arial" w:cs="Arial"/>
              </w:rPr>
              <w:t>Production</w:t>
            </w:r>
            <w:r w:rsidRPr="00C668F6">
              <w:rPr>
                <w:rFonts w:ascii="Arial" w:eastAsia="Times New Roman" w:hAnsi="Arial" w:cs="Arial"/>
                <w:spacing w:val="32"/>
              </w:rPr>
              <w:t xml:space="preserve"> </w:t>
            </w:r>
            <w:r w:rsidRPr="00C668F6">
              <w:rPr>
                <w:rFonts w:ascii="Arial" w:eastAsia="Times New Roman" w:hAnsi="Arial" w:cs="Arial"/>
              </w:rPr>
              <w:t>Cost</w:t>
            </w:r>
          </w:p>
        </w:tc>
        <w:tc>
          <w:tcPr>
            <w:tcW w:w="2070" w:type="dxa"/>
            <w:tcBorders>
              <w:top w:val="single" w:sz="4" w:space="0" w:color="2F2F34"/>
              <w:left w:val="single" w:sz="6" w:space="0" w:color="343434"/>
              <w:bottom w:val="single" w:sz="4" w:space="0" w:color="343434"/>
              <w:right w:val="single" w:sz="2" w:space="0" w:color="2B2B2B"/>
            </w:tcBorders>
          </w:tcPr>
          <w:p w:rsidR="001A3F76" w:rsidRPr="00C668F6" w:rsidP="001A3F76" w14:paraId="0D1B1D15" w14:textId="77777777">
            <w:pPr>
              <w:spacing w:after="0" w:line="240" w:lineRule="auto"/>
              <w:jc w:val="center"/>
              <w:rPr>
                <w:rFonts w:ascii="Arial" w:eastAsia="Arial" w:hAnsi="Arial" w:cs="Arial"/>
              </w:rPr>
            </w:pPr>
            <w:r w:rsidRPr="00C668F6">
              <w:rPr>
                <w:rFonts w:ascii="Arial" w:hAnsi="Arial" w:cs="Arial"/>
              </w:rPr>
              <w:t>-0-</w:t>
            </w:r>
          </w:p>
        </w:tc>
      </w:tr>
      <w:tr w14:paraId="77F01B03" w14:textId="77777777" w:rsidTr="001A3F76">
        <w:tblPrEx>
          <w:tblW w:w="11256" w:type="dxa"/>
          <w:tblLayout w:type="fixed"/>
          <w:tblCellMar>
            <w:left w:w="0" w:type="dxa"/>
            <w:right w:w="0" w:type="dxa"/>
          </w:tblCellMar>
          <w:tblLook w:val="01E0"/>
        </w:tblPrEx>
        <w:trPr>
          <w:trHeight w:hRule="exact" w:val="297"/>
        </w:trPr>
        <w:tc>
          <w:tcPr>
            <w:tcW w:w="1463" w:type="dxa"/>
            <w:gridSpan w:val="2"/>
            <w:vMerge/>
            <w:tcBorders>
              <w:left w:val="single" w:sz="2" w:space="0" w:color="000000"/>
              <w:bottom w:val="single" w:sz="4" w:space="0" w:color="343434"/>
              <w:right w:val="single" w:sz="6" w:space="0" w:color="343434"/>
            </w:tcBorders>
          </w:tcPr>
          <w:p w:rsidR="001A3F76" w:rsidRPr="00C668F6" w:rsidP="001A3F76" w14:paraId="3B093F80" w14:textId="77777777">
            <w:pPr>
              <w:spacing w:after="0" w:line="240" w:lineRule="auto"/>
              <w:rPr>
                <w:rFonts w:ascii="Arial" w:eastAsia="Times New Roman" w:hAnsi="Arial" w:cs="Arial"/>
              </w:rPr>
            </w:pPr>
          </w:p>
        </w:tc>
        <w:tc>
          <w:tcPr>
            <w:tcW w:w="7723" w:type="dxa"/>
            <w:gridSpan w:val="5"/>
            <w:tcBorders>
              <w:top w:val="single" w:sz="4" w:space="0" w:color="2F2F34"/>
              <w:left w:val="single" w:sz="2" w:space="0" w:color="000000"/>
              <w:bottom w:val="single" w:sz="4" w:space="0" w:color="343434"/>
              <w:right w:val="single" w:sz="6" w:space="0" w:color="343434"/>
            </w:tcBorders>
          </w:tcPr>
          <w:p w:rsidR="001A3F76" w:rsidRPr="00C668F6" w:rsidP="001A3F76" w14:paraId="6CD5DDD9" w14:textId="77777777">
            <w:pPr>
              <w:spacing w:after="0" w:line="240" w:lineRule="auto"/>
              <w:rPr>
                <w:rFonts w:ascii="Arial" w:eastAsia="Times New Roman" w:hAnsi="Arial" w:cs="Arial"/>
                <w:b/>
                <w:bCs/>
              </w:rPr>
            </w:pPr>
            <w:r w:rsidRPr="00C668F6">
              <w:rPr>
                <w:rFonts w:ascii="Arial" w:eastAsia="Times New Roman" w:hAnsi="Arial" w:cs="Arial"/>
                <w:b/>
                <w:bCs/>
              </w:rPr>
              <w:t xml:space="preserve">Government Cost </w:t>
            </w:r>
          </w:p>
        </w:tc>
        <w:tc>
          <w:tcPr>
            <w:tcW w:w="2070" w:type="dxa"/>
            <w:tcBorders>
              <w:top w:val="single" w:sz="4" w:space="0" w:color="2F2F34"/>
              <w:left w:val="single" w:sz="6" w:space="0" w:color="343434"/>
              <w:bottom w:val="single" w:sz="4" w:space="0" w:color="343434"/>
              <w:right w:val="single" w:sz="2" w:space="0" w:color="2B2B2B"/>
            </w:tcBorders>
          </w:tcPr>
          <w:p w:rsidR="001A3F76" w:rsidRPr="00C668F6" w:rsidP="001A3F76" w14:paraId="63ACD18E" w14:textId="77777777">
            <w:pPr>
              <w:spacing w:after="0" w:line="240" w:lineRule="auto"/>
              <w:jc w:val="center"/>
              <w:rPr>
                <w:rFonts w:ascii="Arial" w:hAnsi="Arial" w:cs="Arial"/>
                <w:b/>
                <w:bCs/>
              </w:rPr>
            </w:pPr>
            <w:r w:rsidRPr="00C668F6">
              <w:rPr>
                <w:rFonts w:ascii="Arial" w:hAnsi="Arial" w:cs="Arial"/>
                <w:b/>
                <w:bCs/>
              </w:rPr>
              <w:t>$2,179,959.83</w:t>
            </w:r>
          </w:p>
        </w:tc>
      </w:tr>
    </w:tbl>
    <w:p w:rsidR="00470D99" w:rsidRPr="008C1570" w:rsidP="00470D99" w14:paraId="49E735A4" w14:textId="77777777">
      <w:pPr>
        <w:spacing w:after="0" w:line="240" w:lineRule="auto"/>
        <w:rPr>
          <w:rFonts w:ascii="Arial" w:eastAsia="Arial" w:hAnsi="Arial" w:cs="Arial"/>
          <w:sz w:val="24"/>
          <w:szCs w:val="24"/>
        </w:rPr>
      </w:pPr>
    </w:p>
    <w:p w:rsidR="00470D99" w:rsidRPr="008C1570" w:rsidP="00470D99" w14:paraId="03853BE6" w14:textId="77777777">
      <w:pPr>
        <w:spacing w:after="0" w:line="240" w:lineRule="auto"/>
        <w:rPr>
          <w:rFonts w:ascii="Arial" w:eastAsia="Arial" w:hAnsi="Arial" w:cs="Arial"/>
          <w:sz w:val="24"/>
          <w:szCs w:val="24"/>
        </w:rPr>
      </w:pPr>
    </w:p>
    <w:p w:rsidR="00DB52E4" w:rsidRPr="00DB52E4" w:rsidP="00DB52E4" w14:paraId="154413A8" w14:textId="77777777">
      <w:pPr>
        <w:pStyle w:val="ListParagraph"/>
        <w:ind w:left="0" w:right="576"/>
        <w:rPr>
          <w:rFonts w:ascii="Arial" w:hAnsi="Arial" w:cs="Arial"/>
          <w:sz w:val="24"/>
          <w:szCs w:val="24"/>
        </w:rPr>
      </w:pPr>
      <w:r w:rsidRPr="00DB52E4">
        <w:rPr>
          <w:rFonts w:ascii="Arial" w:hAnsi="Arial" w:cs="Arial"/>
          <w:sz w:val="24"/>
          <w:szCs w:val="24"/>
        </w:rPr>
        <w:t xml:space="preserve">Overhead costs are 100% of salary and are the same as the wage listed above and the amounts are included in the total. This collection has no printing and production cost.   </w:t>
      </w:r>
    </w:p>
    <w:p w:rsidR="00D91273" w:rsidRPr="00D91273" w:rsidP="00D91273" w14:paraId="004027BD" w14:textId="0DB95780">
      <w:pPr>
        <w:textAlignment w:val="baseline"/>
        <w:rPr>
          <w:rFonts w:ascii="Arial" w:hAnsi="Arial" w:cs="Arial"/>
          <w:sz w:val="24"/>
          <w:szCs w:val="24"/>
        </w:rPr>
      </w:pPr>
      <w:r w:rsidRPr="00D91273">
        <w:rPr>
          <w:rFonts w:ascii="Arial" w:hAnsi="Arial" w:cs="Arial"/>
          <w:sz w:val="24"/>
          <w:szCs w:val="24"/>
        </w:rPr>
        <w:t xml:space="preserve">The hourly wage information above is based on the hourly 2024 General Schedule (Base) Pay. </w:t>
      </w:r>
      <w:hyperlink r:id="rId6" w:history="1">
        <w:r w:rsidRPr="00D91273">
          <w:rPr>
            <w:rStyle w:val="Hyperlink"/>
            <w:rFonts w:ascii="Arial" w:hAnsi="Arial" w:cs="Arial"/>
            <w:sz w:val="24"/>
            <w:szCs w:val="24"/>
          </w:rPr>
          <w:t>https://www.opm.gov/policy-data-oversight/pay-leave/salaries-wages/salary-tables/24Tables/html/RUS_h.aspx</w:t>
        </w:r>
      </w:hyperlink>
      <w:r w:rsidRPr="00D91273">
        <w:rPr>
          <w:rFonts w:ascii="Arial" w:hAnsi="Arial" w:cs="Arial"/>
          <w:sz w:val="24"/>
          <w:szCs w:val="24"/>
        </w:rPr>
        <w:t>.</w:t>
      </w:r>
    </w:p>
    <w:p w:rsidR="00470D99" w:rsidRPr="008C1570" w:rsidP="00DA777A" w14:paraId="4A1C7A41" w14:textId="6D6C4EE7">
      <w:pPr>
        <w:rPr>
          <w:rFonts w:ascii="Arial" w:eastAsia="Times New Roman" w:hAnsi="Arial" w:cs="Arial"/>
          <w:color w:val="3F3F3F"/>
          <w:sz w:val="24"/>
          <w:szCs w:val="24"/>
        </w:rPr>
      </w:pPr>
      <w:r w:rsidRPr="00DA777A">
        <w:rPr>
          <w:rFonts w:ascii="Arial" w:hAnsi="Arial" w:cs="Arial"/>
          <w:sz w:val="24"/>
          <w:szCs w:val="24"/>
        </w:rPr>
        <w:t>The</w:t>
      </w:r>
      <w:r w:rsidRPr="00DA777A">
        <w:rPr>
          <w:rFonts w:ascii="Arial" w:hAnsi="Arial" w:cs="Arial"/>
          <w:spacing w:val="28"/>
          <w:sz w:val="24"/>
          <w:szCs w:val="24"/>
        </w:rPr>
        <w:t xml:space="preserve"> </w:t>
      </w:r>
      <w:r w:rsidRPr="00DA777A">
        <w:rPr>
          <w:rFonts w:ascii="Arial" w:hAnsi="Arial" w:cs="Arial"/>
          <w:sz w:val="24"/>
          <w:szCs w:val="24"/>
        </w:rPr>
        <w:t>processing</w:t>
      </w:r>
      <w:r w:rsidRPr="00DA777A">
        <w:rPr>
          <w:rFonts w:ascii="Arial" w:hAnsi="Arial" w:cs="Arial"/>
          <w:spacing w:val="18"/>
          <w:sz w:val="24"/>
          <w:szCs w:val="24"/>
        </w:rPr>
        <w:t xml:space="preserve"> </w:t>
      </w:r>
      <w:r w:rsidRPr="00DA777A">
        <w:rPr>
          <w:rFonts w:ascii="Arial" w:hAnsi="Arial" w:cs="Arial"/>
          <w:sz w:val="24"/>
          <w:szCs w:val="24"/>
        </w:rPr>
        <w:t>time</w:t>
      </w:r>
      <w:r w:rsidRPr="00DA777A">
        <w:rPr>
          <w:rFonts w:ascii="Arial" w:hAnsi="Arial" w:cs="Arial"/>
          <w:spacing w:val="21"/>
          <w:sz w:val="24"/>
          <w:szCs w:val="24"/>
        </w:rPr>
        <w:t xml:space="preserve"> </w:t>
      </w:r>
      <w:r w:rsidRPr="00DA777A">
        <w:rPr>
          <w:rFonts w:ascii="Arial" w:hAnsi="Arial" w:cs="Arial"/>
          <w:sz w:val="24"/>
          <w:szCs w:val="24"/>
        </w:rPr>
        <w:t>estimates</w:t>
      </w:r>
      <w:r w:rsidRPr="00DA777A">
        <w:rPr>
          <w:rFonts w:ascii="Arial" w:hAnsi="Arial" w:cs="Arial"/>
          <w:spacing w:val="36"/>
          <w:sz w:val="24"/>
          <w:szCs w:val="24"/>
        </w:rPr>
        <w:t xml:space="preserve"> </w:t>
      </w:r>
      <w:r w:rsidRPr="00DA777A">
        <w:rPr>
          <w:rFonts w:ascii="Arial" w:hAnsi="Arial" w:cs="Arial"/>
          <w:sz w:val="24"/>
          <w:szCs w:val="24"/>
        </w:rPr>
        <w:t>above</w:t>
      </w:r>
      <w:r w:rsidRPr="00DA777A">
        <w:rPr>
          <w:rFonts w:ascii="Arial" w:hAnsi="Arial" w:cs="Arial"/>
          <w:spacing w:val="23"/>
          <w:sz w:val="24"/>
          <w:szCs w:val="24"/>
        </w:rPr>
        <w:t xml:space="preserve"> </w:t>
      </w:r>
      <w:r w:rsidRPr="00DA777A">
        <w:rPr>
          <w:rFonts w:ascii="Arial" w:hAnsi="Arial" w:cs="Arial"/>
          <w:sz w:val="24"/>
          <w:szCs w:val="24"/>
        </w:rPr>
        <w:t>are</w:t>
      </w:r>
      <w:r w:rsidRPr="00DA777A">
        <w:rPr>
          <w:rFonts w:ascii="Arial" w:hAnsi="Arial" w:cs="Arial"/>
          <w:spacing w:val="17"/>
          <w:sz w:val="24"/>
          <w:szCs w:val="24"/>
        </w:rPr>
        <w:t xml:space="preserve"> </w:t>
      </w:r>
      <w:r w:rsidRPr="00DA777A">
        <w:rPr>
          <w:rFonts w:ascii="Arial" w:hAnsi="Arial" w:cs="Arial"/>
          <w:sz w:val="24"/>
          <w:szCs w:val="24"/>
        </w:rPr>
        <w:t>based</w:t>
      </w:r>
      <w:r w:rsidRPr="00DA777A">
        <w:rPr>
          <w:rFonts w:ascii="Arial" w:hAnsi="Arial" w:cs="Arial"/>
          <w:spacing w:val="15"/>
          <w:sz w:val="24"/>
          <w:szCs w:val="24"/>
        </w:rPr>
        <w:t xml:space="preserve"> </w:t>
      </w:r>
      <w:r w:rsidRPr="00DA777A">
        <w:rPr>
          <w:rFonts w:ascii="Arial" w:hAnsi="Arial" w:cs="Arial"/>
          <w:sz w:val="24"/>
          <w:szCs w:val="24"/>
        </w:rPr>
        <w:t>on</w:t>
      </w:r>
      <w:r w:rsidRPr="00DA777A">
        <w:rPr>
          <w:rFonts w:ascii="Arial" w:hAnsi="Arial" w:cs="Arial"/>
          <w:spacing w:val="4"/>
          <w:sz w:val="24"/>
          <w:szCs w:val="24"/>
        </w:rPr>
        <w:t xml:space="preserve"> </w:t>
      </w:r>
      <w:r w:rsidRPr="00DA777A">
        <w:rPr>
          <w:rFonts w:ascii="Arial" w:hAnsi="Arial" w:cs="Arial"/>
          <w:sz w:val="24"/>
          <w:szCs w:val="24"/>
        </w:rPr>
        <w:t>the</w:t>
      </w:r>
      <w:r w:rsidRPr="00DA777A">
        <w:rPr>
          <w:rFonts w:ascii="Arial" w:hAnsi="Arial" w:cs="Arial"/>
          <w:spacing w:val="17"/>
          <w:sz w:val="24"/>
          <w:szCs w:val="24"/>
        </w:rPr>
        <w:t xml:space="preserve"> </w:t>
      </w:r>
      <w:r w:rsidRPr="00DA777A">
        <w:rPr>
          <w:rFonts w:ascii="Arial" w:hAnsi="Arial" w:cs="Arial"/>
          <w:sz w:val="24"/>
          <w:szCs w:val="24"/>
        </w:rPr>
        <w:t>actual</w:t>
      </w:r>
      <w:r w:rsidRPr="00DA777A">
        <w:rPr>
          <w:rFonts w:ascii="Arial" w:hAnsi="Arial" w:cs="Arial"/>
          <w:spacing w:val="13"/>
          <w:sz w:val="24"/>
          <w:szCs w:val="24"/>
        </w:rPr>
        <w:t xml:space="preserve"> </w:t>
      </w:r>
      <w:r w:rsidRPr="00DA777A">
        <w:rPr>
          <w:rFonts w:ascii="Arial" w:hAnsi="Arial" w:cs="Arial"/>
          <w:sz w:val="24"/>
          <w:szCs w:val="24"/>
        </w:rPr>
        <w:t>amount</w:t>
      </w:r>
      <w:r w:rsidRPr="00DA777A">
        <w:rPr>
          <w:rFonts w:ascii="Arial" w:hAnsi="Arial" w:cs="Arial"/>
          <w:spacing w:val="21"/>
          <w:sz w:val="24"/>
          <w:szCs w:val="24"/>
        </w:rPr>
        <w:t xml:space="preserve"> </w:t>
      </w:r>
      <w:r w:rsidRPr="00DA777A">
        <w:rPr>
          <w:rFonts w:ascii="Arial" w:hAnsi="Arial" w:cs="Arial"/>
          <w:sz w:val="24"/>
          <w:szCs w:val="24"/>
        </w:rPr>
        <w:t>of</w:t>
      </w:r>
      <w:r w:rsidRPr="00DA777A">
        <w:rPr>
          <w:rFonts w:ascii="Arial" w:hAnsi="Arial" w:cs="Arial"/>
          <w:spacing w:val="5"/>
          <w:sz w:val="24"/>
          <w:szCs w:val="24"/>
        </w:rPr>
        <w:t xml:space="preserve"> </w:t>
      </w:r>
      <w:r w:rsidRPr="00DA777A">
        <w:rPr>
          <w:rFonts w:ascii="Arial" w:hAnsi="Arial" w:cs="Arial"/>
          <w:sz w:val="24"/>
          <w:szCs w:val="24"/>
        </w:rPr>
        <w:t>time</w:t>
      </w:r>
      <w:r w:rsidRPr="00DA777A">
        <w:rPr>
          <w:rFonts w:ascii="Arial" w:hAnsi="Arial" w:cs="Arial"/>
          <w:w w:val="97"/>
          <w:sz w:val="24"/>
          <w:szCs w:val="24"/>
        </w:rPr>
        <w:t xml:space="preserve"> </w:t>
      </w:r>
      <w:r w:rsidRPr="00DA777A">
        <w:rPr>
          <w:rFonts w:ascii="Arial" w:hAnsi="Arial" w:cs="Arial"/>
          <w:spacing w:val="-1"/>
          <w:sz w:val="24"/>
          <w:szCs w:val="24"/>
        </w:rPr>
        <w:t>employees</w:t>
      </w:r>
      <w:r w:rsidRPr="00DA777A">
        <w:rPr>
          <w:rFonts w:ascii="Arial" w:hAnsi="Arial" w:cs="Arial"/>
          <w:spacing w:val="26"/>
          <w:sz w:val="24"/>
          <w:szCs w:val="24"/>
        </w:rPr>
        <w:t xml:space="preserve"> </w:t>
      </w:r>
      <w:r w:rsidRPr="00DA777A">
        <w:rPr>
          <w:rFonts w:ascii="Arial" w:hAnsi="Arial" w:cs="Arial"/>
          <w:sz w:val="24"/>
          <w:szCs w:val="24"/>
        </w:rPr>
        <w:t>of</w:t>
      </w:r>
      <w:r w:rsidRPr="00DA777A">
        <w:rPr>
          <w:rFonts w:ascii="Arial" w:hAnsi="Arial" w:cs="Arial"/>
          <w:spacing w:val="4"/>
          <w:sz w:val="24"/>
          <w:szCs w:val="24"/>
        </w:rPr>
        <w:t xml:space="preserve"> </w:t>
      </w:r>
      <w:r w:rsidRPr="00DA777A">
        <w:rPr>
          <w:rFonts w:ascii="Arial" w:hAnsi="Arial" w:cs="Arial"/>
          <w:sz w:val="24"/>
          <w:szCs w:val="24"/>
        </w:rPr>
        <w:t>the</w:t>
      </w:r>
      <w:r w:rsidRPr="00DA777A">
        <w:rPr>
          <w:rFonts w:ascii="Arial" w:hAnsi="Arial" w:cs="Arial"/>
          <w:spacing w:val="11"/>
          <w:sz w:val="24"/>
          <w:szCs w:val="24"/>
        </w:rPr>
        <w:t xml:space="preserve"> </w:t>
      </w:r>
      <w:r w:rsidRPr="00DA777A">
        <w:rPr>
          <w:rFonts w:ascii="Arial" w:hAnsi="Arial" w:cs="Arial"/>
          <w:sz w:val="24"/>
          <w:szCs w:val="24"/>
        </w:rPr>
        <w:t>grade</w:t>
      </w:r>
      <w:r w:rsidRPr="00DA777A">
        <w:rPr>
          <w:rFonts w:ascii="Arial" w:hAnsi="Arial" w:cs="Arial"/>
          <w:spacing w:val="28"/>
          <w:sz w:val="24"/>
          <w:szCs w:val="24"/>
        </w:rPr>
        <w:t xml:space="preserve"> </w:t>
      </w:r>
      <w:r w:rsidRPr="00DA777A">
        <w:rPr>
          <w:rFonts w:ascii="Arial" w:hAnsi="Arial" w:cs="Arial"/>
          <w:sz w:val="24"/>
          <w:szCs w:val="24"/>
        </w:rPr>
        <w:t>level</w:t>
      </w:r>
      <w:r w:rsidRPr="00DA777A">
        <w:rPr>
          <w:rFonts w:ascii="Arial" w:hAnsi="Arial" w:cs="Arial"/>
          <w:spacing w:val="11"/>
          <w:sz w:val="24"/>
          <w:szCs w:val="24"/>
        </w:rPr>
        <w:t xml:space="preserve"> </w:t>
      </w:r>
      <w:r w:rsidRPr="00DA777A">
        <w:rPr>
          <w:rFonts w:ascii="Arial" w:hAnsi="Arial" w:cs="Arial"/>
          <w:sz w:val="24"/>
          <w:szCs w:val="24"/>
        </w:rPr>
        <w:t>spend</w:t>
      </w:r>
      <w:r w:rsidRPr="00DA777A">
        <w:rPr>
          <w:rFonts w:ascii="Arial" w:hAnsi="Arial" w:cs="Arial"/>
          <w:spacing w:val="19"/>
          <w:sz w:val="24"/>
          <w:szCs w:val="24"/>
        </w:rPr>
        <w:t xml:space="preserve"> </w:t>
      </w:r>
      <w:r w:rsidRPr="00DA777A">
        <w:rPr>
          <w:rFonts w:ascii="Arial" w:hAnsi="Arial" w:cs="Arial"/>
          <w:sz w:val="24"/>
          <w:szCs w:val="24"/>
        </w:rPr>
        <w:t>to</w:t>
      </w:r>
      <w:r w:rsidRPr="00DA777A">
        <w:rPr>
          <w:rFonts w:ascii="Arial" w:hAnsi="Arial" w:cs="Arial"/>
          <w:spacing w:val="21"/>
          <w:sz w:val="24"/>
          <w:szCs w:val="24"/>
        </w:rPr>
        <w:t xml:space="preserve"> </w:t>
      </w:r>
      <w:r w:rsidRPr="00DA777A">
        <w:rPr>
          <w:rFonts w:ascii="Arial" w:hAnsi="Arial" w:cs="Arial"/>
          <w:sz w:val="24"/>
          <w:szCs w:val="24"/>
        </w:rPr>
        <w:t>process</w:t>
      </w:r>
      <w:r w:rsidRPr="00DA777A">
        <w:rPr>
          <w:rFonts w:ascii="Arial" w:hAnsi="Arial" w:cs="Arial"/>
          <w:spacing w:val="14"/>
          <w:sz w:val="24"/>
          <w:szCs w:val="24"/>
        </w:rPr>
        <w:t xml:space="preserve"> </w:t>
      </w:r>
      <w:r w:rsidRPr="00DA777A">
        <w:rPr>
          <w:rFonts w:ascii="Arial" w:hAnsi="Arial" w:cs="Arial"/>
          <w:sz w:val="24"/>
          <w:szCs w:val="24"/>
        </w:rPr>
        <w:t>to</w:t>
      </w:r>
      <w:r w:rsidRPr="00DA777A">
        <w:rPr>
          <w:rFonts w:ascii="Arial" w:hAnsi="Arial" w:cs="Arial"/>
          <w:spacing w:val="21"/>
          <w:sz w:val="24"/>
          <w:szCs w:val="24"/>
        </w:rPr>
        <w:t xml:space="preserve"> </w:t>
      </w:r>
      <w:r w:rsidRPr="00DA777A">
        <w:rPr>
          <w:rFonts w:ascii="Arial" w:hAnsi="Arial" w:cs="Arial"/>
          <w:sz w:val="24"/>
          <w:szCs w:val="24"/>
        </w:rPr>
        <w:t>completion</w:t>
      </w:r>
      <w:r w:rsidRPr="00DA777A">
        <w:rPr>
          <w:rFonts w:ascii="Arial" w:hAnsi="Arial" w:cs="Arial"/>
          <w:spacing w:val="30"/>
          <w:sz w:val="24"/>
          <w:szCs w:val="24"/>
        </w:rPr>
        <w:t xml:space="preserve"> </w:t>
      </w:r>
      <w:r w:rsidRPr="00DA777A">
        <w:rPr>
          <w:rFonts w:ascii="Arial" w:hAnsi="Arial" w:cs="Arial"/>
          <w:sz w:val="24"/>
          <w:szCs w:val="24"/>
        </w:rPr>
        <w:t>a</w:t>
      </w:r>
      <w:r w:rsidRPr="00DA777A">
        <w:rPr>
          <w:rFonts w:ascii="Arial" w:hAnsi="Arial" w:cs="Arial"/>
          <w:spacing w:val="15"/>
          <w:sz w:val="24"/>
          <w:szCs w:val="24"/>
        </w:rPr>
        <w:t xml:space="preserve"> </w:t>
      </w:r>
      <w:r w:rsidRPr="00DA777A">
        <w:rPr>
          <w:rFonts w:ascii="Arial" w:hAnsi="Arial" w:cs="Arial"/>
          <w:sz w:val="24"/>
          <w:szCs w:val="24"/>
        </w:rPr>
        <w:t>claim</w:t>
      </w:r>
      <w:r w:rsidRPr="00DA777A">
        <w:rPr>
          <w:rFonts w:ascii="Arial" w:hAnsi="Arial" w:cs="Arial"/>
          <w:spacing w:val="28"/>
          <w:sz w:val="24"/>
          <w:szCs w:val="24"/>
        </w:rPr>
        <w:t xml:space="preserve"> </w:t>
      </w:r>
      <w:r w:rsidRPr="00DA777A">
        <w:rPr>
          <w:rFonts w:ascii="Arial" w:hAnsi="Arial" w:cs="Arial"/>
          <w:sz w:val="24"/>
          <w:szCs w:val="24"/>
        </w:rPr>
        <w:t>received</w:t>
      </w:r>
      <w:r w:rsidRPr="00DA777A">
        <w:rPr>
          <w:rFonts w:ascii="Arial" w:hAnsi="Arial" w:cs="Arial"/>
          <w:spacing w:val="32"/>
          <w:sz w:val="24"/>
          <w:szCs w:val="24"/>
        </w:rPr>
        <w:t xml:space="preserve"> </w:t>
      </w:r>
      <w:r w:rsidRPr="00DA777A">
        <w:rPr>
          <w:rFonts w:ascii="Arial" w:hAnsi="Arial" w:cs="Arial"/>
          <w:sz w:val="24"/>
          <w:szCs w:val="24"/>
        </w:rPr>
        <w:t>on</w:t>
      </w:r>
      <w:r w:rsidRPr="00DA777A">
        <w:rPr>
          <w:rFonts w:ascii="Arial" w:hAnsi="Arial" w:cs="Arial"/>
          <w:spacing w:val="26"/>
          <w:w w:val="99"/>
          <w:sz w:val="24"/>
          <w:szCs w:val="24"/>
        </w:rPr>
        <w:t xml:space="preserve"> </w:t>
      </w:r>
      <w:r w:rsidRPr="00DA777A">
        <w:rPr>
          <w:rFonts w:ascii="Arial" w:hAnsi="Arial" w:cs="Arial"/>
          <w:sz w:val="24"/>
          <w:szCs w:val="24"/>
        </w:rPr>
        <w:t>thi</w:t>
      </w:r>
      <w:r w:rsidR="00DA777A">
        <w:rPr>
          <w:rFonts w:ascii="Arial" w:hAnsi="Arial" w:cs="Arial"/>
          <w:sz w:val="24"/>
          <w:szCs w:val="24"/>
        </w:rPr>
        <w:t>s form based on each type of version.</w:t>
      </w:r>
    </w:p>
    <w:p w:rsidR="00470D99" w:rsidRPr="00275629" w:rsidP="00470D99" w14:paraId="418AEF99" w14:textId="25C06E5D">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bCs/>
          <w:sz w:val="24"/>
          <w:szCs w:val="24"/>
        </w:rPr>
      </w:pPr>
      <w:r w:rsidRPr="00275629">
        <w:rPr>
          <w:rFonts w:ascii="Arial" w:eastAsia="Times New Roman" w:hAnsi="Arial" w:cs="Arial"/>
          <w:bCs/>
          <w:sz w:val="24"/>
          <w:szCs w:val="24"/>
        </w:rPr>
        <w:t>15.</w:t>
      </w:r>
      <w:r w:rsidRPr="00275629" w:rsidR="001D757E">
        <w:rPr>
          <w:rFonts w:ascii="Arial" w:eastAsia="Times New Roman" w:hAnsi="Arial" w:cs="Arial"/>
          <w:bCs/>
          <w:sz w:val="24"/>
          <w:szCs w:val="24"/>
        </w:rPr>
        <w:t xml:space="preserve"> </w:t>
      </w:r>
      <w:r w:rsidRPr="00275629" w:rsidR="00DB52E4">
        <w:rPr>
          <w:rFonts w:ascii="Arial" w:eastAsia="Times New Roman" w:hAnsi="Arial" w:cs="Arial"/>
          <w:bCs/>
          <w:sz w:val="24"/>
          <w:szCs w:val="24"/>
          <w:u w:val="single"/>
        </w:rPr>
        <w:t>Reasons for Change in Burden</w:t>
      </w:r>
    </w:p>
    <w:p w:rsidR="00470D99" w:rsidRPr="007C61AC" w:rsidP="00470D99" w14:paraId="0A168E36"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eastAsia="Times New Roman" w:hAnsi="Arial" w:cs="Arial"/>
          <w:sz w:val="24"/>
          <w:szCs w:val="24"/>
        </w:rPr>
      </w:pPr>
    </w:p>
    <w:p w:rsidR="00DA777A" w:rsidP="00D91273" w14:paraId="6D3AB0B6" w14:textId="7F9A2EC0">
      <w:pPr>
        <w:rPr>
          <w:rFonts w:ascii="Arial" w:hAnsi="Arial" w:cs="Arial"/>
          <w:sz w:val="24"/>
          <w:szCs w:val="24"/>
        </w:rPr>
      </w:pPr>
      <w:r w:rsidRPr="00381995">
        <w:rPr>
          <w:rFonts w:ascii="Arial" w:hAnsi="Arial" w:cs="Arial"/>
          <w:sz w:val="24"/>
          <w:szCs w:val="24"/>
        </w:rPr>
        <w:t>This information collection renewal resulted in a</w:t>
      </w:r>
      <w:r>
        <w:rPr>
          <w:rFonts w:ascii="Arial" w:hAnsi="Arial" w:cs="Arial"/>
          <w:sz w:val="24"/>
          <w:szCs w:val="24"/>
        </w:rPr>
        <w:t xml:space="preserve">n increase </w:t>
      </w:r>
      <w:r w:rsidRPr="00381995">
        <w:rPr>
          <w:rFonts w:ascii="Arial" w:hAnsi="Arial" w:cs="Arial"/>
          <w:sz w:val="24"/>
          <w:szCs w:val="24"/>
        </w:rPr>
        <w:t>in burden hours due to a</w:t>
      </w:r>
      <w:r>
        <w:rPr>
          <w:rFonts w:ascii="Arial" w:hAnsi="Arial" w:cs="Arial"/>
          <w:sz w:val="24"/>
          <w:szCs w:val="24"/>
        </w:rPr>
        <w:t xml:space="preserve">n increase </w:t>
      </w:r>
      <w:r w:rsidRPr="00381995">
        <w:rPr>
          <w:rFonts w:ascii="Arial" w:hAnsi="Arial" w:cs="Arial"/>
          <w:sz w:val="24"/>
          <w:szCs w:val="24"/>
        </w:rPr>
        <w:t>in the number of responses received for the period(s) 2021, 2022 and 2023</w:t>
      </w:r>
      <w:r>
        <w:rPr>
          <w:rFonts w:ascii="Arial" w:hAnsi="Arial" w:cs="Arial"/>
          <w:sz w:val="24"/>
          <w:szCs w:val="24"/>
        </w:rPr>
        <w:t>.</w:t>
      </w:r>
      <w:r w:rsidRPr="00381995">
        <w:rPr>
          <w:rFonts w:ascii="Arial" w:hAnsi="Arial" w:cs="Arial"/>
          <w:sz w:val="24"/>
          <w:szCs w:val="24"/>
        </w:rPr>
        <w:t xml:space="preserve"> </w:t>
      </w:r>
    </w:p>
    <w:p w:rsidR="00D91273" w:rsidRPr="00275629" w:rsidP="00D91273" w14:paraId="47C59C6E" w14:textId="1AC5D4EA">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16. </w:t>
      </w:r>
      <w:r w:rsidRPr="00275629" w:rsidR="00DB52E4">
        <w:rPr>
          <w:rStyle w:val="Strong"/>
          <w:rFonts w:ascii="Arial" w:hAnsi="Arial" w:cs="Arial"/>
          <w:b w:val="0"/>
          <w:bCs w:val="0"/>
          <w:sz w:val="24"/>
          <w:szCs w:val="24"/>
          <w:u w:val="single"/>
        </w:rPr>
        <w:t>Publication of Results</w:t>
      </w:r>
    </w:p>
    <w:p w:rsidR="00D91273" w:rsidRPr="00D91273" w:rsidP="00D91273" w14:paraId="6F386480" w14:textId="77777777">
      <w:pPr>
        <w:tabs>
          <w:tab w:val="left" w:pos="360"/>
          <w:tab w:val="left" w:pos="792"/>
        </w:tabs>
        <w:rPr>
          <w:rFonts w:ascii="Arial" w:hAnsi="Arial" w:cs="Arial"/>
          <w:sz w:val="24"/>
          <w:szCs w:val="24"/>
        </w:rPr>
      </w:pPr>
      <w:r w:rsidRPr="00D91273">
        <w:rPr>
          <w:rFonts w:ascii="Arial" w:hAnsi="Arial" w:cs="Arial"/>
          <w:sz w:val="24"/>
          <w:szCs w:val="24"/>
        </w:rPr>
        <w:t>The results of this information collection will not be published.</w:t>
      </w:r>
    </w:p>
    <w:p w:rsidR="00D91273" w:rsidRPr="00275629" w:rsidP="00D91273" w14:paraId="4A2C65A7" w14:textId="13BCC52D">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17. </w:t>
      </w:r>
      <w:r w:rsidRPr="00275629" w:rsidR="00DB52E4">
        <w:rPr>
          <w:rStyle w:val="Strong"/>
          <w:rFonts w:ascii="Arial" w:hAnsi="Arial" w:cs="Arial"/>
          <w:b w:val="0"/>
          <w:bCs w:val="0"/>
          <w:sz w:val="24"/>
          <w:szCs w:val="24"/>
          <w:u w:val="single"/>
        </w:rPr>
        <w:t>Non-Display of OMB Expiration Date</w:t>
      </w:r>
    </w:p>
    <w:p w:rsidR="00D91273" w:rsidRPr="00D91273" w:rsidP="00D91273" w14:paraId="77F33E59" w14:textId="77777777">
      <w:pPr>
        <w:rPr>
          <w:rFonts w:ascii="Arial" w:hAnsi="Arial" w:cs="Arial"/>
          <w:sz w:val="24"/>
          <w:szCs w:val="24"/>
        </w:rPr>
      </w:pPr>
      <w:r w:rsidRPr="00D91273">
        <w:rPr>
          <w:rFonts w:ascii="Arial" w:hAnsi="Arial" w:cs="Arial"/>
          <w:sz w:val="24"/>
          <w:szCs w:val="24"/>
        </w:rPr>
        <w:t>We</w:t>
      </w:r>
      <w:r w:rsidRPr="00D91273">
        <w:rPr>
          <w:rFonts w:ascii="Arial" w:hAnsi="Arial" w:cs="Arial"/>
          <w:spacing w:val="20"/>
          <w:sz w:val="24"/>
          <w:szCs w:val="24"/>
        </w:rPr>
        <w:t xml:space="preserve"> </w:t>
      </w:r>
      <w:r w:rsidRPr="00D91273">
        <w:rPr>
          <w:rFonts w:ascii="Arial" w:hAnsi="Arial" w:cs="Arial"/>
          <w:sz w:val="24"/>
          <w:szCs w:val="24"/>
        </w:rPr>
        <w:t>are</w:t>
      </w:r>
      <w:r w:rsidRPr="00D91273">
        <w:rPr>
          <w:rFonts w:ascii="Arial" w:hAnsi="Arial" w:cs="Arial"/>
          <w:spacing w:val="26"/>
          <w:sz w:val="24"/>
          <w:szCs w:val="24"/>
        </w:rPr>
        <w:t xml:space="preserve"> </w:t>
      </w:r>
      <w:r w:rsidRPr="00D91273">
        <w:rPr>
          <w:rFonts w:ascii="Arial" w:hAnsi="Arial" w:cs="Arial"/>
          <w:sz w:val="24"/>
          <w:szCs w:val="24"/>
        </w:rPr>
        <w:t>not</w:t>
      </w:r>
      <w:r w:rsidRPr="00D91273">
        <w:rPr>
          <w:rFonts w:ascii="Arial" w:hAnsi="Arial" w:cs="Arial"/>
          <w:spacing w:val="7"/>
          <w:sz w:val="24"/>
          <w:szCs w:val="24"/>
        </w:rPr>
        <w:t xml:space="preserve"> </w:t>
      </w:r>
      <w:r w:rsidRPr="00D91273">
        <w:rPr>
          <w:rFonts w:ascii="Arial" w:hAnsi="Arial" w:cs="Arial"/>
          <w:sz w:val="24"/>
          <w:szCs w:val="24"/>
        </w:rPr>
        <w:t>seeking</w:t>
      </w:r>
      <w:r w:rsidRPr="00D91273">
        <w:rPr>
          <w:rFonts w:ascii="Arial" w:hAnsi="Arial" w:cs="Arial"/>
          <w:spacing w:val="26"/>
          <w:sz w:val="24"/>
          <w:szCs w:val="24"/>
        </w:rPr>
        <w:t xml:space="preserve"> </w:t>
      </w:r>
      <w:r w:rsidRPr="00D91273">
        <w:rPr>
          <w:rFonts w:ascii="Arial" w:hAnsi="Arial" w:cs="Arial"/>
          <w:sz w:val="24"/>
          <w:szCs w:val="24"/>
        </w:rPr>
        <w:t>approval</w:t>
      </w:r>
      <w:r w:rsidRPr="00D91273">
        <w:rPr>
          <w:rFonts w:ascii="Arial" w:hAnsi="Arial" w:cs="Arial"/>
          <w:spacing w:val="20"/>
          <w:sz w:val="24"/>
          <w:szCs w:val="24"/>
        </w:rPr>
        <w:t xml:space="preserve"> </w:t>
      </w:r>
      <w:r w:rsidRPr="00D91273">
        <w:rPr>
          <w:rFonts w:ascii="Arial" w:hAnsi="Arial" w:cs="Arial"/>
          <w:sz w:val="24"/>
          <w:szCs w:val="24"/>
        </w:rPr>
        <w:t>to</w:t>
      </w:r>
      <w:r w:rsidRPr="00D91273">
        <w:rPr>
          <w:rFonts w:ascii="Arial" w:hAnsi="Arial" w:cs="Arial"/>
          <w:spacing w:val="21"/>
          <w:sz w:val="24"/>
          <w:szCs w:val="24"/>
        </w:rPr>
        <w:t xml:space="preserve"> </w:t>
      </w:r>
      <w:r w:rsidRPr="00D91273">
        <w:rPr>
          <w:rFonts w:ascii="Arial" w:hAnsi="Arial" w:cs="Arial"/>
          <w:sz w:val="24"/>
          <w:szCs w:val="24"/>
        </w:rPr>
        <w:t>omit</w:t>
      </w:r>
      <w:r w:rsidRPr="00D91273">
        <w:rPr>
          <w:rFonts w:ascii="Arial" w:hAnsi="Arial" w:cs="Arial"/>
          <w:spacing w:val="11"/>
          <w:sz w:val="24"/>
          <w:szCs w:val="24"/>
        </w:rPr>
        <w:t xml:space="preserve"> </w:t>
      </w:r>
      <w:r w:rsidRPr="00D91273">
        <w:rPr>
          <w:rFonts w:ascii="Arial" w:hAnsi="Arial" w:cs="Arial"/>
          <w:sz w:val="24"/>
          <w:szCs w:val="24"/>
        </w:rPr>
        <w:t>the display of the expiration date of the OMB approval on the collection instrument.</w:t>
      </w:r>
    </w:p>
    <w:p w:rsidR="00D91273" w:rsidRPr="00275629" w:rsidP="00D91273" w14:paraId="61D65E7A" w14:textId="43E840A6">
      <w:pPr>
        <w:rPr>
          <w:rStyle w:val="Strong"/>
          <w:rFonts w:ascii="Arial" w:hAnsi="Arial" w:cs="Arial"/>
          <w:b w:val="0"/>
          <w:bCs w:val="0"/>
          <w:sz w:val="24"/>
          <w:szCs w:val="24"/>
          <w:u w:val="single"/>
        </w:rPr>
      </w:pPr>
      <w:r w:rsidRPr="00275629">
        <w:rPr>
          <w:rStyle w:val="Strong"/>
          <w:rFonts w:ascii="Arial" w:hAnsi="Arial" w:cs="Arial"/>
          <w:b w:val="0"/>
          <w:bCs w:val="0"/>
          <w:sz w:val="24"/>
          <w:szCs w:val="24"/>
        </w:rPr>
        <w:t xml:space="preserve">18. </w:t>
      </w:r>
      <w:r w:rsidRPr="00275629" w:rsidR="00DB52E4">
        <w:rPr>
          <w:rStyle w:val="Strong"/>
          <w:rFonts w:ascii="Arial" w:hAnsi="Arial" w:cs="Arial"/>
          <w:b w:val="0"/>
          <w:bCs w:val="0"/>
          <w:sz w:val="24"/>
          <w:szCs w:val="24"/>
          <w:u w:val="single"/>
        </w:rPr>
        <w:t>Exceptions “Certification for Paperwork Reduction Submissions</w:t>
      </w:r>
    </w:p>
    <w:p w:rsidR="00D91273" w:rsidRPr="00D91273" w:rsidP="00D91273" w14:paraId="4DB0A135" w14:textId="77777777">
      <w:pPr>
        <w:tabs>
          <w:tab w:val="left" w:pos="360"/>
          <w:tab w:val="left" w:pos="792"/>
        </w:tabs>
        <w:rPr>
          <w:rFonts w:ascii="Arial" w:hAnsi="Arial" w:cs="Arial"/>
          <w:sz w:val="24"/>
          <w:szCs w:val="24"/>
        </w:rPr>
      </w:pPr>
      <w:r w:rsidRPr="00D91273">
        <w:rPr>
          <w:rFonts w:ascii="Arial" w:hAnsi="Arial" w:cs="Arial"/>
          <w:sz w:val="24"/>
          <w:szCs w:val="24"/>
        </w:rPr>
        <w:t xml:space="preserve">We are not requesting any exemptions to the provisions 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115A3"/>
    <w:multiLevelType w:val="hybridMultilevel"/>
    <w:tmpl w:val="88269D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665F6C"/>
    <w:multiLevelType w:val="hybridMultilevel"/>
    <w:tmpl w:val="FFD43118"/>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555763F"/>
    <w:multiLevelType w:val="hybridMultilevel"/>
    <w:tmpl w:val="936E45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6C63739"/>
    <w:multiLevelType w:val="hybridMultilevel"/>
    <w:tmpl w:val="B6BE393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063C81"/>
    <w:multiLevelType w:val="hybridMultilevel"/>
    <w:tmpl w:val="6A3020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1AF0E03"/>
    <w:multiLevelType w:val="hybridMultilevel"/>
    <w:tmpl w:val="E398E6A6"/>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02155F"/>
    <w:multiLevelType w:val="hybridMultilevel"/>
    <w:tmpl w:val="2B48F36A"/>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AB2A18"/>
    <w:multiLevelType w:val="hybridMultilevel"/>
    <w:tmpl w:val="09BA838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42565361">
    <w:abstractNumId w:val="5"/>
  </w:num>
  <w:num w:numId="2" w16cid:durableId="770131467">
    <w:abstractNumId w:val="2"/>
  </w:num>
  <w:num w:numId="3" w16cid:durableId="1479037337">
    <w:abstractNumId w:val="0"/>
  </w:num>
  <w:num w:numId="4" w16cid:durableId="2029289128">
    <w:abstractNumId w:val="1"/>
  </w:num>
  <w:num w:numId="5" w16cid:durableId="1540314735">
    <w:abstractNumId w:val="7"/>
  </w:num>
  <w:num w:numId="6" w16cid:durableId="401684566">
    <w:abstractNumId w:val="6"/>
  </w:num>
  <w:num w:numId="7" w16cid:durableId="1809666652">
    <w:abstractNumId w:val="4"/>
  </w:num>
  <w:num w:numId="8" w16cid:durableId="1819415155">
    <w:abstractNumId w:val="8"/>
  </w:num>
  <w:num w:numId="9" w16cid:durableId="2114283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99"/>
    <w:rsid w:val="00063DC0"/>
    <w:rsid w:val="000A2402"/>
    <w:rsid w:val="001A3F76"/>
    <w:rsid w:val="001D757E"/>
    <w:rsid w:val="001E2895"/>
    <w:rsid w:val="00212CDF"/>
    <w:rsid w:val="00275629"/>
    <w:rsid w:val="00324E50"/>
    <w:rsid w:val="00344D68"/>
    <w:rsid w:val="00381995"/>
    <w:rsid w:val="00394E7A"/>
    <w:rsid w:val="003957D8"/>
    <w:rsid w:val="003B5539"/>
    <w:rsid w:val="003F31EE"/>
    <w:rsid w:val="00412AA1"/>
    <w:rsid w:val="00452F7F"/>
    <w:rsid w:val="004542D4"/>
    <w:rsid w:val="00470B56"/>
    <w:rsid w:val="00470D99"/>
    <w:rsid w:val="00533054"/>
    <w:rsid w:val="005B26F9"/>
    <w:rsid w:val="00662D99"/>
    <w:rsid w:val="00690418"/>
    <w:rsid w:val="006E1417"/>
    <w:rsid w:val="007C4966"/>
    <w:rsid w:val="007C61AC"/>
    <w:rsid w:val="0084694D"/>
    <w:rsid w:val="008C1570"/>
    <w:rsid w:val="008E48A1"/>
    <w:rsid w:val="0094079D"/>
    <w:rsid w:val="009B4803"/>
    <w:rsid w:val="00A47370"/>
    <w:rsid w:val="00AE124A"/>
    <w:rsid w:val="00B31176"/>
    <w:rsid w:val="00B674F9"/>
    <w:rsid w:val="00B9498B"/>
    <w:rsid w:val="00C668F6"/>
    <w:rsid w:val="00CA7912"/>
    <w:rsid w:val="00D91273"/>
    <w:rsid w:val="00DA777A"/>
    <w:rsid w:val="00DB3C46"/>
    <w:rsid w:val="00DB52E4"/>
    <w:rsid w:val="00E112E9"/>
    <w:rsid w:val="00E11899"/>
    <w:rsid w:val="00FE79C0"/>
    <w:rsid w:val="00FF5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F7FF0"/>
  <w15:chartTrackingRefBased/>
  <w15:docId w15:val="{0A6DCADE-265D-49B0-835A-A327E0E0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D99"/>
    <w:pPr>
      <w:spacing w:after="200" w:line="276" w:lineRule="auto"/>
    </w:pPr>
    <w:rPr>
      <w:kern w:val="0"/>
      <w14:ligatures w14:val="none"/>
    </w:rPr>
  </w:style>
  <w:style w:type="paragraph" w:styleId="Heading1">
    <w:name w:val="heading 1"/>
    <w:basedOn w:val="Normal"/>
    <w:next w:val="Normal"/>
    <w:link w:val="Heading1Char"/>
    <w:uiPriority w:val="9"/>
    <w:qFormat/>
    <w:rsid w:val="00E11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18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18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189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1189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1189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E118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118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D99"/>
    <w:pPr>
      <w:ind w:left="720"/>
      <w:contextualSpacing/>
    </w:pPr>
  </w:style>
  <w:style w:type="table" w:styleId="TableGrid">
    <w:name w:val="Table Grid"/>
    <w:basedOn w:val="TableNormal"/>
    <w:uiPriority w:val="59"/>
    <w:rsid w:val="00470D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70D99"/>
    <w:rPr>
      <w:color w:val="0000FF"/>
      <w:u w:val="single"/>
    </w:rPr>
  </w:style>
  <w:style w:type="character" w:styleId="Strong">
    <w:name w:val="Strong"/>
    <w:basedOn w:val="DefaultParagraphFont"/>
    <w:uiPriority w:val="22"/>
    <w:qFormat/>
    <w:rsid w:val="00381995"/>
    <w:rPr>
      <w:b/>
      <w:bCs/>
    </w:rPr>
  </w:style>
  <w:style w:type="paragraph" w:customStyle="1" w:styleId="pf0">
    <w:name w:val="pf0"/>
    <w:basedOn w:val="Normal"/>
    <w:rsid w:val="007C4966"/>
    <w:pPr>
      <w:spacing w:before="100" w:beforeAutospacing="1" w:after="100" w:afterAutospacing="1" w:line="240" w:lineRule="auto"/>
      <w:ind w:left="120"/>
    </w:pPr>
    <w:rPr>
      <w:rFonts w:ascii="Times New Roman" w:eastAsia="Times New Roman" w:hAnsi="Times New Roman" w:cs="Times New Roman"/>
      <w:sz w:val="24"/>
      <w:szCs w:val="24"/>
    </w:rPr>
  </w:style>
  <w:style w:type="character" w:customStyle="1" w:styleId="cf01">
    <w:name w:val="cf01"/>
    <w:basedOn w:val="DefaultParagraphFont"/>
    <w:rsid w:val="00D91273"/>
    <w:rPr>
      <w:rFonts w:ascii="Segoe UI" w:hAnsi="Segoe UI" w:cs="Segoe UI" w:hint="default"/>
      <w:sz w:val="18"/>
      <w:szCs w:val="18"/>
    </w:rPr>
  </w:style>
  <w:style w:type="character" w:styleId="FollowedHyperlink">
    <w:name w:val="FollowedHyperlink"/>
    <w:basedOn w:val="DefaultParagraphFont"/>
    <w:uiPriority w:val="99"/>
    <w:semiHidden/>
    <w:unhideWhenUsed/>
    <w:rsid w:val="001D757E"/>
    <w:rPr>
      <w:color w:val="954F72" w:themeColor="followedHyperlink"/>
      <w:u w:val="single"/>
    </w:rPr>
  </w:style>
  <w:style w:type="paragraph" w:styleId="NoSpacing">
    <w:name w:val="No Spacing"/>
    <w:uiPriority w:val="1"/>
    <w:qFormat/>
    <w:rsid w:val="00E11899"/>
    <w:pPr>
      <w:spacing w:after="0" w:line="240" w:lineRule="auto"/>
    </w:pPr>
    <w:rPr>
      <w:kern w:val="0"/>
      <w14:ligatures w14:val="none"/>
    </w:rPr>
  </w:style>
  <w:style w:type="character" w:customStyle="1" w:styleId="Heading1Char">
    <w:name w:val="Heading 1 Char"/>
    <w:basedOn w:val="DefaultParagraphFont"/>
    <w:link w:val="Heading1"/>
    <w:uiPriority w:val="9"/>
    <w:rsid w:val="00E1189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1189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1189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E11899"/>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E11899"/>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E11899"/>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rsid w:val="00E11899"/>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E1189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E11899"/>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5B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F9"/>
    <w:rPr>
      <w:kern w:val="0"/>
      <w14:ligatures w14:val="none"/>
    </w:rPr>
  </w:style>
  <w:style w:type="paragraph" w:styleId="Footer">
    <w:name w:val="footer"/>
    <w:basedOn w:val="Normal"/>
    <w:link w:val="FooterChar"/>
    <w:uiPriority w:val="99"/>
    <w:unhideWhenUsed/>
    <w:rsid w:val="005B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6F9"/>
    <w:rPr>
      <w:kern w:val="0"/>
      <w14:ligatures w14:val="none"/>
    </w:rPr>
  </w:style>
  <w:style w:type="paragraph" w:styleId="NormalWeb">
    <w:name w:val="Normal (Web)"/>
    <w:basedOn w:val="Normal"/>
    <w:semiHidden/>
    <w:unhideWhenUsed/>
    <w:rsid w:val="00394E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C46E-D9A1-49BE-917D-E18AB4C0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5</cp:revision>
  <dcterms:created xsi:type="dcterms:W3CDTF">2024-07-25T16:59:00Z</dcterms:created>
  <dcterms:modified xsi:type="dcterms:W3CDTF">2024-08-02T11:38:00Z</dcterms:modified>
</cp:coreProperties>
</file>