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01A97" w:rsidRPr="00B928F7" w:rsidP="00CA3007" w14:paraId="37B4DAE8" w14:textId="77777777">
      <w:pPr>
        <w:jc w:val="center"/>
        <w:rPr>
          <w:szCs w:val="24"/>
        </w:rPr>
      </w:pPr>
      <w:r w:rsidRPr="00B928F7">
        <w:rPr>
          <w:szCs w:val="24"/>
        </w:rPr>
        <w:t>SUPPORTING STATEMENT</w:t>
      </w:r>
    </w:p>
    <w:p w:rsidR="00CA3007" w:rsidRPr="00B928F7" w:rsidP="00CA3007" w14:paraId="303EC269" w14:textId="77777777">
      <w:pPr>
        <w:jc w:val="center"/>
        <w:rPr>
          <w:b/>
          <w:szCs w:val="24"/>
        </w:rPr>
      </w:pPr>
    </w:p>
    <w:p w:rsidR="008B5C22" w:rsidRPr="00B928F7" w:rsidP="00892D31" w14:paraId="72B4FE99" w14:textId="77777777">
      <w:pPr>
        <w:numPr>
          <w:ilvl w:val="0"/>
          <w:numId w:val="14"/>
        </w:numPr>
        <w:rPr>
          <w:b/>
          <w:szCs w:val="24"/>
          <w:u w:val="single"/>
        </w:rPr>
      </w:pPr>
      <w:r w:rsidRPr="00B928F7">
        <w:rPr>
          <w:b/>
          <w:szCs w:val="24"/>
          <w:u w:val="single"/>
        </w:rPr>
        <w:t>Justification</w:t>
      </w:r>
      <w:r w:rsidRPr="00B928F7" w:rsidR="008D3C20">
        <w:rPr>
          <w:b/>
          <w:szCs w:val="24"/>
          <w:u w:val="single"/>
        </w:rPr>
        <w:t>:</w:t>
      </w:r>
    </w:p>
    <w:p w:rsidR="008B5C22" w:rsidRPr="00B928F7" w:rsidP="00892D31" w14:paraId="24982639" w14:textId="77777777">
      <w:pPr>
        <w:rPr>
          <w:b/>
          <w:szCs w:val="24"/>
        </w:rPr>
      </w:pPr>
    </w:p>
    <w:p w:rsidR="00C92FC5" w:rsidP="00892D31" w14:paraId="7BFF2F3F" w14:textId="1DBD4480">
      <w:pPr>
        <w:numPr>
          <w:ilvl w:val="0"/>
          <w:numId w:val="32"/>
        </w:numPr>
        <w:rPr>
          <w:szCs w:val="24"/>
        </w:rPr>
      </w:pPr>
      <w:bookmarkStart w:id="0" w:name="_Hlk141283150"/>
      <w:r w:rsidRPr="00B928F7">
        <w:rPr>
          <w:szCs w:val="24"/>
        </w:rPr>
        <w:t xml:space="preserve">FCC </w:t>
      </w:r>
      <w:r w:rsidRPr="00B928F7" w:rsidR="006B3AD9">
        <w:rPr>
          <w:szCs w:val="24"/>
        </w:rPr>
        <w:t xml:space="preserve">Form </w:t>
      </w:r>
      <w:r w:rsidRPr="00B928F7">
        <w:rPr>
          <w:szCs w:val="24"/>
        </w:rPr>
        <w:t>608</w:t>
      </w:r>
      <w:r w:rsidRPr="00B928F7">
        <w:rPr>
          <w:szCs w:val="24"/>
        </w:rPr>
        <w:t xml:space="preserve"> is a </w:t>
      </w:r>
      <w:r w:rsidRPr="00B928F7" w:rsidR="003032E6">
        <w:rPr>
          <w:szCs w:val="24"/>
        </w:rPr>
        <w:t>multi-purpose</w:t>
      </w:r>
      <w:r w:rsidRPr="00B928F7">
        <w:rPr>
          <w:szCs w:val="24"/>
        </w:rPr>
        <w:t xml:space="preserve"> form.  It is used to provide notification or request approval for any spectrum leasing arrangement (</w:t>
      </w:r>
      <w:r w:rsidRPr="00B928F7" w:rsidR="00462FD0">
        <w:rPr>
          <w:szCs w:val="24"/>
        </w:rPr>
        <w:t>“</w:t>
      </w:r>
      <w:r w:rsidRPr="00B928F7">
        <w:rPr>
          <w:szCs w:val="24"/>
        </w:rPr>
        <w:t>Lease</w:t>
      </w:r>
      <w:r w:rsidRPr="00B928F7" w:rsidR="00462FD0">
        <w:rPr>
          <w:szCs w:val="24"/>
        </w:rPr>
        <w:t>”</w:t>
      </w:r>
      <w:r w:rsidRPr="00B928F7">
        <w:rPr>
          <w:szCs w:val="24"/>
        </w:rPr>
        <w:t>) entered into</w:t>
      </w:r>
      <w:r w:rsidRPr="00B928F7" w:rsidR="00462FD0">
        <w:rPr>
          <w:szCs w:val="24"/>
        </w:rPr>
        <w:t xml:space="preserve"> between an existing licensee </w:t>
      </w:r>
      <w:r w:rsidRPr="00B928F7">
        <w:rPr>
          <w:szCs w:val="24"/>
        </w:rPr>
        <w:t xml:space="preserve">in certain Wireless </w:t>
      </w:r>
      <w:r w:rsidRPr="00B928F7" w:rsidR="001B4111">
        <w:rPr>
          <w:szCs w:val="24"/>
        </w:rPr>
        <w:t xml:space="preserve">and/or Public Safety </w:t>
      </w:r>
      <w:r w:rsidRPr="00B928F7">
        <w:rPr>
          <w:szCs w:val="24"/>
        </w:rPr>
        <w:t xml:space="preserve">Radio </w:t>
      </w:r>
      <w:r w:rsidRPr="00B928F7" w:rsidR="00462FD0">
        <w:rPr>
          <w:szCs w:val="24"/>
        </w:rPr>
        <w:t>Services and a spectrum lessee</w:t>
      </w:r>
      <w:r w:rsidRPr="00B928F7">
        <w:rPr>
          <w:szCs w:val="24"/>
        </w:rPr>
        <w:t>.  This form also is required to notify or request approval for any spectrum subleasing arrangement (</w:t>
      </w:r>
      <w:r w:rsidRPr="00B928F7" w:rsidR="00892D31">
        <w:rPr>
          <w:szCs w:val="24"/>
        </w:rPr>
        <w:t>“</w:t>
      </w:r>
      <w:r w:rsidRPr="00B928F7">
        <w:rPr>
          <w:szCs w:val="24"/>
        </w:rPr>
        <w:t>Sublease</w:t>
      </w:r>
      <w:r w:rsidRPr="00B928F7" w:rsidR="00892D31">
        <w:rPr>
          <w:szCs w:val="24"/>
        </w:rPr>
        <w:t>”</w:t>
      </w:r>
      <w:r w:rsidRPr="00B928F7">
        <w:rPr>
          <w:szCs w:val="24"/>
        </w:rPr>
        <w:t>).  The data collected on the form is used by the FCC to determine whether the public interest would be served by the Lease or Sublease.</w:t>
      </w:r>
      <w:r w:rsidRPr="00B928F7" w:rsidR="00892D31">
        <w:rPr>
          <w:szCs w:val="24"/>
        </w:rPr>
        <w:t xml:space="preserve">  </w:t>
      </w:r>
      <w:r w:rsidRPr="00B928F7" w:rsidR="002B103C">
        <w:rPr>
          <w:szCs w:val="24"/>
        </w:rPr>
        <w:t xml:space="preserve">The form is also used to provide notification for any Private Commons Arrangement entered into between a </w:t>
      </w:r>
      <w:r w:rsidRPr="00B928F7" w:rsidR="00462FD0">
        <w:rPr>
          <w:szCs w:val="24"/>
        </w:rPr>
        <w:t>licensee, l</w:t>
      </w:r>
      <w:r w:rsidRPr="00B928F7" w:rsidR="002B103C">
        <w:rPr>
          <w:szCs w:val="24"/>
        </w:rPr>
        <w:t xml:space="preserve">essee, or </w:t>
      </w:r>
      <w:r w:rsidRPr="00B928F7" w:rsidR="00462FD0">
        <w:rPr>
          <w:szCs w:val="24"/>
        </w:rPr>
        <w:t>s</w:t>
      </w:r>
      <w:r w:rsidRPr="00B928F7" w:rsidR="002B103C">
        <w:rPr>
          <w:szCs w:val="24"/>
        </w:rPr>
        <w:t>ublessee and a class of third-party users (as defined in Section 1.9080 of the Commission’s Rules).</w:t>
      </w:r>
    </w:p>
    <w:bookmarkEnd w:id="0"/>
    <w:p w:rsidR="004474AC" w:rsidP="004474AC" w14:paraId="07C47C3A" w14:textId="77777777">
      <w:pPr>
        <w:ind w:left="360"/>
        <w:rPr>
          <w:szCs w:val="24"/>
        </w:rPr>
      </w:pPr>
    </w:p>
    <w:p w:rsidR="00511B15" w:rsidRPr="00511B15" w:rsidP="00511B15" w14:paraId="338BB893" w14:textId="77777777">
      <w:pPr>
        <w:ind w:left="360"/>
        <w:rPr>
          <w:szCs w:val="24"/>
        </w:rPr>
      </w:pPr>
      <w:r w:rsidRPr="00511B15">
        <w:rPr>
          <w:szCs w:val="24"/>
        </w:rPr>
        <w:t xml:space="preserve">On July 18, 2022, the Commission released a Report and Order and Second Further Notice of Proposed Rulemaking, Partitioning, Disaggregation, and Leasing of Spectrum, WT Docket No. 19-38, FCC 22-53, in which the Commission established the Enhanced Competition Incentive Program (ECIP) to establish incentives for wireless radio service licensees to make underutilized spectrum available to small carriers, Tribal Nations, and entities serving rural areas (ECIP Report and Order in WT Docket No. 19-38, FCC 22-53).  In the Report and Order, the Commission adopted a program under which any covered geographic area licensee may offer spectrum to an unaffiliated eligible entity through a partition and/or disaggregation, and any covered geographic area licensee eligible to lease in an included service may offer spectrum to an unaffiliated eligible entity through a long-term leasing arrangement.  If the FCC finds that approval of an ECIP eligible assignment or lease is in the public interest, the agency will consent to the transaction and confer benefits, including five-year license term extensions, one year construction extensions, and substituted alternative construction requirements for rural-focused transactions.  The Commission also established rules to permit reaggregation of geographic licenses.  </w:t>
      </w:r>
    </w:p>
    <w:p w:rsidR="00511B15" w:rsidRPr="00511B15" w:rsidP="00511B15" w14:paraId="1234ABAF" w14:textId="77777777">
      <w:pPr>
        <w:ind w:left="360"/>
        <w:rPr>
          <w:szCs w:val="24"/>
        </w:rPr>
      </w:pPr>
    </w:p>
    <w:p w:rsidR="00511B15" w:rsidP="00511B15" w14:paraId="0175E659" w14:textId="6F3F2018">
      <w:pPr>
        <w:ind w:left="360"/>
        <w:rPr>
          <w:szCs w:val="24"/>
        </w:rPr>
      </w:pPr>
      <w:r>
        <w:rPr>
          <w:szCs w:val="24"/>
        </w:rPr>
        <w:t xml:space="preserve">The </w:t>
      </w:r>
      <w:r w:rsidRPr="00484CCB" w:rsidR="00484CCB">
        <w:rPr>
          <w:szCs w:val="24"/>
        </w:rPr>
        <w:t>FCC 22-53</w:t>
      </w:r>
      <w:r>
        <w:rPr>
          <w:szCs w:val="24"/>
        </w:rPr>
        <w:t xml:space="preserve"> </w:t>
      </w:r>
      <w:r w:rsidRPr="00484CCB" w:rsidR="00484CCB">
        <w:rPr>
          <w:szCs w:val="24"/>
        </w:rPr>
        <w:t xml:space="preserve">proceeding </w:t>
      </w:r>
      <w:r w:rsidR="00A704E3">
        <w:rPr>
          <w:szCs w:val="24"/>
        </w:rPr>
        <w:t xml:space="preserve">also </w:t>
      </w:r>
      <w:r w:rsidRPr="00484CCB" w:rsidR="00484CCB">
        <w:rPr>
          <w:szCs w:val="24"/>
        </w:rPr>
        <w:t xml:space="preserve">is in response to Congressional direction in the Making Opportunities for Broadband Investment and Limiting Excessive and Needless Obstacles to Wireless Act (MOBILE NOW Act) to consider steps to increase the diversity of spectrum access and the availability of advanced telecommunications services in rural areas.  The ECIP will promote greater competition in the provision of wireless services, facilitate increased availability of advanced wireless services in rural areas, facilitate new opportunities for small carriers and Tribal Nations to increase access to spectrum, and bring more advanced wireless service including 5G to underserved communities.  </w:t>
      </w:r>
    </w:p>
    <w:p w:rsidR="00484CCB" w:rsidRPr="00511B15" w:rsidP="00511B15" w14:paraId="15A258DA" w14:textId="77777777">
      <w:pPr>
        <w:ind w:left="360"/>
        <w:rPr>
          <w:szCs w:val="24"/>
        </w:rPr>
      </w:pPr>
    </w:p>
    <w:p w:rsidR="00511B15" w:rsidP="00511B15" w14:paraId="660BB8D6" w14:textId="75711DE1">
      <w:pPr>
        <w:ind w:left="360"/>
        <w:rPr>
          <w:szCs w:val="24"/>
        </w:rPr>
      </w:pPr>
      <w:r w:rsidRPr="00511B15">
        <w:rPr>
          <w:szCs w:val="24"/>
        </w:rPr>
        <w:t>Specifically, in the ECIP Report and Order, the Commission revised its rules to allow any covered geographic licenses in included services to be leased to eligible entities through a long-term leasing arrangement</w:t>
      </w:r>
      <w:r>
        <w:rPr>
          <w:szCs w:val="24"/>
        </w:rPr>
        <w:t xml:space="preserve">, </w:t>
      </w:r>
      <w:r w:rsidRPr="00511B15">
        <w:rPr>
          <w:szCs w:val="24"/>
        </w:rPr>
        <w:t xml:space="preserve">to designate a Qualifying Transaction identified in the application as seeking consideration under the ECIP.  Two new questions are being added to the FCC Form 608 as a result.  Respondents are required to indicate by yes or no answer whether the application is seeking consideration under ECIP.  Respondents are also required to </w:t>
      </w:r>
      <w:r w:rsidRPr="00511B15">
        <w:rPr>
          <w:szCs w:val="24"/>
        </w:rPr>
        <w:t>select the applicable ECIP prong to its Qualifying Transaction, pursuant to either § 1.60003 or § 1.60004. Finally, a new Schedule J is being added to FCC Form 608 and will be used by Spectrum Manager Lessors (i.e., the Licensee) to file either the Initial Operation Requirement Notifications (IORN) or the Final Operation Requirement Notifications (FORN), as required by 47 CFR 1.60004, 1.60006, on behalf of the Lessee.</w:t>
      </w:r>
    </w:p>
    <w:p w:rsidR="00405EC6" w:rsidP="00511B15" w14:paraId="4A0938D6" w14:textId="77777777">
      <w:pPr>
        <w:ind w:left="360"/>
        <w:rPr>
          <w:szCs w:val="24"/>
        </w:rPr>
      </w:pPr>
    </w:p>
    <w:p w:rsidR="00405EC6" w:rsidRPr="004474AC" w:rsidP="00405EC6" w14:paraId="11F93B80" w14:textId="49B55321">
      <w:pPr>
        <w:ind w:left="360"/>
        <w:rPr>
          <w:szCs w:val="24"/>
        </w:rPr>
      </w:pPr>
      <w:r w:rsidRPr="00511B15">
        <w:rPr>
          <w:szCs w:val="24"/>
        </w:rPr>
        <w:t>The Commission seeks approval for a revision to its currently approved information collection to revise FCC Form 608 accordingly.</w:t>
      </w:r>
      <w:r>
        <w:rPr>
          <w:szCs w:val="24"/>
        </w:rPr>
        <w:t xml:space="preserve">  </w:t>
      </w:r>
      <w:r w:rsidRPr="00015958">
        <w:rPr>
          <w:szCs w:val="24"/>
        </w:rPr>
        <w:t xml:space="preserve">In this information collection request, the Commission has increased the number of estimated respondents by </w:t>
      </w:r>
      <w:r>
        <w:rPr>
          <w:szCs w:val="24"/>
        </w:rPr>
        <w:t>25</w:t>
      </w:r>
      <w:r w:rsidRPr="00015958">
        <w:rPr>
          <w:szCs w:val="24"/>
        </w:rPr>
        <w:t>, and accordingly the estimated total burden hours and cost</w:t>
      </w:r>
      <w:r>
        <w:rPr>
          <w:szCs w:val="24"/>
        </w:rPr>
        <w:t xml:space="preserve"> are impacted</w:t>
      </w:r>
      <w:r w:rsidRPr="00015958">
        <w:rPr>
          <w:szCs w:val="24"/>
        </w:rPr>
        <w:t>.</w:t>
      </w:r>
      <w:r w:rsidRPr="009C0F53">
        <w:rPr>
          <w:szCs w:val="24"/>
        </w:rPr>
        <w:t xml:space="preserve"> </w:t>
      </w:r>
      <w:r w:rsidRPr="00511B15">
        <w:rPr>
          <w:szCs w:val="24"/>
        </w:rPr>
        <w:t xml:space="preserve">We anticipate that these revisions </w:t>
      </w:r>
      <w:r>
        <w:rPr>
          <w:szCs w:val="24"/>
        </w:rPr>
        <w:t xml:space="preserve">with new Schedule J </w:t>
      </w:r>
      <w:r w:rsidRPr="00511B15">
        <w:rPr>
          <w:szCs w:val="24"/>
        </w:rPr>
        <w:t xml:space="preserve">will have </w:t>
      </w:r>
      <w:r>
        <w:rPr>
          <w:szCs w:val="24"/>
        </w:rPr>
        <w:t>an additional burden of 1 hour</w:t>
      </w:r>
      <w:r w:rsidRPr="00511B15">
        <w:rPr>
          <w:szCs w:val="24"/>
        </w:rPr>
        <w:t xml:space="preserve"> to complete FCC Form 608</w:t>
      </w:r>
      <w:r>
        <w:rPr>
          <w:szCs w:val="24"/>
        </w:rPr>
        <w:t>.</w:t>
      </w:r>
      <w:r w:rsidRPr="00511B15">
        <w:rPr>
          <w:szCs w:val="24"/>
        </w:rPr>
        <w:t xml:space="preserve"> </w:t>
      </w:r>
    </w:p>
    <w:p w:rsidR="00621F45" w:rsidRPr="00B928F7" w:rsidP="00892D31" w14:paraId="2562912A" w14:textId="77777777">
      <w:pPr>
        <w:rPr>
          <w:szCs w:val="24"/>
        </w:rPr>
      </w:pPr>
    </w:p>
    <w:p w:rsidR="0004694D" w:rsidP="00892D31" w14:paraId="5167B89F" w14:textId="77777777">
      <w:pPr>
        <w:ind w:left="360"/>
        <w:rPr>
          <w:szCs w:val="24"/>
        </w:rPr>
      </w:pPr>
      <w:bookmarkStart w:id="1" w:name="_Hlk141284014"/>
      <w:r w:rsidRPr="00B928F7">
        <w:rPr>
          <w:szCs w:val="24"/>
        </w:rPr>
        <w:t xml:space="preserve">Statutory authority for this collection of information is contained in 47 U.S.C. </w:t>
      </w:r>
      <w:r w:rsidR="009C546D">
        <w:rPr>
          <w:szCs w:val="24"/>
        </w:rPr>
        <w:t xml:space="preserve">sections </w:t>
      </w:r>
      <w:r w:rsidRPr="00B928F7">
        <w:rPr>
          <w:szCs w:val="24"/>
        </w:rPr>
        <w:t>154, 155, 158, 161, 301, 303(r), 308, 309, 310</w:t>
      </w:r>
      <w:r w:rsidR="009C546D">
        <w:rPr>
          <w:szCs w:val="24"/>
        </w:rPr>
        <w:t xml:space="preserve"> and</w:t>
      </w:r>
      <w:r w:rsidRPr="00B928F7">
        <w:rPr>
          <w:szCs w:val="24"/>
        </w:rPr>
        <w:t xml:space="preserve"> 332.</w:t>
      </w:r>
      <w:r w:rsidR="00055DCD">
        <w:rPr>
          <w:szCs w:val="24"/>
        </w:rPr>
        <w:t xml:space="preserve"> </w:t>
      </w:r>
    </w:p>
    <w:bookmarkEnd w:id="1"/>
    <w:p w:rsidR="009C546D" w:rsidRPr="00B928F7" w:rsidP="00892D31" w14:paraId="132286BA" w14:textId="77777777">
      <w:pPr>
        <w:ind w:left="360"/>
        <w:rPr>
          <w:szCs w:val="24"/>
        </w:rPr>
      </w:pPr>
    </w:p>
    <w:p w:rsidR="002E01AD" w:rsidP="00892D31" w14:paraId="2E9754AE" w14:textId="77777777">
      <w:pPr>
        <w:ind w:left="360"/>
        <w:rPr>
          <w:szCs w:val="24"/>
        </w:rPr>
      </w:pPr>
      <w:r w:rsidRPr="007619A5">
        <w:rPr>
          <w:szCs w:val="24"/>
        </w:rPr>
        <w:t xml:space="preserve">Records may include information about individuals or households, e.g., personally identifiable information or PII, and the use(s) and disclosure of this information </w:t>
      </w:r>
      <w:r w:rsidRPr="007619A5" w:rsidR="007619A5">
        <w:rPr>
          <w:szCs w:val="24"/>
        </w:rPr>
        <w:t>will be</w:t>
      </w:r>
      <w:r w:rsidRPr="007619A5">
        <w:rPr>
          <w:szCs w:val="24"/>
        </w:rPr>
        <w:t xml:space="preserve"> governed by the requirements of a system of records notice or ‘SORN’, FCC/WTB-1, “Wireless Services Licensing Records.”  </w:t>
      </w:r>
      <w:r w:rsidR="007619A5">
        <w:rPr>
          <w:szCs w:val="24"/>
        </w:rPr>
        <w:t xml:space="preserve">Updating the SORN to include FCC Form 608 is currently underway.  </w:t>
      </w:r>
      <w:r w:rsidRPr="007619A5">
        <w:rPr>
          <w:szCs w:val="24"/>
        </w:rPr>
        <w:t>There are no additional impacts under the Privacy Act.</w:t>
      </w:r>
    </w:p>
    <w:p w:rsidR="001A0526" w:rsidRPr="00B928F7" w:rsidP="0095664C" w14:paraId="7E985925" w14:textId="77777777">
      <w:pPr>
        <w:rPr>
          <w:szCs w:val="24"/>
        </w:rPr>
      </w:pPr>
    </w:p>
    <w:p w:rsidR="008B5C22" w:rsidRPr="00B928F7" w:rsidP="00892D31" w14:paraId="35A0DAA7" w14:textId="77777777">
      <w:pPr>
        <w:numPr>
          <w:ilvl w:val="0"/>
          <w:numId w:val="31"/>
        </w:numPr>
        <w:tabs>
          <w:tab w:val="num" w:pos="360"/>
          <w:tab w:val="clear" w:pos="720"/>
        </w:tabs>
        <w:ind w:left="360"/>
        <w:rPr>
          <w:szCs w:val="24"/>
        </w:rPr>
      </w:pPr>
      <w:r w:rsidRPr="00B928F7">
        <w:rPr>
          <w:szCs w:val="24"/>
        </w:rPr>
        <w:t>The required</w:t>
      </w:r>
      <w:r w:rsidRPr="00B928F7" w:rsidR="0015185F">
        <w:rPr>
          <w:szCs w:val="24"/>
        </w:rPr>
        <w:t xml:space="preserve"> notifications and applications</w:t>
      </w:r>
      <w:r w:rsidRPr="00B928F7" w:rsidR="00566A54">
        <w:rPr>
          <w:szCs w:val="24"/>
        </w:rPr>
        <w:t xml:space="preserve"> will </w:t>
      </w:r>
      <w:r w:rsidRPr="00B928F7">
        <w:rPr>
          <w:szCs w:val="24"/>
        </w:rPr>
        <w:t>provide the Commission with useful information about spectrum usage and help to ensure that licensees and lessees are complying with Commission interference and non-interference related policies and rules.</w:t>
      </w:r>
      <w:r w:rsidRPr="00B928F7" w:rsidR="00892D31">
        <w:rPr>
          <w:szCs w:val="24"/>
        </w:rPr>
        <w:t xml:space="preserve">  </w:t>
      </w:r>
      <w:r w:rsidRPr="00B928F7">
        <w:rPr>
          <w:szCs w:val="24"/>
        </w:rPr>
        <w:t>S</w:t>
      </w:r>
      <w:r w:rsidRPr="00B928F7" w:rsidR="00E127EA">
        <w:rPr>
          <w:szCs w:val="24"/>
        </w:rPr>
        <w:t xml:space="preserve">imilar </w:t>
      </w:r>
      <w:r w:rsidRPr="00B928F7">
        <w:rPr>
          <w:szCs w:val="24"/>
        </w:rPr>
        <w:t xml:space="preserve">information and verification requirements have been used in the past </w:t>
      </w:r>
      <w:r w:rsidRPr="00B928F7" w:rsidR="00E127EA">
        <w:rPr>
          <w:szCs w:val="24"/>
        </w:rPr>
        <w:t>for licensees operating under authorizations</w:t>
      </w:r>
      <w:r w:rsidRPr="00B928F7" w:rsidR="0070395D">
        <w:rPr>
          <w:szCs w:val="24"/>
        </w:rPr>
        <w:t>,</w:t>
      </w:r>
      <w:r w:rsidRPr="00B928F7" w:rsidR="00E127EA">
        <w:rPr>
          <w:szCs w:val="24"/>
        </w:rPr>
        <w:t xml:space="preserve"> and </w:t>
      </w:r>
      <w:r w:rsidRPr="00B928F7" w:rsidR="0070395D">
        <w:rPr>
          <w:szCs w:val="24"/>
        </w:rPr>
        <w:t xml:space="preserve">such requirements </w:t>
      </w:r>
      <w:r w:rsidRPr="00B928F7">
        <w:rPr>
          <w:szCs w:val="24"/>
        </w:rPr>
        <w:t xml:space="preserve">will </w:t>
      </w:r>
      <w:r w:rsidRPr="00B928F7" w:rsidR="0070395D">
        <w:rPr>
          <w:szCs w:val="24"/>
        </w:rPr>
        <w:t xml:space="preserve">serve </w:t>
      </w:r>
      <w:r w:rsidRPr="00B928F7">
        <w:rPr>
          <w:szCs w:val="24"/>
        </w:rPr>
        <w:t xml:space="preserve">to minimize interference, verify that </w:t>
      </w:r>
      <w:r w:rsidRPr="00B928F7" w:rsidR="00E127EA">
        <w:rPr>
          <w:szCs w:val="24"/>
        </w:rPr>
        <w:t xml:space="preserve">lessees are </w:t>
      </w:r>
      <w:r w:rsidRPr="00B928F7">
        <w:rPr>
          <w:szCs w:val="24"/>
        </w:rPr>
        <w:t xml:space="preserve">legally and technically qualified to hold licenses, and </w:t>
      </w:r>
      <w:r w:rsidRPr="00B928F7" w:rsidR="00E127EA">
        <w:rPr>
          <w:szCs w:val="24"/>
        </w:rPr>
        <w:t xml:space="preserve">ensure </w:t>
      </w:r>
      <w:r w:rsidRPr="00B928F7">
        <w:rPr>
          <w:szCs w:val="24"/>
        </w:rPr>
        <w:t xml:space="preserve">compliance with Commission </w:t>
      </w:r>
      <w:r w:rsidRPr="00B928F7" w:rsidR="00D501BF">
        <w:rPr>
          <w:szCs w:val="24"/>
        </w:rPr>
        <w:t>r</w:t>
      </w:r>
      <w:r w:rsidRPr="00B928F7">
        <w:rPr>
          <w:szCs w:val="24"/>
        </w:rPr>
        <w:t>ules.</w:t>
      </w:r>
      <w:r w:rsidRPr="00B928F7" w:rsidR="00390B71">
        <w:rPr>
          <w:szCs w:val="24"/>
        </w:rPr>
        <w:t xml:space="preserve">  </w:t>
      </w:r>
      <w:r w:rsidRPr="00B928F7" w:rsidR="00D501BF">
        <w:rPr>
          <w:szCs w:val="24"/>
        </w:rPr>
        <w:t xml:space="preserve">  </w:t>
      </w:r>
    </w:p>
    <w:p w:rsidR="0048419B" w:rsidRPr="00B928F7" w:rsidP="00892D31" w14:paraId="76F0F608" w14:textId="77777777">
      <w:pPr>
        <w:ind w:left="360" w:hanging="360"/>
        <w:rPr>
          <w:szCs w:val="24"/>
        </w:rPr>
      </w:pPr>
    </w:p>
    <w:p w:rsidR="007613F5" w:rsidRPr="00B928F7" w:rsidP="00892D31" w14:paraId="151B880C" w14:textId="6D2119F9">
      <w:pPr>
        <w:numPr>
          <w:ilvl w:val="0"/>
          <w:numId w:val="31"/>
        </w:numPr>
        <w:tabs>
          <w:tab w:val="num" w:pos="360"/>
          <w:tab w:val="clear" w:pos="720"/>
        </w:tabs>
        <w:ind w:left="360"/>
        <w:rPr>
          <w:szCs w:val="24"/>
        </w:rPr>
      </w:pPr>
      <w:r w:rsidRPr="00B928F7">
        <w:rPr>
          <w:szCs w:val="24"/>
        </w:rPr>
        <w:t xml:space="preserve">The Commission </w:t>
      </w:r>
      <w:r w:rsidR="009C0F53">
        <w:rPr>
          <w:szCs w:val="24"/>
        </w:rPr>
        <w:t>requires</w:t>
      </w:r>
      <w:r w:rsidRPr="00B928F7">
        <w:rPr>
          <w:szCs w:val="24"/>
        </w:rPr>
        <w:t xml:space="preserve"> the use of electronic filing and estimates  Electronic filing is mandatory for </w:t>
      </w:r>
      <w:r w:rsidR="009C0F53">
        <w:rPr>
          <w:szCs w:val="24"/>
        </w:rPr>
        <w:t xml:space="preserve">all </w:t>
      </w:r>
      <w:r w:rsidRPr="00B928F7">
        <w:rPr>
          <w:szCs w:val="24"/>
        </w:rPr>
        <w:t>categories of respondents specified in section 1.913 of the Commission’s rules, 47 C.F.R. §1.913.</w:t>
      </w:r>
      <w:r w:rsidRPr="00B928F7">
        <w:rPr>
          <w:szCs w:val="24"/>
        </w:rPr>
        <w:t xml:space="preserve"> </w:t>
      </w:r>
    </w:p>
    <w:p w:rsidR="00C2527D" w:rsidRPr="00B928F7" w:rsidP="00892D31" w14:paraId="5C3EE0A4" w14:textId="77777777">
      <w:pPr>
        <w:ind w:left="360" w:hanging="360"/>
        <w:rPr>
          <w:szCs w:val="24"/>
        </w:rPr>
      </w:pPr>
    </w:p>
    <w:p w:rsidR="008B5C22" w:rsidP="00892D31" w14:paraId="733CDAD4" w14:textId="7BE5C328">
      <w:pPr>
        <w:pStyle w:val="ParaNumChar"/>
        <w:numPr>
          <w:ilvl w:val="0"/>
          <w:numId w:val="0"/>
        </w:numPr>
        <w:ind w:left="360"/>
        <w:rPr>
          <w:sz w:val="24"/>
          <w:szCs w:val="24"/>
        </w:rPr>
      </w:pPr>
      <w:r w:rsidRPr="00B928F7">
        <w:rPr>
          <w:sz w:val="24"/>
          <w:szCs w:val="24"/>
        </w:rPr>
        <w:t>For leasing arrangements in the wireless radio services, t</w:t>
      </w:r>
      <w:r w:rsidRPr="00B928F7">
        <w:rPr>
          <w:sz w:val="24"/>
          <w:szCs w:val="24"/>
        </w:rPr>
        <w:t xml:space="preserve">he Commission </w:t>
      </w:r>
      <w:r w:rsidRPr="00B928F7">
        <w:rPr>
          <w:sz w:val="24"/>
          <w:szCs w:val="24"/>
        </w:rPr>
        <w:t xml:space="preserve">requires </w:t>
      </w:r>
      <w:r w:rsidRPr="00B928F7">
        <w:rPr>
          <w:sz w:val="24"/>
          <w:szCs w:val="24"/>
        </w:rPr>
        <w:t xml:space="preserve">licensees </w:t>
      </w:r>
      <w:r w:rsidRPr="00B928F7">
        <w:rPr>
          <w:sz w:val="24"/>
          <w:szCs w:val="24"/>
        </w:rPr>
        <w:t xml:space="preserve">and spectrum lessees </w:t>
      </w:r>
      <w:r w:rsidRPr="00B928F7">
        <w:rPr>
          <w:sz w:val="24"/>
          <w:szCs w:val="24"/>
        </w:rPr>
        <w:t xml:space="preserve">to </w:t>
      </w:r>
      <w:r w:rsidRPr="00B928F7">
        <w:rPr>
          <w:sz w:val="24"/>
          <w:szCs w:val="24"/>
        </w:rPr>
        <w:t xml:space="preserve">file </w:t>
      </w:r>
      <w:r w:rsidRPr="00B928F7">
        <w:rPr>
          <w:sz w:val="24"/>
          <w:szCs w:val="24"/>
        </w:rPr>
        <w:t xml:space="preserve">the requested information </w:t>
      </w:r>
      <w:r w:rsidRPr="00B928F7">
        <w:rPr>
          <w:sz w:val="24"/>
          <w:szCs w:val="24"/>
        </w:rPr>
        <w:t xml:space="preserve">(in the notifications or applications) </w:t>
      </w:r>
      <w:r w:rsidRPr="00B928F7">
        <w:rPr>
          <w:sz w:val="24"/>
          <w:szCs w:val="24"/>
        </w:rPr>
        <w:t xml:space="preserve">electronically </w:t>
      </w:r>
      <w:r w:rsidRPr="00B928F7">
        <w:rPr>
          <w:sz w:val="24"/>
          <w:szCs w:val="24"/>
        </w:rPr>
        <w:t xml:space="preserve">in ULS, </w:t>
      </w:r>
      <w:r w:rsidR="009C0F53">
        <w:rPr>
          <w:sz w:val="24"/>
          <w:szCs w:val="24"/>
        </w:rPr>
        <w:t>and in ECFS for certain sublease applications</w:t>
      </w:r>
      <w:r w:rsidRPr="00B928F7">
        <w:rPr>
          <w:sz w:val="24"/>
          <w:szCs w:val="24"/>
        </w:rPr>
        <w:t>.</w:t>
      </w:r>
      <w:r w:rsidRPr="00B928F7" w:rsidR="00C5313F">
        <w:rPr>
          <w:sz w:val="24"/>
          <w:szCs w:val="24"/>
        </w:rPr>
        <w:t xml:space="preserve">  </w:t>
      </w:r>
      <w:r w:rsidRPr="00B928F7" w:rsidR="00C028FF">
        <w:rPr>
          <w:sz w:val="24"/>
          <w:szCs w:val="24"/>
        </w:rPr>
        <w:t xml:space="preserve">FCC </w:t>
      </w:r>
      <w:r w:rsidRPr="00B928F7" w:rsidR="00C5313F">
        <w:rPr>
          <w:sz w:val="24"/>
          <w:szCs w:val="24"/>
        </w:rPr>
        <w:t xml:space="preserve">Form </w:t>
      </w:r>
      <w:r w:rsidRPr="00B928F7" w:rsidR="00154F6B">
        <w:rPr>
          <w:sz w:val="24"/>
          <w:szCs w:val="24"/>
        </w:rPr>
        <w:t>608</w:t>
      </w:r>
      <w:r w:rsidRPr="00B928F7" w:rsidR="00390B71">
        <w:rPr>
          <w:sz w:val="24"/>
          <w:szCs w:val="24"/>
        </w:rPr>
        <w:t xml:space="preserve"> is an electronic form that will be filed via ULS.  The Commission will provide a file format to allow respondents to complete the form electronically. </w:t>
      </w:r>
      <w:r w:rsidRPr="00B928F7">
        <w:rPr>
          <w:sz w:val="24"/>
          <w:szCs w:val="24"/>
        </w:rPr>
        <w:t xml:space="preserve">  </w:t>
      </w:r>
      <w:r w:rsidRPr="00B928F7">
        <w:rPr>
          <w:sz w:val="24"/>
          <w:szCs w:val="24"/>
        </w:rPr>
        <w:t xml:space="preserve"> </w:t>
      </w:r>
    </w:p>
    <w:p w:rsidR="00EC2A95" w:rsidRPr="00B928F7" w:rsidP="00892D31" w14:paraId="00A3DC66" w14:textId="151B760B">
      <w:pPr>
        <w:pStyle w:val="ParaNumChar"/>
        <w:numPr>
          <w:ilvl w:val="0"/>
          <w:numId w:val="0"/>
        </w:numPr>
        <w:ind w:left="360"/>
        <w:rPr>
          <w:sz w:val="24"/>
          <w:szCs w:val="24"/>
        </w:rPr>
      </w:pPr>
      <w:r>
        <w:rPr>
          <w:sz w:val="24"/>
          <w:szCs w:val="24"/>
        </w:rPr>
        <w:t>For the new light touch leasing procedure for Part 96 PALs, S</w:t>
      </w:r>
      <w:r w:rsidR="00BB1DAF">
        <w:rPr>
          <w:sz w:val="24"/>
          <w:szCs w:val="24"/>
        </w:rPr>
        <w:t>pectrum Access System (</w:t>
      </w:r>
      <w:r>
        <w:rPr>
          <w:sz w:val="24"/>
          <w:szCs w:val="24"/>
        </w:rPr>
        <w:t>S</w:t>
      </w:r>
      <w:r w:rsidR="00BB1DAF">
        <w:rPr>
          <w:sz w:val="24"/>
          <w:szCs w:val="24"/>
        </w:rPr>
        <w:t>AS)</w:t>
      </w:r>
      <w:r>
        <w:rPr>
          <w:sz w:val="24"/>
          <w:szCs w:val="24"/>
        </w:rPr>
        <w:t xml:space="preserve"> Administrators will be filing </w:t>
      </w:r>
      <w:r w:rsidR="001152C4">
        <w:rPr>
          <w:sz w:val="24"/>
          <w:szCs w:val="24"/>
        </w:rPr>
        <w:t xml:space="preserve">an electronic report of </w:t>
      </w:r>
      <w:r>
        <w:rPr>
          <w:sz w:val="24"/>
          <w:szCs w:val="24"/>
        </w:rPr>
        <w:t>the leas</w:t>
      </w:r>
      <w:r w:rsidR="001152C4">
        <w:rPr>
          <w:sz w:val="24"/>
          <w:szCs w:val="24"/>
        </w:rPr>
        <w:t>ing</w:t>
      </w:r>
      <w:r>
        <w:rPr>
          <w:sz w:val="24"/>
          <w:szCs w:val="24"/>
        </w:rPr>
        <w:t xml:space="preserve"> notifications on a daily basis via an API.</w:t>
      </w:r>
    </w:p>
    <w:p w:rsidR="008B5C22" w:rsidRPr="00B928F7" w:rsidP="00892D31" w14:paraId="294ADF64" w14:textId="77777777">
      <w:pPr>
        <w:numPr>
          <w:ilvl w:val="0"/>
          <w:numId w:val="31"/>
        </w:numPr>
        <w:tabs>
          <w:tab w:val="num" w:pos="360"/>
          <w:tab w:val="clear" w:pos="720"/>
        </w:tabs>
        <w:ind w:left="360"/>
        <w:rPr>
          <w:szCs w:val="24"/>
        </w:rPr>
      </w:pPr>
      <w:r w:rsidRPr="00B928F7">
        <w:rPr>
          <w:szCs w:val="24"/>
        </w:rPr>
        <w:t>The Commission does not impose a similar information collection on the respondents.  There are no similar data available.</w:t>
      </w:r>
    </w:p>
    <w:p w:rsidR="007613F5" w:rsidRPr="00B928F7" w:rsidP="00892D31" w14:paraId="3868CADC" w14:textId="77777777">
      <w:pPr>
        <w:ind w:left="360" w:hanging="360"/>
        <w:rPr>
          <w:szCs w:val="24"/>
        </w:rPr>
      </w:pPr>
    </w:p>
    <w:p w:rsidR="007613F5" w:rsidRPr="00B928F7" w:rsidP="00892D31" w14:paraId="273B1C7F" w14:textId="77777777">
      <w:pPr>
        <w:numPr>
          <w:ilvl w:val="0"/>
          <w:numId w:val="31"/>
        </w:numPr>
        <w:tabs>
          <w:tab w:val="num" w:pos="360"/>
          <w:tab w:val="clear" w:pos="720"/>
        </w:tabs>
        <w:ind w:left="360"/>
        <w:rPr>
          <w:szCs w:val="24"/>
        </w:rPr>
      </w:pPr>
      <w:r w:rsidRPr="00B928F7">
        <w:rPr>
          <w:szCs w:val="24"/>
        </w:rPr>
        <w:t>In conformance with the Paperwork Reduction Act of 1995, the Commission is making an effort to minimize burdens on all respondents, regardless of size.  The Commission has limited the information requirements to those absolutely necessary for evaluating licen</w:t>
      </w:r>
      <w:r w:rsidRPr="00B928F7" w:rsidR="000A0165">
        <w:rPr>
          <w:szCs w:val="24"/>
        </w:rPr>
        <w:t>see compliance with Commission rul</w:t>
      </w:r>
      <w:r w:rsidRPr="00B928F7">
        <w:rPr>
          <w:szCs w:val="24"/>
        </w:rPr>
        <w:t>es and to deter against possible abuses of the Commission’s processes.  The Commission will continue to examine alternatives in the future with the objective of eliminating unnecessary regulations and minimizing burdens on small businesses</w:t>
      </w:r>
      <w:r w:rsidRPr="00B928F7" w:rsidR="000A0165">
        <w:rPr>
          <w:szCs w:val="24"/>
        </w:rPr>
        <w:t>.</w:t>
      </w:r>
      <w:r w:rsidRPr="00B928F7">
        <w:rPr>
          <w:szCs w:val="24"/>
        </w:rPr>
        <w:t xml:space="preserve"> </w:t>
      </w:r>
    </w:p>
    <w:p w:rsidR="007613F5" w:rsidRPr="00B928F7" w:rsidP="00892D31" w14:paraId="21C109B5" w14:textId="77777777">
      <w:pPr>
        <w:ind w:left="360" w:hanging="360"/>
        <w:rPr>
          <w:szCs w:val="24"/>
        </w:rPr>
      </w:pPr>
    </w:p>
    <w:p w:rsidR="007613F5" w:rsidRPr="00B928F7" w:rsidP="00892D31" w14:paraId="059E28DE" w14:textId="77777777">
      <w:pPr>
        <w:numPr>
          <w:ilvl w:val="0"/>
          <w:numId w:val="31"/>
        </w:numPr>
        <w:tabs>
          <w:tab w:val="num" w:pos="360"/>
          <w:tab w:val="clear" w:pos="720"/>
        </w:tabs>
        <w:ind w:left="360"/>
        <w:rPr>
          <w:szCs w:val="24"/>
        </w:rPr>
      </w:pPr>
      <w:r w:rsidRPr="00B928F7">
        <w:rPr>
          <w:szCs w:val="24"/>
        </w:rPr>
        <w:t xml:space="preserve">The </w:t>
      </w:r>
      <w:r w:rsidRPr="00B928F7" w:rsidR="004E0358">
        <w:rPr>
          <w:szCs w:val="24"/>
        </w:rPr>
        <w:t>information that is contained in this collection is</w:t>
      </w:r>
      <w:r w:rsidRPr="00B928F7">
        <w:rPr>
          <w:szCs w:val="24"/>
        </w:rPr>
        <w:t xml:space="preserve"> </w:t>
      </w:r>
      <w:r w:rsidRPr="00B928F7" w:rsidR="008B5C22">
        <w:rPr>
          <w:szCs w:val="24"/>
        </w:rPr>
        <w:t xml:space="preserve">intended to </w:t>
      </w:r>
      <w:r w:rsidRPr="00B928F7" w:rsidR="00566A54">
        <w:rPr>
          <w:szCs w:val="24"/>
        </w:rPr>
        <w:t xml:space="preserve">aid the Commission in </w:t>
      </w:r>
      <w:r w:rsidRPr="00B928F7" w:rsidR="008B5C22">
        <w:rPr>
          <w:szCs w:val="24"/>
        </w:rPr>
        <w:t>find</w:t>
      </w:r>
      <w:r w:rsidRPr="00B928F7" w:rsidR="00566A54">
        <w:rPr>
          <w:szCs w:val="24"/>
        </w:rPr>
        <w:t>ing</w:t>
      </w:r>
      <w:r w:rsidRPr="00B928F7" w:rsidR="008B5C22">
        <w:rPr>
          <w:szCs w:val="24"/>
        </w:rPr>
        <w:t xml:space="preserve"> ways </w:t>
      </w:r>
      <w:r w:rsidRPr="00B928F7" w:rsidR="00566A54">
        <w:rPr>
          <w:szCs w:val="24"/>
        </w:rPr>
        <w:t>to</w:t>
      </w:r>
      <w:r w:rsidRPr="00B928F7" w:rsidR="008B5C22">
        <w:rPr>
          <w:szCs w:val="24"/>
        </w:rPr>
        <w:t xml:space="preserve"> remove unnecessary regulatory barriers to the development of more robust secondary markets in radio spectrum usage rights</w:t>
      </w:r>
      <w:r w:rsidRPr="00B928F7" w:rsidR="00301B03">
        <w:rPr>
          <w:szCs w:val="24"/>
        </w:rPr>
        <w:t xml:space="preserve"> in </w:t>
      </w:r>
      <w:r w:rsidRPr="00B928F7" w:rsidR="008B5C22">
        <w:rPr>
          <w:szCs w:val="24"/>
        </w:rPr>
        <w:t xml:space="preserve">the </w:t>
      </w:r>
      <w:r w:rsidRPr="00B928F7" w:rsidR="00566A54">
        <w:rPr>
          <w:szCs w:val="24"/>
        </w:rPr>
        <w:t xml:space="preserve">wireless radio services.  </w:t>
      </w:r>
      <w:r w:rsidRPr="00B928F7" w:rsidR="008B5C22">
        <w:rPr>
          <w:szCs w:val="24"/>
        </w:rPr>
        <w:t xml:space="preserve">The </w:t>
      </w:r>
      <w:r w:rsidRPr="00B928F7" w:rsidR="008703C1">
        <w:rPr>
          <w:szCs w:val="24"/>
        </w:rPr>
        <w:t xml:space="preserve">collection of information </w:t>
      </w:r>
      <w:r w:rsidRPr="00B928F7">
        <w:rPr>
          <w:szCs w:val="24"/>
        </w:rPr>
        <w:t xml:space="preserve">and the form 608 </w:t>
      </w:r>
      <w:r w:rsidRPr="00B928F7" w:rsidR="008B5C22">
        <w:rPr>
          <w:szCs w:val="24"/>
        </w:rPr>
        <w:t>are essential to ensuring that the Communications Act and the Commission’s rules and policies are obeyed and that the Commission can maintain its responsibility to protect spectrum users from harmful interference.  Without the</w:t>
      </w:r>
      <w:r w:rsidRPr="00B928F7" w:rsidR="00566A54">
        <w:rPr>
          <w:szCs w:val="24"/>
        </w:rPr>
        <w:t xml:space="preserve">se </w:t>
      </w:r>
      <w:r w:rsidRPr="00B928F7" w:rsidR="008B5C22">
        <w:rPr>
          <w:szCs w:val="24"/>
        </w:rPr>
        <w:t>reporting requirements, it would be difficult for the Commission to ensure compliance</w:t>
      </w:r>
      <w:r w:rsidRPr="00B928F7" w:rsidR="00566A54">
        <w:rPr>
          <w:szCs w:val="24"/>
        </w:rPr>
        <w:t xml:space="preserve">. </w:t>
      </w:r>
    </w:p>
    <w:p w:rsidR="007613F5" w:rsidRPr="00B928F7" w:rsidP="00892D31" w14:paraId="1F928466" w14:textId="77777777">
      <w:pPr>
        <w:ind w:left="360" w:hanging="360"/>
        <w:rPr>
          <w:szCs w:val="24"/>
        </w:rPr>
      </w:pPr>
      <w:r w:rsidRPr="00B928F7">
        <w:rPr>
          <w:szCs w:val="24"/>
        </w:rPr>
        <w:t xml:space="preserve"> </w:t>
      </w:r>
    </w:p>
    <w:p w:rsidR="00EC2A95" w:rsidRPr="00437D52" w:rsidP="00EC2A95" w14:paraId="52EDF5ED" w14:textId="77777777">
      <w:pPr>
        <w:numPr>
          <w:ilvl w:val="0"/>
          <w:numId w:val="31"/>
        </w:numPr>
        <w:tabs>
          <w:tab w:val="num" w:pos="360"/>
          <w:tab w:val="clear" w:pos="720"/>
        </w:tabs>
        <w:ind w:left="360"/>
        <w:rPr>
          <w:szCs w:val="24"/>
        </w:rPr>
      </w:pPr>
      <w:r w:rsidRPr="00B928F7">
        <w:rPr>
          <w:szCs w:val="24"/>
        </w:rPr>
        <w:t>The</w:t>
      </w:r>
      <w:r w:rsidRPr="00B928F7" w:rsidR="00D04A9B">
        <w:rPr>
          <w:szCs w:val="24"/>
        </w:rPr>
        <w:t xml:space="preserve"> special circumstances in this information collection are in our notification requirements.</w:t>
      </w:r>
      <w:r w:rsidRPr="00B928F7" w:rsidR="00462FD0">
        <w:rPr>
          <w:szCs w:val="24"/>
        </w:rPr>
        <w:t xml:space="preserve">  </w:t>
      </w:r>
      <w:r w:rsidRPr="00B928F7" w:rsidR="00D04A9B">
        <w:rPr>
          <w:szCs w:val="24"/>
        </w:rPr>
        <w:t>In those requirements, licensees are required to notify the Commission within 14 days of execution and at least 21 days in advance of operation</w:t>
      </w:r>
      <w:r w:rsidRPr="00B928F7" w:rsidR="008B01AC">
        <w:rPr>
          <w:szCs w:val="24"/>
        </w:rPr>
        <w:t>.</w:t>
      </w:r>
      <w:r w:rsidRPr="00B928F7" w:rsidR="00462FD0">
        <w:rPr>
          <w:szCs w:val="24"/>
        </w:rPr>
        <w:t xml:space="preserve">  T</w:t>
      </w:r>
      <w:r w:rsidRPr="00B928F7" w:rsidR="00D04A9B">
        <w:rPr>
          <w:szCs w:val="24"/>
        </w:rPr>
        <w:t>his requirement is requiring respondents to report information to the Commission in fewer than 30 days.</w:t>
      </w:r>
      <w:r>
        <w:rPr>
          <w:szCs w:val="24"/>
        </w:rPr>
        <w:t xml:space="preserve">  </w:t>
      </w:r>
      <w:r w:rsidRPr="00EC2A95">
        <w:rPr>
          <w:szCs w:val="24"/>
        </w:rPr>
        <w:t>Due to the pre</w:t>
      </w:r>
      <w:r w:rsidRPr="00216420">
        <w:rPr>
          <w:szCs w:val="24"/>
        </w:rPr>
        <w:t xml:space="preserve">certification of lessees involved in the </w:t>
      </w:r>
      <w:r w:rsidRPr="007619A5">
        <w:rPr>
          <w:szCs w:val="24"/>
        </w:rPr>
        <w:t xml:space="preserve">Part 96 light touch leasing regime, operations can begin immediately after the SAS confirms compliance.  Therefore, through the light touch leasing API, the SAS Administrator will be notifying the Commission of a lease that may already </w:t>
      </w:r>
      <w:r w:rsidR="001152C4">
        <w:rPr>
          <w:szCs w:val="24"/>
        </w:rPr>
        <w:t>have begun</w:t>
      </w:r>
      <w:r w:rsidRPr="007619A5" w:rsidR="001152C4">
        <w:rPr>
          <w:szCs w:val="24"/>
        </w:rPr>
        <w:t xml:space="preserve"> </w:t>
      </w:r>
      <w:r w:rsidR="001152C4">
        <w:rPr>
          <w:szCs w:val="24"/>
        </w:rPr>
        <w:t>and/</w:t>
      </w:r>
      <w:r w:rsidRPr="007619A5">
        <w:rPr>
          <w:szCs w:val="24"/>
        </w:rPr>
        <w:t xml:space="preserve">or </w:t>
      </w:r>
      <w:r w:rsidR="001152C4">
        <w:rPr>
          <w:szCs w:val="24"/>
        </w:rPr>
        <w:t>be complete</w:t>
      </w:r>
      <w:r w:rsidRPr="007619A5">
        <w:rPr>
          <w:szCs w:val="24"/>
        </w:rPr>
        <w:t xml:space="preserve"> pr</w:t>
      </w:r>
      <w:r w:rsidRPr="00304D8B">
        <w:rPr>
          <w:szCs w:val="24"/>
        </w:rPr>
        <w:t>ior to the Form 608 API filing.</w:t>
      </w:r>
    </w:p>
    <w:p w:rsidR="00511DE0" w:rsidRPr="00B928F7" w:rsidP="00892D31" w14:paraId="0E0059C5" w14:textId="77777777">
      <w:pPr>
        <w:ind w:left="360" w:hanging="360"/>
        <w:rPr>
          <w:szCs w:val="24"/>
        </w:rPr>
      </w:pPr>
    </w:p>
    <w:p w:rsidR="008B5C22" w:rsidRPr="00EB08A4" w:rsidP="00CF6AAE" w14:paraId="3E8097C9" w14:textId="39A32182">
      <w:pPr>
        <w:numPr>
          <w:ilvl w:val="0"/>
          <w:numId w:val="31"/>
        </w:numPr>
        <w:tabs>
          <w:tab w:val="num" w:pos="360"/>
          <w:tab w:val="clear" w:pos="720"/>
        </w:tabs>
        <w:ind w:left="360"/>
        <w:rPr>
          <w:szCs w:val="24"/>
        </w:rPr>
      </w:pPr>
      <w:r w:rsidRPr="00EB08A4">
        <w:rPr>
          <w:szCs w:val="24"/>
        </w:rPr>
        <w:t xml:space="preserve">The Commission </w:t>
      </w:r>
      <w:r w:rsidRPr="00EB08A4" w:rsidR="00A23A40">
        <w:rPr>
          <w:szCs w:val="24"/>
        </w:rPr>
        <w:t>published</w:t>
      </w:r>
      <w:r w:rsidRPr="00EB08A4">
        <w:rPr>
          <w:szCs w:val="24"/>
        </w:rPr>
        <w:t xml:space="preserve"> a 60-day public </w:t>
      </w:r>
      <w:r w:rsidRPr="00EB08A4" w:rsidR="00A23A40">
        <w:rPr>
          <w:szCs w:val="24"/>
        </w:rPr>
        <w:t>notice</w:t>
      </w:r>
      <w:r w:rsidRPr="00EB08A4">
        <w:rPr>
          <w:szCs w:val="24"/>
        </w:rPr>
        <w:t xml:space="preserve"> which appeared in the </w:t>
      </w:r>
      <w:r w:rsidRPr="00EB08A4">
        <w:rPr>
          <w:i/>
          <w:szCs w:val="24"/>
        </w:rPr>
        <w:t>Federal Re</w:t>
      </w:r>
      <w:r w:rsidRPr="00EB08A4" w:rsidR="00A23A40">
        <w:rPr>
          <w:i/>
          <w:szCs w:val="24"/>
        </w:rPr>
        <w:t>gister</w:t>
      </w:r>
      <w:r w:rsidRPr="00EB08A4" w:rsidR="00A23A40">
        <w:rPr>
          <w:szCs w:val="24"/>
        </w:rPr>
        <w:t xml:space="preserve"> </w:t>
      </w:r>
      <w:r w:rsidRPr="00EB08A4" w:rsidR="00EB08A4">
        <w:rPr>
          <w:szCs w:val="24"/>
        </w:rPr>
        <w:t xml:space="preserve">on </w:t>
      </w:r>
      <w:r w:rsidRPr="00BA357C" w:rsidR="00EB08A4">
        <w:rPr>
          <w:szCs w:val="24"/>
        </w:rPr>
        <w:t xml:space="preserve"> </w:t>
      </w:r>
      <w:r w:rsidR="00115C98">
        <w:rPr>
          <w:szCs w:val="24"/>
        </w:rPr>
        <w:t xml:space="preserve">September 8, 2023 </w:t>
      </w:r>
      <w:r w:rsidRPr="00BA357C" w:rsidR="00755B6B">
        <w:rPr>
          <w:szCs w:val="24"/>
        </w:rPr>
        <w:t>(</w:t>
      </w:r>
      <w:r w:rsidR="00115C98">
        <w:rPr>
          <w:szCs w:val="24"/>
        </w:rPr>
        <w:t>88</w:t>
      </w:r>
      <w:r w:rsidR="009C0F53">
        <w:rPr>
          <w:szCs w:val="24"/>
        </w:rPr>
        <w:t xml:space="preserve"> FR </w:t>
      </w:r>
      <w:r w:rsidR="00115C98">
        <w:rPr>
          <w:szCs w:val="24"/>
        </w:rPr>
        <w:t>62082</w:t>
      </w:r>
      <w:r w:rsidRPr="00EB08A4" w:rsidR="00EB08A4">
        <w:rPr>
          <w:szCs w:val="24"/>
        </w:rPr>
        <w:t>)</w:t>
      </w:r>
      <w:r w:rsidRPr="00EB08A4" w:rsidR="00755B6B">
        <w:rPr>
          <w:szCs w:val="24"/>
        </w:rPr>
        <w:t xml:space="preserve"> </w:t>
      </w:r>
      <w:r w:rsidRPr="00EB08A4" w:rsidR="00A23A40">
        <w:rPr>
          <w:szCs w:val="24"/>
        </w:rPr>
        <w:t>on</w:t>
      </w:r>
      <w:r w:rsidRPr="00EB08A4" w:rsidR="00EE4AB3">
        <w:rPr>
          <w:szCs w:val="24"/>
        </w:rPr>
        <w:t xml:space="preserve"> </w:t>
      </w:r>
      <w:r w:rsidRPr="00EB08A4" w:rsidR="004E0358">
        <w:rPr>
          <w:szCs w:val="24"/>
        </w:rPr>
        <w:t>seeking comments from the public on the information collection requirements contained in this collection</w:t>
      </w:r>
      <w:r w:rsidRPr="00EB08A4">
        <w:rPr>
          <w:szCs w:val="24"/>
        </w:rPr>
        <w:t>.</w:t>
      </w:r>
      <w:r w:rsidRPr="00EB08A4" w:rsidR="00462FD0">
        <w:rPr>
          <w:szCs w:val="24"/>
        </w:rPr>
        <w:t xml:space="preserve">  </w:t>
      </w:r>
      <w:r w:rsidRPr="00EB08A4">
        <w:rPr>
          <w:szCs w:val="24"/>
        </w:rPr>
        <w:t>No comments were received as a result of th</w:t>
      </w:r>
      <w:r w:rsidRPr="00EB08A4" w:rsidR="00621F45">
        <w:rPr>
          <w:szCs w:val="24"/>
        </w:rPr>
        <w:t>is</w:t>
      </w:r>
      <w:r w:rsidRPr="00EB08A4">
        <w:rPr>
          <w:szCs w:val="24"/>
        </w:rPr>
        <w:t xml:space="preserve"> notice.  </w:t>
      </w:r>
    </w:p>
    <w:p w:rsidR="00526C1E" w:rsidRPr="00B928F7" w:rsidP="00892D31" w14:paraId="664BBCDB" w14:textId="77777777">
      <w:pPr>
        <w:rPr>
          <w:szCs w:val="24"/>
        </w:rPr>
      </w:pPr>
    </w:p>
    <w:p w:rsidR="008B5C22" w:rsidRPr="00B928F7" w:rsidP="00892D31" w14:paraId="0298F84D" w14:textId="77777777">
      <w:pPr>
        <w:numPr>
          <w:ilvl w:val="0"/>
          <w:numId w:val="31"/>
        </w:numPr>
        <w:tabs>
          <w:tab w:val="num" w:pos="360"/>
          <w:tab w:val="clear" w:pos="720"/>
        </w:tabs>
        <w:ind w:left="360"/>
        <w:rPr>
          <w:szCs w:val="24"/>
        </w:rPr>
      </w:pPr>
      <w:r w:rsidRPr="00B928F7">
        <w:rPr>
          <w:szCs w:val="24"/>
        </w:rPr>
        <w:t>Respondents will not receive any payments.</w:t>
      </w:r>
    </w:p>
    <w:p w:rsidR="001171BE" w:rsidRPr="00B928F7" w:rsidP="00892D31" w14:paraId="417A542D" w14:textId="77777777">
      <w:pPr>
        <w:ind w:left="360" w:hanging="360"/>
        <w:rPr>
          <w:szCs w:val="24"/>
        </w:rPr>
      </w:pPr>
    </w:p>
    <w:p w:rsidR="007619A5" w:rsidRPr="007619A5" w:rsidP="00437D52" w14:paraId="0CFC10A7" w14:textId="78E15014">
      <w:pPr>
        <w:widowControl w:val="0"/>
        <w:numPr>
          <w:ilvl w:val="0"/>
          <w:numId w:val="31"/>
        </w:numPr>
        <w:tabs>
          <w:tab w:val="left" w:pos="-360"/>
          <w:tab w:val="num" w:pos="360"/>
          <w:tab w:val="clear" w:pos="720"/>
          <w:tab w:val="left" w:pos="8640"/>
        </w:tabs>
        <w:suppressAutoHyphens/>
        <w:ind w:left="360"/>
        <w:rPr>
          <w:szCs w:val="24"/>
        </w:rPr>
      </w:pPr>
      <w:r w:rsidRPr="007619A5">
        <w:rPr>
          <w:szCs w:val="24"/>
        </w:rPr>
        <w:t>Respondents may request materials or information submitted to the Commission</w:t>
      </w:r>
      <w:r w:rsidRPr="007619A5" w:rsidR="006472ED">
        <w:rPr>
          <w:szCs w:val="24"/>
        </w:rPr>
        <w:t xml:space="preserve"> b</w:t>
      </w:r>
      <w:r w:rsidRPr="007619A5">
        <w:rPr>
          <w:szCs w:val="24"/>
        </w:rPr>
        <w:t>e withheld from public inspection under 47 CFR §</w:t>
      </w:r>
      <w:r w:rsidRPr="007619A5" w:rsidR="00462FD0">
        <w:rPr>
          <w:szCs w:val="24"/>
        </w:rPr>
        <w:t xml:space="preserve"> </w:t>
      </w:r>
      <w:r w:rsidRPr="007619A5">
        <w:rPr>
          <w:szCs w:val="24"/>
        </w:rPr>
        <w:t xml:space="preserve">0.459 of the FCC rules.  </w:t>
      </w:r>
      <w:r w:rsidRPr="007619A5">
        <w:rPr>
          <w:szCs w:val="24"/>
        </w:rPr>
        <w:t>Records may include information about individuals or households, e.g., personally identifiable information or PII, and the use(s) and disclosure of this information will be governed by the requirements of a system of records notice or ‘SORN’, FCC/WTB-1, “Wireless Services Licensing Records.”  There are no additional impacts under the Privacy Act.</w:t>
      </w:r>
    </w:p>
    <w:p w:rsidR="00154F6B" w:rsidRPr="00B928F7" w:rsidP="00892D31" w14:paraId="3D179A07" w14:textId="77777777">
      <w:pPr>
        <w:tabs>
          <w:tab w:val="left" w:pos="0"/>
        </w:tabs>
        <w:suppressAutoHyphens/>
        <w:ind w:left="360" w:right="1440" w:hanging="360"/>
        <w:rPr>
          <w:szCs w:val="24"/>
        </w:rPr>
      </w:pPr>
    </w:p>
    <w:p w:rsidR="00664001" w:rsidRPr="007619A5" w:rsidP="00892D31" w14:paraId="4D7CE3B2" w14:textId="77777777">
      <w:pPr>
        <w:numPr>
          <w:ilvl w:val="0"/>
          <w:numId w:val="31"/>
        </w:numPr>
        <w:tabs>
          <w:tab w:val="num" w:pos="360"/>
          <w:tab w:val="clear" w:pos="720"/>
        </w:tabs>
        <w:ind w:left="360"/>
        <w:rPr>
          <w:szCs w:val="24"/>
        </w:rPr>
      </w:pPr>
      <w:r w:rsidRPr="007619A5">
        <w:rPr>
          <w:szCs w:val="24"/>
        </w:rPr>
        <w:t>This collection does not address privat</w:t>
      </w:r>
      <w:r w:rsidRPr="007619A5" w:rsidR="009D43C0">
        <w:rPr>
          <w:szCs w:val="24"/>
        </w:rPr>
        <w:t>e matters of a sensitive nature</w:t>
      </w:r>
      <w:r w:rsidRPr="007619A5">
        <w:rPr>
          <w:szCs w:val="24"/>
        </w:rPr>
        <w:t>.</w:t>
      </w:r>
      <w:r w:rsidR="007619A5">
        <w:rPr>
          <w:szCs w:val="24"/>
        </w:rPr>
        <w:t xml:space="preserve">  The PII will be covered by the system of records notice FCC/WTB-1, “Wireless Services Licensing Records.”</w:t>
      </w:r>
    </w:p>
    <w:p w:rsidR="00681962" w:rsidP="00681962" w14:paraId="4B3805BF" w14:textId="77777777">
      <w:pPr>
        <w:ind w:left="360"/>
        <w:rPr>
          <w:szCs w:val="24"/>
        </w:rPr>
      </w:pPr>
    </w:p>
    <w:p w:rsidR="001B25FD" w:rsidRPr="00B928F7" w:rsidP="001B25FD" w14:paraId="4E3302E3" w14:textId="77777777">
      <w:pPr>
        <w:numPr>
          <w:ilvl w:val="0"/>
          <w:numId w:val="31"/>
        </w:numPr>
        <w:tabs>
          <w:tab w:val="num" w:pos="360"/>
          <w:tab w:val="clear" w:pos="720"/>
        </w:tabs>
        <w:ind w:left="360"/>
        <w:rPr>
          <w:szCs w:val="24"/>
        </w:rPr>
      </w:pPr>
      <w:r w:rsidRPr="00B928F7">
        <w:rPr>
          <w:b/>
          <w:szCs w:val="24"/>
          <w:u w:val="single"/>
        </w:rPr>
        <w:t>Hour burden estimates</w:t>
      </w:r>
      <w:r w:rsidRPr="00B928F7">
        <w:rPr>
          <w:szCs w:val="24"/>
        </w:rPr>
        <w:t>.  The Commission estimates that of the total number of licensees in most services who may participate in the option to enter into the types of spectrum leasing arrangements 10% will be lessors, and 5% lessees.  We estimate that 85% of licensees in most services will be non-participants.  In addition, the Commission estimates that approximately 50 non-licensees per year will enter into spectrum leasing arrangements as lessees.</w:t>
      </w:r>
    </w:p>
    <w:p w:rsidR="00F95F3E" w:rsidRPr="007B542B" w:rsidP="00F95F3E" w14:paraId="0F773970" w14:textId="2B45C2D7">
      <w:pPr>
        <w:pStyle w:val="ParaNumChar"/>
        <w:numPr>
          <w:ilvl w:val="0"/>
          <w:numId w:val="0"/>
        </w:numPr>
        <w:ind w:left="360"/>
        <w:rPr>
          <w:sz w:val="24"/>
          <w:szCs w:val="24"/>
        </w:rPr>
      </w:pPr>
      <w:r w:rsidRPr="00B928F7">
        <w:rPr>
          <w:sz w:val="24"/>
          <w:szCs w:val="24"/>
        </w:rPr>
        <w:t>The Commission predicts that all of the entities will use outside staff attorneys to prepare the notifications or applications.  We estimate that it will take an in-house secretary approximately 1 hour @ the GS-</w:t>
      </w:r>
      <w:r>
        <w:rPr>
          <w:sz w:val="24"/>
          <w:szCs w:val="24"/>
        </w:rPr>
        <w:t>11</w:t>
      </w:r>
      <w:r w:rsidRPr="00B928F7">
        <w:rPr>
          <w:sz w:val="24"/>
          <w:szCs w:val="24"/>
        </w:rPr>
        <w:t xml:space="preserve"> Step 5 level (equivalent), earning $</w:t>
      </w:r>
      <w:r>
        <w:rPr>
          <w:sz w:val="24"/>
          <w:szCs w:val="24"/>
        </w:rPr>
        <w:t>42.68</w:t>
      </w:r>
      <w:r w:rsidRPr="00B928F7">
        <w:rPr>
          <w:sz w:val="24"/>
          <w:szCs w:val="24"/>
        </w:rPr>
        <w:t>/hr</w:t>
      </w:r>
      <w:r>
        <w:rPr>
          <w:sz w:val="24"/>
          <w:szCs w:val="24"/>
        </w:rPr>
        <w:t>.</w:t>
      </w:r>
      <w:r w:rsidRPr="00B928F7">
        <w:rPr>
          <w:sz w:val="24"/>
          <w:szCs w:val="24"/>
        </w:rPr>
        <w:t xml:space="preserve"> to update and maintain copies of the files associated with the leasing arrangements</w:t>
      </w:r>
      <w:r>
        <w:rPr>
          <w:sz w:val="24"/>
          <w:szCs w:val="24"/>
        </w:rPr>
        <w:t>, and file the appropriate forms with the Commission.</w:t>
      </w:r>
    </w:p>
    <w:p w:rsidR="00720309" w:rsidRPr="00B928F7" w:rsidP="00720309" w14:paraId="7F5D38B7" w14:textId="5BC310FA">
      <w:pPr>
        <w:pStyle w:val="ParaNumChar"/>
        <w:numPr>
          <w:ilvl w:val="0"/>
          <w:numId w:val="0"/>
        </w:numPr>
        <w:ind w:left="360"/>
        <w:rPr>
          <w:sz w:val="24"/>
          <w:szCs w:val="24"/>
        </w:rPr>
      </w:pPr>
      <w:r w:rsidRPr="00720309">
        <w:rPr>
          <w:sz w:val="24"/>
          <w:szCs w:val="24"/>
        </w:rPr>
        <w:t xml:space="preserve">Of the estimated </w:t>
      </w:r>
      <w:r>
        <w:rPr>
          <w:sz w:val="24"/>
          <w:szCs w:val="24"/>
        </w:rPr>
        <w:t xml:space="preserve">1,116 </w:t>
      </w:r>
      <w:r w:rsidRPr="00720309">
        <w:rPr>
          <w:sz w:val="24"/>
          <w:szCs w:val="24"/>
        </w:rPr>
        <w:t xml:space="preserve">respondents, we estimate approximately </w:t>
      </w:r>
      <w:r>
        <w:rPr>
          <w:sz w:val="24"/>
          <w:szCs w:val="24"/>
        </w:rPr>
        <w:t>25</w:t>
      </w:r>
      <w:r w:rsidRPr="00720309">
        <w:rPr>
          <w:sz w:val="24"/>
          <w:szCs w:val="24"/>
        </w:rPr>
        <w:t xml:space="preserve"> are ECIP participants, and that the average burden associated with answering two new questions indicating whether or not the application i</w:t>
      </w:r>
      <w:r w:rsidR="007B542B">
        <w:rPr>
          <w:sz w:val="24"/>
          <w:szCs w:val="24"/>
        </w:rPr>
        <w:t xml:space="preserve">s </w:t>
      </w:r>
      <w:r w:rsidRPr="00720309">
        <w:rPr>
          <w:sz w:val="24"/>
          <w:szCs w:val="24"/>
        </w:rPr>
        <w:t>part of ECIP, is roughly 3 minutes (0.05 hours).</w:t>
      </w:r>
    </w:p>
    <w:p w:rsidR="009B4DC6" w:rsidRPr="00B928F7" w:rsidP="00892D31" w14:paraId="65360AC7" w14:textId="1CBE619C">
      <w:pPr>
        <w:pStyle w:val="ParaNumChar"/>
        <w:numPr>
          <w:ilvl w:val="0"/>
          <w:numId w:val="0"/>
        </w:numPr>
        <w:ind w:left="360"/>
        <w:rPr>
          <w:sz w:val="24"/>
          <w:szCs w:val="24"/>
        </w:rPr>
      </w:pPr>
      <w:r w:rsidRPr="00B928F7">
        <w:rPr>
          <w:sz w:val="24"/>
          <w:szCs w:val="24"/>
        </w:rPr>
        <w:t xml:space="preserve">We estimate approximately 10 </w:t>
      </w:r>
      <w:r w:rsidRPr="00B928F7" w:rsidR="00581ED0">
        <w:rPr>
          <w:sz w:val="24"/>
          <w:szCs w:val="24"/>
        </w:rPr>
        <w:t>C</w:t>
      </w:r>
      <w:r w:rsidRPr="00B928F7">
        <w:rPr>
          <w:sz w:val="24"/>
          <w:szCs w:val="24"/>
        </w:rPr>
        <w:t xml:space="preserve">ellular </w:t>
      </w:r>
      <w:r w:rsidRPr="00B928F7" w:rsidR="00581ED0">
        <w:rPr>
          <w:sz w:val="24"/>
          <w:szCs w:val="24"/>
        </w:rPr>
        <w:t xml:space="preserve">Service </w:t>
      </w:r>
      <w:r w:rsidRPr="00B928F7" w:rsidR="00B11192">
        <w:rPr>
          <w:sz w:val="24"/>
          <w:szCs w:val="24"/>
        </w:rPr>
        <w:t>applicants will</w:t>
      </w:r>
      <w:r w:rsidRPr="00B928F7">
        <w:rPr>
          <w:sz w:val="24"/>
          <w:szCs w:val="24"/>
        </w:rPr>
        <w:t xml:space="preserve"> incur an additional in</w:t>
      </w:r>
      <w:r w:rsidR="00EB08A4">
        <w:rPr>
          <w:sz w:val="24"/>
          <w:szCs w:val="24"/>
        </w:rPr>
        <w:t>-</w:t>
      </w:r>
      <w:r w:rsidRPr="00B928F7">
        <w:rPr>
          <w:sz w:val="24"/>
          <w:szCs w:val="24"/>
        </w:rPr>
        <w:t>house burden of 30 minutes (0.5 hours) to prepare the required map</w:t>
      </w:r>
      <w:r w:rsidRPr="00B928F7" w:rsidR="00581ED0">
        <w:rPr>
          <w:sz w:val="24"/>
          <w:szCs w:val="24"/>
        </w:rPr>
        <w:t xml:space="preserve"> </w:t>
      </w:r>
      <w:r w:rsidRPr="00B928F7" w:rsidR="007A22D4">
        <w:rPr>
          <w:sz w:val="24"/>
          <w:szCs w:val="24"/>
        </w:rPr>
        <w:t>submissions</w:t>
      </w:r>
      <w:r w:rsidR="00720309">
        <w:rPr>
          <w:sz w:val="24"/>
          <w:szCs w:val="24"/>
        </w:rPr>
        <w:t xml:space="preserve">. </w:t>
      </w:r>
      <w:r w:rsidRPr="00720309" w:rsidR="00720309">
        <w:rPr>
          <w:sz w:val="24"/>
          <w:szCs w:val="24"/>
        </w:rPr>
        <w:t xml:space="preserve">We </w:t>
      </w:r>
      <w:r w:rsidR="00720309">
        <w:rPr>
          <w:sz w:val="24"/>
          <w:szCs w:val="24"/>
        </w:rPr>
        <w:t xml:space="preserve">also </w:t>
      </w:r>
      <w:r w:rsidRPr="00720309" w:rsidR="00720309">
        <w:rPr>
          <w:sz w:val="24"/>
          <w:szCs w:val="24"/>
        </w:rPr>
        <w:t xml:space="preserve">estimate approximately </w:t>
      </w:r>
      <w:r w:rsidR="00720309">
        <w:rPr>
          <w:sz w:val="24"/>
          <w:szCs w:val="24"/>
        </w:rPr>
        <w:t xml:space="preserve">25 ECIP </w:t>
      </w:r>
      <w:r w:rsidRPr="00720309" w:rsidR="00720309">
        <w:rPr>
          <w:sz w:val="24"/>
          <w:szCs w:val="24"/>
        </w:rPr>
        <w:t xml:space="preserve">applicants will incur an additional in-house burden of 30 minutes (0.5 hours) to prepare the required </w:t>
      </w:r>
      <w:r w:rsidR="00720309">
        <w:rPr>
          <w:sz w:val="24"/>
          <w:szCs w:val="24"/>
        </w:rPr>
        <w:t xml:space="preserve">notification(s) on Schedule J. </w:t>
      </w:r>
      <w:r w:rsidRPr="00720309" w:rsidR="00720309">
        <w:rPr>
          <w:sz w:val="24"/>
          <w:szCs w:val="24"/>
        </w:rPr>
        <w:t xml:space="preserve"> </w:t>
      </w:r>
      <w:r w:rsidRPr="00B928F7">
        <w:rPr>
          <w:sz w:val="24"/>
          <w:szCs w:val="24"/>
        </w:rPr>
        <w:t xml:space="preserve">We estimate these will be prepared by an in-house professional or engineer @ </w:t>
      </w:r>
      <w:r w:rsidRPr="00B928F7" w:rsidR="00581ED0">
        <w:rPr>
          <w:sz w:val="24"/>
          <w:szCs w:val="24"/>
        </w:rPr>
        <w:t xml:space="preserve">the </w:t>
      </w:r>
      <w:r w:rsidRPr="00B928F7">
        <w:rPr>
          <w:sz w:val="24"/>
          <w:szCs w:val="24"/>
        </w:rPr>
        <w:t>GS-13 Step 5</w:t>
      </w:r>
      <w:r w:rsidRPr="00B928F7" w:rsidR="00581ED0">
        <w:rPr>
          <w:sz w:val="24"/>
          <w:szCs w:val="24"/>
        </w:rPr>
        <w:t xml:space="preserve"> </w:t>
      </w:r>
      <w:r w:rsidRPr="00B928F7">
        <w:rPr>
          <w:sz w:val="24"/>
          <w:szCs w:val="24"/>
        </w:rPr>
        <w:t>level (equivalent), earning $</w:t>
      </w:r>
      <w:r w:rsidR="009C0F53">
        <w:rPr>
          <w:sz w:val="24"/>
          <w:szCs w:val="24"/>
        </w:rPr>
        <w:t>60.83</w:t>
      </w:r>
      <w:r w:rsidRPr="00B928F7" w:rsidR="00581ED0">
        <w:rPr>
          <w:sz w:val="24"/>
          <w:szCs w:val="24"/>
        </w:rPr>
        <w:t>/hr.</w:t>
      </w:r>
    </w:p>
    <w:p w:rsidR="00EE405B" w:rsidRPr="00B928F7" w:rsidP="00892D31" w14:paraId="65485F4A" w14:textId="70D2E260">
      <w:pPr>
        <w:ind w:left="360"/>
        <w:rPr>
          <w:b/>
          <w:szCs w:val="24"/>
        </w:rPr>
      </w:pPr>
      <w:r w:rsidRPr="00B928F7">
        <w:rPr>
          <w:b/>
          <w:szCs w:val="24"/>
        </w:rPr>
        <w:t xml:space="preserve">Total Number of Respondents:  </w:t>
      </w:r>
      <w:r w:rsidR="00F95F3E">
        <w:rPr>
          <w:b/>
          <w:szCs w:val="24"/>
        </w:rPr>
        <w:t>1,116</w:t>
      </w:r>
    </w:p>
    <w:p w:rsidR="00EE405B" w:rsidRPr="00B928F7" w:rsidP="00892D31" w14:paraId="247C8269" w14:textId="77777777">
      <w:pPr>
        <w:ind w:left="360"/>
        <w:rPr>
          <w:b/>
          <w:szCs w:val="24"/>
        </w:rPr>
      </w:pPr>
    </w:p>
    <w:p w:rsidR="00EE405B" w:rsidRPr="00B928F7" w:rsidP="00892D31" w14:paraId="57A3B888" w14:textId="33CC9A67">
      <w:pPr>
        <w:ind w:left="360"/>
        <w:rPr>
          <w:szCs w:val="24"/>
        </w:rPr>
      </w:pPr>
      <w:r w:rsidRPr="00B928F7">
        <w:rPr>
          <w:b/>
          <w:szCs w:val="24"/>
        </w:rPr>
        <w:t xml:space="preserve">Total Number of Annual Responses:  </w:t>
      </w:r>
      <w:r w:rsidR="002E01AD">
        <w:rPr>
          <w:b/>
          <w:szCs w:val="24"/>
        </w:rPr>
        <w:t>1</w:t>
      </w:r>
      <w:r w:rsidR="006467B6">
        <w:rPr>
          <w:b/>
          <w:szCs w:val="24"/>
        </w:rPr>
        <w:t>,</w:t>
      </w:r>
      <w:r w:rsidR="00F95F3E">
        <w:rPr>
          <w:b/>
          <w:szCs w:val="24"/>
        </w:rPr>
        <w:t>116</w:t>
      </w:r>
    </w:p>
    <w:p w:rsidR="00EE405B" w:rsidRPr="00B928F7" w:rsidP="00F95F3E" w14:paraId="3B431C0F" w14:textId="77777777">
      <w:pPr>
        <w:rPr>
          <w:szCs w:val="24"/>
        </w:rPr>
      </w:pPr>
    </w:p>
    <w:p w:rsidR="00F95F3E" w:rsidP="00892D31" w14:paraId="2C8280BD" w14:textId="1C4B9DE1">
      <w:pPr>
        <w:ind w:left="360"/>
        <w:rPr>
          <w:szCs w:val="24"/>
        </w:rPr>
      </w:pPr>
      <w:r>
        <w:rPr>
          <w:szCs w:val="24"/>
        </w:rPr>
        <w:t>1</w:t>
      </w:r>
      <w:r w:rsidR="00EB08A4">
        <w:rPr>
          <w:szCs w:val="24"/>
        </w:rPr>
        <w:t>,</w:t>
      </w:r>
      <w:r>
        <w:rPr>
          <w:szCs w:val="24"/>
        </w:rPr>
        <w:t>116</w:t>
      </w:r>
      <w:r w:rsidRPr="00B928F7" w:rsidR="00B05DBC">
        <w:rPr>
          <w:szCs w:val="24"/>
        </w:rPr>
        <w:t xml:space="preserve"> </w:t>
      </w:r>
      <w:r w:rsidRPr="00B928F7" w:rsidR="00F1574B">
        <w:rPr>
          <w:szCs w:val="24"/>
        </w:rPr>
        <w:t xml:space="preserve">responses </w:t>
      </w:r>
      <w:r w:rsidRPr="00B928F7" w:rsidR="00B05DBC">
        <w:rPr>
          <w:szCs w:val="24"/>
        </w:rPr>
        <w:t>x 1 hr</w:t>
      </w:r>
      <w:r w:rsidRPr="00B928F7" w:rsidR="00F1574B">
        <w:rPr>
          <w:szCs w:val="24"/>
        </w:rPr>
        <w:t>./response</w:t>
      </w:r>
      <w:r w:rsidRPr="00B928F7" w:rsidR="00B05DBC">
        <w:rPr>
          <w:szCs w:val="24"/>
        </w:rPr>
        <w:t xml:space="preserve"> (cleri</w:t>
      </w:r>
      <w:r w:rsidRPr="00B928F7" w:rsidR="00F056A3">
        <w:rPr>
          <w:szCs w:val="24"/>
        </w:rPr>
        <w:t>cal)</w:t>
      </w:r>
      <w:r>
        <w:rPr>
          <w:szCs w:val="24"/>
        </w:rPr>
        <w:t xml:space="preserve"> </w:t>
      </w:r>
      <w:r w:rsidRPr="00B928F7" w:rsidR="00F056A3">
        <w:rPr>
          <w:szCs w:val="24"/>
        </w:rPr>
        <w:t xml:space="preserve"> </w:t>
      </w:r>
      <w:r>
        <w:rPr>
          <w:szCs w:val="24"/>
        </w:rPr>
        <w:t xml:space="preserve">= </w:t>
      </w:r>
      <w:r w:rsidRPr="00F95F3E">
        <w:rPr>
          <w:b/>
          <w:bCs/>
          <w:szCs w:val="24"/>
        </w:rPr>
        <w:t>1,116 hours</w:t>
      </w:r>
    </w:p>
    <w:p w:rsidR="00B05DBC" w:rsidP="00892D31" w14:paraId="18982CF0" w14:textId="7A16D84F">
      <w:pPr>
        <w:ind w:left="360"/>
        <w:rPr>
          <w:szCs w:val="24"/>
        </w:rPr>
      </w:pPr>
      <w:r w:rsidRPr="00B928F7">
        <w:rPr>
          <w:szCs w:val="24"/>
        </w:rPr>
        <w:t xml:space="preserve">10 responses </w:t>
      </w:r>
      <w:r w:rsidRPr="00B928F7" w:rsidR="004634BD">
        <w:rPr>
          <w:szCs w:val="24"/>
        </w:rPr>
        <w:t>x</w:t>
      </w:r>
      <w:r w:rsidRPr="00B928F7">
        <w:rPr>
          <w:szCs w:val="24"/>
        </w:rPr>
        <w:t xml:space="preserve"> </w:t>
      </w:r>
      <w:r w:rsidRPr="00B928F7" w:rsidR="004634BD">
        <w:rPr>
          <w:szCs w:val="24"/>
        </w:rPr>
        <w:t>0</w:t>
      </w:r>
      <w:r w:rsidRPr="00B928F7">
        <w:rPr>
          <w:szCs w:val="24"/>
        </w:rPr>
        <w:t>.5</w:t>
      </w:r>
      <w:r w:rsidRPr="00B928F7" w:rsidR="004634BD">
        <w:rPr>
          <w:szCs w:val="24"/>
        </w:rPr>
        <w:t xml:space="preserve"> </w:t>
      </w:r>
      <w:r w:rsidRPr="00B928F7" w:rsidR="004634BD">
        <w:rPr>
          <w:szCs w:val="24"/>
        </w:rPr>
        <w:t>hr</w:t>
      </w:r>
      <w:r w:rsidRPr="00B928F7" w:rsidR="004634BD">
        <w:rPr>
          <w:szCs w:val="24"/>
        </w:rPr>
        <w:t xml:space="preserve">/response </w:t>
      </w:r>
      <w:r w:rsidRPr="00B928F7">
        <w:rPr>
          <w:szCs w:val="24"/>
        </w:rPr>
        <w:t xml:space="preserve">(engineer) </w:t>
      </w:r>
      <w:r w:rsidRPr="00B928F7" w:rsidR="00F056A3">
        <w:rPr>
          <w:szCs w:val="24"/>
        </w:rPr>
        <w:t xml:space="preserve">= </w:t>
      </w:r>
      <w:r w:rsidR="00F95F3E">
        <w:rPr>
          <w:b/>
          <w:szCs w:val="24"/>
        </w:rPr>
        <w:t>5</w:t>
      </w:r>
      <w:r w:rsidRPr="00B928F7">
        <w:rPr>
          <w:b/>
          <w:szCs w:val="24"/>
        </w:rPr>
        <w:t xml:space="preserve"> </w:t>
      </w:r>
      <w:r w:rsidRPr="00B928F7" w:rsidR="00621F45">
        <w:rPr>
          <w:b/>
          <w:szCs w:val="24"/>
        </w:rPr>
        <w:t>hours</w:t>
      </w:r>
    </w:p>
    <w:p w:rsidR="00F95F3E" w:rsidP="00892D31" w14:paraId="53B6F31F" w14:textId="59754469">
      <w:pPr>
        <w:ind w:left="360"/>
        <w:rPr>
          <w:b/>
          <w:bCs/>
          <w:szCs w:val="24"/>
        </w:rPr>
      </w:pPr>
      <w:r>
        <w:rPr>
          <w:szCs w:val="24"/>
        </w:rPr>
        <w:t>25 response</w:t>
      </w:r>
      <w:r w:rsidR="00505A9D">
        <w:rPr>
          <w:szCs w:val="24"/>
        </w:rPr>
        <w:t>s</w:t>
      </w:r>
      <w:r>
        <w:rPr>
          <w:szCs w:val="24"/>
        </w:rPr>
        <w:t xml:space="preserve"> </w:t>
      </w:r>
      <w:r w:rsidRPr="00F95F3E">
        <w:rPr>
          <w:szCs w:val="24"/>
        </w:rPr>
        <w:t xml:space="preserve">x 0.5 </w:t>
      </w:r>
      <w:r w:rsidRPr="00F95F3E">
        <w:rPr>
          <w:szCs w:val="24"/>
        </w:rPr>
        <w:t>hr</w:t>
      </w:r>
      <w:r w:rsidRPr="00F95F3E">
        <w:rPr>
          <w:szCs w:val="24"/>
        </w:rPr>
        <w:t>/response (engineer)</w:t>
      </w:r>
      <w:r>
        <w:rPr>
          <w:szCs w:val="24"/>
        </w:rPr>
        <w:t xml:space="preserve"> = </w:t>
      </w:r>
      <w:r w:rsidRPr="00F95F3E">
        <w:rPr>
          <w:b/>
          <w:bCs/>
          <w:szCs w:val="24"/>
        </w:rPr>
        <w:t>12.5 hours</w:t>
      </w:r>
    </w:p>
    <w:p w:rsidR="00505A9D" w:rsidRPr="00B928F7" w:rsidP="00892D31" w14:paraId="4D2E7724" w14:textId="6543779B">
      <w:pPr>
        <w:ind w:left="360"/>
        <w:rPr>
          <w:szCs w:val="24"/>
        </w:rPr>
      </w:pPr>
      <w:bookmarkStart w:id="2" w:name="_Hlk144219120"/>
      <w:r w:rsidRPr="00505A9D">
        <w:rPr>
          <w:szCs w:val="24"/>
        </w:rPr>
        <w:t xml:space="preserve">25 responses x </w:t>
      </w:r>
      <w:r w:rsidR="00E274F3">
        <w:rPr>
          <w:szCs w:val="24"/>
        </w:rPr>
        <w:t>0</w:t>
      </w:r>
      <w:r w:rsidRPr="00505A9D">
        <w:rPr>
          <w:szCs w:val="24"/>
        </w:rPr>
        <w:t>.05</w:t>
      </w:r>
      <w:r>
        <w:rPr>
          <w:b/>
          <w:bCs/>
          <w:szCs w:val="24"/>
        </w:rPr>
        <w:t xml:space="preserve"> = 1.25 hours</w:t>
      </w:r>
    </w:p>
    <w:bookmarkEnd w:id="2"/>
    <w:p w:rsidR="00F95F3E" w:rsidP="00F95F3E" w14:paraId="03B4E809" w14:textId="77777777">
      <w:pPr>
        <w:ind w:left="360"/>
        <w:rPr>
          <w:b/>
          <w:szCs w:val="24"/>
        </w:rPr>
      </w:pPr>
    </w:p>
    <w:p w:rsidR="00F95F3E" w:rsidRPr="00B928F7" w:rsidP="00F95F3E" w14:paraId="0ADBB4BA" w14:textId="1D1DD921">
      <w:pPr>
        <w:ind w:left="360"/>
        <w:rPr>
          <w:szCs w:val="24"/>
        </w:rPr>
      </w:pPr>
      <w:r w:rsidRPr="00B928F7">
        <w:rPr>
          <w:b/>
          <w:szCs w:val="24"/>
        </w:rPr>
        <w:t>Total Annual Burden Hours</w:t>
      </w:r>
      <w:r w:rsidRPr="00B928F7">
        <w:rPr>
          <w:szCs w:val="24"/>
        </w:rPr>
        <w:t>:</w:t>
      </w:r>
      <w:r>
        <w:rPr>
          <w:szCs w:val="24"/>
        </w:rPr>
        <w:t xml:space="preserve"> </w:t>
      </w:r>
      <w:r w:rsidRPr="00F95F3E">
        <w:rPr>
          <w:b/>
          <w:bCs/>
          <w:szCs w:val="24"/>
        </w:rPr>
        <w:t>1,13</w:t>
      </w:r>
      <w:r w:rsidR="00505A9D">
        <w:rPr>
          <w:b/>
          <w:bCs/>
          <w:szCs w:val="24"/>
        </w:rPr>
        <w:t>4</w:t>
      </w:r>
      <w:r w:rsidRPr="00F95F3E">
        <w:rPr>
          <w:b/>
          <w:bCs/>
          <w:szCs w:val="24"/>
        </w:rPr>
        <w:t>.</w:t>
      </w:r>
      <w:r w:rsidR="00C34248">
        <w:rPr>
          <w:b/>
          <w:bCs/>
          <w:szCs w:val="24"/>
        </w:rPr>
        <w:t>75</w:t>
      </w:r>
      <w:r w:rsidRPr="00F95F3E" w:rsidR="00C34248">
        <w:rPr>
          <w:b/>
          <w:bCs/>
          <w:szCs w:val="24"/>
        </w:rPr>
        <w:t xml:space="preserve"> </w:t>
      </w:r>
      <w:r w:rsidR="00985840">
        <w:rPr>
          <w:b/>
          <w:bCs/>
          <w:szCs w:val="24"/>
        </w:rPr>
        <w:t>rounded to 1,135 hours</w:t>
      </w:r>
    </w:p>
    <w:p w:rsidR="00B05DBC" w:rsidRPr="00B928F7" w:rsidP="00892D31" w14:paraId="2100C396" w14:textId="77777777">
      <w:pPr>
        <w:ind w:left="360" w:hanging="360"/>
        <w:rPr>
          <w:b/>
          <w:szCs w:val="24"/>
        </w:rPr>
      </w:pPr>
    </w:p>
    <w:p w:rsidR="00F95F3E" w:rsidP="00892D31" w14:paraId="0ECD657C" w14:textId="58224669">
      <w:pPr>
        <w:ind w:left="360" w:hanging="360"/>
        <w:rPr>
          <w:b/>
          <w:szCs w:val="24"/>
        </w:rPr>
      </w:pPr>
      <w:r w:rsidRPr="00B928F7">
        <w:rPr>
          <w:b/>
          <w:szCs w:val="24"/>
        </w:rPr>
        <w:tab/>
        <w:t xml:space="preserve">Annual In-House Cost:  </w:t>
      </w:r>
    </w:p>
    <w:p w:rsidR="00F95F3E" w:rsidP="00F95F3E" w14:paraId="4B15E396" w14:textId="536F6CF1">
      <w:pPr>
        <w:ind w:left="360"/>
        <w:rPr>
          <w:szCs w:val="24"/>
        </w:rPr>
      </w:pPr>
      <w:r>
        <w:rPr>
          <w:szCs w:val="24"/>
        </w:rPr>
        <w:t>1</w:t>
      </w:r>
      <w:r w:rsidR="00EB08A4">
        <w:rPr>
          <w:szCs w:val="24"/>
        </w:rPr>
        <w:t>,</w:t>
      </w:r>
      <w:r>
        <w:rPr>
          <w:szCs w:val="24"/>
        </w:rPr>
        <w:t>116</w:t>
      </w:r>
      <w:r w:rsidRPr="00B928F7" w:rsidR="00F1574B">
        <w:rPr>
          <w:szCs w:val="24"/>
        </w:rPr>
        <w:t xml:space="preserve"> responses x 1 hour/response x $</w:t>
      </w:r>
      <w:r>
        <w:rPr>
          <w:szCs w:val="24"/>
        </w:rPr>
        <w:t>42.68</w:t>
      </w:r>
      <w:r w:rsidRPr="00B928F7" w:rsidR="00F1574B">
        <w:rPr>
          <w:szCs w:val="24"/>
        </w:rPr>
        <w:t>/hr.</w:t>
      </w:r>
      <w:r>
        <w:rPr>
          <w:szCs w:val="24"/>
        </w:rPr>
        <w:t xml:space="preserve"> = $47,630.88</w:t>
      </w:r>
    </w:p>
    <w:p w:rsidR="00505A9D" w:rsidP="00505A9D" w14:paraId="523769FD" w14:textId="407FC932">
      <w:pPr>
        <w:ind w:left="360"/>
        <w:rPr>
          <w:szCs w:val="24"/>
        </w:rPr>
      </w:pPr>
      <w:r w:rsidRPr="00505A9D">
        <w:rPr>
          <w:szCs w:val="24"/>
        </w:rPr>
        <w:t>25 responses x</w:t>
      </w:r>
      <w:r w:rsidR="00CE1FD2">
        <w:rPr>
          <w:szCs w:val="24"/>
        </w:rPr>
        <w:t xml:space="preserve">  0</w:t>
      </w:r>
      <w:r w:rsidRPr="00505A9D">
        <w:rPr>
          <w:szCs w:val="24"/>
        </w:rPr>
        <w:t>.05</w:t>
      </w:r>
      <w:r>
        <w:rPr>
          <w:b/>
          <w:bCs/>
          <w:szCs w:val="24"/>
        </w:rPr>
        <w:t xml:space="preserve"> </w:t>
      </w:r>
      <w:r w:rsidRPr="00505A9D">
        <w:rPr>
          <w:szCs w:val="24"/>
        </w:rPr>
        <w:t>hour x $42.68 /hr.</w:t>
      </w:r>
      <w:r>
        <w:rPr>
          <w:szCs w:val="24"/>
        </w:rPr>
        <w:t xml:space="preserve"> = $53.35</w:t>
      </w:r>
    </w:p>
    <w:p w:rsidR="00F95F3E" w:rsidP="00F95F3E" w14:paraId="2FD4060D" w14:textId="318E6159">
      <w:pPr>
        <w:ind w:left="360"/>
        <w:rPr>
          <w:b/>
          <w:szCs w:val="24"/>
        </w:rPr>
      </w:pPr>
      <w:r w:rsidRPr="00B928F7">
        <w:rPr>
          <w:szCs w:val="24"/>
        </w:rPr>
        <w:t xml:space="preserve">10 x 0.5 </w:t>
      </w:r>
      <w:r w:rsidRPr="00B928F7">
        <w:rPr>
          <w:szCs w:val="24"/>
        </w:rPr>
        <w:t>hr</w:t>
      </w:r>
      <w:r w:rsidRPr="00B928F7">
        <w:rPr>
          <w:szCs w:val="24"/>
        </w:rPr>
        <w:t xml:space="preserve">/response (engineer) x </w:t>
      </w:r>
      <w:r w:rsidRPr="00B928F7" w:rsidR="00581ED0">
        <w:rPr>
          <w:szCs w:val="24"/>
        </w:rPr>
        <w:t>$</w:t>
      </w:r>
      <w:r>
        <w:rPr>
          <w:szCs w:val="24"/>
        </w:rPr>
        <w:t>60.83</w:t>
      </w:r>
      <w:r w:rsidRPr="00B928F7" w:rsidR="00581ED0">
        <w:rPr>
          <w:szCs w:val="24"/>
        </w:rPr>
        <w:t>/</w:t>
      </w:r>
      <w:r w:rsidRPr="00B928F7" w:rsidR="00581ED0">
        <w:rPr>
          <w:szCs w:val="24"/>
        </w:rPr>
        <w:t>hr</w:t>
      </w:r>
      <w:r w:rsidRPr="00B928F7" w:rsidR="00F1574B">
        <w:rPr>
          <w:b/>
          <w:szCs w:val="24"/>
        </w:rPr>
        <w:t xml:space="preserve"> =</w:t>
      </w:r>
      <w:r w:rsidRPr="00A16E8D" w:rsidR="00F1574B">
        <w:rPr>
          <w:b/>
          <w:szCs w:val="24"/>
        </w:rPr>
        <w:t xml:space="preserve"> </w:t>
      </w:r>
      <w:r w:rsidRPr="00F95F3E">
        <w:rPr>
          <w:bCs/>
          <w:szCs w:val="24"/>
        </w:rPr>
        <w:t>$304.15</w:t>
      </w:r>
    </w:p>
    <w:p w:rsidR="00F95F3E" w:rsidP="00F95F3E" w14:paraId="3F2422F5" w14:textId="62D11F08">
      <w:pPr>
        <w:ind w:left="360"/>
        <w:rPr>
          <w:szCs w:val="24"/>
        </w:rPr>
      </w:pPr>
      <w:r>
        <w:rPr>
          <w:szCs w:val="24"/>
        </w:rPr>
        <w:t xml:space="preserve">25 response </w:t>
      </w:r>
      <w:r w:rsidRPr="00F95F3E">
        <w:rPr>
          <w:szCs w:val="24"/>
        </w:rPr>
        <w:t xml:space="preserve">x 0.5 </w:t>
      </w:r>
      <w:r w:rsidRPr="00F95F3E">
        <w:rPr>
          <w:szCs w:val="24"/>
        </w:rPr>
        <w:t>hr</w:t>
      </w:r>
      <w:r w:rsidRPr="00F95F3E">
        <w:rPr>
          <w:szCs w:val="24"/>
        </w:rPr>
        <w:t>/response (engineer)</w:t>
      </w:r>
      <w:r>
        <w:rPr>
          <w:szCs w:val="24"/>
        </w:rPr>
        <w:t xml:space="preserve"> x $60.83 = $760.38</w:t>
      </w:r>
    </w:p>
    <w:p w:rsidR="00B36964" w:rsidRPr="00B928F7" w:rsidP="00F95F3E" w14:paraId="355C2783" w14:textId="67EF6320">
      <w:pPr>
        <w:ind w:left="360"/>
        <w:rPr>
          <w:b/>
          <w:szCs w:val="24"/>
        </w:rPr>
      </w:pPr>
      <w:r w:rsidRPr="00F95F3E">
        <w:rPr>
          <w:b/>
          <w:szCs w:val="24"/>
        </w:rPr>
        <w:t xml:space="preserve">Total Annual In-House Cost:  </w:t>
      </w:r>
      <w:r w:rsidRPr="00A16E8D" w:rsidR="00F1574B">
        <w:rPr>
          <w:b/>
          <w:szCs w:val="24"/>
        </w:rPr>
        <w:t>$</w:t>
      </w:r>
      <w:r>
        <w:rPr>
          <w:b/>
          <w:szCs w:val="24"/>
        </w:rPr>
        <w:t>48,</w:t>
      </w:r>
      <w:r w:rsidR="00505A9D">
        <w:rPr>
          <w:b/>
          <w:szCs w:val="24"/>
        </w:rPr>
        <w:t>748</w:t>
      </w:r>
      <w:r>
        <w:rPr>
          <w:b/>
          <w:szCs w:val="24"/>
        </w:rPr>
        <w:t>.</w:t>
      </w:r>
      <w:r w:rsidR="00505A9D">
        <w:rPr>
          <w:b/>
          <w:szCs w:val="24"/>
        </w:rPr>
        <w:t>76</w:t>
      </w:r>
    </w:p>
    <w:p w:rsidR="00F1574B" w:rsidRPr="00B928F7" w:rsidP="00892D31" w14:paraId="2B649426" w14:textId="77777777">
      <w:pPr>
        <w:ind w:left="360" w:hanging="360"/>
        <w:rPr>
          <w:b/>
          <w:szCs w:val="24"/>
        </w:rPr>
      </w:pPr>
    </w:p>
    <w:p w:rsidR="00C15BE2" w:rsidRPr="00B928F7" w:rsidP="00892D31" w14:paraId="4C943B30" w14:textId="77777777">
      <w:pPr>
        <w:tabs>
          <w:tab w:val="left" w:pos="90"/>
        </w:tabs>
        <w:suppressAutoHyphens/>
        <w:ind w:right="720"/>
        <w:rPr>
          <w:szCs w:val="24"/>
        </w:rPr>
      </w:pPr>
      <w:r w:rsidRPr="00B928F7">
        <w:rPr>
          <w:szCs w:val="24"/>
        </w:rPr>
        <w:t xml:space="preserve"> 13.  Cost to the Respondent:</w:t>
      </w:r>
    </w:p>
    <w:p w:rsidR="00C15BE2" w:rsidRPr="00B928F7" w:rsidP="00892D31" w14:paraId="6DAF81EB" w14:textId="77777777">
      <w:pPr>
        <w:tabs>
          <w:tab w:val="left" w:pos="90"/>
        </w:tabs>
        <w:suppressAutoHyphens/>
        <w:ind w:left="900" w:right="720" w:hanging="630"/>
        <w:rPr>
          <w:szCs w:val="24"/>
        </w:rPr>
      </w:pPr>
    </w:p>
    <w:p w:rsidR="00C15BE2" w:rsidRPr="00B928F7" w:rsidP="00892D31" w14:paraId="0117FA47" w14:textId="77777777">
      <w:pPr>
        <w:tabs>
          <w:tab w:val="left" w:pos="-360"/>
        </w:tabs>
        <w:suppressAutoHyphens/>
        <w:ind w:left="900" w:right="720" w:hanging="360"/>
        <w:rPr>
          <w:szCs w:val="24"/>
        </w:rPr>
      </w:pPr>
      <w:r w:rsidRPr="00B928F7">
        <w:rPr>
          <w:szCs w:val="24"/>
        </w:rPr>
        <w:t xml:space="preserve">a.      Total annualized capital/start-up costs: </w:t>
      </w:r>
      <w:r w:rsidRPr="00B928F7" w:rsidR="00581ED0">
        <w:rPr>
          <w:szCs w:val="24"/>
        </w:rPr>
        <w:t xml:space="preserve"> </w:t>
      </w:r>
      <w:r w:rsidRPr="00B928F7">
        <w:rPr>
          <w:szCs w:val="24"/>
        </w:rPr>
        <w:t>$0.00</w:t>
      </w:r>
      <w:r w:rsidRPr="00B928F7" w:rsidR="00D331B4">
        <w:rPr>
          <w:szCs w:val="24"/>
        </w:rPr>
        <w:t>.</w:t>
      </w:r>
    </w:p>
    <w:p w:rsidR="00C15BE2" w:rsidRPr="00B928F7" w:rsidP="00892D31" w14:paraId="0FE92A79" w14:textId="77777777">
      <w:pPr>
        <w:tabs>
          <w:tab w:val="left" w:pos="-360"/>
        </w:tabs>
        <w:suppressAutoHyphens/>
        <w:ind w:left="900" w:right="720" w:hanging="360"/>
        <w:rPr>
          <w:szCs w:val="24"/>
        </w:rPr>
      </w:pPr>
    </w:p>
    <w:p w:rsidR="00C15BE2" w:rsidRPr="00B928F7" w:rsidP="00892D31" w14:paraId="7F0F0BAB" w14:textId="77777777">
      <w:pPr>
        <w:widowControl w:val="0"/>
        <w:numPr>
          <w:ilvl w:val="0"/>
          <w:numId w:val="39"/>
        </w:numPr>
        <w:tabs>
          <w:tab w:val="left" w:pos="-360"/>
          <w:tab w:val="num" w:pos="0"/>
          <w:tab w:val="clear" w:pos="720"/>
        </w:tabs>
        <w:suppressAutoHyphens/>
        <w:ind w:left="900" w:right="720"/>
        <w:rPr>
          <w:szCs w:val="24"/>
        </w:rPr>
      </w:pPr>
      <w:r w:rsidRPr="00B928F7">
        <w:rPr>
          <w:szCs w:val="24"/>
        </w:rPr>
        <w:t xml:space="preserve">     Total annualized cost requested to prepare FCC 608 are:</w:t>
      </w:r>
    </w:p>
    <w:p w:rsidR="00C15BE2" w:rsidRPr="00B928F7" w:rsidP="00892D31" w14:paraId="7F3F8ECC" w14:textId="77777777">
      <w:pPr>
        <w:tabs>
          <w:tab w:val="left" w:pos="-360"/>
        </w:tabs>
        <w:suppressAutoHyphens/>
        <w:ind w:left="900" w:right="720" w:hanging="360"/>
        <w:rPr>
          <w:szCs w:val="24"/>
        </w:rPr>
      </w:pPr>
    </w:p>
    <w:p w:rsidR="00681962" w:rsidP="00892D31" w14:paraId="44563174" w14:textId="77777777">
      <w:pPr>
        <w:tabs>
          <w:tab w:val="left" w:pos="-360"/>
        </w:tabs>
        <w:suppressAutoHyphens/>
        <w:ind w:left="900" w:right="720" w:hanging="360"/>
        <w:rPr>
          <w:b/>
          <w:szCs w:val="24"/>
        </w:rPr>
      </w:pPr>
      <w:r w:rsidRPr="00B928F7">
        <w:rPr>
          <w:b/>
          <w:szCs w:val="24"/>
        </w:rPr>
        <w:t>There is no cost to file the application electronically with</w:t>
      </w:r>
      <w:r>
        <w:rPr>
          <w:b/>
          <w:szCs w:val="24"/>
        </w:rPr>
        <w:t xml:space="preserve"> the FCC other than the</w:t>
      </w:r>
    </w:p>
    <w:p w:rsidR="00C15BE2" w:rsidP="00892D31" w14:paraId="39B40708" w14:textId="6F0644A0">
      <w:pPr>
        <w:tabs>
          <w:tab w:val="left" w:pos="-360"/>
        </w:tabs>
        <w:suppressAutoHyphens/>
        <w:ind w:left="900" w:right="720" w:hanging="360"/>
        <w:rPr>
          <w:b/>
          <w:szCs w:val="24"/>
        </w:rPr>
      </w:pPr>
      <w:r w:rsidRPr="00B928F7">
        <w:rPr>
          <w:b/>
          <w:szCs w:val="24"/>
        </w:rPr>
        <w:t>cost of</w:t>
      </w:r>
      <w:r w:rsidR="00681962">
        <w:rPr>
          <w:b/>
          <w:szCs w:val="24"/>
        </w:rPr>
        <w:t xml:space="preserve"> </w:t>
      </w:r>
      <w:r w:rsidRPr="00B928F7">
        <w:rPr>
          <w:b/>
          <w:szCs w:val="24"/>
        </w:rPr>
        <w:t xml:space="preserve">Internet access.  </w:t>
      </w:r>
    </w:p>
    <w:p w:rsidR="00DF7CC7" w:rsidRPr="00B928F7" w:rsidP="00720309" w14:paraId="7ADD8D9F" w14:textId="77777777">
      <w:pPr>
        <w:tabs>
          <w:tab w:val="left" w:pos="-360"/>
        </w:tabs>
        <w:suppressAutoHyphens/>
        <w:ind w:right="720"/>
        <w:rPr>
          <w:b/>
          <w:szCs w:val="24"/>
        </w:rPr>
      </w:pPr>
    </w:p>
    <w:p w:rsidR="00C15BE2" w:rsidP="00892D31" w14:paraId="208F0865" w14:textId="77777777">
      <w:pPr>
        <w:tabs>
          <w:tab w:val="left" w:pos="-360"/>
        </w:tabs>
        <w:suppressAutoHyphens/>
        <w:ind w:left="900" w:right="720" w:hanging="360"/>
        <w:rPr>
          <w:szCs w:val="24"/>
          <w:highlight w:val="yellow"/>
        </w:rPr>
      </w:pPr>
    </w:p>
    <w:p w:rsidR="00CE1FD2" w:rsidP="00892D31" w14:paraId="66F61B28" w14:textId="77777777">
      <w:pPr>
        <w:tabs>
          <w:tab w:val="left" w:pos="-360"/>
        </w:tabs>
        <w:suppressAutoHyphens/>
        <w:ind w:left="900" w:right="720" w:hanging="360"/>
        <w:rPr>
          <w:szCs w:val="24"/>
          <w:highlight w:val="yellow"/>
        </w:rPr>
      </w:pPr>
    </w:p>
    <w:p w:rsidR="00CE1FD2" w:rsidRPr="00B928F7" w:rsidP="00892D31" w14:paraId="6F21971F" w14:textId="77777777">
      <w:pPr>
        <w:tabs>
          <w:tab w:val="left" w:pos="-360"/>
        </w:tabs>
        <w:suppressAutoHyphens/>
        <w:ind w:left="900" w:right="720" w:hanging="360"/>
        <w:rPr>
          <w:szCs w:val="24"/>
          <w:highlight w:val="yellow"/>
        </w:rPr>
      </w:pPr>
    </w:p>
    <w:p w:rsidR="00C15BE2" w:rsidRPr="00B928F7" w:rsidP="00892D31" w14:paraId="2A41D971" w14:textId="77777777">
      <w:pPr>
        <w:tabs>
          <w:tab w:val="left" w:pos="-360"/>
        </w:tabs>
        <w:suppressAutoHyphens/>
        <w:ind w:left="900" w:right="720" w:hanging="360"/>
        <w:rPr>
          <w:szCs w:val="24"/>
        </w:rPr>
      </w:pPr>
      <w:r w:rsidRPr="00B928F7">
        <w:rPr>
          <w:b/>
          <w:szCs w:val="24"/>
          <w:u w:val="single"/>
        </w:rPr>
        <w:t>FCC application filing fees</w:t>
      </w:r>
      <w:r w:rsidRPr="00B928F7">
        <w:rPr>
          <w:szCs w:val="24"/>
        </w:rPr>
        <w:t>:</w:t>
      </w:r>
    </w:p>
    <w:p w:rsidR="00C15BE2" w:rsidRPr="00B928F7" w:rsidP="00892D31" w14:paraId="3B3F9A38" w14:textId="77777777">
      <w:pPr>
        <w:tabs>
          <w:tab w:val="left" w:pos="90"/>
        </w:tabs>
        <w:suppressAutoHyphens/>
        <w:ind w:left="900" w:right="720" w:hanging="360"/>
        <w:rPr>
          <w:szCs w:val="24"/>
          <w:highlight w:val="yellow"/>
        </w:rPr>
      </w:pPr>
    </w:p>
    <w:p w:rsidR="00C15BE2" w:rsidRPr="00B928F7" w:rsidP="00892D31" w14:paraId="120C2BD7" w14:textId="126D8A40">
      <w:pPr>
        <w:tabs>
          <w:tab w:val="left" w:pos="90"/>
        </w:tabs>
        <w:suppressAutoHyphens/>
        <w:ind w:left="540"/>
        <w:rPr>
          <w:szCs w:val="24"/>
          <w:highlight w:val="yellow"/>
        </w:rPr>
      </w:pPr>
      <w:r w:rsidRPr="00B928F7">
        <w:rPr>
          <w:szCs w:val="24"/>
        </w:rPr>
        <w:t xml:space="preserve">We estimate that approximately 75% of </w:t>
      </w:r>
      <w:r w:rsidR="002E01AD">
        <w:rPr>
          <w:szCs w:val="24"/>
        </w:rPr>
        <w:t>1</w:t>
      </w:r>
      <w:r w:rsidR="00EB08A4">
        <w:rPr>
          <w:szCs w:val="24"/>
        </w:rPr>
        <w:t>,</w:t>
      </w:r>
      <w:r w:rsidR="00F95F3E">
        <w:rPr>
          <w:szCs w:val="24"/>
        </w:rPr>
        <w:t>116</w:t>
      </w:r>
      <w:r w:rsidRPr="00B928F7">
        <w:rPr>
          <w:szCs w:val="24"/>
        </w:rPr>
        <w:t xml:space="preserve"> various applications filed r</w:t>
      </w:r>
      <w:r w:rsidR="00E00F24">
        <w:rPr>
          <w:szCs w:val="24"/>
        </w:rPr>
        <w:t>equire an application fee of $70</w:t>
      </w:r>
      <w:r w:rsidRPr="00B928F7" w:rsidR="00EE405B">
        <w:rPr>
          <w:szCs w:val="24"/>
        </w:rPr>
        <w:t xml:space="preserve"> </w:t>
      </w:r>
      <w:r w:rsidRPr="00B928F7">
        <w:rPr>
          <w:szCs w:val="24"/>
        </w:rPr>
        <w:t>-</w:t>
      </w:r>
      <w:r w:rsidRPr="00B928F7" w:rsidR="00EE405B">
        <w:rPr>
          <w:szCs w:val="24"/>
        </w:rPr>
        <w:t xml:space="preserve"> </w:t>
      </w:r>
      <w:r w:rsidR="00E00F24">
        <w:rPr>
          <w:szCs w:val="24"/>
        </w:rPr>
        <w:t>$435</w:t>
      </w:r>
      <w:r w:rsidRPr="00B928F7">
        <w:rPr>
          <w:szCs w:val="24"/>
        </w:rPr>
        <w:t xml:space="preserve"> each. (The balance of the respondents would be exempt from filing fees due to type of entity, i.e.</w:t>
      </w:r>
      <w:r w:rsidRPr="00B928F7" w:rsidR="00581ED0">
        <w:rPr>
          <w:szCs w:val="24"/>
        </w:rPr>
        <w:t>,</w:t>
      </w:r>
      <w:r w:rsidRPr="00B928F7">
        <w:rPr>
          <w:szCs w:val="24"/>
        </w:rPr>
        <w:t xml:space="preserve"> public safety, governmental entities, non-commercial educational broadcast, or because the purpose for which they are filing does not require a fee.)  </w:t>
      </w:r>
    </w:p>
    <w:p w:rsidR="00C15BE2" w:rsidRPr="00B928F7" w:rsidP="00892D31" w14:paraId="77FA943E" w14:textId="77777777">
      <w:pPr>
        <w:tabs>
          <w:tab w:val="left" w:pos="90"/>
        </w:tabs>
        <w:suppressAutoHyphens/>
        <w:ind w:left="900" w:hanging="360"/>
        <w:rPr>
          <w:szCs w:val="24"/>
          <w:highlight w:val="yellow"/>
        </w:rPr>
      </w:pPr>
    </w:p>
    <w:p w:rsidR="00C15BE2" w:rsidRPr="00B928F7" w:rsidP="00892D31" w14:paraId="6316171E" w14:textId="77777777">
      <w:pPr>
        <w:tabs>
          <w:tab w:val="left" w:pos="90"/>
        </w:tabs>
        <w:suppressAutoHyphens/>
        <w:ind w:left="540"/>
        <w:rPr>
          <w:szCs w:val="24"/>
        </w:rPr>
      </w:pPr>
      <w:r w:rsidRPr="00B928F7">
        <w:rPr>
          <w:szCs w:val="24"/>
        </w:rPr>
        <w:t>For purposes of this submission, we estimate the total application fees using an average of $125 per filing:</w:t>
      </w:r>
    </w:p>
    <w:p w:rsidR="00C15BE2" w:rsidRPr="00B928F7" w:rsidP="00892D31" w14:paraId="6181B8D5" w14:textId="77777777">
      <w:pPr>
        <w:tabs>
          <w:tab w:val="left" w:pos="90"/>
        </w:tabs>
        <w:suppressAutoHyphens/>
        <w:ind w:left="900" w:hanging="360"/>
        <w:rPr>
          <w:szCs w:val="24"/>
          <w:highlight w:val="yellow"/>
        </w:rPr>
      </w:pPr>
    </w:p>
    <w:p w:rsidR="00C15BE2" w:rsidRPr="00B928F7" w:rsidP="00892D31" w14:paraId="489CA28A" w14:textId="7ED8854B">
      <w:pPr>
        <w:tabs>
          <w:tab w:val="left" w:pos="90"/>
        </w:tabs>
        <w:suppressAutoHyphens/>
        <w:ind w:left="900" w:right="720" w:hanging="360"/>
        <w:rPr>
          <w:szCs w:val="24"/>
        </w:rPr>
      </w:pPr>
      <w:r>
        <w:rPr>
          <w:szCs w:val="24"/>
        </w:rPr>
        <w:t>1</w:t>
      </w:r>
      <w:r w:rsidR="00EB08A4">
        <w:rPr>
          <w:szCs w:val="24"/>
        </w:rPr>
        <w:t>,</w:t>
      </w:r>
      <w:r w:rsidR="00F95F3E">
        <w:rPr>
          <w:szCs w:val="24"/>
        </w:rPr>
        <w:t>116</w:t>
      </w:r>
      <w:r w:rsidRPr="00B928F7">
        <w:rPr>
          <w:szCs w:val="24"/>
        </w:rPr>
        <w:t xml:space="preserve"> total respons</w:t>
      </w:r>
      <w:r w:rsidRPr="00B928F7" w:rsidR="00D331B4">
        <w:rPr>
          <w:szCs w:val="24"/>
        </w:rPr>
        <w:t>es</w:t>
      </w:r>
      <w:r w:rsidRPr="00B928F7">
        <w:rPr>
          <w:szCs w:val="24"/>
        </w:rPr>
        <w:t xml:space="preserve"> @ 75% (feeable) = </w:t>
      </w:r>
      <w:r>
        <w:rPr>
          <w:szCs w:val="24"/>
        </w:rPr>
        <w:t>8</w:t>
      </w:r>
      <w:r w:rsidR="00F95F3E">
        <w:rPr>
          <w:szCs w:val="24"/>
        </w:rPr>
        <w:t>37</w:t>
      </w:r>
      <w:r w:rsidRPr="00B928F7">
        <w:rPr>
          <w:szCs w:val="24"/>
        </w:rPr>
        <w:t xml:space="preserve"> feeable filings</w:t>
      </w:r>
      <w:r w:rsidRPr="00B928F7" w:rsidR="00D331B4">
        <w:rPr>
          <w:szCs w:val="24"/>
        </w:rPr>
        <w:t>.</w:t>
      </w:r>
    </w:p>
    <w:p w:rsidR="00C15BE2" w:rsidRPr="00B928F7" w:rsidP="00892D31" w14:paraId="3C1455D6" w14:textId="77777777">
      <w:pPr>
        <w:tabs>
          <w:tab w:val="left" w:pos="90"/>
        </w:tabs>
        <w:suppressAutoHyphens/>
        <w:ind w:left="900" w:right="720" w:hanging="360"/>
        <w:rPr>
          <w:szCs w:val="24"/>
        </w:rPr>
      </w:pPr>
    </w:p>
    <w:p w:rsidR="00C15BE2" w:rsidRPr="00B928F7" w:rsidP="00892D31" w14:paraId="732DB414" w14:textId="2B8AD898">
      <w:pPr>
        <w:tabs>
          <w:tab w:val="left" w:pos="90"/>
        </w:tabs>
        <w:suppressAutoHyphens/>
        <w:ind w:left="900" w:right="720" w:hanging="360"/>
        <w:rPr>
          <w:szCs w:val="24"/>
        </w:rPr>
      </w:pPr>
      <w:r>
        <w:rPr>
          <w:szCs w:val="24"/>
        </w:rPr>
        <w:t>8</w:t>
      </w:r>
      <w:r w:rsidR="00F95F3E">
        <w:rPr>
          <w:szCs w:val="24"/>
        </w:rPr>
        <w:t>37</w:t>
      </w:r>
      <w:r w:rsidRPr="00B928F7">
        <w:rPr>
          <w:szCs w:val="24"/>
        </w:rPr>
        <w:t xml:space="preserve"> filings @ $125 average fee = $</w:t>
      </w:r>
      <w:r w:rsidR="00F95F3E">
        <w:rPr>
          <w:szCs w:val="24"/>
        </w:rPr>
        <w:t>104,625.00</w:t>
      </w:r>
    </w:p>
    <w:p w:rsidR="00C15BE2" w:rsidP="00892D31" w14:paraId="3B624C17" w14:textId="77777777">
      <w:pPr>
        <w:tabs>
          <w:tab w:val="left" w:pos="90"/>
        </w:tabs>
        <w:suppressAutoHyphens/>
        <w:ind w:left="900" w:right="720" w:hanging="360"/>
        <w:rPr>
          <w:szCs w:val="24"/>
        </w:rPr>
      </w:pPr>
    </w:p>
    <w:p w:rsidR="00CF6AAE" w:rsidRPr="00B928F7" w:rsidP="00892D31" w14:paraId="450DECB1" w14:textId="77777777">
      <w:pPr>
        <w:tabs>
          <w:tab w:val="left" w:pos="90"/>
        </w:tabs>
        <w:suppressAutoHyphens/>
        <w:ind w:left="900" w:right="720" w:hanging="360"/>
        <w:rPr>
          <w:szCs w:val="24"/>
        </w:rPr>
      </w:pPr>
    </w:p>
    <w:p w:rsidR="00D331B4" w:rsidRPr="00B928F7" w:rsidP="00892D31" w14:paraId="423E1014" w14:textId="77777777">
      <w:pPr>
        <w:ind w:left="540"/>
        <w:rPr>
          <w:szCs w:val="24"/>
        </w:rPr>
      </w:pPr>
      <w:r w:rsidRPr="00B928F7">
        <w:rPr>
          <w:b/>
          <w:szCs w:val="24"/>
          <w:u w:val="single"/>
        </w:rPr>
        <w:t>Consulting costs (attorney)</w:t>
      </w:r>
      <w:r w:rsidRPr="00B928F7">
        <w:rPr>
          <w:szCs w:val="24"/>
        </w:rPr>
        <w:t>:</w:t>
      </w:r>
    </w:p>
    <w:p w:rsidR="008703C1" w:rsidRPr="00B928F7" w:rsidP="00892D31" w14:paraId="61FB9792" w14:textId="77777777">
      <w:pPr>
        <w:ind w:left="540"/>
        <w:rPr>
          <w:szCs w:val="24"/>
        </w:rPr>
      </w:pPr>
    </w:p>
    <w:p w:rsidR="008703C1" w:rsidRPr="00B928F7" w:rsidP="00892D31" w14:paraId="0BF2A0BF" w14:textId="77777777">
      <w:pPr>
        <w:ind w:left="540"/>
        <w:rPr>
          <w:szCs w:val="24"/>
        </w:rPr>
      </w:pPr>
      <w:r w:rsidRPr="00B928F7">
        <w:rPr>
          <w:szCs w:val="24"/>
        </w:rPr>
        <w:t xml:space="preserve">The Commission predicts that all of the entities will use outside staff attorneys to prepare the notifications or applications.  </w:t>
      </w:r>
    </w:p>
    <w:p w:rsidR="008703C1" w:rsidRPr="00B928F7" w:rsidP="00892D31" w14:paraId="760D77A8" w14:textId="77777777">
      <w:pPr>
        <w:ind w:left="540"/>
        <w:rPr>
          <w:szCs w:val="24"/>
        </w:rPr>
      </w:pPr>
    </w:p>
    <w:p w:rsidR="00C15BE2" w:rsidRPr="00B928F7" w:rsidP="00892D31" w14:paraId="7DB451AD" w14:textId="0CFA3685">
      <w:pPr>
        <w:ind w:left="540"/>
        <w:rPr>
          <w:szCs w:val="24"/>
        </w:rPr>
      </w:pPr>
      <w:r>
        <w:rPr>
          <w:szCs w:val="24"/>
        </w:rPr>
        <w:t>1</w:t>
      </w:r>
      <w:r w:rsidR="00EB08A4">
        <w:rPr>
          <w:szCs w:val="24"/>
        </w:rPr>
        <w:t>,</w:t>
      </w:r>
      <w:r w:rsidR="00F95F3E">
        <w:rPr>
          <w:szCs w:val="24"/>
        </w:rPr>
        <w:t>116</w:t>
      </w:r>
      <w:r w:rsidRPr="00B928F7" w:rsidR="009139AC">
        <w:rPr>
          <w:szCs w:val="24"/>
        </w:rPr>
        <w:t xml:space="preserve"> respon</w:t>
      </w:r>
      <w:r w:rsidRPr="00B928F7" w:rsidR="00D331B4">
        <w:rPr>
          <w:szCs w:val="24"/>
        </w:rPr>
        <w:t>ses</w:t>
      </w:r>
      <w:r w:rsidRPr="00B928F7" w:rsidR="009139AC">
        <w:rPr>
          <w:szCs w:val="24"/>
        </w:rPr>
        <w:t xml:space="preserve"> </w:t>
      </w:r>
      <w:r w:rsidRPr="00B928F7" w:rsidR="00D331B4">
        <w:rPr>
          <w:szCs w:val="24"/>
        </w:rPr>
        <w:t>x</w:t>
      </w:r>
      <w:r w:rsidRPr="00B928F7" w:rsidR="009139AC">
        <w:rPr>
          <w:szCs w:val="24"/>
        </w:rPr>
        <w:t xml:space="preserve"> 4 hours</w:t>
      </w:r>
      <w:r w:rsidRPr="00B928F7" w:rsidR="00D331B4">
        <w:rPr>
          <w:szCs w:val="24"/>
        </w:rPr>
        <w:t>/response</w:t>
      </w:r>
      <w:r w:rsidRPr="00B928F7" w:rsidR="009139AC">
        <w:rPr>
          <w:szCs w:val="24"/>
        </w:rPr>
        <w:t xml:space="preserve"> @ $</w:t>
      </w:r>
      <w:r w:rsidRPr="00B928F7" w:rsidR="00F1574B">
        <w:rPr>
          <w:szCs w:val="24"/>
        </w:rPr>
        <w:t>3</w:t>
      </w:r>
      <w:r w:rsidRPr="00B928F7" w:rsidR="009139AC">
        <w:rPr>
          <w:szCs w:val="24"/>
        </w:rPr>
        <w:t>00.00 per</w:t>
      </w:r>
      <w:r w:rsidRPr="00B928F7" w:rsidR="00D331B4">
        <w:rPr>
          <w:szCs w:val="24"/>
        </w:rPr>
        <w:t xml:space="preserve"> hour (attorney fees) = $1,</w:t>
      </w:r>
      <w:r>
        <w:rPr>
          <w:szCs w:val="24"/>
        </w:rPr>
        <w:t>3</w:t>
      </w:r>
      <w:r w:rsidR="00505A9D">
        <w:rPr>
          <w:szCs w:val="24"/>
        </w:rPr>
        <w:t>39</w:t>
      </w:r>
      <w:r>
        <w:rPr>
          <w:szCs w:val="24"/>
        </w:rPr>
        <w:t>,200</w:t>
      </w:r>
      <w:r w:rsidRPr="00B928F7" w:rsidR="00D331B4">
        <w:rPr>
          <w:szCs w:val="24"/>
        </w:rPr>
        <w:t>.</w:t>
      </w:r>
      <w:r w:rsidRPr="00B928F7" w:rsidR="009139AC">
        <w:rPr>
          <w:szCs w:val="24"/>
        </w:rPr>
        <w:t xml:space="preserve"> </w:t>
      </w:r>
    </w:p>
    <w:p w:rsidR="00C15BE2" w:rsidRPr="00B928F7" w:rsidP="00892D31" w14:paraId="09AE5E8D" w14:textId="77777777">
      <w:pPr>
        <w:tabs>
          <w:tab w:val="left" w:pos="90"/>
        </w:tabs>
        <w:suppressAutoHyphens/>
        <w:ind w:left="900" w:right="720" w:hanging="360"/>
        <w:rPr>
          <w:b/>
          <w:szCs w:val="24"/>
        </w:rPr>
      </w:pPr>
    </w:p>
    <w:p w:rsidR="00C15BE2" w:rsidRPr="00B928F7" w:rsidP="00892D31" w14:paraId="016DEEB7" w14:textId="571A197A">
      <w:pPr>
        <w:tabs>
          <w:tab w:val="left" w:pos="90"/>
        </w:tabs>
        <w:suppressAutoHyphens/>
        <w:ind w:left="900" w:right="720" w:hanging="360"/>
        <w:rPr>
          <w:b/>
          <w:szCs w:val="24"/>
        </w:rPr>
      </w:pPr>
      <w:r w:rsidRPr="00B928F7">
        <w:rPr>
          <w:b/>
          <w:szCs w:val="24"/>
        </w:rPr>
        <w:t xml:space="preserve">Total </w:t>
      </w:r>
      <w:r w:rsidRPr="00B928F7" w:rsidR="009139AC">
        <w:rPr>
          <w:b/>
          <w:szCs w:val="24"/>
        </w:rPr>
        <w:t xml:space="preserve">annual </w:t>
      </w:r>
      <w:r w:rsidRPr="00B928F7">
        <w:rPr>
          <w:b/>
          <w:szCs w:val="24"/>
        </w:rPr>
        <w:t>cost</w:t>
      </w:r>
      <w:r w:rsidRPr="00B928F7" w:rsidR="00D331B4">
        <w:rPr>
          <w:b/>
          <w:szCs w:val="24"/>
        </w:rPr>
        <w:t xml:space="preserve"> burden</w:t>
      </w:r>
      <w:r w:rsidRPr="00B928F7">
        <w:rPr>
          <w:b/>
          <w:szCs w:val="24"/>
        </w:rPr>
        <w:t xml:space="preserve">:  </w:t>
      </w:r>
      <w:r w:rsidRPr="00B928F7" w:rsidR="009139AC">
        <w:rPr>
          <w:b/>
          <w:szCs w:val="24"/>
        </w:rPr>
        <w:t>$</w:t>
      </w:r>
      <w:r w:rsidR="00505A9D">
        <w:rPr>
          <w:b/>
          <w:szCs w:val="24"/>
        </w:rPr>
        <w:t>104,625.00</w:t>
      </w:r>
      <w:r w:rsidRPr="00B928F7">
        <w:rPr>
          <w:b/>
          <w:szCs w:val="24"/>
        </w:rPr>
        <w:t xml:space="preserve"> </w:t>
      </w:r>
      <w:r w:rsidRPr="00B928F7" w:rsidR="009139AC">
        <w:rPr>
          <w:b/>
          <w:szCs w:val="24"/>
        </w:rPr>
        <w:t>+ $</w:t>
      </w:r>
      <w:r w:rsidRPr="00B928F7" w:rsidR="00D331B4">
        <w:rPr>
          <w:b/>
          <w:szCs w:val="24"/>
        </w:rPr>
        <w:t>1,</w:t>
      </w:r>
      <w:r w:rsidR="00505A9D">
        <w:rPr>
          <w:b/>
          <w:szCs w:val="24"/>
        </w:rPr>
        <w:t>339,200</w:t>
      </w:r>
      <w:r w:rsidRPr="00B928F7" w:rsidR="009139AC">
        <w:rPr>
          <w:b/>
          <w:szCs w:val="24"/>
        </w:rPr>
        <w:t xml:space="preserve"> </w:t>
      </w:r>
      <w:r w:rsidRPr="00B928F7">
        <w:rPr>
          <w:b/>
          <w:szCs w:val="24"/>
        </w:rPr>
        <w:t>= $</w:t>
      </w:r>
      <w:r w:rsidRPr="00B928F7" w:rsidR="00D331B4">
        <w:rPr>
          <w:b/>
          <w:szCs w:val="24"/>
        </w:rPr>
        <w:t>1,</w:t>
      </w:r>
      <w:r w:rsidR="002E01AD">
        <w:rPr>
          <w:b/>
          <w:szCs w:val="24"/>
        </w:rPr>
        <w:t>4</w:t>
      </w:r>
      <w:r w:rsidR="00505A9D">
        <w:rPr>
          <w:b/>
          <w:szCs w:val="24"/>
        </w:rPr>
        <w:t>43</w:t>
      </w:r>
      <w:r w:rsidR="002E01AD">
        <w:rPr>
          <w:b/>
          <w:szCs w:val="24"/>
        </w:rPr>
        <w:t>,</w:t>
      </w:r>
      <w:r w:rsidR="00505A9D">
        <w:rPr>
          <w:b/>
          <w:szCs w:val="24"/>
        </w:rPr>
        <w:t>825</w:t>
      </w:r>
      <w:r w:rsidRPr="00B928F7" w:rsidR="00D331B4">
        <w:rPr>
          <w:szCs w:val="24"/>
        </w:rPr>
        <w:t>.</w:t>
      </w:r>
      <w:r w:rsidRPr="00B928F7" w:rsidR="000369BB">
        <w:rPr>
          <w:b/>
          <w:szCs w:val="24"/>
        </w:rPr>
        <w:t xml:space="preserve"> </w:t>
      </w:r>
    </w:p>
    <w:p w:rsidR="000369BB" w:rsidRPr="00B928F7" w:rsidP="00892D31" w14:paraId="716B8B63" w14:textId="77777777">
      <w:pPr>
        <w:tabs>
          <w:tab w:val="left" w:pos="90"/>
        </w:tabs>
        <w:suppressAutoHyphens/>
        <w:ind w:left="900" w:right="720" w:hanging="360"/>
        <w:rPr>
          <w:b/>
          <w:i/>
          <w:szCs w:val="24"/>
        </w:rPr>
      </w:pPr>
    </w:p>
    <w:p w:rsidR="00222FC6" w:rsidRPr="00B928F7" w:rsidP="00892D31" w14:paraId="45CF5BE9" w14:textId="77777777">
      <w:pPr>
        <w:rPr>
          <w:szCs w:val="24"/>
        </w:rPr>
      </w:pPr>
    </w:p>
    <w:p w:rsidR="00DD757C" w:rsidRPr="00B928F7" w:rsidP="00892D31" w14:paraId="3F05E445" w14:textId="77777777">
      <w:pPr>
        <w:pStyle w:val="ParaNumChar"/>
        <w:numPr>
          <w:ilvl w:val="0"/>
          <w:numId w:val="40"/>
        </w:numPr>
        <w:tabs>
          <w:tab w:val="num" w:pos="540"/>
          <w:tab w:val="clear" w:pos="720"/>
        </w:tabs>
        <w:ind w:hanging="630"/>
        <w:rPr>
          <w:sz w:val="24"/>
          <w:szCs w:val="24"/>
        </w:rPr>
      </w:pPr>
      <w:r w:rsidRPr="00B928F7">
        <w:rPr>
          <w:sz w:val="24"/>
          <w:szCs w:val="24"/>
        </w:rPr>
        <w:t>Cost to Federal Government:</w:t>
      </w:r>
    </w:p>
    <w:p w:rsidR="00DD757C" w:rsidRPr="00B928F7" w:rsidP="00892D31" w14:paraId="6012F0C0" w14:textId="5FCF5798">
      <w:pPr>
        <w:ind w:left="540"/>
        <w:rPr>
          <w:szCs w:val="24"/>
        </w:rPr>
      </w:pPr>
      <w:r w:rsidRPr="00B928F7">
        <w:rPr>
          <w:szCs w:val="24"/>
        </w:rPr>
        <w:t xml:space="preserve">FCC Form 608 applications estimated to be filed: </w:t>
      </w:r>
      <w:r w:rsidR="002E01AD">
        <w:rPr>
          <w:szCs w:val="24"/>
        </w:rPr>
        <w:t>1</w:t>
      </w:r>
      <w:r w:rsidR="00C16DE0">
        <w:rPr>
          <w:szCs w:val="24"/>
        </w:rPr>
        <w:t>,</w:t>
      </w:r>
      <w:r w:rsidR="00720309">
        <w:rPr>
          <w:szCs w:val="24"/>
        </w:rPr>
        <w:t>116</w:t>
      </w:r>
      <w:r w:rsidRPr="00B928F7" w:rsidR="00D331B4">
        <w:rPr>
          <w:szCs w:val="24"/>
        </w:rPr>
        <w:t>.</w:t>
      </w:r>
    </w:p>
    <w:p w:rsidR="009139AC" w:rsidRPr="00B928F7" w:rsidP="00892D31" w14:paraId="51AACCBE" w14:textId="77777777">
      <w:pPr>
        <w:ind w:left="360" w:hanging="360"/>
        <w:rPr>
          <w:szCs w:val="24"/>
        </w:rPr>
      </w:pPr>
      <w:r w:rsidRPr="00B928F7">
        <w:rPr>
          <w:szCs w:val="24"/>
        </w:rPr>
        <w:t xml:space="preserve"> </w:t>
      </w:r>
    </w:p>
    <w:p w:rsidR="00DD757C" w:rsidRPr="00B928F7" w:rsidP="00892D31" w14:paraId="207D6A72" w14:textId="05610890">
      <w:pPr>
        <w:ind w:left="360" w:hanging="360"/>
        <w:rPr>
          <w:szCs w:val="24"/>
        </w:rPr>
      </w:pPr>
      <w:r w:rsidRPr="00B928F7">
        <w:rPr>
          <w:szCs w:val="24"/>
        </w:rPr>
        <w:tab/>
      </w:r>
      <w:r w:rsidRPr="00B928F7" w:rsidR="005E4660">
        <w:rPr>
          <w:szCs w:val="24"/>
        </w:rPr>
        <w:t xml:space="preserve">  </w:t>
      </w:r>
      <w:r w:rsidR="002E01AD">
        <w:rPr>
          <w:szCs w:val="24"/>
        </w:rPr>
        <w:t>1</w:t>
      </w:r>
      <w:r w:rsidR="00EB08A4">
        <w:rPr>
          <w:szCs w:val="24"/>
        </w:rPr>
        <w:t>,</w:t>
      </w:r>
      <w:r w:rsidR="00720309">
        <w:rPr>
          <w:szCs w:val="24"/>
        </w:rPr>
        <w:t xml:space="preserve">116 </w:t>
      </w:r>
      <w:r w:rsidRPr="00B928F7">
        <w:rPr>
          <w:szCs w:val="24"/>
        </w:rPr>
        <w:t>applications x 1 hour</w:t>
      </w:r>
      <w:r w:rsidRPr="00B928F7">
        <w:rPr>
          <w:szCs w:val="24"/>
        </w:rPr>
        <w:tab/>
      </w:r>
      <w:r w:rsidRPr="00B928F7">
        <w:rPr>
          <w:szCs w:val="24"/>
        </w:rPr>
        <w:tab/>
      </w:r>
      <w:r w:rsidRPr="00B928F7">
        <w:rPr>
          <w:szCs w:val="24"/>
        </w:rPr>
        <w:tab/>
      </w:r>
      <w:r w:rsidRPr="00B928F7" w:rsidR="00915798">
        <w:rPr>
          <w:szCs w:val="24"/>
        </w:rPr>
        <w:tab/>
      </w:r>
      <w:r w:rsidRPr="00B928F7">
        <w:rPr>
          <w:szCs w:val="24"/>
        </w:rPr>
        <w:t>=</w:t>
      </w:r>
      <w:r w:rsidRPr="00B928F7">
        <w:rPr>
          <w:szCs w:val="24"/>
        </w:rPr>
        <w:tab/>
      </w:r>
      <w:r w:rsidRPr="00B928F7">
        <w:rPr>
          <w:color w:val="000000"/>
          <w:szCs w:val="24"/>
        </w:rPr>
        <w:t>$</w:t>
      </w:r>
      <w:r w:rsidR="00720309">
        <w:rPr>
          <w:color w:val="000000"/>
          <w:szCs w:val="24"/>
        </w:rPr>
        <w:t>47,630.88</w:t>
      </w:r>
    </w:p>
    <w:p w:rsidR="00DD757C" w:rsidRPr="00B928F7" w:rsidP="00892D31" w14:paraId="06694D97" w14:textId="1366DB3F">
      <w:pPr>
        <w:ind w:left="360" w:hanging="360"/>
        <w:rPr>
          <w:szCs w:val="24"/>
        </w:rPr>
      </w:pPr>
      <w:r w:rsidRPr="00B928F7">
        <w:rPr>
          <w:szCs w:val="24"/>
        </w:rPr>
        <w:tab/>
      </w:r>
      <w:r w:rsidRPr="00B928F7" w:rsidR="005E4660">
        <w:rPr>
          <w:szCs w:val="24"/>
        </w:rPr>
        <w:t xml:space="preserve">  </w:t>
      </w:r>
      <w:r w:rsidRPr="00B928F7">
        <w:rPr>
          <w:szCs w:val="24"/>
        </w:rPr>
        <w:t>@ $</w:t>
      </w:r>
      <w:r w:rsidR="00720309">
        <w:rPr>
          <w:szCs w:val="24"/>
        </w:rPr>
        <w:t>42.68</w:t>
      </w:r>
      <w:r w:rsidR="0094758D">
        <w:rPr>
          <w:szCs w:val="24"/>
        </w:rPr>
        <w:t xml:space="preserve"> </w:t>
      </w:r>
      <w:r w:rsidRPr="00B928F7">
        <w:rPr>
          <w:szCs w:val="24"/>
        </w:rPr>
        <w:t>per hour (GS-11, Step 5) for an</w:t>
      </w:r>
    </w:p>
    <w:p w:rsidR="00DD757C" w:rsidRPr="00B928F7" w:rsidP="00892D31" w14:paraId="10D259D9" w14:textId="77777777">
      <w:pPr>
        <w:ind w:left="360"/>
        <w:rPr>
          <w:szCs w:val="24"/>
        </w:rPr>
      </w:pPr>
      <w:r w:rsidRPr="00B928F7">
        <w:rPr>
          <w:szCs w:val="24"/>
        </w:rPr>
        <w:t xml:space="preserve">   </w:t>
      </w:r>
      <w:r w:rsidRPr="00B928F7">
        <w:rPr>
          <w:szCs w:val="24"/>
        </w:rPr>
        <w:t>Industry Analyst</w:t>
      </w:r>
    </w:p>
    <w:p w:rsidR="00DD757C" w:rsidRPr="00B928F7" w:rsidP="00892D31" w14:paraId="70CD91F3" w14:textId="77777777">
      <w:pPr>
        <w:ind w:left="360" w:hanging="360"/>
        <w:rPr>
          <w:szCs w:val="24"/>
        </w:rPr>
      </w:pPr>
    </w:p>
    <w:p w:rsidR="00C2212D" w:rsidRPr="00B928F7" w:rsidP="00892D31" w14:paraId="1965195B" w14:textId="60E81398">
      <w:pPr>
        <w:ind w:left="360" w:hanging="360"/>
        <w:rPr>
          <w:szCs w:val="24"/>
        </w:rPr>
      </w:pPr>
      <w:r w:rsidRPr="00B928F7">
        <w:rPr>
          <w:szCs w:val="24"/>
        </w:rPr>
        <w:t xml:space="preserve">     </w:t>
      </w:r>
      <w:r w:rsidRPr="00B928F7" w:rsidR="008016E9">
        <w:rPr>
          <w:szCs w:val="24"/>
        </w:rPr>
        <w:tab/>
      </w:r>
      <w:r w:rsidR="00963DBF">
        <w:rPr>
          <w:szCs w:val="24"/>
        </w:rPr>
        <w:t xml:space="preserve">   </w:t>
      </w:r>
      <w:r w:rsidRPr="00B928F7" w:rsidR="00AE4068">
        <w:rPr>
          <w:b/>
          <w:szCs w:val="24"/>
        </w:rPr>
        <w:t>The total annual estimate of government cost is:</w:t>
      </w:r>
      <w:r w:rsidRPr="00B928F7" w:rsidR="00165556">
        <w:rPr>
          <w:b/>
          <w:szCs w:val="24"/>
        </w:rPr>
        <w:t xml:space="preserve"> </w:t>
      </w:r>
      <w:r w:rsidRPr="00B928F7" w:rsidR="00550D89">
        <w:rPr>
          <w:b/>
          <w:szCs w:val="24"/>
        </w:rPr>
        <w:t>$</w:t>
      </w:r>
      <w:r w:rsidR="00F95F3E">
        <w:rPr>
          <w:b/>
          <w:szCs w:val="24"/>
        </w:rPr>
        <w:t>47,630.88</w:t>
      </w:r>
      <w:r w:rsidRPr="00B928F7" w:rsidR="00165556">
        <w:rPr>
          <w:szCs w:val="24"/>
        </w:rPr>
        <w:t xml:space="preserve"> </w:t>
      </w:r>
      <w:r w:rsidRPr="00B928F7">
        <w:rPr>
          <w:szCs w:val="24"/>
        </w:rPr>
        <w:t xml:space="preserve"> </w:t>
      </w:r>
    </w:p>
    <w:p w:rsidR="00CD2F6B" w:rsidRPr="00B928F7" w:rsidP="00892D31" w14:paraId="568A781F" w14:textId="77777777">
      <w:pPr>
        <w:ind w:left="360" w:hanging="360"/>
        <w:rPr>
          <w:szCs w:val="24"/>
        </w:rPr>
      </w:pPr>
    </w:p>
    <w:p w:rsidR="0094758D" w:rsidRPr="000030EC" w:rsidP="0094758D" w14:paraId="192F22B8" w14:textId="630C386A">
      <w:pPr>
        <w:pStyle w:val="ParaNumChar"/>
        <w:numPr>
          <w:ilvl w:val="0"/>
          <w:numId w:val="0"/>
        </w:numPr>
        <w:tabs>
          <w:tab w:val="left" w:pos="720"/>
        </w:tabs>
        <w:ind w:left="360" w:hanging="360"/>
        <w:rPr>
          <w:sz w:val="24"/>
          <w:szCs w:val="24"/>
        </w:rPr>
      </w:pPr>
      <w:r w:rsidRPr="00B928F7">
        <w:rPr>
          <w:sz w:val="24"/>
          <w:szCs w:val="24"/>
        </w:rPr>
        <w:t xml:space="preserve">15. </w:t>
      </w:r>
      <w:r w:rsidRPr="000030EC">
        <w:rPr>
          <w:sz w:val="24"/>
          <w:szCs w:val="24"/>
        </w:rPr>
        <w:t xml:space="preserve">The Commission has program changes to this collection as a result of the information collection adopted in FCC </w:t>
      </w:r>
      <w:r w:rsidR="00985840">
        <w:rPr>
          <w:sz w:val="24"/>
          <w:szCs w:val="24"/>
        </w:rPr>
        <w:t>22-53.</w:t>
      </w:r>
      <w:r w:rsidR="00963DBF">
        <w:rPr>
          <w:sz w:val="24"/>
          <w:szCs w:val="24"/>
        </w:rPr>
        <w:t xml:space="preserve">  Therefore, the number of respondents increased by 25, the annual number of responses increased by 25, the annual burden hours increased by 39 and the annual cost increased by $32,375.</w:t>
      </w:r>
    </w:p>
    <w:p w:rsidR="00510FD8" w:rsidP="00720309" w14:paraId="5FC78E89" w14:textId="54BD9C9E">
      <w:pPr>
        <w:pStyle w:val="ParaNumChar"/>
        <w:numPr>
          <w:ilvl w:val="0"/>
          <w:numId w:val="0"/>
        </w:numPr>
        <w:tabs>
          <w:tab w:val="left" w:pos="90"/>
        </w:tabs>
        <w:ind w:left="360" w:hanging="360"/>
        <w:rPr>
          <w:sz w:val="24"/>
          <w:szCs w:val="24"/>
        </w:rPr>
      </w:pPr>
      <w:r w:rsidRPr="00B928F7">
        <w:rPr>
          <w:sz w:val="24"/>
          <w:szCs w:val="24"/>
        </w:rPr>
        <w:t xml:space="preserve">16.  </w:t>
      </w:r>
      <w:r w:rsidRPr="00B928F7" w:rsidR="008B5C22">
        <w:rPr>
          <w:sz w:val="24"/>
          <w:szCs w:val="24"/>
        </w:rPr>
        <w:t>The data will not be published for statistical use.</w:t>
      </w:r>
    </w:p>
    <w:p w:rsidR="006B2275" w:rsidRPr="00B928F7" w:rsidP="00055DCD" w14:paraId="05B4071F" w14:textId="17EB5BC2">
      <w:pPr>
        <w:pStyle w:val="ParaNumChar"/>
        <w:numPr>
          <w:ilvl w:val="0"/>
          <w:numId w:val="0"/>
        </w:numPr>
        <w:tabs>
          <w:tab w:val="left" w:pos="1170"/>
        </w:tabs>
        <w:ind w:left="360" w:hanging="360"/>
        <w:rPr>
          <w:sz w:val="24"/>
          <w:szCs w:val="24"/>
        </w:rPr>
      </w:pPr>
      <w:r w:rsidRPr="00B928F7">
        <w:rPr>
          <w:sz w:val="24"/>
          <w:szCs w:val="24"/>
        </w:rPr>
        <w:t xml:space="preserve">17. </w:t>
      </w:r>
      <w:r w:rsidRPr="00B928F7" w:rsidR="005605EF">
        <w:rPr>
          <w:sz w:val="24"/>
          <w:szCs w:val="24"/>
        </w:rPr>
        <w:t xml:space="preserve"> </w:t>
      </w:r>
      <w:r w:rsidRPr="00B928F7" w:rsidR="00390B71">
        <w:rPr>
          <w:sz w:val="24"/>
          <w:szCs w:val="24"/>
        </w:rPr>
        <w:t xml:space="preserve">The Commission is requesting a </w:t>
      </w:r>
      <w:r w:rsidRPr="00B928F7" w:rsidR="00592568">
        <w:rPr>
          <w:sz w:val="24"/>
          <w:szCs w:val="24"/>
        </w:rPr>
        <w:t xml:space="preserve">continued </w:t>
      </w:r>
      <w:r w:rsidRPr="00B928F7" w:rsidR="00390B71">
        <w:rPr>
          <w:sz w:val="24"/>
          <w:szCs w:val="24"/>
        </w:rPr>
        <w:t xml:space="preserve">waiver from displaying the OMB expiration date on FCC Form </w:t>
      </w:r>
      <w:r w:rsidRPr="00B928F7" w:rsidR="004C31B9">
        <w:rPr>
          <w:sz w:val="24"/>
          <w:szCs w:val="24"/>
        </w:rPr>
        <w:t>608</w:t>
      </w:r>
      <w:r w:rsidRPr="00B928F7" w:rsidR="00390B71">
        <w:rPr>
          <w:sz w:val="24"/>
          <w:szCs w:val="24"/>
        </w:rPr>
        <w:t>.  Granting this waiver will prevent the Commission from destroying excess forms</w:t>
      </w:r>
      <w:r w:rsidRPr="00B928F7" w:rsidR="003F4BC5">
        <w:rPr>
          <w:sz w:val="24"/>
          <w:szCs w:val="24"/>
        </w:rPr>
        <w:t>, having to update computer versions</w:t>
      </w:r>
      <w:r w:rsidRPr="00B928F7" w:rsidR="00390B71">
        <w:rPr>
          <w:sz w:val="24"/>
          <w:szCs w:val="24"/>
        </w:rPr>
        <w:t xml:space="preserve"> and thus reduce waste.</w:t>
      </w:r>
      <w:r w:rsidRPr="00B928F7" w:rsidR="00412386">
        <w:rPr>
          <w:sz w:val="24"/>
          <w:szCs w:val="24"/>
        </w:rPr>
        <w:t xml:space="preserve"> </w:t>
      </w:r>
      <w:r w:rsidRPr="00B928F7" w:rsidR="00581ED0">
        <w:rPr>
          <w:sz w:val="24"/>
          <w:szCs w:val="24"/>
        </w:rPr>
        <w:t xml:space="preserve"> </w:t>
      </w:r>
      <w:r w:rsidRPr="00B928F7" w:rsidR="00592568">
        <w:rPr>
          <w:sz w:val="24"/>
          <w:szCs w:val="24"/>
        </w:rPr>
        <w:t xml:space="preserve">All OMB-approved </w:t>
      </w:r>
      <w:r w:rsidRPr="00B928F7" w:rsidR="00592568">
        <w:rPr>
          <w:sz w:val="24"/>
          <w:szCs w:val="24"/>
        </w:rPr>
        <w:t xml:space="preserve">information collections are </w:t>
      </w:r>
      <w:r w:rsidR="002461A4">
        <w:rPr>
          <w:sz w:val="24"/>
          <w:szCs w:val="24"/>
        </w:rPr>
        <w:t>posted on OMB’s website</w:t>
      </w:r>
      <w:r w:rsidRPr="00B928F7" w:rsidR="00592568">
        <w:rPr>
          <w:sz w:val="24"/>
          <w:szCs w:val="24"/>
        </w:rPr>
        <w:t>.  This section includes the OMB control number, title of the collection</w:t>
      </w:r>
      <w:r w:rsidR="001152C4">
        <w:rPr>
          <w:sz w:val="24"/>
          <w:szCs w:val="24"/>
        </w:rPr>
        <w:t>,</w:t>
      </w:r>
      <w:r w:rsidRPr="00B928F7" w:rsidR="00592568">
        <w:rPr>
          <w:sz w:val="24"/>
          <w:szCs w:val="24"/>
        </w:rPr>
        <w:t xml:space="preserve"> and the OMB expiration date.</w:t>
      </w:r>
    </w:p>
    <w:p w:rsidR="00B36964" w:rsidRPr="00B928F7" w:rsidP="00892D31" w14:paraId="6681F292" w14:textId="77777777">
      <w:pPr>
        <w:pStyle w:val="ParaNumChar"/>
        <w:numPr>
          <w:ilvl w:val="0"/>
          <w:numId w:val="0"/>
        </w:numPr>
        <w:tabs>
          <w:tab w:val="left" w:pos="1170"/>
        </w:tabs>
        <w:ind w:left="360" w:hanging="360"/>
        <w:rPr>
          <w:sz w:val="24"/>
          <w:szCs w:val="24"/>
        </w:rPr>
      </w:pPr>
      <w:r w:rsidRPr="00B928F7">
        <w:rPr>
          <w:sz w:val="24"/>
          <w:szCs w:val="24"/>
        </w:rPr>
        <w:t xml:space="preserve">18. </w:t>
      </w:r>
      <w:r w:rsidRPr="00B928F7" w:rsidR="00E15EFF">
        <w:rPr>
          <w:sz w:val="24"/>
          <w:szCs w:val="24"/>
        </w:rPr>
        <w:t>There are no exceptions to the “Certification Statement</w:t>
      </w:r>
      <w:r w:rsidRPr="00B928F7" w:rsidR="000E1851">
        <w:rPr>
          <w:sz w:val="24"/>
          <w:szCs w:val="24"/>
        </w:rPr>
        <w:t>.</w:t>
      </w:r>
      <w:r w:rsidRPr="00B928F7" w:rsidR="00E15EFF">
        <w:rPr>
          <w:sz w:val="24"/>
          <w:szCs w:val="24"/>
        </w:rPr>
        <w:t xml:space="preserve">” </w:t>
      </w:r>
    </w:p>
    <w:p w:rsidR="00E42024" w:rsidRPr="00B928F7" w:rsidP="00892D31" w14:paraId="2243C1BA" w14:textId="77777777">
      <w:pPr>
        <w:pStyle w:val="ParaNumChar"/>
        <w:numPr>
          <w:ilvl w:val="0"/>
          <w:numId w:val="0"/>
        </w:numPr>
        <w:tabs>
          <w:tab w:val="left" w:pos="1170"/>
        </w:tabs>
        <w:ind w:left="360" w:hanging="360"/>
        <w:rPr>
          <w:b/>
          <w:sz w:val="24"/>
          <w:szCs w:val="24"/>
        </w:rPr>
      </w:pPr>
      <w:r w:rsidRPr="00B928F7">
        <w:rPr>
          <w:b/>
          <w:sz w:val="24"/>
          <w:szCs w:val="24"/>
          <w:u w:val="single"/>
        </w:rPr>
        <w:t xml:space="preserve"> </w:t>
      </w:r>
      <w:r w:rsidRPr="00B928F7">
        <w:rPr>
          <w:b/>
          <w:sz w:val="24"/>
          <w:szCs w:val="24"/>
          <w:u w:val="single"/>
        </w:rPr>
        <w:t>B.</w:t>
      </w:r>
      <w:r w:rsidRPr="00B928F7">
        <w:rPr>
          <w:b/>
          <w:sz w:val="24"/>
          <w:szCs w:val="24"/>
          <w:u w:val="single"/>
        </w:rPr>
        <w:tab/>
        <w:t>Collections of Information Employing Statistical Methods</w:t>
      </w:r>
      <w:r w:rsidRPr="00B928F7" w:rsidR="008D3C20">
        <w:rPr>
          <w:b/>
          <w:sz w:val="24"/>
          <w:szCs w:val="24"/>
          <w:u w:val="single"/>
        </w:rPr>
        <w:t>:</w:t>
      </w:r>
    </w:p>
    <w:p w:rsidR="008B5C22" w:rsidRPr="00B928F7" w:rsidP="00892D31" w14:paraId="1C6BCB9F" w14:textId="77777777">
      <w:pPr>
        <w:pStyle w:val="ParaNumChar"/>
        <w:numPr>
          <w:ilvl w:val="0"/>
          <w:numId w:val="0"/>
        </w:numPr>
        <w:tabs>
          <w:tab w:val="left" w:pos="360"/>
          <w:tab w:val="left" w:pos="1170"/>
        </w:tabs>
        <w:ind w:left="360" w:hanging="360"/>
        <w:rPr>
          <w:sz w:val="24"/>
          <w:szCs w:val="24"/>
        </w:rPr>
      </w:pPr>
      <w:r w:rsidRPr="00B928F7">
        <w:rPr>
          <w:sz w:val="24"/>
          <w:szCs w:val="24"/>
        </w:rPr>
        <w:t xml:space="preserve">     </w:t>
      </w:r>
      <w:r w:rsidRPr="00B928F7" w:rsidR="00C5313F">
        <w:rPr>
          <w:sz w:val="24"/>
          <w:szCs w:val="24"/>
        </w:rPr>
        <w:t>This information collection does not use any statistical methods</w:t>
      </w:r>
      <w:r w:rsidRPr="00B928F7" w:rsidR="00E42024">
        <w:rPr>
          <w:sz w:val="24"/>
          <w:szCs w:val="24"/>
        </w:rPr>
        <w:t>.</w:t>
      </w:r>
    </w:p>
    <w:sectPr w:rsidSect="004D2363">
      <w:footerReference w:type="even" r:id="rId5"/>
      <w:footerReference w:type="default" r:id="rId6"/>
      <w:headerReference w:type="first" r:id="rId7"/>
      <w:footerReference w:type="first" r:id="rId8"/>
      <w:pgSz w:w="12240" w:h="15840"/>
      <w:pgMar w:top="1440" w:right="9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A0" w:rsidP="00D506E0" w14:paraId="4186DA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72A0" w14:paraId="6D68568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A0" w:rsidP="00D506E0" w14:paraId="77C5579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E58A3">
      <w:rPr>
        <w:rStyle w:val="PageNumber"/>
        <w:noProof/>
      </w:rPr>
      <w:t>5</w:t>
    </w:r>
    <w:r>
      <w:rPr>
        <w:rStyle w:val="PageNumber"/>
      </w:rPr>
      <w:fldChar w:fldCharType="end"/>
    </w:r>
  </w:p>
  <w:p w:rsidR="00E172A0" w14:paraId="68BD82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A0" w:rsidP="00D8396D" w14:paraId="5DD6127B"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2E58A3">
      <w:rPr>
        <w:rStyle w:val="PageNumber"/>
        <w:noProof/>
      </w:rPr>
      <w:t>1</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72A0" w:rsidP="006A5F08" w14:paraId="2070F439" w14:textId="77777777">
    <w:pPr>
      <w:pStyle w:val="Header"/>
      <w:rPr>
        <w:b/>
      </w:rPr>
    </w:pPr>
    <w:bookmarkStart w:id="3" w:name="_Hlk141283077"/>
    <w:r>
      <w:rPr>
        <w:b/>
      </w:rPr>
      <w:t>FCC Application or Notification for Spectrum Leasing</w:t>
    </w:r>
    <w:r>
      <w:rPr>
        <w:b/>
      </w:rPr>
      <w:tab/>
    </w:r>
    <w:r w:rsidRPr="0038598D">
      <w:rPr>
        <w:b/>
      </w:rPr>
      <w:t>3060-1058</w:t>
    </w:r>
  </w:p>
  <w:p w:rsidR="00E172A0" w:rsidP="006A5F08" w14:paraId="2855ED6C" w14:textId="4DC50D86">
    <w:pPr>
      <w:pStyle w:val="Header"/>
      <w:rPr>
        <w:b/>
      </w:rPr>
    </w:pPr>
    <w:r>
      <w:rPr>
        <w:b/>
      </w:rPr>
      <w:t>Arrangement or Private Commons Arrangement: Wireless</w:t>
    </w:r>
    <w:r>
      <w:rPr>
        <w:b/>
      </w:rPr>
      <w:tab/>
    </w:r>
    <w:r w:rsidR="00307102">
      <w:rPr>
        <w:b/>
      </w:rPr>
      <w:t>November</w:t>
    </w:r>
    <w:r w:rsidR="00EB08A4">
      <w:rPr>
        <w:b/>
      </w:rPr>
      <w:t xml:space="preserve"> 202</w:t>
    </w:r>
    <w:r w:rsidR="00307102">
      <w:rPr>
        <w:b/>
      </w:rPr>
      <w:t>3</w:t>
    </w:r>
    <w:r w:rsidR="00EC2A95">
      <w:rPr>
        <w:b/>
      </w:rPr>
      <w:t xml:space="preserve"> </w:t>
    </w:r>
  </w:p>
  <w:p w:rsidR="006A5F08" w:rsidP="006A5F08" w14:paraId="0382235A" w14:textId="77777777">
    <w:pPr>
      <w:pStyle w:val="Header"/>
      <w:rPr>
        <w:b/>
      </w:rPr>
    </w:pPr>
    <w:r>
      <w:rPr>
        <w:b/>
      </w:rPr>
      <w:t>Telecommunications Bureau Public Safety and Homeland</w:t>
    </w:r>
  </w:p>
  <w:p w:rsidR="006A5F08" w:rsidRPr="0078029D" w:rsidP="006A5F08" w14:paraId="3292E260" w14:textId="77777777">
    <w:pPr>
      <w:pStyle w:val="Header"/>
    </w:pPr>
    <w:r>
      <w:rPr>
        <w:b/>
      </w:rPr>
      <w:t>Security Bureau</w:t>
    </w:r>
    <w:bookmarkEnd w:id="3"/>
  </w:p>
  <w:p w:rsidR="00E172A0" w:rsidRPr="0078029D" w:rsidP="003D5A87" w14:paraId="48035CEF" w14:textId="77777777">
    <w:pPr>
      <w:pStyle w:val="Header"/>
    </w:pPr>
    <w:r w:rsidRPr="007802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6DA4"/>
    <w:multiLevelType w:val="hybridMultilevel"/>
    <w:tmpl w:val="DAACAA96"/>
    <w:lvl w:ilvl="0">
      <w:start w:val="3"/>
      <w:numFmt w:val="decimal"/>
      <w:lvlText w:val="%1."/>
      <w:lvlJc w:val="left"/>
      <w:pPr>
        <w:tabs>
          <w:tab w:val="num" w:pos="780"/>
        </w:tabs>
        <w:ind w:left="780" w:hanging="360"/>
      </w:pPr>
      <w:rPr>
        <w:rFonts w:hint="default"/>
      </w:r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
    <w:nsid w:val="012F04BC"/>
    <w:multiLevelType w:val="hybridMultilevel"/>
    <w:tmpl w:val="466E39A4"/>
    <w:lvl w:ilvl="0">
      <w:start w:val="1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1A678B2"/>
    <w:multiLevelType w:val="hybridMultilevel"/>
    <w:tmpl w:val="32E281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2007AAB"/>
    <w:multiLevelType w:val="hybridMultilevel"/>
    <w:tmpl w:val="C1F8E806"/>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9B2D8B"/>
    <w:multiLevelType w:val="singleLevel"/>
    <w:tmpl w:val="3C4A4F06"/>
    <w:lvl w:ilvl="0">
      <w:start w:val="2"/>
      <w:numFmt w:val="decimal"/>
      <w:lvlText w:val="%1."/>
      <w:lvlJc w:val="left"/>
      <w:pPr>
        <w:tabs>
          <w:tab w:val="num" w:pos="1080"/>
        </w:tabs>
        <w:ind w:left="0" w:firstLine="720"/>
      </w:pPr>
      <w:rPr>
        <w:rFonts w:ascii="Times New Roman" w:hAnsi="Times New Roman" w:hint="default"/>
        <w:b w:val="0"/>
        <w:i w:val="0"/>
        <w:sz w:val="24"/>
        <w:u w:val="none"/>
      </w:rPr>
    </w:lvl>
  </w:abstractNum>
  <w:abstractNum w:abstractNumId="5">
    <w:nsid w:val="0A65030F"/>
    <w:multiLevelType w:val="hybridMultilevel"/>
    <w:tmpl w:val="0744F76E"/>
    <w:lvl w:ilvl="0">
      <w:start w:val="1"/>
      <w:numFmt w:val="decimal"/>
      <w:lvlText w:val="%1."/>
      <w:lvlJc w:val="left"/>
      <w:pPr>
        <w:tabs>
          <w:tab w:val="num" w:pos="1491"/>
        </w:tabs>
        <w:ind w:left="1491" w:hanging="360"/>
      </w:pPr>
    </w:lvl>
    <w:lvl w:ilvl="1" w:tentative="1">
      <w:start w:val="1"/>
      <w:numFmt w:val="lowerLetter"/>
      <w:lvlText w:val="%2."/>
      <w:lvlJc w:val="left"/>
      <w:pPr>
        <w:tabs>
          <w:tab w:val="num" w:pos="2211"/>
        </w:tabs>
        <w:ind w:left="2211" w:hanging="360"/>
      </w:pPr>
    </w:lvl>
    <w:lvl w:ilvl="2" w:tentative="1">
      <w:start w:val="1"/>
      <w:numFmt w:val="lowerRoman"/>
      <w:lvlText w:val="%3."/>
      <w:lvlJc w:val="right"/>
      <w:pPr>
        <w:tabs>
          <w:tab w:val="num" w:pos="2931"/>
        </w:tabs>
        <w:ind w:left="2931" w:hanging="180"/>
      </w:pPr>
    </w:lvl>
    <w:lvl w:ilvl="3" w:tentative="1">
      <w:start w:val="1"/>
      <w:numFmt w:val="decimal"/>
      <w:lvlText w:val="%4."/>
      <w:lvlJc w:val="left"/>
      <w:pPr>
        <w:tabs>
          <w:tab w:val="num" w:pos="3651"/>
        </w:tabs>
        <w:ind w:left="3651" w:hanging="360"/>
      </w:pPr>
    </w:lvl>
    <w:lvl w:ilvl="4" w:tentative="1">
      <w:start w:val="1"/>
      <w:numFmt w:val="lowerLetter"/>
      <w:lvlText w:val="%5."/>
      <w:lvlJc w:val="left"/>
      <w:pPr>
        <w:tabs>
          <w:tab w:val="num" w:pos="4371"/>
        </w:tabs>
        <w:ind w:left="4371" w:hanging="360"/>
      </w:pPr>
    </w:lvl>
    <w:lvl w:ilvl="5" w:tentative="1">
      <w:start w:val="1"/>
      <w:numFmt w:val="lowerRoman"/>
      <w:lvlText w:val="%6."/>
      <w:lvlJc w:val="right"/>
      <w:pPr>
        <w:tabs>
          <w:tab w:val="num" w:pos="5091"/>
        </w:tabs>
        <w:ind w:left="5091" w:hanging="180"/>
      </w:pPr>
    </w:lvl>
    <w:lvl w:ilvl="6" w:tentative="1">
      <w:start w:val="1"/>
      <w:numFmt w:val="decimal"/>
      <w:lvlText w:val="%7."/>
      <w:lvlJc w:val="left"/>
      <w:pPr>
        <w:tabs>
          <w:tab w:val="num" w:pos="5811"/>
        </w:tabs>
        <w:ind w:left="5811" w:hanging="360"/>
      </w:pPr>
    </w:lvl>
    <w:lvl w:ilvl="7" w:tentative="1">
      <w:start w:val="1"/>
      <w:numFmt w:val="lowerLetter"/>
      <w:lvlText w:val="%8."/>
      <w:lvlJc w:val="left"/>
      <w:pPr>
        <w:tabs>
          <w:tab w:val="num" w:pos="6531"/>
        </w:tabs>
        <w:ind w:left="6531" w:hanging="360"/>
      </w:pPr>
    </w:lvl>
    <w:lvl w:ilvl="8" w:tentative="1">
      <w:start w:val="1"/>
      <w:numFmt w:val="lowerRoman"/>
      <w:lvlText w:val="%9."/>
      <w:lvlJc w:val="right"/>
      <w:pPr>
        <w:tabs>
          <w:tab w:val="num" w:pos="7251"/>
        </w:tabs>
        <w:ind w:left="7251" w:hanging="180"/>
      </w:pPr>
    </w:lvl>
  </w:abstractNum>
  <w:abstractNum w:abstractNumId="6">
    <w:nsid w:val="12020C80"/>
    <w:multiLevelType w:val="hybridMultilevel"/>
    <w:tmpl w:val="5D48E976"/>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12895397"/>
    <w:multiLevelType w:val="hybridMultilevel"/>
    <w:tmpl w:val="ADC86A80"/>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99177CB"/>
    <w:multiLevelType w:val="hybridMultilevel"/>
    <w:tmpl w:val="F1C4A33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1BF547F4"/>
    <w:multiLevelType w:val="singleLevel"/>
    <w:tmpl w:val="34C034C6"/>
    <w:lvl w:ilvl="0">
      <w:start w:val="1"/>
      <w:numFmt w:val="decimal"/>
      <w:pStyle w:val="ParaNumChar"/>
      <w:lvlText w:val="%1."/>
      <w:lvlJc w:val="left"/>
      <w:pPr>
        <w:tabs>
          <w:tab w:val="num" w:pos="1080"/>
        </w:tabs>
        <w:ind w:left="0" w:firstLine="720"/>
      </w:pPr>
      <w:rPr>
        <w:rFonts w:ascii="Times New Roman" w:hAnsi="Times New Roman" w:hint="default"/>
        <w:b w:val="0"/>
        <w:i w:val="0"/>
        <w:sz w:val="24"/>
        <w:u w:val="none"/>
        <w:vertAlign w:val="baseline"/>
      </w:rPr>
    </w:lvl>
  </w:abstractNum>
  <w:abstractNum w:abstractNumId="10">
    <w:nsid w:val="22414432"/>
    <w:multiLevelType w:val="singleLevel"/>
    <w:tmpl w:val="22B021F6"/>
    <w:lvl w:ilvl="0">
      <w:start w:val="15"/>
      <w:numFmt w:val="decimal"/>
      <w:lvlText w:val="%1."/>
      <w:lvlJc w:val="left"/>
      <w:pPr>
        <w:tabs>
          <w:tab w:val="num" w:pos="360"/>
        </w:tabs>
        <w:ind w:left="-720" w:firstLine="720"/>
      </w:pPr>
      <w:rPr>
        <w:rFonts w:ascii="Times New Roman" w:hAnsi="Times New Roman" w:hint="default"/>
        <w:b w:val="0"/>
        <w:i w:val="0"/>
        <w:sz w:val="24"/>
      </w:rPr>
    </w:lvl>
  </w:abstractNum>
  <w:abstractNum w:abstractNumId="11">
    <w:nsid w:val="230F2F69"/>
    <w:multiLevelType w:val="singleLevel"/>
    <w:tmpl w:val="09BA9A56"/>
    <w:lvl w:ilvl="0">
      <w:start w:val="5"/>
      <w:numFmt w:val="decimal"/>
      <w:lvlText w:val="%1."/>
      <w:lvlJc w:val="left"/>
      <w:pPr>
        <w:tabs>
          <w:tab w:val="num" w:pos="1080"/>
        </w:tabs>
        <w:ind w:left="0" w:firstLine="720"/>
      </w:pPr>
      <w:rPr>
        <w:rFonts w:ascii="Times New Roman" w:hAnsi="Times New Roman" w:hint="default"/>
        <w:b w:val="0"/>
        <w:i w:val="0"/>
        <w:sz w:val="24"/>
        <w:u w:val="none"/>
      </w:rPr>
    </w:lvl>
  </w:abstractNum>
  <w:abstractNum w:abstractNumId="12">
    <w:nsid w:val="24254F0E"/>
    <w:multiLevelType w:val="singleLevel"/>
    <w:tmpl w:val="11DA3AA8"/>
    <w:lvl w:ilvl="0">
      <w:start w:val="1"/>
      <w:numFmt w:val="upperLetter"/>
      <w:lvlText w:val="%1."/>
      <w:lvlJc w:val="left"/>
      <w:pPr>
        <w:tabs>
          <w:tab w:val="num" w:pos="360"/>
        </w:tabs>
        <w:ind w:left="360" w:hanging="360"/>
      </w:pPr>
      <w:rPr>
        <w:rFonts w:hint="default"/>
      </w:rPr>
    </w:lvl>
  </w:abstractNum>
  <w:abstractNum w:abstractNumId="13">
    <w:nsid w:val="272E3C0C"/>
    <w:multiLevelType w:val="singleLevel"/>
    <w:tmpl w:val="C94A9E32"/>
    <w:lvl w:ilvl="0">
      <w:start w:val="2"/>
      <w:numFmt w:val="upperLetter"/>
      <w:pStyle w:val="Heading2"/>
      <w:lvlText w:val="%1."/>
      <w:lvlJc w:val="left"/>
      <w:pPr>
        <w:tabs>
          <w:tab w:val="num" w:pos="360"/>
        </w:tabs>
        <w:ind w:left="360" w:hanging="360"/>
      </w:pPr>
      <w:rPr>
        <w:rFonts w:hint="default"/>
      </w:rPr>
    </w:lvl>
  </w:abstractNum>
  <w:abstractNum w:abstractNumId="14">
    <w:nsid w:val="281D2937"/>
    <w:multiLevelType w:val="singleLevel"/>
    <w:tmpl w:val="04090015"/>
    <w:lvl w:ilvl="0">
      <w:start w:val="2"/>
      <w:numFmt w:val="upperLetter"/>
      <w:lvlText w:val="%1."/>
      <w:lvlJc w:val="left"/>
      <w:pPr>
        <w:tabs>
          <w:tab w:val="num" w:pos="360"/>
        </w:tabs>
        <w:ind w:left="360" w:hanging="360"/>
      </w:pPr>
      <w:rPr>
        <w:rFonts w:hint="default"/>
        <w:u w:val="none"/>
      </w:rPr>
    </w:lvl>
  </w:abstractNum>
  <w:abstractNum w:abstractNumId="15">
    <w:nsid w:val="30602072"/>
    <w:multiLevelType w:val="singleLevel"/>
    <w:tmpl w:val="77CE809C"/>
    <w:lvl w:ilvl="0">
      <w:start w:val="1"/>
      <w:numFmt w:val="decimal"/>
      <w:lvlText w:val=" %1."/>
      <w:lvlJc w:val="left"/>
      <w:pPr>
        <w:tabs>
          <w:tab w:val="num" w:pos="432"/>
        </w:tabs>
        <w:ind w:left="432" w:hanging="432"/>
      </w:pPr>
    </w:lvl>
  </w:abstractNum>
  <w:abstractNum w:abstractNumId="16">
    <w:nsid w:val="377F4FFE"/>
    <w:multiLevelType w:val="singleLevel"/>
    <w:tmpl w:val="B52E408A"/>
    <w:lvl w:ilvl="0">
      <w:start w:val="4"/>
      <w:numFmt w:val="decimal"/>
      <w:lvlText w:val="%1."/>
      <w:lvlJc w:val="left"/>
      <w:pPr>
        <w:tabs>
          <w:tab w:val="num" w:pos="1080"/>
        </w:tabs>
        <w:ind w:left="0" w:firstLine="720"/>
      </w:pPr>
      <w:rPr>
        <w:rFonts w:ascii="Times New Roman" w:hAnsi="Times New Roman" w:hint="default"/>
        <w:b w:val="0"/>
        <w:i w:val="0"/>
        <w:sz w:val="24"/>
        <w:u w:val="none"/>
      </w:rPr>
    </w:lvl>
  </w:abstractNum>
  <w:abstractNum w:abstractNumId="17">
    <w:nsid w:val="383F0456"/>
    <w:multiLevelType w:val="hybridMultilevel"/>
    <w:tmpl w:val="72082E7E"/>
    <w:lvl w:ilvl="0">
      <w:start w:val="17"/>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18">
    <w:nsid w:val="39826143"/>
    <w:multiLevelType w:val="hybridMultilevel"/>
    <w:tmpl w:val="18BE8972"/>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3A906C06"/>
    <w:multiLevelType w:val="singleLevel"/>
    <w:tmpl w:val="850EFF60"/>
    <w:lvl w:ilvl="0">
      <w:start w:val="1"/>
      <w:numFmt w:val="decimal"/>
      <w:lvlText w:val="%1."/>
      <w:lvlJc w:val="left"/>
      <w:pPr>
        <w:tabs>
          <w:tab w:val="num" w:pos="1080"/>
        </w:tabs>
        <w:ind w:left="0" w:firstLine="720"/>
      </w:pPr>
      <w:rPr>
        <w:rFonts w:ascii="Times New Roman" w:hAnsi="Times New Roman" w:hint="default"/>
        <w:b w:val="0"/>
        <w:i w:val="0"/>
        <w:sz w:val="24"/>
      </w:rPr>
    </w:lvl>
  </w:abstractNum>
  <w:abstractNum w:abstractNumId="20">
    <w:nsid w:val="3ADA0E7D"/>
    <w:multiLevelType w:val="hybridMultilevel"/>
    <w:tmpl w:val="058060D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3B1D7910"/>
    <w:multiLevelType w:val="hybridMultilevel"/>
    <w:tmpl w:val="6074A08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3C8322F2"/>
    <w:multiLevelType w:val="singleLevel"/>
    <w:tmpl w:val="CCBA99F2"/>
    <w:lvl w:ilvl="0">
      <w:start w:val="1"/>
      <w:numFmt w:val="upperLetter"/>
      <w:lvlText w:val="%1."/>
      <w:lvlJc w:val="left"/>
      <w:pPr>
        <w:tabs>
          <w:tab w:val="num" w:pos="360"/>
        </w:tabs>
        <w:ind w:left="360" w:hanging="360"/>
      </w:pPr>
      <w:rPr>
        <w:rFonts w:hint="default"/>
        <w:u w:val="single"/>
      </w:rPr>
    </w:lvl>
  </w:abstractNum>
  <w:abstractNum w:abstractNumId="23">
    <w:nsid w:val="42196D44"/>
    <w:multiLevelType w:val="hybridMultilevel"/>
    <w:tmpl w:val="4C7A3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280F9E"/>
    <w:multiLevelType w:val="hybridMultilevel"/>
    <w:tmpl w:val="207A34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47D74AE0"/>
    <w:multiLevelType w:val="hybridMultilevel"/>
    <w:tmpl w:val="55F4CEC8"/>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6">
    <w:nsid w:val="48A349E5"/>
    <w:multiLevelType w:val="hybridMultilevel"/>
    <w:tmpl w:val="45A42B0A"/>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49F63673"/>
    <w:multiLevelType w:val="hybridMultilevel"/>
    <w:tmpl w:val="42646C7E"/>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8">
    <w:nsid w:val="4C8B2685"/>
    <w:multiLevelType w:val="hybridMultilevel"/>
    <w:tmpl w:val="FE06DB9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C9525DD"/>
    <w:multiLevelType w:val="hybridMultilevel"/>
    <w:tmpl w:val="1DFEDD96"/>
    <w:lvl w:ilvl="0">
      <w:start w:val="9"/>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0">
    <w:nsid w:val="4D5D232C"/>
    <w:multiLevelType w:val="hybridMultilevel"/>
    <w:tmpl w:val="13A85E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F332E8E"/>
    <w:multiLevelType w:val="hybridMultilevel"/>
    <w:tmpl w:val="7366A1B0"/>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2">
    <w:nsid w:val="57A93470"/>
    <w:multiLevelType w:val="singleLevel"/>
    <w:tmpl w:val="094CE416"/>
    <w:lvl w:ilvl="0">
      <w:start w:val="13"/>
      <w:numFmt w:val="decimal"/>
      <w:lvlText w:val="%1."/>
      <w:lvlJc w:val="left"/>
      <w:pPr>
        <w:tabs>
          <w:tab w:val="num" w:pos="1080"/>
        </w:tabs>
        <w:ind w:left="0" w:firstLine="720"/>
      </w:pPr>
      <w:rPr>
        <w:rFonts w:ascii="Times New Roman" w:hAnsi="Times New Roman" w:hint="default"/>
        <w:b w:val="0"/>
        <w:i w:val="0"/>
        <w:sz w:val="24"/>
      </w:rPr>
    </w:lvl>
  </w:abstractNum>
  <w:abstractNum w:abstractNumId="33">
    <w:nsid w:val="58A0462B"/>
    <w:multiLevelType w:val="multilevel"/>
    <w:tmpl w:val="37D40E2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121058C"/>
    <w:multiLevelType w:val="singleLevel"/>
    <w:tmpl w:val="D71CDC3E"/>
    <w:lvl w:ilvl="0">
      <w:start w:val="1"/>
      <w:numFmt w:val="decimal"/>
      <w:lvlText w:val="%1."/>
      <w:lvlJc w:val="left"/>
      <w:pPr>
        <w:tabs>
          <w:tab w:val="num" w:pos="360"/>
        </w:tabs>
        <w:ind w:left="360" w:hanging="360"/>
      </w:pPr>
      <w:rPr>
        <w:rFonts w:hint="default"/>
      </w:rPr>
    </w:lvl>
  </w:abstractNum>
  <w:abstractNum w:abstractNumId="35">
    <w:nsid w:val="618C0F75"/>
    <w:multiLevelType w:val="hybridMultilevel"/>
    <w:tmpl w:val="5A002F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154AE2"/>
    <w:multiLevelType w:val="multilevel"/>
    <w:tmpl w:val="611CE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45C3221"/>
    <w:multiLevelType w:val="hybridMultilevel"/>
    <w:tmpl w:val="20B4DCCA"/>
    <w:lvl w:ilvl="0">
      <w:start w:val="1"/>
      <w:numFmt w:val="decimal"/>
      <w:lvlText w:val="%1."/>
      <w:lvlJc w:val="left"/>
      <w:pPr>
        <w:tabs>
          <w:tab w:val="num" w:pos="720"/>
        </w:tabs>
        <w:ind w:left="720" w:hanging="360"/>
      </w:pPr>
      <w:rPr>
        <w:rFonts w:hint="default"/>
        <w:b w:val="0"/>
        <w:i w:val="0"/>
      </w:rPr>
    </w:lvl>
    <w:lvl w:ilvl="1">
      <w:start w:val="15"/>
      <w:numFmt w:val="decimal"/>
      <w:lvlText w:val="%2."/>
      <w:lvlJc w:val="left"/>
      <w:pPr>
        <w:tabs>
          <w:tab w:val="num" w:pos="1440"/>
        </w:tabs>
        <w:ind w:left="360" w:firstLine="720"/>
      </w:pPr>
      <w:rPr>
        <w:rFonts w:ascii="Times New Roman" w:hAnsi="Times New Roman" w:hint="default"/>
        <w:b w:val="0"/>
        <w:i w:val="0"/>
        <w:sz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74F2476D"/>
    <w:multiLevelType w:val="hybridMultilevel"/>
    <w:tmpl w:val="B492E9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78397B51"/>
    <w:multiLevelType w:val="hybridMultilevel"/>
    <w:tmpl w:val="37D40E2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43864791">
    <w:abstractNumId w:val="23"/>
  </w:num>
  <w:num w:numId="2" w16cid:durableId="447311403">
    <w:abstractNumId w:val="12"/>
  </w:num>
  <w:num w:numId="3" w16cid:durableId="924075381">
    <w:abstractNumId w:val="34"/>
  </w:num>
  <w:num w:numId="4" w16cid:durableId="162087418">
    <w:abstractNumId w:val="8"/>
  </w:num>
  <w:num w:numId="5" w16cid:durableId="918372643">
    <w:abstractNumId w:val="6"/>
  </w:num>
  <w:num w:numId="6" w16cid:durableId="29192318">
    <w:abstractNumId w:val="18"/>
  </w:num>
  <w:num w:numId="7" w16cid:durableId="1284077306">
    <w:abstractNumId w:val="20"/>
  </w:num>
  <w:num w:numId="8" w16cid:durableId="156583126">
    <w:abstractNumId w:val="35"/>
  </w:num>
  <w:num w:numId="9" w16cid:durableId="912159715">
    <w:abstractNumId w:val="27"/>
  </w:num>
  <w:num w:numId="10" w16cid:durableId="291518185">
    <w:abstractNumId w:val="30"/>
  </w:num>
  <w:num w:numId="11" w16cid:durableId="1355687906">
    <w:abstractNumId w:val="13"/>
  </w:num>
  <w:num w:numId="12" w16cid:durableId="1685476440">
    <w:abstractNumId w:val="14"/>
  </w:num>
  <w:num w:numId="13" w16cid:durableId="2136681714">
    <w:abstractNumId w:val="25"/>
  </w:num>
  <w:num w:numId="14" w16cid:durableId="809521096">
    <w:abstractNumId w:val="22"/>
  </w:num>
  <w:num w:numId="15" w16cid:durableId="1162310752">
    <w:abstractNumId w:val="19"/>
  </w:num>
  <w:num w:numId="16" w16cid:durableId="1594195263">
    <w:abstractNumId w:val="9"/>
  </w:num>
  <w:num w:numId="17" w16cid:durableId="1776749090">
    <w:abstractNumId w:val="32"/>
  </w:num>
  <w:num w:numId="18" w16cid:durableId="1630434809">
    <w:abstractNumId w:val="10"/>
  </w:num>
  <w:num w:numId="19" w16cid:durableId="1628395244">
    <w:abstractNumId w:val="11"/>
  </w:num>
  <w:num w:numId="20" w16cid:durableId="1976913230">
    <w:abstractNumId w:val="4"/>
  </w:num>
  <w:num w:numId="21" w16cid:durableId="406273058">
    <w:abstractNumId w:val="16"/>
  </w:num>
  <w:num w:numId="22" w16cid:durableId="712654154">
    <w:abstractNumId w:val="37"/>
  </w:num>
  <w:num w:numId="23" w16cid:durableId="923107155">
    <w:abstractNumId w:val="5"/>
  </w:num>
  <w:num w:numId="24" w16cid:durableId="2098212425">
    <w:abstractNumId w:val="28"/>
  </w:num>
  <w:num w:numId="25" w16cid:durableId="1757285625">
    <w:abstractNumId w:val="31"/>
  </w:num>
  <w:num w:numId="26" w16cid:durableId="1243560564">
    <w:abstractNumId w:val="38"/>
  </w:num>
  <w:num w:numId="27" w16cid:durableId="1019740842">
    <w:abstractNumId w:val="36"/>
  </w:num>
  <w:num w:numId="28" w16cid:durableId="1675567787">
    <w:abstractNumId w:val="2"/>
  </w:num>
  <w:num w:numId="29" w16cid:durableId="1736312872">
    <w:abstractNumId w:val="1"/>
  </w:num>
  <w:num w:numId="30" w16cid:durableId="130825112">
    <w:abstractNumId w:val="17"/>
  </w:num>
  <w:num w:numId="31" w16cid:durableId="1851942138">
    <w:abstractNumId w:val="7"/>
  </w:num>
  <w:num w:numId="32" w16cid:durableId="264458864">
    <w:abstractNumId w:val="21"/>
  </w:num>
  <w:num w:numId="33" w16cid:durableId="402875303">
    <w:abstractNumId w:val="15"/>
  </w:num>
  <w:num w:numId="34" w16cid:durableId="1245647353">
    <w:abstractNumId w:val="29"/>
  </w:num>
  <w:num w:numId="35" w16cid:durableId="1351833740">
    <w:abstractNumId w:val="0"/>
  </w:num>
  <w:num w:numId="36" w16cid:durableId="1929456734">
    <w:abstractNumId w:val="24"/>
  </w:num>
  <w:num w:numId="37" w16cid:durableId="1310594811">
    <w:abstractNumId w:val="39"/>
  </w:num>
  <w:num w:numId="38" w16cid:durableId="2140684674">
    <w:abstractNumId w:val="33"/>
  </w:num>
  <w:num w:numId="39" w16cid:durableId="1569728202">
    <w:abstractNumId w:val="26"/>
  </w:num>
  <w:num w:numId="40" w16cid:durableId="11485469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2ED"/>
    <w:rsid w:val="00001E15"/>
    <w:rsid w:val="000030EC"/>
    <w:rsid w:val="0000363A"/>
    <w:rsid w:val="0001011C"/>
    <w:rsid w:val="00015889"/>
    <w:rsid w:val="00015958"/>
    <w:rsid w:val="00015D4A"/>
    <w:rsid w:val="000228E7"/>
    <w:rsid w:val="000369BB"/>
    <w:rsid w:val="00037A43"/>
    <w:rsid w:val="0004694D"/>
    <w:rsid w:val="000469AD"/>
    <w:rsid w:val="00047535"/>
    <w:rsid w:val="000534E7"/>
    <w:rsid w:val="00055DCD"/>
    <w:rsid w:val="0006757B"/>
    <w:rsid w:val="00070046"/>
    <w:rsid w:val="000703E5"/>
    <w:rsid w:val="00070D9F"/>
    <w:rsid w:val="00085052"/>
    <w:rsid w:val="000859E1"/>
    <w:rsid w:val="0009315B"/>
    <w:rsid w:val="00093F56"/>
    <w:rsid w:val="000A0165"/>
    <w:rsid w:val="000A2296"/>
    <w:rsid w:val="000B5586"/>
    <w:rsid w:val="000B6D9B"/>
    <w:rsid w:val="000C2738"/>
    <w:rsid w:val="000C358B"/>
    <w:rsid w:val="000C3A86"/>
    <w:rsid w:val="000D077E"/>
    <w:rsid w:val="000D3A3F"/>
    <w:rsid w:val="000D689A"/>
    <w:rsid w:val="000E0377"/>
    <w:rsid w:val="000E1851"/>
    <w:rsid w:val="000E3CFF"/>
    <w:rsid w:val="000E6BE7"/>
    <w:rsid w:val="000E7C73"/>
    <w:rsid w:val="0010273A"/>
    <w:rsid w:val="00102BFF"/>
    <w:rsid w:val="001043C2"/>
    <w:rsid w:val="00105EE9"/>
    <w:rsid w:val="001152C4"/>
    <w:rsid w:val="00115C98"/>
    <w:rsid w:val="001171BE"/>
    <w:rsid w:val="00117A0F"/>
    <w:rsid w:val="001203CD"/>
    <w:rsid w:val="001211FE"/>
    <w:rsid w:val="00121B84"/>
    <w:rsid w:val="0012327B"/>
    <w:rsid w:val="0012541D"/>
    <w:rsid w:val="001363C2"/>
    <w:rsid w:val="00142363"/>
    <w:rsid w:val="001467E4"/>
    <w:rsid w:val="0014741D"/>
    <w:rsid w:val="00147695"/>
    <w:rsid w:val="001500B4"/>
    <w:rsid w:val="001511FB"/>
    <w:rsid w:val="0015185F"/>
    <w:rsid w:val="00154AC1"/>
    <w:rsid w:val="00154F6B"/>
    <w:rsid w:val="00156180"/>
    <w:rsid w:val="001568EF"/>
    <w:rsid w:val="001607F8"/>
    <w:rsid w:val="00165556"/>
    <w:rsid w:val="0017389E"/>
    <w:rsid w:val="00176B24"/>
    <w:rsid w:val="001810E9"/>
    <w:rsid w:val="00194A07"/>
    <w:rsid w:val="00194B8A"/>
    <w:rsid w:val="00196C5E"/>
    <w:rsid w:val="001A0526"/>
    <w:rsid w:val="001A2EC0"/>
    <w:rsid w:val="001A3194"/>
    <w:rsid w:val="001A386B"/>
    <w:rsid w:val="001A464C"/>
    <w:rsid w:val="001B25FD"/>
    <w:rsid w:val="001B27EA"/>
    <w:rsid w:val="001B4111"/>
    <w:rsid w:val="001B4B8D"/>
    <w:rsid w:val="001B5244"/>
    <w:rsid w:val="001C2CAC"/>
    <w:rsid w:val="001C569C"/>
    <w:rsid w:val="001C6E6B"/>
    <w:rsid w:val="001D2AAE"/>
    <w:rsid w:val="001D4F4B"/>
    <w:rsid w:val="001D7B8F"/>
    <w:rsid w:val="001E1762"/>
    <w:rsid w:val="001E3DC2"/>
    <w:rsid w:val="001F01E0"/>
    <w:rsid w:val="001F528F"/>
    <w:rsid w:val="001F6B4A"/>
    <w:rsid w:val="0020083B"/>
    <w:rsid w:val="00214681"/>
    <w:rsid w:val="00215577"/>
    <w:rsid w:val="00216420"/>
    <w:rsid w:val="00222FC6"/>
    <w:rsid w:val="00223EB2"/>
    <w:rsid w:val="002400D7"/>
    <w:rsid w:val="0024474B"/>
    <w:rsid w:val="002461A4"/>
    <w:rsid w:val="00250124"/>
    <w:rsid w:val="0025154B"/>
    <w:rsid w:val="0025560D"/>
    <w:rsid w:val="002624D3"/>
    <w:rsid w:val="00271F74"/>
    <w:rsid w:val="00274A3C"/>
    <w:rsid w:val="002772B2"/>
    <w:rsid w:val="00277544"/>
    <w:rsid w:val="00281805"/>
    <w:rsid w:val="002A0A42"/>
    <w:rsid w:val="002A18D8"/>
    <w:rsid w:val="002A43D5"/>
    <w:rsid w:val="002A4C93"/>
    <w:rsid w:val="002B103C"/>
    <w:rsid w:val="002B56EB"/>
    <w:rsid w:val="002C0558"/>
    <w:rsid w:val="002C3F5E"/>
    <w:rsid w:val="002C6BEF"/>
    <w:rsid w:val="002D075C"/>
    <w:rsid w:val="002D5B41"/>
    <w:rsid w:val="002E01AD"/>
    <w:rsid w:val="002E14AE"/>
    <w:rsid w:val="002E3C21"/>
    <w:rsid w:val="002E58A3"/>
    <w:rsid w:val="002E7341"/>
    <w:rsid w:val="002F7538"/>
    <w:rsid w:val="003012A9"/>
    <w:rsid w:val="00301B03"/>
    <w:rsid w:val="003031A3"/>
    <w:rsid w:val="003032E6"/>
    <w:rsid w:val="00304780"/>
    <w:rsid w:val="00304D8B"/>
    <w:rsid w:val="00307102"/>
    <w:rsid w:val="003237BD"/>
    <w:rsid w:val="00331006"/>
    <w:rsid w:val="003373C5"/>
    <w:rsid w:val="003421DB"/>
    <w:rsid w:val="0034411D"/>
    <w:rsid w:val="00350F10"/>
    <w:rsid w:val="003522A1"/>
    <w:rsid w:val="0035432A"/>
    <w:rsid w:val="003603E3"/>
    <w:rsid w:val="00373647"/>
    <w:rsid w:val="0037713D"/>
    <w:rsid w:val="0038315F"/>
    <w:rsid w:val="0038598D"/>
    <w:rsid w:val="00387139"/>
    <w:rsid w:val="00390B71"/>
    <w:rsid w:val="003B1C42"/>
    <w:rsid w:val="003B39F9"/>
    <w:rsid w:val="003C3466"/>
    <w:rsid w:val="003C655B"/>
    <w:rsid w:val="003D3299"/>
    <w:rsid w:val="003D5A87"/>
    <w:rsid w:val="003E2472"/>
    <w:rsid w:val="003E3029"/>
    <w:rsid w:val="003E38D8"/>
    <w:rsid w:val="003F33BD"/>
    <w:rsid w:val="003F4BC5"/>
    <w:rsid w:val="003F6396"/>
    <w:rsid w:val="003F6B8B"/>
    <w:rsid w:val="003F7273"/>
    <w:rsid w:val="004025C0"/>
    <w:rsid w:val="00405EC6"/>
    <w:rsid w:val="004117A8"/>
    <w:rsid w:val="00412386"/>
    <w:rsid w:val="004136B8"/>
    <w:rsid w:val="004151F7"/>
    <w:rsid w:val="004277A0"/>
    <w:rsid w:val="0043167E"/>
    <w:rsid w:val="00437D52"/>
    <w:rsid w:val="004474AC"/>
    <w:rsid w:val="00461504"/>
    <w:rsid w:val="00462FD0"/>
    <w:rsid w:val="004634BD"/>
    <w:rsid w:val="00464C75"/>
    <w:rsid w:val="00466660"/>
    <w:rsid w:val="004719AD"/>
    <w:rsid w:val="004724DA"/>
    <w:rsid w:val="00473297"/>
    <w:rsid w:val="0048419B"/>
    <w:rsid w:val="00484CCB"/>
    <w:rsid w:val="004A2752"/>
    <w:rsid w:val="004A7B02"/>
    <w:rsid w:val="004B3D65"/>
    <w:rsid w:val="004B7F63"/>
    <w:rsid w:val="004C2141"/>
    <w:rsid w:val="004C31B9"/>
    <w:rsid w:val="004C5B3F"/>
    <w:rsid w:val="004C7B4C"/>
    <w:rsid w:val="004D2363"/>
    <w:rsid w:val="004D2BC0"/>
    <w:rsid w:val="004E0358"/>
    <w:rsid w:val="004F20C2"/>
    <w:rsid w:val="004F5549"/>
    <w:rsid w:val="00504D11"/>
    <w:rsid w:val="00505A9D"/>
    <w:rsid w:val="005074D3"/>
    <w:rsid w:val="00510FD8"/>
    <w:rsid w:val="00511B15"/>
    <w:rsid w:val="00511DE0"/>
    <w:rsid w:val="00513175"/>
    <w:rsid w:val="00513C1F"/>
    <w:rsid w:val="00514B87"/>
    <w:rsid w:val="00526C1E"/>
    <w:rsid w:val="005277E7"/>
    <w:rsid w:val="005346A9"/>
    <w:rsid w:val="00536522"/>
    <w:rsid w:val="00544157"/>
    <w:rsid w:val="00545D6A"/>
    <w:rsid w:val="00550D89"/>
    <w:rsid w:val="0055346C"/>
    <w:rsid w:val="005605EF"/>
    <w:rsid w:val="005639DA"/>
    <w:rsid w:val="00566A54"/>
    <w:rsid w:val="00571137"/>
    <w:rsid w:val="0057746E"/>
    <w:rsid w:val="00580B8C"/>
    <w:rsid w:val="00581ED0"/>
    <w:rsid w:val="00585580"/>
    <w:rsid w:val="00592568"/>
    <w:rsid w:val="00594661"/>
    <w:rsid w:val="005A0189"/>
    <w:rsid w:val="005A053E"/>
    <w:rsid w:val="005B044C"/>
    <w:rsid w:val="005B0FB4"/>
    <w:rsid w:val="005B407F"/>
    <w:rsid w:val="005B42C0"/>
    <w:rsid w:val="005C0865"/>
    <w:rsid w:val="005C48F1"/>
    <w:rsid w:val="005C50C8"/>
    <w:rsid w:val="005C523F"/>
    <w:rsid w:val="005D5A3A"/>
    <w:rsid w:val="005E104E"/>
    <w:rsid w:val="005E3FCB"/>
    <w:rsid w:val="005E4660"/>
    <w:rsid w:val="005E5CAA"/>
    <w:rsid w:val="005F0D8E"/>
    <w:rsid w:val="005F438A"/>
    <w:rsid w:val="005F5D81"/>
    <w:rsid w:val="005F6669"/>
    <w:rsid w:val="00603166"/>
    <w:rsid w:val="0060510F"/>
    <w:rsid w:val="006110E1"/>
    <w:rsid w:val="00621F45"/>
    <w:rsid w:val="00624575"/>
    <w:rsid w:val="0063028C"/>
    <w:rsid w:val="006467B6"/>
    <w:rsid w:val="006472ED"/>
    <w:rsid w:val="00652AA0"/>
    <w:rsid w:val="0065572F"/>
    <w:rsid w:val="00661731"/>
    <w:rsid w:val="00664001"/>
    <w:rsid w:val="006741F8"/>
    <w:rsid w:val="00677804"/>
    <w:rsid w:val="00681962"/>
    <w:rsid w:val="00684A2A"/>
    <w:rsid w:val="006874A1"/>
    <w:rsid w:val="0069192D"/>
    <w:rsid w:val="00693AC1"/>
    <w:rsid w:val="006A1968"/>
    <w:rsid w:val="006A5F08"/>
    <w:rsid w:val="006B2275"/>
    <w:rsid w:val="006B29D5"/>
    <w:rsid w:val="006B3AD9"/>
    <w:rsid w:val="006B4846"/>
    <w:rsid w:val="006C0D0A"/>
    <w:rsid w:val="006C5D4F"/>
    <w:rsid w:val="006E0CBC"/>
    <w:rsid w:val="006E11E9"/>
    <w:rsid w:val="00701A97"/>
    <w:rsid w:val="0070395D"/>
    <w:rsid w:val="00707189"/>
    <w:rsid w:val="00715D44"/>
    <w:rsid w:val="00720309"/>
    <w:rsid w:val="007240D3"/>
    <w:rsid w:val="0073194E"/>
    <w:rsid w:val="007522F2"/>
    <w:rsid w:val="007536B7"/>
    <w:rsid w:val="00753FC8"/>
    <w:rsid w:val="00755B6B"/>
    <w:rsid w:val="00757CA5"/>
    <w:rsid w:val="007613F5"/>
    <w:rsid w:val="007619A5"/>
    <w:rsid w:val="007632ED"/>
    <w:rsid w:val="00764572"/>
    <w:rsid w:val="00765318"/>
    <w:rsid w:val="00770BD2"/>
    <w:rsid w:val="0078029D"/>
    <w:rsid w:val="007809A9"/>
    <w:rsid w:val="00787024"/>
    <w:rsid w:val="00791326"/>
    <w:rsid w:val="007913AB"/>
    <w:rsid w:val="00794FE3"/>
    <w:rsid w:val="007A0CED"/>
    <w:rsid w:val="007A18B1"/>
    <w:rsid w:val="007A22D4"/>
    <w:rsid w:val="007A346A"/>
    <w:rsid w:val="007A4DE6"/>
    <w:rsid w:val="007B3B1A"/>
    <w:rsid w:val="007B542B"/>
    <w:rsid w:val="007B59FC"/>
    <w:rsid w:val="007B71D8"/>
    <w:rsid w:val="007E1EAA"/>
    <w:rsid w:val="007E7305"/>
    <w:rsid w:val="007F5FF7"/>
    <w:rsid w:val="00800BCE"/>
    <w:rsid w:val="008016E9"/>
    <w:rsid w:val="00801893"/>
    <w:rsid w:val="0080286F"/>
    <w:rsid w:val="00810CAA"/>
    <w:rsid w:val="00816C64"/>
    <w:rsid w:val="00821989"/>
    <w:rsid w:val="008277B0"/>
    <w:rsid w:val="00834D92"/>
    <w:rsid w:val="0084311E"/>
    <w:rsid w:val="00855D02"/>
    <w:rsid w:val="00855D32"/>
    <w:rsid w:val="00861805"/>
    <w:rsid w:val="00861D62"/>
    <w:rsid w:val="008703C1"/>
    <w:rsid w:val="008738EB"/>
    <w:rsid w:val="008830C3"/>
    <w:rsid w:val="00892D31"/>
    <w:rsid w:val="008A18F1"/>
    <w:rsid w:val="008A1DD8"/>
    <w:rsid w:val="008A2E76"/>
    <w:rsid w:val="008A371F"/>
    <w:rsid w:val="008B01AC"/>
    <w:rsid w:val="008B5C22"/>
    <w:rsid w:val="008B6CAC"/>
    <w:rsid w:val="008C17B2"/>
    <w:rsid w:val="008D0272"/>
    <w:rsid w:val="008D1B05"/>
    <w:rsid w:val="008D3C20"/>
    <w:rsid w:val="008D3C33"/>
    <w:rsid w:val="008E0A67"/>
    <w:rsid w:val="008E3591"/>
    <w:rsid w:val="008E5D73"/>
    <w:rsid w:val="008F4969"/>
    <w:rsid w:val="008F70D1"/>
    <w:rsid w:val="00901F18"/>
    <w:rsid w:val="00910F36"/>
    <w:rsid w:val="009139AC"/>
    <w:rsid w:val="00915798"/>
    <w:rsid w:val="00915C29"/>
    <w:rsid w:val="00921221"/>
    <w:rsid w:val="009216E8"/>
    <w:rsid w:val="00930F68"/>
    <w:rsid w:val="00934173"/>
    <w:rsid w:val="00937352"/>
    <w:rsid w:val="0094758D"/>
    <w:rsid w:val="00947A3F"/>
    <w:rsid w:val="00951945"/>
    <w:rsid w:val="00951DD2"/>
    <w:rsid w:val="0095664C"/>
    <w:rsid w:val="00963DBF"/>
    <w:rsid w:val="0097236D"/>
    <w:rsid w:val="009763F1"/>
    <w:rsid w:val="00976A61"/>
    <w:rsid w:val="00977F55"/>
    <w:rsid w:val="00985840"/>
    <w:rsid w:val="00991955"/>
    <w:rsid w:val="00991EEE"/>
    <w:rsid w:val="0099490A"/>
    <w:rsid w:val="00996AC8"/>
    <w:rsid w:val="009A185B"/>
    <w:rsid w:val="009A4625"/>
    <w:rsid w:val="009A5C43"/>
    <w:rsid w:val="009A6FF9"/>
    <w:rsid w:val="009B2EEC"/>
    <w:rsid w:val="009B30E5"/>
    <w:rsid w:val="009B4DC6"/>
    <w:rsid w:val="009B5C04"/>
    <w:rsid w:val="009C0273"/>
    <w:rsid w:val="009C0F53"/>
    <w:rsid w:val="009C1AE8"/>
    <w:rsid w:val="009C1BAD"/>
    <w:rsid w:val="009C546D"/>
    <w:rsid w:val="009D1A49"/>
    <w:rsid w:val="009D1C41"/>
    <w:rsid w:val="009D43C0"/>
    <w:rsid w:val="009E4180"/>
    <w:rsid w:val="009E5DF8"/>
    <w:rsid w:val="009F3C52"/>
    <w:rsid w:val="00A03A3F"/>
    <w:rsid w:val="00A1230A"/>
    <w:rsid w:val="00A16E8D"/>
    <w:rsid w:val="00A23A40"/>
    <w:rsid w:val="00A30EA7"/>
    <w:rsid w:val="00A41AA7"/>
    <w:rsid w:val="00A45987"/>
    <w:rsid w:val="00A63F84"/>
    <w:rsid w:val="00A67C53"/>
    <w:rsid w:val="00A704E3"/>
    <w:rsid w:val="00A86BC9"/>
    <w:rsid w:val="00A970D8"/>
    <w:rsid w:val="00AA1B1E"/>
    <w:rsid w:val="00AB70FA"/>
    <w:rsid w:val="00AC2D7D"/>
    <w:rsid w:val="00AC7BD7"/>
    <w:rsid w:val="00AD0D84"/>
    <w:rsid w:val="00AD48A3"/>
    <w:rsid w:val="00AE4068"/>
    <w:rsid w:val="00AF2EDF"/>
    <w:rsid w:val="00AF41A2"/>
    <w:rsid w:val="00AF7EBD"/>
    <w:rsid w:val="00B05DBC"/>
    <w:rsid w:val="00B1045E"/>
    <w:rsid w:val="00B11192"/>
    <w:rsid w:val="00B12E6F"/>
    <w:rsid w:val="00B13FFA"/>
    <w:rsid w:val="00B2589A"/>
    <w:rsid w:val="00B27243"/>
    <w:rsid w:val="00B36964"/>
    <w:rsid w:val="00B37AE8"/>
    <w:rsid w:val="00B502E9"/>
    <w:rsid w:val="00B5568F"/>
    <w:rsid w:val="00B6042B"/>
    <w:rsid w:val="00B660F6"/>
    <w:rsid w:val="00B67149"/>
    <w:rsid w:val="00B7191C"/>
    <w:rsid w:val="00B73A9F"/>
    <w:rsid w:val="00B7419B"/>
    <w:rsid w:val="00B8329B"/>
    <w:rsid w:val="00B86B6C"/>
    <w:rsid w:val="00B928F7"/>
    <w:rsid w:val="00B946FC"/>
    <w:rsid w:val="00BA32F0"/>
    <w:rsid w:val="00BA357C"/>
    <w:rsid w:val="00BA3BD6"/>
    <w:rsid w:val="00BA73DF"/>
    <w:rsid w:val="00BB1DAF"/>
    <w:rsid w:val="00BC1A3E"/>
    <w:rsid w:val="00BC1EC4"/>
    <w:rsid w:val="00BC33AF"/>
    <w:rsid w:val="00BC4811"/>
    <w:rsid w:val="00BD5C14"/>
    <w:rsid w:val="00C028FF"/>
    <w:rsid w:val="00C04C59"/>
    <w:rsid w:val="00C15BE2"/>
    <w:rsid w:val="00C16DE0"/>
    <w:rsid w:val="00C21BB6"/>
    <w:rsid w:val="00C2212D"/>
    <w:rsid w:val="00C2348C"/>
    <w:rsid w:val="00C24D5A"/>
    <w:rsid w:val="00C2527D"/>
    <w:rsid w:val="00C27AB4"/>
    <w:rsid w:val="00C34248"/>
    <w:rsid w:val="00C363F1"/>
    <w:rsid w:val="00C426BE"/>
    <w:rsid w:val="00C47EA4"/>
    <w:rsid w:val="00C5313F"/>
    <w:rsid w:val="00C630EB"/>
    <w:rsid w:val="00C63393"/>
    <w:rsid w:val="00C655B5"/>
    <w:rsid w:val="00C6615C"/>
    <w:rsid w:val="00C70E9A"/>
    <w:rsid w:val="00C7111E"/>
    <w:rsid w:val="00C749F2"/>
    <w:rsid w:val="00C76058"/>
    <w:rsid w:val="00C8483C"/>
    <w:rsid w:val="00C92FC5"/>
    <w:rsid w:val="00CA3007"/>
    <w:rsid w:val="00CB43C6"/>
    <w:rsid w:val="00CD2F6B"/>
    <w:rsid w:val="00CD32B9"/>
    <w:rsid w:val="00CD61D5"/>
    <w:rsid w:val="00CE112C"/>
    <w:rsid w:val="00CE1FD2"/>
    <w:rsid w:val="00CE41B5"/>
    <w:rsid w:val="00CF2F89"/>
    <w:rsid w:val="00CF6AAE"/>
    <w:rsid w:val="00D00E3F"/>
    <w:rsid w:val="00D04A9B"/>
    <w:rsid w:val="00D13E63"/>
    <w:rsid w:val="00D1456E"/>
    <w:rsid w:val="00D205C3"/>
    <w:rsid w:val="00D2080D"/>
    <w:rsid w:val="00D225EC"/>
    <w:rsid w:val="00D23B5C"/>
    <w:rsid w:val="00D26FA3"/>
    <w:rsid w:val="00D27DC7"/>
    <w:rsid w:val="00D331B4"/>
    <w:rsid w:val="00D33378"/>
    <w:rsid w:val="00D501BF"/>
    <w:rsid w:val="00D506E0"/>
    <w:rsid w:val="00D6081F"/>
    <w:rsid w:val="00D645F1"/>
    <w:rsid w:val="00D65C16"/>
    <w:rsid w:val="00D70766"/>
    <w:rsid w:val="00D71C73"/>
    <w:rsid w:val="00D745B2"/>
    <w:rsid w:val="00D77949"/>
    <w:rsid w:val="00D80998"/>
    <w:rsid w:val="00D8325D"/>
    <w:rsid w:val="00D8396D"/>
    <w:rsid w:val="00D85CDC"/>
    <w:rsid w:val="00D864CD"/>
    <w:rsid w:val="00D95F7F"/>
    <w:rsid w:val="00D9648F"/>
    <w:rsid w:val="00D9655A"/>
    <w:rsid w:val="00DB4FC7"/>
    <w:rsid w:val="00DC6126"/>
    <w:rsid w:val="00DC6C73"/>
    <w:rsid w:val="00DD06C4"/>
    <w:rsid w:val="00DD757C"/>
    <w:rsid w:val="00DE27A2"/>
    <w:rsid w:val="00DE33C2"/>
    <w:rsid w:val="00DF09E8"/>
    <w:rsid w:val="00DF690D"/>
    <w:rsid w:val="00DF7CC7"/>
    <w:rsid w:val="00E00F24"/>
    <w:rsid w:val="00E01947"/>
    <w:rsid w:val="00E056A1"/>
    <w:rsid w:val="00E127EA"/>
    <w:rsid w:val="00E15EFF"/>
    <w:rsid w:val="00E172A0"/>
    <w:rsid w:val="00E175B5"/>
    <w:rsid w:val="00E23ABD"/>
    <w:rsid w:val="00E25078"/>
    <w:rsid w:val="00E274F3"/>
    <w:rsid w:val="00E27C63"/>
    <w:rsid w:val="00E37AFA"/>
    <w:rsid w:val="00E42024"/>
    <w:rsid w:val="00E43053"/>
    <w:rsid w:val="00E46FAF"/>
    <w:rsid w:val="00E500EC"/>
    <w:rsid w:val="00E53BA0"/>
    <w:rsid w:val="00E63ECE"/>
    <w:rsid w:val="00E6664D"/>
    <w:rsid w:val="00E806A5"/>
    <w:rsid w:val="00E857C2"/>
    <w:rsid w:val="00E8643A"/>
    <w:rsid w:val="00E87F37"/>
    <w:rsid w:val="00EA3F5B"/>
    <w:rsid w:val="00EA790D"/>
    <w:rsid w:val="00EB08A4"/>
    <w:rsid w:val="00EB1A64"/>
    <w:rsid w:val="00EC2A95"/>
    <w:rsid w:val="00EC666F"/>
    <w:rsid w:val="00ED246E"/>
    <w:rsid w:val="00ED4A74"/>
    <w:rsid w:val="00ED65FF"/>
    <w:rsid w:val="00ED720D"/>
    <w:rsid w:val="00EE405B"/>
    <w:rsid w:val="00EE4AB3"/>
    <w:rsid w:val="00EE52FF"/>
    <w:rsid w:val="00EE55F4"/>
    <w:rsid w:val="00EF0783"/>
    <w:rsid w:val="00EF6B04"/>
    <w:rsid w:val="00EF6D32"/>
    <w:rsid w:val="00F056A3"/>
    <w:rsid w:val="00F10E05"/>
    <w:rsid w:val="00F13C5B"/>
    <w:rsid w:val="00F1574B"/>
    <w:rsid w:val="00F15DEE"/>
    <w:rsid w:val="00F16639"/>
    <w:rsid w:val="00F221B5"/>
    <w:rsid w:val="00F23899"/>
    <w:rsid w:val="00F422D1"/>
    <w:rsid w:val="00F607C4"/>
    <w:rsid w:val="00F62CFC"/>
    <w:rsid w:val="00F64D76"/>
    <w:rsid w:val="00F83048"/>
    <w:rsid w:val="00F832D9"/>
    <w:rsid w:val="00F83765"/>
    <w:rsid w:val="00F87DA9"/>
    <w:rsid w:val="00F90AC0"/>
    <w:rsid w:val="00F93B9E"/>
    <w:rsid w:val="00F95F3E"/>
    <w:rsid w:val="00FA1196"/>
    <w:rsid w:val="00FA1DF2"/>
    <w:rsid w:val="00FB4377"/>
    <w:rsid w:val="00FB7996"/>
    <w:rsid w:val="00FC0838"/>
    <w:rsid w:val="00FC6256"/>
    <w:rsid w:val="00FE204B"/>
    <w:rsid w:val="00FF23A0"/>
    <w:rsid w:val="00FF2CCD"/>
    <w:rsid w:val="00FF523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AAB45"/>
  <w15:chartTrackingRefBased/>
  <w15:docId w15:val="{0CB869F5-5D2D-4B6C-AA1E-621E39D7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7024"/>
    <w:rPr>
      <w:sz w:val="24"/>
    </w:rPr>
  </w:style>
  <w:style w:type="paragraph" w:styleId="Heading2">
    <w:name w:val="heading 2"/>
    <w:basedOn w:val="Normal"/>
    <w:next w:val="Normal"/>
    <w:qFormat/>
    <w:rsid w:val="003421DB"/>
    <w:pPr>
      <w:keepNext/>
      <w:numPr>
        <w:numId w:val="11"/>
      </w:num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C6BEF"/>
    <w:rPr>
      <w:b/>
    </w:rPr>
  </w:style>
  <w:style w:type="paragraph" w:styleId="BodyTextIndent">
    <w:name w:val="Body Text Indent"/>
    <w:basedOn w:val="Normal"/>
    <w:rsid w:val="002C6BEF"/>
    <w:pPr>
      <w:ind w:left="360"/>
    </w:pPr>
  </w:style>
  <w:style w:type="paragraph" w:styleId="FootnoteText">
    <w:name w:val="footnote text"/>
    <w:basedOn w:val="Normal"/>
    <w:semiHidden/>
    <w:rsid w:val="00373647"/>
    <w:rPr>
      <w:sz w:val="20"/>
    </w:rPr>
  </w:style>
  <w:style w:type="character" w:styleId="FootnoteReference">
    <w:name w:val="footnote reference"/>
    <w:semiHidden/>
    <w:rsid w:val="00373647"/>
    <w:rPr>
      <w:vertAlign w:val="superscript"/>
    </w:rPr>
  </w:style>
  <w:style w:type="paragraph" w:styleId="Footer">
    <w:name w:val="footer"/>
    <w:basedOn w:val="Normal"/>
    <w:rsid w:val="00D506E0"/>
    <w:pPr>
      <w:tabs>
        <w:tab w:val="center" w:pos="4320"/>
        <w:tab w:val="right" w:pos="8640"/>
      </w:tabs>
    </w:pPr>
  </w:style>
  <w:style w:type="character" w:styleId="PageNumber">
    <w:name w:val="page number"/>
    <w:basedOn w:val="DefaultParagraphFont"/>
    <w:rsid w:val="00D506E0"/>
  </w:style>
  <w:style w:type="paragraph" w:customStyle="1" w:styleId="ParaNumChar">
    <w:name w:val="ParaNum Char"/>
    <w:basedOn w:val="Normal"/>
    <w:link w:val="ParaNumCharChar"/>
    <w:rsid w:val="008B5C22"/>
    <w:pPr>
      <w:numPr>
        <w:numId w:val="16"/>
      </w:numPr>
      <w:tabs>
        <w:tab w:val="left" w:pos="-1440"/>
        <w:tab w:val="left" w:pos="-720"/>
        <w:tab w:val="num" w:pos="720"/>
        <w:tab w:val="clear" w:pos="1080"/>
      </w:tabs>
      <w:suppressAutoHyphens/>
      <w:spacing w:after="240"/>
    </w:pPr>
    <w:rPr>
      <w:sz w:val="22"/>
    </w:rPr>
  </w:style>
  <w:style w:type="character" w:customStyle="1" w:styleId="ParaNumCharChar">
    <w:name w:val="ParaNum Char Char"/>
    <w:link w:val="ParaNumChar"/>
    <w:rsid w:val="000D077E"/>
    <w:rPr>
      <w:sz w:val="22"/>
      <w:lang w:val="en-US" w:eastAsia="en-US" w:bidi="ar-SA"/>
    </w:rPr>
  </w:style>
  <w:style w:type="paragraph" w:styleId="BodyTextIndent2">
    <w:name w:val="Body Text Indent 2"/>
    <w:basedOn w:val="Normal"/>
    <w:rsid w:val="0063028C"/>
    <w:pPr>
      <w:ind w:left="720" w:firstLine="720"/>
    </w:pPr>
    <w:rPr>
      <w:sz w:val="22"/>
      <w:szCs w:val="22"/>
    </w:rPr>
  </w:style>
  <w:style w:type="character" w:customStyle="1" w:styleId="ParaNumChar1">
    <w:name w:val="ParaNum Char1"/>
    <w:rsid w:val="0012541D"/>
    <w:rPr>
      <w:sz w:val="22"/>
      <w:lang w:val="en-US" w:eastAsia="en-US" w:bidi="ar-SA"/>
    </w:rPr>
  </w:style>
  <w:style w:type="paragraph" w:styleId="BalloonText">
    <w:name w:val="Balloon Text"/>
    <w:basedOn w:val="Normal"/>
    <w:semiHidden/>
    <w:rsid w:val="00466660"/>
    <w:rPr>
      <w:rFonts w:ascii="Tahoma" w:hAnsi="Tahoma" w:cs="Tahoma"/>
      <w:sz w:val="16"/>
      <w:szCs w:val="16"/>
    </w:rPr>
  </w:style>
  <w:style w:type="paragraph" w:styleId="Header">
    <w:name w:val="header"/>
    <w:basedOn w:val="Normal"/>
    <w:rsid w:val="005639DA"/>
    <w:pPr>
      <w:tabs>
        <w:tab w:val="center" w:pos="4320"/>
        <w:tab w:val="right" w:pos="8640"/>
      </w:tabs>
    </w:pPr>
  </w:style>
  <w:style w:type="paragraph" w:customStyle="1" w:styleId="ReferenceLine">
    <w:name w:val="Reference Line"/>
    <w:basedOn w:val="BodyText"/>
    <w:rsid w:val="00154F6B"/>
    <w:pPr>
      <w:spacing w:after="0"/>
    </w:pPr>
    <w:rPr>
      <w:rFonts w:ascii="Verdana" w:hAnsi="Verdana"/>
    </w:rPr>
  </w:style>
  <w:style w:type="paragraph" w:styleId="List">
    <w:name w:val="List"/>
    <w:basedOn w:val="Normal"/>
    <w:rsid w:val="00154F6B"/>
    <w:pPr>
      <w:ind w:left="360" w:hanging="360"/>
    </w:pPr>
    <w:rPr>
      <w:sz w:val="22"/>
    </w:rPr>
  </w:style>
  <w:style w:type="paragraph" w:styleId="BodyText">
    <w:name w:val="Body Text"/>
    <w:basedOn w:val="Normal"/>
    <w:rsid w:val="00154F6B"/>
    <w:pPr>
      <w:spacing w:after="120"/>
    </w:pPr>
  </w:style>
  <w:style w:type="paragraph" w:styleId="EndnoteText">
    <w:name w:val="endnote text"/>
    <w:basedOn w:val="Normal"/>
    <w:link w:val="EndnoteTextChar"/>
    <w:semiHidden/>
    <w:rsid w:val="00DD757C"/>
    <w:pPr>
      <w:widowControl w:val="0"/>
    </w:pPr>
    <w:rPr>
      <w:snapToGrid w:val="0"/>
    </w:rPr>
  </w:style>
  <w:style w:type="paragraph" w:styleId="TOC3">
    <w:name w:val="toc 3"/>
    <w:basedOn w:val="Normal"/>
    <w:next w:val="Normal"/>
    <w:autoRedefine/>
    <w:semiHidden/>
    <w:rsid w:val="00DD757C"/>
    <w:pPr>
      <w:widowControl w:val="0"/>
      <w:tabs>
        <w:tab w:val="right" w:leader="dot" w:pos="9360"/>
      </w:tabs>
      <w:suppressAutoHyphens/>
      <w:ind w:left="2160" w:right="720" w:hanging="720"/>
    </w:pPr>
    <w:rPr>
      <w:snapToGrid w:val="0"/>
    </w:rPr>
  </w:style>
  <w:style w:type="character" w:styleId="Hyperlink">
    <w:name w:val="Hyperlink"/>
    <w:rsid w:val="00EE4AB3"/>
    <w:rPr>
      <w:color w:val="0000FF"/>
      <w:u w:val="single"/>
    </w:rPr>
  </w:style>
  <w:style w:type="paragraph" w:styleId="ListParagraph">
    <w:name w:val="List Paragraph"/>
    <w:basedOn w:val="Normal"/>
    <w:uiPriority w:val="34"/>
    <w:qFormat/>
    <w:rsid w:val="00EC2A95"/>
    <w:pPr>
      <w:ind w:left="720"/>
    </w:pPr>
  </w:style>
  <w:style w:type="character" w:styleId="CommentReference">
    <w:name w:val="annotation reference"/>
    <w:rsid w:val="00437D52"/>
    <w:rPr>
      <w:sz w:val="16"/>
      <w:szCs w:val="16"/>
    </w:rPr>
  </w:style>
  <w:style w:type="paragraph" w:styleId="CommentText">
    <w:name w:val="annotation text"/>
    <w:basedOn w:val="Normal"/>
    <w:link w:val="CommentTextChar"/>
    <w:rsid w:val="00437D52"/>
    <w:rPr>
      <w:sz w:val="20"/>
    </w:rPr>
  </w:style>
  <w:style w:type="character" w:customStyle="1" w:styleId="CommentTextChar">
    <w:name w:val="Comment Text Char"/>
    <w:basedOn w:val="DefaultParagraphFont"/>
    <w:link w:val="CommentText"/>
    <w:rsid w:val="00437D52"/>
  </w:style>
  <w:style w:type="paragraph" w:styleId="CommentSubject">
    <w:name w:val="annotation subject"/>
    <w:basedOn w:val="CommentText"/>
    <w:next w:val="CommentText"/>
    <w:link w:val="CommentSubjectChar"/>
    <w:rsid w:val="00437D52"/>
    <w:rPr>
      <w:b/>
      <w:bCs/>
    </w:rPr>
  </w:style>
  <w:style w:type="character" w:customStyle="1" w:styleId="CommentSubjectChar">
    <w:name w:val="Comment Subject Char"/>
    <w:link w:val="CommentSubject"/>
    <w:rsid w:val="00437D52"/>
    <w:rPr>
      <w:b/>
      <w:bCs/>
    </w:rPr>
  </w:style>
  <w:style w:type="paragraph" w:styleId="Revision">
    <w:name w:val="Revision"/>
    <w:hidden/>
    <w:uiPriority w:val="99"/>
    <w:semiHidden/>
    <w:rsid w:val="003032E6"/>
    <w:rPr>
      <w:sz w:val="24"/>
    </w:rPr>
  </w:style>
  <w:style w:type="character" w:customStyle="1" w:styleId="EndnoteTextChar">
    <w:name w:val="Endnote Text Char"/>
    <w:link w:val="EndnoteText"/>
    <w:semiHidden/>
    <w:rsid w:val="00720309"/>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E7C5-1DC8-4D00-A643-00898E91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2058</Words>
  <Characters>11737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Federal Communications Commission</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Terry.Conway</dc:creator>
  <cp:lastModifiedBy>Cathy Williams</cp:lastModifiedBy>
  <cp:revision>7</cp:revision>
  <cp:lastPrinted>2014-11-22T00:31:00Z</cp:lastPrinted>
  <dcterms:created xsi:type="dcterms:W3CDTF">2023-09-04T13:16:00Z</dcterms:created>
  <dcterms:modified xsi:type="dcterms:W3CDTF">2023-11-10T22:46:00Z</dcterms:modified>
</cp:coreProperties>
</file>