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62E" w:rsidRPr="006C7A57" w:rsidP="37B73E2F" w14:paraId="27EDFB00" w14:textId="49C5E5B1">
      <w:pPr>
        <w:rPr>
          <w:b/>
          <w:bCs/>
        </w:rPr>
      </w:pPr>
      <w:r w:rsidRPr="006C7A57">
        <w:rPr>
          <w:b/>
          <w:bCs/>
        </w:rPr>
        <w:t>A.</w:t>
      </w:r>
      <w:r w:rsidRPr="006C7A57" w:rsidR="00063489">
        <w:tab/>
      </w:r>
      <w:r w:rsidRPr="006C7A57">
        <w:rPr>
          <w:b/>
          <w:bCs/>
        </w:rPr>
        <w:t>Justification</w:t>
      </w:r>
    </w:p>
    <w:p w:rsidR="0051062E" w:rsidRPr="006C7A57" w:rsidP="0051062E" w14:paraId="6FC30923" w14:textId="77777777"/>
    <w:p w:rsidR="007378C0" w:rsidRPr="006C7A57" w:rsidP="005340A9" w14:paraId="3E33ED9C" w14:textId="5F186008">
      <w:pPr>
        <w:pStyle w:val="ParaNum"/>
        <w:numPr>
          <w:ilvl w:val="0"/>
          <w:numId w:val="9"/>
        </w:numPr>
        <w:ind w:left="360"/>
        <w:rPr>
          <w:i/>
          <w:iCs/>
          <w:sz w:val="24"/>
          <w:szCs w:val="24"/>
        </w:rPr>
      </w:pPr>
      <w:r w:rsidRPr="006C7A57">
        <w:rPr>
          <w:i/>
          <w:iCs/>
          <w:sz w:val="24"/>
          <w:szCs w:val="24"/>
        </w:rPr>
        <w:t xml:space="preserve">Circumstances that </w:t>
      </w:r>
      <w:r w:rsidRPr="006C7A57" w:rsidR="001D676F">
        <w:rPr>
          <w:i/>
          <w:iCs/>
          <w:sz w:val="24"/>
          <w:szCs w:val="24"/>
        </w:rPr>
        <w:t>M</w:t>
      </w:r>
      <w:r w:rsidRPr="006C7A57">
        <w:rPr>
          <w:i/>
          <w:iCs/>
          <w:sz w:val="24"/>
          <w:szCs w:val="24"/>
        </w:rPr>
        <w:t>ake the Information Collection Necessary</w:t>
      </w:r>
      <w:r w:rsidRPr="006C7A57" w:rsidR="00BF388B">
        <w:rPr>
          <w:i/>
          <w:iCs/>
          <w:sz w:val="24"/>
          <w:szCs w:val="24"/>
        </w:rPr>
        <w:t>.</w:t>
      </w:r>
    </w:p>
    <w:p w:rsidR="00A53669" w:rsidRPr="006C7A57" w:rsidP="002A2E47" w14:paraId="4B04CA48" w14:textId="4A59D9DB">
      <w:pPr>
        <w:pStyle w:val="ParaNum"/>
        <w:numPr>
          <w:ilvl w:val="0"/>
          <w:numId w:val="0"/>
        </w:numPr>
        <w:ind w:left="360"/>
        <w:rPr>
          <w:sz w:val="24"/>
          <w:szCs w:val="24"/>
          <w:shd w:val="clear" w:color="auto" w:fill="FFFFFF"/>
        </w:rPr>
      </w:pPr>
      <w:r w:rsidRPr="006C7A57">
        <w:rPr>
          <w:sz w:val="24"/>
          <w:szCs w:val="24"/>
          <w:shd w:val="clear" w:color="auto" w:fill="FFFFFF"/>
        </w:rPr>
        <w:t xml:space="preserve">The Federal Communications Commission (FCC or Commission) is requesting Office of Management and Budget (OMB) approval of a new information collection, which </w:t>
      </w:r>
      <w:r w:rsidRPr="006C7A57" w:rsidR="003C527F">
        <w:rPr>
          <w:sz w:val="24"/>
          <w:szCs w:val="24"/>
          <w:shd w:val="clear" w:color="auto" w:fill="FFFFFF"/>
        </w:rPr>
        <w:t xml:space="preserve">establishes the Commission’s program </w:t>
      </w:r>
      <w:r w:rsidRPr="006C7A57" w:rsidR="00C65419">
        <w:rPr>
          <w:sz w:val="24"/>
          <w:szCs w:val="24"/>
          <w:shd w:val="clear" w:color="auto" w:fill="FFFFFF"/>
        </w:rPr>
        <w:t>for c</w:t>
      </w:r>
      <w:r w:rsidRPr="006C7A57" w:rsidR="003C527F">
        <w:rPr>
          <w:sz w:val="24"/>
          <w:szCs w:val="24"/>
          <w:shd w:val="clear" w:color="auto" w:fill="FFFFFF"/>
        </w:rPr>
        <w:t xml:space="preserve">ybersecurity </w:t>
      </w:r>
      <w:r w:rsidRPr="006C7A57" w:rsidR="00C65419">
        <w:rPr>
          <w:sz w:val="24"/>
          <w:szCs w:val="24"/>
          <w:shd w:val="clear" w:color="auto" w:fill="FFFFFF"/>
        </w:rPr>
        <w:t>l</w:t>
      </w:r>
      <w:r w:rsidRPr="006C7A57" w:rsidR="003C527F">
        <w:rPr>
          <w:sz w:val="24"/>
          <w:szCs w:val="24"/>
          <w:shd w:val="clear" w:color="auto" w:fill="FFFFFF"/>
        </w:rPr>
        <w:t>abeling for</w:t>
      </w:r>
      <w:r w:rsidRPr="006C7A57" w:rsidR="00C65419">
        <w:rPr>
          <w:sz w:val="24"/>
          <w:szCs w:val="24"/>
          <w:shd w:val="clear" w:color="auto" w:fill="FFFFFF"/>
        </w:rPr>
        <w:t xml:space="preserve"> consumer </w:t>
      </w:r>
      <w:r w:rsidRPr="006C7A57" w:rsidR="003C527F">
        <w:rPr>
          <w:sz w:val="24"/>
          <w:szCs w:val="24"/>
          <w:shd w:val="clear" w:color="auto" w:fill="FFFFFF"/>
        </w:rPr>
        <w:t xml:space="preserve">Internet of Things </w:t>
      </w:r>
      <w:r w:rsidRPr="006C7A57" w:rsidR="00C65419">
        <w:rPr>
          <w:sz w:val="24"/>
          <w:szCs w:val="24"/>
          <w:shd w:val="clear" w:color="auto" w:fill="FFFFFF"/>
        </w:rPr>
        <w:t xml:space="preserve">products.  </w:t>
      </w:r>
      <w:r w:rsidRPr="006C7A57" w:rsidR="00AA01D0">
        <w:rPr>
          <w:sz w:val="24"/>
          <w:szCs w:val="24"/>
          <w:shd w:val="clear" w:color="auto" w:fill="FFFFFF"/>
        </w:rPr>
        <w:t xml:space="preserve">The </w:t>
      </w:r>
      <w:r w:rsidRPr="006C7A57" w:rsidR="00A411AE">
        <w:rPr>
          <w:sz w:val="24"/>
          <w:szCs w:val="24"/>
          <w:shd w:val="clear" w:color="auto" w:fill="FFFFFF"/>
        </w:rPr>
        <w:t>C</w:t>
      </w:r>
      <w:r w:rsidRPr="006C7A57" w:rsidR="00AA01D0">
        <w:rPr>
          <w:sz w:val="24"/>
          <w:szCs w:val="24"/>
          <w:shd w:val="clear" w:color="auto" w:fill="FFFFFF"/>
        </w:rPr>
        <w:t xml:space="preserve">ommission seeks </w:t>
      </w:r>
      <w:r w:rsidRPr="006C7A57" w:rsidR="000B0461">
        <w:rPr>
          <w:sz w:val="24"/>
          <w:szCs w:val="24"/>
          <w:shd w:val="clear" w:color="auto" w:fill="FFFFFF"/>
        </w:rPr>
        <w:t xml:space="preserve">approval of </w:t>
      </w:r>
      <w:r w:rsidRPr="006C7A57" w:rsidR="00AA01D0">
        <w:rPr>
          <w:sz w:val="24"/>
          <w:szCs w:val="24"/>
          <w:shd w:val="clear" w:color="auto" w:fill="FFFFFF"/>
        </w:rPr>
        <w:t xml:space="preserve">this collection to </w:t>
      </w:r>
      <w:r w:rsidRPr="006C7A57">
        <w:rPr>
          <w:sz w:val="24"/>
          <w:szCs w:val="24"/>
          <w:shd w:val="clear" w:color="auto" w:fill="FFFFFF"/>
        </w:rPr>
        <w:t xml:space="preserve">obtain </w:t>
      </w:r>
      <w:r w:rsidRPr="006C7A57" w:rsidR="00975858">
        <w:rPr>
          <w:sz w:val="24"/>
          <w:szCs w:val="24"/>
          <w:shd w:val="clear" w:color="auto" w:fill="FFFFFF"/>
        </w:rPr>
        <w:t xml:space="preserve">information </w:t>
      </w:r>
      <w:r w:rsidRPr="006C7A57">
        <w:rPr>
          <w:sz w:val="24"/>
          <w:szCs w:val="24"/>
          <w:shd w:val="clear" w:color="auto" w:fill="FFFFFF"/>
        </w:rPr>
        <w:t xml:space="preserve">from </w:t>
      </w:r>
      <w:r w:rsidRPr="006C7A57" w:rsidR="000D4C21">
        <w:rPr>
          <w:sz w:val="24"/>
          <w:szCs w:val="24"/>
          <w:shd w:val="clear" w:color="auto" w:fill="FFFFFF"/>
        </w:rPr>
        <w:t>manufacturers filing applications seeking authority to use the label</w:t>
      </w:r>
      <w:r w:rsidRPr="006C7A57" w:rsidR="00BC0398">
        <w:rPr>
          <w:sz w:val="24"/>
          <w:szCs w:val="24"/>
          <w:shd w:val="clear" w:color="auto" w:fill="FFFFFF"/>
        </w:rPr>
        <w:t xml:space="preserve">, </w:t>
      </w:r>
      <w:r w:rsidRPr="006C7A57">
        <w:rPr>
          <w:sz w:val="24"/>
          <w:szCs w:val="24"/>
          <w:shd w:val="clear" w:color="auto" w:fill="FFFFFF"/>
        </w:rPr>
        <w:t xml:space="preserve">administrators </w:t>
      </w:r>
      <w:r w:rsidRPr="006C7A57" w:rsidR="00D72250">
        <w:rPr>
          <w:sz w:val="24"/>
          <w:szCs w:val="24"/>
          <w:shd w:val="clear" w:color="auto" w:fill="FFFFFF"/>
        </w:rPr>
        <w:t xml:space="preserve">seeking </w:t>
      </w:r>
      <w:r w:rsidRPr="006C7A57" w:rsidR="00BC0398">
        <w:rPr>
          <w:sz w:val="24"/>
          <w:szCs w:val="24"/>
          <w:shd w:val="clear" w:color="auto" w:fill="FFFFFF"/>
        </w:rPr>
        <w:t xml:space="preserve">approval </w:t>
      </w:r>
      <w:r w:rsidRPr="006C7A57" w:rsidR="000D4C21">
        <w:rPr>
          <w:sz w:val="24"/>
          <w:szCs w:val="24"/>
          <w:shd w:val="clear" w:color="auto" w:fill="FFFFFF"/>
        </w:rPr>
        <w:t xml:space="preserve">from the Commission to </w:t>
      </w:r>
      <w:r w:rsidRPr="006C7A57" w:rsidR="00BC0398">
        <w:rPr>
          <w:sz w:val="24"/>
          <w:szCs w:val="24"/>
          <w:shd w:val="clear" w:color="auto" w:fill="FFFFFF"/>
        </w:rPr>
        <w:t xml:space="preserve">participate in </w:t>
      </w:r>
      <w:r w:rsidRPr="006C7A57" w:rsidR="004B22B3">
        <w:rPr>
          <w:sz w:val="24"/>
          <w:szCs w:val="24"/>
          <w:shd w:val="clear" w:color="auto" w:fill="FFFFFF"/>
        </w:rPr>
        <w:t>setting up the program and in day</w:t>
      </w:r>
      <w:r w:rsidRPr="006C7A57" w:rsidR="00894279">
        <w:rPr>
          <w:sz w:val="24"/>
          <w:szCs w:val="24"/>
          <w:shd w:val="clear" w:color="auto" w:fill="FFFFFF"/>
        </w:rPr>
        <w:t>-</w:t>
      </w:r>
      <w:r w:rsidRPr="006C7A57" w:rsidR="004B22B3">
        <w:rPr>
          <w:sz w:val="24"/>
          <w:szCs w:val="24"/>
          <w:shd w:val="clear" w:color="auto" w:fill="FFFFFF"/>
        </w:rPr>
        <w:t>to</w:t>
      </w:r>
      <w:r w:rsidRPr="006C7A57" w:rsidR="00894279">
        <w:rPr>
          <w:sz w:val="24"/>
          <w:szCs w:val="24"/>
          <w:shd w:val="clear" w:color="auto" w:fill="FFFFFF"/>
        </w:rPr>
        <w:t>-</w:t>
      </w:r>
      <w:r w:rsidRPr="006C7A57" w:rsidR="004B22B3">
        <w:rPr>
          <w:sz w:val="24"/>
          <w:szCs w:val="24"/>
          <w:shd w:val="clear" w:color="auto" w:fill="FFFFFF"/>
        </w:rPr>
        <w:t>day program management</w:t>
      </w:r>
      <w:r w:rsidRPr="006C7A57" w:rsidR="00BC0398">
        <w:rPr>
          <w:sz w:val="24"/>
          <w:szCs w:val="24"/>
          <w:shd w:val="clear" w:color="auto" w:fill="FFFFFF"/>
        </w:rPr>
        <w:t xml:space="preserve">, </w:t>
      </w:r>
      <w:r w:rsidRPr="006C7A57" w:rsidR="00D72250">
        <w:rPr>
          <w:sz w:val="24"/>
          <w:szCs w:val="24"/>
          <w:shd w:val="clear" w:color="auto" w:fill="FFFFFF"/>
        </w:rPr>
        <w:t xml:space="preserve">laboratories </w:t>
      </w:r>
      <w:r w:rsidRPr="006C7A57" w:rsidR="00B56E62">
        <w:rPr>
          <w:sz w:val="24"/>
          <w:szCs w:val="24"/>
          <w:shd w:val="clear" w:color="auto" w:fill="FFFFFF"/>
        </w:rPr>
        <w:t xml:space="preserve">seeking </w:t>
      </w:r>
      <w:r w:rsidRPr="006C7A57" w:rsidR="0084132D">
        <w:rPr>
          <w:sz w:val="24"/>
          <w:szCs w:val="24"/>
          <w:shd w:val="clear" w:color="auto" w:fill="FFFFFF"/>
        </w:rPr>
        <w:t>recognition from the Commission to test</w:t>
      </w:r>
      <w:r w:rsidRPr="006C7A57" w:rsidR="000D2F97">
        <w:rPr>
          <w:sz w:val="24"/>
          <w:szCs w:val="24"/>
          <w:shd w:val="clear" w:color="auto" w:fill="FFFFFF"/>
        </w:rPr>
        <w:t xml:space="preserve"> </w:t>
      </w:r>
      <w:r w:rsidRPr="006C7A57" w:rsidR="00F53BA0">
        <w:rPr>
          <w:sz w:val="24"/>
          <w:szCs w:val="24"/>
          <w:shd w:val="clear" w:color="auto" w:fill="FFFFFF"/>
        </w:rPr>
        <w:t xml:space="preserve">consumer IoT </w:t>
      </w:r>
      <w:r w:rsidRPr="006C7A57" w:rsidR="00E84066">
        <w:rPr>
          <w:sz w:val="24"/>
          <w:szCs w:val="24"/>
          <w:shd w:val="clear" w:color="auto" w:fill="FFFFFF"/>
        </w:rPr>
        <w:t>products</w:t>
      </w:r>
      <w:r w:rsidRPr="006C7A57" w:rsidR="00977CD1">
        <w:rPr>
          <w:sz w:val="24"/>
          <w:szCs w:val="24"/>
          <w:shd w:val="clear" w:color="auto" w:fill="FFFFFF"/>
        </w:rPr>
        <w:t xml:space="preserve">, and </w:t>
      </w:r>
      <w:r w:rsidRPr="006C7A57" w:rsidR="006F5C9B">
        <w:rPr>
          <w:sz w:val="24"/>
          <w:szCs w:val="24"/>
          <w:shd w:val="clear" w:color="auto" w:fill="FFFFFF"/>
        </w:rPr>
        <w:t xml:space="preserve">the </w:t>
      </w:r>
      <w:r w:rsidRPr="006C7A57" w:rsidR="007354EA">
        <w:rPr>
          <w:sz w:val="24"/>
          <w:szCs w:val="24"/>
          <w:shd w:val="clear" w:color="auto" w:fill="FFFFFF"/>
        </w:rPr>
        <w:t>publication</w:t>
      </w:r>
      <w:r w:rsidRPr="006C7A57" w:rsidR="00F46A64">
        <w:rPr>
          <w:sz w:val="24"/>
          <w:szCs w:val="24"/>
          <w:shd w:val="clear" w:color="auto" w:fill="FFFFFF"/>
        </w:rPr>
        <w:t xml:space="preserve"> </w:t>
      </w:r>
      <w:r w:rsidRPr="006C7A57" w:rsidR="007354EA">
        <w:rPr>
          <w:sz w:val="24"/>
          <w:szCs w:val="24"/>
          <w:shd w:val="clear" w:color="auto" w:fill="FFFFFF"/>
        </w:rPr>
        <w:t xml:space="preserve">of </w:t>
      </w:r>
      <w:r w:rsidRPr="006C7A57" w:rsidR="00F46A64">
        <w:rPr>
          <w:sz w:val="24"/>
          <w:szCs w:val="24"/>
          <w:shd w:val="clear" w:color="auto" w:fill="FFFFFF"/>
        </w:rPr>
        <w:t>a registry</w:t>
      </w:r>
      <w:r w:rsidRPr="006C7A57" w:rsidR="007C05B8">
        <w:rPr>
          <w:sz w:val="24"/>
          <w:szCs w:val="24"/>
          <w:shd w:val="clear" w:color="auto" w:fill="FFFFFF"/>
        </w:rPr>
        <w:t xml:space="preserve"> providing additional information on each product authorized to bear the FCC IoT Label</w:t>
      </w:r>
      <w:r w:rsidRPr="006C7A57" w:rsidR="00F53BA0">
        <w:rPr>
          <w:sz w:val="24"/>
          <w:szCs w:val="24"/>
          <w:shd w:val="clear" w:color="auto" w:fill="FFFFFF"/>
        </w:rPr>
        <w:t>.</w:t>
      </w:r>
      <w:r w:rsidRPr="006C7A57" w:rsidR="008F05F4">
        <w:rPr>
          <w:sz w:val="24"/>
          <w:szCs w:val="24"/>
          <w:shd w:val="clear" w:color="auto" w:fill="FFFFFF"/>
        </w:rPr>
        <w:t xml:space="preserve">  The information collection requested is necessary to establish the FCC’s consumer IoT cybersecurity labeling program, which will provide consumers with easily understood, accessible information on the relative security of a consumer IoT product they are considering for purchase</w:t>
      </w:r>
      <w:r w:rsidRPr="006C7A57" w:rsidR="002B54BE">
        <w:rPr>
          <w:sz w:val="24"/>
          <w:szCs w:val="24"/>
          <w:shd w:val="clear" w:color="auto" w:fill="FFFFFF"/>
        </w:rPr>
        <w:t xml:space="preserve">, which will </w:t>
      </w:r>
      <w:r w:rsidRPr="006C7A57" w:rsidR="008F05F4">
        <w:rPr>
          <w:sz w:val="24"/>
          <w:szCs w:val="24"/>
          <w:shd w:val="clear" w:color="auto" w:fill="FFFFFF"/>
        </w:rPr>
        <w:t>increase the security of devices consumers bring into their homes and as part of a national IoT ecosystem.</w:t>
      </w:r>
      <w:r w:rsidRPr="006C7A57" w:rsidR="00215CE6">
        <w:rPr>
          <w:sz w:val="24"/>
          <w:szCs w:val="24"/>
          <w:shd w:val="clear" w:color="auto" w:fill="FFFFFF"/>
        </w:rPr>
        <w:t xml:space="preserve"> </w:t>
      </w:r>
    </w:p>
    <w:p w:rsidR="00DC6657" w:rsidRPr="006C7A57" w:rsidP="002A2E47" w14:paraId="39EB1699" w14:textId="131C9820">
      <w:pPr>
        <w:pStyle w:val="ParaNum"/>
        <w:numPr>
          <w:ilvl w:val="0"/>
          <w:numId w:val="0"/>
        </w:numPr>
        <w:ind w:left="360"/>
        <w:rPr>
          <w:sz w:val="24"/>
          <w:szCs w:val="24"/>
        </w:rPr>
      </w:pPr>
      <w:r w:rsidRPr="006C7A57">
        <w:rPr>
          <w:sz w:val="24"/>
          <w:szCs w:val="24"/>
        </w:rPr>
        <w:t>On May 12, 2021, Executive Order No. 14028 (EO 14028)</w:t>
      </w:r>
      <w:r w:rsidRPr="006C7A57" w:rsidR="002D1266">
        <w:rPr>
          <w:sz w:val="24"/>
          <w:szCs w:val="24"/>
        </w:rPr>
        <w:t xml:space="preserve"> was issued</w:t>
      </w:r>
      <w:r w:rsidRPr="006C7A57">
        <w:rPr>
          <w:sz w:val="24"/>
          <w:szCs w:val="24"/>
        </w:rPr>
        <w:t xml:space="preserve">, </w:t>
      </w:r>
      <w:r w:rsidRPr="006C7A57">
        <w:rPr>
          <w:sz w:val="24"/>
          <w:szCs w:val="24"/>
        </w:rPr>
        <w:t>providing</w:t>
      </w:r>
      <w:r w:rsidRPr="006C7A57">
        <w:rPr>
          <w:sz w:val="24"/>
          <w:szCs w:val="24"/>
        </w:rPr>
        <w:t xml:space="preserve"> various strategies for improving the nation’s cybersecurity posture.  </w:t>
      </w:r>
      <w:r w:rsidRPr="006C7A57" w:rsidR="002D1266">
        <w:rPr>
          <w:sz w:val="24"/>
          <w:szCs w:val="24"/>
        </w:rPr>
        <w:t xml:space="preserve">Specifically, </w:t>
      </w:r>
      <w:r w:rsidRPr="006C7A57">
        <w:rPr>
          <w:sz w:val="24"/>
          <w:szCs w:val="24"/>
        </w:rPr>
        <w:t>EO 14028</w:t>
      </w:r>
      <w:r w:rsidRPr="006C7A57" w:rsidR="00F02FD5">
        <w:rPr>
          <w:sz w:val="24"/>
          <w:szCs w:val="24"/>
        </w:rPr>
        <w:t xml:space="preserve"> highlighted</w:t>
      </w:r>
      <w:r w:rsidRPr="006C7A57">
        <w:rPr>
          <w:sz w:val="24"/>
          <w:szCs w:val="24"/>
        </w:rPr>
        <w:t xml:space="preserve"> the importance of</w:t>
      </w:r>
      <w:r w:rsidRPr="006C7A57" w:rsidR="007F2D3E">
        <w:rPr>
          <w:sz w:val="24"/>
          <w:szCs w:val="24"/>
        </w:rPr>
        <w:t xml:space="preserve"> securing the</w:t>
      </w:r>
      <w:r w:rsidRPr="006C7A57" w:rsidR="002D1266">
        <w:rPr>
          <w:sz w:val="24"/>
          <w:szCs w:val="24"/>
        </w:rPr>
        <w:t xml:space="preserve"> Internet of Things</w:t>
      </w:r>
      <w:r w:rsidRPr="006C7A57">
        <w:rPr>
          <w:sz w:val="24"/>
          <w:szCs w:val="24"/>
        </w:rPr>
        <w:t xml:space="preserve"> </w:t>
      </w:r>
      <w:r w:rsidRPr="006C7A57" w:rsidR="002D1266">
        <w:rPr>
          <w:sz w:val="24"/>
          <w:szCs w:val="24"/>
        </w:rPr>
        <w:t>(</w:t>
      </w:r>
      <w:r w:rsidRPr="006C7A57">
        <w:rPr>
          <w:sz w:val="24"/>
          <w:szCs w:val="24"/>
        </w:rPr>
        <w:t>IoT</w:t>
      </w:r>
      <w:r w:rsidRPr="006C7A57" w:rsidR="002D1266">
        <w:rPr>
          <w:sz w:val="24"/>
          <w:szCs w:val="24"/>
        </w:rPr>
        <w:t>)</w:t>
      </w:r>
      <w:r w:rsidRPr="006C7A57">
        <w:rPr>
          <w:sz w:val="24"/>
          <w:szCs w:val="24"/>
        </w:rPr>
        <w:t xml:space="preserve">, </w:t>
      </w:r>
      <w:r w:rsidRPr="006C7A57" w:rsidR="004B6542">
        <w:rPr>
          <w:sz w:val="24"/>
          <w:szCs w:val="24"/>
        </w:rPr>
        <w:t>and recommended</w:t>
      </w:r>
      <w:r w:rsidRPr="006C7A57" w:rsidR="007F2D3E">
        <w:rPr>
          <w:sz w:val="24"/>
          <w:szCs w:val="24"/>
        </w:rPr>
        <w:t xml:space="preserve"> that the </w:t>
      </w:r>
      <w:r w:rsidRPr="006C7A57">
        <w:rPr>
          <w:sz w:val="24"/>
          <w:szCs w:val="24"/>
        </w:rPr>
        <w:t xml:space="preserve">Director of the </w:t>
      </w:r>
      <w:r w:rsidRPr="006C7A57" w:rsidR="007F2D3E">
        <w:rPr>
          <w:sz w:val="24"/>
          <w:szCs w:val="24"/>
        </w:rPr>
        <w:t>National Institute of Standards and Technology (NIST) initiate</w:t>
      </w:r>
      <w:r w:rsidRPr="006C7A57">
        <w:rPr>
          <w:sz w:val="24"/>
          <w:szCs w:val="24"/>
        </w:rPr>
        <w:t xml:space="preserve"> “</w:t>
      </w:r>
      <w:r w:rsidRPr="006C7A57" w:rsidR="00351B55">
        <w:rPr>
          <w:sz w:val="24"/>
          <w:szCs w:val="24"/>
        </w:rPr>
        <w:t>pilot programs informed by existing consumer product labeling programs to educate the public on the security capabilities of Internet-of-Things (IoT) devices</w:t>
      </w:r>
      <w:r w:rsidRPr="006C7A57">
        <w:rPr>
          <w:sz w:val="24"/>
          <w:szCs w:val="24"/>
        </w:rPr>
        <w:t>.”</w:t>
      </w:r>
      <w:r>
        <w:rPr>
          <w:sz w:val="24"/>
          <w:szCs w:val="24"/>
          <w:vertAlign w:val="superscript"/>
        </w:rPr>
        <w:footnoteReference w:id="3"/>
      </w:r>
      <w:r w:rsidRPr="006C7A57">
        <w:rPr>
          <w:sz w:val="24"/>
          <w:szCs w:val="24"/>
        </w:rPr>
        <w:t xml:space="preserve">  </w:t>
      </w:r>
      <w:r w:rsidRPr="006C7A57" w:rsidR="002A2E47">
        <w:rPr>
          <w:sz w:val="24"/>
          <w:szCs w:val="24"/>
        </w:rPr>
        <w:t xml:space="preserve">For these </w:t>
      </w:r>
      <w:r w:rsidRPr="006C7A57" w:rsidR="00837F40">
        <w:rPr>
          <w:sz w:val="24"/>
          <w:szCs w:val="24"/>
        </w:rPr>
        <w:t xml:space="preserve">pilot </w:t>
      </w:r>
      <w:r w:rsidRPr="006C7A57" w:rsidR="002A2E47">
        <w:rPr>
          <w:sz w:val="24"/>
          <w:szCs w:val="24"/>
        </w:rPr>
        <w:t>programs</w:t>
      </w:r>
      <w:r w:rsidRPr="006C7A57" w:rsidR="002D1266">
        <w:rPr>
          <w:sz w:val="24"/>
          <w:szCs w:val="24"/>
        </w:rPr>
        <w:t xml:space="preserve">, </w:t>
      </w:r>
      <w:r w:rsidRPr="006C7A57">
        <w:rPr>
          <w:sz w:val="24"/>
          <w:szCs w:val="24"/>
        </w:rPr>
        <w:t>EO 14028</w:t>
      </w:r>
      <w:r w:rsidRPr="006C7A57" w:rsidR="002D1266">
        <w:rPr>
          <w:sz w:val="24"/>
          <w:szCs w:val="24"/>
        </w:rPr>
        <w:t xml:space="preserve"> </w:t>
      </w:r>
      <w:r w:rsidRPr="006C7A57">
        <w:rPr>
          <w:sz w:val="24"/>
          <w:szCs w:val="24"/>
        </w:rPr>
        <w:t>instructed the Director of NIST to</w:t>
      </w:r>
      <w:r w:rsidRPr="006C7A57" w:rsidR="002A2E47">
        <w:rPr>
          <w:sz w:val="24"/>
          <w:szCs w:val="24"/>
        </w:rPr>
        <w:t xml:space="preserve"> identify IoT cybersecurity criteria that reflects increasingly comprehensive levels of testing and assessment for a product to undergo.   </w:t>
      </w:r>
    </w:p>
    <w:p w:rsidR="00CA773C" w:rsidRPr="006C7A57" w:rsidP="005E615B" w14:paraId="640B60E4" w14:textId="398436C3">
      <w:pPr>
        <w:pStyle w:val="ParaNum"/>
        <w:numPr>
          <w:ilvl w:val="0"/>
          <w:numId w:val="0"/>
        </w:numPr>
        <w:ind w:left="360"/>
        <w:rPr>
          <w:sz w:val="24"/>
          <w:szCs w:val="24"/>
        </w:rPr>
      </w:pPr>
      <w:r w:rsidRPr="006C7A57">
        <w:rPr>
          <w:sz w:val="24"/>
          <w:szCs w:val="24"/>
        </w:rPr>
        <w:t xml:space="preserve">In view of these instructions, NIST </w:t>
      </w:r>
      <w:r w:rsidRPr="006C7A57" w:rsidR="00837F40">
        <w:rPr>
          <w:sz w:val="24"/>
          <w:szCs w:val="24"/>
        </w:rPr>
        <w:t xml:space="preserve">identified criteria for </w:t>
      </w:r>
      <w:r w:rsidRPr="006C7A57" w:rsidR="00FD4A0D">
        <w:rPr>
          <w:sz w:val="24"/>
          <w:szCs w:val="24"/>
        </w:rPr>
        <w:t xml:space="preserve">evaluating the </w:t>
      </w:r>
      <w:r w:rsidRPr="006C7A57" w:rsidR="00837F40">
        <w:rPr>
          <w:sz w:val="24"/>
          <w:szCs w:val="24"/>
        </w:rPr>
        <w:t>cybersecurity capabilities of IoT consumer devices, informed by existing consumer product labeling programs and input provided by diverse stakeholders.</w:t>
      </w:r>
      <w:r>
        <w:rPr>
          <w:sz w:val="24"/>
          <w:szCs w:val="24"/>
          <w:vertAlign w:val="superscript"/>
        </w:rPr>
        <w:footnoteReference w:id="4"/>
      </w:r>
      <w:r w:rsidRPr="006C7A57" w:rsidR="00837F40">
        <w:rPr>
          <w:sz w:val="24"/>
          <w:szCs w:val="24"/>
        </w:rPr>
        <w:t xml:space="preserve">  Additionally, NIST published the </w:t>
      </w:r>
      <w:r w:rsidRPr="006C7A57" w:rsidR="00837F40">
        <w:rPr>
          <w:i/>
          <w:iCs/>
          <w:sz w:val="24"/>
          <w:szCs w:val="24"/>
        </w:rPr>
        <w:t>Profile of the IoT Core Baseline for Consumer IoT Products (NISTIR 8425)</w:t>
      </w:r>
      <w:r w:rsidRPr="006C7A57" w:rsidR="00837F40">
        <w:rPr>
          <w:sz w:val="24"/>
          <w:szCs w:val="24"/>
        </w:rPr>
        <w:t xml:space="preserve">, identifying cybersecurity capabilities </w:t>
      </w:r>
      <w:r w:rsidRPr="006C7A57" w:rsidR="006F0A9B">
        <w:rPr>
          <w:sz w:val="24"/>
          <w:szCs w:val="24"/>
        </w:rPr>
        <w:t>specifically</w:t>
      </w:r>
      <w:r w:rsidRPr="006C7A57" w:rsidR="00837F40">
        <w:rPr>
          <w:sz w:val="24"/>
          <w:szCs w:val="24"/>
        </w:rPr>
        <w:t xml:space="preserve"> needed </w:t>
      </w:r>
      <w:r w:rsidRPr="006C7A57" w:rsidR="006F0A9B">
        <w:rPr>
          <w:sz w:val="24"/>
          <w:szCs w:val="24"/>
        </w:rPr>
        <w:t>in</w:t>
      </w:r>
      <w:r w:rsidRPr="006C7A57" w:rsidR="00837F40">
        <w:rPr>
          <w:sz w:val="24"/>
          <w:szCs w:val="24"/>
        </w:rPr>
        <w:t xml:space="preserve"> the consumer IoT sector.</w:t>
      </w:r>
      <w:r>
        <w:rPr>
          <w:sz w:val="24"/>
          <w:szCs w:val="24"/>
          <w:vertAlign w:val="superscript"/>
        </w:rPr>
        <w:footnoteReference w:id="5"/>
      </w:r>
      <w:r w:rsidRPr="006C7A57" w:rsidR="00837F40">
        <w:rPr>
          <w:sz w:val="24"/>
          <w:szCs w:val="24"/>
        </w:rPr>
        <w:t xml:space="preserve">  </w:t>
      </w:r>
      <w:r w:rsidRPr="006C7A57" w:rsidR="00D011AC">
        <w:rPr>
          <w:sz w:val="24"/>
          <w:szCs w:val="24"/>
        </w:rPr>
        <w:t xml:space="preserve">These </w:t>
      </w:r>
      <w:r w:rsidRPr="006C7A57" w:rsidR="00D00D1F">
        <w:rPr>
          <w:sz w:val="24"/>
          <w:szCs w:val="24"/>
        </w:rPr>
        <w:t xml:space="preserve">efforts </w:t>
      </w:r>
      <w:r w:rsidRPr="006C7A57" w:rsidR="005E615B">
        <w:rPr>
          <w:sz w:val="24"/>
          <w:szCs w:val="24"/>
        </w:rPr>
        <w:t>from</w:t>
      </w:r>
      <w:r w:rsidRPr="006C7A57" w:rsidR="00D00D1F">
        <w:rPr>
          <w:sz w:val="24"/>
          <w:szCs w:val="24"/>
        </w:rPr>
        <w:t xml:space="preserve"> NIST </w:t>
      </w:r>
      <w:r w:rsidRPr="006C7A57" w:rsidR="005E615B">
        <w:rPr>
          <w:sz w:val="24"/>
          <w:szCs w:val="24"/>
        </w:rPr>
        <w:t xml:space="preserve">produced </w:t>
      </w:r>
      <w:r w:rsidRPr="006C7A57" w:rsidR="00B617F4">
        <w:rPr>
          <w:sz w:val="24"/>
          <w:szCs w:val="24"/>
        </w:rPr>
        <w:t xml:space="preserve">baseline product criteria (including both technical product criteria that promotes cybersecurity-related capabilities and non-technical </w:t>
      </w:r>
      <w:r w:rsidRPr="006C7A57" w:rsidR="00B617F4">
        <w:rPr>
          <w:sz w:val="24"/>
          <w:szCs w:val="24"/>
        </w:rPr>
        <w:t>criteria providing important product information),</w:t>
      </w:r>
      <w:r>
        <w:rPr>
          <w:sz w:val="24"/>
          <w:szCs w:val="24"/>
          <w:vertAlign w:val="superscript"/>
        </w:rPr>
        <w:footnoteReference w:id="6"/>
      </w:r>
      <w:r w:rsidRPr="006C7A57" w:rsidR="00B617F4">
        <w:rPr>
          <w:sz w:val="24"/>
          <w:szCs w:val="24"/>
        </w:rPr>
        <w:t xml:space="preserve"> </w:t>
      </w:r>
      <w:r w:rsidRPr="006C7A57" w:rsidR="006F0A9B">
        <w:rPr>
          <w:sz w:val="24"/>
          <w:szCs w:val="24"/>
        </w:rPr>
        <w:t xml:space="preserve">which allowed for </w:t>
      </w:r>
      <w:r w:rsidRPr="006C7A57" w:rsidR="00B617F4">
        <w:rPr>
          <w:sz w:val="24"/>
          <w:szCs w:val="24"/>
        </w:rPr>
        <w:t xml:space="preserve">the establishment of a conformity assessment program to assess whether </w:t>
      </w:r>
      <w:r w:rsidRPr="006C7A57" w:rsidR="00E93AC0">
        <w:rPr>
          <w:sz w:val="24"/>
          <w:szCs w:val="24"/>
        </w:rPr>
        <w:t xml:space="preserve">a </w:t>
      </w:r>
      <w:r w:rsidRPr="006C7A57" w:rsidR="00B617F4">
        <w:rPr>
          <w:sz w:val="24"/>
          <w:szCs w:val="24"/>
        </w:rPr>
        <w:t xml:space="preserve">particular </w:t>
      </w:r>
      <w:r w:rsidRPr="006C7A57" w:rsidR="00E93AC0">
        <w:rPr>
          <w:sz w:val="24"/>
          <w:szCs w:val="24"/>
        </w:rPr>
        <w:t xml:space="preserve">IoT </w:t>
      </w:r>
      <w:r w:rsidRPr="006C7A57" w:rsidR="00B617F4">
        <w:rPr>
          <w:sz w:val="24"/>
          <w:szCs w:val="24"/>
        </w:rPr>
        <w:t>product satisf</w:t>
      </w:r>
      <w:r w:rsidRPr="006C7A57" w:rsidR="0018361E">
        <w:rPr>
          <w:sz w:val="24"/>
          <w:szCs w:val="24"/>
        </w:rPr>
        <w:t>ies</w:t>
      </w:r>
      <w:r w:rsidRPr="006C7A57" w:rsidR="00B617F4">
        <w:rPr>
          <w:sz w:val="24"/>
          <w:szCs w:val="24"/>
        </w:rPr>
        <w:t xml:space="preserve"> the </w:t>
      </w:r>
      <w:r w:rsidRPr="006C7A57" w:rsidR="006F0A9B">
        <w:rPr>
          <w:sz w:val="24"/>
          <w:szCs w:val="24"/>
        </w:rPr>
        <w:t>baseline product criteria</w:t>
      </w:r>
      <w:r w:rsidRPr="006C7A57" w:rsidR="00443C0A">
        <w:rPr>
          <w:sz w:val="24"/>
          <w:szCs w:val="24"/>
        </w:rPr>
        <w:t>.</w:t>
      </w:r>
      <w:r>
        <w:rPr>
          <w:sz w:val="24"/>
          <w:szCs w:val="24"/>
          <w:vertAlign w:val="superscript"/>
        </w:rPr>
        <w:footnoteReference w:id="7"/>
      </w:r>
      <w:r w:rsidRPr="006C7A57" w:rsidR="00B617F4">
        <w:rPr>
          <w:sz w:val="24"/>
          <w:szCs w:val="24"/>
        </w:rPr>
        <w:t xml:space="preserve"> </w:t>
      </w:r>
      <w:r w:rsidRPr="006C7A57" w:rsidR="00443C0A">
        <w:rPr>
          <w:sz w:val="24"/>
          <w:szCs w:val="24"/>
        </w:rPr>
        <w:t xml:space="preserve">Further, these efforts allowed for </w:t>
      </w:r>
      <w:r w:rsidRPr="006C7A57" w:rsidR="00E93AC0">
        <w:rPr>
          <w:sz w:val="24"/>
          <w:szCs w:val="24"/>
        </w:rPr>
        <w:t>NIST to</w:t>
      </w:r>
      <w:r w:rsidRPr="006C7A57" w:rsidR="00443C0A">
        <w:rPr>
          <w:sz w:val="24"/>
          <w:szCs w:val="24"/>
        </w:rPr>
        <w:t xml:space="preserve"> develop</w:t>
      </w:r>
      <w:r w:rsidRPr="006C7A57" w:rsidR="00B617F4">
        <w:rPr>
          <w:sz w:val="24"/>
          <w:szCs w:val="24"/>
        </w:rPr>
        <w:t xml:space="preserve"> labeling requirements for</w:t>
      </w:r>
      <w:r w:rsidRPr="006C7A57" w:rsidR="00E93AC0">
        <w:rPr>
          <w:sz w:val="24"/>
          <w:szCs w:val="24"/>
        </w:rPr>
        <w:t xml:space="preserve"> an</w:t>
      </w:r>
      <w:r w:rsidRPr="006C7A57" w:rsidR="00B617F4">
        <w:rPr>
          <w:sz w:val="24"/>
          <w:szCs w:val="24"/>
        </w:rPr>
        <w:t xml:space="preserve"> IoT product</w:t>
      </w:r>
      <w:r w:rsidRPr="006C7A57" w:rsidR="00443C0A">
        <w:rPr>
          <w:sz w:val="24"/>
          <w:szCs w:val="24"/>
        </w:rPr>
        <w:t xml:space="preserve">, e.g., </w:t>
      </w:r>
      <w:r w:rsidRPr="006C7A57" w:rsidR="00B617F4">
        <w:rPr>
          <w:sz w:val="24"/>
          <w:szCs w:val="24"/>
        </w:rPr>
        <w:t xml:space="preserve">a single label indicating </w:t>
      </w:r>
      <w:r w:rsidRPr="006C7A57" w:rsidR="00E93AC0">
        <w:rPr>
          <w:sz w:val="24"/>
          <w:szCs w:val="24"/>
        </w:rPr>
        <w:t xml:space="preserve">that </w:t>
      </w:r>
      <w:r w:rsidRPr="006C7A57" w:rsidR="00B617F4">
        <w:rPr>
          <w:sz w:val="24"/>
          <w:szCs w:val="24"/>
        </w:rPr>
        <w:t>a</w:t>
      </w:r>
      <w:r w:rsidRPr="006C7A57" w:rsidR="00E93AC0">
        <w:rPr>
          <w:sz w:val="24"/>
          <w:szCs w:val="24"/>
        </w:rPr>
        <w:t>n IoT</w:t>
      </w:r>
      <w:r w:rsidRPr="006C7A57" w:rsidR="00B617F4">
        <w:rPr>
          <w:sz w:val="24"/>
          <w:szCs w:val="24"/>
        </w:rPr>
        <w:t xml:space="preserve"> product has met the baseline </w:t>
      </w:r>
      <w:r w:rsidRPr="006C7A57" w:rsidR="00443C0A">
        <w:rPr>
          <w:sz w:val="24"/>
          <w:szCs w:val="24"/>
        </w:rPr>
        <w:t>product criteria.  NIST found that these baseline criteria and labeling requirements</w:t>
      </w:r>
      <w:r w:rsidRPr="006C7A57" w:rsidR="00B617F4">
        <w:rPr>
          <w:sz w:val="24"/>
          <w:szCs w:val="24"/>
        </w:rPr>
        <w:t xml:space="preserve"> </w:t>
      </w:r>
      <w:r w:rsidRPr="006C7A57" w:rsidR="00443C0A">
        <w:rPr>
          <w:sz w:val="24"/>
          <w:szCs w:val="24"/>
        </w:rPr>
        <w:t xml:space="preserve">would </w:t>
      </w:r>
      <w:r w:rsidRPr="006C7A57" w:rsidR="00B617F4">
        <w:rPr>
          <w:sz w:val="24"/>
          <w:szCs w:val="24"/>
        </w:rPr>
        <w:t xml:space="preserve">aid </w:t>
      </w:r>
      <w:r w:rsidRPr="006C7A57" w:rsidR="00443C0A">
        <w:rPr>
          <w:sz w:val="24"/>
          <w:szCs w:val="24"/>
        </w:rPr>
        <w:t xml:space="preserve">consumers in their </w:t>
      </w:r>
      <w:r w:rsidRPr="006C7A57" w:rsidR="00B617F4">
        <w:rPr>
          <w:sz w:val="24"/>
          <w:szCs w:val="24"/>
        </w:rPr>
        <w:t xml:space="preserve">IoT purchasing decisions by enabling comparisons among </w:t>
      </w:r>
      <w:r w:rsidRPr="006C7A57" w:rsidR="00443C0A">
        <w:rPr>
          <w:sz w:val="24"/>
          <w:szCs w:val="24"/>
        </w:rPr>
        <w:t xml:space="preserve">IoT </w:t>
      </w:r>
      <w:r w:rsidRPr="006C7A57" w:rsidR="00B617F4">
        <w:rPr>
          <w:sz w:val="24"/>
          <w:szCs w:val="24"/>
        </w:rPr>
        <w:t xml:space="preserve">products and providing important information about </w:t>
      </w:r>
      <w:r w:rsidRPr="006C7A57" w:rsidR="00443C0A">
        <w:rPr>
          <w:sz w:val="24"/>
          <w:szCs w:val="24"/>
        </w:rPr>
        <w:t xml:space="preserve">their </w:t>
      </w:r>
      <w:r w:rsidRPr="006C7A57" w:rsidR="00B617F4">
        <w:rPr>
          <w:sz w:val="24"/>
          <w:szCs w:val="24"/>
        </w:rPr>
        <w:t xml:space="preserve">cybersecurity </w:t>
      </w:r>
      <w:r w:rsidRPr="006C7A57" w:rsidR="00443C0A">
        <w:rPr>
          <w:sz w:val="24"/>
          <w:szCs w:val="24"/>
        </w:rPr>
        <w:t>capabilities</w:t>
      </w:r>
      <w:r w:rsidRPr="006C7A57" w:rsidR="00B617F4">
        <w:rPr>
          <w:sz w:val="24"/>
          <w:szCs w:val="24"/>
        </w:rPr>
        <w:t>.</w:t>
      </w:r>
      <w:r>
        <w:rPr>
          <w:sz w:val="24"/>
          <w:szCs w:val="24"/>
          <w:vertAlign w:val="superscript"/>
        </w:rPr>
        <w:footnoteReference w:id="8"/>
      </w:r>
      <w:r w:rsidRPr="006C7A57" w:rsidR="00B617F4">
        <w:rPr>
          <w:sz w:val="24"/>
          <w:szCs w:val="24"/>
        </w:rPr>
        <w:t xml:space="preserve">  </w:t>
      </w:r>
      <w:r w:rsidRPr="006C7A57" w:rsidR="00166883">
        <w:rPr>
          <w:sz w:val="24"/>
          <w:szCs w:val="24"/>
        </w:rPr>
        <w:t xml:space="preserve"> </w:t>
      </w:r>
    </w:p>
    <w:p w:rsidR="00BF2F92" w:rsidRPr="006C7A57" w:rsidP="00CF44BD" w14:paraId="19DE6C36" w14:textId="00E31038">
      <w:pPr>
        <w:pStyle w:val="ParaNum"/>
        <w:numPr>
          <w:ilvl w:val="0"/>
          <w:numId w:val="0"/>
        </w:numPr>
        <w:ind w:left="360"/>
        <w:rPr>
          <w:sz w:val="24"/>
          <w:szCs w:val="24"/>
        </w:rPr>
      </w:pPr>
      <w:r w:rsidRPr="006C7A57">
        <w:rPr>
          <w:sz w:val="24"/>
          <w:szCs w:val="24"/>
        </w:rPr>
        <w:t>Building on these</w:t>
      </w:r>
      <w:r w:rsidRPr="006C7A57" w:rsidR="00292B28">
        <w:rPr>
          <w:sz w:val="24"/>
          <w:szCs w:val="24"/>
        </w:rPr>
        <w:t xml:space="preserve"> efforts by the Executive Office and NIST, and </w:t>
      </w:r>
      <w:r w:rsidRPr="006C7A57" w:rsidR="00394FC1">
        <w:rPr>
          <w:sz w:val="24"/>
          <w:szCs w:val="24"/>
        </w:rPr>
        <w:t xml:space="preserve">on </w:t>
      </w:r>
      <w:r w:rsidRPr="006C7A57" w:rsidR="00292B28">
        <w:rPr>
          <w:sz w:val="24"/>
          <w:szCs w:val="24"/>
        </w:rPr>
        <w:t>previous FCC</w:t>
      </w:r>
      <w:r w:rsidRPr="006C7A57" w:rsidR="008A2289">
        <w:rPr>
          <w:sz w:val="24"/>
          <w:szCs w:val="24"/>
        </w:rPr>
        <w:t xml:space="preserve"> </w:t>
      </w:r>
      <w:r w:rsidRPr="006C7A57" w:rsidR="00394FC1">
        <w:rPr>
          <w:sz w:val="24"/>
          <w:szCs w:val="24"/>
        </w:rPr>
        <w:t>efforts</w:t>
      </w:r>
      <w:r w:rsidRPr="006C7A57" w:rsidR="00292B28">
        <w:rPr>
          <w:sz w:val="24"/>
          <w:szCs w:val="24"/>
        </w:rPr>
        <w:t xml:space="preserve"> </w:t>
      </w:r>
      <w:r w:rsidRPr="006C7A57" w:rsidR="00E93AC0">
        <w:rPr>
          <w:sz w:val="24"/>
          <w:szCs w:val="24"/>
        </w:rPr>
        <w:t>to</w:t>
      </w:r>
      <w:r w:rsidRPr="006C7A57" w:rsidR="008A2289">
        <w:rPr>
          <w:sz w:val="24"/>
          <w:szCs w:val="24"/>
        </w:rPr>
        <w:t xml:space="preserve"> </w:t>
      </w:r>
      <w:r w:rsidRPr="006C7A57" w:rsidR="00394FC1">
        <w:rPr>
          <w:sz w:val="24"/>
          <w:szCs w:val="24"/>
        </w:rPr>
        <w:t xml:space="preserve">address </w:t>
      </w:r>
      <w:r w:rsidRPr="006C7A57" w:rsidR="008A2289">
        <w:rPr>
          <w:sz w:val="24"/>
          <w:szCs w:val="24"/>
        </w:rPr>
        <w:t>IoT</w:t>
      </w:r>
      <w:r w:rsidRPr="006C7A57" w:rsidR="006D77E8">
        <w:rPr>
          <w:sz w:val="24"/>
          <w:szCs w:val="24"/>
        </w:rPr>
        <w:t>,</w:t>
      </w:r>
      <w:r>
        <w:rPr>
          <w:sz w:val="24"/>
          <w:szCs w:val="24"/>
          <w:vertAlign w:val="superscript"/>
        </w:rPr>
        <w:footnoteReference w:id="9"/>
      </w:r>
      <w:r w:rsidRPr="006C7A57" w:rsidR="005F1A3F">
        <w:rPr>
          <w:sz w:val="24"/>
          <w:szCs w:val="24"/>
        </w:rPr>
        <w:t xml:space="preserve"> </w:t>
      </w:r>
      <w:r w:rsidRPr="006C7A57" w:rsidR="00B80D7E">
        <w:rPr>
          <w:sz w:val="24"/>
          <w:szCs w:val="24"/>
        </w:rPr>
        <w:t>the Commission released a Notice of Proposed Rulemaking (</w:t>
      </w:r>
      <w:r w:rsidRPr="006C7A57" w:rsidR="00B80D7E">
        <w:rPr>
          <w:i/>
          <w:iCs/>
          <w:sz w:val="24"/>
          <w:szCs w:val="24"/>
        </w:rPr>
        <w:t>NPRM</w:t>
      </w:r>
      <w:r w:rsidRPr="006C7A57" w:rsidR="00B80D7E">
        <w:rPr>
          <w:sz w:val="24"/>
          <w:szCs w:val="24"/>
        </w:rPr>
        <w:t xml:space="preserve">) </w:t>
      </w:r>
      <w:r w:rsidRPr="006C7A57" w:rsidR="00696F97">
        <w:rPr>
          <w:sz w:val="24"/>
          <w:szCs w:val="24"/>
        </w:rPr>
        <w:t>on</w:t>
      </w:r>
      <w:r w:rsidRPr="006C7A57" w:rsidR="00D8579C">
        <w:rPr>
          <w:sz w:val="24"/>
          <w:szCs w:val="24"/>
        </w:rPr>
        <w:t xml:space="preserve"> </w:t>
      </w:r>
      <w:r w:rsidRPr="006C7A57" w:rsidR="007E380F">
        <w:rPr>
          <w:sz w:val="24"/>
          <w:szCs w:val="24"/>
        </w:rPr>
        <w:t xml:space="preserve">August </w:t>
      </w:r>
      <w:r w:rsidRPr="006C7A57" w:rsidR="00696F97">
        <w:rPr>
          <w:sz w:val="24"/>
          <w:szCs w:val="24"/>
        </w:rPr>
        <w:t xml:space="preserve">10, </w:t>
      </w:r>
      <w:r w:rsidRPr="006C7A57" w:rsidR="007E380F">
        <w:rPr>
          <w:sz w:val="24"/>
          <w:szCs w:val="24"/>
        </w:rPr>
        <w:t>2023</w:t>
      </w:r>
      <w:r w:rsidRPr="006C7A57" w:rsidR="006D77E8">
        <w:rPr>
          <w:sz w:val="24"/>
          <w:szCs w:val="24"/>
        </w:rPr>
        <w:t>,</w:t>
      </w:r>
      <w:r w:rsidRPr="006C7A57" w:rsidR="008A2DCA">
        <w:rPr>
          <w:sz w:val="24"/>
          <w:szCs w:val="24"/>
        </w:rPr>
        <w:t xml:space="preserve"> to address </w:t>
      </w:r>
      <w:r w:rsidRPr="006C7A57" w:rsidR="00C20485">
        <w:rPr>
          <w:sz w:val="24"/>
          <w:szCs w:val="24"/>
        </w:rPr>
        <w:t xml:space="preserve">the cybersecurity of </w:t>
      </w:r>
      <w:r w:rsidRPr="006C7A57" w:rsidR="008A2DCA">
        <w:rPr>
          <w:sz w:val="24"/>
          <w:szCs w:val="24"/>
        </w:rPr>
        <w:t xml:space="preserve">consumer IoT </w:t>
      </w:r>
      <w:r w:rsidRPr="006C7A57" w:rsidR="00394FC1">
        <w:rPr>
          <w:sz w:val="24"/>
          <w:szCs w:val="24"/>
        </w:rPr>
        <w:t>product</w:t>
      </w:r>
      <w:r w:rsidRPr="006C7A57" w:rsidR="00696F97">
        <w:rPr>
          <w:sz w:val="24"/>
          <w:szCs w:val="24"/>
        </w:rPr>
        <w:t>s</w:t>
      </w:r>
      <w:r w:rsidRPr="006C7A57" w:rsidR="00394FC1">
        <w:rPr>
          <w:sz w:val="24"/>
          <w:szCs w:val="24"/>
        </w:rPr>
        <w:t>.</w:t>
      </w:r>
      <w:r>
        <w:rPr>
          <w:rStyle w:val="FootnoteReference"/>
          <w:sz w:val="24"/>
          <w:szCs w:val="24"/>
        </w:rPr>
        <w:footnoteReference w:id="10"/>
      </w:r>
      <w:r w:rsidRPr="006C7A57" w:rsidR="00394FC1">
        <w:rPr>
          <w:sz w:val="24"/>
          <w:szCs w:val="24"/>
        </w:rPr>
        <w:t xml:space="preserve"> </w:t>
      </w:r>
      <w:r w:rsidRPr="006C7A57" w:rsidR="00D8579C">
        <w:rPr>
          <w:sz w:val="24"/>
          <w:szCs w:val="24"/>
        </w:rPr>
        <w:t xml:space="preserve"> </w:t>
      </w:r>
      <w:r w:rsidRPr="006C7A57" w:rsidR="008A2DCA">
        <w:rPr>
          <w:sz w:val="24"/>
          <w:szCs w:val="24"/>
        </w:rPr>
        <w:t>Specifically, t</w:t>
      </w:r>
      <w:r w:rsidRPr="006C7A57" w:rsidR="009624F6">
        <w:rPr>
          <w:sz w:val="24"/>
          <w:szCs w:val="24"/>
        </w:rPr>
        <w:t xml:space="preserve">he </w:t>
      </w:r>
      <w:r w:rsidRPr="006C7A57" w:rsidR="005803F3">
        <w:rPr>
          <w:i/>
          <w:iCs/>
          <w:sz w:val="24"/>
          <w:szCs w:val="24"/>
        </w:rPr>
        <w:t>NPRM</w:t>
      </w:r>
      <w:r w:rsidRPr="006C7A57" w:rsidR="005803F3">
        <w:rPr>
          <w:sz w:val="24"/>
          <w:szCs w:val="24"/>
        </w:rPr>
        <w:t xml:space="preserve"> </w:t>
      </w:r>
      <w:r w:rsidRPr="006C7A57" w:rsidR="007E380F">
        <w:rPr>
          <w:sz w:val="24"/>
          <w:szCs w:val="24"/>
        </w:rPr>
        <w:t>propos</w:t>
      </w:r>
      <w:r w:rsidRPr="006C7A57" w:rsidR="009624F6">
        <w:rPr>
          <w:sz w:val="24"/>
          <w:szCs w:val="24"/>
        </w:rPr>
        <w:t xml:space="preserve">ed </w:t>
      </w:r>
      <w:r w:rsidRPr="006C7A57" w:rsidR="007E380F">
        <w:rPr>
          <w:sz w:val="24"/>
          <w:szCs w:val="24"/>
        </w:rPr>
        <w:t xml:space="preserve">a voluntary </w:t>
      </w:r>
      <w:r w:rsidRPr="006C7A57" w:rsidR="00C569ED">
        <w:rPr>
          <w:sz w:val="24"/>
          <w:szCs w:val="24"/>
        </w:rPr>
        <w:t xml:space="preserve">labeling </w:t>
      </w:r>
      <w:r w:rsidRPr="006C7A57" w:rsidR="007E380F">
        <w:rPr>
          <w:sz w:val="24"/>
          <w:szCs w:val="24"/>
        </w:rPr>
        <w:t xml:space="preserve">program for IoT that would provide consumers with easily understood, accessible information on the relative security of an IoT </w:t>
      </w:r>
      <w:r w:rsidRPr="006C7A57" w:rsidR="00BA5C7C">
        <w:rPr>
          <w:sz w:val="24"/>
          <w:szCs w:val="24"/>
        </w:rPr>
        <w:t xml:space="preserve">device </w:t>
      </w:r>
      <w:r w:rsidRPr="006C7A57" w:rsidR="00E93AC0">
        <w:rPr>
          <w:sz w:val="24"/>
          <w:szCs w:val="24"/>
        </w:rPr>
        <w:t xml:space="preserve">or </w:t>
      </w:r>
      <w:r w:rsidRPr="006C7A57" w:rsidR="007E380F">
        <w:rPr>
          <w:sz w:val="24"/>
          <w:szCs w:val="24"/>
        </w:rPr>
        <w:t>product.</w:t>
      </w:r>
      <w:r>
        <w:rPr>
          <w:rStyle w:val="FootnoteReference"/>
          <w:sz w:val="24"/>
          <w:szCs w:val="24"/>
        </w:rPr>
        <w:footnoteReference w:id="11"/>
      </w:r>
      <w:r w:rsidRPr="006C7A57" w:rsidR="007E380F">
        <w:rPr>
          <w:sz w:val="24"/>
          <w:szCs w:val="24"/>
        </w:rPr>
        <w:t xml:space="preserve">  </w:t>
      </w:r>
      <w:r w:rsidRPr="006C7A57" w:rsidR="00B82B93">
        <w:rPr>
          <w:sz w:val="24"/>
          <w:szCs w:val="24"/>
        </w:rPr>
        <w:t>This easily understood</w:t>
      </w:r>
      <w:r w:rsidRPr="006C7A57" w:rsidR="00BA5C7C">
        <w:rPr>
          <w:sz w:val="24"/>
          <w:szCs w:val="24"/>
        </w:rPr>
        <w:t xml:space="preserve"> and</w:t>
      </w:r>
      <w:r w:rsidRPr="006C7A57" w:rsidR="00B82B93">
        <w:rPr>
          <w:sz w:val="24"/>
          <w:szCs w:val="24"/>
        </w:rPr>
        <w:t xml:space="preserve"> accessible information would be available to the consumer through a label </w:t>
      </w:r>
      <w:r w:rsidRPr="006C7A57" w:rsidR="009F706D">
        <w:rPr>
          <w:sz w:val="24"/>
          <w:szCs w:val="24"/>
        </w:rPr>
        <w:t xml:space="preserve">displayed with </w:t>
      </w:r>
      <w:r w:rsidRPr="006C7A57" w:rsidR="004F6FBF">
        <w:rPr>
          <w:sz w:val="24"/>
          <w:szCs w:val="24"/>
        </w:rPr>
        <w:t xml:space="preserve">a </w:t>
      </w:r>
      <w:r w:rsidRPr="006C7A57" w:rsidR="009F706D">
        <w:rPr>
          <w:sz w:val="24"/>
          <w:szCs w:val="24"/>
        </w:rPr>
        <w:t xml:space="preserve">complying IoT </w:t>
      </w:r>
      <w:r w:rsidRPr="006C7A57" w:rsidR="00BA5C7C">
        <w:rPr>
          <w:sz w:val="24"/>
          <w:szCs w:val="24"/>
        </w:rPr>
        <w:t xml:space="preserve">device or </w:t>
      </w:r>
      <w:r w:rsidRPr="006C7A57" w:rsidR="009F706D">
        <w:rPr>
          <w:sz w:val="24"/>
          <w:szCs w:val="24"/>
        </w:rPr>
        <w:t>pr</w:t>
      </w:r>
      <w:r w:rsidRPr="006C7A57" w:rsidR="00456975">
        <w:rPr>
          <w:sz w:val="24"/>
          <w:szCs w:val="24"/>
        </w:rPr>
        <w:t xml:space="preserve">oduct.  </w:t>
      </w:r>
    </w:p>
    <w:p w:rsidR="000740C7" w:rsidRPr="006C7A57" w:rsidP="00E725CB" w14:paraId="23F66AE3" w14:textId="5A0153CF">
      <w:pPr>
        <w:pStyle w:val="ParaNum"/>
        <w:numPr>
          <w:ilvl w:val="0"/>
          <w:numId w:val="0"/>
        </w:numPr>
        <w:ind w:left="360"/>
        <w:rPr>
          <w:sz w:val="24"/>
          <w:szCs w:val="24"/>
        </w:rPr>
      </w:pPr>
      <w:r w:rsidRPr="006C7A57">
        <w:rPr>
          <w:sz w:val="24"/>
          <w:szCs w:val="24"/>
        </w:rPr>
        <w:t xml:space="preserve">In the </w:t>
      </w:r>
      <w:r w:rsidRPr="006C7A57" w:rsidR="005803F3">
        <w:rPr>
          <w:i/>
          <w:iCs/>
          <w:sz w:val="24"/>
          <w:szCs w:val="24"/>
        </w:rPr>
        <w:t>NPRM</w:t>
      </w:r>
      <w:r w:rsidRPr="006C7A57">
        <w:rPr>
          <w:sz w:val="24"/>
          <w:szCs w:val="24"/>
        </w:rPr>
        <w:t>, t</w:t>
      </w:r>
      <w:r w:rsidRPr="006C7A57" w:rsidR="00456975">
        <w:rPr>
          <w:sz w:val="24"/>
          <w:szCs w:val="24"/>
        </w:rPr>
        <w:t xml:space="preserve">he </w:t>
      </w:r>
      <w:r w:rsidRPr="006C7A57" w:rsidR="00BF2F92">
        <w:rPr>
          <w:sz w:val="24"/>
          <w:szCs w:val="24"/>
        </w:rPr>
        <w:t xml:space="preserve">Commission sought comment on whether the label should be a </w:t>
      </w:r>
      <w:r w:rsidRPr="006C7A57" w:rsidR="00456975">
        <w:rPr>
          <w:sz w:val="24"/>
          <w:szCs w:val="24"/>
        </w:rPr>
        <w:t>single label</w:t>
      </w:r>
      <w:r w:rsidRPr="006C7A57" w:rsidR="00BA5C7C">
        <w:rPr>
          <w:sz w:val="24"/>
          <w:szCs w:val="24"/>
        </w:rPr>
        <w:t xml:space="preserve"> </w:t>
      </w:r>
      <w:r w:rsidRPr="006C7A57" w:rsidR="00BF2F92">
        <w:rPr>
          <w:sz w:val="24"/>
          <w:szCs w:val="24"/>
        </w:rPr>
        <w:t xml:space="preserve">with layering, proposing </w:t>
      </w:r>
      <w:r w:rsidRPr="006C7A57">
        <w:rPr>
          <w:sz w:val="24"/>
          <w:szCs w:val="24"/>
        </w:rPr>
        <w:t xml:space="preserve">that </w:t>
      </w:r>
      <w:r w:rsidRPr="006C7A57" w:rsidR="00BF2F92">
        <w:rPr>
          <w:sz w:val="24"/>
          <w:szCs w:val="24"/>
        </w:rPr>
        <w:t xml:space="preserve">one layer contain </w:t>
      </w:r>
      <w:r w:rsidRPr="006C7A57" w:rsidR="00817E1F">
        <w:rPr>
          <w:sz w:val="24"/>
          <w:szCs w:val="24"/>
        </w:rPr>
        <w:t>an</w:t>
      </w:r>
      <w:r w:rsidRPr="006C7A57" w:rsidR="00BF2F92">
        <w:rPr>
          <w:sz w:val="24"/>
          <w:szCs w:val="24"/>
        </w:rPr>
        <w:t xml:space="preserve"> FCC IoT mark, while another layer </w:t>
      </w:r>
      <w:r w:rsidRPr="006C7A57">
        <w:rPr>
          <w:sz w:val="24"/>
          <w:szCs w:val="24"/>
        </w:rPr>
        <w:t xml:space="preserve">contain a scannable </w:t>
      </w:r>
      <w:r w:rsidRPr="006C7A57" w:rsidR="00251D58">
        <w:rPr>
          <w:sz w:val="24"/>
          <w:szCs w:val="24"/>
        </w:rPr>
        <w:t>code</w:t>
      </w:r>
      <w:r w:rsidRPr="006C7A57" w:rsidR="00C01539">
        <w:rPr>
          <w:sz w:val="24"/>
          <w:szCs w:val="24"/>
        </w:rPr>
        <w:t>.</w:t>
      </w:r>
      <w:r>
        <w:rPr>
          <w:rStyle w:val="FootnoteReference"/>
          <w:sz w:val="24"/>
          <w:szCs w:val="24"/>
        </w:rPr>
        <w:footnoteReference w:id="12"/>
      </w:r>
      <w:r w:rsidRPr="006C7A57" w:rsidR="00C01539">
        <w:rPr>
          <w:sz w:val="24"/>
          <w:szCs w:val="24"/>
        </w:rPr>
        <w:t xml:space="preserve">  </w:t>
      </w:r>
      <w:r w:rsidRPr="006C7A57" w:rsidR="00817E1F">
        <w:rPr>
          <w:sz w:val="24"/>
          <w:szCs w:val="24"/>
        </w:rPr>
        <w:t xml:space="preserve">Specifically, the FCC IoT </w:t>
      </w:r>
      <w:r w:rsidRPr="006C7A57" w:rsidR="0028595B">
        <w:rPr>
          <w:sz w:val="24"/>
          <w:szCs w:val="24"/>
        </w:rPr>
        <w:t>L</w:t>
      </w:r>
      <w:r w:rsidRPr="006C7A57" w:rsidR="00446610">
        <w:rPr>
          <w:sz w:val="24"/>
          <w:szCs w:val="24"/>
        </w:rPr>
        <w:t xml:space="preserve">abel </w:t>
      </w:r>
      <w:r w:rsidRPr="006C7A57" w:rsidR="00817E1F">
        <w:rPr>
          <w:sz w:val="24"/>
          <w:szCs w:val="24"/>
        </w:rPr>
        <w:t>would indicate that the product or device had met the Commission’s baseline consumer IoT cybersecurity standards, and the scannable code would direct the consumer to more detailed information of the particular IoT product.</w:t>
      </w:r>
      <w:r>
        <w:rPr>
          <w:rStyle w:val="FootnoteReference"/>
          <w:sz w:val="24"/>
          <w:szCs w:val="24"/>
        </w:rPr>
        <w:footnoteReference w:id="13"/>
      </w:r>
      <w:r w:rsidRPr="006C7A57" w:rsidR="00817E1F">
        <w:rPr>
          <w:sz w:val="24"/>
          <w:szCs w:val="24"/>
        </w:rPr>
        <w:t xml:space="preserve">  </w:t>
      </w:r>
      <w:r w:rsidRPr="006C7A57">
        <w:rPr>
          <w:sz w:val="24"/>
          <w:szCs w:val="24"/>
        </w:rPr>
        <w:t>The Commission also sought comment on where the label should be displayed to best inform consumers.</w:t>
      </w:r>
      <w:r>
        <w:rPr>
          <w:rStyle w:val="FootnoteReference"/>
          <w:sz w:val="24"/>
          <w:szCs w:val="24"/>
        </w:rPr>
        <w:footnoteReference w:id="14"/>
      </w:r>
      <w:r w:rsidRPr="006C7A57">
        <w:rPr>
          <w:sz w:val="24"/>
          <w:szCs w:val="24"/>
        </w:rPr>
        <w:t xml:space="preserve">  </w:t>
      </w:r>
      <w:r w:rsidRPr="006C7A57" w:rsidR="00E725CB">
        <w:rPr>
          <w:sz w:val="24"/>
          <w:szCs w:val="24"/>
        </w:rPr>
        <w:t>Further, the</w:t>
      </w:r>
      <w:r w:rsidRPr="006C7A57">
        <w:rPr>
          <w:sz w:val="24"/>
          <w:szCs w:val="24"/>
        </w:rPr>
        <w:t xml:space="preserve"> </w:t>
      </w:r>
      <w:r w:rsidRPr="006C7A57" w:rsidR="005803F3">
        <w:rPr>
          <w:i/>
          <w:iCs/>
          <w:sz w:val="24"/>
          <w:szCs w:val="24"/>
        </w:rPr>
        <w:t>NPRM</w:t>
      </w:r>
      <w:r w:rsidRPr="006C7A57" w:rsidR="005803F3">
        <w:rPr>
          <w:sz w:val="24"/>
          <w:szCs w:val="24"/>
        </w:rPr>
        <w:t xml:space="preserve"> </w:t>
      </w:r>
      <w:r w:rsidRPr="006C7A57">
        <w:rPr>
          <w:sz w:val="24"/>
          <w:szCs w:val="24"/>
        </w:rPr>
        <w:t xml:space="preserve">sought comment on what criteria an IoT device or product </w:t>
      </w:r>
      <w:r w:rsidRPr="006C7A57" w:rsidR="0058276B">
        <w:rPr>
          <w:sz w:val="24"/>
          <w:szCs w:val="24"/>
        </w:rPr>
        <w:t xml:space="preserve">should </w:t>
      </w:r>
      <w:r w:rsidRPr="006C7A57">
        <w:rPr>
          <w:sz w:val="24"/>
          <w:szCs w:val="24"/>
        </w:rPr>
        <w:t xml:space="preserve">be assessed against </w:t>
      </w:r>
      <w:r w:rsidRPr="006C7A57" w:rsidR="00711092">
        <w:rPr>
          <w:sz w:val="24"/>
          <w:szCs w:val="24"/>
        </w:rPr>
        <w:t>and asked</w:t>
      </w:r>
      <w:r w:rsidRPr="006C7A57">
        <w:rPr>
          <w:sz w:val="24"/>
          <w:szCs w:val="24"/>
        </w:rPr>
        <w:t xml:space="preserve"> whether the criteria established by NIST</w:t>
      </w:r>
      <w:r w:rsidRPr="006C7A57" w:rsidR="006B6B49">
        <w:rPr>
          <w:sz w:val="24"/>
          <w:szCs w:val="24"/>
        </w:rPr>
        <w:t xml:space="preserve"> </w:t>
      </w:r>
      <w:r w:rsidRPr="006C7A57" w:rsidR="00E725CB">
        <w:rPr>
          <w:sz w:val="24"/>
          <w:szCs w:val="24"/>
        </w:rPr>
        <w:t>should be used</w:t>
      </w:r>
      <w:r w:rsidRPr="006C7A57">
        <w:rPr>
          <w:rFonts w:eastAsia="Yu Mincho"/>
          <w:sz w:val="24"/>
          <w:szCs w:val="24"/>
        </w:rPr>
        <w:t>.</w:t>
      </w:r>
      <w:r>
        <w:rPr>
          <w:rStyle w:val="FootnoteReference"/>
          <w:rFonts w:eastAsia="Yu Mincho"/>
          <w:sz w:val="24"/>
          <w:szCs w:val="24"/>
        </w:rPr>
        <w:footnoteReference w:id="15"/>
      </w:r>
      <w:r w:rsidRPr="006C7A57">
        <w:rPr>
          <w:rFonts w:eastAsia="Yu Mincho"/>
          <w:sz w:val="24"/>
          <w:szCs w:val="24"/>
        </w:rPr>
        <w:t xml:space="preserve">  </w:t>
      </w:r>
    </w:p>
    <w:p w:rsidR="70C38B43" w:rsidRPr="006C7A57" w:rsidP="000156FD" w14:paraId="05A850A3" w14:textId="23494D05">
      <w:pPr>
        <w:pStyle w:val="ParaNum"/>
        <w:numPr>
          <w:ilvl w:val="0"/>
          <w:numId w:val="0"/>
        </w:numPr>
        <w:ind w:left="360"/>
        <w:rPr>
          <w:sz w:val="24"/>
          <w:szCs w:val="24"/>
        </w:rPr>
      </w:pPr>
      <w:r w:rsidRPr="006C7A57">
        <w:rPr>
          <w:sz w:val="24"/>
          <w:szCs w:val="24"/>
        </w:rPr>
        <w:t xml:space="preserve">In </w:t>
      </w:r>
      <w:r w:rsidRPr="006C7A57" w:rsidR="00E725CB">
        <w:rPr>
          <w:sz w:val="24"/>
          <w:szCs w:val="24"/>
        </w:rPr>
        <w:t>view of</w:t>
      </w:r>
      <w:r w:rsidRPr="006C7A57">
        <w:rPr>
          <w:sz w:val="24"/>
          <w:szCs w:val="24"/>
        </w:rPr>
        <w:t xml:space="preserve"> the positive feedback </w:t>
      </w:r>
      <w:r w:rsidRPr="006C7A57" w:rsidR="0095076F">
        <w:rPr>
          <w:sz w:val="24"/>
          <w:szCs w:val="24"/>
        </w:rPr>
        <w:t>from stakeholders</w:t>
      </w:r>
      <w:r w:rsidRPr="006C7A57">
        <w:rPr>
          <w:sz w:val="24"/>
          <w:szCs w:val="24"/>
        </w:rPr>
        <w:t xml:space="preserve"> in </w:t>
      </w:r>
      <w:r w:rsidRPr="006C7A57" w:rsidR="00E725CB">
        <w:rPr>
          <w:sz w:val="24"/>
          <w:szCs w:val="24"/>
        </w:rPr>
        <w:t xml:space="preserve">response to </w:t>
      </w:r>
      <w:r w:rsidRPr="006C7A57">
        <w:rPr>
          <w:sz w:val="24"/>
          <w:szCs w:val="24"/>
        </w:rPr>
        <w:t xml:space="preserve">the </w:t>
      </w:r>
      <w:r w:rsidRPr="006C7A57" w:rsidR="005803F3">
        <w:rPr>
          <w:i/>
          <w:iCs/>
          <w:sz w:val="24"/>
          <w:szCs w:val="24"/>
        </w:rPr>
        <w:t>NPRM</w:t>
      </w:r>
      <w:r w:rsidRPr="006C7A57">
        <w:rPr>
          <w:sz w:val="24"/>
          <w:szCs w:val="24"/>
        </w:rPr>
        <w:t xml:space="preserve">, the Commission adopted a Report and Order </w:t>
      </w:r>
      <w:r w:rsidRPr="006C7A57" w:rsidR="005803F3">
        <w:rPr>
          <w:sz w:val="24"/>
          <w:szCs w:val="24"/>
        </w:rPr>
        <w:t>and a Further Notice of Proposed Rulemaking (</w:t>
      </w:r>
      <w:r w:rsidRPr="006C7A57" w:rsidR="005803F3">
        <w:rPr>
          <w:i/>
          <w:iCs/>
          <w:sz w:val="24"/>
          <w:szCs w:val="24"/>
        </w:rPr>
        <w:t>Order</w:t>
      </w:r>
      <w:r w:rsidRPr="006C7A57" w:rsidR="005803F3">
        <w:rPr>
          <w:sz w:val="24"/>
          <w:szCs w:val="24"/>
        </w:rPr>
        <w:t xml:space="preserve">) </w:t>
      </w:r>
      <w:r w:rsidRPr="006C7A57">
        <w:rPr>
          <w:sz w:val="24"/>
          <w:szCs w:val="24"/>
        </w:rPr>
        <w:t xml:space="preserve">on </w:t>
      </w:r>
      <w:r w:rsidRPr="006C7A57" w:rsidR="00E725CB">
        <w:rPr>
          <w:sz w:val="24"/>
          <w:szCs w:val="24"/>
        </w:rPr>
        <w:t>March 14, 2024</w:t>
      </w:r>
      <w:r w:rsidRPr="006C7A57" w:rsidR="00E725CB">
        <w:rPr>
          <w:rFonts w:eastAsia="Yu Mincho"/>
          <w:sz w:val="24"/>
          <w:szCs w:val="24"/>
        </w:rPr>
        <w:t>.</w:t>
      </w:r>
      <w:r>
        <w:rPr>
          <w:rStyle w:val="FootnoteReference"/>
          <w:rFonts w:eastAsia="Yu Mincho"/>
          <w:sz w:val="24"/>
          <w:szCs w:val="24"/>
        </w:rPr>
        <w:footnoteReference w:id="16"/>
      </w:r>
      <w:r w:rsidRPr="006C7A57" w:rsidR="00E725CB">
        <w:rPr>
          <w:rFonts w:eastAsia="Yu Mincho"/>
          <w:sz w:val="24"/>
          <w:szCs w:val="24"/>
        </w:rPr>
        <w:t xml:space="preserve">  </w:t>
      </w:r>
      <w:r w:rsidRPr="006C7A57" w:rsidR="005803F3">
        <w:rPr>
          <w:rFonts w:eastAsia="Yu Mincho"/>
          <w:sz w:val="24"/>
          <w:szCs w:val="24"/>
        </w:rPr>
        <w:t xml:space="preserve">The </w:t>
      </w:r>
      <w:r w:rsidRPr="006C7A57" w:rsidR="005803F3">
        <w:rPr>
          <w:i/>
          <w:iCs/>
          <w:sz w:val="24"/>
          <w:szCs w:val="24"/>
        </w:rPr>
        <w:t>Order</w:t>
      </w:r>
      <w:r w:rsidRPr="006C7A57" w:rsidR="005803F3">
        <w:rPr>
          <w:sz w:val="24"/>
          <w:szCs w:val="24"/>
        </w:rPr>
        <w:t xml:space="preserve"> </w:t>
      </w:r>
      <w:r w:rsidRPr="006C7A57" w:rsidR="00F76BA1">
        <w:rPr>
          <w:sz w:val="24"/>
          <w:szCs w:val="24"/>
        </w:rPr>
        <w:t xml:space="preserve">established </w:t>
      </w:r>
      <w:r w:rsidRPr="006C7A57" w:rsidR="005803F3">
        <w:rPr>
          <w:sz w:val="24"/>
          <w:szCs w:val="24"/>
        </w:rPr>
        <w:t xml:space="preserve">details </w:t>
      </w:r>
      <w:r w:rsidRPr="006C7A57" w:rsidR="00F76BA1">
        <w:rPr>
          <w:sz w:val="24"/>
          <w:szCs w:val="24"/>
        </w:rPr>
        <w:t>for</w:t>
      </w:r>
      <w:r w:rsidRPr="006C7A57" w:rsidR="005803F3">
        <w:rPr>
          <w:sz w:val="24"/>
          <w:szCs w:val="24"/>
        </w:rPr>
        <w:t xml:space="preserve"> </w:t>
      </w:r>
      <w:r w:rsidRPr="006C7A57" w:rsidR="00AF060D">
        <w:rPr>
          <w:sz w:val="24"/>
          <w:szCs w:val="24"/>
        </w:rPr>
        <w:t xml:space="preserve">compliance with </w:t>
      </w:r>
      <w:r w:rsidRPr="006C7A57" w:rsidR="005803F3">
        <w:rPr>
          <w:sz w:val="24"/>
          <w:szCs w:val="24"/>
        </w:rPr>
        <w:t xml:space="preserve">the voluntary program, including the adoption of a single binary label </w:t>
      </w:r>
      <w:r w:rsidRPr="006C7A57" w:rsidR="00C921D6">
        <w:rPr>
          <w:sz w:val="24"/>
          <w:szCs w:val="24"/>
        </w:rPr>
        <w:t xml:space="preserve">(FCC IoT Label) </w:t>
      </w:r>
      <w:r w:rsidRPr="006C7A57" w:rsidR="004B1725">
        <w:rPr>
          <w:sz w:val="24"/>
          <w:szCs w:val="24"/>
        </w:rPr>
        <w:t xml:space="preserve">with layered </w:t>
      </w:r>
      <w:r w:rsidRPr="006C7A57" w:rsidR="002C3077">
        <w:rPr>
          <w:sz w:val="24"/>
          <w:szCs w:val="24"/>
        </w:rPr>
        <w:t>information</w:t>
      </w:r>
      <w:r w:rsidRPr="006C7A57" w:rsidR="002C3077">
        <w:rPr>
          <w:rFonts w:eastAsia="Yu Mincho"/>
          <w:sz w:val="24"/>
          <w:szCs w:val="24"/>
        </w:rPr>
        <w:t>.</w:t>
      </w:r>
      <w:r>
        <w:rPr>
          <w:rStyle w:val="FootnoteReference"/>
          <w:rFonts w:eastAsia="Yu Mincho"/>
          <w:sz w:val="24"/>
          <w:szCs w:val="24"/>
        </w:rPr>
        <w:footnoteReference w:id="17"/>
      </w:r>
      <w:r w:rsidRPr="006C7A57" w:rsidR="002C3077">
        <w:rPr>
          <w:rFonts w:eastAsia="Yu Mincho"/>
          <w:sz w:val="24"/>
          <w:szCs w:val="24"/>
        </w:rPr>
        <w:t xml:space="preserve">  Specifically, the </w:t>
      </w:r>
      <w:r w:rsidRPr="006C7A57" w:rsidR="002C3077">
        <w:rPr>
          <w:rFonts w:eastAsia="Yu Mincho"/>
          <w:i/>
          <w:iCs/>
          <w:sz w:val="24"/>
          <w:szCs w:val="24"/>
        </w:rPr>
        <w:t>Order</w:t>
      </w:r>
      <w:r w:rsidRPr="006C7A57" w:rsidR="002C3077">
        <w:rPr>
          <w:rFonts w:eastAsia="Yu Mincho"/>
          <w:sz w:val="24"/>
          <w:szCs w:val="24"/>
        </w:rPr>
        <w:t xml:space="preserve"> adopted that the layered information </w:t>
      </w:r>
      <w:r w:rsidRPr="006C7A57" w:rsidR="008E40F6">
        <w:rPr>
          <w:rFonts w:eastAsia="Yu Mincho"/>
          <w:sz w:val="24"/>
          <w:szCs w:val="24"/>
        </w:rPr>
        <w:t xml:space="preserve">of the </w:t>
      </w:r>
      <w:r w:rsidRPr="006C7A57" w:rsidR="008E40F6">
        <w:rPr>
          <w:sz w:val="24"/>
          <w:szCs w:val="24"/>
        </w:rPr>
        <w:t>FCC IoT Label</w:t>
      </w:r>
      <w:r w:rsidRPr="006C7A57" w:rsidR="008E40F6">
        <w:rPr>
          <w:rFonts w:eastAsia="Yu Mincho"/>
          <w:sz w:val="24"/>
          <w:szCs w:val="24"/>
        </w:rPr>
        <w:t xml:space="preserve"> </w:t>
      </w:r>
      <w:r w:rsidRPr="006C7A57" w:rsidR="00BA5C7C">
        <w:rPr>
          <w:sz w:val="24"/>
          <w:szCs w:val="24"/>
        </w:rPr>
        <w:t>would</w:t>
      </w:r>
      <w:r w:rsidRPr="006C7A57" w:rsidR="00D9415A">
        <w:rPr>
          <w:sz w:val="24"/>
          <w:szCs w:val="24"/>
        </w:rPr>
        <w:t xml:space="preserve"> include the FCC’s Cyber Trust Mark</w:t>
      </w:r>
      <w:r w:rsidRPr="006C7A57" w:rsidR="00050D4E">
        <w:rPr>
          <w:sz w:val="24"/>
          <w:szCs w:val="24"/>
        </w:rPr>
        <w:t>,</w:t>
      </w:r>
      <w:r w:rsidRPr="006C7A57" w:rsidR="00D9415A">
        <w:rPr>
          <w:sz w:val="24"/>
          <w:szCs w:val="24"/>
        </w:rPr>
        <w:t xml:space="preserve"> </w:t>
      </w:r>
      <w:r w:rsidRPr="006C7A57" w:rsidR="00BA5C7C">
        <w:rPr>
          <w:sz w:val="24"/>
          <w:szCs w:val="24"/>
        </w:rPr>
        <w:t>an identifiable visual mark indicating</w:t>
      </w:r>
      <w:r w:rsidRPr="006C7A57" w:rsidR="00D9415A">
        <w:rPr>
          <w:sz w:val="24"/>
          <w:szCs w:val="24"/>
        </w:rPr>
        <w:t xml:space="preserve"> that the </w:t>
      </w:r>
      <w:r w:rsidRPr="006C7A57" w:rsidR="00BA5C7C">
        <w:rPr>
          <w:sz w:val="24"/>
          <w:szCs w:val="24"/>
        </w:rPr>
        <w:t xml:space="preserve">consumer </w:t>
      </w:r>
      <w:r w:rsidRPr="006C7A57" w:rsidR="006F1EE2">
        <w:rPr>
          <w:sz w:val="24"/>
          <w:szCs w:val="24"/>
        </w:rPr>
        <w:t xml:space="preserve">IoT </w:t>
      </w:r>
      <w:r w:rsidRPr="006C7A57" w:rsidR="00D9415A">
        <w:rPr>
          <w:sz w:val="24"/>
          <w:szCs w:val="24"/>
        </w:rPr>
        <w:t xml:space="preserve">product has met the Commission’s baseline consumer IoT cybersecurity </w:t>
      </w:r>
      <w:r w:rsidRPr="006C7A57" w:rsidR="00091102">
        <w:rPr>
          <w:sz w:val="24"/>
          <w:szCs w:val="24"/>
        </w:rPr>
        <w:t>product.</w:t>
      </w:r>
      <w:r>
        <w:rPr>
          <w:sz w:val="24"/>
          <w:szCs w:val="24"/>
          <w:vertAlign w:val="superscript"/>
        </w:rPr>
        <w:footnoteReference w:id="18"/>
      </w:r>
      <w:r w:rsidRPr="006C7A57" w:rsidR="00091102">
        <w:rPr>
          <w:sz w:val="24"/>
          <w:szCs w:val="24"/>
        </w:rPr>
        <w:t xml:space="preserve">  </w:t>
      </w:r>
      <w:r w:rsidRPr="006C7A57" w:rsidR="00B0338F">
        <w:rPr>
          <w:sz w:val="24"/>
          <w:szCs w:val="24"/>
        </w:rPr>
        <w:t>Further, the</w:t>
      </w:r>
      <w:r w:rsidRPr="006C7A57" w:rsidR="00D9415A">
        <w:rPr>
          <w:sz w:val="24"/>
          <w:szCs w:val="24"/>
        </w:rPr>
        <w:t xml:space="preserve"> </w:t>
      </w:r>
      <w:r w:rsidRPr="006C7A57" w:rsidR="008E40F6">
        <w:rPr>
          <w:sz w:val="24"/>
          <w:szCs w:val="24"/>
        </w:rPr>
        <w:t>layered information</w:t>
      </w:r>
      <w:r w:rsidRPr="006C7A57" w:rsidR="00B0338F">
        <w:rPr>
          <w:sz w:val="24"/>
          <w:szCs w:val="24"/>
        </w:rPr>
        <w:t xml:space="preserve"> would include </w:t>
      </w:r>
      <w:r w:rsidRPr="006C7A57" w:rsidR="00D9415A">
        <w:rPr>
          <w:sz w:val="24"/>
          <w:szCs w:val="24"/>
        </w:rPr>
        <w:t>a scannable QR Code</w:t>
      </w:r>
      <w:r w:rsidRPr="006C7A57" w:rsidR="006F1EE2">
        <w:rPr>
          <w:sz w:val="24"/>
          <w:szCs w:val="24"/>
        </w:rPr>
        <w:t>,</w:t>
      </w:r>
      <w:r w:rsidRPr="006C7A57" w:rsidR="00D9415A">
        <w:rPr>
          <w:sz w:val="24"/>
          <w:szCs w:val="24"/>
        </w:rPr>
        <w:t xml:space="preserve"> directing the consumer to </w:t>
      </w:r>
      <w:r w:rsidRPr="006C7A57" w:rsidR="009B018E">
        <w:rPr>
          <w:sz w:val="24"/>
          <w:szCs w:val="24"/>
        </w:rPr>
        <w:t xml:space="preserve">a decentralized publicly available registry </w:t>
      </w:r>
      <w:r w:rsidRPr="006C7A57" w:rsidR="00036772">
        <w:rPr>
          <w:sz w:val="24"/>
          <w:szCs w:val="24"/>
        </w:rPr>
        <w:t xml:space="preserve">containing </w:t>
      </w:r>
      <w:r w:rsidRPr="006C7A57" w:rsidR="00D9415A">
        <w:rPr>
          <w:sz w:val="24"/>
          <w:szCs w:val="24"/>
        </w:rPr>
        <w:t xml:space="preserve">more detailed information </w:t>
      </w:r>
      <w:r w:rsidRPr="006C7A57" w:rsidR="00036772">
        <w:rPr>
          <w:sz w:val="24"/>
          <w:szCs w:val="24"/>
        </w:rPr>
        <w:t xml:space="preserve">about </w:t>
      </w:r>
      <w:r w:rsidRPr="006C7A57" w:rsidR="00D9415A">
        <w:rPr>
          <w:sz w:val="24"/>
          <w:szCs w:val="24"/>
        </w:rPr>
        <w:t xml:space="preserve">the </w:t>
      </w:r>
      <w:r w:rsidRPr="006C7A57" w:rsidR="006F1EE2">
        <w:rPr>
          <w:sz w:val="24"/>
          <w:szCs w:val="24"/>
        </w:rPr>
        <w:t>complying</w:t>
      </w:r>
      <w:r w:rsidRPr="006C7A57" w:rsidR="00D9415A">
        <w:rPr>
          <w:sz w:val="24"/>
          <w:szCs w:val="24"/>
        </w:rPr>
        <w:t xml:space="preserve"> IoT product</w:t>
      </w:r>
      <w:r w:rsidRPr="006C7A57" w:rsidR="00453BAF">
        <w:rPr>
          <w:sz w:val="24"/>
          <w:szCs w:val="24"/>
        </w:rPr>
        <w:t>,</w:t>
      </w:r>
      <w:r w:rsidRPr="006C7A57" w:rsidR="00036772">
        <w:rPr>
          <w:sz w:val="24"/>
          <w:szCs w:val="24"/>
        </w:rPr>
        <w:t xml:space="preserve"> populated by the </w:t>
      </w:r>
      <w:r w:rsidRPr="006C7A57" w:rsidR="00785B42">
        <w:rPr>
          <w:sz w:val="24"/>
          <w:szCs w:val="24"/>
        </w:rPr>
        <w:t>manufacturers granted approval to use the FCC IoT Label</w:t>
      </w:r>
      <w:r w:rsidRPr="006C7A57" w:rsidR="00036772">
        <w:rPr>
          <w:sz w:val="24"/>
          <w:szCs w:val="24"/>
        </w:rPr>
        <w:t xml:space="preserve"> </w:t>
      </w:r>
      <w:r w:rsidRPr="006C7A57" w:rsidR="00785B42">
        <w:rPr>
          <w:sz w:val="24"/>
          <w:szCs w:val="24"/>
        </w:rPr>
        <w:t xml:space="preserve">(grantees) </w:t>
      </w:r>
      <w:r w:rsidRPr="006C7A57" w:rsidR="00036772">
        <w:rPr>
          <w:sz w:val="24"/>
          <w:szCs w:val="24"/>
        </w:rPr>
        <w:t>through a common Application Programming Interface (API)</w:t>
      </w:r>
      <w:r w:rsidRPr="006C7A57" w:rsidR="006F1EE2">
        <w:rPr>
          <w:sz w:val="24"/>
          <w:szCs w:val="24"/>
        </w:rPr>
        <w:t>.</w:t>
      </w:r>
      <w:r>
        <w:rPr>
          <w:sz w:val="24"/>
          <w:szCs w:val="24"/>
          <w:vertAlign w:val="superscript"/>
        </w:rPr>
        <w:footnoteReference w:id="19"/>
      </w:r>
      <w:r w:rsidRPr="006C7A57" w:rsidR="006F1EE2">
        <w:rPr>
          <w:sz w:val="24"/>
          <w:szCs w:val="24"/>
        </w:rPr>
        <w:t xml:space="preserve">  </w:t>
      </w:r>
      <w:r w:rsidRPr="006C7A57">
        <w:rPr>
          <w:rFonts w:eastAsia="Yu Mincho"/>
          <w:sz w:val="24"/>
          <w:szCs w:val="24"/>
        </w:rPr>
        <w:t xml:space="preserve"> </w:t>
      </w:r>
      <w:r w:rsidRPr="006C7A57" w:rsidR="00BF2F92">
        <w:rPr>
          <w:rFonts w:eastAsia="Yu Mincho"/>
          <w:sz w:val="24"/>
          <w:szCs w:val="24"/>
        </w:rPr>
        <w:t xml:space="preserve"> </w:t>
      </w:r>
      <w:r w:rsidRPr="006C7A57" w:rsidR="004B70F1">
        <w:rPr>
          <w:sz w:val="24"/>
          <w:szCs w:val="24"/>
        </w:rPr>
        <w:t xml:space="preserve">  </w:t>
      </w:r>
    </w:p>
    <w:p w:rsidR="00BF2F92" w:rsidRPr="006C7A57" w:rsidP="007D0EDC" w14:paraId="6100DF12" w14:textId="12A8B5C4">
      <w:pPr>
        <w:pStyle w:val="ParaNum"/>
        <w:numPr>
          <w:ilvl w:val="0"/>
          <w:numId w:val="0"/>
        </w:numPr>
        <w:ind w:left="360"/>
        <w:rPr>
          <w:sz w:val="24"/>
          <w:szCs w:val="24"/>
        </w:rPr>
      </w:pPr>
      <w:r w:rsidRPr="006C7A57">
        <w:rPr>
          <w:sz w:val="24"/>
          <w:szCs w:val="24"/>
        </w:rPr>
        <w:t xml:space="preserve">An exemplary image of the </w:t>
      </w:r>
      <w:r w:rsidRPr="006C7A57" w:rsidR="00855014">
        <w:rPr>
          <w:sz w:val="24"/>
          <w:szCs w:val="24"/>
        </w:rPr>
        <w:t xml:space="preserve">U.S. </w:t>
      </w:r>
      <w:r w:rsidRPr="006C7A57">
        <w:rPr>
          <w:sz w:val="24"/>
          <w:szCs w:val="24"/>
        </w:rPr>
        <w:t>Cyber Trust Mark is shown below.</w:t>
      </w:r>
    </w:p>
    <w:p w:rsidR="00E937F8" w:rsidRPr="006C7A57" w:rsidP="003C4D95" w14:paraId="7BECEDB1" w14:textId="1E29F6D0">
      <w:pPr>
        <w:pStyle w:val="ParaNum"/>
        <w:numPr>
          <w:ilvl w:val="0"/>
          <w:numId w:val="0"/>
        </w:numPr>
        <w:ind w:left="360"/>
        <w:rPr>
          <w:sz w:val="24"/>
          <w:szCs w:val="24"/>
        </w:rPr>
      </w:pPr>
      <w:r w:rsidRPr="006C7A57">
        <w:rPr>
          <w:noProof/>
          <w:color w:val="000000"/>
          <w:sz w:val="24"/>
          <w:szCs w:val="24"/>
        </w:rPr>
        <w:drawing>
          <wp:inline distT="0" distB="0" distL="0" distR="0">
            <wp:extent cx="2266315" cy="1741170"/>
            <wp:effectExtent l="0" t="0" r="635" b="0"/>
            <wp:docPr id="1025208061" name="Picture 1" descr="US Cyber Trust Mark, Aqua Gradien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08061" name="x_image_0" descr="US Cyber Trust Mark, Aqua Gradient (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6315" cy="1741170"/>
                    </a:xfrm>
                    <a:prstGeom prst="rect">
                      <a:avLst/>
                    </a:prstGeom>
                    <a:noFill/>
                    <a:ln>
                      <a:noFill/>
                    </a:ln>
                  </pic:spPr>
                </pic:pic>
              </a:graphicData>
            </a:graphic>
          </wp:inline>
        </w:drawing>
      </w:r>
    </w:p>
    <w:p w:rsidR="00F74311" w:rsidRPr="006C7A57" w:rsidP="006A6B27" w14:paraId="7DC1D808" w14:textId="568C9C0C">
      <w:pPr>
        <w:pStyle w:val="ParaNum"/>
        <w:numPr>
          <w:ilvl w:val="0"/>
          <w:numId w:val="0"/>
        </w:numPr>
        <w:ind w:left="360"/>
        <w:rPr>
          <w:sz w:val="24"/>
          <w:szCs w:val="24"/>
        </w:rPr>
      </w:pPr>
      <w:r w:rsidRPr="006C7A57">
        <w:rPr>
          <w:sz w:val="24"/>
          <w:szCs w:val="24"/>
        </w:rPr>
        <w:t xml:space="preserve">As discussed in </w:t>
      </w:r>
      <w:r w:rsidRPr="006C7A57" w:rsidR="00D71225">
        <w:rPr>
          <w:sz w:val="24"/>
          <w:szCs w:val="24"/>
        </w:rPr>
        <w:t xml:space="preserve">detail in </w:t>
      </w:r>
      <w:r w:rsidRPr="006C7A57">
        <w:rPr>
          <w:sz w:val="24"/>
          <w:szCs w:val="24"/>
        </w:rPr>
        <w:t xml:space="preserve">the </w:t>
      </w:r>
      <w:r w:rsidRPr="006C7A57">
        <w:rPr>
          <w:i/>
          <w:iCs/>
          <w:sz w:val="24"/>
          <w:szCs w:val="24"/>
        </w:rPr>
        <w:t>Order</w:t>
      </w:r>
      <w:r w:rsidRPr="006C7A57">
        <w:rPr>
          <w:sz w:val="24"/>
          <w:szCs w:val="24"/>
        </w:rPr>
        <w:t xml:space="preserve">, </w:t>
      </w:r>
      <w:r w:rsidRPr="006C7A57" w:rsidR="00B76844">
        <w:rPr>
          <w:sz w:val="24"/>
          <w:szCs w:val="24"/>
        </w:rPr>
        <w:t xml:space="preserve">various information is required from entities for participation in the IoT Labeling Program.  For example, </w:t>
      </w:r>
      <w:r w:rsidRPr="006C7A57">
        <w:rPr>
          <w:sz w:val="24"/>
          <w:szCs w:val="24"/>
        </w:rPr>
        <w:t xml:space="preserve">the </w:t>
      </w:r>
      <w:r w:rsidRPr="006C7A57" w:rsidR="00C941C7">
        <w:rPr>
          <w:sz w:val="24"/>
          <w:szCs w:val="24"/>
        </w:rPr>
        <w:t xml:space="preserve">process </w:t>
      </w:r>
      <w:r w:rsidRPr="006C7A57" w:rsidR="003C4D95">
        <w:rPr>
          <w:sz w:val="24"/>
          <w:szCs w:val="24"/>
        </w:rPr>
        <w:t xml:space="preserve">for an entity to receive a grant of authorization to use the </w:t>
      </w:r>
      <w:r w:rsidRPr="006C7A57" w:rsidR="008E40F6">
        <w:rPr>
          <w:sz w:val="24"/>
          <w:szCs w:val="24"/>
        </w:rPr>
        <w:t xml:space="preserve">FCC IoT Label with their consumer IoT product would entail the entity </w:t>
      </w:r>
      <w:r w:rsidRPr="006C7A57" w:rsidR="00184904">
        <w:rPr>
          <w:sz w:val="24"/>
          <w:szCs w:val="24"/>
        </w:rPr>
        <w:t>submitting</w:t>
      </w:r>
      <w:r w:rsidRPr="006C7A57" w:rsidR="008E40F6">
        <w:rPr>
          <w:sz w:val="24"/>
          <w:szCs w:val="24"/>
        </w:rPr>
        <w:t xml:space="preserve"> an application </w:t>
      </w:r>
      <w:r w:rsidRPr="006C7A57" w:rsidR="00184904">
        <w:rPr>
          <w:sz w:val="24"/>
          <w:szCs w:val="24"/>
        </w:rPr>
        <w:t xml:space="preserve">in writing to a Cybersecurity Labeling Administrator (CLA), </w:t>
      </w:r>
      <w:r w:rsidRPr="006C7A57" w:rsidR="008D0D36">
        <w:rPr>
          <w:sz w:val="24"/>
          <w:szCs w:val="24"/>
        </w:rPr>
        <w:t xml:space="preserve">which </w:t>
      </w:r>
      <w:r w:rsidRPr="006C7A57" w:rsidR="008E40F6">
        <w:rPr>
          <w:sz w:val="24"/>
          <w:szCs w:val="24"/>
        </w:rPr>
        <w:t>certi</w:t>
      </w:r>
      <w:r w:rsidRPr="006C7A57" w:rsidR="00E929E3">
        <w:rPr>
          <w:sz w:val="24"/>
          <w:szCs w:val="24"/>
        </w:rPr>
        <w:t>fi</w:t>
      </w:r>
      <w:r w:rsidRPr="006C7A57" w:rsidR="008D0D36">
        <w:rPr>
          <w:sz w:val="24"/>
          <w:szCs w:val="24"/>
        </w:rPr>
        <w:t>es</w:t>
      </w:r>
      <w:r w:rsidRPr="006C7A57" w:rsidR="008E40F6">
        <w:rPr>
          <w:sz w:val="24"/>
          <w:szCs w:val="24"/>
        </w:rPr>
        <w:t xml:space="preserve"> </w:t>
      </w:r>
      <w:r w:rsidRPr="006C7A57" w:rsidR="005B647E">
        <w:rPr>
          <w:sz w:val="24"/>
          <w:szCs w:val="24"/>
        </w:rPr>
        <w:t xml:space="preserve">that </w:t>
      </w:r>
      <w:r w:rsidRPr="006C7A57" w:rsidR="008E40F6">
        <w:rPr>
          <w:sz w:val="24"/>
          <w:szCs w:val="24"/>
        </w:rPr>
        <w:t>their consumer IoT product is compliant with the IoT Labeling Program</w:t>
      </w:r>
      <w:r w:rsidRPr="006C7A57" w:rsidR="00184904">
        <w:rPr>
          <w:sz w:val="24"/>
          <w:szCs w:val="24"/>
        </w:rPr>
        <w:t>.</w:t>
      </w:r>
      <w:r>
        <w:rPr>
          <w:rStyle w:val="FootnoteReference"/>
          <w:sz w:val="24"/>
          <w:szCs w:val="24"/>
        </w:rPr>
        <w:footnoteReference w:id="20"/>
      </w:r>
      <w:r w:rsidRPr="006C7A57" w:rsidR="008E40F6">
        <w:rPr>
          <w:sz w:val="24"/>
          <w:szCs w:val="24"/>
        </w:rPr>
        <w:t xml:space="preserve"> </w:t>
      </w:r>
      <w:r w:rsidRPr="006C7A57" w:rsidR="00184904">
        <w:rPr>
          <w:sz w:val="24"/>
          <w:szCs w:val="24"/>
        </w:rPr>
        <w:t xml:space="preserve"> These requirements are </w:t>
      </w:r>
      <w:r w:rsidRPr="006C7A57" w:rsidR="008E40F6">
        <w:rPr>
          <w:sz w:val="24"/>
          <w:szCs w:val="24"/>
        </w:rPr>
        <w:t xml:space="preserve">adopted </w:t>
      </w:r>
      <w:r w:rsidRPr="006C7A57" w:rsidR="00BC5A9A">
        <w:rPr>
          <w:sz w:val="24"/>
          <w:szCs w:val="24"/>
        </w:rPr>
        <w:t>as</w:t>
      </w:r>
      <w:r w:rsidRPr="006C7A57" w:rsidR="008E40F6">
        <w:rPr>
          <w:sz w:val="24"/>
          <w:szCs w:val="24"/>
        </w:rPr>
        <w:t xml:space="preserve"> Rule 8.208 of 47 CFR Part 8</w:t>
      </w:r>
      <w:r w:rsidRPr="006C7A57" w:rsidR="00184904">
        <w:rPr>
          <w:sz w:val="24"/>
          <w:szCs w:val="24"/>
        </w:rPr>
        <w:t xml:space="preserve"> </w:t>
      </w:r>
      <w:r w:rsidRPr="006C7A57" w:rsidR="00BC5A9A">
        <w:rPr>
          <w:sz w:val="24"/>
          <w:szCs w:val="24"/>
        </w:rPr>
        <w:t>by</w:t>
      </w:r>
      <w:r w:rsidRPr="006C7A57" w:rsidR="00184904">
        <w:rPr>
          <w:sz w:val="24"/>
          <w:szCs w:val="24"/>
        </w:rPr>
        <w:t xml:space="preserve"> the </w:t>
      </w:r>
      <w:r w:rsidRPr="006C7A57" w:rsidR="00184904">
        <w:rPr>
          <w:i/>
          <w:iCs/>
          <w:sz w:val="24"/>
          <w:szCs w:val="24"/>
        </w:rPr>
        <w:t>Order</w:t>
      </w:r>
      <w:r w:rsidRPr="006C7A57" w:rsidR="008E40F6">
        <w:rPr>
          <w:sz w:val="24"/>
          <w:szCs w:val="24"/>
        </w:rPr>
        <w:t>.</w:t>
      </w:r>
      <w:r w:rsidRPr="006C7A57">
        <w:rPr>
          <w:sz w:val="24"/>
          <w:szCs w:val="24"/>
        </w:rPr>
        <w:t xml:space="preserve">  </w:t>
      </w:r>
      <w:r w:rsidRPr="006C7A57" w:rsidR="00C550BC">
        <w:rPr>
          <w:sz w:val="24"/>
          <w:szCs w:val="24"/>
        </w:rPr>
        <w:t xml:space="preserve">The </w:t>
      </w:r>
      <w:r w:rsidRPr="006C7A57" w:rsidR="00DB125A">
        <w:rPr>
          <w:i/>
          <w:iCs/>
          <w:sz w:val="24"/>
          <w:szCs w:val="24"/>
        </w:rPr>
        <w:t>O</w:t>
      </w:r>
      <w:r w:rsidRPr="006C7A57" w:rsidR="00C550BC">
        <w:rPr>
          <w:i/>
          <w:iCs/>
          <w:sz w:val="24"/>
          <w:szCs w:val="24"/>
        </w:rPr>
        <w:t>rder</w:t>
      </w:r>
      <w:r w:rsidRPr="006C7A57" w:rsidR="00C550BC">
        <w:rPr>
          <w:sz w:val="24"/>
          <w:szCs w:val="24"/>
        </w:rPr>
        <w:t xml:space="preserve"> also explains how </w:t>
      </w:r>
      <w:r w:rsidRPr="006C7A57" w:rsidR="0097520E">
        <w:rPr>
          <w:sz w:val="24"/>
          <w:szCs w:val="24"/>
        </w:rPr>
        <w:t xml:space="preserve">grants of authorization to use the FCC IoT Label are provided to the </w:t>
      </w:r>
      <w:r w:rsidRPr="006C7A57" w:rsidR="00EA49A2">
        <w:rPr>
          <w:sz w:val="24"/>
          <w:szCs w:val="24"/>
        </w:rPr>
        <w:t>Commission,</w:t>
      </w:r>
      <w:r>
        <w:rPr>
          <w:rStyle w:val="FootnoteReference"/>
          <w:sz w:val="24"/>
          <w:szCs w:val="24"/>
        </w:rPr>
        <w:footnoteReference w:id="21"/>
      </w:r>
      <w:r w:rsidRPr="006C7A57" w:rsidR="00EA49A2">
        <w:rPr>
          <w:sz w:val="24"/>
          <w:szCs w:val="24"/>
        </w:rPr>
        <w:t xml:space="preserve"> </w:t>
      </w:r>
      <w:r w:rsidRPr="006C7A57" w:rsidR="0097520E">
        <w:rPr>
          <w:sz w:val="24"/>
          <w:szCs w:val="24"/>
        </w:rPr>
        <w:t>adopted as Rule 8.2</w:t>
      </w:r>
      <w:r w:rsidRPr="006C7A57" w:rsidR="00F41D16">
        <w:rPr>
          <w:sz w:val="24"/>
          <w:szCs w:val="24"/>
        </w:rPr>
        <w:t>09</w:t>
      </w:r>
      <w:r w:rsidRPr="006C7A57" w:rsidR="0097520E">
        <w:rPr>
          <w:sz w:val="24"/>
          <w:szCs w:val="24"/>
        </w:rPr>
        <w:t xml:space="preserve"> by the </w:t>
      </w:r>
      <w:r w:rsidRPr="006C7A57" w:rsidR="0097520E">
        <w:rPr>
          <w:i/>
          <w:iCs/>
          <w:sz w:val="24"/>
          <w:szCs w:val="24"/>
        </w:rPr>
        <w:t>Order</w:t>
      </w:r>
      <w:r w:rsidRPr="006C7A57" w:rsidR="0097520E">
        <w:rPr>
          <w:sz w:val="24"/>
          <w:szCs w:val="24"/>
        </w:rPr>
        <w:t xml:space="preserve">.  </w:t>
      </w:r>
      <w:r w:rsidRPr="006C7A57" w:rsidR="00B76844">
        <w:rPr>
          <w:sz w:val="24"/>
          <w:szCs w:val="24"/>
        </w:rPr>
        <w:t xml:space="preserve">Further, the </w:t>
      </w:r>
      <w:r w:rsidRPr="006C7A57" w:rsidR="00B76844">
        <w:rPr>
          <w:i/>
          <w:iCs/>
          <w:sz w:val="24"/>
          <w:szCs w:val="24"/>
        </w:rPr>
        <w:t>Order</w:t>
      </w:r>
      <w:r w:rsidRPr="006C7A57" w:rsidR="00B76844">
        <w:rPr>
          <w:sz w:val="24"/>
          <w:szCs w:val="24"/>
        </w:rPr>
        <w:t xml:space="preserve"> outlines how </w:t>
      </w:r>
      <w:r w:rsidRPr="006C7A57" w:rsidR="00266212">
        <w:rPr>
          <w:sz w:val="24"/>
          <w:szCs w:val="24"/>
        </w:rPr>
        <w:t xml:space="preserve">decisions by the CLA can </w:t>
      </w:r>
      <w:r w:rsidRPr="006C7A57" w:rsidR="00266212">
        <w:rPr>
          <w:sz w:val="24"/>
          <w:szCs w:val="24"/>
        </w:rPr>
        <w:t>be reviewed by the Commission,</w:t>
      </w:r>
      <w:r>
        <w:rPr>
          <w:rStyle w:val="FootnoteReference"/>
          <w:sz w:val="24"/>
          <w:szCs w:val="24"/>
        </w:rPr>
        <w:footnoteReference w:id="22"/>
      </w:r>
      <w:r w:rsidRPr="006C7A57" w:rsidR="00266212">
        <w:rPr>
          <w:sz w:val="24"/>
          <w:szCs w:val="24"/>
        </w:rPr>
        <w:t xml:space="preserve"> adopted as Rule 8.212 by the </w:t>
      </w:r>
      <w:r w:rsidRPr="006C7A57" w:rsidR="00266212">
        <w:rPr>
          <w:i/>
          <w:iCs/>
          <w:sz w:val="24"/>
          <w:szCs w:val="24"/>
        </w:rPr>
        <w:t>Order</w:t>
      </w:r>
      <w:r w:rsidRPr="006C7A57" w:rsidR="00266212">
        <w:rPr>
          <w:sz w:val="24"/>
          <w:szCs w:val="24"/>
        </w:rPr>
        <w:t xml:space="preserve">.  </w:t>
      </w:r>
    </w:p>
    <w:p w:rsidR="00126A7C" w:rsidRPr="006C7A57" w:rsidP="006A6B27" w14:paraId="281F3B52" w14:textId="11021419">
      <w:pPr>
        <w:pStyle w:val="ParaNum"/>
        <w:numPr>
          <w:ilvl w:val="0"/>
          <w:numId w:val="0"/>
        </w:numPr>
        <w:ind w:left="360"/>
        <w:rPr>
          <w:sz w:val="24"/>
          <w:szCs w:val="24"/>
        </w:rPr>
      </w:pPr>
      <w:r w:rsidRPr="006C7A57">
        <w:rPr>
          <w:sz w:val="24"/>
          <w:szCs w:val="24"/>
        </w:rPr>
        <w:t xml:space="preserve">The </w:t>
      </w:r>
      <w:r w:rsidRPr="006C7A57">
        <w:rPr>
          <w:i/>
          <w:iCs/>
          <w:sz w:val="24"/>
          <w:szCs w:val="24"/>
        </w:rPr>
        <w:t>Order</w:t>
      </w:r>
      <w:r w:rsidRPr="006C7A57">
        <w:rPr>
          <w:sz w:val="24"/>
          <w:szCs w:val="24"/>
        </w:rPr>
        <w:t xml:space="preserve"> also provides for situations </w:t>
      </w:r>
      <w:r w:rsidRPr="006C7A57" w:rsidR="00F565D4">
        <w:rPr>
          <w:sz w:val="24"/>
          <w:szCs w:val="24"/>
        </w:rPr>
        <w:t xml:space="preserve">that </w:t>
      </w:r>
      <w:r w:rsidRPr="006C7A57">
        <w:rPr>
          <w:sz w:val="24"/>
          <w:szCs w:val="24"/>
        </w:rPr>
        <w:t xml:space="preserve">may arise after a grant of authorization to use the FCC IoT Label has been given.  For example, the </w:t>
      </w:r>
      <w:r w:rsidRPr="006C7A57" w:rsidR="00830A56">
        <w:rPr>
          <w:i/>
          <w:iCs/>
          <w:sz w:val="24"/>
          <w:szCs w:val="24"/>
        </w:rPr>
        <w:t>Order</w:t>
      </w:r>
      <w:r w:rsidRPr="006C7A57" w:rsidR="00830A56">
        <w:rPr>
          <w:sz w:val="24"/>
          <w:szCs w:val="24"/>
        </w:rPr>
        <w:t xml:space="preserve"> provides for mechanisms for review of </w:t>
      </w:r>
      <w:r w:rsidRPr="006C7A57" w:rsidR="00AD7EF5">
        <w:rPr>
          <w:sz w:val="24"/>
          <w:szCs w:val="24"/>
        </w:rPr>
        <w:t xml:space="preserve">a manufacturer’s </w:t>
      </w:r>
      <w:r w:rsidRPr="006C7A57" w:rsidR="00830A56">
        <w:rPr>
          <w:sz w:val="24"/>
          <w:szCs w:val="24"/>
        </w:rPr>
        <w:t xml:space="preserve">non-compliance </w:t>
      </w:r>
      <w:r w:rsidRPr="006C7A57" w:rsidR="00AD7EF5">
        <w:rPr>
          <w:sz w:val="24"/>
          <w:szCs w:val="24"/>
        </w:rPr>
        <w:t xml:space="preserve">regarding a </w:t>
      </w:r>
      <w:r w:rsidRPr="006C7A57" w:rsidR="00830A56">
        <w:rPr>
          <w:sz w:val="24"/>
          <w:szCs w:val="24"/>
        </w:rPr>
        <w:t xml:space="preserve">consumer IoT product </w:t>
      </w:r>
      <w:r w:rsidRPr="006C7A57" w:rsidR="00715CCF">
        <w:rPr>
          <w:sz w:val="24"/>
          <w:szCs w:val="24"/>
        </w:rPr>
        <w:t xml:space="preserve">that </w:t>
      </w:r>
      <w:r w:rsidRPr="006C7A57" w:rsidR="00830A56">
        <w:rPr>
          <w:sz w:val="24"/>
          <w:szCs w:val="24"/>
        </w:rPr>
        <w:t xml:space="preserve">has been granted authorization to </w:t>
      </w:r>
      <w:r w:rsidRPr="006C7A57" w:rsidR="00AD7EF5">
        <w:rPr>
          <w:sz w:val="24"/>
          <w:szCs w:val="24"/>
        </w:rPr>
        <w:t xml:space="preserve">bear </w:t>
      </w:r>
      <w:r w:rsidRPr="006C7A57" w:rsidR="00830A56">
        <w:rPr>
          <w:sz w:val="24"/>
          <w:szCs w:val="24"/>
        </w:rPr>
        <w:t xml:space="preserve">the FCC IoT </w:t>
      </w:r>
      <w:r w:rsidRPr="006C7A57" w:rsidR="00471B26">
        <w:rPr>
          <w:sz w:val="24"/>
          <w:szCs w:val="24"/>
        </w:rPr>
        <w:t>Label</w:t>
      </w:r>
      <w:r w:rsidRPr="006C7A57" w:rsidR="00830A56">
        <w:rPr>
          <w:sz w:val="24"/>
          <w:szCs w:val="24"/>
        </w:rPr>
        <w:t>,</w:t>
      </w:r>
      <w:r>
        <w:rPr>
          <w:rStyle w:val="FootnoteReference"/>
          <w:sz w:val="24"/>
          <w:szCs w:val="24"/>
        </w:rPr>
        <w:footnoteReference w:id="23"/>
      </w:r>
      <w:r w:rsidRPr="006C7A57" w:rsidR="00830A56">
        <w:rPr>
          <w:sz w:val="24"/>
          <w:szCs w:val="24"/>
        </w:rPr>
        <w:t xml:space="preserve"> </w:t>
      </w:r>
      <w:r w:rsidRPr="006C7A57" w:rsidR="00CF1B3B">
        <w:rPr>
          <w:sz w:val="24"/>
          <w:szCs w:val="24"/>
        </w:rPr>
        <w:t xml:space="preserve">adopted as Rule 8.214 by the </w:t>
      </w:r>
      <w:r w:rsidRPr="006C7A57" w:rsidR="00CF1B3B">
        <w:rPr>
          <w:i/>
          <w:iCs/>
          <w:sz w:val="24"/>
          <w:szCs w:val="24"/>
        </w:rPr>
        <w:t>Order</w:t>
      </w:r>
      <w:r w:rsidRPr="006C7A57" w:rsidR="00CF1B3B">
        <w:rPr>
          <w:sz w:val="24"/>
          <w:szCs w:val="24"/>
        </w:rPr>
        <w:t xml:space="preserve">.  </w:t>
      </w:r>
      <w:r w:rsidRPr="006C7A57" w:rsidR="00F74311">
        <w:rPr>
          <w:sz w:val="24"/>
          <w:szCs w:val="24"/>
        </w:rPr>
        <w:t>Further</w:t>
      </w:r>
      <w:r w:rsidRPr="006C7A57" w:rsidR="00CD7691">
        <w:rPr>
          <w:sz w:val="24"/>
          <w:szCs w:val="24"/>
        </w:rPr>
        <w:t xml:space="preserve">, the </w:t>
      </w:r>
      <w:r w:rsidRPr="006C7A57" w:rsidR="00CD7691">
        <w:rPr>
          <w:i/>
          <w:iCs/>
          <w:sz w:val="24"/>
          <w:szCs w:val="24"/>
        </w:rPr>
        <w:t>Order</w:t>
      </w:r>
      <w:r w:rsidRPr="006C7A57" w:rsidR="00CD7691">
        <w:rPr>
          <w:sz w:val="24"/>
          <w:szCs w:val="24"/>
        </w:rPr>
        <w:t xml:space="preserve"> identifies </w:t>
      </w:r>
      <w:r w:rsidRPr="006C7A57" w:rsidR="005B647E">
        <w:rPr>
          <w:sz w:val="24"/>
          <w:szCs w:val="24"/>
        </w:rPr>
        <w:t>continuing</w:t>
      </w:r>
      <w:r w:rsidRPr="006C7A57" w:rsidR="00CD7691">
        <w:rPr>
          <w:sz w:val="24"/>
          <w:szCs w:val="24"/>
        </w:rPr>
        <w:t xml:space="preserve"> responsibilities of grantees, including the retention of </w:t>
      </w:r>
      <w:r w:rsidRPr="006C7A57" w:rsidR="00F74311">
        <w:rPr>
          <w:sz w:val="24"/>
          <w:szCs w:val="24"/>
        </w:rPr>
        <w:t>records,</w:t>
      </w:r>
      <w:r>
        <w:rPr>
          <w:rStyle w:val="FootnoteReference"/>
          <w:sz w:val="24"/>
          <w:szCs w:val="24"/>
        </w:rPr>
        <w:footnoteReference w:id="24"/>
      </w:r>
      <w:r w:rsidRPr="006C7A57" w:rsidR="00CD7691">
        <w:rPr>
          <w:sz w:val="24"/>
          <w:szCs w:val="24"/>
        </w:rPr>
        <w:t xml:space="preserve"> </w:t>
      </w:r>
      <w:r w:rsidRPr="006C7A57" w:rsidR="008919E6">
        <w:rPr>
          <w:sz w:val="24"/>
          <w:szCs w:val="24"/>
        </w:rPr>
        <w:t>adopted as Rule 8.21</w:t>
      </w:r>
      <w:r w:rsidRPr="006C7A57" w:rsidR="00F74311">
        <w:rPr>
          <w:sz w:val="24"/>
          <w:szCs w:val="24"/>
        </w:rPr>
        <w:t>5</w:t>
      </w:r>
      <w:r w:rsidRPr="006C7A57" w:rsidR="008919E6">
        <w:rPr>
          <w:sz w:val="24"/>
          <w:szCs w:val="24"/>
        </w:rPr>
        <w:t xml:space="preserve"> by the </w:t>
      </w:r>
      <w:r w:rsidRPr="006C7A57" w:rsidR="008919E6">
        <w:rPr>
          <w:i/>
          <w:iCs/>
          <w:sz w:val="24"/>
          <w:szCs w:val="24"/>
        </w:rPr>
        <w:t>Order</w:t>
      </w:r>
      <w:r w:rsidRPr="006C7A57" w:rsidR="008919E6">
        <w:rPr>
          <w:sz w:val="24"/>
          <w:szCs w:val="24"/>
        </w:rPr>
        <w:t xml:space="preserve">.  </w:t>
      </w:r>
      <w:r w:rsidRPr="006C7A57">
        <w:rPr>
          <w:sz w:val="24"/>
          <w:szCs w:val="24"/>
        </w:rPr>
        <w:t>A</w:t>
      </w:r>
      <w:r w:rsidRPr="006C7A57" w:rsidR="007879ED">
        <w:rPr>
          <w:sz w:val="24"/>
          <w:szCs w:val="24"/>
        </w:rPr>
        <w:t xml:space="preserve">dditionally, the </w:t>
      </w:r>
      <w:r w:rsidRPr="006C7A57" w:rsidR="007879ED">
        <w:rPr>
          <w:i/>
          <w:iCs/>
          <w:sz w:val="24"/>
          <w:szCs w:val="24"/>
        </w:rPr>
        <w:t>Order</w:t>
      </w:r>
      <w:r w:rsidRPr="006C7A57" w:rsidR="007879ED">
        <w:rPr>
          <w:sz w:val="24"/>
          <w:szCs w:val="24"/>
        </w:rPr>
        <w:t xml:space="preserve"> enumerates the responsibilities of a grantee with respect to the IoT </w:t>
      </w:r>
      <w:r w:rsidRPr="006C7A57" w:rsidR="006606E5">
        <w:rPr>
          <w:sz w:val="24"/>
          <w:szCs w:val="24"/>
        </w:rPr>
        <w:t>Registry,</w:t>
      </w:r>
      <w:r>
        <w:rPr>
          <w:rStyle w:val="FootnoteReference"/>
          <w:sz w:val="24"/>
          <w:szCs w:val="24"/>
        </w:rPr>
        <w:footnoteReference w:id="25"/>
      </w:r>
      <w:r w:rsidRPr="006C7A57" w:rsidR="007879ED">
        <w:rPr>
          <w:sz w:val="24"/>
          <w:szCs w:val="24"/>
        </w:rPr>
        <w:t xml:space="preserve"> </w:t>
      </w:r>
      <w:r w:rsidRPr="006C7A57" w:rsidR="006606E5">
        <w:rPr>
          <w:sz w:val="24"/>
          <w:szCs w:val="24"/>
        </w:rPr>
        <w:t xml:space="preserve">adopted as Rule 8.222 by the </w:t>
      </w:r>
      <w:r w:rsidRPr="006C7A57" w:rsidR="006606E5">
        <w:rPr>
          <w:i/>
          <w:iCs/>
          <w:sz w:val="24"/>
          <w:szCs w:val="24"/>
        </w:rPr>
        <w:t>Order</w:t>
      </w:r>
      <w:r w:rsidRPr="006C7A57" w:rsidR="006606E5">
        <w:rPr>
          <w:sz w:val="24"/>
          <w:szCs w:val="24"/>
        </w:rPr>
        <w:t xml:space="preserve">.  </w:t>
      </w:r>
    </w:p>
    <w:p w:rsidR="0069685E" w:rsidRPr="006C7A57" w:rsidP="006D77E8" w14:paraId="127F9627" w14:textId="138E86D3">
      <w:pPr>
        <w:pStyle w:val="ParaNum"/>
        <w:numPr>
          <w:ilvl w:val="0"/>
          <w:numId w:val="0"/>
        </w:numPr>
        <w:ind w:left="360"/>
        <w:rPr>
          <w:sz w:val="24"/>
          <w:szCs w:val="24"/>
        </w:rPr>
      </w:pPr>
      <w:r w:rsidRPr="006C7A57">
        <w:rPr>
          <w:sz w:val="24"/>
          <w:szCs w:val="24"/>
        </w:rPr>
        <w:t xml:space="preserve">The </w:t>
      </w:r>
      <w:r w:rsidRPr="006C7A57" w:rsidR="006A6B27">
        <w:rPr>
          <w:i/>
          <w:iCs/>
          <w:sz w:val="24"/>
          <w:szCs w:val="24"/>
        </w:rPr>
        <w:t>Order</w:t>
      </w:r>
      <w:r w:rsidRPr="006C7A57" w:rsidR="006A6B27">
        <w:rPr>
          <w:sz w:val="24"/>
          <w:szCs w:val="24"/>
        </w:rPr>
        <w:t xml:space="preserve"> details how</w:t>
      </w:r>
      <w:r w:rsidRPr="006C7A57">
        <w:rPr>
          <w:sz w:val="24"/>
          <w:szCs w:val="24"/>
        </w:rPr>
        <w:t xml:space="preserve"> an entity </w:t>
      </w:r>
      <w:r w:rsidRPr="006C7A57" w:rsidR="006A6B27">
        <w:rPr>
          <w:sz w:val="24"/>
          <w:szCs w:val="24"/>
        </w:rPr>
        <w:t>receives</w:t>
      </w:r>
      <w:r w:rsidRPr="006C7A57" w:rsidR="00126A7C">
        <w:rPr>
          <w:sz w:val="24"/>
          <w:szCs w:val="24"/>
        </w:rPr>
        <w:t xml:space="preserve"> authority</w:t>
      </w:r>
      <w:r w:rsidRPr="006C7A57">
        <w:rPr>
          <w:sz w:val="24"/>
          <w:szCs w:val="24"/>
        </w:rPr>
        <w:t xml:space="preserve"> as a CLA</w:t>
      </w:r>
      <w:r w:rsidRPr="006C7A57" w:rsidR="006A6B27">
        <w:rPr>
          <w:sz w:val="24"/>
          <w:szCs w:val="24"/>
        </w:rPr>
        <w:t xml:space="preserve">, by requiring the entity </w:t>
      </w:r>
      <w:r w:rsidRPr="006C7A57" w:rsidR="00200AEE">
        <w:rPr>
          <w:sz w:val="24"/>
          <w:szCs w:val="24"/>
        </w:rPr>
        <w:t xml:space="preserve">to </w:t>
      </w:r>
      <w:r w:rsidRPr="006C7A57" w:rsidR="006A6B27">
        <w:rPr>
          <w:sz w:val="24"/>
          <w:szCs w:val="24"/>
        </w:rPr>
        <w:t xml:space="preserve">file an application with the Commission, including a description of its organization structure, </w:t>
      </w:r>
      <w:r w:rsidRPr="006C7A57" w:rsidR="007F4DD1">
        <w:rPr>
          <w:sz w:val="24"/>
          <w:szCs w:val="24"/>
        </w:rPr>
        <w:t>an explanation of how it will avoid personal and organizational conflict</w:t>
      </w:r>
      <w:r w:rsidRPr="006C7A57" w:rsidR="008C7D43">
        <w:rPr>
          <w:sz w:val="24"/>
          <w:szCs w:val="24"/>
        </w:rPr>
        <w:t>s</w:t>
      </w:r>
      <w:r w:rsidRPr="006C7A57" w:rsidR="007F4DD1">
        <w:rPr>
          <w:sz w:val="24"/>
          <w:szCs w:val="24"/>
        </w:rPr>
        <w:t xml:space="preserve"> when processing applications, </w:t>
      </w:r>
      <w:r w:rsidRPr="006C7A57" w:rsidR="006A6B27">
        <w:rPr>
          <w:sz w:val="24"/>
          <w:szCs w:val="24"/>
        </w:rPr>
        <w:t>a description of its processes for evaluating applications seeking authority to use the FCC IoT Label, among other information</w:t>
      </w:r>
      <w:r w:rsidRPr="006C7A57" w:rsidR="007F4DD1">
        <w:rPr>
          <w:sz w:val="24"/>
          <w:szCs w:val="24"/>
        </w:rPr>
        <w:t>, and a demonstration of expertise that will be necessary to effectively serve as a CLA</w:t>
      </w:r>
      <w:r w:rsidRPr="006C7A57" w:rsidR="006A6B27">
        <w:rPr>
          <w:sz w:val="24"/>
          <w:szCs w:val="24"/>
        </w:rPr>
        <w:t>.</w:t>
      </w:r>
      <w:r>
        <w:rPr>
          <w:rStyle w:val="FootnoteReference"/>
          <w:sz w:val="24"/>
          <w:szCs w:val="24"/>
        </w:rPr>
        <w:footnoteReference w:id="26"/>
      </w:r>
      <w:r w:rsidRPr="006C7A57" w:rsidR="006A6B27">
        <w:rPr>
          <w:sz w:val="24"/>
          <w:szCs w:val="24"/>
        </w:rPr>
        <w:t xml:space="preserve">  </w:t>
      </w:r>
      <w:r w:rsidRPr="006C7A57" w:rsidR="00BC5A9A">
        <w:rPr>
          <w:sz w:val="24"/>
          <w:szCs w:val="24"/>
        </w:rPr>
        <w:t xml:space="preserve">These requirements </w:t>
      </w:r>
      <w:r w:rsidRPr="006C7A57" w:rsidR="006B0C1F">
        <w:rPr>
          <w:sz w:val="24"/>
          <w:szCs w:val="24"/>
        </w:rPr>
        <w:t xml:space="preserve">to receive authority as a CLA </w:t>
      </w:r>
      <w:r w:rsidRPr="006C7A57" w:rsidR="00BC5A9A">
        <w:rPr>
          <w:sz w:val="24"/>
          <w:szCs w:val="24"/>
        </w:rPr>
        <w:t>are adopted as Rule</w:t>
      </w:r>
      <w:r w:rsidRPr="006C7A57" w:rsidR="006D77E8">
        <w:rPr>
          <w:sz w:val="24"/>
          <w:szCs w:val="24"/>
        </w:rPr>
        <w:t>s 8.219 and</w:t>
      </w:r>
      <w:r w:rsidRPr="006C7A57" w:rsidR="00BC5A9A">
        <w:rPr>
          <w:sz w:val="24"/>
          <w:szCs w:val="24"/>
        </w:rPr>
        <w:t xml:space="preserve"> 8.220 of 47 CFR Part 8 by the </w:t>
      </w:r>
      <w:r w:rsidRPr="006C7A57" w:rsidR="00BC5A9A">
        <w:rPr>
          <w:i/>
          <w:iCs/>
          <w:sz w:val="24"/>
          <w:szCs w:val="24"/>
        </w:rPr>
        <w:t>Order</w:t>
      </w:r>
      <w:r w:rsidRPr="006C7A57" w:rsidR="00BC5A9A">
        <w:rPr>
          <w:sz w:val="24"/>
          <w:szCs w:val="24"/>
        </w:rPr>
        <w:t xml:space="preserve">.  </w:t>
      </w:r>
      <w:r w:rsidRPr="006C7A57" w:rsidR="00586DE6">
        <w:rPr>
          <w:sz w:val="24"/>
          <w:szCs w:val="24"/>
        </w:rPr>
        <w:t>I</w:t>
      </w:r>
      <w:r w:rsidRPr="006C7A57" w:rsidR="00EF5A98">
        <w:rPr>
          <w:sz w:val="24"/>
          <w:szCs w:val="24"/>
        </w:rPr>
        <w:t xml:space="preserve">f more than one qualified entity is selected by the Commission to be a CLA, the Commission </w:t>
      </w:r>
      <w:r w:rsidRPr="006C7A57" w:rsidR="00375773">
        <w:rPr>
          <w:sz w:val="24"/>
          <w:szCs w:val="24"/>
        </w:rPr>
        <w:t xml:space="preserve">will </w:t>
      </w:r>
      <w:r w:rsidRPr="006C7A57" w:rsidR="00EF5A98">
        <w:rPr>
          <w:sz w:val="24"/>
          <w:szCs w:val="24"/>
        </w:rPr>
        <w:t xml:space="preserve">select a Lead Administrator from these </w:t>
      </w:r>
      <w:r w:rsidRPr="006C7A57" w:rsidR="006D77E8">
        <w:rPr>
          <w:sz w:val="24"/>
          <w:szCs w:val="24"/>
        </w:rPr>
        <w:t>entities to carry out additional administrative responsibilities.</w:t>
      </w:r>
      <w:r>
        <w:rPr>
          <w:rStyle w:val="FootnoteReference"/>
          <w:sz w:val="24"/>
          <w:szCs w:val="24"/>
        </w:rPr>
        <w:footnoteReference w:id="27"/>
      </w:r>
      <w:r w:rsidRPr="006C7A57" w:rsidR="006D77E8">
        <w:rPr>
          <w:sz w:val="24"/>
          <w:szCs w:val="24"/>
        </w:rPr>
        <w:t xml:space="preserve">  These additional administrative responsibilities are adopted as Rule 8.221 of 47 CFR Part 8 by the </w:t>
      </w:r>
      <w:r w:rsidRPr="006C7A57" w:rsidR="006D77E8">
        <w:rPr>
          <w:i/>
          <w:iCs/>
          <w:sz w:val="24"/>
          <w:szCs w:val="24"/>
        </w:rPr>
        <w:t>Order</w:t>
      </w:r>
      <w:r w:rsidRPr="006C7A57" w:rsidR="006D77E8">
        <w:rPr>
          <w:sz w:val="24"/>
          <w:szCs w:val="24"/>
        </w:rPr>
        <w:t>.</w:t>
      </w:r>
      <w:r w:rsidRPr="006C7A57" w:rsidR="00223C8C">
        <w:rPr>
          <w:sz w:val="24"/>
          <w:szCs w:val="24"/>
        </w:rPr>
        <w:t xml:space="preserve"> </w:t>
      </w:r>
      <w:r w:rsidRPr="006C7A57" w:rsidR="00C550BC">
        <w:rPr>
          <w:sz w:val="24"/>
          <w:szCs w:val="24"/>
        </w:rPr>
        <w:t xml:space="preserve"> </w:t>
      </w:r>
      <w:r w:rsidRPr="006C7A57" w:rsidR="00616037">
        <w:rPr>
          <w:sz w:val="24"/>
          <w:szCs w:val="24"/>
        </w:rPr>
        <w:t>T</w:t>
      </w:r>
      <w:r w:rsidRPr="006C7A57" w:rsidR="00055995">
        <w:rPr>
          <w:sz w:val="24"/>
          <w:szCs w:val="24"/>
        </w:rPr>
        <w:t xml:space="preserve">he </w:t>
      </w:r>
      <w:r w:rsidRPr="006C7A57" w:rsidR="00055995">
        <w:rPr>
          <w:i/>
          <w:iCs/>
          <w:sz w:val="24"/>
          <w:szCs w:val="24"/>
        </w:rPr>
        <w:t>Order</w:t>
      </w:r>
      <w:r w:rsidRPr="006C7A57" w:rsidR="00055995">
        <w:rPr>
          <w:sz w:val="24"/>
          <w:szCs w:val="24"/>
        </w:rPr>
        <w:t xml:space="preserve"> explains that entities seeking to be the Lead Administrator will submit a description of how they will execute the duties of the Lead Administrator.  These requirements to receive authority as a Lead Administrator are adopted as Rule 8.221 of 47 CFR Part 8 by the </w:t>
      </w:r>
      <w:r w:rsidRPr="006C7A57" w:rsidR="00055995">
        <w:rPr>
          <w:i/>
          <w:iCs/>
          <w:sz w:val="24"/>
          <w:szCs w:val="24"/>
        </w:rPr>
        <w:t>Order</w:t>
      </w:r>
      <w:r w:rsidRPr="006C7A57" w:rsidR="00055995">
        <w:rPr>
          <w:sz w:val="24"/>
          <w:szCs w:val="24"/>
        </w:rPr>
        <w:t xml:space="preserve">.  </w:t>
      </w:r>
    </w:p>
    <w:p w:rsidR="00520295" w:rsidRPr="006C7A57" w:rsidP="00520295" w14:paraId="05260481" w14:textId="12D8EDB6">
      <w:pPr>
        <w:pStyle w:val="ParaNum"/>
        <w:numPr>
          <w:ilvl w:val="0"/>
          <w:numId w:val="0"/>
        </w:numPr>
        <w:ind w:left="360"/>
        <w:rPr>
          <w:sz w:val="24"/>
          <w:szCs w:val="24"/>
        </w:rPr>
      </w:pPr>
      <w:r w:rsidRPr="006C7A57">
        <w:rPr>
          <w:sz w:val="24"/>
          <w:szCs w:val="24"/>
        </w:rPr>
        <w:t xml:space="preserve">The </w:t>
      </w:r>
      <w:r w:rsidRPr="006C7A57">
        <w:rPr>
          <w:i/>
          <w:iCs/>
          <w:sz w:val="24"/>
          <w:szCs w:val="24"/>
        </w:rPr>
        <w:t>Order</w:t>
      </w:r>
      <w:r w:rsidRPr="006C7A57">
        <w:rPr>
          <w:sz w:val="24"/>
          <w:szCs w:val="24"/>
        </w:rPr>
        <w:t xml:space="preserve"> details how an entity receives </w:t>
      </w:r>
      <w:r w:rsidRPr="006C7A57" w:rsidR="00223C8C">
        <w:rPr>
          <w:sz w:val="24"/>
          <w:szCs w:val="24"/>
        </w:rPr>
        <w:t>recognition</w:t>
      </w:r>
      <w:r w:rsidRPr="006C7A57">
        <w:rPr>
          <w:sz w:val="24"/>
          <w:szCs w:val="24"/>
        </w:rPr>
        <w:t xml:space="preserve"> as a testing lab (</w:t>
      </w:r>
      <w:r w:rsidRPr="006C7A57" w:rsidR="00292FF5">
        <w:rPr>
          <w:sz w:val="24"/>
          <w:szCs w:val="24"/>
        </w:rPr>
        <w:t xml:space="preserve">e.g., </w:t>
      </w:r>
      <w:r w:rsidRPr="006C7A57">
        <w:rPr>
          <w:sz w:val="24"/>
          <w:szCs w:val="24"/>
        </w:rPr>
        <w:t>CyberLAB</w:t>
      </w:r>
      <w:r w:rsidRPr="006C7A57" w:rsidR="00292FF5">
        <w:rPr>
          <w:sz w:val="24"/>
          <w:szCs w:val="24"/>
        </w:rPr>
        <w:t>, in-house lab</w:t>
      </w:r>
      <w:r w:rsidRPr="006C7A57">
        <w:rPr>
          <w:sz w:val="24"/>
          <w:szCs w:val="24"/>
        </w:rPr>
        <w:t xml:space="preserve">) to test and assess IoT products for compliance with the criteria of the IoT Labeling Program.  Specifically, the </w:t>
      </w:r>
      <w:r w:rsidRPr="006C7A57">
        <w:rPr>
          <w:i/>
          <w:iCs/>
          <w:sz w:val="24"/>
          <w:szCs w:val="24"/>
        </w:rPr>
        <w:t>Order</w:t>
      </w:r>
      <w:r w:rsidRPr="006C7A57">
        <w:rPr>
          <w:sz w:val="24"/>
          <w:szCs w:val="24"/>
        </w:rPr>
        <w:t xml:space="preserve"> requires the entity file an application with the Commission, including a description of its organization structure, and a description of its processes for </w:t>
      </w:r>
      <w:r w:rsidRPr="006C7A57" w:rsidR="0069685E">
        <w:rPr>
          <w:sz w:val="24"/>
          <w:szCs w:val="24"/>
        </w:rPr>
        <w:t>assessing a consumer IoT product</w:t>
      </w:r>
      <w:r w:rsidRPr="006C7A57" w:rsidR="00292FF5">
        <w:rPr>
          <w:sz w:val="24"/>
          <w:szCs w:val="24"/>
        </w:rPr>
        <w:t>, among other requirements</w:t>
      </w:r>
      <w:r w:rsidRPr="006C7A57">
        <w:rPr>
          <w:sz w:val="24"/>
          <w:szCs w:val="24"/>
        </w:rPr>
        <w:t>.</w:t>
      </w:r>
      <w:r>
        <w:rPr>
          <w:rStyle w:val="FootnoteReference"/>
          <w:sz w:val="24"/>
          <w:szCs w:val="24"/>
        </w:rPr>
        <w:footnoteReference w:id="28"/>
      </w:r>
      <w:r w:rsidRPr="006C7A57">
        <w:rPr>
          <w:sz w:val="24"/>
          <w:szCs w:val="24"/>
        </w:rPr>
        <w:t xml:space="preserve">  These requirements are adopted as Rule 8.2</w:t>
      </w:r>
      <w:r w:rsidRPr="006C7A57" w:rsidR="006B0C1F">
        <w:rPr>
          <w:sz w:val="24"/>
          <w:szCs w:val="24"/>
        </w:rPr>
        <w:t>1</w:t>
      </w:r>
      <w:r w:rsidRPr="006C7A57" w:rsidR="00292FF5">
        <w:rPr>
          <w:sz w:val="24"/>
          <w:szCs w:val="24"/>
        </w:rPr>
        <w:t>7</w:t>
      </w:r>
      <w:r w:rsidRPr="006C7A57">
        <w:rPr>
          <w:sz w:val="24"/>
          <w:szCs w:val="24"/>
        </w:rPr>
        <w:t xml:space="preserve"> of 47 CFR Part 8 by the </w:t>
      </w:r>
      <w:r w:rsidRPr="006C7A57">
        <w:rPr>
          <w:i/>
          <w:iCs/>
          <w:sz w:val="24"/>
          <w:szCs w:val="24"/>
        </w:rPr>
        <w:t>Order</w:t>
      </w:r>
      <w:r w:rsidRPr="006C7A57">
        <w:rPr>
          <w:sz w:val="24"/>
          <w:szCs w:val="24"/>
        </w:rPr>
        <w:t xml:space="preserve">.  </w:t>
      </w:r>
      <w:r w:rsidRPr="006C7A57" w:rsidR="00292FF5">
        <w:rPr>
          <w:sz w:val="24"/>
          <w:szCs w:val="24"/>
        </w:rPr>
        <w:t xml:space="preserve">Additionally, the </w:t>
      </w:r>
      <w:r w:rsidRPr="006C7A57" w:rsidR="00292FF5">
        <w:rPr>
          <w:i/>
          <w:iCs/>
          <w:sz w:val="24"/>
          <w:szCs w:val="24"/>
        </w:rPr>
        <w:t>Order</w:t>
      </w:r>
      <w:r w:rsidRPr="006C7A57" w:rsidR="00292FF5">
        <w:rPr>
          <w:sz w:val="24"/>
          <w:szCs w:val="24"/>
        </w:rPr>
        <w:t xml:space="preserve"> outlines </w:t>
      </w:r>
      <w:r w:rsidRPr="006C7A57" w:rsidR="00B76844">
        <w:rPr>
          <w:sz w:val="24"/>
          <w:szCs w:val="24"/>
        </w:rPr>
        <w:t>the ability for</w:t>
      </w:r>
      <w:r w:rsidRPr="006C7A57" w:rsidR="00292FF5">
        <w:rPr>
          <w:sz w:val="24"/>
          <w:szCs w:val="24"/>
        </w:rPr>
        <w:t xml:space="preserve"> an entity to be recognized by the Commission as an accreditation body for testing lab</w:t>
      </w:r>
      <w:r w:rsidRPr="006C7A57" w:rsidR="00CB6AA8">
        <w:rPr>
          <w:sz w:val="24"/>
          <w:szCs w:val="24"/>
        </w:rPr>
        <w:t>s</w:t>
      </w:r>
      <w:r w:rsidRPr="006C7A57" w:rsidR="00292FF5">
        <w:rPr>
          <w:sz w:val="24"/>
          <w:szCs w:val="24"/>
        </w:rPr>
        <w:t>,</w:t>
      </w:r>
      <w:r>
        <w:rPr>
          <w:rStyle w:val="FootnoteReference"/>
          <w:sz w:val="24"/>
          <w:szCs w:val="24"/>
        </w:rPr>
        <w:footnoteReference w:id="29"/>
      </w:r>
      <w:r w:rsidRPr="006C7A57" w:rsidR="00292FF5">
        <w:rPr>
          <w:sz w:val="24"/>
          <w:szCs w:val="24"/>
        </w:rPr>
        <w:t xml:space="preserve"> adopted as Rule 8.218 of 47 CFR Part 8 by the </w:t>
      </w:r>
      <w:r w:rsidRPr="006C7A57" w:rsidR="00292FF5">
        <w:rPr>
          <w:i/>
          <w:iCs/>
          <w:sz w:val="24"/>
          <w:szCs w:val="24"/>
        </w:rPr>
        <w:t>Order</w:t>
      </w:r>
      <w:r w:rsidRPr="006C7A57" w:rsidR="00292FF5">
        <w:rPr>
          <w:sz w:val="24"/>
          <w:szCs w:val="24"/>
        </w:rPr>
        <w:t xml:space="preserve">.  </w:t>
      </w:r>
    </w:p>
    <w:p w:rsidR="00FB76FA" w:rsidRPr="006C7A57" w:rsidP="0020773C" w14:paraId="45FE524A" w14:textId="61B3D53A">
      <w:pPr>
        <w:pStyle w:val="ParaNum"/>
        <w:numPr>
          <w:ilvl w:val="0"/>
          <w:numId w:val="0"/>
        </w:numPr>
        <w:rPr>
          <w:sz w:val="24"/>
          <w:szCs w:val="24"/>
        </w:rPr>
      </w:pPr>
    </w:p>
    <w:p w:rsidR="0051062E" w:rsidRPr="006C7A57" w:rsidP="0020773C" w14:paraId="010A1E0E" w14:textId="6696E5E4">
      <w:pPr>
        <w:pStyle w:val="ParaNum"/>
        <w:numPr>
          <w:ilvl w:val="0"/>
          <w:numId w:val="0"/>
        </w:numPr>
        <w:rPr>
          <w:b/>
          <w:bCs/>
          <w:i/>
          <w:iCs/>
          <w:sz w:val="24"/>
          <w:szCs w:val="24"/>
        </w:rPr>
      </w:pPr>
      <w:r w:rsidRPr="006C7A57">
        <w:rPr>
          <w:b/>
          <w:bCs/>
          <w:i/>
          <w:iCs/>
          <w:sz w:val="24"/>
          <w:szCs w:val="24"/>
        </w:rPr>
        <w:t>Information Collection Requirements:</w:t>
      </w:r>
    </w:p>
    <w:p w:rsidR="00C451EA" w:rsidRPr="006C7A57" w:rsidP="00C451EA" w14:paraId="0F05D96C" w14:textId="77777777">
      <w:pPr>
        <w:ind w:left="720"/>
      </w:pPr>
      <w:r w:rsidRPr="006C7A57">
        <w:t xml:space="preserve"> </w:t>
      </w:r>
    </w:p>
    <w:p w:rsidR="00C451EA" w:rsidRPr="006C7A57" w:rsidP="00644B67" w14:paraId="6E72CAA1" w14:textId="067DBDF4">
      <w:pPr>
        <w:ind w:left="720" w:hanging="720"/>
        <w:rPr>
          <w:b/>
          <w:bCs/>
        </w:rPr>
      </w:pPr>
      <w:r w:rsidRPr="006C7A57">
        <w:rPr>
          <w:b/>
          <w:bCs/>
        </w:rPr>
        <w:t xml:space="preserve">  § 8.208 Application requirements.</w:t>
      </w:r>
    </w:p>
    <w:p w:rsidR="00C451EA" w:rsidRPr="006C7A57" w:rsidP="001D65BE" w14:paraId="44D46222" w14:textId="77777777">
      <w:pPr>
        <w:ind w:left="720" w:firstLine="360"/>
      </w:pPr>
      <w:r w:rsidRPr="006C7A57">
        <w:t>(a) An application to certify the Consumer IoT Product as being compliant with the Labeling Program shall be submitted in writing to a Cybersecurity Labeling Administrator (CLA) in the form and format prescribed by the Commission. Each application shall be accompanied by all information required by this subpart.</w:t>
      </w:r>
    </w:p>
    <w:p w:rsidR="00C451EA" w:rsidRPr="006C7A57" w:rsidP="001D65BE" w14:paraId="22C59A21" w14:textId="77777777">
      <w:pPr>
        <w:ind w:left="720" w:firstLine="360"/>
      </w:pPr>
      <w:r w:rsidRPr="006C7A57">
        <w:t>(b) The applicant shall provide to the CLA in the application all information that the CLA requires to determine compliance with the program requirements of the Labeling Program.</w:t>
      </w:r>
    </w:p>
    <w:p w:rsidR="00C451EA" w:rsidRPr="006C7A57" w:rsidP="001D65BE" w14:paraId="11B6AD6C" w14:textId="77777777">
      <w:pPr>
        <w:ind w:left="720" w:firstLine="360"/>
      </w:pPr>
      <w:r w:rsidRPr="006C7A57">
        <w:t xml:space="preserve">(c) The applicant will provide a declaration under penalty of perjury that all of the following are true and correct: </w:t>
      </w:r>
    </w:p>
    <w:p w:rsidR="00C451EA" w:rsidRPr="006C7A57" w:rsidP="001D65BE" w14:paraId="2827BC03" w14:textId="77777777">
      <w:pPr>
        <w:ind w:left="1080" w:firstLine="360"/>
      </w:pPr>
      <w:r w:rsidRPr="006C7A57">
        <w:t xml:space="preserve">(1) The product for which the applicant seeks to use the FCC IoT Label through cybersecurity certification meets all the requirements of the IoT Labeling Program. </w:t>
      </w:r>
    </w:p>
    <w:p w:rsidR="00C451EA" w:rsidRPr="006C7A57" w:rsidP="001D65BE" w14:paraId="17648646" w14:textId="77777777">
      <w:pPr>
        <w:ind w:left="1080" w:firstLine="360"/>
      </w:pPr>
      <w:r w:rsidRPr="006C7A57">
        <w:t xml:space="preserve">(2) The applicant is not identified as an entity producing covered communications equipment on the Covered List, established pursuant to § 1.50002 of the Commission’s rules. </w:t>
      </w:r>
    </w:p>
    <w:p w:rsidR="00C451EA" w:rsidRPr="006C7A57" w:rsidP="001D65BE" w14:paraId="067FF457" w14:textId="77777777">
      <w:pPr>
        <w:ind w:left="1080" w:firstLine="360"/>
      </w:pPr>
      <w:r w:rsidRPr="006C7A57">
        <w:t>(3) The product is not comprised of “covered” equipment on the Covered List.</w:t>
      </w:r>
    </w:p>
    <w:p w:rsidR="00C451EA" w:rsidRPr="006C7A57" w:rsidP="001D65BE" w14:paraId="75CD56F7" w14:textId="77777777">
      <w:pPr>
        <w:ind w:left="1080" w:firstLine="360"/>
      </w:pPr>
      <w:r w:rsidRPr="006C7A57">
        <w:t>(4) The product is not produced by any entity, its affiliates, or subsidiaries identified on the Department of Commerce’s Entity List, or the Department of Defense’s List of Chinese Military Companies.</w:t>
      </w:r>
    </w:p>
    <w:p w:rsidR="00C451EA" w:rsidRPr="006C7A57" w:rsidP="001D65BE" w14:paraId="618E25C2" w14:textId="77777777">
      <w:pPr>
        <w:ind w:left="1080" w:firstLine="360"/>
      </w:pPr>
      <w:r w:rsidRPr="006C7A57">
        <w:t xml:space="preserve">(5) The product is not owned or controlled by or affiliated with any person or entity that has been suspended or debarred from receiving federal procurements or financial awards, to include all entities and individuals published as ineligible for award on the General Service Administration’s System for Award Management as described in § 8.203. </w:t>
      </w:r>
    </w:p>
    <w:p w:rsidR="00C451EA" w:rsidRPr="006C7A57" w:rsidP="001D65BE" w14:paraId="254B7033" w14:textId="77777777">
      <w:pPr>
        <w:ind w:left="1080" w:firstLine="360"/>
      </w:pPr>
      <w:r w:rsidRPr="006C7A57">
        <w:t xml:space="preserve">(6) The applicant has taken every reasonable measure to create a securable product. </w:t>
      </w:r>
    </w:p>
    <w:p w:rsidR="00C451EA" w:rsidRPr="006C7A57" w:rsidP="001D65BE" w14:paraId="5A1C1D82" w14:textId="77777777">
      <w:pPr>
        <w:ind w:left="1080" w:firstLine="360"/>
      </w:pPr>
      <w:r w:rsidRPr="006C7A57">
        <w:t xml:space="preserve">(7) The applicant will, until the support period end date disclosed in the registry, diligently identify critical vulnerabilities in our products and promptly issue software updates correcting them, unless such updates are not reasonably needed to protect against security failures. </w:t>
      </w:r>
    </w:p>
    <w:p w:rsidR="00C451EA" w:rsidRPr="006C7A57" w:rsidP="001D65BE" w14:paraId="03A4DAEC" w14:textId="77777777">
      <w:pPr>
        <w:ind w:left="1080" w:firstLine="360"/>
      </w:pPr>
      <w:r w:rsidRPr="006C7A57">
        <w:t xml:space="preserve">(8) The applicant will not elsewhere disclaim or otherwise attempt to limit the substantive or procedural enforceability of this declaration or of any other representations and commitments made on the FCC IoT Label or made for purposes of acquiring or maintaining authorization to use it.  </w:t>
      </w:r>
    </w:p>
    <w:p w:rsidR="00C451EA" w:rsidRPr="006C7A57" w:rsidP="001D65BE" w14:paraId="666F4947" w14:textId="77777777">
      <w:pPr>
        <w:ind w:left="720" w:firstLine="360"/>
      </w:pPr>
      <w:r w:rsidRPr="006C7A57">
        <w:t>(d) The applicant shall provide a written and signed declaration to the CLA that all statements it makes in the application are true and correct to the best of its knowledge and belief.</w:t>
      </w:r>
    </w:p>
    <w:p w:rsidR="00C451EA" w:rsidRPr="006C7A57" w:rsidP="001D65BE" w14:paraId="565B15D0" w14:textId="77777777">
      <w:pPr>
        <w:ind w:left="720" w:firstLine="360"/>
      </w:pPr>
      <w:r w:rsidRPr="006C7A57">
        <w:t>(e) Each application, including amendments thereto, and related statements of fact and authorizations required by the Commission, shall be signed by the applicant or their authorized agent.</w:t>
      </w:r>
    </w:p>
    <w:p w:rsidR="00C451EA" w:rsidRPr="006C7A57" w:rsidP="001D65BE" w14:paraId="7F60B16A" w14:textId="77777777">
      <w:pPr>
        <w:ind w:left="720" w:firstLine="360"/>
      </w:pPr>
      <w:r w:rsidRPr="006C7A57">
        <w:t>(f) The applicant declares the product is reasonably secure and will be updated through minimum support period for the product and the end date of the support period must be disclosed.</w:t>
      </w:r>
    </w:p>
    <w:p w:rsidR="00C451EA" w:rsidRPr="006C7A57" w:rsidP="001D65BE" w14:paraId="3B831C14" w14:textId="77777777">
      <w:pPr>
        <w:ind w:left="720" w:firstLine="360"/>
      </w:pPr>
      <w:r w:rsidRPr="006C7A57">
        <w:t xml:space="preserve">(g) The applicant shall declare under penalty of perjury that the consumer IoT product for which the applicant is applying for participation in the Labeling Program is not prohibited pursuant to § </w:t>
      </w:r>
      <w:r w:rsidRPr="006C7A57">
        <w:rPr>
          <w:u w:val="single"/>
        </w:rPr>
        <w:t>8.203</w:t>
      </w:r>
      <w:r w:rsidRPr="006C7A57">
        <w:t>.</w:t>
      </w:r>
    </w:p>
    <w:p w:rsidR="00C451EA" w:rsidRPr="006C7A57" w:rsidP="001D65BE" w14:paraId="2FD90CC0" w14:textId="77777777">
      <w:pPr>
        <w:ind w:left="720" w:firstLine="360"/>
      </w:pPr>
      <w:r w:rsidRPr="006C7A57">
        <w:t xml:space="preserve">(h) If the identified listed sources under § </w:t>
      </w:r>
      <w:r w:rsidRPr="006C7A57">
        <w:rPr>
          <w:u w:val="single"/>
        </w:rPr>
        <w:t>8.203</w:t>
      </w:r>
      <w:r w:rsidRPr="006C7A57">
        <w:t xml:space="preserve"> are modified after the date of the declaration required by paragraph (b)(6) of this section but prior to grant of authorization to use the FCC IoT Label, then the applicant shall provide a new declaration as required by paragraph (b)(6) of this section.</w:t>
      </w:r>
    </w:p>
    <w:p w:rsidR="00C451EA" w:rsidRPr="006C7A57" w:rsidP="001D65BE" w14:paraId="34CAE14A" w14:textId="77777777">
      <w:pPr>
        <w:ind w:left="720" w:firstLine="360"/>
      </w:pPr>
      <w:r w:rsidRPr="006C7A57">
        <w:t xml:space="preserve">(i) </w:t>
      </w:r>
      <w:bookmarkStart w:id="0" w:name="_Hlk157759813"/>
      <w:r w:rsidRPr="006C7A57">
        <w:t>The applicant shall designate an agent located in the United States for the purpose of accepting service of process on behalf of the applicant</w:t>
      </w:r>
      <w:bookmarkEnd w:id="0"/>
      <w:r w:rsidRPr="006C7A57">
        <w:t>.</w:t>
      </w:r>
    </w:p>
    <w:p w:rsidR="00C451EA" w:rsidRPr="006C7A57" w:rsidP="00F754F5" w14:paraId="6631AEEB" w14:textId="77777777">
      <w:pPr>
        <w:ind w:left="1080" w:firstLine="360"/>
      </w:pPr>
      <w:r w:rsidRPr="006C7A57">
        <w:t>(1) The applicant shall provide a written attestation:</w:t>
      </w:r>
    </w:p>
    <w:p w:rsidR="00C451EA" w:rsidRPr="006C7A57" w:rsidP="00F754F5" w14:paraId="1B1061D0" w14:textId="77777777">
      <w:pPr>
        <w:ind w:left="1440" w:firstLine="360"/>
      </w:pPr>
      <w:r w:rsidRPr="006C7A57">
        <w:t>(i) Signed by both the applicant and its designated agent for service of process, if different from the applicant;</w:t>
      </w:r>
    </w:p>
    <w:p w:rsidR="00C451EA" w:rsidRPr="006C7A57" w:rsidP="00F754F5" w14:paraId="5E852660" w14:textId="77777777">
      <w:pPr>
        <w:ind w:left="1440" w:firstLine="360"/>
      </w:pPr>
      <w:r w:rsidRPr="006C7A57">
        <w:t>(ii) Acknowledging the applicant’s consent and the designated agent’s obligation to accept service of process in the United States for matters related to the applicable product, and at the physical U.S. address and email address of its designated agent; and</w:t>
      </w:r>
    </w:p>
    <w:p w:rsidR="00C451EA" w:rsidRPr="006C7A57" w:rsidP="00F754F5" w14:paraId="351E2B75" w14:textId="77777777">
      <w:pPr>
        <w:ind w:left="1440" w:firstLine="360"/>
      </w:pPr>
      <w:r w:rsidRPr="006C7A57">
        <w:t>(iii) Acknowledging the applicant’s acceptance of its obligation to maintain an agent for service of process in the United States for no less than one year after either the grantee has permanently terminated all marketing and importation of the applicable equipment within the U.S., or the conclusion of any Commission-related administrative or judicial proceeding involving the product, whichever is later.</w:t>
      </w:r>
    </w:p>
    <w:p w:rsidR="00C451EA" w:rsidRPr="006C7A57" w:rsidP="00F754F5" w14:paraId="617607A3" w14:textId="77777777">
      <w:pPr>
        <w:ind w:left="1080" w:firstLine="360"/>
      </w:pPr>
      <w:r w:rsidRPr="006C7A57">
        <w:t>(2) An applicant located in the United States may designate itself as the agent for service of process.</w:t>
      </w:r>
    </w:p>
    <w:p w:rsidR="00C451EA" w:rsidRPr="006C7A57" w:rsidP="00F754F5" w14:paraId="080FD3C8" w14:textId="77777777">
      <w:pPr>
        <w:ind w:left="720" w:firstLine="360"/>
      </w:pPr>
      <w:r w:rsidRPr="006C7A57">
        <w:t>(j) Technical test data submitted to the CLA shall be signed by the person who performed or supervised the tests.  The person signing the test data shall attest to the accuracy of such data.  The CLA may require the person signing the test data to submit a statement showing that they are qualified to make or supervise the required measurements.</w:t>
      </w:r>
    </w:p>
    <w:p w:rsidR="00FD785F" w:rsidRPr="006C7A57" w:rsidP="00F754F5" w14:paraId="5DB012AA" w14:textId="623C51C8">
      <w:pPr>
        <w:ind w:left="720" w:firstLine="360"/>
      </w:pPr>
      <w:r w:rsidRPr="006C7A57">
        <w:t>(k) Signed, as used in this section, means an original handwritten signature or any symbol executed or adopted by the applicant or CLA with the intent that such symbol be a signature, including symbols formed by computer-generated electronic impulses.</w:t>
      </w:r>
    </w:p>
    <w:p w:rsidR="00C451EA" w:rsidRPr="006C7A57" w:rsidP="001F62BA" w14:paraId="6A4DF504" w14:textId="77777777"/>
    <w:p w:rsidR="00FD785F" w:rsidRPr="006C7A57" w:rsidP="00006D1F" w14:paraId="0564ED49" w14:textId="597B8FCA">
      <w:pPr>
        <w:ind w:left="360"/>
      </w:pPr>
      <w:r w:rsidRPr="006C7A57">
        <w:t>P</w:t>
      </w:r>
      <w:r w:rsidRPr="006C7A57" w:rsidR="00041B13">
        <w:t>articipation in the IoT Labeling Program</w:t>
      </w:r>
      <w:r w:rsidRPr="006C7A57" w:rsidR="00B53153">
        <w:t xml:space="preserve"> </w:t>
      </w:r>
      <w:r w:rsidRPr="006C7A57" w:rsidR="00041B13">
        <w:t>requires</w:t>
      </w:r>
      <w:r w:rsidRPr="006C7A57" w:rsidR="00B53153">
        <w:t xml:space="preserve"> </w:t>
      </w:r>
      <w:r w:rsidRPr="006C7A57" w:rsidR="00352F74">
        <w:t xml:space="preserve">information </w:t>
      </w:r>
      <w:r w:rsidRPr="006C7A57" w:rsidR="00041B13">
        <w:t>from</w:t>
      </w:r>
      <w:r w:rsidRPr="006C7A57" w:rsidR="00352F74">
        <w:t xml:space="preserve"> an entity seeking a grant of authorization to use the FCC IoT Label</w:t>
      </w:r>
      <w:r w:rsidRPr="006C7A57" w:rsidR="00B53153">
        <w:t xml:space="preserve"> in the </w:t>
      </w:r>
      <w:r w:rsidRPr="006C7A57" w:rsidR="00B53153">
        <w:rPr>
          <w:i/>
          <w:iCs/>
        </w:rPr>
        <w:t>Order</w:t>
      </w:r>
      <w:r w:rsidRPr="006C7A57" w:rsidR="00B53153">
        <w:t>.</w:t>
      </w:r>
      <w:r w:rsidRPr="006C7A57" w:rsidR="00F754F5">
        <w:t xml:space="preserve">  </w:t>
      </w:r>
      <w:r w:rsidRPr="006C7A57" w:rsidR="00B53153">
        <w:t>T</w:t>
      </w:r>
      <w:r w:rsidRPr="006C7A57" w:rsidR="00171445">
        <w:t xml:space="preserve">he Commission </w:t>
      </w:r>
      <w:r w:rsidRPr="006C7A57" w:rsidR="00583ED8">
        <w:t>notes that</w:t>
      </w:r>
      <w:r w:rsidRPr="006C7A57" w:rsidR="00B242F0">
        <w:t xml:space="preserve"> this</w:t>
      </w:r>
      <w:r w:rsidRPr="006C7A57" w:rsidR="00F31291">
        <w:t xml:space="preserve"> collection of</w:t>
      </w:r>
      <w:r w:rsidRPr="006C7A57" w:rsidR="00B242F0">
        <w:t xml:space="preserve"> information is necessary to determine if their consumer IoT product complies with the IoT Labeling Program requirements.  </w:t>
      </w:r>
      <w:r w:rsidRPr="006C7A57" w:rsidR="00F754F5">
        <w:t xml:space="preserve">As an example, </w:t>
      </w:r>
      <w:r w:rsidRPr="006C7A57" w:rsidR="00F754F5">
        <w:t>i</w:t>
      </w:r>
      <w:r w:rsidRPr="006C7A57" w:rsidR="00B242F0">
        <w:t xml:space="preserve">nformation such as </w:t>
      </w:r>
      <w:r w:rsidRPr="006C7A57" w:rsidR="001D65BE">
        <w:t>testing data signed by the person who performed or supervised the tests</w:t>
      </w:r>
      <w:r w:rsidRPr="006C7A57" w:rsidR="00F31291">
        <w:t>,</w:t>
      </w:r>
      <w:r w:rsidRPr="006C7A57" w:rsidR="001D65BE">
        <w:t xml:space="preserve"> will address concerns raised in the record </w:t>
      </w:r>
      <w:r w:rsidRPr="006C7A57" w:rsidR="00F754F5">
        <w:t xml:space="preserve">regarding </w:t>
      </w:r>
      <w:r w:rsidRPr="006C7A57" w:rsidR="00B33E90">
        <w:t xml:space="preserve">the vigor by which a consumer IoT product was </w:t>
      </w:r>
      <w:r w:rsidRPr="006C7A57" w:rsidR="00F31291">
        <w:t>assessed.</w:t>
      </w:r>
      <w:r>
        <w:rPr>
          <w:rStyle w:val="FootnoteReference"/>
        </w:rPr>
        <w:footnoteReference w:id="30"/>
      </w:r>
    </w:p>
    <w:p w:rsidR="004B2103" w:rsidRPr="006C7A57" w:rsidP="004C47FB" w14:paraId="1D58F9BD" w14:textId="77777777"/>
    <w:p w:rsidR="004C47FB" w:rsidRPr="006C7A57" w:rsidP="006118C6" w14:paraId="50A063E3" w14:textId="3A771EE9">
      <w:pPr>
        <w:ind w:left="720" w:hanging="720"/>
        <w:rPr>
          <w:b/>
          <w:bCs/>
        </w:rPr>
      </w:pPr>
      <w:r w:rsidRPr="006C7A57">
        <w:rPr>
          <w:b/>
          <w:bCs/>
        </w:rPr>
        <w:t xml:space="preserve">  § </w:t>
      </w:r>
      <w:r w:rsidRPr="006C7A57">
        <w:rPr>
          <w:b/>
          <w:bCs/>
        </w:rPr>
        <w:t>8.209 Grant of authorization to use FCC IoT Label.</w:t>
      </w:r>
    </w:p>
    <w:p w:rsidR="004C47FB" w:rsidRPr="006C7A57" w:rsidP="004C47FB" w14:paraId="000EF166" w14:textId="77777777">
      <w:pPr>
        <w:ind w:left="720" w:firstLine="360"/>
      </w:pPr>
      <w:r w:rsidRPr="006C7A57">
        <w:t>(a) A CLA will grant cybersecurity labeling authorization if it finds from an examination of the application and supporting data, or other matter which it may officially notice, that the consumer IoT product complies with the program requirements. Once the program requirements are fully established, the Public Safety and Homeland Security Bureau will update this rule accordingly.</w:t>
      </w:r>
    </w:p>
    <w:p w:rsidR="004C47FB" w:rsidRPr="006C7A57" w:rsidP="004C47FB" w14:paraId="584F8CD3" w14:textId="77777777">
      <w:pPr>
        <w:ind w:left="720" w:firstLine="360"/>
      </w:pPr>
      <w:r w:rsidRPr="006C7A57">
        <w:t>(b) Grants will be made in writing showing the effective date of the grant.</w:t>
      </w:r>
    </w:p>
    <w:p w:rsidR="004C47FB" w:rsidRPr="006C7A57" w:rsidP="004C47FB" w14:paraId="7EDA7263" w14:textId="77777777">
      <w:pPr>
        <w:ind w:left="720" w:firstLine="360"/>
      </w:pPr>
      <w:r w:rsidRPr="006C7A57">
        <w:t>(c) Cybersecurity certification shall not attach to any product, nor shall any use of the Cyber Trust Mark be deemed effective, until the application has been granted.</w:t>
      </w:r>
    </w:p>
    <w:p w:rsidR="004C47FB" w:rsidRPr="006C7A57" w:rsidP="004C47FB" w14:paraId="1D63317C" w14:textId="77777777">
      <w:pPr>
        <w:ind w:left="720" w:firstLine="360"/>
      </w:pPr>
      <w:r w:rsidRPr="006C7A57">
        <w:t>(d) Grants will be effective from the date of authorization.</w:t>
      </w:r>
    </w:p>
    <w:p w:rsidR="004C47FB" w:rsidRPr="006C7A57" w:rsidP="004C47FB" w14:paraId="016E1CB8" w14:textId="77777777">
      <w:pPr>
        <w:ind w:left="720" w:firstLine="360"/>
      </w:pPr>
      <w:r w:rsidRPr="006C7A57">
        <w:t xml:space="preserve">(e) The grant shall identify the CLA granting the authorization and the Commission as the issuing authority. </w:t>
      </w:r>
    </w:p>
    <w:p w:rsidR="004C47FB" w:rsidRPr="006C7A57" w:rsidP="004C47FB" w14:paraId="05F7ED6A" w14:textId="78507AEF">
      <w:pPr>
        <w:ind w:left="720" w:firstLine="360"/>
      </w:pPr>
      <w:r w:rsidRPr="006C7A57">
        <w:t>(f) In cases of a dispute, the Commission will be the final arbiter.</w:t>
      </w:r>
    </w:p>
    <w:p w:rsidR="004C47FB" w:rsidRPr="006C7A57" w:rsidP="001F62BA" w14:paraId="3F9CA7FC" w14:textId="77777777"/>
    <w:p w:rsidR="00A64C86" w:rsidRPr="006C7A57" w:rsidP="00677FE2" w14:paraId="46419C9A" w14:textId="7980BBC4">
      <w:pPr>
        <w:ind w:left="360"/>
      </w:pPr>
      <w:r w:rsidRPr="006C7A57">
        <w:t>P</w:t>
      </w:r>
      <w:r w:rsidRPr="006C7A57" w:rsidR="004C47FB">
        <w:t xml:space="preserve">articipation in the IoT Labeling Program requires information from an entity granting authorization to use the FCC IoT Label.  The Commission notes that this collection of information is necessary to determine if a consumer IoT product has been determined to comply with the IoT Labeling Program requirements.  As an example, information such </w:t>
      </w:r>
      <w:r w:rsidRPr="006C7A57" w:rsidR="009A4CF9">
        <w:t>as showing the effective date of the grant</w:t>
      </w:r>
      <w:r w:rsidRPr="006C7A57" w:rsidR="004C47FB">
        <w:t xml:space="preserve"> </w:t>
      </w:r>
      <w:r w:rsidRPr="006C7A57" w:rsidR="009A4CF9">
        <w:t>and the CLA granting the authorization</w:t>
      </w:r>
      <w:r w:rsidRPr="006C7A57" w:rsidR="004C47FB">
        <w:t>, will address concerns raised in the record for maintaining the integrity of the IoT Labeling Program.</w:t>
      </w:r>
      <w:r>
        <w:rPr>
          <w:rStyle w:val="FootnoteReference"/>
        </w:rPr>
        <w:footnoteReference w:id="31"/>
      </w:r>
      <w:r w:rsidRPr="006C7A57" w:rsidR="004C47FB">
        <w:t xml:space="preserve">   </w:t>
      </w:r>
    </w:p>
    <w:p w:rsidR="001F5E54" w:rsidRPr="006C7A57" w:rsidP="001F5E54" w14:paraId="7BC6635C" w14:textId="77777777"/>
    <w:p w:rsidR="001F5E54" w:rsidRPr="006C7A57" w:rsidP="002076AA" w14:paraId="04DEB145" w14:textId="4B979BBB">
      <w:pPr>
        <w:rPr>
          <w:b/>
          <w:bCs/>
        </w:rPr>
      </w:pPr>
      <w:r w:rsidRPr="006C7A57">
        <w:rPr>
          <w:b/>
          <w:bCs/>
        </w:rPr>
        <w:t xml:space="preserve">  § </w:t>
      </w:r>
      <w:r w:rsidRPr="006C7A57" w:rsidR="00E4791D">
        <w:rPr>
          <w:b/>
          <w:bCs/>
        </w:rPr>
        <w:t>8.212 Review of CLA decisions.</w:t>
      </w:r>
    </w:p>
    <w:p w:rsidR="00E4791D" w:rsidRPr="006C7A57" w:rsidP="00E4791D" w14:paraId="64F3DA84" w14:textId="77777777">
      <w:pPr>
        <w:ind w:left="720" w:firstLine="360"/>
      </w:pPr>
      <w:r w:rsidRPr="006C7A57">
        <w:t>(a) Any party aggrieved by an action taken by a CLA must first seek review from the CLA.  The CLA should respond to appeals of their decisions in a timely manner and within 10 business days of receipt of a request for review.</w:t>
      </w:r>
    </w:p>
    <w:p w:rsidR="00E4791D" w:rsidRPr="006C7A57" w:rsidP="00E4791D" w14:paraId="7A12E087" w14:textId="77777777">
      <w:pPr>
        <w:ind w:left="720" w:firstLine="360"/>
      </w:pPr>
      <w:r w:rsidRPr="006C7A57">
        <w:t>(b) A party aggrieved by an action taken by a CLA may, after seeking review by the CLA, seek review from the Commission.</w:t>
      </w:r>
    </w:p>
    <w:p w:rsidR="00E4791D" w:rsidRPr="006C7A57" w:rsidP="00E4791D" w14:paraId="413C8E6F" w14:textId="77777777">
      <w:pPr>
        <w:ind w:left="720" w:firstLine="360"/>
      </w:pPr>
      <w:r w:rsidRPr="006C7A57">
        <w:t>(c) Filing deadlines.</w:t>
      </w:r>
    </w:p>
    <w:p w:rsidR="00E4791D" w:rsidRPr="006C7A57" w:rsidP="00E4791D" w14:paraId="4B3107AC" w14:textId="77777777">
      <w:pPr>
        <w:ind w:left="1080" w:firstLine="360"/>
      </w:pPr>
      <w:r w:rsidRPr="006C7A57">
        <w:t>(1)  An aggrieved party seeking review of a CLA decision by the CLA shall submit such a request within sixty (60) days from the date the CLA issues a decision.  Such request shall be deemed submitted when received by the CLA.</w:t>
      </w:r>
    </w:p>
    <w:p w:rsidR="00E4791D" w:rsidRPr="006C7A57" w:rsidP="00E4791D" w14:paraId="33003909" w14:textId="77777777">
      <w:pPr>
        <w:ind w:left="1080" w:firstLine="360"/>
      </w:pPr>
      <w:r w:rsidRPr="006C7A57">
        <w:t xml:space="preserve">(2)  An aggrieved party seeking review of a CLA decision by the Commission shall file such a request within sixty (60) days from the date the CLA issues a decision on the party’s request for review.  Parties must adhere </w:t>
      </w:r>
      <w:r w:rsidRPr="006C7A57">
        <w:t>to the time periods for filing oppositions and replies set forth in 47 CFR § 1.45.</w:t>
      </w:r>
    </w:p>
    <w:p w:rsidR="00E4791D" w:rsidRPr="006C7A57" w:rsidP="00E4791D" w14:paraId="2A98E929" w14:textId="77777777">
      <w:pPr>
        <w:ind w:left="720" w:firstLine="360"/>
      </w:pPr>
      <w:r w:rsidRPr="006C7A57">
        <w:t>(d) Review by the Public Safety and Homeland Security Bureau or the Commission.</w:t>
      </w:r>
    </w:p>
    <w:p w:rsidR="00E4791D" w:rsidRPr="006C7A57" w:rsidP="00E4791D" w14:paraId="47358A08" w14:textId="5A04DBAB">
      <w:pPr>
        <w:ind w:left="1080" w:firstLine="360"/>
      </w:pPr>
      <w:r w:rsidRPr="006C7A57">
        <w:t>(1) Requests for review of CLA decisions that are submitted to the Federal Communications Commission shall be considered and acted upon by the Public Safety and Homeland Security Bureau</w:t>
      </w:r>
      <w:r w:rsidRPr="006C7A57" w:rsidR="00357087">
        <w:t xml:space="preserve"> (PSHSB)</w:t>
      </w:r>
      <w:r w:rsidRPr="006C7A57">
        <w:t>; provided, however, that requests for review that raise novel questions of fact, law or policy shall be considered by the full Commission.</w:t>
      </w:r>
    </w:p>
    <w:p w:rsidR="00E4791D" w:rsidRPr="006C7A57" w:rsidP="00E4791D" w14:paraId="6BFD4153" w14:textId="4C4A78B1">
      <w:pPr>
        <w:ind w:left="1080" w:firstLine="360"/>
      </w:pPr>
      <w:r w:rsidRPr="006C7A57">
        <w:t xml:space="preserve">(2)  An aggrieved party may seek review of a decision issued under delegated authority by the </w:t>
      </w:r>
      <w:r w:rsidRPr="006C7A57" w:rsidR="000A4F74">
        <w:t>PSHSB</w:t>
      </w:r>
      <w:r w:rsidRPr="006C7A57">
        <w:t xml:space="preserve"> pursuant to the rules set forth in part 1 of this chapter.</w:t>
      </w:r>
    </w:p>
    <w:p w:rsidR="00E4791D" w:rsidRPr="006C7A57" w:rsidP="00276952" w14:paraId="6DC006FC" w14:textId="77777777">
      <w:pPr>
        <w:ind w:left="720" w:firstLine="360"/>
      </w:pPr>
      <w:r w:rsidRPr="006C7A57">
        <w:t>(e) Standard of review.</w:t>
      </w:r>
    </w:p>
    <w:p w:rsidR="00E4791D" w:rsidRPr="006C7A57" w:rsidP="00276952" w14:paraId="7AD8D8B8" w14:textId="426644EF">
      <w:pPr>
        <w:ind w:left="1080" w:firstLine="360"/>
      </w:pPr>
      <w:r w:rsidRPr="006C7A57">
        <w:t xml:space="preserve">(1) The </w:t>
      </w:r>
      <w:r w:rsidRPr="006C7A57" w:rsidR="00D97422">
        <w:t>PSHSB</w:t>
      </w:r>
      <w:r w:rsidRPr="006C7A57">
        <w:t xml:space="preserve"> shall conduct de novo review of request for review of decisions issued by the CLA.</w:t>
      </w:r>
    </w:p>
    <w:p w:rsidR="00E4791D" w:rsidRPr="006C7A57" w:rsidP="00276952" w14:paraId="6BFF0FB0" w14:textId="1A1F9A8B">
      <w:pPr>
        <w:ind w:left="1080" w:firstLine="360"/>
      </w:pPr>
      <w:r w:rsidRPr="006C7A57">
        <w:t>(2) The Commission shall conduct de novo review of requests for review of decisions by the CLA that involve novel questions of fact, law, or policy; provided, however, that the Commission shall not conduct de novo review of decisions issued by the Public Safety and Homeland Security Bureau under delegated authority.</w:t>
      </w:r>
    </w:p>
    <w:p w:rsidR="00E4791D" w:rsidRPr="006C7A57" w:rsidP="00BE77C9" w14:paraId="3309D517" w14:textId="77777777">
      <w:pPr>
        <w:ind w:left="720" w:firstLine="360"/>
      </w:pPr>
      <w:r w:rsidRPr="006C7A57">
        <w:t>(f) Time periods for Commission review of CLA decisions.</w:t>
      </w:r>
    </w:p>
    <w:p w:rsidR="00E4791D" w:rsidRPr="006C7A57" w:rsidP="00BE77C9" w14:paraId="1B409A77" w14:textId="123E264F">
      <w:pPr>
        <w:ind w:left="1080" w:firstLine="360"/>
      </w:pPr>
      <w:r w:rsidRPr="006C7A57">
        <w:t>(1) The Bureau shall, within forty-five (45) days, take action in response to a request for review of a CLA decision that is properly before it. Bureau may extend the time period for taking action on a request for review of a CLA decision for a period of up to ninety days. The Commission may also at any time, extend the time period for taking action of a request for review of a CLA decision pending before the Public Safety and Homeland Security Bureau.</w:t>
      </w:r>
    </w:p>
    <w:p w:rsidR="00E4791D" w:rsidRPr="006C7A57" w:rsidP="00BE77C9" w14:paraId="1872892C" w14:textId="77777777">
      <w:pPr>
        <w:ind w:left="1080" w:firstLine="360"/>
      </w:pPr>
      <w:r w:rsidRPr="006C7A57">
        <w:t>(2) The Commission shall issue a written decision in response to a request for review of a CLA decision that involves novel questions of fact, law, or policy within forty-five (45) days. The Commission may extend the time period for taking action on the request for review of a CLA decision. The Public Safety and Homeland Security Bureau also may extend action on a request for review of a CLA decision for a period of up to ninety days.</w:t>
      </w:r>
    </w:p>
    <w:p w:rsidR="00DD1789" w:rsidRPr="006C7A57" w:rsidP="00BE77C9" w14:paraId="0B611706" w14:textId="7D050A76">
      <w:pPr>
        <w:ind w:left="720" w:firstLine="360"/>
      </w:pPr>
      <w:r w:rsidRPr="006C7A57">
        <w:t>(g) While a party seeks review of a CLA decision, they are not authorized to use the FCC IoT Label until the Commission issues a final decision authorizing their use of the FCC IoT Label.</w:t>
      </w:r>
    </w:p>
    <w:p w:rsidR="00DD1789" w:rsidRPr="006C7A57" w:rsidP="00FD785F" w14:paraId="38AC9218" w14:textId="77777777">
      <w:pPr>
        <w:ind w:left="720"/>
      </w:pPr>
    </w:p>
    <w:p w:rsidR="007300D9" w:rsidRPr="006C7A57" w:rsidP="00677FE2" w14:paraId="024C1448" w14:textId="2BF9D67E">
      <w:pPr>
        <w:ind w:left="360"/>
      </w:pPr>
      <w:r w:rsidRPr="006C7A57">
        <w:t>P</w:t>
      </w:r>
      <w:r w:rsidRPr="006C7A57">
        <w:t xml:space="preserve">articipation in the IoT Labeling Program </w:t>
      </w:r>
      <w:r w:rsidRPr="006C7A57" w:rsidR="003C5245">
        <w:t>affords an entity seeking a grant of authorization the ability to have a decision by the CLA reviewed by the Commission</w:t>
      </w:r>
      <w:r w:rsidRPr="006C7A57">
        <w:t xml:space="preserve">.  The Commission notes that this collection of information is necessary to </w:t>
      </w:r>
      <w:r w:rsidRPr="006C7A57" w:rsidR="003C5245">
        <w:t xml:space="preserve">allow for </w:t>
      </w:r>
      <w:r w:rsidRPr="006C7A57" w:rsidR="00EF528E">
        <w:t>refinements to the IoT Labeling Program</w:t>
      </w:r>
      <w:r w:rsidRPr="006C7A57">
        <w:t xml:space="preserve">.  As an example, information </w:t>
      </w:r>
      <w:r w:rsidRPr="006C7A57" w:rsidR="003C5245">
        <w:t xml:space="preserve">in the request for the review may </w:t>
      </w:r>
      <w:r w:rsidRPr="006C7A57" w:rsidR="00EF528E">
        <w:t>raise issues not previously considered, thereby suggesting to</w:t>
      </w:r>
      <w:r w:rsidRPr="006C7A57" w:rsidR="003C5245">
        <w:t xml:space="preserve"> the Commission future refinements </w:t>
      </w:r>
      <w:r w:rsidRPr="006C7A57" w:rsidR="00EF528E">
        <w:t>for</w:t>
      </w:r>
      <w:r w:rsidRPr="006C7A57" w:rsidR="003C5245">
        <w:t xml:space="preserve"> the IoT Labeling Program.</w:t>
      </w:r>
    </w:p>
    <w:p w:rsidR="003C5245" w:rsidRPr="006C7A57" w:rsidP="00FD785F" w14:paraId="1EF2CAF7" w14:textId="77777777">
      <w:pPr>
        <w:ind w:left="720"/>
      </w:pPr>
    </w:p>
    <w:p w:rsidR="003C5245" w:rsidRPr="006C7A57" w:rsidP="003C575F" w14:paraId="5A265033" w14:textId="26716E8E">
      <w:pPr>
        <w:rPr>
          <w:b/>
          <w:bCs/>
        </w:rPr>
      </w:pPr>
      <w:r w:rsidRPr="006C7A57">
        <w:rPr>
          <w:b/>
          <w:bCs/>
        </w:rPr>
        <w:t xml:space="preserve">  § 8.</w:t>
      </w:r>
      <w:r w:rsidRPr="006C7A57" w:rsidR="00EF528E">
        <w:rPr>
          <w:b/>
          <w:bCs/>
        </w:rPr>
        <w:t>214 IoT product defect and/or design change.</w:t>
      </w:r>
    </w:p>
    <w:p w:rsidR="003C5245" w:rsidRPr="006C7A57" w:rsidP="003C5245" w14:paraId="0ADF90EB" w14:textId="410C2C77">
      <w:pPr>
        <w:ind w:left="720" w:firstLine="360"/>
      </w:pPr>
      <w:r w:rsidRPr="006C7A57">
        <w:t>When a complaint is filed directly with the Commission or submitted to the Commission by the Lead Administrator or other party concerning a consumer IoT product being non-compliant with the Labeling Program, and the Commission determines that the complaint is justified, the Commission may require the grantee to investigate such complaint and report the results of such investigation to the Commission within 20 days.  The report shall also indicate what action if any has been taken or is proposed to be taken by the grantee to correct the defect, both in terms of future production and with reference to articles in the possession of users, sellers and distributors.</w:t>
      </w:r>
    </w:p>
    <w:p w:rsidR="003C5245" w:rsidRPr="006C7A57" w:rsidP="009A53A0" w14:paraId="11106569" w14:textId="77777777"/>
    <w:p w:rsidR="00DD1789" w:rsidRPr="006C7A57" w:rsidP="00677FE2" w14:paraId="34FFFAC1" w14:textId="7A44D2CD">
      <w:pPr>
        <w:ind w:left="360"/>
      </w:pPr>
      <w:r w:rsidRPr="006C7A57">
        <w:t xml:space="preserve">Participation in the IoT Labeling Program </w:t>
      </w:r>
      <w:r w:rsidRPr="006C7A57" w:rsidR="009A53A0">
        <w:t>requires continued compliance from the grantee</w:t>
      </w:r>
      <w:r w:rsidRPr="006C7A57">
        <w:t xml:space="preserve">.  The Commission notes that this collection of information is necessary to </w:t>
      </w:r>
      <w:r w:rsidRPr="006C7A57" w:rsidR="009A53A0">
        <w:t xml:space="preserve">ensure that the </w:t>
      </w:r>
      <w:r w:rsidRPr="006C7A57">
        <w:t>IoT Labeling Program</w:t>
      </w:r>
      <w:r w:rsidRPr="006C7A57" w:rsidR="009A53A0">
        <w:t xml:space="preserve"> requirements are still being adhered to</w:t>
      </w:r>
      <w:r w:rsidRPr="006C7A57">
        <w:t xml:space="preserve">.  As an example, information </w:t>
      </w:r>
      <w:r w:rsidRPr="006C7A57" w:rsidR="009A53A0">
        <w:t>in the report from the grantee may provide information for post market surveillance</w:t>
      </w:r>
      <w:r w:rsidRPr="006C7A57">
        <w:t>.</w:t>
      </w:r>
    </w:p>
    <w:p w:rsidR="00677FE2" w:rsidRPr="006C7A57" w:rsidP="00677FE2" w14:paraId="215EB6C2" w14:textId="77777777"/>
    <w:p w:rsidR="00677FE2" w:rsidRPr="006C7A57" w:rsidP="003C575F" w14:paraId="4995F662" w14:textId="06B721E3">
      <w:pPr>
        <w:ind w:left="180"/>
        <w:rPr>
          <w:b/>
          <w:bCs/>
        </w:rPr>
      </w:pPr>
      <w:r w:rsidRPr="006C7A57">
        <w:rPr>
          <w:b/>
          <w:bCs/>
        </w:rPr>
        <w:t xml:space="preserve">  § </w:t>
      </w:r>
      <w:r w:rsidRPr="006C7A57" w:rsidR="00B55861">
        <w:rPr>
          <w:b/>
          <w:bCs/>
        </w:rPr>
        <w:t>8.215 Retention of records.</w:t>
      </w:r>
    </w:p>
    <w:p w:rsidR="00B55861" w:rsidRPr="006C7A57" w:rsidP="00B55861" w14:paraId="3F276095" w14:textId="77777777">
      <w:pPr>
        <w:ind w:left="720" w:firstLine="360"/>
      </w:pPr>
      <w:r w:rsidRPr="006C7A57">
        <w:t>(a) For complying consumer IoT products granted authorization to use the FCC IoT Label, the grantee shall maintain the records listed as follows:</w:t>
      </w:r>
    </w:p>
    <w:p w:rsidR="00B55861" w:rsidRPr="006C7A57" w:rsidP="00B55861" w14:paraId="64B0FA69" w14:textId="77777777">
      <w:pPr>
        <w:ind w:left="1080" w:firstLine="360"/>
      </w:pPr>
      <w:r w:rsidRPr="006C7A57">
        <w:t>(1) A record of the original design and specifications and all changes that have been made to the complying consumer IoT product that may affect compliance with the standards and testing procedures of  this subpart.</w:t>
      </w:r>
    </w:p>
    <w:p w:rsidR="00B55861" w:rsidRPr="006C7A57" w:rsidP="00B55861" w14:paraId="74837684" w14:textId="77777777">
      <w:pPr>
        <w:ind w:left="1080" w:firstLine="360"/>
      </w:pPr>
      <w:r w:rsidRPr="006C7A57">
        <w:t>(2) A record of the procedures used for production inspection and testing to ensure conformance with the standards and testing procedures of this subpart.</w:t>
      </w:r>
    </w:p>
    <w:p w:rsidR="00B55861" w:rsidRPr="006C7A57" w:rsidP="00B55861" w14:paraId="7266A720" w14:textId="77777777">
      <w:pPr>
        <w:ind w:left="1080" w:firstLine="360"/>
      </w:pPr>
      <w:r w:rsidRPr="006C7A57">
        <w:t>(3) A record of the test results that demonstrate compliance with the appropriate regulations in this chapter.</w:t>
      </w:r>
    </w:p>
    <w:p w:rsidR="00B55861" w:rsidRPr="006C7A57" w:rsidP="00387F7A" w14:paraId="37E0ECD2" w14:textId="74E371D2">
      <w:pPr>
        <w:ind w:left="720" w:firstLine="360"/>
      </w:pPr>
      <w:r w:rsidRPr="006C7A57">
        <w:t>(b) Records shall be retained for a two-year period after the marketing of the associated product has been permanently discontinued, or until the conclusion of an investigation or a proceeding if the grantee is officially notified that an investigation or any other administrative proceeding involving its product has been instituted.</w:t>
      </w:r>
    </w:p>
    <w:p w:rsidR="00387F7A" w:rsidRPr="006C7A57" w:rsidP="001F62BA" w14:paraId="1115A72F" w14:textId="77777777"/>
    <w:p w:rsidR="00B55861" w:rsidRPr="006C7A57" w:rsidP="00B55861" w14:paraId="4B0E04AB" w14:textId="79E1DDE1">
      <w:pPr>
        <w:ind w:left="360"/>
      </w:pPr>
      <w:r w:rsidRPr="006C7A57">
        <w:t>Participation in the IoT Labeling Program requires information retention from</w:t>
      </w:r>
      <w:r w:rsidRPr="006C7A57" w:rsidR="00A92630">
        <w:t xml:space="preserve"> the</w:t>
      </w:r>
      <w:r w:rsidRPr="006C7A57">
        <w:t xml:space="preserve"> grantee.  The Commission notes that this collection of information is necessary for audit </w:t>
      </w:r>
      <w:r w:rsidRPr="006C7A57" w:rsidR="00E4012A">
        <w:t xml:space="preserve">and post-market surveillance </w:t>
      </w:r>
      <w:r w:rsidRPr="006C7A57">
        <w:t xml:space="preserve">purposes.  As an example, information in a record showing test results may establish that a consumer IoT product has the ability to </w:t>
      </w:r>
      <w:r w:rsidRPr="006C7A57" w:rsidR="00A92630">
        <w:t>determine that the product is authorized to use the FCC IoT Label</w:t>
      </w:r>
      <w:r w:rsidRPr="006C7A57">
        <w:t xml:space="preserve">.  </w:t>
      </w:r>
      <w:r w:rsidRPr="006C7A57" w:rsidR="006868CD">
        <w:t>The Commission also notes that these records are likely already kept</w:t>
      </w:r>
      <w:r w:rsidRPr="006C7A57" w:rsidR="00790E3A">
        <w:t xml:space="preserve"> by</w:t>
      </w:r>
      <w:r w:rsidRPr="006C7A57" w:rsidR="006868CD">
        <w:t xml:space="preserve"> the grantee for business purposes</w:t>
      </w:r>
      <w:r w:rsidRPr="006C7A57" w:rsidR="00972A82">
        <w:t>, so there is likely no additional burden on the entity outside the scope of their business practices</w:t>
      </w:r>
      <w:r w:rsidRPr="006C7A57" w:rsidR="006868CD">
        <w:t>.</w:t>
      </w:r>
    </w:p>
    <w:p w:rsidR="00BF37D0" w:rsidRPr="006C7A57" w:rsidP="00BF37D0" w14:paraId="3496F618" w14:textId="77777777"/>
    <w:p w:rsidR="0080222D" w:rsidRPr="006C7A57" w:rsidP="003C575F" w14:paraId="281F2B9D" w14:textId="5A71CFCB">
      <w:pPr>
        <w:ind w:left="360"/>
        <w:rPr>
          <w:b/>
          <w:bCs/>
        </w:rPr>
      </w:pPr>
      <w:r w:rsidRPr="006C7A57">
        <w:rPr>
          <w:b/>
          <w:bCs/>
        </w:rPr>
        <w:t xml:space="preserve">  § 8.21</w:t>
      </w:r>
      <w:r w:rsidRPr="006C7A57">
        <w:rPr>
          <w:b/>
          <w:bCs/>
        </w:rPr>
        <w:t>7</w:t>
      </w:r>
      <w:r w:rsidRPr="006C7A57">
        <w:rPr>
          <w:b/>
          <w:bCs/>
        </w:rPr>
        <w:t xml:space="preserve"> </w:t>
      </w:r>
      <w:r w:rsidRPr="006C7A57">
        <w:rPr>
          <w:b/>
          <w:bCs/>
        </w:rPr>
        <w:t>CyberLABs.</w:t>
      </w:r>
    </w:p>
    <w:p w:rsidR="00B65895" w:rsidRPr="006C7A57" w:rsidP="00B65895" w14:paraId="49A591AD" w14:textId="77777777">
      <w:pPr>
        <w:ind w:left="720" w:firstLine="360"/>
      </w:pPr>
      <w:r w:rsidRPr="006C7A57">
        <w:t>(a)</w:t>
      </w:r>
      <w:r w:rsidRPr="006C7A57">
        <w:tab/>
        <w:t>A CyberLAB providing testing of products seeking a grant of authorization to use the FCC IoT Label shall be accredited by a recognized accreditation body, which must attest that the CyberLAB has demonstrated:</w:t>
      </w:r>
    </w:p>
    <w:p w:rsidR="00B65895" w:rsidRPr="006C7A57" w:rsidP="00B65895" w14:paraId="6FD27781" w14:textId="77777777">
      <w:pPr>
        <w:ind w:left="1080" w:firstLine="360"/>
      </w:pPr>
      <w:r w:rsidRPr="006C7A57">
        <w:t>(1) Technical expertise in cybersecurity testing and conformity assessment of IoT devices and products.</w:t>
      </w:r>
    </w:p>
    <w:p w:rsidR="00B65895" w:rsidRPr="006C7A57" w:rsidP="00B65895" w14:paraId="783F9203" w14:textId="77777777">
      <w:pPr>
        <w:ind w:left="1080" w:firstLine="360"/>
      </w:pPr>
      <w:r w:rsidRPr="006C7A57">
        <w:t>(2) Compliance with accreditation requirements based on the International Organization for Standardization/International Electrotechnical Commission International Standard ISO/IEC 17025 (incorporated by reference, see § 8.207).</w:t>
      </w:r>
    </w:p>
    <w:p w:rsidR="00B65895" w:rsidRPr="006C7A57" w:rsidP="00B65895" w14:paraId="39D16A90" w14:textId="77777777">
      <w:pPr>
        <w:ind w:left="1080" w:firstLine="360"/>
      </w:pPr>
      <w:r w:rsidRPr="006C7A57">
        <w:t>(3) Knowledge of FCC rules and procedures associated with products compliance testing and cybersecurity certification.</w:t>
      </w:r>
    </w:p>
    <w:p w:rsidR="00B65895" w:rsidRPr="006C7A57" w:rsidP="00B65895" w14:paraId="31F1D853" w14:textId="77777777">
      <w:pPr>
        <w:ind w:left="1080" w:firstLine="360"/>
      </w:pPr>
      <w:r w:rsidRPr="006C7A57">
        <w:t>(4) Necessary equipment, facilities, and personnel to conduct cybersecurity testing and conformity assessment of IoT devices and products.</w:t>
      </w:r>
    </w:p>
    <w:p w:rsidR="00B65895" w:rsidRPr="006C7A57" w:rsidP="00B65895" w14:paraId="2604C2F8" w14:textId="77777777">
      <w:pPr>
        <w:ind w:left="1080" w:firstLine="360"/>
      </w:pPr>
      <w:r w:rsidRPr="006C7A57">
        <w:t>(5) Documented procedures for conformity assessment.</w:t>
      </w:r>
    </w:p>
    <w:p w:rsidR="00B65895" w:rsidRPr="006C7A57" w:rsidP="00B65895" w14:paraId="1FB85D44" w14:textId="77777777">
      <w:pPr>
        <w:ind w:left="1080" w:firstLine="360"/>
      </w:pPr>
      <w:r w:rsidRPr="006C7A57">
        <w:t>(6) Implementation of controls to eliminate potential conflicts of interests, particularly with regard to commercially sensitive information.</w:t>
      </w:r>
    </w:p>
    <w:p w:rsidR="00B65895" w:rsidRPr="006C7A57" w:rsidP="00B65895" w14:paraId="7EDEC3E1" w14:textId="77777777">
      <w:pPr>
        <w:ind w:left="1080" w:firstLine="360"/>
      </w:pPr>
      <w:r w:rsidRPr="006C7A57">
        <w:t>(7) That the CyberLAB is not an organization, its affiliates, or subsidiaries identified by the listed sources of prohibition under § 8.203.</w:t>
      </w:r>
    </w:p>
    <w:p w:rsidR="00B65895" w:rsidRPr="006C7A57" w:rsidP="00B65895" w14:paraId="430D8832" w14:textId="77777777">
      <w:pPr>
        <w:ind w:left="1080" w:firstLine="360"/>
      </w:pPr>
      <w:r w:rsidRPr="006C7A57">
        <w:t>(8) That it has certified the truth and accuracy of all information it has submitted to support its accreditation.</w:t>
      </w:r>
    </w:p>
    <w:p w:rsidR="00B65895" w:rsidRPr="006C7A57" w:rsidP="00B65895" w14:paraId="14125ACF" w14:textId="429BA881">
      <w:pPr>
        <w:ind w:left="720" w:firstLine="360"/>
      </w:pPr>
      <w:r w:rsidRPr="006C7A57">
        <w:t>(b)</w:t>
      </w:r>
      <w:r w:rsidRPr="006C7A57">
        <w:tab/>
        <w:t>Once accredited or recognized the CyberLAB would be periodically audited and reviewed to ensure they continue to comply with the requirements of the ISO/IEC 17025 standard.</w:t>
      </w:r>
    </w:p>
    <w:p w:rsidR="00B65895" w:rsidRPr="006C7A57" w:rsidP="00B65895" w14:paraId="70499171" w14:textId="5AC08031">
      <w:pPr>
        <w:ind w:left="720" w:firstLine="360"/>
      </w:pPr>
      <w:r w:rsidRPr="006C7A57">
        <w:t>(c)</w:t>
      </w:r>
      <w:r w:rsidRPr="006C7A57">
        <w:tab/>
        <w:t>The Lead Administrator will verify that the CyberLAB is not listed in any of the lists in § 8.203.</w:t>
      </w:r>
    </w:p>
    <w:p w:rsidR="00B65895" w:rsidRPr="006C7A57" w:rsidP="00B65895" w14:paraId="0E9982DD" w14:textId="6A3BE198">
      <w:pPr>
        <w:ind w:left="720" w:firstLine="360"/>
      </w:pPr>
      <w:r w:rsidRPr="006C7A57">
        <w:t>(d)</w:t>
      </w:r>
      <w:r w:rsidRPr="006C7A57">
        <w:tab/>
        <w:t>The Lead Administrator will maintain a list of accredited CyberLABs that it has recognized, and make publicly available the list of accredited CyberLAB.  Inclusion of a CyberLAB on the accredited list does not constitute Commission endorsement of that facility.  Recognition afforded to a CyberLAB under the Labeling Program will be automatically terminated for entities that are subsequently placed on the Covered List, listed sources of prohibition under § 8.203, or of it, its affiliate, or subsidiary is owned or controlled by a foreign adversary country defined by the Department of Commerce in 15 CFR § 7.4.</w:t>
      </w:r>
    </w:p>
    <w:p w:rsidR="00B65895" w:rsidRPr="006C7A57" w:rsidP="00B65895" w14:paraId="13A34F01" w14:textId="7A1F3F61">
      <w:pPr>
        <w:ind w:left="720" w:firstLine="360"/>
      </w:pPr>
      <w:r w:rsidRPr="006C7A57">
        <w:t>(e)</w:t>
      </w:r>
      <w:r w:rsidRPr="006C7A57">
        <w:tab/>
        <w:t>In order to be recognized and included on this list, the accrediting organization must submit the information listed below to the Lead Administrator:</w:t>
      </w:r>
    </w:p>
    <w:p w:rsidR="00B65895" w:rsidRPr="006C7A57" w:rsidP="00B65895" w14:paraId="7B1A8B90" w14:textId="77777777">
      <w:pPr>
        <w:ind w:left="1080" w:firstLine="360"/>
      </w:pPr>
      <w:r w:rsidRPr="006C7A57">
        <w:t>(1)</w:t>
      </w:r>
      <w:r w:rsidRPr="006C7A57">
        <w:tab/>
        <w:t>Laboratory name, location of test site(s), mailing address and contact information;</w:t>
      </w:r>
    </w:p>
    <w:p w:rsidR="00B65895" w:rsidRPr="006C7A57" w:rsidP="00B65895" w14:paraId="446907FA" w14:textId="77777777">
      <w:pPr>
        <w:ind w:left="1080" w:firstLine="360"/>
      </w:pPr>
      <w:r w:rsidRPr="006C7A57">
        <w:t>(2)</w:t>
      </w:r>
      <w:r w:rsidRPr="006C7A57">
        <w:tab/>
        <w:t>Name of accrediting organization;</w:t>
      </w:r>
    </w:p>
    <w:p w:rsidR="00B65895" w:rsidRPr="006C7A57" w:rsidP="00B65895" w14:paraId="0C63D49F" w14:textId="77777777">
      <w:pPr>
        <w:ind w:left="1080" w:firstLine="360"/>
      </w:pPr>
      <w:r w:rsidRPr="006C7A57">
        <w:t>(3)</w:t>
      </w:r>
      <w:r w:rsidRPr="006C7A57">
        <w:tab/>
        <w:t>Scope of laboratory accreditation;</w:t>
      </w:r>
    </w:p>
    <w:p w:rsidR="00B65895" w:rsidRPr="006C7A57" w:rsidP="00B65895" w14:paraId="6CE08038" w14:textId="77777777">
      <w:pPr>
        <w:ind w:left="1080" w:firstLine="360"/>
      </w:pPr>
      <w:r w:rsidRPr="006C7A57">
        <w:t>(4)</w:t>
      </w:r>
      <w:r w:rsidRPr="006C7A57">
        <w:tab/>
        <w:t>Date of expiration of accreditation;</w:t>
      </w:r>
    </w:p>
    <w:p w:rsidR="00B65895" w:rsidRPr="006C7A57" w:rsidP="00B65895" w14:paraId="7BA3E7D7" w14:textId="77777777">
      <w:pPr>
        <w:ind w:left="1080" w:firstLine="360"/>
      </w:pPr>
      <w:r w:rsidRPr="006C7A57">
        <w:t>(5)</w:t>
      </w:r>
      <w:r w:rsidRPr="006C7A57">
        <w:tab/>
        <w:t>Designation number;</w:t>
      </w:r>
    </w:p>
    <w:p w:rsidR="00B65895" w:rsidRPr="006C7A57" w:rsidP="00B65895" w14:paraId="5A021AEA" w14:textId="77777777">
      <w:pPr>
        <w:ind w:left="1080" w:firstLine="360"/>
      </w:pPr>
      <w:r w:rsidRPr="006C7A57">
        <w:t>(6)</w:t>
      </w:r>
      <w:r w:rsidRPr="006C7A57">
        <w:tab/>
        <w:t>FCC Registration Number (FRN);</w:t>
      </w:r>
    </w:p>
    <w:p w:rsidR="00B65895" w:rsidRPr="006C7A57" w:rsidP="00B65895" w14:paraId="1DCF6DEF" w14:textId="77777777">
      <w:pPr>
        <w:ind w:left="1080" w:firstLine="360"/>
      </w:pPr>
      <w:r w:rsidRPr="006C7A57">
        <w:t>(7)</w:t>
      </w:r>
      <w:r w:rsidRPr="006C7A57">
        <w:tab/>
        <w:t>A statement as to whether or not the laboratory performs testing on a contract basis;</w:t>
      </w:r>
    </w:p>
    <w:p w:rsidR="00B65895" w:rsidRPr="006C7A57" w:rsidP="00B65895" w14:paraId="0ECDF754" w14:textId="56498625">
      <w:pPr>
        <w:ind w:left="1080" w:firstLine="360"/>
      </w:pPr>
      <w:r w:rsidRPr="006C7A57">
        <w:t>(8)</w:t>
      </w:r>
      <w:r w:rsidRPr="006C7A57">
        <w:tab/>
        <w:t>For laboratories outside the United States, details of the arrangement under which the accreditation of the laboratory is recognized; and</w:t>
      </w:r>
    </w:p>
    <w:p w:rsidR="00B65895" w:rsidRPr="006C7A57" w:rsidP="00B65895" w14:paraId="2BDA3AFE" w14:textId="078DA845">
      <w:pPr>
        <w:ind w:left="1080" w:firstLine="360"/>
      </w:pPr>
      <w:r w:rsidRPr="006C7A57">
        <w:t>(9)</w:t>
      </w:r>
      <w:r w:rsidRPr="006C7A57">
        <w:tab/>
        <w:t>Other information as requested by the Commission.</w:t>
      </w:r>
    </w:p>
    <w:p w:rsidR="00B65895" w:rsidRPr="006C7A57" w:rsidP="000E1D20" w14:paraId="57BB8CA7" w14:textId="4C092105">
      <w:pPr>
        <w:ind w:left="720" w:firstLine="360"/>
      </w:pPr>
      <w:r w:rsidRPr="006C7A57">
        <w:t>(f)</w:t>
      </w:r>
      <w:r w:rsidRPr="006C7A57">
        <w:tab/>
        <w:t>[Reserved]</w:t>
      </w:r>
    </w:p>
    <w:p w:rsidR="00BF37D0" w:rsidRPr="006C7A57" w:rsidP="000E1D20" w14:paraId="6ECE1B19" w14:textId="5338EAD8">
      <w:pPr>
        <w:ind w:left="720" w:firstLine="360"/>
      </w:pPr>
      <w:r w:rsidRPr="006C7A57">
        <w:t>(g)</w:t>
      </w:r>
      <w:r w:rsidRPr="006C7A57">
        <w:tab/>
        <w:t>A laboratory that has been accredited with a scope covering the measurements required for the types of IoT products that it will test shall be deemed competent to test and submit test data for IoT products subject to cybersecurity certification. Such a laboratory shall be accredited by a Public Safety and Homeland Security Bureau-recognized accreditation organization based on the International Organization for Standardization/International Electrotechnical Commission International Standard ISO/IEC 17025 (incorporated by reference, see § 8.207). The organization accrediting the laboratory must be recognized by the Public Safety and Homeland Security Bureau to perform such accreditation based on International Standard ISO/IEC 17011 (incorporated by reference, see § 8.207). The frequency for reassessment of the test facility and the information that is required to be filed or retained by the testing party shall comply with the requirements established by the accrediting organization, but shall occur on an interval not to exceed two years.</w:t>
      </w:r>
    </w:p>
    <w:p w:rsidR="000E1D20" w:rsidRPr="006C7A57" w:rsidP="001F62BA" w14:paraId="27134EA9" w14:textId="77777777"/>
    <w:p w:rsidR="00592CB0" w:rsidRPr="006C7A57" w:rsidP="00BF37D0" w14:paraId="436D0202" w14:textId="6909F1A7">
      <w:r w:rsidRPr="006C7A57">
        <w:t xml:space="preserve">Participation in the IoT Labeling Program requires information </w:t>
      </w:r>
      <w:r w:rsidRPr="006C7A57" w:rsidR="00F82B4F">
        <w:t>from an entity seeking recognition as a testing lab for the IoT Labeling Program</w:t>
      </w:r>
      <w:r w:rsidRPr="006C7A57">
        <w:t xml:space="preserve">.  The Commission notes that this collection of information is necessary for </w:t>
      </w:r>
      <w:r w:rsidRPr="006C7A57" w:rsidR="003470C7">
        <w:t>determining the qualifications of an entity seeking recognition</w:t>
      </w:r>
      <w:r w:rsidRPr="006C7A57">
        <w:t xml:space="preserve">.  As an example, information </w:t>
      </w:r>
      <w:r w:rsidRPr="006C7A57" w:rsidR="00972823">
        <w:t>such as the name of accrediting organization</w:t>
      </w:r>
      <w:r w:rsidRPr="006C7A57" w:rsidR="003470C7">
        <w:t xml:space="preserve"> </w:t>
      </w:r>
      <w:r w:rsidRPr="006C7A57" w:rsidR="004036B5">
        <w:t xml:space="preserve">giving </w:t>
      </w:r>
      <w:r w:rsidRPr="006C7A57" w:rsidR="007411D9">
        <w:t>accreditation</w:t>
      </w:r>
      <w:r w:rsidRPr="006C7A57" w:rsidR="004036B5">
        <w:t xml:space="preserve"> to</w:t>
      </w:r>
      <w:r w:rsidRPr="006C7A57" w:rsidR="00972823">
        <w:t xml:space="preserve"> the entity seeking recognition is necessary </w:t>
      </w:r>
      <w:r w:rsidRPr="006C7A57">
        <w:t>for determining the technical qualifications of the entity.</w:t>
      </w:r>
    </w:p>
    <w:p w:rsidR="00402BBB" w:rsidRPr="006C7A57" w:rsidP="00402BBB" w14:paraId="2FB9B98C" w14:textId="549ADB06"/>
    <w:p w:rsidR="00402BBB" w:rsidRPr="006C7A57" w:rsidP="000D43C8" w14:paraId="7AC4D8B2" w14:textId="267972A4">
      <w:pPr>
        <w:ind w:left="360"/>
        <w:rPr>
          <w:b/>
          <w:bCs/>
        </w:rPr>
      </w:pPr>
      <w:r w:rsidRPr="006C7A57">
        <w:rPr>
          <w:b/>
          <w:bCs/>
        </w:rPr>
        <w:t xml:space="preserve">  § 8.218 Recognition of CyberLAB accreditation bodies.</w:t>
      </w:r>
    </w:p>
    <w:p w:rsidR="00402BBB" w:rsidRPr="006C7A57" w:rsidP="00402BBB" w14:paraId="6A7009D8" w14:textId="77777777">
      <w:pPr>
        <w:ind w:left="720" w:firstLine="360"/>
      </w:pPr>
      <w:r w:rsidRPr="006C7A57">
        <w:t>(a) A party wishing to become a laboratory accreditation body recognized by the Public Safety and Homeland Security Bureau (PSHSB) must submit a written request to the Chief of PSHSB requesting such recognition.  PSHSB will make a determination based on the information provided in support of the request for recognition.</w:t>
      </w:r>
    </w:p>
    <w:p w:rsidR="00402BBB" w:rsidRPr="006C7A57" w:rsidP="00402BBB" w14:paraId="67368626" w14:textId="1C2FD15A">
      <w:pPr>
        <w:ind w:left="720" w:firstLine="360"/>
      </w:pPr>
      <w:r w:rsidRPr="006C7A57">
        <w:t>(b) Applicants shall provide the following information as evidence of their credentials and qualifications to perform accreditation of laboratories that test equipment to Commission requirements, consistent with the requirements of § 8.217(e). PSHSB may request additional information, or showings, as needed, to determine the applicant</w:t>
      </w:r>
      <w:r w:rsidRPr="006C7A57" w:rsidR="001F2121">
        <w:t>’</w:t>
      </w:r>
      <w:r w:rsidRPr="006C7A57">
        <w:t>s credentials and qualifications.</w:t>
      </w:r>
    </w:p>
    <w:p w:rsidR="00402BBB" w:rsidRPr="006C7A57" w:rsidP="00402BBB" w14:paraId="31C5421D" w14:textId="77777777">
      <w:pPr>
        <w:ind w:left="1080" w:firstLine="360"/>
      </w:pPr>
      <w:r w:rsidRPr="006C7A57">
        <w:t>(1) Successful completion of an ISO/IEC 17011 (incorporated by reference, see § 8.207) peer review, such as being a signatory to an accreditation agreement that is acceptable to the Commission.</w:t>
      </w:r>
    </w:p>
    <w:p w:rsidR="00402BBB" w:rsidRPr="006C7A57" w:rsidP="00402BBB" w14:paraId="778611FF" w14:textId="77777777">
      <w:pPr>
        <w:ind w:left="1080" w:firstLine="360"/>
      </w:pPr>
      <w:r w:rsidRPr="006C7A57">
        <w:t>(2) Experience with the accreditation of conformity assessment testing laboratories to ISO/IEC 17025 (incorporated by reference, see § 8.207).</w:t>
      </w:r>
    </w:p>
    <w:p w:rsidR="00402BBB" w:rsidRPr="006C7A57" w:rsidP="00402BBB" w14:paraId="6D6D5E11" w14:textId="77777777">
      <w:pPr>
        <w:ind w:left="1080" w:firstLine="360"/>
      </w:pPr>
      <w:r w:rsidRPr="006C7A57">
        <w:t>(3) Accreditation personnel/assessors with specific technical experience on the Commission cybersecurity certification rules and requirements.</w:t>
      </w:r>
    </w:p>
    <w:p w:rsidR="00B03C88" w:rsidRPr="006C7A57" w:rsidP="002F20B0" w14:paraId="5634CE1C" w14:textId="0FA9EF99">
      <w:pPr>
        <w:ind w:left="1080" w:firstLine="360"/>
      </w:pPr>
      <w:r w:rsidRPr="006C7A57">
        <w:t>(4) Procedures and policies developed for the accreditation of testing laboratories for FCC cybersecurity certification programs.</w:t>
      </w:r>
    </w:p>
    <w:p w:rsidR="002F20B0" w:rsidRPr="006C7A57" w:rsidP="001F62BA" w14:paraId="52DD5F98" w14:textId="77777777"/>
    <w:p w:rsidR="00402BBB" w:rsidRPr="006C7A57" w:rsidP="00402BBB" w14:paraId="7A0C581A" w14:textId="4A239404">
      <w:pPr>
        <w:ind w:left="360"/>
      </w:pPr>
      <w:r w:rsidRPr="006C7A57">
        <w:t xml:space="preserve">Participation in the IoT Labeling Program requires information </w:t>
      </w:r>
      <w:r w:rsidRPr="006C7A57" w:rsidR="000B3AF6">
        <w:t>from other entities interested in participating IoT Labeling Program by offering accreditation services</w:t>
      </w:r>
      <w:r w:rsidRPr="006C7A57">
        <w:t xml:space="preserve">.  The Commission notes that this collection of information is necessary </w:t>
      </w:r>
      <w:r w:rsidRPr="006C7A57" w:rsidR="00420200">
        <w:t>to determine if an entity has the ability to properly evaluate a testing lab</w:t>
      </w:r>
      <w:r w:rsidRPr="006C7A57">
        <w:t xml:space="preserve">.  As an example, information </w:t>
      </w:r>
      <w:r w:rsidRPr="006C7A57" w:rsidR="007F0AE5">
        <w:t>such as the credentials of the entity will allow for PSHSB to determine if the entity is properly suited to grant accreditation for a testing lab.</w:t>
      </w:r>
    </w:p>
    <w:p w:rsidR="002F20B0" w:rsidRPr="006C7A57" w:rsidP="002F20B0" w14:paraId="0A17AE89" w14:textId="77777777"/>
    <w:p w:rsidR="002F20B0" w:rsidRPr="006C7A57" w:rsidP="0010609F" w14:paraId="042958DB" w14:textId="34FC2DBE">
      <w:pPr>
        <w:ind w:left="360"/>
        <w:rPr>
          <w:b/>
          <w:bCs/>
        </w:rPr>
      </w:pPr>
      <w:r w:rsidRPr="006C7A57">
        <w:rPr>
          <w:b/>
          <w:bCs/>
        </w:rPr>
        <w:t xml:space="preserve">  § 8.219 Approval/Recognition of Cybersecurity Label Administrators.</w:t>
      </w:r>
    </w:p>
    <w:p w:rsidR="00EB799D" w:rsidRPr="006C7A57" w:rsidP="00EB799D" w14:paraId="71F9FE88" w14:textId="77777777">
      <w:pPr>
        <w:ind w:left="720" w:firstLine="360"/>
      </w:pPr>
      <w:r w:rsidRPr="006C7A57">
        <w:t>(a) An accredited third-party entity wishing to become a Cybersecurity Label Administrator (CLA) must file a written application with the Commission.  The Commission may approve the written application for the accredited third-party entity to be recognized and authorized by the Commission as a CLA to manage and administer the labeling program by meeting the requirements of paragraph (b) of this section.  An accredited third-party entity is recognized and authorized by the Commission to manage and administer the labeling program in accordance with the Commission’s rules.</w:t>
      </w:r>
    </w:p>
    <w:p w:rsidR="002F20B0" w:rsidRPr="006C7A57" w:rsidP="00EB799D" w14:paraId="2E5938BA" w14:textId="1EA69926">
      <w:pPr>
        <w:ind w:left="720" w:firstLine="360"/>
      </w:pPr>
      <w:r w:rsidRPr="006C7A57">
        <w:t>(b) In the United States, the Commission, in accordance with its procedures, allows qualified accrediting bodies to accredit CLAs based on ISO/IEC 17065 (incorporated by reference, see § 8.207) and other qualification criteria.  CLAs shall comply with the requirements in § 8.220.</w:t>
      </w:r>
    </w:p>
    <w:p w:rsidR="002F20B0" w:rsidRPr="006C7A57" w:rsidP="002F20B0" w14:paraId="0DC43A6D" w14:textId="2285CBAF">
      <w:pPr>
        <w:ind w:left="720" w:firstLine="360"/>
      </w:pPr>
      <w:r w:rsidRPr="006C7A57">
        <w:t xml:space="preserve"> </w:t>
      </w:r>
    </w:p>
    <w:p w:rsidR="002F20B0" w:rsidRPr="006C7A57" w:rsidP="002F20B0" w14:paraId="3C022B09" w14:textId="55E0D72A">
      <w:pPr>
        <w:ind w:left="360"/>
      </w:pPr>
      <w:r w:rsidRPr="006C7A57">
        <w:t xml:space="preserve">Participation in the IoT Labeling Program requires information </w:t>
      </w:r>
      <w:r w:rsidRPr="006C7A57" w:rsidR="001E5B91">
        <w:t>from entities seeking recognition as a CLA</w:t>
      </w:r>
      <w:r w:rsidRPr="006C7A57">
        <w:t xml:space="preserve">.  The Commission notes that this collection of information is necessary for </w:t>
      </w:r>
      <w:r w:rsidRPr="006C7A57" w:rsidR="00BF3978">
        <w:t xml:space="preserve">the Commission </w:t>
      </w:r>
      <w:r w:rsidRPr="006C7A57" w:rsidR="008F1941">
        <w:t xml:space="preserve">to determine which entities </w:t>
      </w:r>
      <w:r w:rsidRPr="006C7A57" w:rsidR="0081079F">
        <w:t>have the capabilities of</w:t>
      </w:r>
      <w:r w:rsidRPr="006C7A57" w:rsidR="00D12A0D">
        <w:t xml:space="preserve"> administering aspects of the IoT Labeling Program</w:t>
      </w:r>
      <w:r w:rsidRPr="006C7A57">
        <w:t xml:space="preserve">.  As an example, information </w:t>
      </w:r>
      <w:r w:rsidRPr="006C7A57" w:rsidR="00D12A0D">
        <w:t xml:space="preserve">such as </w:t>
      </w:r>
      <w:r w:rsidRPr="006C7A57" w:rsidR="004B2B7B">
        <w:t>qualifications criteria of</w:t>
      </w:r>
      <w:r w:rsidRPr="006C7A57" w:rsidR="008366D9">
        <w:t xml:space="preserve"> an entity </w:t>
      </w:r>
      <w:r w:rsidRPr="006C7A57" w:rsidR="004B2B7B">
        <w:t xml:space="preserve">allows for determining the </w:t>
      </w:r>
      <w:r w:rsidRPr="006C7A57" w:rsidR="0081079F">
        <w:t>capabilities</w:t>
      </w:r>
      <w:r w:rsidRPr="006C7A57" w:rsidR="004B2B7B">
        <w:t xml:space="preserve"> of </w:t>
      </w:r>
      <w:r w:rsidRPr="006C7A57" w:rsidR="00F95F21">
        <w:t>that</w:t>
      </w:r>
      <w:r w:rsidRPr="006C7A57" w:rsidR="004B2B7B">
        <w:t xml:space="preserve"> entity, and whether these </w:t>
      </w:r>
      <w:r w:rsidRPr="006C7A57" w:rsidR="0081079F">
        <w:t>capabilities</w:t>
      </w:r>
      <w:r w:rsidRPr="006C7A57" w:rsidR="004B2B7B">
        <w:t xml:space="preserve"> enable them to be successful in administering the IoT Labeling Program.</w:t>
      </w:r>
    </w:p>
    <w:p w:rsidR="006868CD" w:rsidRPr="006C7A57" w:rsidP="00265ACD" w14:paraId="30B84F25" w14:textId="77777777"/>
    <w:p w:rsidR="006868CD" w:rsidRPr="006C7A57" w:rsidP="00265ACD" w14:paraId="385AC64F" w14:textId="77777777"/>
    <w:p w:rsidR="0062216B" w:rsidRPr="006C7A57" w:rsidP="00746C8F" w14:paraId="18963EF8" w14:textId="750B1529">
      <w:pPr>
        <w:ind w:left="360"/>
        <w:rPr>
          <w:b/>
          <w:bCs/>
        </w:rPr>
      </w:pPr>
      <w:r w:rsidRPr="006C7A57">
        <w:rPr>
          <w:b/>
          <w:bCs/>
        </w:rPr>
        <w:t xml:space="preserve"> </w:t>
      </w:r>
      <w:r w:rsidRPr="006C7A57" w:rsidR="008412EF">
        <w:rPr>
          <w:b/>
          <w:bCs/>
        </w:rPr>
        <w:t xml:space="preserve"> </w:t>
      </w:r>
      <w:r w:rsidRPr="006C7A57">
        <w:rPr>
          <w:b/>
          <w:bCs/>
        </w:rPr>
        <w:t xml:space="preserve">§ 8.220 </w:t>
      </w:r>
      <w:r w:rsidRPr="006C7A57">
        <w:rPr>
          <w:b/>
          <w:bCs/>
        </w:rPr>
        <w:t>Requirements for CLAs</w:t>
      </w:r>
      <w:r w:rsidRPr="006C7A57">
        <w:rPr>
          <w:b/>
          <w:bCs/>
        </w:rPr>
        <w:t>.</w:t>
      </w:r>
    </w:p>
    <w:p w:rsidR="00746C8F" w:rsidRPr="006C7A57" w:rsidP="00746C8F" w14:paraId="3924FBC0" w14:textId="77777777">
      <w:pPr>
        <w:ind w:left="720" w:firstLine="360"/>
      </w:pPr>
      <w:r w:rsidRPr="006C7A57">
        <w:t xml:space="preserve">(a) </w:t>
      </w:r>
      <w:r w:rsidRPr="006C7A57">
        <w:rPr>
          <w:b/>
          <w:bCs/>
          <w:i/>
          <w:iCs/>
        </w:rPr>
        <w:t xml:space="preserve">In general. </w:t>
      </w:r>
      <w:r w:rsidRPr="006C7A57">
        <w:rPr>
          <w:b/>
          <w:i/>
        </w:rPr>
        <w:t xml:space="preserve"> </w:t>
      </w:r>
      <w:r w:rsidRPr="006C7A57">
        <w:t xml:space="preserve">CLAs designated by the Commission, or designated by another authority recognized by the Commission, shall comply with the requirements of this section.  Each entity seeking authority to act as a CLA must file an application with the Commission for consideration by PSHSB, which includes a description of its organization structure, an explanation of how it will avoid personal and organizational conflict when processing applications, a description of its processes for evaluating applications seeking authority to use the FCC IoT Label, and a demonstration of expertise that will be necessary to </w:t>
      </w:r>
      <w:r w:rsidRPr="006C7A57">
        <w:t>effectively serve as a CLA including, but not limited to, the criteria in paragraph (c) of this section.</w:t>
      </w:r>
    </w:p>
    <w:p w:rsidR="00746C8F" w:rsidRPr="006C7A57" w:rsidP="00746C8F" w14:paraId="5ADAB8A2" w14:textId="77777777">
      <w:pPr>
        <w:ind w:left="720" w:firstLine="360"/>
      </w:pPr>
      <w:r w:rsidRPr="006C7A57">
        <w:t xml:space="preserve">(b) </w:t>
      </w:r>
      <w:r w:rsidRPr="006C7A57">
        <w:rPr>
          <w:b/>
          <w:bCs/>
          <w:i/>
          <w:iCs/>
        </w:rPr>
        <w:t>Methodology for reviewing application</w:t>
      </w:r>
      <w:r w:rsidRPr="006C7A57">
        <w:rPr>
          <w:b/>
          <w:i/>
        </w:rPr>
        <w:t>s.</w:t>
      </w:r>
    </w:p>
    <w:p w:rsidR="00746C8F" w:rsidRPr="006C7A57" w:rsidP="00746C8F" w14:paraId="13EA0E6C" w14:textId="77777777">
      <w:pPr>
        <w:ind w:left="1080" w:firstLine="360"/>
      </w:pPr>
      <w:r w:rsidRPr="006C7A57">
        <w:t xml:space="preserve">(1) A CLA’s methodology for reviewing applications shall be based on type testing as identified in ISO/IEC 17065 (incorporated by reference, </w:t>
      </w:r>
      <w:r w:rsidRPr="006C7A57">
        <w:rPr>
          <w:i/>
        </w:rPr>
        <w:t>see</w:t>
      </w:r>
      <w:r w:rsidRPr="006C7A57">
        <w:t xml:space="preserve"> § 8.207).</w:t>
      </w:r>
    </w:p>
    <w:p w:rsidR="00746C8F" w:rsidRPr="006C7A57" w:rsidP="00746C8F" w14:paraId="15380A79" w14:textId="4537CBA4">
      <w:pPr>
        <w:ind w:left="1080" w:firstLine="360"/>
      </w:pPr>
      <w:r w:rsidRPr="006C7A57">
        <w:t>(2) A CLA’s grant of authorization to use the FCC IoT Label shall be based on the application with all the information specified in this part.  The CLA shall review the application to determine compliance with the Commission</w:t>
      </w:r>
      <w:r w:rsidRPr="006C7A57" w:rsidR="001F2121">
        <w:t>’</w:t>
      </w:r>
      <w:r w:rsidRPr="006C7A57">
        <w:t>s requirements and shall issue a grant of product cybersecurity certification in accordance with § 8.208.</w:t>
      </w:r>
    </w:p>
    <w:p w:rsidR="00746C8F" w:rsidRPr="006C7A57" w:rsidP="00746C8F" w14:paraId="21F67124" w14:textId="77777777">
      <w:pPr>
        <w:ind w:left="720" w:firstLine="360"/>
      </w:pPr>
      <w:r w:rsidRPr="006C7A57">
        <w:t xml:space="preserve">(c) </w:t>
      </w:r>
      <w:r w:rsidRPr="006C7A57">
        <w:rPr>
          <w:b/>
          <w:bCs/>
          <w:i/>
          <w:iCs/>
        </w:rPr>
        <w:t>Criteria for designation.</w:t>
      </w:r>
    </w:p>
    <w:p w:rsidR="00746C8F" w:rsidRPr="006C7A57" w:rsidP="00746C8F" w14:paraId="065F39DD" w14:textId="77777777">
      <w:pPr>
        <w:ind w:left="1080" w:firstLine="360"/>
      </w:pPr>
      <w:r w:rsidRPr="006C7A57">
        <w:t>(1) To be designated as a CLA under this section, an entity shall demonstrate cybersecurity expertise and capabilities in addition to industry knowledge of IoT and IoT labeling requirements.</w:t>
      </w:r>
    </w:p>
    <w:p w:rsidR="00746C8F" w:rsidRPr="006C7A57" w:rsidP="00746C8F" w14:paraId="0E3B8737" w14:textId="77777777">
      <w:pPr>
        <w:ind w:left="1080" w:firstLine="360"/>
      </w:pPr>
      <w:r w:rsidRPr="006C7A57">
        <w:t>(2) The entity shall demonstrate expert knowledge of NIST’s cybersecurity guidance, including but not limited to NIST’s recommended criteria and labeling program approaches for cybersecurity labeling of consumer IoT products.</w:t>
      </w:r>
    </w:p>
    <w:p w:rsidR="00746C8F" w:rsidRPr="006C7A57" w:rsidP="00746C8F" w14:paraId="1CBEF7BD" w14:textId="77777777">
      <w:pPr>
        <w:ind w:left="1080" w:firstLine="360"/>
      </w:pPr>
      <w:r w:rsidRPr="006C7A57">
        <w:t>(3) The entity shall demonstrate expert knowledge of FCC rules and procedures associated with product compliance testing and certification.</w:t>
      </w:r>
    </w:p>
    <w:p w:rsidR="00746C8F" w:rsidRPr="006C7A57" w:rsidP="00746C8F" w14:paraId="6532CE52" w14:textId="77777777">
      <w:pPr>
        <w:ind w:left="1080" w:firstLine="360"/>
      </w:pPr>
      <w:r w:rsidRPr="006C7A57">
        <w:t xml:space="preserve">(4) The </w:t>
      </w:r>
      <w:r w:rsidRPr="006C7A57">
        <w:t>entity shall demonstrate knowledge of Federal law and guidance governing the security and privacy of agency information systems</w:t>
      </w:r>
      <w:r w:rsidRPr="006C7A57">
        <w:t>.</w:t>
      </w:r>
    </w:p>
    <w:p w:rsidR="00746C8F" w:rsidRPr="006C7A57" w:rsidP="00746C8F" w14:paraId="692216A0" w14:textId="77777777">
      <w:pPr>
        <w:ind w:left="1080" w:firstLine="360"/>
      </w:pPr>
      <w:r w:rsidRPr="006C7A57">
        <w:t>(5) The entity shall demonstrate an ability to securely handle large volumes of information and demonstrate internal security practices.</w:t>
      </w:r>
    </w:p>
    <w:p w:rsidR="00746C8F" w:rsidRPr="006C7A57" w:rsidP="00746C8F" w14:paraId="5BCAD51C" w14:textId="77777777">
      <w:pPr>
        <w:ind w:left="1080" w:firstLine="360"/>
      </w:pPr>
      <w:r w:rsidRPr="006C7A57">
        <w:t>(6) To expedite initial deployment of the FCC labeling program, the Commission will accept and conditionally approve applications from entities that meet the other FCC program requirements and commit to obtain accreditation pursuant to all the requirements associated with ISO/IEC 17065 with the appropriate scope within six (6) months of the effective date by the adopted standards and testing procedures.  The entity must also demonstrate implementation of controls to eliminate actual or potential conflicts of interests (including both personal and organizational), particularly with regard to commercially sensitive information</w:t>
      </w:r>
      <w:r w:rsidRPr="006C7A57">
        <w:t xml:space="preserve">. </w:t>
      </w:r>
      <w:r w:rsidRPr="006C7A57">
        <w:t xml:space="preserve"> The Bureau will finalize the entity’s application upon receipt and demonstration of ISO/IEC 17065 accreditation with the appropriate scope.</w:t>
      </w:r>
    </w:p>
    <w:p w:rsidR="00746C8F" w:rsidRPr="006C7A57" w:rsidP="00746C8F" w14:paraId="0F5E7CF9" w14:textId="77777777">
      <w:pPr>
        <w:ind w:left="1080" w:firstLine="360"/>
      </w:pPr>
      <w:r w:rsidRPr="006C7A57">
        <w:t>(7) The entity is not owned or controlled by or affiliated with any entity identified on the Commission’s Covered List, listed sources of prohibition under § 8.203, or of it, its affiliate, or subsidiary is owned or controlled by a foreign adversary country defined by the Department of Commerce in 15 CFR § 7.4.</w:t>
      </w:r>
    </w:p>
    <w:p w:rsidR="00746C8F" w:rsidRPr="006C7A57" w:rsidP="00746C8F" w14:paraId="36ED2237" w14:textId="77777777">
      <w:pPr>
        <w:ind w:left="1080" w:firstLine="360"/>
      </w:pPr>
      <w:r w:rsidRPr="006C7A57">
        <w:t xml:space="preserve">(8) The entity must demonstrate it has implemented controls to eliminate actual or potential conflicts of interests (including both personal and organizational), particularly with regard to commercially sensitive </w:t>
      </w:r>
      <w:r w:rsidRPr="006C7A57">
        <w:t>information, to include but not limited to, remaining impartial and unbiased and prevent them from giving preferential treatment to certain applications (e.g., application line jumping) and from implementing heightened scrutiny of applications from entities not members or otherwise aligned with the CLA.</w:t>
      </w:r>
    </w:p>
    <w:p w:rsidR="00746C8F" w:rsidRPr="006C7A57" w:rsidP="00746C8F" w14:paraId="424675F1" w14:textId="77777777">
      <w:pPr>
        <w:ind w:left="720" w:firstLine="360"/>
      </w:pPr>
      <w:r w:rsidRPr="006C7A57">
        <w:t xml:space="preserve">(d) </w:t>
      </w:r>
      <w:r w:rsidRPr="006C7A57">
        <w:rPr>
          <w:b/>
          <w:bCs/>
          <w:i/>
          <w:iCs/>
        </w:rPr>
        <w:t>External resources.</w:t>
      </w:r>
      <w:r w:rsidRPr="006C7A57">
        <w:t xml:space="preserve"> </w:t>
      </w:r>
    </w:p>
    <w:p w:rsidR="00746C8F" w:rsidRPr="006C7A57" w:rsidP="00746C8F" w14:paraId="24276FDA" w14:textId="77777777">
      <w:pPr>
        <w:ind w:left="1080" w:firstLine="360"/>
      </w:pPr>
      <w:r w:rsidRPr="006C7A57">
        <w:t>(1) The evaluation of a product, or a portion thereof, may be performed by bodies that meet the applicable requirements of ISO/IEC 17025, in accordance with the applicable provisions of ISO/IEC 17065 for external resources (outsourcing) and other relevant standards.  Evaluation is the selection of applicable requirements and the determination that those requirements are met. Evaluation may be performed using internal CLA resources or external (outsourced) resources.</w:t>
      </w:r>
    </w:p>
    <w:p w:rsidR="00746C8F" w:rsidRPr="006C7A57" w:rsidP="00746C8F" w14:paraId="17FAB4BF" w14:textId="77777777">
      <w:pPr>
        <w:ind w:left="1080" w:firstLine="360"/>
      </w:pPr>
      <w:r w:rsidRPr="006C7A57">
        <w:t>(2) A CLA shall not outsource review or decision activities.</w:t>
      </w:r>
    </w:p>
    <w:p w:rsidR="00746C8F" w:rsidRPr="006C7A57" w:rsidP="00746C8F" w14:paraId="07F4BFDC" w14:textId="77777777">
      <w:pPr>
        <w:ind w:left="1080" w:firstLine="360"/>
      </w:pPr>
      <w:r w:rsidRPr="006C7A57">
        <w:t>(3) When external resources are used to provide the evaluation function, including the testing of products subject to labeling, the CLA shall be responsible for the evaluation and shall maintain appropriate oversight of the external resources used to ensure reliability of the evaluation.  Such oversight shall include periodic audits of products that have been tested and other activities as required in ISO/IEC 17065 when a CLA uses external resources for evaluation.</w:t>
      </w:r>
    </w:p>
    <w:p w:rsidR="00746C8F" w:rsidRPr="006C7A57" w:rsidP="00746C8F" w14:paraId="5370FE70" w14:textId="77777777">
      <w:pPr>
        <w:ind w:left="720" w:firstLine="360"/>
      </w:pPr>
      <w:r w:rsidRPr="006C7A57">
        <w:t xml:space="preserve">(e) </w:t>
      </w:r>
      <w:r w:rsidRPr="006C7A57">
        <w:rPr>
          <w:b/>
          <w:bCs/>
          <w:i/>
          <w:iCs/>
        </w:rPr>
        <w:t>Commission approves</w:t>
      </w:r>
      <w:r w:rsidRPr="006C7A57">
        <w:rPr>
          <w:b/>
          <w:i/>
        </w:rPr>
        <w:t xml:space="preserve"> a CLA.</w:t>
      </w:r>
    </w:p>
    <w:p w:rsidR="00746C8F" w:rsidRPr="006C7A57" w:rsidP="00E72688" w14:paraId="30DDEC46" w14:textId="77777777">
      <w:pPr>
        <w:ind w:left="1080" w:firstLine="360"/>
      </w:pPr>
      <w:r w:rsidRPr="006C7A57">
        <w:t>(1) The Commission will approve as a CLA:</w:t>
      </w:r>
    </w:p>
    <w:p w:rsidR="00746C8F" w:rsidRPr="006C7A57" w:rsidP="00EF7340" w14:paraId="4CBE0E40" w14:textId="088C3543">
      <w:pPr>
        <w:ind w:left="1440" w:firstLine="360"/>
      </w:pPr>
      <w:r w:rsidRPr="006C7A57">
        <w:t>(i)  Any entity in the United States that meets the qualification criteria and is accredited and designated by NIST or NIST</w:t>
      </w:r>
      <w:r w:rsidRPr="006C7A57" w:rsidR="001F2121">
        <w:t>’</w:t>
      </w:r>
      <w:r w:rsidRPr="006C7A57">
        <w:t>s recognized accreditor as provided in § 8.960(b).</w:t>
      </w:r>
    </w:p>
    <w:p w:rsidR="00746C8F" w:rsidRPr="006C7A57" w:rsidP="00EF7340" w14:paraId="32357867" w14:textId="77777777">
      <w:pPr>
        <w:ind w:left="1440" w:firstLine="360"/>
      </w:pPr>
      <w:r w:rsidRPr="006C7A57">
        <w:t>(ii) The Commission will not approve as a CLA any organization, its affiliates, or subsidiaries listed in the listed sources of prohibition under § 8.203.</w:t>
      </w:r>
    </w:p>
    <w:p w:rsidR="00746C8F" w:rsidRPr="006C7A57" w:rsidP="00EF7340" w14:paraId="4858E860" w14:textId="17F83AFD">
      <w:pPr>
        <w:ind w:left="1080" w:firstLine="360"/>
      </w:pPr>
      <w:r w:rsidRPr="006C7A57">
        <w:t>(2) The Commission will withdraw its approval of a CLA if the CLA</w:t>
      </w:r>
      <w:r w:rsidRPr="006C7A57" w:rsidR="001F2121">
        <w:t>’</w:t>
      </w:r>
      <w:r w:rsidRPr="006C7A57">
        <w:t>s designation or accreditation is withdrawn, if the Commission determines there is just cause for withdrawing the approval, or upon request of the CLA.  The Commission will limit the scope of products that can be certified by a CLA if its accreditor limits the scope of its accreditation or if the Commission determines there is good cause to do so.  The Commission will notify a CLA in writing of its intention to withdraw or limit the scope of the CLA</w:t>
      </w:r>
      <w:r w:rsidRPr="006C7A57" w:rsidR="001F2121">
        <w:t>’</w:t>
      </w:r>
      <w:r w:rsidRPr="006C7A57">
        <w:t>s approval and provide at least 60 days for the CLA to respond.</w:t>
      </w:r>
    </w:p>
    <w:p w:rsidR="00746C8F" w:rsidRPr="006C7A57" w:rsidP="00EF7340" w14:paraId="15D7865E" w14:textId="28FBA99E">
      <w:pPr>
        <w:ind w:left="1080" w:firstLine="360"/>
      </w:pPr>
      <w:r w:rsidRPr="006C7A57">
        <w:t>(3) The Commission will notify a CLA in writing when it has concerns or evidence that the CLA is not carrying out its responsibilities under the Labeling Program in accordance with the Commission</w:t>
      </w:r>
      <w:r w:rsidRPr="006C7A57" w:rsidR="001F2121">
        <w:t>’</w:t>
      </w:r>
      <w:r w:rsidRPr="006C7A57">
        <w:t>s rules and policies and request that it explain and correct any apparent deficiencies.</w:t>
      </w:r>
    </w:p>
    <w:p w:rsidR="00746C8F" w:rsidRPr="006C7A57" w:rsidP="00EF7340" w14:paraId="084A6F50" w14:textId="77777777">
      <w:pPr>
        <w:ind w:left="1080" w:firstLine="360"/>
      </w:pPr>
      <w:r w:rsidRPr="006C7A57">
        <w:t>(4) The Public Safety and Homeland Security Bureau shall provide notice to the CLA that the Bureau proposes to terminate the CLA’s authority and provide the CLA a reasonable opportunity to respond (not more than 20 days) before reaching a decision on possible termination.</w:t>
      </w:r>
    </w:p>
    <w:p w:rsidR="00746C8F" w:rsidRPr="006C7A57" w:rsidP="00EF7340" w14:paraId="2A9CF527" w14:textId="77777777">
      <w:pPr>
        <w:ind w:left="1080" w:firstLine="360"/>
      </w:pPr>
      <w:r w:rsidRPr="006C7A57">
        <w:t>(5) If the Commission withdraws its recognition of a CLA, all grants issued by that CLA will remain valid unless specifically set aside or revoked by the Commission.</w:t>
      </w:r>
    </w:p>
    <w:p w:rsidR="00746C8F" w:rsidRPr="006C7A57" w:rsidP="00EF7340" w14:paraId="6275AFA2" w14:textId="77777777">
      <w:pPr>
        <w:ind w:left="1080" w:firstLine="360"/>
      </w:pPr>
      <w:r w:rsidRPr="006C7A57">
        <w:t>(6) A list of recognized CLAs will be published by the Commission.</w:t>
      </w:r>
    </w:p>
    <w:p w:rsidR="00746C8F" w:rsidRPr="006C7A57" w:rsidP="00746C8F" w14:paraId="57DFCB38" w14:textId="77777777">
      <w:pPr>
        <w:ind w:left="720" w:firstLine="360"/>
      </w:pPr>
      <w:r w:rsidRPr="006C7A57">
        <w:t xml:space="preserve">(f) </w:t>
      </w:r>
      <w:r w:rsidRPr="006C7A57">
        <w:rPr>
          <w:b/>
          <w:bCs/>
          <w:i/>
          <w:iCs/>
        </w:rPr>
        <w:t>Scope of responsibility.</w:t>
      </w:r>
    </w:p>
    <w:p w:rsidR="00746C8F" w:rsidRPr="006C7A57" w:rsidP="00BD00E2" w14:paraId="3F83F65D" w14:textId="77777777">
      <w:pPr>
        <w:ind w:left="1080" w:firstLine="360"/>
      </w:pPr>
      <w:r w:rsidRPr="006C7A57">
        <w:t>(1) A CLA shall receive and evaluate applications and supporting data requesting authority to use the FCC IoT Label on the product subject to the application.</w:t>
      </w:r>
    </w:p>
    <w:p w:rsidR="00746C8F" w:rsidRPr="006C7A57" w:rsidP="00BD00E2" w14:paraId="448F3184" w14:textId="59A6E498">
      <w:pPr>
        <w:ind w:left="1080" w:firstLine="360"/>
      </w:pPr>
      <w:r w:rsidRPr="006C7A57">
        <w:t>(2) A CLA shall grant authorization to use the FCC IoT Label with a complying consumer IoT product in accordance with the Commission</w:t>
      </w:r>
      <w:r w:rsidRPr="006C7A57" w:rsidR="001F2121">
        <w:t>’</w:t>
      </w:r>
      <w:r w:rsidRPr="006C7A57">
        <w:t>s rules and policies.</w:t>
      </w:r>
    </w:p>
    <w:p w:rsidR="00746C8F" w:rsidRPr="006C7A57" w:rsidP="00BD00E2" w14:paraId="446B65BA" w14:textId="77777777">
      <w:pPr>
        <w:ind w:left="1080" w:firstLine="360"/>
      </w:pPr>
      <w:r w:rsidRPr="006C7A57">
        <w:t>(3) A CLA shall accept test data from any Lead Administrator-recognized accredited CyberLAB, subject to the requirements in ISO/IEC 17065 and shall not unnecessarily repeat tests.</w:t>
      </w:r>
    </w:p>
    <w:p w:rsidR="00746C8F" w:rsidRPr="006C7A57" w:rsidP="00BD00E2" w14:paraId="672A6310" w14:textId="77777777">
      <w:pPr>
        <w:ind w:left="1080" w:firstLine="360"/>
      </w:pPr>
      <w:r w:rsidRPr="006C7A57">
        <w:t>(4) A CLA may establish and assess fees for processing applications and other Commission-required tasks.</w:t>
      </w:r>
    </w:p>
    <w:p w:rsidR="00746C8F" w:rsidRPr="006C7A57" w:rsidP="00BD00E2" w14:paraId="60275C7D" w14:textId="77777777">
      <w:pPr>
        <w:ind w:left="1080" w:firstLine="360"/>
      </w:pPr>
      <w:r w:rsidRPr="006C7A57">
        <w:t>(5) A CLA may only act on applications that it has received or which it has issued a certification authorizing use of the FCC IoT Label.</w:t>
      </w:r>
    </w:p>
    <w:p w:rsidR="00746C8F" w:rsidRPr="006C7A57" w:rsidP="00BD00E2" w14:paraId="61141507" w14:textId="77777777">
      <w:pPr>
        <w:ind w:left="1080" w:firstLine="360"/>
      </w:pPr>
      <w:r w:rsidRPr="006C7A57">
        <w:t>(6) A CLA shall dismiss an application that is not in accordance with the provisions of this subpart or when the applicant requests dismissal, and may dismiss an application if the applicant does not submit additional information or test samples requested by the CLA.</w:t>
      </w:r>
    </w:p>
    <w:p w:rsidR="00746C8F" w:rsidRPr="006C7A57" w:rsidP="00BD00E2" w14:paraId="5A77A3C7" w14:textId="77777777">
      <w:pPr>
        <w:ind w:left="1080" w:firstLine="360"/>
      </w:pPr>
      <w:r w:rsidRPr="006C7A57">
        <w:t>(7) A CLA shall ensure that manufacturers make all required information accessible to the IoT registry.</w:t>
      </w:r>
    </w:p>
    <w:p w:rsidR="00746C8F" w:rsidRPr="006C7A57" w:rsidP="00BD00E2" w14:paraId="3AD2FB42" w14:textId="77777777">
      <w:pPr>
        <w:ind w:left="1080" w:firstLine="360"/>
      </w:pPr>
      <w:r w:rsidRPr="006C7A57">
        <w:t>(8) A CLA shall participate in a consumer education campaign in coordination with the Lead Administrator.</w:t>
      </w:r>
    </w:p>
    <w:p w:rsidR="00746C8F" w:rsidRPr="006C7A57" w:rsidP="00BD00E2" w14:paraId="4AFDF761" w14:textId="77777777">
      <w:pPr>
        <w:ind w:left="1080" w:firstLine="360"/>
      </w:pPr>
      <w:r w:rsidRPr="006C7A57">
        <w:t>(9) A CLA shall receive complaints alleging a product bearing the FCC IoT Label does not support the cybersecurity criteria conveyed by the Cyber Trust Mark and refer these complaints to the Lead Administrator which will notify the Public Safety and Homeland Security Bureau.</w:t>
      </w:r>
    </w:p>
    <w:p w:rsidR="00746C8F" w:rsidRPr="006C7A57" w:rsidP="00BD00E2" w14:paraId="0C082D5E" w14:textId="77777777">
      <w:pPr>
        <w:ind w:left="1080" w:firstLine="360"/>
      </w:pPr>
      <w:r w:rsidRPr="006C7A57">
        <w:t>(10) A CLA may not:</w:t>
      </w:r>
    </w:p>
    <w:p w:rsidR="00746C8F" w:rsidRPr="006C7A57" w:rsidP="00002B4D" w14:paraId="30C11C8E" w14:textId="77777777">
      <w:pPr>
        <w:ind w:left="1440" w:firstLine="360"/>
      </w:pPr>
      <w:r w:rsidRPr="006C7A57">
        <w:t>(i) Make policy, interpret unclear provisions of the statute or rules, or interpret the intent of Congress;</w:t>
      </w:r>
    </w:p>
    <w:p w:rsidR="00746C8F" w:rsidRPr="006C7A57" w:rsidP="00002B4D" w14:paraId="7B715045" w14:textId="77777777">
      <w:pPr>
        <w:ind w:left="1440" w:firstLine="360"/>
      </w:pPr>
      <w:r w:rsidRPr="006C7A57">
        <w:t>(ii) Grant a waiver of the rules; or</w:t>
      </w:r>
    </w:p>
    <w:p w:rsidR="00746C8F" w:rsidRPr="006C7A57" w:rsidP="00002B4D" w14:paraId="45215B5B" w14:textId="77777777">
      <w:pPr>
        <w:ind w:left="1440" w:firstLine="360"/>
      </w:pPr>
      <w:r w:rsidRPr="006C7A57">
        <w:t>(iii) Take enforcement actions.</w:t>
      </w:r>
    </w:p>
    <w:p w:rsidR="00746C8F" w:rsidRPr="006C7A57" w:rsidP="00002B4D" w14:paraId="2BBA884D" w14:textId="77777777">
      <w:pPr>
        <w:ind w:left="1080" w:firstLine="360"/>
      </w:pPr>
      <w:r w:rsidRPr="006C7A57">
        <w:t>(11) All CLA actions are subject to Commission review.</w:t>
      </w:r>
    </w:p>
    <w:p w:rsidR="00746C8F" w:rsidRPr="006C7A57" w:rsidP="00746C8F" w14:paraId="2E0BCE70" w14:textId="77777777">
      <w:pPr>
        <w:ind w:left="720" w:firstLine="360"/>
      </w:pPr>
      <w:r w:rsidRPr="006C7A57">
        <w:t xml:space="preserve">(g) </w:t>
      </w:r>
      <w:r w:rsidRPr="006C7A57">
        <w:rPr>
          <w:b/>
          <w:i/>
        </w:rPr>
        <w:t>Post-market surveillance requirements.</w:t>
      </w:r>
      <w:r w:rsidRPr="006C7A57">
        <w:t xml:space="preserve"> </w:t>
      </w:r>
    </w:p>
    <w:p w:rsidR="00746C8F" w:rsidRPr="006C7A57" w:rsidP="00A66DDE" w14:paraId="15FB57B6" w14:textId="77777777">
      <w:pPr>
        <w:ind w:left="1080" w:firstLine="360"/>
      </w:pPr>
      <w:r w:rsidRPr="006C7A57">
        <w:t>(1) In accordance with ISO/IEC 17065, a CLA shall perform appropriate post-market surveillance activities.  These activities shall be based on type testing a certain number of samples of the total number of product types for which the CLA has certified use of the Label.</w:t>
      </w:r>
    </w:p>
    <w:p w:rsidR="00746C8F" w:rsidRPr="006C7A57" w:rsidP="00A66DDE" w14:paraId="66609D5C" w14:textId="2ECB4EE2">
      <w:pPr>
        <w:ind w:left="1080" w:firstLine="360"/>
      </w:pPr>
      <w:r w:rsidRPr="006C7A57">
        <w:t xml:space="preserve">(3) PSHSB may request that a grantee of authority to use the FCC IoT Label submit a product sample directly to the CLA that evaluated the grantee’s application as part of the post market surveillance.  Any product </w:t>
      </w:r>
      <w:r w:rsidRPr="006C7A57">
        <w:t>samples requested by the Commission and tested by the CLA will be counted toward a minimum number of samples that the CLA must test to meet its post market surveillance requirements.</w:t>
      </w:r>
    </w:p>
    <w:p w:rsidR="00746C8F" w:rsidRPr="006C7A57" w:rsidP="00A66DDE" w14:paraId="2381ADC3" w14:textId="77777777">
      <w:pPr>
        <w:ind w:left="1080" w:firstLine="360"/>
      </w:pPr>
      <w:r w:rsidRPr="006C7A57">
        <w:t>(4) A CLA may also request a grantee submit samples of products that the CLA has certified to use the FCC IoT Label directly to the CLA.</w:t>
      </w:r>
    </w:p>
    <w:p w:rsidR="00746C8F" w:rsidRPr="006C7A57" w:rsidP="00A66DDE" w14:paraId="40F3D56D" w14:textId="77777777">
      <w:pPr>
        <w:ind w:left="1080" w:firstLine="360"/>
      </w:pPr>
      <w:r w:rsidRPr="006C7A57">
        <w:t xml:space="preserve">(5) If during post market surveillance of a complying consumer IoT product, a CLA determines that the product fails to comply with the technical regulations (or other FCC requirements) for that product, the CLA shall immediately notify the grantee and the Commission in writing of its findings.  The grantee shall provide a report to the CLA describing the actions taken to correct the situation, as provided in § 8.216, and the CLA shall provide a report of these actions to the Commission within 30 days. </w:t>
      </w:r>
    </w:p>
    <w:p w:rsidR="004159EC" w:rsidRPr="006C7A57" w:rsidP="00CC2035" w14:paraId="0ECB3F02" w14:textId="347ADC62">
      <w:pPr>
        <w:ind w:left="1080" w:firstLine="360"/>
      </w:pPr>
      <w:r w:rsidRPr="006C7A57">
        <w:t>(6) CLAs shall submit periodic reports to the Commission of their post-market surveillance activities and findings in a format and by a date specified by the Commission.</w:t>
      </w:r>
    </w:p>
    <w:p w:rsidR="00CC2035" w:rsidRPr="006C7A57" w:rsidP="001F62BA" w14:paraId="13A58C46" w14:textId="77777777"/>
    <w:p w:rsidR="004159EC" w:rsidRPr="006C7A57" w:rsidP="004159EC" w14:paraId="263CED9F" w14:textId="534C9C6F">
      <w:pPr>
        <w:ind w:left="360"/>
      </w:pPr>
      <w:r w:rsidRPr="006C7A57">
        <w:t xml:space="preserve">Participation in the IoT Labeling Program requires information from entities seeking recognition as a CLA.  The Commission notes that this collection of information is necessary for the Commission to determine which entities have the </w:t>
      </w:r>
      <w:r w:rsidRPr="006C7A57" w:rsidR="00E92F30">
        <w:t>appropriate qualification criteria to</w:t>
      </w:r>
      <w:r w:rsidRPr="006C7A57">
        <w:t xml:space="preserve"> administer aspects of the IoT Labeling Program.</w:t>
      </w:r>
    </w:p>
    <w:p w:rsidR="004C1785" w:rsidRPr="006C7A57" w:rsidP="004C1785" w14:paraId="001A2A48" w14:textId="77777777"/>
    <w:p w:rsidR="004C1785" w:rsidRPr="006C7A57" w:rsidP="004C1785" w14:paraId="700C229F" w14:textId="78C1E0EB">
      <w:pPr>
        <w:ind w:left="360"/>
        <w:rPr>
          <w:b/>
          <w:bCs/>
        </w:rPr>
      </w:pPr>
      <w:r w:rsidRPr="006C7A57">
        <w:rPr>
          <w:b/>
          <w:bCs/>
        </w:rPr>
        <w:t xml:space="preserve">  § 8.221 Requirements for the Lead Administrator.</w:t>
      </w:r>
    </w:p>
    <w:p w:rsidR="004C1785" w:rsidRPr="006C7A57" w:rsidP="004C1785" w14:paraId="387942BB" w14:textId="77777777">
      <w:pPr>
        <w:ind w:left="720" w:firstLine="360"/>
      </w:pPr>
      <w:r w:rsidRPr="006C7A57">
        <w:t>(a) Establishing a Lead Administrator. If more than one qualified entity is selected by the Commission to be a CLA, the Commission will select a Lead Administrator.  The Lead Administrator shall:</w:t>
      </w:r>
    </w:p>
    <w:p w:rsidR="004C1785" w:rsidRPr="006C7A57" w:rsidP="004C1785" w14:paraId="1F01E311" w14:textId="77777777">
      <w:pPr>
        <w:ind w:left="1080" w:firstLine="360"/>
      </w:pPr>
      <w:r w:rsidRPr="006C7A57">
        <w:t>(1) Interface with the Commission on behalf of the CLAs, including but not limited to submitting to the Bureau all complaints alleging a product bearing the FCC IoT Label does not meet the requirements of the Commission’s labeling program;</w:t>
      </w:r>
    </w:p>
    <w:p w:rsidR="004C1785" w:rsidRPr="006C7A57" w:rsidP="004C1785" w14:paraId="2670C291" w14:textId="77777777">
      <w:pPr>
        <w:ind w:left="1080" w:firstLine="360"/>
      </w:pPr>
      <w:r w:rsidRPr="006C7A57">
        <w:t>(2) Coordinate with CLAs and moderate stakeholder meetings;</w:t>
      </w:r>
    </w:p>
    <w:p w:rsidR="004C1785" w:rsidRPr="006C7A57" w:rsidP="004C1785" w14:paraId="4EE501C7" w14:textId="77777777">
      <w:pPr>
        <w:ind w:left="1080" w:firstLine="360"/>
      </w:pPr>
      <w:r w:rsidRPr="006C7A57">
        <w:t xml:space="preserve">(3) Accept, review, and approve or deny applications from labs seeking recognition as a lab authorized to perform the conformity testing necessary to support an application for authority to affix the FCC IoT Label, and maintain a publicly available list of </w:t>
      </w:r>
      <w:r w:rsidRPr="006C7A57">
        <w:t xml:space="preserve">Lead </w:t>
      </w:r>
      <w:r w:rsidRPr="006C7A57">
        <w:t>Administrator-recognized labs and a list of labs that have lost their recognition;</w:t>
      </w:r>
    </w:p>
    <w:p w:rsidR="004C1785" w:rsidRPr="006C7A57" w:rsidP="004C1785" w14:paraId="4282059C" w14:textId="77777777">
      <w:pPr>
        <w:ind w:left="1080" w:firstLine="360"/>
      </w:pPr>
      <w:r w:rsidRPr="006C7A57">
        <w:t>(4) Within</w:t>
      </w:r>
      <w:r w:rsidRPr="006C7A57">
        <w:t xml:space="preserve"> </w:t>
      </w:r>
      <w:r w:rsidRPr="006C7A57">
        <w:t>90 days of election as Lead Administrator, the Lead Administrator will, in collaboration with the CLAs and stakeholders (e.g. cyber experts from industry, government, and academia):</w:t>
      </w:r>
    </w:p>
    <w:p w:rsidR="004C1785" w:rsidRPr="006C7A57" w:rsidP="00E805B2" w14:paraId="111E151B" w14:textId="77777777">
      <w:pPr>
        <w:ind w:left="1440" w:firstLine="360"/>
      </w:pPr>
      <w:r w:rsidRPr="006C7A57">
        <w:t>(i)</w:t>
      </w:r>
      <w:r w:rsidRPr="006C7A57">
        <w:t xml:space="preserve"> </w:t>
      </w:r>
      <w:r w:rsidRPr="006C7A57">
        <w:t>Submit to the Bureau recommendations identifying and/or developing the technical standards and testing procedures for the Commission to consider with regard to at least one class of IoT products eligible for the IoT Labeling Program.  The Bureau will evaluate the recommendations, subject to any required public notice and comment, incorporate them by reference into the Commission’s rules;</w:t>
      </w:r>
    </w:p>
    <w:p w:rsidR="004C1785" w:rsidRPr="006C7A57" w:rsidP="00E805B2" w14:paraId="4A1C61B5" w14:textId="77777777">
      <w:pPr>
        <w:ind w:left="1440" w:firstLine="360"/>
      </w:pPr>
      <w:r w:rsidRPr="006C7A57">
        <w:t xml:space="preserve">(ii) Submit to the Bureau a recommendation on how often a given class of IoT products must renew their request for authority to bear the FCC IoT Label, which may be dependent on the type of product, and that such a recommendation be submitted in connection with the relevant standards recommendations for an IoT product or class of IoT products. The Bureau will evaluate the recommendations, and if the Bureau approves of the recommendations, subject to any required public notice and comment, incorporate them by reference into the Commission’s rules; </w:t>
      </w:r>
    </w:p>
    <w:p w:rsidR="004C1785" w:rsidRPr="006C7A57" w:rsidP="00E805B2" w14:paraId="3DDD3FBC" w14:textId="77777777">
      <w:pPr>
        <w:ind w:left="1440" w:firstLine="360"/>
      </w:pPr>
      <w:r w:rsidRPr="006C7A57">
        <w:t>(iii) submit to the Bureau a recommendation on procedures for post market surveillance by the CLAs.  The Bureau will evaluate the recommendations, and if the Bureau approves of the recommendations, subject to any required public notice and comment, incorporate them by reference into the Commission’s rules; and</w:t>
      </w:r>
    </w:p>
    <w:p w:rsidR="004C1785" w:rsidRPr="006C7A57" w:rsidP="00E805B2" w14:paraId="6BE2E71C" w14:textId="77777777">
      <w:pPr>
        <w:ind w:left="1440" w:firstLine="360"/>
      </w:pPr>
      <w:r w:rsidRPr="006C7A57">
        <w:t>(iv) Submit to the Bureau recommendations on the design of the FCC IoT Label, including but not limited to labeling design and placement (e.g., size and white spaces, product packaging) and whether to include the product support end date on labels for certain products or category of products.  The Bureau will evaluate the recommendations, and if the Bureau approves of the recommendations, subject to any required public notice and comment, incorporate them by reference into the Commission’s rules.</w:t>
      </w:r>
    </w:p>
    <w:p w:rsidR="004C1785" w:rsidRPr="006C7A57" w:rsidP="00E805B2" w14:paraId="7AC918E0" w14:textId="77777777">
      <w:pPr>
        <w:ind w:left="1080" w:firstLine="360"/>
      </w:pPr>
      <w:r w:rsidRPr="006C7A57">
        <w:t>(5) Within 45 days of publication of updates or changes to NIST guidelines, or adoption by NIST of new guidelines, recommend in collaboration with CLAs and other stakeholders any appropriate modifications to the Labeling Program standards and testing procedures to stay aligned with the NIST guidelines;</w:t>
      </w:r>
    </w:p>
    <w:p w:rsidR="004C1785" w:rsidRPr="006C7A57" w:rsidP="00E805B2" w14:paraId="0FCC4562" w14:textId="77777777">
      <w:pPr>
        <w:ind w:left="1080" w:firstLine="360"/>
      </w:pPr>
      <w:r w:rsidRPr="006C7A57">
        <w:t>(6) Submit to the Commission reports on CLAs’ post-market surveillance activities and findings in the format and by the date specified by Public Safety and Homeland Security Bureau;</w:t>
      </w:r>
    </w:p>
    <w:p w:rsidR="004C1785" w:rsidRPr="006C7A57" w:rsidP="00E805B2" w14:paraId="2A8E8BC2" w14:textId="77777777">
      <w:pPr>
        <w:ind w:left="1080" w:firstLine="360"/>
      </w:pPr>
      <w:r w:rsidRPr="006C7A57">
        <w:t>(7) Develop in collaboration with stakeholders a consumer education campaign, submit the plan to the Public Safety and Homeland Security Bureau, and participate in consumer education;</w:t>
      </w:r>
    </w:p>
    <w:p w:rsidR="004C1785" w:rsidRPr="006C7A57" w:rsidP="00E805B2" w14:paraId="39944C12" w14:textId="77777777">
      <w:pPr>
        <w:ind w:left="1080" w:firstLine="360"/>
      </w:pPr>
      <w:r w:rsidRPr="006C7A57">
        <w:t>(8) Receive complaints about the Labeling Program, including but not limited to consumer complaints about the registry and coordinate with manufacturers to resolve any technical problems associated with consumers accessing the information in the registry;</w:t>
      </w:r>
    </w:p>
    <w:p w:rsidR="004C1785" w:rsidRPr="006C7A57" w:rsidP="00E805B2" w14:paraId="09372A08" w14:textId="77777777">
      <w:pPr>
        <w:ind w:left="1080" w:firstLine="360"/>
      </w:pPr>
      <w:r w:rsidRPr="006C7A57">
        <w:t>(9) Facilitate coordination between CLAs;</w:t>
      </w:r>
    </w:p>
    <w:p w:rsidR="004C1785" w:rsidRPr="006C7A57" w:rsidP="00E805B2" w14:paraId="24542011" w14:textId="77777777">
      <w:pPr>
        <w:ind w:left="1080" w:firstLine="360"/>
      </w:pPr>
      <w:r w:rsidRPr="006C7A57">
        <w:t>(10) Make recommendations to the Bureau with regard to updates to the registry including whether the registry should be in additional languages, and if so, to recommend specific languages for inclusion; and</w:t>
      </w:r>
    </w:p>
    <w:p w:rsidR="004C1785" w:rsidRPr="006C7A57" w:rsidP="00E805B2" w14:paraId="4A5EF7A1" w14:textId="77777777">
      <w:pPr>
        <w:ind w:left="1080" w:firstLine="360"/>
      </w:pPr>
      <w:r w:rsidRPr="006C7A57">
        <w:t>(11) Submit to the Commission any other reports upon request of the Commission or as required by Commission rule.</w:t>
      </w:r>
    </w:p>
    <w:p w:rsidR="004C1785" w:rsidRPr="006C7A57" w:rsidP="006B400B" w14:paraId="384EB1F5" w14:textId="44279940">
      <w:pPr>
        <w:ind w:left="1080"/>
        <w:rPr>
          <w:b/>
          <w:bCs/>
        </w:rPr>
      </w:pPr>
      <w:r w:rsidRPr="006C7A57">
        <w:rPr>
          <w:b/>
          <w:bCs/>
        </w:rPr>
        <w:t xml:space="preserve">(c) </w:t>
      </w:r>
      <w:r w:rsidRPr="006C7A57">
        <w:rPr>
          <w:b/>
          <w:bCs/>
          <w:i/>
          <w:iCs/>
        </w:rPr>
        <w:t>Criteria for designation</w:t>
      </w:r>
      <w:r w:rsidRPr="006C7A57">
        <w:rPr>
          <w:b/>
          <w:bCs/>
        </w:rPr>
        <w:t>.</w:t>
      </w:r>
    </w:p>
    <w:p w:rsidR="004C1785" w:rsidRPr="006C7A57" w:rsidP="0062541A" w14:paraId="3E0DCF02" w14:textId="77777777">
      <w:pPr>
        <w:ind w:left="1080" w:firstLine="360"/>
      </w:pPr>
      <w:r w:rsidRPr="006C7A57">
        <w:t>(1) In addition to completing the CLA application information, entities seeking to be the Lead Administrator will submit a description of how they will execute the duties of the Lead Administrator, including:</w:t>
      </w:r>
    </w:p>
    <w:p w:rsidR="004C1785" w:rsidRPr="006C7A57" w:rsidP="0062541A" w14:paraId="32CB52C0" w14:textId="77777777">
      <w:pPr>
        <w:ind w:left="1440" w:firstLine="360"/>
      </w:pPr>
      <w:r w:rsidRPr="006C7A57">
        <w:t>(i) their previous experience in IoT cybersecurity;</w:t>
      </w:r>
    </w:p>
    <w:p w:rsidR="004C1785" w:rsidRPr="006C7A57" w:rsidP="0062541A" w14:paraId="3D324D1E" w14:textId="77777777">
      <w:pPr>
        <w:ind w:left="1440" w:firstLine="360"/>
      </w:pPr>
      <w:r w:rsidRPr="006C7A57">
        <w:t>(iii) what role, if any, they have played in IoT labeling;</w:t>
      </w:r>
    </w:p>
    <w:p w:rsidR="004C1785" w:rsidRPr="006C7A57" w:rsidP="0062541A" w14:paraId="4DC548AC" w14:textId="77777777">
      <w:pPr>
        <w:ind w:left="1440" w:firstLine="360"/>
      </w:pPr>
      <w:r w:rsidRPr="006C7A57">
        <w:t>(iii) their capacity to execute the Lead Administrator duties;</w:t>
      </w:r>
    </w:p>
    <w:p w:rsidR="004C1785" w:rsidRPr="006C7A57" w:rsidP="0062541A" w14:paraId="2481C0FC" w14:textId="77777777">
      <w:pPr>
        <w:ind w:left="1440" w:firstLine="360"/>
      </w:pPr>
      <w:r w:rsidRPr="006C7A57">
        <w:t>(iv) how they would engage and collaborate with stakeholders to identify or develop the Bureau recommendations;</w:t>
      </w:r>
    </w:p>
    <w:p w:rsidR="004C1785" w:rsidRPr="006C7A57" w:rsidP="0062541A" w14:paraId="20D53680" w14:textId="77777777">
      <w:pPr>
        <w:ind w:left="1440" w:firstLine="360"/>
      </w:pPr>
      <w:r w:rsidRPr="006C7A57">
        <w:t>(v) a proposed consumer education campaign; and</w:t>
      </w:r>
    </w:p>
    <w:p w:rsidR="004C1785" w:rsidRPr="006C7A57" w:rsidP="0062541A" w14:paraId="2E9893C2" w14:textId="77777777">
      <w:pPr>
        <w:ind w:left="1440" w:firstLine="360"/>
      </w:pPr>
      <w:r w:rsidRPr="006C7A57">
        <w:t>(vi) additional information the applicant believes demonstrates why they should be the Lead Administrator</w:t>
      </w:r>
    </w:p>
    <w:p w:rsidR="004C1785" w:rsidRPr="006C7A57" w:rsidP="00DB317D" w14:paraId="399F6442" w14:textId="2E69495A">
      <w:pPr>
        <w:ind w:left="1080"/>
      </w:pPr>
      <w:r w:rsidRPr="006C7A57">
        <w:t>(d) [</w:t>
      </w:r>
      <w:r w:rsidRPr="006C7A57">
        <w:rPr>
          <w:b/>
          <w:bCs/>
          <w:i/>
          <w:iCs/>
        </w:rPr>
        <w:t>Reserved</w:t>
      </w:r>
      <w:r w:rsidRPr="006C7A57">
        <w:t>]</w:t>
      </w:r>
      <w:r w:rsidRPr="006C7A57">
        <w:tab/>
      </w:r>
    </w:p>
    <w:p w:rsidR="004C1785" w:rsidRPr="006C7A57" w:rsidP="001F62BA" w14:paraId="35489816" w14:textId="3D1A1EDF"/>
    <w:p w:rsidR="00840C1F" w:rsidRPr="006C7A57" w:rsidP="000068F6" w14:paraId="68287740" w14:textId="09159391">
      <w:pPr>
        <w:ind w:left="360"/>
      </w:pPr>
      <w:r w:rsidRPr="006C7A57">
        <w:t xml:space="preserve">Participation in the IoT Labeling Program requires information from </w:t>
      </w:r>
      <w:r w:rsidRPr="006C7A57" w:rsidR="000068F6">
        <w:t>entities seeking to be designated as a Lead Administrator</w:t>
      </w:r>
      <w:r w:rsidRPr="006C7A57">
        <w:t xml:space="preserve">.  The Commission notes that this collection of information is necessary </w:t>
      </w:r>
      <w:r w:rsidRPr="006C7A57" w:rsidR="000068F6">
        <w:t>since a program as intricate as the IoT Labeling Program, will likely have many additional duties that can be addressed by a CLA</w:t>
      </w:r>
      <w:r w:rsidRPr="006C7A57">
        <w:t xml:space="preserve">.  As an example, information such as </w:t>
      </w:r>
      <w:r w:rsidRPr="006C7A57" w:rsidR="000068F6">
        <w:t>submitting reports to the Commission on post-market surveillance will help to maintain the integrity of the IoT Labeling Program</w:t>
      </w:r>
      <w:r w:rsidRPr="006C7A57">
        <w:t>.</w:t>
      </w:r>
    </w:p>
    <w:p w:rsidR="00840C1F" w:rsidRPr="006C7A57" w:rsidP="00840C1F" w14:paraId="25E6BA88" w14:textId="77777777"/>
    <w:p w:rsidR="00481538" w:rsidRPr="006C7A57" w:rsidP="00DD2F06" w14:paraId="6300BAB3" w14:textId="34B4C7CF">
      <w:pPr>
        <w:ind w:left="360"/>
        <w:rPr>
          <w:b/>
          <w:bCs/>
        </w:rPr>
      </w:pPr>
      <w:r w:rsidRPr="006C7A57">
        <w:rPr>
          <w:b/>
          <w:bCs/>
        </w:rPr>
        <w:t>§ 8.</w:t>
      </w:r>
      <w:r w:rsidRPr="006C7A57">
        <w:rPr>
          <w:b/>
          <w:bCs/>
        </w:rPr>
        <w:t>222 Establishment of an IoT Registry</w:t>
      </w:r>
      <w:r w:rsidRPr="006C7A57">
        <w:rPr>
          <w:b/>
          <w:bCs/>
        </w:rPr>
        <w:t>.</w:t>
      </w:r>
    </w:p>
    <w:p w:rsidR="00DD2F06" w:rsidRPr="006C7A57" w:rsidP="00DD2F06" w14:paraId="67BA6739" w14:textId="77777777">
      <w:pPr>
        <w:ind w:left="720" w:firstLine="360"/>
      </w:pPr>
      <w:r w:rsidRPr="006C7A57">
        <w:t xml:space="preserve">(a)  A grantee of authority to use the FCC IoT Label shall provide information about the </w:t>
      </w:r>
      <w:bookmarkStart w:id="1" w:name="_Hlk161231828"/>
      <w:r w:rsidRPr="006C7A57">
        <w:t xml:space="preserve">complying Consumer IoT Product </w:t>
      </w:r>
      <w:bookmarkEnd w:id="1"/>
      <w:r w:rsidRPr="006C7A57">
        <w:t>to the public.  Information supplied by grantees shall be made available in a dynamic, decentralized, publicly accessible registry through a common Application Programming Interface (API) that is secure by design.</w:t>
      </w:r>
    </w:p>
    <w:p w:rsidR="00DD2F06" w:rsidRPr="006C7A57" w:rsidP="00DD2F06" w14:paraId="7516F2C2" w14:textId="77777777">
      <w:pPr>
        <w:ind w:left="720" w:firstLine="360"/>
      </w:pPr>
      <w:r w:rsidRPr="006C7A57">
        <w:t>(b) A grantee of authority to use the FCC IoT Label shall publish the following information through the common API in the Registry:</w:t>
      </w:r>
    </w:p>
    <w:p w:rsidR="00DD2F06" w:rsidRPr="006C7A57" w:rsidP="00DD2F06" w14:paraId="0C6C02C0" w14:textId="77777777">
      <w:pPr>
        <w:ind w:left="1080" w:firstLine="360"/>
      </w:pPr>
      <w:r w:rsidRPr="006C7A57">
        <w:t>(1) Product Name;</w:t>
      </w:r>
    </w:p>
    <w:p w:rsidR="00DD2F06" w:rsidRPr="006C7A57" w:rsidP="00DD2F06" w14:paraId="26B24669" w14:textId="77777777">
      <w:pPr>
        <w:ind w:left="1080" w:firstLine="360"/>
      </w:pPr>
      <w:r w:rsidRPr="006C7A57">
        <w:t>(2) Manufacturer name;</w:t>
      </w:r>
    </w:p>
    <w:p w:rsidR="00DD2F06" w:rsidRPr="006C7A57" w:rsidP="00DD2F06" w14:paraId="2043E8A3" w14:textId="77777777">
      <w:pPr>
        <w:ind w:left="1080" w:firstLine="360"/>
      </w:pPr>
      <w:r w:rsidRPr="006C7A57">
        <w:t>(3) Date the product received authorization (i.e., cybersecurity certification) to affix the label and current status of the authorization (if applicable);</w:t>
      </w:r>
    </w:p>
    <w:p w:rsidR="00DD2F06" w:rsidRPr="006C7A57" w:rsidP="00DD2F06" w14:paraId="68407B6C" w14:textId="77777777">
      <w:pPr>
        <w:ind w:left="1080" w:firstLine="360"/>
      </w:pPr>
      <w:r w:rsidRPr="006C7A57">
        <w:t xml:space="preserve">(4) Name and contact information of the CLA that authorized use of the FCC IoT Label; </w:t>
      </w:r>
    </w:p>
    <w:p w:rsidR="00DD2F06" w:rsidRPr="006C7A57" w:rsidP="00DD2F06" w14:paraId="0CCBBFA5" w14:textId="77777777">
      <w:pPr>
        <w:ind w:left="1080" w:firstLine="360"/>
      </w:pPr>
      <w:r w:rsidRPr="006C7A57">
        <w:t>(5) Name of the lab that conducted the conformity testing;</w:t>
      </w:r>
    </w:p>
    <w:p w:rsidR="00DD2F06" w:rsidRPr="006C7A57" w:rsidP="00DD2F06" w14:paraId="7F83D582" w14:textId="77777777">
      <w:pPr>
        <w:ind w:left="1080" w:firstLine="360"/>
      </w:pPr>
      <w:r w:rsidRPr="006C7A57">
        <w:t>(6) Instructions on how to change the default password (specifically state if the default password cannot be changed);</w:t>
      </w:r>
    </w:p>
    <w:p w:rsidR="00DD2F06" w:rsidRPr="006C7A57" w:rsidP="00DD2F06" w14:paraId="7FA2E1BF" w14:textId="77777777">
      <w:pPr>
        <w:ind w:left="1080" w:firstLine="360"/>
      </w:pPr>
      <w:r w:rsidRPr="006C7A57">
        <w:t>(7) Information (or link) for additional information on how to configure the device securely;</w:t>
      </w:r>
    </w:p>
    <w:p w:rsidR="00DD2F06" w:rsidRPr="006C7A57" w:rsidP="00DD2F06" w14:paraId="26BB5074" w14:textId="77777777">
      <w:pPr>
        <w:ind w:left="1080" w:firstLine="360"/>
      </w:pPr>
      <w:r w:rsidRPr="006C7A57">
        <w:t xml:space="preserve">(8) Information as to whether software updates and patches are automatic and how to access security updates/patches if they are not automatic; </w:t>
      </w:r>
    </w:p>
    <w:p w:rsidR="00DD2F06" w:rsidRPr="006C7A57" w:rsidP="00DD2F06" w14:paraId="7B0A338D" w14:textId="77777777">
      <w:pPr>
        <w:ind w:left="1080" w:firstLine="360"/>
      </w:pPr>
      <w:r w:rsidRPr="006C7A57">
        <w:t xml:space="preserve">(9) The date until which the entity promises to diligently identify critical vulnerabilities in the product and promptly issue software updates correcting </w:t>
      </w:r>
      <w:r w:rsidRPr="006C7A57">
        <w:t xml:space="preserve">them, unless such an update is not reasonably needed to protect against cybersecurity failures (i.e. the minimum support period); alternatively, a statement that the device is unsupported and that the purchaser should not rely on the manufacturer to release security updates; </w:t>
      </w:r>
    </w:p>
    <w:p w:rsidR="00DD2F06" w:rsidRPr="006C7A57" w:rsidP="00DD2F06" w14:paraId="51689804" w14:textId="77777777">
      <w:pPr>
        <w:ind w:left="1080" w:firstLine="360"/>
      </w:pPr>
      <w:r w:rsidRPr="006C7A57">
        <w:t xml:space="preserve">(10) Disclosure of whether the manufacturer maintains a Hardware Bill of Materials (HBOM) and/or a Software Bill of Materials (SBOM); and </w:t>
      </w:r>
    </w:p>
    <w:p w:rsidR="00840C1F" w:rsidRPr="006C7A57" w:rsidP="00EC5C99" w14:paraId="7B097B7C" w14:textId="3846C4CF">
      <w:pPr>
        <w:ind w:left="1080" w:firstLine="360"/>
      </w:pPr>
      <w:r w:rsidRPr="006C7A57">
        <w:t>(11) Additional data elements that the Bureau deems necessary.</w:t>
      </w:r>
    </w:p>
    <w:p w:rsidR="00EC5C99" w:rsidRPr="006C7A57" w:rsidP="00EC5C99" w14:paraId="243D1C42" w14:textId="77777777">
      <w:pPr>
        <w:ind w:left="1080" w:firstLine="360"/>
      </w:pPr>
    </w:p>
    <w:p w:rsidR="00840C1F" w:rsidRPr="006C7A57" w:rsidP="00840C1F" w14:paraId="1FB39F03" w14:textId="51291647">
      <w:pPr>
        <w:ind w:left="360"/>
      </w:pPr>
      <w:r w:rsidRPr="006C7A57">
        <w:t xml:space="preserve">Participation in the IoT Labeling Program requires information from entities </w:t>
      </w:r>
      <w:r w:rsidRPr="006C7A57" w:rsidR="00EC5C99">
        <w:t>who have been granted authorization to use the FCC IoT Label</w:t>
      </w:r>
      <w:r w:rsidRPr="006C7A57">
        <w:t xml:space="preserve">.  </w:t>
      </w:r>
      <w:r w:rsidRPr="006C7A57" w:rsidR="00293008">
        <w:t>For example, information such as the date a complying consumer IoT product has received authorization will allow consumers to understand how recently a consumer IoT product was evaluated.</w:t>
      </w:r>
    </w:p>
    <w:p w:rsidR="00C2542F" w:rsidRPr="006C7A57" w:rsidP="00265ACD" w14:paraId="534E1B34" w14:textId="57720C09"/>
    <w:p w:rsidR="00293008" w:rsidRPr="006C7A57" w:rsidP="00293008" w14:paraId="4BF664DD" w14:textId="77777777"/>
    <w:p w:rsidR="00B35072" w:rsidP="00B35072" w14:paraId="1B4CBA2B" w14:textId="77777777">
      <w:pPr>
        <w:ind w:left="360"/>
      </w:pPr>
      <w:r w:rsidRPr="006C7A57">
        <w:t xml:space="preserve">The </w:t>
      </w:r>
      <w:r w:rsidRPr="006C7A57" w:rsidR="006868CD">
        <w:t xml:space="preserve">Commission submits that the </w:t>
      </w:r>
      <w:r w:rsidRPr="006C7A57">
        <w:t xml:space="preserve">statutory authority </w:t>
      </w:r>
      <w:r w:rsidRPr="006C7A57" w:rsidR="00265ACD">
        <w:t xml:space="preserve">for this collection of information </w:t>
      </w:r>
      <w:r w:rsidRPr="006C7A57">
        <w:t xml:space="preserve">is contained in </w:t>
      </w:r>
      <w:r w:rsidRPr="006C7A57" w:rsidR="00BA02D5">
        <w:t xml:space="preserve">sections </w:t>
      </w:r>
      <w:r w:rsidRPr="009D41D3" w:rsidR="006B36FB">
        <w:t>1, 2, 4(i), 4(n), 302, 303(r), 312, 333, and 503, of the Communications Act of 1934, as amended, 47 U.S.C. §§ 151, 152, 154(i), 154(n), 302a, 303(r), 312, 333, 503; the IoT Cybersecurity Improvement Act of 2020, 15 U.S.C. § 278g-3a to § 278g-3e</w:t>
      </w:r>
      <w:r w:rsidRPr="009D41D3" w:rsidR="00693293">
        <w:t>.</w:t>
      </w:r>
      <w:r w:rsidRPr="006C7A57" w:rsidR="00BA02D5">
        <w:t xml:space="preserve"> </w:t>
      </w:r>
      <w:r w:rsidRPr="006C7A57" w:rsidR="00693293">
        <w:t xml:space="preserve"> </w:t>
      </w:r>
    </w:p>
    <w:p w:rsidR="00B35072" w:rsidP="00B35072" w14:paraId="23638823" w14:textId="77777777">
      <w:pPr>
        <w:ind w:left="360"/>
      </w:pPr>
    </w:p>
    <w:p w:rsidR="00693293" w:rsidP="00B35072" w14:paraId="3D0B1E91" w14:textId="698EB931">
      <w:pPr>
        <w:ind w:left="360"/>
      </w:pPr>
      <w:r w:rsidRPr="00B35072">
        <w:t>This information collection does not affect individuals or households; thus, there are no impacts under the Privacy Act.</w:t>
      </w:r>
    </w:p>
    <w:p w:rsidR="00B35072" w:rsidRPr="006C7A57" w:rsidP="00B35072" w14:paraId="56F61CC4" w14:textId="77777777">
      <w:pPr>
        <w:ind w:left="360"/>
      </w:pPr>
    </w:p>
    <w:p w:rsidR="007378C0" w:rsidRPr="006C7A57" w:rsidP="00447E1C" w14:paraId="29E2FCB7" w14:textId="0C443CA8">
      <w:pPr>
        <w:pStyle w:val="ListParagraph"/>
        <w:numPr>
          <w:ilvl w:val="0"/>
          <w:numId w:val="9"/>
        </w:numPr>
        <w:ind w:left="360" w:hanging="450"/>
        <w:rPr>
          <w:i/>
          <w:iCs/>
        </w:rPr>
      </w:pPr>
      <w:r w:rsidRPr="006C7A57">
        <w:rPr>
          <w:i/>
          <w:iCs/>
        </w:rPr>
        <w:t>Use of Information.</w:t>
      </w:r>
    </w:p>
    <w:p w:rsidR="007378C0" w:rsidRPr="006C7A57" w:rsidP="007378C0" w14:paraId="52A32B3F" w14:textId="77777777">
      <w:pPr>
        <w:pStyle w:val="ListParagraph"/>
      </w:pPr>
    </w:p>
    <w:p w:rsidR="001E3A13" w:rsidRPr="006C7A57" w:rsidP="006B400B" w14:paraId="7BDAE0A2" w14:textId="332470E5">
      <w:pPr>
        <w:spacing w:after="240"/>
        <w:ind w:left="360"/>
      </w:pPr>
      <w:r w:rsidRPr="006C7A57">
        <w:rPr>
          <w:shd w:val="clear" w:color="auto" w:fill="FFFFFF"/>
        </w:rPr>
        <w:t xml:space="preserve">The information </w:t>
      </w:r>
      <w:r w:rsidRPr="006C7A57" w:rsidR="00307CE3">
        <w:rPr>
          <w:shd w:val="clear" w:color="auto" w:fill="FFFFFF"/>
        </w:rPr>
        <w:t xml:space="preserve">from </w:t>
      </w:r>
      <w:r w:rsidRPr="006C7A57" w:rsidR="005155F5">
        <w:rPr>
          <w:shd w:val="clear" w:color="auto" w:fill="FFFFFF"/>
        </w:rPr>
        <w:t>the</w:t>
      </w:r>
      <w:r w:rsidRPr="006C7A57" w:rsidR="00DE6C5B">
        <w:rPr>
          <w:shd w:val="clear" w:color="auto" w:fill="FFFFFF"/>
        </w:rPr>
        <w:t xml:space="preserve"> </w:t>
      </w:r>
      <w:r w:rsidRPr="006C7A57" w:rsidR="00307CE3">
        <w:rPr>
          <w:shd w:val="clear" w:color="auto" w:fill="FFFFFF"/>
        </w:rPr>
        <w:t>collection</w:t>
      </w:r>
      <w:r w:rsidRPr="006C7A57" w:rsidR="00DE6C5B">
        <w:rPr>
          <w:shd w:val="clear" w:color="auto" w:fill="FFFFFF"/>
        </w:rPr>
        <w:t>s authorized by these new Commission rules</w:t>
      </w:r>
      <w:r w:rsidRPr="006C7A57" w:rsidR="00307CE3">
        <w:rPr>
          <w:shd w:val="clear" w:color="auto" w:fill="FFFFFF"/>
        </w:rPr>
        <w:t xml:space="preserve"> </w:t>
      </w:r>
      <w:r w:rsidRPr="006C7A57">
        <w:rPr>
          <w:shd w:val="clear" w:color="auto" w:fill="FFFFFF"/>
        </w:rPr>
        <w:t xml:space="preserve">will </w:t>
      </w:r>
      <w:r w:rsidRPr="006C7A57" w:rsidR="001D5B17">
        <w:rPr>
          <w:shd w:val="clear" w:color="auto" w:fill="FFFFFF"/>
        </w:rPr>
        <w:t xml:space="preserve">allow for </w:t>
      </w:r>
      <w:r w:rsidRPr="006C7A57" w:rsidR="005942DA">
        <w:rPr>
          <w:shd w:val="clear" w:color="auto" w:fill="FFFFFF"/>
        </w:rPr>
        <w:t xml:space="preserve">manufacturers to </w:t>
      </w:r>
      <w:r w:rsidRPr="006C7A57" w:rsidR="00375AEB">
        <w:rPr>
          <w:shd w:val="clear" w:color="auto" w:fill="FFFFFF"/>
        </w:rPr>
        <w:t xml:space="preserve">submit their products to </w:t>
      </w:r>
      <w:r w:rsidRPr="006C7A57" w:rsidR="001D5B17">
        <w:rPr>
          <w:shd w:val="clear" w:color="auto" w:fill="FFFFFF"/>
        </w:rPr>
        <w:t xml:space="preserve">the IoT Labeling Program.  </w:t>
      </w:r>
      <w:r w:rsidRPr="006C7A57" w:rsidR="00F15B70">
        <w:rPr>
          <w:shd w:val="clear" w:color="auto" w:fill="FFFFFF"/>
        </w:rPr>
        <w:t xml:space="preserve">The goal is to </w:t>
      </w:r>
      <w:r w:rsidRPr="006C7A57" w:rsidR="00803A6F">
        <w:rPr>
          <w:shd w:val="clear" w:color="auto" w:fill="FFFFFF"/>
        </w:rPr>
        <w:t xml:space="preserve">implement </w:t>
      </w:r>
      <w:r w:rsidRPr="006C7A57" w:rsidR="00A00E80">
        <w:rPr>
          <w:shd w:val="clear" w:color="auto" w:fill="FFFFFF"/>
        </w:rPr>
        <w:t>an</w:t>
      </w:r>
      <w:r w:rsidRPr="006C7A57" w:rsidR="001D5B17">
        <w:rPr>
          <w:shd w:val="clear" w:color="auto" w:fill="FFFFFF"/>
        </w:rPr>
        <w:t xml:space="preserve"> IoT Labeling Program</w:t>
      </w:r>
      <w:r w:rsidRPr="006C7A57">
        <w:rPr>
          <w:shd w:val="clear" w:color="auto" w:fill="FFFFFF"/>
        </w:rPr>
        <w:t xml:space="preserve"> </w:t>
      </w:r>
      <w:r w:rsidRPr="006C7A57" w:rsidR="008955EC">
        <w:rPr>
          <w:shd w:val="clear" w:color="auto" w:fill="FFFFFF"/>
        </w:rPr>
        <w:t xml:space="preserve">that </w:t>
      </w:r>
      <w:r w:rsidRPr="006C7A57">
        <w:t xml:space="preserve">consumers </w:t>
      </w:r>
      <w:r w:rsidRPr="006C7A57" w:rsidR="008955EC">
        <w:t xml:space="preserve">will trust to </w:t>
      </w:r>
      <w:r w:rsidRPr="006C7A57">
        <w:t xml:space="preserve">easily </w:t>
      </w:r>
      <w:r w:rsidRPr="006C7A57" w:rsidR="001D5B17">
        <w:t>identify</w:t>
      </w:r>
      <w:r w:rsidRPr="006C7A57">
        <w:t xml:space="preserve"> </w:t>
      </w:r>
      <w:r w:rsidRPr="006C7A57" w:rsidR="00F41521">
        <w:t xml:space="preserve">and compare </w:t>
      </w:r>
      <w:r w:rsidRPr="006C7A57" w:rsidR="001D5B17">
        <w:t>consumer IoT product</w:t>
      </w:r>
      <w:r w:rsidRPr="006C7A57" w:rsidR="006A0C3F">
        <w:t>s</w:t>
      </w:r>
      <w:r w:rsidRPr="006C7A57" w:rsidR="001D5B17">
        <w:t xml:space="preserve"> </w:t>
      </w:r>
      <w:r w:rsidRPr="006C7A57" w:rsidR="00281E22">
        <w:t xml:space="preserve">to determine which products </w:t>
      </w:r>
      <w:r w:rsidRPr="006C7A57" w:rsidR="00D332EB">
        <w:t xml:space="preserve">meet baseline cybersecurity requirements </w:t>
      </w:r>
      <w:r w:rsidRPr="006C7A57" w:rsidR="00D40E3D">
        <w:t xml:space="preserve">and </w:t>
      </w:r>
      <w:r w:rsidRPr="006C7A57" w:rsidR="002E221D">
        <w:t xml:space="preserve">are </w:t>
      </w:r>
      <w:r w:rsidRPr="006C7A57" w:rsidR="00D40E3D">
        <w:t>safer than others.</w:t>
      </w:r>
      <w:r w:rsidRPr="006C7A57" w:rsidR="001D5B17">
        <w:t xml:space="preserve">  </w:t>
      </w:r>
      <w:r w:rsidRPr="006C7A57" w:rsidR="00E37449">
        <w:t xml:space="preserve">The IoT Labeling Program will not guarantee the safety of the products that are successfully labeled, </w:t>
      </w:r>
      <w:r w:rsidRPr="006C7A57" w:rsidR="00B92FBC">
        <w:t xml:space="preserve">but </w:t>
      </w:r>
      <w:r w:rsidRPr="006C7A57" w:rsidR="006E1DC7">
        <w:t xml:space="preserve">it will assist consumers in understanding the </w:t>
      </w:r>
      <w:r w:rsidRPr="006C7A57" w:rsidR="00A11B9A">
        <w:t xml:space="preserve">security risks inherent in certain </w:t>
      </w:r>
      <w:r w:rsidRPr="006C7A57" w:rsidR="00E370C7">
        <w:t>products</w:t>
      </w:r>
      <w:r w:rsidRPr="006C7A57" w:rsidR="00A11B9A">
        <w:t xml:space="preserve">.  </w:t>
      </w:r>
      <w:r w:rsidRPr="006C7A57" w:rsidR="008B3221">
        <w:t>The program will raise consumer confidence</w:t>
      </w:r>
      <w:r w:rsidRPr="006C7A57" w:rsidR="007D0ED3">
        <w:t xml:space="preserve"> with regard to </w:t>
      </w:r>
      <w:r w:rsidRPr="006C7A57" w:rsidR="00AC2A61">
        <w:t xml:space="preserve">the </w:t>
      </w:r>
      <w:r w:rsidRPr="006C7A57" w:rsidR="007D0ED3">
        <w:t xml:space="preserve">cybersecurity </w:t>
      </w:r>
      <w:r w:rsidRPr="006C7A57" w:rsidR="00DA37F4">
        <w:t xml:space="preserve">of the IoT products </w:t>
      </w:r>
      <w:r w:rsidRPr="006C7A57" w:rsidR="002E75D2">
        <w:t xml:space="preserve">they </w:t>
      </w:r>
      <w:r w:rsidRPr="006C7A57" w:rsidR="00FD4E89">
        <w:t xml:space="preserve">purchase. </w:t>
      </w:r>
      <w:r w:rsidRPr="006C7A57" w:rsidR="001D5B17">
        <w:t xml:space="preserve"> In this way, consumers will</w:t>
      </w:r>
      <w:r w:rsidRPr="006C7A57" w:rsidR="5BDB6BEE">
        <w:t xml:space="preserve"> have the </w:t>
      </w:r>
      <w:r w:rsidRPr="006C7A57">
        <w:t>informatio</w:t>
      </w:r>
      <w:r w:rsidRPr="006C7A57" w:rsidR="5BDB6BEE">
        <w:t xml:space="preserve">n necessary </w:t>
      </w:r>
      <w:r w:rsidRPr="006C7A57">
        <w:t>to make smart choices without overwhelming them with</w:t>
      </w:r>
      <w:r w:rsidRPr="006C7A57" w:rsidR="5BDB6BEE">
        <w:t xml:space="preserve"> too much</w:t>
      </w:r>
      <w:r w:rsidRPr="006C7A57">
        <w:t xml:space="preserve"> information or </w:t>
      </w:r>
      <w:r w:rsidRPr="006C7A57" w:rsidR="00BA1D80">
        <w:t>difficult to access information</w:t>
      </w:r>
      <w:r w:rsidRPr="006C7A57">
        <w:t>.</w:t>
      </w:r>
      <w:r w:rsidRPr="006C7A57" w:rsidR="00D274D1">
        <w:t xml:space="preserve">  </w:t>
      </w:r>
      <w:r w:rsidRPr="006C7A57" w:rsidR="00687E37">
        <w:t>Consumers who purchase an IoT product that bears the FCC IoT Label can be assured that their product meets the minimum cybersecurity standards of the IoT Labeling Program, which in turn will strengthen the chain of connected IoT products in their own homes and as part of a larger national IoT ecosystem.</w:t>
      </w:r>
    </w:p>
    <w:p w:rsidR="007378C0" w:rsidRPr="006C7A57" w:rsidP="00BD3CB1" w14:paraId="600CC5D9" w14:textId="61A19007">
      <w:pPr>
        <w:pStyle w:val="Numberedparagraphs"/>
        <w:rPr>
          <w:szCs w:val="24"/>
        </w:rPr>
      </w:pPr>
      <w:r w:rsidRPr="006C7A57">
        <w:rPr>
          <w:iCs/>
          <w:szCs w:val="24"/>
        </w:rPr>
        <w:t>3</w:t>
      </w:r>
      <w:r w:rsidRPr="006C7A57">
        <w:rPr>
          <w:i/>
          <w:szCs w:val="24"/>
        </w:rPr>
        <w:t>.</w:t>
      </w:r>
      <w:r w:rsidRPr="006C7A57" w:rsidR="001F62BA">
        <w:rPr>
          <w:i/>
          <w:iCs/>
          <w:szCs w:val="24"/>
        </w:rPr>
        <w:tab/>
      </w:r>
      <w:r w:rsidRPr="006C7A57">
        <w:rPr>
          <w:i/>
          <w:iCs/>
          <w:szCs w:val="24"/>
        </w:rPr>
        <w:t>Technological Collection Techniques.</w:t>
      </w:r>
    </w:p>
    <w:p w:rsidR="0051062E" w:rsidRPr="006C7A57" w:rsidP="00943FAA" w14:paraId="74526D5E" w14:textId="383DFC24">
      <w:pPr>
        <w:pStyle w:val="Numberedparagraphs"/>
        <w:ind w:left="360"/>
        <w:rPr>
          <w:szCs w:val="24"/>
        </w:rPr>
      </w:pPr>
      <w:r w:rsidRPr="006C7A57">
        <w:rPr>
          <w:szCs w:val="24"/>
        </w:rPr>
        <w:t xml:space="preserve">The </w:t>
      </w:r>
      <w:r w:rsidRPr="006C7A57" w:rsidR="00CC0EE4">
        <w:rPr>
          <w:szCs w:val="24"/>
        </w:rPr>
        <w:t>requested information collection</w:t>
      </w:r>
      <w:r w:rsidRPr="006C7A57">
        <w:rPr>
          <w:szCs w:val="24"/>
        </w:rPr>
        <w:t xml:space="preserve"> </w:t>
      </w:r>
      <w:r w:rsidRPr="006C7A57" w:rsidR="00CC0EE4">
        <w:rPr>
          <w:szCs w:val="24"/>
        </w:rPr>
        <w:t>can</w:t>
      </w:r>
      <w:r w:rsidRPr="006C7A57">
        <w:rPr>
          <w:szCs w:val="24"/>
        </w:rPr>
        <w:t xml:space="preserve"> be provided </w:t>
      </w:r>
      <w:r w:rsidRPr="006C7A57" w:rsidR="008E317B">
        <w:rPr>
          <w:szCs w:val="24"/>
        </w:rPr>
        <w:t>digitally</w:t>
      </w:r>
      <w:r w:rsidRPr="006C7A57" w:rsidR="0066449A">
        <w:rPr>
          <w:szCs w:val="24"/>
        </w:rPr>
        <w:t xml:space="preserve"> </w:t>
      </w:r>
      <w:r w:rsidRPr="006C7A57">
        <w:rPr>
          <w:szCs w:val="24"/>
        </w:rPr>
        <w:t>over the Internet</w:t>
      </w:r>
      <w:r w:rsidRPr="006C7A57" w:rsidR="0066449A">
        <w:rPr>
          <w:szCs w:val="24"/>
        </w:rPr>
        <w:t xml:space="preserve"> (</w:t>
      </w:r>
      <w:r w:rsidRPr="006C7A57" w:rsidR="00CC0EE4">
        <w:rPr>
          <w:szCs w:val="24"/>
        </w:rPr>
        <w:t>i.e., through</w:t>
      </w:r>
      <w:r w:rsidRPr="006C7A57" w:rsidR="0066449A">
        <w:rPr>
          <w:szCs w:val="24"/>
        </w:rPr>
        <w:t xml:space="preserve"> websites)</w:t>
      </w:r>
      <w:r w:rsidRPr="006C7A57" w:rsidR="008E317B">
        <w:rPr>
          <w:szCs w:val="24"/>
        </w:rPr>
        <w:t>,</w:t>
      </w:r>
      <w:r w:rsidRPr="006C7A57" w:rsidR="00CC0EE4">
        <w:rPr>
          <w:szCs w:val="24"/>
        </w:rPr>
        <w:t xml:space="preserve"> or </w:t>
      </w:r>
      <w:r w:rsidRPr="006C7A57" w:rsidR="008E317B">
        <w:rPr>
          <w:szCs w:val="24"/>
        </w:rPr>
        <w:t xml:space="preserve">by </w:t>
      </w:r>
      <w:r w:rsidRPr="006C7A57" w:rsidR="00CC0EE4">
        <w:rPr>
          <w:szCs w:val="24"/>
        </w:rPr>
        <w:t>other forms of electronic media</w:t>
      </w:r>
      <w:r w:rsidRPr="006C7A57" w:rsidR="008E317B">
        <w:rPr>
          <w:szCs w:val="24"/>
        </w:rPr>
        <w:t xml:space="preserve">, by the entities desiring to </w:t>
      </w:r>
      <w:r w:rsidRPr="006C7A57" w:rsidR="008E317B">
        <w:rPr>
          <w:szCs w:val="24"/>
        </w:rPr>
        <w:t>participate in the IoT Labeling Program</w:t>
      </w:r>
      <w:r w:rsidRPr="006C7A57">
        <w:rPr>
          <w:szCs w:val="24"/>
        </w:rPr>
        <w:t>.</w:t>
      </w:r>
      <w:r w:rsidRPr="006C7A57" w:rsidR="0066449A">
        <w:rPr>
          <w:szCs w:val="24"/>
        </w:rPr>
        <w:t xml:space="preserve"> </w:t>
      </w:r>
      <w:r w:rsidRPr="006C7A57" w:rsidR="008E317B">
        <w:rPr>
          <w:szCs w:val="24"/>
        </w:rPr>
        <w:t xml:space="preserve"> </w:t>
      </w:r>
      <w:r w:rsidRPr="006C7A57" w:rsidR="006B400B">
        <w:rPr>
          <w:szCs w:val="24"/>
        </w:rPr>
        <w:t>An entity</w:t>
      </w:r>
      <w:r w:rsidRPr="006C7A57" w:rsidR="00682FF0">
        <w:rPr>
          <w:szCs w:val="24"/>
        </w:rPr>
        <w:t xml:space="preserve"> seeking authority to be recognized as </w:t>
      </w:r>
      <w:r w:rsidRPr="006C7A57" w:rsidR="006B400B">
        <w:rPr>
          <w:szCs w:val="24"/>
        </w:rPr>
        <w:t xml:space="preserve">a </w:t>
      </w:r>
      <w:r w:rsidRPr="006C7A57" w:rsidR="00682FF0">
        <w:rPr>
          <w:szCs w:val="24"/>
        </w:rPr>
        <w:t xml:space="preserve">CLA will </w:t>
      </w:r>
      <w:r w:rsidRPr="006C7A57" w:rsidR="006B400B">
        <w:rPr>
          <w:szCs w:val="24"/>
        </w:rPr>
        <w:t xml:space="preserve">electronically </w:t>
      </w:r>
      <w:r w:rsidRPr="006C7A57" w:rsidR="00682FF0">
        <w:rPr>
          <w:szCs w:val="24"/>
        </w:rPr>
        <w:t>submit documentation to the Commission</w:t>
      </w:r>
      <w:r w:rsidRPr="006C7A57" w:rsidR="0050349C">
        <w:rPr>
          <w:szCs w:val="24"/>
        </w:rPr>
        <w:t xml:space="preserve">, which </w:t>
      </w:r>
      <w:r w:rsidRPr="006C7A57" w:rsidR="00682FF0">
        <w:rPr>
          <w:szCs w:val="24"/>
        </w:rPr>
        <w:t xml:space="preserve">will review the </w:t>
      </w:r>
      <w:r w:rsidRPr="006C7A57" w:rsidR="0050349C">
        <w:rPr>
          <w:szCs w:val="24"/>
        </w:rPr>
        <w:t>documentation</w:t>
      </w:r>
      <w:r w:rsidRPr="006C7A57" w:rsidR="00682FF0">
        <w:rPr>
          <w:szCs w:val="24"/>
        </w:rPr>
        <w:t xml:space="preserve"> and approve those entities who meet the Commission’s qualifications.  CLAs who seek authority as the Lead Administrator will </w:t>
      </w:r>
      <w:r w:rsidRPr="006C7A57" w:rsidR="0050349C">
        <w:rPr>
          <w:szCs w:val="24"/>
        </w:rPr>
        <w:t xml:space="preserve">electronically </w:t>
      </w:r>
      <w:r w:rsidRPr="006C7A57" w:rsidR="00682FF0">
        <w:rPr>
          <w:szCs w:val="24"/>
        </w:rPr>
        <w:t xml:space="preserve">submit </w:t>
      </w:r>
      <w:r w:rsidRPr="006C7A57" w:rsidR="0050349C">
        <w:rPr>
          <w:szCs w:val="24"/>
        </w:rPr>
        <w:t xml:space="preserve">additional </w:t>
      </w:r>
      <w:r w:rsidRPr="006C7A57" w:rsidR="00682FF0">
        <w:rPr>
          <w:szCs w:val="24"/>
        </w:rPr>
        <w:t>documentation to the Commission</w:t>
      </w:r>
      <w:r w:rsidRPr="006C7A57" w:rsidR="0050349C">
        <w:rPr>
          <w:szCs w:val="24"/>
        </w:rPr>
        <w:t xml:space="preserve">, which </w:t>
      </w:r>
      <w:r w:rsidRPr="006C7A57" w:rsidR="00682FF0">
        <w:rPr>
          <w:szCs w:val="24"/>
        </w:rPr>
        <w:t xml:space="preserve">will review the </w:t>
      </w:r>
      <w:r w:rsidRPr="006C7A57" w:rsidR="0050349C">
        <w:rPr>
          <w:szCs w:val="24"/>
        </w:rPr>
        <w:t>documentation</w:t>
      </w:r>
      <w:r w:rsidRPr="006C7A57" w:rsidR="00682FF0">
        <w:rPr>
          <w:szCs w:val="24"/>
        </w:rPr>
        <w:t xml:space="preserve"> and approve the best qualified entity.  </w:t>
      </w:r>
      <w:r w:rsidRPr="006C7A57" w:rsidR="0050349C">
        <w:rPr>
          <w:szCs w:val="24"/>
        </w:rPr>
        <w:t>A m</w:t>
      </w:r>
      <w:r w:rsidRPr="006C7A57" w:rsidR="00682FF0">
        <w:rPr>
          <w:szCs w:val="24"/>
        </w:rPr>
        <w:t xml:space="preserve">anufacturer seeking authority to use the FCC IoT Label will </w:t>
      </w:r>
      <w:r w:rsidRPr="006C7A57" w:rsidR="0050349C">
        <w:rPr>
          <w:szCs w:val="24"/>
        </w:rPr>
        <w:t xml:space="preserve">electronically </w:t>
      </w:r>
      <w:r w:rsidRPr="006C7A57" w:rsidR="00682FF0">
        <w:rPr>
          <w:szCs w:val="24"/>
        </w:rPr>
        <w:t>submit documentation</w:t>
      </w:r>
      <w:r w:rsidRPr="006C7A57" w:rsidR="001F2121">
        <w:rPr>
          <w:szCs w:val="24"/>
        </w:rPr>
        <w:t xml:space="preserve"> including a testing report from an accredited lab, </w:t>
      </w:r>
      <w:r w:rsidRPr="006C7A57" w:rsidR="00682FF0">
        <w:rPr>
          <w:szCs w:val="24"/>
        </w:rPr>
        <w:t xml:space="preserve">to </w:t>
      </w:r>
      <w:r w:rsidRPr="006C7A57" w:rsidR="0050349C">
        <w:rPr>
          <w:szCs w:val="24"/>
        </w:rPr>
        <w:t xml:space="preserve">their chosen </w:t>
      </w:r>
      <w:r w:rsidRPr="006C7A57" w:rsidR="00682FF0">
        <w:rPr>
          <w:szCs w:val="24"/>
        </w:rPr>
        <w:t>CLA</w:t>
      </w:r>
      <w:r w:rsidRPr="006C7A57" w:rsidR="0050349C">
        <w:rPr>
          <w:szCs w:val="24"/>
        </w:rPr>
        <w:t xml:space="preserve">, which </w:t>
      </w:r>
      <w:r w:rsidRPr="006C7A57" w:rsidR="00682FF0">
        <w:rPr>
          <w:szCs w:val="24"/>
        </w:rPr>
        <w:t xml:space="preserve">will review the </w:t>
      </w:r>
      <w:r w:rsidRPr="006C7A57" w:rsidR="0050349C">
        <w:rPr>
          <w:szCs w:val="24"/>
        </w:rPr>
        <w:t xml:space="preserve">documentation </w:t>
      </w:r>
      <w:r w:rsidRPr="006C7A57" w:rsidR="00682FF0">
        <w:rPr>
          <w:szCs w:val="24"/>
        </w:rPr>
        <w:t xml:space="preserve">to determine whether the product meets the Commission’s program requirements. </w:t>
      </w:r>
      <w:r w:rsidRPr="006C7A57" w:rsidR="00513D0E">
        <w:rPr>
          <w:szCs w:val="24"/>
        </w:rPr>
        <w:t xml:space="preserve"> </w:t>
      </w:r>
      <w:r w:rsidRPr="006C7A57" w:rsidR="00682FF0">
        <w:rPr>
          <w:szCs w:val="24"/>
        </w:rPr>
        <w:t xml:space="preserve">If approved, the manufacturer will be authorized to use the FCC IoT Label with that product.  </w:t>
      </w:r>
      <w:r w:rsidRPr="006C7A57" w:rsidR="00CC3A92">
        <w:rPr>
          <w:szCs w:val="24"/>
        </w:rPr>
        <w:t xml:space="preserve">The </w:t>
      </w:r>
      <w:r w:rsidRPr="006C7A57" w:rsidR="00682FF0">
        <w:rPr>
          <w:szCs w:val="24"/>
        </w:rPr>
        <w:t xml:space="preserve">IoT Label will include the Cyber Trust Mark and a QR Code </w:t>
      </w:r>
      <w:r w:rsidRPr="006C7A57" w:rsidR="00D23CD8">
        <w:rPr>
          <w:szCs w:val="24"/>
        </w:rPr>
        <w:t xml:space="preserve">that links to a decentralized publicly available registry containing information supplied </w:t>
      </w:r>
      <w:r w:rsidRPr="006C7A57" w:rsidR="00513D0E">
        <w:rPr>
          <w:szCs w:val="24"/>
        </w:rPr>
        <w:t xml:space="preserve">by the manufacturer </w:t>
      </w:r>
      <w:r w:rsidRPr="006C7A57" w:rsidR="00D23CD8">
        <w:rPr>
          <w:szCs w:val="24"/>
        </w:rPr>
        <w:t>through a common API.  The registry will include and display consumer-friendly information about the security of the product.</w:t>
      </w:r>
    </w:p>
    <w:p w:rsidR="007378C0" w:rsidRPr="006C7A57" w:rsidP="00794E1A" w14:paraId="0E181118" w14:textId="660A01C9">
      <w:pPr>
        <w:pStyle w:val="Numberedparagraphs"/>
        <w:rPr>
          <w:szCs w:val="24"/>
        </w:rPr>
      </w:pPr>
      <w:r w:rsidRPr="006C7A57">
        <w:rPr>
          <w:szCs w:val="24"/>
        </w:rPr>
        <w:t>4.</w:t>
      </w:r>
      <w:r w:rsidRPr="006C7A57">
        <w:rPr>
          <w:szCs w:val="24"/>
        </w:rPr>
        <w:tab/>
      </w:r>
      <w:r w:rsidRPr="006C7A57">
        <w:rPr>
          <w:i/>
          <w:iCs/>
          <w:szCs w:val="24"/>
        </w:rPr>
        <w:t>Efforts to Identify Duplication</w:t>
      </w:r>
      <w:r w:rsidRPr="006C7A57">
        <w:rPr>
          <w:szCs w:val="24"/>
        </w:rPr>
        <w:t>.</w:t>
      </w:r>
    </w:p>
    <w:p w:rsidR="00B5400A" w:rsidRPr="006C7A57" w:rsidP="001D7A5A" w14:paraId="7F623E5C" w14:textId="13D3A1CD">
      <w:pPr>
        <w:pStyle w:val="Numberedparagraphs"/>
        <w:ind w:left="360" w:hanging="360"/>
        <w:rPr>
          <w:szCs w:val="24"/>
        </w:rPr>
      </w:pPr>
      <w:r w:rsidRPr="006C7A57">
        <w:rPr>
          <w:szCs w:val="24"/>
          <w:shd w:val="clear" w:color="auto" w:fill="FFFFFF"/>
        </w:rPr>
        <w:tab/>
      </w:r>
      <w:r w:rsidRPr="006C7A57" w:rsidR="009A446D">
        <w:rPr>
          <w:szCs w:val="24"/>
          <w:shd w:val="clear" w:color="auto" w:fill="FFFFFF"/>
        </w:rPr>
        <w:t>The information collection</w:t>
      </w:r>
      <w:r w:rsidRPr="006C7A57" w:rsidR="00F91B6F">
        <w:rPr>
          <w:szCs w:val="24"/>
          <w:shd w:val="clear" w:color="auto" w:fill="FFFFFF"/>
        </w:rPr>
        <w:t xml:space="preserve"> requested </w:t>
      </w:r>
      <w:r w:rsidRPr="006C7A57" w:rsidR="000324AD">
        <w:rPr>
          <w:szCs w:val="24"/>
          <w:shd w:val="clear" w:color="auto" w:fill="FFFFFF"/>
        </w:rPr>
        <w:t>is</w:t>
      </w:r>
      <w:r w:rsidRPr="006C7A57" w:rsidR="009A446D">
        <w:rPr>
          <w:szCs w:val="24"/>
          <w:shd w:val="clear" w:color="auto" w:fill="FFFFFF"/>
        </w:rPr>
        <w:t xml:space="preserve"> generally not duplicative of any currently existing federal regulatory obligation.</w:t>
      </w:r>
      <w:r>
        <w:rPr>
          <w:rStyle w:val="FootnoteReference"/>
          <w:szCs w:val="24"/>
        </w:rPr>
        <w:footnoteReference w:id="32"/>
      </w:r>
      <w:r w:rsidRPr="006C7A57" w:rsidR="009A446D">
        <w:rPr>
          <w:szCs w:val="24"/>
          <w:shd w:val="clear" w:color="auto" w:fill="FFFFFF"/>
        </w:rPr>
        <w:t xml:space="preserve">  </w:t>
      </w:r>
      <w:r w:rsidRPr="006C7A57" w:rsidR="0051062E">
        <w:rPr>
          <w:szCs w:val="24"/>
        </w:rPr>
        <w:t xml:space="preserve">While information </w:t>
      </w:r>
      <w:r w:rsidRPr="006C7A57" w:rsidR="00F91B6F">
        <w:rPr>
          <w:szCs w:val="24"/>
        </w:rPr>
        <w:t xml:space="preserve">may be </w:t>
      </w:r>
      <w:r w:rsidRPr="006C7A57" w:rsidR="0051062E">
        <w:rPr>
          <w:szCs w:val="24"/>
        </w:rPr>
        <w:t xml:space="preserve">already available to </w:t>
      </w:r>
      <w:r w:rsidRPr="006C7A57" w:rsidR="00F91B6F">
        <w:rPr>
          <w:szCs w:val="24"/>
        </w:rPr>
        <w:t>consumers</w:t>
      </w:r>
      <w:r w:rsidRPr="006C7A57" w:rsidR="0051062E">
        <w:rPr>
          <w:szCs w:val="24"/>
        </w:rPr>
        <w:t xml:space="preserve"> at </w:t>
      </w:r>
      <w:r w:rsidRPr="006C7A57" w:rsidR="009A446D">
        <w:rPr>
          <w:szCs w:val="24"/>
        </w:rPr>
        <w:t>various</w:t>
      </w:r>
      <w:r w:rsidRPr="006C7A57" w:rsidR="0051062E">
        <w:rPr>
          <w:szCs w:val="24"/>
        </w:rPr>
        <w:t xml:space="preserve"> locations</w:t>
      </w:r>
      <w:r w:rsidRPr="006C7A57" w:rsidR="009A446D">
        <w:rPr>
          <w:szCs w:val="24"/>
        </w:rPr>
        <w:t xml:space="preserve"> (on </w:t>
      </w:r>
      <w:r w:rsidRPr="006C7A57" w:rsidR="001D7A5A">
        <w:rPr>
          <w:szCs w:val="24"/>
        </w:rPr>
        <w:t xml:space="preserve">product </w:t>
      </w:r>
      <w:r w:rsidRPr="006C7A57" w:rsidR="009A446D">
        <w:rPr>
          <w:szCs w:val="24"/>
        </w:rPr>
        <w:t>websites and</w:t>
      </w:r>
      <w:r w:rsidRPr="006C7A57" w:rsidR="001D7A5A">
        <w:rPr>
          <w:szCs w:val="24"/>
        </w:rPr>
        <w:t>/or</w:t>
      </w:r>
      <w:r w:rsidRPr="006C7A57" w:rsidR="009A446D">
        <w:rPr>
          <w:szCs w:val="24"/>
        </w:rPr>
        <w:t xml:space="preserve"> retail locations)</w:t>
      </w:r>
      <w:r w:rsidRPr="006C7A57" w:rsidR="0051062E">
        <w:rPr>
          <w:szCs w:val="24"/>
        </w:rPr>
        <w:t xml:space="preserve">, the </w:t>
      </w:r>
      <w:r w:rsidRPr="006C7A57" w:rsidR="001D7A5A">
        <w:rPr>
          <w:szCs w:val="24"/>
        </w:rPr>
        <w:t xml:space="preserve">cybersecurity </w:t>
      </w:r>
      <w:r w:rsidRPr="006C7A57" w:rsidR="0051062E">
        <w:rPr>
          <w:szCs w:val="24"/>
        </w:rPr>
        <w:t>information</w:t>
      </w:r>
      <w:r w:rsidRPr="006C7A57" w:rsidR="001D7A5A">
        <w:rPr>
          <w:szCs w:val="24"/>
        </w:rPr>
        <w:t xml:space="preserve"> of an IoT product </w:t>
      </w:r>
      <w:r w:rsidRPr="006C7A57" w:rsidR="0051062E">
        <w:rPr>
          <w:szCs w:val="24"/>
        </w:rPr>
        <w:t xml:space="preserve">is not all currently and consistently available </w:t>
      </w:r>
      <w:r w:rsidRPr="006C7A57" w:rsidR="00F64DA4">
        <w:rPr>
          <w:szCs w:val="24"/>
        </w:rPr>
        <w:t>in a single</w:t>
      </w:r>
      <w:r w:rsidRPr="006C7A57" w:rsidR="0051062E">
        <w:rPr>
          <w:szCs w:val="24"/>
        </w:rPr>
        <w:t xml:space="preserve"> </w:t>
      </w:r>
      <w:r w:rsidRPr="006C7A57" w:rsidR="00F64DA4">
        <w:rPr>
          <w:szCs w:val="24"/>
        </w:rPr>
        <w:t xml:space="preserve">location </w:t>
      </w:r>
      <w:r w:rsidRPr="006C7A57" w:rsidR="00D01F23">
        <w:rPr>
          <w:szCs w:val="24"/>
        </w:rPr>
        <w:t xml:space="preserve">and </w:t>
      </w:r>
      <w:r w:rsidRPr="006C7A57" w:rsidR="005B1708">
        <w:rPr>
          <w:szCs w:val="24"/>
        </w:rPr>
        <w:t xml:space="preserve">format </w:t>
      </w:r>
      <w:r w:rsidRPr="006C7A57" w:rsidR="00F64DA4">
        <w:rPr>
          <w:szCs w:val="24"/>
        </w:rPr>
        <w:t>that would aid in a consumer’s ability to comparison shop</w:t>
      </w:r>
      <w:r w:rsidRPr="006C7A57" w:rsidR="00F91B6F">
        <w:rPr>
          <w:szCs w:val="24"/>
        </w:rPr>
        <w:t xml:space="preserve"> </w:t>
      </w:r>
      <w:r w:rsidRPr="006C7A57" w:rsidR="00ED7173">
        <w:rPr>
          <w:szCs w:val="24"/>
        </w:rPr>
        <w:t>and/</w:t>
      </w:r>
      <w:r w:rsidRPr="006C7A57" w:rsidR="00F91B6F">
        <w:rPr>
          <w:szCs w:val="24"/>
        </w:rPr>
        <w:t>or be easily assured of a consumer IoT product’s baseline cybersecurity capabilities</w:t>
      </w:r>
      <w:r w:rsidRPr="006C7A57" w:rsidR="001D7A5A">
        <w:rPr>
          <w:szCs w:val="24"/>
        </w:rPr>
        <w:t>.  These</w:t>
      </w:r>
      <w:r w:rsidRPr="006C7A57" w:rsidR="009A446D">
        <w:rPr>
          <w:szCs w:val="24"/>
        </w:rPr>
        <w:t xml:space="preserve"> </w:t>
      </w:r>
      <w:r w:rsidRPr="006C7A57" w:rsidR="00ED7173">
        <w:rPr>
          <w:szCs w:val="24"/>
        </w:rPr>
        <w:t xml:space="preserve">are </w:t>
      </w:r>
      <w:r w:rsidRPr="006C7A57" w:rsidR="001D7A5A">
        <w:rPr>
          <w:szCs w:val="24"/>
        </w:rPr>
        <w:t xml:space="preserve">the </w:t>
      </w:r>
      <w:r w:rsidRPr="006C7A57" w:rsidR="00ED7173">
        <w:rPr>
          <w:szCs w:val="24"/>
        </w:rPr>
        <w:t>main</w:t>
      </w:r>
      <w:r w:rsidRPr="006C7A57" w:rsidR="009A446D">
        <w:rPr>
          <w:szCs w:val="24"/>
        </w:rPr>
        <w:t xml:space="preserve"> purpose</w:t>
      </w:r>
      <w:r w:rsidRPr="006C7A57" w:rsidR="00ED7173">
        <w:rPr>
          <w:szCs w:val="24"/>
        </w:rPr>
        <w:t>s</w:t>
      </w:r>
      <w:r w:rsidRPr="006C7A57" w:rsidR="009A446D">
        <w:rPr>
          <w:szCs w:val="24"/>
        </w:rPr>
        <w:t xml:space="preserve"> of the </w:t>
      </w:r>
      <w:r w:rsidRPr="006C7A57" w:rsidR="00F91B6F">
        <w:rPr>
          <w:szCs w:val="24"/>
        </w:rPr>
        <w:t>IoT Labeling Program</w:t>
      </w:r>
      <w:r w:rsidRPr="006C7A57" w:rsidR="001D7A5A">
        <w:rPr>
          <w:szCs w:val="24"/>
        </w:rPr>
        <w:t xml:space="preserve">, </w:t>
      </w:r>
      <w:r w:rsidRPr="006C7A57" w:rsidR="00685C25">
        <w:rPr>
          <w:szCs w:val="24"/>
        </w:rPr>
        <w:t xml:space="preserve">as </w:t>
      </w:r>
      <w:r w:rsidRPr="006C7A57">
        <w:rPr>
          <w:rStyle w:val="cf01"/>
          <w:rFonts w:ascii="Times New Roman" w:hAnsi="Times New Roman" w:cs="Times New Roman"/>
          <w:sz w:val="24"/>
          <w:szCs w:val="24"/>
        </w:rPr>
        <w:t xml:space="preserve">helping consumers make informed choices regarding </w:t>
      </w:r>
      <w:r w:rsidRPr="006C7A57" w:rsidR="001D7A5A">
        <w:rPr>
          <w:rStyle w:val="cf01"/>
          <w:rFonts w:ascii="Times New Roman" w:hAnsi="Times New Roman" w:cs="Times New Roman"/>
          <w:sz w:val="24"/>
          <w:szCs w:val="24"/>
        </w:rPr>
        <w:t xml:space="preserve">IoT products will advance the Commission’s </w:t>
      </w:r>
      <w:r w:rsidRPr="006C7A57" w:rsidR="00DF0EAE">
        <w:rPr>
          <w:rStyle w:val="cf01"/>
          <w:rFonts w:ascii="Times New Roman" w:hAnsi="Times New Roman" w:cs="Times New Roman"/>
          <w:sz w:val="24"/>
          <w:szCs w:val="24"/>
        </w:rPr>
        <w:t>mission of allowing consumers to understand the cybersecurity capabilities of the IoT products they purchase</w:t>
      </w:r>
      <w:r w:rsidRPr="006C7A57">
        <w:rPr>
          <w:rStyle w:val="cf01"/>
          <w:rFonts w:ascii="Times New Roman" w:hAnsi="Times New Roman" w:cs="Times New Roman"/>
          <w:sz w:val="24"/>
          <w:szCs w:val="24"/>
        </w:rPr>
        <w:t>.</w:t>
      </w:r>
      <w:r>
        <w:rPr>
          <w:rStyle w:val="FootnoteReference"/>
          <w:szCs w:val="24"/>
        </w:rPr>
        <w:footnoteReference w:id="33"/>
      </w:r>
      <w:r w:rsidRPr="006C7A57">
        <w:rPr>
          <w:rStyle w:val="cf01"/>
          <w:rFonts w:ascii="Times New Roman" w:hAnsi="Times New Roman" w:cs="Times New Roman"/>
          <w:sz w:val="24"/>
          <w:szCs w:val="24"/>
        </w:rPr>
        <w:t xml:space="preserve">  </w:t>
      </w:r>
      <w:r w:rsidRPr="006C7A57" w:rsidR="001D7A5A">
        <w:rPr>
          <w:rStyle w:val="cf01"/>
          <w:rFonts w:ascii="Times New Roman" w:hAnsi="Times New Roman" w:cs="Times New Roman"/>
          <w:sz w:val="24"/>
          <w:szCs w:val="24"/>
        </w:rPr>
        <w:t xml:space="preserve"> </w:t>
      </w:r>
    </w:p>
    <w:p w:rsidR="007378C0" w:rsidRPr="006C7A57" w:rsidP="0051062E" w14:paraId="390334E0" w14:textId="1CFF276F">
      <w:pPr>
        <w:ind w:left="360" w:hanging="360"/>
      </w:pPr>
      <w:r w:rsidRPr="006C7A57">
        <w:t>5.</w:t>
      </w:r>
      <w:r w:rsidRPr="006C7A57">
        <w:tab/>
      </w:r>
      <w:r w:rsidRPr="006C7A57">
        <w:rPr>
          <w:i/>
          <w:iCs/>
        </w:rPr>
        <w:t>Impact on Small Entities.</w:t>
      </w:r>
      <w:r w:rsidRPr="006C7A57">
        <w:tab/>
      </w:r>
    </w:p>
    <w:p w:rsidR="00B542A2" w:rsidRPr="006C7A57" w:rsidP="00E9419A" w14:paraId="70BB5DB6" w14:textId="77777777">
      <w:pPr>
        <w:ind w:left="360"/>
      </w:pPr>
    </w:p>
    <w:p w:rsidR="00E15A38" w:rsidRPr="006C7A57" w:rsidP="00E9419A" w14:paraId="3B92FC86" w14:textId="0F4A8354">
      <w:pPr>
        <w:ind w:left="360"/>
      </w:pPr>
      <w:r w:rsidRPr="006C7A57">
        <w:t xml:space="preserve">The </w:t>
      </w:r>
      <w:r w:rsidRPr="006C7A57" w:rsidR="006564A7">
        <w:t>information collection requested</w:t>
      </w:r>
      <w:r w:rsidRPr="006C7A57">
        <w:t xml:space="preserve"> </w:t>
      </w:r>
      <w:r w:rsidRPr="006C7A57" w:rsidR="001D7A5A">
        <w:t>may</w:t>
      </w:r>
      <w:r w:rsidRPr="006C7A57">
        <w:t xml:space="preserve"> impact </w:t>
      </w:r>
      <w:r w:rsidRPr="006C7A57" w:rsidR="001D7A5A">
        <w:t xml:space="preserve">entities seeking </w:t>
      </w:r>
      <w:r w:rsidRPr="006C7A57" w:rsidR="006564A7">
        <w:t>participation in the IoT Labeling Program</w:t>
      </w:r>
      <w:r w:rsidRPr="006C7A57" w:rsidR="15ADA684">
        <w:t xml:space="preserve"> that are </w:t>
      </w:r>
      <w:r w:rsidRPr="006C7A57">
        <w:t xml:space="preserve">small business entities.  The Commission is committed to reducing the regulatory burdens on small businesses whenever possible, consistent with the Commission’s other public interest responsibilities.  Therefore, pursuant to the </w:t>
      </w:r>
      <w:r w:rsidRPr="006C7A57">
        <w:rPr>
          <w:i/>
        </w:rPr>
        <w:t>Order</w:t>
      </w:r>
      <w:r w:rsidRPr="006C7A57">
        <w:t xml:space="preserve">, the Commission’s </w:t>
      </w:r>
      <w:r w:rsidRPr="006C7A57" w:rsidR="006564A7">
        <w:t xml:space="preserve">IoT Labeling Program is completely voluntary.  </w:t>
      </w:r>
      <w:r w:rsidRPr="006C7A57" w:rsidR="0069231D">
        <w:t xml:space="preserve">The voluntary nature of the IoT Labeling Program </w:t>
      </w:r>
      <w:r w:rsidRPr="006C7A57" w:rsidR="00607513">
        <w:t xml:space="preserve">allows for </w:t>
      </w:r>
      <w:r w:rsidRPr="006C7A57" w:rsidR="00E9419A">
        <w:t xml:space="preserve">small entities to not </w:t>
      </w:r>
      <w:r w:rsidRPr="006C7A57" w:rsidR="00607513">
        <w:t>be subject to any new or modified reporting, recordkeeping, or other compliance obligations</w:t>
      </w:r>
      <w:r w:rsidRPr="006C7A57" w:rsidR="00791B8D">
        <w:t xml:space="preserve"> if they choose not to participate in the program</w:t>
      </w:r>
      <w:r w:rsidRPr="006C7A57" w:rsidR="00607513">
        <w:t xml:space="preserve">.  </w:t>
      </w:r>
      <w:r w:rsidRPr="006C7A57" w:rsidR="00D36FDB">
        <w:t xml:space="preserve">Further, </w:t>
      </w:r>
      <w:r w:rsidRPr="006C7A57" w:rsidR="00791B8D">
        <w:t xml:space="preserve">the </w:t>
      </w:r>
      <w:r w:rsidRPr="006C7A57" w:rsidR="00791B8D">
        <w:rPr>
          <w:i/>
          <w:iCs/>
        </w:rPr>
        <w:t>Order</w:t>
      </w:r>
      <w:r w:rsidRPr="006C7A57" w:rsidR="00791B8D">
        <w:t xml:space="preserve"> </w:t>
      </w:r>
      <w:r w:rsidRPr="006C7A57" w:rsidR="00D36FDB">
        <w:t>ha</w:t>
      </w:r>
      <w:r w:rsidRPr="006C7A57" w:rsidR="00791B8D">
        <w:t>s</w:t>
      </w:r>
      <w:r w:rsidRPr="006C7A57" w:rsidR="00D36FDB">
        <w:t xml:space="preserve"> carefully designed and evaluated the reporting requirements to minimize the time and amount of data needed from small entities for the Commission to achieve its objectives as stated in item 1 above.</w:t>
      </w:r>
    </w:p>
    <w:p w:rsidR="0051062E" w:rsidRPr="006C7A57" w:rsidP="00616325" w14:paraId="6F925549" w14:textId="77777777"/>
    <w:p w:rsidR="007378C0" w:rsidRPr="006C7A57" w:rsidP="0051062E" w14:paraId="7CE8C0D1" w14:textId="559990C7">
      <w:pPr>
        <w:ind w:left="360" w:hanging="360"/>
      </w:pPr>
      <w:r w:rsidRPr="006C7A57">
        <w:t>6.</w:t>
      </w:r>
      <w:r w:rsidRPr="006C7A57">
        <w:tab/>
      </w:r>
      <w:r w:rsidRPr="006C7A57">
        <w:rPr>
          <w:i/>
          <w:iCs/>
        </w:rPr>
        <w:t>Consequences if Information is Not Collected.</w:t>
      </w:r>
    </w:p>
    <w:p w:rsidR="007378C0" w:rsidRPr="006C7A57" w:rsidP="0051062E" w14:paraId="1B2B6C15" w14:textId="77777777">
      <w:pPr>
        <w:ind w:left="360" w:hanging="360"/>
      </w:pPr>
    </w:p>
    <w:p w:rsidR="0051062E" w:rsidRPr="006C7A57" w:rsidP="007378C0" w14:paraId="4612B75B" w14:textId="01A33B55">
      <w:pPr>
        <w:ind w:left="360"/>
      </w:pPr>
      <w:r w:rsidRPr="006C7A57">
        <w:t>The information collection</w:t>
      </w:r>
      <w:r w:rsidRPr="006C7A57" w:rsidR="00E9419A">
        <w:t xml:space="preserve"> requested</w:t>
      </w:r>
      <w:r w:rsidRPr="006C7A57">
        <w:t xml:space="preserve"> </w:t>
      </w:r>
      <w:r w:rsidRPr="006C7A57" w:rsidR="00B91A91">
        <w:t>is</w:t>
      </w:r>
      <w:r w:rsidRPr="006C7A57" w:rsidR="00F42078">
        <w:t xml:space="preserve"> necessary</w:t>
      </w:r>
      <w:r w:rsidRPr="006C7A57" w:rsidR="00270E5E">
        <w:t xml:space="preserve"> to </w:t>
      </w:r>
      <w:r w:rsidRPr="006C7A57" w:rsidR="009436D6">
        <w:t xml:space="preserve">establish the FCC’s </w:t>
      </w:r>
      <w:r w:rsidRPr="006C7A57" w:rsidR="00EF5DFB">
        <w:t xml:space="preserve">consumer IoT cybersecurity labeling program, which will </w:t>
      </w:r>
      <w:r w:rsidRPr="006C7A57" w:rsidR="00270E5E">
        <w:t>provide consumers with easily understood, accessible information on the relative security of a consumer IoT product they are considering for purchase</w:t>
      </w:r>
      <w:r w:rsidRPr="006C7A57" w:rsidR="00B25FBB">
        <w:t xml:space="preserve"> and increase the </w:t>
      </w:r>
      <w:r w:rsidRPr="006C7A57" w:rsidR="00A2471E">
        <w:t xml:space="preserve">security of devices consumers bring into their homes and </w:t>
      </w:r>
      <w:r w:rsidRPr="006C7A57" w:rsidR="0070333F">
        <w:t xml:space="preserve">as part of a national IoT </w:t>
      </w:r>
      <w:r w:rsidRPr="006C7A57" w:rsidR="00041E7A">
        <w:t>ecosystem</w:t>
      </w:r>
      <w:r w:rsidRPr="006C7A57">
        <w:t xml:space="preserve">.  </w:t>
      </w:r>
      <w:r w:rsidRPr="006C7A57" w:rsidR="00E9419A">
        <w:t xml:space="preserve">Further, the information collection requested </w:t>
      </w:r>
      <w:r w:rsidRPr="006C7A57" w:rsidR="00871031">
        <w:t>is</w:t>
      </w:r>
      <w:r w:rsidRPr="006C7A57" w:rsidR="00E9419A">
        <w:t xml:space="preserve"> necessary to </w:t>
      </w:r>
      <w:r w:rsidRPr="006C7A57" w:rsidR="00270E5E">
        <w:t>assist consumers with comparison shopping for consumer IoT products</w:t>
      </w:r>
      <w:r w:rsidRPr="006C7A57" w:rsidR="00E9419A">
        <w:t xml:space="preserve">.  </w:t>
      </w:r>
      <w:r w:rsidRPr="006C7A57" w:rsidR="007D6104">
        <w:t>T</w:t>
      </w:r>
      <w:r w:rsidRPr="006C7A57" w:rsidR="00270E5E">
        <w:t xml:space="preserve">he information collection requested </w:t>
      </w:r>
      <w:r w:rsidRPr="006C7A57" w:rsidR="00871031">
        <w:t>is</w:t>
      </w:r>
      <w:r w:rsidRPr="006C7A57" w:rsidR="00270E5E">
        <w:t xml:space="preserve"> </w:t>
      </w:r>
      <w:r w:rsidRPr="006C7A57" w:rsidR="007D6104">
        <w:t xml:space="preserve">also </w:t>
      </w:r>
      <w:r w:rsidRPr="006C7A57" w:rsidR="00270E5E">
        <w:t xml:space="preserve">necessary to maintain the integrity of the IoT Labeling </w:t>
      </w:r>
      <w:r w:rsidRPr="006C7A57" w:rsidR="007D6104">
        <w:t>P</w:t>
      </w:r>
      <w:r w:rsidRPr="006C7A57" w:rsidR="00270E5E">
        <w:t xml:space="preserve">rogram.  </w:t>
      </w:r>
      <w:r w:rsidRPr="006C7A57" w:rsidR="002F72EE">
        <w:t>Information provided by those seeking a grant of authorization to use the FCC IoT Label will be able to have their data recognized in view of an accredited testing lab</w:t>
      </w:r>
      <w:r w:rsidRPr="006C7A57" w:rsidR="00876B24">
        <w:t xml:space="preserve"> and </w:t>
      </w:r>
      <w:r w:rsidRPr="006C7A57" w:rsidR="00DD16BC">
        <w:t xml:space="preserve">identification of non-compliance </w:t>
      </w:r>
      <w:r w:rsidRPr="006C7A57" w:rsidR="00D50ED5">
        <w:t xml:space="preserve">during </w:t>
      </w:r>
      <w:r w:rsidRPr="006C7A57" w:rsidR="000923B4">
        <w:t>post-market surveillance of labeled products</w:t>
      </w:r>
      <w:r w:rsidRPr="006C7A57" w:rsidR="00FB3666">
        <w:t xml:space="preserve">, among other </w:t>
      </w:r>
      <w:r w:rsidRPr="006C7A57" w:rsidR="00B713A0">
        <w:t>aspects, will help maintain the integrity of the program</w:t>
      </w:r>
      <w:r w:rsidRPr="006C7A57" w:rsidR="002F72EE">
        <w:t>.</w:t>
      </w:r>
      <w:r w:rsidRPr="006C7A57" w:rsidR="00096A0D">
        <w:t xml:space="preserve">  With continued globalization of </w:t>
      </w:r>
      <w:r w:rsidRPr="006C7A57" w:rsidR="00C45D5B">
        <w:t xml:space="preserve">consumer product manufacturing and </w:t>
      </w:r>
      <w:r w:rsidRPr="006C7A57" w:rsidR="00AA0C3C">
        <w:t>increased use of IoT enabled devices</w:t>
      </w:r>
      <w:r w:rsidRPr="006C7A57" w:rsidR="000C558D">
        <w:t xml:space="preserve">, </w:t>
      </w:r>
      <w:r w:rsidRPr="006C7A57" w:rsidR="002D5316">
        <w:t>the Commission</w:t>
      </w:r>
      <w:r w:rsidRPr="006C7A57" w:rsidR="00087016">
        <w:t xml:space="preserve"> in concert with other government agencies, trade associations, and manufacturers is undertaking this effort to </w:t>
      </w:r>
      <w:r w:rsidRPr="006C7A57" w:rsidR="00C23E3B">
        <w:t xml:space="preserve">reduce the cybersecurity risk to </w:t>
      </w:r>
      <w:r w:rsidRPr="006C7A57" w:rsidR="00A14A7D">
        <w:t xml:space="preserve">consumers who purchase IoT </w:t>
      </w:r>
      <w:r w:rsidRPr="006C7A57" w:rsidR="00741676">
        <w:t>products</w:t>
      </w:r>
      <w:r w:rsidRPr="006C7A57" w:rsidR="00A14A7D">
        <w:t xml:space="preserve">.  </w:t>
      </w:r>
      <w:r w:rsidRPr="006C7A57" w:rsidR="00BF206C">
        <w:t xml:space="preserve">Without </w:t>
      </w:r>
      <w:r w:rsidRPr="006C7A57" w:rsidR="00FB4981">
        <w:t>this new program</w:t>
      </w:r>
      <w:r w:rsidRPr="006C7A57" w:rsidR="00BF206C">
        <w:t xml:space="preserve">, </w:t>
      </w:r>
      <w:r w:rsidRPr="006C7A57" w:rsidR="004C7D14">
        <w:t xml:space="preserve">consumers would be much more vulnerable to </w:t>
      </w:r>
      <w:r w:rsidRPr="006C7A57" w:rsidR="00D96D76">
        <w:t xml:space="preserve">manufacturers who do not </w:t>
      </w:r>
      <w:r w:rsidRPr="006C7A57" w:rsidR="00345F50">
        <w:t xml:space="preserve">consider consumer safety and </w:t>
      </w:r>
      <w:r w:rsidRPr="006C7A57" w:rsidR="00FB4981">
        <w:t xml:space="preserve">cybersecurity </w:t>
      </w:r>
      <w:r w:rsidRPr="006C7A57" w:rsidR="00345F50">
        <w:t>vulnerability when manufacturing and marketing their products.</w:t>
      </w:r>
    </w:p>
    <w:p w:rsidR="0051062E" w:rsidRPr="006C7A57" w:rsidP="0051062E" w14:paraId="5710FC3E" w14:textId="77777777">
      <w:pPr>
        <w:ind w:left="360" w:hanging="360"/>
      </w:pPr>
    </w:p>
    <w:p w:rsidR="007378C0" w:rsidRPr="006C7A57" w:rsidP="0051062E" w14:paraId="2A20F358" w14:textId="1F74014E">
      <w:pPr>
        <w:ind w:left="360" w:hanging="360"/>
      </w:pPr>
      <w:r w:rsidRPr="006C7A57">
        <w:t>7.</w:t>
      </w:r>
      <w:r w:rsidRPr="006C7A57">
        <w:tab/>
      </w:r>
      <w:r w:rsidRPr="006C7A57">
        <w:rPr>
          <w:i/>
          <w:iCs/>
        </w:rPr>
        <w:t>Special Circumstances.</w:t>
      </w:r>
    </w:p>
    <w:p w:rsidR="007378C0" w:rsidRPr="006C7A57" w:rsidP="0051062E" w14:paraId="0517888E" w14:textId="77777777">
      <w:pPr>
        <w:ind w:left="360" w:hanging="360"/>
      </w:pPr>
    </w:p>
    <w:p w:rsidR="0051062E" w:rsidRPr="006C7A57" w:rsidP="007378C0" w14:paraId="41A9BCBA" w14:textId="6AFC7B98">
      <w:pPr>
        <w:ind w:left="360"/>
      </w:pPr>
      <w:r w:rsidRPr="006C7A57">
        <w:t xml:space="preserve">The </w:t>
      </w:r>
      <w:r w:rsidRPr="006C7A57" w:rsidR="005F0C57">
        <w:t xml:space="preserve">information </w:t>
      </w:r>
      <w:r w:rsidRPr="006C7A57">
        <w:t xml:space="preserve">collection </w:t>
      </w:r>
      <w:r w:rsidRPr="006C7A57" w:rsidR="005F0C57">
        <w:t>is</w:t>
      </w:r>
      <w:r w:rsidRPr="006C7A57">
        <w:t xml:space="preserve"> not being conducted in any manner inconsistent with the guideline</w:t>
      </w:r>
      <w:r w:rsidRPr="006C7A57" w:rsidR="00A96F92">
        <w:t>s</w:t>
      </w:r>
      <w:r w:rsidRPr="006C7A57">
        <w:t xml:space="preserve"> of 5 CFR </w:t>
      </w:r>
      <w:r w:rsidRPr="006C7A57" w:rsidR="004263E3">
        <w:t>s</w:t>
      </w:r>
      <w:r w:rsidRPr="006C7A57">
        <w:t>ection 1320.</w:t>
      </w:r>
    </w:p>
    <w:p w:rsidR="0051062E" w:rsidRPr="006C7A57" w:rsidP="0051062E" w14:paraId="27B9FC1F" w14:textId="77777777">
      <w:pPr>
        <w:ind w:left="360" w:hanging="360"/>
      </w:pPr>
    </w:p>
    <w:p w:rsidR="007378C0" w:rsidRPr="006C7A57" w:rsidP="00C17D89" w14:paraId="32DD8887" w14:textId="2C5797AF">
      <w:pPr>
        <w:rPr>
          <w:color w:val="000000"/>
        </w:rPr>
      </w:pPr>
      <w:r w:rsidRPr="006C7A57">
        <w:t xml:space="preserve">8.    </w:t>
      </w:r>
      <w:r w:rsidRPr="006C7A57">
        <w:rPr>
          <w:i/>
          <w:color w:val="000000"/>
        </w:rPr>
        <w:t>Federal Register Notice; Efforts to Consult with Persons Outside of the Commission</w:t>
      </w:r>
      <w:r w:rsidRPr="006C7A57">
        <w:rPr>
          <w:color w:val="000000"/>
        </w:rPr>
        <w:t>.</w:t>
      </w:r>
    </w:p>
    <w:p w:rsidR="007378C0" w:rsidRPr="006C7A57" w:rsidP="00C17D89" w14:paraId="1617CBF3" w14:textId="77CB6F51">
      <w:pPr>
        <w:ind w:left="360" w:hanging="360"/>
      </w:pPr>
      <w:r w:rsidRPr="006C7A57">
        <w:tab/>
      </w:r>
    </w:p>
    <w:p w:rsidR="00F0769E" w:rsidRPr="006C7A57" w:rsidP="00021F96" w14:paraId="386ACC7B" w14:textId="233ACCEA">
      <w:pPr>
        <w:pStyle w:val="ListParagraph"/>
        <w:ind w:left="360"/>
      </w:pPr>
      <w:r w:rsidRPr="006C7A57">
        <w:t xml:space="preserve">On </w:t>
      </w:r>
      <w:r w:rsidR="008D67D6">
        <w:t>March 26</w:t>
      </w:r>
      <w:r w:rsidRPr="006C7A57">
        <w:t>, 2024</w:t>
      </w:r>
      <w:r w:rsidRPr="006C7A57" w:rsidR="001B5117">
        <w:t>,</w:t>
      </w:r>
      <w:r w:rsidRPr="006C7A57">
        <w:t xml:space="preserve"> pursuant to 5 C.F.R. Section 1320.8(d), a 60-Day Notice was published in the Federal Register (See </w:t>
      </w:r>
      <w:r w:rsidR="008D67D6">
        <w:t>89</w:t>
      </w:r>
      <w:r w:rsidRPr="006C7A57" w:rsidR="00E246C0">
        <w:t xml:space="preserve"> </w:t>
      </w:r>
      <w:r w:rsidRPr="006C7A57">
        <w:t xml:space="preserve">FR </w:t>
      </w:r>
      <w:r w:rsidR="008D67D6">
        <w:t>20964</w:t>
      </w:r>
      <w:r w:rsidRPr="006C7A57">
        <w:t xml:space="preserve">) for the information collection requirements contained in this collection with comments due on or before </w:t>
      </w:r>
      <w:r w:rsidR="008D67D6">
        <w:t>May 28</w:t>
      </w:r>
      <w:r w:rsidRPr="006C7A57">
        <w:t>, 202</w:t>
      </w:r>
      <w:r w:rsidRPr="006C7A57" w:rsidR="001B5117">
        <w:t>4</w:t>
      </w:r>
      <w:r w:rsidRPr="006C7A57">
        <w:t>.</w:t>
      </w:r>
      <w:r w:rsidRPr="006C7A57" w:rsidR="00505926">
        <w:t xml:space="preserve"> </w:t>
      </w:r>
      <w:r w:rsidRPr="006C7A57">
        <w:t xml:space="preserve"> The Commission did not receive any comments following publication of the Notice.</w:t>
      </w:r>
    </w:p>
    <w:p w:rsidR="005E70BC" w:rsidRPr="006C7A57" w:rsidP="00021F96" w14:paraId="678A80BF" w14:textId="77777777">
      <w:pPr>
        <w:pStyle w:val="ListParagraph"/>
        <w:ind w:left="360"/>
      </w:pPr>
    </w:p>
    <w:p w:rsidR="005E70BC" w:rsidRPr="006C7A57" w:rsidP="00021F96" w14:paraId="0F008A84" w14:textId="7FD298CB">
      <w:pPr>
        <w:pStyle w:val="ListParagraph"/>
        <w:ind w:left="360"/>
      </w:pPr>
      <w:r w:rsidRPr="006C7A57">
        <w:t xml:space="preserve">Other than the </w:t>
      </w:r>
      <w:r w:rsidRPr="006C7A57" w:rsidR="00FC1AE8">
        <w:t xml:space="preserve">National </w:t>
      </w:r>
      <w:r w:rsidRPr="006C7A57" w:rsidR="00426261">
        <w:t>Institute</w:t>
      </w:r>
      <w:r w:rsidRPr="006C7A57" w:rsidR="00FC1AE8">
        <w:t xml:space="preserve"> of Standards and Technology (NIST), </w:t>
      </w:r>
      <w:r w:rsidRPr="006C7A57" w:rsidR="00ED70F4">
        <w:t>the Cybersecurity and Infrastructure Security Agency (CISA)</w:t>
      </w:r>
      <w:r w:rsidRPr="006C7A57" w:rsidR="00863B47">
        <w:t xml:space="preserve">, </w:t>
      </w:r>
      <w:r w:rsidRPr="006C7A57" w:rsidR="001642E7">
        <w:t>Food and Drug Administration</w:t>
      </w:r>
      <w:r w:rsidRPr="006C7A57" w:rsidR="00ED70F4">
        <w:t>,</w:t>
      </w:r>
      <w:r w:rsidRPr="006C7A57" w:rsidR="00C57136">
        <w:t xml:space="preserve"> </w:t>
      </w:r>
      <w:r w:rsidRPr="006C7A57" w:rsidR="00171733">
        <w:t>Executive Office of the President</w:t>
      </w:r>
      <w:r w:rsidRPr="006C7A57" w:rsidR="005E5B6E">
        <w:t>,</w:t>
      </w:r>
      <w:r w:rsidRPr="006C7A57">
        <w:t xml:space="preserve"> the Commission has not consulted with others outside the agency on these collections.</w:t>
      </w:r>
    </w:p>
    <w:p w:rsidR="00A673A6" w:rsidRPr="006C7A57" w:rsidP="00790F93" w14:paraId="3516E84A" w14:textId="77777777"/>
    <w:p w:rsidR="007378C0" w:rsidRPr="006C7A57" w:rsidP="00CA5BA7" w14:paraId="52F3F0D1" w14:textId="1FC344B1">
      <w:pPr>
        <w:ind w:left="360" w:hanging="360"/>
      </w:pPr>
      <w:r w:rsidRPr="006C7A57">
        <w:t>9.</w:t>
      </w:r>
      <w:r w:rsidRPr="006C7A57">
        <w:tab/>
      </w:r>
      <w:r w:rsidRPr="006C7A57">
        <w:rPr>
          <w:i/>
          <w:iCs/>
        </w:rPr>
        <w:t>Payments or Gifts to Respondents.</w:t>
      </w:r>
    </w:p>
    <w:p w:rsidR="007378C0" w:rsidRPr="006C7A57" w:rsidP="00CA5BA7" w14:paraId="5132ACAD" w14:textId="77777777">
      <w:pPr>
        <w:ind w:left="360" w:hanging="360"/>
      </w:pPr>
    </w:p>
    <w:p w:rsidR="00D85203" w:rsidRPr="006C7A57" w:rsidP="007378C0" w14:paraId="4ADA319B" w14:textId="05FE216A">
      <w:pPr>
        <w:ind w:left="360"/>
      </w:pPr>
      <w:r w:rsidRPr="006C7A57">
        <w:t>The Commission does not anticipate providing any payment</w:t>
      </w:r>
      <w:r w:rsidRPr="006C7A57" w:rsidR="00F06E7A">
        <w:t>s</w:t>
      </w:r>
      <w:r w:rsidRPr="006C7A57">
        <w:t xml:space="preserve"> or gift</w:t>
      </w:r>
      <w:r w:rsidRPr="006C7A57" w:rsidR="00F06E7A">
        <w:t>s</w:t>
      </w:r>
      <w:r w:rsidRPr="006C7A57">
        <w:t xml:space="preserve"> to respondents.</w:t>
      </w:r>
    </w:p>
    <w:p w:rsidR="00D85203" w:rsidRPr="006C7A57" w:rsidP="00CA5BA7" w14:paraId="2FADE62B" w14:textId="77777777">
      <w:pPr>
        <w:ind w:left="360" w:hanging="360"/>
      </w:pPr>
    </w:p>
    <w:p w:rsidR="007378C0" w:rsidRPr="006C7A57" w:rsidP="00CA5BA7" w14:paraId="5A926B53" w14:textId="20E33747">
      <w:pPr>
        <w:ind w:left="360" w:hanging="360"/>
        <w:rPr>
          <w:i/>
          <w:iCs/>
        </w:rPr>
      </w:pPr>
      <w:r w:rsidRPr="006C7A57">
        <w:t>10.</w:t>
      </w:r>
      <w:r w:rsidRPr="006C7A57">
        <w:tab/>
      </w:r>
      <w:r w:rsidRPr="006C7A57">
        <w:rPr>
          <w:i/>
          <w:iCs/>
        </w:rPr>
        <w:t>Assurances of Confidentiality.</w:t>
      </w:r>
    </w:p>
    <w:p w:rsidR="007378C0" w:rsidRPr="006C7A57" w:rsidP="00DB753E" w14:paraId="41D6AB4C" w14:textId="77777777"/>
    <w:p w:rsidR="00805251" w:rsidRPr="006C7A57" w:rsidP="001F62BA" w14:paraId="3A5B1863" w14:textId="5A0DF1CA">
      <w:pPr>
        <w:ind w:left="360"/>
        <w:rPr>
          <w:shd w:val="clear" w:color="auto" w:fill="FFFFFF"/>
        </w:rPr>
      </w:pPr>
      <w:r w:rsidRPr="006C7A57">
        <w:rPr>
          <w:shd w:val="clear" w:color="auto" w:fill="FFFFFF"/>
        </w:rPr>
        <w:t xml:space="preserve">The </w:t>
      </w:r>
      <w:r w:rsidRPr="006C7A57" w:rsidR="00B20A9A">
        <w:rPr>
          <w:shd w:val="clear" w:color="auto" w:fill="FFFFFF"/>
        </w:rPr>
        <w:t xml:space="preserve">Bureau will, on </w:t>
      </w:r>
      <w:r w:rsidRPr="006C7A57">
        <w:rPr>
          <w:shd w:val="clear" w:color="auto" w:fill="FFFFFF"/>
        </w:rPr>
        <w:t>delegate</w:t>
      </w:r>
      <w:r w:rsidRPr="006C7A57" w:rsidR="00B20A9A">
        <w:rPr>
          <w:shd w:val="clear" w:color="auto" w:fill="FFFFFF"/>
        </w:rPr>
        <w:t>d</w:t>
      </w:r>
      <w:r w:rsidRPr="006C7A57">
        <w:rPr>
          <w:shd w:val="clear" w:color="auto" w:fill="FFFFFF"/>
        </w:rPr>
        <w:t xml:space="preserve"> authority </w:t>
      </w:r>
      <w:r w:rsidRPr="006C7A57" w:rsidR="00B20A9A">
        <w:rPr>
          <w:shd w:val="clear" w:color="auto" w:fill="FFFFFF"/>
        </w:rPr>
        <w:t xml:space="preserve"> </w:t>
      </w:r>
      <w:r w:rsidRPr="006C7A57">
        <w:rPr>
          <w:shd w:val="clear" w:color="auto" w:fill="FFFFFF"/>
        </w:rPr>
        <w:t xml:space="preserve">issue a Public Notice  providing further details on how to apply for authority to use the FCC IoT Label, </w:t>
      </w:r>
      <w:r w:rsidRPr="006C7A57" w:rsidR="001063FC">
        <w:rPr>
          <w:shd w:val="clear" w:color="auto" w:fill="FFFFFF"/>
        </w:rPr>
        <w:t xml:space="preserve">which will include </w:t>
      </w:r>
      <w:r w:rsidRPr="006C7A57">
        <w:rPr>
          <w:shd w:val="clear" w:color="auto" w:fill="FFFFFF"/>
        </w:rPr>
        <w:t>how to request confidential treatment of submitted information</w:t>
      </w:r>
      <w:r w:rsidRPr="006C7A57" w:rsidR="006552CA">
        <w:rPr>
          <w:rStyle w:val="cf01"/>
          <w:rFonts w:ascii="Times New Roman" w:hAnsi="Times New Roman" w:cs="Times New Roman"/>
          <w:sz w:val="24"/>
          <w:szCs w:val="24"/>
        </w:rPr>
        <w:t>.</w:t>
      </w:r>
      <w:r>
        <w:rPr>
          <w:rStyle w:val="FootnoteReference"/>
        </w:rPr>
        <w:footnoteReference w:id="34"/>
      </w:r>
      <w:r w:rsidRPr="006C7A57">
        <w:rPr>
          <w:shd w:val="clear" w:color="auto" w:fill="FFFFFF"/>
        </w:rPr>
        <w:t xml:space="preserve"> </w:t>
      </w:r>
      <w:r w:rsidRPr="006C7A57" w:rsidR="00DB753E">
        <w:rPr>
          <w:shd w:val="clear" w:color="auto" w:fill="FFFFFF"/>
        </w:rPr>
        <w:t xml:space="preserve"> </w:t>
      </w:r>
      <w:r w:rsidRPr="006C7A57" w:rsidR="007775AA">
        <w:rPr>
          <w:shd w:val="clear" w:color="auto" w:fill="FFFFFF"/>
        </w:rPr>
        <w:t xml:space="preserve">In addition, the CLAs are required to </w:t>
      </w:r>
      <w:r w:rsidRPr="006C7A57" w:rsidR="00DD3EE8">
        <w:rPr>
          <w:shd w:val="clear" w:color="auto" w:fill="FFFFFF"/>
        </w:rPr>
        <w:t xml:space="preserve">demonstrate </w:t>
      </w:r>
      <w:r w:rsidRPr="006C7A57" w:rsidR="007775AA">
        <w:rPr>
          <w:shd w:val="clear" w:color="auto" w:fill="FFFFFF"/>
        </w:rPr>
        <w:t xml:space="preserve">to the Commission </w:t>
      </w:r>
      <w:r w:rsidRPr="006C7A57" w:rsidR="00AF76FF">
        <w:rPr>
          <w:shd w:val="clear" w:color="auto" w:fill="FFFFFF"/>
        </w:rPr>
        <w:t xml:space="preserve">that they </w:t>
      </w:r>
      <w:r w:rsidRPr="006C7A57" w:rsidR="00B30DC1">
        <w:rPr>
          <w:shd w:val="clear" w:color="auto" w:fill="FFFFFF"/>
        </w:rPr>
        <w:t>are able to securely handle large volumes of information and demonstrate internal security practices.</w:t>
      </w:r>
      <w:r>
        <w:rPr>
          <w:rStyle w:val="FootnoteReference"/>
          <w:shd w:val="clear" w:color="auto" w:fill="FFFFFF"/>
        </w:rPr>
        <w:footnoteReference w:id="35"/>
      </w:r>
    </w:p>
    <w:p w:rsidR="001F62BA" w:rsidRPr="006C7A57" w:rsidP="001F62BA" w14:paraId="33B0E4E9" w14:textId="77777777">
      <w:pPr>
        <w:rPr>
          <w:shd w:val="clear" w:color="auto" w:fill="FFFFFF"/>
        </w:rPr>
      </w:pPr>
    </w:p>
    <w:p w:rsidR="007378C0" w:rsidRPr="006C7A57" w:rsidP="00CA5BA7" w14:paraId="49713454" w14:textId="77777777">
      <w:pPr>
        <w:ind w:left="360" w:hanging="360"/>
        <w:rPr>
          <w:i/>
          <w:iCs/>
        </w:rPr>
      </w:pPr>
      <w:r w:rsidRPr="006C7A57">
        <w:t>11.</w:t>
      </w:r>
      <w:r w:rsidRPr="006C7A57">
        <w:tab/>
      </w:r>
      <w:r w:rsidRPr="006C7A57">
        <w:rPr>
          <w:i/>
          <w:iCs/>
        </w:rPr>
        <w:t xml:space="preserve">Questions of a Sensitive Nature. </w:t>
      </w:r>
    </w:p>
    <w:p w:rsidR="007378C0" w:rsidRPr="006C7A57" w:rsidP="00CA5BA7" w14:paraId="43189A69" w14:textId="77777777">
      <w:pPr>
        <w:ind w:left="360" w:hanging="360"/>
      </w:pPr>
    </w:p>
    <w:p w:rsidR="00D85203" w:rsidRPr="006C7A57" w:rsidP="007378C0" w14:paraId="53C34EED" w14:textId="0CBCC902">
      <w:pPr>
        <w:ind w:left="360"/>
      </w:pPr>
      <w:r w:rsidRPr="006C7A57">
        <w:t>There are no questions of a sensitive nature with respect to the information collected.</w:t>
      </w:r>
    </w:p>
    <w:p w:rsidR="00137BEA" w:rsidRPr="006C7A57" w:rsidP="00EA4EC4" w14:paraId="349949C8" w14:textId="77777777"/>
    <w:p w:rsidR="00D85203" w:rsidRPr="006C7A57" w:rsidP="00CA5BA7" w14:paraId="5344CFEA" w14:textId="623CF0CD">
      <w:pPr>
        <w:ind w:left="360" w:hanging="360"/>
        <w:rPr>
          <w:i/>
          <w:iCs/>
        </w:rPr>
      </w:pPr>
      <w:r w:rsidRPr="006C7A57">
        <w:t>12.</w:t>
      </w:r>
      <w:r w:rsidRPr="006C7A57">
        <w:tab/>
      </w:r>
      <w:r w:rsidRPr="006C7A57">
        <w:rPr>
          <w:i/>
          <w:iCs/>
        </w:rPr>
        <w:t xml:space="preserve">Estimates of </w:t>
      </w:r>
      <w:r w:rsidRPr="006C7A57" w:rsidR="007378C0">
        <w:rPr>
          <w:i/>
          <w:iCs/>
        </w:rPr>
        <w:t>the H</w:t>
      </w:r>
      <w:r w:rsidRPr="006C7A57">
        <w:rPr>
          <w:i/>
          <w:iCs/>
        </w:rPr>
        <w:t xml:space="preserve">our </w:t>
      </w:r>
      <w:r w:rsidRPr="006C7A57" w:rsidR="007378C0">
        <w:rPr>
          <w:i/>
          <w:iCs/>
        </w:rPr>
        <w:t>B</w:t>
      </w:r>
      <w:r w:rsidRPr="006C7A57">
        <w:rPr>
          <w:i/>
          <w:iCs/>
        </w:rPr>
        <w:t xml:space="preserve">urden for the </w:t>
      </w:r>
      <w:r w:rsidRPr="006C7A57" w:rsidR="007378C0">
        <w:rPr>
          <w:i/>
          <w:iCs/>
        </w:rPr>
        <w:t>C</w:t>
      </w:r>
      <w:r w:rsidRPr="006C7A57">
        <w:rPr>
          <w:i/>
          <w:iCs/>
        </w:rPr>
        <w:t xml:space="preserve">ollection of </w:t>
      </w:r>
      <w:r w:rsidRPr="006C7A57" w:rsidR="007378C0">
        <w:rPr>
          <w:i/>
          <w:iCs/>
        </w:rPr>
        <w:t>I</w:t>
      </w:r>
      <w:r w:rsidRPr="006C7A57">
        <w:rPr>
          <w:i/>
          <w:iCs/>
        </w:rPr>
        <w:t>nformation</w:t>
      </w:r>
      <w:r w:rsidRPr="006C7A57" w:rsidR="007378C0">
        <w:rPr>
          <w:i/>
          <w:iCs/>
        </w:rPr>
        <w:t>.</w:t>
      </w:r>
    </w:p>
    <w:p w:rsidR="00CA5BA7" w:rsidRPr="006C7A57" w:rsidP="007378C0" w14:paraId="155C5816" w14:textId="77777777"/>
    <w:p w:rsidR="00007D25" w:rsidRPr="006C7A57" w:rsidP="00095435" w14:paraId="36D98889" w14:textId="74E59571">
      <w:pPr>
        <w:ind w:left="360"/>
      </w:pPr>
      <w:r w:rsidRPr="006C7A57">
        <w:t>The Commission</w:t>
      </w:r>
      <w:r w:rsidRPr="006C7A57" w:rsidR="005D07FD">
        <w:t xml:space="preserve"> </w:t>
      </w:r>
      <w:r w:rsidRPr="006C7A57">
        <w:t xml:space="preserve">is submitting this as a new information collection, as the collection stems from </w:t>
      </w:r>
      <w:r w:rsidRPr="006C7A57" w:rsidR="00BB3308">
        <w:t>a novel IoT Labeling Program</w:t>
      </w:r>
      <w:r w:rsidRPr="006C7A57" w:rsidR="00D7547D">
        <w:t>,</w:t>
      </w:r>
      <w:r w:rsidRPr="006C7A57" w:rsidR="00CA4BDF">
        <w:t xml:space="preserve"> </w:t>
      </w:r>
      <w:r w:rsidRPr="006C7A57" w:rsidR="00324C8E">
        <w:t xml:space="preserve">which requires that </w:t>
      </w:r>
      <w:r w:rsidRPr="006C7A57" w:rsidR="000E2471">
        <w:t>applicants who</w:t>
      </w:r>
      <w:r w:rsidRPr="006C7A57" w:rsidR="00F74259">
        <w:t xml:space="preserve"> voluntarily</w:t>
      </w:r>
      <w:r w:rsidRPr="006C7A57" w:rsidR="000E2471">
        <w:t xml:space="preserve"> seek to participate in the program provide specific information</w:t>
      </w:r>
      <w:r w:rsidRPr="006C7A57">
        <w:t xml:space="preserve">.  The disclosures required under this information collection </w:t>
      </w:r>
      <w:r w:rsidRPr="006C7A57" w:rsidR="008E1874">
        <w:t>may</w:t>
      </w:r>
      <w:r w:rsidRPr="006C7A57">
        <w:t xml:space="preserve"> </w:t>
      </w:r>
      <w:r w:rsidRPr="006C7A57" w:rsidR="002B563D">
        <w:t xml:space="preserve">need to </w:t>
      </w:r>
      <w:r w:rsidRPr="006C7A57">
        <w:t>be updated on occasion.</w:t>
      </w:r>
      <w:r w:rsidRPr="006C7A57" w:rsidR="00095435">
        <w:t xml:space="preserve">  </w:t>
      </w:r>
      <w:r w:rsidRPr="006C7A57" w:rsidR="00B53153">
        <w:t xml:space="preserve">The </w:t>
      </w:r>
      <w:r w:rsidRPr="006C7A57" w:rsidR="000068F6">
        <w:t>burden</w:t>
      </w:r>
      <w:r w:rsidRPr="006C7A57" w:rsidR="00B53153">
        <w:t xml:space="preserve"> details of th</w:t>
      </w:r>
      <w:r w:rsidRPr="006C7A57" w:rsidR="000068F6">
        <w:t>is</w:t>
      </w:r>
      <w:r w:rsidRPr="006C7A57" w:rsidR="00B53153">
        <w:t xml:space="preserve"> collection for which the Commission seeks approval are </w:t>
      </w:r>
      <w:r w:rsidRPr="006C7A57" w:rsidR="002B563D">
        <w:t>described</w:t>
      </w:r>
      <w:r w:rsidRPr="006C7A57" w:rsidR="00B53153">
        <w:t xml:space="preserve"> below.</w:t>
      </w:r>
    </w:p>
    <w:p w:rsidR="00073F35" w:rsidRPr="006C7A57" w:rsidP="001F62BA" w14:paraId="5257AE2F" w14:textId="77777777">
      <w:pPr>
        <w:rPr>
          <w:b/>
        </w:rPr>
      </w:pPr>
    </w:p>
    <w:p w:rsidR="00AC633A" w:rsidRPr="006C7A57" w:rsidP="00AC633A" w14:paraId="08C226AE" w14:textId="1B55079C">
      <w:pPr>
        <w:ind w:left="360"/>
        <w:rPr>
          <w:b/>
          <w:bCs/>
        </w:rPr>
      </w:pPr>
      <w:r w:rsidRPr="006C7A57">
        <w:rPr>
          <w:b/>
          <w:bCs/>
        </w:rPr>
        <w:t xml:space="preserve">Annual Burden Hours </w:t>
      </w:r>
      <w:r w:rsidRPr="006C7A57" w:rsidR="005D07FD">
        <w:rPr>
          <w:b/>
          <w:bCs/>
        </w:rPr>
        <w:t xml:space="preserve">For </w:t>
      </w:r>
      <w:r w:rsidRPr="006C7A57" w:rsidR="002D2FC7">
        <w:rPr>
          <w:b/>
          <w:bCs/>
        </w:rPr>
        <w:t xml:space="preserve">Applicants Seeking </w:t>
      </w:r>
      <w:r w:rsidRPr="006C7A57" w:rsidR="00F74259">
        <w:rPr>
          <w:b/>
          <w:bCs/>
        </w:rPr>
        <w:t>Authorization to Use the</w:t>
      </w:r>
      <w:r w:rsidRPr="006C7A57" w:rsidR="002D2FC7">
        <w:rPr>
          <w:b/>
          <w:bCs/>
        </w:rPr>
        <w:t xml:space="preserve"> </w:t>
      </w:r>
      <w:r w:rsidRPr="006C7A57" w:rsidR="00F74259">
        <w:rPr>
          <w:b/>
          <w:bCs/>
        </w:rPr>
        <w:t>FCC</w:t>
      </w:r>
      <w:r w:rsidRPr="006C7A57" w:rsidR="002D2FC7">
        <w:rPr>
          <w:b/>
          <w:bCs/>
        </w:rPr>
        <w:t xml:space="preserve"> IoT Label</w:t>
      </w:r>
      <w:r w:rsidRPr="006C7A57" w:rsidR="000B6E94">
        <w:rPr>
          <w:b/>
          <w:bCs/>
        </w:rPr>
        <w:t>:</w:t>
      </w:r>
    </w:p>
    <w:p w:rsidR="002E7332" w:rsidRPr="006C7A57" w:rsidP="001F62BA" w14:paraId="1B52A061" w14:textId="77777777">
      <w:pPr>
        <w:rPr>
          <w:b/>
        </w:rPr>
      </w:pPr>
    </w:p>
    <w:p w:rsidR="00324C8E" w:rsidRPr="006C7A57" w:rsidP="00324C8E" w14:paraId="47C7A34F" w14:textId="64B7AF03">
      <w:pPr>
        <w:pStyle w:val="ListParagraph"/>
        <w:numPr>
          <w:ilvl w:val="0"/>
          <w:numId w:val="16"/>
        </w:numPr>
        <w:spacing w:after="120"/>
      </w:pPr>
      <w:r w:rsidRPr="006C7A57">
        <w:rPr>
          <w:u w:val="single"/>
        </w:rPr>
        <w:t xml:space="preserve"> 47 CFR § 8.208 </w:t>
      </w:r>
      <w:r w:rsidRPr="006C7A57">
        <w:t>- Application requirements</w:t>
      </w:r>
    </w:p>
    <w:p w:rsidR="009A6C66" w:rsidRPr="006C7A57" w:rsidP="00557C98" w14:paraId="700756D7" w14:textId="765649CF">
      <w:pPr>
        <w:ind w:left="360"/>
        <w:rPr>
          <w:b/>
          <w:bCs/>
        </w:rPr>
      </w:pPr>
      <w:r w:rsidRPr="006C7A57">
        <w:t xml:space="preserve">The Commission believes </w:t>
      </w:r>
      <w:r w:rsidRPr="006C7A57" w:rsidR="00307CE3">
        <w:t xml:space="preserve">there are 100 entities desiring a grant of authorization to use the FCC IoT Label.  </w:t>
      </w:r>
      <w:r w:rsidRPr="006C7A57" w:rsidR="00DF0A4C">
        <w:t xml:space="preserve">We anticipate that 100 entities will each file applications for 10 products to use the label.  </w:t>
      </w:r>
      <w:r w:rsidRPr="006C7A57" w:rsidR="00022F2F">
        <w:t xml:space="preserve">This number is arrived from </w:t>
      </w:r>
      <w:r w:rsidRPr="006C7A57" w:rsidR="003E3B01">
        <w:t xml:space="preserve">about 300 responses received </w:t>
      </w:r>
      <w:r w:rsidRPr="006C7A57" w:rsidR="007C7824">
        <w:t>in response to</w:t>
      </w:r>
      <w:r w:rsidRPr="006C7A57" w:rsidR="003E3B01">
        <w:t xml:space="preserve"> the </w:t>
      </w:r>
      <w:r w:rsidRPr="006C7A57" w:rsidR="003E3B01">
        <w:rPr>
          <w:i/>
          <w:iCs/>
        </w:rPr>
        <w:t>NPRM</w:t>
      </w:r>
      <w:r w:rsidRPr="006C7A57" w:rsidR="003E3B01">
        <w:t xml:space="preserve">, </w:t>
      </w:r>
      <w:r w:rsidRPr="006C7A57" w:rsidR="007C7824">
        <w:t>with over</w:t>
      </w:r>
      <w:r w:rsidRPr="006C7A57" w:rsidR="00022F2F">
        <w:t xml:space="preserve"> 50+ entities provid</w:t>
      </w:r>
      <w:r w:rsidRPr="006C7A57" w:rsidR="007C7824">
        <w:t>ing</w:t>
      </w:r>
      <w:r w:rsidRPr="006C7A57" w:rsidR="00022F2F">
        <w:t xml:space="preserve"> </w:t>
      </w:r>
      <w:r w:rsidRPr="006C7A57" w:rsidR="007C7824">
        <w:t>multiple</w:t>
      </w:r>
      <w:r w:rsidRPr="006C7A57" w:rsidR="00022F2F">
        <w:t xml:space="preserve"> response</w:t>
      </w:r>
      <w:r w:rsidRPr="006C7A57" w:rsidR="007C7824">
        <w:t>s</w:t>
      </w:r>
      <w:r w:rsidRPr="006C7A57" w:rsidR="00022F2F">
        <w:t xml:space="preserve"> to the </w:t>
      </w:r>
      <w:r w:rsidRPr="006C7A57" w:rsidR="00022F2F">
        <w:rPr>
          <w:i/>
          <w:iCs/>
        </w:rPr>
        <w:t>NPRM</w:t>
      </w:r>
      <w:r w:rsidRPr="006C7A57" w:rsidR="00022F2F">
        <w:t>, either individually, or as a large collective.  Further, an existing IoT labeling program in Singapore received more than 300 applications requesting assessment for IoT cybersecurity label</w:t>
      </w:r>
      <w:r w:rsidRPr="006C7A57" w:rsidR="00022F2F">
        <w:rPr>
          <w:rStyle w:val="cf01"/>
          <w:rFonts w:ascii="Times New Roman" w:hAnsi="Times New Roman" w:cs="Times New Roman"/>
          <w:sz w:val="24"/>
          <w:szCs w:val="24"/>
        </w:rPr>
        <w:t>.</w:t>
      </w:r>
      <w:r>
        <w:rPr>
          <w:rStyle w:val="FootnoteReference"/>
        </w:rPr>
        <w:footnoteReference w:id="36"/>
      </w:r>
      <w:r w:rsidRPr="006C7A57" w:rsidR="00022F2F">
        <w:rPr>
          <w:shd w:val="clear" w:color="auto" w:fill="FFFFFF"/>
        </w:rPr>
        <w:t xml:space="preserve">  </w:t>
      </w:r>
      <w:r w:rsidRPr="006C7A57" w:rsidR="00797A38">
        <w:rPr>
          <w:shd w:val="clear" w:color="auto" w:fill="FFFFFF"/>
        </w:rPr>
        <w:t xml:space="preserve">If two IoT devices/products per entity were submitted, it would </w:t>
      </w:r>
      <w:r w:rsidRPr="006C7A57" w:rsidR="007C7824">
        <w:rPr>
          <w:shd w:val="clear" w:color="auto" w:fill="FFFFFF"/>
        </w:rPr>
        <w:t>signify that</w:t>
      </w:r>
      <w:r w:rsidRPr="006C7A57" w:rsidR="00797A38">
        <w:rPr>
          <w:shd w:val="clear" w:color="auto" w:fill="FFFFFF"/>
        </w:rPr>
        <w:t xml:space="preserve"> 150 entities </w:t>
      </w:r>
      <w:r w:rsidRPr="006C7A57" w:rsidR="007C7824">
        <w:rPr>
          <w:shd w:val="clear" w:color="auto" w:fill="FFFFFF"/>
        </w:rPr>
        <w:t xml:space="preserve">are </w:t>
      </w:r>
      <w:r w:rsidRPr="006C7A57" w:rsidR="00797A38">
        <w:rPr>
          <w:shd w:val="clear" w:color="auto" w:fill="FFFFFF"/>
        </w:rPr>
        <w:t>participating in Singapore’s program.  Accordingly, the Commission thinks it is fair to assume the middle of the range of the above numbers, thereby arriving at 100 respondents interested in seeking a grant of authorization to use the FCC IoT Label</w:t>
      </w:r>
      <w:r w:rsidRPr="006C7A57" w:rsidR="0024382E">
        <w:rPr>
          <w:shd w:val="clear" w:color="auto" w:fill="FFFFFF"/>
        </w:rPr>
        <w:t xml:space="preserve"> for 10 products each</w:t>
      </w:r>
      <w:r w:rsidRPr="006C7A57" w:rsidR="00797A38">
        <w:rPr>
          <w:shd w:val="clear" w:color="auto" w:fill="FFFFFF"/>
        </w:rPr>
        <w:t>.</w:t>
      </w:r>
    </w:p>
    <w:p w:rsidR="009A6C66" w:rsidRPr="006C7A57" w:rsidP="00557C98" w14:paraId="3A41D004" w14:textId="77777777">
      <w:pPr>
        <w:ind w:left="360"/>
        <w:rPr>
          <w:b/>
          <w:bCs/>
        </w:rPr>
      </w:pPr>
    </w:p>
    <w:p w:rsidR="00472BEA" w:rsidRPr="006C7A57" w:rsidP="00557C98" w14:paraId="4713DE2C" w14:textId="649B70C3">
      <w:pPr>
        <w:ind w:left="360"/>
        <w:rPr>
          <w:b/>
          <w:bCs/>
        </w:rPr>
      </w:pPr>
      <w:r w:rsidRPr="006C7A57">
        <w:rPr>
          <w:b/>
          <w:bCs/>
        </w:rPr>
        <w:t xml:space="preserve">Annual Number of Respondents:  </w:t>
      </w:r>
      <w:r w:rsidRPr="006C7A57" w:rsidR="00797A38">
        <w:rPr>
          <w:b/>
          <w:bCs/>
        </w:rPr>
        <w:t>100</w:t>
      </w:r>
    </w:p>
    <w:p w:rsidR="00324C8E" w:rsidRPr="006C7A57" w:rsidP="00472BEA" w14:paraId="10357DB3" w14:textId="0E3623A9">
      <w:pPr>
        <w:ind w:left="360"/>
      </w:pPr>
      <w:r w:rsidRPr="006C7A57">
        <w:rPr>
          <w:b/>
        </w:rPr>
        <w:t xml:space="preserve">Annual Number of Responses:  </w:t>
      </w:r>
      <w:r w:rsidRPr="006C7A57" w:rsidR="72413FE5">
        <w:rPr>
          <w:b/>
          <w:bCs/>
        </w:rPr>
        <w:t xml:space="preserve">100 respondents x </w:t>
      </w:r>
      <w:r w:rsidRPr="006C7A57" w:rsidR="001F02BA">
        <w:rPr>
          <w:b/>
        </w:rPr>
        <w:t>1</w:t>
      </w:r>
      <w:r w:rsidRPr="006C7A57" w:rsidR="00DF0A4C">
        <w:rPr>
          <w:b/>
        </w:rPr>
        <w:t>0</w:t>
      </w:r>
      <w:r w:rsidRPr="006C7A57" w:rsidR="00FD4F4D">
        <w:rPr>
          <w:b/>
        </w:rPr>
        <w:t xml:space="preserve"> </w:t>
      </w:r>
      <w:r w:rsidRPr="006C7A57" w:rsidR="695D0CD3">
        <w:rPr>
          <w:b/>
          <w:bCs/>
        </w:rPr>
        <w:t xml:space="preserve">response </w:t>
      </w:r>
      <w:r w:rsidRPr="006C7A57" w:rsidR="00FD4F4D">
        <w:rPr>
          <w:b/>
        </w:rPr>
        <w:t>per respondent</w:t>
      </w:r>
      <w:r w:rsidRPr="006C7A57" w:rsidR="00966E28">
        <w:rPr>
          <w:b/>
        </w:rPr>
        <w:t xml:space="preserve"> </w:t>
      </w:r>
      <w:r w:rsidRPr="006C7A57" w:rsidR="2E77DD71">
        <w:rPr>
          <w:b/>
          <w:bCs/>
        </w:rPr>
        <w:t>=</w:t>
      </w:r>
      <w:r w:rsidRPr="006C7A57" w:rsidR="341BFB74">
        <w:rPr>
          <w:b/>
          <w:bCs/>
        </w:rPr>
        <w:t xml:space="preserve"> </w:t>
      </w:r>
      <w:r w:rsidRPr="006C7A57" w:rsidR="00DF0A4C">
        <w:rPr>
          <w:b/>
          <w:bCs/>
        </w:rPr>
        <w:t>1,000</w:t>
      </w:r>
      <w:r w:rsidRPr="006C7A57" w:rsidR="00DF0A4C">
        <w:rPr>
          <w:b/>
        </w:rPr>
        <w:t xml:space="preserve"> </w:t>
      </w:r>
      <w:r w:rsidRPr="006C7A57" w:rsidR="00966E28">
        <w:rPr>
          <w:b/>
        </w:rPr>
        <w:t>responses</w:t>
      </w:r>
    </w:p>
    <w:p w:rsidR="00324C8E" w:rsidRPr="006C7A57" w:rsidP="009A6C66" w14:paraId="6F24012F" w14:textId="7578EBEE">
      <w:pPr>
        <w:spacing w:after="120"/>
        <w:ind w:left="360"/>
        <w:rPr>
          <w:b/>
        </w:rPr>
      </w:pPr>
      <w:r w:rsidRPr="006C7A57">
        <w:rPr>
          <w:b/>
          <w:bCs/>
        </w:rPr>
        <w:t>Annual Burden Hours:</w:t>
      </w:r>
      <w:r w:rsidRPr="006C7A57" w:rsidR="3DCD28D6">
        <w:rPr>
          <w:b/>
          <w:bCs/>
        </w:rPr>
        <w:t xml:space="preserve">  </w:t>
      </w:r>
      <w:r w:rsidRPr="006C7A57" w:rsidR="00DF0A4C">
        <w:rPr>
          <w:b/>
          <w:bCs/>
        </w:rPr>
        <w:t>1,000</w:t>
      </w:r>
      <w:r w:rsidRPr="006C7A57" w:rsidR="160BCB86">
        <w:rPr>
          <w:b/>
          <w:bCs/>
        </w:rPr>
        <w:t xml:space="preserve"> responses x 10 hours per response = </w:t>
      </w:r>
      <w:r w:rsidRPr="006C7A57" w:rsidR="00DF0A4C">
        <w:rPr>
          <w:b/>
          <w:bCs/>
        </w:rPr>
        <w:t>10,000</w:t>
      </w:r>
      <w:r w:rsidRPr="006C7A57" w:rsidR="160BCB86">
        <w:rPr>
          <w:b/>
          <w:bCs/>
        </w:rPr>
        <w:t xml:space="preserve"> hours per respond</w:t>
      </w:r>
      <w:r w:rsidRPr="006C7A57" w:rsidR="47F2B45B">
        <w:rPr>
          <w:b/>
          <w:bCs/>
        </w:rPr>
        <w:t xml:space="preserve">ent </w:t>
      </w:r>
      <w:r w:rsidRPr="006C7A57" w:rsidR="160BCB86">
        <w:rPr>
          <w:b/>
          <w:bCs/>
        </w:rPr>
        <w:t>annually</w:t>
      </w:r>
    </w:p>
    <w:p w:rsidR="00324C8E" w:rsidRPr="006C7A57" w:rsidP="00472BEA" w14:paraId="4CBF273D" w14:textId="3FF348D6">
      <w:pPr>
        <w:spacing w:after="120"/>
        <w:ind w:firstLine="720"/>
      </w:pPr>
      <w:r w:rsidRPr="006C7A57">
        <w:t>100</w:t>
      </w:r>
      <w:r w:rsidRPr="006C7A57" w:rsidR="00B53153">
        <w:t xml:space="preserve"> respondents x </w:t>
      </w:r>
      <w:r w:rsidRPr="006C7A57" w:rsidR="00E253E5">
        <w:t>1</w:t>
      </w:r>
      <w:r w:rsidRPr="006C7A57" w:rsidR="00DF0A4C">
        <w:t>0</w:t>
      </w:r>
      <w:r w:rsidRPr="006C7A57" w:rsidR="00E253E5">
        <w:t xml:space="preserve"> </w:t>
      </w:r>
      <w:r w:rsidRPr="006C7A57" w:rsidR="001F02BA">
        <w:t>response</w:t>
      </w:r>
      <w:r w:rsidRPr="006C7A57" w:rsidR="00F63C7F">
        <w:t>s</w:t>
      </w:r>
      <w:r w:rsidRPr="006C7A57" w:rsidR="00B53153">
        <w:t xml:space="preserve"> x </w:t>
      </w:r>
      <w:r w:rsidRPr="006C7A57">
        <w:t>1</w:t>
      </w:r>
      <w:r w:rsidRPr="006C7A57" w:rsidR="00773DA8">
        <w:t>0</w:t>
      </w:r>
      <w:r w:rsidRPr="006C7A57" w:rsidR="00B53153">
        <w:t xml:space="preserve"> hours = </w:t>
      </w:r>
      <w:r w:rsidRPr="006C7A57" w:rsidR="00747DD0">
        <w:rPr>
          <w:b/>
          <w:bCs/>
        </w:rPr>
        <w:t>1</w:t>
      </w:r>
      <w:r w:rsidRPr="006C7A57" w:rsidR="00DF0A4C">
        <w:rPr>
          <w:b/>
          <w:bCs/>
        </w:rPr>
        <w:t>0</w:t>
      </w:r>
      <w:r w:rsidRPr="006C7A57" w:rsidR="00747DD0">
        <w:rPr>
          <w:b/>
          <w:bCs/>
        </w:rPr>
        <w:t>,000</w:t>
      </w:r>
      <w:r w:rsidRPr="006C7A57" w:rsidR="002D3E45">
        <w:rPr>
          <w:b/>
          <w:bCs/>
        </w:rPr>
        <w:t xml:space="preserve"> </w:t>
      </w:r>
      <w:r w:rsidRPr="006C7A57" w:rsidR="00095435">
        <w:rPr>
          <w:b/>
          <w:bCs/>
        </w:rPr>
        <w:t>Total B</w:t>
      </w:r>
      <w:r w:rsidRPr="006C7A57" w:rsidR="002D3E45">
        <w:rPr>
          <w:b/>
          <w:bCs/>
        </w:rPr>
        <w:t xml:space="preserve">urden </w:t>
      </w:r>
      <w:r w:rsidRPr="006C7A57" w:rsidR="00095435">
        <w:rPr>
          <w:b/>
          <w:bCs/>
        </w:rPr>
        <w:t>H</w:t>
      </w:r>
      <w:r w:rsidRPr="006C7A57" w:rsidR="002D3E45">
        <w:rPr>
          <w:b/>
          <w:bCs/>
        </w:rPr>
        <w:t>ours</w:t>
      </w:r>
    </w:p>
    <w:p w:rsidR="00324C8E" w:rsidRPr="006C7A57" w:rsidP="00557C98" w14:paraId="00067482" w14:textId="1BFE03A9">
      <w:pPr>
        <w:spacing w:after="120"/>
        <w:ind w:left="360"/>
      </w:pPr>
      <w:r w:rsidRPr="006C7A57">
        <w:t xml:space="preserve">The Commission assumes that respondents </w:t>
      </w:r>
      <w:r w:rsidRPr="006C7A57" w:rsidR="00626126">
        <w:t xml:space="preserve">generally </w:t>
      </w:r>
      <w:r w:rsidRPr="006C7A57">
        <w:t>use “in house” personnel</w:t>
      </w:r>
      <w:r w:rsidRPr="006C7A57" w:rsidR="00C772F2">
        <w:t>,</w:t>
      </w:r>
      <w:r w:rsidRPr="006C7A57">
        <w:t xml:space="preserve"> whose pay is comparable to mid-to-senior level federal employees (GS-1</w:t>
      </w:r>
      <w:r w:rsidRPr="006C7A57" w:rsidR="002D3E45">
        <w:t>2</w:t>
      </w:r>
      <w:r w:rsidRPr="006C7A57">
        <w:t>/5</w:t>
      </w:r>
      <w:r w:rsidRPr="006C7A57" w:rsidR="002D3E45">
        <w:t>, GS-14/5 and GS-15/5</w:t>
      </w:r>
      <w:r w:rsidRPr="006C7A57">
        <w:t xml:space="preserve">).  </w:t>
      </w:r>
      <w:r w:rsidRPr="006C7A57" w:rsidR="002D3E45">
        <w:t>As detailed below, t</w:t>
      </w:r>
      <w:r w:rsidRPr="006C7A57">
        <w:t xml:space="preserve">he Commission estimates respondent’s </w:t>
      </w:r>
      <w:r w:rsidRPr="006C7A57" w:rsidR="002D3E45">
        <w:t>average cost to be</w:t>
      </w:r>
      <w:r w:rsidRPr="006C7A57">
        <w:t xml:space="preserve"> $</w:t>
      </w:r>
      <w:r w:rsidRPr="006C7A57" w:rsidR="004D57C5">
        <w:t>63.49</w:t>
      </w:r>
      <w:r w:rsidRPr="006C7A57">
        <w:t xml:space="preserve"> per hour</w:t>
      </w:r>
      <w:r w:rsidRPr="006C7A57" w:rsidR="00C26B8A">
        <w:t xml:space="preserve">, using the latest </w:t>
      </w:r>
      <w:r w:rsidRPr="006C7A57" w:rsidR="00F63C7F">
        <w:t xml:space="preserve">2024 </w:t>
      </w:r>
      <w:r w:rsidRPr="006C7A57" w:rsidR="00C26B8A">
        <w:t>GS salary figures</w:t>
      </w:r>
      <w:r w:rsidRPr="006C7A57" w:rsidR="00D21332">
        <w:t>,</w:t>
      </w:r>
      <w:r>
        <w:rPr>
          <w:vertAlign w:val="superscript"/>
        </w:rPr>
        <w:footnoteReference w:id="37"/>
      </w:r>
      <w:r w:rsidRPr="006C7A57">
        <w:t xml:space="preserve"> to comply with the requirement</w:t>
      </w:r>
      <w:r w:rsidRPr="006C7A57" w:rsidR="001F02BA">
        <w:t xml:space="preserve"> to </w:t>
      </w:r>
      <w:r w:rsidRPr="006C7A57" w:rsidR="00C26B8A">
        <w:t>submit an application seeking</w:t>
      </w:r>
      <w:r w:rsidRPr="006C7A57" w:rsidR="001F02BA">
        <w:t xml:space="preserve"> a </w:t>
      </w:r>
      <w:r w:rsidRPr="006C7A57" w:rsidR="00C26B8A">
        <w:t>grant of authorization to use the FCC IoT Label</w:t>
      </w:r>
      <w:r w:rsidRPr="006C7A57">
        <w:t>:</w:t>
      </w:r>
    </w:p>
    <w:p w:rsidR="002D3E45" w:rsidRPr="006C7A57" w:rsidP="00557C98" w14:paraId="60F34ECA" w14:textId="09A06E9F">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sidR="004143E0">
        <w:rPr>
          <w:u w:val="single"/>
        </w:rPr>
        <w:t xml:space="preserve"> </w:t>
      </w:r>
    </w:p>
    <w:p w:rsidR="002D3E45" w:rsidRPr="006C7A57" w:rsidP="00557C98" w14:paraId="46AFDA20" w14:textId="75943EB3">
      <w:pPr>
        <w:spacing w:after="120"/>
        <w:ind w:left="360"/>
      </w:pPr>
      <w:r w:rsidRPr="006C7A57">
        <w:t xml:space="preserve">GS-12/5  Technical </w:t>
      </w:r>
      <w:r w:rsidRPr="006C7A57" w:rsidR="001248A8">
        <w:t>Specialist</w:t>
      </w:r>
      <w:r w:rsidRPr="006C7A57">
        <w:tab/>
      </w:r>
      <w:r w:rsidRPr="006C7A57" w:rsidR="006E7FB9">
        <w:t>3</w:t>
      </w:r>
      <w:r w:rsidRPr="006C7A57">
        <w:tab/>
      </w:r>
      <w:r w:rsidRPr="006C7A57">
        <w:tab/>
        <w:t>$</w:t>
      </w:r>
      <w:r w:rsidRPr="006C7A57" w:rsidR="00CC70CB">
        <w:t>53.87</w:t>
      </w:r>
      <w:r w:rsidRPr="006C7A57">
        <w:tab/>
      </w:r>
      <w:r w:rsidRPr="006C7A57">
        <w:tab/>
      </w:r>
      <w:r w:rsidRPr="006C7A57" w:rsidR="004143E0">
        <w:t xml:space="preserve"> </w:t>
      </w:r>
    </w:p>
    <w:p w:rsidR="002D3E45" w:rsidRPr="006C7A57" w:rsidP="00557C98" w14:paraId="0A9C9E78" w14:textId="665AA5FE">
      <w:pPr>
        <w:spacing w:after="120"/>
        <w:ind w:left="360"/>
      </w:pPr>
      <w:r w:rsidRPr="006C7A57">
        <w:t>GS-12/5  Staff Administrator</w:t>
      </w:r>
      <w:r w:rsidRPr="006C7A57">
        <w:tab/>
      </w:r>
      <w:r w:rsidRPr="006C7A57" w:rsidR="006E7FB9">
        <w:t>3</w:t>
      </w:r>
      <w:r w:rsidRPr="006C7A57">
        <w:tab/>
      </w:r>
      <w:r w:rsidRPr="006C7A57">
        <w:tab/>
        <w:t>$</w:t>
      </w:r>
      <w:r w:rsidRPr="006C7A57" w:rsidR="00254089">
        <w:t>53.87</w:t>
      </w:r>
      <w:r w:rsidRPr="006C7A57">
        <w:tab/>
      </w:r>
      <w:r w:rsidRPr="006C7A57">
        <w:tab/>
      </w:r>
      <w:r w:rsidRPr="006C7A57" w:rsidR="004143E0">
        <w:t xml:space="preserve"> </w:t>
      </w:r>
    </w:p>
    <w:p w:rsidR="002D3E45" w:rsidRPr="006C7A57" w:rsidP="00557C98" w14:paraId="20F44D10" w14:textId="7264F562">
      <w:pPr>
        <w:spacing w:after="120"/>
        <w:ind w:left="360"/>
      </w:pPr>
      <w:r w:rsidRPr="006C7A57">
        <w:t>GS-14/5  Engineer</w:t>
      </w:r>
      <w:r w:rsidRPr="006C7A57">
        <w:tab/>
      </w:r>
      <w:r w:rsidRPr="006C7A57">
        <w:tab/>
      </w:r>
      <w:r w:rsidRPr="006C7A57">
        <w:tab/>
      </w:r>
      <w:r w:rsidRPr="006C7A57" w:rsidR="006E7FB9">
        <w:t>3</w:t>
      </w:r>
      <w:r w:rsidRPr="006C7A57">
        <w:tab/>
      </w:r>
      <w:r w:rsidRPr="006C7A57">
        <w:tab/>
        <w:t>$</w:t>
      </w:r>
      <w:r w:rsidRPr="006C7A57" w:rsidR="00983F49">
        <w:t>7</w:t>
      </w:r>
      <w:r w:rsidRPr="006C7A57" w:rsidR="00254089">
        <w:t>5</w:t>
      </w:r>
      <w:r w:rsidRPr="006C7A57" w:rsidR="00983F49">
        <w:t>.</w:t>
      </w:r>
      <w:r w:rsidRPr="006C7A57" w:rsidR="00254089">
        <w:t>70</w:t>
      </w:r>
      <w:r w:rsidRPr="006C7A57">
        <w:tab/>
      </w:r>
      <w:r w:rsidRPr="006C7A57">
        <w:tab/>
      </w:r>
      <w:r w:rsidRPr="006C7A57" w:rsidR="004143E0">
        <w:t xml:space="preserve"> </w:t>
      </w:r>
    </w:p>
    <w:p w:rsidR="002D3E45" w:rsidRPr="006C7A57" w:rsidP="00557C98" w14:paraId="0ED2FA9D" w14:textId="30EFF356">
      <w:pPr>
        <w:spacing w:after="120"/>
        <w:ind w:left="360"/>
      </w:pPr>
      <w:r w:rsidRPr="006C7A57">
        <w:t>GS-15/5  Attorney</w:t>
      </w:r>
      <w:r w:rsidRPr="006C7A57">
        <w:tab/>
      </w:r>
      <w:r w:rsidRPr="006C7A57">
        <w:tab/>
      </w:r>
      <w:r w:rsidRPr="006C7A57">
        <w:tab/>
      </w:r>
      <w:r w:rsidRPr="006C7A57" w:rsidR="006E7FB9">
        <w:t>1</w:t>
      </w:r>
      <w:r w:rsidRPr="006C7A57">
        <w:tab/>
      </w:r>
      <w:r w:rsidRPr="006C7A57">
        <w:tab/>
        <w:t>$</w:t>
      </w:r>
      <w:r w:rsidRPr="006C7A57" w:rsidR="00983F49">
        <w:t>84.</w:t>
      </w:r>
      <w:r w:rsidRPr="006C7A57" w:rsidR="00B273E0">
        <w:t>5</w:t>
      </w:r>
      <w:r w:rsidRPr="006C7A57" w:rsidR="00983F49">
        <w:t>5</w:t>
      </w:r>
      <w:r w:rsidRPr="006C7A57">
        <w:tab/>
      </w:r>
      <w:r w:rsidRPr="006C7A57">
        <w:tab/>
      </w:r>
      <w:r w:rsidRPr="006C7A57" w:rsidR="004143E0">
        <w:t xml:space="preserve"> </w:t>
      </w:r>
    </w:p>
    <w:p w:rsidR="002D3E45" w:rsidRPr="006C7A57" w:rsidP="00557C98" w14:paraId="5F06835E" w14:textId="7FADFF24">
      <w:pPr>
        <w:spacing w:after="120"/>
        <w:ind w:left="360"/>
        <w:rPr>
          <w:b/>
          <w:bCs/>
        </w:rPr>
      </w:pPr>
      <w:r w:rsidRPr="006C7A57">
        <w:rPr>
          <w:b/>
          <w:bCs/>
        </w:rPr>
        <w:t xml:space="preserve">Total Hours and </w:t>
      </w:r>
      <w:r w:rsidRPr="006C7A57" w:rsidR="00365DF1">
        <w:rPr>
          <w:b/>
          <w:bCs/>
        </w:rPr>
        <w:t>A</w:t>
      </w:r>
      <w:r w:rsidRPr="006C7A57">
        <w:rPr>
          <w:b/>
          <w:bCs/>
        </w:rPr>
        <w:t xml:space="preserve">verage </w:t>
      </w:r>
      <w:r w:rsidRPr="006C7A57" w:rsidR="004143E0">
        <w:rPr>
          <w:b/>
          <w:bCs/>
        </w:rPr>
        <w:t xml:space="preserve">Hourly </w:t>
      </w:r>
      <w:r w:rsidRPr="006C7A57" w:rsidR="00365DF1">
        <w:rPr>
          <w:b/>
          <w:bCs/>
        </w:rPr>
        <w:t>C</w:t>
      </w:r>
      <w:r w:rsidRPr="006C7A57">
        <w:rPr>
          <w:b/>
          <w:bCs/>
        </w:rPr>
        <w:t>ost</w:t>
      </w:r>
      <w:r w:rsidRPr="006C7A57" w:rsidR="004143E0">
        <w:rPr>
          <w:b/>
          <w:bCs/>
        </w:rPr>
        <w:t>s</w:t>
      </w:r>
      <w:r w:rsidRPr="006C7A57">
        <w:tab/>
      </w:r>
      <w:r w:rsidRPr="006C7A57" w:rsidR="00F63C7F">
        <w:rPr>
          <w:b/>
          <w:bCs/>
        </w:rPr>
        <w:t>1</w:t>
      </w:r>
      <w:r w:rsidRPr="006C7A57" w:rsidR="00152205">
        <w:rPr>
          <w:b/>
          <w:bCs/>
        </w:rPr>
        <w:t>0</w:t>
      </w:r>
      <w:r w:rsidRPr="006C7A57">
        <w:tab/>
      </w:r>
      <w:r w:rsidRPr="006C7A57">
        <w:rPr>
          <w:b/>
          <w:bCs/>
        </w:rPr>
        <w:t>$</w:t>
      </w:r>
      <w:r w:rsidRPr="006C7A57" w:rsidR="00DB61D0">
        <w:rPr>
          <w:b/>
          <w:bCs/>
        </w:rPr>
        <w:t>63.49</w:t>
      </w:r>
      <w:r w:rsidRPr="006C7A57">
        <w:tab/>
      </w:r>
      <w:r w:rsidRPr="006C7A57" w:rsidR="00BB15E1">
        <w:tab/>
      </w:r>
    </w:p>
    <w:p w:rsidR="00324C8E" w:rsidRPr="006C7A57" w:rsidP="00365DF1" w14:paraId="12B060B8" w14:textId="1CEF0AB2">
      <w:pPr>
        <w:spacing w:after="120"/>
        <w:ind w:firstLine="360"/>
        <w:rPr>
          <w:b/>
        </w:rPr>
      </w:pPr>
      <w:r w:rsidRPr="006C7A57">
        <w:rPr>
          <w:b/>
        </w:rPr>
        <w:t>Annual “In-House” Cost:</w:t>
      </w:r>
    </w:p>
    <w:p w:rsidR="00324C8E" w:rsidRPr="006C7A57" w:rsidP="00557C98" w14:paraId="137B1CE2" w14:textId="1DE4A89F">
      <w:pPr>
        <w:pStyle w:val="ListParagraph"/>
        <w:spacing w:after="120"/>
        <w:rPr>
          <w:b/>
        </w:rPr>
      </w:pPr>
      <w:r w:rsidRPr="006C7A57">
        <w:t>1</w:t>
      </w:r>
      <w:r w:rsidRPr="006C7A57" w:rsidR="00DF0A4C">
        <w:t>0</w:t>
      </w:r>
      <w:r w:rsidRPr="006C7A57">
        <w:t>,000</w:t>
      </w:r>
      <w:r w:rsidRPr="006C7A57" w:rsidR="00AF6319">
        <w:t xml:space="preserve"> Total Burden Hours </w:t>
      </w:r>
      <w:r w:rsidRPr="006C7A57" w:rsidR="00B53153">
        <w:t>x $</w:t>
      </w:r>
      <w:r w:rsidRPr="006C7A57" w:rsidR="0024382E">
        <w:t>63.49</w:t>
      </w:r>
      <w:r w:rsidRPr="006C7A57" w:rsidR="00B53153">
        <w:t xml:space="preserve">/hr = </w:t>
      </w:r>
      <w:r w:rsidRPr="006C7A57" w:rsidR="00B53153">
        <w:rPr>
          <w:b/>
        </w:rPr>
        <w:t>$</w:t>
      </w:r>
      <w:r w:rsidRPr="006C7A57" w:rsidR="00DB61D0">
        <w:rPr>
          <w:b/>
        </w:rPr>
        <w:t>634,900</w:t>
      </w:r>
      <w:r w:rsidRPr="006C7A57" w:rsidR="00DF0A4C">
        <w:rPr>
          <w:b/>
        </w:rPr>
        <w:t>.00</w:t>
      </w:r>
    </w:p>
    <w:p w:rsidR="00021749" w:rsidRPr="006C7A57" w:rsidP="00557C98" w14:paraId="7CB22268" w14:textId="58DEDDED">
      <w:pPr>
        <w:pStyle w:val="ListParagraph"/>
        <w:spacing w:after="120"/>
        <w:rPr>
          <w:b/>
          <w:highlight w:val="yellow"/>
        </w:rPr>
      </w:pPr>
    </w:p>
    <w:p w:rsidR="004143E0" w:rsidRPr="006C7A57" w:rsidP="00507099" w14:paraId="38255147" w14:textId="4038575B">
      <w:pPr>
        <w:pStyle w:val="ListParagraph"/>
        <w:numPr>
          <w:ilvl w:val="0"/>
          <w:numId w:val="16"/>
        </w:numPr>
        <w:spacing w:after="120"/>
      </w:pPr>
      <w:r w:rsidRPr="006C7A57">
        <w:rPr>
          <w:u w:val="single"/>
        </w:rPr>
        <w:t>47 CFR § 8.2</w:t>
      </w:r>
      <w:r w:rsidRPr="006C7A57" w:rsidR="00507099">
        <w:rPr>
          <w:u w:val="single"/>
        </w:rPr>
        <w:t>12</w:t>
      </w:r>
      <w:r w:rsidRPr="006C7A57">
        <w:rPr>
          <w:u w:val="single"/>
        </w:rPr>
        <w:t xml:space="preserve"> </w:t>
      </w:r>
      <w:r w:rsidRPr="006C7A57" w:rsidR="00B53153">
        <w:t xml:space="preserve">– </w:t>
      </w:r>
      <w:r w:rsidRPr="006C7A57" w:rsidR="00507099">
        <w:t>Review of CLA decisions</w:t>
      </w:r>
    </w:p>
    <w:p w:rsidR="00365DF1" w:rsidRPr="006C7A57" w:rsidP="00365DF1" w14:paraId="38CD8B01" w14:textId="3E522DFE">
      <w:pPr>
        <w:ind w:left="360"/>
      </w:pPr>
      <w:r w:rsidRPr="006C7A57">
        <w:t xml:space="preserve">As noted above, the Commission estimates that there are </w:t>
      </w:r>
      <w:r w:rsidRPr="006C7A57" w:rsidR="426674E9">
        <w:t xml:space="preserve">likely </w:t>
      </w:r>
      <w:r w:rsidRPr="006C7A57" w:rsidR="00BE4301">
        <w:t>approximately</w:t>
      </w:r>
      <w:r w:rsidRPr="006C7A57" w:rsidR="00D14F4F">
        <w:t xml:space="preserve"> </w:t>
      </w:r>
      <w:r w:rsidRPr="006C7A57">
        <w:t>1</w:t>
      </w:r>
      <w:r w:rsidRPr="006C7A57" w:rsidR="00DF0A4C">
        <w:t>,</w:t>
      </w:r>
      <w:r w:rsidRPr="006C7A57" w:rsidR="1859414F">
        <w:t>0</w:t>
      </w:r>
      <w:r w:rsidRPr="006C7A57">
        <w:t>0</w:t>
      </w:r>
      <w:r w:rsidRPr="006C7A57" w:rsidR="00DF0A4C">
        <w:t>0</w:t>
      </w:r>
      <w:r w:rsidRPr="006C7A57">
        <w:t xml:space="preserve"> </w:t>
      </w:r>
      <w:r w:rsidRPr="006C7A57" w:rsidR="00DF0A4C">
        <w:t xml:space="preserve">applications </w:t>
      </w:r>
      <w:r w:rsidRPr="006C7A57" w:rsidR="1859414F">
        <w:t>seeking a grant of authorization to use the FCC IoT Label</w:t>
      </w:r>
      <w:r w:rsidRPr="006C7A57">
        <w:t xml:space="preserve">.  </w:t>
      </w:r>
      <w:r w:rsidRPr="006C7A57" w:rsidR="1859414F">
        <w:t xml:space="preserve">While specific numbers </w:t>
      </w:r>
      <w:r w:rsidRPr="006C7A57" w:rsidR="426674E9">
        <w:t>are</w:t>
      </w:r>
      <w:r w:rsidRPr="006C7A57" w:rsidR="1859414F">
        <w:t xml:space="preserve"> not available </w:t>
      </w:r>
      <w:r w:rsidRPr="006C7A57" w:rsidR="426674E9">
        <w:t xml:space="preserve">regarding decision reviews </w:t>
      </w:r>
      <w:r w:rsidRPr="006C7A57" w:rsidR="1859414F">
        <w:t xml:space="preserve">from the existing IoT labeling program in Singapore, the </w:t>
      </w:r>
      <w:r w:rsidRPr="006C7A57" w:rsidR="426674E9">
        <w:t>C</w:t>
      </w:r>
      <w:r w:rsidRPr="006C7A57" w:rsidR="1859414F">
        <w:t xml:space="preserve">ommission assumes about </w:t>
      </w:r>
      <w:r w:rsidRPr="006C7A57" w:rsidR="00DF0A4C">
        <w:t>5</w:t>
      </w:r>
      <w:r w:rsidRPr="006C7A57" w:rsidR="1859414F">
        <w:t xml:space="preserve"> in </w:t>
      </w:r>
      <w:r w:rsidRPr="006C7A57" w:rsidR="00DF0A4C">
        <w:t xml:space="preserve">100 </w:t>
      </w:r>
      <w:r w:rsidRPr="006C7A57" w:rsidR="1859414F">
        <w:t>consumer IoT product</w:t>
      </w:r>
      <w:r w:rsidRPr="006C7A57" w:rsidR="00A21E36">
        <w:t xml:space="preserve"> application</w:t>
      </w:r>
      <w:r w:rsidRPr="006C7A57" w:rsidR="1859414F">
        <w:t xml:space="preserve">s may receive </w:t>
      </w:r>
      <w:r w:rsidRPr="006C7A57" w:rsidR="426674E9">
        <w:t xml:space="preserve">a decision from a CLA not granting authorization </w:t>
      </w:r>
      <w:r w:rsidRPr="006C7A57" w:rsidR="3751CCFF">
        <w:t xml:space="preserve">to use </w:t>
      </w:r>
      <w:r w:rsidRPr="006C7A57" w:rsidR="426674E9">
        <w:t xml:space="preserve">the FCC IoT Label.  Of these decisions, the Commission anticipates about </w:t>
      </w:r>
      <w:r w:rsidRPr="006C7A57" w:rsidR="0378D805">
        <w:t>half</w:t>
      </w:r>
      <w:r w:rsidRPr="006C7A57" w:rsidR="426674E9">
        <w:t xml:space="preserve"> will be brought before the Commission for review, i.e., 1 in 40 applications.  If 1</w:t>
      </w:r>
      <w:r w:rsidRPr="006C7A57" w:rsidR="00DF0A4C">
        <w:t>,</w:t>
      </w:r>
      <w:r w:rsidRPr="006C7A57" w:rsidR="426674E9">
        <w:t>0</w:t>
      </w:r>
      <w:r w:rsidRPr="006C7A57" w:rsidR="00DF0A4C">
        <w:t>0</w:t>
      </w:r>
      <w:r w:rsidRPr="006C7A57" w:rsidR="426674E9">
        <w:t xml:space="preserve">0 applications are anticipated by the Commission, then it is fair to assume that only </w:t>
      </w:r>
      <w:r w:rsidRPr="006C7A57" w:rsidR="00DF0A4C">
        <w:t>25</w:t>
      </w:r>
      <w:r w:rsidRPr="006C7A57" w:rsidR="00AF06DD">
        <w:t xml:space="preserve"> </w:t>
      </w:r>
      <w:r w:rsidRPr="006C7A57" w:rsidR="426674E9">
        <w:t xml:space="preserve">respondents out of the </w:t>
      </w:r>
      <w:r w:rsidRPr="006C7A57" w:rsidR="00DF0A4C">
        <w:t>1,000</w:t>
      </w:r>
      <w:r w:rsidRPr="006C7A57" w:rsidR="426674E9">
        <w:t xml:space="preserve"> will seek review of a CLA decision.   </w:t>
      </w:r>
    </w:p>
    <w:p w:rsidR="001F02BA" w:rsidRPr="006C7A57" w:rsidP="00176CB8" w14:paraId="43705892" w14:textId="77BA4D1A">
      <w:pPr>
        <w:spacing w:after="120"/>
      </w:pPr>
    </w:p>
    <w:p w:rsidR="001551A8" w:rsidRPr="006C7A57" w:rsidP="007874D7" w14:paraId="7605DD31" w14:textId="16BF2937">
      <w:pPr>
        <w:ind w:left="720" w:hanging="360"/>
        <w:rPr>
          <w:b/>
        </w:rPr>
      </w:pPr>
      <w:r w:rsidRPr="006C7A57">
        <w:rPr>
          <w:b/>
        </w:rPr>
        <w:t xml:space="preserve">Annual Number of Respondents:  </w:t>
      </w:r>
      <w:r w:rsidRPr="006C7A57" w:rsidR="00DF0A4C">
        <w:rPr>
          <w:b/>
          <w:bCs/>
        </w:rPr>
        <w:t>25</w:t>
      </w:r>
      <w:r w:rsidRPr="006C7A57" w:rsidR="1BD07B92">
        <w:rPr>
          <w:b/>
          <w:bCs/>
        </w:rPr>
        <w:t xml:space="preserve"> respondents seeking review</w:t>
      </w:r>
    </w:p>
    <w:p w:rsidR="001551A8" w:rsidRPr="006C7A57" w:rsidP="007874D7" w14:paraId="5A038DAC" w14:textId="3E9CD2A3">
      <w:pPr>
        <w:ind w:left="720" w:hanging="360"/>
        <w:rPr>
          <w:b/>
        </w:rPr>
      </w:pPr>
      <w:r w:rsidRPr="006C7A57">
        <w:rPr>
          <w:b/>
        </w:rPr>
        <w:t xml:space="preserve">Annual Number of Responses:  </w:t>
      </w:r>
      <w:r w:rsidRPr="006C7A57" w:rsidR="007874D7">
        <w:rPr>
          <w:b/>
        </w:rPr>
        <w:t>1</w:t>
      </w:r>
      <w:r w:rsidRPr="006C7A57" w:rsidR="00FD4F4D">
        <w:rPr>
          <w:b/>
        </w:rPr>
        <w:t xml:space="preserve"> </w:t>
      </w:r>
      <w:r w:rsidRPr="006C7A57" w:rsidR="5582D5E3">
        <w:rPr>
          <w:b/>
          <w:bCs/>
        </w:rPr>
        <w:t xml:space="preserve">response </w:t>
      </w:r>
      <w:r w:rsidRPr="006C7A57" w:rsidR="00FD4F4D">
        <w:rPr>
          <w:b/>
        </w:rPr>
        <w:t>per respondent</w:t>
      </w:r>
      <w:r w:rsidRPr="006C7A57" w:rsidR="00966E28">
        <w:rPr>
          <w:b/>
        </w:rPr>
        <w:t xml:space="preserve"> (</w:t>
      </w:r>
      <w:r w:rsidRPr="006C7A57" w:rsidR="00DF0A4C">
        <w:rPr>
          <w:b/>
          <w:bCs/>
        </w:rPr>
        <w:t>25</w:t>
      </w:r>
      <w:r w:rsidRPr="006C7A57" w:rsidR="00966E28">
        <w:rPr>
          <w:b/>
        </w:rPr>
        <w:t xml:space="preserve"> responses)</w:t>
      </w:r>
    </w:p>
    <w:p w:rsidR="001551A8" w:rsidRPr="006C7A57" w:rsidP="007874D7" w14:paraId="555ED67A" w14:textId="74414620">
      <w:pPr>
        <w:ind w:left="360"/>
        <w:rPr>
          <w:b/>
        </w:rPr>
      </w:pPr>
      <w:r w:rsidRPr="006C7A57">
        <w:rPr>
          <w:b/>
          <w:bCs/>
        </w:rPr>
        <w:t>Annual Burden Hours:</w:t>
      </w:r>
      <w:r w:rsidRPr="006C7A57" w:rsidR="661F6DE8">
        <w:rPr>
          <w:b/>
          <w:bCs/>
        </w:rPr>
        <w:t xml:space="preserve">  </w:t>
      </w:r>
      <w:r w:rsidRPr="006C7A57" w:rsidR="426674E9">
        <w:rPr>
          <w:b/>
          <w:bCs/>
        </w:rPr>
        <w:t>10</w:t>
      </w:r>
      <w:r w:rsidRPr="006C7A57" w:rsidR="28018517">
        <w:rPr>
          <w:b/>
          <w:bCs/>
        </w:rPr>
        <w:t xml:space="preserve"> </w:t>
      </w:r>
      <w:r w:rsidRPr="006C7A57" w:rsidR="5582D5E3">
        <w:rPr>
          <w:b/>
          <w:bCs/>
        </w:rPr>
        <w:t xml:space="preserve">hours </w:t>
      </w:r>
      <w:r w:rsidRPr="006C7A57" w:rsidR="51AEB2CE">
        <w:rPr>
          <w:b/>
          <w:bCs/>
        </w:rPr>
        <w:t>per respon</w:t>
      </w:r>
      <w:r w:rsidRPr="006C7A57" w:rsidR="5582D5E3">
        <w:rPr>
          <w:b/>
          <w:bCs/>
        </w:rPr>
        <w:t>se</w:t>
      </w:r>
    </w:p>
    <w:p w:rsidR="007874D7" w:rsidRPr="006C7A57" w:rsidP="007874D7" w14:paraId="57E9C57C" w14:textId="77777777">
      <w:pPr>
        <w:ind w:left="360"/>
      </w:pPr>
    </w:p>
    <w:p w:rsidR="00923335" w:rsidRPr="006C7A57" w:rsidP="007874D7" w14:paraId="7AB10F9E" w14:textId="0E331719">
      <w:pPr>
        <w:ind w:left="360"/>
      </w:pPr>
      <w:r w:rsidRPr="006C7A57">
        <w:t xml:space="preserve">25 </w:t>
      </w:r>
      <w:r w:rsidRPr="006C7A57" w:rsidR="5AD2A792">
        <w:t xml:space="preserve">respondents x </w:t>
      </w:r>
      <w:r w:rsidRPr="006C7A57" w:rsidR="0001026F">
        <w:t>1</w:t>
      </w:r>
      <w:r w:rsidRPr="006C7A57" w:rsidR="5AD2A792">
        <w:t xml:space="preserve"> response x 10 hours = </w:t>
      </w:r>
      <w:r w:rsidRPr="006C7A57">
        <w:rPr>
          <w:b/>
          <w:bCs/>
        </w:rPr>
        <w:t>250</w:t>
      </w:r>
      <w:r w:rsidRPr="006C7A57" w:rsidR="5AD2A792">
        <w:rPr>
          <w:b/>
          <w:bCs/>
        </w:rPr>
        <w:t xml:space="preserve"> Total Burden Hours</w:t>
      </w:r>
    </w:p>
    <w:p w:rsidR="00923335" w:rsidRPr="006C7A57" w:rsidP="001C0047" w14:paraId="2B83EF28" w14:textId="77777777"/>
    <w:p w:rsidR="00521FB2" w:rsidRPr="006C7A57" w:rsidP="00521FB2" w14:paraId="6AB4AA2F" w14:textId="7F7AA273">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521FB2" w:rsidRPr="006C7A57" w:rsidP="00521FB2" w14:paraId="2FF1CCD4" w14:textId="449ECBEC">
      <w:pPr>
        <w:spacing w:after="120"/>
        <w:ind w:left="360"/>
      </w:pPr>
      <w:r w:rsidRPr="006C7A57">
        <w:t>GS-12/5  Technical Specialist</w:t>
      </w:r>
      <w:r w:rsidRPr="006C7A57">
        <w:tab/>
        <w:t>1</w:t>
      </w:r>
      <w:r w:rsidRPr="006C7A57">
        <w:tab/>
      </w:r>
      <w:r w:rsidRPr="006C7A57">
        <w:tab/>
        <w:t>$53.87</w:t>
      </w:r>
      <w:r w:rsidRPr="006C7A57">
        <w:tab/>
      </w:r>
      <w:r w:rsidRPr="006C7A57">
        <w:tab/>
        <w:t xml:space="preserve"> </w:t>
      </w:r>
    </w:p>
    <w:p w:rsidR="00521FB2" w:rsidRPr="006C7A57" w:rsidP="00521FB2" w14:paraId="6A4BAF3D" w14:textId="33BC69D4">
      <w:pPr>
        <w:spacing w:after="120"/>
        <w:ind w:left="360"/>
      </w:pPr>
      <w:r w:rsidRPr="006C7A57">
        <w:t>GS-12/5  Staff Administrator</w:t>
      </w:r>
      <w:r w:rsidRPr="006C7A57">
        <w:tab/>
        <w:t>1</w:t>
      </w:r>
      <w:r w:rsidRPr="006C7A57">
        <w:tab/>
      </w:r>
      <w:r w:rsidRPr="006C7A57">
        <w:tab/>
        <w:t>$53.87</w:t>
      </w:r>
      <w:r w:rsidRPr="006C7A57">
        <w:tab/>
      </w:r>
      <w:r w:rsidRPr="006C7A57">
        <w:tab/>
        <w:t xml:space="preserve"> </w:t>
      </w:r>
    </w:p>
    <w:p w:rsidR="00521FB2" w:rsidRPr="006C7A57" w:rsidP="00521FB2" w14:paraId="748EA946" w14:textId="26C97712">
      <w:pPr>
        <w:spacing w:after="120"/>
        <w:ind w:left="360"/>
      </w:pPr>
      <w:r w:rsidRPr="006C7A57">
        <w:t>GS-14/5  Engineer</w:t>
      </w:r>
      <w:r w:rsidRPr="006C7A57">
        <w:tab/>
      </w:r>
      <w:r w:rsidRPr="006C7A57">
        <w:tab/>
      </w:r>
      <w:r w:rsidRPr="006C7A57">
        <w:tab/>
        <w:t>4</w:t>
      </w:r>
      <w:r w:rsidRPr="006C7A57">
        <w:tab/>
      </w:r>
      <w:r w:rsidRPr="006C7A57">
        <w:tab/>
        <w:t>$75.70</w:t>
      </w:r>
      <w:r w:rsidRPr="006C7A57">
        <w:tab/>
      </w:r>
      <w:r w:rsidRPr="006C7A57">
        <w:tab/>
        <w:t xml:space="preserve"> </w:t>
      </w:r>
    </w:p>
    <w:p w:rsidR="00521FB2" w:rsidRPr="006C7A57" w:rsidP="00521FB2" w14:paraId="2000D4C6" w14:textId="77F86D67">
      <w:pPr>
        <w:spacing w:after="120"/>
        <w:ind w:left="360"/>
      </w:pPr>
      <w:r w:rsidRPr="006C7A57">
        <w:t>GS-15/5  Attorney</w:t>
      </w:r>
      <w:r w:rsidRPr="006C7A57">
        <w:tab/>
      </w:r>
      <w:r w:rsidRPr="006C7A57">
        <w:tab/>
      </w:r>
      <w:r w:rsidRPr="006C7A57">
        <w:tab/>
      </w:r>
      <w:r w:rsidR="00F473A8">
        <w:t>4</w:t>
      </w:r>
      <w:r w:rsidRPr="006C7A57">
        <w:tab/>
      </w:r>
      <w:r w:rsidRPr="006C7A57">
        <w:tab/>
        <w:t>$84.55</w:t>
      </w:r>
      <w:r w:rsidRPr="006C7A57">
        <w:tab/>
      </w:r>
      <w:r w:rsidRPr="006C7A57">
        <w:tab/>
        <w:t xml:space="preserve"> </w:t>
      </w:r>
    </w:p>
    <w:p w:rsidR="00521FB2" w:rsidRPr="006C7A57" w:rsidP="00521FB2" w14:paraId="5AEF6A73" w14:textId="0BA7B43A">
      <w:pPr>
        <w:spacing w:after="120"/>
        <w:ind w:left="360"/>
        <w:rPr>
          <w:b/>
          <w:bCs/>
        </w:rPr>
      </w:pPr>
      <w:r w:rsidRPr="004B2E7F">
        <w:rPr>
          <w:b/>
          <w:bCs/>
        </w:rPr>
        <w:t>Total Hours and Average Hourly Costs</w:t>
      </w:r>
      <w:r w:rsidRPr="004B2E7F">
        <w:tab/>
      </w:r>
      <w:r w:rsidR="00F473A8">
        <w:rPr>
          <w:b/>
          <w:bCs/>
        </w:rPr>
        <w:t>10</w:t>
      </w:r>
      <w:r w:rsidRPr="004B2E7F">
        <w:tab/>
      </w:r>
      <w:r w:rsidRPr="004B2E7F">
        <w:rPr>
          <w:b/>
          <w:bCs/>
        </w:rPr>
        <w:t>$</w:t>
      </w:r>
      <w:r w:rsidR="00967872">
        <w:rPr>
          <w:b/>
          <w:bCs/>
          <w:sz w:val="22"/>
          <w:szCs w:val="22"/>
        </w:rPr>
        <w:t>74.87</w:t>
      </w:r>
      <w:r w:rsidRPr="006C7A57">
        <w:tab/>
      </w:r>
    </w:p>
    <w:p w:rsidR="001551A8" w:rsidRPr="006C7A57" w:rsidP="00D228F4" w14:paraId="2DD3924C" w14:textId="77777777">
      <w:pPr>
        <w:spacing w:after="120"/>
        <w:ind w:firstLine="360"/>
        <w:rPr>
          <w:b/>
        </w:rPr>
      </w:pPr>
      <w:r w:rsidRPr="006C7A57">
        <w:rPr>
          <w:b/>
        </w:rPr>
        <w:t>Annual “In-House” Cost:</w:t>
      </w:r>
    </w:p>
    <w:p w:rsidR="00521FB2" w:rsidRPr="006C7A57" w:rsidP="00521FB2" w14:paraId="28A04341" w14:textId="7549BA49">
      <w:pPr>
        <w:pStyle w:val="ListParagraph"/>
        <w:spacing w:after="120"/>
        <w:rPr>
          <w:b/>
        </w:rPr>
      </w:pPr>
      <w:r w:rsidRPr="006C7A57">
        <w:t>250</w:t>
      </w:r>
      <w:r w:rsidRPr="006C7A57" w:rsidR="00C45D87">
        <w:t xml:space="preserve"> Total Burden Hours </w:t>
      </w:r>
      <w:r w:rsidRPr="006C7A57">
        <w:t>x $</w:t>
      </w:r>
      <w:r w:rsidR="00BE4DAC">
        <w:rPr>
          <w:sz w:val="22"/>
          <w:szCs w:val="22"/>
        </w:rPr>
        <w:t>74.87</w:t>
      </w:r>
      <w:r w:rsidRPr="006C7A57">
        <w:t>/</w:t>
      </w:r>
      <w:r w:rsidRPr="006C7A57">
        <w:t>hr</w:t>
      </w:r>
      <w:r w:rsidRPr="006C7A57">
        <w:t xml:space="preserve"> = </w:t>
      </w:r>
      <w:r w:rsidRPr="006C7A57">
        <w:rPr>
          <w:b/>
        </w:rPr>
        <w:t>$</w:t>
      </w:r>
      <w:r w:rsidR="009A5018">
        <w:rPr>
          <w:b/>
          <w:sz w:val="22"/>
          <w:szCs w:val="22"/>
        </w:rPr>
        <w:t>18,717.50</w:t>
      </w:r>
    </w:p>
    <w:p w:rsidR="005176D7" w:rsidRPr="006C7A57" w:rsidP="00B27108" w14:paraId="03AD4352" w14:textId="77777777">
      <w:pPr>
        <w:spacing w:after="120"/>
        <w:rPr>
          <w:highlight w:val="yellow"/>
        </w:rPr>
      </w:pPr>
    </w:p>
    <w:p w:rsidR="00021749" w:rsidRPr="006C7A57" w:rsidP="00021749" w14:paraId="4B3EA95C" w14:textId="62368AEA">
      <w:pPr>
        <w:pStyle w:val="ListParagraph"/>
        <w:numPr>
          <w:ilvl w:val="0"/>
          <w:numId w:val="16"/>
        </w:numPr>
        <w:spacing w:after="120"/>
      </w:pPr>
      <w:r w:rsidRPr="006C7A57">
        <w:rPr>
          <w:u w:val="single"/>
        </w:rPr>
        <w:t xml:space="preserve">47 CFR § 8.214 </w:t>
      </w:r>
      <w:r w:rsidRPr="006C7A57">
        <w:t>– IoT product defect and/or design change</w:t>
      </w:r>
    </w:p>
    <w:p w:rsidR="00001157" w:rsidRPr="006C7A57" w:rsidP="00001157" w14:paraId="686D153A" w14:textId="3BD44C6E">
      <w:pPr>
        <w:pStyle w:val="ListParagraph"/>
        <w:spacing w:after="120"/>
        <w:rPr>
          <w:u w:val="single"/>
        </w:rPr>
      </w:pPr>
    </w:p>
    <w:p w:rsidR="00923335" w:rsidRPr="006C7A57" w:rsidP="00923335" w14:paraId="41242BEA" w14:textId="62DA006F">
      <w:pPr>
        <w:ind w:left="360"/>
      </w:pPr>
      <w:r w:rsidRPr="006C7A57">
        <w:t xml:space="preserve">As noted above, the Commission estimates that there are likely </w:t>
      </w:r>
      <w:r w:rsidRPr="006C7A57" w:rsidR="00DF0A4C">
        <w:t>approximately 1,000 applications</w:t>
      </w:r>
      <w:r w:rsidRPr="006C7A57" w:rsidR="00877FC8">
        <w:t xml:space="preserve"> </w:t>
      </w:r>
      <w:r w:rsidRPr="006C7A57">
        <w:t xml:space="preserve">seeking a grant of authorization to use the FCC IoT Label.  While specific numbers are not available regarding complaints filed against respondents who have been granted authorization to use the FCC IoT Label </w:t>
      </w:r>
      <w:r w:rsidRPr="006C7A57" w:rsidR="00392014">
        <w:t xml:space="preserve">nor for the number of defects found during post-market surveillance </w:t>
      </w:r>
      <w:r w:rsidRPr="006C7A57">
        <w:t xml:space="preserve">from the existing IoT labeling program in Singapore, the Commission assumes about 1 in 100 </w:t>
      </w:r>
      <w:r w:rsidRPr="006C7A57" w:rsidR="00DF0A4C">
        <w:t xml:space="preserve">applications </w:t>
      </w:r>
      <w:r w:rsidRPr="006C7A57">
        <w:t xml:space="preserve">will have a </w:t>
      </w:r>
      <w:r w:rsidRPr="006C7A57" w:rsidR="00877FC8">
        <w:t xml:space="preserve">complaint </w:t>
      </w:r>
      <w:r w:rsidRPr="006C7A57">
        <w:t>filed against it</w:t>
      </w:r>
      <w:r w:rsidRPr="006C7A57" w:rsidR="00392014">
        <w:t xml:space="preserve"> or be determined to be out of compliance during post-market surveillance</w:t>
      </w:r>
      <w:r w:rsidRPr="006C7A57">
        <w:t xml:space="preserve">.  If </w:t>
      </w:r>
      <w:r w:rsidRPr="006C7A57" w:rsidR="00DF0A4C">
        <w:t xml:space="preserve">1,000 </w:t>
      </w:r>
      <w:r w:rsidRPr="006C7A57">
        <w:t>applications are anticipated by the Commission, then only 1</w:t>
      </w:r>
      <w:r w:rsidRPr="006C7A57" w:rsidR="00DF0A4C">
        <w:t>0</w:t>
      </w:r>
      <w:r w:rsidRPr="006C7A57">
        <w:t xml:space="preserve"> respondent</w:t>
      </w:r>
      <w:r w:rsidRPr="006C7A57" w:rsidR="00DF0A4C">
        <w:t>s</w:t>
      </w:r>
      <w:r w:rsidRPr="006C7A57">
        <w:t xml:space="preserve"> out of the </w:t>
      </w:r>
      <w:r w:rsidRPr="006C7A57" w:rsidR="00DF0A4C">
        <w:t xml:space="preserve">1,000 </w:t>
      </w:r>
      <w:r w:rsidRPr="006C7A57">
        <w:t xml:space="preserve">will </w:t>
      </w:r>
      <w:r w:rsidRPr="006C7A57" w:rsidR="005A296E">
        <w:t>need to respond to a complaint</w:t>
      </w:r>
      <w:r w:rsidRPr="006C7A57" w:rsidR="00191170">
        <w:t xml:space="preserve"> </w:t>
      </w:r>
      <w:r w:rsidRPr="006C7A57" w:rsidR="00392014">
        <w:t xml:space="preserve">or file a report with the Commission addressing </w:t>
      </w:r>
      <w:r w:rsidRPr="006C7A57" w:rsidR="004C66FA">
        <w:t xml:space="preserve">actions </w:t>
      </w:r>
      <w:r w:rsidRPr="006C7A57" w:rsidR="00631121">
        <w:t xml:space="preserve">they have </w:t>
      </w:r>
      <w:r w:rsidRPr="006C7A57" w:rsidR="004C66FA">
        <w:t xml:space="preserve">taken to correct </w:t>
      </w:r>
      <w:r w:rsidRPr="006C7A57" w:rsidR="00631121">
        <w:t xml:space="preserve">defects found </w:t>
      </w:r>
      <w:r w:rsidRPr="006C7A57" w:rsidR="00191CE7">
        <w:t>in the course of post-market surveillance</w:t>
      </w:r>
      <w:r w:rsidRPr="006C7A57" w:rsidR="00F761E6">
        <w:t>.</w:t>
      </w:r>
      <w:r w:rsidRPr="006C7A57">
        <w:t xml:space="preserve">   </w:t>
      </w:r>
    </w:p>
    <w:p w:rsidR="00923335" w:rsidRPr="006C7A57" w:rsidP="00923335" w14:paraId="23B58F65" w14:textId="77777777">
      <w:pPr>
        <w:spacing w:after="120"/>
      </w:pPr>
    </w:p>
    <w:p w:rsidR="00923335" w:rsidRPr="006C7A57" w:rsidP="00923335" w14:paraId="074AD1F0" w14:textId="1E4AFB29">
      <w:pPr>
        <w:ind w:left="720" w:hanging="360"/>
        <w:rPr>
          <w:b/>
        </w:rPr>
      </w:pPr>
      <w:r w:rsidRPr="006C7A57">
        <w:rPr>
          <w:b/>
        </w:rPr>
        <w:t>Annual Number of Respondents:  1</w:t>
      </w:r>
      <w:r w:rsidRPr="006C7A57" w:rsidR="00DF0A4C">
        <w:rPr>
          <w:b/>
        </w:rPr>
        <w:t>0</w:t>
      </w:r>
    </w:p>
    <w:p w:rsidR="00923335" w:rsidRPr="006C7A57" w:rsidP="00923335" w14:paraId="5C649929" w14:textId="5EEF28BE">
      <w:pPr>
        <w:ind w:left="720" w:hanging="360"/>
        <w:rPr>
          <w:b/>
        </w:rPr>
      </w:pPr>
      <w:r w:rsidRPr="006C7A57">
        <w:rPr>
          <w:b/>
        </w:rPr>
        <w:t>Annual Number of Responses:  1 response per respondent (1</w:t>
      </w:r>
      <w:r w:rsidRPr="006C7A57" w:rsidR="00DF0A4C">
        <w:rPr>
          <w:b/>
        </w:rPr>
        <w:t>0</w:t>
      </w:r>
      <w:r w:rsidRPr="006C7A57">
        <w:rPr>
          <w:b/>
        </w:rPr>
        <w:t xml:space="preserve"> responses)</w:t>
      </w:r>
    </w:p>
    <w:p w:rsidR="00923335" w:rsidRPr="006C7A57" w:rsidP="00923335" w14:paraId="1A54A3D9" w14:textId="239A43B3">
      <w:pPr>
        <w:ind w:left="360"/>
        <w:rPr>
          <w:b/>
        </w:rPr>
      </w:pPr>
      <w:r w:rsidRPr="006C7A57">
        <w:rPr>
          <w:b/>
        </w:rPr>
        <w:t>Annual Burden Hours:  20 hours per response</w:t>
      </w:r>
    </w:p>
    <w:p w:rsidR="00923335" w:rsidRPr="006C7A57" w:rsidP="00923335" w14:paraId="3C1E692A" w14:textId="77777777">
      <w:pPr>
        <w:ind w:left="360"/>
      </w:pPr>
    </w:p>
    <w:p w:rsidR="00923335" w:rsidRPr="006C7A57" w:rsidP="00923335" w14:paraId="75B545F9" w14:textId="604F8707">
      <w:pPr>
        <w:ind w:left="360"/>
      </w:pPr>
      <w:r w:rsidRPr="006C7A57">
        <w:t>1</w:t>
      </w:r>
      <w:r w:rsidRPr="006C7A57" w:rsidR="00DF0A4C">
        <w:t>0</w:t>
      </w:r>
      <w:r w:rsidRPr="006C7A57">
        <w:t xml:space="preserve"> respondent x 1 response x 20 hours = </w:t>
      </w:r>
      <w:r w:rsidRPr="006C7A57" w:rsidR="00877FC8">
        <w:rPr>
          <w:b/>
          <w:bCs/>
        </w:rPr>
        <w:t xml:space="preserve">200 </w:t>
      </w:r>
      <w:r w:rsidRPr="006C7A57">
        <w:rPr>
          <w:b/>
          <w:bCs/>
        </w:rPr>
        <w:t>Total Burden Hours</w:t>
      </w:r>
    </w:p>
    <w:p w:rsidR="00923335" w:rsidRPr="006C7A57" w:rsidP="00923335" w14:paraId="4DD3DACE" w14:textId="77777777"/>
    <w:p w:rsidR="00923335" w:rsidRPr="006C7A57" w:rsidP="00923335" w14:paraId="537E00B4"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923335" w:rsidRPr="006C7A57" w:rsidP="00923335" w14:paraId="23EDDA80" w14:textId="2C9B9D80">
      <w:pPr>
        <w:spacing w:after="120"/>
        <w:ind w:left="360"/>
      </w:pPr>
      <w:r w:rsidRPr="006C7A57">
        <w:t>GS-12/5  Technical Specialist</w:t>
      </w:r>
      <w:r w:rsidRPr="006C7A57">
        <w:tab/>
        <w:t>3</w:t>
      </w:r>
      <w:r w:rsidRPr="006C7A57">
        <w:tab/>
      </w:r>
      <w:r w:rsidRPr="006C7A57">
        <w:tab/>
        <w:t>$53.87</w:t>
      </w:r>
      <w:r w:rsidRPr="006C7A57">
        <w:tab/>
      </w:r>
      <w:r w:rsidRPr="006C7A57">
        <w:tab/>
        <w:t xml:space="preserve"> </w:t>
      </w:r>
    </w:p>
    <w:p w:rsidR="00923335" w:rsidRPr="006C7A57" w:rsidP="00923335" w14:paraId="76E4238F" w14:textId="1F62A34F">
      <w:pPr>
        <w:spacing w:after="120"/>
        <w:ind w:left="360"/>
      </w:pPr>
      <w:r w:rsidRPr="006C7A57">
        <w:t>GS-12/5  Staff Administrator</w:t>
      </w:r>
      <w:r w:rsidRPr="006C7A57">
        <w:tab/>
        <w:t>3</w:t>
      </w:r>
      <w:r w:rsidRPr="006C7A57">
        <w:tab/>
      </w:r>
      <w:r w:rsidRPr="006C7A57">
        <w:tab/>
        <w:t>$53.87</w:t>
      </w:r>
      <w:r w:rsidRPr="006C7A57">
        <w:tab/>
      </w:r>
      <w:r w:rsidRPr="006C7A57">
        <w:tab/>
        <w:t xml:space="preserve"> </w:t>
      </w:r>
    </w:p>
    <w:p w:rsidR="00923335" w:rsidRPr="006C7A57" w:rsidP="00923335" w14:paraId="29351498" w14:textId="386EB689">
      <w:pPr>
        <w:spacing w:after="120"/>
        <w:ind w:left="360"/>
      </w:pPr>
      <w:r w:rsidRPr="006C7A57">
        <w:t>GS-14/5  Engineer</w:t>
      </w:r>
      <w:r w:rsidRPr="006C7A57">
        <w:tab/>
      </w:r>
      <w:r w:rsidRPr="006C7A57">
        <w:tab/>
      </w:r>
      <w:r w:rsidRPr="006C7A57">
        <w:tab/>
        <w:t>6</w:t>
      </w:r>
      <w:r w:rsidRPr="006C7A57">
        <w:tab/>
      </w:r>
      <w:r w:rsidRPr="006C7A57">
        <w:tab/>
        <w:t>$75.70</w:t>
      </w:r>
      <w:r w:rsidRPr="006C7A57">
        <w:tab/>
      </w:r>
      <w:r w:rsidRPr="006C7A57">
        <w:tab/>
        <w:t xml:space="preserve"> </w:t>
      </w:r>
    </w:p>
    <w:p w:rsidR="00923335" w:rsidRPr="006C7A57" w:rsidP="00923335" w14:paraId="7463D76B" w14:textId="3CF2F801">
      <w:pPr>
        <w:spacing w:after="120"/>
        <w:ind w:left="360"/>
      </w:pPr>
      <w:r w:rsidRPr="006C7A57">
        <w:t>GS-15/5  Attorney</w:t>
      </w:r>
      <w:r w:rsidRPr="006C7A57">
        <w:tab/>
      </w:r>
      <w:r w:rsidRPr="006C7A57">
        <w:tab/>
      </w:r>
      <w:r w:rsidRPr="006C7A57">
        <w:tab/>
        <w:t>8</w:t>
      </w:r>
      <w:r w:rsidRPr="006C7A57">
        <w:tab/>
      </w:r>
      <w:r w:rsidRPr="006C7A57">
        <w:tab/>
        <w:t>$84.55</w:t>
      </w:r>
      <w:r w:rsidRPr="006C7A57">
        <w:tab/>
      </w:r>
      <w:r w:rsidRPr="006C7A57">
        <w:tab/>
        <w:t xml:space="preserve"> </w:t>
      </w:r>
    </w:p>
    <w:p w:rsidR="00923335" w:rsidRPr="006C7A57" w:rsidP="00923335" w14:paraId="354C19A9" w14:textId="1C3969C2">
      <w:pPr>
        <w:spacing w:after="120"/>
        <w:ind w:left="360"/>
        <w:rPr>
          <w:b/>
          <w:bCs/>
        </w:rPr>
      </w:pPr>
      <w:r w:rsidRPr="006C7A57">
        <w:rPr>
          <w:b/>
          <w:bCs/>
        </w:rPr>
        <w:t>Total Hours and Average Hourly Costs</w:t>
      </w:r>
      <w:r w:rsidRPr="006C7A57">
        <w:tab/>
      </w:r>
      <w:r w:rsidRPr="006C7A57">
        <w:rPr>
          <w:b/>
          <w:bCs/>
        </w:rPr>
        <w:t>20</w:t>
      </w:r>
      <w:r w:rsidRPr="006C7A57">
        <w:tab/>
      </w:r>
      <w:r w:rsidRPr="006C7A57">
        <w:rPr>
          <w:b/>
          <w:bCs/>
        </w:rPr>
        <w:t>$</w:t>
      </w:r>
      <w:r w:rsidRPr="006C7A57" w:rsidR="00CB6E22">
        <w:rPr>
          <w:b/>
          <w:bCs/>
        </w:rPr>
        <w:t>72.</w:t>
      </w:r>
      <w:r w:rsidRPr="006C7A57" w:rsidR="008A13F4">
        <w:rPr>
          <w:b/>
          <w:bCs/>
        </w:rPr>
        <w:t>69</w:t>
      </w:r>
      <w:r w:rsidRPr="006C7A57">
        <w:tab/>
      </w:r>
    </w:p>
    <w:p w:rsidR="008774C3" w:rsidRPr="006C7A57" w:rsidP="008774C3" w14:paraId="4381308D" w14:textId="77777777">
      <w:pPr>
        <w:spacing w:after="120"/>
        <w:ind w:firstLine="360"/>
        <w:rPr>
          <w:b/>
        </w:rPr>
      </w:pPr>
      <w:r w:rsidRPr="006C7A57">
        <w:rPr>
          <w:b/>
        </w:rPr>
        <w:t>Annual “In-House” Cost:</w:t>
      </w:r>
    </w:p>
    <w:p w:rsidR="00923335" w:rsidRPr="006C7A57" w:rsidP="00923335" w14:paraId="4E3067FD" w14:textId="4628B4BC">
      <w:pPr>
        <w:pStyle w:val="ListParagraph"/>
        <w:spacing w:after="120"/>
        <w:rPr>
          <w:b/>
        </w:rPr>
      </w:pPr>
      <w:r w:rsidRPr="006C7A57">
        <w:t>20</w:t>
      </w:r>
      <w:r w:rsidRPr="006C7A57" w:rsidR="00F761E6">
        <w:t>0</w:t>
      </w:r>
      <w:r w:rsidRPr="006C7A57">
        <w:t xml:space="preserve"> Total Burden Hours </w:t>
      </w:r>
      <w:r w:rsidRPr="006C7A57">
        <w:t>x $</w:t>
      </w:r>
      <w:r w:rsidRPr="006C7A57" w:rsidR="00CB6E22">
        <w:t>72.</w:t>
      </w:r>
      <w:r w:rsidRPr="006C7A57" w:rsidR="008A13F4">
        <w:t>69</w:t>
      </w:r>
      <w:r w:rsidRPr="006C7A57">
        <w:t xml:space="preserve">/hr = </w:t>
      </w:r>
      <w:r w:rsidRPr="006C7A57">
        <w:rPr>
          <w:b/>
        </w:rPr>
        <w:t>$</w:t>
      </w:r>
      <w:r w:rsidRPr="006C7A57" w:rsidR="00CB6E22">
        <w:rPr>
          <w:b/>
        </w:rPr>
        <w:t>14,5</w:t>
      </w:r>
      <w:r w:rsidRPr="006C7A57" w:rsidR="008A13F4">
        <w:rPr>
          <w:b/>
        </w:rPr>
        <w:t>38</w:t>
      </w:r>
      <w:r w:rsidRPr="006C7A57" w:rsidR="00CB6E22">
        <w:rPr>
          <w:b/>
        </w:rPr>
        <w:t>.00</w:t>
      </w:r>
    </w:p>
    <w:p w:rsidR="00001157" w:rsidRPr="006C7A57" w:rsidP="009C7900" w14:paraId="747FBE1B" w14:textId="77777777">
      <w:pPr>
        <w:spacing w:after="120"/>
        <w:rPr>
          <w:highlight w:val="yellow"/>
        </w:rPr>
      </w:pPr>
    </w:p>
    <w:p w:rsidR="00021749" w:rsidRPr="006C7A57" w:rsidP="00021749" w14:paraId="292CB675" w14:textId="375E44B5">
      <w:pPr>
        <w:pStyle w:val="ListParagraph"/>
        <w:numPr>
          <w:ilvl w:val="0"/>
          <w:numId w:val="16"/>
        </w:numPr>
        <w:spacing w:after="120"/>
      </w:pPr>
      <w:r w:rsidRPr="006C7A57">
        <w:rPr>
          <w:u w:val="single"/>
        </w:rPr>
        <w:t xml:space="preserve">47 CFR § 8.215 </w:t>
      </w:r>
      <w:r w:rsidRPr="006C7A57">
        <w:t>– Retention of records</w:t>
      </w:r>
    </w:p>
    <w:p w:rsidR="008774C3" w:rsidRPr="006C7A57" w:rsidP="008774C3" w14:paraId="61AE3242" w14:textId="72CB03D6">
      <w:pPr>
        <w:pStyle w:val="ListParagraph"/>
        <w:spacing w:after="120"/>
        <w:rPr>
          <w:u w:val="single"/>
        </w:rPr>
      </w:pPr>
    </w:p>
    <w:p w:rsidR="00E30D00" w:rsidRPr="006C7A57" w:rsidP="00D20DF1" w14:paraId="216AD89E" w14:textId="0485CD23">
      <w:pPr>
        <w:ind w:left="360"/>
        <w:rPr>
          <w:color w:val="000000"/>
        </w:rPr>
      </w:pPr>
      <w:r w:rsidRPr="006C7A57">
        <w:t xml:space="preserve">The Commission estimates that </w:t>
      </w:r>
      <w:r w:rsidRPr="006C7A57" w:rsidR="00923335">
        <w:t>there will be no burden associated with this collection since the information being collected is information that an entity will likely already collect for standard business purposes, e.g., a record of the original design and specifications and all changes that have been made to the complying consumer IoT product.</w:t>
      </w:r>
    </w:p>
    <w:p w:rsidR="00E30D00" w:rsidRPr="006C7A57" w:rsidP="00D20DF1" w14:paraId="31FE73D0" w14:textId="77777777">
      <w:pPr>
        <w:ind w:left="360"/>
        <w:rPr>
          <w:color w:val="000000"/>
        </w:rPr>
      </w:pPr>
    </w:p>
    <w:p w:rsidR="0006496C" w:rsidRPr="006C7A57" w:rsidP="0006496C" w14:paraId="730FD7B6" w14:textId="170E7E87">
      <w:pPr>
        <w:ind w:left="360"/>
      </w:pPr>
      <w:r w:rsidRPr="006C7A57">
        <w:rPr>
          <w:bCs/>
        </w:rPr>
        <w:t xml:space="preserve"> </w:t>
      </w:r>
      <w:r w:rsidRPr="006C7A57">
        <w:t xml:space="preserve">0 respondents x 0 response x 0 hours = </w:t>
      </w:r>
      <w:r w:rsidRPr="006C7A57">
        <w:rPr>
          <w:b/>
          <w:bCs/>
        </w:rPr>
        <w:t>0 Total Burden Hours</w:t>
      </w:r>
    </w:p>
    <w:p w:rsidR="0006496C" w:rsidRPr="006C7A57" w:rsidP="00DE4E73" w14:paraId="1B494ABA" w14:textId="77777777">
      <w:pPr>
        <w:spacing w:after="120"/>
        <w:rPr>
          <w:bCs/>
        </w:rPr>
      </w:pPr>
    </w:p>
    <w:p w:rsidR="00156A9C" w:rsidRPr="006C7A57" w:rsidP="00156A9C" w14:paraId="2C46370B" w14:textId="5908899D">
      <w:pPr>
        <w:pStyle w:val="ListParagraph"/>
        <w:numPr>
          <w:ilvl w:val="0"/>
          <w:numId w:val="16"/>
        </w:numPr>
        <w:spacing w:after="120"/>
      </w:pPr>
      <w:r w:rsidRPr="006C7A57">
        <w:rPr>
          <w:u w:val="single"/>
        </w:rPr>
        <w:t xml:space="preserve">47 CFR § 8.222 </w:t>
      </w:r>
      <w:r w:rsidRPr="006C7A57">
        <w:t>– Establishment of an IoT Registry</w:t>
      </w:r>
    </w:p>
    <w:p w:rsidR="00156A9C" w:rsidRPr="006C7A57" w:rsidP="00156A9C" w14:paraId="6D1AE1FE" w14:textId="3B5CC589">
      <w:pPr>
        <w:pStyle w:val="ListParagraph"/>
        <w:spacing w:after="120"/>
        <w:rPr>
          <w:u w:val="single"/>
        </w:rPr>
      </w:pPr>
    </w:p>
    <w:p w:rsidR="003222B9" w:rsidRPr="006C7A57" w:rsidP="003222B9" w14:paraId="6D9F3340" w14:textId="1161412B">
      <w:pPr>
        <w:ind w:left="360"/>
      </w:pPr>
      <w:r w:rsidRPr="006C7A57">
        <w:t>As noted above, the Commission estimates that there are likely around 100 interested respondents</w:t>
      </w:r>
      <w:r w:rsidRPr="006C7A57" w:rsidR="00874242">
        <w:t xml:space="preserve"> who will seek </w:t>
      </w:r>
      <w:r w:rsidRPr="006C7A57">
        <w:t>a grant of authorization to use the FCC IoT Label</w:t>
      </w:r>
      <w:r w:rsidRPr="006C7A57" w:rsidR="00874242">
        <w:t xml:space="preserve"> for 10 products each</w:t>
      </w:r>
      <w:r w:rsidRPr="006C7A57">
        <w:t xml:space="preserve">.  Even if the Commission generously assumes </w:t>
      </w:r>
      <w:r w:rsidRPr="006C7A57" w:rsidR="00C9759B">
        <w:t xml:space="preserve">that </w:t>
      </w:r>
      <w:r w:rsidRPr="006C7A57">
        <w:t xml:space="preserve">all </w:t>
      </w:r>
      <w:r w:rsidRPr="006C7A57" w:rsidR="00E86268">
        <w:t xml:space="preserve">1,000 </w:t>
      </w:r>
      <w:r w:rsidRPr="006C7A57">
        <w:t>applications will receive a grant of authorization to use the FCC IoT Label, complying with this information collection would likely have a minimal burden since the information required by the registry is information already collected by a respondent in their normal course of business operations, e.g., product name, manufacturer name, date of authorizations.  Accordingly, only administrative staff would be briefly needed to comply with this information collection. If 1</w:t>
      </w:r>
      <w:r w:rsidRPr="006C7A57" w:rsidR="00E86268">
        <w:t>,</w:t>
      </w:r>
      <w:r w:rsidRPr="006C7A57">
        <w:t>00</w:t>
      </w:r>
      <w:r w:rsidRPr="006C7A57" w:rsidR="00E86268">
        <w:t xml:space="preserve">0 </w:t>
      </w:r>
      <w:r w:rsidRPr="006C7A57">
        <w:t xml:space="preserve"> </w:t>
      </w:r>
      <w:r w:rsidRPr="006C7A57" w:rsidR="00E86268">
        <w:t xml:space="preserve">products </w:t>
      </w:r>
      <w:r w:rsidRPr="006C7A57">
        <w:t xml:space="preserve">are anticipated </w:t>
      </w:r>
      <w:r w:rsidRPr="006C7A57" w:rsidR="00E86268">
        <w:t xml:space="preserve">to be approved, </w:t>
      </w:r>
      <w:r w:rsidRPr="006C7A57">
        <w:t>and all 1</w:t>
      </w:r>
      <w:r w:rsidRPr="006C7A57" w:rsidR="00E86268">
        <w:t>,</w:t>
      </w:r>
      <w:r w:rsidRPr="006C7A57">
        <w:t>00</w:t>
      </w:r>
      <w:r w:rsidRPr="006C7A57" w:rsidR="00E86268">
        <w:t>0</w:t>
      </w:r>
      <w:r w:rsidRPr="006C7A57">
        <w:t xml:space="preserve"> </w:t>
      </w:r>
      <w:r w:rsidRPr="006C7A57" w:rsidR="00E86268">
        <w:t xml:space="preserve">products </w:t>
      </w:r>
      <w:r w:rsidRPr="006C7A57">
        <w:t>are assumed to be granted authorization to use the FCC IoT Label</w:t>
      </w:r>
      <w:r w:rsidRPr="006C7A57" w:rsidR="004B414C">
        <w:t xml:space="preserve">, the information </w:t>
      </w:r>
      <w:r w:rsidRPr="006C7A57" w:rsidR="00874242">
        <w:t xml:space="preserve">to </w:t>
      </w:r>
      <w:r w:rsidRPr="006C7A57" w:rsidR="004B414C">
        <w:t>for each of the 1,000 products will need to be included in the registry.</w:t>
      </w:r>
      <w:r w:rsidRPr="006C7A57">
        <w:t xml:space="preserve">   </w:t>
      </w:r>
    </w:p>
    <w:p w:rsidR="003222B9" w:rsidRPr="006C7A57" w:rsidP="003222B9" w14:paraId="0F7E1CCF" w14:textId="77777777">
      <w:pPr>
        <w:spacing w:after="120"/>
      </w:pPr>
    </w:p>
    <w:p w:rsidR="003222B9" w:rsidRPr="006C7A57" w:rsidP="003222B9" w14:paraId="7423DCBB" w14:textId="00B72383">
      <w:pPr>
        <w:ind w:left="720" w:hanging="360"/>
        <w:rPr>
          <w:b/>
        </w:rPr>
      </w:pPr>
      <w:r w:rsidRPr="006C7A57">
        <w:rPr>
          <w:b/>
        </w:rPr>
        <w:t>Annual Number of Respondents:  100</w:t>
      </w:r>
    </w:p>
    <w:p w:rsidR="003222B9" w:rsidRPr="006C7A57" w:rsidP="003222B9" w14:paraId="1ED7E03B" w14:textId="5B0DB6A2">
      <w:pPr>
        <w:ind w:left="720" w:hanging="360"/>
        <w:rPr>
          <w:b/>
        </w:rPr>
      </w:pPr>
      <w:r w:rsidRPr="006C7A57">
        <w:rPr>
          <w:b/>
        </w:rPr>
        <w:t>Annual Number of Responses:  10 response per respondent (1</w:t>
      </w:r>
      <w:r w:rsidRPr="006C7A57" w:rsidR="00874242">
        <w:rPr>
          <w:b/>
        </w:rPr>
        <w:t>,0</w:t>
      </w:r>
      <w:r w:rsidRPr="006C7A57" w:rsidR="00716A93">
        <w:rPr>
          <w:b/>
        </w:rPr>
        <w:t>00</w:t>
      </w:r>
      <w:r w:rsidRPr="006C7A57">
        <w:rPr>
          <w:b/>
        </w:rPr>
        <w:t xml:space="preserve"> responses)</w:t>
      </w:r>
    </w:p>
    <w:p w:rsidR="003222B9" w:rsidRPr="006C7A57" w:rsidP="003222B9" w14:paraId="5AC1F94B" w14:textId="4C486C72">
      <w:pPr>
        <w:ind w:left="360"/>
        <w:rPr>
          <w:b/>
        </w:rPr>
      </w:pPr>
      <w:r w:rsidRPr="006C7A57">
        <w:rPr>
          <w:b/>
        </w:rPr>
        <w:t>Annual Burden Hours:  1 hours per response</w:t>
      </w:r>
    </w:p>
    <w:p w:rsidR="003222B9" w:rsidRPr="006C7A57" w:rsidP="003222B9" w14:paraId="5E85A57C" w14:textId="77777777">
      <w:pPr>
        <w:ind w:left="360"/>
      </w:pPr>
    </w:p>
    <w:p w:rsidR="003222B9" w:rsidRPr="006C7A57" w:rsidP="003222B9" w14:paraId="482A6DD3" w14:textId="380A6C42">
      <w:pPr>
        <w:ind w:left="360"/>
      </w:pPr>
      <w:r w:rsidRPr="006C7A57">
        <w:t>100 respondent</w:t>
      </w:r>
      <w:r w:rsidRPr="006C7A57" w:rsidR="00716A93">
        <w:t>s</w:t>
      </w:r>
      <w:r w:rsidRPr="006C7A57">
        <w:t xml:space="preserve"> x 10 response</w:t>
      </w:r>
      <w:r w:rsidRPr="006C7A57" w:rsidR="00CD3F66">
        <w:t>s</w:t>
      </w:r>
      <w:r w:rsidRPr="006C7A57">
        <w:t xml:space="preserve"> x 1 hour = </w:t>
      </w:r>
      <w:r w:rsidRPr="006C7A57" w:rsidR="008A71C1">
        <w:rPr>
          <w:b/>
          <w:bCs/>
        </w:rPr>
        <w:t>1,000</w:t>
      </w:r>
      <w:r w:rsidRPr="006C7A57">
        <w:rPr>
          <w:b/>
          <w:bCs/>
        </w:rPr>
        <w:t xml:space="preserve"> Total Burden Hours</w:t>
      </w:r>
    </w:p>
    <w:p w:rsidR="003222B9" w:rsidRPr="006C7A57" w:rsidP="003222B9" w14:paraId="1EC40116" w14:textId="77777777"/>
    <w:p w:rsidR="003222B9" w:rsidRPr="006C7A57" w:rsidP="003222B9" w14:paraId="606A5CC4"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3222B9" w:rsidRPr="006C7A57" w:rsidP="003222B9" w14:paraId="6B75B8BF" w14:textId="302D25E6">
      <w:pPr>
        <w:spacing w:after="120"/>
        <w:ind w:left="360"/>
      </w:pPr>
      <w:r w:rsidRPr="006C7A57">
        <w:t>GS-12/5  Technical Specialist</w:t>
      </w:r>
      <w:r w:rsidRPr="006C7A57">
        <w:tab/>
        <w:t>0</w:t>
      </w:r>
      <w:r w:rsidRPr="006C7A57">
        <w:tab/>
      </w:r>
      <w:r w:rsidRPr="006C7A57">
        <w:tab/>
        <w:t>$53.87</w:t>
      </w:r>
      <w:r w:rsidRPr="006C7A57">
        <w:tab/>
      </w:r>
      <w:r w:rsidRPr="006C7A57">
        <w:tab/>
        <w:t xml:space="preserve"> </w:t>
      </w:r>
    </w:p>
    <w:p w:rsidR="003222B9" w:rsidRPr="006C7A57" w:rsidP="003222B9" w14:paraId="1E3D66A8" w14:textId="4499A86A">
      <w:pPr>
        <w:spacing w:after="120"/>
        <w:ind w:left="360"/>
      </w:pPr>
      <w:r w:rsidRPr="006C7A57">
        <w:t>GS-12/5  Staff Administrator</w:t>
      </w:r>
      <w:r w:rsidRPr="006C7A57">
        <w:tab/>
        <w:t>1</w:t>
      </w:r>
      <w:r w:rsidRPr="006C7A57">
        <w:tab/>
      </w:r>
      <w:r w:rsidRPr="006C7A57">
        <w:tab/>
        <w:t>$53.87</w:t>
      </w:r>
      <w:r w:rsidRPr="006C7A57">
        <w:tab/>
      </w:r>
      <w:r w:rsidRPr="006C7A57">
        <w:tab/>
        <w:t xml:space="preserve"> </w:t>
      </w:r>
    </w:p>
    <w:p w:rsidR="003222B9" w:rsidRPr="006C7A57" w:rsidP="003222B9" w14:paraId="34980AD5" w14:textId="5E6458E6">
      <w:pPr>
        <w:spacing w:after="120"/>
        <w:ind w:left="360"/>
      </w:pPr>
      <w:r w:rsidRPr="006C7A57">
        <w:t>GS-14/5  Engineer</w:t>
      </w:r>
      <w:r w:rsidRPr="006C7A57">
        <w:tab/>
      </w:r>
      <w:r w:rsidRPr="006C7A57">
        <w:tab/>
      </w:r>
      <w:r w:rsidRPr="006C7A57">
        <w:tab/>
        <w:t>0</w:t>
      </w:r>
      <w:r w:rsidRPr="006C7A57">
        <w:tab/>
      </w:r>
      <w:r w:rsidRPr="006C7A57">
        <w:tab/>
        <w:t>$75.70</w:t>
      </w:r>
      <w:r w:rsidRPr="006C7A57">
        <w:tab/>
      </w:r>
      <w:r w:rsidRPr="006C7A57">
        <w:tab/>
        <w:t xml:space="preserve"> </w:t>
      </w:r>
    </w:p>
    <w:p w:rsidR="003222B9" w:rsidRPr="006C7A57" w:rsidP="003222B9" w14:paraId="47E45203" w14:textId="5D6F1E34">
      <w:pPr>
        <w:spacing w:after="120"/>
        <w:ind w:left="360"/>
      </w:pPr>
      <w:r w:rsidRPr="006C7A57">
        <w:t>GS-15/5  Attorney</w:t>
      </w:r>
      <w:r w:rsidRPr="006C7A57">
        <w:tab/>
      </w:r>
      <w:r w:rsidRPr="006C7A57">
        <w:tab/>
      </w:r>
      <w:r w:rsidRPr="006C7A57">
        <w:tab/>
        <w:t>0</w:t>
      </w:r>
      <w:r w:rsidRPr="006C7A57">
        <w:tab/>
      </w:r>
      <w:r w:rsidRPr="006C7A57">
        <w:tab/>
        <w:t>$84.55</w:t>
      </w:r>
      <w:r w:rsidRPr="006C7A57">
        <w:tab/>
      </w:r>
      <w:r w:rsidRPr="006C7A57">
        <w:tab/>
        <w:t xml:space="preserve"> </w:t>
      </w:r>
    </w:p>
    <w:p w:rsidR="003222B9" w:rsidRPr="006C7A57" w:rsidP="003222B9" w14:paraId="1D2B259E" w14:textId="25FEEB65">
      <w:pPr>
        <w:spacing w:after="120"/>
        <w:ind w:left="360"/>
        <w:rPr>
          <w:b/>
          <w:bCs/>
        </w:rPr>
      </w:pPr>
      <w:r w:rsidRPr="006C7A57">
        <w:rPr>
          <w:b/>
          <w:bCs/>
        </w:rPr>
        <w:t>Total Hours and Average Hourly Costs</w:t>
      </w:r>
      <w:r w:rsidRPr="006C7A57">
        <w:tab/>
      </w:r>
      <w:r w:rsidRPr="006C7A57">
        <w:rPr>
          <w:b/>
          <w:bCs/>
        </w:rPr>
        <w:t>1</w:t>
      </w:r>
      <w:r w:rsidRPr="006C7A57">
        <w:tab/>
      </w:r>
      <w:r w:rsidRPr="006C7A57">
        <w:rPr>
          <w:b/>
          <w:bCs/>
        </w:rPr>
        <w:t>$</w:t>
      </w:r>
      <w:r w:rsidRPr="006C7A57" w:rsidR="00994616">
        <w:rPr>
          <w:b/>
          <w:bCs/>
        </w:rPr>
        <w:t>53.87</w:t>
      </w:r>
      <w:r w:rsidRPr="006C7A57">
        <w:tab/>
      </w:r>
      <w:r w:rsidRPr="006C7A57">
        <w:tab/>
      </w:r>
    </w:p>
    <w:p w:rsidR="004B1F64" w:rsidRPr="006C7A57" w:rsidP="004B1F64" w14:paraId="1B4EE0CA" w14:textId="77777777">
      <w:pPr>
        <w:spacing w:after="120"/>
        <w:ind w:firstLine="360"/>
        <w:rPr>
          <w:b/>
        </w:rPr>
      </w:pPr>
      <w:r w:rsidRPr="006C7A57">
        <w:rPr>
          <w:b/>
        </w:rPr>
        <w:t>Annual “In-House” Cost:</w:t>
      </w:r>
    </w:p>
    <w:p w:rsidR="003222B9" w:rsidRPr="006C7A57" w:rsidP="7454DA10" w14:paraId="3C125650" w14:textId="06B48338">
      <w:pPr>
        <w:pStyle w:val="ListParagraph"/>
        <w:spacing w:after="120"/>
        <w:rPr>
          <w:b/>
          <w:bCs/>
        </w:rPr>
      </w:pPr>
      <w:r w:rsidRPr="006C7A57">
        <w:t xml:space="preserve">1,000 </w:t>
      </w:r>
      <w:r w:rsidRPr="006C7A57" w:rsidR="3B85CE34">
        <w:t xml:space="preserve">Total Burden Hours </w:t>
      </w:r>
      <w:r w:rsidRPr="006C7A57" w:rsidR="66013497">
        <w:t>x $</w:t>
      </w:r>
      <w:r w:rsidRPr="006C7A57" w:rsidR="00994616">
        <w:t>53.87</w:t>
      </w:r>
      <w:r w:rsidRPr="006C7A57" w:rsidR="66013497">
        <w:t xml:space="preserve">/hr = </w:t>
      </w:r>
      <w:r w:rsidRPr="006C7A57" w:rsidR="66013497">
        <w:rPr>
          <w:b/>
          <w:bCs/>
        </w:rPr>
        <w:t>$</w:t>
      </w:r>
      <w:r w:rsidRPr="006C7A57" w:rsidR="00994616">
        <w:rPr>
          <w:b/>
          <w:bCs/>
        </w:rPr>
        <w:t>53,870</w:t>
      </w:r>
      <w:r w:rsidRPr="006C7A57" w:rsidR="60C7791E">
        <w:rPr>
          <w:b/>
          <w:bCs/>
        </w:rPr>
        <w:t>.00</w:t>
      </w:r>
    </w:p>
    <w:p w:rsidR="00E159A9" w:rsidRPr="006C7A57" w:rsidP="00E721A0" w14:paraId="643FC577" w14:textId="77777777"/>
    <w:p w:rsidR="005F0632" w:rsidRPr="006C7A57" w:rsidP="00AC633A" w14:paraId="5E26DE29" w14:textId="6F9DBDA4">
      <w:pPr>
        <w:ind w:left="360"/>
      </w:pPr>
      <w:r w:rsidRPr="006C7A57">
        <w:rPr>
          <w:u w:val="single"/>
        </w:rPr>
        <w:t>Cumulative Totals for the Information Collection</w:t>
      </w:r>
      <w:r w:rsidRPr="006C7A57" w:rsidR="3DE26902">
        <w:rPr>
          <w:u w:val="single"/>
        </w:rPr>
        <w:t xml:space="preserve"> for Respondents Seeking a Grant </w:t>
      </w:r>
      <w:r w:rsidRPr="006C7A57" w:rsidR="66013497">
        <w:rPr>
          <w:u w:val="single"/>
        </w:rPr>
        <w:t>of Authorization to</w:t>
      </w:r>
      <w:r w:rsidRPr="006C7A57" w:rsidR="3DE26902">
        <w:rPr>
          <w:u w:val="single"/>
        </w:rPr>
        <w:t xml:space="preserve"> </w:t>
      </w:r>
      <w:r w:rsidRPr="006C7A57" w:rsidR="66013497">
        <w:rPr>
          <w:u w:val="single"/>
        </w:rPr>
        <w:t>U</w:t>
      </w:r>
      <w:r w:rsidRPr="006C7A57" w:rsidR="3DE26902">
        <w:rPr>
          <w:u w:val="single"/>
        </w:rPr>
        <w:t xml:space="preserve">se </w:t>
      </w:r>
      <w:r w:rsidRPr="006C7A57" w:rsidR="66013497">
        <w:rPr>
          <w:u w:val="single"/>
        </w:rPr>
        <w:t xml:space="preserve">the </w:t>
      </w:r>
      <w:r w:rsidRPr="006C7A57" w:rsidR="3DE26902">
        <w:rPr>
          <w:u w:val="single"/>
        </w:rPr>
        <w:t>FCC IoT Label</w:t>
      </w:r>
      <w:r w:rsidRPr="006C7A57">
        <w:t>:</w:t>
      </w:r>
    </w:p>
    <w:p w:rsidR="00AC633A" w:rsidRPr="006C7A57" w:rsidP="00AC633A" w14:paraId="3C140313" w14:textId="09B35D50">
      <w:pPr>
        <w:ind w:left="360"/>
        <w:rPr>
          <w:b/>
        </w:rPr>
      </w:pPr>
      <w:r w:rsidRPr="006C7A57">
        <w:t>Total Annual Number of Respondents:</w:t>
      </w:r>
      <w:r w:rsidRPr="006C7A57">
        <w:rPr>
          <w:b/>
        </w:rPr>
        <w:t xml:space="preserve"> </w:t>
      </w:r>
      <w:r w:rsidRPr="006C7A57" w:rsidR="00820311">
        <w:t xml:space="preserve">100 + </w:t>
      </w:r>
      <w:r w:rsidRPr="006C7A57" w:rsidR="00271148">
        <w:t>25</w:t>
      </w:r>
      <w:r w:rsidRPr="006C7A57" w:rsidR="00820311">
        <w:t xml:space="preserve"> + </w:t>
      </w:r>
      <w:r w:rsidRPr="006C7A57" w:rsidR="00105F0F">
        <w:t>1</w:t>
      </w:r>
      <w:r w:rsidRPr="006C7A57" w:rsidR="00CA7336">
        <w:t>0</w:t>
      </w:r>
      <w:r w:rsidRPr="006C7A57" w:rsidR="00820311">
        <w:t xml:space="preserve"> + </w:t>
      </w:r>
      <w:r w:rsidRPr="006C7A57" w:rsidR="00701D07">
        <w:t xml:space="preserve">0 + </w:t>
      </w:r>
      <w:r w:rsidRPr="006C7A57" w:rsidR="00820311">
        <w:t>100</w:t>
      </w:r>
      <w:r w:rsidRPr="006C7A57">
        <w:t xml:space="preserve"> respondents</w:t>
      </w:r>
      <w:r w:rsidRPr="006C7A57" w:rsidR="00820311">
        <w:rPr>
          <w:b/>
        </w:rPr>
        <w:t xml:space="preserve"> = </w:t>
      </w:r>
      <w:r w:rsidRPr="006C7A57" w:rsidR="00743738">
        <w:rPr>
          <w:b/>
        </w:rPr>
        <w:t>235</w:t>
      </w:r>
      <w:r w:rsidRPr="006C7A57" w:rsidR="00701D07">
        <w:rPr>
          <w:b/>
        </w:rPr>
        <w:t xml:space="preserve"> </w:t>
      </w:r>
      <w:r w:rsidRPr="006C7A57">
        <w:rPr>
          <w:b/>
        </w:rPr>
        <w:t>respondents</w:t>
      </w:r>
    </w:p>
    <w:p w:rsidR="00AC633A" w:rsidRPr="006C7A57" w:rsidP="00AC633A" w14:paraId="66C6D4D4" w14:textId="620D4555">
      <w:pPr>
        <w:ind w:left="360"/>
        <w:rPr>
          <w:b/>
        </w:rPr>
      </w:pPr>
      <w:r w:rsidRPr="006C7A57">
        <w:t>Total Annual Number of Re</w:t>
      </w:r>
      <w:r w:rsidRPr="006C7A57" w:rsidR="00846198">
        <w:t>s</w:t>
      </w:r>
      <w:r w:rsidRPr="006C7A57">
        <w:t>ponses:</w:t>
      </w:r>
      <w:r w:rsidRPr="006C7A57">
        <w:rPr>
          <w:b/>
        </w:rPr>
        <w:t xml:space="preserve"> </w:t>
      </w:r>
      <w:r w:rsidRPr="006C7A57" w:rsidR="00CE1000">
        <w:rPr>
          <w:b/>
        </w:rPr>
        <w:t xml:space="preserve"> </w:t>
      </w:r>
      <w:r w:rsidRPr="006C7A57" w:rsidR="0012689A">
        <w:t xml:space="preserve">1,000 </w:t>
      </w:r>
      <w:r w:rsidRPr="006C7A57" w:rsidR="00CE1000">
        <w:t xml:space="preserve">+ </w:t>
      </w:r>
      <w:r w:rsidRPr="006C7A57" w:rsidR="00CB3909">
        <w:t>25</w:t>
      </w:r>
      <w:r w:rsidRPr="006C7A57" w:rsidR="00CE1000">
        <w:t xml:space="preserve"> + </w:t>
      </w:r>
      <w:r w:rsidRPr="006C7A57" w:rsidR="006138E2">
        <w:t>10</w:t>
      </w:r>
      <w:r w:rsidRPr="006C7A57" w:rsidR="00CE1000">
        <w:t xml:space="preserve"> + </w:t>
      </w:r>
      <w:r w:rsidRPr="006C7A57" w:rsidR="00701D07">
        <w:t xml:space="preserve">0 + </w:t>
      </w:r>
      <w:r w:rsidRPr="006C7A57" w:rsidR="006138E2">
        <w:t xml:space="preserve">1,000 </w:t>
      </w:r>
      <w:r w:rsidRPr="006C7A57">
        <w:t>responses</w:t>
      </w:r>
      <w:r w:rsidRPr="006C7A57" w:rsidR="00CE1000">
        <w:rPr>
          <w:b/>
        </w:rPr>
        <w:t xml:space="preserve"> = </w:t>
      </w:r>
      <w:r w:rsidRPr="006C7A57" w:rsidR="001B542B">
        <w:rPr>
          <w:b/>
        </w:rPr>
        <w:t xml:space="preserve">2,035 </w:t>
      </w:r>
      <w:r w:rsidRPr="006C7A57">
        <w:rPr>
          <w:b/>
        </w:rPr>
        <w:t>responses</w:t>
      </w:r>
      <w:r w:rsidRPr="006C7A57" w:rsidR="00820311">
        <w:rPr>
          <w:b/>
        </w:rPr>
        <w:t xml:space="preserve">  </w:t>
      </w:r>
    </w:p>
    <w:p w:rsidR="00470727" w:rsidRPr="006C7A57" w:rsidP="00AC633A" w14:paraId="5CA17160" w14:textId="63B507DB">
      <w:pPr>
        <w:ind w:left="360"/>
      </w:pPr>
      <w:r w:rsidRPr="006C7A57">
        <w:t>Total Annual Burden Hours:</w:t>
      </w:r>
      <w:r w:rsidRPr="006C7A57">
        <w:rPr>
          <w:b/>
        </w:rPr>
        <w:t xml:space="preserve"> </w:t>
      </w:r>
      <w:r w:rsidRPr="006C7A57">
        <w:t xml:space="preserve"> </w:t>
      </w:r>
      <w:r w:rsidRPr="006C7A57">
        <w:t>1</w:t>
      </w:r>
      <w:r w:rsidRPr="006C7A57" w:rsidR="003D69FE">
        <w:t>0</w:t>
      </w:r>
      <w:r w:rsidRPr="006C7A57">
        <w:t xml:space="preserve">,000 + </w:t>
      </w:r>
      <w:r w:rsidRPr="006C7A57" w:rsidR="00696497">
        <w:t>250</w:t>
      </w:r>
      <w:r w:rsidRPr="006C7A57">
        <w:t xml:space="preserve"> + 20</w:t>
      </w:r>
      <w:r w:rsidRPr="006C7A57" w:rsidR="006767B9">
        <w:t>0</w:t>
      </w:r>
      <w:r w:rsidRPr="006C7A57">
        <w:t xml:space="preserve"> +</w:t>
      </w:r>
      <w:r w:rsidRPr="006C7A57" w:rsidR="00D27530">
        <w:t xml:space="preserve"> </w:t>
      </w:r>
      <w:r w:rsidRPr="006C7A57" w:rsidR="006D1D76">
        <w:t xml:space="preserve">0 + </w:t>
      </w:r>
      <w:r w:rsidRPr="006C7A57" w:rsidR="00D27530">
        <w:t>1,000</w:t>
      </w:r>
    </w:p>
    <w:p w:rsidR="00AC633A" w:rsidRPr="006C7A57" w:rsidP="00AC633A" w14:paraId="74DFBC8D" w14:textId="03089009">
      <w:pPr>
        <w:ind w:left="360"/>
        <w:rPr>
          <w:b/>
        </w:rPr>
      </w:pPr>
      <w:r w:rsidRPr="006C7A57">
        <w:t>hours</w:t>
      </w:r>
      <w:r w:rsidRPr="006C7A57" w:rsidR="005A0E82">
        <w:rPr>
          <w:b/>
        </w:rPr>
        <w:t xml:space="preserve"> = </w:t>
      </w:r>
      <w:r w:rsidRPr="006C7A57" w:rsidR="001B542B">
        <w:rPr>
          <w:b/>
        </w:rPr>
        <w:t xml:space="preserve">11,450 </w:t>
      </w:r>
      <w:r w:rsidRPr="006C7A57" w:rsidR="005A0E82">
        <w:rPr>
          <w:b/>
        </w:rPr>
        <w:t xml:space="preserve"> burden</w:t>
      </w:r>
      <w:r w:rsidRPr="006C7A57" w:rsidR="00710C30">
        <w:rPr>
          <w:b/>
        </w:rPr>
        <w:t xml:space="preserve"> </w:t>
      </w:r>
      <w:r w:rsidRPr="006C7A57">
        <w:rPr>
          <w:b/>
        </w:rPr>
        <w:t>hours</w:t>
      </w:r>
    </w:p>
    <w:p w:rsidR="00193FF6" w:rsidRPr="006C7A57" w:rsidP="004B2E7F" w14:paraId="0349AF4D" w14:textId="433E7311">
      <w:pPr>
        <w:ind w:left="360"/>
        <w:rPr>
          <w:lang w:eastAsia="ja-JP"/>
        </w:rPr>
      </w:pPr>
      <w:r w:rsidRPr="006C7A57">
        <w:t>Total Annual</w:t>
      </w:r>
      <w:r w:rsidRPr="006C7A57" w:rsidR="2235B090">
        <w:t xml:space="preserve"> “In-House” Costs</w:t>
      </w:r>
      <w:r w:rsidRPr="006C7A57">
        <w:t xml:space="preserve">: </w:t>
      </w:r>
      <w:r w:rsidRPr="006C7A57" w:rsidR="754A1961">
        <w:t xml:space="preserve"> </w:t>
      </w:r>
      <w:r w:rsidRPr="006C7A57" w:rsidR="001A0205">
        <w:t>$</w:t>
      </w:r>
      <w:r w:rsidRPr="006C7A57" w:rsidR="00BF1269">
        <w:t>634,900</w:t>
      </w:r>
      <w:r w:rsidRPr="006C7A57" w:rsidR="1798F9A3">
        <w:t>.00</w:t>
      </w:r>
      <w:r w:rsidRPr="006C7A57" w:rsidR="00BF1269">
        <w:t xml:space="preserve"> + </w:t>
      </w:r>
      <w:r w:rsidRPr="006C7A57" w:rsidR="001A0205">
        <w:t>$</w:t>
      </w:r>
      <w:r w:rsidR="00E11BBD">
        <w:rPr>
          <w:sz w:val="22"/>
          <w:szCs w:val="22"/>
        </w:rPr>
        <w:t>18,717.50</w:t>
      </w:r>
      <w:r w:rsidRPr="006C7A57" w:rsidR="00BF1269">
        <w:t xml:space="preserve"> + </w:t>
      </w:r>
      <w:r w:rsidRPr="006C7A57" w:rsidR="001A0205">
        <w:t>$</w:t>
      </w:r>
      <w:r w:rsidRPr="006C7A57" w:rsidR="00BF1269">
        <w:t>14,538</w:t>
      </w:r>
      <w:r w:rsidRPr="006C7A57" w:rsidR="7B9F4929">
        <w:t>.00</w:t>
      </w:r>
      <w:r w:rsidRPr="006C7A57" w:rsidR="00BF1269">
        <w:t xml:space="preserve"> + </w:t>
      </w:r>
      <w:r w:rsidRPr="006C7A57" w:rsidR="001A0205">
        <w:t>$</w:t>
      </w:r>
      <w:r w:rsidRPr="006C7A57" w:rsidR="00BF1269">
        <w:t xml:space="preserve">0 + </w:t>
      </w:r>
      <w:r w:rsidRPr="006C7A57" w:rsidR="001A0205">
        <w:t>$53,870</w:t>
      </w:r>
      <w:r w:rsidRPr="006C7A57" w:rsidR="1FEE7070">
        <w:t>.00</w:t>
      </w:r>
      <w:r w:rsidRPr="006C7A57" w:rsidR="001A0205">
        <w:t xml:space="preserve"> =</w:t>
      </w:r>
      <w:r w:rsidRPr="006C7A57" w:rsidR="00BF1269">
        <w:rPr>
          <w:b/>
        </w:rPr>
        <w:t xml:space="preserve"> </w:t>
      </w:r>
      <w:r w:rsidRPr="006C7A57" w:rsidR="00512D20">
        <w:rPr>
          <w:b/>
          <w:bCs/>
        </w:rPr>
        <w:t>$</w:t>
      </w:r>
      <w:r w:rsidR="007A4B51">
        <w:rPr>
          <w:b/>
          <w:bCs/>
          <w:sz w:val="22"/>
          <w:szCs w:val="22"/>
        </w:rPr>
        <w:t>722,025.50</w:t>
      </w:r>
    </w:p>
    <w:p w:rsidR="00A868AE" w:rsidRPr="006C7A57" w:rsidP="00A868AE" w14:paraId="22DA63A3" w14:textId="77777777">
      <w:pPr>
        <w:ind w:left="360"/>
        <w:rPr>
          <w:b/>
        </w:rPr>
      </w:pPr>
    </w:p>
    <w:p w:rsidR="00A868AE" w:rsidRPr="006C7A57" w:rsidP="00A868AE" w14:paraId="2F2D3464" w14:textId="29788438">
      <w:pPr>
        <w:ind w:left="360"/>
        <w:rPr>
          <w:b/>
          <w:bCs/>
        </w:rPr>
      </w:pPr>
      <w:r w:rsidRPr="006C7A57">
        <w:rPr>
          <w:b/>
          <w:bCs/>
        </w:rPr>
        <w:t xml:space="preserve">Annual Burden Hours For Applicants Seeking </w:t>
      </w:r>
      <w:r w:rsidRPr="006C7A57" w:rsidR="000D0D43">
        <w:rPr>
          <w:b/>
          <w:bCs/>
        </w:rPr>
        <w:t>Recognition as a Cybersecurity Labeling Administrator (CLA)</w:t>
      </w:r>
      <w:r w:rsidRPr="006C7A57">
        <w:rPr>
          <w:b/>
          <w:bCs/>
        </w:rPr>
        <w:t xml:space="preserve"> to </w:t>
      </w:r>
      <w:r w:rsidRPr="006C7A57" w:rsidR="000D0D43">
        <w:rPr>
          <w:b/>
          <w:bCs/>
        </w:rPr>
        <w:t>Administ</w:t>
      </w:r>
      <w:r w:rsidRPr="006C7A57" w:rsidR="009E365C">
        <w:rPr>
          <w:b/>
          <w:bCs/>
        </w:rPr>
        <w:t xml:space="preserve">er the </w:t>
      </w:r>
      <w:r w:rsidRPr="006C7A57">
        <w:rPr>
          <w:b/>
          <w:bCs/>
        </w:rPr>
        <w:t>IoT Label</w:t>
      </w:r>
      <w:r w:rsidRPr="006C7A57" w:rsidR="000D0D43">
        <w:rPr>
          <w:b/>
          <w:bCs/>
        </w:rPr>
        <w:t>ing Program</w:t>
      </w:r>
      <w:r w:rsidRPr="006C7A57">
        <w:rPr>
          <w:b/>
          <w:bCs/>
        </w:rPr>
        <w:t>:</w:t>
      </w:r>
    </w:p>
    <w:p w:rsidR="00A868AE" w:rsidRPr="006C7A57" w:rsidP="00A868AE" w14:paraId="743FA170" w14:textId="77777777">
      <w:pPr>
        <w:ind w:left="360"/>
        <w:rPr>
          <w:b/>
        </w:rPr>
      </w:pPr>
    </w:p>
    <w:p w:rsidR="00A868AE" w:rsidRPr="006C7A57" w:rsidP="00A868AE" w14:paraId="48213FF8" w14:textId="38C96FCE">
      <w:pPr>
        <w:pStyle w:val="ListParagraph"/>
        <w:numPr>
          <w:ilvl w:val="0"/>
          <w:numId w:val="16"/>
        </w:numPr>
        <w:spacing w:after="120"/>
      </w:pPr>
      <w:r w:rsidRPr="006C7A57">
        <w:rPr>
          <w:u w:val="single"/>
        </w:rPr>
        <w:t xml:space="preserve"> 47 CFR § 8.2</w:t>
      </w:r>
      <w:r w:rsidRPr="006C7A57" w:rsidR="004707DC">
        <w:rPr>
          <w:u w:val="single"/>
        </w:rPr>
        <w:t>1</w:t>
      </w:r>
      <w:r w:rsidRPr="006C7A57" w:rsidR="00985BAE">
        <w:rPr>
          <w:u w:val="single"/>
        </w:rPr>
        <w:t>9</w:t>
      </w:r>
      <w:r w:rsidRPr="006C7A57">
        <w:rPr>
          <w:u w:val="single"/>
        </w:rPr>
        <w:t xml:space="preserve"> </w:t>
      </w:r>
      <w:r w:rsidRPr="006C7A57">
        <w:t xml:space="preserve">- </w:t>
      </w:r>
      <w:r w:rsidRPr="006C7A57" w:rsidR="00C763B8">
        <w:t>Approval/Recognition of Cybersecurity Label Administrators</w:t>
      </w:r>
      <w:r w:rsidRPr="006C7A57">
        <w:t xml:space="preserve">  </w:t>
      </w:r>
    </w:p>
    <w:p w:rsidR="00A868AE" w:rsidRPr="006C7A57" w:rsidP="00A868AE" w14:paraId="3E9FF7B8" w14:textId="045CB967">
      <w:pPr>
        <w:ind w:left="360"/>
      </w:pPr>
      <w:r w:rsidRPr="006C7A57">
        <w:t xml:space="preserve">The Commission believes there are </w:t>
      </w:r>
      <w:r w:rsidRPr="006C7A57" w:rsidR="00AD30F4">
        <w:t>approximately 12</w:t>
      </w:r>
      <w:r w:rsidRPr="006C7A57">
        <w:t xml:space="preserve"> entities desiring </w:t>
      </w:r>
      <w:r w:rsidRPr="006C7A57" w:rsidR="007C7824">
        <w:t>recognition as a CLA</w:t>
      </w:r>
      <w:r w:rsidRPr="006C7A57">
        <w:t xml:space="preserve">.  This number is arrived from the feedback </w:t>
      </w:r>
      <w:r w:rsidRPr="006C7A57" w:rsidR="007C7824">
        <w:t xml:space="preserve">received </w:t>
      </w:r>
      <w:r w:rsidRPr="006C7A57">
        <w:t xml:space="preserve">in response to the </w:t>
      </w:r>
      <w:r w:rsidRPr="006C7A57">
        <w:rPr>
          <w:i/>
          <w:iCs/>
        </w:rPr>
        <w:t>NPRM</w:t>
      </w:r>
      <w:r w:rsidRPr="006C7A57">
        <w:t xml:space="preserve">, </w:t>
      </w:r>
      <w:r w:rsidRPr="006C7A57" w:rsidR="007C7824">
        <w:t xml:space="preserve">where </w:t>
      </w:r>
      <w:r w:rsidRPr="006C7A57" w:rsidR="00C4199B">
        <w:t xml:space="preserve">over 40 industry organizations provided feedback for the </w:t>
      </w:r>
      <w:r w:rsidRPr="006C7A57" w:rsidR="00C4199B">
        <w:rPr>
          <w:i/>
          <w:iCs/>
        </w:rPr>
        <w:t>NPRM</w:t>
      </w:r>
      <w:r w:rsidRPr="006C7A57">
        <w:t xml:space="preserve">.  </w:t>
      </w:r>
      <w:r w:rsidRPr="006C7A57" w:rsidR="00C4199B">
        <w:t xml:space="preserve">It is fair to assume that </w:t>
      </w:r>
      <w:r w:rsidRPr="006C7A57" w:rsidR="00E77086">
        <w:t>approximately one-</w:t>
      </w:r>
      <w:r w:rsidRPr="006C7A57" w:rsidR="00C4199B">
        <w:t>third of these industry organizations would be interested in recognition as a CLA, in view of their comments supporting the IoT Labeling Program.</w:t>
      </w:r>
      <w:r w:rsidRPr="006C7A57">
        <w:rPr>
          <w:shd w:val="clear" w:color="auto" w:fill="FFFFFF"/>
        </w:rPr>
        <w:t xml:space="preserve">  </w:t>
      </w:r>
      <w:r w:rsidRPr="006C7A57" w:rsidR="00C4199B">
        <w:rPr>
          <w:shd w:val="clear" w:color="auto" w:fill="FFFFFF"/>
        </w:rPr>
        <w:t xml:space="preserve">For recognition as a CLA, </w:t>
      </w:r>
      <w:r w:rsidRPr="006C7A57" w:rsidR="004707DC">
        <w:t>an entity</w:t>
      </w:r>
      <w:r w:rsidRPr="006C7A57">
        <w:t xml:space="preserve"> would only submit one application.  </w:t>
      </w:r>
    </w:p>
    <w:p w:rsidR="00A868AE" w:rsidRPr="006C7A57" w:rsidP="00A868AE" w14:paraId="19EF1388" w14:textId="77777777">
      <w:pPr>
        <w:ind w:left="360"/>
      </w:pPr>
    </w:p>
    <w:p w:rsidR="00A868AE" w:rsidRPr="006C7A57" w:rsidP="00A868AE" w14:paraId="03CCF90A" w14:textId="5B20C5A4">
      <w:pPr>
        <w:ind w:left="360"/>
        <w:rPr>
          <w:b/>
          <w:bCs/>
        </w:rPr>
      </w:pPr>
      <w:r w:rsidRPr="006C7A57">
        <w:rPr>
          <w:b/>
          <w:bCs/>
        </w:rPr>
        <w:t xml:space="preserve">Annual Number of Respondents:  </w:t>
      </w:r>
      <w:r w:rsidRPr="006C7A57" w:rsidR="004707DC">
        <w:rPr>
          <w:b/>
          <w:bCs/>
        </w:rPr>
        <w:t>12</w:t>
      </w:r>
    </w:p>
    <w:p w:rsidR="00A868AE" w:rsidRPr="006C7A57" w:rsidP="00A868AE" w14:paraId="697AA3B0" w14:textId="616A2071">
      <w:pPr>
        <w:ind w:left="360"/>
      </w:pPr>
      <w:r w:rsidRPr="006C7A57">
        <w:rPr>
          <w:b/>
        </w:rPr>
        <w:t>Annual Number of Responses:  1 per respondent (</w:t>
      </w:r>
      <w:r w:rsidRPr="006C7A57" w:rsidR="004707DC">
        <w:rPr>
          <w:b/>
        </w:rPr>
        <w:t>12</w:t>
      </w:r>
      <w:r w:rsidRPr="006C7A57">
        <w:rPr>
          <w:b/>
        </w:rPr>
        <w:t xml:space="preserve"> responses)</w:t>
      </w:r>
    </w:p>
    <w:p w:rsidR="00A868AE" w:rsidRPr="006C7A57" w:rsidP="00A868AE" w14:paraId="20E6737A" w14:textId="201D868E">
      <w:pPr>
        <w:spacing w:after="120"/>
        <w:ind w:firstLine="360"/>
        <w:rPr>
          <w:b/>
        </w:rPr>
      </w:pPr>
      <w:r w:rsidRPr="006C7A57">
        <w:rPr>
          <w:b/>
        </w:rPr>
        <w:t xml:space="preserve">Annual Burden Hours:  </w:t>
      </w:r>
      <w:r w:rsidRPr="006C7A57" w:rsidR="004707DC">
        <w:rPr>
          <w:b/>
        </w:rPr>
        <w:t>20</w:t>
      </w:r>
      <w:r w:rsidRPr="006C7A57">
        <w:rPr>
          <w:b/>
        </w:rPr>
        <w:t xml:space="preserve"> per response</w:t>
      </w:r>
    </w:p>
    <w:p w:rsidR="00A868AE" w:rsidRPr="006C7A57" w:rsidP="00A868AE" w14:paraId="43E8CF4F" w14:textId="1E6C6207">
      <w:pPr>
        <w:spacing w:after="120"/>
        <w:ind w:firstLine="720"/>
      </w:pPr>
      <w:r w:rsidRPr="006C7A57">
        <w:t>12</w:t>
      </w:r>
      <w:r w:rsidRPr="006C7A57" w:rsidR="488DEDDF">
        <w:t xml:space="preserve"> respondents x </w:t>
      </w:r>
      <w:r w:rsidRPr="006C7A57" w:rsidR="62C2568D">
        <w:t>1</w:t>
      </w:r>
      <w:r w:rsidRPr="006C7A57" w:rsidR="488DEDDF">
        <w:t xml:space="preserve"> response x </w:t>
      </w:r>
      <w:r w:rsidRPr="006C7A57" w:rsidR="5EC19795">
        <w:t>2</w:t>
      </w:r>
      <w:r w:rsidRPr="006C7A57" w:rsidR="488DEDDF">
        <w:t xml:space="preserve">0 hours = </w:t>
      </w:r>
      <w:r w:rsidRPr="006C7A57" w:rsidR="5931C449">
        <w:rPr>
          <w:b/>
          <w:bCs/>
        </w:rPr>
        <w:t>240</w:t>
      </w:r>
      <w:r w:rsidRPr="006C7A57" w:rsidR="488DEDDF">
        <w:rPr>
          <w:b/>
          <w:bCs/>
        </w:rPr>
        <w:t xml:space="preserve"> Total Burden Hours</w:t>
      </w:r>
    </w:p>
    <w:p w:rsidR="00A868AE" w:rsidRPr="006C7A57" w:rsidP="00A868AE" w14:paraId="5565E82F" w14:textId="218C651E">
      <w:pPr>
        <w:spacing w:after="120"/>
        <w:ind w:left="360"/>
      </w:pPr>
      <w:r w:rsidRPr="006C7A57">
        <w:t>As noted previously, t</w:t>
      </w:r>
      <w:r w:rsidRPr="006C7A57">
        <w:t>he Commission assumes that respondents generally use “in house” personnel, whose pay is comparable to mid-to-senior level federal employees (GS-12/5, GS-14/5 and GS-15/5).  As detailed below, the Commission estimates respondent’s average cost to be $</w:t>
      </w:r>
      <w:r w:rsidRPr="006C7A57" w:rsidR="002D12F0">
        <w:t>69.62</w:t>
      </w:r>
      <w:r w:rsidRPr="006C7A57">
        <w:t xml:space="preserve"> per hour</w:t>
      </w:r>
      <w:r w:rsidRPr="006C7A57">
        <w:t>,</w:t>
      </w:r>
      <w:r w:rsidRPr="006C7A57">
        <w:t xml:space="preserve"> to </w:t>
      </w:r>
      <w:r w:rsidRPr="006C7A57" w:rsidR="00AD5842">
        <w:t>receive recognition</w:t>
      </w:r>
      <w:r w:rsidRPr="006C7A57">
        <w:t xml:space="preserve"> </w:t>
      </w:r>
      <w:r w:rsidRPr="006C7A57" w:rsidR="00AD5842">
        <w:t>as a CLA from the Commission</w:t>
      </w:r>
      <w:r w:rsidRPr="006C7A57">
        <w:t>:</w:t>
      </w:r>
    </w:p>
    <w:p w:rsidR="00A868AE" w:rsidRPr="006C7A57" w:rsidP="00A868AE" w14:paraId="41892EC9"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A868AE" w:rsidRPr="006C7A57" w:rsidP="00A868AE" w14:paraId="46D4BB72" w14:textId="0382E6DF">
      <w:pPr>
        <w:spacing w:after="120"/>
        <w:ind w:left="360"/>
      </w:pPr>
      <w:r w:rsidRPr="006C7A57">
        <w:t>GS-12/5  Technical Specialist</w:t>
      </w:r>
      <w:r w:rsidRPr="006C7A57">
        <w:tab/>
      </w:r>
      <w:r w:rsidRPr="006C7A57" w:rsidR="004707DC">
        <w:t>4</w:t>
      </w:r>
      <w:r w:rsidRPr="006C7A57">
        <w:tab/>
      </w:r>
      <w:r w:rsidRPr="006C7A57">
        <w:tab/>
        <w:t>$53.87</w:t>
      </w:r>
      <w:r w:rsidRPr="006C7A57">
        <w:tab/>
      </w:r>
      <w:r w:rsidRPr="006C7A57">
        <w:tab/>
        <w:t xml:space="preserve"> </w:t>
      </w:r>
    </w:p>
    <w:p w:rsidR="00A868AE" w:rsidRPr="006C7A57" w:rsidP="00A868AE" w14:paraId="6A27E9DD" w14:textId="1E803893">
      <w:pPr>
        <w:spacing w:after="120"/>
        <w:ind w:left="360"/>
      </w:pPr>
      <w:r w:rsidRPr="006C7A57">
        <w:t>GS-12/5  Staff Administrator</w:t>
      </w:r>
      <w:r w:rsidRPr="006C7A57">
        <w:tab/>
      </w:r>
      <w:r w:rsidRPr="006C7A57" w:rsidR="004707DC">
        <w:t>4</w:t>
      </w:r>
      <w:r w:rsidRPr="006C7A57">
        <w:tab/>
      </w:r>
      <w:r w:rsidRPr="006C7A57">
        <w:tab/>
        <w:t>$53.87</w:t>
      </w:r>
      <w:r w:rsidRPr="006C7A57">
        <w:tab/>
      </w:r>
      <w:r w:rsidRPr="006C7A57">
        <w:tab/>
        <w:t xml:space="preserve"> </w:t>
      </w:r>
    </w:p>
    <w:p w:rsidR="00A868AE" w:rsidRPr="006C7A57" w:rsidP="00A868AE" w14:paraId="1843C13E" w14:textId="5273053B">
      <w:pPr>
        <w:spacing w:after="120"/>
        <w:ind w:left="360"/>
      </w:pPr>
      <w:r w:rsidRPr="006C7A57">
        <w:t>GS-14/5  Engineer</w:t>
      </w:r>
      <w:r w:rsidRPr="006C7A57">
        <w:tab/>
      </w:r>
      <w:r w:rsidRPr="006C7A57">
        <w:tab/>
      </w:r>
      <w:r w:rsidRPr="006C7A57">
        <w:tab/>
      </w:r>
      <w:r w:rsidRPr="006C7A57" w:rsidR="004707DC">
        <w:t>6</w:t>
      </w:r>
      <w:r w:rsidRPr="006C7A57">
        <w:tab/>
      </w:r>
      <w:r w:rsidRPr="006C7A57">
        <w:tab/>
        <w:t>$75.70</w:t>
      </w:r>
      <w:r w:rsidRPr="006C7A57">
        <w:tab/>
      </w:r>
      <w:r w:rsidRPr="006C7A57">
        <w:tab/>
        <w:t xml:space="preserve"> </w:t>
      </w:r>
    </w:p>
    <w:p w:rsidR="00A868AE" w:rsidRPr="006C7A57" w:rsidP="00A868AE" w14:paraId="7A5927F5" w14:textId="0BC8AE68">
      <w:pPr>
        <w:spacing w:after="120"/>
        <w:ind w:left="360"/>
      </w:pPr>
      <w:r w:rsidRPr="006C7A57">
        <w:t>GS-15/5  Attorney</w:t>
      </w:r>
      <w:r w:rsidRPr="006C7A57">
        <w:tab/>
      </w:r>
      <w:r w:rsidRPr="006C7A57">
        <w:tab/>
      </w:r>
      <w:r w:rsidRPr="006C7A57">
        <w:tab/>
      </w:r>
      <w:r w:rsidRPr="006C7A57" w:rsidR="004707DC">
        <w:t>6</w:t>
      </w:r>
      <w:r w:rsidRPr="006C7A57">
        <w:tab/>
      </w:r>
      <w:r w:rsidRPr="006C7A57">
        <w:tab/>
        <w:t>$84.55</w:t>
      </w:r>
      <w:r w:rsidRPr="006C7A57">
        <w:tab/>
      </w:r>
      <w:r w:rsidRPr="006C7A57">
        <w:tab/>
        <w:t xml:space="preserve"> </w:t>
      </w:r>
    </w:p>
    <w:p w:rsidR="00A868AE" w:rsidRPr="006C7A57" w:rsidP="00A868AE" w14:paraId="495EEA4C" w14:textId="0474FA36">
      <w:pPr>
        <w:spacing w:after="120"/>
        <w:ind w:left="360"/>
        <w:rPr>
          <w:b/>
          <w:bCs/>
        </w:rPr>
      </w:pPr>
      <w:r w:rsidRPr="006C7A57">
        <w:rPr>
          <w:b/>
          <w:bCs/>
        </w:rPr>
        <w:t>Total Hours and Average Hourly Costs</w:t>
      </w:r>
      <w:r w:rsidRPr="006C7A57">
        <w:rPr>
          <w:b/>
          <w:bCs/>
        </w:rPr>
        <w:tab/>
      </w:r>
      <w:r w:rsidRPr="006C7A57" w:rsidR="004707DC">
        <w:rPr>
          <w:b/>
          <w:bCs/>
        </w:rPr>
        <w:t>2</w:t>
      </w:r>
      <w:r w:rsidRPr="006C7A57">
        <w:rPr>
          <w:b/>
          <w:bCs/>
        </w:rPr>
        <w:t>0</w:t>
      </w:r>
      <w:r w:rsidRPr="006C7A57">
        <w:rPr>
          <w:b/>
          <w:bCs/>
        </w:rPr>
        <w:tab/>
        <w:t>$</w:t>
      </w:r>
      <w:r w:rsidRPr="006C7A57" w:rsidR="002D12F0">
        <w:rPr>
          <w:b/>
          <w:bCs/>
        </w:rPr>
        <w:t>69.62</w:t>
      </w:r>
      <w:r w:rsidRPr="006C7A57">
        <w:rPr>
          <w:b/>
          <w:bCs/>
        </w:rPr>
        <w:tab/>
      </w:r>
      <w:r w:rsidRPr="006C7A57">
        <w:rPr>
          <w:b/>
          <w:bCs/>
        </w:rPr>
        <w:tab/>
      </w:r>
    </w:p>
    <w:p w:rsidR="00A868AE" w:rsidRPr="006C7A57" w:rsidP="00A868AE" w14:paraId="594F4F08" w14:textId="77777777">
      <w:pPr>
        <w:spacing w:after="120"/>
        <w:ind w:firstLine="360"/>
        <w:rPr>
          <w:b/>
        </w:rPr>
      </w:pPr>
      <w:r w:rsidRPr="006C7A57">
        <w:rPr>
          <w:b/>
        </w:rPr>
        <w:t>Annual “In-House” Cost:</w:t>
      </w:r>
    </w:p>
    <w:p w:rsidR="00DF4DFE" w:rsidRPr="006C7A57" w:rsidP="00DF4DFE" w14:paraId="1CBC1C39" w14:textId="1B2E4AFC">
      <w:pPr>
        <w:spacing w:after="120"/>
        <w:rPr>
          <w:b/>
          <w:highlight w:val="yellow"/>
        </w:rPr>
      </w:pPr>
      <w:r w:rsidRPr="006C7A57">
        <w:t>240</w:t>
      </w:r>
      <w:r w:rsidRPr="006C7A57" w:rsidR="488DEDDF">
        <w:t xml:space="preserve"> Total Burden Hours x $</w:t>
      </w:r>
      <w:r w:rsidRPr="006C7A57" w:rsidR="009B4256">
        <w:t>69.62</w:t>
      </w:r>
      <w:r w:rsidRPr="006C7A57" w:rsidR="488DEDDF">
        <w:t xml:space="preserve">/hr = </w:t>
      </w:r>
      <w:r w:rsidRPr="006C7A57" w:rsidR="488DEDDF">
        <w:rPr>
          <w:b/>
          <w:bCs/>
        </w:rPr>
        <w:t>$</w:t>
      </w:r>
      <w:r w:rsidRPr="006C7A57" w:rsidR="009B4256">
        <w:rPr>
          <w:b/>
          <w:bCs/>
        </w:rPr>
        <w:t>16,708.80</w:t>
      </w:r>
    </w:p>
    <w:p w:rsidR="00DF4DFE" w:rsidRPr="006C7A57" w:rsidP="00DF4DFE" w14:paraId="7F160EB4" w14:textId="56836208">
      <w:pPr>
        <w:pStyle w:val="ListParagraph"/>
        <w:numPr>
          <w:ilvl w:val="0"/>
          <w:numId w:val="16"/>
        </w:numPr>
        <w:spacing w:after="120"/>
      </w:pPr>
      <w:r w:rsidRPr="006C7A57">
        <w:rPr>
          <w:u w:val="single"/>
        </w:rPr>
        <w:t>47 CFR § 8.22</w:t>
      </w:r>
      <w:r w:rsidRPr="006C7A57" w:rsidR="004707DC">
        <w:rPr>
          <w:u w:val="single"/>
        </w:rPr>
        <w:t>0</w:t>
      </w:r>
      <w:r w:rsidRPr="006C7A57">
        <w:rPr>
          <w:u w:val="single"/>
        </w:rPr>
        <w:t xml:space="preserve"> </w:t>
      </w:r>
      <w:r w:rsidRPr="006C7A57">
        <w:t xml:space="preserve">– </w:t>
      </w:r>
      <w:r w:rsidRPr="006C7A57" w:rsidR="004707DC">
        <w:t>Requirements for CLAs</w:t>
      </w:r>
    </w:p>
    <w:p w:rsidR="00DF4DFE" w:rsidRPr="006C7A57" w:rsidP="00DF4DFE" w14:paraId="6DDC6569" w14:textId="67FA4A10">
      <w:pPr>
        <w:ind w:left="360"/>
      </w:pPr>
      <w:r w:rsidRPr="006C7A57">
        <w:t xml:space="preserve">As explained above, the Commission estimates there are </w:t>
      </w:r>
      <w:r w:rsidRPr="006C7A57" w:rsidR="00DA3E15">
        <w:t xml:space="preserve">approximately 12 </w:t>
      </w:r>
      <w:r w:rsidRPr="006C7A57">
        <w:t xml:space="preserve">entities desiring as a CLA in view of the feedback received for the </w:t>
      </w:r>
      <w:r w:rsidRPr="006C7A57">
        <w:rPr>
          <w:i/>
          <w:iCs/>
        </w:rPr>
        <w:t>NPRM</w:t>
      </w:r>
      <w:r w:rsidRPr="006C7A57">
        <w:t xml:space="preserve">.  This number is arrived from the feedback received in response to the </w:t>
      </w:r>
      <w:r w:rsidRPr="006C7A57">
        <w:rPr>
          <w:i/>
          <w:iCs/>
        </w:rPr>
        <w:t>NPRM</w:t>
      </w:r>
      <w:r w:rsidRPr="006C7A57">
        <w:t xml:space="preserve">, where over 40 industry organizations provided feedback for the </w:t>
      </w:r>
      <w:r w:rsidRPr="006C7A57">
        <w:rPr>
          <w:i/>
          <w:iCs/>
        </w:rPr>
        <w:t>NPRM</w:t>
      </w:r>
      <w:r w:rsidRPr="006C7A57">
        <w:t xml:space="preserve">.  It is fair to assume that </w:t>
      </w:r>
      <w:r w:rsidRPr="006C7A57" w:rsidR="00DA3E15">
        <w:t>approximately one</w:t>
      </w:r>
      <w:r w:rsidRPr="006C7A57" w:rsidR="00C60617">
        <w:t>-third</w:t>
      </w:r>
      <w:r w:rsidRPr="006C7A57">
        <w:t xml:space="preserve"> of these industry organizations would be interested in </w:t>
      </w:r>
      <w:r w:rsidRPr="006C7A57" w:rsidR="00C60617">
        <w:t xml:space="preserve">being </w:t>
      </w:r>
      <w:r w:rsidRPr="006C7A57" w:rsidR="004B364F">
        <w:t xml:space="preserve">an authorized </w:t>
      </w:r>
      <w:r w:rsidRPr="006C7A57">
        <w:t>CLA, in view of their comments supporting the IoT Labeling Program.</w:t>
      </w:r>
      <w:r w:rsidRPr="006C7A57">
        <w:rPr>
          <w:shd w:val="clear" w:color="auto" w:fill="FFFFFF"/>
        </w:rPr>
        <w:t xml:space="preserve">  </w:t>
      </w:r>
      <w:r w:rsidRPr="006C7A57" w:rsidR="00C51B36">
        <w:rPr>
          <w:shd w:val="clear" w:color="auto" w:fill="FFFFFF"/>
        </w:rPr>
        <w:t>To satisfy requirements to be</w:t>
      </w:r>
      <w:r w:rsidRPr="006C7A57">
        <w:rPr>
          <w:shd w:val="clear" w:color="auto" w:fill="FFFFFF"/>
        </w:rPr>
        <w:t xml:space="preserve"> a CLA, </w:t>
      </w:r>
      <w:r w:rsidRPr="006C7A57">
        <w:t xml:space="preserve">an entity would only </w:t>
      </w:r>
      <w:r w:rsidRPr="006C7A57" w:rsidR="00C51B36">
        <w:t xml:space="preserve">need to </w:t>
      </w:r>
      <w:r w:rsidRPr="006C7A57">
        <w:t xml:space="preserve">submit </w:t>
      </w:r>
      <w:r w:rsidRPr="006C7A57" w:rsidR="00C51B36">
        <w:t>information one time to the Commission</w:t>
      </w:r>
      <w:r w:rsidRPr="006C7A57">
        <w:t xml:space="preserve">.  </w:t>
      </w:r>
    </w:p>
    <w:p w:rsidR="00DF4DFE" w:rsidRPr="006C7A57" w:rsidP="00DF4DFE" w14:paraId="3B2B5C44" w14:textId="77777777">
      <w:pPr>
        <w:ind w:left="360"/>
      </w:pPr>
    </w:p>
    <w:p w:rsidR="00DF4DFE" w:rsidRPr="006C7A57" w:rsidP="00DF4DFE" w14:paraId="097F5E92" w14:textId="77777777">
      <w:pPr>
        <w:ind w:left="360"/>
        <w:rPr>
          <w:b/>
          <w:bCs/>
        </w:rPr>
      </w:pPr>
      <w:r w:rsidRPr="006C7A57">
        <w:rPr>
          <w:b/>
          <w:bCs/>
        </w:rPr>
        <w:t>Annual Number of Respondents:  12</w:t>
      </w:r>
    </w:p>
    <w:p w:rsidR="00DF4DFE" w:rsidRPr="006C7A57" w:rsidP="00DF4DFE" w14:paraId="765BAD8D" w14:textId="77777777">
      <w:pPr>
        <w:ind w:left="360"/>
      </w:pPr>
      <w:r w:rsidRPr="006C7A57">
        <w:rPr>
          <w:b/>
        </w:rPr>
        <w:t>Annual Number of Responses:  1 per respondent (12 responses)</w:t>
      </w:r>
    </w:p>
    <w:p w:rsidR="00DF4DFE" w:rsidRPr="006C7A57" w:rsidP="00DF4DFE" w14:paraId="361DE200" w14:textId="5000EDD7">
      <w:pPr>
        <w:spacing w:after="120"/>
        <w:ind w:firstLine="360"/>
        <w:rPr>
          <w:b/>
        </w:rPr>
      </w:pPr>
      <w:r w:rsidRPr="006C7A57">
        <w:rPr>
          <w:b/>
        </w:rPr>
        <w:t xml:space="preserve">Annual Burden Hours:  </w:t>
      </w:r>
      <w:r w:rsidRPr="006C7A57" w:rsidR="00C51B36">
        <w:rPr>
          <w:b/>
        </w:rPr>
        <w:t>3</w:t>
      </w:r>
      <w:r w:rsidRPr="006C7A57">
        <w:rPr>
          <w:b/>
        </w:rPr>
        <w:t>0 per response</w:t>
      </w:r>
    </w:p>
    <w:p w:rsidR="00DF4DFE" w:rsidRPr="006C7A57" w:rsidP="00DF4DFE" w14:paraId="3373E381" w14:textId="7F520EBD">
      <w:pPr>
        <w:spacing w:after="120"/>
        <w:ind w:firstLine="720"/>
      </w:pPr>
      <w:r w:rsidRPr="006C7A57">
        <w:t xml:space="preserve">12 respondents x </w:t>
      </w:r>
      <w:r w:rsidRPr="006C7A57" w:rsidR="7C726553">
        <w:t>1</w:t>
      </w:r>
      <w:r w:rsidRPr="006C7A57">
        <w:t xml:space="preserve"> response x </w:t>
      </w:r>
      <w:r w:rsidRPr="006C7A57" w:rsidR="0D6BC367">
        <w:t>3</w:t>
      </w:r>
      <w:r w:rsidRPr="006C7A57">
        <w:t xml:space="preserve">0 hours = </w:t>
      </w:r>
      <w:r w:rsidRPr="006C7A57" w:rsidR="215EF899">
        <w:rPr>
          <w:b/>
          <w:bCs/>
        </w:rPr>
        <w:t>360</w:t>
      </w:r>
      <w:r w:rsidRPr="006C7A57">
        <w:rPr>
          <w:b/>
          <w:bCs/>
        </w:rPr>
        <w:t xml:space="preserve"> Total Burden Hours</w:t>
      </w:r>
    </w:p>
    <w:p w:rsidR="00DF4DFE" w:rsidRPr="006C7A57" w:rsidP="00DF4DFE" w14:paraId="0F578F85"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DF4DFE" w:rsidRPr="006C7A57" w:rsidP="00DF4DFE" w14:paraId="2D29AAAC" w14:textId="4F0E4E79">
      <w:pPr>
        <w:spacing w:after="120"/>
        <w:ind w:left="360"/>
      </w:pPr>
      <w:r w:rsidRPr="006C7A57">
        <w:t>GS-12/5  Technical Specialist</w:t>
      </w:r>
      <w:r w:rsidRPr="006C7A57">
        <w:tab/>
      </w:r>
      <w:r w:rsidR="00085E17">
        <w:t>5</w:t>
      </w:r>
      <w:r w:rsidRPr="006C7A57">
        <w:tab/>
      </w:r>
      <w:r w:rsidRPr="006C7A57">
        <w:tab/>
        <w:t>$53.87</w:t>
      </w:r>
      <w:r w:rsidRPr="006C7A57">
        <w:tab/>
      </w:r>
      <w:r w:rsidRPr="006C7A57">
        <w:tab/>
        <w:t xml:space="preserve"> </w:t>
      </w:r>
    </w:p>
    <w:p w:rsidR="00DF4DFE" w:rsidRPr="006C7A57" w:rsidP="00DF4DFE" w14:paraId="32855BA8" w14:textId="01715F6E">
      <w:pPr>
        <w:spacing w:after="120"/>
        <w:ind w:left="360"/>
      </w:pPr>
      <w:r w:rsidRPr="006C7A57">
        <w:t>GS-12/5  Staff Administrator</w:t>
      </w:r>
      <w:r w:rsidRPr="006C7A57">
        <w:tab/>
      </w:r>
      <w:r w:rsidR="00085E17">
        <w:t>5</w:t>
      </w:r>
      <w:r w:rsidRPr="006C7A57">
        <w:tab/>
      </w:r>
      <w:r w:rsidRPr="006C7A57">
        <w:tab/>
        <w:t>$53.87</w:t>
      </w:r>
      <w:r w:rsidRPr="006C7A57">
        <w:tab/>
      </w:r>
      <w:r w:rsidRPr="006C7A57">
        <w:tab/>
        <w:t xml:space="preserve"> </w:t>
      </w:r>
    </w:p>
    <w:p w:rsidR="00DF4DFE" w:rsidRPr="006C7A57" w:rsidP="00DF4DFE" w14:paraId="411A0756" w14:textId="30D05E74">
      <w:pPr>
        <w:spacing w:after="120"/>
        <w:ind w:left="360"/>
      </w:pPr>
      <w:r w:rsidRPr="006C7A57">
        <w:t>GS-14/5  Engineer</w:t>
      </w:r>
      <w:r w:rsidRPr="006C7A57">
        <w:tab/>
      </w:r>
      <w:r w:rsidRPr="006C7A57">
        <w:tab/>
      </w:r>
      <w:r w:rsidRPr="006C7A57">
        <w:tab/>
      </w:r>
      <w:r w:rsidR="00085E17">
        <w:t>10</w:t>
      </w:r>
      <w:r w:rsidRPr="006C7A57">
        <w:tab/>
      </w:r>
      <w:r w:rsidRPr="006C7A57">
        <w:tab/>
        <w:t>$75.70</w:t>
      </w:r>
      <w:r w:rsidRPr="006C7A57">
        <w:tab/>
      </w:r>
      <w:r w:rsidRPr="006C7A57">
        <w:tab/>
        <w:t xml:space="preserve"> </w:t>
      </w:r>
    </w:p>
    <w:p w:rsidR="00DF4DFE" w:rsidRPr="006C7A57" w:rsidP="00DF4DFE" w14:paraId="1E9836C6" w14:textId="7A8F64AF">
      <w:pPr>
        <w:spacing w:after="120"/>
        <w:ind w:left="360"/>
      </w:pPr>
      <w:r w:rsidRPr="006C7A57">
        <w:t>GS-15/5  Attorney</w:t>
      </w:r>
      <w:r w:rsidRPr="006C7A57">
        <w:tab/>
      </w:r>
      <w:r w:rsidRPr="006C7A57">
        <w:tab/>
      </w:r>
      <w:r w:rsidRPr="006C7A57">
        <w:tab/>
      </w:r>
      <w:r w:rsidR="00085E17">
        <w:t>10</w:t>
      </w:r>
      <w:r w:rsidRPr="006C7A57">
        <w:tab/>
      </w:r>
      <w:r w:rsidRPr="006C7A57">
        <w:tab/>
        <w:t>$84.55</w:t>
      </w:r>
      <w:r w:rsidRPr="006C7A57">
        <w:tab/>
      </w:r>
      <w:r w:rsidRPr="006C7A57">
        <w:tab/>
        <w:t xml:space="preserve"> </w:t>
      </w:r>
    </w:p>
    <w:p w:rsidR="00DF4DFE" w:rsidRPr="006C7A57" w:rsidP="00DF4DFE" w14:paraId="507A1D2D" w14:textId="7DE5F809">
      <w:pPr>
        <w:spacing w:after="120"/>
        <w:ind w:left="360"/>
        <w:rPr>
          <w:b/>
          <w:bCs/>
        </w:rPr>
      </w:pPr>
      <w:r w:rsidRPr="006C7A57">
        <w:rPr>
          <w:b/>
          <w:bCs/>
        </w:rPr>
        <w:t>Total Hours and Average Hourly Costs</w:t>
      </w:r>
      <w:r w:rsidRPr="006C7A57">
        <w:rPr>
          <w:b/>
          <w:bCs/>
        </w:rPr>
        <w:tab/>
      </w:r>
      <w:r w:rsidR="00085E17">
        <w:rPr>
          <w:b/>
          <w:bCs/>
        </w:rPr>
        <w:t>30</w:t>
      </w:r>
      <w:r w:rsidRPr="006C7A57">
        <w:rPr>
          <w:b/>
          <w:bCs/>
        </w:rPr>
        <w:tab/>
        <w:t>$</w:t>
      </w:r>
      <w:r w:rsidR="00085E17">
        <w:rPr>
          <w:b/>
          <w:bCs/>
        </w:rPr>
        <w:t>71.37</w:t>
      </w:r>
      <w:r w:rsidRPr="006C7A57">
        <w:rPr>
          <w:b/>
          <w:bCs/>
        </w:rPr>
        <w:tab/>
      </w:r>
    </w:p>
    <w:p w:rsidR="00DF4DFE" w:rsidRPr="006C7A57" w:rsidP="00DF4DFE" w14:paraId="77BE199E" w14:textId="77777777">
      <w:pPr>
        <w:spacing w:after="120"/>
        <w:ind w:firstLine="360"/>
        <w:rPr>
          <w:b/>
        </w:rPr>
      </w:pPr>
      <w:r w:rsidRPr="006C7A57">
        <w:rPr>
          <w:b/>
        </w:rPr>
        <w:t>Annual “In-House” Cost:</w:t>
      </w:r>
    </w:p>
    <w:p w:rsidR="00894F5F" w:rsidRPr="006C7A57" w:rsidP="7454DA10" w14:paraId="6CEB8DF8" w14:textId="3806189E">
      <w:pPr>
        <w:pStyle w:val="ListParagraph"/>
        <w:spacing w:after="120"/>
        <w:rPr>
          <w:b/>
          <w:bCs/>
        </w:rPr>
      </w:pPr>
      <w:r w:rsidRPr="006C7A57">
        <w:t>360</w:t>
      </w:r>
      <w:r w:rsidRPr="006C7A57" w:rsidR="72B5E032">
        <w:t xml:space="preserve"> </w:t>
      </w:r>
      <w:r w:rsidRPr="006C7A57" w:rsidR="64798B09">
        <w:t>Total Burden Hours x $</w:t>
      </w:r>
      <w:r w:rsidR="00085E17">
        <w:t>71.37</w:t>
      </w:r>
      <w:r w:rsidRPr="006C7A57" w:rsidR="64798B09">
        <w:t>/</w:t>
      </w:r>
      <w:r w:rsidRPr="006C7A57" w:rsidR="64798B09">
        <w:t>hr</w:t>
      </w:r>
      <w:r w:rsidRPr="006C7A57" w:rsidR="64798B09">
        <w:t xml:space="preserve"> = </w:t>
      </w:r>
      <w:r w:rsidRPr="006C7A57" w:rsidR="64798B09">
        <w:rPr>
          <w:b/>
          <w:bCs/>
        </w:rPr>
        <w:t>$</w:t>
      </w:r>
      <w:r w:rsidR="00085E17">
        <w:rPr>
          <w:b/>
          <w:bCs/>
        </w:rPr>
        <w:t>25,693</w:t>
      </w:r>
      <w:r w:rsidR="009D2D92">
        <w:rPr>
          <w:b/>
          <w:bCs/>
        </w:rPr>
        <w:t>.20</w:t>
      </w:r>
    </w:p>
    <w:p w:rsidR="00F752CE" w:rsidRPr="006C7A57" w:rsidP="00F752CE" w14:paraId="730F28C4" w14:textId="77777777">
      <w:pPr>
        <w:pStyle w:val="ListParagraph"/>
        <w:spacing w:after="120"/>
        <w:rPr>
          <w:b/>
        </w:rPr>
      </w:pPr>
    </w:p>
    <w:p w:rsidR="0001069E" w:rsidRPr="006C7A57" w:rsidP="0001069E" w14:paraId="175EBC60" w14:textId="30F5F5FD">
      <w:pPr>
        <w:pStyle w:val="ListParagraph"/>
        <w:numPr>
          <w:ilvl w:val="0"/>
          <w:numId w:val="16"/>
        </w:numPr>
        <w:spacing w:after="120"/>
      </w:pPr>
      <w:r w:rsidRPr="006C7A57">
        <w:rPr>
          <w:u w:val="single"/>
        </w:rPr>
        <w:t xml:space="preserve">47 CFR § 8.220(g)  </w:t>
      </w:r>
      <w:r w:rsidRPr="006C7A57">
        <w:t>– Post-market surveillance requirements.</w:t>
      </w:r>
    </w:p>
    <w:p w:rsidR="0001069E" w:rsidRPr="006C7A57" w:rsidP="0001069E" w14:paraId="286D5D42" w14:textId="5CEB45D4">
      <w:pPr>
        <w:ind w:left="360"/>
      </w:pPr>
      <w:r w:rsidRPr="006C7A57">
        <w:t xml:space="preserve">The Commission estimates there will be 12 CLAs.  This number is arrived from the feedback received in response to the </w:t>
      </w:r>
      <w:r w:rsidRPr="006C7A57">
        <w:rPr>
          <w:i/>
          <w:iCs/>
        </w:rPr>
        <w:t>NPRM</w:t>
      </w:r>
      <w:r w:rsidRPr="006C7A57">
        <w:t xml:space="preserve">, where over 40 industry organizations provided feedback for the </w:t>
      </w:r>
      <w:r w:rsidRPr="006C7A57">
        <w:rPr>
          <w:i/>
          <w:iCs/>
        </w:rPr>
        <w:t>NPRM</w:t>
      </w:r>
      <w:r w:rsidRPr="006C7A57">
        <w:t xml:space="preserve">.  </w:t>
      </w:r>
      <w:r w:rsidRPr="006C7A57" w:rsidR="00861A7B">
        <w:t xml:space="preserve">All 12 CLAs will be required to </w:t>
      </w:r>
      <w:r w:rsidRPr="006C7A57" w:rsidR="00D32248">
        <w:t xml:space="preserve">conduct post-market surveillance of products they have approved to bear the IoT Label and submit to the Commission </w:t>
      </w:r>
      <w:r w:rsidRPr="006C7A57" w:rsidR="00CC6278">
        <w:t>reports of their findings</w:t>
      </w:r>
      <w:r w:rsidRPr="006C7A57">
        <w:t>.</w:t>
      </w:r>
      <w:r w:rsidRPr="006C7A57">
        <w:rPr>
          <w:shd w:val="clear" w:color="auto" w:fill="FFFFFF"/>
        </w:rPr>
        <w:t xml:space="preserve">  </w:t>
      </w:r>
      <w:r w:rsidRPr="006C7A57" w:rsidR="009D06DE">
        <w:rPr>
          <w:shd w:val="clear" w:color="auto" w:fill="FFFFFF"/>
        </w:rPr>
        <w:t>E</w:t>
      </w:r>
      <w:r w:rsidRPr="006C7A57" w:rsidR="00937549">
        <w:rPr>
          <w:shd w:val="clear" w:color="auto" w:fill="FFFFFF"/>
        </w:rPr>
        <w:t xml:space="preserve">ach CLA will </w:t>
      </w:r>
      <w:r w:rsidRPr="006C7A57" w:rsidR="009D06DE">
        <w:rPr>
          <w:shd w:val="clear" w:color="auto" w:fill="FFFFFF"/>
        </w:rPr>
        <w:t xml:space="preserve">be required to test a certain number of samples of the total number of product types for which the CLA has certified use of the Label.  </w:t>
      </w:r>
      <w:r w:rsidRPr="003E0487" w:rsidR="003E2B8B">
        <w:rPr>
          <w:shd w:val="clear" w:color="auto" w:fill="FFFFFF"/>
        </w:rPr>
        <w:t xml:space="preserve">We </w:t>
      </w:r>
      <w:r w:rsidRPr="003E0487" w:rsidR="008148DF">
        <w:rPr>
          <w:shd w:val="clear" w:color="auto" w:fill="FFFFFF"/>
        </w:rPr>
        <w:t xml:space="preserve">estimate </w:t>
      </w:r>
      <w:r w:rsidRPr="003E0487" w:rsidR="009D06DE">
        <w:rPr>
          <w:shd w:val="clear" w:color="auto" w:fill="FFFFFF"/>
        </w:rPr>
        <w:t xml:space="preserve">each CLA </w:t>
      </w:r>
      <w:r w:rsidRPr="003E0487" w:rsidR="003E2B8B">
        <w:rPr>
          <w:shd w:val="clear" w:color="auto" w:fill="FFFFFF"/>
        </w:rPr>
        <w:t xml:space="preserve">will be </w:t>
      </w:r>
      <w:r w:rsidRPr="003E0487" w:rsidR="009D06DE">
        <w:rPr>
          <w:shd w:val="clear" w:color="auto" w:fill="FFFFFF"/>
        </w:rPr>
        <w:t>required to test</w:t>
      </w:r>
      <w:r w:rsidRPr="006C7A57" w:rsidR="009D06DE">
        <w:rPr>
          <w:shd w:val="clear" w:color="auto" w:fill="FFFFFF"/>
        </w:rPr>
        <w:t xml:space="preserve"> </w:t>
      </w:r>
      <w:r w:rsidRPr="006C7A57" w:rsidR="003E2B8B">
        <w:rPr>
          <w:shd w:val="clear" w:color="auto" w:fill="FFFFFF"/>
        </w:rPr>
        <w:t xml:space="preserve">and submit a report on </w:t>
      </w:r>
      <w:r w:rsidRPr="006C7A57" w:rsidR="009D06DE">
        <w:rPr>
          <w:shd w:val="clear" w:color="auto" w:fill="FFFFFF"/>
        </w:rPr>
        <w:t xml:space="preserve">50 percent of the </w:t>
      </w:r>
      <w:r w:rsidRPr="006C7A57" w:rsidR="00AD27A8">
        <w:rPr>
          <w:shd w:val="clear" w:color="auto" w:fill="FFFFFF"/>
        </w:rPr>
        <w:t xml:space="preserve">approximately 84 </w:t>
      </w:r>
      <w:r w:rsidRPr="006C7A57" w:rsidR="007E01EB">
        <w:rPr>
          <w:shd w:val="clear" w:color="auto" w:fill="FFFFFF"/>
        </w:rPr>
        <w:t xml:space="preserve">applications </w:t>
      </w:r>
      <w:r w:rsidRPr="006C7A57" w:rsidR="009D06DE">
        <w:rPr>
          <w:shd w:val="clear" w:color="auto" w:fill="FFFFFF"/>
        </w:rPr>
        <w:t>it has</w:t>
      </w:r>
      <w:r w:rsidRPr="006C7A57" w:rsidR="007E01EB">
        <w:rPr>
          <w:shd w:val="clear" w:color="auto" w:fill="FFFFFF"/>
        </w:rPr>
        <w:t xml:space="preserve"> approved.</w:t>
      </w:r>
      <w:r w:rsidRPr="006C7A57" w:rsidR="009D06DE">
        <w:rPr>
          <w:shd w:val="clear" w:color="auto" w:fill="FFFFFF"/>
        </w:rPr>
        <w:t xml:space="preserve"> </w:t>
      </w:r>
    </w:p>
    <w:p w:rsidR="0001069E" w:rsidRPr="006C7A57" w:rsidP="0001069E" w14:paraId="069F712A" w14:textId="77777777">
      <w:pPr>
        <w:ind w:left="360"/>
      </w:pPr>
    </w:p>
    <w:p w:rsidR="0001069E" w:rsidRPr="006C7A57" w:rsidP="0001069E" w14:paraId="2DC516F9" w14:textId="77777777">
      <w:pPr>
        <w:ind w:left="360"/>
        <w:rPr>
          <w:b/>
          <w:bCs/>
        </w:rPr>
      </w:pPr>
      <w:r w:rsidRPr="006C7A57">
        <w:rPr>
          <w:b/>
          <w:bCs/>
        </w:rPr>
        <w:t>Annual Number of Respondents:  12</w:t>
      </w:r>
    </w:p>
    <w:p w:rsidR="0001069E" w:rsidRPr="006C7A57" w:rsidP="0001069E" w14:paraId="7D0F2991" w14:textId="55C80F00">
      <w:pPr>
        <w:ind w:left="360"/>
      </w:pPr>
      <w:r w:rsidRPr="006C7A57">
        <w:rPr>
          <w:b/>
        </w:rPr>
        <w:t xml:space="preserve">Annual Number of Responses:  </w:t>
      </w:r>
      <w:r w:rsidRPr="006C7A57" w:rsidR="00BB02BC">
        <w:rPr>
          <w:b/>
        </w:rPr>
        <w:t>42</w:t>
      </w:r>
      <w:r w:rsidRPr="006C7A57">
        <w:rPr>
          <w:b/>
        </w:rPr>
        <w:t xml:space="preserve"> per respondent (</w:t>
      </w:r>
      <w:r w:rsidRPr="006C7A57" w:rsidR="00BB02BC">
        <w:rPr>
          <w:b/>
        </w:rPr>
        <w:t>4</w:t>
      </w:r>
      <w:r w:rsidRPr="006C7A57">
        <w:rPr>
          <w:b/>
        </w:rPr>
        <w:t>2 responses)</w:t>
      </w:r>
    </w:p>
    <w:p w:rsidR="0001069E" w:rsidRPr="006C7A57" w:rsidP="0001069E" w14:paraId="49BA9B15" w14:textId="2360FE01">
      <w:pPr>
        <w:spacing w:after="120"/>
        <w:ind w:firstLine="360"/>
        <w:rPr>
          <w:b/>
        </w:rPr>
      </w:pPr>
      <w:r w:rsidRPr="006C7A57">
        <w:rPr>
          <w:b/>
        </w:rPr>
        <w:t xml:space="preserve">Annual Burden Hours:  </w:t>
      </w:r>
      <w:r w:rsidRPr="006C7A57" w:rsidR="00DC2F56">
        <w:rPr>
          <w:b/>
        </w:rPr>
        <w:t>2</w:t>
      </w:r>
      <w:r w:rsidRPr="006C7A57">
        <w:rPr>
          <w:b/>
        </w:rPr>
        <w:t>0 per response</w:t>
      </w:r>
    </w:p>
    <w:p w:rsidR="0001069E" w:rsidRPr="006C7A57" w:rsidP="0001069E" w14:paraId="16DC54C4" w14:textId="45F2058B">
      <w:pPr>
        <w:spacing w:after="120"/>
        <w:ind w:firstLine="720"/>
      </w:pPr>
      <w:r w:rsidRPr="006C7A57">
        <w:t xml:space="preserve">12 respondents x </w:t>
      </w:r>
      <w:r w:rsidRPr="006C7A57" w:rsidR="00BB02BC">
        <w:t>42</w:t>
      </w:r>
      <w:r w:rsidRPr="006C7A57">
        <w:t xml:space="preserve"> responses x </w:t>
      </w:r>
      <w:r w:rsidRPr="006C7A57" w:rsidR="00DC2F56">
        <w:t>2</w:t>
      </w:r>
      <w:r w:rsidRPr="006C7A57">
        <w:t xml:space="preserve">0 hours = </w:t>
      </w:r>
      <w:r w:rsidRPr="006C7A57" w:rsidR="00DC2F56">
        <w:rPr>
          <w:b/>
          <w:bCs/>
        </w:rPr>
        <w:t>10,080</w:t>
      </w:r>
      <w:r w:rsidRPr="006C7A57">
        <w:rPr>
          <w:b/>
          <w:bCs/>
        </w:rPr>
        <w:t xml:space="preserve"> Total Burden Hours</w:t>
      </w:r>
    </w:p>
    <w:p w:rsidR="0001069E" w:rsidRPr="006C7A57" w:rsidP="0001069E" w14:paraId="1DAC9868"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01069E" w:rsidRPr="006C7A57" w:rsidP="0001069E" w14:paraId="015F7FEA" w14:textId="77777777">
      <w:pPr>
        <w:spacing w:after="120"/>
        <w:ind w:left="360"/>
      </w:pPr>
      <w:r w:rsidRPr="006C7A57">
        <w:t>GS-12/5  Technical Specialist</w:t>
      </w:r>
      <w:r w:rsidRPr="006C7A57">
        <w:tab/>
        <w:t>4</w:t>
      </w:r>
      <w:r w:rsidRPr="006C7A57">
        <w:tab/>
      </w:r>
      <w:r w:rsidRPr="006C7A57">
        <w:tab/>
        <w:t>$53.87</w:t>
      </w:r>
      <w:r w:rsidRPr="006C7A57">
        <w:tab/>
      </w:r>
      <w:r w:rsidRPr="006C7A57">
        <w:tab/>
        <w:t xml:space="preserve"> </w:t>
      </w:r>
    </w:p>
    <w:p w:rsidR="0001069E" w:rsidRPr="006C7A57" w:rsidP="0001069E" w14:paraId="47BAD4FA" w14:textId="77777777">
      <w:pPr>
        <w:spacing w:after="120"/>
        <w:ind w:left="360"/>
      </w:pPr>
      <w:r w:rsidRPr="006C7A57">
        <w:t>GS-12/5  Staff Administrator</w:t>
      </w:r>
      <w:r w:rsidRPr="006C7A57">
        <w:tab/>
        <w:t>4</w:t>
      </w:r>
      <w:r w:rsidRPr="006C7A57">
        <w:tab/>
      </w:r>
      <w:r w:rsidRPr="006C7A57">
        <w:tab/>
        <w:t>$53.87</w:t>
      </w:r>
      <w:r w:rsidRPr="006C7A57">
        <w:tab/>
      </w:r>
      <w:r w:rsidRPr="006C7A57">
        <w:tab/>
        <w:t xml:space="preserve"> </w:t>
      </w:r>
    </w:p>
    <w:p w:rsidR="0001069E" w:rsidRPr="006C7A57" w:rsidP="0001069E" w14:paraId="658951A9" w14:textId="77777777">
      <w:pPr>
        <w:spacing w:after="120"/>
        <w:ind w:left="360"/>
      </w:pPr>
      <w:r w:rsidRPr="006C7A57">
        <w:t>GS-14/5  Engineer</w:t>
      </w:r>
      <w:r w:rsidRPr="006C7A57">
        <w:tab/>
      </w:r>
      <w:r w:rsidRPr="006C7A57">
        <w:tab/>
      </w:r>
      <w:r w:rsidRPr="006C7A57">
        <w:tab/>
        <w:t>6</w:t>
      </w:r>
      <w:r w:rsidRPr="006C7A57">
        <w:tab/>
      </w:r>
      <w:r w:rsidRPr="006C7A57">
        <w:tab/>
        <w:t>$75.70</w:t>
      </w:r>
      <w:r w:rsidRPr="006C7A57">
        <w:tab/>
      </w:r>
      <w:r w:rsidRPr="006C7A57">
        <w:tab/>
        <w:t xml:space="preserve"> </w:t>
      </w:r>
    </w:p>
    <w:p w:rsidR="0001069E" w:rsidRPr="006C7A57" w:rsidP="0001069E" w14:paraId="600EB9B4" w14:textId="77777777">
      <w:pPr>
        <w:spacing w:after="120"/>
        <w:ind w:left="360"/>
      </w:pPr>
      <w:r w:rsidRPr="006C7A57">
        <w:t>GS-15/5  Attorney</w:t>
      </w:r>
      <w:r w:rsidRPr="006C7A57">
        <w:tab/>
      </w:r>
      <w:r w:rsidRPr="006C7A57">
        <w:tab/>
      </w:r>
      <w:r w:rsidRPr="006C7A57">
        <w:tab/>
        <w:t>6</w:t>
      </w:r>
      <w:r w:rsidRPr="006C7A57">
        <w:tab/>
      </w:r>
      <w:r w:rsidRPr="006C7A57">
        <w:tab/>
        <w:t>$84.55</w:t>
      </w:r>
      <w:r w:rsidRPr="006C7A57">
        <w:tab/>
      </w:r>
      <w:r w:rsidRPr="006C7A57">
        <w:tab/>
        <w:t xml:space="preserve"> </w:t>
      </w:r>
    </w:p>
    <w:p w:rsidR="0001069E" w:rsidRPr="006C7A57" w:rsidP="0001069E" w14:paraId="2FF70B27" w14:textId="13ECF19F">
      <w:pPr>
        <w:spacing w:after="120"/>
        <w:ind w:left="360"/>
        <w:rPr>
          <w:b/>
          <w:bCs/>
        </w:rPr>
      </w:pPr>
      <w:r w:rsidRPr="006C7A57">
        <w:rPr>
          <w:b/>
          <w:bCs/>
        </w:rPr>
        <w:t>Total Hours and Average Hourly Costs</w:t>
      </w:r>
      <w:r w:rsidRPr="006C7A57">
        <w:rPr>
          <w:b/>
          <w:bCs/>
        </w:rPr>
        <w:tab/>
        <w:t>20</w:t>
      </w:r>
      <w:r w:rsidRPr="006C7A57">
        <w:rPr>
          <w:b/>
          <w:bCs/>
        </w:rPr>
        <w:tab/>
        <w:t>$</w:t>
      </w:r>
      <w:r w:rsidRPr="006C7A57" w:rsidR="00133F80">
        <w:rPr>
          <w:b/>
          <w:bCs/>
        </w:rPr>
        <w:t>69</w:t>
      </w:r>
      <w:r w:rsidRPr="006C7A57" w:rsidR="00553FE4">
        <w:rPr>
          <w:b/>
          <w:bCs/>
        </w:rPr>
        <w:t>.62</w:t>
      </w:r>
      <w:r w:rsidRPr="006C7A57">
        <w:rPr>
          <w:b/>
          <w:bCs/>
        </w:rPr>
        <w:tab/>
      </w:r>
      <w:r w:rsidRPr="006C7A57">
        <w:rPr>
          <w:b/>
          <w:bCs/>
        </w:rPr>
        <w:tab/>
      </w:r>
    </w:p>
    <w:p w:rsidR="0001069E" w:rsidRPr="006C7A57" w:rsidP="0001069E" w14:paraId="3373AC10" w14:textId="77777777">
      <w:pPr>
        <w:spacing w:after="120"/>
        <w:ind w:firstLine="360"/>
        <w:rPr>
          <w:b/>
        </w:rPr>
      </w:pPr>
      <w:r w:rsidRPr="006C7A57">
        <w:rPr>
          <w:b/>
        </w:rPr>
        <w:t>Annual “In-House” Cost:</w:t>
      </w:r>
    </w:p>
    <w:p w:rsidR="0001069E" w:rsidRPr="006C7A57" w:rsidP="0001069E" w14:paraId="779CB3EE" w14:textId="27D0F64E">
      <w:pPr>
        <w:pStyle w:val="ListParagraph"/>
        <w:spacing w:after="120"/>
        <w:rPr>
          <w:b/>
          <w:bCs/>
        </w:rPr>
      </w:pPr>
      <w:r w:rsidRPr="006C7A57">
        <w:t>10,080</w:t>
      </w:r>
      <w:r w:rsidRPr="006C7A57">
        <w:t xml:space="preserve"> Total Burden Hours x $</w:t>
      </w:r>
      <w:r w:rsidRPr="006C7A57" w:rsidR="00553FE4">
        <w:t>69.62</w:t>
      </w:r>
      <w:r w:rsidRPr="006C7A57">
        <w:t xml:space="preserve">/hr = </w:t>
      </w:r>
      <w:r w:rsidRPr="006C7A57">
        <w:rPr>
          <w:b/>
          <w:bCs/>
        </w:rPr>
        <w:t>$</w:t>
      </w:r>
      <w:r w:rsidRPr="006C7A57" w:rsidR="00A3056A">
        <w:rPr>
          <w:b/>
          <w:bCs/>
        </w:rPr>
        <w:t>701,769.60</w:t>
      </w:r>
    </w:p>
    <w:p w:rsidR="00F752CE" w:rsidRPr="006C7A57" w:rsidP="00F752CE" w14:paraId="23CCC9BC" w14:textId="3CEAA9FF">
      <w:pPr>
        <w:pStyle w:val="ListParagraph"/>
        <w:spacing w:after="120"/>
        <w:rPr>
          <w:b/>
        </w:rPr>
      </w:pPr>
    </w:p>
    <w:p w:rsidR="00A868AE" w:rsidRPr="006C7A57" w:rsidP="001E4F02" w14:paraId="21FF6B69" w14:textId="26F3D56D">
      <w:pPr>
        <w:pStyle w:val="ListParagraph"/>
        <w:numPr>
          <w:ilvl w:val="0"/>
          <w:numId w:val="16"/>
        </w:numPr>
        <w:spacing w:after="120"/>
      </w:pPr>
      <w:r w:rsidRPr="006C7A57">
        <w:rPr>
          <w:u w:val="single"/>
        </w:rPr>
        <w:t>47 CFR § 8.2</w:t>
      </w:r>
      <w:r w:rsidRPr="006C7A57" w:rsidR="00B85DBC">
        <w:rPr>
          <w:u w:val="single"/>
        </w:rPr>
        <w:t>21</w:t>
      </w:r>
      <w:r w:rsidRPr="006C7A57">
        <w:rPr>
          <w:u w:val="single"/>
        </w:rPr>
        <w:t xml:space="preserve"> </w:t>
      </w:r>
      <w:r w:rsidRPr="006C7A57">
        <w:t xml:space="preserve">– </w:t>
      </w:r>
      <w:r w:rsidRPr="006C7A57" w:rsidR="00B85DBC">
        <w:rPr>
          <w:b/>
          <w:bCs/>
        </w:rPr>
        <w:t>Requirements for the Lead Administrator</w:t>
      </w:r>
    </w:p>
    <w:p w:rsidR="001E4F02" w:rsidRPr="006C7A57" w:rsidP="001E4F02" w14:paraId="76B03BFD" w14:textId="0513F6DD">
      <w:pPr>
        <w:ind w:left="360"/>
      </w:pPr>
      <w:r w:rsidRPr="006C7A57">
        <w:t xml:space="preserve">Since the Commission estimates there are </w:t>
      </w:r>
      <w:r w:rsidRPr="006C7A57" w:rsidR="00DE4598">
        <w:t>approximately 12</w:t>
      </w:r>
      <w:r w:rsidRPr="006C7A57">
        <w:t xml:space="preserve"> entities desiring recognition as a CLA</w:t>
      </w:r>
      <w:r w:rsidRPr="006C7A57" w:rsidR="007D54C4">
        <w:t xml:space="preserve">, this allows for the Commission to select a Lead Administrator, as outlined in the </w:t>
      </w:r>
      <w:r w:rsidRPr="006C7A57" w:rsidR="007D54C4">
        <w:rPr>
          <w:i/>
          <w:iCs/>
        </w:rPr>
        <w:t>Order</w:t>
      </w:r>
      <w:r w:rsidRPr="006C7A57" w:rsidR="001C4539">
        <w:t>.</w:t>
      </w:r>
      <w:r>
        <w:rPr>
          <w:vertAlign w:val="superscript"/>
        </w:rPr>
        <w:footnoteReference w:id="38"/>
      </w:r>
      <w:r w:rsidRPr="006C7A57" w:rsidR="001C4539">
        <w:t xml:space="preserve"> </w:t>
      </w:r>
      <w:r w:rsidRPr="006C7A57">
        <w:t xml:space="preserve"> </w:t>
      </w:r>
      <w:r w:rsidRPr="006C7A57" w:rsidR="00DE4598">
        <w:t xml:space="preserve">We assume all 12 would seek authority as the Lead Administrator, however, </w:t>
      </w:r>
      <w:r w:rsidRPr="006C7A57" w:rsidR="007D54C4">
        <w:t xml:space="preserve">only one Lead Administrator would be needed as </w:t>
      </w:r>
      <w:r w:rsidRPr="006C7A57">
        <w:t>the IoT Labeling Program</w:t>
      </w:r>
      <w:r w:rsidRPr="006C7A57" w:rsidR="007D54C4">
        <w:t xml:space="preserve"> initially focuses on consumer IoT products</w:t>
      </w:r>
      <w:r w:rsidRPr="006C7A57">
        <w:t>.</w:t>
      </w:r>
      <w:r w:rsidRPr="006C7A57">
        <w:rPr>
          <w:shd w:val="clear" w:color="auto" w:fill="FFFFFF"/>
        </w:rPr>
        <w:t xml:space="preserve">  To </w:t>
      </w:r>
      <w:r w:rsidRPr="006C7A57" w:rsidR="007D54C4">
        <w:rPr>
          <w:shd w:val="clear" w:color="auto" w:fill="FFFFFF"/>
        </w:rPr>
        <w:t>be selected</w:t>
      </w:r>
      <w:r w:rsidRPr="006C7A57">
        <w:rPr>
          <w:shd w:val="clear" w:color="auto" w:fill="FFFFFF"/>
        </w:rPr>
        <w:t xml:space="preserve">, </w:t>
      </w:r>
      <w:r w:rsidRPr="006C7A57">
        <w:t>a</w:t>
      </w:r>
      <w:r w:rsidRPr="006C7A57" w:rsidR="00130C01">
        <w:t xml:space="preserve">n entity </w:t>
      </w:r>
      <w:r w:rsidRPr="006C7A57" w:rsidR="003627A9">
        <w:t xml:space="preserve">CLA </w:t>
      </w:r>
      <w:r w:rsidRPr="006C7A57" w:rsidR="00130C01">
        <w:t xml:space="preserve">seeking authority to be a Lead Administrator </w:t>
      </w:r>
      <w:r w:rsidRPr="006C7A57">
        <w:t xml:space="preserve">would only need to submit information one time to the Commission.  </w:t>
      </w:r>
    </w:p>
    <w:p w:rsidR="001E4F02" w:rsidRPr="006C7A57" w:rsidP="001E4F02" w14:paraId="61FA5690" w14:textId="77777777">
      <w:pPr>
        <w:ind w:left="360"/>
      </w:pPr>
    </w:p>
    <w:p w:rsidR="001E4F02" w:rsidRPr="006C7A57" w:rsidP="001E4F02" w14:paraId="5BD7C3AD" w14:textId="320E10E4">
      <w:pPr>
        <w:ind w:left="360"/>
        <w:rPr>
          <w:b/>
          <w:bCs/>
        </w:rPr>
      </w:pPr>
      <w:r w:rsidRPr="006C7A57">
        <w:rPr>
          <w:b/>
          <w:bCs/>
        </w:rPr>
        <w:t xml:space="preserve">Annual Number of Respondents:  </w:t>
      </w:r>
      <w:r w:rsidRPr="006C7A57" w:rsidR="003627A9">
        <w:rPr>
          <w:b/>
          <w:bCs/>
        </w:rPr>
        <w:t>1</w:t>
      </w:r>
      <w:r w:rsidRPr="006C7A57" w:rsidR="00DE4598">
        <w:rPr>
          <w:b/>
          <w:bCs/>
        </w:rPr>
        <w:t>2</w:t>
      </w:r>
    </w:p>
    <w:p w:rsidR="001E4F02" w:rsidRPr="006C7A57" w:rsidP="001E4F02" w14:paraId="7F7ABD3A" w14:textId="10F16E8F">
      <w:pPr>
        <w:ind w:left="360"/>
      </w:pPr>
      <w:r w:rsidRPr="006C7A57">
        <w:rPr>
          <w:b/>
        </w:rPr>
        <w:t>Annual Number of Responses:  1 per respondent (1</w:t>
      </w:r>
      <w:r w:rsidRPr="006C7A57" w:rsidR="00DE4598">
        <w:rPr>
          <w:b/>
        </w:rPr>
        <w:t>2</w:t>
      </w:r>
      <w:r w:rsidRPr="006C7A57">
        <w:rPr>
          <w:b/>
        </w:rPr>
        <w:t xml:space="preserve"> response)</w:t>
      </w:r>
    </w:p>
    <w:p w:rsidR="001E4F02" w:rsidRPr="006C7A57" w:rsidP="001E4F02" w14:paraId="22BA642A" w14:textId="68CE8AFD">
      <w:pPr>
        <w:spacing w:after="120"/>
        <w:ind w:firstLine="360"/>
        <w:rPr>
          <w:b/>
        </w:rPr>
      </w:pPr>
      <w:r w:rsidRPr="006C7A57">
        <w:rPr>
          <w:b/>
        </w:rPr>
        <w:t xml:space="preserve">Annual Burden Hours:  </w:t>
      </w:r>
      <w:r w:rsidRPr="006C7A57" w:rsidR="003627A9">
        <w:rPr>
          <w:b/>
        </w:rPr>
        <w:t>1</w:t>
      </w:r>
      <w:r w:rsidRPr="006C7A57">
        <w:rPr>
          <w:b/>
        </w:rPr>
        <w:t>0 per response</w:t>
      </w:r>
    </w:p>
    <w:p w:rsidR="001E4F02" w:rsidRPr="006C7A57" w:rsidP="001E4F02" w14:paraId="63A1701B" w14:textId="0A7B44E3">
      <w:pPr>
        <w:spacing w:after="120"/>
        <w:ind w:firstLine="720"/>
      </w:pPr>
      <w:r w:rsidRPr="006C7A57">
        <w:t>1</w:t>
      </w:r>
      <w:r w:rsidRPr="006C7A57" w:rsidR="00DE4598">
        <w:t>2</w:t>
      </w:r>
      <w:r w:rsidRPr="006C7A57">
        <w:t xml:space="preserve"> respondents x </w:t>
      </w:r>
      <w:r w:rsidRPr="006C7A57">
        <w:t>1</w:t>
      </w:r>
      <w:r w:rsidRPr="006C7A57">
        <w:t xml:space="preserve"> responses x </w:t>
      </w:r>
      <w:r w:rsidRPr="006C7A57">
        <w:t>1</w:t>
      </w:r>
      <w:r w:rsidRPr="006C7A57">
        <w:t xml:space="preserve">0 hours = </w:t>
      </w:r>
      <w:r w:rsidRPr="006C7A57" w:rsidR="00DE4598">
        <w:rPr>
          <w:b/>
          <w:bCs/>
        </w:rPr>
        <w:t xml:space="preserve">120 </w:t>
      </w:r>
      <w:r w:rsidRPr="006C7A57">
        <w:rPr>
          <w:b/>
          <w:bCs/>
        </w:rPr>
        <w:t>Total Burden Hours</w:t>
      </w:r>
    </w:p>
    <w:p w:rsidR="001E4F02" w:rsidRPr="006C7A57" w:rsidP="001E4F02" w14:paraId="43569546"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1E4F02" w:rsidRPr="006C7A57" w:rsidP="001E4F02" w14:paraId="6BA9739F" w14:textId="436D5ECE">
      <w:pPr>
        <w:spacing w:after="120"/>
        <w:ind w:left="360"/>
      </w:pPr>
      <w:r w:rsidRPr="006C7A57">
        <w:t>GS-12/5  Technical Specialist</w:t>
      </w:r>
      <w:r w:rsidRPr="006C7A57">
        <w:tab/>
      </w:r>
      <w:r w:rsidRPr="006C7A57" w:rsidR="003627A9">
        <w:t>3</w:t>
      </w:r>
      <w:r w:rsidRPr="006C7A57">
        <w:tab/>
      </w:r>
      <w:r w:rsidRPr="006C7A57">
        <w:tab/>
        <w:t>$53.87</w:t>
      </w:r>
      <w:r w:rsidRPr="006C7A57">
        <w:tab/>
      </w:r>
      <w:r w:rsidRPr="006C7A57">
        <w:tab/>
        <w:t xml:space="preserve"> </w:t>
      </w:r>
    </w:p>
    <w:p w:rsidR="001E4F02" w:rsidRPr="006C7A57" w:rsidP="001E4F02" w14:paraId="5EC588C1" w14:textId="4A2A12AC">
      <w:pPr>
        <w:spacing w:after="120"/>
        <w:ind w:left="360"/>
      </w:pPr>
      <w:r w:rsidRPr="006C7A57">
        <w:t>GS-12/5  Staff Administrator</w:t>
      </w:r>
      <w:r w:rsidRPr="006C7A57">
        <w:tab/>
      </w:r>
      <w:r w:rsidRPr="006C7A57" w:rsidR="003627A9">
        <w:t>3</w:t>
      </w:r>
      <w:r w:rsidRPr="006C7A57">
        <w:tab/>
      </w:r>
      <w:r w:rsidRPr="006C7A57">
        <w:tab/>
        <w:t>$53.87</w:t>
      </w:r>
      <w:r w:rsidRPr="006C7A57">
        <w:tab/>
      </w:r>
      <w:r w:rsidRPr="006C7A57">
        <w:tab/>
        <w:t xml:space="preserve"> </w:t>
      </w:r>
    </w:p>
    <w:p w:rsidR="001E4F02" w:rsidRPr="006C7A57" w:rsidP="001E4F02" w14:paraId="5B1C46D4" w14:textId="6D24F8F5">
      <w:pPr>
        <w:spacing w:after="120"/>
        <w:ind w:left="360"/>
      </w:pPr>
      <w:r w:rsidRPr="006C7A57">
        <w:t>GS-14/5  Engineer</w:t>
      </w:r>
      <w:r w:rsidRPr="006C7A57">
        <w:tab/>
      </w:r>
      <w:r w:rsidRPr="006C7A57">
        <w:tab/>
      </w:r>
      <w:r w:rsidRPr="006C7A57">
        <w:tab/>
      </w:r>
      <w:r w:rsidRPr="006C7A57" w:rsidR="003627A9">
        <w:t>2</w:t>
      </w:r>
      <w:r w:rsidRPr="006C7A57">
        <w:tab/>
      </w:r>
      <w:r w:rsidRPr="006C7A57">
        <w:tab/>
        <w:t>$75.70</w:t>
      </w:r>
      <w:r w:rsidRPr="006C7A57">
        <w:tab/>
      </w:r>
      <w:r w:rsidRPr="006C7A57">
        <w:tab/>
        <w:t xml:space="preserve"> </w:t>
      </w:r>
    </w:p>
    <w:p w:rsidR="001E4F02" w:rsidRPr="006C7A57" w:rsidP="001E4F02" w14:paraId="66D61060" w14:textId="62393854">
      <w:pPr>
        <w:spacing w:after="120"/>
        <w:ind w:left="360"/>
      </w:pPr>
      <w:r w:rsidRPr="006C7A57">
        <w:t>GS-15/5  Attorney</w:t>
      </w:r>
      <w:r w:rsidRPr="006C7A57">
        <w:tab/>
      </w:r>
      <w:r w:rsidRPr="006C7A57">
        <w:tab/>
      </w:r>
      <w:r w:rsidRPr="006C7A57">
        <w:tab/>
      </w:r>
      <w:r w:rsidRPr="006C7A57" w:rsidR="003627A9">
        <w:t>2</w:t>
      </w:r>
      <w:r w:rsidRPr="006C7A57">
        <w:tab/>
      </w:r>
      <w:r w:rsidRPr="006C7A57">
        <w:tab/>
        <w:t>$84.55</w:t>
      </w:r>
      <w:r w:rsidRPr="006C7A57">
        <w:tab/>
      </w:r>
      <w:r w:rsidRPr="006C7A57">
        <w:tab/>
        <w:t xml:space="preserve"> </w:t>
      </w:r>
    </w:p>
    <w:p w:rsidR="001E4F02" w:rsidRPr="006C7A57" w:rsidP="001E4F02" w14:paraId="3D3F1927" w14:textId="755043F0">
      <w:pPr>
        <w:spacing w:after="120"/>
        <w:ind w:left="360"/>
        <w:rPr>
          <w:b/>
          <w:bCs/>
        </w:rPr>
      </w:pPr>
      <w:r w:rsidRPr="009D41D3">
        <w:rPr>
          <w:b/>
          <w:bCs/>
        </w:rPr>
        <w:t>Total Hours and Average Hourly Costs</w:t>
      </w:r>
      <w:r w:rsidRPr="009D41D3">
        <w:tab/>
      </w:r>
      <w:r w:rsidRPr="009D41D3" w:rsidR="003627A9">
        <w:rPr>
          <w:b/>
          <w:bCs/>
        </w:rPr>
        <w:t>1</w:t>
      </w:r>
      <w:r w:rsidRPr="009D41D3">
        <w:rPr>
          <w:b/>
          <w:bCs/>
        </w:rPr>
        <w:t>0</w:t>
      </w:r>
      <w:r w:rsidRPr="009D41D3">
        <w:tab/>
      </w:r>
      <w:r w:rsidRPr="009D41D3">
        <w:rPr>
          <w:b/>
          <w:bCs/>
        </w:rPr>
        <w:t>$</w:t>
      </w:r>
      <w:r w:rsidRPr="009D41D3" w:rsidR="00A00366">
        <w:rPr>
          <w:b/>
          <w:bCs/>
        </w:rPr>
        <w:t>64.3</w:t>
      </w:r>
      <w:r w:rsidRPr="009D41D3" w:rsidR="4F10F03A">
        <w:rPr>
          <w:b/>
          <w:bCs/>
        </w:rPr>
        <w:t>6</w:t>
      </w:r>
      <w:r w:rsidRPr="006C7A57">
        <w:tab/>
      </w:r>
      <w:r w:rsidRPr="006C7A57">
        <w:tab/>
      </w:r>
    </w:p>
    <w:p w:rsidR="001E4F02" w:rsidRPr="006C7A57" w:rsidP="001E4F02" w14:paraId="38B4C4AF" w14:textId="77777777">
      <w:pPr>
        <w:spacing w:after="120"/>
        <w:ind w:firstLine="360"/>
        <w:rPr>
          <w:b/>
        </w:rPr>
      </w:pPr>
      <w:r w:rsidRPr="006C7A57">
        <w:rPr>
          <w:b/>
        </w:rPr>
        <w:t>Annual “In-House” Cost:</w:t>
      </w:r>
    </w:p>
    <w:p w:rsidR="00A868AE" w:rsidRPr="006C7A57" w:rsidP="003627A9" w14:paraId="08BE18CD" w14:textId="672693DD">
      <w:pPr>
        <w:pStyle w:val="ListParagraph"/>
        <w:spacing w:after="120"/>
        <w:rPr>
          <w:b/>
        </w:rPr>
      </w:pPr>
      <w:r w:rsidRPr="006C7A57">
        <w:t>120</w:t>
      </w:r>
      <w:r w:rsidRPr="006C7A57" w:rsidR="001E4F02">
        <w:t xml:space="preserve"> Total Burden Hours x $</w:t>
      </w:r>
      <w:r w:rsidRPr="006C7A57" w:rsidR="00A00366">
        <w:t>64.3</w:t>
      </w:r>
      <w:r w:rsidRPr="006C7A57" w:rsidR="00D14F3E">
        <w:t>6</w:t>
      </w:r>
      <w:r w:rsidRPr="006C7A57" w:rsidR="001E4F02">
        <w:t xml:space="preserve">/hr = </w:t>
      </w:r>
      <w:r w:rsidRPr="006C7A57" w:rsidR="001E4F02">
        <w:rPr>
          <w:b/>
        </w:rPr>
        <w:t>$</w:t>
      </w:r>
      <w:r w:rsidRPr="006C7A57" w:rsidR="002C2FF4">
        <w:rPr>
          <w:b/>
        </w:rPr>
        <w:t>7,</w:t>
      </w:r>
      <w:r w:rsidRPr="006C7A57" w:rsidR="002C2FF4">
        <w:rPr>
          <w:b/>
          <w:bCs/>
        </w:rPr>
        <w:t>72</w:t>
      </w:r>
      <w:r w:rsidRPr="006C7A57" w:rsidR="723EFD0D">
        <w:rPr>
          <w:b/>
          <w:bCs/>
        </w:rPr>
        <w:t>3.20</w:t>
      </w:r>
    </w:p>
    <w:p w:rsidR="003627A9" w:rsidRPr="006C7A57" w:rsidP="003627A9" w14:paraId="153AA83E" w14:textId="77777777">
      <w:pPr>
        <w:pStyle w:val="ListParagraph"/>
        <w:spacing w:after="120"/>
        <w:rPr>
          <w:bCs/>
        </w:rPr>
      </w:pPr>
    </w:p>
    <w:p w:rsidR="00A868AE" w:rsidRPr="006C7A57" w:rsidP="00A868AE" w14:paraId="7FCA2D29" w14:textId="574118A6">
      <w:pPr>
        <w:pStyle w:val="ListParagraph"/>
        <w:numPr>
          <w:ilvl w:val="0"/>
          <w:numId w:val="16"/>
        </w:numPr>
        <w:spacing w:after="120"/>
      </w:pPr>
      <w:r w:rsidRPr="006C7A57">
        <w:rPr>
          <w:u w:val="single"/>
        </w:rPr>
        <w:t>47 CFR § 8.</w:t>
      </w:r>
      <w:r w:rsidRPr="006C7A57" w:rsidR="001D0382">
        <w:rPr>
          <w:u w:val="single"/>
        </w:rPr>
        <w:t xml:space="preserve">209 </w:t>
      </w:r>
      <w:r w:rsidRPr="006C7A57">
        <w:rPr>
          <w:u w:val="single"/>
        </w:rPr>
        <w:t xml:space="preserve"> </w:t>
      </w:r>
      <w:r w:rsidRPr="006C7A57">
        <w:t xml:space="preserve">– </w:t>
      </w:r>
      <w:r w:rsidRPr="006C7A57" w:rsidR="001D0382">
        <w:t>Grant of authorization to use FCC IoT Label</w:t>
      </w:r>
    </w:p>
    <w:p w:rsidR="00A868AE" w:rsidRPr="006C7A57" w:rsidP="00A868AE" w14:paraId="0A33830C" w14:textId="77777777">
      <w:pPr>
        <w:pStyle w:val="ListParagraph"/>
        <w:spacing w:after="120"/>
        <w:rPr>
          <w:u w:val="single"/>
        </w:rPr>
      </w:pPr>
    </w:p>
    <w:p w:rsidR="00526B7A" w:rsidRPr="006C7A57" w:rsidP="00526B7A" w14:paraId="2C522318" w14:textId="7ED5A33A">
      <w:pPr>
        <w:ind w:left="360"/>
      </w:pPr>
      <w:r w:rsidRPr="006C7A57">
        <w:t xml:space="preserve">Since the Commission estimates there are </w:t>
      </w:r>
      <w:r w:rsidRPr="006C7A57" w:rsidR="00D6718D">
        <w:t>approximately 12</w:t>
      </w:r>
      <w:r w:rsidRPr="006C7A57" w:rsidR="00A00366">
        <w:t xml:space="preserve"> </w:t>
      </w:r>
      <w:r w:rsidRPr="006C7A57">
        <w:t>CLA</w:t>
      </w:r>
      <w:r w:rsidRPr="006C7A57" w:rsidR="00DE50BD">
        <w:t xml:space="preserve">s who will examine </w:t>
      </w:r>
      <w:r w:rsidRPr="006C7A57" w:rsidR="00EB3A26">
        <w:t xml:space="preserve">approximately </w:t>
      </w:r>
      <w:r w:rsidRPr="006C7A57" w:rsidR="007D3FC2">
        <w:t>1</w:t>
      </w:r>
      <w:r w:rsidRPr="006C7A57" w:rsidR="00DE50BD">
        <w:t>,</w:t>
      </w:r>
      <w:r w:rsidRPr="006C7A57" w:rsidR="007D3FC2">
        <w:t>0</w:t>
      </w:r>
      <w:r w:rsidRPr="006C7A57" w:rsidR="00DE50BD">
        <w:t>0</w:t>
      </w:r>
      <w:r w:rsidRPr="006C7A57" w:rsidR="007D3FC2">
        <w:t xml:space="preserve">0 applications seeking a grant of authorization to use the FCC IoT Label, each CLA will need to assess </w:t>
      </w:r>
      <w:r w:rsidRPr="006C7A57" w:rsidR="006D7783">
        <w:t xml:space="preserve">approximately </w:t>
      </w:r>
      <w:r w:rsidRPr="006C7A57" w:rsidR="004076D9">
        <w:t>8</w:t>
      </w:r>
      <w:r w:rsidRPr="006C7A57" w:rsidR="008370F8">
        <w:t>4</w:t>
      </w:r>
      <w:r w:rsidRPr="006C7A57" w:rsidR="004076D9">
        <w:t xml:space="preserve"> </w:t>
      </w:r>
      <w:r w:rsidRPr="006C7A57" w:rsidR="007D3FC2">
        <w:t>applications</w:t>
      </w:r>
      <w:r w:rsidRPr="006C7A57">
        <w:t xml:space="preserve">.  </w:t>
      </w:r>
    </w:p>
    <w:p w:rsidR="00526B7A" w:rsidRPr="006C7A57" w:rsidP="00526B7A" w14:paraId="66191DB8" w14:textId="77777777">
      <w:pPr>
        <w:ind w:left="360"/>
      </w:pPr>
    </w:p>
    <w:p w:rsidR="00F61619" w:rsidRPr="006C7A57" w:rsidP="00526B7A" w14:paraId="068448F8" w14:textId="77777777">
      <w:pPr>
        <w:ind w:left="360"/>
      </w:pPr>
    </w:p>
    <w:p w:rsidR="00526B7A" w:rsidRPr="006C7A57" w:rsidP="00526B7A" w14:paraId="6C95F90D" w14:textId="2842C1BF">
      <w:pPr>
        <w:ind w:left="360"/>
        <w:rPr>
          <w:b/>
          <w:bCs/>
        </w:rPr>
      </w:pPr>
      <w:r w:rsidRPr="006C7A57">
        <w:rPr>
          <w:b/>
          <w:bCs/>
        </w:rPr>
        <w:t>Annual Number of Respondents:  1</w:t>
      </w:r>
      <w:r w:rsidRPr="006C7A57" w:rsidR="00B411A5">
        <w:rPr>
          <w:b/>
          <w:bCs/>
        </w:rPr>
        <w:t>2</w:t>
      </w:r>
    </w:p>
    <w:p w:rsidR="00526B7A" w:rsidRPr="006C7A57" w:rsidP="00526B7A" w14:paraId="5080666D" w14:textId="2A051089">
      <w:pPr>
        <w:ind w:left="360"/>
      </w:pPr>
      <w:r w:rsidRPr="006C7A57">
        <w:rPr>
          <w:b/>
          <w:bCs/>
        </w:rPr>
        <w:t xml:space="preserve">Annual Number of Responses:  </w:t>
      </w:r>
      <w:r w:rsidRPr="006C7A57" w:rsidR="004076D9">
        <w:rPr>
          <w:b/>
          <w:bCs/>
        </w:rPr>
        <w:t>8</w:t>
      </w:r>
      <w:r w:rsidRPr="006C7A57" w:rsidR="008370F8">
        <w:rPr>
          <w:b/>
          <w:bCs/>
        </w:rPr>
        <w:t>4</w:t>
      </w:r>
      <w:r w:rsidRPr="006C7A57">
        <w:rPr>
          <w:b/>
          <w:bCs/>
        </w:rPr>
        <w:t xml:space="preserve"> per respondent (</w:t>
      </w:r>
      <w:r w:rsidRPr="006C7A57" w:rsidR="008370F8">
        <w:rPr>
          <w:b/>
          <w:bCs/>
        </w:rPr>
        <w:t xml:space="preserve">approximately </w:t>
      </w:r>
      <w:r w:rsidRPr="006C7A57" w:rsidR="004076D9">
        <w:rPr>
          <w:b/>
          <w:bCs/>
        </w:rPr>
        <w:t>1,00</w:t>
      </w:r>
      <w:r w:rsidRPr="006C7A57" w:rsidR="008370F8">
        <w:rPr>
          <w:b/>
          <w:bCs/>
        </w:rPr>
        <w:t>0</w:t>
      </w:r>
      <w:r w:rsidRPr="006C7A57" w:rsidR="004076D9">
        <w:rPr>
          <w:b/>
          <w:bCs/>
        </w:rPr>
        <w:t xml:space="preserve"> </w:t>
      </w:r>
      <w:r w:rsidRPr="006C7A57">
        <w:rPr>
          <w:b/>
          <w:bCs/>
        </w:rPr>
        <w:t>responses)</w:t>
      </w:r>
    </w:p>
    <w:p w:rsidR="00526B7A" w:rsidRPr="006C7A57" w:rsidP="00526B7A" w14:paraId="68E6436E" w14:textId="1F58332F">
      <w:pPr>
        <w:spacing w:after="120"/>
        <w:ind w:firstLine="360"/>
        <w:rPr>
          <w:b/>
        </w:rPr>
      </w:pPr>
      <w:r w:rsidRPr="006C7A57">
        <w:rPr>
          <w:b/>
        </w:rPr>
        <w:t xml:space="preserve">Annual Burden Hours:  </w:t>
      </w:r>
      <w:r w:rsidRPr="006C7A57" w:rsidR="00252431">
        <w:rPr>
          <w:b/>
        </w:rPr>
        <w:t xml:space="preserve">20 </w:t>
      </w:r>
      <w:r w:rsidRPr="006C7A57">
        <w:rPr>
          <w:b/>
        </w:rPr>
        <w:t>per response</w:t>
      </w:r>
    </w:p>
    <w:p w:rsidR="00526B7A" w:rsidRPr="006C7A57" w:rsidP="00526B7A" w14:paraId="64B5B903" w14:textId="313E3108">
      <w:pPr>
        <w:spacing w:after="120"/>
        <w:ind w:firstLine="720"/>
      </w:pPr>
      <w:r w:rsidRPr="006C7A57">
        <w:t>1</w:t>
      </w:r>
      <w:r w:rsidRPr="006C7A57" w:rsidR="7C4767E6">
        <w:t>2</w:t>
      </w:r>
      <w:r w:rsidRPr="006C7A57">
        <w:t xml:space="preserve"> respondents x </w:t>
      </w:r>
      <w:r w:rsidRPr="006C7A57" w:rsidR="00252431">
        <w:t>84</w:t>
      </w:r>
      <w:r w:rsidRPr="006C7A57" w:rsidR="057B8679">
        <w:t xml:space="preserve"> </w:t>
      </w:r>
      <w:r w:rsidRPr="006C7A57">
        <w:t xml:space="preserve">responses x </w:t>
      </w:r>
      <w:r w:rsidRPr="006C7A57" w:rsidR="00252431">
        <w:t>20</w:t>
      </w:r>
      <w:r w:rsidRPr="006C7A57">
        <w:t xml:space="preserve"> hours = </w:t>
      </w:r>
      <w:r w:rsidRPr="006C7A57" w:rsidR="00B2475A">
        <w:rPr>
          <w:b/>
          <w:bCs/>
        </w:rPr>
        <w:t>20,160</w:t>
      </w:r>
      <w:r w:rsidRPr="006C7A57">
        <w:rPr>
          <w:b/>
          <w:bCs/>
        </w:rPr>
        <w:t xml:space="preserve"> Total Burden Hours</w:t>
      </w:r>
    </w:p>
    <w:p w:rsidR="00526B7A" w:rsidRPr="006C7A57" w:rsidP="00526B7A" w14:paraId="2A879111"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526B7A" w:rsidRPr="006C7A57" w:rsidP="00526B7A" w14:paraId="2DD4FF03" w14:textId="7E8E5CF0">
      <w:pPr>
        <w:spacing w:after="120"/>
        <w:ind w:left="360"/>
      </w:pPr>
      <w:r w:rsidRPr="006C7A57">
        <w:t>GS-12/5  Technical Specialist</w:t>
      </w:r>
      <w:r w:rsidRPr="006C7A57">
        <w:tab/>
      </w:r>
      <w:r w:rsidR="001A0C4B">
        <w:t>6</w:t>
      </w:r>
      <w:r w:rsidRPr="006C7A57">
        <w:tab/>
      </w:r>
      <w:r w:rsidRPr="006C7A57">
        <w:tab/>
        <w:t>$53.87</w:t>
      </w:r>
      <w:r w:rsidRPr="006C7A57">
        <w:tab/>
      </w:r>
      <w:r w:rsidRPr="006C7A57">
        <w:tab/>
        <w:t xml:space="preserve"> </w:t>
      </w:r>
    </w:p>
    <w:p w:rsidR="00526B7A" w:rsidRPr="006C7A57" w:rsidP="00526B7A" w14:paraId="5F47D4A7" w14:textId="30E5BDC2">
      <w:pPr>
        <w:spacing w:after="120"/>
        <w:ind w:left="360"/>
      </w:pPr>
      <w:r w:rsidRPr="006C7A57">
        <w:t>GS-12/5  Staff Administrator</w:t>
      </w:r>
      <w:r w:rsidRPr="006C7A57">
        <w:tab/>
      </w:r>
      <w:r w:rsidR="001A0C4B">
        <w:t>2</w:t>
      </w:r>
      <w:r w:rsidRPr="006C7A57">
        <w:tab/>
      </w:r>
      <w:r w:rsidRPr="006C7A57">
        <w:tab/>
        <w:t>$53.87</w:t>
      </w:r>
      <w:r w:rsidRPr="006C7A57">
        <w:tab/>
      </w:r>
      <w:r w:rsidRPr="006C7A57">
        <w:tab/>
        <w:t xml:space="preserve"> </w:t>
      </w:r>
    </w:p>
    <w:p w:rsidR="00526B7A" w:rsidRPr="006C7A57" w:rsidP="00526B7A" w14:paraId="61B5FE35" w14:textId="32DFE761">
      <w:pPr>
        <w:spacing w:after="120"/>
        <w:ind w:left="360"/>
      </w:pPr>
      <w:r w:rsidRPr="006C7A57">
        <w:t>GS-14/5  Engineer</w:t>
      </w:r>
      <w:r w:rsidRPr="006C7A57">
        <w:tab/>
      </w:r>
      <w:r w:rsidRPr="006C7A57">
        <w:tab/>
      </w:r>
      <w:r w:rsidRPr="006C7A57">
        <w:tab/>
      </w:r>
      <w:r w:rsidR="001A0C4B">
        <w:t>8</w:t>
      </w:r>
      <w:r w:rsidRPr="006C7A57">
        <w:tab/>
      </w:r>
      <w:r w:rsidRPr="006C7A57">
        <w:tab/>
        <w:t>$75.70</w:t>
      </w:r>
      <w:r w:rsidRPr="006C7A57">
        <w:tab/>
      </w:r>
      <w:r w:rsidRPr="006C7A57">
        <w:tab/>
        <w:t xml:space="preserve"> </w:t>
      </w:r>
    </w:p>
    <w:p w:rsidR="00526B7A" w:rsidRPr="006C7A57" w:rsidP="00526B7A" w14:paraId="1DE6148B" w14:textId="4BB6C303">
      <w:pPr>
        <w:spacing w:after="120"/>
        <w:ind w:left="360"/>
      </w:pPr>
      <w:r w:rsidRPr="006C7A57">
        <w:t>GS-15/5  Attorney</w:t>
      </w:r>
      <w:r w:rsidRPr="006C7A57">
        <w:tab/>
      </w:r>
      <w:r w:rsidRPr="006C7A57">
        <w:tab/>
      </w:r>
      <w:r w:rsidRPr="006C7A57">
        <w:tab/>
      </w:r>
      <w:r w:rsidR="001A0C4B">
        <w:t>4</w:t>
      </w:r>
      <w:r w:rsidRPr="006C7A57">
        <w:tab/>
      </w:r>
      <w:r w:rsidRPr="006C7A57">
        <w:tab/>
        <w:t>$84.55</w:t>
      </w:r>
      <w:r w:rsidRPr="006C7A57">
        <w:tab/>
      </w:r>
      <w:r w:rsidRPr="006C7A57">
        <w:tab/>
        <w:t xml:space="preserve"> </w:t>
      </w:r>
    </w:p>
    <w:p w:rsidR="00526B7A" w:rsidRPr="006C7A57" w:rsidP="00526B7A" w14:paraId="1EAED172" w14:textId="4B94A6EF">
      <w:pPr>
        <w:spacing w:after="120"/>
        <w:ind w:left="360"/>
        <w:rPr>
          <w:b/>
          <w:bCs/>
        </w:rPr>
      </w:pPr>
      <w:r w:rsidRPr="006C7A57">
        <w:rPr>
          <w:b/>
          <w:bCs/>
        </w:rPr>
        <w:t>Total Hours and Average Hourly Costs</w:t>
      </w:r>
      <w:r w:rsidRPr="006C7A57">
        <w:rPr>
          <w:b/>
          <w:bCs/>
        </w:rPr>
        <w:tab/>
      </w:r>
      <w:r w:rsidR="001A0C4B">
        <w:rPr>
          <w:b/>
          <w:bCs/>
        </w:rPr>
        <w:t>20</w:t>
      </w:r>
      <w:r w:rsidRPr="006C7A57">
        <w:rPr>
          <w:b/>
          <w:bCs/>
        </w:rPr>
        <w:tab/>
        <w:t>$</w:t>
      </w:r>
      <w:r w:rsidRPr="006C7A57" w:rsidR="00A43B12">
        <w:rPr>
          <w:b/>
          <w:bCs/>
        </w:rPr>
        <w:t>68.74</w:t>
      </w:r>
      <w:r w:rsidRPr="006C7A57">
        <w:rPr>
          <w:b/>
          <w:bCs/>
        </w:rPr>
        <w:tab/>
      </w:r>
      <w:r w:rsidRPr="006C7A57">
        <w:rPr>
          <w:b/>
          <w:bCs/>
        </w:rPr>
        <w:tab/>
      </w:r>
    </w:p>
    <w:p w:rsidR="00526B7A" w:rsidRPr="006C7A57" w:rsidP="00526B7A" w14:paraId="33A5B7B0" w14:textId="77777777">
      <w:pPr>
        <w:spacing w:after="120"/>
        <w:ind w:firstLine="360"/>
        <w:rPr>
          <w:b/>
        </w:rPr>
      </w:pPr>
      <w:r w:rsidRPr="006C7A57">
        <w:rPr>
          <w:b/>
        </w:rPr>
        <w:t>Annual “In-House” Cost:</w:t>
      </w:r>
    </w:p>
    <w:p w:rsidR="00526B7A" w:rsidRPr="006C7A57" w:rsidP="7454DA10" w14:paraId="7784BA65" w14:textId="21127509">
      <w:pPr>
        <w:pStyle w:val="ListParagraph"/>
        <w:spacing w:after="120"/>
        <w:rPr>
          <w:b/>
          <w:bCs/>
        </w:rPr>
      </w:pPr>
      <w:r w:rsidRPr="006C7A57">
        <w:t>20,160</w:t>
      </w:r>
      <w:r w:rsidRPr="006C7A57" w:rsidR="39F616AF">
        <w:t xml:space="preserve"> </w:t>
      </w:r>
      <w:r w:rsidRPr="006C7A57" w:rsidR="0E00C288">
        <w:t>Total Burden Hours x $</w:t>
      </w:r>
      <w:r w:rsidRPr="006C7A57" w:rsidR="00A43B12">
        <w:t>68.74</w:t>
      </w:r>
      <w:r w:rsidRPr="006C7A57" w:rsidR="0E00C288">
        <w:t xml:space="preserve">/hr = </w:t>
      </w:r>
      <w:r w:rsidRPr="006C7A57" w:rsidR="0E00C288">
        <w:rPr>
          <w:b/>
          <w:bCs/>
        </w:rPr>
        <w:t>$</w:t>
      </w:r>
      <w:r w:rsidRPr="006C7A57" w:rsidR="00A43B12">
        <w:rPr>
          <w:b/>
          <w:bCs/>
        </w:rPr>
        <w:t>1,385</w:t>
      </w:r>
      <w:r w:rsidRPr="006C7A57" w:rsidR="00207936">
        <w:rPr>
          <w:b/>
          <w:bCs/>
        </w:rPr>
        <w:t>,</w:t>
      </w:r>
      <w:r w:rsidRPr="006C7A57" w:rsidR="00FE7220">
        <w:rPr>
          <w:b/>
          <w:bCs/>
        </w:rPr>
        <w:t>798.40</w:t>
      </w:r>
    </w:p>
    <w:p w:rsidR="00A868AE" w:rsidRPr="006C7A57" w:rsidP="00A868AE" w14:paraId="740B75C9" w14:textId="6E7C2987">
      <w:pPr>
        <w:pStyle w:val="ListParagraph"/>
        <w:spacing w:after="120"/>
        <w:rPr>
          <w:b/>
        </w:rPr>
      </w:pPr>
    </w:p>
    <w:p w:rsidR="001B4C74" w:rsidRPr="006C7A57" w:rsidP="001B4C74" w14:paraId="47A62E05" w14:textId="77777777">
      <w:pPr>
        <w:rPr>
          <w:bCs/>
        </w:rPr>
      </w:pPr>
    </w:p>
    <w:p w:rsidR="001B4C74" w:rsidRPr="006C7A57" w:rsidP="001B4C74" w14:paraId="4D404DA2" w14:textId="10569611">
      <w:pPr>
        <w:ind w:left="360"/>
      </w:pPr>
      <w:r w:rsidRPr="006C7A57">
        <w:rPr>
          <w:u w:val="single"/>
        </w:rPr>
        <w:t>Cumulative Totals for the Information Collection for Respondents Seeking Recognition as a CLA</w:t>
      </w:r>
      <w:r w:rsidRPr="006C7A57">
        <w:t>:</w:t>
      </w:r>
    </w:p>
    <w:p w:rsidR="001B4C74" w:rsidRPr="006C7A57" w:rsidP="001B4C74" w14:paraId="36EF1532" w14:textId="642983AE">
      <w:pPr>
        <w:ind w:left="360"/>
        <w:rPr>
          <w:b/>
        </w:rPr>
      </w:pPr>
      <w:r w:rsidRPr="006C7A57">
        <w:t>Total Annual Number of Respondents:</w:t>
      </w:r>
      <w:r w:rsidRPr="006C7A57">
        <w:rPr>
          <w:b/>
        </w:rPr>
        <w:t xml:space="preserve"> </w:t>
      </w:r>
      <w:r w:rsidRPr="006C7A57" w:rsidR="007E6B34">
        <w:t xml:space="preserve">12 + 12 + </w:t>
      </w:r>
      <w:r w:rsidRPr="006C7A57" w:rsidR="003D0956">
        <w:t xml:space="preserve">12 + </w:t>
      </w:r>
      <w:r w:rsidRPr="006C7A57" w:rsidR="007E6B34">
        <w:t>1</w:t>
      </w:r>
      <w:r w:rsidRPr="006C7A57" w:rsidR="004A3B85">
        <w:t>2</w:t>
      </w:r>
      <w:r w:rsidRPr="006C7A57" w:rsidR="007E6B34">
        <w:t xml:space="preserve"> + 12</w:t>
      </w:r>
      <w:r w:rsidRPr="006C7A57">
        <w:t xml:space="preserve"> respondents</w:t>
      </w:r>
      <w:r w:rsidRPr="006C7A57">
        <w:rPr>
          <w:b/>
        </w:rPr>
        <w:t xml:space="preserve"> = </w:t>
      </w:r>
      <w:r w:rsidRPr="006C7A57" w:rsidR="00EA38A9">
        <w:rPr>
          <w:b/>
        </w:rPr>
        <w:t>60</w:t>
      </w:r>
      <w:r w:rsidRPr="006C7A57">
        <w:rPr>
          <w:b/>
        </w:rPr>
        <w:t xml:space="preserve"> respondents</w:t>
      </w:r>
    </w:p>
    <w:p w:rsidR="001B4C74" w:rsidRPr="006C7A57" w:rsidP="001B4C74" w14:paraId="0D0CF4BC" w14:textId="697CDA26">
      <w:pPr>
        <w:ind w:left="360"/>
        <w:rPr>
          <w:b/>
        </w:rPr>
      </w:pPr>
      <w:r w:rsidRPr="006C7A57">
        <w:t>Total Annual Number of Responses:</w:t>
      </w:r>
      <w:r w:rsidRPr="006C7A57">
        <w:rPr>
          <w:b/>
        </w:rPr>
        <w:t xml:space="preserve">  </w:t>
      </w:r>
      <w:r w:rsidRPr="006C7A57" w:rsidR="00902D02">
        <w:t xml:space="preserve">12 + 12 </w:t>
      </w:r>
      <w:r w:rsidRPr="006C7A57" w:rsidR="003D0956">
        <w:t xml:space="preserve">+ 42 </w:t>
      </w:r>
      <w:r w:rsidRPr="006C7A57" w:rsidR="00902D02">
        <w:t>+ 1</w:t>
      </w:r>
      <w:r w:rsidRPr="006C7A57" w:rsidR="003B6B77">
        <w:t>2</w:t>
      </w:r>
      <w:r w:rsidRPr="006C7A57" w:rsidR="00902D02">
        <w:t xml:space="preserve"> + 1</w:t>
      </w:r>
      <w:r w:rsidRPr="006C7A57" w:rsidR="00F9072C">
        <w:t>,</w:t>
      </w:r>
      <w:r w:rsidRPr="006C7A57" w:rsidR="00902D02">
        <w:t>0</w:t>
      </w:r>
      <w:r w:rsidRPr="006C7A57" w:rsidR="00C979FB">
        <w:t>00</w:t>
      </w:r>
      <w:r w:rsidRPr="006C7A57" w:rsidR="00902D02">
        <w:t xml:space="preserve"> </w:t>
      </w:r>
      <w:r w:rsidRPr="006C7A57">
        <w:t>responses</w:t>
      </w:r>
      <w:r w:rsidRPr="006C7A57">
        <w:rPr>
          <w:b/>
        </w:rPr>
        <w:t xml:space="preserve"> = </w:t>
      </w:r>
      <w:r w:rsidRPr="006C7A57" w:rsidR="00F9072C">
        <w:rPr>
          <w:b/>
        </w:rPr>
        <w:t>1,078</w:t>
      </w:r>
      <w:r w:rsidRPr="006C7A57" w:rsidR="00834042">
        <w:rPr>
          <w:b/>
        </w:rPr>
        <w:t xml:space="preserve"> </w:t>
      </w:r>
      <w:r w:rsidRPr="006C7A57">
        <w:rPr>
          <w:b/>
        </w:rPr>
        <w:t xml:space="preserve">responses  </w:t>
      </w:r>
    </w:p>
    <w:p w:rsidR="001B4C74" w:rsidRPr="006C7A57" w:rsidP="001B4C74" w14:paraId="45159468" w14:textId="155B1CAA">
      <w:pPr>
        <w:ind w:left="360"/>
        <w:rPr>
          <w:b/>
        </w:rPr>
      </w:pPr>
      <w:r w:rsidRPr="006C7A57">
        <w:t>Total Annual Burden Hours:</w:t>
      </w:r>
      <w:r w:rsidRPr="006C7A57">
        <w:rPr>
          <w:b/>
        </w:rPr>
        <w:t xml:space="preserve"> </w:t>
      </w:r>
      <w:r w:rsidRPr="006C7A57">
        <w:t xml:space="preserve"> </w:t>
      </w:r>
      <w:r w:rsidRPr="006C7A57" w:rsidR="00DF16C3">
        <w:t>240</w:t>
      </w:r>
      <w:r w:rsidRPr="006C7A57" w:rsidR="00BA6DAB">
        <w:t xml:space="preserve"> + </w:t>
      </w:r>
      <w:r w:rsidRPr="006C7A57" w:rsidR="00DF16C3">
        <w:t>360</w:t>
      </w:r>
      <w:r w:rsidRPr="006C7A57" w:rsidR="00BA6DAB">
        <w:t xml:space="preserve"> + </w:t>
      </w:r>
      <w:r w:rsidRPr="006C7A57" w:rsidR="00FC3B8E">
        <w:t>10,080</w:t>
      </w:r>
      <w:r w:rsidRPr="006C7A57" w:rsidR="00EA38A9">
        <w:t xml:space="preserve"> + </w:t>
      </w:r>
      <w:r w:rsidRPr="006C7A57" w:rsidR="00DF16C3">
        <w:t>120</w:t>
      </w:r>
      <w:r w:rsidRPr="006C7A57" w:rsidR="00BA6DAB">
        <w:t xml:space="preserve"> + </w:t>
      </w:r>
      <w:r w:rsidRPr="006C7A57" w:rsidR="00DF16C3">
        <w:t>20,160</w:t>
      </w:r>
      <w:r w:rsidRPr="006C7A57" w:rsidR="00BA6DAB">
        <w:t xml:space="preserve"> </w:t>
      </w:r>
      <w:r w:rsidRPr="006C7A57">
        <w:t>hours</w:t>
      </w:r>
      <w:r w:rsidRPr="006C7A57">
        <w:rPr>
          <w:b/>
        </w:rPr>
        <w:t xml:space="preserve"> = </w:t>
      </w:r>
      <w:r w:rsidRPr="006C7A57" w:rsidR="003B2C88">
        <w:rPr>
          <w:b/>
        </w:rPr>
        <w:t>30,960</w:t>
      </w:r>
      <w:r w:rsidRPr="006C7A57">
        <w:rPr>
          <w:b/>
        </w:rPr>
        <w:t xml:space="preserve"> burden hours</w:t>
      </w:r>
    </w:p>
    <w:p w:rsidR="00577BBF" w:rsidRPr="004C0209" w:rsidP="00374CCE" w14:paraId="6C793BB2" w14:textId="31AC00BA">
      <w:pPr>
        <w:ind w:left="360"/>
        <w:rPr>
          <w:b/>
          <w:bCs/>
        </w:rPr>
      </w:pPr>
      <w:r w:rsidRPr="00E95D30">
        <w:t xml:space="preserve">Total Annual “In-House” Costs:  </w:t>
      </w:r>
      <w:r w:rsidRPr="00E95D30" w:rsidR="00512D20">
        <w:t>$16,708</w:t>
      </w:r>
      <w:r w:rsidRPr="00E95D30" w:rsidR="0120EED9">
        <w:t>.80</w:t>
      </w:r>
      <w:r w:rsidRPr="00E95D30" w:rsidR="00512D20">
        <w:t xml:space="preserve"> + $</w:t>
      </w:r>
      <w:r w:rsidRPr="004C0209" w:rsidR="005D72E0">
        <w:t>25,693.20</w:t>
      </w:r>
      <w:r w:rsidRPr="00E95D30" w:rsidR="00512D20">
        <w:rPr>
          <w:b/>
          <w:bCs/>
        </w:rPr>
        <w:t xml:space="preserve"> + </w:t>
      </w:r>
      <w:r w:rsidRPr="00E95D30" w:rsidR="002C5D4F">
        <w:t xml:space="preserve">$701,769.60 + </w:t>
      </w:r>
      <w:r w:rsidRPr="00E95D30" w:rsidR="002F73D1">
        <w:t>$7,72</w:t>
      </w:r>
      <w:r w:rsidRPr="00E95D30" w:rsidR="3B32372B">
        <w:t>3.20</w:t>
      </w:r>
      <w:r w:rsidRPr="00E95D30" w:rsidR="002F73D1">
        <w:t xml:space="preserve"> + $1,385</w:t>
      </w:r>
      <w:r w:rsidRPr="00E95D30" w:rsidR="5D26FE34">
        <w:t>,</w:t>
      </w:r>
      <w:r w:rsidRPr="00E95D30" w:rsidR="243563FF">
        <w:t>798.40</w:t>
      </w:r>
      <w:r w:rsidRPr="00E95D30" w:rsidR="002F73D1">
        <w:t xml:space="preserve"> = </w:t>
      </w:r>
      <w:r w:rsidRPr="00E95D30" w:rsidR="002F73D1">
        <w:rPr>
          <w:b/>
        </w:rPr>
        <w:t>$</w:t>
      </w:r>
      <w:r w:rsidRPr="004C0209" w:rsidR="00374CCE">
        <w:rPr>
          <w:b/>
          <w:bCs/>
        </w:rPr>
        <w:t>2,137,693.20</w:t>
      </w:r>
    </w:p>
    <w:p w:rsidR="00E95D30" w:rsidRPr="006C7A57" w:rsidP="00374CCE" w14:paraId="5DA2BE7E" w14:textId="77777777">
      <w:pPr>
        <w:ind w:left="360"/>
        <w:rPr>
          <w:bCs/>
        </w:rPr>
      </w:pPr>
    </w:p>
    <w:p w:rsidR="0088728D" w:rsidRPr="006C7A57" w:rsidP="0088728D" w14:paraId="3143B934" w14:textId="12632148">
      <w:pPr>
        <w:pStyle w:val="ListParagraph"/>
        <w:numPr>
          <w:ilvl w:val="0"/>
          <w:numId w:val="16"/>
        </w:numPr>
        <w:spacing w:after="120"/>
      </w:pPr>
      <w:r w:rsidRPr="006C7A57">
        <w:rPr>
          <w:u w:val="single"/>
        </w:rPr>
        <w:t xml:space="preserve">47 CFR § 8.217 </w:t>
      </w:r>
      <w:r w:rsidRPr="006C7A57">
        <w:t>– CyberLABs</w:t>
      </w:r>
    </w:p>
    <w:p w:rsidR="00262388" w:rsidRPr="006C7A57" w:rsidP="00262388" w14:paraId="67087C7B" w14:textId="2284C6EF">
      <w:pPr>
        <w:ind w:left="360"/>
      </w:pPr>
      <w:r w:rsidRPr="006C7A57">
        <w:t xml:space="preserve">The Commission believes there are </w:t>
      </w:r>
      <w:r w:rsidRPr="006C7A57" w:rsidR="009740C0">
        <w:t>12</w:t>
      </w:r>
      <w:r w:rsidRPr="006C7A57" w:rsidR="002D0DC7">
        <w:t xml:space="preserve"> </w:t>
      </w:r>
      <w:r w:rsidRPr="006C7A57">
        <w:t xml:space="preserve">entities </w:t>
      </w:r>
      <w:r w:rsidRPr="006C7A57" w:rsidR="002D0DC7">
        <w:t>suitable for</w:t>
      </w:r>
      <w:r w:rsidRPr="006C7A57">
        <w:t xml:space="preserve"> recognition as a CyberL</w:t>
      </w:r>
      <w:r w:rsidRPr="006C7A57" w:rsidR="007E07C5">
        <w:t>AB</w:t>
      </w:r>
      <w:r w:rsidRPr="006C7A57">
        <w:t>.  This number is arrived from numbers found in industry.  Specifically, one industry organization indicates there are dozens of authorized I</w:t>
      </w:r>
      <w:r w:rsidRPr="006C7A57" w:rsidR="009740C0">
        <w:t>o</w:t>
      </w:r>
      <w:r w:rsidRPr="006C7A57">
        <w:t xml:space="preserve">T testing labs </w:t>
      </w:r>
      <w:r w:rsidRPr="006C7A57">
        <w:t>throughout the world</w:t>
      </w:r>
      <w:r w:rsidRPr="006C7A57" w:rsidR="002D0DC7">
        <w:t>.</w:t>
      </w:r>
      <w:r>
        <w:rPr>
          <w:vertAlign w:val="superscript"/>
        </w:rPr>
        <w:footnoteReference w:id="39"/>
      </w:r>
      <w:r w:rsidRPr="006C7A57" w:rsidR="002D0DC7">
        <w:t xml:space="preserve"> </w:t>
      </w:r>
      <w:r w:rsidRPr="006C7A57" w:rsidR="00587984">
        <w:t xml:space="preserve"> </w:t>
      </w:r>
      <w:r w:rsidRPr="006C7A57">
        <w:t xml:space="preserve">It is fair to assume that </w:t>
      </w:r>
      <w:r w:rsidRPr="006C7A57" w:rsidR="009740C0">
        <w:t>approximately one-third</w:t>
      </w:r>
      <w:r w:rsidRPr="006C7A57">
        <w:t xml:space="preserve"> of these </w:t>
      </w:r>
      <w:r w:rsidRPr="006C7A57" w:rsidR="00587984">
        <w:t>entities</w:t>
      </w:r>
      <w:r w:rsidRPr="006C7A57">
        <w:t xml:space="preserve"> would be interested in recognition as a </w:t>
      </w:r>
      <w:r w:rsidRPr="006C7A57" w:rsidR="00587984">
        <w:t>CyberL</w:t>
      </w:r>
      <w:r w:rsidRPr="006C7A57" w:rsidR="007E07C5">
        <w:t>AB</w:t>
      </w:r>
      <w:r w:rsidRPr="006C7A57">
        <w:t>.</w:t>
      </w:r>
      <w:r w:rsidRPr="006C7A57">
        <w:rPr>
          <w:shd w:val="clear" w:color="auto" w:fill="FFFFFF"/>
        </w:rPr>
        <w:t xml:space="preserve">  For recognition as a </w:t>
      </w:r>
      <w:r w:rsidRPr="006C7A57" w:rsidR="00587984">
        <w:t>CyberL</w:t>
      </w:r>
      <w:r w:rsidRPr="006C7A57" w:rsidR="00A50C12">
        <w:t>AB</w:t>
      </w:r>
      <w:r w:rsidRPr="006C7A57">
        <w:rPr>
          <w:shd w:val="clear" w:color="auto" w:fill="FFFFFF"/>
        </w:rPr>
        <w:t xml:space="preserve">, </w:t>
      </w:r>
      <w:r w:rsidRPr="006C7A57">
        <w:t>an entity would only</w:t>
      </w:r>
      <w:r w:rsidRPr="006C7A57" w:rsidR="00962706">
        <w:t xml:space="preserve"> need</w:t>
      </w:r>
      <w:r w:rsidRPr="006C7A57">
        <w:t xml:space="preserve"> </w:t>
      </w:r>
      <w:r w:rsidRPr="006C7A57" w:rsidR="00512E29">
        <w:t xml:space="preserve">to </w:t>
      </w:r>
      <w:r w:rsidRPr="006C7A57">
        <w:t xml:space="preserve">submit one application.  </w:t>
      </w:r>
    </w:p>
    <w:p w:rsidR="00262388" w:rsidRPr="006C7A57" w:rsidP="00262388" w14:paraId="4B9C78F0" w14:textId="77777777">
      <w:pPr>
        <w:ind w:left="360"/>
      </w:pPr>
    </w:p>
    <w:p w:rsidR="00262388" w:rsidRPr="006C7A57" w:rsidP="00262388" w14:paraId="4CD86B80" w14:textId="77777777">
      <w:pPr>
        <w:ind w:left="360"/>
        <w:rPr>
          <w:b/>
          <w:bCs/>
        </w:rPr>
      </w:pPr>
      <w:r w:rsidRPr="006C7A57">
        <w:rPr>
          <w:b/>
          <w:bCs/>
        </w:rPr>
        <w:t>Annual Number of Respondents:  12</w:t>
      </w:r>
    </w:p>
    <w:p w:rsidR="00262388" w:rsidRPr="006C7A57" w:rsidP="00262388" w14:paraId="25A0DEF3" w14:textId="77777777">
      <w:pPr>
        <w:ind w:left="360"/>
      </w:pPr>
      <w:r w:rsidRPr="006C7A57">
        <w:rPr>
          <w:b/>
        </w:rPr>
        <w:t>Annual Number of Responses:  1 per respondent (12 responses)</w:t>
      </w:r>
    </w:p>
    <w:p w:rsidR="00262388" w:rsidRPr="006C7A57" w:rsidP="00262388" w14:paraId="2795D4C3" w14:textId="77777777">
      <w:pPr>
        <w:spacing w:after="120"/>
        <w:ind w:firstLine="360"/>
        <w:rPr>
          <w:b/>
        </w:rPr>
      </w:pPr>
      <w:r w:rsidRPr="006C7A57">
        <w:rPr>
          <w:b/>
        </w:rPr>
        <w:t>Annual Burden Hours:  20 per response</w:t>
      </w:r>
    </w:p>
    <w:p w:rsidR="00262388" w:rsidRPr="006C7A57" w:rsidP="00262388" w14:paraId="3A10176E" w14:textId="08A75A78">
      <w:pPr>
        <w:spacing w:after="120"/>
        <w:ind w:firstLine="720"/>
      </w:pPr>
      <w:r w:rsidRPr="006C7A57">
        <w:t xml:space="preserve">12 respondents x </w:t>
      </w:r>
      <w:r w:rsidRPr="006C7A57" w:rsidR="0D20733C">
        <w:t>1</w:t>
      </w:r>
      <w:r w:rsidRPr="006C7A57">
        <w:t xml:space="preserve"> response x </w:t>
      </w:r>
      <w:r w:rsidRPr="006C7A57" w:rsidR="5EC19795">
        <w:t>2</w:t>
      </w:r>
      <w:r w:rsidRPr="006C7A57">
        <w:t xml:space="preserve">0 hours = </w:t>
      </w:r>
      <w:r w:rsidRPr="006C7A57" w:rsidR="10B01B68">
        <w:rPr>
          <w:b/>
          <w:bCs/>
        </w:rPr>
        <w:t>240</w:t>
      </w:r>
      <w:r w:rsidRPr="006C7A57">
        <w:rPr>
          <w:b/>
          <w:bCs/>
        </w:rPr>
        <w:t xml:space="preserve"> Total Burden Hours</w:t>
      </w:r>
    </w:p>
    <w:p w:rsidR="00262388" w:rsidRPr="006C7A57" w:rsidP="00262388" w14:paraId="165FA198" w14:textId="5DCC9A7D">
      <w:pPr>
        <w:spacing w:after="120"/>
        <w:ind w:left="360"/>
      </w:pPr>
      <w:r w:rsidRPr="006C7A57">
        <w:t>As noted previously, the Commission assumes that respondents generally use “in house” personnel, whose pay is comparable to mid-to-senior level federal employees (GS-12/5, GS-14/5 and GS-15/5).  As detailed below, the Commission estimates respondent’s average cost to be $</w:t>
      </w:r>
      <w:r w:rsidRPr="006C7A57" w:rsidR="00BD6AB1">
        <w:t>69.62</w:t>
      </w:r>
      <w:r w:rsidRPr="006C7A57">
        <w:t xml:space="preserve"> per hour, to receive recognition as a </w:t>
      </w:r>
      <w:r w:rsidRPr="006C7A57" w:rsidR="00E506C5">
        <w:t>CyberL</w:t>
      </w:r>
      <w:r w:rsidRPr="006C7A57" w:rsidR="005C460E">
        <w:t>AB</w:t>
      </w:r>
      <w:r w:rsidRPr="006C7A57">
        <w:t>:</w:t>
      </w:r>
    </w:p>
    <w:p w:rsidR="00262388" w:rsidRPr="006C7A57" w:rsidP="00262388" w14:paraId="6DC6F465"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262388" w:rsidRPr="006C7A57" w:rsidP="00262388" w14:paraId="049ABF08" w14:textId="77777777">
      <w:pPr>
        <w:spacing w:after="120"/>
        <w:ind w:left="360"/>
      </w:pPr>
      <w:r w:rsidRPr="006C7A57">
        <w:t>GS-12/5  Technical Specialist</w:t>
      </w:r>
      <w:r w:rsidRPr="006C7A57">
        <w:tab/>
        <w:t>4</w:t>
      </w:r>
      <w:r w:rsidRPr="006C7A57">
        <w:tab/>
      </w:r>
      <w:r w:rsidRPr="006C7A57">
        <w:tab/>
        <w:t>$53.87</w:t>
      </w:r>
      <w:r w:rsidRPr="006C7A57">
        <w:tab/>
      </w:r>
      <w:r w:rsidRPr="006C7A57">
        <w:tab/>
        <w:t xml:space="preserve"> </w:t>
      </w:r>
    </w:p>
    <w:p w:rsidR="00262388" w:rsidRPr="006C7A57" w:rsidP="00262388" w14:paraId="3F9F3E71" w14:textId="77777777">
      <w:pPr>
        <w:spacing w:after="120"/>
        <w:ind w:left="360"/>
      </w:pPr>
      <w:r w:rsidRPr="006C7A57">
        <w:t>GS-12/5  Staff Administrator</w:t>
      </w:r>
      <w:r w:rsidRPr="006C7A57">
        <w:tab/>
        <w:t>4</w:t>
      </w:r>
      <w:r w:rsidRPr="006C7A57">
        <w:tab/>
      </w:r>
      <w:r w:rsidRPr="006C7A57">
        <w:tab/>
        <w:t>$53.87</w:t>
      </w:r>
      <w:r w:rsidRPr="006C7A57">
        <w:tab/>
      </w:r>
      <w:r w:rsidRPr="006C7A57">
        <w:tab/>
        <w:t xml:space="preserve"> </w:t>
      </w:r>
    </w:p>
    <w:p w:rsidR="00262388" w:rsidRPr="006C7A57" w:rsidP="00262388" w14:paraId="5B2B5927" w14:textId="77777777">
      <w:pPr>
        <w:spacing w:after="120"/>
        <w:ind w:left="360"/>
      </w:pPr>
      <w:r w:rsidRPr="006C7A57">
        <w:t>GS-14/5  Engineer</w:t>
      </w:r>
      <w:r w:rsidRPr="006C7A57">
        <w:tab/>
      </w:r>
      <w:r w:rsidRPr="006C7A57">
        <w:tab/>
      </w:r>
      <w:r w:rsidRPr="006C7A57">
        <w:tab/>
        <w:t>6</w:t>
      </w:r>
      <w:r w:rsidRPr="006C7A57">
        <w:tab/>
      </w:r>
      <w:r w:rsidRPr="006C7A57">
        <w:tab/>
        <w:t>$75.70</w:t>
      </w:r>
      <w:r w:rsidRPr="006C7A57">
        <w:tab/>
      </w:r>
      <w:r w:rsidRPr="006C7A57">
        <w:tab/>
        <w:t xml:space="preserve"> </w:t>
      </w:r>
    </w:p>
    <w:p w:rsidR="00262388" w:rsidRPr="006C7A57" w:rsidP="00262388" w14:paraId="290820C9" w14:textId="77777777">
      <w:pPr>
        <w:spacing w:after="120"/>
        <w:ind w:left="360"/>
      </w:pPr>
      <w:r w:rsidRPr="006C7A57">
        <w:t>GS-15/5  Attorney</w:t>
      </w:r>
      <w:r w:rsidRPr="006C7A57">
        <w:tab/>
      </w:r>
      <w:r w:rsidRPr="006C7A57">
        <w:tab/>
      </w:r>
      <w:r w:rsidRPr="006C7A57">
        <w:tab/>
        <w:t>6</w:t>
      </w:r>
      <w:r w:rsidRPr="006C7A57">
        <w:tab/>
      </w:r>
      <w:r w:rsidRPr="006C7A57">
        <w:tab/>
        <w:t>$84.55</w:t>
      </w:r>
      <w:r w:rsidRPr="006C7A57">
        <w:tab/>
      </w:r>
      <w:r w:rsidRPr="006C7A57">
        <w:tab/>
        <w:t xml:space="preserve"> </w:t>
      </w:r>
    </w:p>
    <w:p w:rsidR="00262388" w:rsidRPr="006C7A57" w:rsidP="00262388" w14:paraId="37DE7CE9" w14:textId="01CCEEF8">
      <w:pPr>
        <w:spacing w:after="120"/>
        <w:ind w:left="360"/>
        <w:rPr>
          <w:b/>
          <w:bCs/>
        </w:rPr>
      </w:pPr>
      <w:r w:rsidRPr="006C7A57">
        <w:rPr>
          <w:b/>
          <w:bCs/>
        </w:rPr>
        <w:t>Total Hours and Average Hourly Costs</w:t>
      </w:r>
      <w:r w:rsidRPr="006C7A57">
        <w:tab/>
      </w:r>
      <w:r w:rsidRPr="006C7A57">
        <w:rPr>
          <w:b/>
          <w:bCs/>
        </w:rPr>
        <w:t>20</w:t>
      </w:r>
      <w:r w:rsidRPr="006C7A57">
        <w:tab/>
      </w:r>
      <w:r w:rsidRPr="006C7A57">
        <w:rPr>
          <w:b/>
          <w:bCs/>
        </w:rPr>
        <w:t>$</w:t>
      </w:r>
      <w:r w:rsidRPr="006C7A57" w:rsidR="00BD6AB1">
        <w:rPr>
          <w:b/>
          <w:bCs/>
        </w:rPr>
        <w:t>69.62</w:t>
      </w:r>
      <w:r w:rsidRPr="006C7A57">
        <w:tab/>
      </w:r>
      <w:r w:rsidRPr="006C7A57">
        <w:tab/>
      </w:r>
    </w:p>
    <w:p w:rsidR="00262388" w:rsidRPr="006C7A57" w:rsidP="00262388" w14:paraId="6D6AD1D4" w14:textId="77777777">
      <w:pPr>
        <w:spacing w:after="120"/>
        <w:ind w:firstLine="360"/>
        <w:rPr>
          <w:b/>
        </w:rPr>
      </w:pPr>
      <w:r w:rsidRPr="006C7A57">
        <w:rPr>
          <w:b/>
        </w:rPr>
        <w:t>Annual “In-House” Cost:</w:t>
      </w:r>
    </w:p>
    <w:p w:rsidR="00262388" w:rsidRPr="006C7A57" w:rsidP="00262388" w14:paraId="64052CC9" w14:textId="2DF861E2">
      <w:pPr>
        <w:spacing w:after="120"/>
      </w:pPr>
      <w:r w:rsidRPr="006C7A57">
        <w:t>240</w:t>
      </w:r>
      <w:r w:rsidRPr="006C7A57">
        <w:t xml:space="preserve"> Total Burden Hours x $</w:t>
      </w:r>
      <w:r w:rsidRPr="006C7A57" w:rsidR="00BD6AB1">
        <w:t>69.62</w:t>
      </w:r>
      <w:r w:rsidRPr="006C7A57">
        <w:t xml:space="preserve">/hr = </w:t>
      </w:r>
      <w:r w:rsidRPr="006C7A57">
        <w:rPr>
          <w:b/>
        </w:rPr>
        <w:t>$</w:t>
      </w:r>
      <w:r w:rsidRPr="006C7A57" w:rsidR="00A77EA1">
        <w:rPr>
          <w:b/>
        </w:rPr>
        <w:t>16,708.80</w:t>
      </w:r>
    </w:p>
    <w:p w:rsidR="00262388" w:rsidRPr="006C7A57" w:rsidP="0088728D" w14:paraId="0C473E01" w14:textId="77777777">
      <w:pPr>
        <w:spacing w:after="120"/>
      </w:pPr>
    </w:p>
    <w:p w:rsidR="002256F4" w:rsidRPr="006C7A57" w:rsidP="002256F4" w14:paraId="02A7FFEC" w14:textId="03C02761">
      <w:pPr>
        <w:pStyle w:val="ListParagraph"/>
        <w:numPr>
          <w:ilvl w:val="0"/>
          <w:numId w:val="16"/>
        </w:numPr>
        <w:spacing w:after="120"/>
      </w:pPr>
      <w:r w:rsidRPr="006C7A57">
        <w:rPr>
          <w:u w:val="single"/>
        </w:rPr>
        <w:t>47 CFR § 8.21</w:t>
      </w:r>
      <w:r w:rsidRPr="006C7A57" w:rsidR="000479D4">
        <w:rPr>
          <w:u w:val="single"/>
        </w:rPr>
        <w:t>8</w:t>
      </w:r>
      <w:r w:rsidRPr="006C7A57">
        <w:rPr>
          <w:u w:val="single"/>
        </w:rPr>
        <w:t xml:space="preserve"> </w:t>
      </w:r>
      <w:r w:rsidRPr="006C7A57">
        <w:t xml:space="preserve">– </w:t>
      </w:r>
      <w:r w:rsidRPr="006C7A57" w:rsidR="00A42A1F">
        <w:t>Recognition of CyberLAB accreditation bodies</w:t>
      </w:r>
    </w:p>
    <w:p w:rsidR="002256F4" w:rsidRPr="006C7A57" w:rsidP="002256F4" w14:paraId="7A0226E5" w14:textId="63234D43">
      <w:pPr>
        <w:ind w:left="360"/>
      </w:pPr>
      <w:r w:rsidRPr="006C7A57">
        <w:t xml:space="preserve">Since the Commission believes there will </w:t>
      </w:r>
      <w:r w:rsidRPr="006C7A57" w:rsidR="00C63A18">
        <w:t xml:space="preserve">5 </w:t>
      </w:r>
      <w:r w:rsidRPr="006C7A57">
        <w:t xml:space="preserve">entities seeking recognition </w:t>
      </w:r>
      <w:r w:rsidRPr="006C7A57" w:rsidR="00C63A18">
        <w:t xml:space="preserve">by the Commission </w:t>
      </w:r>
      <w:r w:rsidRPr="006C7A57">
        <w:t>as a</w:t>
      </w:r>
      <w:r w:rsidRPr="006C7A57" w:rsidR="00C63A18">
        <w:t xml:space="preserve">n accrediting body </w:t>
      </w:r>
      <w:r w:rsidRPr="006C7A57" w:rsidR="001D1C3A">
        <w:t>authorized to accredit CyberL</w:t>
      </w:r>
      <w:r w:rsidRPr="006C7A57" w:rsidR="000F2D77">
        <w:t>AB</w:t>
      </w:r>
      <w:r w:rsidRPr="006C7A57" w:rsidR="001D1C3A">
        <w:t xml:space="preserve">s and CLAs.  </w:t>
      </w:r>
      <w:r w:rsidRPr="006C7A57">
        <w:rPr>
          <w:shd w:val="clear" w:color="auto" w:fill="FFFFFF"/>
        </w:rPr>
        <w:t>For recognition as a</w:t>
      </w:r>
      <w:r w:rsidRPr="006C7A57" w:rsidR="00D51ADA">
        <w:rPr>
          <w:shd w:val="clear" w:color="auto" w:fill="FFFFFF"/>
        </w:rPr>
        <w:t>n</w:t>
      </w:r>
      <w:r w:rsidRPr="006C7A57">
        <w:rPr>
          <w:shd w:val="clear" w:color="auto" w:fill="FFFFFF"/>
        </w:rPr>
        <w:t xml:space="preserve"> </w:t>
      </w:r>
      <w:r w:rsidRPr="006C7A57">
        <w:t>accreditation body</w:t>
      </w:r>
      <w:r w:rsidRPr="006C7A57">
        <w:rPr>
          <w:shd w:val="clear" w:color="auto" w:fill="FFFFFF"/>
        </w:rPr>
        <w:t xml:space="preserve">, </w:t>
      </w:r>
      <w:r w:rsidRPr="006C7A57">
        <w:t xml:space="preserve">an entity would only need to submit one application.  </w:t>
      </w:r>
    </w:p>
    <w:p w:rsidR="002256F4" w:rsidRPr="006C7A57" w:rsidP="002256F4" w14:paraId="3F9B19EB" w14:textId="77777777">
      <w:pPr>
        <w:ind w:left="360"/>
      </w:pPr>
    </w:p>
    <w:p w:rsidR="002256F4" w:rsidRPr="006C7A57" w:rsidP="002256F4" w14:paraId="3C3E32CC" w14:textId="43496123">
      <w:pPr>
        <w:ind w:left="360"/>
        <w:rPr>
          <w:b/>
          <w:bCs/>
        </w:rPr>
      </w:pPr>
      <w:r w:rsidRPr="006C7A57">
        <w:rPr>
          <w:b/>
          <w:bCs/>
        </w:rPr>
        <w:t xml:space="preserve">Annual Number of Respondents:  </w:t>
      </w:r>
      <w:r w:rsidRPr="006C7A57" w:rsidR="00D51ADA">
        <w:rPr>
          <w:b/>
          <w:bCs/>
        </w:rPr>
        <w:t>5</w:t>
      </w:r>
    </w:p>
    <w:p w:rsidR="002256F4" w:rsidRPr="006C7A57" w:rsidP="002256F4" w14:paraId="392FA190" w14:textId="71204D4F">
      <w:pPr>
        <w:ind w:left="360"/>
      </w:pPr>
      <w:r w:rsidRPr="006C7A57">
        <w:rPr>
          <w:b/>
        </w:rPr>
        <w:t>Annual Number of Responses:  1 per respondent (</w:t>
      </w:r>
      <w:r w:rsidRPr="006C7A57" w:rsidR="00D51ADA">
        <w:rPr>
          <w:b/>
        </w:rPr>
        <w:t>5</w:t>
      </w:r>
      <w:r w:rsidRPr="006C7A57">
        <w:rPr>
          <w:b/>
        </w:rPr>
        <w:t xml:space="preserve"> response)</w:t>
      </w:r>
    </w:p>
    <w:p w:rsidR="002256F4" w:rsidRPr="006C7A57" w:rsidP="002256F4" w14:paraId="7355E8E7" w14:textId="7F42C87B">
      <w:pPr>
        <w:spacing w:after="120"/>
        <w:ind w:firstLine="360"/>
        <w:rPr>
          <w:b/>
        </w:rPr>
      </w:pPr>
      <w:r w:rsidRPr="006C7A57">
        <w:rPr>
          <w:b/>
        </w:rPr>
        <w:t xml:space="preserve">Annual Burden Hours:  </w:t>
      </w:r>
      <w:r w:rsidRPr="006C7A57" w:rsidR="00D51ADA">
        <w:rPr>
          <w:b/>
        </w:rPr>
        <w:t>1</w:t>
      </w:r>
      <w:r w:rsidRPr="006C7A57">
        <w:rPr>
          <w:b/>
        </w:rPr>
        <w:t>0 per response</w:t>
      </w:r>
    </w:p>
    <w:p w:rsidR="002256F4" w:rsidRPr="006C7A57" w:rsidP="002256F4" w14:paraId="41D4CCB8" w14:textId="6289773C">
      <w:pPr>
        <w:spacing w:after="120"/>
        <w:ind w:firstLine="720"/>
      </w:pPr>
      <w:r w:rsidRPr="006C7A57">
        <w:t>5</w:t>
      </w:r>
      <w:r w:rsidRPr="006C7A57">
        <w:t xml:space="preserve"> respondents x </w:t>
      </w:r>
      <w:r w:rsidRPr="006C7A57" w:rsidR="00AF1E37">
        <w:t>1</w:t>
      </w:r>
      <w:r w:rsidRPr="006C7A57">
        <w:t xml:space="preserve"> response x </w:t>
      </w:r>
      <w:r w:rsidRPr="006C7A57">
        <w:t>1</w:t>
      </w:r>
      <w:r w:rsidRPr="006C7A57">
        <w:t xml:space="preserve">0 hours = </w:t>
      </w:r>
      <w:r w:rsidRPr="006C7A57">
        <w:rPr>
          <w:b/>
          <w:bCs/>
        </w:rPr>
        <w:t>5</w:t>
      </w:r>
      <w:r w:rsidRPr="006C7A57">
        <w:rPr>
          <w:b/>
          <w:bCs/>
        </w:rPr>
        <w:t>0 Total Burden Hours</w:t>
      </w:r>
    </w:p>
    <w:p w:rsidR="002256F4" w:rsidRPr="006C7A57" w:rsidP="002256F4" w14:paraId="1BBE90C7" w14:textId="5F550B2A">
      <w:pPr>
        <w:spacing w:after="120"/>
        <w:ind w:left="360"/>
      </w:pPr>
      <w:r w:rsidRPr="006C7A57">
        <w:t xml:space="preserve">As noted previously, the Commission assumes that respondents generally use “in house” personnel, whose pay is comparable to mid-to-senior level federal employees (GS-12/5, GS-14/5 and GS-15/5).  As detailed below, the Commission estimates </w:t>
      </w:r>
      <w:r w:rsidRPr="006C7A57">
        <w:t>respondent’s average cost to be $</w:t>
      </w:r>
      <w:r w:rsidRPr="006C7A57" w:rsidR="00454E0F">
        <w:t>69.</w:t>
      </w:r>
      <w:r w:rsidRPr="006C7A57" w:rsidR="008C6B61">
        <w:t>62</w:t>
      </w:r>
      <w:r w:rsidRPr="006C7A57">
        <w:t xml:space="preserve"> per hour, to receive recognition as </w:t>
      </w:r>
      <w:r w:rsidRPr="006C7A57" w:rsidR="000955CE">
        <w:t>an accreditation body</w:t>
      </w:r>
      <w:r w:rsidRPr="006C7A57">
        <w:t>:</w:t>
      </w:r>
    </w:p>
    <w:p w:rsidR="002256F4" w:rsidRPr="006C7A57" w:rsidP="002256F4" w14:paraId="78C4E547"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2256F4" w:rsidRPr="006C7A57" w:rsidP="002256F4" w14:paraId="349CBD78" w14:textId="7385A893">
      <w:pPr>
        <w:spacing w:after="120"/>
        <w:ind w:left="360"/>
      </w:pPr>
      <w:r w:rsidRPr="006C7A57">
        <w:t>GS-12/5  Technical Specialist</w:t>
      </w:r>
      <w:r w:rsidRPr="006C7A57">
        <w:tab/>
      </w:r>
      <w:r w:rsidR="006418BE">
        <w:t>2</w:t>
      </w:r>
      <w:r w:rsidRPr="006C7A57">
        <w:tab/>
      </w:r>
      <w:r w:rsidRPr="006C7A57">
        <w:tab/>
        <w:t>$53.87</w:t>
      </w:r>
      <w:r w:rsidRPr="006C7A57">
        <w:tab/>
      </w:r>
      <w:r w:rsidRPr="006C7A57">
        <w:tab/>
        <w:t xml:space="preserve"> </w:t>
      </w:r>
    </w:p>
    <w:p w:rsidR="002256F4" w:rsidRPr="006C7A57" w:rsidP="002256F4" w14:paraId="7C1D74FD" w14:textId="063D473D">
      <w:pPr>
        <w:spacing w:after="120"/>
        <w:ind w:left="360"/>
      </w:pPr>
      <w:r w:rsidRPr="006C7A57">
        <w:t>GS-12/5  Staff Administrator</w:t>
      </w:r>
      <w:r w:rsidRPr="006C7A57">
        <w:tab/>
      </w:r>
      <w:r w:rsidR="006418BE">
        <w:t>2</w:t>
      </w:r>
      <w:r w:rsidRPr="006C7A57">
        <w:tab/>
      </w:r>
      <w:r w:rsidRPr="006C7A57">
        <w:tab/>
        <w:t>$53.87</w:t>
      </w:r>
      <w:r w:rsidRPr="006C7A57">
        <w:tab/>
      </w:r>
      <w:r w:rsidRPr="006C7A57">
        <w:tab/>
        <w:t xml:space="preserve"> </w:t>
      </w:r>
    </w:p>
    <w:p w:rsidR="002256F4" w:rsidRPr="006C7A57" w:rsidP="002256F4" w14:paraId="111E0A4B" w14:textId="5EE6D5E2">
      <w:pPr>
        <w:spacing w:after="120"/>
        <w:ind w:left="360"/>
      </w:pPr>
      <w:r w:rsidRPr="006C7A57">
        <w:t>GS-14/5  Engineer</w:t>
      </w:r>
      <w:r w:rsidRPr="006C7A57">
        <w:tab/>
      </w:r>
      <w:r w:rsidRPr="006C7A57">
        <w:tab/>
      </w:r>
      <w:r w:rsidRPr="006C7A57">
        <w:tab/>
      </w:r>
      <w:r w:rsidR="006418BE">
        <w:t>3</w:t>
      </w:r>
      <w:r w:rsidRPr="006C7A57">
        <w:tab/>
      </w:r>
      <w:r w:rsidRPr="006C7A57">
        <w:tab/>
        <w:t>$75.70</w:t>
      </w:r>
      <w:r w:rsidRPr="006C7A57">
        <w:tab/>
      </w:r>
      <w:r w:rsidRPr="006C7A57">
        <w:tab/>
        <w:t xml:space="preserve"> </w:t>
      </w:r>
    </w:p>
    <w:p w:rsidR="002256F4" w:rsidRPr="006C7A57" w:rsidP="002256F4" w14:paraId="487DA6CD" w14:textId="2AC16DAD">
      <w:pPr>
        <w:spacing w:after="120"/>
        <w:ind w:left="360"/>
      </w:pPr>
      <w:r w:rsidRPr="006C7A57">
        <w:t>GS-15/5  Attorney</w:t>
      </w:r>
      <w:r w:rsidRPr="006C7A57">
        <w:tab/>
      </w:r>
      <w:r w:rsidRPr="006C7A57">
        <w:tab/>
      </w:r>
      <w:r w:rsidRPr="006C7A57">
        <w:tab/>
      </w:r>
      <w:r w:rsidR="006418BE">
        <w:t>3</w:t>
      </w:r>
      <w:r w:rsidRPr="006C7A57">
        <w:tab/>
      </w:r>
      <w:r w:rsidRPr="006C7A57">
        <w:tab/>
        <w:t>$84.55</w:t>
      </w:r>
      <w:r w:rsidRPr="006C7A57">
        <w:tab/>
      </w:r>
      <w:r w:rsidRPr="006C7A57">
        <w:tab/>
        <w:t xml:space="preserve"> </w:t>
      </w:r>
    </w:p>
    <w:p w:rsidR="002256F4" w:rsidRPr="006C7A57" w:rsidP="002256F4" w14:paraId="1774F239" w14:textId="1BFEA749">
      <w:pPr>
        <w:spacing w:after="120"/>
        <w:ind w:left="360"/>
        <w:rPr>
          <w:b/>
          <w:bCs/>
        </w:rPr>
      </w:pPr>
      <w:r w:rsidRPr="006C7A57">
        <w:rPr>
          <w:b/>
          <w:bCs/>
        </w:rPr>
        <w:t>Total Hours and Average Hourly Costs</w:t>
      </w:r>
      <w:r w:rsidRPr="006C7A57">
        <w:rPr>
          <w:b/>
          <w:bCs/>
        </w:rPr>
        <w:tab/>
      </w:r>
      <w:r w:rsidR="006418BE">
        <w:rPr>
          <w:b/>
          <w:bCs/>
        </w:rPr>
        <w:t>10</w:t>
      </w:r>
      <w:r w:rsidRPr="006C7A57">
        <w:rPr>
          <w:b/>
          <w:bCs/>
        </w:rPr>
        <w:tab/>
        <w:t>$</w:t>
      </w:r>
      <w:r w:rsidRPr="006C7A57" w:rsidR="00A24055">
        <w:rPr>
          <w:b/>
          <w:bCs/>
        </w:rPr>
        <w:t>69.62</w:t>
      </w:r>
      <w:r w:rsidRPr="006C7A57">
        <w:rPr>
          <w:b/>
          <w:bCs/>
        </w:rPr>
        <w:tab/>
      </w:r>
      <w:r w:rsidRPr="006C7A57">
        <w:rPr>
          <w:b/>
          <w:bCs/>
        </w:rPr>
        <w:tab/>
      </w:r>
    </w:p>
    <w:p w:rsidR="002256F4" w:rsidRPr="006C7A57" w:rsidP="002256F4" w14:paraId="7C7D2FD2" w14:textId="60919E08">
      <w:pPr>
        <w:spacing w:after="120"/>
        <w:ind w:firstLine="360"/>
        <w:rPr>
          <w:b/>
        </w:rPr>
      </w:pPr>
      <w:r w:rsidRPr="006C7A57">
        <w:rPr>
          <w:b/>
        </w:rPr>
        <w:t>Annual “In-House” Cost:</w:t>
      </w:r>
      <w:r w:rsidRPr="006C7A57" w:rsidR="00C34E6C">
        <w:rPr>
          <w:b/>
        </w:rPr>
        <w:t xml:space="preserve">  </w:t>
      </w:r>
    </w:p>
    <w:p w:rsidR="002256F4" w:rsidRPr="006C7A57" w:rsidP="002256F4" w14:paraId="69A0978D" w14:textId="3DD17C01">
      <w:pPr>
        <w:spacing w:after="120"/>
      </w:pPr>
      <w:r w:rsidRPr="006C7A57">
        <w:t xml:space="preserve">50 </w:t>
      </w:r>
      <w:r w:rsidRPr="006C7A57">
        <w:t>Total Burden Hours x $</w:t>
      </w:r>
      <w:r w:rsidRPr="006C7A57" w:rsidR="00A24055">
        <w:t>69.62</w:t>
      </w:r>
      <w:r w:rsidRPr="006C7A57">
        <w:t>/</w:t>
      </w:r>
      <w:r w:rsidRPr="006C7A57">
        <w:t>hr</w:t>
      </w:r>
      <w:r w:rsidRPr="006C7A57">
        <w:t xml:space="preserve"> = </w:t>
      </w:r>
      <w:r w:rsidRPr="006C7A57">
        <w:rPr>
          <w:b/>
        </w:rPr>
        <w:t>$</w:t>
      </w:r>
      <w:r w:rsidRPr="006C7A57" w:rsidR="00A24055">
        <w:rPr>
          <w:b/>
        </w:rPr>
        <w:t>3</w:t>
      </w:r>
      <w:r w:rsidRPr="006C7A57" w:rsidR="00097B79">
        <w:rPr>
          <w:b/>
        </w:rPr>
        <w:t>,481</w:t>
      </w:r>
    </w:p>
    <w:p w:rsidR="00C3795B" w:rsidRPr="006C7A57" w:rsidP="00C3795B" w14:paraId="28DAB6E7" w14:textId="1843058E">
      <w:pPr>
        <w:ind w:left="360" w:hanging="360"/>
        <w:rPr>
          <w:lang w:eastAsia="ja-JP"/>
        </w:rPr>
      </w:pPr>
    </w:p>
    <w:p w:rsidR="00716F39" w:rsidRPr="006C7A57" w:rsidP="00AF52E2" w14:paraId="75DDD9A8" w14:textId="762B4ACA">
      <w:pPr>
        <w:rPr>
          <w:lang w:eastAsia="ja-JP"/>
        </w:rPr>
      </w:pPr>
    </w:p>
    <w:p w:rsidR="00D8276F" w:rsidRPr="006C7A57" w:rsidP="00AF52E2" w14:paraId="184972E9" w14:textId="77777777">
      <w:pPr>
        <w:rPr>
          <w:lang w:eastAsia="ja-JP"/>
        </w:rPr>
      </w:pPr>
    </w:p>
    <w:p w:rsidR="00D8276F" w:rsidRPr="00AF52E2" w:rsidP="00D8276F" w14:paraId="00F61C6A" w14:textId="072FE7C1">
      <w:pPr>
        <w:ind w:left="360"/>
        <w:rPr>
          <w:b/>
        </w:rPr>
      </w:pPr>
      <w:r w:rsidRPr="00AF52E2">
        <w:rPr>
          <w:b/>
          <w:u w:val="single"/>
        </w:rPr>
        <w:t>Cumulative Totals for All Information Collection Requests</w:t>
      </w:r>
      <w:r w:rsidRPr="00AF52E2">
        <w:rPr>
          <w:b/>
        </w:rPr>
        <w:t>:</w:t>
      </w:r>
    </w:p>
    <w:p w:rsidR="00D8276F" w:rsidRPr="006C7A57" w:rsidP="00D8276F" w14:paraId="7CACC86D" w14:textId="05A10686">
      <w:pPr>
        <w:ind w:left="360"/>
        <w:rPr>
          <w:b/>
        </w:rPr>
      </w:pPr>
      <w:r w:rsidRPr="006C7A57">
        <w:rPr>
          <w:bCs/>
        </w:rPr>
        <w:t>Total Annual Number of Respondents:</w:t>
      </w:r>
      <w:r w:rsidRPr="006C7A57">
        <w:rPr>
          <w:b/>
        </w:rPr>
        <w:t xml:space="preserve"> </w:t>
      </w:r>
      <w:r w:rsidRPr="006C7A57" w:rsidR="002823B6">
        <w:rPr>
          <w:bCs/>
        </w:rPr>
        <w:t xml:space="preserve">235 </w:t>
      </w:r>
      <w:r w:rsidRPr="006C7A57">
        <w:rPr>
          <w:bCs/>
        </w:rPr>
        <w:t xml:space="preserve">+ </w:t>
      </w:r>
      <w:r w:rsidRPr="006C7A57" w:rsidR="00E226A6">
        <w:rPr>
          <w:bCs/>
        </w:rPr>
        <w:t xml:space="preserve">60 </w:t>
      </w:r>
      <w:r w:rsidRPr="006C7A57" w:rsidR="00F61619">
        <w:rPr>
          <w:bCs/>
        </w:rPr>
        <w:t xml:space="preserve">+ </w:t>
      </w:r>
      <w:r w:rsidRPr="006C7A57" w:rsidR="00F55181">
        <w:rPr>
          <w:bCs/>
        </w:rPr>
        <w:t>12</w:t>
      </w:r>
      <w:r w:rsidRPr="006C7A57" w:rsidR="00233F44">
        <w:rPr>
          <w:bCs/>
        </w:rPr>
        <w:t xml:space="preserve"> +5</w:t>
      </w:r>
      <w:r w:rsidRPr="006C7A57" w:rsidR="00F55181">
        <w:rPr>
          <w:bCs/>
        </w:rPr>
        <w:t xml:space="preserve"> </w:t>
      </w:r>
      <w:r w:rsidRPr="006C7A57">
        <w:rPr>
          <w:bCs/>
        </w:rPr>
        <w:t>respondents</w:t>
      </w:r>
      <w:r w:rsidRPr="006C7A57">
        <w:rPr>
          <w:b/>
        </w:rPr>
        <w:t xml:space="preserve"> = </w:t>
      </w:r>
      <w:r w:rsidRPr="006C7A57" w:rsidR="008574A8">
        <w:rPr>
          <w:b/>
        </w:rPr>
        <w:t>312</w:t>
      </w:r>
      <w:r w:rsidRPr="006C7A57">
        <w:rPr>
          <w:b/>
        </w:rPr>
        <w:t xml:space="preserve"> respondents</w:t>
      </w:r>
    </w:p>
    <w:p w:rsidR="00D8276F" w:rsidRPr="006C7A57" w:rsidP="00D8276F" w14:paraId="0B91E71A" w14:textId="52F13F84">
      <w:pPr>
        <w:ind w:left="360"/>
        <w:rPr>
          <w:b/>
        </w:rPr>
      </w:pPr>
      <w:r w:rsidRPr="006C7A57">
        <w:rPr>
          <w:bCs/>
        </w:rPr>
        <w:t>Total Annual Number of Responses:</w:t>
      </w:r>
      <w:r w:rsidRPr="006C7A57">
        <w:rPr>
          <w:b/>
        </w:rPr>
        <w:t xml:space="preserve">  </w:t>
      </w:r>
      <w:r w:rsidRPr="006C7A57" w:rsidR="004F36F0">
        <w:rPr>
          <w:bCs/>
        </w:rPr>
        <w:t xml:space="preserve">2,035 </w:t>
      </w:r>
      <w:r w:rsidRPr="006C7A57">
        <w:rPr>
          <w:bCs/>
        </w:rPr>
        <w:t>+</w:t>
      </w:r>
      <w:r w:rsidRPr="006C7A57" w:rsidR="00A92BF7">
        <w:rPr>
          <w:bCs/>
        </w:rPr>
        <w:t xml:space="preserve"> </w:t>
      </w:r>
      <w:r w:rsidRPr="006C7A57" w:rsidR="00E226A6">
        <w:rPr>
          <w:bCs/>
        </w:rPr>
        <w:t>1</w:t>
      </w:r>
      <w:r w:rsidRPr="006C7A57" w:rsidR="00861ECA">
        <w:rPr>
          <w:bCs/>
        </w:rPr>
        <w:t>,</w:t>
      </w:r>
      <w:r w:rsidRPr="006C7A57" w:rsidR="00E226A6">
        <w:rPr>
          <w:bCs/>
        </w:rPr>
        <w:t>078</w:t>
      </w:r>
      <w:r w:rsidRPr="006C7A57" w:rsidR="004F36F0">
        <w:rPr>
          <w:bCs/>
        </w:rPr>
        <w:t xml:space="preserve"> </w:t>
      </w:r>
      <w:r w:rsidRPr="006C7A57" w:rsidR="00A92BF7">
        <w:rPr>
          <w:bCs/>
        </w:rPr>
        <w:t xml:space="preserve">+ </w:t>
      </w:r>
      <w:r w:rsidRPr="006C7A57" w:rsidR="00855598">
        <w:rPr>
          <w:bCs/>
        </w:rPr>
        <w:t>12</w:t>
      </w:r>
      <w:r w:rsidRPr="006C7A57">
        <w:rPr>
          <w:bCs/>
        </w:rPr>
        <w:t xml:space="preserve"> </w:t>
      </w:r>
      <w:r w:rsidRPr="006C7A57" w:rsidR="00855598">
        <w:rPr>
          <w:bCs/>
        </w:rPr>
        <w:t xml:space="preserve">+ </w:t>
      </w:r>
      <w:r w:rsidRPr="006C7A57" w:rsidR="009E0FD9">
        <w:rPr>
          <w:bCs/>
        </w:rPr>
        <w:t xml:space="preserve">5 </w:t>
      </w:r>
      <w:r w:rsidRPr="006C7A57">
        <w:rPr>
          <w:bCs/>
        </w:rPr>
        <w:t>responses</w:t>
      </w:r>
      <w:r w:rsidRPr="006C7A57">
        <w:rPr>
          <w:b/>
        </w:rPr>
        <w:t xml:space="preserve"> = </w:t>
      </w:r>
      <w:r w:rsidRPr="006C7A57" w:rsidR="008518F5">
        <w:rPr>
          <w:b/>
        </w:rPr>
        <w:t>3,130</w:t>
      </w:r>
      <w:r w:rsidRPr="006C7A57">
        <w:rPr>
          <w:b/>
        </w:rPr>
        <w:t xml:space="preserve"> responses  </w:t>
      </w:r>
    </w:p>
    <w:p w:rsidR="00D8276F" w:rsidRPr="006C7A57" w:rsidP="00D8276F" w14:paraId="775B85DE" w14:textId="3B480C62">
      <w:pPr>
        <w:ind w:left="360"/>
        <w:rPr>
          <w:b/>
        </w:rPr>
      </w:pPr>
      <w:r w:rsidRPr="006C7A57">
        <w:rPr>
          <w:bCs/>
        </w:rPr>
        <w:t>Total Annual Burden Hours:</w:t>
      </w:r>
      <w:r w:rsidRPr="006C7A57">
        <w:rPr>
          <w:b/>
        </w:rPr>
        <w:t xml:space="preserve"> </w:t>
      </w:r>
      <w:r w:rsidRPr="006C7A57">
        <w:t xml:space="preserve"> </w:t>
      </w:r>
      <w:r w:rsidRPr="006C7A57" w:rsidR="0050693C">
        <w:t>11,450</w:t>
      </w:r>
      <w:r w:rsidRPr="006C7A57" w:rsidR="00C72B6F">
        <w:t xml:space="preserve"> </w:t>
      </w:r>
      <w:r w:rsidRPr="006C7A57">
        <w:t xml:space="preserve">+ </w:t>
      </w:r>
      <w:r w:rsidRPr="006C7A57" w:rsidR="00457C6C">
        <w:t>30,960</w:t>
      </w:r>
      <w:r w:rsidRPr="006C7A57" w:rsidR="00C72B6F">
        <w:t xml:space="preserve"> + </w:t>
      </w:r>
      <w:r w:rsidRPr="006C7A57" w:rsidR="00566315">
        <w:t xml:space="preserve">240 + </w:t>
      </w:r>
      <w:r w:rsidRPr="006C7A57" w:rsidR="009A4B19">
        <w:t>50</w:t>
      </w:r>
      <w:r w:rsidRPr="006C7A57">
        <w:t xml:space="preserve">  hours</w:t>
      </w:r>
      <w:r w:rsidRPr="006C7A57">
        <w:rPr>
          <w:b/>
        </w:rPr>
        <w:t xml:space="preserve"> = </w:t>
      </w:r>
      <w:r w:rsidRPr="006C7A57" w:rsidR="00D87C4C">
        <w:rPr>
          <w:b/>
        </w:rPr>
        <w:t>42,700</w:t>
      </w:r>
      <w:r w:rsidRPr="006C7A57" w:rsidR="00C72B6F">
        <w:rPr>
          <w:b/>
        </w:rPr>
        <w:t xml:space="preserve"> </w:t>
      </w:r>
      <w:r w:rsidRPr="006C7A57">
        <w:rPr>
          <w:b/>
        </w:rPr>
        <w:t>burden hours</w:t>
      </w:r>
    </w:p>
    <w:p w:rsidR="00D8276F" w:rsidRPr="006C7A57" w:rsidP="00D8276F" w14:paraId="0D2B830C" w14:textId="7AC7536C">
      <w:pPr>
        <w:ind w:left="360"/>
        <w:rPr>
          <w:lang w:eastAsia="ja-JP"/>
        </w:rPr>
      </w:pPr>
      <w:r w:rsidRPr="003E0487">
        <w:rPr>
          <w:bCs/>
        </w:rPr>
        <w:t xml:space="preserve">Total Annual “In-House” Costs:  </w:t>
      </w:r>
      <w:r w:rsidRPr="003E0487" w:rsidR="00624419">
        <w:t>$</w:t>
      </w:r>
      <w:r w:rsidRPr="003E0487" w:rsidR="00DD0365">
        <w:rPr>
          <w:sz w:val="22"/>
          <w:szCs w:val="22"/>
        </w:rPr>
        <w:t>722,025.50</w:t>
      </w:r>
      <w:r w:rsidRPr="003E0487" w:rsidR="00624419">
        <w:t xml:space="preserve"> </w:t>
      </w:r>
      <w:r w:rsidRPr="003E0487" w:rsidR="00624419">
        <w:rPr>
          <w:bCs/>
        </w:rPr>
        <w:t xml:space="preserve">+ </w:t>
      </w:r>
      <w:r w:rsidRPr="003E0487" w:rsidR="00624419">
        <w:t>$</w:t>
      </w:r>
      <w:r w:rsidRPr="003E0487" w:rsidR="0006695A">
        <w:rPr>
          <w:sz w:val="22"/>
          <w:szCs w:val="22"/>
        </w:rPr>
        <w:t>2,137,693.20</w:t>
      </w:r>
      <w:r w:rsidRPr="003E0487" w:rsidR="00624419">
        <w:t xml:space="preserve"> + </w:t>
      </w:r>
      <w:r w:rsidRPr="003E0487" w:rsidR="004D5D0F">
        <w:t>$</w:t>
      </w:r>
      <w:r w:rsidRPr="003E0487" w:rsidR="00A77EA1">
        <w:rPr>
          <w:bCs/>
        </w:rPr>
        <w:t>16,708.80</w:t>
      </w:r>
      <w:r w:rsidRPr="003E0487" w:rsidR="004D5D0F">
        <w:t xml:space="preserve"> + </w:t>
      </w:r>
      <w:r w:rsidRPr="003E0487" w:rsidR="003D32F7">
        <w:t>$</w:t>
      </w:r>
      <w:r w:rsidRPr="003E0487" w:rsidR="006E75BF">
        <w:t>3,</w:t>
      </w:r>
      <w:r w:rsidRPr="003E0487" w:rsidR="00097B79">
        <w:t>481</w:t>
      </w:r>
      <w:r w:rsidR="004A2B43">
        <w:t>.00</w:t>
      </w:r>
      <w:r w:rsidRPr="003E0487" w:rsidR="003D32F7">
        <w:t xml:space="preserve"> = </w:t>
      </w:r>
      <w:r w:rsidRPr="003E0487" w:rsidR="00F376B1">
        <w:rPr>
          <w:b/>
          <w:bCs/>
        </w:rPr>
        <w:t>$</w:t>
      </w:r>
      <w:r w:rsidRPr="003E0487" w:rsidR="002C4113">
        <w:rPr>
          <w:b/>
          <w:bCs/>
          <w:sz w:val="22"/>
          <w:szCs w:val="22"/>
        </w:rPr>
        <w:t>2,879,908.50</w:t>
      </w:r>
    </w:p>
    <w:p w:rsidR="00716F39" w:rsidRPr="006C7A57" w:rsidP="0071427F" w14:paraId="5A0CF753" w14:textId="77777777">
      <w:pPr>
        <w:ind w:left="360" w:hanging="360"/>
        <w:rPr>
          <w:lang w:eastAsia="ja-JP"/>
        </w:rPr>
      </w:pPr>
    </w:p>
    <w:p w:rsidR="00021749" w:rsidRPr="006C7A57" w:rsidP="0071427F" w14:paraId="52F7BEF4" w14:textId="014E3B07">
      <w:pPr>
        <w:ind w:left="360" w:hanging="360"/>
        <w:rPr>
          <w:i/>
          <w:iCs/>
          <w:lang w:eastAsia="ja-JP"/>
        </w:rPr>
      </w:pPr>
      <w:r w:rsidRPr="006C7A57">
        <w:rPr>
          <w:lang w:eastAsia="ja-JP"/>
        </w:rPr>
        <w:t>13.</w:t>
      </w:r>
      <w:r w:rsidRPr="006C7A57" w:rsidR="00CA5BA7">
        <w:rPr>
          <w:lang w:eastAsia="ja-JP"/>
        </w:rPr>
        <w:t xml:space="preserve"> </w:t>
      </w:r>
      <w:r w:rsidRPr="006C7A57" w:rsidR="003C38C8">
        <w:rPr>
          <w:lang w:eastAsia="ja-JP"/>
        </w:rPr>
        <w:t xml:space="preserve"> </w:t>
      </w:r>
      <w:r w:rsidRPr="006C7A57" w:rsidR="002D4AB7">
        <w:rPr>
          <w:i/>
          <w:iCs/>
          <w:lang w:eastAsia="ja-JP"/>
        </w:rPr>
        <w:t>Estimates of the Cost Burden of the Collection to Respondents.</w:t>
      </w:r>
    </w:p>
    <w:p w:rsidR="00021749" w:rsidRPr="006C7A57" w:rsidP="0071427F" w14:paraId="220E7409" w14:textId="77777777">
      <w:pPr>
        <w:ind w:left="360" w:hanging="360"/>
        <w:rPr>
          <w:lang w:eastAsia="ja-JP"/>
        </w:rPr>
      </w:pPr>
    </w:p>
    <w:p w:rsidR="007A60AA" w:rsidRPr="006C7A57" w:rsidP="00C72B6F" w14:paraId="08C218EE" w14:textId="15FCE0B0">
      <w:pPr>
        <w:ind w:left="360"/>
      </w:pPr>
      <w:r w:rsidRPr="006C7A57">
        <w:t>T</w:t>
      </w:r>
      <w:r w:rsidRPr="006C7A57" w:rsidR="00261208">
        <w:t xml:space="preserve">he Commission </w:t>
      </w:r>
      <w:r w:rsidRPr="006C7A57">
        <w:t>expect</w:t>
      </w:r>
      <w:r w:rsidRPr="006C7A57" w:rsidR="00261208">
        <w:t>s</w:t>
      </w:r>
      <w:r w:rsidRPr="006C7A57">
        <w:t xml:space="preserve"> most reporting requirements will be met by respondents’ “in-house” staff</w:t>
      </w:r>
      <w:r w:rsidRPr="006C7A57" w:rsidR="00EF20A1">
        <w:t xml:space="preserve"> as describe</w:t>
      </w:r>
      <w:r w:rsidRPr="006C7A57" w:rsidR="00EB7D19">
        <w:t>d</w:t>
      </w:r>
      <w:r w:rsidRPr="006C7A57" w:rsidR="00EF20A1">
        <w:t xml:space="preserve"> </w:t>
      </w:r>
      <w:r w:rsidR="00AF52E2">
        <w:t xml:space="preserve">in Question 12 </w:t>
      </w:r>
      <w:r w:rsidRPr="006C7A57" w:rsidR="00EF20A1">
        <w:t>above</w:t>
      </w:r>
      <w:r w:rsidRPr="006C7A57">
        <w:t>.</w:t>
      </w:r>
      <w:r w:rsidRPr="006C7A57" w:rsidR="001753E0">
        <w:t xml:space="preserve">  </w:t>
      </w:r>
      <w:r w:rsidR="00AF52E2">
        <w:t>There are no external costs to the respondents.</w:t>
      </w:r>
    </w:p>
    <w:p w:rsidR="007A60AA" w:rsidRPr="006C7A57" w:rsidP="00CA5BA7" w14:paraId="194324DA" w14:textId="77777777"/>
    <w:p w:rsidR="002D4AB7" w:rsidRPr="006C7A57" w:rsidP="00805251" w14:paraId="4FF0115D" w14:textId="202C07D5">
      <w:pPr>
        <w:ind w:left="360" w:hanging="450"/>
        <w:rPr>
          <w:i/>
          <w:iCs/>
        </w:rPr>
      </w:pPr>
      <w:r w:rsidRPr="006C7A57">
        <w:t xml:space="preserve">14. </w:t>
      </w:r>
      <w:r w:rsidRPr="006C7A57" w:rsidR="00805251">
        <w:t xml:space="preserve"> </w:t>
      </w:r>
      <w:r w:rsidRPr="006C7A57">
        <w:rPr>
          <w:i/>
          <w:iCs/>
        </w:rPr>
        <w:t>Estimates of the Cost Burden to the Commission.</w:t>
      </w:r>
    </w:p>
    <w:p w:rsidR="002D4AB7" w:rsidRPr="006C7A57" w:rsidP="00805251" w14:paraId="1FFC048E" w14:textId="77777777">
      <w:pPr>
        <w:ind w:left="360" w:hanging="450"/>
      </w:pPr>
    </w:p>
    <w:p w:rsidR="00410892" w:rsidRPr="006C7A57" w:rsidP="002D4AB7" w14:paraId="3FE97020" w14:textId="31EB2CA3">
      <w:pPr>
        <w:ind w:left="360"/>
      </w:pPr>
      <w:r w:rsidRPr="006C7A57">
        <w:t>The Commission does not expect to incur costs beyond the normal labor costs for staff.</w:t>
      </w:r>
    </w:p>
    <w:p w:rsidR="00805251" w:rsidP="00805251" w14:paraId="797F468D" w14:textId="77777777">
      <w:pPr>
        <w:ind w:left="360" w:hanging="450"/>
      </w:pPr>
    </w:p>
    <w:p w:rsidR="000E7950" w:rsidP="00805251" w14:paraId="52D4C729" w14:textId="77777777">
      <w:pPr>
        <w:ind w:left="360" w:hanging="450"/>
      </w:pPr>
    </w:p>
    <w:p w:rsidR="000E7950" w:rsidP="00805251" w14:paraId="5BF240A4" w14:textId="77777777">
      <w:pPr>
        <w:ind w:left="360" w:hanging="450"/>
      </w:pPr>
    </w:p>
    <w:p w:rsidR="000E7950" w:rsidP="00805251" w14:paraId="50A82FEC" w14:textId="77777777">
      <w:pPr>
        <w:ind w:left="360" w:hanging="450"/>
      </w:pPr>
    </w:p>
    <w:p w:rsidR="000E7950" w:rsidP="00805251" w14:paraId="3379BC1C" w14:textId="77777777">
      <w:pPr>
        <w:ind w:left="360" w:hanging="450"/>
      </w:pPr>
    </w:p>
    <w:p w:rsidR="000E7950" w:rsidP="00805251" w14:paraId="058706DA" w14:textId="77777777">
      <w:pPr>
        <w:ind w:left="360" w:hanging="450"/>
      </w:pPr>
    </w:p>
    <w:p w:rsidR="000E7950" w:rsidRPr="006C7A57" w:rsidP="00805251" w14:paraId="3923DBD8" w14:textId="77777777">
      <w:pPr>
        <w:ind w:left="360" w:hanging="450"/>
      </w:pPr>
    </w:p>
    <w:p w:rsidR="002D4AB7" w:rsidRPr="006C7A57" w:rsidP="00D705C3" w14:paraId="1693883C" w14:textId="7C3BCC1F">
      <w:pPr>
        <w:tabs>
          <w:tab w:val="left" w:pos="360"/>
        </w:tabs>
        <w:ind w:left="360" w:hanging="450"/>
        <w:rPr>
          <w:i/>
          <w:iCs/>
        </w:rPr>
      </w:pPr>
      <w:r w:rsidRPr="006C7A57">
        <w:t>15.</w:t>
      </w:r>
      <w:r w:rsidRPr="006C7A57">
        <w:tab/>
      </w:r>
      <w:r w:rsidRPr="006C7A57">
        <w:rPr>
          <w:i/>
          <w:iCs/>
        </w:rPr>
        <w:t>Program Change or Adjustment.</w:t>
      </w:r>
    </w:p>
    <w:p w:rsidR="002D4AB7" w:rsidRPr="006C7A57" w:rsidP="00D705C3" w14:paraId="476B24E1" w14:textId="77777777">
      <w:pPr>
        <w:tabs>
          <w:tab w:val="left" w:pos="360"/>
        </w:tabs>
        <w:ind w:left="360" w:hanging="450"/>
      </w:pPr>
    </w:p>
    <w:p w:rsidR="00410892" w:rsidP="00D705C3" w14:paraId="25346672" w14:textId="5823E3F1">
      <w:pPr>
        <w:tabs>
          <w:tab w:val="left" w:pos="360"/>
        </w:tabs>
        <w:ind w:left="360" w:hanging="450"/>
        <w:rPr>
          <w:spacing w:val="-3"/>
          <w:shd w:val="clear" w:color="auto" w:fill="FFFFFF"/>
        </w:rPr>
      </w:pPr>
      <w:r w:rsidRPr="006C7A57">
        <w:tab/>
      </w:r>
      <w:r w:rsidRPr="006C7A57" w:rsidR="00770BC3">
        <w:t xml:space="preserve">As this is a new information collection, </w:t>
      </w:r>
      <w:r w:rsidRPr="006C7A57" w:rsidR="00770BC3">
        <w:rPr>
          <w:spacing w:val="-3"/>
          <w:shd w:val="clear" w:color="auto" w:fill="FFFFFF"/>
        </w:rPr>
        <w:t xml:space="preserve">there are program changes </w:t>
      </w:r>
      <w:r w:rsidR="00AF52E2">
        <w:rPr>
          <w:spacing w:val="-3"/>
          <w:shd w:val="clear" w:color="auto" w:fill="FFFFFF"/>
        </w:rPr>
        <w:t xml:space="preserve">to the total number of respondents of +312 respondents, total annual responses of +3,130 responses and total annual burden hours of +42,700 hours, </w:t>
      </w:r>
      <w:r w:rsidR="005472F8">
        <w:rPr>
          <w:spacing w:val="-3"/>
          <w:shd w:val="clear" w:color="auto" w:fill="FFFFFF"/>
        </w:rPr>
        <w:t xml:space="preserve">due to the adoption of FCC 24-26. These </w:t>
      </w:r>
      <w:r w:rsidR="000E7950">
        <w:rPr>
          <w:spacing w:val="-3"/>
          <w:shd w:val="clear" w:color="auto" w:fill="FFFFFF"/>
        </w:rPr>
        <w:t xml:space="preserve">estimates </w:t>
      </w:r>
      <w:r w:rsidRPr="006C7A57" w:rsidR="005E32D4">
        <w:rPr>
          <w:spacing w:val="-3"/>
          <w:shd w:val="clear" w:color="auto" w:fill="FFFFFF"/>
        </w:rPr>
        <w:t xml:space="preserve">will be added to OMB’s </w:t>
      </w:r>
      <w:r w:rsidR="00AF52E2">
        <w:rPr>
          <w:spacing w:val="-3"/>
          <w:shd w:val="clear" w:color="auto" w:fill="FFFFFF"/>
        </w:rPr>
        <w:t>Active Inventory.</w:t>
      </w:r>
    </w:p>
    <w:p w:rsidR="00AF52E2" w:rsidP="00D705C3" w14:paraId="76F7C22A" w14:textId="77777777">
      <w:pPr>
        <w:tabs>
          <w:tab w:val="left" w:pos="360"/>
        </w:tabs>
        <w:ind w:left="360" w:hanging="450"/>
        <w:rPr>
          <w:spacing w:val="-3"/>
          <w:shd w:val="clear" w:color="auto" w:fill="FFFFFF"/>
        </w:rPr>
      </w:pPr>
    </w:p>
    <w:p w:rsidR="00AF52E2" w:rsidRPr="006C7A57" w:rsidP="00D705C3" w14:paraId="5D6BE3FA" w14:textId="068D6466">
      <w:pPr>
        <w:tabs>
          <w:tab w:val="left" w:pos="360"/>
        </w:tabs>
        <w:ind w:left="360" w:hanging="450"/>
      </w:pPr>
      <w:r>
        <w:rPr>
          <w:spacing w:val="-3"/>
          <w:shd w:val="clear" w:color="auto" w:fill="FFFFFF"/>
        </w:rPr>
        <w:tab/>
        <w:t xml:space="preserve">No adjustments are being reported. </w:t>
      </w:r>
    </w:p>
    <w:p w:rsidR="00CA5BA7" w:rsidRPr="006C7A57" w:rsidP="00CA5BA7" w14:paraId="13058980" w14:textId="77777777">
      <w:pPr>
        <w:tabs>
          <w:tab w:val="left" w:pos="360"/>
        </w:tabs>
      </w:pPr>
    </w:p>
    <w:p w:rsidR="002D4AB7" w:rsidRPr="006C7A57" w:rsidP="00805251" w14:paraId="62209629" w14:textId="41111ED9">
      <w:pPr>
        <w:tabs>
          <w:tab w:val="left" w:pos="360"/>
        </w:tabs>
        <w:ind w:hanging="90"/>
      </w:pPr>
      <w:r w:rsidRPr="006C7A57">
        <w:t>16.</w:t>
      </w:r>
      <w:r w:rsidRPr="006C7A57">
        <w:tab/>
      </w:r>
      <w:r w:rsidRPr="006C7A57">
        <w:rPr>
          <w:i/>
          <w:iCs/>
        </w:rPr>
        <w:t>Collection of Information Whose Results will be Published.</w:t>
      </w:r>
      <w:r w:rsidRPr="006C7A57">
        <w:rPr>
          <w:i/>
          <w:iCs/>
        </w:rPr>
        <w:tab/>
      </w:r>
    </w:p>
    <w:p w:rsidR="002D4AB7" w:rsidRPr="006C7A57" w:rsidP="00805251" w14:paraId="4B4459DC" w14:textId="77777777">
      <w:pPr>
        <w:tabs>
          <w:tab w:val="left" w:pos="360"/>
        </w:tabs>
        <w:ind w:hanging="90"/>
      </w:pPr>
    </w:p>
    <w:p w:rsidR="00410892" w:rsidRPr="006C7A57" w:rsidP="00805251" w14:paraId="5678C060" w14:textId="52320BE6">
      <w:pPr>
        <w:tabs>
          <w:tab w:val="left" w:pos="360"/>
        </w:tabs>
        <w:ind w:hanging="90"/>
      </w:pPr>
      <w:r w:rsidRPr="006C7A57">
        <w:tab/>
      </w:r>
      <w:r w:rsidRPr="006C7A57">
        <w:tab/>
        <w:t>There are no plans to publish the result of the collection of information.</w:t>
      </w:r>
    </w:p>
    <w:p w:rsidR="00CA5BA7" w:rsidRPr="006C7A57" w:rsidP="00CA5BA7" w14:paraId="71790AA6" w14:textId="77777777">
      <w:pPr>
        <w:ind w:left="360" w:hanging="360"/>
      </w:pPr>
    </w:p>
    <w:p w:rsidR="002D4AB7" w:rsidRPr="006C7A57" w:rsidP="003D1F82" w14:paraId="58133D5C" w14:textId="76AF7873">
      <w:pPr>
        <w:ind w:hanging="90"/>
        <w:rPr>
          <w:color w:val="000000"/>
        </w:rPr>
      </w:pPr>
      <w:r w:rsidRPr="006C7A57">
        <w:t xml:space="preserve">17.   </w:t>
      </w:r>
      <w:r w:rsidRPr="006C7A57">
        <w:rPr>
          <w:i/>
          <w:color w:val="000000"/>
        </w:rPr>
        <w:t>Display of Expiration Date of OMB Approval of Collection</w:t>
      </w:r>
      <w:r w:rsidRPr="006C7A57">
        <w:rPr>
          <w:color w:val="000000"/>
        </w:rPr>
        <w:t>.</w:t>
      </w:r>
    </w:p>
    <w:p w:rsidR="002D4AB7" w:rsidRPr="006C7A57" w:rsidP="002D4AB7" w14:paraId="045BFD5B" w14:textId="77777777"/>
    <w:p w:rsidR="00410892" w:rsidRPr="006C7A57" w:rsidP="002D4AB7" w14:paraId="4B9A7219" w14:textId="6668CBD9">
      <w:pPr>
        <w:ind w:left="360"/>
      </w:pPr>
      <w:r w:rsidRPr="006C7A57">
        <w:t>The Commission is not seeking approval to not display the expiration date for OMB approval of the information collection.</w:t>
      </w:r>
    </w:p>
    <w:p w:rsidR="00CA5BA7" w:rsidRPr="006C7A57" w:rsidP="00CA5BA7" w14:paraId="7F180338" w14:textId="77777777">
      <w:pPr>
        <w:ind w:left="360" w:hanging="360"/>
      </w:pPr>
    </w:p>
    <w:p w:rsidR="002D4AB7" w:rsidRPr="006C7A57" w:rsidP="003D1F82" w14:paraId="72936324" w14:textId="24E7AEE9">
      <w:pPr>
        <w:pStyle w:val="Numberedparagraphs"/>
        <w:ind w:left="360" w:hanging="450"/>
        <w:rPr>
          <w:i/>
          <w:iCs/>
          <w:szCs w:val="24"/>
        </w:rPr>
      </w:pPr>
      <w:r w:rsidRPr="006C7A57">
        <w:rPr>
          <w:szCs w:val="24"/>
        </w:rPr>
        <w:t xml:space="preserve">18. </w:t>
      </w:r>
      <w:r w:rsidRPr="006C7A57">
        <w:rPr>
          <w:szCs w:val="24"/>
        </w:rPr>
        <w:tab/>
        <w:t xml:space="preserve">  </w:t>
      </w:r>
      <w:r w:rsidRPr="006C7A57">
        <w:rPr>
          <w:i/>
          <w:iCs/>
          <w:szCs w:val="24"/>
        </w:rPr>
        <w:t>Exception to the Certification Statement for Paperwork Reduction Act Submissions.</w:t>
      </w:r>
    </w:p>
    <w:p w:rsidR="004C437D" w:rsidRPr="006C7A57" w:rsidP="008D67D6" w14:paraId="3D7DD245" w14:textId="6D39BF26">
      <w:pPr>
        <w:pStyle w:val="Numberedparagraphs"/>
        <w:ind w:left="360" w:hanging="360"/>
        <w:rPr>
          <w:szCs w:val="24"/>
          <w:shd w:val="clear" w:color="auto" w:fill="FFFFFF"/>
        </w:rPr>
      </w:pPr>
      <w:r w:rsidRPr="006C7A57">
        <w:rPr>
          <w:szCs w:val="24"/>
          <w:shd w:val="clear" w:color="auto" w:fill="FFFFFF"/>
        </w:rPr>
        <w:tab/>
      </w:r>
      <w:r w:rsidRPr="006C7A57">
        <w:rPr>
          <w:szCs w:val="24"/>
          <w:shd w:val="clear" w:color="auto" w:fill="FFFFFF"/>
        </w:rPr>
        <w:t xml:space="preserve"> There are no exceptions to the Certification Statement.</w:t>
      </w:r>
    </w:p>
    <w:p w:rsidR="00805251" w:rsidRPr="006C7A57" w:rsidP="00805251" w14:paraId="19A8AAC4" w14:textId="77777777">
      <w:pPr>
        <w:tabs>
          <w:tab w:val="left" w:pos="360"/>
        </w:tabs>
        <w:ind w:hanging="90"/>
      </w:pPr>
      <w:r w:rsidRPr="006C7A57">
        <w:rPr>
          <w:b/>
        </w:rPr>
        <w:t>B.</w:t>
      </w:r>
      <w:r w:rsidRPr="006C7A57">
        <w:rPr>
          <w:b/>
        </w:rPr>
        <w:tab/>
        <w:t>Collections of Information Employing Statistical Methods</w:t>
      </w:r>
      <w:r w:rsidRPr="006C7A57">
        <w:tab/>
      </w:r>
      <w:r w:rsidRPr="006C7A57">
        <w:tab/>
      </w:r>
    </w:p>
    <w:p w:rsidR="00140405" w:rsidRPr="006C7A57" w:rsidP="00805251" w14:paraId="76ABD6A0" w14:textId="77777777">
      <w:pPr>
        <w:tabs>
          <w:tab w:val="left" w:pos="360"/>
        </w:tabs>
        <w:ind w:hanging="90"/>
      </w:pPr>
      <w:r w:rsidRPr="006C7A57">
        <w:tab/>
      </w:r>
      <w:r w:rsidRPr="006C7A57">
        <w:tab/>
      </w:r>
    </w:p>
    <w:p w:rsidR="0088516C" w:rsidRPr="006C7A57" w:rsidP="00CC25B9" w14:paraId="3955A585" w14:textId="77777777">
      <w:pPr>
        <w:tabs>
          <w:tab w:val="left" w:pos="360"/>
        </w:tabs>
        <w:ind w:left="-90"/>
      </w:pPr>
      <w:r w:rsidRPr="006C7A57">
        <w:t>The Commission does not anticipate that the collection of information will employ any statistical</w:t>
      </w:r>
      <w:r w:rsidRPr="006C7A57" w:rsidR="00140405">
        <w:t xml:space="preserve"> </w:t>
      </w:r>
      <w:r w:rsidRPr="006C7A57">
        <w:t>methods.</w:t>
      </w:r>
    </w:p>
    <w:sectPr>
      <w:headerReference w:type="default" r:id="rId10"/>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rsidRPr="00241EC2" w14:paraId="19076F48" w14:textId="77777777">
    <w:pPr>
      <w:pStyle w:val="Footer"/>
      <w:jc w:val="center"/>
      <w:rPr>
        <w:sz w:val="22"/>
        <w:szCs w:val="22"/>
      </w:rPr>
    </w:pPr>
    <w:r w:rsidRPr="00241EC2">
      <w:rPr>
        <w:sz w:val="22"/>
        <w:szCs w:val="22"/>
      </w:rPr>
      <w:fldChar w:fldCharType="begin"/>
    </w:r>
    <w:r w:rsidRPr="00241EC2">
      <w:rPr>
        <w:sz w:val="22"/>
        <w:szCs w:val="22"/>
      </w:rPr>
      <w:instrText xml:space="preserve"> PAGE   \* MERGEFORMAT </w:instrText>
    </w:r>
    <w:r w:rsidRPr="00241EC2">
      <w:rPr>
        <w:sz w:val="22"/>
        <w:szCs w:val="22"/>
      </w:rPr>
      <w:fldChar w:fldCharType="separate"/>
    </w:r>
    <w:r w:rsidRPr="00241EC2" w:rsidR="00343F73">
      <w:rPr>
        <w:noProof/>
        <w:sz w:val="22"/>
        <w:szCs w:val="22"/>
      </w:rPr>
      <w:t>2</w:t>
    </w:r>
    <w:r w:rsidRPr="00241EC2">
      <w:rPr>
        <w:sz w:val="22"/>
        <w:szCs w:val="22"/>
      </w:rPr>
      <w:fldChar w:fldCharType="end"/>
    </w:r>
  </w:p>
  <w:p w:rsidR="00062EC8" w14:paraId="4D44E9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0C3B" w14:paraId="6626CE8F" w14:textId="77777777">
      <w:r>
        <w:separator/>
      </w:r>
    </w:p>
  </w:footnote>
  <w:footnote w:type="continuationSeparator" w:id="1">
    <w:p w:rsidR="00CE0C3B" w14:paraId="1F709E1A" w14:textId="77777777">
      <w:r>
        <w:continuationSeparator/>
      </w:r>
    </w:p>
  </w:footnote>
  <w:footnote w:type="continuationNotice" w:id="2">
    <w:p w:rsidR="00CE0C3B" w14:paraId="1E0467F5" w14:textId="77777777"/>
  </w:footnote>
  <w:footnote w:id="3">
    <w:p w:rsidR="00381909" w:rsidRPr="003C60FE" w:rsidP="00DB317D" w14:paraId="4FAB762B" w14:textId="77777777">
      <w:pPr>
        <w:pStyle w:val="FootnoteText"/>
        <w:contextualSpacing/>
      </w:pPr>
      <w:r w:rsidRPr="003C60FE">
        <w:rPr>
          <w:rStyle w:val="FootnoteReference"/>
        </w:rPr>
        <w:footnoteRef/>
      </w:r>
      <w:r w:rsidRPr="003C60FE">
        <w:t xml:space="preserve"> Exec. Order No. 14028, </w:t>
      </w:r>
      <w:r w:rsidRPr="003C60FE">
        <w:rPr>
          <w:i/>
          <w:iCs/>
        </w:rPr>
        <w:t>Improving the Nation’s Cybersecurity</w:t>
      </w:r>
      <w:r w:rsidRPr="003C60FE">
        <w:t>, 86 Fed. Reg. 26633, 26633 (May 12, 2021) (</w:t>
      </w:r>
      <w:r w:rsidRPr="003C60FE">
        <w:rPr>
          <w:i/>
          <w:iCs/>
        </w:rPr>
        <w:t>IoT Executive Order</w:t>
      </w:r>
      <w:r w:rsidRPr="003C60FE">
        <w:t>).</w:t>
      </w:r>
    </w:p>
  </w:footnote>
  <w:footnote w:id="4">
    <w:p w:rsidR="00837F40" w:rsidRPr="003C60FE" w:rsidP="00DB317D" w14:paraId="404F2B2D" w14:textId="77777777">
      <w:pPr>
        <w:pStyle w:val="FootnoteText"/>
        <w:contextualSpacing/>
      </w:pPr>
      <w:r w:rsidRPr="003C60FE">
        <w:rPr>
          <w:rStyle w:val="FootnoteReference"/>
        </w:rPr>
        <w:footnoteRef/>
      </w:r>
      <w:r w:rsidRPr="003C60FE">
        <w:rPr>
          <w:i/>
          <w:iCs/>
        </w:rPr>
        <w:t xml:space="preserve"> See </w:t>
      </w:r>
      <w:r w:rsidRPr="003C60FE">
        <w:t xml:space="preserve">NIST, </w:t>
      </w:r>
      <w:r w:rsidRPr="003C60FE">
        <w:rPr>
          <w:i/>
          <w:iCs/>
        </w:rPr>
        <w:t>Recommended Criteria for Cybersecurity Labeling for Consumer IoT Products</w:t>
      </w:r>
      <w:r w:rsidRPr="003C60FE">
        <w:t xml:space="preserve"> (Feb. 4, 2022)</w:t>
      </w:r>
      <w:r w:rsidRPr="003C60FE">
        <w:rPr>
          <w:u w:val="single"/>
        </w:rPr>
        <w:t xml:space="preserve">, </w:t>
      </w:r>
      <w:hyperlink r:id="rId1" w:history="1">
        <w:r w:rsidRPr="003C60FE">
          <w:rPr>
            <w:rStyle w:val="Hyperlink"/>
          </w:rPr>
          <w:t>https://nvlpubs.nist.gov/nistpubs/CSWP/NIST.CSWP.02042022-2.pdf</w:t>
        </w:r>
      </w:hyperlink>
      <w:r>
        <w:t xml:space="preserve">; </w:t>
      </w:r>
      <w:r w:rsidRPr="003C60FE">
        <w:t>(</w:t>
      </w:r>
      <w:r w:rsidRPr="003C60FE">
        <w:rPr>
          <w:i/>
          <w:iCs/>
        </w:rPr>
        <w:t>NIST Cybersecurity White Paper</w:t>
      </w:r>
      <w:r w:rsidRPr="003C60FE">
        <w:t xml:space="preserve">) and NIST, </w:t>
      </w:r>
      <w:r w:rsidRPr="003C60FE">
        <w:rPr>
          <w:i/>
        </w:rPr>
        <w:t xml:space="preserve">Cybersecurity Labeling for Consumers: Internet of Things (IoT) Devices and Software </w:t>
      </w:r>
      <w:r w:rsidRPr="003C60FE">
        <w:t xml:space="preserve">(May 24, 2022), </w:t>
      </w:r>
      <w:hyperlink r:id="rId2" w:history="1">
        <w:r w:rsidRPr="003C60FE">
          <w:rPr>
            <w:rStyle w:val="Hyperlink"/>
          </w:rPr>
          <w:t>https://www.nist.gov/itl/executive-order-14028-improving-nations-cybersecurity/cybersecurity-labeling-consumers-0</w:t>
        </w:r>
      </w:hyperlink>
      <w:r w:rsidRPr="003C60FE">
        <w:rPr>
          <w:rStyle w:val="Hyperlink"/>
        </w:rPr>
        <w:t xml:space="preserve"> (</w:t>
      </w:r>
      <w:r w:rsidRPr="003C60FE">
        <w:rPr>
          <w:rStyle w:val="Hyperlink"/>
          <w:i/>
          <w:iCs/>
        </w:rPr>
        <w:t>NIST IoT Cybersecurity Criteria for Consumer Labeling Program Overview</w:t>
      </w:r>
      <w:r w:rsidRPr="003C60FE">
        <w:rPr>
          <w:rStyle w:val="Hyperlink"/>
        </w:rPr>
        <w:t>)</w:t>
      </w:r>
      <w:r w:rsidRPr="003C60FE">
        <w:t>.</w:t>
      </w:r>
    </w:p>
  </w:footnote>
  <w:footnote w:id="5">
    <w:p w:rsidR="00837F40" w:rsidRPr="003C60FE" w:rsidP="00DB317D" w14:paraId="38382D86" w14:textId="77777777">
      <w:pPr>
        <w:pStyle w:val="FootnoteText"/>
        <w:contextualSpacing/>
      </w:pPr>
      <w:r w:rsidRPr="003C60FE">
        <w:rPr>
          <w:rStyle w:val="FootnoteReference"/>
        </w:rPr>
        <w:footnoteRef/>
      </w:r>
      <w:r w:rsidRPr="003C60FE">
        <w:t xml:space="preserve"> NIST, </w:t>
      </w:r>
      <w:r w:rsidRPr="003C60FE">
        <w:rPr>
          <w:rStyle w:val="Hyperlink"/>
          <w:i/>
        </w:rPr>
        <w:t>NISTIR 8425</w:t>
      </w:r>
      <w:r w:rsidRPr="003C60FE">
        <w:rPr>
          <w:rStyle w:val="Hyperlink"/>
        </w:rPr>
        <w:t>,</w:t>
      </w:r>
      <w:r w:rsidRPr="00A93584">
        <w:rPr>
          <w:rStyle w:val="Hyperlink"/>
        </w:rPr>
        <w:t xml:space="preserve"> </w:t>
      </w:r>
      <w:r w:rsidRPr="003C60FE">
        <w:rPr>
          <w:i/>
        </w:rPr>
        <w:t xml:space="preserve">Profile of the IoT Core Baseline for Consumer IoT Products </w:t>
      </w:r>
      <w:r w:rsidRPr="003C60FE">
        <w:t xml:space="preserve">(Sept. 20, 2022), </w:t>
      </w:r>
      <w:hyperlink r:id="rId3" w:history="1">
        <w:r w:rsidRPr="003C60FE">
          <w:rPr>
            <w:rStyle w:val="Hyperlink"/>
          </w:rPr>
          <w:t>https://csrc.nist.gov/publications/detail/nistir/8425/final</w:t>
        </w:r>
      </w:hyperlink>
      <w:r w:rsidRPr="003C60FE">
        <w:rPr>
          <w:rStyle w:val="Hyperlink"/>
        </w:rPr>
        <w:t xml:space="preserve"> (</w:t>
      </w:r>
      <w:r w:rsidRPr="003C60FE">
        <w:rPr>
          <w:rStyle w:val="Hyperlink"/>
          <w:i/>
          <w:iCs/>
        </w:rPr>
        <w:t>NISTIR 8425</w:t>
      </w:r>
      <w:r w:rsidRPr="003C60FE">
        <w:rPr>
          <w:rStyle w:val="Hyperlink"/>
        </w:rPr>
        <w:t>)</w:t>
      </w:r>
      <w:r w:rsidRPr="003C60FE">
        <w:t>.</w:t>
      </w:r>
    </w:p>
  </w:footnote>
  <w:footnote w:id="6">
    <w:p w:rsidR="00B617F4" w:rsidRPr="003C60FE" w:rsidP="00DB317D" w14:paraId="05E72049" w14:textId="2F1B526E">
      <w:pPr>
        <w:pStyle w:val="FootnoteText"/>
        <w:contextualSpacing/>
      </w:pPr>
      <w:r w:rsidRPr="003C60FE">
        <w:rPr>
          <w:rStyle w:val="FootnoteReference"/>
        </w:rPr>
        <w:footnoteRef/>
      </w:r>
      <w:r w:rsidRPr="003C60FE">
        <w:t xml:space="preserve"> </w:t>
      </w:r>
      <w:r w:rsidRPr="003C60FE">
        <w:rPr>
          <w:i/>
          <w:iCs/>
        </w:rPr>
        <w:t>See, e.g.</w:t>
      </w:r>
      <w:r w:rsidRPr="003C60FE">
        <w:t xml:space="preserve">, NIST, </w:t>
      </w:r>
      <w:r w:rsidRPr="003C60FE">
        <w:rPr>
          <w:i/>
          <w:iCs/>
        </w:rPr>
        <w:t>Recommended Criteria for Cybersecurity Labeling for Consumer Internet of Things (IoT) Products</w:t>
      </w:r>
      <w:r w:rsidRPr="003C60FE">
        <w:t xml:space="preserve"> at 3-10 (2022), </w:t>
      </w:r>
      <w:hyperlink r:id="rId1" w:history="1">
        <w:r w:rsidRPr="003C60FE">
          <w:rPr>
            <w:rStyle w:val="Hyperlink"/>
          </w:rPr>
          <w:t>https://nvlpubs.nist.gov/nistpubs/CSWP/NIST.CSWP.02042022-2.pdf</w:t>
        </w:r>
      </w:hyperlink>
      <w:r w:rsidRPr="003C60FE">
        <w:t xml:space="preserve">; NIST, </w:t>
      </w:r>
      <w:r w:rsidRPr="003C60FE">
        <w:rPr>
          <w:i/>
          <w:iCs/>
        </w:rPr>
        <w:t>Report for the Assistant to the President for National Security Affairs (APNSA) on</w:t>
      </w:r>
      <w:r w:rsidR="007A376F">
        <w:rPr>
          <w:i/>
          <w:iCs/>
        </w:rPr>
        <w:t xml:space="preserve"> </w:t>
      </w:r>
      <w:r w:rsidRPr="003C60FE">
        <w:rPr>
          <w:i/>
          <w:iCs/>
        </w:rPr>
        <w:t>Cybersecurity Labeling for Consumers: Internet of Things (IoT) Devices and Software, A summary review of labeling actions called for by Executive Order (EO) 14028: Improving the Nation’s Cybersecurity</w:t>
      </w:r>
      <w:r w:rsidRPr="003C60FE">
        <w:t xml:space="preserve"> at 4-5 (2022), </w:t>
      </w:r>
      <w:hyperlink r:id="rId4" w:history="1">
        <w:r w:rsidRPr="003C60FE">
          <w:rPr>
            <w:rStyle w:val="Hyperlink"/>
          </w:rPr>
          <w:t>https://www.nist.gov/system/files/documents/2022/05/24/Cybersecurity%20Labeling%20for%20Consumers%20under%20Executive%20Order%2014028%20on%20Improving%20the%20Nation%27s%20Cybersecurity%20Report%20%28FINAL%29.pdf</w:t>
        </w:r>
      </w:hyperlink>
      <w:r w:rsidRPr="003C60FE">
        <w:rPr>
          <w:rStyle w:val="Hyperlink"/>
        </w:rPr>
        <w:t xml:space="preserve"> (NIST Summary Report)</w:t>
      </w:r>
      <w:r w:rsidRPr="003C60FE">
        <w:t>.</w:t>
      </w:r>
    </w:p>
  </w:footnote>
  <w:footnote w:id="7">
    <w:p w:rsidR="00B617F4" w:rsidP="00DB317D" w14:paraId="1B5E076F" w14:textId="77777777">
      <w:pPr>
        <w:pStyle w:val="FootnoteText"/>
        <w:contextualSpacing/>
      </w:pPr>
      <w:r>
        <w:rPr>
          <w:rStyle w:val="FootnoteReference"/>
        </w:rPr>
        <w:footnoteRef/>
      </w:r>
      <w:r>
        <w:t xml:space="preserve"> </w:t>
      </w:r>
      <w:r w:rsidRPr="003C60FE">
        <w:t xml:space="preserve">NIST, </w:t>
      </w:r>
      <w:r w:rsidRPr="003C60FE">
        <w:rPr>
          <w:i/>
          <w:iCs/>
        </w:rPr>
        <w:t>Recommended Criteria for Cybersecurity Labeling for Consumer Internet of Things (IoT) Products</w:t>
      </w:r>
      <w:r w:rsidRPr="003C60FE">
        <w:t xml:space="preserve"> at </w:t>
      </w:r>
      <w:r>
        <w:t>21</w:t>
      </w:r>
      <w:r w:rsidRPr="003C60FE">
        <w:t xml:space="preserve"> (2022), </w:t>
      </w:r>
      <w:hyperlink r:id="rId1" w:history="1">
        <w:r w:rsidRPr="003C60FE">
          <w:rPr>
            <w:rStyle w:val="Hyperlink"/>
          </w:rPr>
          <w:t>https://nvlpubs.nist.gov/nistpubs/CSWP/NIST.CSWP.02042022-2.pdf</w:t>
        </w:r>
      </w:hyperlink>
      <w:r>
        <w:t>.</w:t>
      </w:r>
    </w:p>
  </w:footnote>
  <w:footnote w:id="8">
    <w:p w:rsidR="00B617F4" w:rsidP="00DB317D" w14:paraId="014FE0D7" w14:textId="77777777">
      <w:pPr>
        <w:pStyle w:val="FootnoteText"/>
        <w:contextualSpacing/>
      </w:pPr>
      <w:r>
        <w:rPr>
          <w:rStyle w:val="FootnoteReference"/>
        </w:rPr>
        <w:footnoteRef/>
      </w:r>
      <w:r>
        <w:t xml:space="preserve"> </w:t>
      </w:r>
      <w:r>
        <w:rPr>
          <w:i/>
          <w:iCs/>
        </w:rPr>
        <w:t>Id.</w:t>
      </w:r>
      <w:r w:rsidRPr="003C60FE">
        <w:rPr>
          <w:i/>
          <w:iCs/>
        </w:rPr>
        <w:t xml:space="preserve"> </w:t>
      </w:r>
      <w:r w:rsidRPr="003C60FE">
        <w:t xml:space="preserve">at </w:t>
      </w:r>
      <w:r>
        <w:t>18-19.</w:t>
      </w:r>
    </w:p>
  </w:footnote>
  <w:footnote w:id="9">
    <w:p w:rsidR="005F1A3F" w:rsidRPr="003C60FE" w:rsidP="00DB317D" w14:paraId="4B6F1ECD" w14:textId="77777777">
      <w:pPr>
        <w:pStyle w:val="FootnoteText"/>
        <w:contextualSpacing/>
      </w:pPr>
      <w:r w:rsidRPr="003C60FE">
        <w:rPr>
          <w:rStyle w:val="FootnoteReference"/>
        </w:rPr>
        <w:footnoteRef/>
      </w:r>
      <w:r w:rsidRPr="003C60FE">
        <w:t xml:space="preserve"> </w:t>
      </w:r>
      <w:r w:rsidRPr="003C60FE">
        <w:rPr>
          <w:i/>
          <w:iCs/>
        </w:rPr>
        <w:t>See</w:t>
      </w:r>
      <w:r w:rsidRPr="003C60FE">
        <w:t xml:space="preserve"> </w:t>
      </w:r>
      <w:r w:rsidRPr="003C60FE">
        <w:rPr>
          <w:i/>
        </w:rPr>
        <w:t>Spectrum Requirements for the Internet of Things</w:t>
      </w:r>
      <w:r w:rsidRPr="003C60FE">
        <w:t xml:space="preserve">, ET Docket No. 21-353, </w:t>
      </w:r>
      <w:r w:rsidRPr="003C60FE">
        <w:rPr>
          <w:iCs/>
        </w:rPr>
        <w:t>Notice of Inquiry</w:t>
      </w:r>
      <w:r w:rsidRPr="003C60FE">
        <w:t xml:space="preserve">, 36 FCC Rcd 14165 (2021); </w:t>
      </w:r>
      <w:r w:rsidRPr="003C60FE">
        <w:rPr>
          <w:i/>
          <w:iCs/>
        </w:rPr>
        <w:t>Supply Chain NOI</w:t>
      </w:r>
      <w:r w:rsidRPr="003C60FE">
        <w:t xml:space="preserve">, 36 FCC Rcd 10578, (2021); Report and Order, Order, and Further Notice of Proposed Rulemaking, FCC 22-84 (Nov. 11, 2022); </w:t>
      </w:r>
      <w:r w:rsidRPr="003C60FE">
        <w:rPr>
          <w:i/>
          <w:iCs/>
        </w:rPr>
        <w:t>Revision of Part 15 of the Commission’s Rules to Permit Unlicensed National Information Infrastructure (U-NII) Devices in the 5 GHz Band</w:t>
      </w:r>
      <w:r w:rsidRPr="003C60FE">
        <w:t>, ET Docket No. 13-49, First Report and Order, 29 FCC Rcd 4127, 4143, para. 54 (2014).</w:t>
      </w:r>
    </w:p>
  </w:footnote>
  <w:footnote w:id="10">
    <w:p w:rsidR="00394FC1" w:rsidP="00DB317D" w14:paraId="3817047A" w14:textId="66120FCC">
      <w:pPr>
        <w:pStyle w:val="FootnoteText"/>
        <w:contextualSpacing/>
      </w:pPr>
      <w:r>
        <w:rPr>
          <w:rStyle w:val="FootnoteReference"/>
        </w:rPr>
        <w:footnoteRef/>
      </w:r>
      <w:r>
        <w:t xml:space="preserve"> </w:t>
      </w:r>
      <w:r w:rsidR="002768C1">
        <w:rPr>
          <w:i/>
          <w:iCs/>
        </w:rPr>
        <w:t>See</w:t>
      </w:r>
      <w:r w:rsidR="002768C1">
        <w:rPr>
          <w:i/>
        </w:rPr>
        <w:t xml:space="preserve"> </w:t>
      </w:r>
      <w:r w:rsidRPr="00CC6B81" w:rsidR="002768C1">
        <w:rPr>
          <w:i/>
          <w:iCs/>
        </w:rPr>
        <w:t>Cybersecurity Labeling for Internet of Things</w:t>
      </w:r>
      <w:r w:rsidR="002768C1">
        <w:t>, PS Docket No. 23-239, FCC 23-65, Notice of Proposed Rulemaking (2023) (</w:t>
      </w:r>
      <w:r w:rsidRPr="00CC6B81" w:rsidR="002768C1">
        <w:rPr>
          <w:i/>
          <w:iCs/>
        </w:rPr>
        <w:t>IoT Labeling NPRM</w:t>
      </w:r>
      <w:r w:rsidR="002768C1">
        <w:t>).</w:t>
      </w:r>
    </w:p>
  </w:footnote>
  <w:footnote w:id="11">
    <w:p w:rsidR="007E380F" w:rsidP="00DB317D" w14:paraId="00FD8188" w14:textId="77777777">
      <w:pPr>
        <w:pStyle w:val="FootnoteText"/>
        <w:contextualSpacing/>
      </w:pPr>
      <w:r>
        <w:rPr>
          <w:rStyle w:val="FootnoteReference"/>
        </w:rPr>
        <w:footnoteRef/>
      </w:r>
      <w:r>
        <w:t xml:space="preserve"> </w:t>
      </w:r>
      <w:r w:rsidRPr="00CC6B81">
        <w:rPr>
          <w:i/>
          <w:iCs/>
        </w:rPr>
        <w:t>IoT Labeling NPRM</w:t>
      </w:r>
      <w:r w:rsidRPr="00DF0A76">
        <w:t xml:space="preserve"> </w:t>
      </w:r>
      <w:r w:rsidRPr="0066707E">
        <w:t>at</w:t>
      </w:r>
      <w:r w:rsidRPr="00DF0A76">
        <w:t xml:space="preserve"> </w:t>
      </w:r>
      <w:r>
        <w:t>1-2, paras. 1-2.</w:t>
      </w:r>
    </w:p>
  </w:footnote>
  <w:footnote w:id="12">
    <w:p w:rsidR="00C01539" w:rsidP="00DB317D" w14:paraId="594D7666" w14:textId="15408EF2">
      <w:pPr>
        <w:pStyle w:val="FootnoteText"/>
        <w:contextualSpacing/>
      </w:pPr>
      <w:r>
        <w:rPr>
          <w:rStyle w:val="FootnoteReference"/>
        </w:rPr>
        <w:footnoteRef/>
      </w:r>
      <w:r>
        <w:t xml:space="preserve"> </w:t>
      </w:r>
      <w:r w:rsidRPr="00CC6B81" w:rsidR="00251D58">
        <w:rPr>
          <w:i/>
          <w:iCs/>
        </w:rPr>
        <w:t>IoT Labeling NPRM</w:t>
      </w:r>
      <w:r w:rsidRPr="00DF0A76" w:rsidR="00251D58">
        <w:t xml:space="preserve"> </w:t>
      </w:r>
      <w:r w:rsidRPr="0066707E" w:rsidR="00251D58">
        <w:t>at</w:t>
      </w:r>
      <w:r w:rsidRPr="00DF0A76" w:rsidR="00251D58">
        <w:t xml:space="preserve"> </w:t>
      </w:r>
      <w:r w:rsidR="00251D58">
        <w:t>16, para. 35.</w:t>
      </w:r>
    </w:p>
  </w:footnote>
  <w:footnote w:id="13">
    <w:p w:rsidR="00817E1F" w:rsidP="00DB317D" w14:paraId="3FF839F7" w14:textId="3591329C">
      <w:pPr>
        <w:pStyle w:val="FootnoteText"/>
        <w:contextualSpacing/>
      </w:pPr>
      <w:r>
        <w:rPr>
          <w:rStyle w:val="FootnoteReference"/>
        </w:rPr>
        <w:footnoteRef/>
      </w:r>
      <w:r>
        <w:t xml:space="preserve"> </w:t>
      </w:r>
      <w:r>
        <w:rPr>
          <w:i/>
          <w:iCs/>
        </w:rPr>
        <w:t>Id.</w:t>
      </w:r>
      <w:r w:rsidRPr="00DF0A76">
        <w:t xml:space="preserve"> </w:t>
      </w:r>
    </w:p>
  </w:footnote>
  <w:footnote w:id="14">
    <w:p w:rsidR="000740C7" w:rsidP="00DB317D" w14:paraId="3FCC1C46" w14:textId="66C2AA96">
      <w:pPr>
        <w:pStyle w:val="FootnoteText"/>
        <w:contextualSpacing/>
      </w:pPr>
      <w:r>
        <w:rPr>
          <w:rStyle w:val="FootnoteReference"/>
        </w:rPr>
        <w:footnoteRef/>
      </w:r>
      <w:r>
        <w:t xml:space="preserve"> </w:t>
      </w:r>
      <w:r w:rsidRPr="00CC6B81" w:rsidR="00B174D0">
        <w:rPr>
          <w:i/>
          <w:iCs/>
        </w:rPr>
        <w:t>IoT Labeling NPRM</w:t>
      </w:r>
      <w:r w:rsidRPr="00DF0A76" w:rsidR="00B174D0">
        <w:t xml:space="preserve"> </w:t>
      </w:r>
      <w:r w:rsidRPr="0066707E" w:rsidR="00B174D0">
        <w:t>at</w:t>
      </w:r>
      <w:r w:rsidRPr="00DF0A76" w:rsidR="00B174D0">
        <w:t xml:space="preserve"> </w:t>
      </w:r>
      <w:r w:rsidR="00B174D0">
        <w:t>16-17, para. 36.</w:t>
      </w:r>
    </w:p>
  </w:footnote>
  <w:footnote w:id="15">
    <w:p w:rsidR="000740C7" w:rsidP="00DB317D" w14:paraId="509C4176" w14:textId="77777777">
      <w:pPr>
        <w:pStyle w:val="FootnoteText"/>
        <w:contextualSpacing/>
      </w:pPr>
      <w:r>
        <w:rPr>
          <w:rStyle w:val="FootnoteReference"/>
        </w:rPr>
        <w:footnoteRef/>
      </w:r>
      <w:r>
        <w:t xml:space="preserve"> </w:t>
      </w:r>
      <w:r w:rsidRPr="00FA6EEE">
        <w:rPr>
          <w:i/>
        </w:rPr>
        <w:t>IoT Labeling NPRM</w:t>
      </w:r>
      <w:r>
        <w:t xml:space="preserve"> at 16, para. 27.</w:t>
      </w:r>
    </w:p>
  </w:footnote>
  <w:footnote w:id="16">
    <w:p w:rsidR="00E725CB" w:rsidP="00DB317D" w14:paraId="487513EF" w14:textId="5F28007E">
      <w:pPr>
        <w:pStyle w:val="FootnoteText"/>
        <w:contextualSpacing/>
      </w:pPr>
      <w:r>
        <w:rPr>
          <w:rStyle w:val="FootnoteReference"/>
        </w:rPr>
        <w:footnoteRef/>
      </w:r>
      <w:r>
        <w:t xml:space="preserve"> </w:t>
      </w:r>
      <w:r w:rsidR="002768C1">
        <w:rPr>
          <w:i/>
          <w:iCs/>
        </w:rPr>
        <w:t>See</w:t>
      </w:r>
      <w:r w:rsidR="002768C1">
        <w:rPr>
          <w:i/>
        </w:rPr>
        <w:t xml:space="preserve"> </w:t>
      </w:r>
      <w:r w:rsidRPr="00CC6B81" w:rsidR="002768C1">
        <w:rPr>
          <w:i/>
          <w:iCs/>
        </w:rPr>
        <w:t xml:space="preserve">Internet of Things Labeling </w:t>
      </w:r>
      <w:r w:rsidR="002768C1">
        <w:rPr>
          <w:i/>
          <w:iCs/>
        </w:rPr>
        <w:t>Program</w:t>
      </w:r>
      <w:r w:rsidR="002768C1">
        <w:t>, PS Docket No. 23-239, FCC 24-26, Report and Order, and Further Notice of Proposed Rulemaking (2024) (</w:t>
      </w:r>
      <w:r w:rsidRPr="00CC6B81" w:rsidR="002768C1">
        <w:rPr>
          <w:i/>
          <w:iCs/>
        </w:rPr>
        <w:t xml:space="preserve">IoT Labeling </w:t>
      </w:r>
      <w:r w:rsidR="002768C1">
        <w:rPr>
          <w:i/>
          <w:iCs/>
        </w:rPr>
        <w:t>Program Order</w:t>
      </w:r>
      <w:r w:rsidR="002768C1">
        <w:t>).</w:t>
      </w:r>
      <w:r w:rsidR="007E3544">
        <w:rPr>
          <w:i/>
        </w:rPr>
        <w:t xml:space="preserve"> </w:t>
      </w:r>
      <w:r w:rsidRPr="007E3544" w:rsidR="007E3544">
        <w:t xml:space="preserve"> </w:t>
      </w:r>
    </w:p>
  </w:footnote>
  <w:footnote w:id="17">
    <w:p w:rsidR="002C3077" w:rsidP="00DB317D" w14:paraId="47EB1CCD" w14:textId="7CDBF1F7">
      <w:pPr>
        <w:pStyle w:val="FootnoteText"/>
        <w:contextualSpacing/>
      </w:pPr>
      <w:r>
        <w:rPr>
          <w:rStyle w:val="FootnoteReference"/>
        </w:rPr>
        <w:footnoteRef/>
      </w:r>
      <w:r>
        <w:t xml:space="preserve"> </w:t>
      </w:r>
      <w:r w:rsidRPr="00FA6EEE">
        <w:rPr>
          <w:i/>
        </w:rPr>
        <w:t xml:space="preserve">IoT Labeling </w:t>
      </w:r>
      <w:r>
        <w:rPr>
          <w:i/>
        </w:rPr>
        <w:t>Program Order</w:t>
      </w:r>
      <w:r>
        <w:t xml:space="preserve"> at 53-55, paras. 106-109.</w:t>
      </w:r>
    </w:p>
  </w:footnote>
  <w:footnote w:id="18">
    <w:p w:rsidR="00091102" w:rsidP="00DB317D" w14:paraId="564F2C09" w14:textId="1626A583">
      <w:pPr>
        <w:pStyle w:val="FootnoteText"/>
        <w:contextualSpacing/>
      </w:pPr>
      <w:r>
        <w:rPr>
          <w:rStyle w:val="FootnoteReference"/>
        </w:rPr>
        <w:footnoteRef/>
      </w:r>
      <w:r>
        <w:t xml:space="preserve"> </w:t>
      </w:r>
      <w:r w:rsidRPr="00FA6EEE" w:rsidR="001C4E5A">
        <w:rPr>
          <w:i/>
        </w:rPr>
        <w:t xml:space="preserve">IoT Labeling </w:t>
      </w:r>
      <w:r w:rsidR="001C4E5A">
        <w:rPr>
          <w:i/>
        </w:rPr>
        <w:t>Program Order</w:t>
      </w:r>
      <w:r w:rsidR="001C4E5A">
        <w:t xml:space="preserve"> at 53, para. 106.</w:t>
      </w:r>
    </w:p>
  </w:footnote>
  <w:footnote w:id="19">
    <w:p w:rsidR="006F1EE2" w:rsidP="00DB317D" w14:paraId="28AE36CD" w14:textId="3902B182">
      <w:pPr>
        <w:pStyle w:val="FootnoteText"/>
        <w:contextualSpacing/>
      </w:pPr>
      <w:r>
        <w:rPr>
          <w:rStyle w:val="FootnoteReference"/>
        </w:rPr>
        <w:footnoteRef/>
      </w:r>
      <w:r>
        <w:t xml:space="preserve"> </w:t>
      </w:r>
      <w:r w:rsidRPr="000E657A" w:rsidR="000E657A">
        <w:rPr>
          <w:i/>
        </w:rPr>
        <w:t>IoT Labeling Program Order</w:t>
      </w:r>
      <w:r w:rsidRPr="00785B42" w:rsidR="000E657A">
        <w:rPr>
          <w:iCs/>
        </w:rPr>
        <w:t xml:space="preserve"> at </w:t>
      </w:r>
      <w:r w:rsidRPr="00785B42" w:rsidR="00CE4A5F">
        <w:rPr>
          <w:iCs/>
        </w:rPr>
        <w:t>57</w:t>
      </w:r>
      <w:r w:rsidRPr="00785B42" w:rsidR="000E657A">
        <w:rPr>
          <w:iCs/>
        </w:rPr>
        <w:t>, para</w:t>
      </w:r>
      <w:r w:rsidR="00785B42">
        <w:rPr>
          <w:iCs/>
        </w:rPr>
        <w:t>s</w:t>
      </w:r>
      <w:r w:rsidRPr="00785B42" w:rsidR="000E657A">
        <w:rPr>
          <w:iCs/>
        </w:rPr>
        <w:t xml:space="preserve">. </w:t>
      </w:r>
      <w:r w:rsidRPr="00785B42" w:rsidR="00CE4A5F">
        <w:rPr>
          <w:iCs/>
        </w:rPr>
        <w:t>111-</w:t>
      </w:r>
      <w:r w:rsidRPr="00785B42" w:rsidR="00785B42">
        <w:rPr>
          <w:iCs/>
        </w:rPr>
        <w:t>121.</w:t>
      </w:r>
    </w:p>
  </w:footnote>
  <w:footnote w:id="20">
    <w:p w:rsidR="00B935E2" w:rsidP="00DB317D" w14:paraId="049C4C6D" w14:textId="77777777">
      <w:pPr>
        <w:pStyle w:val="FootnoteText"/>
        <w:contextualSpacing/>
      </w:pPr>
      <w:r>
        <w:rPr>
          <w:rStyle w:val="FootnoteReference"/>
        </w:rPr>
        <w:footnoteRef/>
      </w:r>
      <w:r>
        <w:t xml:space="preserve"> </w:t>
      </w:r>
      <w:r w:rsidRPr="00CC6B81" w:rsidR="00FB7EA0">
        <w:rPr>
          <w:i/>
          <w:iCs/>
        </w:rPr>
        <w:t xml:space="preserve">IoT Labeling </w:t>
      </w:r>
      <w:r w:rsidR="00FB7EA0">
        <w:rPr>
          <w:i/>
          <w:iCs/>
        </w:rPr>
        <w:t>Program Order</w:t>
      </w:r>
      <w:r w:rsidR="00FB7EA0">
        <w:t xml:space="preserve"> at 46-48, </w:t>
      </w:r>
      <w:r>
        <w:t xml:space="preserve">paras. </w:t>
      </w:r>
      <w:r w:rsidR="00FB7EA0">
        <w:t>87</w:t>
      </w:r>
      <w:r>
        <w:t>-</w:t>
      </w:r>
      <w:r w:rsidR="00FB7EA0">
        <w:t>94</w:t>
      </w:r>
      <w:r>
        <w:t xml:space="preserve">. </w:t>
      </w:r>
    </w:p>
  </w:footnote>
  <w:footnote w:id="21">
    <w:p w:rsidR="00EA49A2" w:rsidP="00DB317D" w14:paraId="26F44512" w14:textId="5FF59F5B">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30-31, para. 55. </w:t>
      </w:r>
    </w:p>
  </w:footnote>
  <w:footnote w:id="22">
    <w:p w:rsidR="00266212" w:rsidP="00DB317D" w14:paraId="42048F11" w14:textId="0D0B6496">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48, paras. 94-95. </w:t>
      </w:r>
    </w:p>
  </w:footnote>
  <w:footnote w:id="23">
    <w:p w:rsidR="00830A56" w:rsidP="00DB317D" w14:paraId="25A6DAD7" w14:textId="08ABC034">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w:t>
      </w:r>
      <w:r w:rsidR="00DB123A">
        <w:t>64-65</w:t>
      </w:r>
      <w:r>
        <w:t xml:space="preserve">, paras. </w:t>
      </w:r>
      <w:r w:rsidR="00DB123A">
        <w:t>125</w:t>
      </w:r>
      <w:r>
        <w:t>-</w:t>
      </w:r>
      <w:r w:rsidR="00DB123A">
        <w:t>126</w:t>
      </w:r>
      <w:r>
        <w:t xml:space="preserve">. </w:t>
      </w:r>
    </w:p>
  </w:footnote>
  <w:footnote w:id="24">
    <w:p w:rsidR="00F74311" w:rsidP="00DB317D" w14:paraId="2A561AEE" w14:textId="675449CC">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64-65, para. 126. </w:t>
      </w:r>
    </w:p>
  </w:footnote>
  <w:footnote w:id="25">
    <w:p w:rsidR="006606E5" w:rsidP="00DB317D" w14:paraId="1529B6A3" w14:textId="63273E1A">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w:t>
      </w:r>
      <w:r w:rsidR="00DF50E4">
        <w:t>57</w:t>
      </w:r>
      <w:r>
        <w:t>-</w:t>
      </w:r>
      <w:r w:rsidR="00DF50E4">
        <w:t>63</w:t>
      </w:r>
      <w:r>
        <w:t>, para</w:t>
      </w:r>
      <w:r w:rsidR="00DF50E4">
        <w:t>s</w:t>
      </w:r>
      <w:r>
        <w:t xml:space="preserve">. </w:t>
      </w:r>
      <w:r w:rsidR="00DF50E4">
        <w:t>111-</w:t>
      </w:r>
      <w:r>
        <w:t>12</w:t>
      </w:r>
      <w:r w:rsidR="00DF50E4">
        <w:t>1</w:t>
      </w:r>
      <w:r>
        <w:t xml:space="preserve">. </w:t>
      </w:r>
    </w:p>
  </w:footnote>
  <w:footnote w:id="26">
    <w:p w:rsidR="006A6B27" w:rsidP="00DB317D" w14:paraId="1880F1A7" w14:textId="3D95B996">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w:t>
      </w:r>
      <w:r w:rsidR="00520295">
        <w:t>32</w:t>
      </w:r>
      <w:r>
        <w:t>-</w:t>
      </w:r>
      <w:r w:rsidR="00520295">
        <w:t>37</w:t>
      </w:r>
      <w:r>
        <w:t xml:space="preserve">, paras. </w:t>
      </w:r>
      <w:r w:rsidR="00BC5A9A">
        <w:t>59</w:t>
      </w:r>
      <w:r>
        <w:t>-</w:t>
      </w:r>
      <w:r w:rsidR="00BC5A9A">
        <w:t>64</w:t>
      </w:r>
      <w:r>
        <w:t xml:space="preserve">. </w:t>
      </w:r>
    </w:p>
  </w:footnote>
  <w:footnote w:id="27">
    <w:p w:rsidR="006D77E8" w:rsidP="00DB317D" w14:paraId="26C83360" w14:textId="0BDAB51D">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25-26, para. 45. </w:t>
      </w:r>
    </w:p>
  </w:footnote>
  <w:footnote w:id="28">
    <w:p w:rsidR="00520295" w:rsidP="00DB317D" w14:paraId="1E877DEA" w14:textId="65FE320F">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37-39, paras. 65-71. </w:t>
      </w:r>
    </w:p>
  </w:footnote>
  <w:footnote w:id="29">
    <w:p w:rsidR="00292FF5" w:rsidP="00DB317D" w14:paraId="6F897F12" w14:textId="179608B2">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37-</w:t>
      </w:r>
      <w:r w:rsidR="00B76844">
        <w:t>38</w:t>
      </w:r>
      <w:r>
        <w:t xml:space="preserve">, para. </w:t>
      </w:r>
      <w:r w:rsidR="00B76844">
        <w:t>67</w:t>
      </w:r>
      <w:r>
        <w:t xml:space="preserve">. </w:t>
      </w:r>
    </w:p>
  </w:footnote>
  <w:footnote w:id="30">
    <w:p w:rsidR="00F31291" w:rsidP="00DB317D" w14:paraId="6EC23627" w14:textId="586438CA">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43-44, paras. 83-84. </w:t>
      </w:r>
    </w:p>
  </w:footnote>
  <w:footnote w:id="31">
    <w:p w:rsidR="004C47FB" w:rsidP="00DB317D" w14:paraId="3E27635D" w14:textId="77777777">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43-44, paras. 83-84. </w:t>
      </w:r>
    </w:p>
  </w:footnote>
  <w:footnote w:id="32">
    <w:p w:rsidR="009A446D" w:rsidP="00DB317D" w14:paraId="77F7881D" w14:textId="77777777">
      <w:pPr>
        <w:pStyle w:val="FootnoteText"/>
        <w:contextualSpacing/>
      </w:pPr>
      <w:r>
        <w:rPr>
          <w:rStyle w:val="FootnoteReference"/>
        </w:rPr>
        <w:footnoteRef/>
      </w:r>
      <w:r>
        <w:t xml:space="preserve"> OMB PRA Guide at 42. </w:t>
      </w:r>
    </w:p>
  </w:footnote>
  <w:footnote w:id="33">
    <w:p w:rsidR="00B5400A" w:rsidP="00DB317D" w14:paraId="7E82842C" w14:textId="71EDFC19">
      <w:pPr>
        <w:pStyle w:val="FootnoteText"/>
        <w:contextualSpacing/>
      </w:pPr>
      <w:r>
        <w:rPr>
          <w:rStyle w:val="FootnoteReference"/>
        </w:rPr>
        <w:footnoteRef/>
      </w:r>
      <w:r>
        <w:t xml:space="preserve"> </w:t>
      </w:r>
      <w:r w:rsidRPr="00CC6B81" w:rsidR="002449E3">
        <w:rPr>
          <w:i/>
          <w:iCs/>
        </w:rPr>
        <w:t xml:space="preserve">IoT Labeling </w:t>
      </w:r>
      <w:r w:rsidR="002449E3">
        <w:rPr>
          <w:i/>
          <w:iCs/>
        </w:rPr>
        <w:t>Program Order</w:t>
      </w:r>
      <w:r w:rsidR="002449E3">
        <w:t xml:space="preserve"> at </w:t>
      </w:r>
      <w:r w:rsidR="006564A7">
        <w:t>57</w:t>
      </w:r>
      <w:r w:rsidR="002449E3">
        <w:t xml:space="preserve">, para. </w:t>
      </w:r>
      <w:r w:rsidR="006564A7">
        <w:t>111</w:t>
      </w:r>
      <w:r w:rsidR="002449E3">
        <w:t xml:space="preserve">. </w:t>
      </w:r>
      <w:r w:rsidR="00DF0EAE">
        <w:rPr>
          <w:i/>
          <w:iCs/>
          <w:snapToGrid w:val="0"/>
          <w:kern w:val="28"/>
        </w:rPr>
        <w:t xml:space="preserve"> </w:t>
      </w:r>
    </w:p>
  </w:footnote>
  <w:footnote w:id="34">
    <w:p w:rsidR="006552CA" w:rsidP="00DB317D" w14:paraId="0E9D050E" w14:textId="68D40871">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47</w:t>
      </w:r>
      <w:r w:rsidR="00F74259">
        <w:t>-48</w:t>
      </w:r>
      <w:r>
        <w:t xml:space="preserve">, para. 93. </w:t>
      </w:r>
      <w:r>
        <w:rPr>
          <w:i/>
          <w:iCs/>
          <w:snapToGrid w:val="0"/>
          <w:kern w:val="28"/>
        </w:rPr>
        <w:t xml:space="preserve"> </w:t>
      </w:r>
    </w:p>
  </w:footnote>
  <w:footnote w:id="35">
    <w:p w:rsidR="001F27CB" w14:paraId="3B4926EA" w14:textId="6F782CD7">
      <w:pPr>
        <w:pStyle w:val="FootnoteText"/>
      </w:pPr>
      <w:r>
        <w:rPr>
          <w:rStyle w:val="FootnoteReference"/>
        </w:rPr>
        <w:footnoteRef/>
      </w:r>
      <w:r>
        <w:t xml:space="preserve"> </w:t>
      </w:r>
      <w:r w:rsidRPr="00D0646A">
        <w:rPr>
          <w:i/>
          <w:iCs/>
        </w:rPr>
        <w:t>IoT Labeling Program Order</w:t>
      </w:r>
      <w:r>
        <w:t xml:space="preserve"> at </w:t>
      </w:r>
      <w:r w:rsidR="0074795B">
        <w:t xml:space="preserve">32, </w:t>
      </w:r>
      <w:r w:rsidR="00B979F2">
        <w:t>para. 59.</w:t>
      </w:r>
    </w:p>
  </w:footnote>
  <w:footnote w:id="36">
    <w:p w:rsidR="00022F2F" w:rsidP="00DB317D" w14:paraId="3AA1CAD6" w14:textId="30BAF534">
      <w:pPr>
        <w:pStyle w:val="FootnoteText"/>
        <w:contextualSpacing/>
      </w:pPr>
      <w:r>
        <w:rPr>
          <w:rStyle w:val="FootnoteReference"/>
        </w:rPr>
        <w:footnoteRef/>
      </w:r>
      <w:r>
        <w:t xml:space="preserve"> </w:t>
      </w:r>
      <w:r w:rsidR="00AE162E">
        <w:rPr>
          <w:i/>
          <w:iCs/>
        </w:rPr>
        <w:t xml:space="preserve">See </w:t>
      </w:r>
      <w:r w:rsidR="006A26CA">
        <w:t xml:space="preserve">Press Release, </w:t>
      </w:r>
      <w:r w:rsidR="00AE162E">
        <w:t xml:space="preserve">CSA Singapore, </w:t>
      </w:r>
      <w:r w:rsidRPr="003214D6" w:rsidR="003214D6">
        <w:t xml:space="preserve">Opening Address by Senior Minister of State, Ministry of Communications and Information, Dr Janil </w:t>
      </w:r>
      <w:r w:rsidRPr="003214D6" w:rsidR="003214D6">
        <w:t>Puthucheary</w:t>
      </w:r>
      <w:r w:rsidRPr="003214D6" w:rsidR="003214D6">
        <w:t xml:space="preserve"> at International IOT Security Roundtable 2022</w:t>
      </w:r>
      <w:r w:rsidR="0044588E">
        <w:t xml:space="preserve"> (Oct. 20, 2022),</w:t>
      </w:r>
      <w:r w:rsidRPr="003214D6" w:rsidR="003214D6">
        <w:t xml:space="preserve"> </w:t>
      </w:r>
      <w:hyperlink r:id="rId5" w:history="1">
        <w:r w:rsidRPr="006A26CA" w:rsidR="006A26CA">
          <w:rPr>
            <w:rStyle w:val="Hyperlink"/>
          </w:rPr>
          <w:t>https://www.csa.gov.sg/News-Events/speeches/2022/opening-address-by-sms-mci-dr-janil-puthucheary-at-iiot-security-roundtable-2022</w:t>
        </w:r>
      </w:hyperlink>
      <w:r>
        <w:t xml:space="preserve">. </w:t>
      </w:r>
      <w:r>
        <w:rPr>
          <w:i/>
          <w:iCs/>
          <w:snapToGrid w:val="0"/>
          <w:kern w:val="28"/>
        </w:rPr>
        <w:t xml:space="preserve"> </w:t>
      </w:r>
    </w:p>
  </w:footnote>
  <w:footnote w:id="37">
    <w:p w:rsidR="00D21332" w:rsidP="00DB317D" w14:paraId="706A6657" w14:textId="54214F39">
      <w:pPr>
        <w:pStyle w:val="FootnoteText"/>
        <w:contextualSpacing/>
      </w:pPr>
      <w:r>
        <w:rPr>
          <w:rStyle w:val="FootnoteReference"/>
        </w:rPr>
        <w:footnoteRef/>
      </w:r>
      <w:r>
        <w:t xml:space="preserve">  </w:t>
      </w:r>
      <w:r w:rsidR="00176E95">
        <w:t xml:space="preserve">OPM, </w:t>
      </w:r>
      <w:r w:rsidR="002939B6">
        <w:rPr>
          <w:i/>
          <w:iCs/>
        </w:rPr>
        <w:t>General Schedule</w:t>
      </w:r>
      <w:r w:rsidR="002939B6">
        <w:t xml:space="preserve">, </w:t>
      </w:r>
      <w:hyperlink r:id="rId6" w:history="1">
        <w:r w:rsidRPr="00F15431" w:rsidR="00F15431">
          <w:rPr>
            <w:rStyle w:val="Hyperlink"/>
          </w:rPr>
          <w:t>https://www.opm.gov/policy-data-oversight/pay-leave/salaries-wages/2024/general-schedule</w:t>
        </w:r>
      </w:hyperlink>
      <w:r w:rsidR="00F15431">
        <w:t xml:space="preserve"> </w:t>
      </w:r>
      <w:r w:rsidR="009326E3">
        <w:t>(last visited Mar. 18, 2024)</w:t>
      </w:r>
      <w:r>
        <w:t>.</w:t>
      </w:r>
      <w:r>
        <w:rPr>
          <w:i/>
          <w:iCs/>
          <w:snapToGrid w:val="0"/>
          <w:kern w:val="28"/>
        </w:rPr>
        <w:t xml:space="preserve"> </w:t>
      </w:r>
    </w:p>
  </w:footnote>
  <w:footnote w:id="38">
    <w:p w:rsidR="001C4539" w:rsidP="00DB317D" w14:paraId="494C1B26" w14:textId="77777777">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25-26, para. 45. </w:t>
      </w:r>
    </w:p>
  </w:footnote>
  <w:footnote w:id="39">
    <w:p w:rsidR="002D0DC7" w:rsidRPr="00F56641" w:rsidP="00DB317D" w14:paraId="45827ECF" w14:textId="0327E325">
      <w:pPr>
        <w:pStyle w:val="FootnoteText"/>
        <w:contextualSpacing/>
      </w:pPr>
      <w:r>
        <w:rPr>
          <w:rStyle w:val="FootnoteReference"/>
        </w:rPr>
        <w:footnoteRef/>
      </w:r>
      <w:r>
        <w:t xml:space="preserve"> </w:t>
      </w:r>
      <w:r w:rsidR="000C208F">
        <w:rPr>
          <w:i/>
          <w:iCs/>
        </w:rPr>
        <w:t xml:space="preserve">See </w:t>
      </w:r>
      <w:r w:rsidR="00462AAB">
        <w:t xml:space="preserve">CTIA, </w:t>
      </w:r>
      <w:r w:rsidR="003A697C">
        <w:t xml:space="preserve">IoT Network Certified, </w:t>
      </w:r>
      <w:r w:rsidR="003A697C">
        <w:rPr>
          <w:i/>
          <w:iCs/>
        </w:rPr>
        <w:t>Test Labs</w:t>
      </w:r>
      <w:r w:rsidR="003A697C">
        <w:t xml:space="preserve">, </w:t>
      </w:r>
      <w:hyperlink r:id="rId7" w:history="1">
        <w:r w:rsidRPr="00462AAB" w:rsidR="00462AAB">
          <w:rPr>
            <w:rStyle w:val="Hyperlink"/>
          </w:rPr>
          <w:t>https://iotnetworkcertified.com/test-labs/</w:t>
        </w:r>
      </w:hyperlink>
      <w:r w:rsidR="00FF1EC4">
        <w:t xml:space="preserve"> (last visited Mar. 18, 2024)</w:t>
      </w:r>
      <w:r w:rsidR="00F5664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rsidRPr="00C152E8" w:rsidP="008A50C2" w14:paraId="02D9DC49" w14:textId="066D49A2">
    <w:pPr>
      <w:rPr>
        <w:b/>
        <w:sz w:val="22"/>
        <w:szCs w:val="22"/>
      </w:rPr>
    </w:pPr>
    <w:r w:rsidRPr="004C0209">
      <w:rPr>
        <w:b/>
        <w:bCs/>
        <w:sz w:val="22"/>
        <w:szCs w:val="22"/>
      </w:rPr>
      <w:t>Participation Information Collection for the IoT Labeling Program</w:t>
    </w:r>
    <w:r w:rsidR="00160A92">
      <w:rPr>
        <w:b/>
        <w:sz w:val="22"/>
        <w:szCs w:val="22"/>
      </w:rPr>
      <w:tab/>
    </w:r>
    <w:r w:rsidR="00160A92">
      <w:rPr>
        <w:b/>
        <w:sz w:val="22"/>
        <w:szCs w:val="22"/>
      </w:rPr>
      <w:tab/>
    </w:r>
    <w:r w:rsidR="00B53153">
      <w:rPr>
        <w:b/>
        <w:sz w:val="22"/>
        <w:szCs w:val="22"/>
      </w:rPr>
      <w:t>3060-XXXX</w:t>
    </w:r>
    <w:r w:rsidR="000B5F23">
      <w:rPr>
        <w:b/>
        <w:sz w:val="22"/>
        <w:szCs w:val="22"/>
      </w:rPr>
      <w:tab/>
    </w:r>
    <w:r w:rsidR="000B5F23">
      <w:rPr>
        <w:b/>
        <w:sz w:val="22"/>
        <w:szCs w:val="22"/>
      </w:rPr>
      <w:tab/>
    </w:r>
    <w:r w:rsidR="000B5F23">
      <w:rPr>
        <w:b/>
        <w:sz w:val="22"/>
        <w:szCs w:val="22"/>
      </w:rPr>
      <w:tab/>
    </w:r>
    <w:r w:rsidRPr="00852C79" w:rsidR="00B53153">
      <w:rPr>
        <w:b/>
        <w:sz w:val="22"/>
        <w:szCs w:val="22"/>
      </w:rPr>
      <w:tab/>
    </w:r>
    <w:r w:rsidRPr="00852C79" w:rsidR="00B53153">
      <w:rPr>
        <w:b/>
        <w:sz w:val="22"/>
        <w:szCs w:val="22"/>
      </w:rPr>
      <w:tab/>
    </w:r>
    <w:r w:rsidR="00D70F99">
      <w:rPr>
        <w:b/>
        <w:sz w:val="22"/>
        <w:szCs w:val="22"/>
      </w:rPr>
      <w:tab/>
    </w:r>
    <w:r w:rsidR="00D70F99">
      <w:rPr>
        <w:b/>
        <w:sz w:val="22"/>
        <w:szCs w:val="22"/>
      </w:rPr>
      <w:tab/>
    </w:r>
    <w:r w:rsidR="00D70F99">
      <w:rPr>
        <w:b/>
        <w:sz w:val="22"/>
        <w:szCs w:val="22"/>
      </w:rPr>
      <w:tab/>
    </w:r>
    <w:r w:rsidR="00D70F99">
      <w:rPr>
        <w:b/>
        <w:sz w:val="22"/>
        <w:szCs w:val="22"/>
      </w:rPr>
      <w:tab/>
    </w:r>
    <w:r w:rsidR="00D70F99">
      <w:rPr>
        <w:b/>
        <w:sz w:val="22"/>
        <w:szCs w:val="22"/>
      </w:rPr>
      <w:tab/>
    </w:r>
    <w:r w:rsidR="00D70F99">
      <w:rPr>
        <w:b/>
        <w:sz w:val="22"/>
        <w:szCs w:val="22"/>
      </w:rPr>
      <w:tab/>
    </w:r>
    <w:r w:rsidR="00FA6039">
      <w:rPr>
        <w:b/>
        <w:sz w:val="22"/>
        <w:szCs w:val="22"/>
      </w:rPr>
      <w:t xml:space="preserve">June </w:t>
    </w:r>
    <w:r w:rsidRPr="00852C79" w:rsidR="00B53153">
      <w:rPr>
        <w:b/>
        <w:sz w:val="22"/>
        <w:szCs w:val="22"/>
      </w:rPr>
      <w:t>20</w:t>
    </w:r>
    <w:r w:rsidR="00B4569F">
      <w:rPr>
        <w:b/>
        <w:sz w:val="22"/>
        <w:szCs w:val="22"/>
      </w:rPr>
      <w:t>2</w:t>
    </w:r>
    <w:r w:rsidR="003E6959">
      <w:rPr>
        <w:b/>
        <w:sz w:val="22"/>
        <w:szCs w:val="22"/>
      </w:rPr>
      <w:t>4</w:t>
    </w:r>
  </w:p>
  <w:p w:rsidR="00062EC8" w:rsidRPr="00C152E8" w:rsidP="008A50C2" w14:paraId="7AE48BF2" w14:textId="77777777">
    <w:pPr>
      <w:rPr>
        <w:sz w:val="22"/>
        <w:szCs w:val="22"/>
      </w:rPr>
    </w:pPr>
  </w:p>
  <w:p w:rsidR="00062EC8" w:rsidRPr="005E32D4" w:rsidP="008A50C2" w14:paraId="2CD9C24C" w14:textId="259E232A">
    <w:pPr>
      <w:rPr>
        <w:b/>
        <w:bCs/>
        <w:sz w:val="22"/>
        <w:szCs w:val="22"/>
      </w:rPr>
    </w:pPr>
  </w:p>
  <w:p w:rsidR="00062EC8" w14:paraId="38FFA0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04164"/>
    <w:multiLevelType w:val="hybridMultilevel"/>
    <w:tmpl w:val="17FEE3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1E3DB2"/>
    <w:multiLevelType w:val="hybridMultilevel"/>
    <w:tmpl w:val="2CD698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3F69E9"/>
    <w:multiLevelType w:val="hybridMultilevel"/>
    <w:tmpl w:val="F474C26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53B3127"/>
    <w:multiLevelType w:val="hybridMultilevel"/>
    <w:tmpl w:val="2D4623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A37659"/>
    <w:multiLevelType w:val="hybridMultilevel"/>
    <w:tmpl w:val="41467E1E"/>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E82828"/>
    <w:multiLevelType w:val="hybridMultilevel"/>
    <w:tmpl w:val="F5E4EA4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08244B"/>
    <w:multiLevelType w:val="hybridMultilevel"/>
    <w:tmpl w:val="478E6E88"/>
    <w:lvl w:ilvl="0">
      <w:start w:val="1"/>
      <w:numFmt w:val="bullet"/>
      <w:lvlText w:val="o"/>
      <w:lvlJc w:val="left"/>
      <w:pPr>
        <w:ind w:left="1440" w:hanging="360"/>
      </w:pPr>
      <w:rPr>
        <w:rFonts w:ascii="Courier New" w:hAnsi="Courier New"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1B69E6"/>
    <w:multiLevelType w:val="hybridMultilevel"/>
    <w:tmpl w:val="C69CEE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77B25B1"/>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9">
    <w:nsid w:val="4290595B"/>
    <w:multiLevelType w:val="multilevel"/>
    <w:tmpl w:val="8B1C4A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D12293"/>
    <w:multiLevelType w:val="hybridMultilevel"/>
    <w:tmpl w:val="DC88E29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8A175D"/>
    <w:multiLevelType w:val="hybridMultilevel"/>
    <w:tmpl w:val="7DEE9C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936F29"/>
    <w:multiLevelType w:val="hybridMultilevel"/>
    <w:tmpl w:val="7B0292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2C93454"/>
    <w:multiLevelType w:val="hybridMultilevel"/>
    <w:tmpl w:val="9090550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341241F"/>
    <w:multiLevelType w:val="singleLevel"/>
    <w:tmpl w:val="20E0BBF2"/>
    <w:lvl w:ilvl="0">
      <w:start w:val="1"/>
      <w:numFmt w:val="decimal"/>
      <w:pStyle w:val="NumberedList"/>
      <w:lvlText w:val="%1."/>
      <w:lvlJc w:val="left"/>
      <w:pPr>
        <w:tabs>
          <w:tab w:val="num" w:pos="1080"/>
        </w:tabs>
        <w:ind w:left="0" w:firstLine="720"/>
      </w:pPr>
      <w:rPr>
        <w:rFonts w:ascii="Times New Roman" w:hAnsi="Times New Roman" w:cs="Times New Roman" w:hint="default"/>
        <w:b w:val="0"/>
        <w:i w:val="0"/>
        <w:strike w:val="0"/>
        <w:dstrike w:val="0"/>
        <w:sz w:val="22"/>
        <w:u w:val="none"/>
        <w:effect w:val="none"/>
      </w:rPr>
    </w:lvl>
  </w:abstractNum>
  <w:abstractNum w:abstractNumId="15">
    <w:nsid w:val="59100772"/>
    <w:multiLevelType w:val="hybridMultilevel"/>
    <w:tmpl w:val="A0184E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8856CB"/>
    <w:multiLevelType w:val="hybridMultilevel"/>
    <w:tmpl w:val="68DAFF16"/>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8">
    <w:nsid w:val="66E34FBE"/>
    <w:multiLevelType w:val="hybridMultilevel"/>
    <w:tmpl w:val="16389FD2"/>
    <w:lvl w:ilvl="0">
      <w:start w:val="1"/>
      <w:numFmt w:val="lowerLetter"/>
      <w:lvlText w:val="(%1)"/>
      <w:lvlJc w:val="left"/>
      <w:pPr>
        <w:ind w:left="540" w:hanging="360"/>
      </w:pPr>
      <w:rPr>
        <w:rFonts w:hint="default"/>
      </w:rPr>
    </w:lvl>
    <w:lvl w:ilvl="1">
      <w:start w:val="1"/>
      <w:numFmt w:val="decimal"/>
      <w:lvlText w:val="(%2)"/>
      <w:lvlJc w:val="left"/>
      <w:pPr>
        <w:ind w:left="1260" w:hanging="360"/>
      </w:pPr>
      <w:rPr>
        <w:rFonts w:hint="default"/>
        <w:b w:val="0"/>
        <w:bCs w:val="0"/>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9">
    <w:nsid w:val="715F2275"/>
    <w:multiLevelType w:val="hybridMultilevel"/>
    <w:tmpl w:val="B5EC94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2340617"/>
    <w:multiLevelType w:val="hybridMultilevel"/>
    <w:tmpl w:val="B5EC94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3211362"/>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22">
    <w:nsid w:val="76F67E8D"/>
    <w:multiLevelType w:val="hybridMultilevel"/>
    <w:tmpl w:val="B4C6C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6B6618"/>
    <w:multiLevelType w:val="hybridMultilevel"/>
    <w:tmpl w:val="08F4BB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EBD5C42"/>
    <w:multiLevelType w:val="hybridMultilevel"/>
    <w:tmpl w:val="199E334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66685281">
    <w:abstractNumId w:val="7"/>
  </w:num>
  <w:num w:numId="2" w16cid:durableId="1357148190">
    <w:abstractNumId w:val="8"/>
  </w:num>
  <w:num w:numId="3" w16cid:durableId="1131825403">
    <w:abstractNumId w:val="21"/>
  </w:num>
  <w:num w:numId="4" w16cid:durableId="1765303563">
    <w:abstractNumId w:val="4"/>
  </w:num>
  <w:num w:numId="5" w16cid:durableId="1857964331">
    <w:abstractNumId w:val="12"/>
  </w:num>
  <w:num w:numId="6" w16cid:durableId="995645863">
    <w:abstractNumId w:val="1"/>
  </w:num>
  <w:num w:numId="7" w16cid:durableId="1753889711">
    <w:abstractNumId w:val="16"/>
  </w:num>
  <w:num w:numId="8" w16cid:durableId="1436755605">
    <w:abstractNumId w:val="6"/>
  </w:num>
  <w:num w:numId="9" w16cid:durableId="308023792">
    <w:abstractNumId w:val="10"/>
  </w:num>
  <w:num w:numId="10" w16cid:durableId="785348392">
    <w:abstractNumId w:val="17"/>
  </w:num>
  <w:num w:numId="11" w16cid:durableId="309361232">
    <w:abstractNumId w:val="14"/>
    <w:lvlOverride w:ilvl="0">
      <w:startOverride w:val="1"/>
    </w:lvlOverride>
  </w:num>
  <w:num w:numId="12" w16cid:durableId="696390868">
    <w:abstractNumId w:val="0"/>
  </w:num>
  <w:num w:numId="13" w16cid:durableId="1061170557">
    <w:abstractNumId w:val="13"/>
  </w:num>
  <w:num w:numId="14" w16cid:durableId="945503117">
    <w:abstractNumId w:val="2"/>
  </w:num>
  <w:num w:numId="15" w16cid:durableId="790322979">
    <w:abstractNumId w:val="11"/>
  </w:num>
  <w:num w:numId="16" w16cid:durableId="1904834440">
    <w:abstractNumId w:val="3"/>
  </w:num>
  <w:num w:numId="17" w16cid:durableId="661735110">
    <w:abstractNumId w:val="5"/>
  </w:num>
  <w:num w:numId="18" w16cid:durableId="1430813406">
    <w:abstractNumId w:val="19"/>
  </w:num>
  <w:num w:numId="19" w16cid:durableId="779497928">
    <w:abstractNumId w:val="22"/>
  </w:num>
  <w:num w:numId="20" w16cid:durableId="285431420">
    <w:abstractNumId w:val="20"/>
  </w:num>
  <w:num w:numId="21" w16cid:durableId="1211839826">
    <w:abstractNumId w:val="24"/>
  </w:num>
  <w:num w:numId="22" w16cid:durableId="1599214848">
    <w:abstractNumId w:val="15"/>
  </w:num>
  <w:num w:numId="23" w16cid:durableId="39017399">
    <w:abstractNumId w:val="17"/>
  </w:num>
  <w:num w:numId="24" w16cid:durableId="385956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7783906">
    <w:abstractNumId w:val="23"/>
  </w:num>
  <w:num w:numId="26" w16cid:durableId="403114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03"/>
    <w:rsid w:val="00000940"/>
    <w:rsid w:val="00000FD8"/>
    <w:rsid w:val="00001157"/>
    <w:rsid w:val="00001CFB"/>
    <w:rsid w:val="00002AAB"/>
    <w:rsid w:val="00002B4D"/>
    <w:rsid w:val="00002EB3"/>
    <w:rsid w:val="000041D9"/>
    <w:rsid w:val="0000477E"/>
    <w:rsid w:val="000047EE"/>
    <w:rsid w:val="00004D79"/>
    <w:rsid w:val="000054DA"/>
    <w:rsid w:val="00005966"/>
    <w:rsid w:val="00006404"/>
    <w:rsid w:val="000068F6"/>
    <w:rsid w:val="00006C18"/>
    <w:rsid w:val="00006D1F"/>
    <w:rsid w:val="0000764A"/>
    <w:rsid w:val="0000778E"/>
    <w:rsid w:val="00007C16"/>
    <w:rsid w:val="00007D25"/>
    <w:rsid w:val="0001026F"/>
    <w:rsid w:val="0001069E"/>
    <w:rsid w:val="00010857"/>
    <w:rsid w:val="00011E81"/>
    <w:rsid w:val="00012903"/>
    <w:rsid w:val="00012AC1"/>
    <w:rsid w:val="00013090"/>
    <w:rsid w:val="0001325A"/>
    <w:rsid w:val="0001353C"/>
    <w:rsid w:val="00013C1D"/>
    <w:rsid w:val="00014DD1"/>
    <w:rsid w:val="000154C0"/>
    <w:rsid w:val="000156FD"/>
    <w:rsid w:val="00015783"/>
    <w:rsid w:val="00016309"/>
    <w:rsid w:val="000171B0"/>
    <w:rsid w:val="000172C0"/>
    <w:rsid w:val="00017C4F"/>
    <w:rsid w:val="00017D0A"/>
    <w:rsid w:val="00020098"/>
    <w:rsid w:val="00020488"/>
    <w:rsid w:val="0002090F"/>
    <w:rsid w:val="00020CB9"/>
    <w:rsid w:val="00021710"/>
    <w:rsid w:val="00021749"/>
    <w:rsid w:val="0002183D"/>
    <w:rsid w:val="00021D84"/>
    <w:rsid w:val="00021F96"/>
    <w:rsid w:val="0002244E"/>
    <w:rsid w:val="000225D1"/>
    <w:rsid w:val="00022A64"/>
    <w:rsid w:val="00022C82"/>
    <w:rsid w:val="00022F2F"/>
    <w:rsid w:val="0002333E"/>
    <w:rsid w:val="000235BF"/>
    <w:rsid w:val="00023850"/>
    <w:rsid w:val="00023B10"/>
    <w:rsid w:val="000241B7"/>
    <w:rsid w:val="00024324"/>
    <w:rsid w:val="00024687"/>
    <w:rsid w:val="00024CA8"/>
    <w:rsid w:val="0002657A"/>
    <w:rsid w:val="00027209"/>
    <w:rsid w:val="00030F53"/>
    <w:rsid w:val="0003201C"/>
    <w:rsid w:val="000324AD"/>
    <w:rsid w:val="00032A87"/>
    <w:rsid w:val="00033848"/>
    <w:rsid w:val="00033D43"/>
    <w:rsid w:val="000346B3"/>
    <w:rsid w:val="00035010"/>
    <w:rsid w:val="0003523A"/>
    <w:rsid w:val="00035624"/>
    <w:rsid w:val="00036772"/>
    <w:rsid w:val="00037911"/>
    <w:rsid w:val="00040045"/>
    <w:rsid w:val="0004096B"/>
    <w:rsid w:val="00041B13"/>
    <w:rsid w:val="00041E7A"/>
    <w:rsid w:val="000420F4"/>
    <w:rsid w:val="0004301D"/>
    <w:rsid w:val="00043568"/>
    <w:rsid w:val="00043822"/>
    <w:rsid w:val="0004442C"/>
    <w:rsid w:val="00044C9C"/>
    <w:rsid w:val="00044CEC"/>
    <w:rsid w:val="00045438"/>
    <w:rsid w:val="000455D3"/>
    <w:rsid w:val="00046813"/>
    <w:rsid w:val="000479D4"/>
    <w:rsid w:val="00047EC7"/>
    <w:rsid w:val="000500DA"/>
    <w:rsid w:val="0005043E"/>
    <w:rsid w:val="0005069E"/>
    <w:rsid w:val="00050D4E"/>
    <w:rsid w:val="000525A2"/>
    <w:rsid w:val="0005305E"/>
    <w:rsid w:val="000538F1"/>
    <w:rsid w:val="00054016"/>
    <w:rsid w:val="000542CC"/>
    <w:rsid w:val="00055995"/>
    <w:rsid w:val="00057652"/>
    <w:rsid w:val="00057C69"/>
    <w:rsid w:val="00057F84"/>
    <w:rsid w:val="000604A1"/>
    <w:rsid w:val="00060CA9"/>
    <w:rsid w:val="00061369"/>
    <w:rsid w:val="0006152D"/>
    <w:rsid w:val="0006189A"/>
    <w:rsid w:val="00061A0A"/>
    <w:rsid w:val="000624B8"/>
    <w:rsid w:val="0006262D"/>
    <w:rsid w:val="00062D68"/>
    <w:rsid w:val="00062EC8"/>
    <w:rsid w:val="00063489"/>
    <w:rsid w:val="00063879"/>
    <w:rsid w:val="00063E63"/>
    <w:rsid w:val="0006496C"/>
    <w:rsid w:val="00064CA2"/>
    <w:rsid w:val="00064D16"/>
    <w:rsid w:val="00065DF2"/>
    <w:rsid w:val="000660DE"/>
    <w:rsid w:val="000663E5"/>
    <w:rsid w:val="0006695A"/>
    <w:rsid w:val="00066B4D"/>
    <w:rsid w:val="00067119"/>
    <w:rsid w:val="0006719D"/>
    <w:rsid w:val="00067356"/>
    <w:rsid w:val="0006745E"/>
    <w:rsid w:val="000675EF"/>
    <w:rsid w:val="00071A08"/>
    <w:rsid w:val="00071FBA"/>
    <w:rsid w:val="00072909"/>
    <w:rsid w:val="00073BFC"/>
    <w:rsid w:val="00073F35"/>
    <w:rsid w:val="000740C7"/>
    <w:rsid w:val="0007472A"/>
    <w:rsid w:val="00074C75"/>
    <w:rsid w:val="00075B42"/>
    <w:rsid w:val="00075EA3"/>
    <w:rsid w:val="0007681B"/>
    <w:rsid w:val="00076D69"/>
    <w:rsid w:val="0007759F"/>
    <w:rsid w:val="00077895"/>
    <w:rsid w:val="00077B3B"/>
    <w:rsid w:val="00077DE3"/>
    <w:rsid w:val="00080E0D"/>
    <w:rsid w:val="00081874"/>
    <w:rsid w:val="000821FD"/>
    <w:rsid w:val="0008283A"/>
    <w:rsid w:val="00082D85"/>
    <w:rsid w:val="00082D88"/>
    <w:rsid w:val="00082E27"/>
    <w:rsid w:val="000839E3"/>
    <w:rsid w:val="0008440E"/>
    <w:rsid w:val="000844AB"/>
    <w:rsid w:val="000857AC"/>
    <w:rsid w:val="000858ED"/>
    <w:rsid w:val="00085E17"/>
    <w:rsid w:val="000867F7"/>
    <w:rsid w:val="00086BE7"/>
    <w:rsid w:val="00087016"/>
    <w:rsid w:val="000871D8"/>
    <w:rsid w:val="000904CC"/>
    <w:rsid w:val="00090E6C"/>
    <w:rsid w:val="00090F3C"/>
    <w:rsid w:val="00091102"/>
    <w:rsid w:val="00091B64"/>
    <w:rsid w:val="0009231C"/>
    <w:rsid w:val="000923B4"/>
    <w:rsid w:val="0009360F"/>
    <w:rsid w:val="00093C51"/>
    <w:rsid w:val="00094C26"/>
    <w:rsid w:val="00095110"/>
    <w:rsid w:val="00095435"/>
    <w:rsid w:val="00095511"/>
    <w:rsid w:val="000955CE"/>
    <w:rsid w:val="00095610"/>
    <w:rsid w:val="0009573E"/>
    <w:rsid w:val="000958CF"/>
    <w:rsid w:val="00095DA3"/>
    <w:rsid w:val="000964BE"/>
    <w:rsid w:val="00096831"/>
    <w:rsid w:val="0009693F"/>
    <w:rsid w:val="00096A0D"/>
    <w:rsid w:val="00097941"/>
    <w:rsid w:val="00097B29"/>
    <w:rsid w:val="00097B79"/>
    <w:rsid w:val="00097C13"/>
    <w:rsid w:val="000A0459"/>
    <w:rsid w:val="000A055F"/>
    <w:rsid w:val="000A081E"/>
    <w:rsid w:val="000A17FB"/>
    <w:rsid w:val="000A1E2D"/>
    <w:rsid w:val="000A1FEC"/>
    <w:rsid w:val="000A2D48"/>
    <w:rsid w:val="000A2DA2"/>
    <w:rsid w:val="000A3CB4"/>
    <w:rsid w:val="000A3DDD"/>
    <w:rsid w:val="000A42C7"/>
    <w:rsid w:val="000A4B22"/>
    <w:rsid w:val="000A4F74"/>
    <w:rsid w:val="000A50A3"/>
    <w:rsid w:val="000A67F4"/>
    <w:rsid w:val="000A68A9"/>
    <w:rsid w:val="000A71BB"/>
    <w:rsid w:val="000A7919"/>
    <w:rsid w:val="000A7B3B"/>
    <w:rsid w:val="000A7E83"/>
    <w:rsid w:val="000B03B0"/>
    <w:rsid w:val="000B0461"/>
    <w:rsid w:val="000B06C2"/>
    <w:rsid w:val="000B1244"/>
    <w:rsid w:val="000B136C"/>
    <w:rsid w:val="000B21BB"/>
    <w:rsid w:val="000B3AF6"/>
    <w:rsid w:val="000B3C54"/>
    <w:rsid w:val="000B52E1"/>
    <w:rsid w:val="000B5F23"/>
    <w:rsid w:val="000B6BAF"/>
    <w:rsid w:val="000B6E94"/>
    <w:rsid w:val="000B7794"/>
    <w:rsid w:val="000B7E3C"/>
    <w:rsid w:val="000C0270"/>
    <w:rsid w:val="000C02AC"/>
    <w:rsid w:val="000C0A80"/>
    <w:rsid w:val="000C112C"/>
    <w:rsid w:val="000C1322"/>
    <w:rsid w:val="000C1566"/>
    <w:rsid w:val="000C208F"/>
    <w:rsid w:val="000C2B59"/>
    <w:rsid w:val="000C307A"/>
    <w:rsid w:val="000C34E1"/>
    <w:rsid w:val="000C438F"/>
    <w:rsid w:val="000C5082"/>
    <w:rsid w:val="000C558D"/>
    <w:rsid w:val="000C5E2A"/>
    <w:rsid w:val="000C62C6"/>
    <w:rsid w:val="000C64F8"/>
    <w:rsid w:val="000C7BF8"/>
    <w:rsid w:val="000C7EDF"/>
    <w:rsid w:val="000D0892"/>
    <w:rsid w:val="000D0D43"/>
    <w:rsid w:val="000D1602"/>
    <w:rsid w:val="000D23BC"/>
    <w:rsid w:val="000D26D1"/>
    <w:rsid w:val="000D2DDC"/>
    <w:rsid w:val="000D2E48"/>
    <w:rsid w:val="000D2E96"/>
    <w:rsid w:val="000D2F38"/>
    <w:rsid w:val="000D2F97"/>
    <w:rsid w:val="000D43C8"/>
    <w:rsid w:val="000D46C5"/>
    <w:rsid w:val="000D4C21"/>
    <w:rsid w:val="000D56D1"/>
    <w:rsid w:val="000D6130"/>
    <w:rsid w:val="000D66B3"/>
    <w:rsid w:val="000D6A65"/>
    <w:rsid w:val="000D7197"/>
    <w:rsid w:val="000D766B"/>
    <w:rsid w:val="000DB009"/>
    <w:rsid w:val="000E074A"/>
    <w:rsid w:val="000E0837"/>
    <w:rsid w:val="000E0A2A"/>
    <w:rsid w:val="000E0C50"/>
    <w:rsid w:val="000E11A1"/>
    <w:rsid w:val="000E1D20"/>
    <w:rsid w:val="000E2471"/>
    <w:rsid w:val="000E3301"/>
    <w:rsid w:val="000E376D"/>
    <w:rsid w:val="000E3804"/>
    <w:rsid w:val="000E40CB"/>
    <w:rsid w:val="000E475C"/>
    <w:rsid w:val="000E49E8"/>
    <w:rsid w:val="000E4A0F"/>
    <w:rsid w:val="000E5B1D"/>
    <w:rsid w:val="000E657A"/>
    <w:rsid w:val="000E68A2"/>
    <w:rsid w:val="000E6902"/>
    <w:rsid w:val="000E6A53"/>
    <w:rsid w:val="000E6E53"/>
    <w:rsid w:val="000E709D"/>
    <w:rsid w:val="000E748D"/>
    <w:rsid w:val="000E7950"/>
    <w:rsid w:val="000F01E1"/>
    <w:rsid w:val="000F06B1"/>
    <w:rsid w:val="000F075A"/>
    <w:rsid w:val="000F07CF"/>
    <w:rsid w:val="000F0CD2"/>
    <w:rsid w:val="000F14FC"/>
    <w:rsid w:val="000F2D77"/>
    <w:rsid w:val="000F3353"/>
    <w:rsid w:val="000F3CFD"/>
    <w:rsid w:val="000F3DA2"/>
    <w:rsid w:val="000F3FF5"/>
    <w:rsid w:val="000F50AA"/>
    <w:rsid w:val="000F50DF"/>
    <w:rsid w:val="000F6FA7"/>
    <w:rsid w:val="000F79C5"/>
    <w:rsid w:val="00100663"/>
    <w:rsid w:val="00100DD8"/>
    <w:rsid w:val="0010138D"/>
    <w:rsid w:val="001013C7"/>
    <w:rsid w:val="00103CE1"/>
    <w:rsid w:val="00103D4F"/>
    <w:rsid w:val="00103F39"/>
    <w:rsid w:val="00104273"/>
    <w:rsid w:val="001045A7"/>
    <w:rsid w:val="001053CC"/>
    <w:rsid w:val="0010558A"/>
    <w:rsid w:val="00105DA5"/>
    <w:rsid w:val="00105F0F"/>
    <w:rsid w:val="0010609F"/>
    <w:rsid w:val="001063FC"/>
    <w:rsid w:val="001068E7"/>
    <w:rsid w:val="001069C5"/>
    <w:rsid w:val="00106C5F"/>
    <w:rsid w:val="00107DB3"/>
    <w:rsid w:val="00112629"/>
    <w:rsid w:val="0011470E"/>
    <w:rsid w:val="001156AA"/>
    <w:rsid w:val="00115863"/>
    <w:rsid w:val="00115C00"/>
    <w:rsid w:val="00116544"/>
    <w:rsid w:val="00116F8B"/>
    <w:rsid w:val="001175D2"/>
    <w:rsid w:val="0012012C"/>
    <w:rsid w:val="0012058C"/>
    <w:rsid w:val="00121243"/>
    <w:rsid w:val="0012167E"/>
    <w:rsid w:val="001217C3"/>
    <w:rsid w:val="00121EEA"/>
    <w:rsid w:val="00122002"/>
    <w:rsid w:val="00122684"/>
    <w:rsid w:val="0012418E"/>
    <w:rsid w:val="001248A8"/>
    <w:rsid w:val="00125847"/>
    <w:rsid w:val="0012689A"/>
    <w:rsid w:val="00126A7C"/>
    <w:rsid w:val="0012704C"/>
    <w:rsid w:val="00127320"/>
    <w:rsid w:val="00127D52"/>
    <w:rsid w:val="00130040"/>
    <w:rsid w:val="001306C5"/>
    <w:rsid w:val="00130C01"/>
    <w:rsid w:val="0013135C"/>
    <w:rsid w:val="00131EC2"/>
    <w:rsid w:val="00133F1F"/>
    <w:rsid w:val="00133F80"/>
    <w:rsid w:val="001341DA"/>
    <w:rsid w:val="00134A8B"/>
    <w:rsid w:val="001357AA"/>
    <w:rsid w:val="001360DF"/>
    <w:rsid w:val="0013667B"/>
    <w:rsid w:val="0013680B"/>
    <w:rsid w:val="00136CA6"/>
    <w:rsid w:val="00137892"/>
    <w:rsid w:val="00137BEA"/>
    <w:rsid w:val="00137E93"/>
    <w:rsid w:val="00140405"/>
    <w:rsid w:val="00142849"/>
    <w:rsid w:val="00142ADD"/>
    <w:rsid w:val="0014466F"/>
    <w:rsid w:val="0014546A"/>
    <w:rsid w:val="00145BFB"/>
    <w:rsid w:val="001462AB"/>
    <w:rsid w:val="001469DB"/>
    <w:rsid w:val="00146F45"/>
    <w:rsid w:val="0014733C"/>
    <w:rsid w:val="00147ECB"/>
    <w:rsid w:val="0015050D"/>
    <w:rsid w:val="00150863"/>
    <w:rsid w:val="00151843"/>
    <w:rsid w:val="001518F8"/>
    <w:rsid w:val="00152205"/>
    <w:rsid w:val="00153508"/>
    <w:rsid w:val="001539C5"/>
    <w:rsid w:val="00153AE5"/>
    <w:rsid w:val="0015405B"/>
    <w:rsid w:val="0015414A"/>
    <w:rsid w:val="001543E8"/>
    <w:rsid w:val="00154EC5"/>
    <w:rsid w:val="001551A8"/>
    <w:rsid w:val="001558E2"/>
    <w:rsid w:val="00155BAA"/>
    <w:rsid w:val="00156A9C"/>
    <w:rsid w:val="00157938"/>
    <w:rsid w:val="0016001A"/>
    <w:rsid w:val="00160721"/>
    <w:rsid w:val="00160776"/>
    <w:rsid w:val="00160A92"/>
    <w:rsid w:val="00160AAB"/>
    <w:rsid w:val="00161799"/>
    <w:rsid w:val="00161DC1"/>
    <w:rsid w:val="00162696"/>
    <w:rsid w:val="00162801"/>
    <w:rsid w:val="0016311E"/>
    <w:rsid w:val="001631A4"/>
    <w:rsid w:val="001642E7"/>
    <w:rsid w:val="0016553C"/>
    <w:rsid w:val="00165586"/>
    <w:rsid w:val="0016586D"/>
    <w:rsid w:val="00165C96"/>
    <w:rsid w:val="00166883"/>
    <w:rsid w:val="0016756A"/>
    <w:rsid w:val="0017043B"/>
    <w:rsid w:val="001705AE"/>
    <w:rsid w:val="0017104A"/>
    <w:rsid w:val="00171445"/>
    <w:rsid w:val="00171733"/>
    <w:rsid w:val="0017199F"/>
    <w:rsid w:val="00171BCC"/>
    <w:rsid w:val="00171EAE"/>
    <w:rsid w:val="0017231C"/>
    <w:rsid w:val="00172770"/>
    <w:rsid w:val="00172FBD"/>
    <w:rsid w:val="0017314E"/>
    <w:rsid w:val="0017463E"/>
    <w:rsid w:val="001747CE"/>
    <w:rsid w:val="001753E0"/>
    <w:rsid w:val="001755D6"/>
    <w:rsid w:val="00176CB8"/>
    <w:rsid w:val="00176E95"/>
    <w:rsid w:val="00177806"/>
    <w:rsid w:val="00180835"/>
    <w:rsid w:val="0018196B"/>
    <w:rsid w:val="00181ADA"/>
    <w:rsid w:val="0018361E"/>
    <w:rsid w:val="0018446F"/>
    <w:rsid w:val="001846B0"/>
    <w:rsid w:val="00184904"/>
    <w:rsid w:val="0018540F"/>
    <w:rsid w:val="001855B2"/>
    <w:rsid w:val="001865A2"/>
    <w:rsid w:val="00186792"/>
    <w:rsid w:val="00186846"/>
    <w:rsid w:val="00190DD5"/>
    <w:rsid w:val="00191170"/>
    <w:rsid w:val="001913EA"/>
    <w:rsid w:val="001916B4"/>
    <w:rsid w:val="0019198F"/>
    <w:rsid w:val="00191CE7"/>
    <w:rsid w:val="00192975"/>
    <w:rsid w:val="00192D01"/>
    <w:rsid w:val="00192E1F"/>
    <w:rsid w:val="00192FF3"/>
    <w:rsid w:val="0019317B"/>
    <w:rsid w:val="0019317F"/>
    <w:rsid w:val="00193965"/>
    <w:rsid w:val="00193D63"/>
    <w:rsid w:val="00193FE3"/>
    <w:rsid w:val="00193FF6"/>
    <w:rsid w:val="00194080"/>
    <w:rsid w:val="001941B7"/>
    <w:rsid w:val="001941E4"/>
    <w:rsid w:val="001949C1"/>
    <w:rsid w:val="00194A09"/>
    <w:rsid w:val="00195537"/>
    <w:rsid w:val="001968E0"/>
    <w:rsid w:val="001A0205"/>
    <w:rsid w:val="001A0C4B"/>
    <w:rsid w:val="001A2F28"/>
    <w:rsid w:val="001A4513"/>
    <w:rsid w:val="001A485D"/>
    <w:rsid w:val="001A486B"/>
    <w:rsid w:val="001A559C"/>
    <w:rsid w:val="001A5905"/>
    <w:rsid w:val="001A5DD4"/>
    <w:rsid w:val="001A6232"/>
    <w:rsid w:val="001A6B2F"/>
    <w:rsid w:val="001A7B29"/>
    <w:rsid w:val="001B0AF0"/>
    <w:rsid w:val="001B1E48"/>
    <w:rsid w:val="001B31AD"/>
    <w:rsid w:val="001B3D15"/>
    <w:rsid w:val="001B4215"/>
    <w:rsid w:val="001B42B8"/>
    <w:rsid w:val="001B49B6"/>
    <w:rsid w:val="001B4B41"/>
    <w:rsid w:val="001B4C74"/>
    <w:rsid w:val="001B4E5A"/>
    <w:rsid w:val="001B5117"/>
    <w:rsid w:val="001B542B"/>
    <w:rsid w:val="001B578E"/>
    <w:rsid w:val="001B58D4"/>
    <w:rsid w:val="001B5BCD"/>
    <w:rsid w:val="001B6681"/>
    <w:rsid w:val="001C0047"/>
    <w:rsid w:val="001C0453"/>
    <w:rsid w:val="001C0E7F"/>
    <w:rsid w:val="001C1E2D"/>
    <w:rsid w:val="001C20C6"/>
    <w:rsid w:val="001C2424"/>
    <w:rsid w:val="001C2744"/>
    <w:rsid w:val="001C297E"/>
    <w:rsid w:val="001C2EFE"/>
    <w:rsid w:val="001C4539"/>
    <w:rsid w:val="001C4E04"/>
    <w:rsid w:val="001C4E5A"/>
    <w:rsid w:val="001C4E5E"/>
    <w:rsid w:val="001C4F55"/>
    <w:rsid w:val="001C51CC"/>
    <w:rsid w:val="001C54BF"/>
    <w:rsid w:val="001C56BA"/>
    <w:rsid w:val="001C5B40"/>
    <w:rsid w:val="001C62BA"/>
    <w:rsid w:val="001C633C"/>
    <w:rsid w:val="001C6DF3"/>
    <w:rsid w:val="001C7445"/>
    <w:rsid w:val="001C78C5"/>
    <w:rsid w:val="001C7B24"/>
    <w:rsid w:val="001C7B6C"/>
    <w:rsid w:val="001D02FC"/>
    <w:rsid w:val="001D0382"/>
    <w:rsid w:val="001D0F1A"/>
    <w:rsid w:val="001D1C06"/>
    <w:rsid w:val="001D1C3A"/>
    <w:rsid w:val="001D225F"/>
    <w:rsid w:val="001D266F"/>
    <w:rsid w:val="001D29C5"/>
    <w:rsid w:val="001D30AD"/>
    <w:rsid w:val="001D3FC0"/>
    <w:rsid w:val="001D4188"/>
    <w:rsid w:val="001D4F28"/>
    <w:rsid w:val="001D5B17"/>
    <w:rsid w:val="001D5C30"/>
    <w:rsid w:val="001D5F17"/>
    <w:rsid w:val="001D64B3"/>
    <w:rsid w:val="001D65BE"/>
    <w:rsid w:val="001D676F"/>
    <w:rsid w:val="001D6A3B"/>
    <w:rsid w:val="001D7693"/>
    <w:rsid w:val="001D7A5A"/>
    <w:rsid w:val="001D7E72"/>
    <w:rsid w:val="001D7ECF"/>
    <w:rsid w:val="001E056E"/>
    <w:rsid w:val="001E07E2"/>
    <w:rsid w:val="001E0932"/>
    <w:rsid w:val="001E0A6E"/>
    <w:rsid w:val="001E0AF8"/>
    <w:rsid w:val="001E0B43"/>
    <w:rsid w:val="001E0C17"/>
    <w:rsid w:val="001E0E5C"/>
    <w:rsid w:val="001E1CE6"/>
    <w:rsid w:val="001E219C"/>
    <w:rsid w:val="001E27D6"/>
    <w:rsid w:val="001E310C"/>
    <w:rsid w:val="001E3A13"/>
    <w:rsid w:val="001E3BD5"/>
    <w:rsid w:val="001E4D1D"/>
    <w:rsid w:val="001E4F02"/>
    <w:rsid w:val="001E56FB"/>
    <w:rsid w:val="001E5752"/>
    <w:rsid w:val="001E587A"/>
    <w:rsid w:val="001E5B91"/>
    <w:rsid w:val="001E6732"/>
    <w:rsid w:val="001E74F4"/>
    <w:rsid w:val="001F023A"/>
    <w:rsid w:val="001F02BA"/>
    <w:rsid w:val="001F0F19"/>
    <w:rsid w:val="001F1B3A"/>
    <w:rsid w:val="001F1B5D"/>
    <w:rsid w:val="001F1FB4"/>
    <w:rsid w:val="001F2097"/>
    <w:rsid w:val="001F2121"/>
    <w:rsid w:val="001F27CB"/>
    <w:rsid w:val="001F337D"/>
    <w:rsid w:val="001F36FF"/>
    <w:rsid w:val="001F44DF"/>
    <w:rsid w:val="001F48A7"/>
    <w:rsid w:val="001F4C2F"/>
    <w:rsid w:val="001F5373"/>
    <w:rsid w:val="001F59C2"/>
    <w:rsid w:val="001F5B03"/>
    <w:rsid w:val="001F5CA0"/>
    <w:rsid w:val="001F5E54"/>
    <w:rsid w:val="001F62BA"/>
    <w:rsid w:val="001F64A3"/>
    <w:rsid w:val="001F64E0"/>
    <w:rsid w:val="001F6DC6"/>
    <w:rsid w:val="001F75EB"/>
    <w:rsid w:val="002001DE"/>
    <w:rsid w:val="002004C8"/>
    <w:rsid w:val="00200881"/>
    <w:rsid w:val="00200AEE"/>
    <w:rsid w:val="00201C8F"/>
    <w:rsid w:val="002021C5"/>
    <w:rsid w:val="00203395"/>
    <w:rsid w:val="0020364F"/>
    <w:rsid w:val="00203E4B"/>
    <w:rsid w:val="00204681"/>
    <w:rsid w:val="00204961"/>
    <w:rsid w:val="00205AB1"/>
    <w:rsid w:val="00205BE1"/>
    <w:rsid w:val="002065D9"/>
    <w:rsid w:val="002072B2"/>
    <w:rsid w:val="002076AA"/>
    <w:rsid w:val="0020773C"/>
    <w:rsid w:val="00207936"/>
    <w:rsid w:val="00210398"/>
    <w:rsid w:val="00210728"/>
    <w:rsid w:val="00210D56"/>
    <w:rsid w:val="0021133B"/>
    <w:rsid w:val="0021190D"/>
    <w:rsid w:val="00211ACB"/>
    <w:rsid w:val="00212144"/>
    <w:rsid w:val="00212272"/>
    <w:rsid w:val="00212A62"/>
    <w:rsid w:val="00212A6C"/>
    <w:rsid w:val="00213FCE"/>
    <w:rsid w:val="002144FD"/>
    <w:rsid w:val="00214CC0"/>
    <w:rsid w:val="00215708"/>
    <w:rsid w:val="00215CE6"/>
    <w:rsid w:val="002160E8"/>
    <w:rsid w:val="0021741A"/>
    <w:rsid w:val="0021753D"/>
    <w:rsid w:val="002177CA"/>
    <w:rsid w:val="00217B69"/>
    <w:rsid w:val="00217D08"/>
    <w:rsid w:val="00220202"/>
    <w:rsid w:val="00221871"/>
    <w:rsid w:val="00221AD3"/>
    <w:rsid w:val="00221AF9"/>
    <w:rsid w:val="00221FB9"/>
    <w:rsid w:val="002225B6"/>
    <w:rsid w:val="00223755"/>
    <w:rsid w:val="00223C8C"/>
    <w:rsid w:val="00224554"/>
    <w:rsid w:val="00225395"/>
    <w:rsid w:val="002256F4"/>
    <w:rsid w:val="002256F8"/>
    <w:rsid w:val="002268F2"/>
    <w:rsid w:val="00226ED0"/>
    <w:rsid w:val="00227FB9"/>
    <w:rsid w:val="00227FF4"/>
    <w:rsid w:val="00230A4F"/>
    <w:rsid w:val="00231A16"/>
    <w:rsid w:val="00231F97"/>
    <w:rsid w:val="0023244F"/>
    <w:rsid w:val="0023279A"/>
    <w:rsid w:val="00232FFD"/>
    <w:rsid w:val="0023323E"/>
    <w:rsid w:val="00233F44"/>
    <w:rsid w:val="00234FAB"/>
    <w:rsid w:val="002352F3"/>
    <w:rsid w:val="002354ED"/>
    <w:rsid w:val="002364D0"/>
    <w:rsid w:val="00237366"/>
    <w:rsid w:val="00240B7E"/>
    <w:rsid w:val="00241018"/>
    <w:rsid w:val="0024125D"/>
    <w:rsid w:val="002417FE"/>
    <w:rsid w:val="002418F6"/>
    <w:rsid w:val="00241EC2"/>
    <w:rsid w:val="002420BA"/>
    <w:rsid w:val="002424EA"/>
    <w:rsid w:val="00242D4D"/>
    <w:rsid w:val="00243772"/>
    <w:rsid w:val="0024382E"/>
    <w:rsid w:val="00243DEE"/>
    <w:rsid w:val="00244100"/>
    <w:rsid w:val="002449E3"/>
    <w:rsid w:val="0024509F"/>
    <w:rsid w:val="00245221"/>
    <w:rsid w:val="00245457"/>
    <w:rsid w:val="00245920"/>
    <w:rsid w:val="0024602C"/>
    <w:rsid w:val="00247040"/>
    <w:rsid w:val="002472A0"/>
    <w:rsid w:val="00247AD2"/>
    <w:rsid w:val="002503E0"/>
    <w:rsid w:val="002503F1"/>
    <w:rsid w:val="00250468"/>
    <w:rsid w:val="00250CCF"/>
    <w:rsid w:val="00251D58"/>
    <w:rsid w:val="00252431"/>
    <w:rsid w:val="00252444"/>
    <w:rsid w:val="00254089"/>
    <w:rsid w:val="0025498E"/>
    <w:rsid w:val="00255C0A"/>
    <w:rsid w:val="00255F13"/>
    <w:rsid w:val="0025652A"/>
    <w:rsid w:val="002566F0"/>
    <w:rsid w:val="0025716A"/>
    <w:rsid w:val="002606D3"/>
    <w:rsid w:val="00261208"/>
    <w:rsid w:val="002615F1"/>
    <w:rsid w:val="00261C83"/>
    <w:rsid w:val="00261FA2"/>
    <w:rsid w:val="00262388"/>
    <w:rsid w:val="00264FA0"/>
    <w:rsid w:val="00265943"/>
    <w:rsid w:val="00265ACD"/>
    <w:rsid w:val="00266212"/>
    <w:rsid w:val="00266806"/>
    <w:rsid w:val="00267534"/>
    <w:rsid w:val="00270E5E"/>
    <w:rsid w:val="00270EC9"/>
    <w:rsid w:val="00270F68"/>
    <w:rsid w:val="00271009"/>
    <w:rsid w:val="00271148"/>
    <w:rsid w:val="00271E2C"/>
    <w:rsid w:val="00272773"/>
    <w:rsid w:val="00272CFA"/>
    <w:rsid w:val="00272F2C"/>
    <w:rsid w:val="00274D8A"/>
    <w:rsid w:val="00274DF0"/>
    <w:rsid w:val="00275EE9"/>
    <w:rsid w:val="00276101"/>
    <w:rsid w:val="002768AB"/>
    <w:rsid w:val="002768C1"/>
    <w:rsid w:val="00276935"/>
    <w:rsid w:val="00276952"/>
    <w:rsid w:val="00277C99"/>
    <w:rsid w:val="00280C06"/>
    <w:rsid w:val="00281E22"/>
    <w:rsid w:val="00281E51"/>
    <w:rsid w:val="002823B6"/>
    <w:rsid w:val="00282680"/>
    <w:rsid w:val="00282788"/>
    <w:rsid w:val="0028490A"/>
    <w:rsid w:val="0028533C"/>
    <w:rsid w:val="0028595B"/>
    <w:rsid w:val="00286D70"/>
    <w:rsid w:val="002875C6"/>
    <w:rsid w:val="0029050B"/>
    <w:rsid w:val="00290CC9"/>
    <w:rsid w:val="00292B28"/>
    <w:rsid w:val="00292D24"/>
    <w:rsid w:val="00292FF5"/>
    <w:rsid w:val="00293008"/>
    <w:rsid w:val="00293672"/>
    <w:rsid w:val="002939B6"/>
    <w:rsid w:val="00293B1A"/>
    <w:rsid w:val="00293C61"/>
    <w:rsid w:val="00293D00"/>
    <w:rsid w:val="0029433B"/>
    <w:rsid w:val="00294419"/>
    <w:rsid w:val="0029550A"/>
    <w:rsid w:val="002957BB"/>
    <w:rsid w:val="002965F3"/>
    <w:rsid w:val="00296719"/>
    <w:rsid w:val="00296726"/>
    <w:rsid w:val="002A18A1"/>
    <w:rsid w:val="002A1D60"/>
    <w:rsid w:val="002A255B"/>
    <w:rsid w:val="002A2E47"/>
    <w:rsid w:val="002A3F3F"/>
    <w:rsid w:val="002A4364"/>
    <w:rsid w:val="002A54AC"/>
    <w:rsid w:val="002A5B07"/>
    <w:rsid w:val="002A5D02"/>
    <w:rsid w:val="002A5E2E"/>
    <w:rsid w:val="002A5E6E"/>
    <w:rsid w:val="002A6914"/>
    <w:rsid w:val="002A6C5A"/>
    <w:rsid w:val="002A6C9B"/>
    <w:rsid w:val="002A76CF"/>
    <w:rsid w:val="002A7989"/>
    <w:rsid w:val="002A7D87"/>
    <w:rsid w:val="002A7E5B"/>
    <w:rsid w:val="002B0697"/>
    <w:rsid w:val="002B0B17"/>
    <w:rsid w:val="002B106F"/>
    <w:rsid w:val="002B108B"/>
    <w:rsid w:val="002B1404"/>
    <w:rsid w:val="002B1AF2"/>
    <w:rsid w:val="002B1C26"/>
    <w:rsid w:val="002B299D"/>
    <w:rsid w:val="002B2CF7"/>
    <w:rsid w:val="002B3862"/>
    <w:rsid w:val="002B3F31"/>
    <w:rsid w:val="002B438E"/>
    <w:rsid w:val="002B54BE"/>
    <w:rsid w:val="002B559D"/>
    <w:rsid w:val="002B562F"/>
    <w:rsid w:val="002B563D"/>
    <w:rsid w:val="002B596F"/>
    <w:rsid w:val="002B62C5"/>
    <w:rsid w:val="002B7088"/>
    <w:rsid w:val="002B743E"/>
    <w:rsid w:val="002B7CD5"/>
    <w:rsid w:val="002C02E0"/>
    <w:rsid w:val="002C04D6"/>
    <w:rsid w:val="002C04DD"/>
    <w:rsid w:val="002C0A1F"/>
    <w:rsid w:val="002C102F"/>
    <w:rsid w:val="002C1C9B"/>
    <w:rsid w:val="002C1F40"/>
    <w:rsid w:val="002C22CA"/>
    <w:rsid w:val="002C2ED2"/>
    <w:rsid w:val="002C2F63"/>
    <w:rsid w:val="002C2FF4"/>
    <w:rsid w:val="002C3077"/>
    <w:rsid w:val="002C388C"/>
    <w:rsid w:val="002C3A9C"/>
    <w:rsid w:val="002C4042"/>
    <w:rsid w:val="002C4113"/>
    <w:rsid w:val="002C5AC5"/>
    <w:rsid w:val="002C5D4F"/>
    <w:rsid w:val="002C5EE3"/>
    <w:rsid w:val="002C605A"/>
    <w:rsid w:val="002C64AB"/>
    <w:rsid w:val="002D0B38"/>
    <w:rsid w:val="002D0DC7"/>
    <w:rsid w:val="002D1266"/>
    <w:rsid w:val="002D12F0"/>
    <w:rsid w:val="002D16DB"/>
    <w:rsid w:val="002D1861"/>
    <w:rsid w:val="002D2DB5"/>
    <w:rsid w:val="002D2FC7"/>
    <w:rsid w:val="002D3A8E"/>
    <w:rsid w:val="002D3E45"/>
    <w:rsid w:val="002D4605"/>
    <w:rsid w:val="002D47E2"/>
    <w:rsid w:val="002D4AB7"/>
    <w:rsid w:val="002D4C97"/>
    <w:rsid w:val="002D4ECC"/>
    <w:rsid w:val="002D5316"/>
    <w:rsid w:val="002D6FD4"/>
    <w:rsid w:val="002D75BF"/>
    <w:rsid w:val="002D7A90"/>
    <w:rsid w:val="002E01B5"/>
    <w:rsid w:val="002E1B6D"/>
    <w:rsid w:val="002E221D"/>
    <w:rsid w:val="002E2BEB"/>
    <w:rsid w:val="002E345A"/>
    <w:rsid w:val="002E4283"/>
    <w:rsid w:val="002E428D"/>
    <w:rsid w:val="002E44F4"/>
    <w:rsid w:val="002E463E"/>
    <w:rsid w:val="002E5C30"/>
    <w:rsid w:val="002E5FB9"/>
    <w:rsid w:val="002E615C"/>
    <w:rsid w:val="002E62C2"/>
    <w:rsid w:val="002E6607"/>
    <w:rsid w:val="002E672B"/>
    <w:rsid w:val="002E6B71"/>
    <w:rsid w:val="002E7332"/>
    <w:rsid w:val="002E75D2"/>
    <w:rsid w:val="002E7672"/>
    <w:rsid w:val="002F0453"/>
    <w:rsid w:val="002F0B5B"/>
    <w:rsid w:val="002F0CEC"/>
    <w:rsid w:val="002F0DB9"/>
    <w:rsid w:val="002F0E33"/>
    <w:rsid w:val="002F124E"/>
    <w:rsid w:val="002F1AF2"/>
    <w:rsid w:val="002F20B0"/>
    <w:rsid w:val="002F21CE"/>
    <w:rsid w:val="002F2D81"/>
    <w:rsid w:val="002F2ED1"/>
    <w:rsid w:val="002F35CD"/>
    <w:rsid w:val="002F4221"/>
    <w:rsid w:val="002F4E06"/>
    <w:rsid w:val="002F504F"/>
    <w:rsid w:val="002F5577"/>
    <w:rsid w:val="002F72EE"/>
    <w:rsid w:val="002F73D1"/>
    <w:rsid w:val="002F7DE1"/>
    <w:rsid w:val="002F7F2F"/>
    <w:rsid w:val="002F7FBD"/>
    <w:rsid w:val="003017A0"/>
    <w:rsid w:val="00301BF0"/>
    <w:rsid w:val="00301FF3"/>
    <w:rsid w:val="00302334"/>
    <w:rsid w:val="00302994"/>
    <w:rsid w:val="00302F42"/>
    <w:rsid w:val="00305AA1"/>
    <w:rsid w:val="00306445"/>
    <w:rsid w:val="00307CE3"/>
    <w:rsid w:val="00310759"/>
    <w:rsid w:val="00310A4D"/>
    <w:rsid w:val="00310E70"/>
    <w:rsid w:val="00310E88"/>
    <w:rsid w:val="0031144E"/>
    <w:rsid w:val="003122C8"/>
    <w:rsid w:val="00312A16"/>
    <w:rsid w:val="00312A99"/>
    <w:rsid w:val="0031582A"/>
    <w:rsid w:val="00315C3D"/>
    <w:rsid w:val="00315C9F"/>
    <w:rsid w:val="0031685A"/>
    <w:rsid w:val="0031713D"/>
    <w:rsid w:val="0032018E"/>
    <w:rsid w:val="003207D7"/>
    <w:rsid w:val="003209E5"/>
    <w:rsid w:val="0032138F"/>
    <w:rsid w:val="003214D6"/>
    <w:rsid w:val="003216B3"/>
    <w:rsid w:val="003222B9"/>
    <w:rsid w:val="0032318F"/>
    <w:rsid w:val="00323845"/>
    <w:rsid w:val="0032474A"/>
    <w:rsid w:val="00324C8E"/>
    <w:rsid w:val="00325265"/>
    <w:rsid w:val="003254D4"/>
    <w:rsid w:val="00325A12"/>
    <w:rsid w:val="00325C80"/>
    <w:rsid w:val="00326A16"/>
    <w:rsid w:val="003300A9"/>
    <w:rsid w:val="00330B8C"/>
    <w:rsid w:val="00330C5E"/>
    <w:rsid w:val="00331424"/>
    <w:rsid w:val="00331D82"/>
    <w:rsid w:val="00333C6D"/>
    <w:rsid w:val="0033484E"/>
    <w:rsid w:val="00334D23"/>
    <w:rsid w:val="0033513E"/>
    <w:rsid w:val="003352D7"/>
    <w:rsid w:val="0033567D"/>
    <w:rsid w:val="0033628E"/>
    <w:rsid w:val="0033631D"/>
    <w:rsid w:val="003370E9"/>
    <w:rsid w:val="00337DAF"/>
    <w:rsid w:val="003402A6"/>
    <w:rsid w:val="00340D63"/>
    <w:rsid w:val="0034129E"/>
    <w:rsid w:val="0034226B"/>
    <w:rsid w:val="00342AC4"/>
    <w:rsid w:val="00343F73"/>
    <w:rsid w:val="00344B0B"/>
    <w:rsid w:val="00344DEC"/>
    <w:rsid w:val="00345F1C"/>
    <w:rsid w:val="00345F50"/>
    <w:rsid w:val="0034627B"/>
    <w:rsid w:val="00346C90"/>
    <w:rsid w:val="003470C7"/>
    <w:rsid w:val="00347569"/>
    <w:rsid w:val="00347ECD"/>
    <w:rsid w:val="0035069D"/>
    <w:rsid w:val="00351093"/>
    <w:rsid w:val="00351B55"/>
    <w:rsid w:val="0035270E"/>
    <w:rsid w:val="00352820"/>
    <w:rsid w:val="00352894"/>
    <w:rsid w:val="00352A20"/>
    <w:rsid w:val="00352F74"/>
    <w:rsid w:val="0035333D"/>
    <w:rsid w:val="0035335A"/>
    <w:rsid w:val="003557EE"/>
    <w:rsid w:val="00356277"/>
    <w:rsid w:val="00356742"/>
    <w:rsid w:val="003567F5"/>
    <w:rsid w:val="00357087"/>
    <w:rsid w:val="00360612"/>
    <w:rsid w:val="00360C07"/>
    <w:rsid w:val="0036188A"/>
    <w:rsid w:val="003627A9"/>
    <w:rsid w:val="00362FD3"/>
    <w:rsid w:val="0036353B"/>
    <w:rsid w:val="0036397F"/>
    <w:rsid w:val="00363C88"/>
    <w:rsid w:val="00363CD2"/>
    <w:rsid w:val="00365141"/>
    <w:rsid w:val="00365825"/>
    <w:rsid w:val="00365DE0"/>
    <w:rsid w:val="00365DF1"/>
    <w:rsid w:val="003671EC"/>
    <w:rsid w:val="003673EC"/>
    <w:rsid w:val="00367C32"/>
    <w:rsid w:val="00370BA8"/>
    <w:rsid w:val="00370F41"/>
    <w:rsid w:val="00371ACC"/>
    <w:rsid w:val="00371B56"/>
    <w:rsid w:val="003724C4"/>
    <w:rsid w:val="00372B97"/>
    <w:rsid w:val="00374046"/>
    <w:rsid w:val="0037408A"/>
    <w:rsid w:val="00374922"/>
    <w:rsid w:val="00374A5D"/>
    <w:rsid w:val="00374A61"/>
    <w:rsid w:val="00374CCE"/>
    <w:rsid w:val="0037552C"/>
    <w:rsid w:val="00375773"/>
    <w:rsid w:val="003759C8"/>
    <w:rsid w:val="00375AEB"/>
    <w:rsid w:val="00375AF5"/>
    <w:rsid w:val="00376A47"/>
    <w:rsid w:val="00377194"/>
    <w:rsid w:val="003807BF"/>
    <w:rsid w:val="00380C72"/>
    <w:rsid w:val="00380C8D"/>
    <w:rsid w:val="00380EA5"/>
    <w:rsid w:val="00381909"/>
    <w:rsid w:val="00382072"/>
    <w:rsid w:val="00382199"/>
    <w:rsid w:val="003823DA"/>
    <w:rsid w:val="00382F01"/>
    <w:rsid w:val="00384A82"/>
    <w:rsid w:val="00385909"/>
    <w:rsid w:val="00385A6E"/>
    <w:rsid w:val="00385BB0"/>
    <w:rsid w:val="00385C0F"/>
    <w:rsid w:val="00385EB3"/>
    <w:rsid w:val="0038614F"/>
    <w:rsid w:val="003867F1"/>
    <w:rsid w:val="003868D0"/>
    <w:rsid w:val="00386C26"/>
    <w:rsid w:val="00386E90"/>
    <w:rsid w:val="00387195"/>
    <w:rsid w:val="0038783D"/>
    <w:rsid w:val="00387F7A"/>
    <w:rsid w:val="003901D2"/>
    <w:rsid w:val="00390D08"/>
    <w:rsid w:val="00390E53"/>
    <w:rsid w:val="00392014"/>
    <w:rsid w:val="003930D7"/>
    <w:rsid w:val="00394C80"/>
    <w:rsid w:val="00394DCF"/>
    <w:rsid w:val="00394FC1"/>
    <w:rsid w:val="00395DFD"/>
    <w:rsid w:val="00396566"/>
    <w:rsid w:val="003A044F"/>
    <w:rsid w:val="003A0780"/>
    <w:rsid w:val="003A08AA"/>
    <w:rsid w:val="003A0E56"/>
    <w:rsid w:val="003A2ADD"/>
    <w:rsid w:val="003A409F"/>
    <w:rsid w:val="003A4BA5"/>
    <w:rsid w:val="003A4C17"/>
    <w:rsid w:val="003A4E2F"/>
    <w:rsid w:val="003A53EB"/>
    <w:rsid w:val="003A54D2"/>
    <w:rsid w:val="003A5DD8"/>
    <w:rsid w:val="003A64C0"/>
    <w:rsid w:val="003A697C"/>
    <w:rsid w:val="003A7179"/>
    <w:rsid w:val="003B10EE"/>
    <w:rsid w:val="003B26EC"/>
    <w:rsid w:val="003B2C88"/>
    <w:rsid w:val="003B2CEA"/>
    <w:rsid w:val="003B2E0E"/>
    <w:rsid w:val="003B34A5"/>
    <w:rsid w:val="003B3617"/>
    <w:rsid w:val="003B43BB"/>
    <w:rsid w:val="003B4D89"/>
    <w:rsid w:val="003B602B"/>
    <w:rsid w:val="003B613D"/>
    <w:rsid w:val="003B6398"/>
    <w:rsid w:val="003B6B4D"/>
    <w:rsid w:val="003B6B77"/>
    <w:rsid w:val="003B7877"/>
    <w:rsid w:val="003B7C1F"/>
    <w:rsid w:val="003B7F32"/>
    <w:rsid w:val="003C0565"/>
    <w:rsid w:val="003C05E0"/>
    <w:rsid w:val="003C098B"/>
    <w:rsid w:val="003C31E5"/>
    <w:rsid w:val="003C38C8"/>
    <w:rsid w:val="003C3CF5"/>
    <w:rsid w:val="003C411D"/>
    <w:rsid w:val="003C4D95"/>
    <w:rsid w:val="003C5245"/>
    <w:rsid w:val="003C527F"/>
    <w:rsid w:val="003C56EA"/>
    <w:rsid w:val="003C575F"/>
    <w:rsid w:val="003C59A8"/>
    <w:rsid w:val="003C60FE"/>
    <w:rsid w:val="003C6144"/>
    <w:rsid w:val="003C643F"/>
    <w:rsid w:val="003C6C2B"/>
    <w:rsid w:val="003C71C0"/>
    <w:rsid w:val="003C78BE"/>
    <w:rsid w:val="003C7B68"/>
    <w:rsid w:val="003D031D"/>
    <w:rsid w:val="003D0956"/>
    <w:rsid w:val="003D0E0B"/>
    <w:rsid w:val="003D1561"/>
    <w:rsid w:val="003D1B12"/>
    <w:rsid w:val="003D1C1D"/>
    <w:rsid w:val="003D1F29"/>
    <w:rsid w:val="003D1F82"/>
    <w:rsid w:val="003D29CC"/>
    <w:rsid w:val="003D32F7"/>
    <w:rsid w:val="003D4293"/>
    <w:rsid w:val="003D4475"/>
    <w:rsid w:val="003D4939"/>
    <w:rsid w:val="003D4F2F"/>
    <w:rsid w:val="003D5423"/>
    <w:rsid w:val="003D55A0"/>
    <w:rsid w:val="003D62E0"/>
    <w:rsid w:val="003D69FE"/>
    <w:rsid w:val="003D7AD8"/>
    <w:rsid w:val="003E0487"/>
    <w:rsid w:val="003E0B8E"/>
    <w:rsid w:val="003E0C64"/>
    <w:rsid w:val="003E0D73"/>
    <w:rsid w:val="003E0E48"/>
    <w:rsid w:val="003E11F7"/>
    <w:rsid w:val="003E1930"/>
    <w:rsid w:val="003E1A2E"/>
    <w:rsid w:val="003E2431"/>
    <w:rsid w:val="003E29C2"/>
    <w:rsid w:val="003E2B8B"/>
    <w:rsid w:val="003E3B01"/>
    <w:rsid w:val="003E3E2C"/>
    <w:rsid w:val="003E6081"/>
    <w:rsid w:val="003E60FD"/>
    <w:rsid w:val="003E6959"/>
    <w:rsid w:val="003E69E8"/>
    <w:rsid w:val="003E70BD"/>
    <w:rsid w:val="003F04F7"/>
    <w:rsid w:val="003F06A4"/>
    <w:rsid w:val="003F0A0A"/>
    <w:rsid w:val="003F0FDA"/>
    <w:rsid w:val="003F1B3B"/>
    <w:rsid w:val="003F28D3"/>
    <w:rsid w:val="003F355F"/>
    <w:rsid w:val="003F4286"/>
    <w:rsid w:val="003F5FC2"/>
    <w:rsid w:val="003F6242"/>
    <w:rsid w:val="0040034B"/>
    <w:rsid w:val="004011A7"/>
    <w:rsid w:val="00401CA0"/>
    <w:rsid w:val="00402077"/>
    <w:rsid w:val="004022EA"/>
    <w:rsid w:val="00402BBB"/>
    <w:rsid w:val="0040369C"/>
    <w:rsid w:val="004036B5"/>
    <w:rsid w:val="00403839"/>
    <w:rsid w:val="00403E07"/>
    <w:rsid w:val="00404B3C"/>
    <w:rsid w:val="00405007"/>
    <w:rsid w:val="004053E5"/>
    <w:rsid w:val="004055BC"/>
    <w:rsid w:val="0040632C"/>
    <w:rsid w:val="00406C9A"/>
    <w:rsid w:val="004076D9"/>
    <w:rsid w:val="00407961"/>
    <w:rsid w:val="00407E14"/>
    <w:rsid w:val="00410003"/>
    <w:rsid w:val="004105B6"/>
    <w:rsid w:val="00410892"/>
    <w:rsid w:val="00410AFA"/>
    <w:rsid w:val="00411207"/>
    <w:rsid w:val="00411F1D"/>
    <w:rsid w:val="004121A6"/>
    <w:rsid w:val="0041292F"/>
    <w:rsid w:val="00412B64"/>
    <w:rsid w:val="00412E91"/>
    <w:rsid w:val="0041311C"/>
    <w:rsid w:val="00413787"/>
    <w:rsid w:val="004143E0"/>
    <w:rsid w:val="00414DDF"/>
    <w:rsid w:val="00415696"/>
    <w:rsid w:val="004159EC"/>
    <w:rsid w:val="00415F2A"/>
    <w:rsid w:val="00416B09"/>
    <w:rsid w:val="00417422"/>
    <w:rsid w:val="00417831"/>
    <w:rsid w:val="0041791E"/>
    <w:rsid w:val="00417BAA"/>
    <w:rsid w:val="00420200"/>
    <w:rsid w:val="00420DB6"/>
    <w:rsid w:val="00420EE3"/>
    <w:rsid w:val="00421872"/>
    <w:rsid w:val="00421AB5"/>
    <w:rsid w:val="00422FDD"/>
    <w:rsid w:val="00423CF5"/>
    <w:rsid w:val="004248CD"/>
    <w:rsid w:val="00424FE0"/>
    <w:rsid w:val="00425118"/>
    <w:rsid w:val="00425C60"/>
    <w:rsid w:val="00425C95"/>
    <w:rsid w:val="00426261"/>
    <w:rsid w:val="004263E3"/>
    <w:rsid w:val="00426A89"/>
    <w:rsid w:val="00427414"/>
    <w:rsid w:val="004300B4"/>
    <w:rsid w:val="00430AEC"/>
    <w:rsid w:val="004310FD"/>
    <w:rsid w:val="004316D4"/>
    <w:rsid w:val="004322A9"/>
    <w:rsid w:val="004323B4"/>
    <w:rsid w:val="00432AF8"/>
    <w:rsid w:val="00433345"/>
    <w:rsid w:val="00433E6B"/>
    <w:rsid w:val="0043441E"/>
    <w:rsid w:val="004347E6"/>
    <w:rsid w:val="004348F0"/>
    <w:rsid w:val="0043548D"/>
    <w:rsid w:val="00435C21"/>
    <w:rsid w:val="00435DD5"/>
    <w:rsid w:val="00435F70"/>
    <w:rsid w:val="0043605B"/>
    <w:rsid w:val="00440178"/>
    <w:rsid w:val="00440EC4"/>
    <w:rsid w:val="00441250"/>
    <w:rsid w:val="00441314"/>
    <w:rsid w:val="0044189F"/>
    <w:rsid w:val="00442231"/>
    <w:rsid w:val="00442E70"/>
    <w:rsid w:val="00443458"/>
    <w:rsid w:val="00443C0A"/>
    <w:rsid w:val="00444991"/>
    <w:rsid w:val="0044588E"/>
    <w:rsid w:val="0044597E"/>
    <w:rsid w:val="00446610"/>
    <w:rsid w:val="00446F32"/>
    <w:rsid w:val="00447DE8"/>
    <w:rsid w:val="00447E1C"/>
    <w:rsid w:val="00450547"/>
    <w:rsid w:val="00450E99"/>
    <w:rsid w:val="004514A0"/>
    <w:rsid w:val="00451E15"/>
    <w:rsid w:val="00452CA7"/>
    <w:rsid w:val="00452CE6"/>
    <w:rsid w:val="00453498"/>
    <w:rsid w:val="00453BAF"/>
    <w:rsid w:val="0045424E"/>
    <w:rsid w:val="004546E8"/>
    <w:rsid w:val="00454D41"/>
    <w:rsid w:val="00454E0F"/>
    <w:rsid w:val="00454FBA"/>
    <w:rsid w:val="00455006"/>
    <w:rsid w:val="00455FF8"/>
    <w:rsid w:val="0045623F"/>
    <w:rsid w:val="00456261"/>
    <w:rsid w:val="004564FD"/>
    <w:rsid w:val="00456817"/>
    <w:rsid w:val="00456912"/>
    <w:rsid w:val="00456975"/>
    <w:rsid w:val="00457C6C"/>
    <w:rsid w:val="00457EF3"/>
    <w:rsid w:val="004606DD"/>
    <w:rsid w:val="00460952"/>
    <w:rsid w:val="00462209"/>
    <w:rsid w:val="004623FA"/>
    <w:rsid w:val="004627D2"/>
    <w:rsid w:val="004629EF"/>
    <w:rsid w:val="00462AAB"/>
    <w:rsid w:val="00463EBA"/>
    <w:rsid w:val="0046582E"/>
    <w:rsid w:val="00465D29"/>
    <w:rsid w:val="0046662C"/>
    <w:rsid w:val="00466DB6"/>
    <w:rsid w:val="004672B8"/>
    <w:rsid w:val="004677C0"/>
    <w:rsid w:val="0047045E"/>
    <w:rsid w:val="00470727"/>
    <w:rsid w:val="004707DC"/>
    <w:rsid w:val="00470AE0"/>
    <w:rsid w:val="00471977"/>
    <w:rsid w:val="00471B26"/>
    <w:rsid w:val="00472BEA"/>
    <w:rsid w:val="00473E5C"/>
    <w:rsid w:val="00474796"/>
    <w:rsid w:val="00474F17"/>
    <w:rsid w:val="00475F48"/>
    <w:rsid w:val="00476C91"/>
    <w:rsid w:val="00477B77"/>
    <w:rsid w:val="00477D78"/>
    <w:rsid w:val="00481538"/>
    <w:rsid w:val="00481C43"/>
    <w:rsid w:val="00482459"/>
    <w:rsid w:val="00482C2B"/>
    <w:rsid w:val="00483096"/>
    <w:rsid w:val="00484091"/>
    <w:rsid w:val="0048444C"/>
    <w:rsid w:val="0048455F"/>
    <w:rsid w:val="00484874"/>
    <w:rsid w:val="00484EF6"/>
    <w:rsid w:val="00485BC5"/>
    <w:rsid w:val="00485BED"/>
    <w:rsid w:val="004860FE"/>
    <w:rsid w:val="00486D6C"/>
    <w:rsid w:val="004870B5"/>
    <w:rsid w:val="00487B8A"/>
    <w:rsid w:val="00490299"/>
    <w:rsid w:val="004903DF"/>
    <w:rsid w:val="00490710"/>
    <w:rsid w:val="00490A9F"/>
    <w:rsid w:val="00492262"/>
    <w:rsid w:val="00492946"/>
    <w:rsid w:val="00492F7C"/>
    <w:rsid w:val="00493F60"/>
    <w:rsid w:val="00493FD0"/>
    <w:rsid w:val="004944F1"/>
    <w:rsid w:val="00494810"/>
    <w:rsid w:val="004951FD"/>
    <w:rsid w:val="004959B1"/>
    <w:rsid w:val="00495A7E"/>
    <w:rsid w:val="00495EDD"/>
    <w:rsid w:val="00497329"/>
    <w:rsid w:val="0049741C"/>
    <w:rsid w:val="004A0AE4"/>
    <w:rsid w:val="004A0D82"/>
    <w:rsid w:val="004A0FCF"/>
    <w:rsid w:val="004A1CDD"/>
    <w:rsid w:val="004A1DF6"/>
    <w:rsid w:val="004A2B43"/>
    <w:rsid w:val="004A3B85"/>
    <w:rsid w:val="004A4151"/>
    <w:rsid w:val="004A4211"/>
    <w:rsid w:val="004A4FE1"/>
    <w:rsid w:val="004A545F"/>
    <w:rsid w:val="004A5711"/>
    <w:rsid w:val="004A583B"/>
    <w:rsid w:val="004A7D41"/>
    <w:rsid w:val="004B05EA"/>
    <w:rsid w:val="004B0835"/>
    <w:rsid w:val="004B161F"/>
    <w:rsid w:val="004B1725"/>
    <w:rsid w:val="004B1F64"/>
    <w:rsid w:val="004B2082"/>
    <w:rsid w:val="004B20D9"/>
    <w:rsid w:val="004B2103"/>
    <w:rsid w:val="004B22B3"/>
    <w:rsid w:val="004B2413"/>
    <w:rsid w:val="004B2B7B"/>
    <w:rsid w:val="004B2E15"/>
    <w:rsid w:val="004B2E7F"/>
    <w:rsid w:val="004B364F"/>
    <w:rsid w:val="004B3688"/>
    <w:rsid w:val="004B414C"/>
    <w:rsid w:val="004B4845"/>
    <w:rsid w:val="004B503C"/>
    <w:rsid w:val="004B5104"/>
    <w:rsid w:val="004B5275"/>
    <w:rsid w:val="004B5E00"/>
    <w:rsid w:val="004B5F9B"/>
    <w:rsid w:val="004B632B"/>
    <w:rsid w:val="004B63FD"/>
    <w:rsid w:val="004B6542"/>
    <w:rsid w:val="004B6E0C"/>
    <w:rsid w:val="004B70F1"/>
    <w:rsid w:val="004B7367"/>
    <w:rsid w:val="004B7FD8"/>
    <w:rsid w:val="004C0209"/>
    <w:rsid w:val="004C0C26"/>
    <w:rsid w:val="004C0D96"/>
    <w:rsid w:val="004C0F58"/>
    <w:rsid w:val="004C1785"/>
    <w:rsid w:val="004C1C84"/>
    <w:rsid w:val="004C1F01"/>
    <w:rsid w:val="004C437D"/>
    <w:rsid w:val="004C45A3"/>
    <w:rsid w:val="004C465D"/>
    <w:rsid w:val="004C47FB"/>
    <w:rsid w:val="004C4C02"/>
    <w:rsid w:val="004C5A37"/>
    <w:rsid w:val="004C66FA"/>
    <w:rsid w:val="004C6E95"/>
    <w:rsid w:val="004C725E"/>
    <w:rsid w:val="004C7879"/>
    <w:rsid w:val="004C7D14"/>
    <w:rsid w:val="004C7D6E"/>
    <w:rsid w:val="004D0915"/>
    <w:rsid w:val="004D2886"/>
    <w:rsid w:val="004D3185"/>
    <w:rsid w:val="004D36AF"/>
    <w:rsid w:val="004D3779"/>
    <w:rsid w:val="004D4225"/>
    <w:rsid w:val="004D4949"/>
    <w:rsid w:val="004D4970"/>
    <w:rsid w:val="004D4ED3"/>
    <w:rsid w:val="004D4F69"/>
    <w:rsid w:val="004D5180"/>
    <w:rsid w:val="004D5713"/>
    <w:rsid w:val="004D57C5"/>
    <w:rsid w:val="004D5AC3"/>
    <w:rsid w:val="004D5BAA"/>
    <w:rsid w:val="004D5D0F"/>
    <w:rsid w:val="004D6D0B"/>
    <w:rsid w:val="004D6DB7"/>
    <w:rsid w:val="004D6EEA"/>
    <w:rsid w:val="004D7487"/>
    <w:rsid w:val="004D781A"/>
    <w:rsid w:val="004E0AB5"/>
    <w:rsid w:val="004E106C"/>
    <w:rsid w:val="004E10B3"/>
    <w:rsid w:val="004E16B1"/>
    <w:rsid w:val="004E2006"/>
    <w:rsid w:val="004E22BC"/>
    <w:rsid w:val="004E2BB5"/>
    <w:rsid w:val="004E2F18"/>
    <w:rsid w:val="004E3E42"/>
    <w:rsid w:val="004E3FAC"/>
    <w:rsid w:val="004E4A20"/>
    <w:rsid w:val="004E591F"/>
    <w:rsid w:val="004E5A4A"/>
    <w:rsid w:val="004E5D71"/>
    <w:rsid w:val="004E6093"/>
    <w:rsid w:val="004E6415"/>
    <w:rsid w:val="004E6460"/>
    <w:rsid w:val="004E75E5"/>
    <w:rsid w:val="004E791E"/>
    <w:rsid w:val="004F2183"/>
    <w:rsid w:val="004F2410"/>
    <w:rsid w:val="004F2715"/>
    <w:rsid w:val="004F2BA0"/>
    <w:rsid w:val="004F3265"/>
    <w:rsid w:val="004F36F0"/>
    <w:rsid w:val="004F3DBC"/>
    <w:rsid w:val="004F4890"/>
    <w:rsid w:val="004F58DE"/>
    <w:rsid w:val="004F6F6E"/>
    <w:rsid w:val="004F6FBF"/>
    <w:rsid w:val="004F7AB5"/>
    <w:rsid w:val="005003BF"/>
    <w:rsid w:val="00500843"/>
    <w:rsid w:val="0050094B"/>
    <w:rsid w:val="00501784"/>
    <w:rsid w:val="00502B94"/>
    <w:rsid w:val="0050349C"/>
    <w:rsid w:val="0050397C"/>
    <w:rsid w:val="00503E7E"/>
    <w:rsid w:val="005044BE"/>
    <w:rsid w:val="005058DB"/>
    <w:rsid w:val="00505926"/>
    <w:rsid w:val="00505CEE"/>
    <w:rsid w:val="0050693C"/>
    <w:rsid w:val="00506A8A"/>
    <w:rsid w:val="00506BA6"/>
    <w:rsid w:val="00507099"/>
    <w:rsid w:val="00507C7A"/>
    <w:rsid w:val="0051062E"/>
    <w:rsid w:val="00510872"/>
    <w:rsid w:val="00510E90"/>
    <w:rsid w:val="005114A3"/>
    <w:rsid w:val="0051250E"/>
    <w:rsid w:val="00512584"/>
    <w:rsid w:val="00512D20"/>
    <w:rsid w:val="00512E29"/>
    <w:rsid w:val="00513BA0"/>
    <w:rsid w:val="00513D0E"/>
    <w:rsid w:val="005143C0"/>
    <w:rsid w:val="005148A7"/>
    <w:rsid w:val="005155F5"/>
    <w:rsid w:val="00515E92"/>
    <w:rsid w:val="0051653E"/>
    <w:rsid w:val="00516A0B"/>
    <w:rsid w:val="00516E06"/>
    <w:rsid w:val="005176D7"/>
    <w:rsid w:val="00517CC0"/>
    <w:rsid w:val="00520096"/>
    <w:rsid w:val="00520295"/>
    <w:rsid w:val="005203AC"/>
    <w:rsid w:val="0052066C"/>
    <w:rsid w:val="00520E2D"/>
    <w:rsid w:val="005219CD"/>
    <w:rsid w:val="00521FB2"/>
    <w:rsid w:val="00522AAC"/>
    <w:rsid w:val="00522D5F"/>
    <w:rsid w:val="00524817"/>
    <w:rsid w:val="00524FE2"/>
    <w:rsid w:val="0052504C"/>
    <w:rsid w:val="00525EE8"/>
    <w:rsid w:val="00525FB4"/>
    <w:rsid w:val="00526B7A"/>
    <w:rsid w:val="00526E69"/>
    <w:rsid w:val="00527385"/>
    <w:rsid w:val="00530580"/>
    <w:rsid w:val="00530747"/>
    <w:rsid w:val="005308D0"/>
    <w:rsid w:val="00531111"/>
    <w:rsid w:val="005320F3"/>
    <w:rsid w:val="0053217A"/>
    <w:rsid w:val="005321A2"/>
    <w:rsid w:val="00532BB8"/>
    <w:rsid w:val="00534034"/>
    <w:rsid w:val="005340A9"/>
    <w:rsid w:val="00534492"/>
    <w:rsid w:val="0053449C"/>
    <w:rsid w:val="0053473F"/>
    <w:rsid w:val="00535B66"/>
    <w:rsid w:val="00536932"/>
    <w:rsid w:val="00537050"/>
    <w:rsid w:val="00537A2C"/>
    <w:rsid w:val="00537E5B"/>
    <w:rsid w:val="00540162"/>
    <w:rsid w:val="00540888"/>
    <w:rsid w:val="00540AB3"/>
    <w:rsid w:val="00540F3B"/>
    <w:rsid w:val="0054177A"/>
    <w:rsid w:val="00541AD6"/>
    <w:rsid w:val="00541F75"/>
    <w:rsid w:val="00542344"/>
    <w:rsid w:val="00543074"/>
    <w:rsid w:val="00543162"/>
    <w:rsid w:val="00543763"/>
    <w:rsid w:val="005439CD"/>
    <w:rsid w:val="005440A7"/>
    <w:rsid w:val="00545D7D"/>
    <w:rsid w:val="0054663D"/>
    <w:rsid w:val="005466D4"/>
    <w:rsid w:val="005472BD"/>
    <w:rsid w:val="005472F8"/>
    <w:rsid w:val="005500FD"/>
    <w:rsid w:val="00550B40"/>
    <w:rsid w:val="00550F2E"/>
    <w:rsid w:val="005512F2"/>
    <w:rsid w:val="00551D14"/>
    <w:rsid w:val="00552285"/>
    <w:rsid w:val="005525D2"/>
    <w:rsid w:val="00552A46"/>
    <w:rsid w:val="00552BEA"/>
    <w:rsid w:val="00553B08"/>
    <w:rsid w:val="00553FE4"/>
    <w:rsid w:val="00554244"/>
    <w:rsid w:val="0055459D"/>
    <w:rsid w:val="00554B5E"/>
    <w:rsid w:val="00554C9E"/>
    <w:rsid w:val="00554E32"/>
    <w:rsid w:val="00555270"/>
    <w:rsid w:val="005555C9"/>
    <w:rsid w:val="005555D5"/>
    <w:rsid w:val="005555E4"/>
    <w:rsid w:val="00555719"/>
    <w:rsid w:val="00555FF0"/>
    <w:rsid w:val="00557C98"/>
    <w:rsid w:val="0056049F"/>
    <w:rsid w:val="00560AF1"/>
    <w:rsid w:val="00560C8B"/>
    <w:rsid w:val="00561848"/>
    <w:rsid w:val="00562DFC"/>
    <w:rsid w:val="00563289"/>
    <w:rsid w:val="0056329D"/>
    <w:rsid w:val="005642F6"/>
    <w:rsid w:val="00565321"/>
    <w:rsid w:val="00566315"/>
    <w:rsid w:val="005672CE"/>
    <w:rsid w:val="00567B85"/>
    <w:rsid w:val="00567D5A"/>
    <w:rsid w:val="00570012"/>
    <w:rsid w:val="005706C1"/>
    <w:rsid w:val="005708B0"/>
    <w:rsid w:val="00570A64"/>
    <w:rsid w:val="00571251"/>
    <w:rsid w:val="005715F8"/>
    <w:rsid w:val="00572193"/>
    <w:rsid w:val="005726D8"/>
    <w:rsid w:val="005727F7"/>
    <w:rsid w:val="00572913"/>
    <w:rsid w:val="00572E84"/>
    <w:rsid w:val="00573B0B"/>
    <w:rsid w:val="00573BDA"/>
    <w:rsid w:val="005742FC"/>
    <w:rsid w:val="00574401"/>
    <w:rsid w:val="005744FB"/>
    <w:rsid w:val="005745D7"/>
    <w:rsid w:val="005748B0"/>
    <w:rsid w:val="00574EF7"/>
    <w:rsid w:val="005756A2"/>
    <w:rsid w:val="00576BC9"/>
    <w:rsid w:val="0057748B"/>
    <w:rsid w:val="005775D1"/>
    <w:rsid w:val="00577BBF"/>
    <w:rsid w:val="00577FF6"/>
    <w:rsid w:val="00580250"/>
    <w:rsid w:val="005803F3"/>
    <w:rsid w:val="00580D6D"/>
    <w:rsid w:val="005814EA"/>
    <w:rsid w:val="00582481"/>
    <w:rsid w:val="0058276B"/>
    <w:rsid w:val="00583833"/>
    <w:rsid w:val="005838F0"/>
    <w:rsid w:val="00583AA3"/>
    <w:rsid w:val="00583ED8"/>
    <w:rsid w:val="00584E26"/>
    <w:rsid w:val="0058511F"/>
    <w:rsid w:val="00585669"/>
    <w:rsid w:val="00585BC4"/>
    <w:rsid w:val="00586085"/>
    <w:rsid w:val="005863B4"/>
    <w:rsid w:val="005868F8"/>
    <w:rsid w:val="00586DE6"/>
    <w:rsid w:val="00587984"/>
    <w:rsid w:val="00587AC6"/>
    <w:rsid w:val="00590659"/>
    <w:rsid w:val="0059186B"/>
    <w:rsid w:val="00592043"/>
    <w:rsid w:val="00592CB0"/>
    <w:rsid w:val="005931F1"/>
    <w:rsid w:val="005937CE"/>
    <w:rsid w:val="0059382A"/>
    <w:rsid w:val="00593CE6"/>
    <w:rsid w:val="00594251"/>
    <w:rsid w:val="005942DA"/>
    <w:rsid w:val="00594498"/>
    <w:rsid w:val="00594776"/>
    <w:rsid w:val="005952D0"/>
    <w:rsid w:val="00595DC3"/>
    <w:rsid w:val="0059676A"/>
    <w:rsid w:val="00596865"/>
    <w:rsid w:val="0059711D"/>
    <w:rsid w:val="005A04AE"/>
    <w:rsid w:val="005A0677"/>
    <w:rsid w:val="005A0859"/>
    <w:rsid w:val="005A0E82"/>
    <w:rsid w:val="005A104A"/>
    <w:rsid w:val="005A143E"/>
    <w:rsid w:val="005A22BD"/>
    <w:rsid w:val="005A249C"/>
    <w:rsid w:val="005A296E"/>
    <w:rsid w:val="005A41B6"/>
    <w:rsid w:val="005A48DB"/>
    <w:rsid w:val="005A5028"/>
    <w:rsid w:val="005A50D3"/>
    <w:rsid w:val="005A63BC"/>
    <w:rsid w:val="005A7785"/>
    <w:rsid w:val="005B0180"/>
    <w:rsid w:val="005B0827"/>
    <w:rsid w:val="005B12C6"/>
    <w:rsid w:val="005B1708"/>
    <w:rsid w:val="005B1D5C"/>
    <w:rsid w:val="005B2851"/>
    <w:rsid w:val="005B2CAF"/>
    <w:rsid w:val="005B2D99"/>
    <w:rsid w:val="005B2DEB"/>
    <w:rsid w:val="005B311E"/>
    <w:rsid w:val="005B31F4"/>
    <w:rsid w:val="005B3852"/>
    <w:rsid w:val="005B3B48"/>
    <w:rsid w:val="005B48AF"/>
    <w:rsid w:val="005B5821"/>
    <w:rsid w:val="005B5AC2"/>
    <w:rsid w:val="005B621C"/>
    <w:rsid w:val="005B647E"/>
    <w:rsid w:val="005B6804"/>
    <w:rsid w:val="005B7999"/>
    <w:rsid w:val="005C10DC"/>
    <w:rsid w:val="005C11A8"/>
    <w:rsid w:val="005C17FA"/>
    <w:rsid w:val="005C1806"/>
    <w:rsid w:val="005C180E"/>
    <w:rsid w:val="005C2205"/>
    <w:rsid w:val="005C2373"/>
    <w:rsid w:val="005C2D3C"/>
    <w:rsid w:val="005C32AE"/>
    <w:rsid w:val="005C443D"/>
    <w:rsid w:val="005C460E"/>
    <w:rsid w:val="005C4F64"/>
    <w:rsid w:val="005C59F2"/>
    <w:rsid w:val="005C5DA3"/>
    <w:rsid w:val="005C5E16"/>
    <w:rsid w:val="005C6CD6"/>
    <w:rsid w:val="005C6CE0"/>
    <w:rsid w:val="005C79DC"/>
    <w:rsid w:val="005C7A03"/>
    <w:rsid w:val="005C7E9D"/>
    <w:rsid w:val="005D0346"/>
    <w:rsid w:val="005D07FD"/>
    <w:rsid w:val="005D1406"/>
    <w:rsid w:val="005D1422"/>
    <w:rsid w:val="005D14A9"/>
    <w:rsid w:val="005D1721"/>
    <w:rsid w:val="005D1FD5"/>
    <w:rsid w:val="005D30D8"/>
    <w:rsid w:val="005D3213"/>
    <w:rsid w:val="005D4078"/>
    <w:rsid w:val="005D5420"/>
    <w:rsid w:val="005D57EF"/>
    <w:rsid w:val="005D6504"/>
    <w:rsid w:val="005D72E0"/>
    <w:rsid w:val="005D7A8E"/>
    <w:rsid w:val="005E0340"/>
    <w:rsid w:val="005E0B8A"/>
    <w:rsid w:val="005E1620"/>
    <w:rsid w:val="005E2E8B"/>
    <w:rsid w:val="005E32D4"/>
    <w:rsid w:val="005E3C0F"/>
    <w:rsid w:val="005E42B3"/>
    <w:rsid w:val="005E4636"/>
    <w:rsid w:val="005E4AE5"/>
    <w:rsid w:val="005E5B6E"/>
    <w:rsid w:val="005E5E69"/>
    <w:rsid w:val="005E615B"/>
    <w:rsid w:val="005E70BC"/>
    <w:rsid w:val="005E7843"/>
    <w:rsid w:val="005E79E4"/>
    <w:rsid w:val="005E7A0C"/>
    <w:rsid w:val="005E7DCE"/>
    <w:rsid w:val="005F03FC"/>
    <w:rsid w:val="005F0632"/>
    <w:rsid w:val="005F0C57"/>
    <w:rsid w:val="005F11CA"/>
    <w:rsid w:val="005F1A3F"/>
    <w:rsid w:val="005F212F"/>
    <w:rsid w:val="005F2221"/>
    <w:rsid w:val="005F412E"/>
    <w:rsid w:val="005F4A73"/>
    <w:rsid w:val="005F4C5F"/>
    <w:rsid w:val="005F5DA4"/>
    <w:rsid w:val="005F7A38"/>
    <w:rsid w:val="005F7B00"/>
    <w:rsid w:val="0060005C"/>
    <w:rsid w:val="006009EA"/>
    <w:rsid w:val="00601301"/>
    <w:rsid w:val="006022BD"/>
    <w:rsid w:val="00602965"/>
    <w:rsid w:val="00603804"/>
    <w:rsid w:val="00603D84"/>
    <w:rsid w:val="00604014"/>
    <w:rsid w:val="00604569"/>
    <w:rsid w:val="00605332"/>
    <w:rsid w:val="00605CA7"/>
    <w:rsid w:val="00605DAD"/>
    <w:rsid w:val="0060628E"/>
    <w:rsid w:val="006062AD"/>
    <w:rsid w:val="006067D3"/>
    <w:rsid w:val="00607513"/>
    <w:rsid w:val="00610AF4"/>
    <w:rsid w:val="006118C6"/>
    <w:rsid w:val="00611B9A"/>
    <w:rsid w:val="00611F01"/>
    <w:rsid w:val="00612EFE"/>
    <w:rsid w:val="0061326D"/>
    <w:rsid w:val="00613682"/>
    <w:rsid w:val="006137A9"/>
    <w:rsid w:val="006138E2"/>
    <w:rsid w:val="0061405C"/>
    <w:rsid w:val="00616037"/>
    <w:rsid w:val="006162FD"/>
    <w:rsid w:val="00616325"/>
    <w:rsid w:val="00616D9C"/>
    <w:rsid w:val="00616E7C"/>
    <w:rsid w:val="00617643"/>
    <w:rsid w:val="0062063B"/>
    <w:rsid w:val="00620937"/>
    <w:rsid w:val="0062172F"/>
    <w:rsid w:val="006218DF"/>
    <w:rsid w:val="0062216B"/>
    <w:rsid w:val="00622708"/>
    <w:rsid w:val="00622C4A"/>
    <w:rsid w:val="00623126"/>
    <w:rsid w:val="00624419"/>
    <w:rsid w:val="0062476F"/>
    <w:rsid w:val="00624C5C"/>
    <w:rsid w:val="0062541A"/>
    <w:rsid w:val="006254A0"/>
    <w:rsid w:val="00626126"/>
    <w:rsid w:val="0062729B"/>
    <w:rsid w:val="00627D85"/>
    <w:rsid w:val="006303CB"/>
    <w:rsid w:val="00630821"/>
    <w:rsid w:val="00631121"/>
    <w:rsid w:val="00631BA8"/>
    <w:rsid w:val="00631BE1"/>
    <w:rsid w:val="00632000"/>
    <w:rsid w:val="0063239E"/>
    <w:rsid w:val="006326B7"/>
    <w:rsid w:val="00633242"/>
    <w:rsid w:val="00633BB7"/>
    <w:rsid w:val="00634E2E"/>
    <w:rsid w:val="00634EF0"/>
    <w:rsid w:val="00634EF5"/>
    <w:rsid w:val="00635221"/>
    <w:rsid w:val="00635EDE"/>
    <w:rsid w:val="006373D4"/>
    <w:rsid w:val="00640735"/>
    <w:rsid w:val="00640AD8"/>
    <w:rsid w:val="00640D81"/>
    <w:rsid w:val="00641613"/>
    <w:rsid w:val="006418BE"/>
    <w:rsid w:val="00641909"/>
    <w:rsid w:val="00642409"/>
    <w:rsid w:val="00642EA1"/>
    <w:rsid w:val="00644B67"/>
    <w:rsid w:val="00644FB8"/>
    <w:rsid w:val="0064512C"/>
    <w:rsid w:val="00647330"/>
    <w:rsid w:val="00647A8C"/>
    <w:rsid w:val="00647F56"/>
    <w:rsid w:val="00650795"/>
    <w:rsid w:val="00650DE8"/>
    <w:rsid w:val="00650E8F"/>
    <w:rsid w:val="006511B4"/>
    <w:rsid w:val="00651AD1"/>
    <w:rsid w:val="00651BEF"/>
    <w:rsid w:val="00651C58"/>
    <w:rsid w:val="006529EF"/>
    <w:rsid w:val="006552CA"/>
    <w:rsid w:val="00655D02"/>
    <w:rsid w:val="00656216"/>
    <w:rsid w:val="0065626F"/>
    <w:rsid w:val="006564A7"/>
    <w:rsid w:val="00657C5E"/>
    <w:rsid w:val="00657DFA"/>
    <w:rsid w:val="006606E5"/>
    <w:rsid w:val="00662380"/>
    <w:rsid w:val="00662A0F"/>
    <w:rsid w:val="00663ECA"/>
    <w:rsid w:val="0066446E"/>
    <w:rsid w:val="0066449A"/>
    <w:rsid w:val="006651F1"/>
    <w:rsid w:val="0066625D"/>
    <w:rsid w:val="00666762"/>
    <w:rsid w:val="00666A6B"/>
    <w:rsid w:val="00666AA5"/>
    <w:rsid w:val="00666F2D"/>
    <w:rsid w:val="0066702E"/>
    <w:rsid w:val="0066707E"/>
    <w:rsid w:val="006674A6"/>
    <w:rsid w:val="00667592"/>
    <w:rsid w:val="00667A78"/>
    <w:rsid w:val="00667A83"/>
    <w:rsid w:val="00667CC5"/>
    <w:rsid w:val="00670077"/>
    <w:rsid w:val="00670C91"/>
    <w:rsid w:val="0067307B"/>
    <w:rsid w:val="00673489"/>
    <w:rsid w:val="00673D5E"/>
    <w:rsid w:val="0067436F"/>
    <w:rsid w:val="00674AC9"/>
    <w:rsid w:val="006758D3"/>
    <w:rsid w:val="006767B9"/>
    <w:rsid w:val="00676A03"/>
    <w:rsid w:val="00676AD7"/>
    <w:rsid w:val="006771A5"/>
    <w:rsid w:val="006772A8"/>
    <w:rsid w:val="00677FE2"/>
    <w:rsid w:val="006822C5"/>
    <w:rsid w:val="0068271C"/>
    <w:rsid w:val="00682B7F"/>
    <w:rsid w:val="00682BB1"/>
    <w:rsid w:val="00682FF0"/>
    <w:rsid w:val="00683641"/>
    <w:rsid w:val="00683AB4"/>
    <w:rsid w:val="00684559"/>
    <w:rsid w:val="0068479B"/>
    <w:rsid w:val="00684C7B"/>
    <w:rsid w:val="006850E3"/>
    <w:rsid w:val="00685C25"/>
    <w:rsid w:val="0068689F"/>
    <w:rsid w:val="006868CD"/>
    <w:rsid w:val="006869FD"/>
    <w:rsid w:val="00687463"/>
    <w:rsid w:val="00687DEE"/>
    <w:rsid w:val="00687E37"/>
    <w:rsid w:val="0069040C"/>
    <w:rsid w:val="006912C2"/>
    <w:rsid w:val="0069146C"/>
    <w:rsid w:val="0069153C"/>
    <w:rsid w:val="00691590"/>
    <w:rsid w:val="0069163D"/>
    <w:rsid w:val="00691BB1"/>
    <w:rsid w:val="0069231D"/>
    <w:rsid w:val="00692675"/>
    <w:rsid w:val="00693293"/>
    <w:rsid w:val="006937D7"/>
    <w:rsid w:val="00693E30"/>
    <w:rsid w:val="006941FE"/>
    <w:rsid w:val="006942BA"/>
    <w:rsid w:val="00694AD8"/>
    <w:rsid w:val="00695918"/>
    <w:rsid w:val="00695B90"/>
    <w:rsid w:val="006960B3"/>
    <w:rsid w:val="00696102"/>
    <w:rsid w:val="006961BE"/>
    <w:rsid w:val="00696497"/>
    <w:rsid w:val="006967A9"/>
    <w:rsid w:val="0069685E"/>
    <w:rsid w:val="00696BB3"/>
    <w:rsid w:val="00696F97"/>
    <w:rsid w:val="00697304"/>
    <w:rsid w:val="006973F1"/>
    <w:rsid w:val="006977ED"/>
    <w:rsid w:val="00697F47"/>
    <w:rsid w:val="006A0C3F"/>
    <w:rsid w:val="006A0FE0"/>
    <w:rsid w:val="006A26CA"/>
    <w:rsid w:val="006A2712"/>
    <w:rsid w:val="006A3A68"/>
    <w:rsid w:val="006A429F"/>
    <w:rsid w:val="006A5171"/>
    <w:rsid w:val="006A5CD3"/>
    <w:rsid w:val="006A6AF0"/>
    <w:rsid w:val="006A6B27"/>
    <w:rsid w:val="006A7091"/>
    <w:rsid w:val="006A70ED"/>
    <w:rsid w:val="006A7690"/>
    <w:rsid w:val="006B0C1F"/>
    <w:rsid w:val="006B1C0B"/>
    <w:rsid w:val="006B25A6"/>
    <w:rsid w:val="006B280B"/>
    <w:rsid w:val="006B3036"/>
    <w:rsid w:val="006B30B6"/>
    <w:rsid w:val="006B36FB"/>
    <w:rsid w:val="006B400B"/>
    <w:rsid w:val="006B48C0"/>
    <w:rsid w:val="006B4DF6"/>
    <w:rsid w:val="006B68CE"/>
    <w:rsid w:val="006B6B49"/>
    <w:rsid w:val="006B6EE2"/>
    <w:rsid w:val="006B73C7"/>
    <w:rsid w:val="006B75F7"/>
    <w:rsid w:val="006B76A1"/>
    <w:rsid w:val="006C096D"/>
    <w:rsid w:val="006C13F8"/>
    <w:rsid w:val="006C17AE"/>
    <w:rsid w:val="006C190A"/>
    <w:rsid w:val="006C1E56"/>
    <w:rsid w:val="006C1F9F"/>
    <w:rsid w:val="006C2893"/>
    <w:rsid w:val="006C31FE"/>
    <w:rsid w:val="006C3BFB"/>
    <w:rsid w:val="006C6DB9"/>
    <w:rsid w:val="006C7A57"/>
    <w:rsid w:val="006C7FBA"/>
    <w:rsid w:val="006D1D76"/>
    <w:rsid w:val="006D1E58"/>
    <w:rsid w:val="006D2A6F"/>
    <w:rsid w:val="006D2F69"/>
    <w:rsid w:val="006D2F8B"/>
    <w:rsid w:val="006D3B8A"/>
    <w:rsid w:val="006D3C2E"/>
    <w:rsid w:val="006D44F6"/>
    <w:rsid w:val="006D4D59"/>
    <w:rsid w:val="006D4F30"/>
    <w:rsid w:val="006D5B3F"/>
    <w:rsid w:val="006D62C1"/>
    <w:rsid w:val="006D62FF"/>
    <w:rsid w:val="006D7126"/>
    <w:rsid w:val="006D73D7"/>
    <w:rsid w:val="006D7783"/>
    <w:rsid w:val="006D77E8"/>
    <w:rsid w:val="006D78F6"/>
    <w:rsid w:val="006D7B1E"/>
    <w:rsid w:val="006D7ECB"/>
    <w:rsid w:val="006E0000"/>
    <w:rsid w:val="006E06FB"/>
    <w:rsid w:val="006E0704"/>
    <w:rsid w:val="006E1DC7"/>
    <w:rsid w:val="006E22FA"/>
    <w:rsid w:val="006E2790"/>
    <w:rsid w:val="006E3759"/>
    <w:rsid w:val="006E4035"/>
    <w:rsid w:val="006E410B"/>
    <w:rsid w:val="006E4465"/>
    <w:rsid w:val="006E4B23"/>
    <w:rsid w:val="006E4F8D"/>
    <w:rsid w:val="006E4FDB"/>
    <w:rsid w:val="006E5369"/>
    <w:rsid w:val="006E54F9"/>
    <w:rsid w:val="006E631F"/>
    <w:rsid w:val="006E6DF0"/>
    <w:rsid w:val="006E75BF"/>
    <w:rsid w:val="006E789D"/>
    <w:rsid w:val="006E7FB9"/>
    <w:rsid w:val="006F00CF"/>
    <w:rsid w:val="006F00EF"/>
    <w:rsid w:val="006F0669"/>
    <w:rsid w:val="006F0A9B"/>
    <w:rsid w:val="006F0FDF"/>
    <w:rsid w:val="006F1557"/>
    <w:rsid w:val="006F1802"/>
    <w:rsid w:val="006F1EE2"/>
    <w:rsid w:val="006F1F3D"/>
    <w:rsid w:val="006F216C"/>
    <w:rsid w:val="006F2245"/>
    <w:rsid w:val="006F286B"/>
    <w:rsid w:val="006F327C"/>
    <w:rsid w:val="006F3B20"/>
    <w:rsid w:val="006F4787"/>
    <w:rsid w:val="006F49F5"/>
    <w:rsid w:val="006F4E2B"/>
    <w:rsid w:val="006F4EE9"/>
    <w:rsid w:val="006F5276"/>
    <w:rsid w:val="006F5B8D"/>
    <w:rsid w:val="006F5C9B"/>
    <w:rsid w:val="006F6241"/>
    <w:rsid w:val="006F634C"/>
    <w:rsid w:val="006F6462"/>
    <w:rsid w:val="006F6574"/>
    <w:rsid w:val="006F6F74"/>
    <w:rsid w:val="006F75EA"/>
    <w:rsid w:val="007000AD"/>
    <w:rsid w:val="00700528"/>
    <w:rsid w:val="00701356"/>
    <w:rsid w:val="00701D07"/>
    <w:rsid w:val="00701FC5"/>
    <w:rsid w:val="007020BE"/>
    <w:rsid w:val="007023A1"/>
    <w:rsid w:val="00702522"/>
    <w:rsid w:val="00702D45"/>
    <w:rsid w:val="00702FAA"/>
    <w:rsid w:val="0070333F"/>
    <w:rsid w:val="00703D11"/>
    <w:rsid w:val="00704283"/>
    <w:rsid w:val="00704CF2"/>
    <w:rsid w:val="00706EA2"/>
    <w:rsid w:val="00707094"/>
    <w:rsid w:val="0070715D"/>
    <w:rsid w:val="00707182"/>
    <w:rsid w:val="007072C1"/>
    <w:rsid w:val="007100F7"/>
    <w:rsid w:val="00710C30"/>
    <w:rsid w:val="0071107E"/>
    <w:rsid w:val="00711092"/>
    <w:rsid w:val="0071160B"/>
    <w:rsid w:val="00711BF5"/>
    <w:rsid w:val="00712701"/>
    <w:rsid w:val="00713029"/>
    <w:rsid w:val="0071375A"/>
    <w:rsid w:val="007141F1"/>
    <w:rsid w:val="0071427F"/>
    <w:rsid w:val="00715CCF"/>
    <w:rsid w:val="007160DA"/>
    <w:rsid w:val="00716A93"/>
    <w:rsid w:val="00716F39"/>
    <w:rsid w:val="0071740A"/>
    <w:rsid w:val="0072044C"/>
    <w:rsid w:val="00720D91"/>
    <w:rsid w:val="00721053"/>
    <w:rsid w:val="00721084"/>
    <w:rsid w:val="0072154A"/>
    <w:rsid w:val="00721F58"/>
    <w:rsid w:val="007227CA"/>
    <w:rsid w:val="00722DC0"/>
    <w:rsid w:val="0072387B"/>
    <w:rsid w:val="00723ACC"/>
    <w:rsid w:val="00724156"/>
    <w:rsid w:val="00724A87"/>
    <w:rsid w:val="00724C51"/>
    <w:rsid w:val="00724C5B"/>
    <w:rsid w:val="00725616"/>
    <w:rsid w:val="00725E72"/>
    <w:rsid w:val="00726365"/>
    <w:rsid w:val="00726A56"/>
    <w:rsid w:val="00726FCF"/>
    <w:rsid w:val="0072719D"/>
    <w:rsid w:val="007271CF"/>
    <w:rsid w:val="0072774C"/>
    <w:rsid w:val="007300D9"/>
    <w:rsid w:val="007311F1"/>
    <w:rsid w:val="007312D9"/>
    <w:rsid w:val="00731D21"/>
    <w:rsid w:val="007351FD"/>
    <w:rsid w:val="007354DC"/>
    <w:rsid w:val="007354EA"/>
    <w:rsid w:val="00735D22"/>
    <w:rsid w:val="00735E54"/>
    <w:rsid w:val="00735E97"/>
    <w:rsid w:val="0073617E"/>
    <w:rsid w:val="00736F05"/>
    <w:rsid w:val="00737856"/>
    <w:rsid w:val="007378C0"/>
    <w:rsid w:val="00740513"/>
    <w:rsid w:val="007407E5"/>
    <w:rsid w:val="007409A9"/>
    <w:rsid w:val="0074114E"/>
    <w:rsid w:val="007411D9"/>
    <w:rsid w:val="00741676"/>
    <w:rsid w:val="007426A3"/>
    <w:rsid w:val="007427F6"/>
    <w:rsid w:val="00742813"/>
    <w:rsid w:val="007429F9"/>
    <w:rsid w:val="00743738"/>
    <w:rsid w:val="00743A32"/>
    <w:rsid w:val="00744485"/>
    <w:rsid w:val="00744B0B"/>
    <w:rsid w:val="007458B0"/>
    <w:rsid w:val="0074591C"/>
    <w:rsid w:val="00745A83"/>
    <w:rsid w:val="007463C3"/>
    <w:rsid w:val="0074695A"/>
    <w:rsid w:val="00746C8F"/>
    <w:rsid w:val="007472BC"/>
    <w:rsid w:val="0074795B"/>
    <w:rsid w:val="00747A16"/>
    <w:rsid w:val="00747DD0"/>
    <w:rsid w:val="00747F74"/>
    <w:rsid w:val="007504D0"/>
    <w:rsid w:val="00750590"/>
    <w:rsid w:val="00751340"/>
    <w:rsid w:val="00751706"/>
    <w:rsid w:val="00751A84"/>
    <w:rsid w:val="0075243C"/>
    <w:rsid w:val="00752FA1"/>
    <w:rsid w:val="00754239"/>
    <w:rsid w:val="00754450"/>
    <w:rsid w:val="00754E8A"/>
    <w:rsid w:val="00756248"/>
    <w:rsid w:val="00756A6E"/>
    <w:rsid w:val="00757E12"/>
    <w:rsid w:val="0076018F"/>
    <w:rsid w:val="00761413"/>
    <w:rsid w:val="00761ACB"/>
    <w:rsid w:val="00761F36"/>
    <w:rsid w:val="007630CA"/>
    <w:rsid w:val="00764A9E"/>
    <w:rsid w:val="00765AD2"/>
    <w:rsid w:val="0076617C"/>
    <w:rsid w:val="00766669"/>
    <w:rsid w:val="00766A5D"/>
    <w:rsid w:val="00770944"/>
    <w:rsid w:val="00770BC3"/>
    <w:rsid w:val="00771552"/>
    <w:rsid w:val="00771712"/>
    <w:rsid w:val="00771E5F"/>
    <w:rsid w:val="00771FAF"/>
    <w:rsid w:val="007723D5"/>
    <w:rsid w:val="00772A1B"/>
    <w:rsid w:val="00773DA8"/>
    <w:rsid w:val="00773E84"/>
    <w:rsid w:val="00774278"/>
    <w:rsid w:val="00774E56"/>
    <w:rsid w:val="00774F64"/>
    <w:rsid w:val="00775C3E"/>
    <w:rsid w:val="00777487"/>
    <w:rsid w:val="007775AA"/>
    <w:rsid w:val="00777B66"/>
    <w:rsid w:val="00777FF0"/>
    <w:rsid w:val="00780C5D"/>
    <w:rsid w:val="00780EFF"/>
    <w:rsid w:val="007819F4"/>
    <w:rsid w:val="007825BD"/>
    <w:rsid w:val="00782D44"/>
    <w:rsid w:val="007836FF"/>
    <w:rsid w:val="0078389F"/>
    <w:rsid w:val="0078451D"/>
    <w:rsid w:val="007855FA"/>
    <w:rsid w:val="00785B42"/>
    <w:rsid w:val="0078705D"/>
    <w:rsid w:val="007874D7"/>
    <w:rsid w:val="007879ED"/>
    <w:rsid w:val="0079058E"/>
    <w:rsid w:val="00790E3A"/>
    <w:rsid w:val="00790F93"/>
    <w:rsid w:val="00791995"/>
    <w:rsid w:val="00791AFC"/>
    <w:rsid w:val="00791B8D"/>
    <w:rsid w:val="00791CF5"/>
    <w:rsid w:val="007930E0"/>
    <w:rsid w:val="0079315C"/>
    <w:rsid w:val="0079349D"/>
    <w:rsid w:val="007937CD"/>
    <w:rsid w:val="0079388A"/>
    <w:rsid w:val="007940E0"/>
    <w:rsid w:val="00794112"/>
    <w:rsid w:val="00794C57"/>
    <w:rsid w:val="00794E1A"/>
    <w:rsid w:val="0079566C"/>
    <w:rsid w:val="00796C2B"/>
    <w:rsid w:val="00796C45"/>
    <w:rsid w:val="00796E8B"/>
    <w:rsid w:val="007971A5"/>
    <w:rsid w:val="00797695"/>
    <w:rsid w:val="00797A38"/>
    <w:rsid w:val="00797B5C"/>
    <w:rsid w:val="007A0D7E"/>
    <w:rsid w:val="007A1412"/>
    <w:rsid w:val="007A1569"/>
    <w:rsid w:val="007A1721"/>
    <w:rsid w:val="007A229B"/>
    <w:rsid w:val="007A24FC"/>
    <w:rsid w:val="007A2A17"/>
    <w:rsid w:val="007A32A7"/>
    <w:rsid w:val="007A376F"/>
    <w:rsid w:val="007A4B51"/>
    <w:rsid w:val="007A5413"/>
    <w:rsid w:val="007A5965"/>
    <w:rsid w:val="007A60AA"/>
    <w:rsid w:val="007A6E37"/>
    <w:rsid w:val="007A77A1"/>
    <w:rsid w:val="007A7A4D"/>
    <w:rsid w:val="007B00EF"/>
    <w:rsid w:val="007B0722"/>
    <w:rsid w:val="007B0EAC"/>
    <w:rsid w:val="007B1158"/>
    <w:rsid w:val="007B1642"/>
    <w:rsid w:val="007B2946"/>
    <w:rsid w:val="007B3559"/>
    <w:rsid w:val="007B4DB1"/>
    <w:rsid w:val="007B5D43"/>
    <w:rsid w:val="007B6191"/>
    <w:rsid w:val="007B6634"/>
    <w:rsid w:val="007B695D"/>
    <w:rsid w:val="007B776F"/>
    <w:rsid w:val="007C05B8"/>
    <w:rsid w:val="007C0844"/>
    <w:rsid w:val="007C0A81"/>
    <w:rsid w:val="007C0E69"/>
    <w:rsid w:val="007C201D"/>
    <w:rsid w:val="007C23A2"/>
    <w:rsid w:val="007C2912"/>
    <w:rsid w:val="007C3669"/>
    <w:rsid w:val="007C3B4C"/>
    <w:rsid w:val="007C417A"/>
    <w:rsid w:val="007C47E8"/>
    <w:rsid w:val="007C4A98"/>
    <w:rsid w:val="007C4DD6"/>
    <w:rsid w:val="007C51CB"/>
    <w:rsid w:val="007C6429"/>
    <w:rsid w:val="007C67F8"/>
    <w:rsid w:val="007C72BA"/>
    <w:rsid w:val="007C77A0"/>
    <w:rsid w:val="007C77E0"/>
    <w:rsid w:val="007C7824"/>
    <w:rsid w:val="007D07D3"/>
    <w:rsid w:val="007D0858"/>
    <w:rsid w:val="007D0ED3"/>
    <w:rsid w:val="007D0EDC"/>
    <w:rsid w:val="007D1311"/>
    <w:rsid w:val="007D21BF"/>
    <w:rsid w:val="007D28AF"/>
    <w:rsid w:val="007D2EE0"/>
    <w:rsid w:val="007D33A5"/>
    <w:rsid w:val="007D3639"/>
    <w:rsid w:val="007D3675"/>
    <w:rsid w:val="007D3FC2"/>
    <w:rsid w:val="007D4664"/>
    <w:rsid w:val="007D54C4"/>
    <w:rsid w:val="007D56F2"/>
    <w:rsid w:val="007D6104"/>
    <w:rsid w:val="007D6C6A"/>
    <w:rsid w:val="007D6D03"/>
    <w:rsid w:val="007D71EF"/>
    <w:rsid w:val="007D737A"/>
    <w:rsid w:val="007D765C"/>
    <w:rsid w:val="007D7C26"/>
    <w:rsid w:val="007E01EB"/>
    <w:rsid w:val="007E07C5"/>
    <w:rsid w:val="007E0AAF"/>
    <w:rsid w:val="007E0C38"/>
    <w:rsid w:val="007E0C75"/>
    <w:rsid w:val="007E194C"/>
    <w:rsid w:val="007E1BA5"/>
    <w:rsid w:val="007E3544"/>
    <w:rsid w:val="007E380F"/>
    <w:rsid w:val="007E47BB"/>
    <w:rsid w:val="007E4929"/>
    <w:rsid w:val="007E5043"/>
    <w:rsid w:val="007E5ECA"/>
    <w:rsid w:val="007E682C"/>
    <w:rsid w:val="007E6935"/>
    <w:rsid w:val="007E696F"/>
    <w:rsid w:val="007E6B34"/>
    <w:rsid w:val="007E76FB"/>
    <w:rsid w:val="007E7FDA"/>
    <w:rsid w:val="007F03B9"/>
    <w:rsid w:val="007F0AE5"/>
    <w:rsid w:val="007F0D19"/>
    <w:rsid w:val="007F11C9"/>
    <w:rsid w:val="007F13A6"/>
    <w:rsid w:val="007F14DC"/>
    <w:rsid w:val="007F1503"/>
    <w:rsid w:val="007F1610"/>
    <w:rsid w:val="007F1A4C"/>
    <w:rsid w:val="007F1BDE"/>
    <w:rsid w:val="007F2910"/>
    <w:rsid w:val="007F2BFE"/>
    <w:rsid w:val="007F2D3E"/>
    <w:rsid w:val="007F37D1"/>
    <w:rsid w:val="007F3E1C"/>
    <w:rsid w:val="007F3F7A"/>
    <w:rsid w:val="007F4062"/>
    <w:rsid w:val="007F445E"/>
    <w:rsid w:val="007F4463"/>
    <w:rsid w:val="007F469C"/>
    <w:rsid w:val="007F490D"/>
    <w:rsid w:val="007F49D9"/>
    <w:rsid w:val="007F4C14"/>
    <w:rsid w:val="007F4DD1"/>
    <w:rsid w:val="007F56CC"/>
    <w:rsid w:val="007F64A3"/>
    <w:rsid w:val="007F6AB9"/>
    <w:rsid w:val="007F6C5F"/>
    <w:rsid w:val="007F6E09"/>
    <w:rsid w:val="007F6E8C"/>
    <w:rsid w:val="007F71DD"/>
    <w:rsid w:val="007F7ADD"/>
    <w:rsid w:val="007F7B65"/>
    <w:rsid w:val="007F7EF6"/>
    <w:rsid w:val="0080023A"/>
    <w:rsid w:val="008006CE"/>
    <w:rsid w:val="008016E6"/>
    <w:rsid w:val="0080222D"/>
    <w:rsid w:val="008022D4"/>
    <w:rsid w:val="00802D17"/>
    <w:rsid w:val="008036F0"/>
    <w:rsid w:val="00803980"/>
    <w:rsid w:val="00803A6F"/>
    <w:rsid w:val="00803B1A"/>
    <w:rsid w:val="00804286"/>
    <w:rsid w:val="008046BD"/>
    <w:rsid w:val="00804946"/>
    <w:rsid w:val="00805229"/>
    <w:rsid w:val="00805251"/>
    <w:rsid w:val="00805310"/>
    <w:rsid w:val="008055A7"/>
    <w:rsid w:val="00805BE7"/>
    <w:rsid w:val="00807146"/>
    <w:rsid w:val="00807567"/>
    <w:rsid w:val="0080768B"/>
    <w:rsid w:val="00807821"/>
    <w:rsid w:val="00810721"/>
    <w:rsid w:val="0081079F"/>
    <w:rsid w:val="008107AC"/>
    <w:rsid w:val="008109C0"/>
    <w:rsid w:val="00812D23"/>
    <w:rsid w:val="008148DF"/>
    <w:rsid w:val="008155A0"/>
    <w:rsid w:val="00815B10"/>
    <w:rsid w:val="00815C32"/>
    <w:rsid w:val="00815DF6"/>
    <w:rsid w:val="00817E1F"/>
    <w:rsid w:val="00820311"/>
    <w:rsid w:val="008211D0"/>
    <w:rsid w:val="00821890"/>
    <w:rsid w:val="00823489"/>
    <w:rsid w:val="008249B6"/>
    <w:rsid w:val="00825017"/>
    <w:rsid w:val="00825212"/>
    <w:rsid w:val="00826077"/>
    <w:rsid w:val="0082608B"/>
    <w:rsid w:val="00826DE8"/>
    <w:rsid w:val="00827270"/>
    <w:rsid w:val="008307F4"/>
    <w:rsid w:val="00830A56"/>
    <w:rsid w:val="0083120A"/>
    <w:rsid w:val="00831E43"/>
    <w:rsid w:val="008321CF"/>
    <w:rsid w:val="0083288F"/>
    <w:rsid w:val="00833278"/>
    <w:rsid w:val="00834042"/>
    <w:rsid w:val="00834313"/>
    <w:rsid w:val="00835249"/>
    <w:rsid w:val="008366D9"/>
    <w:rsid w:val="0083685C"/>
    <w:rsid w:val="008370F8"/>
    <w:rsid w:val="00837CEC"/>
    <w:rsid w:val="00837F40"/>
    <w:rsid w:val="008403EC"/>
    <w:rsid w:val="00840C1F"/>
    <w:rsid w:val="00840C82"/>
    <w:rsid w:val="00840C94"/>
    <w:rsid w:val="008412EF"/>
    <w:rsid w:val="0084132D"/>
    <w:rsid w:val="00841842"/>
    <w:rsid w:val="00841DFB"/>
    <w:rsid w:val="00842CD9"/>
    <w:rsid w:val="00843397"/>
    <w:rsid w:val="0084347D"/>
    <w:rsid w:val="00843FDA"/>
    <w:rsid w:val="00844488"/>
    <w:rsid w:val="008446DD"/>
    <w:rsid w:val="0084504B"/>
    <w:rsid w:val="0084538B"/>
    <w:rsid w:val="008454E4"/>
    <w:rsid w:val="00846153"/>
    <w:rsid w:val="00846198"/>
    <w:rsid w:val="008463C4"/>
    <w:rsid w:val="00846F14"/>
    <w:rsid w:val="00847671"/>
    <w:rsid w:val="00847760"/>
    <w:rsid w:val="00847E17"/>
    <w:rsid w:val="00847F76"/>
    <w:rsid w:val="0085063F"/>
    <w:rsid w:val="008511F3"/>
    <w:rsid w:val="008513A8"/>
    <w:rsid w:val="008518F5"/>
    <w:rsid w:val="00851943"/>
    <w:rsid w:val="00852C79"/>
    <w:rsid w:val="00852CE6"/>
    <w:rsid w:val="00853208"/>
    <w:rsid w:val="00853265"/>
    <w:rsid w:val="0085332F"/>
    <w:rsid w:val="00853364"/>
    <w:rsid w:val="0085343D"/>
    <w:rsid w:val="008535D1"/>
    <w:rsid w:val="0085402B"/>
    <w:rsid w:val="00854050"/>
    <w:rsid w:val="008546FC"/>
    <w:rsid w:val="0085471C"/>
    <w:rsid w:val="00854BB9"/>
    <w:rsid w:val="00855014"/>
    <w:rsid w:val="00855598"/>
    <w:rsid w:val="008556E5"/>
    <w:rsid w:val="00855B41"/>
    <w:rsid w:val="00855E28"/>
    <w:rsid w:val="00856E74"/>
    <w:rsid w:val="008574A8"/>
    <w:rsid w:val="0085768D"/>
    <w:rsid w:val="00857C61"/>
    <w:rsid w:val="00857F25"/>
    <w:rsid w:val="00860A3A"/>
    <w:rsid w:val="00861A7B"/>
    <w:rsid w:val="00861C14"/>
    <w:rsid w:val="00861ECA"/>
    <w:rsid w:val="00862B47"/>
    <w:rsid w:val="00862CB9"/>
    <w:rsid w:val="0086304A"/>
    <w:rsid w:val="0086377E"/>
    <w:rsid w:val="00863B47"/>
    <w:rsid w:val="00863C91"/>
    <w:rsid w:val="00863E4A"/>
    <w:rsid w:val="00866ABC"/>
    <w:rsid w:val="00866DE4"/>
    <w:rsid w:val="00867EB8"/>
    <w:rsid w:val="00870315"/>
    <w:rsid w:val="00871031"/>
    <w:rsid w:val="00871808"/>
    <w:rsid w:val="00872186"/>
    <w:rsid w:val="0087313C"/>
    <w:rsid w:val="0087329B"/>
    <w:rsid w:val="00873531"/>
    <w:rsid w:val="008736AB"/>
    <w:rsid w:val="00874242"/>
    <w:rsid w:val="00875934"/>
    <w:rsid w:val="008760BB"/>
    <w:rsid w:val="008763FF"/>
    <w:rsid w:val="0087678E"/>
    <w:rsid w:val="00876B24"/>
    <w:rsid w:val="00876F27"/>
    <w:rsid w:val="008772D5"/>
    <w:rsid w:val="008774C3"/>
    <w:rsid w:val="00877BC7"/>
    <w:rsid w:val="00877F88"/>
    <w:rsid w:val="00877FC8"/>
    <w:rsid w:val="00883655"/>
    <w:rsid w:val="00884842"/>
    <w:rsid w:val="0088516C"/>
    <w:rsid w:val="008851E6"/>
    <w:rsid w:val="008853E0"/>
    <w:rsid w:val="00885E8F"/>
    <w:rsid w:val="00886FE3"/>
    <w:rsid w:val="0088728D"/>
    <w:rsid w:val="008873E9"/>
    <w:rsid w:val="00887994"/>
    <w:rsid w:val="00887B60"/>
    <w:rsid w:val="008904E4"/>
    <w:rsid w:val="008919E6"/>
    <w:rsid w:val="0089214C"/>
    <w:rsid w:val="0089219A"/>
    <w:rsid w:val="00892879"/>
    <w:rsid w:val="00892C7A"/>
    <w:rsid w:val="00892DF7"/>
    <w:rsid w:val="008931AA"/>
    <w:rsid w:val="00893302"/>
    <w:rsid w:val="0089402A"/>
    <w:rsid w:val="00894279"/>
    <w:rsid w:val="00894F5F"/>
    <w:rsid w:val="00894FAD"/>
    <w:rsid w:val="008955EC"/>
    <w:rsid w:val="00896249"/>
    <w:rsid w:val="0089643D"/>
    <w:rsid w:val="00897333"/>
    <w:rsid w:val="00897415"/>
    <w:rsid w:val="00897EC7"/>
    <w:rsid w:val="00897F93"/>
    <w:rsid w:val="008A01AC"/>
    <w:rsid w:val="008A01FD"/>
    <w:rsid w:val="008A13F4"/>
    <w:rsid w:val="008A188E"/>
    <w:rsid w:val="008A1DFB"/>
    <w:rsid w:val="008A20ED"/>
    <w:rsid w:val="008A2289"/>
    <w:rsid w:val="008A23E1"/>
    <w:rsid w:val="008A2DCA"/>
    <w:rsid w:val="008A310F"/>
    <w:rsid w:val="008A39C3"/>
    <w:rsid w:val="008A3E30"/>
    <w:rsid w:val="008A4471"/>
    <w:rsid w:val="008A50C2"/>
    <w:rsid w:val="008A5BFD"/>
    <w:rsid w:val="008A5ECB"/>
    <w:rsid w:val="008A6413"/>
    <w:rsid w:val="008A6FDF"/>
    <w:rsid w:val="008A71C1"/>
    <w:rsid w:val="008A7703"/>
    <w:rsid w:val="008A7F6B"/>
    <w:rsid w:val="008B1150"/>
    <w:rsid w:val="008B130A"/>
    <w:rsid w:val="008B1C4C"/>
    <w:rsid w:val="008B21D6"/>
    <w:rsid w:val="008B3221"/>
    <w:rsid w:val="008B32AB"/>
    <w:rsid w:val="008B5181"/>
    <w:rsid w:val="008B6159"/>
    <w:rsid w:val="008B6ADC"/>
    <w:rsid w:val="008C09D5"/>
    <w:rsid w:val="008C1139"/>
    <w:rsid w:val="008C1A6A"/>
    <w:rsid w:val="008C2264"/>
    <w:rsid w:val="008C26B0"/>
    <w:rsid w:val="008C2C46"/>
    <w:rsid w:val="008C2F79"/>
    <w:rsid w:val="008C3718"/>
    <w:rsid w:val="008C4183"/>
    <w:rsid w:val="008C41A8"/>
    <w:rsid w:val="008C4423"/>
    <w:rsid w:val="008C44CD"/>
    <w:rsid w:val="008C541C"/>
    <w:rsid w:val="008C549D"/>
    <w:rsid w:val="008C5882"/>
    <w:rsid w:val="008C58DE"/>
    <w:rsid w:val="008C5AB7"/>
    <w:rsid w:val="008C5AEE"/>
    <w:rsid w:val="008C6AC7"/>
    <w:rsid w:val="008C6B61"/>
    <w:rsid w:val="008C6FFE"/>
    <w:rsid w:val="008C73AD"/>
    <w:rsid w:val="008C7D43"/>
    <w:rsid w:val="008D02A6"/>
    <w:rsid w:val="008D07A9"/>
    <w:rsid w:val="008D0D36"/>
    <w:rsid w:val="008D1A79"/>
    <w:rsid w:val="008D1DB6"/>
    <w:rsid w:val="008D2CB8"/>
    <w:rsid w:val="008D344E"/>
    <w:rsid w:val="008D3C8A"/>
    <w:rsid w:val="008D403C"/>
    <w:rsid w:val="008D436E"/>
    <w:rsid w:val="008D4EC9"/>
    <w:rsid w:val="008D62F8"/>
    <w:rsid w:val="008D66FE"/>
    <w:rsid w:val="008D6704"/>
    <w:rsid w:val="008D67D6"/>
    <w:rsid w:val="008D6AD5"/>
    <w:rsid w:val="008D73A0"/>
    <w:rsid w:val="008D7DA9"/>
    <w:rsid w:val="008E03DA"/>
    <w:rsid w:val="008E180F"/>
    <w:rsid w:val="008E1874"/>
    <w:rsid w:val="008E20CC"/>
    <w:rsid w:val="008E2135"/>
    <w:rsid w:val="008E317B"/>
    <w:rsid w:val="008E3B65"/>
    <w:rsid w:val="008E3EE2"/>
    <w:rsid w:val="008E3F6F"/>
    <w:rsid w:val="008E40F6"/>
    <w:rsid w:val="008E4727"/>
    <w:rsid w:val="008E4E2E"/>
    <w:rsid w:val="008E5CBE"/>
    <w:rsid w:val="008E6025"/>
    <w:rsid w:val="008E67AA"/>
    <w:rsid w:val="008E6F59"/>
    <w:rsid w:val="008E73CE"/>
    <w:rsid w:val="008E7BD2"/>
    <w:rsid w:val="008E7CBE"/>
    <w:rsid w:val="008F05F4"/>
    <w:rsid w:val="008F08B1"/>
    <w:rsid w:val="008F092C"/>
    <w:rsid w:val="008F1941"/>
    <w:rsid w:val="008F2264"/>
    <w:rsid w:val="008F230A"/>
    <w:rsid w:val="008F417D"/>
    <w:rsid w:val="008F4CE8"/>
    <w:rsid w:val="008F55D0"/>
    <w:rsid w:val="008F6266"/>
    <w:rsid w:val="008F673D"/>
    <w:rsid w:val="008F6B8E"/>
    <w:rsid w:val="008F70DC"/>
    <w:rsid w:val="008F78CE"/>
    <w:rsid w:val="0090083F"/>
    <w:rsid w:val="00900950"/>
    <w:rsid w:val="0090119A"/>
    <w:rsid w:val="009023E2"/>
    <w:rsid w:val="009024C4"/>
    <w:rsid w:val="009026B1"/>
    <w:rsid w:val="00902B1C"/>
    <w:rsid w:val="00902D02"/>
    <w:rsid w:val="00903162"/>
    <w:rsid w:val="00903FA8"/>
    <w:rsid w:val="00904B97"/>
    <w:rsid w:val="009063DD"/>
    <w:rsid w:val="009065A3"/>
    <w:rsid w:val="00907957"/>
    <w:rsid w:val="00910B94"/>
    <w:rsid w:val="00910D11"/>
    <w:rsid w:val="009111AC"/>
    <w:rsid w:val="00912628"/>
    <w:rsid w:val="00912ADD"/>
    <w:rsid w:val="0091326A"/>
    <w:rsid w:val="009137F9"/>
    <w:rsid w:val="009148C9"/>
    <w:rsid w:val="00914C29"/>
    <w:rsid w:val="00915B7D"/>
    <w:rsid w:val="00915D38"/>
    <w:rsid w:val="00917052"/>
    <w:rsid w:val="00917A25"/>
    <w:rsid w:val="00917F4C"/>
    <w:rsid w:val="00921C1F"/>
    <w:rsid w:val="00921EAC"/>
    <w:rsid w:val="00922049"/>
    <w:rsid w:val="00922188"/>
    <w:rsid w:val="00922339"/>
    <w:rsid w:val="00922462"/>
    <w:rsid w:val="00923335"/>
    <w:rsid w:val="0092450E"/>
    <w:rsid w:val="009246AB"/>
    <w:rsid w:val="00924C5A"/>
    <w:rsid w:val="009251F8"/>
    <w:rsid w:val="00925E3D"/>
    <w:rsid w:val="0092702B"/>
    <w:rsid w:val="0092781A"/>
    <w:rsid w:val="009308B8"/>
    <w:rsid w:val="0093227B"/>
    <w:rsid w:val="009326E3"/>
    <w:rsid w:val="00932A2C"/>
    <w:rsid w:val="00932EA6"/>
    <w:rsid w:val="0093317F"/>
    <w:rsid w:val="0093320B"/>
    <w:rsid w:val="009336EF"/>
    <w:rsid w:val="00934544"/>
    <w:rsid w:val="0093508E"/>
    <w:rsid w:val="00936702"/>
    <w:rsid w:val="00936713"/>
    <w:rsid w:val="00937106"/>
    <w:rsid w:val="00937549"/>
    <w:rsid w:val="00937620"/>
    <w:rsid w:val="009376AD"/>
    <w:rsid w:val="00937FA4"/>
    <w:rsid w:val="0094043B"/>
    <w:rsid w:val="009408DB"/>
    <w:rsid w:val="00940E84"/>
    <w:rsid w:val="00942085"/>
    <w:rsid w:val="00942735"/>
    <w:rsid w:val="00942F3A"/>
    <w:rsid w:val="00943102"/>
    <w:rsid w:val="009436D6"/>
    <w:rsid w:val="00943FAA"/>
    <w:rsid w:val="0094609D"/>
    <w:rsid w:val="009470DA"/>
    <w:rsid w:val="0095024A"/>
    <w:rsid w:val="0095076F"/>
    <w:rsid w:val="00950E69"/>
    <w:rsid w:val="009511DE"/>
    <w:rsid w:val="0095127C"/>
    <w:rsid w:val="00951311"/>
    <w:rsid w:val="009515E8"/>
    <w:rsid w:val="009526DC"/>
    <w:rsid w:val="0095285F"/>
    <w:rsid w:val="00954228"/>
    <w:rsid w:val="0095446B"/>
    <w:rsid w:val="00954F07"/>
    <w:rsid w:val="0095504A"/>
    <w:rsid w:val="00955E38"/>
    <w:rsid w:val="0095623B"/>
    <w:rsid w:val="009566B5"/>
    <w:rsid w:val="0095689E"/>
    <w:rsid w:val="00956E37"/>
    <w:rsid w:val="00956F7C"/>
    <w:rsid w:val="0095709A"/>
    <w:rsid w:val="0095761A"/>
    <w:rsid w:val="00957DE6"/>
    <w:rsid w:val="009603ED"/>
    <w:rsid w:val="0096063B"/>
    <w:rsid w:val="009607BA"/>
    <w:rsid w:val="00960C05"/>
    <w:rsid w:val="00961DC0"/>
    <w:rsid w:val="0096204B"/>
    <w:rsid w:val="009624F6"/>
    <w:rsid w:val="00962706"/>
    <w:rsid w:val="009627AC"/>
    <w:rsid w:val="00963647"/>
    <w:rsid w:val="0096365A"/>
    <w:rsid w:val="009636F1"/>
    <w:rsid w:val="00963B2E"/>
    <w:rsid w:val="00964ACC"/>
    <w:rsid w:val="009651DB"/>
    <w:rsid w:val="00966E28"/>
    <w:rsid w:val="00966E97"/>
    <w:rsid w:val="00966EFF"/>
    <w:rsid w:val="00967324"/>
    <w:rsid w:val="0096736B"/>
    <w:rsid w:val="00967872"/>
    <w:rsid w:val="00971FEF"/>
    <w:rsid w:val="009722D6"/>
    <w:rsid w:val="00972823"/>
    <w:rsid w:val="00972A82"/>
    <w:rsid w:val="0097384F"/>
    <w:rsid w:val="009740C0"/>
    <w:rsid w:val="00974108"/>
    <w:rsid w:val="00974623"/>
    <w:rsid w:val="0097468F"/>
    <w:rsid w:val="0097520E"/>
    <w:rsid w:val="00975271"/>
    <w:rsid w:val="00975561"/>
    <w:rsid w:val="00975858"/>
    <w:rsid w:val="00975B5B"/>
    <w:rsid w:val="00976815"/>
    <w:rsid w:val="00976BEA"/>
    <w:rsid w:val="00976C9C"/>
    <w:rsid w:val="00977CD1"/>
    <w:rsid w:val="00977EE9"/>
    <w:rsid w:val="00981511"/>
    <w:rsid w:val="00982508"/>
    <w:rsid w:val="0098281A"/>
    <w:rsid w:val="00982B49"/>
    <w:rsid w:val="00982F22"/>
    <w:rsid w:val="00983F49"/>
    <w:rsid w:val="009840B9"/>
    <w:rsid w:val="00984856"/>
    <w:rsid w:val="00984A90"/>
    <w:rsid w:val="00984CE9"/>
    <w:rsid w:val="00985BAE"/>
    <w:rsid w:val="00986E4C"/>
    <w:rsid w:val="00987AB6"/>
    <w:rsid w:val="00990B9E"/>
    <w:rsid w:val="0099108F"/>
    <w:rsid w:val="009915F4"/>
    <w:rsid w:val="00991B18"/>
    <w:rsid w:val="00991CBB"/>
    <w:rsid w:val="00992197"/>
    <w:rsid w:val="00992757"/>
    <w:rsid w:val="009944E9"/>
    <w:rsid w:val="00994616"/>
    <w:rsid w:val="00994F42"/>
    <w:rsid w:val="00994F73"/>
    <w:rsid w:val="00995398"/>
    <w:rsid w:val="00995E2E"/>
    <w:rsid w:val="00996980"/>
    <w:rsid w:val="009A1853"/>
    <w:rsid w:val="009A243A"/>
    <w:rsid w:val="009A2734"/>
    <w:rsid w:val="009A2AC3"/>
    <w:rsid w:val="009A3810"/>
    <w:rsid w:val="009A3A06"/>
    <w:rsid w:val="009A3C97"/>
    <w:rsid w:val="009A40B2"/>
    <w:rsid w:val="009A446D"/>
    <w:rsid w:val="009A4949"/>
    <w:rsid w:val="009A4B19"/>
    <w:rsid w:val="009A4CF8"/>
    <w:rsid w:val="009A4CF9"/>
    <w:rsid w:val="009A5018"/>
    <w:rsid w:val="009A518A"/>
    <w:rsid w:val="009A53A0"/>
    <w:rsid w:val="009A6629"/>
    <w:rsid w:val="009A6C66"/>
    <w:rsid w:val="009A7245"/>
    <w:rsid w:val="009A752F"/>
    <w:rsid w:val="009A77AB"/>
    <w:rsid w:val="009A781F"/>
    <w:rsid w:val="009A7CDF"/>
    <w:rsid w:val="009B018E"/>
    <w:rsid w:val="009B0DA6"/>
    <w:rsid w:val="009B12B2"/>
    <w:rsid w:val="009B2057"/>
    <w:rsid w:val="009B2578"/>
    <w:rsid w:val="009B293B"/>
    <w:rsid w:val="009B2D68"/>
    <w:rsid w:val="009B2F73"/>
    <w:rsid w:val="009B33CF"/>
    <w:rsid w:val="009B343C"/>
    <w:rsid w:val="009B4256"/>
    <w:rsid w:val="009B52BA"/>
    <w:rsid w:val="009B52BE"/>
    <w:rsid w:val="009B5D03"/>
    <w:rsid w:val="009B688C"/>
    <w:rsid w:val="009B6951"/>
    <w:rsid w:val="009B6F7B"/>
    <w:rsid w:val="009B7DA3"/>
    <w:rsid w:val="009C00CF"/>
    <w:rsid w:val="009C0967"/>
    <w:rsid w:val="009C0B5E"/>
    <w:rsid w:val="009C0D36"/>
    <w:rsid w:val="009C2AD2"/>
    <w:rsid w:val="009C2C58"/>
    <w:rsid w:val="009C36C6"/>
    <w:rsid w:val="009C48F7"/>
    <w:rsid w:val="009C5602"/>
    <w:rsid w:val="009C577F"/>
    <w:rsid w:val="009C6A88"/>
    <w:rsid w:val="009C6D6B"/>
    <w:rsid w:val="009C6E8A"/>
    <w:rsid w:val="009C7298"/>
    <w:rsid w:val="009C7900"/>
    <w:rsid w:val="009D06DE"/>
    <w:rsid w:val="009D0CF2"/>
    <w:rsid w:val="009D1C25"/>
    <w:rsid w:val="009D2223"/>
    <w:rsid w:val="009D28A0"/>
    <w:rsid w:val="009D29CD"/>
    <w:rsid w:val="009D2D92"/>
    <w:rsid w:val="009D35E5"/>
    <w:rsid w:val="009D3B6F"/>
    <w:rsid w:val="009D41D3"/>
    <w:rsid w:val="009D427F"/>
    <w:rsid w:val="009D52F6"/>
    <w:rsid w:val="009D53B3"/>
    <w:rsid w:val="009D54A9"/>
    <w:rsid w:val="009D5A34"/>
    <w:rsid w:val="009D6326"/>
    <w:rsid w:val="009D67B7"/>
    <w:rsid w:val="009D6CDD"/>
    <w:rsid w:val="009D7139"/>
    <w:rsid w:val="009D77BC"/>
    <w:rsid w:val="009D7968"/>
    <w:rsid w:val="009D7975"/>
    <w:rsid w:val="009E047B"/>
    <w:rsid w:val="009E0E66"/>
    <w:rsid w:val="009E0FD9"/>
    <w:rsid w:val="009E106C"/>
    <w:rsid w:val="009E18F6"/>
    <w:rsid w:val="009E1D4C"/>
    <w:rsid w:val="009E240A"/>
    <w:rsid w:val="009E27F9"/>
    <w:rsid w:val="009E2C73"/>
    <w:rsid w:val="009E31E5"/>
    <w:rsid w:val="009E3365"/>
    <w:rsid w:val="009E365C"/>
    <w:rsid w:val="009E4F2F"/>
    <w:rsid w:val="009E5386"/>
    <w:rsid w:val="009E558F"/>
    <w:rsid w:val="009E5618"/>
    <w:rsid w:val="009E7AC6"/>
    <w:rsid w:val="009E7B7F"/>
    <w:rsid w:val="009E7E41"/>
    <w:rsid w:val="009F1E27"/>
    <w:rsid w:val="009F231E"/>
    <w:rsid w:val="009F3C7A"/>
    <w:rsid w:val="009F40C8"/>
    <w:rsid w:val="009F4D75"/>
    <w:rsid w:val="009F5701"/>
    <w:rsid w:val="009F60AF"/>
    <w:rsid w:val="009F6886"/>
    <w:rsid w:val="009F6DD4"/>
    <w:rsid w:val="009F706D"/>
    <w:rsid w:val="009F709E"/>
    <w:rsid w:val="00A00366"/>
    <w:rsid w:val="00A00E80"/>
    <w:rsid w:val="00A01A94"/>
    <w:rsid w:val="00A01AF1"/>
    <w:rsid w:val="00A01B63"/>
    <w:rsid w:val="00A02A36"/>
    <w:rsid w:val="00A02E64"/>
    <w:rsid w:val="00A02F95"/>
    <w:rsid w:val="00A033DA"/>
    <w:rsid w:val="00A048FF"/>
    <w:rsid w:val="00A04DAC"/>
    <w:rsid w:val="00A05739"/>
    <w:rsid w:val="00A05BC9"/>
    <w:rsid w:val="00A072BB"/>
    <w:rsid w:val="00A077C7"/>
    <w:rsid w:val="00A108C0"/>
    <w:rsid w:val="00A10EB6"/>
    <w:rsid w:val="00A118B4"/>
    <w:rsid w:val="00A11B9A"/>
    <w:rsid w:val="00A13551"/>
    <w:rsid w:val="00A13D8B"/>
    <w:rsid w:val="00A13ECA"/>
    <w:rsid w:val="00A14A7D"/>
    <w:rsid w:val="00A14BDC"/>
    <w:rsid w:val="00A157B2"/>
    <w:rsid w:val="00A16449"/>
    <w:rsid w:val="00A16A9A"/>
    <w:rsid w:val="00A16AF6"/>
    <w:rsid w:val="00A1733F"/>
    <w:rsid w:val="00A210F6"/>
    <w:rsid w:val="00A21E36"/>
    <w:rsid w:val="00A2286B"/>
    <w:rsid w:val="00A24055"/>
    <w:rsid w:val="00A24162"/>
    <w:rsid w:val="00A246C1"/>
    <w:rsid w:val="00A2471E"/>
    <w:rsid w:val="00A24ACA"/>
    <w:rsid w:val="00A24F08"/>
    <w:rsid w:val="00A24FE1"/>
    <w:rsid w:val="00A25C49"/>
    <w:rsid w:val="00A25F17"/>
    <w:rsid w:val="00A25F4D"/>
    <w:rsid w:val="00A26376"/>
    <w:rsid w:val="00A267A3"/>
    <w:rsid w:val="00A26928"/>
    <w:rsid w:val="00A2769E"/>
    <w:rsid w:val="00A3056A"/>
    <w:rsid w:val="00A30A04"/>
    <w:rsid w:val="00A30CD2"/>
    <w:rsid w:val="00A31072"/>
    <w:rsid w:val="00A3113F"/>
    <w:rsid w:val="00A31156"/>
    <w:rsid w:val="00A314EF"/>
    <w:rsid w:val="00A32E44"/>
    <w:rsid w:val="00A32FB5"/>
    <w:rsid w:val="00A331B0"/>
    <w:rsid w:val="00A33DD1"/>
    <w:rsid w:val="00A33FB2"/>
    <w:rsid w:val="00A34285"/>
    <w:rsid w:val="00A34C64"/>
    <w:rsid w:val="00A34FEA"/>
    <w:rsid w:val="00A359C3"/>
    <w:rsid w:val="00A35D1B"/>
    <w:rsid w:val="00A364BF"/>
    <w:rsid w:val="00A36637"/>
    <w:rsid w:val="00A36CFE"/>
    <w:rsid w:val="00A36FB2"/>
    <w:rsid w:val="00A3710E"/>
    <w:rsid w:val="00A37D56"/>
    <w:rsid w:val="00A37F8F"/>
    <w:rsid w:val="00A411AE"/>
    <w:rsid w:val="00A41D58"/>
    <w:rsid w:val="00A42113"/>
    <w:rsid w:val="00A4220F"/>
    <w:rsid w:val="00A42A1F"/>
    <w:rsid w:val="00A42D07"/>
    <w:rsid w:val="00A43B12"/>
    <w:rsid w:val="00A43BFB"/>
    <w:rsid w:val="00A43F78"/>
    <w:rsid w:val="00A44E4B"/>
    <w:rsid w:val="00A45124"/>
    <w:rsid w:val="00A45FF1"/>
    <w:rsid w:val="00A4613B"/>
    <w:rsid w:val="00A46378"/>
    <w:rsid w:val="00A46985"/>
    <w:rsid w:val="00A50C12"/>
    <w:rsid w:val="00A51DD9"/>
    <w:rsid w:val="00A520AC"/>
    <w:rsid w:val="00A52462"/>
    <w:rsid w:val="00A5293E"/>
    <w:rsid w:val="00A52C0E"/>
    <w:rsid w:val="00A53669"/>
    <w:rsid w:val="00A53C11"/>
    <w:rsid w:val="00A53E06"/>
    <w:rsid w:val="00A54274"/>
    <w:rsid w:val="00A56A5F"/>
    <w:rsid w:val="00A5728C"/>
    <w:rsid w:val="00A57865"/>
    <w:rsid w:val="00A57E4D"/>
    <w:rsid w:val="00A60A27"/>
    <w:rsid w:val="00A6124D"/>
    <w:rsid w:val="00A618B8"/>
    <w:rsid w:val="00A61EC1"/>
    <w:rsid w:val="00A62188"/>
    <w:rsid w:val="00A62921"/>
    <w:rsid w:val="00A62BB7"/>
    <w:rsid w:val="00A6302E"/>
    <w:rsid w:val="00A63F36"/>
    <w:rsid w:val="00A64C86"/>
    <w:rsid w:val="00A65277"/>
    <w:rsid w:val="00A652F5"/>
    <w:rsid w:val="00A661A7"/>
    <w:rsid w:val="00A667B4"/>
    <w:rsid w:val="00A66BCD"/>
    <w:rsid w:val="00A66DDE"/>
    <w:rsid w:val="00A673A6"/>
    <w:rsid w:val="00A6758F"/>
    <w:rsid w:val="00A708A5"/>
    <w:rsid w:val="00A72A61"/>
    <w:rsid w:val="00A72FD1"/>
    <w:rsid w:val="00A739C5"/>
    <w:rsid w:val="00A740FD"/>
    <w:rsid w:val="00A75BC9"/>
    <w:rsid w:val="00A768DB"/>
    <w:rsid w:val="00A77EA1"/>
    <w:rsid w:val="00A80600"/>
    <w:rsid w:val="00A8084E"/>
    <w:rsid w:val="00A810F4"/>
    <w:rsid w:val="00A81AC6"/>
    <w:rsid w:val="00A81F2D"/>
    <w:rsid w:val="00A828E0"/>
    <w:rsid w:val="00A82C03"/>
    <w:rsid w:val="00A82EF4"/>
    <w:rsid w:val="00A83103"/>
    <w:rsid w:val="00A83C77"/>
    <w:rsid w:val="00A84B3A"/>
    <w:rsid w:val="00A859ED"/>
    <w:rsid w:val="00A86109"/>
    <w:rsid w:val="00A86166"/>
    <w:rsid w:val="00A868AE"/>
    <w:rsid w:val="00A876AB"/>
    <w:rsid w:val="00A8779E"/>
    <w:rsid w:val="00A91CC0"/>
    <w:rsid w:val="00A92491"/>
    <w:rsid w:val="00A92630"/>
    <w:rsid w:val="00A92A78"/>
    <w:rsid w:val="00A92B27"/>
    <w:rsid w:val="00A92B7A"/>
    <w:rsid w:val="00A92BF7"/>
    <w:rsid w:val="00A93584"/>
    <w:rsid w:val="00A9586B"/>
    <w:rsid w:val="00A96D11"/>
    <w:rsid w:val="00A96DCC"/>
    <w:rsid w:val="00A96F92"/>
    <w:rsid w:val="00A971DC"/>
    <w:rsid w:val="00AA01D0"/>
    <w:rsid w:val="00AA0A06"/>
    <w:rsid w:val="00AA0C3C"/>
    <w:rsid w:val="00AA1361"/>
    <w:rsid w:val="00AA17E3"/>
    <w:rsid w:val="00AA1814"/>
    <w:rsid w:val="00AA3CA2"/>
    <w:rsid w:val="00AA4C1D"/>
    <w:rsid w:val="00AA6FD0"/>
    <w:rsid w:val="00AA72B8"/>
    <w:rsid w:val="00AA7E3B"/>
    <w:rsid w:val="00AB05B9"/>
    <w:rsid w:val="00AB0947"/>
    <w:rsid w:val="00AB0AB1"/>
    <w:rsid w:val="00AB0BC7"/>
    <w:rsid w:val="00AB0C94"/>
    <w:rsid w:val="00AB1827"/>
    <w:rsid w:val="00AB1CD8"/>
    <w:rsid w:val="00AB1FAA"/>
    <w:rsid w:val="00AB2825"/>
    <w:rsid w:val="00AB3C12"/>
    <w:rsid w:val="00AB4CD0"/>
    <w:rsid w:val="00AB5795"/>
    <w:rsid w:val="00AB754C"/>
    <w:rsid w:val="00AC0E99"/>
    <w:rsid w:val="00AC12B4"/>
    <w:rsid w:val="00AC15BD"/>
    <w:rsid w:val="00AC1857"/>
    <w:rsid w:val="00AC1B0E"/>
    <w:rsid w:val="00AC24CB"/>
    <w:rsid w:val="00AC2A61"/>
    <w:rsid w:val="00AC4C5F"/>
    <w:rsid w:val="00AC4C61"/>
    <w:rsid w:val="00AC5687"/>
    <w:rsid w:val="00AC633A"/>
    <w:rsid w:val="00AC655A"/>
    <w:rsid w:val="00AC6C30"/>
    <w:rsid w:val="00AC6F15"/>
    <w:rsid w:val="00AC7575"/>
    <w:rsid w:val="00AC7CD3"/>
    <w:rsid w:val="00AC7F55"/>
    <w:rsid w:val="00AD005A"/>
    <w:rsid w:val="00AD0861"/>
    <w:rsid w:val="00AD0996"/>
    <w:rsid w:val="00AD0A75"/>
    <w:rsid w:val="00AD13EE"/>
    <w:rsid w:val="00AD15C0"/>
    <w:rsid w:val="00AD24DD"/>
    <w:rsid w:val="00AD25B2"/>
    <w:rsid w:val="00AD27A8"/>
    <w:rsid w:val="00AD27BE"/>
    <w:rsid w:val="00AD2E89"/>
    <w:rsid w:val="00AD30F4"/>
    <w:rsid w:val="00AD334F"/>
    <w:rsid w:val="00AD3ACC"/>
    <w:rsid w:val="00AD3AD4"/>
    <w:rsid w:val="00AD3C92"/>
    <w:rsid w:val="00AD4144"/>
    <w:rsid w:val="00AD5629"/>
    <w:rsid w:val="00AD5842"/>
    <w:rsid w:val="00AD623B"/>
    <w:rsid w:val="00AD768B"/>
    <w:rsid w:val="00AD7EF5"/>
    <w:rsid w:val="00AE03FF"/>
    <w:rsid w:val="00AE0E74"/>
    <w:rsid w:val="00AE162E"/>
    <w:rsid w:val="00AE1AAB"/>
    <w:rsid w:val="00AE1E23"/>
    <w:rsid w:val="00AE2E10"/>
    <w:rsid w:val="00AE3746"/>
    <w:rsid w:val="00AE3F43"/>
    <w:rsid w:val="00AE406A"/>
    <w:rsid w:val="00AE64E7"/>
    <w:rsid w:val="00AE65A6"/>
    <w:rsid w:val="00AE69F9"/>
    <w:rsid w:val="00AE6DBF"/>
    <w:rsid w:val="00AE7510"/>
    <w:rsid w:val="00AE7834"/>
    <w:rsid w:val="00AE7E46"/>
    <w:rsid w:val="00AF04C0"/>
    <w:rsid w:val="00AF060D"/>
    <w:rsid w:val="00AF06DD"/>
    <w:rsid w:val="00AF15D6"/>
    <w:rsid w:val="00AF1B45"/>
    <w:rsid w:val="00AF1E37"/>
    <w:rsid w:val="00AF3274"/>
    <w:rsid w:val="00AF3583"/>
    <w:rsid w:val="00AF3773"/>
    <w:rsid w:val="00AF52E2"/>
    <w:rsid w:val="00AF5C9E"/>
    <w:rsid w:val="00AF6319"/>
    <w:rsid w:val="00AF6686"/>
    <w:rsid w:val="00AF68AE"/>
    <w:rsid w:val="00AF6953"/>
    <w:rsid w:val="00AF711C"/>
    <w:rsid w:val="00AF71A0"/>
    <w:rsid w:val="00AF71EE"/>
    <w:rsid w:val="00AF76FF"/>
    <w:rsid w:val="00AF7EF1"/>
    <w:rsid w:val="00B0007A"/>
    <w:rsid w:val="00B01888"/>
    <w:rsid w:val="00B0338F"/>
    <w:rsid w:val="00B03A5E"/>
    <w:rsid w:val="00B03C88"/>
    <w:rsid w:val="00B046DF"/>
    <w:rsid w:val="00B04BB8"/>
    <w:rsid w:val="00B04E80"/>
    <w:rsid w:val="00B04F73"/>
    <w:rsid w:val="00B05294"/>
    <w:rsid w:val="00B0616D"/>
    <w:rsid w:val="00B066AC"/>
    <w:rsid w:val="00B0774E"/>
    <w:rsid w:val="00B07A9B"/>
    <w:rsid w:val="00B10B80"/>
    <w:rsid w:val="00B12AC1"/>
    <w:rsid w:val="00B13633"/>
    <w:rsid w:val="00B1396F"/>
    <w:rsid w:val="00B140AC"/>
    <w:rsid w:val="00B14554"/>
    <w:rsid w:val="00B14C50"/>
    <w:rsid w:val="00B14EC7"/>
    <w:rsid w:val="00B150C9"/>
    <w:rsid w:val="00B150EE"/>
    <w:rsid w:val="00B15C27"/>
    <w:rsid w:val="00B15CA2"/>
    <w:rsid w:val="00B162B0"/>
    <w:rsid w:val="00B16D18"/>
    <w:rsid w:val="00B174D0"/>
    <w:rsid w:val="00B1783D"/>
    <w:rsid w:val="00B17870"/>
    <w:rsid w:val="00B17B66"/>
    <w:rsid w:val="00B17DF3"/>
    <w:rsid w:val="00B20576"/>
    <w:rsid w:val="00B20A9A"/>
    <w:rsid w:val="00B20DBE"/>
    <w:rsid w:val="00B21366"/>
    <w:rsid w:val="00B214A5"/>
    <w:rsid w:val="00B21698"/>
    <w:rsid w:val="00B216CB"/>
    <w:rsid w:val="00B21898"/>
    <w:rsid w:val="00B21AA3"/>
    <w:rsid w:val="00B22AAB"/>
    <w:rsid w:val="00B23288"/>
    <w:rsid w:val="00B23580"/>
    <w:rsid w:val="00B23ACB"/>
    <w:rsid w:val="00B242F0"/>
    <w:rsid w:val="00B24677"/>
    <w:rsid w:val="00B2475A"/>
    <w:rsid w:val="00B248E6"/>
    <w:rsid w:val="00B24F11"/>
    <w:rsid w:val="00B2547C"/>
    <w:rsid w:val="00B25A57"/>
    <w:rsid w:val="00B25FBB"/>
    <w:rsid w:val="00B26964"/>
    <w:rsid w:val="00B26A18"/>
    <w:rsid w:val="00B26EF2"/>
    <w:rsid w:val="00B27108"/>
    <w:rsid w:val="00B273E0"/>
    <w:rsid w:val="00B27559"/>
    <w:rsid w:val="00B30722"/>
    <w:rsid w:val="00B309C2"/>
    <w:rsid w:val="00B30B4F"/>
    <w:rsid w:val="00B30DC1"/>
    <w:rsid w:val="00B3259D"/>
    <w:rsid w:val="00B327CC"/>
    <w:rsid w:val="00B33E90"/>
    <w:rsid w:val="00B3487D"/>
    <w:rsid w:val="00B35072"/>
    <w:rsid w:val="00B355E0"/>
    <w:rsid w:val="00B36584"/>
    <w:rsid w:val="00B3685C"/>
    <w:rsid w:val="00B36880"/>
    <w:rsid w:val="00B369AC"/>
    <w:rsid w:val="00B36E89"/>
    <w:rsid w:val="00B36FFB"/>
    <w:rsid w:val="00B373A0"/>
    <w:rsid w:val="00B408A9"/>
    <w:rsid w:val="00B408CA"/>
    <w:rsid w:val="00B40FF6"/>
    <w:rsid w:val="00B411A5"/>
    <w:rsid w:val="00B419CF"/>
    <w:rsid w:val="00B41D69"/>
    <w:rsid w:val="00B42063"/>
    <w:rsid w:val="00B4250C"/>
    <w:rsid w:val="00B4280D"/>
    <w:rsid w:val="00B42C30"/>
    <w:rsid w:val="00B432D0"/>
    <w:rsid w:val="00B43514"/>
    <w:rsid w:val="00B436E6"/>
    <w:rsid w:val="00B4383B"/>
    <w:rsid w:val="00B43CB7"/>
    <w:rsid w:val="00B4569F"/>
    <w:rsid w:val="00B472AB"/>
    <w:rsid w:val="00B47606"/>
    <w:rsid w:val="00B47E39"/>
    <w:rsid w:val="00B50326"/>
    <w:rsid w:val="00B506A4"/>
    <w:rsid w:val="00B50E94"/>
    <w:rsid w:val="00B51652"/>
    <w:rsid w:val="00B51F45"/>
    <w:rsid w:val="00B53153"/>
    <w:rsid w:val="00B5400A"/>
    <w:rsid w:val="00B541B7"/>
    <w:rsid w:val="00B542A2"/>
    <w:rsid w:val="00B54A30"/>
    <w:rsid w:val="00B55861"/>
    <w:rsid w:val="00B563D8"/>
    <w:rsid w:val="00B56E62"/>
    <w:rsid w:val="00B56EED"/>
    <w:rsid w:val="00B576D5"/>
    <w:rsid w:val="00B57AB0"/>
    <w:rsid w:val="00B601E3"/>
    <w:rsid w:val="00B60349"/>
    <w:rsid w:val="00B6092B"/>
    <w:rsid w:val="00B617F4"/>
    <w:rsid w:val="00B61BAF"/>
    <w:rsid w:val="00B6250D"/>
    <w:rsid w:val="00B63676"/>
    <w:rsid w:val="00B63FC4"/>
    <w:rsid w:val="00B64045"/>
    <w:rsid w:val="00B64080"/>
    <w:rsid w:val="00B64382"/>
    <w:rsid w:val="00B6580C"/>
    <w:rsid w:val="00B65876"/>
    <w:rsid w:val="00B65895"/>
    <w:rsid w:val="00B6617A"/>
    <w:rsid w:val="00B707A9"/>
    <w:rsid w:val="00B70911"/>
    <w:rsid w:val="00B70E49"/>
    <w:rsid w:val="00B713A0"/>
    <w:rsid w:val="00B72317"/>
    <w:rsid w:val="00B724DB"/>
    <w:rsid w:val="00B72505"/>
    <w:rsid w:val="00B72B94"/>
    <w:rsid w:val="00B72DCC"/>
    <w:rsid w:val="00B72F50"/>
    <w:rsid w:val="00B74E70"/>
    <w:rsid w:val="00B74F3F"/>
    <w:rsid w:val="00B75954"/>
    <w:rsid w:val="00B75EDE"/>
    <w:rsid w:val="00B76844"/>
    <w:rsid w:val="00B76972"/>
    <w:rsid w:val="00B76FC2"/>
    <w:rsid w:val="00B77555"/>
    <w:rsid w:val="00B7780B"/>
    <w:rsid w:val="00B77860"/>
    <w:rsid w:val="00B77D36"/>
    <w:rsid w:val="00B801B6"/>
    <w:rsid w:val="00B80391"/>
    <w:rsid w:val="00B80D7E"/>
    <w:rsid w:val="00B825DC"/>
    <w:rsid w:val="00B8260D"/>
    <w:rsid w:val="00B82B93"/>
    <w:rsid w:val="00B82C3F"/>
    <w:rsid w:val="00B82F0D"/>
    <w:rsid w:val="00B85DBC"/>
    <w:rsid w:val="00B86685"/>
    <w:rsid w:val="00B866D5"/>
    <w:rsid w:val="00B86FA2"/>
    <w:rsid w:val="00B8707A"/>
    <w:rsid w:val="00B87152"/>
    <w:rsid w:val="00B87974"/>
    <w:rsid w:val="00B87B4E"/>
    <w:rsid w:val="00B90CD2"/>
    <w:rsid w:val="00B912E6"/>
    <w:rsid w:val="00B91A91"/>
    <w:rsid w:val="00B91AF3"/>
    <w:rsid w:val="00B91B2A"/>
    <w:rsid w:val="00B91D4A"/>
    <w:rsid w:val="00B9262B"/>
    <w:rsid w:val="00B92FBC"/>
    <w:rsid w:val="00B935E2"/>
    <w:rsid w:val="00B94144"/>
    <w:rsid w:val="00B94769"/>
    <w:rsid w:val="00B948AF"/>
    <w:rsid w:val="00B95C94"/>
    <w:rsid w:val="00B96EEC"/>
    <w:rsid w:val="00B977D3"/>
    <w:rsid w:val="00B979F2"/>
    <w:rsid w:val="00B97F5B"/>
    <w:rsid w:val="00B97F79"/>
    <w:rsid w:val="00BA01E0"/>
    <w:rsid w:val="00BA02C0"/>
    <w:rsid w:val="00BA02D5"/>
    <w:rsid w:val="00BA0958"/>
    <w:rsid w:val="00BA0AC0"/>
    <w:rsid w:val="00BA0C1C"/>
    <w:rsid w:val="00BA0F94"/>
    <w:rsid w:val="00BA13BA"/>
    <w:rsid w:val="00BA183F"/>
    <w:rsid w:val="00BA1BEF"/>
    <w:rsid w:val="00BA1D80"/>
    <w:rsid w:val="00BA21C3"/>
    <w:rsid w:val="00BA262D"/>
    <w:rsid w:val="00BA29B7"/>
    <w:rsid w:val="00BA3264"/>
    <w:rsid w:val="00BA346F"/>
    <w:rsid w:val="00BA3EA6"/>
    <w:rsid w:val="00BA43AD"/>
    <w:rsid w:val="00BA441E"/>
    <w:rsid w:val="00BA51DE"/>
    <w:rsid w:val="00BA5255"/>
    <w:rsid w:val="00BA58B8"/>
    <w:rsid w:val="00BA5C7C"/>
    <w:rsid w:val="00BA5CF3"/>
    <w:rsid w:val="00BA6DAB"/>
    <w:rsid w:val="00BA778A"/>
    <w:rsid w:val="00BB02BC"/>
    <w:rsid w:val="00BB15DB"/>
    <w:rsid w:val="00BB15E1"/>
    <w:rsid w:val="00BB1DD1"/>
    <w:rsid w:val="00BB3308"/>
    <w:rsid w:val="00BB35DE"/>
    <w:rsid w:val="00BB377B"/>
    <w:rsid w:val="00BB3B7F"/>
    <w:rsid w:val="00BB45E3"/>
    <w:rsid w:val="00BB4F1D"/>
    <w:rsid w:val="00BB587C"/>
    <w:rsid w:val="00BB5CBB"/>
    <w:rsid w:val="00BB5E1F"/>
    <w:rsid w:val="00BB62E6"/>
    <w:rsid w:val="00BB6786"/>
    <w:rsid w:val="00BB74A5"/>
    <w:rsid w:val="00BB7E52"/>
    <w:rsid w:val="00BBB523"/>
    <w:rsid w:val="00BC0088"/>
    <w:rsid w:val="00BC0398"/>
    <w:rsid w:val="00BC0546"/>
    <w:rsid w:val="00BC0659"/>
    <w:rsid w:val="00BC0878"/>
    <w:rsid w:val="00BC0E32"/>
    <w:rsid w:val="00BC190C"/>
    <w:rsid w:val="00BC1FB4"/>
    <w:rsid w:val="00BC24F8"/>
    <w:rsid w:val="00BC29F4"/>
    <w:rsid w:val="00BC2CCD"/>
    <w:rsid w:val="00BC35E1"/>
    <w:rsid w:val="00BC3660"/>
    <w:rsid w:val="00BC396C"/>
    <w:rsid w:val="00BC4B2D"/>
    <w:rsid w:val="00BC5874"/>
    <w:rsid w:val="00BC5A9A"/>
    <w:rsid w:val="00BC5B35"/>
    <w:rsid w:val="00BC674C"/>
    <w:rsid w:val="00BC6B9B"/>
    <w:rsid w:val="00BC70C6"/>
    <w:rsid w:val="00BC75DE"/>
    <w:rsid w:val="00BC7A05"/>
    <w:rsid w:val="00BC7C3D"/>
    <w:rsid w:val="00BC7D59"/>
    <w:rsid w:val="00BD00E2"/>
    <w:rsid w:val="00BD11E7"/>
    <w:rsid w:val="00BD132B"/>
    <w:rsid w:val="00BD1903"/>
    <w:rsid w:val="00BD2310"/>
    <w:rsid w:val="00BD244D"/>
    <w:rsid w:val="00BD2832"/>
    <w:rsid w:val="00BD29EA"/>
    <w:rsid w:val="00BD33FD"/>
    <w:rsid w:val="00BD3C5A"/>
    <w:rsid w:val="00BD3CB1"/>
    <w:rsid w:val="00BD41FE"/>
    <w:rsid w:val="00BD426C"/>
    <w:rsid w:val="00BD4D35"/>
    <w:rsid w:val="00BD4FA5"/>
    <w:rsid w:val="00BD5D50"/>
    <w:rsid w:val="00BD5FC8"/>
    <w:rsid w:val="00BD607C"/>
    <w:rsid w:val="00BD66F1"/>
    <w:rsid w:val="00BD675D"/>
    <w:rsid w:val="00BD6AB1"/>
    <w:rsid w:val="00BD6C6C"/>
    <w:rsid w:val="00BE231D"/>
    <w:rsid w:val="00BE329A"/>
    <w:rsid w:val="00BE4301"/>
    <w:rsid w:val="00BE4DAC"/>
    <w:rsid w:val="00BE54CE"/>
    <w:rsid w:val="00BE5656"/>
    <w:rsid w:val="00BE56F5"/>
    <w:rsid w:val="00BE58EC"/>
    <w:rsid w:val="00BE59D7"/>
    <w:rsid w:val="00BE59DF"/>
    <w:rsid w:val="00BE5AAC"/>
    <w:rsid w:val="00BE5ECB"/>
    <w:rsid w:val="00BE67D9"/>
    <w:rsid w:val="00BE7148"/>
    <w:rsid w:val="00BE722A"/>
    <w:rsid w:val="00BE739E"/>
    <w:rsid w:val="00BE7673"/>
    <w:rsid w:val="00BE77C9"/>
    <w:rsid w:val="00BE7951"/>
    <w:rsid w:val="00BF020F"/>
    <w:rsid w:val="00BF06C0"/>
    <w:rsid w:val="00BF09F4"/>
    <w:rsid w:val="00BF10B1"/>
    <w:rsid w:val="00BF119E"/>
    <w:rsid w:val="00BF11A8"/>
    <w:rsid w:val="00BF1269"/>
    <w:rsid w:val="00BF18C9"/>
    <w:rsid w:val="00BF206C"/>
    <w:rsid w:val="00BF2488"/>
    <w:rsid w:val="00BF2D10"/>
    <w:rsid w:val="00BF2F92"/>
    <w:rsid w:val="00BF37D0"/>
    <w:rsid w:val="00BF388B"/>
    <w:rsid w:val="00BF3978"/>
    <w:rsid w:val="00BF41B2"/>
    <w:rsid w:val="00BF4996"/>
    <w:rsid w:val="00BF5387"/>
    <w:rsid w:val="00BF5808"/>
    <w:rsid w:val="00BF6DAE"/>
    <w:rsid w:val="00C0074C"/>
    <w:rsid w:val="00C00C01"/>
    <w:rsid w:val="00C010C4"/>
    <w:rsid w:val="00C01108"/>
    <w:rsid w:val="00C01539"/>
    <w:rsid w:val="00C0197F"/>
    <w:rsid w:val="00C019CC"/>
    <w:rsid w:val="00C02299"/>
    <w:rsid w:val="00C02395"/>
    <w:rsid w:val="00C047DA"/>
    <w:rsid w:val="00C05703"/>
    <w:rsid w:val="00C06D33"/>
    <w:rsid w:val="00C10423"/>
    <w:rsid w:val="00C106B5"/>
    <w:rsid w:val="00C11352"/>
    <w:rsid w:val="00C119E6"/>
    <w:rsid w:val="00C11D02"/>
    <w:rsid w:val="00C11E1F"/>
    <w:rsid w:val="00C136E6"/>
    <w:rsid w:val="00C139D9"/>
    <w:rsid w:val="00C14B2B"/>
    <w:rsid w:val="00C14B8C"/>
    <w:rsid w:val="00C1500C"/>
    <w:rsid w:val="00C152E8"/>
    <w:rsid w:val="00C15336"/>
    <w:rsid w:val="00C15409"/>
    <w:rsid w:val="00C15AD7"/>
    <w:rsid w:val="00C160C8"/>
    <w:rsid w:val="00C16769"/>
    <w:rsid w:val="00C169A2"/>
    <w:rsid w:val="00C17D89"/>
    <w:rsid w:val="00C20485"/>
    <w:rsid w:val="00C20682"/>
    <w:rsid w:val="00C208DB"/>
    <w:rsid w:val="00C20FA0"/>
    <w:rsid w:val="00C213F9"/>
    <w:rsid w:val="00C2159C"/>
    <w:rsid w:val="00C2227A"/>
    <w:rsid w:val="00C225E7"/>
    <w:rsid w:val="00C226AD"/>
    <w:rsid w:val="00C22C01"/>
    <w:rsid w:val="00C2303C"/>
    <w:rsid w:val="00C237E8"/>
    <w:rsid w:val="00C23D82"/>
    <w:rsid w:val="00C23E3B"/>
    <w:rsid w:val="00C2468F"/>
    <w:rsid w:val="00C248A9"/>
    <w:rsid w:val="00C24A1F"/>
    <w:rsid w:val="00C24D99"/>
    <w:rsid w:val="00C2542F"/>
    <w:rsid w:val="00C26B8A"/>
    <w:rsid w:val="00C2717F"/>
    <w:rsid w:val="00C309A5"/>
    <w:rsid w:val="00C30F65"/>
    <w:rsid w:val="00C31F1F"/>
    <w:rsid w:val="00C32795"/>
    <w:rsid w:val="00C34C19"/>
    <w:rsid w:val="00C34E6C"/>
    <w:rsid w:val="00C367A6"/>
    <w:rsid w:val="00C368F0"/>
    <w:rsid w:val="00C36C3F"/>
    <w:rsid w:val="00C36D24"/>
    <w:rsid w:val="00C37073"/>
    <w:rsid w:val="00C37533"/>
    <w:rsid w:val="00C37641"/>
    <w:rsid w:val="00C3767F"/>
    <w:rsid w:val="00C3795B"/>
    <w:rsid w:val="00C403E1"/>
    <w:rsid w:val="00C40EDA"/>
    <w:rsid w:val="00C41100"/>
    <w:rsid w:val="00C4143A"/>
    <w:rsid w:val="00C41860"/>
    <w:rsid w:val="00C4199B"/>
    <w:rsid w:val="00C42BA0"/>
    <w:rsid w:val="00C439E0"/>
    <w:rsid w:val="00C446C5"/>
    <w:rsid w:val="00C44F5B"/>
    <w:rsid w:val="00C451EA"/>
    <w:rsid w:val="00C45AF3"/>
    <w:rsid w:val="00C45D5B"/>
    <w:rsid w:val="00C45D87"/>
    <w:rsid w:val="00C47323"/>
    <w:rsid w:val="00C47BB7"/>
    <w:rsid w:val="00C5161E"/>
    <w:rsid w:val="00C517D9"/>
    <w:rsid w:val="00C51AB3"/>
    <w:rsid w:val="00C51B36"/>
    <w:rsid w:val="00C53616"/>
    <w:rsid w:val="00C539AA"/>
    <w:rsid w:val="00C53C88"/>
    <w:rsid w:val="00C53FC8"/>
    <w:rsid w:val="00C54661"/>
    <w:rsid w:val="00C546FE"/>
    <w:rsid w:val="00C54B09"/>
    <w:rsid w:val="00C54BF5"/>
    <w:rsid w:val="00C550BC"/>
    <w:rsid w:val="00C55857"/>
    <w:rsid w:val="00C55A3B"/>
    <w:rsid w:val="00C55C30"/>
    <w:rsid w:val="00C5618C"/>
    <w:rsid w:val="00C56221"/>
    <w:rsid w:val="00C569ED"/>
    <w:rsid w:val="00C57136"/>
    <w:rsid w:val="00C57183"/>
    <w:rsid w:val="00C60617"/>
    <w:rsid w:val="00C609AE"/>
    <w:rsid w:val="00C60BFD"/>
    <w:rsid w:val="00C60D32"/>
    <w:rsid w:val="00C61683"/>
    <w:rsid w:val="00C61E66"/>
    <w:rsid w:val="00C6236D"/>
    <w:rsid w:val="00C623C3"/>
    <w:rsid w:val="00C62BEA"/>
    <w:rsid w:val="00C62D59"/>
    <w:rsid w:val="00C62D86"/>
    <w:rsid w:val="00C63346"/>
    <w:rsid w:val="00C63568"/>
    <w:rsid w:val="00C63A18"/>
    <w:rsid w:val="00C63A76"/>
    <w:rsid w:val="00C64517"/>
    <w:rsid w:val="00C651D1"/>
    <w:rsid w:val="00C65419"/>
    <w:rsid w:val="00C65825"/>
    <w:rsid w:val="00C66925"/>
    <w:rsid w:val="00C70E98"/>
    <w:rsid w:val="00C7192C"/>
    <w:rsid w:val="00C71D52"/>
    <w:rsid w:val="00C720A4"/>
    <w:rsid w:val="00C721D0"/>
    <w:rsid w:val="00C7222E"/>
    <w:rsid w:val="00C72B6F"/>
    <w:rsid w:val="00C72F2A"/>
    <w:rsid w:val="00C73E10"/>
    <w:rsid w:val="00C74A00"/>
    <w:rsid w:val="00C75A66"/>
    <w:rsid w:val="00C763B8"/>
    <w:rsid w:val="00C763C2"/>
    <w:rsid w:val="00C76553"/>
    <w:rsid w:val="00C76614"/>
    <w:rsid w:val="00C7705D"/>
    <w:rsid w:val="00C772F2"/>
    <w:rsid w:val="00C801C2"/>
    <w:rsid w:val="00C803A8"/>
    <w:rsid w:val="00C80974"/>
    <w:rsid w:val="00C8097F"/>
    <w:rsid w:val="00C80A80"/>
    <w:rsid w:val="00C80BAD"/>
    <w:rsid w:val="00C81228"/>
    <w:rsid w:val="00C819BC"/>
    <w:rsid w:val="00C827B3"/>
    <w:rsid w:val="00C828BF"/>
    <w:rsid w:val="00C83231"/>
    <w:rsid w:val="00C83E30"/>
    <w:rsid w:val="00C846F9"/>
    <w:rsid w:val="00C84AFA"/>
    <w:rsid w:val="00C84B14"/>
    <w:rsid w:val="00C84CF0"/>
    <w:rsid w:val="00C86902"/>
    <w:rsid w:val="00C87207"/>
    <w:rsid w:val="00C87C66"/>
    <w:rsid w:val="00C90844"/>
    <w:rsid w:val="00C91075"/>
    <w:rsid w:val="00C911CB"/>
    <w:rsid w:val="00C9152C"/>
    <w:rsid w:val="00C921D6"/>
    <w:rsid w:val="00C92580"/>
    <w:rsid w:val="00C927F9"/>
    <w:rsid w:val="00C92E61"/>
    <w:rsid w:val="00C9359D"/>
    <w:rsid w:val="00C935C0"/>
    <w:rsid w:val="00C93CD1"/>
    <w:rsid w:val="00C941C7"/>
    <w:rsid w:val="00C94621"/>
    <w:rsid w:val="00C94AD7"/>
    <w:rsid w:val="00C94F58"/>
    <w:rsid w:val="00C9530C"/>
    <w:rsid w:val="00C957CE"/>
    <w:rsid w:val="00C9759B"/>
    <w:rsid w:val="00C979FB"/>
    <w:rsid w:val="00CA02DF"/>
    <w:rsid w:val="00CA044A"/>
    <w:rsid w:val="00CA1971"/>
    <w:rsid w:val="00CA2268"/>
    <w:rsid w:val="00CA2275"/>
    <w:rsid w:val="00CA22F9"/>
    <w:rsid w:val="00CA2FDC"/>
    <w:rsid w:val="00CA334C"/>
    <w:rsid w:val="00CA3DCD"/>
    <w:rsid w:val="00CA3EDF"/>
    <w:rsid w:val="00CA4499"/>
    <w:rsid w:val="00CA4BDF"/>
    <w:rsid w:val="00CA4CD9"/>
    <w:rsid w:val="00CA4E10"/>
    <w:rsid w:val="00CA583C"/>
    <w:rsid w:val="00CA5B93"/>
    <w:rsid w:val="00CA5BA7"/>
    <w:rsid w:val="00CA5BE2"/>
    <w:rsid w:val="00CA651E"/>
    <w:rsid w:val="00CA7201"/>
    <w:rsid w:val="00CA7336"/>
    <w:rsid w:val="00CA773C"/>
    <w:rsid w:val="00CA7F6F"/>
    <w:rsid w:val="00CB117F"/>
    <w:rsid w:val="00CB1202"/>
    <w:rsid w:val="00CB1915"/>
    <w:rsid w:val="00CB2491"/>
    <w:rsid w:val="00CB3310"/>
    <w:rsid w:val="00CB3909"/>
    <w:rsid w:val="00CB3E5B"/>
    <w:rsid w:val="00CB47A3"/>
    <w:rsid w:val="00CB53F2"/>
    <w:rsid w:val="00CB6A82"/>
    <w:rsid w:val="00CB6AA8"/>
    <w:rsid w:val="00CB6E22"/>
    <w:rsid w:val="00CB782A"/>
    <w:rsid w:val="00CB7E96"/>
    <w:rsid w:val="00CC077B"/>
    <w:rsid w:val="00CC092C"/>
    <w:rsid w:val="00CC0EE4"/>
    <w:rsid w:val="00CC0F75"/>
    <w:rsid w:val="00CC1797"/>
    <w:rsid w:val="00CC1ED0"/>
    <w:rsid w:val="00CC2035"/>
    <w:rsid w:val="00CC2118"/>
    <w:rsid w:val="00CC25B9"/>
    <w:rsid w:val="00CC2BAA"/>
    <w:rsid w:val="00CC34DD"/>
    <w:rsid w:val="00CC3A92"/>
    <w:rsid w:val="00CC4232"/>
    <w:rsid w:val="00CC45C9"/>
    <w:rsid w:val="00CC4EF1"/>
    <w:rsid w:val="00CC51AA"/>
    <w:rsid w:val="00CC6278"/>
    <w:rsid w:val="00CC66B7"/>
    <w:rsid w:val="00CC6911"/>
    <w:rsid w:val="00CC6B2F"/>
    <w:rsid w:val="00CC6B81"/>
    <w:rsid w:val="00CC70CB"/>
    <w:rsid w:val="00CC73D3"/>
    <w:rsid w:val="00CD02FE"/>
    <w:rsid w:val="00CD047A"/>
    <w:rsid w:val="00CD0787"/>
    <w:rsid w:val="00CD1660"/>
    <w:rsid w:val="00CD1744"/>
    <w:rsid w:val="00CD1C37"/>
    <w:rsid w:val="00CD1D55"/>
    <w:rsid w:val="00CD28C0"/>
    <w:rsid w:val="00CD3142"/>
    <w:rsid w:val="00CD3344"/>
    <w:rsid w:val="00CD3F66"/>
    <w:rsid w:val="00CD434D"/>
    <w:rsid w:val="00CD4573"/>
    <w:rsid w:val="00CD5905"/>
    <w:rsid w:val="00CD73E5"/>
    <w:rsid w:val="00CD7691"/>
    <w:rsid w:val="00CD7CF3"/>
    <w:rsid w:val="00CD7D71"/>
    <w:rsid w:val="00CE0039"/>
    <w:rsid w:val="00CE0182"/>
    <w:rsid w:val="00CE021F"/>
    <w:rsid w:val="00CE050D"/>
    <w:rsid w:val="00CE0C3B"/>
    <w:rsid w:val="00CE1000"/>
    <w:rsid w:val="00CE1665"/>
    <w:rsid w:val="00CE20A5"/>
    <w:rsid w:val="00CE24EF"/>
    <w:rsid w:val="00CE48D0"/>
    <w:rsid w:val="00CE4A5F"/>
    <w:rsid w:val="00CE4AC4"/>
    <w:rsid w:val="00CE5291"/>
    <w:rsid w:val="00CE569C"/>
    <w:rsid w:val="00CE6BA2"/>
    <w:rsid w:val="00CE7641"/>
    <w:rsid w:val="00CE774F"/>
    <w:rsid w:val="00CF0E45"/>
    <w:rsid w:val="00CF0F14"/>
    <w:rsid w:val="00CF1B3B"/>
    <w:rsid w:val="00CF1E45"/>
    <w:rsid w:val="00CF2256"/>
    <w:rsid w:val="00CF252D"/>
    <w:rsid w:val="00CF2E62"/>
    <w:rsid w:val="00CF375B"/>
    <w:rsid w:val="00CF40AD"/>
    <w:rsid w:val="00CF44BD"/>
    <w:rsid w:val="00CF4ED5"/>
    <w:rsid w:val="00CF5175"/>
    <w:rsid w:val="00CF5C58"/>
    <w:rsid w:val="00CF5FF1"/>
    <w:rsid w:val="00CF6693"/>
    <w:rsid w:val="00CF6B8B"/>
    <w:rsid w:val="00CF6E72"/>
    <w:rsid w:val="00CF785B"/>
    <w:rsid w:val="00CF78D9"/>
    <w:rsid w:val="00CF78ED"/>
    <w:rsid w:val="00D00D1F"/>
    <w:rsid w:val="00D011AC"/>
    <w:rsid w:val="00D01F23"/>
    <w:rsid w:val="00D03018"/>
    <w:rsid w:val="00D031C6"/>
    <w:rsid w:val="00D035F7"/>
    <w:rsid w:val="00D044FD"/>
    <w:rsid w:val="00D05903"/>
    <w:rsid w:val="00D0594A"/>
    <w:rsid w:val="00D05990"/>
    <w:rsid w:val="00D059BF"/>
    <w:rsid w:val="00D05AB6"/>
    <w:rsid w:val="00D05DF9"/>
    <w:rsid w:val="00D061B4"/>
    <w:rsid w:val="00D0646A"/>
    <w:rsid w:val="00D06810"/>
    <w:rsid w:val="00D06939"/>
    <w:rsid w:val="00D06C3E"/>
    <w:rsid w:val="00D109DC"/>
    <w:rsid w:val="00D10B9D"/>
    <w:rsid w:val="00D10FA9"/>
    <w:rsid w:val="00D1108E"/>
    <w:rsid w:val="00D114E2"/>
    <w:rsid w:val="00D116DD"/>
    <w:rsid w:val="00D11FF6"/>
    <w:rsid w:val="00D1245B"/>
    <w:rsid w:val="00D127E6"/>
    <w:rsid w:val="00D128BE"/>
    <w:rsid w:val="00D12A0D"/>
    <w:rsid w:val="00D13361"/>
    <w:rsid w:val="00D1340C"/>
    <w:rsid w:val="00D13495"/>
    <w:rsid w:val="00D141E9"/>
    <w:rsid w:val="00D14826"/>
    <w:rsid w:val="00D14F3E"/>
    <w:rsid w:val="00D14F4F"/>
    <w:rsid w:val="00D157D9"/>
    <w:rsid w:val="00D15ADE"/>
    <w:rsid w:val="00D161D6"/>
    <w:rsid w:val="00D16267"/>
    <w:rsid w:val="00D16441"/>
    <w:rsid w:val="00D16A92"/>
    <w:rsid w:val="00D16E5A"/>
    <w:rsid w:val="00D17548"/>
    <w:rsid w:val="00D1767D"/>
    <w:rsid w:val="00D20DF1"/>
    <w:rsid w:val="00D21332"/>
    <w:rsid w:val="00D21DD2"/>
    <w:rsid w:val="00D228F4"/>
    <w:rsid w:val="00D22B04"/>
    <w:rsid w:val="00D22EDE"/>
    <w:rsid w:val="00D232BA"/>
    <w:rsid w:val="00D23CD8"/>
    <w:rsid w:val="00D23E15"/>
    <w:rsid w:val="00D242C1"/>
    <w:rsid w:val="00D25056"/>
    <w:rsid w:val="00D25325"/>
    <w:rsid w:val="00D253BA"/>
    <w:rsid w:val="00D25A4C"/>
    <w:rsid w:val="00D26CB4"/>
    <w:rsid w:val="00D26D61"/>
    <w:rsid w:val="00D274D1"/>
    <w:rsid w:val="00D27530"/>
    <w:rsid w:val="00D27832"/>
    <w:rsid w:val="00D3017C"/>
    <w:rsid w:val="00D30380"/>
    <w:rsid w:val="00D30582"/>
    <w:rsid w:val="00D31B6C"/>
    <w:rsid w:val="00D31ECA"/>
    <w:rsid w:val="00D32033"/>
    <w:rsid w:val="00D3216A"/>
    <w:rsid w:val="00D32248"/>
    <w:rsid w:val="00D332EB"/>
    <w:rsid w:val="00D3396B"/>
    <w:rsid w:val="00D33BD7"/>
    <w:rsid w:val="00D3475A"/>
    <w:rsid w:val="00D34D9A"/>
    <w:rsid w:val="00D34F87"/>
    <w:rsid w:val="00D36A45"/>
    <w:rsid w:val="00D36FDB"/>
    <w:rsid w:val="00D37091"/>
    <w:rsid w:val="00D370E8"/>
    <w:rsid w:val="00D372C0"/>
    <w:rsid w:val="00D37F32"/>
    <w:rsid w:val="00D40672"/>
    <w:rsid w:val="00D40E3D"/>
    <w:rsid w:val="00D41BC6"/>
    <w:rsid w:val="00D42675"/>
    <w:rsid w:val="00D4328D"/>
    <w:rsid w:val="00D43869"/>
    <w:rsid w:val="00D43A61"/>
    <w:rsid w:val="00D43CB8"/>
    <w:rsid w:val="00D44182"/>
    <w:rsid w:val="00D455A5"/>
    <w:rsid w:val="00D45781"/>
    <w:rsid w:val="00D45D18"/>
    <w:rsid w:val="00D4612B"/>
    <w:rsid w:val="00D463A4"/>
    <w:rsid w:val="00D4698D"/>
    <w:rsid w:val="00D46F5D"/>
    <w:rsid w:val="00D47A41"/>
    <w:rsid w:val="00D500C1"/>
    <w:rsid w:val="00D506C6"/>
    <w:rsid w:val="00D50929"/>
    <w:rsid w:val="00D50ED5"/>
    <w:rsid w:val="00D51ADA"/>
    <w:rsid w:val="00D51E14"/>
    <w:rsid w:val="00D5236C"/>
    <w:rsid w:val="00D525D6"/>
    <w:rsid w:val="00D53DE2"/>
    <w:rsid w:val="00D53E22"/>
    <w:rsid w:val="00D54B03"/>
    <w:rsid w:val="00D556AF"/>
    <w:rsid w:val="00D55911"/>
    <w:rsid w:val="00D55B30"/>
    <w:rsid w:val="00D5674E"/>
    <w:rsid w:val="00D567FA"/>
    <w:rsid w:val="00D56B4A"/>
    <w:rsid w:val="00D56C25"/>
    <w:rsid w:val="00D56D77"/>
    <w:rsid w:val="00D5786A"/>
    <w:rsid w:val="00D578AC"/>
    <w:rsid w:val="00D57AB2"/>
    <w:rsid w:val="00D60294"/>
    <w:rsid w:val="00D6045F"/>
    <w:rsid w:val="00D60D50"/>
    <w:rsid w:val="00D60DA1"/>
    <w:rsid w:val="00D60ECB"/>
    <w:rsid w:val="00D60F96"/>
    <w:rsid w:val="00D6181A"/>
    <w:rsid w:val="00D61900"/>
    <w:rsid w:val="00D61AE2"/>
    <w:rsid w:val="00D6250C"/>
    <w:rsid w:val="00D6261C"/>
    <w:rsid w:val="00D63A26"/>
    <w:rsid w:val="00D6429D"/>
    <w:rsid w:val="00D646BB"/>
    <w:rsid w:val="00D6490D"/>
    <w:rsid w:val="00D65494"/>
    <w:rsid w:val="00D659A8"/>
    <w:rsid w:val="00D65D6F"/>
    <w:rsid w:val="00D668B1"/>
    <w:rsid w:val="00D6718D"/>
    <w:rsid w:val="00D67215"/>
    <w:rsid w:val="00D67922"/>
    <w:rsid w:val="00D7015E"/>
    <w:rsid w:val="00D705C3"/>
    <w:rsid w:val="00D70868"/>
    <w:rsid w:val="00D70F99"/>
    <w:rsid w:val="00D71225"/>
    <w:rsid w:val="00D72250"/>
    <w:rsid w:val="00D728EA"/>
    <w:rsid w:val="00D73F11"/>
    <w:rsid w:val="00D73F38"/>
    <w:rsid w:val="00D74521"/>
    <w:rsid w:val="00D7477E"/>
    <w:rsid w:val="00D749FC"/>
    <w:rsid w:val="00D74B4B"/>
    <w:rsid w:val="00D74B7A"/>
    <w:rsid w:val="00D74CD2"/>
    <w:rsid w:val="00D74CDD"/>
    <w:rsid w:val="00D7533A"/>
    <w:rsid w:val="00D7547D"/>
    <w:rsid w:val="00D76146"/>
    <w:rsid w:val="00D76BDB"/>
    <w:rsid w:val="00D76C37"/>
    <w:rsid w:val="00D802B2"/>
    <w:rsid w:val="00D80350"/>
    <w:rsid w:val="00D803FE"/>
    <w:rsid w:val="00D80769"/>
    <w:rsid w:val="00D815CC"/>
    <w:rsid w:val="00D81AD5"/>
    <w:rsid w:val="00D81E93"/>
    <w:rsid w:val="00D81FA1"/>
    <w:rsid w:val="00D82307"/>
    <w:rsid w:val="00D8276F"/>
    <w:rsid w:val="00D8279D"/>
    <w:rsid w:val="00D82B42"/>
    <w:rsid w:val="00D841DD"/>
    <w:rsid w:val="00D84575"/>
    <w:rsid w:val="00D84619"/>
    <w:rsid w:val="00D849F3"/>
    <w:rsid w:val="00D85203"/>
    <w:rsid w:val="00D8579C"/>
    <w:rsid w:val="00D8799B"/>
    <w:rsid w:val="00D87C4C"/>
    <w:rsid w:val="00D87FE3"/>
    <w:rsid w:val="00D90377"/>
    <w:rsid w:val="00D90F91"/>
    <w:rsid w:val="00D91815"/>
    <w:rsid w:val="00D92B4D"/>
    <w:rsid w:val="00D93714"/>
    <w:rsid w:val="00D9415A"/>
    <w:rsid w:val="00D944CB"/>
    <w:rsid w:val="00D94572"/>
    <w:rsid w:val="00D95F30"/>
    <w:rsid w:val="00D96D76"/>
    <w:rsid w:val="00D97422"/>
    <w:rsid w:val="00DA00A5"/>
    <w:rsid w:val="00DA00BE"/>
    <w:rsid w:val="00DA0CD2"/>
    <w:rsid w:val="00DA106B"/>
    <w:rsid w:val="00DA1106"/>
    <w:rsid w:val="00DA15FC"/>
    <w:rsid w:val="00DA1764"/>
    <w:rsid w:val="00DA1A64"/>
    <w:rsid w:val="00DA1E0E"/>
    <w:rsid w:val="00DA26CD"/>
    <w:rsid w:val="00DA2D0B"/>
    <w:rsid w:val="00DA2DA7"/>
    <w:rsid w:val="00DA2E5B"/>
    <w:rsid w:val="00DA2F55"/>
    <w:rsid w:val="00DA37F4"/>
    <w:rsid w:val="00DA39C4"/>
    <w:rsid w:val="00DA3DD8"/>
    <w:rsid w:val="00DA3E15"/>
    <w:rsid w:val="00DA413E"/>
    <w:rsid w:val="00DA5540"/>
    <w:rsid w:val="00DA5A29"/>
    <w:rsid w:val="00DA6124"/>
    <w:rsid w:val="00DA6C5B"/>
    <w:rsid w:val="00DB0ED8"/>
    <w:rsid w:val="00DB1081"/>
    <w:rsid w:val="00DB123A"/>
    <w:rsid w:val="00DB125A"/>
    <w:rsid w:val="00DB2714"/>
    <w:rsid w:val="00DB311F"/>
    <w:rsid w:val="00DB317D"/>
    <w:rsid w:val="00DB371A"/>
    <w:rsid w:val="00DB3B08"/>
    <w:rsid w:val="00DB3C19"/>
    <w:rsid w:val="00DB4BC4"/>
    <w:rsid w:val="00DB4BDA"/>
    <w:rsid w:val="00DB55B0"/>
    <w:rsid w:val="00DB55DC"/>
    <w:rsid w:val="00DB56CE"/>
    <w:rsid w:val="00DB61D0"/>
    <w:rsid w:val="00DB623C"/>
    <w:rsid w:val="00DB753E"/>
    <w:rsid w:val="00DB7891"/>
    <w:rsid w:val="00DB7A18"/>
    <w:rsid w:val="00DB7E2A"/>
    <w:rsid w:val="00DC0379"/>
    <w:rsid w:val="00DC05B9"/>
    <w:rsid w:val="00DC1391"/>
    <w:rsid w:val="00DC175B"/>
    <w:rsid w:val="00DC192F"/>
    <w:rsid w:val="00DC1958"/>
    <w:rsid w:val="00DC1CC2"/>
    <w:rsid w:val="00DC2F56"/>
    <w:rsid w:val="00DC3099"/>
    <w:rsid w:val="00DC37AC"/>
    <w:rsid w:val="00DC5180"/>
    <w:rsid w:val="00DC5D2F"/>
    <w:rsid w:val="00DC5DD2"/>
    <w:rsid w:val="00DC603B"/>
    <w:rsid w:val="00DC6657"/>
    <w:rsid w:val="00DC6FA0"/>
    <w:rsid w:val="00DC7A41"/>
    <w:rsid w:val="00DD0365"/>
    <w:rsid w:val="00DD056F"/>
    <w:rsid w:val="00DD082A"/>
    <w:rsid w:val="00DD0E69"/>
    <w:rsid w:val="00DD151B"/>
    <w:rsid w:val="00DD1574"/>
    <w:rsid w:val="00DD16BC"/>
    <w:rsid w:val="00DD1789"/>
    <w:rsid w:val="00DD2F06"/>
    <w:rsid w:val="00DD3EE8"/>
    <w:rsid w:val="00DD4A36"/>
    <w:rsid w:val="00DD6F5A"/>
    <w:rsid w:val="00DD79D8"/>
    <w:rsid w:val="00DD7F4E"/>
    <w:rsid w:val="00DE1236"/>
    <w:rsid w:val="00DE1FAF"/>
    <w:rsid w:val="00DE252F"/>
    <w:rsid w:val="00DE2849"/>
    <w:rsid w:val="00DE2B8C"/>
    <w:rsid w:val="00DE3326"/>
    <w:rsid w:val="00DE37B5"/>
    <w:rsid w:val="00DE3D04"/>
    <w:rsid w:val="00DE4598"/>
    <w:rsid w:val="00DE46AA"/>
    <w:rsid w:val="00DE4C63"/>
    <w:rsid w:val="00DE4E73"/>
    <w:rsid w:val="00DE50BD"/>
    <w:rsid w:val="00DE5102"/>
    <w:rsid w:val="00DE5647"/>
    <w:rsid w:val="00DE635D"/>
    <w:rsid w:val="00DE6C5B"/>
    <w:rsid w:val="00DF03AB"/>
    <w:rsid w:val="00DF0A4C"/>
    <w:rsid w:val="00DF0A76"/>
    <w:rsid w:val="00DF0EAE"/>
    <w:rsid w:val="00DF16C3"/>
    <w:rsid w:val="00DF1BFC"/>
    <w:rsid w:val="00DF1D10"/>
    <w:rsid w:val="00DF1F6D"/>
    <w:rsid w:val="00DF315A"/>
    <w:rsid w:val="00DF339B"/>
    <w:rsid w:val="00DF4DFE"/>
    <w:rsid w:val="00DF50E4"/>
    <w:rsid w:val="00DF58F4"/>
    <w:rsid w:val="00DF5950"/>
    <w:rsid w:val="00DF66E9"/>
    <w:rsid w:val="00DF6AB8"/>
    <w:rsid w:val="00DF6FD1"/>
    <w:rsid w:val="00DF7AF7"/>
    <w:rsid w:val="00E007E2"/>
    <w:rsid w:val="00E00B17"/>
    <w:rsid w:val="00E00E41"/>
    <w:rsid w:val="00E018FA"/>
    <w:rsid w:val="00E01AFC"/>
    <w:rsid w:val="00E02192"/>
    <w:rsid w:val="00E030DB"/>
    <w:rsid w:val="00E03427"/>
    <w:rsid w:val="00E037C8"/>
    <w:rsid w:val="00E0393E"/>
    <w:rsid w:val="00E04C31"/>
    <w:rsid w:val="00E055F6"/>
    <w:rsid w:val="00E05B53"/>
    <w:rsid w:val="00E0605C"/>
    <w:rsid w:val="00E0606C"/>
    <w:rsid w:val="00E0633B"/>
    <w:rsid w:val="00E065BB"/>
    <w:rsid w:val="00E07EAA"/>
    <w:rsid w:val="00E10BF5"/>
    <w:rsid w:val="00E11BBD"/>
    <w:rsid w:val="00E13E6D"/>
    <w:rsid w:val="00E14C41"/>
    <w:rsid w:val="00E1530D"/>
    <w:rsid w:val="00E153E0"/>
    <w:rsid w:val="00E15496"/>
    <w:rsid w:val="00E156AE"/>
    <w:rsid w:val="00E15984"/>
    <w:rsid w:val="00E159A9"/>
    <w:rsid w:val="00E159B2"/>
    <w:rsid w:val="00E15A38"/>
    <w:rsid w:val="00E15E50"/>
    <w:rsid w:val="00E162D0"/>
    <w:rsid w:val="00E201DF"/>
    <w:rsid w:val="00E20583"/>
    <w:rsid w:val="00E20E44"/>
    <w:rsid w:val="00E20FC2"/>
    <w:rsid w:val="00E2182E"/>
    <w:rsid w:val="00E219C3"/>
    <w:rsid w:val="00E21B77"/>
    <w:rsid w:val="00E226A6"/>
    <w:rsid w:val="00E22C9E"/>
    <w:rsid w:val="00E23447"/>
    <w:rsid w:val="00E23471"/>
    <w:rsid w:val="00E24564"/>
    <w:rsid w:val="00E246C0"/>
    <w:rsid w:val="00E2512D"/>
    <w:rsid w:val="00E253E5"/>
    <w:rsid w:val="00E2579B"/>
    <w:rsid w:val="00E267CB"/>
    <w:rsid w:val="00E268F7"/>
    <w:rsid w:val="00E27904"/>
    <w:rsid w:val="00E3017C"/>
    <w:rsid w:val="00E30221"/>
    <w:rsid w:val="00E30D00"/>
    <w:rsid w:val="00E3121F"/>
    <w:rsid w:val="00E3123D"/>
    <w:rsid w:val="00E31C62"/>
    <w:rsid w:val="00E31D2F"/>
    <w:rsid w:val="00E328E1"/>
    <w:rsid w:val="00E32CB6"/>
    <w:rsid w:val="00E336FA"/>
    <w:rsid w:val="00E33B4F"/>
    <w:rsid w:val="00E3441E"/>
    <w:rsid w:val="00E35DBC"/>
    <w:rsid w:val="00E360D1"/>
    <w:rsid w:val="00E3629E"/>
    <w:rsid w:val="00E36F4F"/>
    <w:rsid w:val="00E370C7"/>
    <w:rsid w:val="00E37449"/>
    <w:rsid w:val="00E37765"/>
    <w:rsid w:val="00E4012A"/>
    <w:rsid w:val="00E41007"/>
    <w:rsid w:val="00E41B47"/>
    <w:rsid w:val="00E42077"/>
    <w:rsid w:val="00E42433"/>
    <w:rsid w:val="00E42A42"/>
    <w:rsid w:val="00E439C2"/>
    <w:rsid w:val="00E4495A"/>
    <w:rsid w:val="00E44966"/>
    <w:rsid w:val="00E45509"/>
    <w:rsid w:val="00E4568B"/>
    <w:rsid w:val="00E45778"/>
    <w:rsid w:val="00E457F0"/>
    <w:rsid w:val="00E45836"/>
    <w:rsid w:val="00E45EE9"/>
    <w:rsid w:val="00E4625B"/>
    <w:rsid w:val="00E463BE"/>
    <w:rsid w:val="00E46FE0"/>
    <w:rsid w:val="00E4791D"/>
    <w:rsid w:val="00E500D1"/>
    <w:rsid w:val="00E506C5"/>
    <w:rsid w:val="00E50A7E"/>
    <w:rsid w:val="00E52681"/>
    <w:rsid w:val="00E529D3"/>
    <w:rsid w:val="00E52F9F"/>
    <w:rsid w:val="00E5317D"/>
    <w:rsid w:val="00E5332C"/>
    <w:rsid w:val="00E54609"/>
    <w:rsid w:val="00E54C9D"/>
    <w:rsid w:val="00E54F73"/>
    <w:rsid w:val="00E55BE3"/>
    <w:rsid w:val="00E5628A"/>
    <w:rsid w:val="00E57EED"/>
    <w:rsid w:val="00E603D9"/>
    <w:rsid w:val="00E60914"/>
    <w:rsid w:val="00E609C4"/>
    <w:rsid w:val="00E61766"/>
    <w:rsid w:val="00E61B9A"/>
    <w:rsid w:val="00E61BB3"/>
    <w:rsid w:val="00E61DD1"/>
    <w:rsid w:val="00E61E39"/>
    <w:rsid w:val="00E61FE6"/>
    <w:rsid w:val="00E62613"/>
    <w:rsid w:val="00E632D1"/>
    <w:rsid w:val="00E63672"/>
    <w:rsid w:val="00E65E45"/>
    <w:rsid w:val="00E65E76"/>
    <w:rsid w:val="00E661D0"/>
    <w:rsid w:val="00E66848"/>
    <w:rsid w:val="00E66FB3"/>
    <w:rsid w:val="00E6722C"/>
    <w:rsid w:val="00E67544"/>
    <w:rsid w:val="00E720FF"/>
    <w:rsid w:val="00E721A0"/>
    <w:rsid w:val="00E725CB"/>
    <w:rsid w:val="00E72688"/>
    <w:rsid w:val="00E72D9D"/>
    <w:rsid w:val="00E73D6B"/>
    <w:rsid w:val="00E743D7"/>
    <w:rsid w:val="00E7490C"/>
    <w:rsid w:val="00E750B3"/>
    <w:rsid w:val="00E7539F"/>
    <w:rsid w:val="00E758CA"/>
    <w:rsid w:val="00E76A7E"/>
    <w:rsid w:val="00E76CC4"/>
    <w:rsid w:val="00E76D1F"/>
    <w:rsid w:val="00E77086"/>
    <w:rsid w:val="00E77264"/>
    <w:rsid w:val="00E774B0"/>
    <w:rsid w:val="00E774EB"/>
    <w:rsid w:val="00E775CD"/>
    <w:rsid w:val="00E779AA"/>
    <w:rsid w:val="00E803A4"/>
    <w:rsid w:val="00E805B2"/>
    <w:rsid w:val="00E808C0"/>
    <w:rsid w:val="00E80E5A"/>
    <w:rsid w:val="00E81353"/>
    <w:rsid w:val="00E83E6B"/>
    <w:rsid w:val="00E84066"/>
    <w:rsid w:val="00E84C72"/>
    <w:rsid w:val="00E85434"/>
    <w:rsid w:val="00E85775"/>
    <w:rsid w:val="00E86268"/>
    <w:rsid w:val="00E878A6"/>
    <w:rsid w:val="00E87C9C"/>
    <w:rsid w:val="00E900B2"/>
    <w:rsid w:val="00E90479"/>
    <w:rsid w:val="00E913CE"/>
    <w:rsid w:val="00E929E3"/>
    <w:rsid w:val="00E92F30"/>
    <w:rsid w:val="00E932D8"/>
    <w:rsid w:val="00E937F8"/>
    <w:rsid w:val="00E93AC0"/>
    <w:rsid w:val="00E93B5F"/>
    <w:rsid w:val="00E93BF1"/>
    <w:rsid w:val="00E9419A"/>
    <w:rsid w:val="00E946EB"/>
    <w:rsid w:val="00E94823"/>
    <w:rsid w:val="00E9562E"/>
    <w:rsid w:val="00E95D30"/>
    <w:rsid w:val="00E96543"/>
    <w:rsid w:val="00E966A3"/>
    <w:rsid w:val="00E967F5"/>
    <w:rsid w:val="00EA06E5"/>
    <w:rsid w:val="00EA0B8B"/>
    <w:rsid w:val="00EA1005"/>
    <w:rsid w:val="00EA11D2"/>
    <w:rsid w:val="00EA198A"/>
    <w:rsid w:val="00EA21A0"/>
    <w:rsid w:val="00EA21BC"/>
    <w:rsid w:val="00EA38A9"/>
    <w:rsid w:val="00EA47A8"/>
    <w:rsid w:val="00EA49A2"/>
    <w:rsid w:val="00EA4EC4"/>
    <w:rsid w:val="00EA4F94"/>
    <w:rsid w:val="00EA5213"/>
    <w:rsid w:val="00EA57E6"/>
    <w:rsid w:val="00EA61D6"/>
    <w:rsid w:val="00EA7AE9"/>
    <w:rsid w:val="00EB02BD"/>
    <w:rsid w:val="00EB034F"/>
    <w:rsid w:val="00EB127E"/>
    <w:rsid w:val="00EB1DAF"/>
    <w:rsid w:val="00EB2721"/>
    <w:rsid w:val="00EB28BC"/>
    <w:rsid w:val="00EB2945"/>
    <w:rsid w:val="00EB2FDE"/>
    <w:rsid w:val="00EB320F"/>
    <w:rsid w:val="00EB3A26"/>
    <w:rsid w:val="00EB4CB6"/>
    <w:rsid w:val="00EB5B3C"/>
    <w:rsid w:val="00EB5B77"/>
    <w:rsid w:val="00EB5E4E"/>
    <w:rsid w:val="00EB6B76"/>
    <w:rsid w:val="00EB7049"/>
    <w:rsid w:val="00EB70E5"/>
    <w:rsid w:val="00EB72B0"/>
    <w:rsid w:val="00EB72D3"/>
    <w:rsid w:val="00EB799D"/>
    <w:rsid w:val="00EB7D19"/>
    <w:rsid w:val="00EB7D47"/>
    <w:rsid w:val="00EC01F5"/>
    <w:rsid w:val="00EC069B"/>
    <w:rsid w:val="00EC0CDD"/>
    <w:rsid w:val="00EC0F20"/>
    <w:rsid w:val="00EC26A8"/>
    <w:rsid w:val="00EC287E"/>
    <w:rsid w:val="00EC2998"/>
    <w:rsid w:val="00EC2B35"/>
    <w:rsid w:val="00EC3E47"/>
    <w:rsid w:val="00EC3E56"/>
    <w:rsid w:val="00EC41BA"/>
    <w:rsid w:val="00EC45C2"/>
    <w:rsid w:val="00EC46E8"/>
    <w:rsid w:val="00EC5542"/>
    <w:rsid w:val="00EC5567"/>
    <w:rsid w:val="00EC5C99"/>
    <w:rsid w:val="00EC639C"/>
    <w:rsid w:val="00EC7F33"/>
    <w:rsid w:val="00ED120A"/>
    <w:rsid w:val="00ED148D"/>
    <w:rsid w:val="00ED18BA"/>
    <w:rsid w:val="00ED2874"/>
    <w:rsid w:val="00ED2D5D"/>
    <w:rsid w:val="00ED3056"/>
    <w:rsid w:val="00ED487E"/>
    <w:rsid w:val="00ED491C"/>
    <w:rsid w:val="00ED4CF0"/>
    <w:rsid w:val="00ED4D59"/>
    <w:rsid w:val="00ED5705"/>
    <w:rsid w:val="00ED58FB"/>
    <w:rsid w:val="00ED6947"/>
    <w:rsid w:val="00ED70F4"/>
    <w:rsid w:val="00ED7101"/>
    <w:rsid w:val="00ED7173"/>
    <w:rsid w:val="00ED783F"/>
    <w:rsid w:val="00EE2FB7"/>
    <w:rsid w:val="00EE4348"/>
    <w:rsid w:val="00EE4402"/>
    <w:rsid w:val="00EE494E"/>
    <w:rsid w:val="00EE5479"/>
    <w:rsid w:val="00EE596E"/>
    <w:rsid w:val="00EE5DE7"/>
    <w:rsid w:val="00EE64AF"/>
    <w:rsid w:val="00EE6C59"/>
    <w:rsid w:val="00EE6DE3"/>
    <w:rsid w:val="00EE74EC"/>
    <w:rsid w:val="00EE7FC0"/>
    <w:rsid w:val="00EF0EDE"/>
    <w:rsid w:val="00EF179A"/>
    <w:rsid w:val="00EF1992"/>
    <w:rsid w:val="00EF1EEB"/>
    <w:rsid w:val="00EF20A1"/>
    <w:rsid w:val="00EF21D6"/>
    <w:rsid w:val="00EF244B"/>
    <w:rsid w:val="00EF347C"/>
    <w:rsid w:val="00EF3F1B"/>
    <w:rsid w:val="00EF4CB7"/>
    <w:rsid w:val="00EF4DCE"/>
    <w:rsid w:val="00EF528E"/>
    <w:rsid w:val="00EF5A98"/>
    <w:rsid w:val="00EF5B01"/>
    <w:rsid w:val="00EF5BCB"/>
    <w:rsid w:val="00EF5DFB"/>
    <w:rsid w:val="00EF6099"/>
    <w:rsid w:val="00EF624E"/>
    <w:rsid w:val="00EF6457"/>
    <w:rsid w:val="00EF664B"/>
    <w:rsid w:val="00EF719D"/>
    <w:rsid w:val="00EF7340"/>
    <w:rsid w:val="00EF740B"/>
    <w:rsid w:val="00EF740D"/>
    <w:rsid w:val="00F000C4"/>
    <w:rsid w:val="00F002F8"/>
    <w:rsid w:val="00F003A6"/>
    <w:rsid w:val="00F00846"/>
    <w:rsid w:val="00F00E95"/>
    <w:rsid w:val="00F020BF"/>
    <w:rsid w:val="00F02D42"/>
    <w:rsid w:val="00F02FD5"/>
    <w:rsid w:val="00F03067"/>
    <w:rsid w:val="00F03AD6"/>
    <w:rsid w:val="00F04270"/>
    <w:rsid w:val="00F04427"/>
    <w:rsid w:val="00F0486A"/>
    <w:rsid w:val="00F048BD"/>
    <w:rsid w:val="00F04A09"/>
    <w:rsid w:val="00F05E6D"/>
    <w:rsid w:val="00F06E7A"/>
    <w:rsid w:val="00F0769E"/>
    <w:rsid w:val="00F1000E"/>
    <w:rsid w:val="00F12161"/>
    <w:rsid w:val="00F12289"/>
    <w:rsid w:val="00F132F4"/>
    <w:rsid w:val="00F13C21"/>
    <w:rsid w:val="00F14089"/>
    <w:rsid w:val="00F142DC"/>
    <w:rsid w:val="00F145A4"/>
    <w:rsid w:val="00F14605"/>
    <w:rsid w:val="00F15431"/>
    <w:rsid w:val="00F15B70"/>
    <w:rsid w:val="00F16044"/>
    <w:rsid w:val="00F16624"/>
    <w:rsid w:val="00F16B7A"/>
    <w:rsid w:val="00F16EDD"/>
    <w:rsid w:val="00F20819"/>
    <w:rsid w:val="00F21318"/>
    <w:rsid w:val="00F21876"/>
    <w:rsid w:val="00F219B4"/>
    <w:rsid w:val="00F22BB2"/>
    <w:rsid w:val="00F23132"/>
    <w:rsid w:val="00F23581"/>
    <w:rsid w:val="00F2395C"/>
    <w:rsid w:val="00F23D08"/>
    <w:rsid w:val="00F2564B"/>
    <w:rsid w:val="00F265B9"/>
    <w:rsid w:val="00F2697D"/>
    <w:rsid w:val="00F270FE"/>
    <w:rsid w:val="00F2785B"/>
    <w:rsid w:val="00F27D94"/>
    <w:rsid w:val="00F30164"/>
    <w:rsid w:val="00F3055E"/>
    <w:rsid w:val="00F30D34"/>
    <w:rsid w:val="00F31291"/>
    <w:rsid w:val="00F31B9B"/>
    <w:rsid w:val="00F3260A"/>
    <w:rsid w:val="00F3279D"/>
    <w:rsid w:val="00F33DB2"/>
    <w:rsid w:val="00F3527F"/>
    <w:rsid w:val="00F36945"/>
    <w:rsid w:val="00F369CE"/>
    <w:rsid w:val="00F376B1"/>
    <w:rsid w:val="00F37DE2"/>
    <w:rsid w:val="00F40156"/>
    <w:rsid w:val="00F41521"/>
    <w:rsid w:val="00F415BE"/>
    <w:rsid w:val="00F41718"/>
    <w:rsid w:val="00F41D16"/>
    <w:rsid w:val="00F42078"/>
    <w:rsid w:val="00F43238"/>
    <w:rsid w:val="00F43D7E"/>
    <w:rsid w:val="00F43D9A"/>
    <w:rsid w:val="00F44018"/>
    <w:rsid w:val="00F444FA"/>
    <w:rsid w:val="00F44BB4"/>
    <w:rsid w:val="00F45BEF"/>
    <w:rsid w:val="00F45D67"/>
    <w:rsid w:val="00F4664D"/>
    <w:rsid w:val="00F46A64"/>
    <w:rsid w:val="00F46D52"/>
    <w:rsid w:val="00F47002"/>
    <w:rsid w:val="00F473A8"/>
    <w:rsid w:val="00F477A6"/>
    <w:rsid w:val="00F47F73"/>
    <w:rsid w:val="00F505CB"/>
    <w:rsid w:val="00F509F2"/>
    <w:rsid w:val="00F50A07"/>
    <w:rsid w:val="00F50C80"/>
    <w:rsid w:val="00F5164C"/>
    <w:rsid w:val="00F5174E"/>
    <w:rsid w:val="00F51F4B"/>
    <w:rsid w:val="00F525A3"/>
    <w:rsid w:val="00F5335F"/>
    <w:rsid w:val="00F53B3C"/>
    <w:rsid w:val="00F53BA0"/>
    <w:rsid w:val="00F54772"/>
    <w:rsid w:val="00F55181"/>
    <w:rsid w:val="00F565D4"/>
    <w:rsid w:val="00F56641"/>
    <w:rsid w:val="00F601BB"/>
    <w:rsid w:val="00F607CD"/>
    <w:rsid w:val="00F61619"/>
    <w:rsid w:val="00F62024"/>
    <w:rsid w:val="00F63909"/>
    <w:rsid w:val="00F63BAB"/>
    <w:rsid w:val="00F63C7F"/>
    <w:rsid w:val="00F6468B"/>
    <w:rsid w:val="00F64DA4"/>
    <w:rsid w:val="00F65922"/>
    <w:rsid w:val="00F6594E"/>
    <w:rsid w:val="00F659CD"/>
    <w:rsid w:val="00F65C34"/>
    <w:rsid w:val="00F6651E"/>
    <w:rsid w:val="00F666E1"/>
    <w:rsid w:val="00F6689E"/>
    <w:rsid w:val="00F67378"/>
    <w:rsid w:val="00F67B48"/>
    <w:rsid w:val="00F71D5C"/>
    <w:rsid w:val="00F73F28"/>
    <w:rsid w:val="00F74259"/>
    <w:rsid w:val="00F74311"/>
    <w:rsid w:val="00F7468B"/>
    <w:rsid w:val="00F752CE"/>
    <w:rsid w:val="00F754F5"/>
    <w:rsid w:val="00F75D0B"/>
    <w:rsid w:val="00F75E15"/>
    <w:rsid w:val="00F7615B"/>
    <w:rsid w:val="00F761E6"/>
    <w:rsid w:val="00F762B0"/>
    <w:rsid w:val="00F76B78"/>
    <w:rsid w:val="00F76BA1"/>
    <w:rsid w:val="00F76E85"/>
    <w:rsid w:val="00F800E4"/>
    <w:rsid w:val="00F8058E"/>
    <w:rsid w:val="00F80FB5"/>
    <w:rsid w:val="00F82B4F"/>
    <w:rsid w:val="00F839D1"/>
    <w:rsid w:val="00F83E2D"/>
    <w:rsid w:val="00F84FB7"/>
    <w:rsid w:val="00F8544B"/>
    <w:rsid w:val="00F857C3"/>
    <w:rsid w:val="00F864AF"/>
    <w:rsid w:val="00F870D5"/>
    <w:rsid w:val="00F9072C"/>
    <w:rsid w:val="00F9174F"/>
    <w:rsid w:val="00F91B6F"/>
    <w:rsid w:val="00F922A7"/>
    <w:rsid w:val="00F92ABF"/>
    <w:rsid w:val="00F92D41"/>
    <w:rsid w:val="00F93906"/>
    <w:rsid w:val="00F939F3"/>
    <w:rsid w:val="00F940A8"/>
    <w:rsid w:val="00F94F09"/>
    <w:rsid w:val="00F95241"/>
    <w:rsid w:val="00F95F21"/>
    <w:rsid w:val="00F96625"/>
    <w:rsid w:val="00F9664E"/>
    <w:rsid w:val="00F9668C"/>
    <w:rsid w:val="00FA141C"/>
    <w:rsid w:val="00FA20AE"/>
    <w:rsid w:val="00FA2C9B"/>
    <w:rsid w:val="00FA3DE9"/>
    <w:rsid w:val="00FA4123"/>
    <w:rsid w:val="00FA4A04"/>
    <w:rsid w:val="00FA4BCE"/>
    <w:rsid w:val="00FA562D"/>
    <w:rsid w:val="00FA590F"/>
    <w:rsid w:val="00FA5BFB"/>
    <w:rsid w:val="00FA6039"/>
    <w:rsid w:val="00FA6081"/>
    <w:rsid w:val="00FA63B1"/>
    <w:rsid w:val="00FA6EEE"/>
    <w:rsid w:val="00FA788A"/>
    <w:rsid w:val="00FB0495"/>
    <w:rsid w:val="00FB0A6D"/>
    <w:rsid w:val="00FB143B"/>
    <w:rsid w:val="00FB189B"/>
    <w:rsid w:val="00FB19D2"/>
    <w:rsid w:val="00FB1F68"/>
    <w:rsid w:val="00FB1FAE"/>
    <w:rsid w:val="00FB2384"/>
    <w:rsid w:val="00FB270D"/>
    <w:rsid w:val="00FB2717"/>
    <w:rsid w:val="00FB32CC"/>
    <w:rsid w:val="00FB3666"/>
    <w:rsid w:val="00FB3AE9"/>
    <w:rsid w:val="00FB4230"/>
    <w:rsid w:val="00FB4302"/>
    <w:rsid w:val="00FB4981"/>
    <w:rsid w:val="00FB5DB6"/>
    <w:rsid w:val="00FB6514"/>
    <w:rsid w:val="00FB6EE3"/>
    <w:rsid w:val="00FB7235"/>
    <w:rsid w:val="00FB76FA"/>
    <w:rsid w:val="00FB7EA0"/>
    <w:rsid w:val="00FC1AE8"/>
    <w:rsid w:val="00FC36E1"/>
    <w:rsid w:val="00FC38B0"/>
    <w:rsid w:val="00FC3B62"/>
    <w:rsid w:val="00FC3B8E"/>
    <w:rsid w:val="00FC46FD"/>
    <w:rsid w:val="00FC4FD5"/>
    <w:rsid w:val="00FC5470"/>
    <w:rsid w:val="00FC564A"/>
    <w:rsid w:val="00FC60A2"/>
    <w:rsid w:val="00FC67C5"/>
    <w:rsid w:val="00FC6DB2"/>
    <w:rsid w:val="00FC753A"/>
    <w:rsid w:val="00FC7560"/>
    <w:rsid w:val="00FD05B6"/>
    <w:rsid w:val="00FD05DC"/>
    <w:rsid w:val="00FD0775"/>
    <w:rsid w:val="00FD07ED"/>
    <w:rsid w:val="00FD0871"/>
    <w:rsid w:val="00FD0AA2"/>
    <w:rsid w:val="00FD0F9E"/>
    <w:rsid w:val="00FD14BE"/>
    <w:rsid w:val="00FD16EC"/>
    <w:rsid w:val="00FD17D0"/>
    <w:rsid w:val="00FD2178"/>
    <w:rsid w:val="00FD3CBD"/>
    <w:rsid w:val="00FD4A0D"/>
    <w:rsid w:val="00FD4E89"/>
    <w:rsid w:val="00FD4F15"/>
    <w:rsid w:val="00FD4F4D"/>
    <w:rsid w:val="00FD4F60"/>
    <w:rsid w:val="00FD5B4A"/>
    <w:rsid w:val="00FD5C01"/>
    <w:rsid w:val="00FD61CE"/>
    <w:rsid w:val="00FD785F"/>
    <w:rsid w:val="00FE0026"/>
    <w:rsid w:val="00FE0120"/>
    <w:rsid w:val="00FE01C5"/>
    <w:rsid w:val="00FE030E"/>
    <w:rsid w:val="00FE10F4"/>
    <w:rsid w:val="00FE1292"/>
    <w:rsid w:val="00FE15A9"/>
    <w:rsid w:val="00FE1E5F"/>
    <w:rsid w:val="00FE1F68"/>
    <w:rsid w:val="00FE22D2"/>
    <w:rsid w:val="00FE251D"/>
    <w:rsid w:val="00FE2DE1"/>
    <w:rsid w:val="00FE3BBD"/>
    <w:rsid w:val="00FE453F"/>
    <w:rsid w:val="00FE505D"/>
    <w:rsid w:val="00FE50A3"/>
    <w:rsid w:val="00FE5D8A"/>
    <w:rsid w:val="00FE6FBC"/>
    <w:rsid w:val="00FE7072"/>
    <w:rsid w:val="00FE7220"/>
    <w:rsid w:val="00FE73C4"/>
    <w:rsid w:val="00FE7982"/>
    <w:rsid w:val="00FE7CEF"/>
    <w:rsid w:val="00FF0367"/>
    <w:rsid w:val="00FF144C"/>
    <w:rsid w:val="00FF1B3D"/>
    <w:rsid w:val="00FF1EC4"/>
    <w:rsid w:val="00FF364B"/>
    <w:rsid w:val="00FF3A9E"/>
    <w:rsid w:val="00FF4025"/>
    <w:rsid w:val="00FF4F42"/>
    <w:rsid w:val="00FF5D4E"/>
    <w:rsid w:val="00FF61A4"/>
    <w:rsid w:val="00FF6725"/>
    <w:rsid w:val="00FF720E"/>
    <w:rsid w:val="00FF7C47"/>
    <w:rsid w:val="00FF7D12"/>
    <w:rsid w:val="0120EED9"/>
    <w:rsid w:val="012FDD1F"/>
    <w:rsid w:val="01558983"/>
    <w:rsid w:val="020F21A3"/>
    <w:rsid w:val="02BF8B2F"/>
    <w:rsid w:val="034082A1"/>
    <w:rsid w:val="0378D805"/>
    <w:rsid w:val="0409BE7B"/>
    <w:rsid w:val="04B5B2C8"/>
    <w:rsid w:val="0522EC74"/>
    <w:rsid w:val="057B8679"/>
    <w:rsid w:val="061C92E2"/>
    <w:rsid w:val="06284C57"/>
    <w:rsid w:val="062AAB47"/>
    <w:rsid w:val="076BF542"/>
    <w:rsid w:val="07C94D56"/>
    <w:rsid w:val="08AF68E2"/>
    <w:rsid w:val="08F689D1"/>
    <w:rsid w:val="090D2278"/>
    <w:rsid w:val="09A51CAA"/>
    <w:rsid w:val="0A857D1B"/>
    <w:rsid w:val="0A9EF787"/>
    <w:rsid w:val="0AD77CD8"/>
    <w:rsid w:val="0B8C4443"/>
    <w:rsid w:val="0BE69AC5"/>
    <w:rsid w:val="0C80931B"/>
    <w:rsid w:val="0D20733C"/>
    <w:rsid w:val="0D6BC367"/>
    <w:rsid w:val="0DCF805D"/>
    <w:rsid w:val="0DE62BE0"/>
    <w:rsid w:val="0E00C288"/>
    <w:rsid w:val="0EDBA487"/>
    <w:rsid w:val="0EF409B5"/>
    <w:rsid w:val="0FA4C7D8"/>
    <w:rsid w:val="10B01B68"/>
    <w:rsid w:val="11701317"/>
    <w:rsid w:val="118F5C49"/>
    <w:rsid w:val="128DBEB8"/>
    <w:rsid w:val="13691793"/>
    <w:rsid w:val="137BED8C"/>
    <w:rsid w:val="15270003"/>
    <w:rsid w:val="15ADA684"/>
    <w:rsid w:val="15C35C48"/>
    <w:rsid w:val="160BCB86"/>
    <w:rsid w:val="163F9756"/>
    <w:rsid w:val="177597FF"/>
    <w:rsid w:val="1798F9A3"/>
    <w:rsid w:val="17FED152"/>
    <w:rsid w:val="1859414F"/>
    <w:rsid w:val="196BDF23"/>
    <w:rsid w:val="19D83869"/>
    <w:rsid w:val="1AC59B4E"/>
    <w:rsid w:val="1B40E548"/>
    <w:rsid w:val="1BAC1068"/>
    <w:rsid w:val="1BD07B92"/>
    <w:rsid w:val="1C069BF7"/>
    <w:rsid w:val="1C3A5E01"/>
    <w:rsid w:val="1C71953C"/>
    <w:rsid w:val="1CCD9A2B"/>
    <w:rsid w:val="1D20A4C3"/>
    <w:rsid w:val="1E003BC0"/>
    <w:rsid w:val="1E1338C6"/>
    <w:rsid w:val="1E6FF651"/>
    <w:rsid w:val="1E824B09"/>
    <w:rsid w:val="1FB79863"/>
    <w:rsid w:val="1FEE7070"/>
    <w:rsid w:val="20291CF4"/>
    <w:rsid w:val="207E1FCA"/>
    <w:rsid w:val="20C3A62C"/>
    <w:rsid w:val="2115EE80"/>
    <w:rsid w:val="215EF899"/>
    <w:rsid w:val="2164CFAC"/>
    <w:rsid w:val="21B9F245"/>
    <w:rsid w:val="21C6C4E9"/>
    <w:rsid w:val="21DC8120"/>
    <w:rsid w:val="2235B090"/>
    <w:rsid w:val="23AF02F1"/>
    <w:rsid w:val="23EE1008"/>
    <w:rsid w:val="23F37B36"/>
    <w:rsid w:val="243563FF"/>
    <w:rsid w:val="253493F6"/>
    <w:rsid w:val="253FF5E8"/>
    <w:rsid w:val="2592F725"/>
    <w:rsid w:val="25BFF989"/>
    <w:rsid w:val="25D213BC"/>
    <w:rsid w:val="25D892D8"/>
    <w:rsid w:val="26B61DDA"/>
    <w:rsid w:val="2704C7BC"/>
    <w:rsid w:val="27550B54"/>
    <w:rsid w:val="2769D278"/>
    <w:rsid w:val="279B95DA"/>
    <w:rsid w:val="28018517"/>
    <w:rsid w:val="2830D788"/>
    <w:rsid w:val="28946518"/>
    <w:rsid w:val="28EAE768"/>
    <w:rsid w:val="28F5865C"/>
    <w:rsid w:val="2989FCA1"/>
    <w:rsid w:val="2A21E439"/>
    <w:rsid w:val="2B5F992B"/>
    <w:rsid w:val="2C55CE03"/>
    <w:rsid w:val="2D2233B7"/>
    <w:rsid w:val="2E77DD71"/>
    <w:rsid w:val="2EAF143A"/>
    <w:rsid w:val="2FCA89C6"/>
    <w:rsid w:val="2FD40AE3"/>
    <w:rsid w:val="2FF1FDAB"/>
    <w:rsid w:val="30039C94"/>
    <w:rsid w:val="3043D7C3"/>
    <w:rsid w:val="315EF4E1"/>
    <w:rsid w:val="317C9AB0"/>
    <w:rsid w:val="33019310"/>
    <w:rsid w:val="33611322"/>
    <w:rsid w:val="337ED99E"/>
    <w:rsid w:val="341BFB74"/>
    <w:rsid w:val="346E89D6"/>
    <w:rsid w:val="3549CF23"/>
    <w:rsid w:val="357B3720"/>
    <w:rsid w:val="35B07713"/>
    <w:rsid w:val="361ABA33"/>
    <w:rsid w:val="361B6DCE"/>
    <w:rsid w:val="363E91A2"/>
    <w:rsid w:val="3751CCFF"/>
    <w:rsid w:val="37B73E2F"/>
    <w:rsid w:val="38CEA324"/>
    <w:rsid w:val="39121433"/>
    <w:rsid w:val="39356FEE"/>
    <w:rsid w:val="39F616AF"/>
    <w:rsid w:val="3A2BDA41"/>
    <w:rsid w:val="3AD42E2C"/>
    <w:rsid w:val="3B32372B"/>
    <w:rsid w:val="3B85CE34"/>
    <w:rsid w:val="3BC5CC90"/>
    <w:rsid w:val="3BF3535A"/>
    <w:rsid w:val="3BFE9B05"/>
    <w:rsid w:val="3C9D5895"/>
    <w:rsid w:val="3D3A844B"/>
    <w:rsid w:val="3D81713A"/>
    <w:rsid w:val="3DCD28D6"/>
    <w:rsid w:val="3DE26902"/>
    <w:rsid w:val="3DFE978D"/>
    <w:rsid w:val="3E0DFE62"/>
    <w:rsid w:val="3EF14594"/>
    <w:rsid w:val="3F4911AB"/>
    <w:rsid w:val="41110E72"/>
    <w:rsid w:val="421224D2"/>
    <w:rsid w:val="422BE16D"/>
    <w:rsid w:val="426674E9"/>
    <w:rsid w:val="42D38A34"/>
    <w:rsid w:val="42E98EE1"/>
    <w:rsid w:val="43A0EB8D"/>
    <w:rsid w:val="43CBA78B"/>
    <w:rsid w:val="4497F6DE"/>
    <w:rsid w:val="44BB74C1"/>
    <w:rsid w:val="452E9727"/>
    <w:rsid w:val="45B204D3"/>
    <w:rsid w:val="477A0872"/>
    <w:rsid w:val="47F2B45B"/>
    <w:rsid w:val="486CFAF8"/>
    <w:rsid w:val="488DEDDF"/>
    <w:rsid w:val="4891ACAC"/>
    <w:rsid w:val="48D9FFA3"/>
    <w:rsid w:val="48FE9F12"/>
    <w:rsid w:val="4948E095"/>
    <w:rsid w:val="49DB2288"/>
    <w:rsid w:val="4A960D3F"/>
    <w:rsid w:val="4A9FF7F0"/>
    <w:rsid w:val="4AB26CFD"/>
    <w:rsid w:val="4AE97C2A"/>
    <w:rsid w:val="4F10F03A"/>
    <w:rsid w:val="4FC7E013"/>
    <w:rsid w:val="4FF3501D"/>
    <w:rsid w:val="5013D1BB"/>
    <w:rsid w:val="5081EE28"/>
    <w:rsid w:val="5196A016"/>
    <w:rsid w:val="51AEB2CE"/>
    <w:rsid w:val="520B54C2"/>
    <w:rsid w:val="52165CF0"/>
    <w:rsid w:val="5272347F"/>
    <w:rsid w:val="52D7A8DE"/>
    <w:rsid w:val="5301749A"/>
    <w:rsid w:val="53DDA2C7"/>
    <w:rsid w:val="543B792C"/>
    <w:rsid w:val="54C7FE6F"/>
    <w:rsid w:val="556DFE46"/>
    <w:rsid w:val="5582D5E3"/>
    <w:rsid w:val="58311FB9"/>
    <w:rsid w:val="5931C449"/>
    <w:rsid w:val="59549B98"/>
    <w:rsid w:val="5A0D4EAA"/>
    <w:rsid w:val="5A1246D8"/>
    <w:rsid w:val="5A4C91AD"/>
    <w:rsid w:val="5AC7E3C3"/>
    <w:rsid w:val="5AD2A792"/>
    <w:rsid w:val="5B48D9EF"/>
    <w:rsid w:val="5BDB6BEE"/>
    <w:rsid w:val="5CCC0616"/>
    <w:rsid w:val="5D26FE34"/>
    <w:rsid w:val="5D346462"/>
    <w:rsid w:val="5D67C5C0"/>
    <w:rsid w:val="5DAF1375"/>
    <w:rsid w:val="5E038374"/>
    <w:rsid w:val="5E40C534"/>
    <w:rsid w:val="5E95D113"/>
    <w:rsid w:val="5EC19795"/>
    <w:rsid w:val="5F07D6B0"/>
    <w:rsid w:val="5F81233A"/>
    <w:rsid w:val="5FB2A011"/>
    <w:rsid w:val="5FBBCC19"/>
    <w:rsid w:val="60C7791E"/>
    <w:rsid w:val="62C2568D"/>
    <w:rsid w:val="6301C4B6"/>
    <w:rsid w:val="63625C62"/>
    <w:rsid w:val="63B56C93"/>
    <w:rsid w:val="63E077AB"/>
    <w:rsid w:val="64329F67"/>
    <w:rsid w:val="6453F446"/>
    <w:rsid w:val="64798B09"/>
    <w:rsid w:val="65B3DE9B"/>
    <w:rsid w:val="66013497"/>
    <w:rsid w:val="661F6DE8"/>
    <w:rsid w:val="66A876C7"/>
    <w:rsid w:val="672F6362"/>
    <w:rsid w:val="673793EA"/>
    <w:rsid w:val="67870054"/>
    <w:rsid w:val="68D34AF9"/>
    <w:rsid w:val="692E7D13"/>
    <w:rsid w:val="695D0CD3"/>
    <w:rsid w:val="6B4BF4B8"/>
    <w:rsid w:val="6B8791C8"/>
    <w:rsid w:val="6BB5E0AC"/>
    <w:rsid w:val="6D33E30B"/>
    <w:rsid w:val="6D971DA2"/>
    <w:rsid w:val="6DB41935"/>
    <w:rsid w:val="6DF47205"/>
    <w:rsid w:val="6E7F0887"/>
    <w:rsid w:val="6EE9C427"/>
    <w:rsid w:val="6F9F4753"/>
    <w:rsid w:val="70B605A1"/>
    <w:rsid w:val="70C38B43"/>
    <w:rsid w:val="70CA02FF"/>
    <w:rsid w:val="71258B7B"/>
    <w:rsid w:val="7136E130"/>
    <w:rsid w:val="723EFD0D"/>
    <w:rsid w:val="72413FE5"/>
    <w:rsid w:val="725D527E"/>
    <w:rsid w:val="72B487DA"/>
    <w:rsid w:val="72B5E032"/>
    <w:rsid w:val="7324D384"/>
    <w:rsid w:val="738393E5"/>
    <w:rsid w:val="7437FDD7"/>
    <w:rsid w:val="7454DA10"/>
    <w:rsid w:val="754A1961"/>
    <w:rsid w:val="7552CF90"/>
    <w:rsid w:val="75616DCE"/>
    <w:rsid w:val="75E1C901"/>
    <w:rsid w:val="76AAFFBF"/>
    <w:rsid w:val="76E2E4C0"/>
    <w:rsid w:val="777BA4A2"/>
    <w:rsid w:val="784A204F"/>
    <w:rsid w:val="7859FA60"/>
    <w:rsid w:val="7965509B"/>
    <w:rsid w:val="7B9F4929"/>
    <w:rsid w:val="7C4767E6"/>
    <w:rsid w:val="7C726553"/>
    <w:rsid w:val="7D2BC067"/>
    <w:rsid w:val="7D31427A"/>
    <w:rsid w:val="7D75C60E"/>
    <w:rsid w:val="7DC90E0F"/>
    <w:rsid w:val="7DE9F121"/>
    <w:rsid w:val="7F217080"/>
    <w:rsid w:val="7F4AE8C1"/>
    <w:rsid w:val="7F535B15"/>
    <w:rsid w:val="7F74A07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16E07"/>
  <w15:docId w15:val="{2E236989-B684-4004-8AD8-58D2493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3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203"/>
    <w:pPr>
      <w:tabs>
        <w:tab w:val="center" w:pos="4320"/>
        <w:tab w:val="right" w:pos="8640"/>
      </w:tabs>
    </w:pPr>
  </w:style>
  <w:style w:type="paragraph" w:styleId="Footer">
    <w:name w:val="footer"/>
    <w:basedOn w:val="Normal"/>
    <w:link w:val="FooterChar"/>
    <w:rsid w:val="00D85203"/>
    <w:pPr>
      <w:tabs>
        <w:tab w:val="center" w:pos="4320"/>
        <w:tab w:val="right" w:pos="8640"/>
      </w:tabs>
    </w:pPr>
  </w:style>
  <w:style w:type="character" w:styleId="CommentReference">
    <w:name w:val="annotation reference"/>
    <w:uiPriority w:val="99"/>
    <w:rsid w:val="00D85203"/>
    <w:rPr>
      <w:sz w:val="16"/>
      <w:szCs w:val="16"/>
    </w:rPr>
  </w:style>
  <w:style w:type="paragraph" w:styleId="CommentText">
    <w:name w:val="annotation text"/>
    <w:basedOn w:val="Normal"/>
    <w:link w:val="CommentTextChar"/>
    <w:semiHidden/>
    <w:rsid w:val="00D85203"/>
    <w:rPr>
      <w:sz w:val="20"/>
      <w:szCs w:val="20"/>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basedOn w:val="Normal"/>
    <w:link w:val="FootnoteTextChar"/>
    <w:rsid w:val="00D85203"/>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D85203"/>
    <w:rPr>
      <w:vertAlign w:val="superscript"/>
    </w:rPr>
  </w:style>
  <w:style w:type="character" w:customStyle="1" w:styleId="FooterChar">
    <w:name w:val="Footer Char"/>
    <w:link w:val="Footer"/>
    <w:rsid w:val="00D85203"/>
    <w:rPr>
      <w:sz w:val="24"/>
      <w:szCs w:val="24"/>
      <w:lang w:val="en-US" w:eastAsia="en-US" w:bidi="ar-SA"/>
    </w:rPr>
  </w:style>
  <w:style w:type="character" w:styleId="Hyperlink">
    <w:name w:val="Hyperlink"/>
    <w:rsid w:val="00D85203"/>
    <w:rPr>
      <w:color w:val="0000FF"/>
      <w:u w:val="single"/>
    </w:rPr>
  </w:style>
  <w:style w:type="character" w:customStyle="1" w:styleId="FootnoteTextChar">
    <w:name w:val="Footnote Text Char"/>
    <w:aliases w:val="ALTS FOOTNOTE Char,ALTS FOOTNOTE Char Char Char,ALTS FOOTNOTE Char Char Char Char Char,Footnote Text Char Char Char,Footnote Text Char Char Char Char Char,Footnote Text Char1 Char,Footnote Text Char1 Char Char Char,f Char,fn Char2"/>
    <w:link w:val="FootnoteText"/>
    <w:rsid w:val="00D85203"/>
    <w:rPr>
      <w:lang w:val="en-US" w:eastAsia="en-US" w:bidi="ar-SA"/>
    </w:rPr>
  </w:style>
  <w:style w:type="paragraph" w:styleId="BalloonText">
    <w:name w:val="Balloon Text"/>
    <w:basedOn w:val="Normal"/>
    <w:semiHidden/>
    <w:rsid w:val="00D85203"/>
    <w:rPr>
      <w:rFonts w:ascii="Tahoma" w:hAnsi="Tahoma" w:cs="Tahoma"/>
      <w:sz w:val="16"/>
      <w:szCs w:val="16"/>
    </w:rPr>
  </w:style>
  <w:style w:type="paragraph" w:styleId="CommentSubject">
    <w:name w:val="annotation subject"/>
    <w:basedOn w:val="CommentText"/>
    <w:next w:val="CommentText"/>
    <w:semiHidden/>
    <w:rsid w:val="00243772"/>
    <w:rPr>
      <w:b/>
      <w:bCs/>
    </w:rPr>
  </w:style>
  <w:style w:type="character" w:customStyle="1" w:styleId="CommentTextChar">
    <w:name w:val="Comment Text Char"/>
    <w:link w:val="CommentText"/>
    <w:semiHidden/>
    <w:rsid w:val="007C201D"/>
  </w:style>
  <w:style w:type="character" w:styleId="FollowedHyperlink">
    <w:name w:val="FollowedHyperlink"/>
    <w:rsid w:val="00A652F5"/>
    <w:rPr>
      <w:color w:val="800080"/>
      <w:u w:val="single"/>
    </w:rPr>
  </w:style>
  <w:style w:type="paragraph" w:styleId="Revision">
    <w:name w:val="Revision"/>
    <w:hidden/>
    <w:uiPriority w:val="99"/>
    <w:semiHidden/>
    <w:rsid w:val="001217C3"/>
    <w:rPr>
      <w:sz w:val="24"/>
      <w:szCs w:val="24"/>
    </w:rPr>
  </w:style>
  <w:style w:type="paragraph" w:styleId="ListParagraph">
    <w:name w:val="List Paragraph"/>
    <w:basedOn w:val="Normal"/>
    <w:uiPriority w:val="34"/>
    <w:qFormat/>
    <w:rsid w:val="00956F7C"/>
    <w:pPr>
      <w:ind w:left="720"/>
      <w:contextualSpacing/>
    </w:pPr>
  </w:style>
  <w:style w:type="paragraph" w:customStyle="1" w:styleId="ParaNum">
    <w:name w:val="ParaNum"/>
    <w:basedOn w:val="Normal"/>
    <w:link w:val="ParaNumChar"/>
    <w:rsid w:val="00B4569F"/>
    <w:pPr>
      <w:widowControl w:val="0"/>
      <w:numPr>
        <w:numId w:val="10"/>
      </w:numPr>
      <w:spacing w:after="120"/>
    </w:pPr>
    <w:rPr>
      <w:snapToGrid w:val="0"/>
      <w:kern w:val="28"/>
      <w:sz w:val="22"/>
      <w:szCs w:val="20"/>
    </w:rPr>
  </w:style>
  <w:style w:type="paragraph" w:styleId="TOAHeading">
    <w:name w:val="toa heading"/>
    <w:basedOn w:val="Normal"/>
    <w:next w:val="Normal"/>
    <w:semiHidden/>
    <w:rsid w:val="00B4569F"/>
    <w:pPr>
      <w:widowControl w:val="0"/>
      <w:tabs>
        <w:tab w:val="right" w:pos="9360"/>
      </w:tabs>
      <w:suppressAutoHyphens/>
    </w:pPr>
    <w:rPr>
      <w:snapToGrid w:val="0"/>
      <w:kern w:val="28"/>
      <w:sz w:val="22"/>
      <w:szCs w:val="20"/>
    </w:rPr>
  </w:style>
  <w:style w:type="character" w:customStyle="1" w:styleId="ParaNumChar">
    <w:name w:val="ParaNum Char"/>
    <w:link w:val="ParaNum"/>
    <w:locked/>
    <w:rsid w:val="00B4569F"/>
    <w:rPr>
      <w:snapToGrid w:val="0"/>
      <w:kern w:val="28"/>
      <w:sz w:val="22"/>
    </w:rPr>
  </w:style>
  <w:style w:type="paragraph" w:customStyle="1" w:styleId="NumberedList">
    <w:name w:val="Numbered List"/>
    <w:basedOn w:val="Normal"/>
    <w:rsid w:val="00B4569F"/>
    <w:pPr>
      <w:widowControl w:val="0"/>
      <w:numPr>
        <w:numId w:val="11"/>
      </w:numPr>
      <w:tabs>
        <w:tab w:val="clear" w:pos="1080"/>
      </w:tabs>
      <w:spacing w:after="220"/>
    </w:pPr>
    <w:rPr>
      <w:kern w:val="28"/>
      <w:sz w:val="22"/>
      <w:szCs w:val="20"/>
    </w:rPr>
  </w:style>
  <w:style w:type="paragraph" w:customStyle="1" w:styleId="Numberedparagraphs">
    <w:name w:val="Numbered paragraphs"/>
    <w:basedOn w:val="Normal"/>
    <w:rsid w:val="009A446D"/>
    <w:pPr>
      <w:tabs>
        <w:tab w:val="num" w:pos="360"/>
        <w:tab w:val="left" w:pos="1440"/>
      </w:tabs>
      <w:spacing w:after="220"/>
    </w:pPr>
    <w:rPr>
      <w:szCs w:val="20"/>
    </w:rPr>
  </w:style>
  <w:style w:type="character" w:customStyle="1" w:styleId="cf01">
    <w:name w:val="cf01"/>
    <w:rsid w:val="00B5400A"/>
    <w:rPr>
      <w:rFonts w:ascii="Segoe UI" w:hAnsi="Segoe UI" w:cs="Segoe UI" w:hint="default"/>
      <w:sz w:val="18"/>
      <w:szCs w:val="18"/>
    </w:rPr>
  </w:style>
  <w:style w:type="paragraph" w:customStyle="1" w:styleId="pf0">
    <w:name w:val="pf0"/>
    <w:basedOn w:val="Normal"/>
    <w:rsid w:val="00B5400A"/>
    <w:pPr>
      <w:spacing w:before="100" w:beforeAutospacing="1" w:after="100" w:afterAutospacing="1"/>
    </w:pPr>
  </w:style>
  <w:style w:type="character" w:customStyle="1" w:styleId="ParaNumChar1">
    <w:name w:val="ParaNum Char1"/>
    <w:rsid w:val="00E937F8"/>
    <w:rPr>
      <w:snapToGrid w:val="0"/>
      <w:kern w:val="28"/>
      <w:sz w:val="22"/>
    </w:rPr>
  </w:style>
  <w:style w:type="character" w:customStyle="1" w:styleId="xnormaltextrun">
    <w:name w:val="x_normaltextrun"/>
    <w:basedOn w:val="DefaultParagraphFont"/>
    <w:rsid w:val="00E937F8"/>
  </w:style>
  <w:style w:type="character" w:styleId="UnresolvedMention">
    <w:name w:val="Unresolved Mention"/>
    <w:basedOn w:val="DefaultParagraphFont"/>
    <w:uiPriority w:val="99"/>
    <w:semiHidden/>
    <w:unhideWhenUsed/>
    <w:rsid w:val="00CA773C"/>
    <w:rPr>
      <w:color w:val="605E5C"/>
      <w:shd w:val="clear" w:color="auto" w:fill="E1DFDD"/>
    </w:rPr>
  </w:style>
  <w:style w:type="character" w:customStyle="1" w:styleId="normaltextrun">
    <w:name w:val="normaltextrun"/>
    <w:basedOn w:val="DefaultParagraphFont"/>
    <w:rsid w:val="00A8084E"/>
  </w:style>
  <w:style w:type="character" w:styleId="Mention">
    <w:name w:val="Mention"/>
    <w:basedOn w:val="DefaultParagraphFont"/>
    <w:uiPriority w:val="99"/>
    <w:unhideWhenUsed/>
    <w:rsid w:val="000A2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nvlpubs.nist.gov/nistpubs/CSWP/NIST.CSWP.02042022-2.pdf" TargetMode="External" /><Relationship Id="rId2" Type="http://schemas.openxmlformats.org/officeDocument/2006/relationships/hyperlink" Target="https://www.nist.gov/itl/executive-order-14028-improving-nations-cybersecurity/cybersecurity-labeling-consumers-0" TargetMode="External" /><Relationship Id="rId3" Type="http://schemas.openxmlformats.org/officeDocument/2006/relationships/hyperlink" Target="https://csrc.nist.gov/publications/detail/nistir/8425/final" TargetMode="External" /><Relationship Id="rId4" Type="http://schemas.openxmlformats.org/officeDocument/2006/relationships/hyperlink" Target="https://www.nist.gov/system/files/documents/2022/05/24/Cybersecurity%20Labeling%20for%20Consumers%20under%20Executive%20Order%2014028%20on%20Improving%20the%20Nation%27s%20Cybersecurity%20Report%20%28FINAL%29.pdf" TargetMode="External" /><Relationship Id="rId5" Type="http://schemas.openxmlformats.org/officeDocument/2006/relationships/hyperlink" Target="https://www.csa.gov.sg/News-Events/speeches/2022/opening-address-by-sms-mci-dr-janil-puthucheary-at-iiot-security-roundtable-2022" TargetMode="External" /><Relationship Id="rId6" Type="http://schemas.openxmlformats.org/officeDocument/2006/relationships/hyperlink" Target="https://www.opm.gov/policy-data-oversight/pay-leave/salaries-wages/2024/general-schedule" TargetMode="External" /><Relationship Id="rId7" Type="http://schemas.openxmlformats.org/officeDocument/2006/relationships/hyperlink" Target="https://iotnetworkcertified.com/test-lab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019ff-644e-485a-990a-59424571a5c1">
      <Terms xmlns="http://schemas.microsoft.com/office/infopath/2007/PartnerControls"/>
    </lcf76f155ced4ddcb4097134ff3c332f>
    <TaxCatchAll xmlns="0c94c9a2-f50c-4045-a9f2-8cffcf8c86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0722FA55E104D96FB95E7602F4B3F" ma:contentTypeVersion="14" ma:contentTypeDescription="Create a new document." ma:contentTypeScope="" ma:versionID="29fc55319702c896a0c6e86e703309f3">
  <xsd:schema xmlns:xsd="http://www.w3.org/2001/XMLSchema" xmlns:xs="http://www.w3.org/2001/XMLSchema" xmlns:p="http://schemas.microsoft.com/office/2006/metadata/properties" xmlns:ns2="608019ff-644e-485a-990a-59424571a5c1" xmlns:ns3="0c94c9a2-f50c-4045-a9f2-8cffcf8c8646" targetNamespace="http://schemas.microsoft.com/office/2006/metadata/properties" ma:root="true" ma:fieldsID="e07c40919d6fcaf274a876ed397021e0" ns2:_="" ns3:_="">
    <xsd:import namespace="608019ff-644e-485a-990a-59424571a5c1"/>
    <xsd:import namespace="0c94c9a2-f50c-4045-a9f2-8cffcf8c8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019ff-644e-485a-990a-59424571a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4c9a2-f50c-4045-a9f2-8cffcf8c8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7efd63-6387-4f60-bb93-468695f7078e}" ma:internalName="TaxCatchAll" ma:showField="CatchAllData" ma:web="0c94c9a2-f50c-4045-a9f2-8cffcf8c8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5562E-8783-48A6-893A-3F5FA988BBAF}">
  <ds:schemaRefs>
    <ds:schemaRef ds:uri="http://schemas.microsoft.com/sharepoint/v3/contenttype/forms"/>
  </ds:schemaRefs>
</ds:datastoreItem>
</file>

<file path=customXml/itemProps2.xml><?xml version="1.0" encoding="utf-8"?>
<ds:datastoreItem xmlns:ds="http://schemas.openxmlformats.org/officeDocument/2006/customXml" ds:itemID="{34A719F8-37C8-4EAB-A661-876044858C46}">
  <ds:schemaRefs>
    <ds:schemaRef ds:uri="http://schemas.microsoft.com/office/2006/metadata/properties"/>
    <ds:schemaRef ds:uri="http://schemas.microsoft.com/office/infopath/2007/PartnerControls"/>
    <ds:schemaRef ds:uri="608019ff-644e-485a-990a-59424571a5c1"/>
    <ds:schemaRef ds:uri="0c94c9a2-f50c-4045-a9f2-8cffcf8c8646"/>
  </ds:schemaRefs>
</ds:datastoreItem>
</file>

<file path=customXml/itemProps3.xml><?xml version="1.0" encoding="utf-8"?>
<ds:datastoreItem xmlns:ds="http://schemas.openxmlformats.org/officeDocument/2006/customXml" ds:itemID="{43C4C3B8-B8C7-4ACE-A0AD-F69F51697103}">
  <ds:schemaRefs>
    <ds:schemaRef ds:uri="http://schemas.openxmlformats.org/officeDocument/2006/bibliography"/>
  </ds:schemaRefs>
</ds:datastoreItem>
</file>

<file path=customXml/itemProps4.xml><?xml version="1.0" encoding="utf-8"?>
<ds:datastoreItem xmlns:ds="http://schemas.openxmlformats.org/officeDocument/2006/customXml" ds:itemID="{D60CC090-9F9C-4ED5-9905-B7EC176E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019ff-644e-485a-990a-59424571a5c1"/>
    <ds:schemaRef ds:uri="0c94c9a2-f50c-4045-a9f2-8cffcf8c8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11034</Words>
  <Characters>62897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A</vt:lpstr>
    </vt:vector>
  </TitlesOfParts>
  <Company>Federal Communications Commission</Company>
  <LinksUpToDate>false</LinksUpToDate>
  <CharactersWithSpaces>73784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deborah.broderson</dc:creator>
  <cp:lastModifiedBy>Nicole Ongele</cp:lastModifiedBy>
  <cp:revision>2</cp:revision>
  <cp:lastPrinted>2024-06-03T13:20:00Z</cp:lastPrinted>
  <dcterms:created xsi:type="dcterms:W3CDTF">2024-06-03T17:11:00Z</dcterms:created>
  <dcterms:modified xsi:type="dcterms:W3CDTF">2024-06-03T17:11:00Z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0x010100EA90722FA55E104D96FB95E7602F4B3F</vt:lpwstr>
  </property>
  <property fmtid="{D5CDD505-2E9C-101B-9397-08002B2CF9AE}" pid="3" name="MediaServiceImageTags">
    <vt:lpwstr/>
  </property>
</Properties>
</file>