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4.svg" ContentType="image/svg+xml"/>
  <Override PartName="/word/media/image6.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1D33" w:rsidP="00171D33" w14:paraId="3C35DC70" w14:textId="73CB9591">
      <w:pPr>
        <w:spacing w:before="2640"/>
        <w:jc w:val="center"/>
        <w:rPr>
          <w:rFonts w:ascii="Arial Black" w:hAnsi="Arial Black"/>
        </w:rPr>
      </w:pPr>
      <w:bookmarkStart w:id="0" w:name="_Hlk102477295"/>
      <w:r>
        <w:rPr>
          <w:rFonts w:ascii="Arial Black" w:eastAsia="Arial" w:hAnsi="Arial Black"/>
          <w:b/>
        </w:rPr>
        <w:t xml:space="preserve">Appendix </w:t>
      </w:r>
      <w:r w:rsidR="009C7689">
        <w:rPr>
          <w:rFonts w:ascii="Arial Black" w:eastAsia="Arial" w:hAnsi="Arial Black"/>
          <w:b/>
        </w:rPr>
        <w:t>E</w:t>
      </w:r>
      <w:r>
        <w:rPr>
          <w:rFonts w:ascii="Arial Black" w:eastAsia="Arial" w:hAnsi="Arial Black"/>
          <w:b/>
        </w:rPr>
        <w:t>5.</w:t>
      </w:r>
      <w:r w:rsidR="004B5CF9">
        <w:rPr>
          <w:rFonts w:ascii="Arial Black" w:eastAsia="Arial" w:hAnsi="Arial Black"/>
          <w:b/>
        </w:rPr>
        <w:t>5</w:t>
      </w:r>
      <w:r>
        <w:rPr>
          <w:rFonts w:ascii="Arial Black" w:eastAsia="Arial" w:hAnsi="Arial Black"/>
          <w:b/>
        </w:rPr>
        <w:t xml:space="preserve">. Participant Survey </w:t>
      </w:r>
      <w:r w:rsidR="004B5CF9">
        <w:rPr>
          <w:rFonts w:ascii="Arial Black" w:eastAsia="Arial" w:hAnsi="Arial Black"/>
          <w:b/>
        </w:rPr>
        <w:t xml:space="preserve">Reminder </w:t>
      </w:r>
      <w:r w:rsidR="004E5C41">
        <w:rPr>
          <w:rFonts w:ascii="Arial Black" w:eastAsia="Arial" w:hAnsi="Arial Black"/>
          <w:b/>
        </w:rPr>
        <w:t>Postcard</w:t>
      </w:r>
    </w:p>
    <w:p w:rsidR="00171D33" w:rsidP="00171D33" w14:paraId="79567B44" w14:textId="77777777">
      <w:pPr>
        <w:spacing w:after="360" w:line="240" w:lineRule="auto"/>
        <w:rPr>
          <w:rFonts w:ascii="Arial" w:hAnsi="Arial" w:cs="Arial"/>
          <w:sz w:val="20"/>
          <w:szCs w:val="20"/>
        </w:rPr>
      </w:pPr>
      <w:r>
        <w:rPr>
          <w:rFonts w:ascii="Arial" w:hAnsi="Arial" w:cs="Arial"/>
          <w:sz w:val="20"/>
          <w:szCs w:val="20"/>
        </w:rPr>
        <w:br w:type="page"/>
      </w:r>
    </w:p>
    <w:p w:rsidR="00171D33" w:rsidP="00171D33" w14:paraId="05C3E3F5" w14:textId="77777777">
      <w:pPr>
        <w:spacing w:after="360" w:line="240" w:lineRule="auto"/>
        <w:jc w:val="center"/>
        <w:rPr>
          <w:b/>
          <w:bCs/>
        </w:rPr>
      </w:pPr>
    </w:p>
    <w:p w:rsidR="00171D33" w:rsidP="00171D33" w14:paraId="7003931A" w14:textId="77777777">
      <w:pPr>
        <w:spacing w:after="360" w:line="240" w:lineRule="auto"/>
        <w:jc w:val="center"/>
        <w:rPr>
          <w:rFonts w:ascii="Times New Roman" w:hAnsi="Times New Roman" w:cs="Times New Roman"/>
          <w:b/>
          <w:bCs/>
        </w:rPr>
        <w:sectPr>
          <w:headerReference w:type="default" r:id="rId4"/>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bookmarkEnd w:id="0"/>
    <w:p w:rsidR="004E5C41" w:rsidRPr="004E5C41" w14:paraId="2231F047" w14:textId="4BA95DEF">
      <w:pPr>
        <w:rPr>
          <w:rFonts w:ascii="Times New Roman" w:hAnsi="Times New Roman" w:cs="Times New Roman"/>
          <w:b/>
          <w:bCs/>
          <w:noProof/>
        </w:rPr>
      </w:pPr>
      <w:r w:rsidRPr="004E5C41">
        <w:rPr>
          <w:rFonts w:ascii="Times New Roman" w:hAnsi="Times New Roman" w:cs="Times New Roman"/>
          <w:b/>
          <w:bCs/>
          <w:noProof/>
        </w:rPr>
        <w:t>Front of Postcard</w:t>
      </w:r>
    </w:p>
    <w:p w:rsidR="003A3A75" w14:paraId="54E203B1" w14:textId="0F6ECF90">
      <w:pPr>
        <w:rPr>
          <w:rFonts w:ascii="Times New Roman" w:hAnsi="Times New Roman" w:cs="Times New Roman"/>
          <w:sz w:val="24"/>
          <w:szCs w:val="24"/>
        </w:rPr>
      </w:pPr>
      <w:r>
        <w:rPr>
          <w:noProof/>
        </w:rPr>
        <w:drawing>
          <wp:inline distT="0" distB="0" distL="0" distR="0">
            <wp:extent cx="5943600" cy="3330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3330575"/>
                    </a:xfrm>
                    <a:prstGeom prst="rect">
                      <a:avLst/>
                    </a:prstGeom>
                  </pic:spPr>
                </pic:pic>
              </a:graphicData>
            </a:graphic>
          </wp:inline>
        </w:drawing>
      </w:r>
    </w:p>
    <w:p w:rsidR="004E5C41" w14:paraId="12646577" w14:textId="7E8C3DD8">
      <w:pPr>
        <w:rPr>
          <w:rFonts w:ascii="Times New Roman" w:hAnsi="Times New Roman" w:cs="Times New Roman"/>
          <w:b/>
          <w:bCs/>
          <w:sz w:val="24"/>
          <w:szCs w:val="24"/>
        </w:rPr>
      </w:pPr>
      <w:r>
        <w:rPr>
          <w:rFonts w:ascii="Times New Roman" w:hAnsi="Times New Roman" w:cs="Times New Roman"/>
          <w:b/>
          <w:bCs/>
          <w:sz w:val="24"/>
          <w:szCs w:val="24"/>
        </w:rPr>
        <w:t>Back of Postcard</w:t>
      </w:r>
    </w:p>
    <w:p w:rsidR="004E5C41" w14:paraId="652D8EF0" w14:textId="41010239">
      <w:pPr>
        <w:rPr>
          <w:rFonts w:ascii="Times New Roman" w:hAnsi="Times New Roman" w:cs="Times New Roman"/>
          <w:b/>
          <w:bCs/>
          <w:sz w:val="24"/>
          <w:szCs w:val="24"/>
        </w:rPr>
      </w:pPr>
      <w:r>
        <w:rPr>
          <w:noProof/>
        </w:rPr>
        <w:drawing>
          <wp:inline distT="0" distB="0" distL="0" distR="0">
            <wp:extent cx="5943600" cy="3345815"/>
            <wp:effectExtent l="19050" t="19050" r="1905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a:stretch>
                      <a:fillRect/>
                    </a:stretch>
                  </pic:blipFill>
                  <pic:spPr>
                    <a:xfrm>
                      <a:off x="0" y="0"/>
                      <a:ext cx="5943600" cy="3345815"/>
                    </a:xfrm>
                    <a:prstGeom prst="rect">
                      <a:avLst/>
                    </a:prstGeom>
                    <a:ln>
                      <a:solidFill>
                        <a:schemeClr val="tx1"/>
                      </a:solidFill>
                    </a:ln>
                  </pic:spPr>
                </pic:pic>
              </a:graphicData>
            </a:graphic>
          </wp:inline>
        </w:drawing>
      </w:r>
    </w:p>
    <w:p w:rsidR="00BA657E" w14:paraId="5EBF21C4" w14:textId="3B607D19">
      <w:pPr>
        <w:rPr>
          <w:rFonts w:ascii="Times New Roman" w:hAnsi="Times New Roman" w:cs="Times New Roman"/>
          <w:b/>
          <w:bCs/>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087745" cy="1383196"/>
                <wp:effectExtent l="0" t="0" r="27305" b="266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83196"/>
                        </a:xfrm>
                        <a:prstGeom prst="rect">
                          <a:avLst/>
                        </a:prstGeom>
                        <a:solidFill>
                          <a:sysClr val="window" lastClr="FFFFFF"/>
                        </a:solidFill>
                        <a:ln w="6350">
                          <a:solidFill>
                            <a:prstClr val="black"/>
                          </a:solidFill>
                        </a:ln>
                        <a:effectLst/>
                      </wps:spPr>
                      <wps:txbx>
                        <w:txbxContent>
                          <w:p w:rsidR="00833814" w:rsidP="00833814"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833814" w:rsidRPr="00016CC7" w:rsidP="00833814" w14:textId="4CF64A0B">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B674DF">
                              <w:rPr>
                                <w:rFonts w:ascii="Arial" w:hAnsi="Arial" w:cs="Arial"/>
                                <w:color w:val="000000"/>
                                <w:sz w:val="14"/>
                                <w:szCs w:val="14"/>
                              </w:rPr>
                              <w:t>0680</w:t>
                            </w:r>
                            <w:r w:rsidRPr="00E30914">
                              <w:rPr>
                                <w:rFonts w:ascii="Arial" w:hAnsi="Arial" w:cs="Arial"/>
                                <w:color w:val="000000"/>
                                <w:sz w:val="14"/>
                                <w:szCs w:val="14"/>
                              </w:rPr>
                              <w:t xml:space="preserve"> The time required to complete this information collection is estimated to average 1 minute (</w:t>
                            </w:r>
                            <w:bookmarkStart w:id="1" w:name="_Hlk124166506"/>
                            <w:r w:rsidRPr="00E30914">
                              <w:rPr>
                                <w:rFonts w:ascii="Arial" w:hAnsi="Arial" w:cs="Arial"/>
                                <w:color w:val="000000"/>
                                <w:sz w:val="14"/>
                                <w:szCs w:val="14"/>
                              </w:rPr>
                              <w:t>0.0167</w:t>
                            </w:r>
                            <w:bookmarkEnd w:id="1"/>
                            <w:r w:rsidRPr="00E30914">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B674DF">
                              <w:rPr>
                                <w:rFonts w:ascii="Arial" w:hAnsi="Arial" w:cs="Arial"/>
                                <w:color w:val="000000"/>
                                <w:sz w:val="14"/>
                                <w:szCs w:val="14"/>
                              </w:rPr>
                              <w:t>0680</w:t>
                            </w:r>
                            <w:r w:rsidRPr="00E30914">
                              <w:rPr>
                                <w:rFonts w:ascii="Arial" w:hAnsi="Arial" w:cs="Arial"/>
                                <w:color w:val="000000"/>
                                <w:sz w:val="14"/>
                                <w:szCs w:val="14"/>
                              </w:rPr>
                              <w:t>). Do not return the completed form to this address.</w:t>
                            </w:r>
                          </w:p>
                          <w:p w:rsidR="00833814" w:rsidP="008338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79.35pt;height:108.9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33814" w:rsidP="00833814" w14:paraId="085CA8E5"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833814" w:rsidRPr="00016CC7" w:rsidP="00833814" w14:paraId="65C81655" w14:textId="4CF64A0B">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B674DF">
                        <w:rPr>
                          <w:rFonts w:ascii="Arial" w:hAnsi="Arial" w:cs="Arial"/>
                          <w:color w:val="000000"/>
                          <w:sz w:val="14"/>
                          <w:szCs w:val="14"/>
                        </w:rPr>
                        <w:t>0680</w:t>
                      </w:r>
                      <w:r w:rsidRPr="00E30914">
                        <w:rPr>
                          <w:rFonts w:ascii="Arial" w:hAnsi="Arial" w:cs="Arial"/>
                          <w:color w:val="000000"/>
                          <w:sz w:val="14"/>
                          <w:szCs w:val="14"/>
                        </w:rPr>
                        <w:t xml:space="preserve"> The time required to complete this information collection is estimated to average 1 minute (</w:t>
                      </w:r>
                      <w:bookmarkStart w:id="1" w:name="_Hlk124166506"/>
                      <w:r w:rsidRPr="00E30914">
                        <w:rPr>
                          <w:rFonts w:ascii="Arial" w:hAnsi="Arial" w:cs="Arial"/>
                          <w:color w:val="000000"/>
                          <w:sz w:val="14"/>
                          <w:szCs w:val="14"/>
                        </w:rPr>
                        <w:t>0.0167</w:t>
                      </w:r>
                      <w:bookmarkEnd w:id="1"/>
                      <w:r w:rsidRPr="00E30914">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B674DF">
                        <w:rPr>
                          <w:rFonts w:ascii="Arial" w:hAnsi="Arial" w:cs="Arial"/>
                          <w:color w:val="000000"/>
                          <w:sz w:val="14"/>
                          <w:szCs w:val="14"/>
                        </w:rPr>
                        <w:t>0680</w:t>
                      </w:r>
                      <w:r w:rsidRPr="00E30914">
                        <w:rPr>
                          <w:rFonts w:ascii="Arial" w:hAnsi="Arial" w:cs="Arial"/>
                          <w:color w:val="000000"/>
                          <w:sz w:val="14"/>
                          <w:szCs w:val="14"/>
                        </w:rPr>
                        <w:t>). Do not return the completed form to this address.</w:t>
                      </w:r>
                    </w:p>
                    <w:p w:rsidR="00833814" w:rsidP="00833814" w14:paraId="480D9D1C" w14:textId="77777777"/>
                  </w:txbxContent>
                </v:textbox>
                <w10:wrap anchorx="margin"/>
              </v:shape>
            </w:pict>
          </mc:Fallback>
        </mc:AlternateContent>
      </w:r>
      <w:r w:rsidR="00BA657E">
        <w:rPr>
          <w:rFonts w:ascii="Times New Roman" w:hAnsi="Times New Roman" w:cs="Times New Roman"/>
          <w:b/>
          <w:bCs/>
          <w:sz w:val="24"/>
          <w:szCs w:val="24"/>
        </w:rPr>
        <w:br w:type="page"/>
      </w:r>
    </w:p>
    <w:p w:rsidR="00BA657E" w:rsidP="00BA657E" w14:paraId="670F4997" w14:textId="77777777">
      <w:pPr>
        <w:spacing w:after="360" w:line="240" w:lineRule="auto"/>
        <w:jc w:val="center"/>
        <w:rPr>
          <w:b/>
          <w:bCs/>
        </w:rPr>
      </w:pPr>
    </w:p>
    <w:p w:rsidR="00BA657E" w:rsidP="00BA657E" w14:paraId="50870A8F" w14:textId="77777777">
      <w:pPr>
        <w:spacing w:after="360" w:line="240" w:lineRule="auto"/>
        <w:jc w:val="center"/>
        <w:rPr>
          <w:rFonts w:ascii="Times New Roman" w:hAnsi="Times New Roman" w:cs="Times New Roman"/>
          <w:b/>
          <w:bCs/>
        </w:rPr>
        <w:sectPr>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BA657E" w:rsidP="00BA657E" w14:paraId="799D3201" w14:textId="5D6C08EA">
      <w:pPr>
        <w:rPr>
          <w:rFonts w:ascii="Times New Roman" w:hAnsi="Times New Roman" w:cs="Times New Roman"/>
          <w:b/>
          <w:bCs/>
          <w:noProof/>
        </w:rPr>
      </w:pPr>
      <w:r w:rsidRPr="004E5C41">
        <w:rPr>
          <w:rFonts w:ascii="Times New Roman" w:hAnsi="Times New Roman" w:cs="Times New Roman"/>
          <w:b/>
          <w:bCs/>
          <w:noProof/>
        </w:rPr>
        <w:t>Front of Postcard</w:t>
      </w:r>
      <w:r>
        <w:rPr>
          <w:rFonts w:ascii="Times New Roman" w:hAnsi="Times New Roman" w:cs="Times New Roman"/>
          <w:b/>
          <w:bCs/>
          <w:noProof/>
        </w:rPr>
        <w:t xml:space="preserve"> </w:t>
      </w:r>
    </w:p>
    <w:p w:rsidR="003F446E" w:rsidP="00BA657E" w14:paraId="0150C9F1" w14:textId="4C43B630">
      <w:pPr>
        <w:rPr>
          <w:rFonts w:ascii="Times New Roman" w:hAnsi="Times New Roman" w:cs="Times New Roman"/>
          <w:b/>
          <w:bCs/>
          <w:noProof/>
        </w:rPr>
      </w:pPr>
      <w:r>
        <w:rPr>
          <w:noProof/>
        </w:rPr>
        <w:drawing>
          <wp:inline distT="0" distB="0" distL="0" distR="0">
            <wp:extent cx="5943600" cy="33432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extLst>
                        <a:ext uri="{96DAC541-7B7A-43D3-8B79-37D633B846F1}">
                          <asvg:svgBlip xmlns:asvg="http://schemas.microsoft.com/office/drawing/2016/SVG/main" r:embed="rId8"/>
                        </a:ext>
                      </a:extLst>
                    </a:blip>
                    <a:stretch>
                      <a:fillRect/>
                    </a:stretch>
                  </pic:blipFill>
                  <pic:spPr>
                    <a:xfrm>
                      <a:off x="0" y="0"/>
                      <a:ext cx="5943600" cy="3343275"/>
                    </a:xfrm>
                    <a:prstGeom prst="rect">
                      <a:avLst/>
                    </a:prstGeom>
                  </pic:spPr>
                </pic:pic>
              </a:graphicData>
            </a:graphic>
          </wp:inline>
        </w:drawing>
      </w:r>
    </w:p>
    <w:p w:rsidR="00BA657E" w:rsidP="00BA657E" w14:paraId="462DEF09" w14:textId="24D06858">
      <w:pPr>
        <w:rPr>
          <w:rFonts w:ascii="Times New Roman" w:hAnsi="Times New Roman" w:cs="Times New Roman"/>
          <w:b/>
          <w:bCs/>
          <w:sz w:val="24"/>
          <w:szCs w:val="24"/>
        </w:rPr>
      </w:pPr>
      <w:r>
        <w:rPr>
          <w:rFonts w:ascii="Times New Roman" w:hAnsi="Times New Roman" w:cs="Times New Roman"/>
          <w:b/>
          <w:bCs/>
          <w:sz w:val="24"/>
          <w:szCs w:val="24"/>
        </w:rPr>
        <w:t>Back of Postcard</w:t>
      </w:r>
    </w:p>
    <w:p w:rsidR="00BA657E" w:rsidP="00BA657E" w14:paraId="6A3FAF43" w14:textId="1B2C61F7">
      <w:pPr>
        <w:rPr>
          <w:rFonts w:ascii="Times New Roman" w:hAnsi="Times New Roman" w:cs="Times New Roman"/>
          <w:b/>
          <w:bCs/>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3471461</wp:posOffset>
                </wp:positionV>
                <wp:extent cx="6087745" cy="1535502"/>
                <wp:effectExtent l="0" t="0" r="27305" b="1079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535502"/>
                        </a:xfrm>
                        <a:prstGeom prst="rect">
                          <a:avLst/>
                        </a:prstGeom>
                        <a:solidFill>
                          <a:sysClr val="window" lastClr="FFFFFF"/>
                        </a:solidFill>
                        <a:ln w="6350">
                          <a:solidFill>
                            <a:prstClr val="black"/>
                          </a:solidFill>
                        </a:ln>
                        <a:effectLst/>
                      </wps:spPr>
                      <wps:txbx>
                        <w:txbxContent>
                          <w:p w:rsidR="00833814" w:rsidRPr="002A09B9" w:rsidP="00276B3C" w14:textId="77777777">
                            <w:pPr>
                              <w:tabs>
                                <w:tab w:val="left" w:pos="5760"/>
                              </w:tabs>
                              <w:spacing w:after="120" w:line="240" w:lineRule="auto"/>
                              <w:jc w:val="center"/>
                              <w:rPr>
                                <w:rFonts w:ascii="Arial" w:hAnsi="Arial" w:cs="Arial"/>
                                <w:color w:val="000000"/>
                                <w:sz w:val="14"/>
                                <w:szCs w:val="14"/>
                                <w:lang w:val=""/>
                              </w:rPr>
                            </w:pPr>
                            <w:r w:rsidRPr="002A09B9">
                              <w:rPr>
                                <w:rFonts w:ascii="Arial" w:hAnsi="Arial" w:cs="Arial"/>
                                <w:b/>
                                <w:color w:val="000000"/>
                                <w:sz w:val="14"/>
                                <w:szCs w:val="14"/>
                                <w:lang w:val=""/>
                              </w:rPr>
                              <w:t>Public Burden Statement</w:t>
                            </w:r>
                          </w:p>
                          <w:p w:rsidR="00276B3C" w:rsidRPr="0090707C" w:rsidP="00276B3C" w14:textId="0153FDA3">
                            <w:pPr>
                              <w:pStyle w:val="Footer"/>
                              <w:spacing w:line="240" w:lineRule="auto"/>
                              <w:ind w:firstLine="0"/>
                              <w:rPr>
                                <w:rFonts w:ascii="Arial" w:hAnsi="Arial" w:cs="Arial"/>
                                <w:sz w:val="14"/>
                                <w:szCs w:val="14"/>
                                <w:lang w:val=""/>
                              </w:rPr>
                            </w:pPr>
                            <w:bookmarkStart w:id="2" w:name="_Hlk123650040"/>
                            <w:r w:rsidRPr="0090707C">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DD6FC9">
                              <w:rPr>
                                <w:rFonts w:ascii="Arial" w:hAnsi="Arial" w:cs="Arial"/>
                                <w:sz w:val="14"/>
                                <w:szCs w:val="14"/>
                                <w:lang w:val=""/>
                              </w:rPr>
                              <w:t>0680</w:t>
                            </w:r>
                            <w:r w:rsidRPr="0090707C">
                              <w:rPr>
                                <w:rFonts w:ascii="Arial" w:hAnsi="Arial" w:cs="Arial"/>
                                <w:sz w:val="14"/>
                                <w:szCs w:val="14"/>
                                <w:lang w:val=""/>
                              </w:rPr>
                              <w:t>. El tiempo requerido para completar esta recopilación de información se estima en un promedio de 1 minutos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00DD6FC9">
                              <w:rPr>
                                <w:rFonts w:ascii="Arial" w:hAnsi="Arial" w:cs="Arial"/>
                                <w:sz w:val="14"/>
                                <w:szCs w:val="14"/>
                                <w:lang w:val=""/>
                              </w:rPr>
                              <w:t>0680</w:t>
                            </w:r>
                            <w:r w:rsidRPr="0090707C">
                              <w:rPr>
                                <w:rFonts w:ascii="Arial" w:hAnsi="Arial" w:cs="Arial"/>
                                <w:sz w:val="14"/>
                                <w:szCs w:val="14"/>
                                <w:lang w:val=""/>
                              </w:rPr>
                              <w:t>). No devuelva el formulario completo a esta dirección.</w:t>
                            </w:r>
                            <w:bookmarkEnd w:id="2"/>
                          </w:p>
                          <w:p w:rsidR="00833814" w:rsidRPr="00276B3C" w:rsidP="00833814" w14:textId="55CEF330">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26" type="#_x0000_t202" style="width:479.35pt;height:120.9pt;margin-top:273.3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833814" w:rsidRPr="002A09B9" w:rsidP="00276B3C" w14:paraId="25817A5B" w14:textId="77777777">
                      <w:pPr>
                        <w:tabs>
                          <w:tab w:val="left" w:pos="5760"/>
                        </w:tabs>
                        <w:spacing w:after="120" w:line="240" w:lineRule="auto"/>
                        <w:jc w:val="center"/>
                        <w:rPr>
                          <w:rFonts w:ascii="Arial" w:hAnsi="Arial" w:cs="Arial"/>
                          <w:color w:val="000000"/>
                          <w:sz w:val="14"/>
                          <w:szCs w:val="14"/>
                          <w:lang w:val=""/>
                        </w:rPr>
                      </w:pPr>
                      <w:r w:rsidRPr="002A09B9">
                        <w:rPr>
                          <w:rFonts w:ascii="Arial" w:hAnsi="Arial" w:cs="Arial"/>
                          <w:b/>
                          <w:color w:val="000000"/>
                          <w:sz w:val="14"/>
                          <w:szCs w:val="14"/>
                          <w:lang w:val=""/>
                        </w:rPr>
                        <w:t>Public Burden Statement</w:t>
                      </w:r>
                    </w:p>
                    <w:p w:rsidR="00276B3C" w:rsidRPr="0090707C" w:rsidP="00276B3C" w14:paraId="7F546D19" w14:textId="0153FDA3">
                      <w:pPr>
                        <w:pStyle w:val="Footer"/>
                        <w:spacing w:line="240" w:lineRule="auto"/>
                        <w:ind w:firstLine="0"/>
                        <w:rPr>
                          <w:rFonts w:ascii="Arial" w:hAnsi="Arial" w:cs="Arial"/>
                          <w:sz w:val="14"/>
                          <w:szCs w:val="14"/>
                          <w:lang w:val=""/>
                        </w:rPr>
                      </w:pPr>
                      <w:bookmarkStart w:id="2" w:name="_Hlk123650040"/>
                      <w:r w:rsidRPr="0090707C">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DD6FC9">
                        <w:rPr>
                          <w:rFonts w:ascii="Arial" w:hAnsi="Arial" w:cs="Arial"/>
                          <w:sz w:val="14"/>
                          <w:szCs w:val="14"/>
                          <w:lang w:val=""/>
                        </w:rPr>
                        <w:t>0680</w:t>
                      </w:r>
                      <w:r w:rsidRPr="0090707C">
                        <w:rPr>
                          <w:rFonts w:ascii="Arial" w:hAnsi="Arial" w:cs="Arial"/>
                          <w:sz w:val="14"/>
                          <w:szCs w:val="14"/>
                          <w:lang w:val=""/>
                        </w:rPr>
                        <w:t>. El tiempo requerido para completar esta recopilación de información se estima en un promedio de 1 minutos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00DD6FC9">
                        <w:rPr>
                          <w:rFonts w:ascii="Arial" w:hAnsi="Arial" w:cs="Arial"/>
                          <w:sz w:val="14"/>
                          <w:szCs w:val="14"/>
                          <w:lang w:val=""/>
                        </w:rPr>
                        <w:t>0680</w:t>
                      </w:r>
                      <w:r w:rsidRPr="0090707C">
                        <w:rPr>
                          <w:rFonts w:ascii="Arial" w:hAnsi="Arial" w:cs="Arial"/>
                          <w:sz w:val="14"/>
                          <w:szCs w:val="14"/>
                          <w:lang w:val=""/>
                        </w:rPr>
                        <w:t>). No devuelva el formulario completo a esta dirección.</w:t>
                      </w:r>
                      <w:bookmarkEnd w:id="2"/>
                    </w:p>
                    <w:p w:rsidR="00833814" w:rsidRPr="00276B3C" w:rsidP="00833814" w14:paraId="733FCDB2" w14:textId="55CEF330">
                      <w:pPr>
                        <w:rPr>
                          <w:sz w:val="14"/>
                          <w:szCs w:val="14"/>
                        </w:rPr>
                      </w:pPr>
                    </w:p>
                  </w:txbxContent>
                </v:textbox>
                <w10:wrap anchorx="margin"/>
              </v:shape>
            </w:pict>
          </mc:Fallback>
        </mc:AlternateContent>
      </w:r>
      <w:r w:rsidR="00BA657E">
        <w:rPr>
          <w:noProof/>
        </w:rPr>
        <w:drawing>
          <wp:inline distT="0" distB="0" distL="0" distR="0">
            <wp:extent cx="5943600" cy="3343275"/>
            <wp:effectExtent l="0" t="0" r="0" b="952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extLst>
                        <a:ext uri="{96DAC541-7B7A-43D3-8B79-37D633B846F1}">
                          <asvg:svgBlip xmlns:asvg="http://schemas.microsoft.com/office/drawing/2016/SVG/main" r:embed="rId10"/>
                        </a:ext>
                      </a:extLst>
                    </a:blip>
                    <a:stretch>
                      <a:fillRect/>
                    </a:stretch>
                  </pic:blipFill>
                  <pic:spPr>
                    <a:xfrm>
                      <a:off x="0" y="0"/>
                      <a:ext cx="5943600" cy="3343275"/>
                    </a:xfrm>
                    <a:prstGeom prst="rect">
                      <a:avLst/>
                    </a:prstGeom>
                  </pic:spPr>
                </pic:pic>
              </a:graphicData>
            </a:graphic>
          </wp:inline>
        </w:drawing>
      </w:r>
    </w:p>
    <w:p w:rsidR="00BA657E" w:rsidRPr="004E5C41" w14:paraId="5FB8AE18" w14:textId="06A8F785">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18A" w:rsidP="00FC618A" w14:paraId="2C6BB576" w14:textId="654BD16D">
    <w:pPr>
      <w:pStyle w:val="OMBboxtext"/>
      <w:jc w:val="right"/>
    </w:pPr>
    <w:r>
      <w:t>OMB Control Number: 0584-</w:t>
    </w:r>
    <w:r w:rsidR="00337105">
      <w:t>0680</w:t>
    </w:r>
  </w:p>
  <w:p w:rsidR="00FC618A" w:rsidP="00FC618A" w14:paraId="3B1D3E51" w14:textId="30B50E01">
    <w:pPr>
      <w:pStyle w:val="OMBboxtext"/>
      <w:jc w:val="right"/>
    </w:pPr>
    <w:r>
      <w:t xml:space="preserve">Expiration Date: </w:t>
    </w:r>
    <w:r w:rsidR="00337105">
      <w:t>03/31/2026</w:t>
    </w:r>
  </w:p>
  <w:p w:rsidR="00FC618A" w14:paraId="00EB3F6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81"/>
    <w:rsid w:val="00016CC7"/>
    <w:rsid w:val="0006036D"/>
    <w:rsid w:val="000F4AAA"/>
    <w:rsid w:val="00171D33"/>
    <w:rsid w:val="00276B3C"/>
    <w:rsid w:val="002926D1"/>
    <w:rsid w:val="002A09B9"/>
    <w:rsid w:val="002E5A85"/>
    <w:rsid w:val="00337105"/>
    <w:rsid w:val="00355214"/>
    <w:rsid w:val="003566FB"/>
    <w:rsid w:val="003A3A75"/>
    <w:rsid w:val="003F446E"/>
    <w:rsid w:val="004A7FF7"/>
    <w:rsid w:val="004B5CF9"/>
    <w:rsid w:val="004E5C41"/>
    <w:rsid w:val="005A3C4F"/>
    <w:rsid w:val="005D47EF"/>
    <w:rsid w:val="0070688E"/>
    <w:rsid w:val="00833814"/>
    <w:rsid w:val="008A7D48"/>
    <w:rsid w:val="008E5EC1"/>
    <w:rsid w:val="0090707C"/>
    <w:rsid w:val="009536F1"/>
    <w:rsid w:val="009C7689"/>
    <w:rsid w:val="009D37D7"/>
    <w:rsid w:val="00A14189"/>
    <w:rsid w:val="00A534ED"/>
    <w:rsid w:val="00B674DF"/>
    <w:rsid w:val="00BA2ABB"/>
    <w:rsid w:val="00BA657E"/>
    <w:rsid w:val="00CC7B50"/>
    <w:rsid w:val="00D42C81"/>
    <w:rsid w:val="00DD6FC9"/>
    <w:rsid w:val="00E30914"/>
    <w:rsid w:val="00EA2897"/>
    <w:rsid w:val="00F2095A"/>
    <w:rsid w:val="00F85BD3"/>
    <w:rsid w:val="00F96752"/>
    <w:rsid w:val="00FC618A"/>
    <w:rsid w:val="00FE205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295ABDC"/>
  <w15:chartTrackingRefBased/>
  <w15:docId w15:val="{5626042F-AB65-4698-9219-9F11420F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C8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D42C81"/>
    <w:pPr>
      <w:spacing w:after="0" w:line="240" w:lineRule="auto"/>
    </w:pPr>
    <w:rPr>
      <w:rFonts w:ascii="Arial" w:eastAsia="Times New Roman" w:hAnsi="Arial" w:cs="Arial"/>
      <w:color w:val="000000" w:themeColor="text1"/>
      <w:sz w:val="16"/>
      <w:szCs w:val="16"/>
    </w:rPr>
  </w:style>
  <w:style w:type="paragraph" w:customStyle="1" w:styleId="NormalSScontinued">
    <w:name w:val="NormalSS (continued)"/>
    <w:basedOn w:val="Normal"/>
    <w:next w:val="Normal"/>
    <w:qFormat/>
    <w:rsid w:val="00D42C81"/>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Paragraph">
    <w:name w:val="Paragraph"/>
    <w:basedOn w:val="Normal"/>
    <w:qFormat/>
    <w:rsid w:val="00D42C81"/>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D42C81"/>
    <w:pPr>
      <w:tabs>
        <w:tab w:val="left" w:pos="1620"/>
      </w:tabs>
      <w:spacing w:before="240" w:after="240" w:line="320" w:lineRule="exact"/>
    </w:pPr>
    <w:rPr>
      <w:rFonts w:eastAsia="Times New Roman" w:cs="Times New Roman"/>
      <w:sz w:val="24"/>
      <w:szCs w:val="20"/>
    </w:rPr>
  </w:style>
  <w:style w:type="paragraph" w:styleId="NormalWeb">
    <w:name w:val="Normal (Web)"/>
    <w:basedOn w:val="Normal"/>
    <w:uiPriority w:val="99"/>
    <w:unhideWhenUsed/>
    <w:rsid w:val="00D42C81"/>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semiHidden/>
    <w:unhideWhenUsed/>
    <w:rsid w:val="00D42C81"/>
  </w:style>
  <w:style w:type="character" w:customStyle="1" w:styleId="SalutationChar">
    <w:name w:val="Salutation Char"/>
    <w:basedOn w:val="DefaultParagraphFont"/>
    <w:link w:val="Salutation"/>
    <w:uiPriority w:val="99"/>
    <w:semiHidden/>
    <w:rsid w:val="00D42C81"/>
    <w:rPr>
      <w:rFonts w:eastAsiaTheme="minorHAnsi"/>
      <w:lang w:eastAsia="en-US"/>
    </w:rPr>
  </w:style>
  <w:style w:type="character" w:styleId="CommentReference">
    <w:name w:val="annotation reference"/>
    <w:basedOn w:val="DefaultParagraphFont"/>
    <w:uiPriority w:val="99"/>
    <w:semiHidden/>
    <w:unhideWhenUsed/>
    <w:rsid w:val="00A14189"/>
    <w:rPr>
      <w:sz w:val="16"/>
      <w:szCs w:val="16"/>
    </w:rPr>
  </w:style>
  <w:style w:type="paragraph" w:styleId="CommentText">
    <w:name w:val="annotation text"/>
    <w:basedOn w:val="Normal"/>
    <w:link w:val="CommentTextChar"/>
    <w:uiPriority w:val="99"/>
    <w:semiHidden/>
    <w:unhideWhenUsed/>
    <w:rsid w:val="00A14189"/>
    <w:pPr>
      <w:spacing w:line="240" w:lineRule="auto"/>
    </w:pPr>
    <w:rPr>
      <w:sz w:val="20"/>
      <w:szCs w:val="20"/>
    </w:rPr>
  </w:style>
  <w:style w:type="character" w:customStyle="1" w:styleId="CommentTextChar">
    <w:name w:val="Comment Text Char"/>
    <w:basedOn w:val="DefaultParagraphFont"/>
    <w:link w:val="CommentText"/>
    <w:uiPriority w:val="99"/>
    <w:semiHidden/>
    <w:rsid w:val="00A1418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14189"/>
    <w:rPr>
      <w:b/>
      <w:bCs/>
    </w:rPr>
  </w:style>
  <w:style w:type="character" w:customStyle="1" w:styleId="CommentSubjectChar">
    <w:name w:val="Comment Subject Char"/>
    <w:basedOn w:val="CommentTextChar"/>
    <w:link w:val="CommentSubject"/>
    <w:uiPriority w:val="99"/>
    <w:semiHidden/>
    <w:rsid w:val="00A14189"/>
    <w:rPr>
      <w:rFonts w:eastAsiaTheme="minorHAnsi"/>
      <w:b/>
      <w:bCs/>
      <w:sz w:val="20"/>
      <w:szCs w:val="20"/>
      <w:lang w:eastAsia="en-US"/>
    </w:rPr>
  </w:style>
  <w:style w:type="paragraph" w:styleId="Footer">
    <w:name w:val="footer"/>
    <w:basedOn w:val="Normal"/>
    <w:link w:val="FooterChar"/>
    <w:semiHidden/>
    <w:rsid w:val="00276B3C"/>
    <w:pPr>
      <w:tabs>
        <w:tab w:val="left" w:pos="432"/>
        <w:tab w:val="center" w:pos="4320"/>
        <w:tab w:val="right" w:pos="8640"/>
      </w:tabs>
      <w:spacing w:after="0" w:line="480" w:lineRule="auto"/>
      <w:ind w:firstLine="432"/>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276B3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FC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18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sv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sv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Kim</dc:creator>
  <cp:lastModifiedBy>Franklin, Jamia - FNS</cp:lastModifiedBy>
  <cp:revision>6</cp:revision>
  <dcterms:created xsi:type="dcterms:W3CDTF">2023-08-01T17:13:00Z</dcterms:created>
  <dcterms:modified xsi:type="dcterms:W3CDTF">2023-08-02T13:29:00Z</dcterms:modified>
</cp:coreProperties>
</file>