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6E4B" w:rsidRPr="005B6E4B" w:rsidP="005B6E4B" w14:paraId="7A410F95" w14:textId="77777777">
      <w:pPr>
        <w:spacing w:before="80"/>
        <w:jc w:val="center"/>
        <w:outlineLvl w:val="0"/>
        <w:rPr>
          <w:b/>
          <w:bCs/>
          <w:kern w:val="36"/>
          <w:sz w:val="48"/>
          <w:szCs w:val="48"/>
        </w:rPr>
      </w:pPr>
      <w:r w:rsidRPr="005B6E4B">
        <w:rPr>
          <w:b/>
          <w:bCs/>
          <w:color w:val="000000"/>
          <w:kern w:val="36"/>
        </w:rPr>
        <w:t>SUPPORTING STATEMENT</w:t>
      </w:r>
    </w:p>
    <w:p w:rsidR="005B6E4B" w:rsidRPr="005B6E4B" w:rsidP="005B6E4B" w14:paraId="2CFFB0DB" w14:textId="77777777">
      <w:pPr>
        <w:spacing w:before="22"/>
        <w:ind w:firstLine="14"/>
        <w:jc w:val="center"/>
      </w:pPr>
      <w:r w:rsidRPr="005B6E4B">
        <w:rPr>
          <w:b/>
          <w:bCs/>
          <w:color w:val="000000"/>
        </w:rPr>
        <w:t>U.S. Department of Commerce</w:t>
      </w:r>
    </w:p>
    <w:p w:rsidR="005B6E4B" w:rsidRPr="005B6E4B" w:rsidP="005B6E4B" w14:paraId="6830806C" w14:textId="77777777">
      <w:pPr>
        <w:spacing w:before="22"/>
        <w:ind w:firstLine="14"/>
        <w:jc w:val="center"/>
      </w:pPr>
      <w:r w:rsidRPr="005B6E4B">
        <w:rPr>
          <w:b/>
          <w:bCs/>
          <w:color w:val="000000"/>
        </w:rPr>
        <w:t>National Oceanic &amp; Atmospheric Administration</w:t>
      </w:r>
    </w:p>
    <w:p w:rsidR="005B6E4B" w:rsidP="005B6E4B" w14:paraId="5E290684" w14:textId="77777777">
      <w:pPr>
        <w:ind w:left="-6" w:hanging="6"/>
        <w:jc w:val="center"/>
        <w:rPr>
          <w:b/>
          <w:bCs/>
          <w:color w:val="000000"/>
        </w:rPr>
      </w:pPr>
      <w:r w:rsidRPr="005B6E4B">
        <w:rPr>
          <w:b/>
          <w:bCs/>
          <w:color w:val="000000"/>
        </w:rPr>
        <w:t xml:space="preserve">West Coast Region Gear Identification Requirements </w:t>
      </w:r>
    </w:p>
    <w:p w:rsidR="005B6E4B" w:rsidRPr="005B6E4B" w:rsidP="005B6E4B" w14:paraId="62CDF552" w14:textId="581456F4">
      <w:pPr>
        <w:ind w:left="-6" w:hanging="6"/>
        <w:jc w:val="center"/>
      </w:pPr>
      <w:r w:rsidRPr="005B6E4B">
        <w:rPr>
          <w:b/>
          <w:bCs/>
          <w:color w:val="000000"/>
        </w:rPr>
        <w:t>OMB Control No. 0648-</w:t>
      </w:r>
      <w:r>
        <w:rPr>
          <w:b/>
          <w:bCs/>
          <w:color w:val="000000"/>
        </w:rPr>
        <w:t>0352</w:t>
      </w:r>
    </w:p>
    <w:p w:rsidR="00617693" w:rsidRPr="00787C6C" w:rsidP="00617693" w14:paraId="45EE3A85" w14:textId="77777777">
      <w:pPr>
        <w:jc w:val="center"/>
        <w:rPr>
          <w:b/>
        </w:rPr>
      </w:pPr>
    </w:p>
    <w:p w:rsidR="00617693" w:rsidRPr="00787C6C" w:rsidP="00617693" w14:paraId="5F47D92E" w14:textId="77777777">
      <w:pPr>
        <w:jc w:val="center"/>
        <w:rPr>
          <w:b/>
        </w:rPr>
      </w:pPr>
    </w:p>
    <w:p w:rsidR="005820D9" w:rsidP="005820D9" w14:paraId="5E3A66DD" w14:textId="16E14DF2">
      <w:pPr>
        <w:rPr>
          <w:b/>
        </w:rPr>
      </w:pPr>
      <w:r>
        <w:rPr>
          <w:b/>
        </w:rPr>
        <w:t>Abstract</w:t>
      </w:r>
    </w:p>
    <w:p w:rsidR="005820D9" w:rsidP="005820D9" w14:paraId="5C77FB7A" w14:textId="77777777">
      <w:pPr>
        <w:rPr>
          <w:b/>
        </w:rPr>
      </w:pPr>
    </w:p>
    <w:p w:rsidR="005820D9" w:rsidP="005820D9" w14:paraId="12FC0376" w14:textId="77777777">
      <w:pPr>
        <w:widowControl w:val="0"/>
        <w:spacing w:line="360" w:lineRule="auto"/>
      </w:pPr>
      <w:r>
        <w:rPr>
          <w:b/>
        </w:rPr>
        <w:tab/>
      </w:r>
      <w:r>
        <w:t>This request is for an extension of a currently approved information collection. The success of fisheries management programs depends significantly on regulatory compliance. The requirements that fishing gear be marked are essential to facilitate enforceme</w:t>
      </w:r>
      <w:r>
        <w:t>nt. The ability to link fishing gear to the vessel owner or operator is crucial to enforcement of regulations issued under the authority of the Magnuson-Stevens Fishery Conservation and Management Act. The marking of fishing gear is also valuable in action</w:t>
      </w:r>
      <w:r>
        <w:t xml:space="preserve">s concerning damage, loss, and civil proceedings. The regulations specify that fishing gear must be marked with the vessel’s official number, Federal permit or tag number, or some other specified form of identification. The regulations further specify how </w:t>
      </w:r>
      <w:r>
        <w:t xml:space="preserve">the gear is to be marked (e.g., location and color). </w:t>
      </w:r>
    </w:p>
    <w:p w:rsidR="005820D9" w:rsidRPr="00787C6C" w:rsidP="005820D9" w14:paraId="3C1DA2C8" w14:textId="691D85C7">
      <w:pPr>
        <w:spacing w:line="360" w:lineRule="auto"/>
        <w:ind w:firstLine="720"/>
        <w:rPr>
          <w:b/>
        </w:rPr>
      </w:pPr>
      <w:r>
        <w:t>Law enforcement personnel rely on gear marking information to assure compliance with fisheries management regulations. Gear that is not properly identified is confiscated. Gear violations are more readi</w:t>
      </w:r>
      <w:r>
        <w:t xml:space="preserve">ly prosecuted when the gear is marked, and this allows for more cost-effective enforcement. Gear marking helps ensure that a vessel harvests fish only from its own traps/pots/other gear and that fishing gear are not illegally placed. Cooperating fishermen </w:t>
      </w:r>
      <w:r>
        <w:t>also use the gear marking numbers to report suspicious or non-compliant activities that they observe, and to report placement or occurrence of gear in unauthorized areas. The identifying number on fishing gear is used by the National Marine Fisheries Servi</w:t>
      </w:r>
      <w:r>
        <w:t>ce (NMFS), the United States Coast Guard (USCG), and other marine agencies in issuing regulations, prosecutions, and other enforcement actions necessary to support sustainable fisheries behaviors as intended in regulations. Regulation-compliant fishermen u</w:t>
      </w:r>
      <w:r>
        <w:t>ltimately benefit from these requirements, as unauthorized and illegal fishing is deterred and more burdensome regulations are avoided.</w:t>
      </w:r>
    </w:p>
    <w:p w:rsidR="005820D9" w:rsidP="00617693" w14:paraId="30E1B71B" w14:textId="01F76ADD">
      <w:pPr>
        <w:rPr>
          <w:b/>
        </w:rPr>
      </w:pPr>
    </w:p>
    <w:p w:rsidR="005820D9" w:rsidP="00617693" w14:paraId="1464AFB3" w14:textId="77777777">
      <w:pPr>
        <w:rPr>
          <w:b/>
        </w:rPr>
      </w:pPr>
    </w:p>
    <w:p w:rsidR="00617693" w:rsidRPr="00787C6C" w:rsidP="00617693" w14:paraId="6263A3E2" w14:textId="0BF42951">
      <w:pPr>
        <w:rPr>
          <w:b/>
        </w:rPr>
      </w:pPr>
      <w:r w:rsidRPr="00787C6C">
        <w:rPr>
          <w:b/>
        </w:rPr>
        <w:t>A.  JUSTIFICATION</w:t>
      </w:r>
    </w:p>
    <w:p w:rsidR="00617693" w:rsidRPr="00787C6C" w:rsidP="00617693" w14:paraId="2392FDB4" w14:textId="77777777">
      <w:pPr>
        <w:rPr>
          <w:b/>
        </w:rPr>
      </w:pPr>
    </w:p>
    <w:p w:rsidR="00617693" w:rsidRPr="00787C6C" w:rsidP="00617693" w14:paraId="591BABBF" w14:textId="77777777">
      <w:pPr>
        <w:rPr>
          <w:b/>
        </w:rPr>
      </w:pPr>
      <w:r w:rsidRPr="00787C6C">
        <w:rPr>
          <w:b/>
        </w:rPr>
        <w:t>1.  Explain the circumstances that make the collection of information necessary.</w:t>
      </w:r>
    </w:p>
    <w:p w:rsidR="00617693" w:rsidRPr="00787C6C" w:rsidP="00617693" w14:paraId="1598918F" w14:textId="77777777"/>
    <w:p w:rsidR="009E327D" w:rsidRPr="00787C6C" w:rsidP="009E327D" w14:paraId="1914E641" w14:textId="3053569C">
      <w:r w:rsidRPr="00787C6C">
        <w:t xml:space="preserve">This </w:t>
      </w:r>
      <w:r w:rsidRPr="00787C6C">
        <w:t>request</w:t>
      </w:r>
      <w:r w:rsidRPr="00787C6C" w:rsidR="00C9736A">
        <w:t xml:space="preserve"> is for</w:t>
      </w:r>
      <w:r w:rsidRPr="00787C6C" w:rsidR="00E4467F">
        <w:t xml:space="preserve"> extension </w:t>
      </w:r>
      <w:r w:rsidRPr="00787C6C">
        <w:t xml:space="preserve">of </w:t>
      </w:r>
      <w:r w:rsidRPr="00787C6C" w:rsidR="00C9736A">
        <w:t xml:space="preserve">the current collection for the West Coast Gear Identification Requirements. </w:t>
      </w:r>
    </w:p>
    <w:p w:rsidR="009E327D" w:rsidRPr="00787C6C" w:rsidP="009E327D" w14:paraId="51D21425" w14:textId="77777777"/>
    <w:p w:rsidR="00617693" w:rsidRPr="00787C6C" w:rsidP="009E327D" w14:paraId="035BA2B1" w14:textId="77777777">
      <w:r w:rsidRPr="00787C6C">
        <w:t>Gear identification requirements are necessary to help ensure the success of fisheries management programs by facilitating fisheries law enforcement e</w:t>
      </w:r>
      <w:r w:rsidRPr="00787C6C">
        <w:t xml:space="preserve">fforts. Gear marking is also valuable in actions concerning gear damage, loss, and civil proceedings. The ability to link fishing gear to the vessel owner or operator is crucial to enforcement of regulations issued under the authority of the </w:t>
      </w:r>
      <w:hyperlink r:id="rId5" w:history="1">
        <w:r w:rsidRPr="00787C6C">
          <w:rPr>
            <w:rStyle w:val="Hyperlink"/>
            <w:u w:val="none"/>
          </w:rPr>
          <w:t>Magnuson Fishery Conservation and Management Act</w:t>
        </w:r>
      </w:hyperlink>
      <w:r w:rsidRPr="00787C6C">
        <w:t>. Fixed-gear marking requirements are set forth in the regulations implementing the Pacific Coast Groundfish Fisheries Managem</w:t>
      </w:r>
      <w:r w:rsidRPr="00787C6C" w:rsidR="00C976CF">
        <w:t xml:space="preserve">ent Plan at 50 CFR </w:t>
      </w:r>
      <w:hyperlink r:id="rId6" w:history="1">
        <w:r w:rsidRPr="00787C6C" w:rsidR="00C976CF">
          <w:rPr>
            <w:rStyle w:val="Hyperlink"/>
            <w:u w:val="none"/>
          </w:rPr>
          <w:t>660.</w:t>
        </w:r>
        <w:r w:rsidRPr="00787C6C" w:rsidR="0042624F">
          <w:rPr>
            <w:rStyle w:val="Hyperlink"/>
            <w:u w:val="none"/>
          </w:rPr>
          <w:t>219</w:t>
        </w:r>
      </w:hyperlink>
      <w:r w:rsidRPr="00787C6C" w:rsidR="003459EF">
        <w:t xml:space="preserve"> and </w:t>
      </w:r>
      <w:hyperlink r:id="rId7" w:history="1">
        <w:r w:rsidRPr="00787C6C" w:rsidR="003459EF">
          <w:rPr>
            <w:rStyle w:val="Hyperlink"/>
            <w:u w:val="none"/>
          </w:rPr>
          <w:t>660.</w:t>
        </w:r>
        <w:r w:rsidRPr="00787C6C" w:rsidR="0042624F">
          <w:rPr>
            <w:rStyle w:val="Hyperlink"/>
            <w:u w:val="none"/>
          </w:rPr>
          <w:t>319</w:t>
        </w:r>
      </w:hyperlink>
      <w:r w:rsidRPr="00787C6C" w:rsidR="00754859">
        <w:t>.</w:t>
      </w:r>
      <w:r w:rsidRPr="00787C6C">
        <w:t xml:space="preserve"> Gear-marking requirements specify that each type of fixed-gear must be marked with the owne</w:t>
      </w:r>
      <w:r w:rsidRPr="00787C6C">
        <w:t>r's identifying number.</w:t>
      </w:r>
    </w:p>
    <w:p w:rsidR="0045713E" w:rsidP="009E327D" w14:paraId="6D7D0C35" w14:textId="1119B3A9"/>
    <w:p w:rsidR="00B91D6F" w:rsidRPr="00787C6C" w:rsidP="009E327D" w14:paraId="220E05EE" w14:textId="77777777"/>
    <w:p w:rsidR="00617693" w:rsidRPr="00787C6C" w:rsidP="00617693" w14:paraId="04FE51F5" w14:textId="77777777">
      <w:pPr>
        <w:rPr>
          <w:b/>
        </w:rPr>
      </w:pPr>
      <w:r w:rsidRPr="00787C6C">
        <w:rPr>
          <w:b/>
        </w:rPr>
        <w:t>2.  Explain how, by whom, how frequently, and for what purpose the information will be used. If the information collected will be disseminated to the public or used to support information that will be disseminated to the public, th</w:t>
      </w:r>
      <w:r w:rsidRPr="00787C6C">
        <w:rPr>
          <w:b/>
        </w:rPr>
        <w:t>en explain how the collection complies with all applicable Information Quality Guidelines.</w:t>
      </w:r>
    </w:p>
    <w:p w:rsidR="00617693" w:rsidRPr="00787C6C" w:rsidP="00617693" w14:paraId="2B9AD6A8" w14:textId="77777777">
      <w:pPr>
        <w:rPr>
          <w:highlight w:val="blue"/>
        </w:rPr>
      </w:pPr>
    </w:p>
    <w:p w:rsidR="00754859" w:rsidRPr="00787C6C" w:rsidP="00617693" w14:paraId="6E29BCC7" w14:textId="77777777">
      <w:r w:rsidRPr="00787C6C">
        <w:t>The regulations specify that fishing gear must be marked with the vessel's official number, federal permit or tag number, or some other specified form of identifica</w:t>
      </w:r>
      <w:r w:rsidRPr="00787C6C">
        <w:t>tion. Law enforcement personnel rely on this information to assure compliance with fisheries management regulations. Gear that is not properly identified is conside</w:t>
      </w:r>
      <w:r w:rsidRPr="00787C6C" w:rsidR="003B693A">
        <w:t>red a violation of Federal regu</w:t>
      </w:r>
      <w:r w:rsidRPr="00787C6C">
        <w:t xml:space="preserve">lations and is confiscated. The identifying marks on fishing </w:t>
      </w:r>
      <w:r w:rsidRPr="00787C6C">
        <w:t>gear is used by the National Marine Fisheries Service (NMFS), United States Coast Guard (USCG), and other marine agencies in issuing violations, prosecutions, and other enforcement actions. Gear marking also helps ensure that a vessel harvests fish only fr</w:t>
      </w:r>
      <w:r w:rsidRPr="00787C6C">
        <w:t>om its own traps/pots/other gear and that traps/pots/other gears are not illegally placed. Properly marked fishing gear facilit</w:t>
      </w:r>
      <w:r w:rsidRPr="00787C6C" w:rsidR="003B693A">
        <w:t>ates</w:t>
      </w:r>
      <w:r w:rsidRPr="00787C6C">
        <w:t xml:space="preserve"> prosecution of gear violations, and enhances cost-effective enforcement. Cooperating fishers also use the gear markings to r</w:t>
      </w:r>
      <w:r w:rsidRPr="00787C6C">
        <w:t xml:space="preserve">eport placement or occurrence of gear in unauthorized areas. Regulation-compliant fishermen ultimately benefit, as unauthorized and illegal fishing is deterred and more burdensome regulations are avoided. </w:t>
      </w:r>
    </w:p>
    <w:p w:rsidR="00754859" w:rsidRPr="00787C6C" w:rsidP="00617693" w14:paraId="523BFEA6" w14:textId="77777777"/>
    <w:p w:rsidR="00617693" w:rsidRPr="00787C6C" w:rsidP="00617693" w14:paraId="62A516EC" w14:textId="77777777">
      <w:r w:rsidRPr="00787C6C">
        <w:t>The information collected will not be disseminate</w:t>
      </w:r>
      <w:r w:rsidRPr="00787C6C">
        <w:t>d to the public; as it consists solely of identification on gear, it is not submitted to NMFS.</w:t>
      </w:r>
    </w:p>
    <w:p w:rsidR="00617693" w:rsidP="00617693" w14:paraId="726D35CC" w14:textId="52BCC955">
      <w:pPr>
        <w:rPr>
          <w:highlight w:val="blue"/>
        </w:rPr>
      </w:pPr>
    </w:p>
    <w:p w:rsidR="00B91D6F" w:rsidRPr="00787C6C" w:rsidP="00617693" w14:paraId="2F84B4D2" w14:textId="77777777">
      <w:pPr>
        <w:rPr>
          <w:highlight w:val="blue"/>
        </w:rPr>
      </w:pPr>
    </w:p>
    <w:p w:rsidR="00617693" w:rsidRPr="00787C6C" w:rsidP="006902D4" w14:paraId="62B5B9AF" w14:textId="77777777">
      <w:pPr>
        <w:keepNext/>
        <w:rPr>
          <w:b/>
        </w:rPr>
      </w:pPr>
      <w:r w:rsidRPr="00787C6C">
        <w:rPr>
          <w:b/>
        </w:rPr>
        <w:t>3.  Describe whether, and to what extent, the collection of information involves the use of automated, electronic, mechanical, or other technological techniques</w:t>
      </w:r>
      <w:r w:rsidRPr="00787C6C">
        <w:rPr>
          <w:b/>
        </w:rPr>
        <w:t xml:space="preserve"> or other forms of information technology.</w:t>
      </w:r>
    </w:p>
    <w:p w:rsidR="00617693" w:rsidRPr="00787C6C" w:rsidP="006902D4" w14:paraId="70A16209" w14:textId="77777777">
      <w:pPr>
        <w:keepNext/>
      </w:pPr>
    </w:p>
    <w:p w:rsidR="00617693" w:rsidP="006902D4" w14:paraId="7A3AEFF2" w14:textId="192218F6">
      <w:pPr>
        <w:keepNext/>
      </w:pPr>
      <w:r w:rsidRPr="00787C6C">
        <w:t>The requirement that fixed gear be marked with an identifying number does not lend itself to technology.</w:t>
      </w:r>
    </w:p>
    <w:p w:rsidR="0087021C" w:rsidP="006902D4" w14:paraId="4C246192" w14:textId="2AC00478">
      <w:pPr>
        <w:keepNext/>
      </w:pPr>
    </w:p>
    <w:p w:rsidR="009E327D" w:rsidRPr="00787C6C" w:rsidP="009E327D" w14:paraId="421420B5" w14:textId="77777777">
      <w:pPr>
        <w:rPr>
          <w:highlight w:val="blue"/>
        </w:rPr>
      </w:pPr>
    </w:p>
    <w:p w:rsidR="00617693" w:rsidRPr="00787C6C" w:rsidP="00617693" w14:paraId="19379B18" w14:textId="77777777">
      <w:pPr>
        <w:rPr>
          <w:b/>
        </w:rPr>
      </w:pPr>
      <w:r w:rsidRPr="00787C6C">
        <w:rPr>
          <w:b/>
        </w:rPr>
        <w:t>4.  Describe efforts to identify duplication.</w:t>
      </w:r>
    </w:p>
    <w:p w:rsidR="00617693" w:rsidRPr="00787C6C" w:rsidP="00617693" w14:paraId="0545AB4F" w14:textId="77777777"/>
    <w:p w:rsidR="00617693" w:rsidRPr="00787C6C" w:rsidP="009E327D" w14:paraId="5CC9A308" w14:textId="77777777">
      <w:r w:rsidRPr="00787C6C">
        <w:t>Existing Federal and State requirements have been revie</w:t>
      </w:r>
      <w:r w:rsidRPr="00787C6C">
        <w:t>wed to ensure that there is no duplication of requirements.</w:t>
      </w:r>
    </w:p>
    <w:p w:rsidR="00617693" w:rsidP="00617693" w14:paraId="3E803FA0" w14:textId="79936318"/>
    <w:p w:rsidR="00B91D6F" w:rsidRPr="00787C6C" w:rsidP="00617693" w14:paraId="264D8848" w14:textId="77777777"/>
    <w:p w:rsidR="00617693" w:rsidRPr="00787C6C" w:rsidP="00617693" w14:paraId="5915AF2C" w14:textId="77777777">
      <w:pPr>
        <w:rPr>
          <w:b/>
        </w:rPr>
      </w:pPr>
      <w:r w:rsidRPr="00787C6C">
        <w:rPr>
          <w:b/>
        </w:rPr>
        <w:t>5.  If the collection of information involves small businesses or other small entities, describe the methods used to minimize burden.</w:t>
      </w:r>
    </w:p>
    <w:p w:rsidR="00617693" w:rsidRPr="00787C6C" w:rsidP="00617693" w14:paraId="2FEE00DA" w14:textId="77777777">
      <w:pPr>
        <w:rPr>
          <w:highlight w:val="blue"/>
        </w:rPr>
      </w:pPr>
    </w:p>
    <w:p w:rsidR="00617693" w:rsidRPr="00787C6C" w:rsidP="009E327D" w14:paraId="58A38B2D" w14:textId="77777777">
      <w:r w:rsidRPr="00787C6C">
        <w:t xml:space="preserve">Although nearly all vessels in the respective fisheries are </w:t>
      </w:r>
      <w:r w:rsidRPr="00787C6C">
        <w:t>categorized as small businesses, the collection of information will not have a significant economic impact or burden on small businesses in terms of time and resources. Therefore, no special modifications of the requirements were considered necessary.</w:t>
      </w:r>
    </w:p>
    <w:p w:rsidR="009E327D" w:rsidP="009E327D" w14:paraId="151F3157" w14:textId="0771EFAD">
      <w:pPr>
        <w:rPr>
          <w:highlight w:val="blue"/>
        </w:rPr>
      </w:pPr>
    </w:p>
    <w:p w:rsidR="00B91D6F" w:rsidRPr="00787C6C" w:rsidP="009E327D" w14:paraId="39047832" w14:textId="77777777">
      <w:pPr>
        <w:rPr>
          <w:highlight w:val="blue"/>
        </w:rPr>
      </w:pPr>
    </w:p>
    <w:p w:rsidR="00617693" w:rsidRPr="00787C6C" w:rsidP="00617693" w14:paraId="68B490F9" w14:textId="77777777">
      <w:pPr>
        <w:rPr>
          <w:b/>
        </w:rPr>
      </w:pPr>
      <w:r w:rsidRPr="00787C6C">
        <w:rPr>
          <w:b/>
        </w:rPr>
        <w:t xml:space="preserve">6. </w:t>
      </w:r>
      <w:r w:rsidRPr="00787C6C">
        <w:rPr>
          <w:b/>
        </w:rPr>
        <w:t xml:space="preserve"> Describe the consequences to the Federal program or policy activities if the collection is not conducted or is conducted less frequently.</w:t>
      </w:r>
    </w:p>
    <w:p w:rsidR="00617693" w:rsidRPr="00787C6C" w:rsidP="00617693" w14:paraId="722A8D66" w14:textId="77777777"/>
    <w:p w:rsidR="00617693" w:rsidRPr="00787C6C" w:rsidP="009E327D" w14:paraId="657F864D" w14:textId="77777777">
      <w:r w:rsidRPr="00787C6C">
        <w:t>The NMFS and USCG would not be able to enforce the fishery management measures if the collection is not conducted or</w:t>
      </w:r>
      <w:r w:rsidRPr="00787C6C">
        <w:t xml:space="preserve"> is conducted less frequently. The numbers must periodically be maintained to remain legible.</w:t>
      </w:r>
    </w:p>
    <w:p w:rsidR="009E327D" w:rsidP="009E327D" w14:paraId="685028BD" w14:textId="7B83E06A"/>
    <w:p w:rsidR="00B91D6F" w:rsidRPr="00787C6C" w:rsidP="009E327D" w14:paraId="0D4542F0" w14:textId="77777777"/>
    <w:p w:rsidR="00617693" w:rsidRPr="00787C6C" w:rsidP="00617693" w14:paraId="6637C2A9" w14:textId="77777777">
      <w:pPr>
        <w:rPr>
          <w:b/>
        </w:rPr>
      </w:pPr>
      <w:r w:rsidRPr="00787C6C">
        <w:rPr>
          <w:b/>
        </w:rPr>
        <w:t>7.  Explain any special circumstances that require the collection to be conducted in a manner inconsistent with OMB guidelines.</w:t>
      </w:r>
    </w:p>
    <w:p w:rsidR="00617693" w:rsidRPr="00787C6C" w:rsidP="00617693" w14:paraId="0433ABBC" w14:textId="77777777"/>
    <w:p w:rsidR="00617693" w:rsidRPr="00787C6C" w:rsidP="00617693" w14:paraId="4D4FF2B5" w14:textId="77777777">
      <w:r w:rsidRPr="00787C6C">
        <w:t xml:space="preserve">This collection is consistent with the </w:t>
      </w:r>
      <w:r w:rsidRPr="00787C6C" w:rsidR="009E327D">
        <w:t xml:space="preserve">OMB </w:t>
      </w:r>
      <w:r w:rsidRPr="00787C6C">
        <w:t>guidelines.</w:t>
      </w:r>
    </w:p>
    <w:p w:rsidR="00617693" w:rsidP="00617693" w14:paraId="0F1EF86D" w14:textId="3525B18D">
      <w:pPr>
        <w:rPr>
          <w:highlight w:val="blue"/>
        </w:rPr>
      </w:pPr>
    </w:p>
    <w:p w:rsidR="00B91D6F" w:rsidRPr="00787C6C" w:rsidP="00617693" w14:paraId="02194931" w14:textId="77777777">
      <w:pPr>
        <w:rPr>
          <w:highlight w:val="blue"/>
        </w:rPr>
      </w:pPr>
    </w:p>
    <w:p w:rsidR="00617693" w:rsidRPr="00787C6C" w:rsidP="00617693" w14:paraId="322D2BF0" w14:textId="77777777">
      <w:pPr>
        <w:rPr>
          <w:b/>
        </w:rPr>
      </w:pPr>
      <w:r w:rsidRPr="00787C6C">
        <w:rPr>
          <w:b/>
        </w:rPr>
        <w:t xml:space="preserve">8.  Provide a copy of the </w:t>
      </w:r>
      <w:r w:rsidRPr="00787C6C" w:rsidR="004F6E8C">
        <w:rPr>
          <w:b/>
        </w:rPr>
        <w:t>PRA Federal Register N</w:t>
      </w:r>
      <w:r w:rsidRPr="00787C6C">
        <w:rPr>
          <w:b/>
        </w:rPr>
        <w:t xml:space="preserve">otice that solicited public comments on the information collection prior to this submission. Summarize the public comments received in response to that </w:t>
      </w:r>
      <w:r w:rsidRPr="00787C6C">
        <w:rPr>
          <w:b/>
        </w:rPr>
        <w:t>notice and describe the actions taken by the agency in response to those comments. Describe the efforts to consult with persons outside the agency to obtain their views on the availability of data, frequency of collection, the clarity of instructions and r</w:t>
      </w:r>
      <w:r w:rsidRPr="00787C6C">
        <w:rPr>
          <w:b/>
        </w:rPr>
        <w:t>ecordkeeping, disclosure, or reporting format (if any), and on the data elements to be recorded, disclosed, or reported.</w:t>
      </w:r>
    </w:p>
    <w:p w:rsidR="00617693" w:rsidRPr="00787C6C" w:rsidP="00617693" w14:paraId="09FB74D3" w14:textId="77777777">
      <w:pPr>
        <w:rPr>
          <w:highlight w:val="blue"/>
        </w:rPr>
      </w:pPr>
    </w:p>
    <w:p w:rsidR="00E4467F" w:rsidRPr="00787C6C" w:rsidP="00617693" w14:paraId="0EBD85F1" w14:textId="5777707F">
      <w:r w:rsidRPr="00787C6C">
        <w:t xml:space="preserve">A </w:t>
      </w:r>
      <w:r w:rsidRPr="00787C6C">
        <w:rPr>
          <w:b/>
        </w:rPr>
        <w:t>Federal Register</w:t>
      </w:r>
      <w:r w:rsidRPr="00787C6C">
        <w:t xml:space="preserve"> Notice published </w:t>
      </w:r>
      <w:r w:rsidRPr="00787C6C" w:rsidR="00617693">
        <w:t>on</w:t>
      </w:r>
      <w:r w:rsidRPr="00787C6C">
        <w:t xml:space="preserve"> </w:t>
      </w:r>
      <w:r w:rsidRPr="00787C6C" w:rsidR="006C6EFC">
        <w:t xml:space="preserve">April </w:t>
      </w:r>
      <w:r w:rsidRPr="00787C6C" w:rsidR="005D1BDF">
        <w:t>2, 202</w:t>
      </w:r>
      <w:r w:rsidRPr="00787C6C" w:rsidR="006C6EFC">
        <w:t>4</w:t>
      </w:r>
      <w:r w:rsidRPr="00787C6C">
        <w:t xml:space="preserve"> (</w:t>
      </w:r>
      <w:r w:rsidRPr="00787C6C" w:rsidR="005D1BDF">
        <w:t>8</w:t>
      </w:r>
      <w:r w:rsidRPr="00787C6C" w:rsidR="006C6EFC">
        <w:t>9</w:t>
      </w:r>
      <w:r w:rsidRPr="00787C6C" w:rsidR="005D1BDF">
        <w:t xml:space="preserve"> </w:t>
      </w:r>
      <w:r w:rsidRPr="00787C6C">
        <w:t xml:space="preserve">FR </w:t>
      </w:r>
      <w:r w:rsidRPr="00787C6C" w:rsidR="006C6EFC">
        <w:t>22683</w:t>
      </w:r>
      <w:r w:rsidRPr="00787C6C">
        <w:t>) solicited public comment. No comments were received.</w:t>
      </w:r>
      <w:r w:rsidR="0087021C">
        <w:t xml:space="preserve"> </w:t>
      </w:r>
      <w:r w:rsidRPr="0087021C" w:rsidR="0087021C">
        <w:t xml:space="preserve">In addition to the Federal Register notice, NMFS contacted stakeholders outside the agency to obtain their views on the availability of data, frequency of collection, the clarity of instructions and recordkeeping, disclosure, or reporting format, and on the data elements to be recorded, disclosed, or reported. No comments were </w:t>
      </w:r>
      <w:r w:rsidRPr="0087021C" w:rsidR="00D20A87">
        <w:t>received</w:t>
      </w:r>
      <w:r w:rsidRPr="0087021C" w:rsidR="0087021C">
        <w:t>.</w:t>
      </w:r>
    </w:p>
    <w:p w:rsidR="009E327D" w:rsidP="00617693" w14:paraId="45436D07" w14:textId="1F197D8C">
      <w:pPr>
        <w:rPr>
          <w:highlight w:val="blue"/>
        </w:rPr>
      </w:pPr>
    </w:p>
    <w:p w:rsidR="00B91D6F" w:rsidRPr="00787C6C" w:rsidP="00617693" w14:paraId="2FF225CD" w14:textId="77777777">
      <w:pPr>
        <w:rPr>
          <w:highlight w:val="blue"/>
        </w:rPr>
      </w:pPr>
    </w:p>
    <w:p w:rsidR="00617693" w:rsidRPr="00787C6C" w:rsidP="00617693" w14:paraId="46BA8992" w14:textId="77777777">
      <w:pPr>
        <w:rPr>
          <w:b/>
        </w:rPr>
      </w:pPr>
      <w:r w:rsidRPr="00787C6C">
        <w:rPr>
          <w:b/>
        </w:rPr>
        <w:t>9.  Explain any decisions to provide payments or gifts to respondents, other than remuneration of contractors or grantees.</w:t>
      </w:r>
    </w:p>
    <w:p w:rsidR="00617693" w:rsidRPr="00787C6C" w:rsidP="00617693" w14:paraId="7D3C92AF" w14:textId="77777777"/>
    <w:p w:rsidR="00617693" w:rsidP="00617693" w14:paraId="41A6E42A" w14:textId="031409F7">
      <w:r w:rsidRPr="00D20A87">
        <w:t>Neither payments nor gifts will be provided to respondents.</w:t>
      </w:r>
    </w:p>
    <w:p w:rsidR="00D20A87" w:rsidRPr="00787C6C" w:rsidP="00617693" w14:paraId="32CF0A25" w14:textId="77777777">
      <w:pPr>
        <w:rPr>
          <w:highlight w:val="blue"/>
        </w:rPr>
      </w:pPr>
    </w:p>
    <w:p w:rsidR="00B91D6F" w:rsidP="00617693" w14:paraId="73D5AA97" w14:textId="77777777">
      <w:pPr>
        <w:rPr>
          <w:b/>
        </w:rPr>
      </w:pPr>
    </w:p>
    <w:p w:rsidR="00617693" w:rsidRPr="00787C6C" w:rsidP="00617693" w14:paraId="3A8C05C3" w14:textId="77A0EDF4">
      <w:pPr>
        <w:rPr>
          <w:b/>
        </w:rPr>
      </w:pPr>
      <w:r w:rsidRPr="00787C6C">
        <w:rPr>
          <w:b/>
        </w:rPr>
        <w:t>1</w:t>
      </w:r>
      <w:r w:rsidRPr="00787C6C">
        <w:rPr>
          <w:b/>
        </w:rPr>
        <w:t>0.  Describe any assurance of confidentiality provided to respondents and the basis for assurance in statute, regulation, or agency policy.</w:t>
      </w:r>
    </w:p>
    <w:p w:rsidR="00617693" w:rsidRPr="00787C6C" w:rsidP="00617693" w14:paraId="28C5CFE6" w14:textId="77777777"/>
    <w:p w:rsidR="00787C6C" w:rsidRPr="00787C6C" w:rsidP="00787C6C" w14:paraId="0716922E" w14:textId="6A4CA6D0">
      <w:r>
        <w:t>There is no assur</w:t>
      </w:r>
      <w:r w:rsidRPr="00787C6C">
        <w:t>ance of confidentiality, as this is public information.</w:t>
      </w:r>
    </w:p>
    <w:p w:rsidR="00787C6C" w:rsidP="00787C6C" w14:paraId="07F29142" w14:textId="66FE53EC"/>
    <w:p w:rsidR="00B91D6F" w:rsidRPr="00787C6C" w:rsidP="00787C6C" w14:paraId="45E66252" w14:textId="77777777"/>
    <w:p w:rsidR="00787C6C" w:rsidRPr="00787C6C" w:rsidP="00787C6C" w14:paraId="7FBB3A55" w14:textId="77777777">
      <w:pPr>
        <w:rPr>
          <w:b/>
        </w:rPr>
      </w:pPr>
      <w:r w:rsidRPr="00787C6C">
        <w:rPr>
          <w:b/>
        </w:rPr>
        <w:t>11.  Provide additional justification for</w:t>
      </w:r>
      <w:r w:rsidRPr="00787C6C">
        <w:rPr>
          <w:b/>
        </w:rPr>
        <w:t xml:space="preserve"> any questions of a sensitive nature, such as sexual behavior and attitudes, religious beliefs, and other matters that are commonly considered private.</w:t>
      </w:r>
    </w:p>
    <w:p w:rsidR="00787C6C" w:rsidRPr="00787C6C" w:rsidP="00787C6C" w14:paraId="4CB9D945" w14:textId="77777777"/>
    <w:p w:rsidR="00787C6C" w:rsidP="00617693" w14:paraId="14416FA1" w14:textId="4DD54EA5">
      <w:r w:rsidRPr="00D20A87">
        <w:t>This information collection does not involve information of a sensitive nature.</w:t>
      </w:r>
    </w:p>
    <w:p w:rsidR="00787C6C" w:rsidP="00617693" w14:paraId="34ED8ED5" w14:textId="3256B89C"/>
    <w:p w:rsidR="00B91D6F" w:rsidP="00617693" w14:paraId="43F503D3" w14:textId="77777777"/>
    <w:p w:rsidR="00787C6C" w:rsidRPr="00787C6C" w:rsidP="00787C6C" w14:paraId="43562541" w14:textId="77777777">
      <w:pPr>
        <w:rPr>
          <w:b/>
        </w:rPr>
      </w:pPr>
      <w:r w:rsidRPr="00787C6C">
        <w:rPr>
          <w:b/>
        </w:rPr>
        <w:t xml:space="preserve">12.  Provide an </w:t>
      </w:r>
      <w:r w:rsidRPr="00787C6C">
        <w:rPr>
          <w:b/>
        </w:rPr>
        <w:t>estimate in hours of the burden of the collection of information.</w:t>
      </w:r>
    </w:p>
    <w:p w:rsidR="00787C6C" w:rsidRPr="00787C6C" w:rsidP="00787C6C" w14:paraId="5ADFFD07" w14:textId="77777777"/>
    <w:p w:rsidR="00787C6C" w:rsidRPr="00787C6C" w:rsidP="00787C6C" w14:paraId="5DFACB09" w14:textId="77777777">
      <w:r w:rsidRPr="00787C6C">
        <w:t xml:space="preserve">The estimated potential total number of vessels which require active gear markings and that have a reported landing utilizing a </w:t>
      </w:r>
      <w:r w:rsidRPr="00787C6C">
        <w:t>PacFIN</w:t>
      </w:r>
      <w:r w:rsidRPr="00787C6C">
        <w:t xml:space="preserve"> data source is 942 vessels. There are three types of </w:t>
      </w:r>
      <w:r w:rsidRPr="00787C6C">
        <w:t>groundfish vessels which use the types of gear (</w:t>
      </w:r>
      <w:r w:rsidRPr="00787C6C">
        <w:rPr>
          <w:rFonts w:ascii="TimesNewRomanPSMT" w:hAnsi="TimesNewRomanPSMT" w:cs="TimesNewRomanPSMT"/>
        </w:rPr>
        <w:t>longline, trap or pot, set net and stationary hook-and-line gear, including commercial vertical hook-and-line gear</w:t>
      </w:r>
      <w:r w:rsidRPr="00787C6C">
        <w:t>) that must be marked. Each vessel has a unique number of markings required because of variati</w:t>
      </w:r>
      <w:r w:rsidRPr="00787C6C">
        <w:t>on in the gear, while some vessels participating in other gear types may not require active gear markings. Estimating the total number of marks in the fleet as 16,952 and 15 minutes per marking, the burden is estimated to be 4,238 hours. NMFS Sustainable F</w:t>
      </w:r>
      <w:r w:rsidRPr="00787C6C">
        <w:t xml:space="preserve">isheries Division (SFD) staff previously consulted with various groundfish vessel captains participating in various groundfish pot, longline, midwater trawl, bottom trawl fisheries, and determined that gear markings have a five-year life span. </w:t>
      </w:r>
      <w:r w:rsidRPr="00787C6C">
        <w:rPr>
          <w:shd w:val="clear" w:color="auto" w:fill="FFFFFF"/>
        </w:rPr>
        <w:t>Therefore, t</w:t>
      </w:r>
      <w:r w:rsidRPr="00787C6C">
        <w:rPr>
          <w:shd w:val="clear" w:color="auto" w:fill="FFFFFF"/>
        </w:rPr>
        <w:t xml:space="preserve">he number of marks is annualized to </w:t>
      </w:r>
      <w:r w:rsidRPr="00787C6C">
        <w:rPr>
          <w:bCs/>
        </w:rPr>
        <w:t>3,390.4</w:t>
      </w:r>
      <w:r w:rsidRPr="00787C6C">
        <w:rPr>
          <w:shd w:val="clear" w:color="auto" w:fill="FFFFFF"/>
        </w:rPr>
        <w:t xml:space="preserve">, and hours, to </w:t>
      </w:r>
      <w:r w:rsidRPr="00787C6C">
        <w:rPr>
          <w:bCs/>
        </w:rPr>
        <w:t>847.6 (Table 1)</w:t>
      </w:r>
      <w:r w:rsidRPr="00787C6C">
        <w:rPr>
          <w:shd w:val="clear" w:color="auto" w:fill="FFFFFF"/>
        </w:rPr>
        <w:t>.</w:t>
      </w:r>
      <w:r w:rsidRPr="00787C6C">
        <w:t xml:space="preserve"> </w:t>
      </w:r>
    </w:p>
    <w:p w:rsidR="00787C6C" w:rsidRPr="00787C6C" w:rsidP="00787C6C" w14:paraId="794BFBC5" w14:textId="77777777"/>
    <w:p w:rsidR="00787C6C" w:rsidP="00787C6C" w14:paraId="7306BD28" w14:textId="77777777">
      <w:r w:rsidRPr="00787C6C">
        <w:t xml:space="preserve">Labor costs in the fishing industry are estimated at $21.00 per hour utilizing labor estimates provided via </w:t>
      </w:r>
      <w:r w:rsidRPr="00787C6C">
        <w:rPr>
          <w:bCs/>
        </w:rPr>
        <w:t xml:space="preserve">United States Bureau of Labor Statistics </w:t>
      </w:r>
      <w:r w:rsidRPr="00787C6C">
        <w:rPr>
          <w:bCs/>
          <w:i/>
          <w:iCs/>
        </w:rPr>
        <w:t>Occupational Outlook Handbook</w:t>
      </w:r>
      <w:r w:rsidRPr="00787C6C">
        <w:rPr>
          <w:bCs/>
          <w:i/>
          <w:iCs/>
        </w:rPr>
        <w:t xml:space="preserve"> </w:t>
      </w:r>
      <w:r w:rsidRPr="00787C6C">
        <w:rPr>
          <w:bCs/>
        </w:rPr>
        <w:t>(</w:t>
      </w:r>
      <w:hyperlink r:id="rId8" w:history="1">
        <w:r w:rsidRPr="00787C6C">
          <w:rPr>
            <w:rStyle w:val="Hyperlink"/>
            <w:b/>
            <w:bCs/>
            <w:color w:val="0563C1"/>
          </w:rPr>
          <w:t>https://www.bls.gov/bls/blswage.htm</w:t>
        </w:r>
      </w:hyperlink>
      <w:r w:rsidRPr="00787C6C">
        <w:t xml:space="preserve">) for the occupation title “painters, construction, and maintenance.” </w:t>
      </w:r>
      <w:r w:rsidRPr="00787C6C">
        <w:t>Twenty one</w:t>
      </w:r>
      <w:r w:rsidRPr="00787C6C">
        <w:t xml:space="preserve"> dollars per hour multiplied by 847.6 burden hours equals approximately $17,799.6 total</w:t>
      </w:r>
      <w:r w:rsidRPr="00787C6C">
        <w:t xml:space="preserve"> fleet labor costs for each vessel’s gear markings (Table 1). </w:t>
      </w:r>
    </w:p>
    <w:p w:rsidR="00787C6C" w:rsidP="00617693" w14:paraId="00C93DD8" w14:textId="77777777">
      <w:pPr>
        <w:sectPr w:rsidSect="00B91D6F">
          <w:footerReference w:type="even" r:id="rId9"/>
          <w:pgSz w:w="12240" w:h="15840"/>
          <w:pgMar w:top="1440" w:right="1440" w:bottom="1170" w:left="1440" w:header="720" w:footer="720" w:gutter="0"/>
          <w:cols w:space="720"/>
          <w:docGrid w:linePitch="360"/>
        </w:sectPr>
      </w:pPr>
    </w:p>
    <w:p w:rsidR="00F062A5" w:rsidRPr="00787C6C" w:rsidP="00617693" w14:paraId="74237B75" w14:textId="105A2041">
      <w:pPr>
        <w:rPr>
          <w:highlight w:val="blue"/>
        </w:rPr>
      </w:pPr>
      <w:r w:rsidRPr="00787C6C">
        <w:rPr>
          <w:b/>
        </w:rPr>
        <w:t>Estimates for Fixed-Gear Marking Burden in the Pacific Coast Groundfish Fishery</w:t>
      </w:r>
    </w:p>
    <w:p w:rsidR="00787C6C" w:rsidP="00F062A5" w14:paraId="0A9FE487" w14:textId="330EC990"/>
    <w:tbl>
      <w:tblPr>
        <w:tblStyle w:val="TableGrid"/>
        <w:tblW w:w="12713" w:type="dxa"/>
        <w:tblLook w:val="04A0"/>
      </w:tblPr>
      <w:tblGrid>
        <w:gridCol w:w="1264"/>
        <w:gridCol w:w="1416"/>
        <w:gridCol w:w="1466"/>
        <w:gridCol w:w="1466"/>
        <w:gridCol w:w="1321"/>
        <w:gridCol w:w="1416"/>
        <w:gridCol w:w="1377"/>
        <w:gridCol w:w="1321"/>
        <w:gridCol w:w="1666"/>
      </w:tblGrid>
      <w:tr w14:paraId="09D24758" w14:textId="77777777" w:rsidTr="00787C6C">
        <w:tblPrEx>
          <w:tblW w:w="12713" w:type="dxa"/>
          <w:tblLook w:val="04A0"/>
        </w:tblPrEx>
        <w:trPr>
          <w:trHeight w:val="341"/>
        </w:trPr>
        <w:tc>
          <w:tcPr>
            <w:tcW w:w="1264" w:type="dxa"/>
            <w:vMerge w:val="restart"/>
            <w:vAlign w:val="center"/>
          </w:tcPr>
          <w:p w:rsidR="00787C6C" w:rsidRPr="00787C6C" w:rsidP="00787C6C" w14:paraId="0A1D5A07" w14:textId="77777777">
            <w:pPr>
              <w:jc w:val="center"/>
              <w:rPr>
                <w:noProof/>
                <w:sz w:val="20"/>
                <w:szCs w:val="20"/>
              </w:rPr>
            </w:pPr>
            <w:r w:rsidRPr="00787C6C">
              <w:rPr>
                <w:noProof/>
                <w:sz w:val="20"/>
                <w:szCs w:val="20"/>
              </w:rPr>
              <w:t>2024 Gear marking burde</w:t>
            </w:r>
            <w:r w:rsidRPr="00787C6C">
              <w:rPr>
                <w:noProof/>
                <w:sz w:val="20"/>
                <w:szCs w:val="20"/>
              </w:rPr>
              <w:t>n estimates</w:t>
            </w:r>
          </w:p>
        </w:tc>
        <w:tc>
          <w:tcPr>
            <w:tcW w:w="5669" w:type="dxa"/>
            <w:gridSpan w:val="4"/>
            <w:vAlign w:val="center"/>
          </w:tcPr>
          <w:p w:rsidR="00787C6C" w:rsidRPr="00787C6C" w:rsidP="00787C6C" w14:paraId="23136343" w14:textId="77777777">
            <w:pPr>
              <w:jc w:val="center"/>
              <w:rPr>
                <w:noProof/>
                <w:sz w:val="20"/>
                <w:szCs w:val="20"/>
              </w:rPr>
            </w:pPr>
            <w:r w:rsidRPr="00787C6C">
              <w:rPr>
                <w:noProof/>
                <w:sz w:val="20"/>
                <w:szCs w:val="20"/>
              </w:rPr>
              <w:t>OPEN ACCESS</w:t>
            </w:r>
          </w:p>
        </w:tc>
        <w:tc>
          <w:tcPr>
            <w:tcW w:w="5780" w:type="dxa"/>
            <w:gridSpan w:val="4"/>
            <w:vAlign w:val="center"/>
          </w:tcPr>
          <w:p w:rsidR="00787C6C" w:rsidRPr="00787C6C" w:rsidP="00787C6C" w14:paraId="39D3B4F7" w14:textId="77777777">
            <w:pPr>
              <w:jc w:val="center"/>
              <w:rPr>
                <w:noProof/>
                <w:sz w:val="20"/>
                <w:szCs w:val="20"/>
              </w:rPr>
            </w:pPr>
            <w:r w:rsidRPr="00787C6C">
              <w:rPr>
                <w:noProof/>
                <w:sz w:val="20"/>
                <w:szCs w:val="20"/>
              </w:rPr>
              <w:t>LIMITED ENTRY</w:t>
            </w:r>
          </w:p>
        </w:tc>
      </w:tr>
      <w:tr w14:paraId="0F3F8B32" w14:textId="77777777" w:rsidTr="00787C6C">
        <w:tblPrEx>
          <w:tblW w:w="12713" w:type="dxa"/>
          <w:tblLook w:val="04A0"/>
        </w:tblPrEx>
        <w:trPr>
          <w:trHeight w:val="340"/>
        </w:trPr>
        <w:tc>
          <w:tcPr>
            <w:tcW w:w="1264" w:type="dxa"/>
            <w:vMerge/>
            <w:vAlign w:val="center"/>
          </w:tcPr>
          <w:p w:rsidR="00787C6C" w:rsidRPr="00787C6C" w:rsidP="00787C6C" w14:paraId="6307A5C0" w14:textId="77777777">
            <w:pPr>
              <w:jc w:val="center"/>
              <w:rPr>
                <w:noProof/>
                <w:sz w:val="20"/>
                <w:szCs w:val="20"/>
              </w:rPr>
            </w:pPr>
          </w:p>
        </w:tc>
        <w:tc>
          <w:tcPr>
            <w:tcW w:w="1416" w:type="dxa"/>
            <w:vAlign w:val="center"/>
          </w:tcPr>
          <w:p w:rsidR="00787C6C" w:rsidRPr="00787C6C" w:rsidP="00787C6C" w14:paraId="376EAC17" w14:textId="77777777">
            <w:pPr>
              <w:jc w:val="center"/>
              <w:rPr>
                <w:noProof/>
                <w:sz w:val="20"/>
                <w:szCs w:val="20"/>
              </w:rPr>
            </w:pPr>
            <w:r w:rsidRPr="00787C6C">
              <w:rPr>
                <w:noProof/>
                <w:sz w:val="20"/>
                <w:szCs w:val="20"/>
              </w:rPr>
              <w:t>Longline</w:t>
            </w:r>
          </w:p>
        </w:tc>
        <w:tc>
          <w:tcPr>
            <w:tcW w:w="1466" w:type="dxa"/>
            <w:vAlign w:val="center"/>
          </w:tcPr>
          <w:p w:rsidR="00787C6C" w:rsidRPr="00787C6C" w:rsidP="00787C6C" w14:paraId="2BCCB311" w14:textId="77777777">
            <w:pPr>
              <w:jc w:val="center"/>
              <w:rPr>
                <w:noProof/>
                <w:sz w:val="20"/>
                <w:szCs w:val="20"/>
              </w:rPr>
            </w:pPr>
            <w:r w:rsidRPr="00787C6C">
              <w:rPr>
                <w:noProof/>
                <w:sz w:val="20"/>
                <w:szCs w:val="20"/>
              </w:rPr>
              <w:t>Vertical Hook and Line</w:t>
            </w:r>
          </w:p>
        </w:tc>
        <w:tc>
          <w:tcPr>
            <w:tcW w:w="1466" w:type="dxa"/>
            <w:vAlign w:val="center"/>
          </w:tcPr>
          <w:p w:rsidR="00787C6C" w:rsidRPr="00787C6C" w:rsidP="00787C6C" w14:paraId="66FE5C4E" w14:textId="77777777">
            <w:pPr>
              <w:jc w:val="center"/>
              <w:rPr>
                <w:noProof/>
                <w:sz w:val="20"/>
                <w:szCs w:val="20"/>
              </w:rPr>
            </w:pPr>
            <w:r w:rsidRPr="00787C6C">
              <w:rPr>
                <w:noProof/>
                <w:sz w:val="20"/>
                <w:szCs w:val="20"/>
              </w:rPr>
              <w:t>Pot</w:t>
            </w:r>
          </w:p>
        </w:tc>
        <w:tc>
          <w:tcPr>
            <w:tcW w:w="1321" w:type="dxa"/>
            <w:vAlign w:val="center"/>
          </w:tcPr>
          <w:p w:rsidR="00787C6C" w:rsidRPr="00787C6C" w:rsidP="00787C6C" w14:paraId="472800F7" w14:textId="77777777">
            <w:pPr>
              <w:jc w:val="center"/>
              <w:rPr>
                <w:noProof/>
                <w:sz w:val="20"/>
                <w:szCs w:val="20"/>
              </w:rPr>
            </w:pPr>
            <w:r w:rsidRPr="00787C6C">
              <w:rPr>
                <w:noProof/>
                <w:sz w:val="20"/>
                <w:szCs w:val="20"/>
              </w:rPr>
              <w:t>Set net</w:t>
            </w:r>
          </w:p>
        </w:tc>
        <w:tc>
          <w:tcPr>
            <w:tcW w:w="1416" w:type="dxa"/>
            <w:vAlign w:val="center"/>
          </w:tcPr>
          <w:p w:rsidR="00787C6C" w:rsidRPr="00787C6C" w:rsidP="00787C6C" w14:paraId="64B9DB65" w14:textId="77777777">
            <w:pPr>
              <w:jc w:val="center"/>
              <w:rPr>
                <w:noProof/>
                <w:sz w:val="20"/>
                <w:szCs w:val="20"/>
              </w:rPr>
            </w:pPr>
            <w:r w:rsidRPr="00787C6C">
              <w:rPr>
                <w:noProof/>
                <w:sz w:val="20"/>
                <w:szCs w:val="20"/>
              </w:rPr>
              <w:t>Longline</w:t>
            </w:r>
          </w:p>
        </w:tc>
        <w:tc>
          <w:tcPr>
            <w:tcW w:w="1377" w:type="dxa"/>
            <w:vAlign w:val="center"/>
          </w:tcPr>
          <w:p w:rsidR="00787C6C" w:rsidRPr="00787C6C" w:rsidP="00787C6C" w14:paraId="49229F76" w14:textId="77777777">
            <w:pPr>
              <w:jc w:val="center"/>
              <w:rPr>
                <w:noProof/>
                <w:sz w:val="20"/>
                <w:szCs w:val="20"/>
              </w:rPr>
            </w:pPr>
            <w:r w:rsidRPr="00787C6C">
              <w:rPr>
                <w:noProof/>
                <w:sz w:val="20"/>
                <w:szCs w:val="20"/>
              </w:rPr>
              <w:t>Pot</w:t>
            </w:r>
          </w:p>
        </w:tc>
        <w:tc>
          <w:tcPr>
            <w:tcW w:w="1321" w:type="dxa"/>
            <w:vAlign w:val="center"/>
          </w:tcPr>
          <w:p w:rsidR="00787C6C" w:rsidRPr="00787C6C" w:rsidP="00787C6C" w14:paraId="504C4FAD" w14:textId="77777777">
            <w:pPr>
              <w:jc w:val="center"/>
              <w:rPr>
                <w:noProof/>
                <w:sz w:val="20"/>
                <w:szCs w:val="20"/>
              </w:rPr>
            </w:pPr>
            <w:r w:rsidRPr="00787C6C">
              <w:rPr>
                <w:noProof/>
                <w:sz w:val="20"/>
                <w:szCs w:val="20"/>
              </w:rPr>
              <w:t>IFQ gear switching</w:t>
            </w:r>
          </w:p>
        </w:tc>
        <w:tc>
          <w:tcPr>
            <w:tcW w:w="1666" w:type="dxa"/>
            <w:vAlign w:val="center"/>
          </w:tcPr>
          <w:p w:rsidR="00787C6C" w:rsidRPr="00787C6C" w:rsidP="00787C6C" w14:paraId="1A998993" w14:textId="77777777">
            <w:pPr>
              <w:jc w:val="center"/>
              <w:rPr>
                <w:noProof/>
                <w:sz w:val="20"/>
                <w:szCs w:val="20"/>
              </w:rPr>
            </w:pPr>
            <w:r w:rsidRPr="00787C6C">
              <w:rPr>
                <w:noProof/>
                <w:sz w:val="20"/>
                <w:szCs w:val="20"/>
              </w:rPr>
              <w:t>Total fleet</w:t>
            </w:r>
          </w:p>
        </w:tc>
      </w:tr>
      <w:tr w14:paraId="47F890CA" w14:textId="77777777" w:rsidTr="00787C6C">
        <w:tblPrEx>
          <w:tblW w:w="12713" w:type="dxa"/>
          <w:tblLook w:val="04A0"/>
        </w:tblPrEx>
        <w:trPr>
          <w:trHeight w:val="502"/>
        </w:trPr>
        <w:tc>
          <w:tcPr>
            <w:tcW w:w="1264" w:type="dxa"/>
            <w:vAlign w:val="center"/>
          </w:tcPr>
          <w:p w:rsidR="00787C6C" w:rsidRPr="00787C6C" w:rsidP="00787C6C" w14:paraId="13CBB8E3" w14:textId="77777777">
            <w:pPr>
              <w:jc w:val="center"/>
              <w:rPr>
                <w:noProof/>
                <w:sz w:val="20"/>
                <w:szCs w:val="20"/>
              </w:rPr>
            </w:pPr>
            <w:r w:rsidRPr="00787C6C">
              <w:rPr>
                <w:noProof/>
                <w:sz w:val="20"/>
                <w:szCs w:val="20"/>
              </w:rPr>
              <w:t>Number of vessels</w:t>
            </w:r>
          </w:p>
        </w:tc>
        <w:tc>
          <w:tcPr>
            <w:tcW w:w="1416" w:type="dxa"/>
            <w:vAlign w:val="center"/>
          </w:tcPr>
          <w:p w:rsidR="00787C6C" w:rsidRPr="00787C6C" w:rsidP="00787C6C" w14:paraId="09808707" w14:textId="77777777">
            <w:pPr>
              <w:jc w:val="center"/>
              <w:rPr>
                <w:noProof/>
                <w:sz w:val="20"/>
                <w:szCs w:val="20"/>
              </w:rPr>
            </w:pPr>
            <w:r w:rsidRPr="00787C6C">
              <w:rPr>
                <w:noProof/>
                <w:sz w:val="20"/>
                <w:szCs w:val="20"/>
              </w:rPr>
              <w:t>633</w:t>
            </w:r>
          </w:p>
        </w:tc>
        <w:tc>
          <w:tcPr>
            <w:tcW w:w="1466" w:type="dxa"/>
            <w:vAlign w:val="center"/>
          </w:tcPr>
          <w:p w:rsidR="00787C6C" w:rsidRPr="00787C6C" w:rsidP="00787C6C" w14:paraId="22C8D19D" w14:textId="77777777">
            <w:pPr>
              <w:jc w:val="center"/>
              <w:rPr>
                <w:noProof/>
                <w:sz w:val="20"/>
                <w:szCs w:val="20"/>
              </w:rPr>
            </w:pPr>
            <w:r w:rsidRPr="00787C6C">
              <w:rPr>
                <w:noProof/>
                <w:sz w:val="20"/>
                <w:szCs w:val="20"/>
              </w:rPr>
              <w:t>34</w:t>
            </w:r>
          </w:p>
        </w:tc>
        <w:tc>
          <w:tcPr>
            <w:tcW w:w="1466" w:type="dxa"/>
            <w:vAlign w:val="center"/>
          </w:tcPr>
          <w:p w:rsidR="00787C6C" w:rsidRPr="00787C6C" w:rsidP="00787C6C" w14:paraId="0D1E451C" w14:textId="77777777">
            <w:pPr>
              <w:jc w:val="center"/>
              <w:rPr>
                <w:noProof/>
                <w:sz w:val="20"/>
                <w:szCs w:val="20"/>
              </w:rPr>
            </w:pPr>
            <w:r w:rsidRPr="00787C6C">
              <w:rPr>
                <w:noProof/>
                <w:sz w:val="20"/>
                <w:szCs w:val="20"/>
              </w:rPr>
              <w:t>109</w:t>
            </w:r>
          </w:p>
        </w:tc>
        <w:tc>
          <w:tcPr>
            <w:tcW w:w="1321" w:type="dxa"/>
            <w:vAlign w:val="center"/>
          </w:tcPr>
          <w:p w:rsidR="00787C6C" w:rsidRPr="00787C6C" w:rsidP="00787C6C" w14:paraId="5D4E0B2D" w14:textId="77777777">
            <w:pPr>
              <w:jc w:val="center"/>
              <w:rPr>
                <w:noProof/>
                <w:sz w:val="20"/>
                <w:szCs w:val="20"/>
              </w:rPr>
            </w:pPr>
            <w:r w:rsidRPr="00787C6C">
              <w:rPr>
                <w:noProof/>
                <w:sz w:val="20"/>
                <w:szCs w:val="20"/>
              </w:rPr>
              <w:t>11</w:t>
            </w:r>
          </w:p>
        </w:tc>
        <w:tc>
          <w:tcPr>
            <w:tcW w:w="1416" w:type="dxa"/>
            <w:vAlign w:val="center"/>
          </w:tcPr>
          <w:p w:rsidR="00787C6C" w:rsidRPr="00787C6C" w:rsidP="00787C6C" w14:paraId="160FAC8B" w14:textId="77777777">
            <w:pPr>
              <w:jc w:val="center"/>
              <w:rPr>
                <w:noProof/>
                <w:sz w:val="20"/>
                <w:szCs w:val="20"/>
              </w:rPr>
            </w:pPr>
            <w:r w:rsidRPr="00787C6C">
              <w:rPr>
                <w:noProof/>
                <w:sz w:val="20"/>
                <w:szCs w:val="20"/>
              </w:rPr>
              <w:t>124</w:t>
            </w:r>
          </w:p>
        </w:tc>
        <w:tc>
          <w:tcPr>
            <w:tcW w:w="1377" w:type="dxa"/>
            <w:vAlign w:val="center"/>
          </w:tcPr>
          <w:p w:rsidR="00787C6C" w:rsidRPr="00787C6C" w:rsidP="00787C6C" w14:paraId="725B1940" w14:textId="77777777">
            <w:pPr>
              <w:jc w:val="center"/>
              <w:rPr>
                <w:noProof/>
                <w:sz w:val="20"/>
                <w:szCs w:val="20"/>
              </w:rPr>
            </w:pPr>
            <w:r w:rsidRPr="00787C6C">
              <w:rPr>
                <w:noProof/>
                <w:sz w:val="20"/>
                <w:szCs w:val="20"/>
              </w:rPr>
              <w:t>15</w:t>
            </w:r>
          </w:p>
        </w:tc>
        <w:tc>
          <w:tcPr>
            <w:tcW w:w="1321" w:type="dxa"/>
            <w:vAlign w:val="center"/>
          </w:tcPr>
          <w:p w:rsidR="00787C6C" w:rsidRPr="00787C6C" w:rsidP="00787C6C" w14:paraId="2BE49467" w14:textId="77777777">
            <w:pPr>
              <w:jc w:val="center"/>
              <w:rPr>
                <w:noProof/>
                <w:sz w:val="20"/>
                <w:szCs w:val="20"/>
              </w:rPr>
            </w:pPr>
            <w:r w:rsidRPr="00787C6C">
              <w:rPr>
                <w:noProof/>
                <w:sz w:val="20"/>
                <w:szCs w:val="20"/>
              </w:rPr>
              <w:t>16</w:t>
            </w:r>
          </w:p>
        </w:tc>
        <w:tc>
          <w:tcPr>
            <w:tcW w:w="1666" w:type="dxa"/>
            <w:tcBorders>
              <w:bottom w:val="single" w:sz="4" w:space="0" w:color="auto"/>
            </w:tcBorders>
            <w:vAlign w:val="center"/>
          </w:tcPr>
          <w:p w:rsidR="00787C6C" w:rsidRPr="00787C6C" w:rsidP="00787C6C" w14:paraId="7B1DF979" w14:textId="77777777">
            <w:pPr>
              <w:jc w:val="center"/>
              <w:rPr>
                <w:noProof/>
                <w:sz w:val="20"/>
                <w:szCs w:val="20"/>
              </w:rPr>
            </w:pPr>
            <w:r w:rsidRPr="00787C6C">
              <w:rPr>
                <w:noProof/>
                <w:sz w:val="20"/>
                <w:szCs w:val="20"/>
              </w:rPr>
              <w:t>942</w:t>
            </w:r>
          </w:p>
        </w:tc>
      </w:tr>
      <w:tr w14:paraId="2C184128" w14:textId="77777777" w:rsidTr="00787C6C">
        <w:tblPrEx>
          <w:tblW w:w="12713" w:type="dxa"/>
          <w:tblLook w:val="04A0"/>
        </w:tblPrEx>
        <w:trPr>
          <w:trHeight w:val="527"/>
        </w:trPr>
        <w:tc>
          <w:tcPr>
            <w:tcW w:w="1264" w:type="dxa"/>
            <w:vAlign w:val="center"/>
          </w:tcPr>
          <w:p w:rsidR="00787C6C" w:rsidRPr="00787C6C" w:rsidP="00787C6C" w14:paraId="25D77CB6" w14:textId="77777777">
            <w:pPr>
              <w:jc w:val="center"/>
              <w:rPr>
                <w:noProof/>
                <w:sz w:val="20"/>
                <w:szCs w:val="20"/>
              </w:rPr>
            </w:pPr>
            <w:r w:rsidRPr="00787C6C">
              <w:rPr>
                <w:noProof/>
                <w:sz w:val="20"/>
                <w:szCs w:val="20"/>
              </w:rPr>
              <w:t>Number of strings</w:t>
            </w:r>
          </w:p>
        </w:tc>
        <w:tc>
          <w:tcPr>
            <w:tcW w:w="1416" w:type="dxa"/>
            <w:vAlign w:val="center"/>
          </w:tcPr>
          <w:p w:rsidR="00787C6C" w:rsidRPr="00787C6C" w:rsidP="00787C6C" w14:paraId="56D81819" w14:textId="77777777">
            <w:pPr>
              <w:jc w:val="center"/>
              <w:rPr>
                <w:noProof/>
                <w:sz w:val="20"/>
                <w:szCs w:val="20"/>
              </w:rPr>
            </w:pPr>
            <w:r w:rsidRPr="00787C6C">
              <w:rPr>
                <w:noProof/>
                <w:sz w:val="20"/>
                <w:szCs w:val="20"/>
              </w:rPr>
              <w:t>10</w:t>
            </w:r>
          </w:p>
        </w:tc>
        <w:tc>
          <w:tcPr>
            <w:tcW w:w="1466" w:type="dxa"/>
            <w:vAlign w:val="center"/>
          </w:tcPr>
          <w:p w:rsidR="00787C6C" w:rsidRPr="00787C6C" w:rsidP="00787C6C" w14:paraId="3B2169F3" w14:textId="77777777">
            <w:pPr>
              <w:jc w:val="center"/>
              <w:rPr>
                <w:noProof/>
                <w:sz w:val="20"/>
                <w:szCs w:val="20"/>
              </w:rPr>
            </w:pPr>
            <w:r w:rsidRPr="00787C6C">
              <w:rPr>
                <w:noProof/>
                <w:sz w:val="20"/>
                <w:szCs w:val="20"/>
              </w:rPr>
              <w:t>5</w:t>
            </w:r>
          </w:p>
        </w:tc>
        <w:tc>
          <w:tcPr>
            <w:tcW w:w="1466" w:type="dxa"/>
            <w:vAlign w:val="center"/>
          </w:tcPr>
          <w:p w:rsidR="00787C6C" w:rsidRPr="00787C6C" w:rsidP="00787C6C" w14:paraId="0BEA5437" w14:textId="77777777">
            <w:pPr>
              <w:jc w:val="center"/>
              <w:rPr>
                <w:noProof/>
                <w:sz w:val="20"/>
                <w:szCs w:val="20"/>
              </w:rPr>
            </w:pPr>
            <w:r w:rsidRPr="00787C6C">
              <w:rPr>
                <w:noProof/>
                <w:sz w:val="20"/>
                <w:szCs w:val="20"/>
              </w:rPr>
              <w:t>5</w:t>
            </w:r>
          </w:p>
        </w:tc>
        <w:tc>
          <w:tcPr>
            <w:tcW w:w="1321" w:type="dxa"/>
            <w:vAlign w:val="center"/>
          </w:tcPr>
          <w:p w:rsidR="00787C6C" w:rsidRPr="00787C6C" w:rsidP="00787C6C" w14:paraId="37AD79A7" w14:textId="77777777">
            <w:pPr>
              <w:jc w:val="center"/>
              <w:rPr>
                <w:noProof/>
                <w:sz w:val="20"/>
                <w:szCs w:val="20"/>
              </w:rPr>
            </w:pPr>
            <w:r w:rsidRPr="00787C6C">
              <w:rPr>
                <w:noProof/>
                <w:sz w:val="20"/>
                <w:szCs w:val="20"/>
              </w:rPr>
              <w:t>3</w:t>
            </w:r>
          </w:p>
        </w:tc>
        <w:tc>
          <w:tcPr>
            <w:tcW w:w="1416" w:type="dxa"/>
            <w:vAlign w:val="center"/>
          </w:tcPr>
          <w:p w:rsidR="00787C6C" w:rsidRPr="00787C6C" w:rsidP="00787C6C" w14:paraId="1520D3F0" w14:textId="77777777">
            <w:pPr>
              <w:jc w:val="center"/>
              <w:rPr>
                <w:noProof/>
                <w:sz w:val="20"/>
                <w:szCs w:val="20"/>
              </w:rPr>
            </w:pPr>
            <w:r w:rsidRPr="00787C6C">
              <w:rPr>
                <w:noProof/>
                <w:sz w:val="20"/>
                <w:szCs w:val="20"/>
              </w:rPr>
              <w:t>10</w:t>
            </w:r>
          </w:p>
        </w:tc>
        <w:tc>
          <w:tcPr>
            <w:tcW w:w="1377" w:type="dxa"/>
            <w:vAlign w:val="center"/>
          </w:tcPr>
          <w:p w:rsidR="00787C6C" w:rsidRPr="00787C6C" w:rsidP="00787C6C" w14:paraId="276F509E" w14:textId="77777777">
            <w:pPr>
              <w:jc w:val="center"/>
              <w:rPr>
                <w:noProof/>
                <w:sz w:val="20"/>
                <w:szCs w:val="20"/>
              </w:rPr>
            </w:pPr>
            <w:r w:rsidRPr="00787C6C">
              <w:rPr>
                <w:noProof/>
                <w:sz w:val="20"/>
                <w:szCs w:val="20"/>
              </w:rPr>
              <w:t>5</w:t>
            </w:r>
          </w:p>
        </w:tc>
        <w:tc>
          <w:tcPr>
            <w:tcW w:w="1321" w:type="dxa"/>
            <w:vAlign w:val="center"/>
          </w:tcPr>
          <w:p w:rsidR="00787C6C" w:rsidRPr="00787C6C" w:rsidP="00787C6C" w14:paraId="74747A3D" w14:textId="77777777">
            <w:pPr>
              <w:jc w:val="center"/>
              <w:rPr>
                <w:noProof/>
                <w:sz w:val="20"/>
                <w:szCs w:val="20"/>
              </w:rPr>
            </w:pPr>
            <w:r w:rsidRPr="00787C6C">
              <w:rPr>
                <w:noProof/>
                <w:sz w:val="20"/>
                <w:szCs w:val="20"/>
              </w:rPr>
              <w:t>10</w:t>
            </w:r>
          </w:p>
        </w:tc>
        <w:tc>
          <w:tcPr>
            <w:tcW w:w="1666" w:type="dxa"/>
            <w:shd w:val="clear" w:color="auto" w:fill="595959" w:themeFill="text1" w:themeFillTint="A6"/>
            <w:vAlign w:val="center"/>
          </w:tcPr>
          <w:p w:rsidR="00787C6C" w:rsidRPr="00787C6C" w:rsidP="00787C6C" w14:paraId="338262E2" w14:textId="77777777">
            <w:pPr>
              <w:jc w:val="center"/>
              <w:rPr>
                <w:noProof/>
                <w:sz w:val="20"/>
                <w:szCs w:val="20"/>
              </w:rPr>
            </w:pPr>
          </w:p>
        </w:tc>
      </w:tr>
      <w:tr w14:paraId="36D0770C" w14:textId="77777777" w:rsidTr="00787C6C">
        <w:tblPrEx>
          <w:tblW w:w="12713" w:type="dxa"/>
          <w:tblLook w:val="04A0"/>
        </w:tblPrEx>
        <w:trPr>
          <w:trHeight w:val="502"/>
        </w:trPr>
        <w:tc>
          <w:tcPr>
            <w:tcW w:w="1264" w:type="dxa"/>
            <w:vAlign w:val="center"/>
          </w:tcPr>
          <w:p w:rsidR="00787C6C" w:rsidRPr="00787C6C" w:rsidP="00787C6C" w14:paraId="39887931" w14:textId="77777777">
            <w:pPr>
              <w:jc w:val="center"/>
              <w:rPr>
                <w:noProof/>
                <w:sz w:val="20"/>
                <w:szCs w:val="20"/>
              </w:rPr>
            </w:pPr>
            <w:r w:rsidRPr="00787C6C">
              <w:rPr>
                <w:noProof/>
                <w:sz w:val="20"/>
                <w:szCs w:val="20"/>
              </w:rPr>
              <w:t>Number of buoys per strin</w:t>
            </w:r>
          </w:p>
        </w:tc>
        <w:tc>
          <w:tcPr>
            <w:tcW w:w="1416" w:type="dxa"/>
            <w:vAlign w:val="center"/>
          </w:tcPr>
          <w:p w:rsidR="00787C6C" w:rsidRPr="00787C6C" w:rsidP="00787C6C" w14:paraId="439E2897" w14:textId="77777777">
            <w:pPr>
              <w:jc w:val="center"/>
              <w:rPr>
                <w:noProof/>
                <w:sz w:val="20"/>
                <w:szCs w:val="20"/>
              </w:rPr>
            </w:pPr>
            <w:r w:rsidRPr="00787C6C">
              <w:rPr>
                <w:noProof/>
                <w:sz w:val="20"/>
                <w:szCs w:val="20"/>
              </w:rPr>
              <w:t>2</w:t>
            </w:r>
          </w:p>
        </w:tc>
        <w:tc>
          <w:tcPr>
            <w:tcW w:w="1466" w:type="dxa"/>
            <w:vAlign w:val="center"/>
          </w:tcPr>
          <w:p w:rsidR="00787C6C" w:rsidRPr="00787C6C" w:rsidP="00787C6C" w14:paraId="2587EFE4" w14:textId="77777777">
            <w:pPr>
              <w:jc w:val="center"/>
              <w:rPr>
                <w:noProof/>
                <w:sz w:val="20"/>
                <w:szCs w:val="20"/>
              </w:rPr>
            </w:pPr>
            <w:r w:rsidRPr="00787C6C">
              <w:rPr>
                <w:noProof/>
                <w:sz w:val="20"/>
                <w:szCs w:val="20"/>
              </w:rPr>
              <w:t>1</w:t>
            </w:r>
          </w:p>
        </w:tc>
        <w:tc>
          <w:tcPr>
            <w:tcW w:w="1466" w:type="dxa"/>
            <w:vAlign w:val="center"/>
          </w:tcPr>
          <w:p w:rsidR="00787C6C" w:rsidRPr="00787C6C" w:rsidP="00787C6C" w14:paraId="6B0AB8CB" w14:textId="77777777">
            <w:pPr>
              <w:jc w:val="center"/>
              <w:rPr>
                <w:noProof/>
                <w:sz w:val="20"/>
                <w:szCs w:val="20"/>
              </w:rPr>
            </w:pPr>
            <w:r w:rsidRPr="00787C6C">
              <w:rPr>
                <w:noProof/>
                <w:sz w:val="20"/>
                <w:szCs w:val="20"/>
              </w:rPr>
              <w:t>2</w:t>
            </w:r>
          </w:p>
        </w:tc>
        <w:tc>
          <w:tcPr>
            <w:tcW w:w="1321" w:type="dxa"/>
            <w:vAlign w:val="center"/>
          </w:tcPr>
          <w:p w:rsidR="00787C6C" w:rsidRPr="00787C6C" w:rsidP="00787C6C" w14:paraId="15604214" w14:textId="77777777">
            <w:pPr>
              <w:jc w:val="center"/>
              <w:rPr>
                <w:noProof/>
                <w:sz w:val="20"/>
                <w:szCs w:val="20"/>
              </w:rPr>
            </w:pPr>
            <w:r w:rsidRPr="00787C6C">
              <w:rPr>
                <w:noProof/>
                <w:sz w:val="20"/>
                <w:szCs w:val="20"/>
              </w:rPr>
              <w:t>2</w:t>
            </w:r>
          </w:p>
        </w:tc>
        <w:tc>
          <w:tcPr>
            <w:tcW w:w="1416" w:type="dxa"/>
            <w:vAlign w:val="center"/>
          </w:tcPr>
          <w:p w:rsidR="00787C6C" w:rsidRPr="00787C6C" w:rsidP="00787C6C" w14:paraId="28D3B655" w14:textId="77777777">
            <w:pPr>
              <w:jc w:val="center"/>
              <w:rPr>
                <w:noProof/>
                <w:sz w:val="20"/>
                <w:szCs w:val="20"/>
              </w:rPr>
            </w:pPr>
            <w:r w:rsidRPr="00787C6C">
              <w:rPr>
                <w:noProof/>
                <w:sz w:val="20"/>
                <w:szCs w:val="20"/>
              </w:rPr>
              <w:t>2</w:t>
            </w:r>
          </w:p>
        </w:tc>
        <w:tc>
          <w:tcPr>
            <w:tcW w:w="1377" w:type="dxa"/>
            <w:vAlign w:val="center"/>
          </w:tcPr>
          <w:p w:rsidR="00787C6C" w:rsidRPr="00787C6C" w:rsidP="00787C6C" w14:paraId="5D06B624" w14:textId="77777777">
            <w:pPr>
              <w:jc w:val="center"/>
              <w:rPr>
                <w:noProof/>
                <w:sz w:val="20"/>
                <w:szCs w:val="20"/>
              </w:rPr>
            </w:pPr>
            <w:r w:rsidRPr="00787C6C">
              <w:rPr>
                <w:noProof/>
                <w:sz w:val="20"/>
                <w:szCs w:val="20"/>
              </w:rPr>
              <w:t>2</w:t>
            </w:r>
          </w:p>
        </w:tc>
        <w:tc>
          <w:tcPr>
            <w:tcW w:w="1321" w:type="dxa"/>
            <w:vAlign w:val="center"/>
          </w:tcPr>
          <w:p w:rsidR="00787C6C" w:rsidRPr="00787C6C" w:rsidP="00787C6C" w14:paraId="6586660E" w14:textId="77777777">
            <w:pPr>
              <w:jc w:val="center"/>
              <w:rPr>
                <w:noProof/>
                <w:sz w:val="20"/>
                <w:szCs w:val="20"/>
              </w:rPr>
            </w:pPr>
            <w:r w:rsidRPr="00787C6C">
              <w:rPr>
                <w:noProof/>
                <w:sz w:val="20"/>
                <w:szCs w:val="20"/>
              </w:rPr>
              <w:t>2</w:t>
            </w:r>
          </w:p>
        </w:tc>
        <w:tc>
          <w:tcPr>
            <w:tcW w:w="1666" w:type="dxa"/>
            <w:shd w:val="clear" w:color="auto" w:fill="595959" w:themeFill="text1" w:themeFillTint="A6"/>
            <w:vAlign w:val="center"/>
          </w:tcPr>
          <w:p w:rsidR="00787C6C" w:rsidRPr="00787C6C" w:rsidP="00787C6C" w14:paraId="70062543" w14:textId="77777777">
            <w:pPr>
              <w:jc w:val="center"/>
              <w:rPr>
                <w:noProof/>
                <w:sz w:val="20"/>
                <w:szCs w:val="20"/>
              </w:rPr>
            </w:pPr>
          </w:p>
        </w:tc>
      </w:tr>
      <w:tr w14:paraId="0586092D" w14:textId="77777777" w:rsidTr="00787C6C">
        <w:tblPrEx>
          <w:tblW w:w="12713" w:type="dxa"/>
          <w:tblLook w:val="04A0"/>
        </w:tblPrEx>
        <w:trPr>
          <w:trHeight w:val="527"/>
        </w:trPr>
        <w:tc>
          <w:tcPr>
            <w:tcW w:w="1264" w:type="dxa"/>
            <w:vAlign w:val="center"/>
          </w:tcPr>
          <w:p w:rsidR="00787C6C" w:rsidRPr="00787C6C" w:rsidP="00787C6C" w14:paraId="7673DD00" w14:textId="77777777">
            <w:pPr>
              <w:jc w:val="center"/>
              <w:rPr>
                <w:noProof/>
                <w:sz w:val="20"/>
                <w:szCs w:val="20"/>
              </w:rPr>
            </w:pPr>
            <w:r w:rsidRPr="00787C6C">
              <w:rPr>
                <w:noProof/>
                <w:sz w:val="20"/>
                <w:szCs w:val="20"/>
              </w:rPr>
              <w:t>Number of markings per vessel</w:t>
            </w:r>
          </w:p>
        </w:tc>
        <w:tc>
          <w:tcPr>
            <w:tcW w:w="1416" w:type="dxa"/>
            <w:vAlign w:val="center"/>
          </w:tcPr>
          <w:p w:rsidR="00787C6C" w:rsidRPr="00787C6C" w:rsidP="00787C6C" w14:paraId="55F23A71" w14:textId="77777777">
            <w:pPr>
              <w:jc w:val="center"/>
              <w:rPr>
                <w:noProof/>
                <w:sz w:val="20"/>
                <w:szCs w:val="20"/>
              </w:rPr>
            </w:pPr>
            <w:r w:rsidRPr="00787C6C">
              <w:rPr>
                <w:noProof/>
                <w:sz w:val="20"/>
                <w:szCs w:val="20"/>
              </w:rPr>
              <w:t>20</w:t>
            </w:r>
          </w:p>
        </w:tc>
        <w:tc>
          <w:tcPr>
            <w:tcW w:w="1466" w:type="dxa"/>
            <w:vAlign w:val="center"/>
          </w:tcPr>
          <w:p w:rsidR="00787C6C" w:rsidRPr="00787C6C" w:rsidP="00787C6C" w14:paraId="48B8DB30" w14:textId="77777777">
            <w:pPr>
              <w:jc w:val="center"/>
              <w:rPr>
                <w:noProof/>
                <w:sz w:val="20"/>
                <w:szCs w:val="20"/>
              </w:rPr>
            </w:pPr>
            <w:r w:rsidRPr="00787C6C">
              <w:rPr>
                <w:noProof/>
                <w:sz w:val="20"/>
                <w:szCs w:val="20"/>
              </w:rPr>
              <w:t>5</w:t>
            </w:r>
          </w:p>
        </w:tc>
        <w:tc>
          <w:tcPr>
            <w:tcW w:w="1466" w:type="dxa"/>
            <w:vAlign w:val="center"/>
          </w:tcPr>
          <w:p w:rsidR="00787C6C" w:rsidRPr="00787C6C" w:rsidP="00787C6C" w14:paraId="76BDADFB" w14:textId="77777777">
            <w:pPr>
              <w:jc w:val="center"/>
              <w:rPr>
                <w:noProof/>
                <w:sz w:val="20"/>
                <w:szCs w:val="20"/>
              </w:rPr>
            </w:pPr>
            <w:r w:rsidRPr="00787C6C">
              <w:rPr>
                <w:noProof/>
                <w:sz w:val="20"/>
                <w:szCs w:val="20"/>
              </w:rPr>
              <w:t>10</w:t>
            </w:r>
          </w:p>
        </w:tc>
        <w:tc>
          <w:tcPr>
            <w:tcW w:w="1321" w:type="dxa"/>
            <w:vAlign w:val="center"/>
          </w:tcPr>
          <w:p w:rsidR="00787C6C" w:rsidRPr="00787C6C" w:rsidP="00787C6C" w14:paraId="65C86573" w14:textId="77777777">
            <w:pPr>
              <w:jc w:val="center"/>
              <w:rPr>
                <w:noProof/>
                <w:sz w:val="20"/>
                <w:szCs w:val="20"/>
              </w:rPr>
            </w:pPr>
            <w:r w:rsidRPr="00787C6C">
              <w:rPr>
                <w:noProof/>
                <w:sz w:val="20"/>
                <w:szCs w:val="20"/>
              </w:rPr>
              <w:t>6</w:t>
            </w:r>
          </w:p>
        </w:tc>
        <w:tc>
          <w:tcPr>
            <w:tcW w:w="1416" w:type="dxa"/>
            <w:vAlign w:val="center"/>
          </w:tcPr>
          <w:p w:rsidR="00787C6C" w:rsidRPr="00787C6C" w:rsidP="00787C6C" w14:paraId="53E8E2F0" w14:textId="77777777">
            <w:pPr>
              <w:jc w:val="center"/>
              <w:rPr>
                <w:noProof/>
                <w:sz w:val="20"/>
                <w:szCs w:val="20"/>
              </w:rPr>
            </w:pPr>
            <w:r w:rsidRPr="00787C6C">
              <w:rPr>
                <w:noProof/>
                <w:sz w:val="20"/>
                <w:szCs w:val="20"/>
              </w:rPr>
              <w:t>20</w:t>
            </w:r>
          </w:p>
        </w:tc>
        <w:tc>
          <w:tcPr>
            <w:tcW w:w="1377" w:type="dxa"/>
            <w:vAlign w:val="center"/>
          </w:tcPr>
          <w:p w:rsidR="00787C6C" w:rsidRPr="00787C6C" w:rsidP="00787C6C" w14:paraId="2856FC30" w14:textId="77777777">
            <w:pPr>
              <w:jc w:val="center"/>
              <w:rPr>
                <w:noProof/>
                <w:sz w:val="20"/>
                <w:szCs w:val="20"/>
              </w:rPr>
            </w:pPr>
            <w:r w:rsidRPr="00787C6C">
              <w:rPr>
                <w:noProof/>
                <w:sz w:val="20"/>
                <w:szCs w:val="20"/>
              </w:rPr>
              <w:t>10</w:t>
            </w:r>
          </w:p>
        </w:tc>
        <w:tc>
          <w:tcPr>
            <w:tcW w:w="1321" w:type="dxa"/>
            <w:vAlign w:val="center"/>
          </w:tcPr>
          <w:p w:rsidR="00787C6C" w:rsidRPr="00787C6C" w:rsidP="00787C6C" w14:paraId="2C157F9A" w14:textId="77777777">
            <w:pPr>
              <w:jc w:val="center"/>
              <w:rPr>
                <w:noProof/>
                <w:sz w:val="20"/>
                <w:szCs w:val="20"/>
              </w:rPr>
            </w:pPr>
            <w:r w:rsidRPr="00787C6C">
              <w:rPr>
                <w:noProof/>
                <w:sz w:val="20"/>
                <w:szCs w:val="20"/>
              </w:rPr>
              <w:t>20</w:t>
            </w:r>
          </w:p>
        </w:tc>
        <w:tc>
          <w:tcPr>
            <w:tcW w:w="1666" w:type="dxa"/>
            <w:shd w:val="clear" w:color="auto" w:fill="595959" w:themeFill="text1" w:themeFillTint="A6"/>
            <w:vAlign w:val="center"/>
          </w:tcPr>
          <w:p w:rsidR="00787C6C" w:rsidRPr="00787C6C" w:rsidP="00787C6C" w14:paraId="4FCCF955" w14:textId="77777777">
            <w:pPr>
              <w:jc w:val="center"/>
              <w:rPr>
                <w:noProof/>
                <w:sz w:val="20"/>
                <w:szCs w:val="20"/>
              </w:rPr>
            </w:pPr>
          </w:p>
        </w:tc>
      </w:tr>
      <w:tr w14:paraId="46ACBEA9" w14:textId="77777777" w:rsidTr="00787C6C">
        <w:tblPrEx>
          <w:tblW w:w="12713" w:type="dxa"/>
          <w:tblLook w:val="04A0"/>
        </w:tblPrEx>
        <w:trPr>
          <w:trHeight w:val="502"/>
        </w:trPr>
        <w:tc>
          <w:tcPr>
            <w:tcW w:w="1264" w:type="dxa"/>
            <w:vAlign w:val="center"/>
          </w:tcPr>
          <w:p w:rsidR="00787C6C" w:rsidRPr="00787C6C" w:rsidP="00787C6C" w14:paraId="021AA7EB" w14:textId="77777777">
            <w:pPr>
              <w:jc w:val="center"/>
              <w:rPr>
                <w:noProof/>
                <w:sz w:val="20"/>
                <w:szCs w:val="20"/>
              </w:rPr>
            </w:pPr>
            <w:r w:rsidRPr="00787C6C">
              <w:rPr>
                <w:noProof/>
                <w:sz w:val="20"/>
                <w:szCs w:val="20"/>
              </w:rPr>
              <w:t xml:space="preserve">Total number of markings </w:t>
            </w:r>
          </w:p>
        </w:tc>
        <w:tc>
          <w:tcPr>
            <w:tcW w:w="1416" w:type="dxa"/>
            <w:vAlign w:val="center"/>
          </w:tcPr>
          <w:p w:rsidR="00787C6C" w:rsidRPr="00787C6C" w:rsidP="00787C6C" w14:paraId="53A8880F" w14:textId="77777777">
            <w:pPr>
              <w:jc w:val="center"/>
              <w:rPr>
                <w:noProof/>
                <w:sz w:val="20"/>
                <w:szCs w:val="20"/>
              </w:rPr>
            </w:pPr>
            <w:r w:rsidRPr="00787C6C">
              <w:rPr>
                <w:noProof/>
                <w:sz w:val="20"/>
                <w:szCs w:val="20"/>
              </w:rPr>
              <w:t>12,660</w:t>
            </w:r>
          </w:p>
        </w:tc>
        <w:tc>
          <w:tcPr>
            <w:tcW w:w="1466" w:type="dxa"/>
            <w:vAlign w:val="center"/>
          </w:tcPr>
          <w:p w:rsidR="00787C6C" w:rsidRPr="00787C6C" w:rsidP="00787C6C" w14:paraId="03788F4E" w14:textId="77777777">
            <w:pPr>
              <w:jc w:val="center"/>
              <w:rPr>
                <w:noProof/>
                <w:sz w:val="20"/>
                <w:szCs w:val="20"/>
              </w:rPr>
            </w:pPr>
            <w:r w:rsidRPr="00787C6C">
              <w:rPr>
                <w:noProof/>
                <w:sz w:val="20"/>
                <w:szCs w:val="20"/>
              </w:rPr>
              <w:t>170</w:t>
            </w:r>
          </w:p>
        </w:tc>
        <w:tc>
          <w:tcPr>
            <w:tcW w:w="1466" w:type="dxa"/>
            <w:vAlign w:val="center"/>
          </w:tcPr>
          <w:p w:rsidR="00787C6C" w:rsidRPr="00787C6C" w:rsidP="00787C6C" w14:paraId="431E6460" w14:textId="77777777">
            <w:pPr>
              <w:jc w:val="center"/>
              <w:rPr>
                <w:noProof/>
                <w:sz w:val="20"/>
                <w:szCs w:val="20"/>
              </w:rPr>
            </w:pPr>
            <w:r w:rsidRPr="00787C6C">
              <w:rPr>
                <w:noProof/>
                <w:sz w:val="20"/>
                <w:szCs w:val="20"/>
              </w:rPr>
              <w:t>1,090</w:t>
            </w:r>
          </w:p>
        </w:tc>
        <w:tc>
          <w:tcPr>
            <w:tcW w:w="1321" w:type="dxa"/>
            <w:vAlign w:val="center"/>
          </w:tcPr>
          <w:p w:rsidR="00787C6C" w:rsidRPr="00787C6C" w:rsidP="00787C6C" w14:paraId="7FFD83D3" w14:textId="77777777">
            <w:pPr>
              <w:jc w:val="center"/>
              <w:rPr>
                <w:noProof/>
                <w:sz w:val="20"/>
                <w:szCs w:val="20"/>
              </w:rPr>
            </w:pPr>
            <w:r w:rsidRPr="00787C6C">
              <w:rPr>
                <w:noProof/>
                <w:sz w:val="20"/>
                <w:szCs w:val="20"/>
              </w:rPr>
              <w:t>66</w:t>
            </w:r>
          </w:p>
        </w:tc>
        <w:tc>
          <w:tcPr>
            <w:tcW w:w="1416" w:type="dxa"/>
            <w:vAlign w:val="center"/>
          </w:tcPr>
          <w:p w:rsidR="00787C6C" w:rsidRPr="00787C6C" w:rsidP="00787C6C" w14:paraId="3BB72466" w14:textId="77777777">
            <w:pPr>
              <w:jc w:val="center"/>
              <w:rPr>
                <w:noProof/>
                <w:sz w:val="20"/>
                <w:szCs w:val="20"/>
              </w:rPr>
            </w:pPr>
            <w:r w:rsidRPr="00787C6C">
              <w:rPr>
                <w:noProof/>
                <w:sz w:val="20"/>
                <w:szCs w:val="20"/>
              </w:rPr>
              <w:t>2,480</w:t>
            </w:r>
          </w:p>
        </w:tc>
        <w:tc>
          <w:tcPr>
            <w:tcW w:w="1377" w:type="dxa"/>
            <w:vAlign w:val="center"/>
          </w:tcPr>
          <w:p w:rsidR="00787C6C" w:rsidRPr="00787C6C" w:rsidP="00787C6C" w14:paraId="7BFC2283" w14:textId="77777777">
            <w:pPr>
              <w:jc w:val="center"/>
              <w:rPr>
                <w:noProof/>
                <w:sz w:val="20"/>
                <w:szCs w:val="20"/>
              </w:rPr>
            </w:pPr>
            <w:r w:rsidRPr="00787C6C">
              <w:rPr>
                <w:noProof/>
                <w:sz w:val="20"/>
                <w:szCs w:val="20"/>
              </w:rPr>
              <w:t>150</w:t>
            </w:r>
          </w:p>
        </w:tc>
        <w:tc>
          <w:tcPr>
            <w:tcW w:w="1321" w:type="dxa"/>
            <w:vAlign w:val="center"/>
          </w:tcPr>
          <w:p w:rsidR="00787C6C" w:rsidRPr="00787C6C" w:rsidP="00787C6C" w14:paraId="12C4E40B" w14:textId="77777777">
            <w:pPr>
              <w:jc w:val="center"/>
              <w:rPr>
                <w:noProof/>
                <w:sz w:val="20"/>
                <w:szCs w:val="20"/>
              </w:rPr>
            </w:pPr>
            <w:r w:rsidRPr="00787C6C">
              <w:rPr>
                <w:noProof/>
                <w:sz w:val="20"/>
                <w:szCs w:val="20"/>
              </w:rPr>
              <w:t>336</w:t>
            </w:r>
          </w:p>
        </w:tc>
        <w:tc>
          <w:tcPr>
            <w:tcW w:w="1666" w:type="dxa"/>
            <w:vAlign w:val="center"/>
          </w:tcPr>
          <w:p w:rsidR="00787C6C" w:rsidRPr="00787C6C" w:rsidP="00787C6C" w14:paraId="266D3591" w14:textId="77777777">
            <w:pPr>
              <w:jc w:val="center"/>
              <w:rPr>
                <w:noProof/>
                <w:sz w:val="20"/>
                <w:szCs w:val="20"/>
              </w:rPr>
            </w:pPr>
            <w:r w:rsidRPr="00787C6C">
              <w:rPr>
                <w:noProof/>
                <w:sz w:val="20"/>
                <w:szCs w:val="20"/>
              </w:rPr>
              <w:t>16,952</w:t>
            </w:r>
          </w:p>
        </w:tc>
      </w:tr>
      <w:tr w14:paraId="19E1223E" w14:textId="77777777" w:rsidTr="00787C6C">
        <w:tblPrEx>
          <w:tblW w:w="12713" w:type="dxa"/>
          <w:tblLook w:val="04A0"/>
        </w:tblPrEx>
        <w:trPr>
          <w:trHeight w:val="527"/>
        </w:trPr>
        <w:tc>
          <w:tcPr>
            <w:tcW w:w="1264" w:type="dxa"/>
            <w:vAlign w:val="center"/>
          </w:tcPr>
          <w:p w:rsidR="00787C6C" w:rsidRPr="00787C6C" w:rsidP="00787C6C" w14:paraId="6C1B4211" w14:textId="77777777">
            <w:pPr>
              <w:jc w:val="center"/>
              <w:rPr>
                <w:noProof/>
                <w:sz w:val="20"/>
                <w:szCs w:val="20"/>
              </w:rPr>
            </w:pPr>
            <w:r w:rsidRPr="00787C6C">
              <w:rPr>
                <w:noProof/>
                <w:sz w:val="20"/>
                <w:szCs w:val="20"/>
              </w:rPr>
              <w:t>Total burden hours at 0.25 hours per marking</w:t>
            </w:r>
          </w:p>
        </w:tc>
        <w:tc>
          <w:tcPr>
            <w:tcW w:w="1416" w:type="dxa"/>
            <w:vAlign w:val="center"/>
          </w:tcPr>
          <w:p w:rsidR="00787C6C" w:rsidRPr="00787C6C" w:rsidP="00787C6C" w14:paraId="6CC27CDC" w14:textId="77777777">
            <w:pPr>
              <w:jc w:val="center"/>
              <w:rPr>
                <w:noProof/>
                <w:sz w:val="20"/>
                <w:szCs w:val="20"/>
              </w:rPr>
            </w:pPr>
            <w:r w:rsidRPr="00787C6C">
              <w:rPr>
                <w:noProof/>
                <w:sz w:val="20"/>
                <w:szCs w:val="20"/>
              </w:rPr>
              <w:t>3,165</w:t>
            </w:r>
          </w:p>
        </w:tc>
        <w:tc>
          <w:tcPr>
            <w:tcW w:w="1466" w:type="dxa"/>
            <w:vAlign w:val="center"/>
          </w:tcPr>
          <w:p w:rsidR="00787C6C" w:rsidRPr="00787C6C" w:rsidP="00787C6C" w14:paraId="7C3CF955" w14:textId="77777777">
            <w:pPr>
              <w:jc w:val="center"/>
              <w:rPr>
                <w:noProof/>
                <w:sz w:val="20"/>
                <w:szCs w:val="20"/>
              </w:rPr>
            </w:pPr>
            <w:r w:rsidRPr="00787C6C">
              <w:rPr>
                <w:noProof/>
                <w:sz w:val="20"/>
                <w:szCs w:val="20"/>
              </w:rPr>
              <w:t>42.5</w:t>
            </w:r>
          </w:p>
        </w:tc>
        <w:tc>
          <w:tcPr>
            <w:tcW w:w="1466" w:type="dxa"/>
            <w:vAlign w:val="center"/>
          </w:tcPr>
          <w:p w:rsidR="00787C6C" w:rsidRPr="00787C6C" w:rsidP="00787C6C" w14:paraId="4A3623FF" w14:textId="77777777">
            <w:pPr>
              <w:jc w:val="center"/>
              <w:rPr>
                <w:noProof/>
                <w:sz w:val="20"/>
                <w:szCs w:val="20"/>
              </w:rPr>
            </w:pPr>
            <w:r w:rsidRPr="00787C6C">
              <w:rPr>
                <w:noProof/>
                <w:sz w:val="20"/>
                <w:szCs w:val="20"/>
              </w:rPr>
              <w:t>272.5</w:t>
            </w:r>
          </w:p>
        </w:tc>
        <w:tc>
          <w:tcPr>
            <w:tcW w:w="1321" w:type="dxa"/>
            <w:vAlign w:val="center"/>
          </w:tcPr>
          <w:p w:rsidR="00787C6C" w:rsidRPr="00787C6C" w:rsidP="00787C6C" w14:paraId="1A0FB9B1" w14:textId="77777777">
            <w:pPr>
              <w:jc w:val="center"/>
              <w:rPr>
                <w:noProof/>
                <w:sz w:val="20"/>
                <w:szCs w:val="20"/>
              </w:rPr>
            </w:pPr>
            <w:r w:rsidRPr="00787C6C">
              <w:rPr>
                <w:noProof/>
                <w:sz w:val="20"/>
                <w:szCs w:val="20"/>
              </w:rPr>
              <w:t>16.5</w:t>
            </w:r>
          </w:p>
        </w:tc>
        <w:tc>
          <w:tcPr>
            <w:tcW w:w="1416" w:type="dxa"/>
            <w:vAlign w:val="center"/>
          </w:tcPr>
          <w:p w:rsidR="00787C6C" w:rsidRPr="00787C6C" w:rsidP="00787C6C" w14:paraId="68537CC9" w14:textId="77777777">
            <w:pPr>
              <w:jc w:val="center"/>
              <w:rPr>
                <w:noProof/>
                <w:sz w:val="20"/>
                <w:szCs w:val="20"/>
              </w:rPr>
            </w:pPr>
            <w:r w:rsidRPr="00787C6C">
              <w:rPr>
                <w:noProof/>
                <w:sz w:val="20"/>
                <w:szCs w:val="20"/>
              </w:rPr>
              <w:t>620</w:t>
            </w:r>
          </w:p>
        </w:tc>
        <w:tc>
          <w:tcPr>
            <w:tcW w:w="1377" w:type="dxa"/>
            <w:vAlign w:val="center"/>
          </w:tcPr>
          <w:p w:rsidR="00787C6C" w:rsidRPr="00787C6C" w:rsidP="00787C6C" w14:paraId="65E721C7" w14:textId="77777777">
            <w:pPr>
              <w:jc w:val="center"/>
              <w:rPr>
                <w:noProof/>
                <w:sz w:val="20"/>
                <w:szCs w:val="20"/>
              </w:rPr>
            </w:pPr>
            <w:r w:rsidRPr="00787C6C">
              <w:rPr>
                <w:noProof/>
                <w:sz w:val="20"/>
                <w:szCs w:val="20"/>
              </w:rPr>
              <w:t>37.5</w:t>
            </w:r>
          </w:p>
        </w:tc>
        <w:tc>
          <w:tcPr>
            <w:tcW w:w="1321" w:type="dxa"/>
            <w:vAlign w:val="center"/>
          </w:tcPr>
          <w:p w:rsidR="00787C6C" w:rsidRPr="00787C6C" w:rsidP="00787C6C" w14:paraId="6F07CBAC" w14:textId="77777777">
            <w:pPr>
              <w:jc w:val="center"/>
              <w:rPr>
                <w:noProof/>
                <w:sz w:val="20"/>
                <w:szCs w:val="20"/>
              </w:rPr>
            </w:pPr>
            <w:r w:rsidRPr="00787C6C">
              <w:rPr>
                <w:noProof/>
                <w:sz w:val="20"/>
                <w:szCs w:val="20"/>
              </w:rPr>
              <w:t>84</w:t>
            </w:r>
          </w:p>
        </w:tc>
        <w:tc>
          <w:tcPr>
            <w:tcW w:w="1666" w:type="dxa"/>
            <w:vAlign w:val="center"/>
          </w:tcPr>
          <w:p w:rsidR="00787C6C" w:rsidRPr="00787C6C" w:rsidP="00787C6C" w14:paraId="191D7368" w14:textId="77777777">
            <w:pPr>
              <w:jc w:val="center"/>
              <w:rPr>
                <w:noProof/>
                <w:sz w:val="20"/>
                <w:szCs w:val="20"/>
              </w:rPr>
            </w:pPr>
            <w:r w:rsidRPr="00787C6C">
              <w:rPr>
                <w:noProof/>
                <w:sz w:val="20"/>
                <w:szCs w:val="20"/>
              </w:rPr>
              <w:t>4,238</w:t>
            </w:r>
          </w:p>
        </w:tc>
      </w:tr>
      <w:tr w14:paraId="7E7DC87B" w14:textId="77777777" w:rsidTr="00787C6C">
        <w:tblPrEx>
          <w:tblW w:w="12713" w:type="dxa"/>
          <w:tblLook w:val="04A0"/>
        </w:tblPrEx>
        <w:trPr>
          <w:trHeight w:val="502"/>
        </w:trPr>
        <w:tc>
          <w:tcPr>
            <w:tcW w:w="1264" w:type="dxa"/>
            <w:vAlign w:val="center"/>
          </w:tcPr>
          <w:p w:rsidR="00787C6C" w:rsidRPr="00787C6C" w:rsidP="00787C6C" w14:paraId="6CEB669C" w14:textId="77777777">
            <w:pPr>
              <w:jc w:val="center"/>
              <w:rPr>
                <w:noProof/>
                <w:sz w:val="20"/>
                <w:szCs w:val="20"/>
              </w:rPr>
            </w:pPr>
            <w:r w:rsidRPr="00787C6C">
              <w:rPr>
                <w:noProof/>
                <w:sz w:val="20"/>
                <w:szCs w:val="20"/>
              </w:rPr>
              <w:t>Material costs at $0.25 per marking</w:t>
            </w:r>
          </w:p>
        </w:tc>
        <w:tc>
          <w:tcPr>
            <w:tcW w:w="1416" w:type="dxa"/>
            <w:vAlign w:val="center"/>
          </w:tcPr>
          <w:p w:rsidR="00787C6C" w:rsidRPr="00787C6C" w:rsidP="00787C6C" w14:paraId="1DCC5075" w14:textId="77777777">
            <w:pPr>
              <w:jc w:val="center"/>
              <w:rPr>
                <w:noProof/>
                <w:sz w:val="20"/>
                <w:szCs w:val="20"/>
              </w:rPr>
            </w:pPr>
            <w:r w:rsidRPr="00787C6C">
              <w:rPr>
                <w:noProof/>
                <w:sz w:val="20"/>
                <w:szCs w:val="20"/>
              </w:rPr>
              <w:t>$3,165</w:t>
            </w:r>
          </w:p>
        </w:tc>
        <w:tc>
          <w:tcPr>
            <w:tcW w:w="1466" w:type="dxa"/>
            <w:vAlign w:val="center"/>
          </w:tcPr>
          <w:p w:rsidR="00787C6C" w:rsidRPr="00787C6C" w:rsidP="00787C6C" w14:paraId="42374DA1" w14:textId="77777777">
            <w:pPr>
              <w:jc w:val="center"/>
              <w:rPr>
                <w:noProof/>
                <w:sz w:val="20"/>
                <w:szCs w:val="20"/>
              </w:rPr>
            </w:pPr>
            <w:r w:rsidRPr="00787C6C">
              <w:rPr>
                <w:noProof/>
                <w:sz w:val="20"/>
                <w:szCs w:val="20"/>
              </w:rPr>
              <w:t>$42.50</w:t>
            </w:r>
          </w:p>
        </w:tc>
        <w:tc>
          <w:tcPr>
            <w:tcW w:w="1466" w:type="dxa"/>
            <w:vAlign w:val="center"/>
          </w:tcPr>
          <w:p w:rsidR="00787C6C" w:rsidRPr="00787C6C" w:rsidP="00787C6C" w14:paraId="5EA9EB02" w14:textId="77777777">
            <w:pPr>
              <w:jc w:val="center"/>
              <w:rPr>
                <w:noProof/>
                <w:sz w:val="20"/>
                <w:szCs w:val="20"/>
              </w:rPr>
            </w:pPr>
            <w:r w:rsidRPr="00787C6C">
              <w:rPr>
                <w:noProof/>
                <w:sz w:val="20"/>
                <w:szCs w:val="20"/>
              </w:rPr>
              <w:t>$272.50</w:t>
            </w:r>
          </w:p>
        </w:tc>
        <w:tc>
          <w:tcPr>
            <w:tcW w:w="1321" w:type="dxa"/>
            <w:vAlign w:val="center"/>
          </w:tcPr>
          <w:p w:rsidR="00787C6C" w:rsidRPr="00787C6C" w:rsidP="00787C6C" w14:paraId="37A99D8B" w14:textId="77777777">
            <w:pPr>
              <w:jc w:val="center"/>
              <w:rPr>
                <w:noProof/>
                <w:sz w:val="20"/>
                <w:szCs w:val="20"/>
              </w:rPr>
            </w:pPr>
            <w:r w:rsidRPr="00787C6C">
              <w:rPr>
                <w:noProof/>
                <w:sz w:val="20"/>
                <w:szCs w:val="20"/>
              </w:rPr>
              <w:t>$16.50</w:t>
            </w:r>
          </w:p>
        </w:tc>
        <w:tc>
          <w:tcPr>
            <w:tcW w:w="1416" w:type="dxa"/>
            <w:vAlign w:val="center"/>
          </w:tcPr>
          <w:p w:rsidR="00787C6C" w:rsidRPr="00787C6C" w:rsidP="00787C6C" w14:paraId="010DB3F8" w14:textId="77777777">
            <w:pPr>
              <w:jc w:val="center"/>
              <w:rPr>
                <w:noProof/>
                <w:sz w:val="20"/>
                <w:szCs w:val="20"/>
              </w:rPr>
            </w:pPr>
            <w:r w:rsidRPr="00787C6C">
              <w:rPr>
                <w:noProof/>
                <w:sz w:val="20"/>
                <w:szCs w:val="20"/>
              </w:rPr>
              <w:t>$620</w:t>
            </w:r>
          </w:p>
        </w:tc>
        <w:tc>
          <w:tcPr>
            <w:tcW w:w="1377" w:type="dxa"/>
            <w:vAlign w:val="center"/>
          </w:tcPr>
          <w:p w:rsidR="00787C6C" w:rsidRPr="00787C6C" w:rsidP="00787C6C" w14:paraId="05BDD5BD" w14:textId="77777777">
            <w:pPr>
              <w:jc w:val="center"/>
              <w:rPr>
                <w:noProof/>
                <w:sz w:val="20"/>
                <w:szCs w:val="20"/>
              </w:rPr>
            </w:pPr>
            <w:r w:rsidRPr="00787C6C">
              <w:rPr>
                <w:noProof/>
                <w:sz w:val="20"/>
                <w:szCs w:val="20"/>
              </w:rPr>
              <w:t>$37.50</w:t>
            </w:r>
          </w:p>
        </w:tc>
        <w:tc>
          <w:tcPr>
            <w:tcW w:w="1321" w:type="dxa"/>
            <w:vAlign w:val="center"/>
          </w:tcPr>
          <w:p w:rsidR="00787C6C" w:rsidRPr="00787C6C" w:rsidP="00787C6C" w14:paraId="5EBD6051" w14:textId="77777777">
            <w:pPr>
              <w:jc w:val="center"/>
              <w:rPr>
                <w:noProof/>
                <w:sz w:val="20"/>
                <w:szCs w:val="20"/>
              </w:rPr>
            </w:pPr>
            <w:r w:rsidRPr="00787C6C">
              <w:rPr>
                <w:noProof/>
                <w:sz w:val="20"/>
                <w:szCs w:val="20"/>
              </w:rPr>
              <w:t>$84</w:t>
            </w:r>
          </w:p>
        </w:tc>
        <w:tc>
          <w:tcPr>
            <w:tcW w:w="1666" w:type="dxa"/>
            <w:vAlign w:val="center"/>
          </w:tcPr>
          <w:p w:rsidR="00787C6C" w:rsidRPr="00787C6C" w:rsidP="00787C6C" w14:paraId="2224F2A7" w14:textId="77777777">
            <w:pPr>
              <w:jc w:val="center"/>
              <w:rPr>
                <w:noProof/>
                <w:sz w:val="20"/>
                <w:szCs w:val="20"/>
              </w:rPr>
            </w:pPr>
            <w:r w:rsidRPr="00787C6C">
              <w:rPr>
                <w:noProof/>
                <w:sz w:val="20"/>
                <w:szCs w:val="20"/>
              </w:rPr>
              <w:t>$</w:t>
            </w:r>
            <w:r w:rsidRPr="00787C6C">
              <w:t xml:space="preserve"> </w:t>
            </w:r>
            <w:r w:rsidRPr="00787C6C">
              <w:rPr>
                <w:noProof/>
                <w:sz w:val="20"/>
                <w:szCs w:val="20"/>
              </w:rPr>
              <w:t>4,238</w:t>
            </w:r>
          </w:p>
        </w:tc>
      </w:tr>
      <w:tr w14:paraId="469A22A9" w14:textId="77777777" w:rsidTr="00787C6C">
        <w:tblPrEx>
          <w:tblW w:w="12713" w:type="dxa"/>
          <w:tblLook w:val="04A0"/>
        </w:tblPrEx>
        <w:trPr>
          <w:trHeight w:val="527"/>
        </w:trPr>
        <w:tc>
          <w:tcPr>
            <w:tcW w:w="1264" w:type="dxa"/>
            <w:vAlign w:val="center"/>
          </w:tcPr>
          <w:p w:rsidR="00787C6C" w:rsidRPr="00787C6C" w:rsidP="00787C6C" w14:paraId="3A811264" w14:textId="77777777">
            <w:pPr>
              <w:jc w:val="center"/>
              <w:rPr>
                <w:noProof/>
                <w:sz w:val="20"/>
                <w:szCs w:val="20"/>
              </w:rPr>
            </w:pPr>
            <w:r w:rsidRPr="00787C6C">
              <w:rPr>
                <w:noProof/>
                <w:sz w:val="20"/>
                <w:szCs w:val="20"/>
              </w:rPr>
              <w:t>Labor cost at $21/hr</w:t>
            </w:r>
          </w:p>
        </w:tc>
        <w:tc>
          <w:tcPr>
            <w:tcW w:w="1416" w:type="dxa"/>
            <w:vAlign w:val="center"/>
          </w:tcPr>
          <w:p w:rsidR="00787C6C" w:rsidRPr="00787C6C" w:rsidP="00787C6C" w14:paraId="04AB5BFA" w14:textId="77777777">
            <w:pPr>
              <w:jc w:val="center"/>
              <w:rPr>
                <w:noProof/>
                <w:sz w:val="20"/>
                <w:szCs w:val="20"/>
              </w:rPr>
            </w:pPr>
            <w:r w:rsidRPr="00787C6C">
              <w:rPr>
                <w:noProof/>
                <w:sz w:val="20"/>
                <w:szCs w:val="20"/>
              </w:rPr>
              <w:t>$66,465</w:t>
            </w:r>
          </w:p>
        </w:tc>
        <w:tc>
          <w:tcPr>
            <w:tcW w:w="1466" w:type="dxa"/>
            <w:vAlign w:val="center"/>
          </w:tcPr>
          <w:p w:rsidR="00787C6C" w:rsidRPr="00787C6C" w:rsidP="00787C6C" w14:paraId="3CF42A89" w14:textId="77777777">
            <w:pPr>
              <w:jc w:val="center"/>
              <w:rPr>
                <w:noProof/>
                <w:sz w:val="20"/>
                <w:szCs w:val="20"/>
              </w:rPr>
            </w:pPr>
            <w:r w:rsidRPr="00787C6C">
              <w:rPr>
                <w:noProof/>
                <w:sz w:val="20"/>
                <w:szCs w:val="20"/>
              </w:rPr>
              <w:t>$892.50</w:t>
            </w:r>
          </w:p>
        </w:tc>
        <w:tc>
          <w:tcPr>
            <w:tcW w:w="1466" w:type="dxa"/>
            <w:vAlign w:val="center"/>
          </w:tcPr>
          <w:p w:rsidR="00787C6C" w:rsidRPr="00787C6C" w:rsidP="00787C6C" w14:paraId="7E10A3C1" w14:textId="77777777">
            <w:pPr>
              <w:jc w:val="center"/>
              <w:rPr>
                <w:noProof/>
                <w:sz w:val="20"/>
                <w:szCs w:val="20"/>
              </w:rPr>
            </w:pPr>
            <w:r w:rsidRPr="00787C6C">
              <w:rPr>
                <w:noProof/>
                <w:sz w:val="20"/>
                <w:szCs w:val="20"/>
              </w:rPr>
              <w:t>$5,722.50</w:t>
            </w:r>
          </w:p>
        </w:tc>
        <w:tc>
          <w:tcPr>
            <w:tcW w:w="1321" w:type="dxa"/>
            <w:vAlign w:val="center"/>
          </w:tcPr>
          <w:p w:rsidR="00787C6C" w:rsidRPr="00787C6C" w:rsidP="00787C6C" w14:paraId="5F672915" w14:textId="77777777">
            <w:pPr>
              <w:jc w:val="center"/>
              <w:rPr>
                <w:noProof/>
                <w:sz w:val="20"/>
                <w:szCs w:val="20"/>
              </w:rPr>
            </w:pPr>
            <w:r w:rsidRPr="00787C6C">
              <w:rPr>
                <w:noProof/>
                <w:sz w:val="20"/>
                <w:szCs w:val="20"/>
              </w:rPr>
              <w:t>$346.50</w:t>
            </w:r>
          </w:p>
        </w:tc>
        <w:tc>
          <w:tcPr>
            <w:tcW w:w="1416" w:type="dxa"/>
            <w:vAlign w:val="center"/>
          </w:tcPr>
          <w:p w:rsidR="00787C6C" w:rsidRPr="00787C6C" w:rsidP="00787C6C" w14:paraId="13A00224" w14:textId="77777777">
            <w:pPr>
              <w:jc w:val="center"/>
              <w:rPr>
                <w:noProof/>
                <w:sz w:val="20"/>
                <w:szCs w:val="20"/>
              </w:rPr>
            </w:pPr>
            <w:r w:rsidRPr="00787C6C">
              <w:rPr>
                <w:noProof/>
                <w:sz w:val="20"/>
                <w:szCs w:val="20"/>
              </w:rPr>
              <w:t>$13,020</w:t>
            </w:r>
          </w:p>
        </w:tc>
        <w:tc>
          <w:tcPr>
            <w:tcW w:w="1377" w:type="dxa"/>
            <w:vAlign w:val="center"/>
          </w:tcPr>
          <w:p w:rsidR="00787C6C" w:rsidRPr="00787C6C" w:rsidP="00787C6C" w14:paraId="7C7EEE0D" w14:textId="77777777">
            <w:pPr>
              <w:jc w:val="center"/>
              <w:rPr>
                <w:noProof/>
                <w:sz w:val="20"/>
                <w:szCs w:val="20"/>
              </w:rPr>
            </w:pPr>
            <w:r w:rsidRPr="00787C6C">
              <w:rPr>
                <w:noProof/>
                <w:sz w:val="20"/>
                <w:szCs w:val="20"/>
              </w:rPr>
              <w:t>$787.50</w:t>
            </w:r>
          </w:p>
        </w:tc>
        <w:tc>
          <w:tcPr>
            <w:tcW w:w="1321" w:type="dxa"/>
            <w:vAlign w:val="center"/>
          </w:tcPr>
          <w:p w:rsidR="00787C6C" w:rsidRPr="00787C6C" w:rsidP="00787C6C" w14:paraId="2C7F53CC" w14:textId="77777777">
            <w:pPr>
              <w:jc w:val="center"/>
              <w:rPr>
                <w:noProof/>
                <w:sz w:val="20"/>
                <w:szCs w:val="20"/>
              </w:rPr>
            </w:pPr>
            <w:r w:rsidRPr="00787C6C">
              <w:rPr>
                <w:noProof/>
                <w:sz w:val="20"/>
                <w:szCs w:val="20"/>
              </w:rPr>
              <w:t>$1,764</w:t>
            </w:r>
          </w:p>
        </w:tc>
        <w:tc>
          <w:tcPr>
            <w:tcW w:w="1666" w:type="dxa"/>
            <w:vAlign w:val="center"/>
          </w:tcPr>
          <w:p w:rsidR="00787C6C" w:rsidRPr="00787C6C" w:rsidP="00787C6C" w14:paraId="2BBE8251" w14:textId="77777777">
            <w:pPr>
              <w:jc w:val="center"/>
              <w:rPr>
                <w:noProof/>
                <w:sz w:val="20"/>
                <w:szCs w:val="20"/>
              </w:rPr>
            </w:pPr>
            <w:r w:rsidRPr="00787C6C">
              <w:rPr>
                <w:noProof/>
                <w:sz w:val="20"/>
                <w:szCs w:val="20"/>
              </w:rPr>
              <w:t>$</w:t>
            </w:r>
            <w:r w:rsidRPr="00787C6C">
              <w:t xml:space="preserve"> </w:t>
            </w:r>
            <w:r w:rsidRPr="00787C6C">
              <w:rPr>
                <w:noProof/>
                <w:sz w:val="20"/>
                <w:szCs w:val="20"/>
              </w:rPr>
              <w:t>88,998</w:t>
            </w:r>
          </w:p>
        </w:tc>
      </w:tr>
      <w:tr w14:paraId="0490E50B" w14:textId="77777777" w:rsidTr="00787C6C">
        <w:tblPrEx>
          <w:tblW w:w="12713" w:type="dxa"/>
          <w:tblLook w:val="04A0"/>
        </w:tblPrEx>
        <w:trPr>
          <w:trHeight w:val="502"/>
        </w:trPr>
        <w:tc>
          <w:tcPr>
            <w:tcW w:w="1264" w:type="dxa"/>
            <w:vAlign w:val="center"/>
          </w:tcPr>
          <w:p w:rsidR="00787C6C" w:rsidRPr="00787C6C" w:rsidP="00787C6C" w14:paraId="223080F1" w14:textId="77777777">
            <w:pPr>
              <w:jc w:val="center"/>
              <w:rPr>
                <w:noProof/>
                <w:sz w:val="20"/>
                <w:szCs w:val="20"/>
              </w:rPr>
            </w:pPr>
            <w:r w:rsidRPr="00787C6C">
              <w:rPr>
                <w:noProof/>
                <w:sz w:val="20"/>
                <w:szCs w:val="20"/>
              </w:rPr>
              <w:t>Total cost (materials + labor)</w:t>
            </w:r>
          </w:p>
        </w:tc>
        <w:tc>
          <w:tcPr>
            <w:tcW w:w="1416" w:type="dxa"/>
            <w:vAlign w:val="center"/>
          </w:tcPr>
          <w:p w:rsidR="00787C6C" w:rsidRPr="00787C6C" w:rsidP="00787C6C" w14:paraId="39CF6555" w14:textId="77777777">
            <w:pPr>
              <w:jc w:val="center"/>
              <w:rPr>
                <w:noProof/>
                <w:sz w:val="20"/>
                <w:szCs w:val="20"/>
              </w:rPr>
            </w:pPr>
            <w:r w:rsidRPr="00787C6C">
              <w:rPr>
                <w:noProof/>
                <w:sz w:val="20"/>
                <w:szCs w:val="20"/>
              </w:rPr>
              <w:t>$33,000</w:t>
            </w:r>
          </w:p>
        </w:tc>
        <w:tc>
          <w:tcPr>
            <w:tcW w:w="1466" w:type="dxa"/>
            <w:vAlign w:val="center"/>
          </w:tcPr>
          <w:p w:rsidR="00787C6C" w:rsidRPr="00787C6C" w:rsidP="00787C6C" w14:paraId="646F482A" w14:textId="77777777">
            <w:pPr>
              <w:jc w:val="center"/>
              <w:rPr>
                <w:noProof/>
                <w:sz w:val="20"/>
                <w:szCs w:val="20"/>
              </w:rPr>
            </w:pPr>
            <w:r w:rsidRPr="00787C6C">
              <w:rPr>
                <w:noProof/>
                <w:sz w:val="20"/>
                <w:szCs w:val="20"/>
              </w:rPr>
              <w:t>$935</w:t>
            </w:r>
          </w:p>
        </w:tc>
        <w:tc>
          <w:tcPr>
            <w:tcW w:w="1466" w:type="dxa"/>
            <w:vAlign w:val="center"/>
          </w:tcPr>
          <w:p w:rsidR="00787C6C" w:rsidRPr="00787C6C" w:rsidP="00787C6C" w14:paraId="1C306EBE" w14:textId="77777777">
            <w:pPr>
              <w:jc w:val="center"/>
              <w:rPr>
                <w:noProof/>
                <w:sz w:val="20"/>
                <w:szCs w:val="20"/>
              </w:rPr>
            </w:pPr>
            <w:r w:rsidRPr="00787C6C">
              <w:rPr>
                <w:noProof/>
                <w:sz w:val="20"/>
                <w:szCs w:val="20"/>
              </w:rPr>
              <w:t>$5,995</w:t>
            </w:r>
          </w:p>
        </w:tc>
        <w:tc>
          <w:tcPr>
            <w:tcW w:w="1321" w:type="dxa"/>
            <w:vAlign w:val="center"/>
          </w:tcPr>
          <w:p w:rsidR="00787C6C" w:rsidRPr="00787C6C" w:rsidP="00787C6C" w14:paraId="09152FB1" w14:textId="77777777">
            <w:pPr>
              <w:jc w:val="center"/>
              <w:rPr>
                <w:noProof/>
                <w:sz w:val="20"/>
                <w:szCs w:val="20"/>
              </w:rPr>
            </w:pPr>
            <w:r w:rsidRPr="00787C6C">
              <w:rPr>
                <w:noProof/>
                <w:sz w:val="20"/>
                <w:szCs w:val="20"/>
              </w:rPr>
              <w:t>$363</w:t>
            </w:r>
          </w:p>
        </w:tc>
        <w:tc>
          <w:tcPr>
            <w:tcW w:w="1416" w:type="dxa"/>
            <w:vAlign w:val="center"/>
          </w:tcPr>
          <w:p w:rsidR="00787C6C" w:rsidRPr="00787C6C" w:rsidP="00787C6C" w14:paraId="0CD3436A" w14:textId="77777777">
            <w:pPr>
              <w:jc w:val="center"/>
              <w:rPr>
                <w:noProof/>
                <w:sz w:val="20"/>
                <w:szCs w:val="20"/>
              </w:rPr>
            </w:pPr>
            <w:r w:rsidRPr="00787C6C">
              <w:rPr>
                <w:noProof/>
                <w:sz w:val="20"/>
                <w:szCs w:val="20"/>
              </w:rPr>
              <w:t>$13,640</w:t>
            </w:r>
          </w:p>
        </w:tc>
        <w:tc>
          <w:tcPr>
            <w:tcW w:w="1377" w:type="dxa"/>
            <w:vAlign w:val="center"/>
          </w:tcPr>
          <w:p w:rsidR="00787C6C" w:rsidRPr="00787C6C" w:rsidP="00787C6C" w14:paraId="1FCDF022" w14:textId="77777777">
            <w:pPr>
              <w:jc w:val="center"/>
              <w:rPr>
                <w:noProof/>
                <w:sz w:val="20"/>
                <w:szCs w:val="20"/>
              </w:rPr>
            </w:pPr>
            <w:r w:rsidRPr="00787C6C">
              <w:rPr>
                <w:noProof/>
                <w:sz w:val="20"/>
                <w:szCs w:val="20"/>
              </w:rPr>
              <w:t>$828</w:t>
            </w:r>
          </w:p>
        </w:tc>
        <w:tc>
          <w:tcPr>
            <w:tcW w:w="1321" w:type="dxa"/>
            <w:vAlign w:val="center"/>
          </w:tcPr>
          <w:p w:rsidR="00787C6C" w:rsidRPr="00787C6C" w:rsidP="00787C6C" w14:paraId="3A820BCA" w14:textId="77777777">
            <w:pPr>
              <w:jc w:val="center"/>
              <w:rPr>
                <w:noProof/>
                <w:sz w:val="20"/>
                <w:szCs w:val="20"/>
              </w:rPr>
            </w:pPr>
            <w:r w:rsidRPr="00787C6C">
              <w:rPr>
                <w:noProof/>
                <w:sz w:val="20"/>
                <w:szCs w:val="20"/>
              </w:rPr>
              <w:t>$1,848</w:t>
            </w:r>
          </w:p>
        </w:tc>
        <w:tc>
          <w:tcPr>
            <w:tcW w:w="1666" w:type="dxa"/>
            <w:vAlign w:val="center"/>
          </w:tcPr>
          <w:p w:rsidR="00787C6C" w:rsidRPr="00787C6C" w:rsidP="00787C6C" w14:paraId="2A0B0A25" w14:textId="77777777">
            <w:pPr>
              <w:jc w:val="center"/>
              <w:rPr>
                <w:noProof/>
                <w:sz w:val="20"/>
                <w:szCs w:val="20"/>
              </w:rPr>
            </w:pPr>
            <w:r w:rsidRPr="00787C6C">
              <w:rPr>
                <w:noProof/>
                <w:sz w:val="20"/>
                <w:szCs w:val="20"/>
              </w:rPr>
              <w:t>$</w:t>
            </w:r>
            <w:r w:rsidRPr="00787C6C">
              <w:t xml:space="preserve"> </w:t>
            </w:r>
            <w:r w:rsidRPr="00787C6C">
              <w:rPr>
                <w:noProof/>
                <w:sz w:val="20"/>
                <w:szCs w:val="20"/>
              </w:rPr>
              <w:t>93,236</w:t>
            </w:r>
          </w:p>
        </w:tc>
      </w:tr>
      <w:tr w14:paraId="31337BDE" w14:textId="77777777" w:rsidTr="00787C6C">
        <w:tblPrEx>
          <w:tblW w:w="12713" w:type="dxa"/>
          <w:tblLook w:val="04A0"/>
        </w:tblPrEx>
        <w:trPr>
          <w:trHeight w:val="554"/>
        </w:trPr>
        <w:tc>
          <w:tcPr>
            <w:tcW w:w="1264" w:type="dxa"/>
            <w:vAlign w:val="center"/>
          </w:tcPr>
          <w:p w:rsidR="00787C6C" w:rsidRPr="00787C6C" w:rsidP="00787C6C" w14:paraId="45AF81EE" w14:textId="77777777">
            <w:pPr>
              <w:jc w:val="center"/>
              <w:rPr>
                <w:noProof/>
                <w:sz w:val="20"/>
                <w:szCs w:val="20"/>
              </w:rPr>
            </w:pPr>
            <w:r w:rsidRPr="00787C6C">
              <w:rPr>
                <w:noProof/>
                <w:sz w:val="20"/>
                <w:szCs w:val="20"/>
              </w:rPr>
              <w:t xml:space="preserve">Total annual burden (once every five </w:t>
            </w:r>
            <w:r w:rsidRPr="00787C6C">
              <w:rPr>
                <w:noProof/>
                <w:sz w:val="20"/>
                <w:szCs w:val="20"/>
              </w:rPr>
              <w:t>years) in cost (materials +labor)</w:t>
            </w:r>
          </w:p>
        </w:tc>
        <w:tc>
          <w:tcPr>
            <w:tcW w:w="1416" w:type="dxa"/>
            <w:vAlign w:val="center"/>
          </w:tcPr>
          <w:p w:rsidR="00787C6C" w:rsidRPr="00787C6C" w:rsidP="00787C6C" w14:paraId="7918645E" w14:textId="77777777">
            <w:pPr>
              <w:jc w:val="center"/>
              <w:rPr>
                <w:noProof/>
                <w:sz w:val="20"/>
                <w:szCs w:val="20"/>
              </w:rPr>
            </w:pPr>
            <w:r w:rsidRPr="00787C6C">
              <w:rPr>
                <w:noProof/>
                <w:sz w:val="20"/>
                <w:szCs w:val="20"/>
              </w:rPr>
              <w:t>$13,926</w:t>
            </w:r>
          </w:p>
        </w:tc>
        <w:tc>
          <w:tcPr>
            <w:tcW w:w="1466" w:type="dxa"/>
            <w:vAlign w:val="center"/>
          </w:tcPr>
          <w:p w:rsidR="00787C6C" w:rsidRPr="00787C6C" w:rsidP="00787C6C" w14:paraId="37CF7358" w14:textId="77777777">
            <w:pPr>
              <w:jc w:val="center"/>
              <w:rPr>
                <w:noProof/>
                <w:sz w:val="20"/>
                <w:szCs w:val="20"/>
              </w:rPr>
            </w:pPr>
            <w:r w:rsidRPr="00787C6C">
              <w:rPr>
                <w:noProof/>
                <w:sz w:val="20"/>
                <w:szCs w:val="20"/>
              </w:rPr>
              <w:t>$187</w:t>
            </w:r>
          </w:p>
        </w:tc>
        <w:tc>
          <w:tcPr>
            <w:tcW w:w="1466" w:type="dxa"/>
            <w:vAlign w:val="center"/>
          </w:tcPr>
          <w:p w:rsidR="00787C6C" w:rsidRPr="00787C6C" w:rsidP="00787C6C" w14:paraId="2C88C0ED" w14:textId="77777777">
            <w:pPr>
              <w:jc w:val="center"/>
              <w:rPr>
                <w:noProof/>
                <w:sz w:val="20"/>
                <w:szCs w:val="20"/>
              </w:rPr>
            </w:pPr>
            <w:r w:rsidRPr="00787C6C">
              <w:rPr>
                <w:noProof/>
                <w:sz w:val="20"/>
                <w:szCs w:val="20"/>
              </w:rPr>
              <w:t>$1,199</w:t>
            </w:r>
          </w:p>
        </w:tc>
        <w:tc>
          <w:tcPr>
            <w:tcW w:w="1321" w:type="dxa"/>
            <w:vAlign w:val="center"/>
          </w:tcPr>
          <w:p w:rsidR="00787C6C" w:rsidRPr="00787C6C" w:rsidP="00787C6C" w14:paraId="155E024B" w14:textId="77777777">
            <w:pPr>
              <w:jc w:val="center"/>
              <w:rPr>
                <w:noProof/>
                <w:sz w:val="20"/>
                <w:szCs w:val="20"/>
              </w:rPr>
            </w:pPr>
            <w:r w:rsidRPr="00787C6C">
              <w:rPr>
                <w:noProof/>
                <w:sz w:val="20"/>
                <w:szCs w:val="20"/>
              </w:rPr>
              <w:t>$72.60</w:t>
            </w:r>
          </w:p>
        </w:tc>
        <w:tc>
          <w:tcPr>
            <w:tcW w:w="1416" w:type="dxa"/>
            <w:vAlign w:val="center"/>
          </w:tcPr>
          <w:p w:rsidR="00787C6C" w:rsidRPr="00787C6C" w:rsidP="00787C6C" w14:paraId="528AA194" w14:textId="77777777">
            <w:pPr>
              <w:jc w:val="center"/>
              <w:rPr>
                <w:noProof/>
                <w:sz w:val="20"/>
                <w:szCs w:val="20"/>
              </w:rPr>
            </w:pPr>
            <w:r w:rsidRPr="00787C6C">
              <w:rPr>
                <w:noProof/>
                <w:sz w:val="20"/>
                <w:szCs w:val="20"/>
              </w:rPr>
              <w:t>$2,728</w:t>
            </w:r>
          </w:p>
        </w:tc>
        <w:tc>
          <w:tcPr>
            <w:tcW w:w="1377" w:type="dxa"/>
            <w:vAlign w:val="center"/>
          </w:tcPr>
          <w:p w:rsidR="00787C6C" w:rsidRPr="00787C6C" w:rsidP="00787C6C" w14:paraId="2B659CA9" w14:textId="77777777">
            <w:pPr>
              <w:jc w:val="center"/>
              <w:rPr>
                <w:noProof/>
                <w:sz w:val="20"/>
                <w:szCs w:val="20"/>
              </w:rPr>
            </w:pPr>
            <w:r w:rsidRPr="00787C6C">
              <w:rPr>
                <w:noProof/>
                <w:sz w:val="20"/>
                <w:szCs w:val="20"/>
              </w:rPr>
              <w:t>$165</w:t>
            </w:r>
          </w:p>
        </w:tc>
        <w:tc>
          <w:tcPr>
            <w:tcW w:w="1321" w:type="dxa"/>
            <w:vAlign w:val="center"/>
          </w:tcPr>
          <w:p w:rsidR="00787C6C" w:rsidRPr="00787C6C" w:rsidP="00787C6C" w14:paraId="7437B677" w14:textId="77777777">
            <w:pPr>
              <w:jc w:val="center"/>
              <w:rPr>
                <w:noProof/>
                <w:sz w:val="20"/>
                <w:szCs w:val="20"/>
              </w:rPr>
            </w:pPr>
            <w:r w:rsidRPr="00787C6C">
              <w:rPr>
                <w:noProof/>
                <w:sz w:val="20"/>
                <w:szCs w:val="20"/>
              </w:rPr>
              <w:t>$369.60</w:t>
            </w:r>
          </w:p>
        </w:tc>
        <w:tc>
          <w:tcPr>
            <w:tcW w:w="1666" w:type="dxa"/>
            <w:vAlign w:val="center"/>
          </w:tcPr>
          <w:p w:rsidR="00787C6C" w:rsidRPr="00787C6C" w:rsidP="00787C6C" w14:paraId="185FE07B" w14:textId="77777777">
            <w:pPr>
              <w:jc w:val="center"/>
              <w:rPr>
                <w:noProof/>
                <w:sz w:val="20"/>
                <w:szCs w:val="20"/>
              </w:rPr>
            </w:pPr>
            <w:r w:rsidRPr="00787C6C">
              <w:rPr>
                <w:noProof/>
                <w:sz w:val="20"/>
                <w:szCs w:val="20"/>
              </w:rPr>
              <w:t>$18,647.20</w:t>
            </w:r>
          </w:p>
        </w:tc>
      </w:tr>
    </w:tbl>
    <w:p w:rsidR="009F3BAD" w:rsidRPr="00787C6C" w:rsidP="00787C6C" w14:paraId="2C5DB50C" w14:textId="269131BE">
      <w:pPr>
        <w:rPr>
          <w:b/>
          <w:sz w:val="22"/>
          <w:szCs w:val="22"/>
        </w:rPr>
      </w:pPr>
      <w:r w:rsidRPr="00787C6C">
        <w:rPr>
          <w:b/>
          <w:sz w:val="22"/>
          <w:szCs w:val="22"/>
        </w:rPr>
        <w:t>Table 1. Total Annual Wage Burden Costs</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5"/>
        <w:gridCol w:w="1530"/>
        <w:gridCol w:w="1080"/>
        <w:gridCol w:w="900"/>
        <w:gridCol w:w="1170"/>
        <w:gridCol w:w="900"/>
        <w:gridCol w:w="990"/>
        <w:gridCol w:w="990"/>
        <w:gridCol w:w="1620"/>
      </w:tblGrid>
      <w:tr w14:paraId="36986A8B" w14:textId="77777777" w:rsidTr="00F6452D">
        <w:tblPrEx>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65"/>
          <w:jc w:val="center"/>
        </w:trPr>
        <w:tc>
          <w:tcPr>
            <w:tcW w:w="1975" w:type="dxa"/>
            <w:shd w:val="clear" w:color="000000" w:fill="BDD7EE"/>
            <w:vAlign w:val="center"/>
            <w:hideMark/>
          </w:tcPr>
          <w:p w:rsidR="00EE23E0" w:rsidRPr="00787C6C" w14:paraId="3D28AB61" w14:textId="77777777">
            <w:pPr>
              <w:jc w:val="center"/>
              <w:rPr>
                <w:b/>
                <w:bCs/>
                <w:color w:val="000000"/>
                <w:sz w:val="16"/>
                <w:szCs w:val="16"/>
              </w:rPr>
            </w:pPr>
            <w:r w:rsidRPr="00787C6C">
              <w:rPr>
                <w:b/>
                <w:bCs/>
                <w:color w:val="000000"/>
                <w:sz w:val="16"/>
                <w:szCs w:val="16"/>
              </w:rPr>
              <w:t>Information Collection</w:t>
            </w:r>
          </w:p>
        </w:tc>
        <w:tc>
          <w:tcPr>
            <w:tcW w:w="1530" w:type="dxa"/>
            <w:shd w:val="clear" w:color="000000" w:fill="BDD7EE"/>
            <w:vAlign w:val="center"/>
            <w:hideMark/>
          </w:tcPr>
          <w:p w:rsidR="00EE23E0" w:rsidRPr="00787C6C" w14:paraId="5C437663" w14:textId="77777777">
            <w:pPr>
              <w:jc w:val="center"/>
              <w:rPr>
                <w:b/>
                <w:bCs/>
                <w:color w:val="000000"/>
                <w:sz w:val="16"/>
                <w:szCs w:val="16"/>
              </w:rPr>
            </w:pPr>
            <w:r w:rsidRPr="00787C6C">
              <w:rPr>
                <w:b/>
                <w:bCs/>
                <w:color w:val="000000"/>
                <w:sz w:val="16"/>
                <w:szCs w:val="16"/>
              </w:rPr>
              <w:t>Type of Respondent (e.g., Occupational Title)</w:t>
            </w:r>
          </w:p>
        </w:tc>
        <w:tc>
          <w:tcPr>
            <w:tcW w:w="1080" w:type="dxa"/>
            <w:shd w:val="clear" w:color="000000" w:fill="BDD7EE"/>
            <w:vAlign w:val="center"/>
            <w:hideMark/>
          </w:tcPr>
          <w:p w:rsidR="00EE23E0" w:rsidRPr="00787C6C" w14:paraId="23219F1D" w14:textId="77777777">
            <w:pPr>
              <w:jc w:val="center"/>
              <w:rPr>
                <w:b/>
                <w:bCs/>
                <w:color w:val="000000"/>
                <w:sz w:val="16"/>
                <w:szCs w:val="16"/>
              </w:rPr>
            </w:pPr>
            <w:r w:rsidRPr="00787C6C">
              <w:rPr>
                <w:b/>
                <w:bCs/>
                <w:color w:val="000000"/>
                <w:sz w:val="16"/>
                <w:szCs w:val="16"/>
              </w:rPr>
              <w:t># of Respondents</w:t>
            </w:r>
            <w:r w:rsidRPr="00787C6C">
              <w:rPr>
                <w:b/>
                <w:bCs/>
                <w:color w:val="000000"/>
                <w:sz w:val="16"/>
                <w:szCs w:val="16"/>
              </w:rPr>
              <w:br/>
              <w:t>(a)</w:t>
            </w:r>
          </w:p>
        </w:tc>
        <w:tc>
          <w:tcPr>
            <w:tcW w:w="900" w:type="dxa"/>
            <w:shd w:val="clear" w:color="000000" w:fill="BDD7EE"/>
            <w:vAlign w:val="center"/>
            <w:hideMark/>
          </w:tcPr>
          <w:p w:rsidR="00EE23E0" w:rsidRPr="00787C6C" w14:paraId="5BE1EBA2" w14:textId="77777777">
            <w:pPr>
              <w:jc w:val="center"/>
              <w:rPr>
                <w:b/>
                <w:bCs/>
                <w:color w:val="000000"/>
                <w:sz w:val="16"/>
                <w:szCs w:val="16"/>
              </w:rPr>
            </w:pPr>
            <w:r w:rsidRPr="00787C6C">
              <w:rPr>
                <w:b/>
                <w:bCs/>
                <w:color w:val="000000"/>
                <w:sz w:val="16"/>
                <w:szCs w:val="16"/>
              </w:rPr>
              <w:t xml:space="preserve">Annual # of Responses / </w:t>
            </w:r>
            <w:r w:rsidRPr="00787C6C">
              <w:rPr>
                <w:b/>
                <w:bCs/>
                <w:color w:val="000000"/>
                <w:sz w:val="16"/>
                <w:szCs w:val="16"/>
              </w:rPr>
              <w:t>Respondent</w:t>
            </w:r>
            <w:r w:rsidRPr="00787C6C">
              <w:rPr>
                <w:b/>
                <w:bCs/>
                <w:color w:val="000000"/>
                <w:sz w:val="16"/>
                <w:szCs w:val="16"/>
              </w:rPr>
              <w:br/>
              <w:t>(b)</w:t>
            </w:r>
          </w:p>
        </w:tc>
        <w:tc>
          <w:tcPr>
            <w:tcW w:w="1170" w:type="dxa"/>
            <w:shd w:val="clear" w:color="000000" w:fill="BDD7EE"/>
            <w:vAlign w:val="center"/>
            <w:hideMark/>
          </w:tcPr>
          <w:p w:rsidR="00EE23E0" w:rsidRPr="00787C6C" w14:paraId="0519865D" w14:textId="77777777">
            <w:pPr>
              <w:jc w:val="center"/>
              <w:rPr>
                <w:b/>
                <w:bCs/>
                <w:color w:val="000000"/>
                <w:sz w:val="16"/>
                <w:szCs w:val="16"/>
              </w:rPr>
            </w:pPr>
            <w:r w:rsidRPr="00787C6C">
              <w:rPr>
                <w:b/>
                <w:bCs/>
                <w:color w:val="000000"/>
                <w:sz w:val="16"/>
                <w:szCs w:val="16"/>
              </w:rPr>
              <w:t xml:space="preserve"> Total # of Annual Responses</w:t>
            </w:r>
            <w:r w:rsidRPr="00787C6C">
              <w:rPr>
                <w:b/>
                <w:bCs/>
                <w:color w:val="000000"/>
                <w:sz w:val="16"/>
                <w:szCs w:val="16"/>
              </w:rPr>
              <w:br/>
              <w:t>(c) = (a) x (b)</w:t>
            </w:r>
          </w:p>
        </w:tc>
        <w:tc>
          <w:tcPr>
            <w:tcW w:w="900" w:type="dxa"/>
            <w:shd w:val="clear" w:color="000000" w:fill="BDD7EE"/>
            <w:vAlign w:val="center"/>
            <w:hideMark/>
          </w:tcPr>
          <w:p w:rsidR="00EE23E0" w:rsidRPr="00787C6C" w14:paraId="3F444F77" w14:textId="77777777">
            <w:pPr>
              <w:jc w:val="center"/>
              <w:rPr>
                <w:b/>
                <w:bCs/>
                <w:color w:val="000000"/>
                <w:sz w:val="16"/>
                <w:szCs w:val="16"/>
              </w:rPr>
            </w:pPr>
            <w:r w:rsidRPr="00787C6C">
              <w:rPr>
                <w:b/>
                <w:bCs/>
                <w:color w:val="000000"/>
                <w:sz w:val="16"/>
                <w:szCs w:val="16"/>
              </w:rPr>
              <w:t xml:space="preserve">Burden </w:t>
            </w:r>
            <w:r w:rsidRPr="00787C6C">
              <w:rPr>
                <w:b/>
                <w:bCs/>
                <w:color w:val="000000"/>
                <w:sz w:val="16"/>
                <w:szCs w:val="16"/>
              </w:rPr>
              <w:t>Hrs</w:t>
            </w:r>
            <w:r w:rsidRPr="00787C6C">
              <w:rPr>
                <w:b/>
                <w:bCs/>
                <w:color w:val="000000"/>
                <w:sz w:val="16"/>
                <w:szCs w:val="16"/>
              </w:rPr>
              <w:t xml:space="preserve"> / Response</w:t>
            </w:r>
            <w:r w:rsidRPr="00787C6C">
              <w:rPr>
                <w:b/>
                <w:bCs/>
                <w:color w:val="000000"/>
                <w:sz w:val="16"/>
                <w:szCs w:val="16"/>
              </w:rPr>
              <w:br/>
              <w:t>(d)</w:t>
            </w:r>
          </w:p>
        </w:tc>
        <w:tc>
          <w:tcPr>
            <w:tcW w:w="990" w:type="dxa"/>
            <w:shd w:val="clear" w:color="000000" w:fill="BDD7EE"/>
            <w:vAlign w:val="center"/>
            <w:hideMark/>
          </w:tcPr>
          <w:p w:rsidR="00EE23E0" w:rsidRPr="00787C6C" w14:paraId="3AA94C1E" w14:textId="77777777">
            <w:pPr>
              <w:jc w:val="center"/>
              <w:rPr>
                <w:b/>
                <w:bCs/>
                <w:color w:val="000000"/>
                <w:sz w:val="16"/>
                <w:szCs w:val="16"/>
              </w:rPr>
            </w:pPr>
            <w:r w:rsidRPr="00787C6C">
              <w:rPr>
                <w:b/>
                <w:bCs/>
                <w:color w:val="000000"/>
                <w:sz w:val="16"/>
                <w:szCs w:val="16"/>
              </w:rPr>
              <w:t xml:space="preserve">Total Annual Burden </w:t>
            </w:r>
            <w:r w:rsidRPr="00787C6C">
              <w:rPr>
                <w:b/>
                <w:bCs/>
                <w:color w:val="000000"/>
                <w:sz w:val="16"/>
                <w:szCs w:val="16"/>
              </w:rPr>
              <w:t>Hrs</w:t>
            </w:r>
            <w:r w:rsidRPr="00787C6C">
              <w:rPr>
                <w:b/>
                <w:bCs/>
                <w:color w:val="000000"/>
                <w:sz w:val="16"/>
                <w:szCs w:val="16"/>
              </w:rPr>
              <w:br/>
              <w:t>(</w:t>
            </w:r>
            <w:r w:rsidRPr="00787C6C">
              <w:rPr>
                <w:b/>
                <w:bCs/>
                <w:color w:val="000000"/>
                <w:sz w:val="16"/>
                <w:szCs w:val="16"/>
              </w:rPr>
              <w:t>e)  =</w:t>
            </w:r>
            <w:r w:rsidRPr="00787C6C">
              <w:rPr>
                <w:b/>
                <w:bCs/>
                <w:color w:val="000000"/>
                <w:sz w:val="16"/>
                <w:szCs w:val="16"/>
              </w:rPr>
              <w:t xml:space="preserve"> (c) x (d)</w:t>
            </w:r>
          </w:p>
        </w:tc>
        <w:tc>
          <w:tcPr>
            <w:tcW w:w="990" w:type="dxa"/>
            <w:shd w:val="clear" w:color="000000" w:fill="BDD7EE"/>
            <w:vAlign w:val="center"/>
            <w:hideMark/>
          </w:tcPr>
          <w:p w:rsidR="00EE23E0" w:rsidRPr="00787C6C" w14:paraId="0BD9E41B" w14:textId="77777777">
            <w:pPr>
              <w:jc w:val="center"/>
              <w:rPr>
                <w:b/>
                <w:bCs/>
                <w:color w:val="000000"/>
                <w:sz w:val="16"/>
                <w:szCs w:val="16"/>
              </w:rPr>
            </w:pPr>
            <w:r w:rsidRPr="00787C6C">
              <w:rPr>
                <w:b/>
                <w:bCs/>
                <w:color w:val="000000"/>
                <w:sz w:val="16"/>
                <w:szCs w:val="16"/>
              </w:rPr>
              <w:t xml:space="preserve">Hourly Wage </w:t>
            </w:r>
            <w:r w:rsidRPr="00787C6C">
              <w:rPr>
                <w:b/>
                <w:bCs/>
                <w:color w:val="000000"/>
                <w:sz w:val="16"/>
                <w:szCs w:val="16"/>
              </w:rPr>
              <w:t>Rate  (</w:t>
            </w:r>
            <w:r w:rsidRPr="00787C6C">
              <w:rPr>
                <w:b/>
                <w:bCs/>
                <w:color w:val="000000"/>
                <w:sz w:val="16"/>
                <w:szCs w:val="16"/>
              </w:rPr>
              <w:t>for Type of Respondent)</w:t>
            </w:r>
            <w:r w:rsidRPr="00787C6C">
              <w:rPr>
                <w:b/>
                <w:bCs/>
                <w:color w:val="000000"/>
                <w:sz w:val="16"/>
                <w:szCs w:val="16"/>
              </w:rPr>
              <w:br/>
              <w:t>(f)</w:t>
            </w:r>
          </w:p>
        </w:tc>
        <w:tc>
          <w:tcPr>
            <w:tcW w:w="1620" w:type="dxa"/>
            <w:shd w:val="clear" w:color="000000" w:fill="BDD7EE"/>
            <w:vAlign w:val="center"/>
            <w:hideMark/>
          </w:tcPr>
          <w:p w:rsidR="00EE23E0" w:rsidRPr="00787C6C" w14:paraId="4110A50B" w14:textId="77777777">
            <w:pPr>
              <w:jc w:val="center"/>
              <w:rPr>
                <w:b/>
                <w:bCs/>
                <w:color w:val="000000"/>
                <w:sz w:val="16"/>
                <w:szCs w:val="16"/>
              </w:rPr>
            </w:pPr>
            <w:r w:rsidRPr="00787C6C">
              <w:rPr>
                <w:b/>
                <w:bCs/>
                <w:color w:val="000000"/>
                <w:sz w:val="16"/>
                <w:szCs w:val="16"/>
              </w:rPr>
              <w:t>Total Annual Wage Burden Costs</w:t>
            </w:r>
            <w:r w:rsidRPr="00787C6C">
              <w:rPr>
                <w:b/>
                <w:bCs/>
                <w:color w:val="000000"/>
                <w:sz w:val="16"/>
                <w:szCs w:val="16"/>
              </w:rPr>
              <w:br/>
              <w:t>(g) = (e) x (f)</w:t>
            </w:r>
          </w:p>
        </w:tc>
      </w:tr>
      <w:tr w14:paraId="5F829A5E" w14:textId="77777777" w:rsidTr="00F6452D">
        <w:tblPrEx>
          <w:tblW w:w="11155" w:type="dxa"/>
          <w:jc w:val="center"/>
          <w:tblLayout w:type="fixed"/>
          <w:tblLook w:val="04A0"/>
        </w:tblPrEx>
        <w:trPr>
          <w:trHeight w:val="480"/>
          <w:jc w:val="center"/>
        </w:trPr>
        <w:tc>
          <w:tcPr>
            <w:tcW w:w="1975" w:type="dxa"/>
            <w:shd w:val="clear" w:color="auto" w:fill="auto"/>
            <w:vAlign w:val="bottom"/>
            <w:hideMark/>
          </w:tcPr>
          <w:p w:rsidR="00EE23E0" w:rsidRPr="00787C6C" w14:paraId="103C1E48" w14:textId="77777777">
            <w:pPr>
              <w:rPr>
                <w:color w:val="000000"/>
                <w:sz w:val="16"/>
                <w:szCs w:val="16"/>
              </w:rPr>
            </w:pPr>
            <w:r w:rsidRPr="00787C6C">
              <w:rPr>
                <w:color w:val="000000"/>
                <w:sz w:val="16"/>
                <w:szCs w:val="16"/>
              </w:rPr>
              <w:t>Open Access Longline Gear Markings</w:t>
            </w:r>
          </w:p>
        </w:tc>
        <w:tc>
          <w:tcPr>
            <w:tcW w:w="1530" w:type="dxa"/>
            <w:shd w:val="clear" w:color="auto" w:fill="auto"/>
            <w:vAlign w:val="bottom"/>
            <w:hideMark/>
          </w:tcPr>
          <w:p w:rsidR="00EE23E0" w:rsidRPr="00787C6C" w14:paraId="6D626414" w14:textId="77777777">
            <w:pPr>
              <w:jc w:val="center"/>
              <w:rPr>
                <w:color w:val="000000"/>
                <w:sz w:val="16"/>
                <w:szCs w:val="16"/>
              </w:rPr>
            </w:pPr>
            <w:r w:rsidRPr="00787C6C">
              <w:rPr>
                <w:color w:val="000000"/>
                <w:sz w:val="16"/>
                <w:szCs w:val="16"/>
              </w:rPr>
              <w:t>Painters, construction, maintenance</w:t>
            </w:r>
          </w:p>
        </w:tc>
        <w:tc>
          <w:tcPr>
            <w:tcW w:w="1080" w:type="dxa"/>
            <w:shd w:val="clear" w:color="auto" w:fill="auto"/>
            <w:vAlign w:val="bottom"/>
            <w:hideMark/>
          </w:tcPr>
          <w:p w:rsidR="00EE23E0" w:rsidRPr="00787C6C" w14:paraId="72A64EBF" w14:textId="77777777">
            <w:pPr>
              <w:jc w:val="right"/>
              <w:rPr>
                <w:color w:val="000000"/>
                <w:sz w:val="16"/>
                <w:szCs w:val="16"/>
              </w:rPr>
            </w:pPr>
            <w:r w:rsidRPr="00787C6C">
              <w:rPr>
                <w:color w:val="000000"/>
                <w:sz w:val="16"/>
                <w:szCs w:val="16"/>
              </w:rPr>
              <w:t>633</w:t>
            </w:r>
          </w:p>
        </w:tc>
        <w:tc>
          <w:tcPr>
            <w:tcW w:w="900" w:type="dxa"/>
            <w:shd w:val="clear" w:color="auto" w:fill="auto"/>
            <w:vAlign w:val="bottom"/>
            <w:hideMark/>
          </w:tcPr>
          <w:p w:rsidR="00EE23E0" w:rsidRPr="00787C6C" w14:paraId="7127DC69" w14:textId="77777777">
            <w:pPr>
              <w:jc w:val="right"/>
              <w:rPr>
                <w:color w:val="000000"/>
                <w:sz w:val="16"/>
                <w:szCs w:val="16"/>
              </w:rPr>
            </w:pPr>
            <w:r w:rsidRPr="00787C6C">
              <w:rPr>
                <w:color w:val="000000"/>
                <w:sz w:val="16"/>
                <w:szCs w:val="16"/>
              </w:rPr>
              <w:t>20</w:t>
            </w:r>
          </w:p>
        </w:tc>
        <w:tc>
          <w:tcPr>
            <w:tcW w:w="1170" w:type="dxa"/>
            <w:shd w:val="clear" w:color="auto" w:fill="auto"/>
            <w:vAlign w:val="bottom"/>
            <w:hideMark/>
          </w:tcPr>
          <w:p w:rsidR="00EE23E0" w:rsidRPr="00787C6C" w14:paraId="213F9F0F" w14:textId="77777777">
            <w:pPr>
              <w:jc w:val="right"/>
              <w:rPr>
                <w:color w:val="000000"/>
                <w:sz w:val="16"/>
                <w:szCs w:val="16"/>
              </w:rPr>
            </w:pPr>
            <w:r w:rsidRPr="00787C6C">
              <w:rPr>
                <w:color w:val="000000"/>
                <w:sz w:val="16"/>
                <w:szCs w:val="16"/>
              </w:rPr>
              <w:t>12,660</w:t>
            </w:r>
          </w:p>
        </w:tc>
        <w:tc>
          <w:tcPr>
            <w:tcW w:w="900" w:type="dxa"/>
            <w:shd w:val="clear" w:color="auto" w:fill="auto"/>
            <w:vAlign w:val="bottom"/>
            <w:hideMark/>
          </w:tcPr>
          <w:p w:rsidR="00EE23E0" w:rsidRPr="00787C6C" w14:paraId="20C5C01E" w14:textId="77777777">
            <w:pPr>
              <w:jc w:val="right"/>
              <w:rPr>
                <w:color w:val="000000"/>
                <w:sz w:val="16"/>
                <w:szCs w:val="16"/>
              </w:rPr>
            </w:pPr>
            <w:r w:rsidRPr="00787C6C">
              <w:rPr>
                <w:color w:val="000000"/>
                <w:sz w:val="16"/>
                <w:szCs w:val="16"/>
              </w:rPr>
              <w:t>0.25</w:t>
            </w:r>
          </w:p>
        </w:tc>
        <w:tc>
          <w:tcPr>
            <w:tcW w:w="990" w:type="dxa"/>
            <w:shd w:val="clear" w:color="auto" w:fill="auto"/>
            <w:vAlign w:val="bottom"/>
            <w:hideMark/>
          </w:tcPr>
          <w:p w:rsidR="00EE23E0" w:rsidRPr="00787C6C" w14:paraId="5D68052E" w14:textId="77777777">
            <w:pPr>
              <w:jc w:val="right"/>
              <w:rPr>
                <w:color w:val="000000"/>
                <w:sz w:val="16"/>
                <w:szCs w:val="16"/>
              </w:rPr>
            </w:pPr>
            <w:r w:rsidRPr="00787C6C">
              <w:rPr>
                <w:color w:val="000000"/>
                <w:sz w:val="16"/>
                <w:szCs w:val="16"/>
              </w:rPr>
              <w:t>3,165</w:t>
            </w:r>
          </w:p>
        </w:tc>
        <w:tc>
          <w:tcPr>
            <w:tcW w:w="990" w:type="dxa"/>
            <w:shd w:val="clear" w:color="auto" w:fill="auto"/>
            <w:noWrap/>
            <w:vAlign w:val="bottom"/>
            <w:hideMark/>
          </w:tcPr>
          <w:p w:rsidR="00EE23E0" w:rsidRPr="00787C6C" w14:paraId="7A9B9E15" w14:textId="77777777">
            <w:pPr>
              <w:jc w:val="right"/>
              <w:rPr>
                <w:color w:val="000000"/>
                <w:sz w:val="16"/>
                <w:szCs w:val="16"/>
              </w:rPr>
            </w:pPr>
            <w:r w:rsidRPr="00787C6C">
              <w:rPr>
                <w:color w:val="000000"/>
                <w:sz w:val="16"/>
                <w:szCs w:val="16"/>
              </w:rPr>
              <w:t xml:space="preserve">$21 </w:t>
            </w:r>
          </w:p>
        </w:tc>
        <w:tc>
          <w:tcPr>
            <w:tcW w:w="1620" w:type="dxa"/>
            <w:shd w:val="clear" w:color="auto" w:fill="auto"/>
            <w:noWrap/>
            <w:vAlign w:val="bottom"/>
            <w:hideMark/>
          </w:tcPr>
          <w:p w:rsidR="00EE23E0" w:rsidRPr="00787C6C" w14:paraId="3F0C8CCE" w14:textId="77777777">
            <w:pPr>
              <w:jc w:val="right"/>
              <w:rPr>
                <w:color w:val="000000"/>
                <w:sz w:val="16"/>
                <w:szCs w:val="16"/>
              </w:rPr>
            </w:pPr>
            <w:r w:rsidRPr="00787C6C">
              <w:rPr>
                <w:color w:val="000000"/>
                <w:sz w:val="16"/>
                <w:szCs w:val="16"/>
              </w:rPr>
              <w:t xml:space="preserve">$66,465 </w:t>
            </w:r>
          </w:p>
        </w:tc>
      </w:tr>
      <w:tr w14:paraId="1148E943" w14:textId="77777777" w:rsidTr="00F6452D">
        <w:tblPrEx>
          <w:tblW w:w="11155" w:type="dxa"/>
          <w:jc w:val="center"/>
          <w:tblLayout w:type="fixed"/>
          <w:tblLook w:val="04A0"/>
        </w:tblPrEx>
        <w:trPr>
          <w:trHeight w:val="480"/>
          <w:jc w:val="center"/>
        </w:trPr>
        <w:tc>
          <w:tcPr>
            <w:tcW w:w="1975" w:type="dxa"/>
            <w:shd w:val="clear" w:color="auto" w:fill="auto"/>
            <w:vAlign w:val="bottom"/>
            <w:hideMark/>
          </w:tcPr>
          <w:p w:rsidR="00EE23E0" w:rsidRPr="00787C6C" w14:paraId="3068F8B1" w14:textId="77777777">
            <w:pPr>
              <w:rPr>
                <w:color w:val="000000"/>
                <w:sz w:val="16"/>
                <w:szCs w:val="16"/>
              </w:rPr>
            </w:pPr>
            <w:r w:rsidRPr="00787C6C">
              <w:rPr>
                <w:color w:val="000000"/>
                <w:sz w:val="16"/>
                <w:szCs w:val="16"/>
              </w:rPr>
              <w:t>Open Access Vertical Hook and Line Gear Markings</w:t>
            </w:r>
          </w:p>
        </w:tc>
        <w:tc>
          <w:tcPr>
            <w:tcW w:w="1530" w:type="dxa"/>
            <w:shd w:val="clear" w:color="auto" w:fill="auto"/>
            <w:vAlign w:val="bottom"/>
            <w:hideMark/>
          </w:tcPr>
          <w:p w:rsidR="00EE23E0" w:rsidRPr="00787C6C" w14:paraId="46197165" w14:textId="77777777">
            <w:pPr>
              <w:jc w:val="center"/>
              <w:rPr>
                <w:color w:val="000000"/>
                <w:sz w:val="16"/>
                <w:szCs w:val="16"/>
              </w:rPr>
            </w:pPr>
            <w:r w:rsidRPr="00787C6C">
              <w:rPr>
                <w:color w:val="000000"/>
                <w:sz w:val="16"/>
                <w:szCs w:val="16"/>
              </w:rPr>
              <w:t>Painters, construction, maintenance</w:t>
            </w:r>
          </w:p>
        </w:tc>
        <w:tc>
          <w:tcPr>
            <w:tcW w:w="1080" w:type="dxa"/>
            <w:shd w:val="clear" w:color="auto" w:fill="auto"/>
            <w:vAlign w:val="bottom"/>
            <w:hideMark/>
          </w:tcPr>
          <w:p w:rsidR="00EE23E0" w:rsidRPr="00787C6C" w14:paraId="59201A63" w14:textId="77777777">
            <w:pPr>
              <w:jc w:val="right"/>
              <w:rPr>
                <w:color w:val="000000"/>
                <w:sz w:val="16"/>
                <w:szCs w:val="16"/>
              </w:rPr>
            </w:pPr>
            <w:r w:rsidRPr="00787C6C">
              <w:rPr>
                <w:color w:val="000000"/>
                <w:sz w:val="16"/>
                <w:szCs w:val="16"/>
              </w:rPr>
              <w:t>34</w:t>
            </w:r>
          </w:p>
        </w:tc>
        <w:tc>
          <w:tcPr>
            <w:tcW w:w="900" w:type="dxa"/>
            <w:shd w:val="clear" w:color="auto" w:fill="auto"/>
            <w:vAlign w:val="bottom"/>
            <w:hideMark/>
          </w:tcPr>
          <w:p w:rsidR="00EE23E0" w:rsidRPr="00787C6C" w14:paraId="3FA13AFB" w14:textId="77777777">
            <w:pPr>
              <w:jc w:val="right"/>
              <w:rPr>
                <w:color w:val="000000"/>
                <w:sz w:val="16"/>
                <w:szCs w:val="16"/>
              </w:rPr>
            </w:pPr>
            <w:r w:rsidRPr="00787C6C">
              <w:rPr>
                <w:color w:val="000000"/>
                <w:sz w:val="16"/>
                <w:szCs w:val="16"/>
              </w:rPr>
              <w:t>5</w:t>
            </w:r>
          </w:p>
        </w:tc>
        <w:tc>
          <w:tcPr>
            <w:tcW w:w="1170" w:type="dxa"/>
            <w:shd w:val="clear" w:color="auto" w:fill="auto"/>
            <w:vAlign w:val="bottom"/>
            <w:hideMark/>
          </w:tcPr>
          <w:p w:rsidR="00EE23E0" w:rsidRPr="00787C6C" w14:paraId="2760820E" w14:textId="77777777">
            <w:pPr>
              <w:jc w:val="right"/>
              <w:rPr>
                <w:color w:val="000000"/>
                <w:sz w:val="16"/>
                <w:szCs w:val="16"/>
              </w:rPr>
            </w:pPr>
            <w:r w:rsidRPr="00787C6C">
              <w:rPr>
                <w:color w:val="000000"/>
                <w:sz w:val="16"/>
                <w:szCs w:val="16"/>
              </w:rPr>
              <w:t>170</w:t>
            </w:r>
          </w:p>
        </w:tc>
        <w:tc>
          <w:tcPr>
            <w:tcW w:w="900" w:type="dxa"/>
            <w:shd w:val="clear" w:color="auto" w:fill="auto"/>
            <w:vAlign w:val="bottom"/>
            <w:hideMark/>
          </w:tcPr>
          <w:p w:rsidR="00EE23E0" w:rsidRPr="00787C6C" w14:paraId="3C6A28E1" w14:textId="77777777">
            <w:pPr>
              <w:jc w:val="right"/>
              <w:rPr>
                <w:color w:val="000000"/>
                <w:sz w:val="16"/>
                <w:szCs w:val="16"/>
              </w:rPr>
            </w:pPr>
            <w:r w:rsidRPr="00787C6C">
              <w:rPr>
                <w:color w:val="000000"/>
                <w:sz w:val="16"/>
                <w:szCs w:val="16"/>
              </w:rPr>
              <w:t>0.25</w:t>
            </w:r>
          </w:p>
        </w:tc>
        <w:tc>
          <w:tcPr>
            <w:tcW w:w="990" w:type="dxa"/>
            <w:shd w:val="clear" w:color="auto" w:fill="auto"/>
            <w:vAlign w:val="bottom"/>
            <w:hideMark/>
          </w:tcPr>
          <w:p w:rsidR="00EE23E0" w:rsidRPr="00787C6C" w14:paraId="4FAF18C1" w14:textId="77777777">
            <w:pPr>
              <w:jc w:val="right"/>
              <w:rPr>
                <w:color w:val="000000"/>
                <w:sz w:val="16"/>
                <w:szCs w:val="16"/>
              </w:rPr>
            </w:pPr>
            <w:r w:rsidRPr="00787C6C">
              <w:rPr>
                <w:color w:val="000000"/>
                <w:sz w:val="16"/>
                <w:szCs w:val="16"/>
              </w:rPr>
              <w:t>43</w:t>
            </w:r>
          </w:p>
        </w:tc>
        <w:tc>
          <w:tcPr>
            <w:tcW w:w="990" w:type="dxa"/>
            <w:shd w:val="clear" w:color="auto" w:fill="auto"/>
            <w:noWrap/>
            <w:vAlign w:val="bottom"/>
            <w:hideMark/>
          </w:tcPr>
          <w:p w:rsidR="00EE23E0" w:rsidRPr="00787C6C" w14:paraId="0B5575DD" w14:textId="77777777">
            <w:pPr>
              <w:jc w:val="right"/>
              <w:rPr>
                <w:color w:val="000000"/>
                <w:sz w:val="16"/>
                <w:szCs w:val="16"/>
              </w:rPr>
            </w:pPr>
            <w:r w:rsidRPr="00787C6C">
              <w:rPr>
                <w:color w:val="000000"/>
                <w:sz w:val="16"/>
                <w:szCs w:val="16"/>
              </w:rPr>
              <w:t xml:space="preserve">$21 </w:t>
            </w:r>
          </w:p>
        </w:tc>
        <w:tc>
          <w:tcPr>
            <w:tcW w:w="1620" w:type="dxa"/>
            <w:shd w:val="clear" w:color="auto" w:fill="auto"/>
            <w:noWrap/>
            <w:vAlign w:val="bottom"/>
            <w:hideMark/>
          </w:tcPr>
          <w:p w:rsidR="00EE23E0" w:rsidRPr="00787C6C" w14:paraId="68975947" w14:textId="77777777">
            <w:pPr>
              <w:jc w:val="right"/>
              <w:rPr>
                <w:color w:val="000000"/>
                <w:sz w:val="16"/>
                <w:szCs w:val="16"/>
              </w:rPr>
            </w:pPr>
            <w:r w:rsidRPr="00787C6C">
              <w:rPr>
                <w:color w:val="000000"/>
                <w:sz w:val="16"/>
                <w:szCs w:val="16"/>
              </w:rPr>
              <w:t xml:space="preserve">$892.50 </w:t>
            </w:r>
          </w:p>
        </w:tc>
      </w:tr>
      <w:tr w14:paraId="30347523" w14:textId="77777777" w:rsidTr="00F6452D">
        <w:tblPrEx>
          <w:tblW w:w="11155" w:type="dxa"/>
          <w:jc w:val="center"/>
          <w:tblLayout w:type="fixed"/>
          <w:tblLook w:val="04A0"/>
        </w:tblPrEx>
        <w:trPr>
          <w:trHeight w:val="480"/>
          <w:jc w:val="center"/>
        </w:trPr>
        <w:tc>
          <w:tcPr>
            <w:tcW w:w="1975" w:type="dxa"/>
            <w:shd w:val="clear" w:color="auto" w:fill="auto"/>
            <w:vAlign w:val="bottom"/>
            <w:hideMark/>
          </w:tcPr>
          <w:p w:rsidR="00EE23E0" w:rsidRPr="00787C6C" w14:paraId="35297B78" w14:textId="77777777">
            <w:pPr>
              <w:rPr>
                <w:color w:val="000000"/>
                <w:sz w:val="16"/>
                <w:szCs w:val="16"/>
              </w:rPr>
            </w:pPr>
            <w:r w:rsidRPr="00787C6C">
              <w:rPr>
                <w:color w:val="000000"/>
                <w:sz w:val="16"/>
                <w:szCs w:val="16"/>
              </w:rPr>
              <w:t>Open Access Pot Gear Markings</w:t>
            </w:r>
          </w:p>
        </w:tc>
        <w:tc>
          <w:tcPr>
            <w:tcW w:w="1530" w:type="dxa"/>
            <w:shd w:val="clear" w:color="auto" w:fill="auto"/>
            <w:vAlign w:val="bottom"/>
            <w:hideMark/>
          </w:tcPr>
          <w:p w:rsidR="00EE23E0" w:rsidRPr="00787C6C" w14:paraId="1372730D" w14:textId="77777777">
            <w:pPr>
              <w:jc w:val="center"/>
              <w:rPr>
                <w:color w:val="000000"/>
                <w:sz w:val="16"/>
                <w:szCs w:val="16"/>
              </w:rPr>
            </w:pPr>
            <w:r w:rsidRPr="00787C6C">
              <w:rPr>
                <w:color w:val="000000"/>
                <w:sz w:val="16"/>
                <w:szCs w:val="16"/>
              </w:rPr>
              <w:t xml:space="preserve">Painters, construction, </w:t>
            </w:r>
            <w:r w:rsidRPr="00787C6C">
              <w:rPr>
                <w:color w:val="000000"/>
                <w:sz w:val="16"/>
                <w:szCs w:val="16"/>
              </w:rPr>
              <w:t>maintenance</w:t>
            </w:r>
          </w:p>
        </w:tc>
        <w:tc>
          <w:tcPr>
            <w:tcW w:w="1080" w:type="dxa"/>
            <w:shd w:val="clear" w:color="auto" w:fill="auto"/>
            <w:vAlign w:val="bottom"/>
            <w:hideMark/>
          </w:tcPr>
          <w:p w:rsidR="00EE23E0" w:rsidRPr="00787C6C" w14:paraId="28B48600" w14:textId="77777777">
            <w:pPr>
              <w:jc w:val="right"/>
              <w:rPr>
                <w:color w:val="000000"/>
                <w:sz w:val="16"/>
                <w:szCs w:val="16"/>
              </w:rPr>
            </w:pPr>
            <w:r w:rsidRPr="00787C6C">
              <w:rPr>
                <w:color w:val="000000"/>
                <w:sz w:val="16"/>
                <w:szCs w:val="16"/>
              </w:rPr>
              <w:t>109</w:t>
            </w:r>
          </w:p>
        </w:tc>
        <w:tc>
          <w:tcPr>
            <w:tcW w:w="900" w:type="dxa"/>
            <w:shd w:val="clear" w:color="auto" w:fill="auto"/>
            <w:vAlign w:val="bottom"/>
            <w:hideMark/>
          </w:tcPr>
          <w:p w:rsidR="00EE23E0" w:rsidRPr="00787C6C" w14:paraId="30858465" w14:textId="77777777">
            <w:pPr>
              <w:jc w:val="right"/>
              <w:rPr>
                <w:color w:val="000000"/>
                <w:sz w:val="16"/>
                <w:szCs w:val="16"/>
              </w:rPr>
            </w:pPr>
            <w:r w:rsidRPr="00787C6C">
              <w:rPr>
                <w:color w:val="000000"/>
                <w:sz w:val="16"/>
                <w:szCs w:val="16"/>
              </w:rPr>
              <w:t>10</w:t>
            </w:r>
          </w:p>
        </w:tc>
        <w:tc>
          <w:tcPr>
            <w:tcW w:w="1170" w:type="dxa"/>
            <w:shd w:val="clear" w:color="auto" w:fill="auto"/>
            <w:vAlign w:val="bottom"/>
            <w:hideMark/>
          </w:tcPr>
          <w:p w:rsidR="00EE23E0" w:rsidRPr="00787C6C" w14:paraId="0D34DABB" w14:textId="77777777">
            <w:pPr>
              <w:jc w:val="right"/>
              <w:rPr>
                <w:color w:val="000000"/>
                <w:sz w:val="16"/>
                <w:szCs w:val="16"/>
              </w:rPr>
            </w:pPr>
            <w:r w:rsidRPr="00787C6C">
              <w:rPr>
                <w:color w:val="000000"/>
                <w:sz w:val="16"/>
                <w:szCs w:val="16"/>
              </w:rPr>
              <w:t>1,090</w:t>
            </w:r>
          </w:p>
        </w:tc>
        <w:tc>
          <w:tcPr>
            <w:tcW w:w="900" w:type="dxa"/>
            <w:shd w:val="clear" w:color="auto" w:fill="auto"/>
            <w:vAlign w:val="bottom"/>
            <w:hideMark/>
          </w:tcPr>
          <w:p w:rsidR="00EE23E0" w:rsidRPr="00787C6C" w14:paraId="3FB7E8B6" w14:textId="77777777">
            <w:pPr>
              <w:jc w:val="right"/>
              <w:rPr>
                <w:color w:val="000000"/>
                <w:sz w:val="16"/>
                <w:szCs w:val="16"/>
              </w:rPr>
            </w:pPr>
            <w:r w:rsidRPr="00787C6C">
              <w:rPr>
                <w:color w:val="000000"/>
                <w:sz w:val="16"/>
                <w:szCs w:val="16"/>
              </w:rPr>
              <w:t>0.25</w:t>
            </w:r>
          </w:p>
        </w:tc>
        <w:tc>
          <w:tcPr>
            <w:tcW w:w="990" w:type="dxa"/>
            <w:shd w:val="clear" w:color="auto" w:fill="auto"/>
            <w:vAlign w:val="bottom"/>
            <w:hideMark/>
          </w:tcPr>
          <w:p w:rsidR="00EE23E0" w:rsidRPr="00787C6C" w14:paraId="0D67717A" w14:textId="77777777">
            <w:pPr>
              <w:jc w:val="right"/>
              <w:rPr>
                <w:color w:val="000000"/>
                <w:sz w:val="16"/>
                <w:szCs w:val="16"/>
              </w:rPr>
            </w:pPr>
            <w:r w:rsidRPr="00787C6C">
              <w:rPr>
                <w:color w:val="000000"/>
                <w:sz w:val="16"/>
                <w:szCs w:val="16"/>
              </w:rPr>
              <w:t>272.5</w:t>
            </w:r>
          </w:p>
        </w:tc>
        <w:tc>
          <w:tcPr>
            <w:tcW w:w="990" w:type="dxa"/>
            <w:shd w:val="clear" w:color="auto" w:fill="auto"/>
            <w:noWrap/>
            <w:vAlign w:val="bottom"/>
            <w:hideMark/>
          </w:tcPr>
          <w:p w:rsidR="00EE23E0" w:rsidRPr="00787C6C" w14:paraId="54790340" w14:textId="77777777">
            <w:pPr>
              <w:jc w:val="right"/>
              <w:rPr>
                <w:color w:val="000000"/>
                <w:sz w:val="16"/>
                <w:szCs w:val="16"/>
              </w:rPr>
            </w:pPr>
            <w:r w:rsidRPr="00787C6C">
              <w:rPr>
                <w:color w:val="000000"/>
                <w:sz w:val="16"/>
                <w:szCs w:val="16"/>
              </w:rPr>
              <w:t xml:space="preserve">$21 </w:t>
            </w:r>
          </w:p>
        </w:tc>
        <w:tc>
          <w:tcPr>
            <w:tcW w:w="1620" w:type="dxa"/>
            <w:shd w:val="clear" w:color="auto" w:fill="auto"/>
            <w:noWrap/>
            <w:vAlign w:val="bottom"/>
            <w:hideMark/>
          </w:tcPr>
          <w:p w:rsidR="00EE23E0" w:rsidRPr="00787C6C" w14:paraId="417E955A" w14:textId="77777777">
            <w:pPr>
              <w:jc w:val="right"/>
              <w:rPr>
                <w:color w:val="000000"/>
                <w:sz w:val="16"/>
                <w:szCs w:val="16"/>
              </w:rPr>
            </w:pPr>
            <w:r w:rsidRPr="00787C6C">
              <w:rPr>
                <w:color w:val="000000"/>
                <w:sz w:val="16"/>
                <w:szCs w:val="16"/>
              </w:rPr>
              <w:t xml:space="preserve">$5,722.50 </w:t>
            </w:r>
          </w:p>
        </w:tc>
      </w:tr>
      <w:tr w14:paraId="59A1861A" w14:textId="77777777" w:rsidTr="00F6452D">
        <w:tblPrEx>
          <w:tblW w:w="11155" w:type="dxa"/>
          <w:jc w:val="center"/>
          <w:tblLayout w:type="fixed"/>
          <w:tblLook w:val="04A0"/>
        </w:tblPrEx>
        <w:trPr>
          <w:trHeight w:val="480"/>
          <w:jc w:val="center"/>
        </w:trPr>
        <w:tc>
          <w:tcPr>
            <w:tcW w:w="1975" w:type="dxa"/>
            <w:shd w:val="clear" w:color="auto" w:fill="auto"/>
            <w:vAlign w:val="bottom"/>
            <w:hideMark/>
          </w:tcPr>
          <w:p w:rsidR="00EE23E0" w:rsidRPr="00787C6C" w14:paraId="677E9894" w14:textId="77777777">
            <w:pPr>
              <w:rPr>
                <w:color w:val="000000"/>
                <w:sz w:val="16"/>
                <w:szCs w:val="16"/>
              </w:rPr>
            </w:pPr>
            <w:r w:rsidRPr="00787C6C">
              <w:rPr>
                <w:color w:val="000000"/>
                <w:sz w:val="16"/>
                <w:szCs w:val="16"/>
              </w:rPr>
              <w:t>Open Access Set Net Gear Markings</w:t>
            </w:r>
          </w:p>
        </w:tc>
        <w:tc>
          <w:tcPr>
            <w:tcW w:w="1530" w:type="dxa"/>
            <w:shd w:val="clear" w:color="auto" w:fill="auto"/>
            <w:vAlign w:val="bottom"/>
            <w:hideMark/>
          </w:tcPr>
          <w:p w:rsidR="00EE23E0" w:rsidRPr="00787C6C" w14:paraId="7EB04FEF" w14:textId="77777777">
            <w:pPr>
              <w:jc w:val="center"/>
              <w:rPr>
                <w:color w:val="000000"/>
                <w:sz w:val="16"/>
                <w:szCs w:val="16"/>
              </w:rPr>
            </w:pPr>
            <w:r w:rsidRPr="00787C6C">
              <w:rPr>
                <w:color w:val="000000"/>
                <w:sz w:val="16"/>
                <w:szCs w:val="16"/>
              </w:rPr>
              <w:t>Painters, construction, maintenance</w:t>
            </w:r>
          </w:p>
        </w:tc>
        <w:tc>
          <w:tcPr>
            <w:tcW w:w="1080" w:type="dxa"/>
            <w:shd w:val="clear" w:color="auto" w:fill="auto"/>
            <w:vAlign w:val="bottom"/>
            <w:hideMark/>
          </w:tcPr>
          <w:p w:rsidR="00EE23E0" w:rsidRPr="00787C6C" w14:paraId="4CF792C9" w14:textId="77777777">
            <w:pPr>
              <w:jc w:val="right"/>
              <w:rPr>
                <w:color w:val="000000"/>
                <w:sz w:val="16"/>
                <w:szCs w:val="16"/>
              </w:rPr>
            </w:pPr>
            <w:r w:rsidRPr="00787C6C">
              <w:rPr>
                <w:color w:val="000000"/>
                <w:sz w:val="16"/>
                <w:szCs w:val="16"/>
              </w:rPr>
              <w:t>11</w:t>
            </w:r>
          </w:p>
        </w:tc>
        <w:tc>
          <w:tcPr>
            <w:tcW w:w="900" w:type="dxa"/>
            <w:shd w:val="clear" w:color="auto" w:fill="auto"/>
            <w:vAlign w:val="bottom"/>
            <w:hideMark/>
          </w:tcPr>
          <w:p w:rsidR="00EE23E0" w:rsidRPr="00787C6C" w14:paraId="50C718BD" w14:textId="77777777">
            <w:pPr>
              <w:jc w:val="right"/>
              <w:rPr>
                <w:color w:val="000000"/>
                <w:sz w:val="16"/>
                <w:szCs w:val="16"/>
              </w:rPr>
            </w:pPr>
            <w:r w:rsidRPr="00787C6C">
              <w:rPr>
                <w:color w:val="000000"/>
                <w:sz w:val="16"/>
                <w:szCs w:val="16"/>
              </w:rPr>
              <w:t>6</w:t>
            </w:r>
          </w:p>
        </w:tc>
        <w:tc>
          <w:tcPr>
            <w:tcW w:w="1170" w:type="dxa"/>
            <w:shd w:val="clear" w:color="auto" w:fill="auto"/>
            <w:vAlign w:val="bottom"/>
            <w:hideMark/>
          </w:tcPr>
          <w:p w:rsidR="00EE23E0" w:rsidRPr="00787C6C" w14:paraId="010CDDD6" w14:textId="77777777">
            <w:pPr>
              <w:jc w:val="right"/>
              <w:rPr>
                <w:color w:val="000000"/>
                <w:sz w:val="16"/>
                <w:szCs w:val="16"/>
              </w:rPr>
            </w:pPr>
            <w:r w:rsidRPr="00787C6C">
              <w:rPr>
                <w:color w:val="000000"/>
                <w:sz w:val="16"/>
                <w:szCs w:val="16"/>
              </w:rPr>
              <w:t>66</w:t>
            </w:r>
          </w:p>
        </w:tc>
        <w:tc>
          <w:tcPr>
            <w:tcW w:w="900" w:type="dxa"/>
            <w:shd w:val="clear" w:color="auto" w:fill="auto"/>
            <w:vAlign w:val="bottom"/>
            <w:hideMark/>
          </w:tcPr>
          <w:p w:rsidR="00EE23E0" w:rsidRPr="00787C6C" w14:paraId="65A6FFAE" w14:textId="77777777">
            <w:pPr>
              <w:jc w:val="right"/>
              <w:rPr>
                <w:color w:val="000000"/>
                <w:sz w:val="16"/>
                <w:szCs w:val="16"/>
              </w:rPr>
            </w:pPr>
            <w:r w:rsidRPr="00787C6C">
              <w:rPr>
                <w:color w:val="000000"/>
                <w:sz w:val="16"/>
                <w:szCs w:val="16"/>
              </w:rPr>
              <w:t>0.25</w:t>
            </w:r>
          </w:p>
        </w:tc>
        <w:tc>
          <w:tcPr>
            <w:tcW w:w="990" w:type="dxa"/>
            <w:shd w:val="clear" w:color="auto" w:fill="auto"/>
            <w:vAlign w:val="bottom"/>
            <w:hideMark/>
          </w:tcPr>
          <w:p w:rsidR="00EE23E0" w:rsidRPr="00787C6C" w14:paraId="52ABA51B" w14:textId="77777777">
            <w:pPr>
              <w:jc w:val="right"/>
              <w:rPr>
                <w:color w:val="000000"/>
                <w:sz w:val="16"/>
                <w:szCs w:val="16"/>
              </w:rPr>
            </w:pPr>
            <w:r w:rsidRPr="00787C6C">
              <w:rPr>
                <w:color w:val="000000"/>
                <w:sz w:val="16"/>
                <w:szCs w:val="16"/>
              </w:rPr>
              <w:t>16.5</w:t>
            </w:r>
          </w:p>
        </w:tc>
        <w:tc>
          <w:tcPr>
            <w:tcW w:w="990" w:type="dxa"/>
            <w:shd w:val="clear" w:color="auto" w:fill="auto"/>
            <w:noWrap/>
            <w:vAlign w:val="bottom"/>
            <w:hideMark/>
          </w:tcPr>
          <w:p w:rsidR="00EE23E0" w:rsidRPr="00787C6C" w14:paraId="1DE9DB85" w14:textId="77777777">
            <w:pPr>
              <w:jc w:val="right"/>
              <w:rPr>
                <w:color w:val="000000"/>
                <w:sz w:val="16"/>
                <w:szCs w:val="16"/>
              </w:rPr>
            </w:pPr>
            <w:r w:rsidRPr="00787C6C">
              <w:rPr>
                <w:color w:val="000000"/>
                <w:sz w:val="16"/>
                <w:szCs w:val="16"/>
              </w:rPr>
              <w:t xml:space="preserve">$21 </w:t>
            </w:r>
          </w:p>
        </w:tc>
        <w:tc>
          <w:tcPr>
            <w:tcW w:w="1620" w:type="dxa"/>
            <w:shd w:val="clear" w:color="auto" w:fill="auto"/>
            <w:noWrap/>
            <w:vAlign w:val="bottom"/>
            <w:hideMark/>
          </w:tcPr>
          <w:p w:rsidR="00EE23E0" w:rsidRPr="00787C6C" w14:paraId="2F974792" w14:textId="77777777">
            <w:pPr>
              <w:jc w:val="right"/>
              <w:rPr>
                <w:color w:val="000000"/>
                <w:sz w:val="16"/>
                <w:szCs w:val="16"/>
              </w:rPr>
            </w:pPr>
            <w:r w:rsidRPr="00787C6C">
              <w:rPr>
                <w:color w:val="000000"/>
                <w:sz w:val="16"/>
                <w:szCs w:val="16"/>
              </w:rPr>
              <w:t xml:space="preserve">$346.50 </w:t>
            </w:r>
          </w:p>
        </w:tc>
      </w:tr>
      <w:tr w14:paraId="2A703C08" w14:textId="77777777" w:rsidTr="00F6452D">
        <w:tblPrEx>
          <w:tblW w:w="11155" w:type="dxa"/>
          <w:jc w:val="center"/>
          <w:tblLayout w:type="fixed"/>
          <w:tblLook w:val="04A0"/>
        </w:tblPrEx>
        <w:trPr>
          <w:trHeight w:val="480"/>
          <w:jc w:val="center"/>
        </w:trPr>
        <w:tc>
          <w:tcPr>
            <w:tcW w:w="1975" w:type="dxa"/>
            <w:shd w:val="clear" w:color="auto" w:fill="auto"/>
            <w:vAlign w:val="bottom"/>
            <w:hideMark/>
          </w:tcPr>
          <w:p w:rsidR="00EE23E0" w:rsidRPr="00787C6C" w14:paraId="24A27A06" w14:textId="77777777">
            <w:pPr>
              <w:rPr>
                <w:color w:val="000000"/>
                <w:sz w:val="16"/>
                <w:szCs w:val="16"/>
              </w:rPr>
            </w:pPr>
            <w:r w:rsidRPr="00787C6C">
              <w:rPr>
                <w:color w:val="000000"/>
                <w:sz w:val="16"/>
                <w:szCs w:val="16"/>
              </w:rPr>
              <w:t>Limited Entry Longline Gear Markings</w:t>
            </w:r>
          </w:p>
        </w:tc>
        <w:tc>
          <w:tcPr>
            <w:tcW w:w="1530" w:type="dxa"/>
            <w:shd w:val="clear" w:color="auto" w:fill="auto"/>
            <w:vAlign w:val="bottom"/>
            <w:hideMark/>
          </w:tcPr>
          <w:p w:rsidR="00EE23E0" w:rsidRPr="00787C6C" w14:paraId="08300536" w14:textId="77777777">
            <w:pPr>
              <w:jc w:val="center"/>
              <w:rPr>
                <w:color w:val="000000"/>
                <w:sz w:val="16"/>
                <w:szCs w:val="16"/>
              </w:rPr>
            </w:pPr>
            <w:r w:rsidRPr="00787C6C">
              <w:rPr>
                <w:color w:val="000000"/>
                <w:sz w:val="16"/>
                <w:szCs w:val="16"/>
              </w:rPr>
              <w:t>Painters, construction, maintenance</w:t>
            </w:r>
          </w:p>
        </w:tc>
        <w:tc>
          <w:tcPr>
            <w:tcW w:w="1080" w:type="dxa"/>
            <w:shd w:val="clear" w:color="auto" w:fill="auto"/>
            <w:vAlign w:val="bottom"/>
            <w:hideMark/>
          </w:tcPr>
          <w:p w:rsidR="00EE23E0" w:rsidRPr="00787C6C" w14:paraId="3544919B" w14:textId="77777777">
            <w:pPr>
              <w:jc w:val="right"/>
              <w:rPr>
                <w:color w:val="000000"/>
                <w:sz w:val="16"/>
                <w:szCs w:val="16"/>
              </w:rPr>
            </w:pPr>
            <w:r w:rsidRPr="00787C6C">
              <w:rPr>
                <w:color w:val="000000"/>
                <w:sz w:val="16"/>
                <w:szCs w:val="16"/>
              </w:rPr>
              <w:t>124</w:t>
            </w:r>
          </w:p>
        </w:tc>
        <w:tc>
          <w:tcPr>
            <w:tcW w:w="900" w:type="dxa"/>
            <w:shd w:val="clear" w:color="auto" w:fill="auto"/>
            <w:vAlign w:val="bottom"/>
            <w:hideMark/>
          </w:tcPr>
          <w:p w:rsidR="00EE23E0" w:rsidRPr="00787C6C" w14:paraId="2292A880" w14:textId="77777777">
            <w:pPr>
              <w:jc w:val="right"/>
              <w:rPr>
                <w:color w:val="000000"/>
                <w:sz w:val="16"/>
                <w:szCs w:val="16"/>
              </w:rPr>
            </w:pPr>
            <w:r w:rsidRPr="00787C6C">
              <w:rPr>
                <w:color w:val="000000"/>
                <w:sz w:val="16"/>
                <w:szCs w:val="16"/>
              </w:rPr>
              <w:t>20</w:t>
            </w:r>
          </w:p>
        </w:tc>
        <w:tc>
          <w:tcPr>
            <w:tcW w:w="1170" w:type="dxa"/>
            <w:shd w:val="clear" w:color="auto" w:fill="auto"/>
            <w:vAlign w:val="bottom"/>
            <w:hideMark/>
          </w:tcPr>
          <w:p w:rsidR="00EE23E0" w:rsidRPr="00787C6C" w14:paraId="6F56EB06" w14:textId="77777777">
            <w:pPr>
              <w:jc w:val="right"/>
              <w:rPr>
                <w:color w:val="000000"/>
                <w:sz w:val="16"/>
                <w:szCs w:val="16"/>
              </w:rPr>
            </w:pPr>
            <w:r w:rsidRPr="00787C6C">
              <w:rPr>
                <w:color w:val="000000"/>
                <w:sz w:val="16"/>
                <w:szCs w:val="16"/>
              </w:rPr>
              <w:t>2,480</w:t>
            </w:r>
          </w:p>
        </w:tc>
        <w:tc>
          <w:tcPr>
            <w:tcW w:w="900" w:type="dxa"/>
            <w:shd w:val="clear" w:color="auto" w:fill="auto"/>
            <w:vAlign w:val="bottom"/>
            <w:hideMark/>
          </w:tcPr>
          <w:p w:rsidR="00EE23E0" w:rsidRPr="00787C6C" w14:paraId="74832BAE" w14:textId="77777777">
            <w:pPr>
              <w:jc w:val="right"/>
              <w:rPr>
                <w:color w:val="000000"/>
                <w:sz w:val="16"/>
                <w:szCs w:val="16"/>
              </w:rPr>
            </w:pPr>
            <w:r w:rsidRPr="00787C6C">
              <w:rPr>
                <w:color w:val="000000"/>
                <w:sz w:val="16"/>
                <w:szCs w:val="16"/>
              </w:rPr>
              <w:t>0.25</w:t>
            </w:r>
          </w:p>
        </w:tc>
        <w:tc>
          <w:tcPr>
            <w:tcW w:w="990" w:type="dxa"/>
            <w:shd w:val="clear" w:color="auto" w:fill="auto"/>
            <w:vAlign w:val="bottom"/>
            <w:hideMark/>
          </w:tcPr>
          <w:p w:rsidR="00EE23E0" w:rsidRPr="00787C6C" w14:paraId="672F9EA1" w14:textId="77777777">
            <w:pPr>
              <w:jc w:val="right"/>
              <w:rPr>
                <w:color w:val="000000"/>
                <w:sz w:val="16"/>
                <w:szCs w:val="16"/>
              </w:rPr>
            </w:pPr>
            <w:r w:rsidRPr="00787C6C">
              <w:rPr>
                <w:color w:val="000000"/>
                <w:sz w:val="16"/>
                <w:szCs w:val="16"/>
              </w:rPr>
              <w:t>620</w:t>
            </w:r>
          </w:p>
        </w:tc>
        <w:tc>
          <w:tcPr>
            <w:tcW w:w="990" w:type="dxa"/>
            <w:shd w:val="clear" w:color="auto" w:fill="auto"/>
            <w:noWrap/>
            <w:vAlign w:val="bottom"/>
            <w:hideMark/>
          </w:tcPr>
          <w:p w:rsidR="00EE23E0" w:rsidRPr="00787C6C" w14:paraId="28E58066" w14:textId="77777777">
            <w:pPr>
              <w:jc w:val="right"/>
              <w:rPr>
                <w:color w:val="000000"/>
                <w:sz w:val="16"/>
                <w:szCs w:val="16"/>
              </w:rPr>
            </w:pPr>
            <w:r w:rsidRPr="00787C6C">
              <w:rPr>
                <w:color w:val="000000"/>
                <w:sz w:val="16"/>
                <w:szCs w:val="16"/>
              </w:rPr>
              <w:t xml:space="preserve">$21 </w:t>
            </w:r>
          </w:p>
        </w:tc>
        <w:tc>
          <w:tcPr>
            <w:tcW w:w="1620" w:type="dxa"/>
            <w:shd w:val="clear" w:color="auto" w:fill="auto"/>
            <w:noWrap/>
            <w:vAlign w:val="bottom"/>
            <w:hideMark/>
          </w:tcPr>
          <w:p w:rsidR="00EE23E0" w:rsidRPr="00787C6C" w14:paraId="077B90D7" w14:textId="77777777">
            <w:pPr>
              <w:jc w:val="right"/>
              <w:rPr>
                <w:color w:val="000000"/>
                <w:sz w:val="16"/>
                <w:szCs w:val="16"/>
              </w:rPr>
            </w:pPr>
            <w:r w:rsidRPr="00787C6C">
              <w:rPr>
                <w:color w:val="000000"/>
                <w:sz w:val="16"/>
                <w:szCs w:val="16"/>
              </w:rPr>
              <w:t xml:space="preserve">$13,020 </w:t>
            </w:r>
          </w:p>
        </w:tc>
      </w:tr>
      <w:tr w14:paraId="120FC04C" w14:textId="77777777" w:rsidTr="00F6452D">
        <w:tblPrEx>
          <w:tblW w:w="11155" w:type="dxa"/>
          <w:jc w:val="center"/>
          <w:tblLayout w:type="fixed"/>
          <w:tblLook w:val="04A0"/>
        </w:tblPrEx>
        <w:trPr>
          <w:trHeight w:val="480"/>
          <w:jc w:val="center"/>
        </w:trPr>
        <w:tc>
          <w:tcPr>
            <w:tcW w:w="1975" w:type="dxa"/>
            <w:shd w:val="clear" w:color="auto" w:fill="auto"/>
            <w:vAlign w:val="bottom"/>
            <w:hideMark/>
          </w:tcPr>
          <w:p w:rsidR="00EE23E0" w:rsidRPr="00787C6C" w14:paraId="2EBBD407" w14:textId="77777777">
            <w:pPr>
              <w:rPr>
                <w:color w:val="000000"/>
                <w:sz w:val="16"/>
                <w:szCs w:val="16"/>
              </w:rPr>
            </w:pPr>
            <w:r w:rsidRPr="00787C6C">
              <w:rPr>
                <w:color w:val="000000"/>
                <w:sz w:val="16"/>
                <w:szCs w:val="16"/>
              </w:rPr>
              <w:t>Limited Entry Pot Gear Markings</w:t>
            </w:r>
          </w:p>
        </w:tc>
        <w:tc>
          <w:tcPr>
            <w:tcW w:w="1530" w:type="dxa"/>
            <w:shd w:val="clear" w:color="auto" w:fill="auto"/>
            <w:vAlign w:val="bottom"/>
            <w:hideMark/>
          </w:tcPr>
          <w:p w:rsidR="00EE23E0" w:rsidRPr="00787C6C" w14:paraId="76C1D134" w14:textId="77777777">
            <w:pPr>
              <w:jc w:val="center"/>
              <w:rPr>
                <w:color w:val="000000"/>
                <w:sz w:val="16"/>
                <w:szCs w:val="16"/>
              </w:rPr>
            </w:pPr>
            <w:r w:rsidRPr="00787C6C">
              <w:rPr>
                <w:color w:val="000000"/>
                <w:sz w:val="16"/>
                <w:szCs w:val="16"/>
              </w:rPr>
              <w:t>Painters, construction, maintenance</w:t>
            </w:r>
          </w:p>
        </w:tc>
        <w:tc>
          <w:tcPr>
            <w:tcW w:w="1080" w:type="dxa"/>
            <w:shd w:val="clear" w:color="auto" w:fill="auto"/>
            <w:vAlign w:val="bottom"/>
            <w:hideMark/>
          </w:tcPr>
          <w:p w:rsidR="00EE23E0" w:rsidRPr="00787C6C" w14:paraId="0483AEBB" w14:textId="77777777">
            <w:pPr>
              <w:jc w:val="right"/>
              <w:rPr>
                <w:color w:val="000000"/>
                <w:sz w:val="16"/>
                <w:szCs w:val="16"/>
              </w:rPr>
            </w:pPr>
            <w:r w:rsidRPr="00787C6C">
              <w:rPr>
                <w:color w:val="000000"/>
                <w:sz w:val="16"/>
                <w:szCs w:val="16"/>
              </w:rPr>
              <w:t>15</w:t>
            </w:r>
          </w:p>
        </w:tc>
        <w:tc>
          <w:tcPr>
            <w:tcW w:w="900" w:type="dxa"/>
            <w:shd w:val="clear" w:color="auto" w:fill="auto"/>
            <w:vAlign w:val="bottom"/>
            <w:hideMark/>
          </w:tcPr>
          <w:p w:rsidR="00EE23E0" w:rsidRPr="00787C6C" w14:paraId="4AD2F2B5" w14:textId="77777777">
            <w:pPr>
              <w:jc w:val="right"/>
              <w:rPr>
                <w:color w:val="000000"/>
                <w:sz w:val="16"/>
                <w:szCs w:val="16"/>
              </w:rPr>
            </w:pPr>
            <w:r w:rsidRPr="00787C6C">
              <w:rPr>
                <w:color w:val="000000"/>
                <w:sz w:val="16"/>
                <w:szCs w:val="16"/>
              </w:rPr>
              <w:t>10</w:t>
            </w:r>
          </w:p>
        </w:tc>
        <w:tc>
          <w:tcPr>
            <w:tcW w:w="1170" w:type="dxa"/>
            <w:shd w:val="clear" w:color="auto" w:fill="auto"/>
            <w:vAlign w:val="bottom"/>
            <w:hideMark/>
          </w:tcPr>
          <w:p w:rsidR="00EE23E0" w:rsidRPr="00787C6C" w14:paraId="19B5DB21" w14:textId="77777777">
            <w:pPr>
              <w:jc w:val="right"/>
              <w:rPr>
                <w:color w:val="000000"/>
                <w:sz w:val="16"/>
                <w:szCs w:val="16"/>
              </w:rPr>
            </w:pPr>
            <w:r w:rsidRPr="00787C6C">
              <w:rPr>
                <w:color w:val="000000"/>
                <w:sz w:val="16"/>
                <w:szCs w:val="16"/>
              </w:rPr>
              <w:t>150</w:t>
            </w:r>
          </w:p>
        </w:tc>
        <w:tc>
          <w:tcPr>
            <w:tcW w:w="900" w:type="dxa"/>
            <w:shd w:val="clear" w:color="auto" w:fill="auto"/>
            <w:vAlign w:val="bottom"/>
            <w:hideMark/>
          </w:tcPr>
          <w:p w:rsidR="00EE23E0" w:rsidRPr="00787C6C" w14:paraId="70A43E80" w14:textId="77777777">
            <w:pPr>
              <w:jc w:val="right"/>
              <w:rPr>
                <w:color w:val="000000"/>
                <w:sz w:val="16"/>
                <w:szCs w:val="16"/>
              </w:rPr>
            </w:pPr>
            <w:r w:rsidRPr="00787C6C">
              <w:rPr>
                <w:color w:val="000000"/>
                <w:sz w:val="16"/>
                <w:szCs w:val="16"/>
              </w:rPr>
              <w:t>0.25</w:t>
            </w:r>
          </w:p>
        </w:tc>
        <w:tc>
          <w:tcPr>
            <w:tcW w:w="990" w:type="dxa"/>
            <w:shd w:val="clear" w:color="auto" w:fill="auto"/>
            <w:vAlign w:val="bottom"/>
            <w:hideMark/>
          </w:tcPr>
          <w:p w:rsidR="00EE23E0" w:rsidRPr="00787C6C" w14:paraId="67FEB992" w14:textId="77777777">
            <w:pPr>
              <w:jc w:val="right"/>
              <w:rPr>
                <w:color w:val="000000"/>
                <w:sz w:val="16"/>
                <w:szCs w:val="16"/>
              </w:rPr>
            </w:pPr>
            <w:r w:rsidRPr="00787C6C">
              <w:rPr>
                <w:color w:val="000000"/>
                <w:sz w:val="16"/>
                <w:szCs w:val="16"/>
              </w:rPr>
              <w:t>37.5</w:t>
            </w:r>
          </w:p>
        </w:tc>
        <w:tc>
          <w:tcPr>
            <w:tcW w:w="990" w:type="dxa"/>
            <w:shd w:val="clear" w:color="auto" w:fill="auto"/>
            <w:noWrap/>
            <w:vAlign w:val="bottom"/>
            <w:hideMark/>
          </w:tcPr>
          <w:p w:rsidR="00EE23E0" w:rsidRPr="00787C6C" w14:paraId="322206A8" w14:textId="77777777">
            <w:pPr>
              <w:jc w:val="right"/>
              <w:rPr>
                <w:color w:val="000000"/>
                <w:sz w:val="16"/>
                <w:szCs w:val="16"/>
              </w:rPr>
            </w:pPr>
            <w:r w:rsidRPr="00787C6C">
              <w:rPr>
                <w:color w:val="000000"/>
                <w:sz w:val="16"/>
                <w:szCs w:val="16"/>
              </w:rPr>
              <w:t xml:space="preserve">$21 </w:t>
            </w:r>
          </w:p>
        </w:tc>
        <w:tc>
          <w:tcPr>
            <w:tcW w:w="1620" w:type="dxa"/>
            <w:shd w:val="clear" w:color="auto" w:fill="auto"/>
            <w:noWrap/>
            <w:vAlign w:val="bottom"/>
            <w:hideMark/>
          </w:tcPr>
          <w:p w:rsidR="00EE23E0" w:rsidRPr="00787C6C" w14:paraId="5E663518" w14:textId="77777777">
            <w:pPr>
              <w:jc w:val="right"/>
              <w:rPr>
                <w:color w:val="000000"/>
                <w:sz w:val="16"/>
                <w:szCs w:val="16"/>
              </w:rPr>
            </w:pPr>
            <w:r w:rsidRPr="00787C6C">
              <w:rPr>
                <w:color w:val="000000"/>
                <w:sz w:val="16"/>
                <w:szCs w:val="16"/>
              </w:rPr>
              <w:t xml:space="preserve">$787.50 </w:t>
            </w:r>
          </w:p>
        </w:tc>
      </w:tr>
      <w:tr w14:paraId="7BAA21B1" w14:textId="77777777" w:rsidTr="00F6452D">
        <w:tblPrEx>
          <w:tblW w:w="11155" w:type="dxa"/>
          <w:jc w:val="center"/>
          <w:tblLayout w:type="fixed"/>
          <w:tblLook w:val="04A0"/>
        </w:tblPrEx>
        <w:trPr>
          <w:trHeight w:val="480"/>
          <w:jc w:val="center"/>
        </w:trPr>
        <w:tc>
          <w:tcPr>
            <w:tcW w:w="1975" w:type="dxa"/>
            <w:shd w:val="clear" w:color="auto" w:fill="auto"/>
            <w:vAlign w:val="bottom"/>
            <w:hideMark/>
          </w:tcPr>
          <w:p w:rsidR="00EE23E0" w:rsidRPr="00787C6C" w14:paraId="0150F0A4" w14:textId="77777777">
            <w:pPr>
              <w:rPr>
                <w:color w:val="000000"/>
                <w:sz w:val="16"/>
                <w:szCs w:val="16"/>
              </w:rPr>
            </w:pPr>
            <w:r w:rsidRPr="00787C6C">
              <w:rPr>
                <w:color w:val="000000"/>
                <w:sz w:val="16"/>
                <w:szCs w:val="16"/>
              </w:rPr>
              <w:t>Limited Entry IFQ Gear Switching Gear Markings</w:t>
            </w:r>
          </w:p>
        </w:tc>
        <w:tc>
          <w:tcPr>
            <w:tcW w:w="1530" w:type="dxa"/>
            <w:shd w:val="clear" w:color="auto" w:fill="auto"/>
            <w:vAlign w:val="bottom"/>
            <w:hideMark/>
          </w:tcPr>
          <w:p w:rsidR="00EE23E0" w:rsidRPr="00787C6C" w14:paraId="192C6C91" w14:textId="77777777">
            <w:pPr>
              <w:jc w:val="center"/>
              <w:rPr>
                <w:color w:val="000000"/>
                <w:sz w:val="16"/>
                <w:szCs w:val="16"/>
              </w:rPr>
            </w:pPr>
            <w:r w:rsidRPr="00787C6C">
              <w:rPr>
                <w:color w:val="000000"/>
                <w:sz w:val="16"/>
                <w:szCs w:val="16"/>
              </w:rPr>
              <w:t>Painters, construction, maintenance</w:t>
            </w:r>
          </w:p>
        </w:tc>
        <w:tc>
          <w:tcPr>
            <w:tcW w:w="1080" w:type="dxa"/>
            <w:shd w:val="clear" w:color="auto" w:fill="auto"/>
            <w:vAlign w:val="bottom"/>
            <w:hideMark/>
          </w:tcPr>
          <w:p w:rsidR="00EE23E0" w:rsidRPr="00787C6C" w14:paraId="584DB7DD" w14:textId="77777777">
            <w:pPr>
              <w:jc w:val="right"/>
              <w:rPr>
                <w:color w:val="000000"/>
                <w:sz w:val="16"/>
                <w:szCs w:val="16"/>
              </w:rPr>
            </w:pPr>
            <w:r w:rsidRPr="00787C6C">
              <w:rPr>
                <w:color w:val="000000"/>
                <w:sz w:val="16"/>
                <w:szCs w:val="16"/>
              </w:rPr>
              <w:t>16</w:t>
            </w:r>
          </w:p>
        </w:tc>
        <w:tc>
          <w:tcPr>
            <w:tcW w:w="900" w:type="dxa"/>
            <w:shd w:val="clear" w:color="auto" w:fill="auto"/>
            <w:vAlign w:val="bottom"/>
            <w:hideMark/>
          </w:tcPr>
          <w:p w:rsidR="00EE23E0" w:rsidRPr="00787C6C" w14:paraId="38937FAD" w14:textId="77777777">
            <w:pPr>
              <w:jc w:val="right"/>
              <w:rPr>
                <w:color w:val="000000"/>
                <w:sz w:val="16"/>
                <w:szCs w:val="16"/>
              </w:rPr>
            </w:pPr>
            <w:r w:rsidRPr="00787C6C">
              <w:rPr>
                <w:color w:val="000000"/>
                <w:sz w:val="16"/>
                <w:szCs w:val="16"/>
              </w:rPr>
              <w:t>20</w:t>
            </w:r>
          </w:p>
        </w:tc>
        <w:tc>
          <w:tcPr>
            <w:tcW w:w="1170" w:type="dxa"/>
            <w:shd w:val="clear" w:color="auto" w:fill="auto"/>
            <w:vAlign w:val="bottom"/>
            <w:hideMark/>
          </w:tcPr>
          <w:p w:rsidR="00EE23E0" w:rsidRPr="00787C6C" w14:paraId="0D95DEAD" w14:textId="77777777">
            <w:pPr>
              <w:jc w:val="right"/>
              <w:rPr>
                <w:color w:val="000000"/>
                <w:sz w:val="16"/>
                <w:szCs w:val="16"/>
              </w:rPr>
            </w:pPr>
            <w:r w:rsidRPr="00787C6C">
              <w:rPr>
                <w:color w:val="000000"/>
                <w:sz w:val="16"/>
                <w:szCs w:val="16"/>
              </w:rPr>
              <w:t>336</w:t>
            </w:r>
          </w:p>
        </w:tc>
        <w:tc>
          <w:tcPr>
            <w:tcW w:w="900" w:type="dxa"/>
            <w:shd w:val="clear" w:color="auto" w:fill="auto"/>
            <w:vAlign w:val="bottom"/>
            <w:hideMark/>
          </w:tcPr>
          <w:p w:rsidR="00EE23E0" w:rsidRPr="00787C6C" w14:paraId="498C499F" w14:textId="77777777">
            <w:pPr>
              <w:jc w:val="right"/>
              <w:rPr>
                <w:color w:val="000000"/>
                <w:sz w:val="16"/>
                <w:szCs w:val="16"/>
              </w:rPr>
            </w:pPr>
            <w:r w:rsidRPr="00787C6C">
              <w:rPr>
                <w:color w:val="000000"/>
                <w:sz w:val="16"/>
                <w:szCs w:val="16"/>
              </w:rPr>
              <w:t>0.25</w:t>
            </w:r>
          </w:p>
        </w:tc>
        <w:tc>
          <w:tcPr>
            <w:tcW w:w="990" w:type="dxa"/>
            <w:shd w:val="clear" w:color="auto" w:fill="auto"/>
            <w:vAlign w:val="bottom"/>
            <w:hideMark/>
          </w:tcPr>
          <w:p w:rsidR="00EE23E0" w:rsidRPr="00787C6C" w14:paraId="25F12A23" w14:textId="77777777">
            <w:pPr>
              <w:jc w:val="right"/>
              <w:rPr>
                <w:color w:val="000000"/>
                <w:sz w:val="16"/>
                <w:szCs w:val="16"/>
              </w:rPr>
            </w:pPr>
            <w:r w:rsidRPr="00787C6C">
              <w:rPr>
                <w:color w:val="000000"/>
                <w:sz w:val="16"/>
                <w:szCs w:val="16"/>
              </w:rPr>
              <w:t>84</w:t>
            </w:r>
          </w:p>
        </w:tc>
        <w:tc>
          <w:tcPr>
            <w:tcW w:w="990" w:type="dxa"/>
            <w:shd w:val="clear" w:color="auto" w:fill="auto"/>
            <w:noWrap/>
            <w:vAlign w:val="bottom"/>
            <w:hideMark/>
          </w:tcPr>
          <w:p w:rsidR="00EE23E0" w:rsidRPr="00787C6C" w14:paraId="2FEA3E3B" w14:textId="77777777">
            <w:pPr>
              <w:jc w:val="right"/>
              <w:rPr>
                <w:color w:val="000000"/>
                <w:sz w:val="16"/>
                <w:szCs w:val="16"/>
              </w:rPr>
            </w:pPr>
            <w:r w:rsidRPr="00787C6C">
              <w:rPr>
                <w:color w:val="000000"/>
                <w:sz w:val="16"/>
                <w:szCs w:val="16"/>
              </w:rPr>
              <w:t xml:space="preserve">$21 </w:t>
            </w:r>
          </w:p>
        </w:tc>
        <w:tc>
          <w:tcPr>
            <w:tcW w:w="1620" w:type="dxa"/>
            <w:shd w:val="clear" w:color="auto" w:fill="auto"/>
            <w:noWrap/>
            <w:vAlign w:val="bottom"/>
            <w:hideMark/>
          </w:tcPr>
          <w:p w:rsidR="00EE23E0" w:rsidRPr="00787C6C" w14:paraId="48623C25" w14:textId="77777777">
            <w:pPr>
              <w:jc w:val="right"/>
              <w:rPr>
                <w:color w:val="000000"/>
                <w:sz w:val="16"/>
                <w:szCs w:val="16"/>
              </w:rPr>
            </w:pPr>
            <w:r w:rsidRPr="00787C6C">
              <w:rPr>
                <w:color w:val="000000"/>
                <w:sz w:val="16"/>
                <w:szCs w:val="16"/>
              </w:rPr>
              <w:t xml:space="preserve">$1,764 </w:t>
            </w:r>
          </w:p>
        </w:tc>
      </w:tr>
      <w:tr w14:paraId="33FA53B0" w14:textId="77777777" w:rsidTr="00F6452D">
        <w:tblPrEx>
          <w:tblW w:w="11155" w:type="dxa"/>
          <w:jc w:val="center"/>
          <w:tblLayout w:type="fixed"/>
          <w:tblLook w:val="04A0"/>
        </w:tblPrEx>
        <w:trPr>
          <w:trHeight w:val="615"/>
          <w:jc w:val="center"/>
        </w:trPr>
        <w:tc>
          <w:tcPr>
            <w:tcW w:w="1975" w:type="dxa"/>
            <w:shd w:val="clear" w:color="000000" w:fill="DDEBF7"/>
            <w:noWrap/>
            <w:vAlign w:val="bottom"/>
            <w:hideMark/>
          </w:tcPr>
          <w:p w:rsidR="00EE23E0" w:rsidRPr="00787C6C" w14:paraId="48DB83BA" w14:textId="77777777">
            <w:pPr>
              <w:rPr>
                <w:b/>
                <w:bCs/>
                <w:color w:val="000000"/>
                <w:sz w:val="20"/>
                <w:szCs w:val="20"/>
              </w:rPr>
            </w:pPr>
            <w:r w:rsidRPr="00787C6C">
              <w:rPr>
                <w:b/>
                <w:bCs/>
                <w:color w:val="000000"/>
                <w:sz w:val="20"/>
                <w:szCs w:val="20"/>
              </w:rPr>
              <w:t>Totals</w:t>
            </w:r>
          </w:p>
        </w:tc>
        <w:tc>
          <w:tcPr>
            <w:tcW w:w="1530" w:type="dxa"/>
            <w:shd w:val="clear" w:color="000000" w:fill="000000"/>
            <w:noWrap/>
            <w:vAlign w:val="bottom"/>
            <w:hideMark/>
          </w:tcPr>
          <w:p w:rsidR="00EE23E0" w:rsidRPr="00787C6C" w14:paraId="28595D4C" w14:textId="77777777">
            <w:pPr>
              <w:rPr>
                <w:b/>
                <w:bCs/>
                <w:color w:val="000000"/>
                <w:sz w:val="20"/>
                <w:szCs w:val="20"/>
              </w:rPr>
            </w:pPr>
            <w:r w:rsidRPr="00787C6C">
              <w:rPr>
                <w:b/>
                <w:bCs/>
                <w:color w:val="000000"/>
                <w:sz w:val="20"/>
                <w:szCs w:val="20"/>
              </w:rPr>
              <w:t> </w:t>
            </w:r>
          </w:p>
        </w:tc>
        <w:tc>
          <w:tcPr>
            <w:tcW w:w="1080" w:type="dxa"/>
            <w:shd w:val="clear" w:color="auto" w:fill="DBE5F1" w:themeFill="accent1" w:themeFillTint="33"/>
            <w:noWrap/>
            <w:vAlign w:val="bottom"/>
            <w:hideMark/>
          </w:tcPr>
          <w:p w:rsidR="00EE23E0" w:rsidRPr="00787C6C" w14:paraId="075D0793" w14:textId="77777777">
            <w:pPr>
              <w:jc w:val="right"/>
              <w:rPr>
                <w:b/>
                <w:bCs/>
                <w:color w:val="000000"/>
                <w:sz w:val="20"/>
                <w:szCs w:val="20"/>
              </w:rPr>
            </w:pPr>
            <w:r w:rsidRPr="00787C6C">
              <w:rPr>
                <w:b/>
                <w:bCs/>
                <w:color w:val="000000"/>
                <w:sz w:val="20"/>
                <w:szCs w:val="20"/>
              </w:rPr>
              <w:t>942</w:t>
            </w:r>
          </w:p>
        </w:tc>
        <w:tc>
          <w:tcPr>
            <w:tcW w:w="900" w:type="dxa"/>
            <w:shd w:val="clear" w:color="auto" w:fill="DBE5F1" w:themeFill="accent1" w:themeFillTint="33"/>
            <w:noWrap/>
            <w:vAlign w:val="bottom"/>
            <w:hideMark/>
          </w:tcPr>
          <w:p w:rsidR="00EE23E0" w:rsidRPr="00787C6C" w14:paraId="16F85983" w14:textId="50599DE8">
            <w:pPr>
              <w:rPr>
                <w:b/>
                <w:bCs/>
                <w:color w:val="000000"/>
                <w:sz w:val="20"/>
                <w:szCs w:val="20"/>
              </w:rPr>
            </w:pPr>
            <w:r w:rsidRPr="00787C6C">
              <w:rPr>
                <w:b/>
                <w:bCs/>
                <w:color w:val="000000"/>
                <w:sz w:val="20"/>
                <w:szCs w:val="20"/>
              </w:rPr>
              <w:t> </w:t>
            </w:r>
            <w:r w:rsidR="00F6452D">
              <w:rPr>
                <w:b/>
                <w:bCs/>
                <w:color w:val="000000"/>
                <w:sz w:val="20"/>
                <w:szCs w:val="20"/>
              </w:rPr>
              <w:t>91</w:t>
            </w:r>
          </w:p>
        </w:tc>
        <w:tc>
          <w:tcPr>
            <w:tcW w:w="1170" w:type="dxa"/>
            <w:shd w:val="clear" w:color="000000" w:fill="DDEBF7"/>
            <w:noWrap/>
            <w:vAlign w:val="bottom"/>
            <w:hideMark/>
          </w:tcPr>
          <w:p w:rsidR="00B746DF" w:rsidRPr="00787C6C" w14:paraId="016500C2" w14:textId="2CE86EEC">
            <w:pPr>
              <w:jc w:val="right"/>
              <w:rPr>
                <w:b/>
                <w:bCs/>
                <w:color w:val="000000"/>
                <w:sz w:val="20"/>
                <w:szCs w:val="20"/>
              </w:rPr>
            </w:pPr>
            <w:r w:rsidRPr="00787C6C">
              <w:rPr>
                <w:b/>
                <w:bCs/>
                <w:color w:val="000000"/>
                <w:sz w:val="20"/>
                <w:szCs w:val="20"/>
              </w:rPr>
              <w:t>16,952</w:t>
            </w:r>
          </w:p>
          <w:p w:rsidR="00EE23E0" w:rsidRPr="00787C6C" w14:paraId="508EB887" w14:textId="54FCB16D">
            <w:pPr>
              <w:jc w:val="right"/>
              <w:rPr>
                <w:b/>
                <w:bCs/>
                <w:color w:val="000000"/>
                <w:sz w:val="20"/>
                <w:szCs w:val="20"/>
              </w:rPr>
            </w:pPr>
            <w:r w:rsidRPr="00787C6C">
              <w:rPr>
                <w:b/>
                <w:bCs/>
                <w:color w:val="000000"/>
                <w:sz w:val="20"/>
                <w:szCs w:val="20"/>
              </w:rPr>
              <w:t>(3,390.4*</w:t>
            </w:r>
            <w:r w:rsidRPr="00787C6C" w:rsidR="002A339F">
              <w:rPr>
                <w:b/>
                <w:bCs/>
                <w:color w:val="000000"/>
                <w:sz w:val="20"/>
                <w:szCs w:val="20"/>
              </w:rPr>
              <w:t>)</w:t>
            </w:r>
          </w:p>
        </w:tc>
        <w:tc>
          <w:tcPr>
            <w:tcW w:w="900" w:type="dxa"/>
            <w:shd w:val="clear" w:color="000000" w:fill="000000"/>
            <w:noWrap/>
            <w:vAlign w:val="bottom"/>
            <w:hideMark/>
          </w:tcPr>
          <w:p w:rsidR="00EE23E0" w:rsidRPr="00787C6C" w14:paraId="0E49E6E4" w14:textId="77777777">
            <w:pPr>
              <w:rPr>
                <w:b/>
                <w:bCs/>
                <w:color w:val="000000"/>
                <w:sz w:val="20"/>
                <w:szCs w:val="20"/>
              </w:rPr>
            </w:pPr>
            <w:r w:rsidRPr="00787C6C">
              <w:rPr>
                <w:b/>
                <w:bCs/>
                <w:color w:val="000000"/>
                <w:sz w:val="20"/>
                <w:szCs w:val="20"/>
              </w:rPr>
              <w:t> </w:t>
            </w:r>
          </w:p>
        </w:tc>
        <w:tc>
          <w:tcPr>
            <w:tcW w:w="990" w:type="dxa"/>
            <w:shd w:val="clear" w:color="000000" w:fill="DDEBF7"/>
            <w:noWrap/>
            <w:vAlign w:val="bottom"/>
            <w:hideMark/>
          </w:tcPr>
          <w:p w:rsidR="00EE23E0" w:rsidRPr="00787C6C" w14:paraId="442B761F" w14:textId="60D2D856">
            <w:pPr>
              <w:jc w:val="right"/>
              <w:rPr>
                <w:b/>
                <w:bCs/>
                <w:color w:val="000000"/>
                <w:sz w:val="20"/>
                <w:szCs w:val="20"/>
              </w:rPr>
            </w:pPr>
            <w:r w:rsidRPr="00787C6C">
              <w:rPr>
                <w:b/>
                <w:bCs/>
                <w:color w:val="000000"/>
                <w:sz w:val="20"/>
                <w:szCs w:val="20"/>
              </w:rPr>
              <w:t>4,238 (</w:t>
            </w:r>
            <w:r w:rsidRPr="00787C6C" w:rsidR="002A339F">
              <w:rPr>
                <w:b/>
                <w:bCs/>
                <w:color w:val="000000"/>
                <w:sz w:val="20"/>
                <w:szCs w:val="20"/>
              </w:rPr>
              <w:t>847.6*</w:t>
            </w:r>
            <w:r w:rsidRPr="00787C6C">
              <w:rPr>
                <w:b/>
                <w:bCs/>
                <w:color w:val="000000"/>
                <w:sz w:val="20"/>
                <w:szCs w:val="20"/>
              </w:rPr>
              <w:t>)</w:t>
            </w:r>
          </w:p>
        </w:tc>
        <w:tc>
          <w:tcPr>
            <w:tcW w:w="990" w:type="dxa"/>
            <w:shd w:val="clear" w:color="000000" w:fill="000000"/>
            <w:noWrap/>
            <w:vAlign w:val="bottom"/>
            <w:hideMark/>
          </w:tcPr>
          <w:p w:rsidR="00EE23E0" w:rsidRPr="00787C6C" w14:paraId="525F4D11" w14:textId="77777777">
            <w:pPr>
              <w:rPr>
                <w:b/>
                <w:bCs/>
                <w:color w:val="000000"/>
                <w:sz w:val="20"/>
                <w:szCs w:val="20"/>
              </w:rPr>
            </w:pPr>
            <w:r w:rsidRPr="00787C6C">
              <w:rPr>
                <w:b/>
                <w:bCs/>
                <w:color w:val="000000"/>
                <w:sz w:val="20"/>
                <w:szCs w:val="20"/>
              </w:rPr>
              <w:t> </w:t>
            </w:r>
          </w:p>
        </w:tc>
        <w:tc>
          <w:tcPr>
            <w:tcW w:w="1620" w:type="dxa"/>
            <w:shd w:val="clear" w:color="000000" w:fill="DDEBF7"/>
            <w:noWrap/>
            <w:vAlign w:val="bottom"/>
            <w:hideMark/>
          </w:tcPr>
          <w:p w:rsidR="00B746DF" w:rsidRPr="00787C6C" w14:paraId="0B54EE18" w14:textId="77777777">
            <w:pPr>
              <w:jc w:val="right"/>
              <w:rPr>
                <w:b/>
                <w:bCs/>
                <w:color w:val="000000"/>
                <w:sz w:val="20"/>
                <w:szCs w:val="20"/>
              </w:rPr>
            </w:pPr>
          </w:p>
          <w:p w:rsidR="00EE23E0" w:rsidRPr="00787C6C" w14:paraId="2D1C5BCB" w14:textId="1FF4BF20">
            <w:pPr>
              <w:jc w:val="right"/>
              <w:rPr>
                <w:b/>
                <w:bCs/>
                <w:color w:val="000000"/>
                <w:sz w:val="20"/>
                <w:szCs w:val="20"/>
              </w:rPr>
            </w:pPr>
            <w:r w:rsidRPr="00787C6C">
              <w:rPr>
                <w:b/>
                <w:bCs/>
                <w:color w:val="000000"/>
                <w:sz w:val="20"/>
                <w:szCs w:val="20"/>
              </w:rPr>
              <w:t>$88,998 ($</w:t>
            </w:r>
            <w:r w:rsidRPr="00787C6C" w:rsidR="002A339F">
              <w:rPr>
                <w:b/>
                <w:bCs/>
                <w:color w:val="000000"/>
                <w:sz w:val="20"/>
                <w:szCs w:val="20"/>
              </w:rPr>
              <w:t>17,799.6*</w:t>
            </w:r>
            <w:r w:rsidRPr="00787C6C">
              <w:rPr>
                <w:b/>
                <w:bCs/>
                <w:color w:val="000000"/>
                <w:sz w:val="20"/>
                <w:szCs w:val="20"/>
              </w:rPr>
              <w:t>)</w:t>
            </w:r>
          </w:p>
        </w:tc>
      </w:tr>
    </w:tbl>
    <w:p w:rsidR="00E72110" w:rsidRPr="00787C6C" w:rsidP="00F6452D" w14:paraId="2D870C2A" w14:textId="6153B957">
      <w:pPr>
        <w:rPr>
          <w:sz w:val="16"/>
          <w:szCs w:val="16"/>
        </w:rPr>
      </w:pPr>
      <w:r w:rsidRPr="00787C6C">
        <w:rPr>
          <w:sz w:val="16"/>
          <w:szCs w:val="16"/>
        </w:rPr>
        <w:t>*Annualized over 5 years</w:t>
      </w:r>
      <w:r w:rsidR="00F6452D">
        <w:rPr>
          <w:sz w:val="16"/>
          <w:szCs w:val="16"/>
        </w:rPr>
        <w:t>. Totals have been rounded up in ROCIS.</w:t>
      </w:r>
    </w:p>
    <w:p w:rsidR="00F062A5" w:rsidP="00F062A5" w14:paraId="263CE4FC" w14:textId="4DC8541D">
      <w:pPr>
        <w:rPr>
          <w:highlight w:val="blue"/>
        </w:rPr>
      </w:pPr>
    </w:p>
    <w:p w:rsidR="00B91D6F" w:rsidRPr="00787C6C" w:rsidP="00F062A5" w14:paraId="194FC151" w14:textId="77777777">
      <w:pPr>
        <w:rPr>
          <w:highlight w:val="blue"/>
        </w:rPr>
      </w:pPr>
      <w:bookmarkStart w:id="0" w:name="_GoBack"/>
      <w:bookmarkEnd w:id="0"/>
    </w:p>
    <w:p w:rsidR="00617693" w:rsidRPr="00787C6C" w:rsidP="00617693" w14:paraId="09294B8D" w14:textId="77777777">
      <w:pPr>
        <w:rPr>
          <w:b/>
        </w:rPr>
      </w:pPr>
      <w:r w:rsidRPr="00787C6C">
        <w:rPr>
          <w:b/>
        </w:rPr>
        <w:t xml:space="preserve">13.  Provide an estimate of the total annual cost burden to the respondents or recordkeepers resulting from the collection (excluding the value of the burden hours in </w:t>
      </w:r>
      <w:r w:rsidRPr="00787C6C" w:rsidR="00E4467F">
        <w:rPr>
          <w:b/>
        </w:rPr>
        <w:t xml:space="preserve">Question </w:t>
      </w:r>
      <w:r w:rsidRPr="00787C6C">
        <w:rPr>
          <w:b/>
        </w:rPr>
        <w:t>12 above).</w:t>
      </w:r>
    </w:p>
    <w:p w:rsidR="00617693" w:rsidRPr="00787C6C" w:rsidP="00617693" w14:paraId="104415F3" w14:textId="77777777">
      <w:pPr>
        <w:rPr>
          <w:highlight w:val="blue"/>
        </w:rPr>
      </w:pPr>
    </w:p>
    <w:p w:rsidR="009F3BAD" w:rsidRPr="00787C6C" w:rsidP="009F3BAD" w14:paraId="02B6D82C" w14:textId="1C441F43">
      <w:r w:rsidRPr="00787C6C">
        <w:t>The materials needed are paint and a paintbrush, or permanent ink ap</w:t>
      </w:r>
      <w:r w:rsidRPr="00787C6C">
        <w:t>plicator, and possibly a stencil. With most traps or pots, marking is done by means of a commercially available plastic tag that is fastened to the trap/pot by thin strands of wire and this tag number identifies t</w:t>
      </w:r>
      <w:r w:rsidRPr="00787C6C" w:rsidR="003B693A">
        <w:t>he owner of the trap/po</w:t>
      </w:r>
      <w:r w:rsidRPr="00787C6C">
        <w:t xml:space="preserve">t. The total number </w:t>
      </w:r>
      <w:r w:rsidRPr="00787C6C">
        <w:t xml:space="preserve">of marks in the fleet is estimated at </w:t>
      </w:r>
      <w:r w:rsidRPr="00787C6C" w:rsidR="00EE23E0">
        <w:t>16,952</w:t>
      </w:r>
      <w:r w:rsidRPr="00787C6C" w:rsidR="003B693A">
        <w:t xml:space="preserve"> (please refer to T</w:t>
      </w:r>
      <w:r w:rsidRPr="00787C6C">
        <w:t>able</w:t>
      </w:r>
      <w:r w:rsidRPr="00787C6C" w:rsidR="003B693A">
        <w:t xml:space="preserve"> </w:t>
      </w:r>
      <w:r w:rsidRPr="00787C6C" w:rsidR="00BE5730">
        <w:t>5</w:t>
      </w:r>
      <w:r w:rsidRPr="00787C6C">
        <w:t xml:space="preserve"> for details), </w:t>
      </w:r>
      <w:r w:rsidRPr="00787C6C" w:rsidR="00E4467F">
        <w:t xml:space="preserve">and </w:t>
      </w:r>
      <w:r w:rsidRPr="00787C6C">
        <w:t>the average cost per marking is approximately $</w:t>
      </w:r>
      <w:r w:rsidRPr="00787C6C" w:rsidR="00E4467F">
        <w:t>0</w:t>
      </w:r>
      <w:r w:rsidRPr="00787C6C">
        <w:t xml:space="preserve">.25. Therefore, the total annual cost burden </w:t>
      </w:r>
      <w:r w:rsidRPr="00787C6C" w:rsidR="00340D99">
        <w:t xml:space="preserve">for vessel marking materials </w:t>
      </w:r>
      <w:r w:rsidRPr="00787C6C">
        <w:t>is $</w:t>
      </w:r>
      <w:r w:rsidRPr="00787C6C" w:rsidR="00EE23E0">
        <w:t>4,238</w:t>
      </w:r>
      <w:r w:rsidRPr="00787C6C" w:rsidR="00BE5730">
        <w:t xml:space="preserve"> (Table 2)</w:t>
      </w:r>
      <w:r w:rsidRPr="00787C6C">
        <w:t xml:space="preserve">. The estimated </w:t>
      </w:r>
      <w:r w:rsidRPr="00787C6C">
        <w:t xml:space="preserve">total cost </w:t>
      </w:r>
      <w:r w:rsidRPr="00787C6C" w:rsidR="00340D99">
        <w:t xml:space="preserve">of materials and labor </w:t>
      </w:r>
      <w:r w:rsidRPr="00787C6C">
        <w:t>to the fleet is $</w:t>
      </w:r>
      <w:r w:rsidRPr="00787C6C" w:rsidR="00EE23E0">
        <w:t>93,236</w:t>
      </w:r>
      <w:r w:rsidRPr="00787C6C" w:rsidR="00FB4DD9">
        <w:t xml:space="preserve">. </w:t>
      </w:r>
      <w:r w:rsidRPr="00787C6C" w:rsidR="00B902A9">
        <w:t>With the estimated five-year life span of</w:t>
      </w:r>
      <w:r w:rsidRPr="00787C6C">
        <w:t xml:space="preserve"> gear markin</w:t>
      </w:r>
      <w:r w:rsidRPr="00787C6C" w:rsidR="00B902A9">
        <w:t xml:space="preserve">gs, the </w:t>
      </w:r>
      <w:r w:rsidRPr="00787C6C">
        <w:t xml:space="preserve">estimated annual cost is estimated at </w:t>
      </w:r>
      <w:r w:rsidRPr="00787C6C" w:rsidR="00C837B4">
        <w:t>$18,647.20</w:t>
      </w:r>
      <w:r w:rsidR="00F6452D">
        <w:t>.</w:t>
      </w:r>
    </w:p>
    <w:p w:rsidR="00BE5730" w:rsidRPr="00787C6C" w:rsidP="009F3BAD" w14:paraId="43406FC3" w14:textId="7AF33B40">
      <w:pPr>
        <w:rPr>
          <w:b/>
          <w:sz w:val="22"/>
          <w:szCs w:val="22"/>
        </w:rPr>
      </w:pPr>
      <w:r w:rsidRPr="00787C6C">
        <w:rPr>
          <w:b/>
          <w:sz w:val="22"/>
          <w:szCs w:val="22"/>
        </w:rPr>
        <w:t>Table 2. Total Annual Cost Burden for Vessel Marking Materials</w:t>
      </w:r>
    </w:p>
    <w:tbl>
      <w:tblPr>
        <w:tblW w:w="0" w:type="auto"/>
        <w:tblLook w:val="04A0"/>
      </w:tblPr>
      <w:tblGrid>
        <w:gridCol w:w="4197"/>
        <w:gridCol w:w="1381"/>
        <w:gridCol w:w="1863"/>
        <w:gridCol w:w="1980"/>
        <w:gridCol w:w="939"/>
        <w:gridCol w:w="1041"/>
        <w:gridCol w:w="2250"/>
      </w:tblGrid>
      <w:tr w14:paraId="3DAF12CC" w14:textId="77777777" w:rsidTr="00F6452D">
        <w:tblPrEx>
          <w:tblW w:w="0" w:type="auto"/>
          <w:tblLook w:val="04A0"/>
        </w:tblPrEx>
        <w:trPr>
          <w:trHeight w:val="700"/>
        </w:trPr>
        <w:tc>
          <w:tcPr>
            <w:tcW w:w="0" w:type="auto"/>
            <w:tcBorders>
              <w:top w:val="single" w:sz="8" w:space="0" w:color="auto"/>
              <w:left w:val="single" w:sz="8" w:space="0" w:color="auto"/>
              <w:bottom w:val="single" w:sz="8" w:space="0" w:color="auto"/>
              <w:right w:val="single" w:sz="8" w:space="0" w:color="auto"/>
            </w:tcBorders>
            <w:shd w:val="clear" w:color="000000" w:fill="BDD7EE"/>
            <w:vAlign w:val="center"/>
            <w:hideMark/>
          </w:tcPr>
          <w:p w:rsidR="00D20A87" w:rsidRPr="00787C6C" w14:paraId="766EE7B2" w14:textId="77777777">
            <w:pPr>
              <w:jc w:val="center"/>
              <w:rPr>
                <w:b/>
                <w:bCs/>
                <w:color w:val="000000"/>
                <w:sz w:val="16"/>
                <w:szCs w:val="16"/>
              </w:rPr>
            </w:pPr>
            <w:r w:rsidRPr="00787C6C">
              <w:rPr>
                <w:b/>
                <w:bCs/>
                <w:color w:val="000000"/>
                <w:sz w:val="16"/>
                <w:szCs w:val="16"/>
              </w:rPr>
              <w:t>Information Collection</w:t>
            </w:r>
          </w:p>
        </w:tc>
        <w:tc>
          <w:tcPr>
            <w:tcW w:w="0" w:type="auto"/>
            <w:tcBorders>
              <w:top w:val="single" w:sz="8" w:space="0" w:color="auto"/>
              <w:left w:val="nil"/>
              <w:bottom w:val="single" w:sz="8" w:space="0" w:color="auto"/>
              <w:right w:val="single" w:sz="8" w:space="0" w:color="000000"/>
            </w:tcBorders>
            <w:shd w:val="clear" w:color="000000" w:fill="BDD7EE"/>
            <w:vAlign w:val="center"/>
            <w:hideMark/>
          </w:tcPr>
          <w:p w:rsidR="00D20A87" w:rsidRPr="00787C6C" w14:paraId="17BB92D9" w14:textId="77777777">
            <w:pPr>
              <w:jc w:val="center"/>
              <w:rPr>
                <w:b/>
                <w:bCs/>
                <w:color w:val="000000"/>
                <w:sz w:val="16"/>
                <w:szCs w:val="16"/>
              </w:rPr>
            </w:pPr>
            <w:r w:rsidRPr="00787C6C">
              <w:rPr>
                <w:b/>
                <w:bCs/>
                <w:color w:val="000000"/>
                <w:sz w:val="16"/>
                <w:szCs w:val="16"/>
              </w:rPr>
              <w:t xml:space="preserve"># of </w:t>
            </w:r>
            <w:r w:rsidRPr="00787C6C">
              <w:rPr>
                <w:b/>
                <w:bCs/>
                <w:color w:val="000000"/>
                <w:sz w:val="16"/>
                <w:szCs w:val="16"/>
              </w:rPr>
              <w:t>Respondents</w:t>
            </w:r>
            <w:r w:rsidRPr="00787C6C">
              <w:rPr>
                <w:b/>
                <w:bCs/>
                <w:color w:val="000000"/>
                <w:sz w:val="16"/>
                <w:szCs w:val="16"/>
              </w:rPr>
              <w:br/>
              <w:t>(a)</w:t>
            </w:r>
          </w:p>
        </w:tc>
        <w:tc>
          <w:tcPr>
            <w:tcW w:w="1863" w:type="dxa"/>
            <w:tcBorders>
              <w:top w:val="single" w:sz="8" w:space="0" w:color="auto"/>
              <w:left w:val="nil"/>
              <w:bottom w:val="single" w:sz="8" w:space="0" w:color="auto"/>
              <w:right w:val="single" w:sz="8" w:space="0" w:color="auto"/>
            </w:tcBorders>
            <w:shd w:val="clear" w:color="000000" w:fill="BDD7EE"/>
            <w:vAlign w:val="center"/>
            <w:hideMark/>
          </w:tcPr>
          <w:p w:rsidR="00D20A87" w:rsidRPr="00787C6C" w14:paraId="11FD59FD" w14:textId="77777777">
            <w:pPr>
              <w:jc w:val="center"/>
              <w:rPr>
                <w:b/>
                <w:bCs/>
                <w:color w:val="000000"/>
                <w:sz w:val="16"/>
                <w:szCs w:val="16"/>
              </w:rPr>
            </w:pPr>
            <w:r w:rsidRPr="00787C6C">
              <w:rPr>
                <w:b/>
                <w:bCs/>
                <w:color w:val="000000"/>
                <w:sz w:val="16"/>
                <w:szCs w:val="16"/>
              </w:rPr>
              <w:t>Annual # of Responses / Respondent</w:t>
            </w:r>
            <w:r w:rsidRPr="00787C6C">
              <w:rPr>
                <w:b/>
                <w:bCs/>
                <w:color w:val="000000"/>
                <w:sz w:val="16"/>
                <w:szCs w:val="16"/>
              </w:rPr>
              <w:br/>
              <w:t>(b)</w:t>
            </w:r>
          </w:p>
        </w:tc>
        <w:tc>
          <w:tcPr>
            <w:tcW w:w="1980" w:type="dxa"/>
            <w:tcBorders>
              <w:top w:val="single" w:sz="8" w:space="0" w:color="auto"/>
              <w:left w:val="nil"/>
              <w:bottom w:val="single" w:sz="8" w:space="0" w:color="auto"/>
              <w:right w:val="single" w:sz="8" w:space="0" w:color="auto"/>
            </w:tcBorders>
            <w:shd w:val="clear" w:color="000000" w:fill="BDD7EE"/>
            <w:vAlign w:val="center"/>
            <w:hideMark/>
          </w:tcPr>
          <w:p w:rsidR="00D20A87" w:rsidRPr="00787C6C" w14:paraId="3F71F981" w14:textId="77777777">
            <w:pPr>
              <w:jc w:val="center"/>
              <w:rPr>
                <w:b/>
                <w:bCs/>
                <w:color w:val="000000"/>
                <w:sz w:val="16"/>
                <w:szCs w:val="16"/>
              </w:rPr>
            </w:pPr>
            <w:r w:rsidRPr="00787C6C">
              <w:rPr>
                <w:b/>
                <w:bCs/>
                <w:color w:val="000000"/>
                <w:sz w:val="16"/>
                <w:szCs w:val="16"/>
              </w:rPr>
              <w:t xml:space="preserve"> Total # of Annual Responses</w:t>
            </w:r>
            <w:r w:rsidRPr="00787C6C">
              <w:rPr>
                <w:b/>
                <w:bCs/>
                <w:color w:val="000000"/>
                <w:sz w:val="16"/>
                <w:szCs w:val="16"/>
              </w:rPr>
              <w:br/>
              <w:t>(c) = (a) x (b)</w:t>
            </w:r>
          </w:p>
        </w:tc>
        <w:tc>
          <w:tcPr>
            <w:tcW w:w="939" w:type="dxa"/>
            <w:tcBorders>
              <w:top w:val="single" w:sz="8" w:space="0" w:color="auto"/>
              <w:left w:val="nil"/>
              <w:bottom w:val="single" w:sz="8" w:space="0" w:color="auto"/>
              <w:right w:val="nil"/>
            </w:tcBorders>
            <w:shd w:val="clear" w:color="000000" w:fill="BDD7EE"/>
          </w:tcPr>
          <w:p w:rsidR="00D20A87" w:rsidRPr="00787C6C" w14:paraId="7B6E4D81" w14:textId="77777777">
            <w:pPr>
              <w:jc w:val="center"/>
              <w:rPr>
                <w:b/>
                <w:bCs/>
                <w:color w:val="000000"/>
                <w:sz w:val="16"/>
                <w:szCs w:val="16"/>
              </w:rPr>
            </w:pPr>
          </w:p>
        </w:tc>
        <w:tc>
          <w:tcPr>
            <w:tcW w:w="1041" w:type="dxa"/>
            <w:tcBorders>
              <w:top w:val="single" w:sz="8" w:space="0" w:color="auto"/>
              <w:left w:val="nil"/>
              <w:bottom w:val="single" w:sz="8" w:space="0" w:color="auto"/>
              <w:right w:val="single" w:sz="8" w:space="0" w:color="auto"/>
            </w:tcBorders>
            <w:shd w:val="clear" w:color="000000" w:fill="BDD7EE"/>
            <w:vAlign w:val="center"/>
            <w:hideMark/>
          </w:tcPr>
          <w:p w:rsidR="00D20A87" w:rsidRPr="00787C6C" w14:paraId="127DA55B" w14:textId="09396F45">
            <w:pPr>
              <w:jc w:val="center"/>
              <w:rPr>
                <w:b/>
                <w:bCs/>
                <w:color w:val="000000"/>
                <w:sz w:val="16"/>
                <w:szCs w:val="16"/>
              </w:rPr>
            </w:pPr>
            <w:r w:rsidRPr="00787C6C">
              <w:rPr>
                <w:b/>
                <w:bCs/>
                <w:color w:val="000000"/>
                <w:sz w:val="16"/>
                <w:szCs w:val="16"/>
              </w:rPr>
              <w:t>Cost Burden / Respondent</w:t>
            </w:r>
            <w:r w:rsidRPr="00787C6C">
              <w:rPr>
                <w:b/>
                <w:bCs/>
                <w:color w:val="000000"/>
                <w:sz w:val="16"/>
                <w:szCs w:val="16"/>
              </w:rPr>
              <w:br/>
              <w:t>(h)</w:t>
            </w:r>
          </w:p>
        </w:tc>
        <w:tc>
          <w:tcPr>
            <w:tcW w:w="2250" w:type="dxa"/>
            <w:tcBorders>
              <w:top w:val="single" w:sz="8" w:space="0" w:color="auto"/>
              <w:left w:val="nil"/>
              <w:bottom w:val="single" w:sz="8" w:space="0" w:color="auto"/>
              <w:right w:val="single" w:sz="8" w:space="0" w:color="auto"/>
            </w:tcBorders>
            <w:shd w:val="clear" w:color="000000" w:fill="BDD7EE"/>
            <w:vAlign w:val="center"/>
            <w:hideMark/>
          </w:tcPr>
          <w:p w:rsidR="00D20A87" w:rsidRPr="00787C6C" w14:paraId="793D3F37" w14:textId="77777777">
            <w:pPr>
              <w:jc w:val="center"/>
              <w:rPr>
                <w:b/>
                <w:bCs/>
                <w:color w:val="000000"/>
                <w:sz w:val="16"/>
                <w:szCs w:val="16"/>
              </w:rPr>
            </w:pPr>
            <w:r w:rsidRPr="00787C6C">
              <w:rPr>
                <w:b/>
                <w:bCs/>
                <w:color w:val="000000"/>
                <w:sz w:val="16"/>
                <w:szCs w:val="16"/>
              </w:rPr>
              <w:t>Total Annual Cost Burden</w:t>
            </w:r>
            <w:r w:rsidRPr="00787C6C">
              <w:rPr>
                <w:b/>
                <w:bCs/>
                <w:color w:val="000000"/>
                <w:sz w:val="16"/>
                <w:szCs w:val="16"/>
              </w:rPr>
              <w:br/>
              <w:t>(</w:t>
            </w:r>
            <w:r w:rsidRPr="00787C6C">
              <w:rPr>
                <w:b/>
                <w:bCs/>
                <w:color w:val="000000"/>
                <w:sz w:val="16"/>
                <w:szCs w:val="16"/>
              </w:rPr>
              <w:t>i</w:t>
            </w:r>
            <w:r w:rsidRPr="00787C6C">
              <w:rPr>
                <w:b/>
                <w:bCs/>
                <w:color w:val="000000"/>
                <w:sz w:val="16"/>
                <w:szCs w:val="16"/>
              </w:rPr>
              <w:t>) = (c) x (h)</w:t>
            </w:r>
          </w:p>
        </w:tc>
      </w:tr>
      <w:tr w14:paraId="457D585C" w14:textId="77777777" w:rsidTr="00F6452D">
        <w:tblPrEx>
          <w:tblW w:w="0" w:type="auto"/>
          <w:tblLook w:val="04A0"/>
        </w:tblPrEx>
        <w:trPr>
          <w:trHeight w:val="315"/>
        </w:trPr>
        <w:tc>
          <w:tcPr>
            <w:tcW w:w="0" w:type="auto"/>
            <w:tcBorders>
              <w:top w:val="nil"/>
              <w:left w:val="single" w:sz="8" w:space="0" w:color="auto"/>
              <w:bottom w:val="single" w:sz="4" w:space="0" w:color="auto"/>
              <w:right w:val="single" w:sz="4" w:space="0" w:color="auto"/>
            </w:tcBorders>
            <w:shd w:val="clear" w:color="auto" w:fill="auto"/>
            <w:vAlign w:val="bottom"/>
            <w:hideMark/>
          </w:tcPr>
          <w:p w:rsidR="00D20A87" w:rsidRPr="00787C6C" w14:paraId="0070F2A8" w14:textId="6DD27FA5">
            <w:pPr>
              <w:rPr>
                <w:color w:val="000000"/>
                <w:sz w:val="16"/>
                <w:szCs w:val="16"/>
              </w:rPr>
            </w:pPr>
            <w:r w:rsidRPr="00787C6C">
              <w:rPr>
                <w:color w:val="000000"/>
                <w:sz w:val="16"/>
                <w:szCs w:val="16"/>
              </w:rPr>
              <w:t>Op</w:t>
            </w:r>
            <w:r>
              <w:rPr>
                <w:color w:val="000000"/>
                <w:sz w:val="16"/>
                <w:szCs w:val="16"/>
              </w:rPr>
              <w:t>en Access Longline Gear Marking</w:t>
            </w:r>
            <w:r w:rsidRPr="00787C6C">
              <w:rPr>
                <w:color w:val="000000"/>
                <w:sz w:val="16"/>
                <w:szCs w:val="16"/>
              </w:rPr>
              <w:t xml:space="preserve"> Materials</w:t>
            </w:r>
          </w:p>
        </w:tc>
        <w:tc>
          <w:tcPr>
            <w:tcW w:w="0" w:type="auto"/>
            <w:tcBorders>
              <w:top w:val="nil"/>
              <w:left w:val="nil"/>
              <w:bottom w:val="single" w:sz="4" w:space="0" w:color="auto"/>
              <w:right w:val="single" w:sz="4" w:space="0" w:color="auto"/>
            </w:tcBorders>
            <w:shd w:val="clear" w:color="auto" w:fill="auto"/>
            <w:vAlign w:val="bottom"/>
            <w:hideMark/>
          </w:tcPr>
          <w:p w:rsidR="00D20A87" w:rsidRPr="00787C6C" w14:paraId="0819C2A5" w14:textId="77777777">
            <w:pPr>
              <w:jc w:val="right"/>
              <w:rPr>
                <w:color w:val="000000"/>
                <w:sz w:val="16"/>
                <w:szCs w:val="16"/>
              </w:rPr>
            </w:pPr>
            <w:r w:rsidRPr="00787C6C">
              <w:rPr>
                <w:color w:val="000000"/>
                <w:sz w:val="16"/>
                <w:szCs w:val="16"/>
              </w:rPr>
              <w:t>633</w:t>
            </w:r>
          </w:p>
        </w:tc>
        <w:tc>
          <w:tcPr>
            <w:tcW w:w="1863" w:type="dxa"/>
            <w:tcBorders>
              <w:top w:val="nil"/>
              <w:left w:val="nil"/>
              <w:bottom w:val="single" w:sz="4" w:space="0" w:color="auto"/>
              <w:right w:val="single" w:sz="4" w:space="0" w:color="auto"/>
            </w:tcBorders>
            <w:shd w:val="clear" w:color="auto" w:fill="auto"/>
            <w:vAlign w:val="bottom"/>
            <w:hideMark/>
          </w:tcPr>
          <w:p w:rsidR="00D20A87" w:rsidRPr="00787C6C" w14:paraId="5F4CDC7A" w14:textId="77777777">
            <w:pPr>
              <w:jc w:val="right"/>
              <w:rPr>
                <w:color w:val="000000"/>
                <w:sz w:val="16"/>
                <w:szCs w:val="16"/>
              </w:rPr>
            </w:pPr>
            <w:r w:rsidRPr="00787C6C">
              <w:rPr>
                <w:color w:val="000000"/>
                <w:sz w:val="16"/>
                <w:szCs w:val="16"/>
              </w:rPr>
              <w:t>20</w:t>
            </w:r>
          </w:p>
        </w:tc>
        <w:tc>
          <w:tcPr>
            <w:tcW w:w="1980" w:type="dxa"/>
            <w:tcBorders>
              <w:top w:val="nil"/>
              <w:left w:val="nil"/>
              <w:bottom w:val="single" w:sz="4" w:space="0" w:color="auto"/>
              <w:right w:val="single" w:sz="4" w:space="0" w:color="auto"/>
            </w:tcBorders>
            <w:shd w:val="clear" w:color="auto" w:fill="auto"/>
            <w:vAlign w:val="bottom"/>
            <w:hideMark/>
          </w:tcPr>
          <w:p w:rsidR="00D20A87" w:rsidRPr="00787C6C" w14:paraId="22B323EE" w14:textId="77777777">
            <w:pPr>
              <w:jc w:val="right"/>
              <w:rPr>
                <w:color w:val="000000"/>
                <w:sz w:val="16"/>
                <w:szCs w:val="16"/>
              </w:rPr>
            </w:pPr>
            <w:r w:rsidRPr="00787C6C">
              <w:rPr>
                <w:color w:val="000000"/>
                <w:sz w:val="16"/>
                <w:szCs w:val="16"/>
              </w:rPr>
              <w:t>12,660</w:t>
            </w:r>
          </w:p>
        </w:tc>
        <w:tc>
          <w:tcPr>
            <w:tcW w:w="939" w:type="dxa"/>
            <w:tcBorders>
              <w:top w:val="nil"/>
              <w:left w:val="nil"/>
              <w:bottom w:val="single" w:sz="4" w:space="0" w:color="auto"/>
              <w:right w:val="nil"/>
            </w:tcBorders>
          </w:tcPr>
          <w:p w:rsidR="00D20A87" w:rsidRPr="00787C6C" w14:paraId="0D641969" w14:textId="77777777">
            <w:pPr>
              <w:jc w:val="right"/>
              <w:rPr>
                <w:color w:val="000000"/>
                <w:sz w:val="16"/>
                <w:szCs w:val="16"/>
              </w:rPr>
            </w:pPr>
          </w:p>
        </w:tc>
        <w:tc>
          <w:tcPr>
            <w:tcW w:w="1041" w:type="dxa"/>
            <w:tcBorders>
              <w:top w:val="nil"/>
              <w:left w:val="nil"/>
              <w:bottom w:val="single" w:sz="4" w:space="0" w:color="auto"/>
              <w:right w:val="single" w:sz="4" w:space="0" w:color="auto"/>
            </w:tcBorders>
            <w:shd w:val="clear" w:color="auto" w:fill="auto"/>
            <w:vAlign w:val="bottom"/>
            <w:hideMark/>
          </w:tcPr>
          <w:p w:rsidR="00D20A87" w:rsidRPr="00787C6C" w14:paraId="4D7616F6" w14:textId="51A04AD8">
            <w:pPr>
              <w:jc w:val="right"/>
              <w:rPr>
                <w:color w:val="000000"/>
                <w:sz w:val="16"/>
                <w:szCs w:val="16"/>
              </w:rPr>
            </w:pPr>
            <w:r w:rsidRPr="00787C6C">
              <w:rPr>
                <w:color w:val="000000"/>
                <w:sz w:val="16"/>
                <w:szCs w:val="16"/>
              </w:rPr>
              <w:t>$0.25</w:t>
            </w:r>
          </w:p>
        </w:tc>
        <w:tc>
          <w:tcPr>
            <w:tcW w:w="2250" w:type="dxa"/>
            <w:tcBorders>
              <w:top w:val="nil"/>
              <w:left w:val="nil"/>
              <w:bottom w:val="single" w:sz="4" w:space="0" w:color="auto"/>
              <w:right w:val="single" w:sz="4" w:space="0" w:color="auto"/>
            </w:tcBorders>
            <w:shd w:val="clear" w:color="auto" w:fill="auto"/>
            <w:vAlign w:val="bottom"/>
            <w:hideMark/>
          </w:tcPr>
          <w:p w:rsidR="00D20A87" w:rsidRPr="00787C6C" w14:paraId="465BA95E" w14:textId="220808F4">
            <w:pPr>
              <w:jc w:val="right"/>
              <w:rPr>
                <w:color w:val="000000"/>
                <w:sz w:val="16"/>
                <w:szCs w:val="16"/>
              </w:rPr>
            </w:pPr>
            <w:r w:rsidRPr="00787C6C">
              <w:rPr>
                <w:color w:val="000000"/>
                <w:sz w:val="16"/>
                <w:szCs w:val="16"/>
              </w:rPr>
              <w:t>$3,165</w:t>
            </w:r>
          </w:p>
        </w:tc>
      </w:tr>
      <w:tr w14:paraId="7CF54D6F" w14:textId="77777777" w:rsidTr="00F6452D">
        <w:tblPrEx>
          <w:tblW w:w="0" w:type="auto"/>
          <w:tblLook w:val="04A0"/>
        </w:tblPrEx>
        <w:trPr>
          <w:trHeight w:val="547"/>
        </w:trPr>
        <w:tc>
          <w:tcPr>
            <w:tcW w:w="0" w:type="auto"/>
            <w:tcBorders>
              <w:top w:val="single" w:sz="8" w:space="0" w:color="auto"/>
              <w:left w:val="single" w:sz="8" w:space="0" w:color="auto"/>
              <w:bottom w:val="single" w:sz="4" w:space="0" w:color="auto"/>
              <w:right w:val="single" w:sz="4" w:space="0" w:color="auto"/>
            </w:tcBorders>
            <w:shd w:val="clear" w:color="auto" w:fill="auto"/>
            <w:vAlign w:val="bottom"/>
            <w:hideMark/>
          </w:tcPr>
          <w:p w:rsidR="00D20A87" w:rsidRPr="00787C6C" w14:paraId="74B399C2" w14:textId="7063B48A">
            <w:pPr>
              <w:rPr>
                <w:color w:val="000000"/>
                <w:sz w:val="16"/>
                <w:szCs w:val="16"/>
              </w:rPr>
            </w:pPr>
            <w:r w:rsidRPr="00787C6C">
              <w:rPr>
                <w:color w:val="000000"/>
                <w:sz w:val="16"/>
                <w:szCs w:val="16"/>
              </w:rPr>
              <w:t>Open Access</w:t>
            </w:r>
            <w:r w:rsidRPr="00787C6C">
              <w:rPr>
                <w:color w:val="000000"/>
                <w:sz w:val="16"/>
                <w:szCs w:val="16"/>
              </w:rPr>
              <w:t xml:space="preserve"> Vert</w:t>
            </w:r>
            <w:r>
              <w:rPr>
                <w:color w:val="000000"/>
                <w:sz w:val="16"/>
                <w:szCs w:val="16"/>
              </w:rPr>
              <w:t>ical Hook and Line Gear Marking</w:t>
            </w:r>
            <w:r w:rsidRPr="00787C6C">
              <w:rPr>
                <w:color w:val="000000"/>
                <w:sz w:val="16"/>
                <w:szCs w:val="16"/>
              </w:rPr>
              <w:t xml:space="preserve"> Materials</w:t>
            </w:r>
          </w:p>
        </w:tc>
        <w:tc>
          <w:tcPr>
            <w:tcW w:w="0" w:type="auto"/>
            <w:tcBorders>
              <w:top w:val="nil"/>
              <w:left w:val="nil"/>
              <w:bottom w:val="single" w:sz="4" w:space="0" w:color="auto"/>
              <w:right w:val="single" w:sz="4" w:space="0" w:color="auto"/>
            </w:tcBorders>
            <w:shd w:val="clear" w:color="auto" w:fill="auto"/>
            <w:vAlign w:val="bottom"/>
            <w:hideMark/>
          </w:tcPr>
          <w:p w:rsidR="00D20A87" w:rsidRPr="00787C6C" w14:paraId="291EAD9A" w14:textId="77777777">
            <w:pPr>
              <w:jc w:val="right"/>
              <w:rPr>
                <w:color w:val="000000"/>
                <w:sz w:val="16"/>
                <w:szCs w:val="16"/>
              </w:rPr>
            </w:pPr>
            <w:r w:rsidRPr="00787C6C">
              <w:rPr>
                <w:color w:val="000000"/>
                <w:sz w:val="16"/>
                <w:szCs w:val="16"/>
              </w:rPr>
              <w:t>34</w:t>
            </w:r>
          </w:p>
        </w:tc>
        <w:tc>
          <w:tcPr>
            <w:tcW w:w="1863" w:type="dxa"/>
            <w:tcBorders>
              <w:top w:val="nil"/>
              <w:left w:val="nil"/>
              <w:bottom w:val="single" w:sz="4" w:space="0" w:color="auto"/>
              <w:right w:val="single" w:sz="4" w:space="0" w:color="auto"/>
            </w:tcBorders>
            <w:shd w:val="clear" w:color="auto" w:fill="auto"/>
            <w:vAlign w:val="bottom"/>
            <w:hideMark/>
          </w:tcPr>
          <w:p w:rsidR="00D20A87" w:rsidRPr="00787C6C" w14:paraId="18F6A5D2" w14:textId="77777777">
            <w:pPr>
              <w:jc w:val="right"/>
              <w:rPr>
                <w:color w:val="000000"/>
                <w:sz w:val="16"/>
                <w:szCs w:val="16"/>
              </w:rPr>
            </w:pPr>
            <w:r w:rsidRPr="00787C6C">
              <w:rPr>
                <w:color w:val="000000"/>
                <w:sz w:val="16"/>
                <w:szCs w:val="16"/>
              </w:rPr>
              <w:t>5</w:t>
            </w:r>
          </w:p>
        </w:tc>
        <w:tc>
          <w:tcPr>
            <w:tcW w:w="1980" w:type="dxa"/>
            <w:tcBorders>
              <w:top w:val="nil"/>
              <w:left w:val="nil"/>
              <w:bottom w:val="single" w:sz="4" w:space="0" w:color="auto"/>
              <w:right w:val="single" w:sz="4" w:space="0" w:color="auto"/>
            </w:tcBorders>
            <w:shd w:val="clear" w:color="auto" w:fill="auto"/>
            <w:vAlign w:val="bottom"/>
            <w:hideMark/>
          </w:tcPr>
          <w:p w:rsidR="00D20A87" w:rsidRPr="00787C6C" w14:paraId="49441798" w14:textId="77777777">
            <w:pPr>
              <w:jc w:val="right"/>
              <w:rPr>
                <w:color w:val="000000"/>
                <w:sz w:val="16"/>
                <w:szCs w:val="16"/>
              </w:rPr>
            </w:pPr>
            <w:r w:rsidRPr="00787C6C">
              <w:rPr>
                <w:color w:val="000000"/>
                <w:sz w:val="16"/>
                <w:szCs w:val="16"/>
              </w:rPr>
              <w:t>170</w:t>
            </w:r>
          </w:p>
        </w:tc>
        <w:tc>
          <w:tcPr>
            <w:tcW w:w="939" w:type="dxa"/>
            <w:tcBorders>
              <w:top w:val="nil"/>
              <w:left w:val="nil"/>
              <w:bottom w:val="single" w:sz="4" w:space="0" w:color="auto"/>
              <w:right w:val="nil"/>
            </w:tcBorders>
          </w:tcPr>
          <w:p w:rsidR="00D20A87" w:rsidRPr="00787C6C" w14:paraId="417D9137" w14:textId="77777777">
            <w:pPr>
              <w:jc w:val="right"/>
              <w:rPr>
                <w:color w:val="000000"/>
                <w:sz w:val="16"/>
                <w:szCs w:val="16"/>
              </w:rPr>
            </w:pPr>
          </w:p>
        </w:tc>
        <w:tc>
          <w:tcPr>
            <w:tcW w:w="1041" w:type="dxa"/>
            <w:tcBorders>
              <w:top w:val="nil"/>
              <w:left w:val="nil"/>
              <w:bottom w:val="single" w:sz="4" w:space="0" w:color="auto"/>
              <w:right w:val="single" w:sz="4" w:space="0" w:color="auto"/>
            </w:tcBorders>
            <w:shd w:val="clear" w:color="auto" w:fill="auto"/>
            <w:vAlign w:val="bottom"/>
            <w:hideMark/>
          </w:tcPr>
          <w:p w:rsidR="00D20A87" w:rsidRPr="00787C6C" w14:paraId="544A05CC" w14:textId="542F9BEC">
            <w:pPr>
              <w:jc w:val="right"/>
              <w:rPr>
                <w:color w:val="000000"/>
                <w:sz w:val="16"/>
                <w:szCs w:val="16"/>
              </w:rPr>
            </w:pPr>
            <w:r w:rsidRPr="00787C6C">
              <w:rPr>
                <w:color w:val="000000"/>
                <w:sz w:val="16"/>
                <w:szCs w:val="16"/>
              </w:rPr>
              <w:t>$0.25</w:t>
            </w:r>
          </w:p>
        </w:tc>
        <w:tc>
          <w:tcPr>
            <w:tcW w:w="2250" w:type="dxa"/>
            <w:tcBorders>
              <w:top w:val="nil"/>
              <w:left w:val="nil"/>
              <w:bottom w:val="single" w:sz="4" w:space="0" w:color="auto"/>
              <w:right w:val="single" w:sz="4" w:space="0" w:color="auto"/>
            </w:tcBorders>
            <w:shd w:val="clear" w:color="auto" w:fill="auto"/>
            <w:vAlign w:val="bottom"/>
            <w:hideMark/>
          </w:tcPr>
          <w:p w:rsidR="00D20A87" w:rsidRPr="00787C6C" w14:paraId="36CD4C4F" w14:textId="294C4CDD">
            <w:pPr>
              <w:jc w:val="right"/>
              <w:rPr>
                <w:color w:val="000000"/>
                <w:sz w:val="16"/>
                <w:szCs w:val="16"/>
              </w:rPr>
            </w:pPr>
            <w:r w:rsidRPr="00787C6C">
              <w:rPr>
                <w:color w:val="000000"/>
                <w:sz w:val="16"/>
                <w:szCs w:val="16"/>
              </w:rPr>
              <w:t>$43</w:t>
            </w:r>
          </w:p>
        </w:tc>
      </w:tr>
      <w:tr w14:paraId="4136AB9E" w14:textId="77777777" w:rsidTr="00F6452D">
        <w:tblPrEx>
          <w:tblW w:w="0" w:type="auto"/>
          <w:tblLook w:val="04A0"/>
        </w:tblPrEx>
        <w:trPr>
          <w:trHeight w:val="480"/>
        </w:trPr>
        <w:tc>
          <w:tcPr>
            <w:tcW w:w="0" w:type="auto"/>
            <w:tcBorders>
              <w:top w:val="single" w:sz="8" w:space="0" w:color="auto"/>
              <w:left w:val="single" w:sz="8" w:space="0" w:color="auto"/>
              <w:bottom w:val="single" w:sz="4" w:space="0" w:color="auto"/>
              <w:right w:val="single" w:sz="4" w:space="0" w:color="auto"/>
            </w:tcBorders>
            <w:shd w:val="clear" w:color="auto" w:fill="auto"/>
            <w:vAlign w:val="bottom"/>
            <w:hideMark/>
          </w:tcPr>
          <w:p w:rsidR="00D20A87" w:rsidRPr="00787C6C" w14:paraId="69A89A40" w14:textId="19C3FCAF">
            <w:pPr>
              <w:rPr>
                <w:color w:val="000000"/>
                <w:sz w:val="16"/>
                <w:szCs w:val="16"/>
              </w:rPr>
            </w:pPr>
            <w:r>
              <w:rPr>
                <w:color w:val="000000"/>
                <w:sz w:val="16"/>
                <w:szCs w:val="16"/>
              </w:rPr>
              <w:t>Open Access Pot Gear Marking</w:t>
            </w:r>
            <w:r w:rsidRPr="00787C6C">
              <w:rPr>
                <w:color w:val="000000"/>
                <w:sz w:val="16"/>
                <w:szCs w:val="16"/>
              </w:rPr>
              <w:t xml:space="preserve"> Materials</w:t>
            </w:r>
          </w:p>
        </w:tc>
        <w:tc>
          <w:tcPr>
            <w:tcW w:w="0" w:type="auto"/>
            <w:tcBorders>
              <w:top w:val="nil"/>
              <w:left w:val="nil"/>
              <w:bottom w:val="single" w:sz="4" w:space="0" w:color="auto"/>
              <w:right w:val="single" w:sz="4" w:space="0" w:color="auto"/>
            </w:tcBorders>
            <w:shd w:val="clear" w:color="auto" w:fill="auto"/>
            <w:vAlign w:val="bottom"/>
            <w:hideMark/>
          </w:tcPr>
          <w:p w:rsidR="00D20A87" w:rsidRPr="00787C6C" w14:paraId="04327E11" w14:textId="77777777">
            <w:pPr>
              <w:jc w:val="right"/>
              <w:rPr>
                <w:color w:val="000000"/>
                <w:sz w:val="16"/>
                <w:szCs w:val="16"/>
              </w:rPr>
            </w:pPr>
            <w:r w:rsidRPr="00787C6C">
              <w:rPr>
                <w:color w:val="000000"/>
                <w:sz w:val="16"/>
                <w:szCs w:val="16"/>
              </w:rPr>
              <w:t>109</w:t>
            </w:r>
          </w:p>
        </w:tc>
        <w:tc>
          <w:tcPr>
            <w:tcW w:w="1863" w:type="dxa"/>
            <w:tcBorders>
              <w:top w:val="nil"/>
              <w:left w:val="nil"/>
              <w:bottom w:val="single" w:sz="4" w:space="0" w:color="auto"/>
              <w:right w:val="single" w:sz="4" w:space="0" w:color="auto"/>
            </w:tcBorders>
            <w:shd w:val="clear" w:color="auto" w:fill="auto"/>
            <w:vAlign w:val="bottom"/>
            <w:hideMark/>
          </w:tcPr>
          <w:p w:rsidR="00D20A87" w:rsidRPr="00787C6C" w14:paraId="201B0C79" w14:textId="77777777">
            <w:pPr>
              <w:jc w:val="right"/>
              <w:rPr>
                <w:color w:val="000000"/>
                <w:sz w:val="16"/>
                <w:szCs w:val="16"/>
              </w:rPr>
            </w:pPr>
            <w:r w:rsidRPr="00787C6C">
              <w:rPr>
                <w:color w:val="000000"/>
                <w:sz w:val="16"/>
                <w:szCs w:val="16"/>
              </w:rPr>
              <w:t>10</w:t>
            </w:r>
          </w:p>
        </w:tc>
        <w:tc>
          <w:tcPr>
            <w:tcW w:w="1980" w:type="dxa"/>
            <w:tcBorders>
              <w:top w:val="nil"/>
              <w:left w:val="nil"/>
              <w:bottom w:val="single" w:sz="4" w:space="0" w:color="auto"/>
              <w:right w:val="single" w:sz="4" w:space="0" w:color="auto"/>
            </w:tcBorders>
            <w:shd w:val="clear" w:color="auto" w:fill="auto"/>
            <w:vAlign w:val="bottom"/>
            <w:hideMark/>
          </w:tcPr>
          <w:p w:rsidR="00D20A87" w:rsidRPr="00787C6C" w14:paraId="48BA3D92" w14:textId="77777777">
            <w:pPr>
              <w:jc w:val="right"/>
              <w:rPr>
                <w:color w:val="000000"/>
                <w:sz w:val="16"/>
                <w:szCs w:val="16"/>
              </w:rPr>
            </w:pPr>
            <w:r w:rsidRPr="00787C6C">
              <w:rPr>
                <w:color w:val="000000"/>
                <w:sz w:val="16"/>
                <w:szCs w:val="16"/>
              </w:rPr>
              <w:t>1,090</w:t>
            </w:r>
          </w:p>
        </w:tc>
        <w:tc>
          <w:tcPr>
            <w:tcW w:w="939" w:type="dxa"/>
            <w:tcBorders>
              <w:top w:val="nil"/>
              <w:left w:val="nil"/>
              <w:bottom w:val="single" w:sz="4" w:space="0" w:color="auto"/>
              <w:right w:val="nil"/>
            </w:tcBorders>
          </w:tcPr>
          <w:p w:rsidR="00D20A87" w:rsidRPr="00787C6C" w14:paraId="5F7979C4" w14:textId="77777777">
            <w:pPr>
              <w:jc w:val="right"/>
              <w:rPr>
                <w:color w:val="000000"/>
                <w:sz w:val="16"/>
                <w:szCs w:val="16"/>
              </w:rPr>
            </w:pPr>
          </w:p>
        </w:tc>
        <w:tc>
          <w:tcPr>
            <w:tcW w:w="1041" w:type="dxa"/>
            <w:tcBorders>
              <w:top w:val="nil"/>
              <w:left w:val="nil"/>
              <w:bottom w:val="single" w:sz="4" w:space="0" w:color="auto"/>
              <w:right w:val="single" w:sz="4" w:space="0" w:color="auto"/>
            </w:tcBorders>
            <w:shd w:val="clear" w:color="auto" w:fill="auto"/>
            <w:vAlign w:val="bottom"/>
            <w:hideMark/>
          </w:tcPr>
          <w:p w:rsidR="00D20A87" w:rsidRPr="00787C6C" w14:paraId="2BD8EC0C" w14:textId="0938B4B7">
            <w:pPr>
              <w:jc w:val="right"/>
              <w:rPr>
                <w:color w:val="000000"/>
                <w:sz w:val="16"/>
                <w:szCs w:val="16"/>
              </w:rPr>
            </w:pPr>
            <w:r w:rsidRPr="00787C6C">
              <w:rPr>
                <w:color w:val="000000"/>
                <w:sz w:val="16"/>
                <w:szCs w:val="16"/>
              </w:rPr>
              <w:t>$0.25</w:t>
            </w:r>
          </w:p>
        </w:tc>
        <w:tc>
          <w:tcPr>
            <w:tcW w:w="2250" w:type="dxa"/>
            <w:tcBorders>
              <w:top w:val="nil"/>
              <w:left w:val="nil"/>
              <w:bottom w:val="single" w:sz="4" w:space="0" w:color="auto"/>
              <w:right w:val="single" w:sz="4" w:space="0" w:color="auto"/>
            </w:tcBorders>
            <w:shd w:val="clear" w:color="auto" w:fill="auto"/>
            <w:vAlign w:val="bottom"/>
            <w:hideMark/>
          </w:tcPr>
          <w:p w:rsidR="00D20A87" w:rsidRPr="00787C6C" w14:paraId="3F8354CC" w14:textId="77777777">
            <w:pPr>
              <w:jc w:val="right"/>
              <w:rPr>
                <w:color w:val="000000"/>
                <w:sz w:val="16"/>
                <w:szCs w:val="16"/>
              </w:rPr>
            </w:pPr>
          </w:p>
          <w:p w:rsidR="00D20A87" w:rsidRPr="00787C6C" w14:paraId="3BE45250" w14:textId="2C58EF0D">
            <w:pPr>
              <w:jc w:val="right"/>
              <w:rPr>
                <w:color w:val="000000"/>
                <w:sz w:val="16"/>
                <w:szCs w:val="16"/>
              </w:rPr>
            </w:pPr>
            <w:r w:rsidRPr="00787C6C">
              <w:rPr>
                <w:color w:val="000000"/>
                <w:sz w:val="16"/>
                <w:szCs w:val="16"/>
              </w:rPr>
              <w:t>4272.5</w:t>
            </w:r>
          </w:p>
        </w:tc>
      </w:tr>
      <w:tr w14:paraId="6F54415B" w14:textId="77777777" w:rsidTr="00F6452D">
        <w:tblPrEx>
          <w:tblW w:w="0" w:type="auto"/>
          <w:tblLook w:val="04A0"/>
        </w:tblPrEx>
        <w:trPr>
          <w:trHeight w:val="465"/>
        </w:trPr>
        <w:tc>
          <w:tcPr>
            <w:tcW w:w="0" w:type="auto"/>
            <w:tcBorders>
              <w:top w:val="single" w:sz="8" w:space="0" w:color="auto"/>
              <w:left w:val="single" w:sz="8" w:space="0" w:color="auto"/>
              <w:bottom w:val="single" w:sz="4" w:space="0" w:color="auto"/>
              <w:right w:val="single" w:sz="4" w:space="0" w:color="auto"/>
            </w:tcBorders>
            <w:shd w:val="clear" w:color="auto" w:fill="auto"/>
            <w:vAlign w:val="bottom"/>
            <w:hideMark/>
          </w:tcPr>
          <w:p w:rsidR="00D20A87" w:rsidRPr="00787C6C" w14:paraId="69629D18" w14:textId="2F05DCA1">
            <w:pPr>
              <w:rPr>
                <w:color w:val="000000"/>
                <w:sz w:val="16"/>
                <w:szCs w:val="16"/>
              </w:rPr>
            </w:pPr>
            <w:r w:rsidRPr="00787C6C">
              <w:rPr>
                <w:color w:val="000000"/>
                <w:sz w:val="16"/>
                <w:szCs w:val="16"/>
              </w:rPr>
              <w:t>O</w:t>
            </w:r>
            <w:r>
              <w:rPr>
                <w:color w:val="000000"/>
                <w:sz w:val="16"/>
                <w:szCs w:val="16"/>
              </w:rPr>
              <w:t>pen Access Set Net Gear Marking</w:t>
            </w:r>
            <w:r w:rsidRPr="00787C6C">
              <w:rPr>
                <w:color w:val="000000"/>
                <w:sz w:val="16"/>
                <w:szCs w:val="16"/>
              </w:rPr>
              <w:t xml:space="preserve"> Materials</w:t>
            </w:r>
          </w:p>
        </w:tc>
        <w:tc>
          <w:tcPr>
            <w:tcW w:w="0" w:type="auto"/>
            <w:tcBorders>
              <w:top w:val="nil"/>
              <w:left w:val="nil"/>
              <w:bottom w:val="single" w:sz="4" w:space="0" w:color="auto"/>
              <w:right w:val="single" w:sz="4" w:space="0" w:color="auto"/>
            </w:tcBorders>
            <w:shd w:val="clear" w:color="auto" w:fill="auto"/>
            <w:vAlign w:val="bottom"/>
            <w:hideMark/>
          </w:tcPr>
          <w:p w:rsidR="00D20A87" w:rsidRPr="00787C6C" w14:paraId="0731939D" w14:textId="77777777">
            <w:pPr>
              <w:jc w:val="right"/>
              <w:rPr>
                <w:color w:val="000000"/>
                <w:sz w:val="16"/>
                <w:szCs w:val="16"/>
              </w:rPr>
            </w:pPr>
            <w:r w:rsidRPr="00787C6C">
              <w:rPr>
                <w:color w:val="000000"/>
                <w:sz w:val="16"/>
                <w:szCs w:val="16"/>
              </w:rPr>
              <w:t>11</w:t>
            </w:r>
          </w:p>
        </w:tc>
        <w:tc>
          <w:tcPr>
            <w:tcW w:w="1863" w:type="dxa"/>
            <w:tcBorders>
              <w:top w:val="nil"/>
              <w:left w:val="nil"/>
              <w:bottom w:val="single" w:sz="4" w:space="0" w:color="auto"/>
              <w:right w:val="single" w:sz="4" w:space="0" w:color="auto"/>
            </w:tcBorders>
            <w:shd w:val="clear" w:color="auto" w:fill="auto"/>
            <w:vAlign w:val="bottom"/>
            <w:hideMark/>
          </w:tcPr>
          <w:p w:rsidR="00D20A87" w:rsidRPr="00787C6C" w14:paraId="13F8A51C" w14:textId="77777777">
            <w:pPr>
              <w:jc w:val="right"/>
              <w:rPr>
                <w:color w:val="000000"/>
                <w:sz w:val="16"/>
                <w:szCs w:val="16"/>
              </w:rPr>
            </w:pPr>
            <w:r w:rsidRPr="00787C6C">
              <w:rPr>
                <w:color w:val="000000"/>
                <w:sz w:val="16"/>
                <w:szCs w:val="16"/>
              </w:rPr>
              <w:t>6</w:t>
            </w:r>
          </w:p>
        </w:tc>
        <w:tc>
          <w:tcPr>
            <w:tcW w:w="1980" w:type="dxa"/>
            <w:tcBorders>
              <w:top w:val="nil"/>
              <w:left w:val="nil"/>
              <w:bottom w:val="single" w:sz="4" w:space="0" w:color="auto"/>
              <w:right w:val="single" w:sz="4" w:space="0" w:color="auto"/>
            </w:tcBorders>
            <w:shd w:val="clear" w:color="auto" w:fill="auto"/>
            <w:vAlign w:val="bottom"/>
            <w:hideMark/>
          </w:tcPr>
          <w:p w:rsidR="00D20A87" w:rsidRPr="00787C6C" w14:paraId="44E2EA0E" w14:textId="77777777">
            <w:pPr>
              <w:jc w:val="right"/>
              <w:rPr>
                <w:color w:val="000000"/>
                <w:sz w:val="16"/>
                <w:szCs w:val="16"/>
              </w:rPr>
            </w:pPr>
            <w:r w:rsidRPr="00787C6C">
              <w:rPr>
                <w:color w:val="000000"/>
                <w:sz w:val="16"/>
                <w:szCs w:val="16"/>
              </w:rPr>
              <w:t>66</w:t>
            </w:r>
          </w:p>
        </w:tc>
        <w:tc>
          <w:tcPr>
            <w:tcW w:w="939" w:type="dxa"/>
            <w:tcBorders>
              <w:top w:val="nil"/>
              <w:left w:val="nil"/>
              <w:bottom w:val="single" w:sz="4" w:space="0" w:color="auto"/>
              <w:right w:val="nil"/>
            </w:tcBorders>
          </w:tcPr>
          <w:p w:rsidR="00D20A87" w:rsidRPr="00787C6C" w14:paraId="2A0BC81C" w14:textId="77777777">
            <w:pPr>
              <w:jc w:val="right"/>
              <w:rPr>
                <w:color w:val="000000"/>
                <w:sz w:val="16"/>
                <w:szCs w:val="16"/>
              </w:rPr>
            </w:pPr>
          </w:p>
        </w:tc>
        <w:tc>
          <w:tcPr>
            <w:tcW w:w="1041" w:type="dxa"/>
            <w:tcBorders>
              <w:top w:val="nil"/>
              <w:left w:val="nil"/>
              <w:bottom w:val="single" w:sz="4" w:space="0" w:color="auto"/>
              <w:right w:val="single" w:sz="4" w:space="0" w:color="auto"/>
            </w:tcBorders>
            <w:shd w:val="clear" w:color="auto" w:fill="auto"/>
            <w:vAlign w:val="bottom"/>
            <w:hideMark/>
          </w:tcPr>
          <w:p w:rsidR="00D20A87" w:rsidRPr="00787C6C" w14:paraId="5039EE7B" w14:textId="52413143">
            <w:pPr>
              <w:jc w:val="right"/>
              <w:rPr>
                <w:color w:val="000000"/>
                <w:sz w:val="16"/>
                <w:szCs w:val="16"/>
              </w:rPr>
            </w:pPr>
            <w:r w:rsidRPr="00787C6C">
              <w:rPr>
                <w:color w:val="000000"/>
                <w:sz w:val="16"/>
                <w:szCs w:val="16"/>
              </w:rPr>
              <w:t>$0.25</w:t>
            </w:r>
          </w:p>
        </w:tc>
        <w:tc>
          <w:tcPr>
            <w:tcW w:w="2250" w:type="dxa"/>
            <w:tcBorders>
              <w:top w:val="nil"/>
              <w:left w:val="nil"/>
              <w:bottom w:val="single" w:sz="4" w:space="0" w:color="auto"/>
              <w:right w:val="single" w:sz="4" w:space="0" w:color="auto"/>
            </w:tcBorders>
            <w:shd w:val="clear" w:color="auto" w:fill="auto"/>
            <w:vAlign w:val="bottom"/>
            <w:hideMark/>
          </w:tcPr>
          <w:p w:rsidR="00D20A87" w:rsidRPr="00787C6C" w14:paraId="597EC4E4" w14:textId="6AD79080">
            <w:pPr>
              <w:jc w:val="right"/>
              <w:rPr>
                <w:color w:val="000000"/>
                <w:sz w:val="16"/>
                <w:szCs w:val="16"/>
              </w:rPr>
            </w:pPr>
            <w:r w:rsidRPr="00787C6C">
              <w:rPr>
                <w:color w:val="000000"/>
                <w:sz w:val="16"/>
                <w:szCs w:val="16"/>
              </w:rPr>
              <w:t>$16.5</w:t>
            </w:r>
          </w:p>
        </w:tc>
      </w:tr>
      <w:tr w14:paraId="76639492" w14:textId="77777777" w:rsidTr="00F6452D">
        <w:tblPrEx>
          <w:tblW w:w="0" w:type="auto"/>
          <w:tblLook w:val="04A0"/>
        </w:tblPrEx>
        <w:trPr>
          <w:trHeight w:val="300"/>
        </w:trPr>
        <w:tc>
          <w:tcPr>
            <w:tcW w:w="0" w:type="auto"/>
            <w:tcBorders>
              <w:top w:val="nil"/>
              <w:left w:val="single" w:sz="8" w:space="0" w:color="auto"/>
              <w:bottom w:val="single" w:sz="4" w:space="0" w:color="auto"/>
              <w:right w:val="single" w:sz="4" w:space="0" w:color="auto"/>
            </w:tcBorders>
            <w:shd w:val="clear" w:color="auto" w:fill="auto"/>
            <w:vAlign w:val="bottom"/>
            <w:hideMark/>
          </w:tcPr>
          <w:p w:rsidR="00D20A87" w:rsidRPr="00787C6C" w14:paraId="0E5C3ACB" w14:textId="55C9EBC9">
            <w:pPr>
              <w:rPr>
                <w:color w:val="000000"/>
                <w:sz w:val="16"/>
                <w:szCs w:val="16"/>
              </w:rPr>
            </w:pPr>
            <w:r w:rsidRPr="00787C6C">
              <w:rPr>
                <w:color w:val="000000"/>
                <w:sz w:val="16"/>
                <w:szCs w:val="16"/>
              </w:rPr>
              <w:t>Limi</w:t>
            </w:r>
            <w:r>
              <w:rPr>
                <w:color w:val="000000"/>
                <w:sz w:val="16"/>
                <w:szCs w:val="16"/>
              </w:rPr>
              <w:t>ted Entry Longline Gear Marking</w:t>
            </w:r>
            <w:r w:rsidRPr="00787C6C">
              <w:rPr>
                <w:color w:val="000000"/>
                <w:sz w:val="16"/>
                <w:szCs w:val="16"/>
              </w:rPr>
              <w:t xml:space="preserve"> Materials</w:t>
            </w:r>
          </w:p>
        </w:tc>
        <w:tc>
          <w:tcPr>
            <w:tcW w:w="0" w:type="auto"/>
            <w:tcBorders>
              <w:top w:val="nil"/>
              <w:left w:val="nil"/>
              <w:bottom w:val="single" w:sz="4" w:space="0" w:color="auto"/>
              <w:right w:val="single" w:sz="4" w:space="0" w:color="auto"/>
            </w:tcBorders>
            <w:shd w:val="clear" w:color="auto" w:fill="auto"/>
            <w:vAlign w:val="bottom"/>
            <w:hideMark/>
          </w:tcPr>
          <w:p w:rsidR="00D20A87" w:rsidRPr="00787C6C" w14:paraId="0348459B" w14:textId="77777777">
            <w:pPr>
              <w:jc w:val="right"/>
              <w:rPr>
                <w:color w:val="000000"/>
                <w:sz w:val="16"/>
                <w:szCs w:val="16"/>
              </w:rPr>
            </w:pPr>
            <w:r w:rsidRPr="00787C6C">
              <w:rPr>
                <w:color w:val="000000"/>
                <w:sz w:val="16"/>
                <w:szCs w:val="16"/>
              </w:rPr>
              <w:t>124</w:t>
            </w:r>
          </w:p>
        </w:tc>
        <w:tc>
          <w:tcPr>
            <w:tcW w:w="1863" w:type="dxa"/>
            <w:tcBorders>
              <w:top w:val="nil"/>
              <w:left w:val="nil"/>
              <w:bottom w:val="single" w:sz="4" w:space="0" w:color="auto"/>
              <w:right w:val="single" w:sz="4" w:space="0" w:color="auto"/>
            </w:tcBorders>
            <w:shd w:val="clear" w:color="auto" w:fill="auto"/>
            <w:vAlign w:val="bottom"/>
            <w:hideMark/>
          </w:tcPr>
          <w:p w:rsidR="00D20A87" w:rsidRPr="00787C6C" w14:paraId="06A30635" w14:textId="77777777">
            <w:pPr>
              <w:jc w:val="right"/>
              <w:rPr>
                <w:color w:val="000000"/>
                <w:sz w:val="16"/>
                <w:szCs w:val="16"/>
              </w:rPr>
            </w:pPr>
            <w:r w:rsidRPr="00787C6C">
              <w:rPr>
                <w:color w:val="000000"/>
                <w:sz w:val="16"/>
                <w:szCs w:val="16"/>
              </w:rPr>
              <w:t>20</w:t>
            </w:r>
          </w:p>
        </w:tc>
        <w:tc>
          <w:tcPr>
            <w:tcW w:w="1980" w:type="dxa"/>
            <w:tcBorders>
              <w:top w:val="nil"/>
              <w:left w:val="nil"/>
              <w:bottom w:val="single" w:sz="4" w:space="0" w:color="auto"/>
              <w:right w:val="single" w:sz="4" w:space="0" w:color="auto"/>
            </w:tcBorders>
            <w:shd w:val="clear" w:color="auto" w:fill="auto"/>
            <w:vAlign w:val="bottom"/>
            <w:hideMark/>
          </w:tcPr>
          <w:p w:rsidR="00D20A87" w:rsidRPr="00787C6C" w14:paraId="3731C9E4" w14:textId="77777777">
            <w:pPr>
              <w:jc w:val="right"/>
              <w:rPr>
                <w:color w:val="000000"/>
                <w:sz w:val="16"/>
                <w:szCs w:val="16"/>
              </w:rPr>
            </w:pPr>
            <w:r w:rsidRPr="00787C6C">
              <w:rPr>
                <w:color w:val="000000"/>
                <w:sz w:val="16"/>
                <w:szCs w:val="16"/>
              </w:rPr>
              <w:t>2,480</w:t>
            </w:r>
          </w:p>
        </w:tc>
        <w:tc>
          <w:tcPr>
            <w:tcW w:w="939" w:type="dxa"/>
            <w:tcBorders>
              <w:top w:val="nil"/>
              <w:left w:val="nil"/>
              <w:bottom w:val="single" w:sz="4" w:space="0" w:color="auto"/>
              <w:right w:val="nil"/>
            </w:tcBorders>
          </w:tcPr>
          <w:p w:rsidR="00D20A87" w:rsidRPr="00787C6C" w14:paraId="624E3288" w14:textId="77777777">
            <w:pPr>
              <w:jc w:val="right"/>
              <w:rPr>
                <w:color w:val="000000"/>
                <w:sz w:val="16"/>
                <w:szCs w:val="16"/>
              </w:rPr>
            </w:pPr>
          </w:p>
        </w:tc>
        <w:tc>
          <w:tcPr>
            <w:tcW w:w="1041" w:type="dxa"/>
            <w:tcBorders>
              <w:top w:val="nil"/>
              <w:left w:val="nil"/>
              <w:bottom w:val="single" w:sz="4" w:space="0" w:color="auto"/>
              <w:right w:val="single" w:sz="4" w:space="0" w:color="auto"/>
            </w:tcBorders>
            <w:shd w:val="clear" w:color="auto" w:fill="auto"/>
            <w:vAlign w:val="bottom"/>
            <w:hideMark/>
          </w:tcPr>
          <w:p w:rsidR="00D20A87" w:rsidRPr="00787C6C" w14:paraId="0C1B07DD" w14:textId="21089BD0">
            <w:pPr>
              <w:jc w:val="right"/>
              <w:rPr>
                <w:color w:val="000000"/>
                <w:sz w:val="16"/>
                <w:szCs w:val="16"/>
              </w:rPr>
            </w:pPr>
            <w:r w:rsidRPr="00787C6C">
              <w:rPr>
                <w:color w:val="000000"/>
                <w:sz w:val="16"/>
                <w:szCs w:val="16"/>
              </w:rPr>
              <w:t>$0.25</w:t>
            </w:r>
          </w:p>
        </w:tc>
        <w:tc>
          <w:tcPr>
            <w:tcW w:w="2250" w:type="dxa"/>
            <w:tcBorders>
              <w:top w:val="nil"/>
              <w:left w:val="nil"/>
              <w:bottom w:val="single" w:sz="4" w:space="0" w:color="auto"/>
              <w:right w:val="single" w:sz="4" w:space="0" w:color="auto"/>
            </w:tcBorders>
            <w:shd w:val="clear" w:color="auto" w:fill="auto"/>
            <w:vAlign w:val="bottom"/>
            <w:hideMark/>
          </w:tcPr>
          <w:p w:rsidR="00D20A87" w:rsidRPr="00787C6C" w14:paraId="04095DE4" w14:textId="6ACF62FA">
            <w:pPr>
              <w:jc w:val="right"/>
              <w:rPr>
                <w:color w:val="000000"/>
                <w:sz w:val="16"/>
                <w:szCs w:val="16"/>
              </w:rPr>
            </w:pPr>
            <w:r w:rsidRPr="00787C6C">
              <w:rPr>
                <w:color w:val="000000"/>
                <w:sz w:val="16"/>
                <w:szCs w:val="16"/>
              </w:rPr>
              <w:t>$620</w:t>
            </w:r>
          </w:p>
        </w:tc>
      </w:tr>
      <w:tr w14:paraId="286F1A1B" w14:textId="77777777" w:rsidTr="00F6452D">
        <w:tblPrEx>
          <w:tblW w:w="0" w:type="auto"/>
          <w:tblLook w:val="04A0"/>
        </w:tblPrEx>
        <w:trPr>
          <w:trHeight w:val="465"/>
        </w:trPr>
        <w:tc>
          <w:tcPr>
            <w:tcW w:w="0" w:type="auto"/>
            <w:tcBorders>
              <w:top w:val="nil"/>
              <w:left w:val="single" w:sz="8" w:space="0" w:color="auto"/>
              <w:bottom w:val="single" w:sz="4" w:space="0" w:color="auto"/>
              <w:right w:val="single" w:sz="4" w:space="0" w:color="auto"/>
            </w:tcBorders>
            <w:shd w:val="clear" w:color="auto" w:fill="auto"/>
            <w:vAlign w:val="bottom"/>
            <w:hideMark/>
          </w:tcPr>
          <w:p w:rsidR="00D20A87" w:rsidRPr="00787C6C" w14:paraId="65478D56" w14:textId="1D380962">
            <w:pPr>
              <w:rPr>
                <w:color w:val="000000"/>
                <w:sz w:val="16"/>
                <w:szCs w:val="16"/>
              </w:rPr>
            </w:pPr>
            <w:r>
              <w:rPr>
                <w:color w:val="000000"/>
                <w:sz w:val="16"/>
                <w:szCs w:val="16"/>
              </w:rPr>
              <w:t>Limited Entry Pot Gear Marking</w:t>
            </w:r>
            <w:r w:rsidRPr="00787C6C">
              <w:rPr>
                <w:color w:val="000000"/>
                <w:sz w:val="16"/>
                <w:szCs w:val="16"/>
              </w:rPr>
              <w:t xml:space="preserve"> Materials</w:t>
            </w:r>
          </w:p>
        </w:tc>
        <w:tc>
          <w:tcPr>
            <w:tcW w:w="0" w:type="auto"/>
            <w:tcBorders>
              <w:top w:val="nil"/>
              <w:left w:val="nil"/>
              <w:bottom w:val="nil"/>
              <w:right w:val="single" w:sz="4" w:space="0" w:color="auto"/>
            </w:tcBorders>
            <w:shd w:val="clear" w:color="auto" w:fill="auto"/>
            <w:vAlign w:val="bottom"/>
            <w:hideMark/>
          </w:tcPr>
          <w:p w:rsidR="00D20A87" w:rsidRPr="00787C6C" w14:paraId="05061674" w14:textId="77777777">
            <w:pPr>
              <w:jc w:val="right"/>
              <w:rPr>
                <w:color w:val="000000"/>
                <w:sz w:val="16"/>
                <w:szCs w:val="16"/>
              </w:rPr>
            </w:pPr>
            <w:r w:rsidRPr="00787C6C">
              <w:rPr>
                <w:color w:val="000000"/>
                <w:sz w:val="16"/>
                <w:szCs w:val="16"/>
              </w:rPr>
              <w:t>15</w:t>
            </w:r>
          </w:p>
        </w:tc>
        <w:tc>
          <w:tcPr>
            <w:tcW w:w="1863" w:type="dxa"/>
            <w:tcBorders>
              <w:top w:val="nil"/>
              <w:left w:val="nil"/>
              <w:bottom w:val="nil"/>
              <w:right w:val="single" w:sz="4" w:space="0" w:color="auto"/>
            </w:tcBorders>
            <w:shd w:val="clear" w:color="auto" w:fill="auto"/>
            <w:vAlign w:val="bottom"/>
            <w:hideMark/>
          </w:tcPr>
          <w:p w:rsidR="00D20A87" w:rsidRPr="00787C6C" w14:paraId="55981D6E" w14:textId="77777777">
            <w:pPr>
              <w:jc w:val="right"/>
              <w:rPr>
                <w:color w:val="000000"/>
                <w:sz w:val="16"/>
                <w:szCs w:val="16"/>
              </w:rPr>
            </w:pPr>
            <w:r w:rsidRPr="00787C6C">
              <w:rPr>
                <w:color w:val="000000"/>
                <w:sz w:val="16"/>
                <w:szCs w:val="16"/>
              </w:rPr>
              <w:t>10</w:t>
            </w:r>
          </w:p>
        </w:tc>
        <w:tc>
          <w:tcPr>
            <w:tcW w:w="1980" w:type="dxa"/>
            <w:tcBorders>
              <w:top w:val="nil"/>
              <w:left w:val="nil"/>
              <w:bottom w:val="nil"/>
              <w:right w:val="single" w:sz="4" w:space="0" w:color="auto"/>
            </w:tcBorders>
            <w:shd w:val="clear" w:color="auto" w:fill="auto"/>
            <w:vAlign w:val="bottom"/>
            <w:hideMark/>
          </w:tcPr>
          <w:p w:rsidR="00D20A87" w:rsidRPr="00787C6C" w14:paraId="47ADF521" w14:textId="77777777">
            <w:pPr>
              <w:jc w:val="right"/>
              <w:rPr>
                <w:color w:val="000000"/>
                <w:sz w:val="16"/>
                <w:szCs w:val="16"/>
              </w:rPr>
            </w:pPr>
            <w:r w:rsidRPr="00787C6C">
              <w:rPr>
                <w:color w:val="000000"/>
                <w:sz w:val="16"/>
                <w:szCs w:val="16"/>
              </w:rPr>
              <w:t>150</w:t>
            </w:r>
          </w:p>
        </w:tc>
        <w:tc>
          <w:tcPr>
            <w:tcW w:w="939" w:type="dxa"/>
            <w:tcBorders>
              <w:top w:val="nil"/>
              <w:left w:val="nil"/>
              <w:bottom w:val="nil"/>
              <w:right w:val="nil"/>
            </w:tcBorders>
          </w:tcPr>
          <w:p w:rsidR="00D20A87" w:rsidRPr="00787C6C" w14:paraId="212AE62B" w14:textId="77777777">
            <w:pPr>
              <w:jc w:val="right"/>
              <w:rPr>
                <w:color w:val="000000"/>
                <w:sz w:val="16"/>
                <w:szCs w:val="16"/>
              </w:rPr>
            </w:pPr>
          </w:p>
        </w:tc>
        <w:tc>
          <w:tcPr>
            <w:tcW w:w="1041" w:type="dxa"/>
            <w:tcBorders>
              <w:top w:val="nil"/>
              <w:left w:val="nil"/>
              <w:bottom w:val="nil"/>
              <w:right w:val="single" w:sz="4" w:space="0" w:color="auto"/>
            </w:tcBorders>
            <w:shd w:val="clear" w:color="auto" w:fill="auto"/>
            <w:vAlign w:val="bottom"/>
            <w:hideMark/>
          </w:tcPr>
          <w:p w:rsidR="00D20A87" w:rsidRPr="00787C6C" w14:paraId="77A1C99A" w14:textId="6CF57F8B">
            <w:pPr>
              <w:jc w:val="right"/>
              <w:rPr>
                <w:color w:val="000000"/>
                <w:sz w:val="16"/>
                <w:szCs w:val="16"/>
              </w:rPr>
            </w:pPr>
            <w:r w:rsidRPr="00787C6C">
              <w:rPr>
                <w:color w:val="000000"/>
                <w:sz w:val="16"/>
                <w:szCs w:val="16"/>
              </w:rPr>
              <w:t>$0.25</w:t>
            </w:r>
          </w:p>
        </w:tc>
        <w:tc>
          <w:tcPr>
            <w:tcW w:w="2250" w:type="dxa"/>
            <w:tcBorders>
              <w:top w:val="nil"/>
              <w:left w:val="nil"/>
              <w:bottom w:val="nil"/>
              <w:right w:val="single" w:sz="4" w:space="0" w:color="auto"/>
            </w:tcBorders>
            <w:shd w:val="clear" w:color="auto" w:fill="auto"/>
            <w:vAlign w:val="bottom"/>
            <w:hideMark/>
          </w:tcPr>
          <w:p w:rsidR="00D20A87" w:rsidRPr="00787C6C" w14:paraId="14C01840" w14:textId="311500FD">
            <w:pPr>
              <w:jc w:val="right"/>
              <w:rPr>
                <w:color w:val="000000"/>
                <w:sz w:val="16"/>
                <w:szCs w:val="16"/>
              </w:rPr>
            </w:pPr>
            <w:r w:rsidRPr="00787C6C">
              <w:rPr>
                <w:color w:val="000000"/>
                <w:sz w:val="16"/>
                <w:szCs w:val="16"/>
              </w:rPr>
              <w:t>$37.5</w:t>
            </w:r>
          </w:p>
        </w:tc>
      </w:tr>
      <w:tr w14:paraId="0EFD8CAD" w14:textId="77777777" w:rsidTr="00F6452D">
        <w:tblPrEx>
          <w:tblW w:w="0" w:type="auto"/>
          <w:tblLook w:val="04A0"/>
        </w:tblPrEx>
        <w:trPr>
          <w:trHeight w:val="480"/>
        </w:trPr>
        <w:tc>
          <w:tcPr>
            <w:tcW w:w="0" w:type="auto"/>
            <w:tcBorders>
              <w:top w:val="nil"/>
              <w:left w:val="single" w:sz="8" w:space="0" w:color="auto"/>
              <w:bottom w:val="single" w:sz="4" w:space="0" w:color="auto"/>
              <w:right w:val="single" w:sz="4" w:space="0" w:color="auto"/>
            </w:tcBorders>
            <w:shd w:val="clear" w:color="auto" w:fill="auto"/>
            <w:vAlign w:val="bottom"/>
            <w:hideMark/>
          </w:tcPr>
          <w:p w:rsidR="00D20A87" w:rsidRPr="00787C6C" w14:paraId="494942E4" w14:textId="0B223B66">
            <w:pPr>
              <w:rPr>
                <w:color w:val="000000"/>
                <w:sz w:val="16"/>
                <w:szCs w:val="16"/>
              </w:rPr>
            </w:pPr>
            <w:r w:rsidRPr="00787C6C">
              <w:rPr>
                <w:color w:val="000000"/>
                <w:sz w:val="16"/>
                <w:szCs w:val="16"/>
              </w:rPr>
              <w:t xml:space="preserve">Limited Entry </w:t>
            </w:r>
            <w:r>
              <w:rPr>
                <w:color w:val="000000"/>
                <w:sz w:val="16"/>
                <w:szCs w:val="16"/>
              </w:rPr>
              <w:t>IFQ Gear Switching Gear Marking</w:t>
            </w:r>
            <w:r w:rsidRPr="00787C6C">
              <w:rPr>
                <w:color w:val="000000"/>
                <w:sz w:val="16"/>
                <w:szCs w:val="16"/>
              </w:rPr>
              <w:t xml:space="preserve"> Materials</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D20A87" w:rsidRPr="00787C6C" w14:paraId="1A9810CD" w14:textId="77777777">
            <w:pPr>
              <w:jc w:val="right"/>
              <w:rPr>
                <w:color w:val="000000"/>
                <w:sz w:val="16"/>
                <w:szCs w:val="16"/>
              </w:rPr>
            </w:pPr>
            <w:r w:rsidRPr="00787C6C">
              <w:rPr>
                <w:color w:val="000000"/>
                <w:sz w:val="16"/>
                <w:szCs w:val="16"/>
              </w:rPr>
              <w:t>16</w:t>
            </w:r>
          </w:p>
        </w:tc>
        <w:tc>
          <w:tcPr>
            <w:tcW w:w="1863" w:type="dxa"/>
            <w:tcBorders>
              <w:top w:val="single" w:sz="4" w:space="0" w:color="auto"/>
              <w:left w:val="nil"/>
              <w:bottom w:val="single" w:sz="8" w:space="0" w:color="auto"/>
              <w:right w:val="single" w:sz="4" w:space="0" w:color="auto"/>
            </w:tcBorders>
            <w:shd w:val="clear" w:color="auto" w:fill="auto"/>
            <w:vAlign w:val="bottom"/>
            <w:hideMark/>
          </w:tcPr>
          <w:p w:rsidR="00D20A87" w:rsidRPr="00787C6C" w14:paraId="56C9587F" w14:textId="77777777">
            <w:pPr>
              <w:jc w:val="right"/>
              <w:rPr>
                <w:color w:val="000000"/>
                <w:sz w:val="16"/>
                <w:szCs w:val="16"/>
              </w:rPr>
            </w:pPr>
            <w:r w:rsidRPr="00787C6C">
              <w:rPr>
                <w:color w:val="000000"/>
                <w:sz w:val="16"/>
                <w:szCs w:val="16"/>
              </w:rPr>
              <w:t>20</w:t>
            </w:r>
          </w:p>
        </w:tc>
        <w:tc>
          <w:tcPr>
            <w:tcW w:w="1980" w:type="dxa"/>
            <w:tcBorders>
              <w:top w:val="single" w:sz="4" w:space="0" w:color="auto"/>
              <w:left w:val="nil"/>
              <w:bottom w:val="single" w:sz="8" w:space="0" w:color="auto"/>
              <w:right w:val="single" w:sz="4" w:space="0" w:color="auto"/>
            </w:tcBorders>
            <w:shd w:val="clear" w:color="auto" w:fill="auto"/>
            <w:vAlign w:val="bottom"/>
            <w:hideMark/>
          </w:tcPr>
          <w:p w:rsidR="00D20A87" w:rsidRPr="00787C6C" w14:paraId="0554D9AE" w14:textId="77777777">
            <w:pPr>
              <w:jc w:val="right"/>
              <w:rPr>
                <w:color w:val="000000"/>
                <w:sz w:val="16"/>
                <w:szCs w:val="16"/>
              </w:rPr>
            </w:pPr>
            <w:r w:rsidRPr="00787C6C">
              <w:rPr>
                <w:color w:val="000000"/>
                <w:sz w:val="16"/>
                <w:szCs w:val="16"/>
              </w:rPr>
              <w:t>336</w:t>
            </w:r>
          </w:p>
        </w:tc>
        <w:tc>
          <w:tcPr>
            <w:tcW w:w="939" w:type="dxa"/>
            <w:tcBorders>
              <w:top w:val="single" w:sz="4" w:space="0" w:color="auto"/>
              <w:left w:val="nil"/>
              <w:bottom w:val="single" w:sz="8" w:space="0" w:color="auto"/>
              <w:right w:val="nil"/>
            </w:tcBorders>
          </w:tcPr>
          <w:p w:rsidR="00D20A87" w:rsidRPr="00787C6C" w14:paraId="1AA344E0" w14:textId="77777777">
            <w:pPr>
              <w:jc w:val="right"/>
              <w:rPr>
                <w:color w:val="000000"/>
                <w:sz w:val="16"/>
                <w:szCs w:val="16"/>
              </w:rPr>
            </w:pPr>
          </w:p>
        </w:tc>
        <w:tc>
          <w:tcPr>
            <w:tcW w:w="1041" w:type="dxa"/>
            <w:tcBorders>
              <w:top w:val="single" w:sz="4" w:space="0" w:color="auto"/>
              <w:left w:val="nil"/>
              <w:bottom w:val="single" w:sz="8" w:space="0" w:color="auto"/>
              <w:right w:val="single" w:sz="4" w:space="0" w:color="auto"/>
            </w:tcBorders>
            <w:shd w:val="clear" w:color="auto" w:fill="auto"/>
            <w:vAlign w:val="bottom"/>
            <w:hideMark/>
          </w:tcPr>
          <w:p w:rsidR="00D20A87" w:rsidRPr="00787C6C" w14:paraId="232F9E03" w14:textId="05CCBE0A">
            <w:pPr>
              <w:jc w:val="right"/>
              <w:rPr>
                <w:color w:val="000000"/>
                <w:sz w:val="16"/>
                <w:szCs w:val="16"/>
              </w:rPr>
            </w:pPr>
            <w:r w:rsidRPr="00787C6C">
              <w:rPr>
                <w:color w:val="000000"/>
                <w:sz w:val="16"/>
                <w:szCs w:val="16"/>
              </w:rPr>
              <w:t>$0.25</w:t>
            </w:r>
          </w:p>
        </w:tc>
        <w:tc>
          <w:tcPr>
            <w:tcW w:w="2250" w:type="dxa"/>
            <w:tcBorders>
              <w:top w:val="single" w:sz="4" w:space="0" w:color="auto"/>
              <w:left w:val="nil"/>
              <w:bottom w:val="single" w:sz="8" w:space="0" w:color="auto"/>
              <w:right w:val="single" w:sz="4" w:space="0" w:color="auto"/>
            </w:tcBorders>
            <w:shd w:val="clear" w:color="auto" w:fill="auto"/>
            <w:vAlign w:val="bottom"/>
            <w:hideMark/>
          </w:tcPr>
          <w:p w:rsidR="00D20A87" w:rsidRPr="00787C6C" w14:paraId="74CD9C99" w14:textId="0DD3C09B">
            <w:pPr>
              <w:jc w:val="right"/>
              <w:rPr>
                <w:color w:val="000000"/>
                <w:sz w:val="16"/>
                <w:szCs w:val="16"/>
              </w:rPr>
            </w:pPr>
            <w:r w:rsidRPr="00787C6C">
              <w:rPr>
                <w:color w:val="000000"/>
                <w:sz w:val="16"/>
                <w:szCs w:val="16"/>
              </w:rPr>
              <w:t>$84</w:t>
            </w:r>
          </w:p>
        </w:tc>
      </w:tr>
      <w:tr w14:paraId="1CFB9C5A" w14:textId="77777777" w:rsidTr="00F6452D">
        <w:tblPrEx>
          <w:tblW w:w="0" w:type="auto"/>
          <w:tblLook w:val="04A0"/>
        </w:tblPrEx>
        <w:trPr>
          <w:trHeight w:val="315"/>
        </w:trPr>
        <w:tc>
          <w:tcPr>
            <w:tcW w:w="0" w:type="auto"/>
            <w:tcBorders>
              <w:top w:val="single" w:sz="8" w:space="0" w:color="auto"/>
              <w:left w:val="single" w:sz="8" w:space="0" w:color="auto"/>
              <w:bottom w:val="single" w:sz="8" w:space="0" w:color="auto"/>
              <w:right w:val="single" w:sz="4" w:space="0" w:color="auto"/>
            </w:tcBorders>
            <w:shd w:val="clear" w:color="000000" w:fill="DDEBF7"/>
            <w:vAlign w:val="center"/>
            <w:hideMark/>
          </w:tcPr>
          <w:p w:rsidR="00D20A87" w:rsidRPr="00787C6C" w14:paraId="300A7C53" w14:textId="77777777">
            <w:pPr>
              <w:jc w:val="right"/>
              <w:rPr>
                <w:b/>
                <w:bCs/>
                <w:color w:val="000000"/>
                <w:sz w:val="20"/>
                <w:szCs w:val="20"/>
              </w:rPr>
            </w:pPr>
            <w:r w:rsidRPr="00787C6C">
              <w:rPr>
                <w:b/>
                <w:bCs/>
                <w:color w:val="000000"/>
                <w:sz w:val="20"/>
                <w:szCs w:val="20"/>
              </w:rPr>
              <w:t>TOTALS</w:t>
            </w:r>
          </w:p>
        </w:tc>
        <w:tc>
          <w:tcPr>
            <w:tcW w:w="0" w:type="auto"/>
            <w:tcBorders>
              <w:top w:val="nil"/>
              <w:left w:val="nil"/>
              <w:bottom w:val="single" w:sz="8" w:space="0" w:color="auto"/>
              <w:right w:val="single" w:sz="4" w:space="0" w:color="auto"/>
            </w:tcBorders>
            <w:shd w:val="clear" w:color="000000" w:fill="DDEBF7"/>
            <w:vAlign w:val="center"/>
            <w:hideMark/>
          </w:tcPr>
          <w:p w:rsidR="00D20A87" w:rsidRPr="00787C6C" w14:paraId="1D504DD4" w14:textId="77777777">
            <w:pPr>
              <w:jc w:val="right"/>
              <w:rPr>
                <w:b/>
                <w:bCs/>
                <w:color w:val="000000"/>
                <w:sz w:val="20"/>
                <w:szCs w:val="20"/>
              </w:rPr>
            </w:pPr>
            <w:r w:rsidRPr="00787C6C">
              <w:rPr>
                <w:b/>
                <w:bCs/>
                <w:color w:val="000000"/>
                <w:sz w:val="20"/>
                <w:szCs w:val="20"/>
              </w:rPr>
              <w:t>942</w:t>
            </w:r>
          </w:p>
        </w:tc>
        <w:tc>
          <w:tcPr>
            <w:tcW w:w="1863" w:type="dxa"/>
            <w:tcBorders>
              <w:top w:val="nil"/>
              <w:left w:val="nil"/>
              <w:bottom w:val="single" w:sz="8" w:space="0" w:color="auto"/>
              <w:right w:val="single" w:sz="4" w:space="0" w:color="auto"/>
            </w:tcBorders>
            <w:shd w:val="clear" w:color="000000" w:fill="DDEBF7"/>
            <w:vAlign w:val="center"/>
            <w:hideMark/>
          </w:tcPr>
          <w:p w:rsidR="00D20A87" w:rsidRPr="00787C6C" w14:paraId="2CC6710B" w14:textId="77777777">
            <w:pPr>
              <w:jc w:val="right"/>
              <w:rPr>
                <w:b/>
                <w:bCs/>
                <w:color w:val="000000"/>
                <w:sz w:val="20"/>
                <w:szCs w:val="20"/>
              </w:rPr>
            </w:pPr>
            <w:r w:rsidRPr="00787C6C">
              <w:rPr>
                <w:b/>
                <w:bCs/>
                <w:color w:val="000000"/>
                <w:sz w:val="20"/>
                <w:szCs w:val="20"/>
              </w:rPr>
              <w:t>91</w:t>
            </w:r>
          </w:p>
        </w:tc>
        <w:tc>
          <w:tcPr>
            <w:tcW w:w="1980" w:type="dxa"/>
            <w:tcBorders>
              <w:top w:val="nil"/>
              <w:left w:val="single" w:sz="8" w:space="0" w:color="auto"/>
              <w:bottom w:val="single" w:sz="8" w:space="0" w:color="auto"/>
              <w:right w:val="single" w:sz="8" w:space="0" w:color="auto"/>
            </w:tcBorders>
            <w:shd w:val="clear" w:color="000000" w:fill="DDEBF7"/>
            <w:noWrap/>
            <w:vAlign w:val="bottom"/>
            <w:hideMark/>
          </w:tcPr>
          <w:p w:rsidR="00D20A87" w:rsidRPr="00787C6C" w14:paraId="53EB8138" w14:textId="1E908976">
            <w:pPr>
              <w:jc w:val="right"/>
              <w:rPr>
                <w:b/>
                <w:bCs/>
                <w:color w:val="000000"/>
                <w:sz w:val="20"/>
                <w:szCs w:val="20"/>
              </w:rPr>
            </w:pPr>
            <w:r w:rsidRPr="00787C6C">
              <w:rPr>
                <w:b/>
                <w:bCs/>
                <w:color w:val="000000"/>
                <w:sz w:val="20"/>
                <w:szCs w:val="20"/>
              </w:rPr>
              <w:t>16,952 (3,390.4*)</w:t>
            </w:r>
          </w:p>
        </w:tc>
        <w:tc>
          <w:tcPr>
            <w:tcW w:w="939" w:type="dxa"/>
            <w:tcBorders>
              <w:top w:val="nil"/>
              <w:left w:val="single" w:sz="4" w:space="0" w:color="auto"/>
              <w:bottom w:val="single" w:sz="8" w:space="0" w:color="auto"/>
              <w:right w:val="single" w:sz="4" w:space="0" w:color="auto"/>
            </w:tcBorders>
            <w:shd w:val="clear" w:color="000000" w:fill="000000"/>
          </w:tcPr>
          <w:p w:rsidR="00D20A87" w:rsidRPr="00787C6C" w14:paraId="0A3900B2" w14:textId="77777777">
            <w:pPr>
              <w:jc w:val="right"/>
              <w:rPr>
                <w:b/>
                <w:bCs/>
                <w:color w:val="000000"/>
                <w:sz w:val="20"/>
                <w:szCs w:val="20"/>
              </w:rPr>
            </w:pPr>
          </w:p>
        </w:tc>
        <w:tc>
          <w:tcPr>
            <w:tcW w:w="1041" w:type="dxa"/>
            <w:tcBorders>
              <w:top w:val="nil"/>
              <w:left w:val="single" w:sz="4" w:space="0" w:color="auto"/>
              <w:bottom w:val="single" w:sz="8" w:space="0" w:color="auto"/>
              <w:right w:val="single" w:sz="4" w:space="0" w:color="auto"/>
            </w:tcBorders>
            <w:shd w:val="clear" w:color="000000" w:fill="000000"/>
            <w:vAlign w:val="center"/>
            <w:hideMark/>
          </w:tcPr>
          <w:p w:rsidR="00D20A87" w:rsidRPr="00787C6C" w14:paraId="0CC93377" w14:textId="0496048B">
            <w:pPr>
              <w:jc w:val="right"/>
              <w:rPr>
                <w:b/>
                <w:bCs/>
                <w:color w:val="000000"/>
                <w:sz w:val="20"/>
                <w:szCs w:val="20"/>
              </w:rPr>
            </w:pPr>
            <w:r w:rsidRPr="00787C6C">
              <w:rPr>
                <w:b/>
                <w:bCs/>
                <w:color w:val="000000"/>
                <w:sz w:val="20"/>
                <w:szCs w:val="20"/>
              </w:rPr>
              <w:t> </w:t>
            </w:r>
          </w:p>
        </w:tc>
        <w:tc>
          <w:tcPr>
            <w:tcW w:w="2250" w:type="dxa"/>
            <w:tcBorders>
              <w:top w:val="nil"/>
              <w:left w:val="single" w:sz="8" w:space="0" w:color="auto"/>
              <w:bottom w:val="single" w:sz="8" w:space="0" w:color="auto"/>
              <w:right w:val="single" w:sz="8" w:space="0" w:color="auto"/>
            </w:tcBorders>
            <w:shd w:val="clear" w:color="000000" w:fill="DDEBF7"/>
            <w:noWrap/>
            <w:vAlign w:val="bottom"/>
            <w:hideMark/>
          </w:tcPr>
          <w:p w:rsidR="00D20A87" w:rsidRPr="00787C6C" w14:paraId="1DC801D9" w14:textId="0F90B3DB">
            <w:pPr>
              <w:jc w:val="right"/>
              <w:rPr>
                <w:b/>
                <w:bCs/>
                <w:color w:val="000000"/>
                <w:sz w:val="20"/>
                <w:szCs w:val="20"/>
              </w:rPr>
            </w:pPr>
            <w:r w:rsidRPr="00787C6C">
              <w:rPr>
                <w:b/>
                <w:bCs/>
                <w:color w:val="000000"/>
                <w:sz w:val="20"/>
                <w:szCs w:val="20"/>
              </w:rPr>
              <w:t>$4,238 (847.6*)</w:t>
            </w:r>
          </w:p>
        </w:tc>
      </w:tr>
    </w:tbl>
    <w:p w:rsidR="00F6452D" w:rsidRPr="00787C6C" w:rsidP="00F6452D" w14:paraId="0E320BF3" w14:textId="77777777">
      <w:pPr>
        <w:rPr>
          <w:sz w:val="16"/>
          <w:szCs w:val="16"/>
        </w:rPr>
      </w:pPr>
      <w:r w:rsidRPr="00787C6C">
        <w:rPr>
          <w:sz w:val="16"/>
          <w:szCs w:val="16"/>
        </w:rPr>
        <w:t>*Annualized over 5 years</w:t>
      </w:r>
      <w:r>
        <w:rPr>
          <w:sz w:val="16"/>
          <w:szCs w:val="16"/>
        </w:rPr>
        <w:t>. Totals have been</w:t>
      </w:r>
      <w:r>
        <w:rPr>
          <w:sz w:val="16"/>
          <w:szCs w:val="16"/>
        </w:rPr>
        <w:t xml:space="preserve"> rounded up in ROCIS.</w:t>
      </w:r>
    </w:p>
    <w:p w:rsidR="00D20A87" w:rsidP="00617693" w14:paraId="4FB1F1F8" w14:textId="789CA071">
      <w:pPr>
        <w:rPr>
          <w:sz w:val="16"/>
          <w:szCs w:val="16"/>
        </w:rPr>
      </w:pPr>
    </w:p>
    <w:p w:rsidR="00D20A87" w:rsidRPr="00787C6C" w:rsidP="00617693" w14:paraId="2BC3F7BA" w14:textId="77777777">
      <w:pPr>
        <w:rPr>
          <w:sz w:val="16"/>
          <w:szCs w:val="16"/>
        </w:rPr>
      </w:pPr>
    </w:p>
    <w:p w:rsidR="00B91D6F" w:rsidP="00617693" w14:paraId="10BEBA2A" w14:textId="77777777">
      <w:pPr>
        <w:rPr>
          <w:b/>
        </w:rPr>
        <w:sectPr w:rsidSect="00787C6C">
          <w:pgSz w:w="15840" w:h="12240" w:orient="landscape"/>
          <w:pgMar w:top="1440" w:right="1440" w:bottom="1440" w:left="720" w:header="720" w:footer="720" w:gutter="0"/>
          <w:cols w:space="720"/>
          <w:docGrid w:linePitch="360"/>
        </w:sectPr>
      </w:pPr>
    </w:p>
    <w:p w:rsidR="005C1F3C" w:rsidP="00617693" w14:paraId="30B90564" w14:textId="29A0969C">
      <w:pPr>
        <w:rPr>
          <w:b/>
        </w:rPr>
      </w:pPr>
    </w:p>
    <w:p w:rsidR="005C1F3C" w:rsidP="00617693" w14:paraId="2726F99E" w14:textId="77777777">
      <w:pPr>
        <w:rPr>
          <w:b/>
        </w:rPr>
      </w:pPr>
    </w:p>
    <w:p w:rsidR="00617693" w:rsidRPr="00787C6C" w:rsidP="00617693" w14:paraId="5A5FDC2E" w14:textId="45108E11">
      <w:pPr>
        <w:rPr>
          <w:b/>
        </w:rPr>
      </w:pPr>
      <w:r w:rsidRPr="00787C6C">
        <w:rPr>
          <w:b/>
        </w:rPr>
        <w:t>14.  Provide estimates of annualized cost to the Federal government.</w:t>
      </w:r>
    </w:p>
    <w:p w:rsidR="00617693" w:rsidRPr="00787C6C" w:rsidP="00617693" w14:paraId="2A8EA60E" w14:textId="77777777"/>
    <w:p w:rsidR="00617693" w:rsidRPr="00787C6C" w:rsidP="00617693" w14:paraId="3D853CA8" w14:textId="77777777">
      <w:r w:rsidRPr="00787C6C">
        <w:t xml:space="preserve">There would be no Federal cost associated with this collection because marking verification would be included as part of other enforcement actions and no </w:t>
      </w:r>
      <w:r w:rsidRPr="00787C6C">
        <w:t>information is received to process.</w:t>
      </w:r>
    </w:p>
    <w:p w:rsidR="003F7BBD" w:rsidRPr="00787C6C" w:rsidP="00617693" w14:paraId="3B74BD24" w14:textId="77777777">
      <w:pPr>
        <w:rPr>
          <w:highlight w:val="blue"/>
        </w:rPr>
      </w:pPr>
    </w:p>
    <w:p w:rsidR="00617693" w:rsidRPr="00787C6C" w:rsidP="00617693" w14:paraId="0888EC31" w14:textId="77777777">
      <w:pPr>
        <w:rPr>
          <w:b/>
        </w:rPr>
      </w:pPr>
      <w:r w:rsidRPr="00787C6C">
        <w:rPr>
          <w:b/>
        </w:rPr>
        <w:t xml:space="preserve">15. </w:t>
      </w:r>
      <w:r w:rsidRPr="00787C6C" w:rsidR="00BE66C7">
        <w:rPr>
          <w:b/>
        </w:rPr>
        <w:t xml:space="preserve"> </w:t>
      </w:r>
      <w:r w:rsidRPr="00787C6C">
        <w:rPr>
          <w:b/>
        </w:rPr>
        <w:t>Explain the reasons for any program changes or adj</w:t>
      </w:r>
      <w:r w:rsidRPr="00787C6C" w:rsidR="00E4467F">
        <w:rPr>
          <w:b/>
        </w:rPr>
        <w:t>ustments</w:t>
      </w:r>
      <w:r w:rsidRPr="00787C6C">
        <w:rPr>
          <w:b/>
        </w:rPr>
        <w:t>.</w:t>
      </w:r>
    </w:p>
    <w:p w:rsidR="00617693" w:rsidRPr="00787C6C" w:rsidP="00617693" w14:paraId="07D9CCAD" w14:textId="77777777"/>
    <w:p w:rsidR="00295C8D" w:rsidRPr="00787C6C" w:rsidP="00617693" w14:paraId="498DB727" w14:textId="77777777">
      <w:r w:rsidRPr="00787C6C">
        <w:rPr>
          <w:b/>
        </w:rPr>
        <w:t>Adjustments:</w:t>
      </w:r>
      <w:r w:rsidRPr="00787C6C" w:rsidR="00A570DD">
        <w:t xml:space="preserve"> </w:t>
      </w:r>
    </w:p>
    <w:p w:rsidR="00295C8D" w:rsidRPr="00787C6C" w:rsidP="00617693" w14:paraId="5CB836BF" w14:textId="77777777"/>
    <w:p w:rsidR="00295C8D" w:rsidP="00617693" w14:paraId="22192697" w14:textId="4A615A9B">
      <w:r w:rsidRPr="00787C6C">
        <w:t>There are no adjustments to</w:t>
      </w:r>
      <w:r w:rsidRPr="00787C6C" w:rsidR="00854CCB">
        <w:t xml:space="preserve"> potential total number of vessels</w:t>
      </w:r>
      <w:r w:rsidRPr="00787C6C">
        <w:t>.</w:t>
      </w:r>
      <w:r w:rsidRPr="00787C6C" w:rsidR="00F9425C">
        <w:t xml:space="preserve"> </w:t>
      </w:r>
    </w:p>
    <w:p w:rsidR="00787C6C" w:rsidP="00617693" w14:paraId="13DDD822" w14:textId="40B95270"/>
    <w:p w:rsidR="00617693" w:rsidRPr="00787C6C" w:rsidP="00617693" w14:paraId="58F4A185" w14:textId="77777777">
      <w:pPr>
        <w:rPr>
          <w:highlight w:val="blue"/>
        </w:rPr>
      </w:pPr>
    </w:p>
    <w:p w:rsidR="00617693" w:rsidRPr="00787C6C" w:rsidP="00617693" w14:paraId="3BE54C93" w14:textId="77777777">
      <w:pPr>
        <w:rPr>
          <w:b/>
        </w:rPr>
      </w:pPr>
      <w:r w:rsidRPr="00787C6C">
        <w:rPr>
          <w:b/>
        </w:rPr>
        <w:t xml:space="preserve">16. </w:t>
      </w:r>
      <w:r w:rsidRPr="00787C6C" w:rsidR="00BE66C7">
        <w:rPr>
          <w:b/>
        </w:rPr>
        <w:t xml:space="preserve"> </w:t>
      </w:r>
      <w:r w:rsidRPr="00787C6C">
        <w:rPr>
          <w:b/>
        </w:rPr>
        <w:t>For collections whose results will be published, outline the plans for tabulation and</w:t>
      </w:r>
      <w:r w:rsidRPr="00787C6C" w:rsidR="00BE66C7">
        <w:rPr>
          <w:b/>
        </w:rPr>
        <w:t xml:space="preserve"> </w:t>
      </w:r>
      <w:r w:rsidRPr="00787C6C">
        <w:rPr>
          <w:b/>
        </w:rPr>
        <w:t>publication.</w:t>
      </w:r>
    </w:p>
    <w:p w:rsidR="00BE66C7" w:rsidRPr="00787C6C" w:rsidP="00617693" w14:paraId="66B77466" w14:textId="77777777"/>
    <w:p w:rsidR="00617693" w:rsidRPr="00787C6C" w:rsidP="00617693" w14:paraId="26F95475" w14:textId="17555F98">
      <w:r w:rsidRPr="00787C6C">
        <w:t>No results are published.</w:t>
      </w:r>
      <w:r w:rsidR="00787C6C">
        <w:t xml:space="preserve"> Gear markings are displayed on each required item.</w:t>
      </w:r>
    </w:p>
    <w:p w:rsidR="00BE66C7" w:rsidP="00617693" w14:paraId="4629D975" w14:textId="6C0BCA29">
      <w:pPr>
        <w:rPr>
          <w:highlight w:val="blue"/>
        </w:rPr>
      </w:pPr>
    </w:p>
    <w:p w:rsidR="00B91D6F" w:rsidRPr="00787C6C" w:rsidP="00617693" w14:paraId="1B5764C8" w14:textId="77777777">
      <w:pPr>
        <w:rPr>
          <w:highlight w:val="blue"/>
        </w:rPr>
      </w:pPr>
    </w:p>
    <w:p w:rsidR="00617693" w:rsidRPr="00787C6C" w:rsidP="00617693" w14:paraId="4E8825E2" w14:textId="77777777">
      <w:pPr>
        <w:rPr>
          <w:b/>
        </w:rPr>
      </w:pPr>
      <w:r w:rsidRPr="00787C6C">
        <w:rPr>
          <w:b/>
        </w:rPr>
        <w:t>17.</w:t>
      </w:r>
      <w:r w:rsidRPr="00787C6C" w:rsidR="00BE66C7">
        <w:rPr>
          <w:b/>
        </w:rPr>
        <w:t xml:space="preserve"> </w:t>
      </w:r>
      <w:r w:rsidRPr="00787C6C">
        <w:rPr>
          <w:b/>
        </w:rPr>
        <w:t xml:space="preserve"> If seeking approval to not display the expiration date for OMB approval of the</w:t>
      </w:r>
      <w:r w:rsidRPr="00787C6C" w:rsidR="00BE66C7">
        <w:rPr>
          <w:b/>
        </w:rPr>
        <w:t xml:space="preserve"> </w:t>
      </w:r>
      <w:r w:rsidRPr="00787C6C">
        <w:rPr>
          <w:b/>
        </w:rPr>
        <w:t>information collection, explain the reasons why display would be inappropriate.</w:t>
      </w:r>
    </w:p>
    <w:p w:rsidR="00BE66C7" w:rsidRPr="00787C6C" w:rsidP="00617693" w14:paraId="58223AC6" w14:textId="77777777"/>
    <w:p w:rsidR="00787C6C" w:rsidRPr="001749B5" w:rsidP="00787C6C" w14:paraId="3C5BFBA9" w14:textId="77777777">
      <w:r>
        <w:t>There are no forms or survey associated with the collection where the OMB control number will b</w:t>
      </w:r>
      <w:r>
        <w:t>e displayed.</w:t>
      </w:r>
    </w:p>
    <w:p w:rsidR="00BE66C7" w:rsidP="00617693" w14:paraId="07261114" w14:textId="02C21710">
      <w:pPr>
        <w:rPr>
          <w:highlight w:val="blue"/>
        </w:rPr>
      </w:pPr>
    </w:p>
    <w:p w:rsidR="00B91D6F" w:rsidRPr="00787C6C" w:rsidP="00617693" w14:paraId="6AFB8273" w14:textId="77777777">
      <w:pPr>
        <w:rPr>
          <w:highlight w:val="blue"/>
        </w:rPr>
      </w:pPr>
    </w:p>
    <w:p w:rsidR="00BE66C7" w:rsidP="00617693" w14:paraId="2AD8EC46" w14:textId="28D38DD3">
      <w:pPr>
        <w:rPr>
          <w:b/>
          <w:bCs/>
          <w:color w:val="000000"/>
        </w:rPr>
      </w:pPr>
      <w:r w:rsidRPr="00787C6C">
        <w:rPr>
          <w:b/>
        </w:rPr>
        <w:t xml:space="preserve">18.  </w:t>
      </w:r>
      <w:r w:rsidR="00787C6C">
        <w:rPr>
          <w:b/>
          <w:bCs/>
          <w:color w:val="000000"/>
        </w:rPr>
        <w:t>Explain each exception to the certification statement identified in “Certification for Paperwork Reduction Act Submissions."</w:t>
      </w:r>
    </w:p>
    <w:p w:rsidR="00787C6C" w:rsidRPr="00787C6C" w:rsidP="00617693" w14:paraId="56F4AE1E" w14:textId="77777777"/>
    <w:p w:rsidR="006902D4" w:rsidRPr="0044443B" w:rsidP="005B6E4B" w14:paraId="56B852D0" w14:textId="6A1F5DA4">
      <w:pPr>
        <w:rPr>
          <w:b/>
          <w:sz w:val="8"/>
        </w:rPr>
      </w:pPr>
      <w:r>
        <w:rPr>
          <w:color w:val="000000"/>
        </w:rPr>
        <w:t xml:space="preserve">The agency certifies compliance with </w:t>
      </w:r>
      <w:hyperlink r:id="rId10" w:history="1">
        <w:r>
          <w:rPr>
            <w:rStyle w:val="Hyperlink"/>
            <w:color w:val="0563C1"/>
          </w:rPr>
          <w:t xml:space="preserve">5 CFR 1320.9 </w:t>
        </w:r>
      </w:hyperlink>
      <w:r>
        <w:rPr>
          <w:color w:val="000000"/>
        </w:rPr>
        <w:t xml:space="preserve">and the related provisions of </w:t>
      </w:r>
      <w:hyperlink r:id="rId11" w:history="1">
        <w:r>
          <w:rPr>
            <w:rStyle w:val="Hyperlink"/>
            <w:color w:val="0563C1"/>
          </w:rPr>
          <w:t>5 CFR</w:t>
        </w:r>
      </w:hyperlink>
      <w:r>
        <w:rPr>
          <w:color w:val="0563C1"/>
        </w:rPr>
        <w:t xml:space="preserve"> </w:t>
      </w:r>
      <w:hyperlink r:id="rId11" w:history="1">
        <w:r>
          <w:rPr>
            <w:rStyle w:val="Hyperlink"/>
            <w:color w:val="0563C1"/>
          </w:rPr>
          <w:t>1320.8(b)(3)</w:t>
        </w:r>
      </w:hyperlink>
      <w:r>
        <w:rPr>
          <w:color w:val="000000"/>
        </w:rPr>
        <w:t>.</w:t>
      </w:r>
    </w:p>
    <w:sectPr w:rsidSect="00B91D6F">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7C6C" w:rsidP="00EB4EF4" w14:paraId="3E547C6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87C6C" w14:paraId="4A3474D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4F7CD8"/>
    <w:multiLevelType w:val="hybridMultilevel"/>
    <w:tmpl w:val="E71CB30E"/>
    <w:lvl w:ilvl="0">
      <w:start w:val="1"/>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93"/>
    <w:rsid w:val="00016D74"/>
    <w:rsid w:val="0004088D"/>
    <w:rsid w:val="000A3A5A"/>
    <w:rsid w:val="000B03A1"/>
    <w:rsid w:val="000C7C03"/>
    <w:rsid w:val="00135879"/>
    <w:rsid w:val="0014084B"/>
    <w:rsid w:val="001749B5"/>
    <w:rsid w:val="001844D8"/>
    <w:rsid w:val="00186125"/>
    <w:rsid w:val="001963F3"/>
    <w:rsid w:val="00211305"/>
    <w:rsid w:val="00215106"/>
    <w:rsid w:val="00220ADE"/>
    <w:rsid w:val="002513A2"/>
    <w:rsid w:val="00284171"/>
    <w:rsid w:val="00285158"/>
    <w:rsid w:val="00285B43"/>
    <w:rsid w:val="00295C8D"/>
    <w:rsid w:val="002A339F"/>
    <w:rsid w:val="002D0738"/>
    <w:rsid w:val="002E3419"/>
    <w:rsid w:val="002F2BA4"/>
    <w:rsid w:val="00302F00"/>
    <w:rsid w:val="00334EEC"/>
    <w:rsid w:val="00340D99"/>
    <w:rsid w:val="003459EF"/>
    <w:rsid w:val="00363F5D"/>
    <w:rsid w:val="00370A32"/>
    <w:rsid w:val="0038207A"/>
    <w:rsid w:val="003B693A"/>
    <w:rsid w:val="003C68CB"/>
    <w:rsid w:val="003F7BBD"/>
    <w:rsid w:val="004041C7"/>
    <w:rsid w:val="00405772"/>
    <w:rsid w:val="00410A81"/>
    <w:rsid w:val="004178C2"/>
    <w:rsid w:val="0042367B"/>
    <w:rsid w:val="00425722"/>
    <w:rsid w:val="0042624F"/>
    <w:rsid w:val="0043307E"/>
    <w:rsid w:val="00435EAF"/>
    <w:rsid w:val="0044443B"/>
    <w:rsid w:val="0045713E"/>
    <w:rsid w:val="00476CFA"/>
    <w:rsid w:val="0048537B"/>
    <w:rsid w:val="00493B94"/>
    <w:rsid w:val="004B32E8"/>
    <w:rsid w:val="004C2BE2"/>
    <w:rsid w:val="004F5598"/>
    <w:rsid w:val="004F6E8C"/>
    <w:rsid w:val="0050011E"/>
    <w:rsid w:val="00540B84"/>
    <w:rsid w:val="005820D9"/>
    <w:rsid w:val="005B6E4B"/>
    <w:rsid w:val="005B6E4E"/>
    <w:rsid w:val="005C1F3C"/>
    <w:rsid w:val="005C4CA8"/>
    <w:rsid w:val="005C71AE"/>
    <w:rsid w:val="005D1BDF"/>
    <w:rsid w:val="005D3BF5"/>
    <w:rsid w:val="00610DFC"/>
    <w:rsid w:val="00617693"/>
    <w:rsid w:val="0063162A"/>
    <w:rsid w:val="0064383D"/>
    <w:rsid w:val="006642F1"/>
    <w:rsid w:val="00675E13"/>
    <w:rsid w:val="00682C56"/>
    <w:rsid w:val="00684994"/>
    <w:rsid w:val="006902D4"/>
    <w:rsid w:val="006908B9"/>
    <w:rsid w:val="0069360C"/>
    <w:rsid w:val="00697C70"/>
    <w:rsid w:val="006B7854"/>
    <w:rsid w:val="006C6EFC"/>
    <w:rsid w:val="006D58C7"/>
    <w:rsid w:val="00703861"/>
    <w:rsid w:val="007162A4"/>
    <w:rsid w:val="0072022B"/>
    <w:rsid w:val="007229CA"/>
    <w:rsid w:val="007246F6"/>
    <w:rsid w:val="00747C84"/>
    <w:rsid w:val="00754859"/>
    <w:rsid w:val="007771AE"/>
    <w:rsid w:val="00780809"/>
    <w:rsid w:val="00780F29"/>
    <w:rsid w:val="00783AC3"/>
    <w:rsid w:val="00787C6C"/>
    <w:rsid w:val="007D04B1"/>
    <w:rsid w:val="007E752F"/>
    <w:rsid w:val="007F7ECE"/>
    <w:rsid w:val="00817C10"/>
    <w:rsid w:val="008205AB"/>
    <w:rsid w:val="00821FBB"/>
    <w:rsid w:val="008462B6"/>
    <w:rsid w:val="00854CCB"/>
    <w:rsid w:val="0086316A"/>
    <w:rsid w:val="0087021C"/>
    <w:rsid w:val="00870263"/>
    <w:rsid w:val="008871C9"/>
    <w:rsid w:val="008E14B6"/>
    <w:rsid w:val="008F3D19"/>
    <w:rsid w:val="00910FC8"/>
    <w:rsid w:val="00917091"/>
    <w:rsid w:val="00924F58"/>
    <w:rsid w:val="00944D52"/>
    <w:rsid w:val="00947E02"/>
    <w:rsid w:val="009554B4"/>
    <w:rsid w:val="0096539C"/>
    <w:rsid w:val="009865D0"/>
    <w:rsid w:val="009A0091"/>
    <w:rsid w:val="009A44F8"/>
    <w:rsid w:val="009B71B9"/>
    <w:rsid w:val="009C1E85"/>
    <w:rsid w:val="009C3CA7"/>
    <w:rsid w:val="009C4500"/>
    <w:rsid w:val="009E327D"/>
    <w:rsid w:val="009E4F42"/>
    <w:rsid w:val="009E5B93"/>
    <w:rsid w:val="009F2E8F"/>
    <w:rsid w:val="009F3BAD"/>
    <w:rsid w:val="00A016B1"/>
    <w:rsid w:val="00A21F8A"/>
    <w:rsid w:val="00A22FD0"/>
    <w:rsid w:val="00A36D8C"/>
    <w:rsid w:val="00A570DD"/>
    <w:rsid w:val="00A677AC"/>
    <w:rsid w:val="00A91C6D"/>
    <w:rsid w:val="00AB5482"/>
    <w:rsid w:val="00AF0F13"/>
    <w:rsid w:val="00AF5079"/>
    <w:rsid w:val="00B11CF4"/>
    <w:rsid w:val="00B22A09"/>
    <w:rsid w:val="00B267A4"/>
    <w:rsid w:val="00B643C3"/>
    <w:rsid w:val="00B746DF"/>
    <w:rsid w:val="00B76BD5"/>
    <w:rsid w:val="00B902A9"/>
    <w:rsid w:val="00B91D6F"/>
    <w:rsid w:val="00BB3FC0"/>
    <w:rsid w:val="00BB41DF"/>
    <w:rsid w:val="00BC7CC5"/>
    <w:rsid w:val="00BE52C1"/>
    <w:rsid w:val="00BE5730"/>
    <w:rsid w:val="00BE66C7"/>
    <w:rsid w:val="00C33A9D"/>
    <w:rsid w:val="00C41E72"/>
    <w:rsid w:val="00C42993"/>
    <w:rsid w:val="00C43BA7"/>
    <w:rsid w:val="00C570C5"/>
    <w:rsid w:val="00C837B4"/>
    <w:rsid w:val="00C83E4E"/>
    <w:rsid w:val="00C87E30"/>
    <w:rsid w:val="00C9736A"/>
    <w:rsid w:val="00C976CF"/>
    <w:rsid w:val="00CC682D"/>
    <w:rsid w:val="00CF3FB5"/>
    <w:rsid w:val="00D05957"/>
    <w:rsid w:val="00D17CD2"/>
    <w:rsid w:val="00D20A87"/>
    <w:rsid w:val="00D3669A"/>
    <w:rsid w:val="00D528B4"/>
    <w:rsid w:val="00D57D39"/>
    <w:rsid w:val="00D734A9"/>
    <w:rsid w:val="00D9035E"/>
    <w:rsid w:val="00DB011F"/>
    <w:rsid w:val="00DC7636"/>
    <w:rsid w:val="00DF5E4A"/>
    <w:rsid w:val="00E13CDC"/>
    <w:rsid w:val="00E2480E"/>
    <w:rsid w:val="00E4467F"/>
    <w:rsid w:val="00E53035"/>
    <w:rsid w:val="00E55856"/>
    <w:rsid w:val="00E72110"/>
    <w:rsid w:val="00E96609"/>
    <w:rsid w:val="00EB4EF4"/>
    <w:rsid w:val="00EB633B"/>
    <w:rsid w:val="00EC7A27"/>
    <w:rsid w:val="00ED08CF"/>
    <w:rsid w:val="00EE23E0"/>
    <w:rsid w:val="00EF31B7"/>
    <w:rsid w:val="00EF4266"/>
    <w:rsid w:val="00F03965"/>
    <w:rsid w:val="00F062A5"/>
    <w:rsid w:val="00F15519"/>
    <w:rsid w:val="00F22D99"/>
    <w:rsid w:val="00F40666"/>
    <w:rsid w:val="00F43686"/>
    <w:rsid w:val="00F53A9C"/>
    <w:rsid w:val="00F54ECD"/>
    <w:rsid w:val="00F6452D"/>
    <w:rsid w:val="00F77408"/>
    <w:rsid w:val="00F92BCE"/>
    <w:rsid w:val="00F9425C"/>
    <w:rsid w:val="00FB4306"/>
    <w:rsid w:val="00FB4DD9"/>
    <w:rsid w:val="00FE551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03B7946"/>
  <w15:docId w15:val="{219C72B2-F9D4-468C-B8B8-DBB3C6C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E13"/>
    <w:rPr>
      <w:sz w:val="24"/>
      <w:szCs w:val="24"/>
    </w:rPr>
  </w:style>
  <w:style w:type="paragraph" w:styleId="Heading1">
    <w:name w:val="heading 1"/>
    <w:basedOn w:val="Normal"/>
    <w:link w:val="Heading1Char"/>
    <w:uiPriority w:val="9"/>
    <w:qFormat/>
    <w:rsid w:val="005B6E4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paragraph" w:styleId="PlainText">
    <w:name w:val="Plain Text"/>
    <w:basedOn w:val="Normal"/>
    <w:rsid w:val="00FB4306"/>
    <w:rPr>
      <w:rFonts w:ascii="Courier New" w:hAnsi="Courier New" w:cs="Courier New"/>
      <w:sz w:val="20"/>
      <w:szCs w:val="20"/>
    </w:rPr>
  </w:style>
  <w:style w:type="table" w:styleId="TableGrid">
    <w:name w:val="Table Grid"/>
    <w:basedOn w:val="TableNormal"/>
    <w:rsid w:val="00FB4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7C10"/>
    <w:rPr>
      <w:color w:val="0000FF" w:themeColor="hyperlink"/>
      <w:u w:val="single"/>
    </w:rPr>
  </w:style>
  <w:style w:type="character" w:styleId="CommentReference">
    <w:name w:val="annotation reference"/>
    <w:basedOn w:val="DefaultParagraphFont"/>
    <w:rsid w:val="00E4467F"/>
    <w:rPr>
      <w:sz w:val="16"/>
      <w:szCs w:val="16"/>
    </w:rPr>
  </w:style>
  <w:style w:type="paragraph" w:styleId="CommentText">
    <w:name w:val="annotation text"/>
    <w:basedOn w:val="Normal"/>
    <w:link w:val="CommentTextChar"/>
    <w:rsid w:val="00E4467F"/>
    <w:rPr>
      <w:sz w:val="20"/>
      <w:szCs w:val="20"/>
    </w:rPr>
  </w:style>
  <w:style w:type="character" w:customStyle="1" w:styleId="CommentTextChar">
    <w:name w:val="Comment Text Char"/>
    <w:basedOn w:val="DefaultParagraphFont"/>
    <w:link w:val="CommentText"/>
    <w:rsid w:val="00E4467F"/>
  </w:style>
  <w:style w:type="paragraph" w:styleId="CommentSubject">
    <w:name w:val="annotation subject"/>
    <w:basedOn w:val="CommentText"/>
    <w:next w:val="CommentText"/>
    <w:link w:val="CommentSubjectChar"/>
    <w:rsid w:val="00E4467F"/>
    <w:rPr>
      <w:b/>
      <w:bCs/>
    </w:rPr>
  </w:style>
  <w:style w:type="character" w:customStyle="1" w:styleId="CommentSubjectChar">
    <w:name w:val="Comment Subject Char"/>
    <w:basedOn w:val="CommentTextChar"/>
    <w:link w:val="CommentSubject"/>
    <w:rsid w:val="00E4467F"/>
    <w:rPr>
      <w:b/>
      <w:bCs/>
    </w:rPr>
  </w:style>
  <w:style w:type="paragraph" w:styleId="BalloonText">
    <w:name w:val="Balloon Text"/>
    <w:basedOn w:val="Normal"/>
    <w:link w:val="BalloonTextChar"/>
    <w:rsid w:val="00E4467F"/>
    <w:rPr>
      <w:rFonts w:ascii="Tahoma" w:hAnsi="Tahoma" w:cs="Tahoma"/>
      <w:sz w:val="16"/>
      <w:szCs w:val="16"/>
    </w:rPr>
  </w:style>
  <w:style w:type="character" w:customStyle="1" w:styleId="BalloonTextChar">
    <w:name w:val="Balloon Text Char"/>
    <w:basedOn w:val="DefaultParagraphFont"/>
    <w:link w:val="BalloonText"/>
    <w:rsid w:val="00E4467F"/>
    <w:rPr>
      <w:rFonts w:ascii="Tahoma" w:hAnsi="Tahoma" w:cs="Tahoma"/>
      <w:sz w:val="16"/>
      <w:szCs w:val="16"/>
    </w:rPr>
  </w:style>
  <w:style w:type="character" w:styleId="FollowedHyperlink">
    <w:name w:val="FollowedHyperlink"/>
    <w:basedOn w:val="DefaultParagraphFont"/>
    <w:rsid w:val="009E4F42"/>
    <w:rPr>
      <w:color w:val="800080" w:themeColor="followedHyperlink"/>
      <w:u w:val="single"/>
    </w:rPr>
  </w:style>
  <w:style w:type="paragraph" w:styleId="Header">
    <w:name w:val="header"/>
    <w:basedOn w:val="Normal"/>
    <w:link w:val="HeaderChar"/>
    <w:unhideWhenUsed/>
    <w:rsid w:val="00B902A9"/>
    <w:pPr>
      <w:tabs>
        <w:tab w:val="center" w:pos="4680"/>
        <w:tab w:val="right" w:pos="9360"/>
      </w:tabs>
    </w:pPr>
  </w:style>
  <w:style w:type="character" w:customStyle="1" w:styleId="HeaderChar">
    <w:name w:val="Header Char"/>
    <w:basedOn w:val="DefaultParagraphFont"/>
    <w:link w:val="Header"/>
    <w:rsid w:val="00B902A9"/>
    <w:rPr>
      <w:sz w:val="24"/>
      <w:szCs w:val="24"/>
    </w:rPr>
  </w:style>
  <w:style w:type="character" w:customStyle="1" w:styleId="Heading1Char">
    <w:name w:val="Heading 1 Char"/>
    <w:basedOn w:val="DefaultParagraphFont"/>
    <w:link w:val="Heading1"/>
    <w:uiPriority w:val="9"/>
    <w:rsid w:val="005B6E4B"/>
    <w:rPr>
      <w:b/>
      <w:bCs/>
      <w:kern w:val="36"/>
      <w:sz w:val="48"/>
      <w:szCs w:val="48"/>
    </w:rPr>
  </w:style>
  <w:style w:type="paragraph" w:styleId="NormalWeb">
    <w:name w:val="Normal (Web)"/>
    <w:basedOn w:val="Normal"/>
    <w:uiPriority w:val="99"/>
    <w:semiHidden/>
    <w:unhideWhenUsed/>
    <w:rsid w:val="005B6E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mfs.noaa.gov/msa2005/docs/MSA_amended_msa%20_20070112_FINAL.pdf" TargetMode="External" /><Relationship Id="rId6" Type="http://schemas.openxmlformats.org/officeDocument/2006/relationships/hyperlink" Target="http://ecfr.gpoaccess.gov/cgi/t/text/text-idx?c=ecfr&amp;sid=33ed22676d66c346e837bef5267c354c&amp;rgn=div8&amp;view=text&amp;node=50:11.0.1.1.1.5.1.6&amp;idno=50" TargetMode="External" /><Relationship Id="rId7" Type="http://schemas.openxmlformats.org/officeDocument/2006/relationships/hyperlink" Target="http://ecfr.gpoaccess.gov/cgi/t/text/text-idx?c=ecfr&amp;sid=33ed22676d66c346e837bef5267c354c&amp;rgn=div8&amp;view=text&amp;node=50:11.0.1.1.1.6.1.6&amp;idno=50" TargetMode="External" /><Relationship Id="rId8" Type="http://schemas.openxmlformats.org/officeDocument/2006/relationships/hyperlink" Target="https://www.bls.gov/bls/blswage.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831DA-4375-42D9-B4F5-A5D8122E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2201</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Jamie Goen</dc:creator>
  <cp:lastModifiedBy>Adrienne.Thomas</cp:lastModifiedBy>
  <cp:revision>2</cp:revision>
  <cp:lastPrinted>2014-12-31T20:16:00Z</cp:lastPrinted>
  <dcterms:created xsi:type="dcterms:W3CDTF">2024-06-22T13:18:00Z</dcterms:created>
  <dcterms:modified xsi:type="dcterms:W3CDTF">2024-06-22T13:18:00Z</dcterms:modified>
</cp:coreProperties>
</file>