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7B22E67F" w14:paraId="22E2A2ED" w14:textId="327AD44F">
      <w:pPr>
        <w:widowControl/>
        <w:spacing w:before="120"/>
        <w:jc w:val="center"/>
        <w:rPr>
          <w:rFonts w:ascii="Arial" w:hAnsi="Arial" w:cs="Arial"/>
          <w:b/>
          <w:bCs/>
          <w:sz w:val="32"/>
          <w:szCs w:val="32"/>
        </w:rPr>
      </w:pPr>
      <w:r w:rsidRPr="7B22E67F">
        <w:rPr>
          <w:rFonts w:ascii="Arial" w:hAnsi="Arial" w:cs="Arial"/>
          <w:b/>
          <w:bCs/>
          <w:sz w:val="32"/>
          <w:szCs w:val="32"/>
        </w:rPr>
        <w:t xml:space="preserve">Supporting Statement </w:t>
      </w:r>
      <w:r w:rsidRPr="7B22E67F">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3FA4" w:rsidRPr="00BA3FA4" w:rsidP="00BA3FA4" w14:paraId="6B3CF958" w14:textId="77777777">
      <w:pPr>
        <w:tabs>
          <w:tab w:val="center" w:pos="4680"/>
        </w:tabs>
        <w:spacing w:before="120"/>
        <w:jc w:val="center"/>
        <w:rPr>
          <w:rFonts w:ascii="Arial" w:hAnsi="Arial" w:cs="Arial"/>
          <w:b/>
          <w:bCs/>
          <w:sz w:val="32"/>
          <w:szCs w:val="32"/>
        </w:rPr>
      </w:pPr>
      <w:r w:rsidRPr="00BA3FA4">
        <w:rPr>
          <w:rFonts w:ascii="Arial" w:hAnsi="Arial" w:cs="Arial"/>
          <w:b/>
          <w:bCs/>
          <w:sz w:val="32"/>
          <w:szCs w:val="32"/>
        </w:rPr>
        <w:t> </w:t>
      </w:r>
    </w:p>
    <w:p w:rsidR="00BA3FA4" w:rsidRPr="00BA3FA4" w:rsidP="00BA3FA4" w14:paraId="1D369C68" w14:textId="77777777">
      <w:pPr>
        <w:tabs>
          <w:tab w:val="center" w:pos="4680"/>
        </w:tabs>
        <w:spacing w:before="120"/>
        <w:jc w:val="center"/>
        <w:rPr>
          <w:rFonts w:ascii="Arial" w:hAnsi="Arial" w:cs="Arial"/>
          <w:b/>
          <w:bCs/>
          <w:sz w:val="32"/>
          <w:szCs w:val="32"/>
        </w:rPr>
      </w:pPr>
      <w:r w:rsidRPr="00BA3FA4">
        <w:rPr>
          <w:rFonts w:ascii="Arial" w:hAnsi="Arial" w:cs="Arial"/>
          <w:b/>
          <w:bCs/>
          <w:sz w:val="32"/>
          <w:szCs w:val="32"/>
        </w:rPr>
        <w:t>Rural Health Care Coordination Program  </w:t>
      </w:r>
    </w:p>
    <w:p w:rsidR="00BA3FA4" w:rsidRPr="00BA3FA4" w:rsidP="00BA3FA4" w14:paraId="531B09F0" w14:textId="77777777">
      <w:pPr>
        <w:tabs>
          <w:tab w:val="center" w:pos="4680"/>
        </w:tabs>
        <w:spacing w:before="120"/>
        <w:jc w:val="center"/>
        <w:rPr>
          <w:rFonts w:ascii="Arial" w:hAnsi="Arial" w:cs="Arial"/>
          <w:b/>
          <w:bCs/>
          <w:sz w:val="32"/>
          <w:szCs w:val="32"/>
        </w:rPr>
      </w:pPr>
      <w:r w:rsidRPr="00BA3FA4">
        <w:rPr>
          <w:rFonts w:ascii="Arial" w:hAnsi="Arial" w:cs="Arial"/>
          <w:b/>
          <w:bCs/>
          <w:sz w:val="32"/>
          <w:szCs w:val="32"/>
        </w:rPr>
        <w:t>Performance Improvement Measurement System </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77C61B6B">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BA3FA4" w:rsidR="00C96292">
        <w:rPr>
          <w:rFonts w:ascii="Arial" w:hAnsi="Arial" w:cs="Arial"/>
          <w:b/>
          <w:bCs/>
          <w:sz w:val="32"/>
          <w:szCs w:val="32"/>
        </w:rPr>
        <w:t>0906</w:t>
      </w:r>
      <w:r w:rsidRPr="00C45431">
        <w:rPr>
          <w:rFonts w:ascii="Arial" w:hAnsi="Arial" w:cs="Arial"/>
          <w:b/>
          <w:bCs/>
          <w:sz w:val="32"/>
          <w:szCs w:val="32"/>
        </w:rPr>
        <w:t>-</w:t>
      </w:r>
      <w:r w:rsidR="00FD6A56">
        <w:rPr>
          <w:rFonts w:ascii="Arial" w:hAnsi="Arial" w:cs="Arial"/>
          <w:b/>
          <w:bCs/>
          <w:sz w:val="32"/>
          <w:szCs w:val="32"/>
        </w:rPr>
        <w:t>0024-Revision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P="00CE5AA9" w14:paraId="22E2A2F4" w14:textId="7EB2F337">
      <w:pPr>
        <w:spacing w:before="120"/>
        <w:rPr>
          <w:rFonts w:ascii="Arial" w:hAnsi="Arial" w:cs="Arial"/>
          <w:b/>
          <w:sz w:val="24"/>
        </w:rPr>
      </w:pPr>
      <w:r w:rsidRPr="00C45431">
        <w:rPr>
          <w:rFonts w:ascii="Arial" w:hAnsi="Arial" w:cs="Arial"/>
          <w:b/>
          <w:sz w:val="24"/>
        </w:rPr>
        <w:t>Terms of Clearance</w:t>
      </w:r>
      <w:r w:rsidRPr="3ACCF30D" w:rsidR="00BA1A0C">
        <w:rPr>
          <w:rFonts w:ascii="Arial" w:hAnsi="Arial" w:cs="Arial"/>
          <w:b/>
          <w:bCs/>
          <w:sz w:val="24"/>
        </w:rPr>
        <w:t>:</w:t>
      </w:r>
      <w:r w:rsidRPr="3ACCF30D" w:rsidR="00BA1A0C">
        <w:rPr>
          <w:rFonts w:ascii="Arial" w:hAnsi="Arial" w:cs="Arial"/>
          <w:sz w:val="24"/>
        </w:rPr>
        <w:t xml:space="preserve">  </w:t>
      </w:r>
      <w:r w:rsidRPr="3ACCF30D" w:rsidR="00C32A21">
        <w:rPr>
          <w:rFonts w:ascii="Arial" w:hAnsi="Arial" w:cs="Arial"/>
          <w:b/>
          <w:bCs/>
          <w:sz w:val="24"/>
        </w:rPr>
        <w:t>None</w:t>
      </w:r>
    </w:p>
    <w:p w:rsidR="00463107" w:rsidRPr="00C45431" w:rsidP="00CE5AA9" w14:paraId="32E6D94A"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8B0D29" w14:paraId="22E2A2F6" w14:textId="26A563A2">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C32A21" w:rsidRPr="00C32A21" w:rsidP="00B44132" w14:paraId="0EFF5BA9" w14:textId="7A132A67">
      <w:pPr>
        <w:spacing w:before="240" w:after="240"/>
        <w:ind w:left="360"/>
        <w:rPr>
          <w:rFonts w:ascii="Arial" w:hAnsi="Arial" w:cs="Arial"/>
          <w:color w:val="000000"/>
          <w:sz w:val="24"/>
        </w:rPr>
      </w:pPr>
      <w:r w:rsidRPr="7B22E67F">
        <w:rPr>
          <w:rFonts w:ascii="Arial" w:hAnsi="Arial" w:cs="Arial"/>
          <w:color w:val="000000" w:themeColor="text1"/>
          <w:sz w:val="24"/>
        </w:rPr>
        <w:t>The Health Resources and Services Administration (HRSA)’s Federal Office of Rural Health Policy (FORHP) is requesting OMB approval to collect information on grantee activities and performance measures</w:t>
      </w:r>
      <w:r w:rsidR="00B12B46">
        <w:rPr>
          <w:rFonts w:ascii="Arial" w:hAnsi="Arial" w:cs="Arial"/>
          <w:color w:val="000000" w:themeColor="text1"/>
          <w:sz w:val="24"/>
        </w:rPr>
        <w:t xml:space="preserve">. </w:t>
      </w:r>
      <w:r w:rsidRPr="7B22E67F">
        <w:rPr>
          <w:rFonts w:ascii="Arial" w:hAnsi="Arial" w:cs="Arial"/>
          <w:color w:val="000000" w:themeColor="text1"/>
          <w:sz w:val="24"/>
        </w:rPr>
        <w:t>This activity will collect information for the Rural Health Care Coordination Program to provide HRSA with information on grant activities under this program</w:t>
      </w:r>
      <w:r w:rsidR="000916B7">
        <w:rPr>
          <w:rFonts w:ascii="Arial" w:hAnsi="Arial" w:cs="Arial"/>
          <w:color w:val="000000" w:themeColor="text1"/>
          <w:sz w:val="24"/>
        </w:rPr>
        <w:t xml:space="preserve">. </w:t>
      </w:r>
    </w:p>
    <w:p w:rsidR="00C32A21" w:rsidRPr="00C32A21" w:rsidP="00A13F07" w14:paraId="5FB78587" w14:textId="220F4261">
      <w:pPr>
        <w:spacing w:before="120"/>
        <w:ind w:left="360"/>
        <w:rPr>
          <w:rFonts w:ascii="Arial" w:hAnsi="Arial" w:cs="Arial"/>
          <w:color w:val="000000"/>
          <w:sz w:val="24"/>
        </w:rPr>
      </w:pPr>
      <w:r>
        <w:rPr>
          <w:rFonts w:ascii="Arial" w:hAnsi="Arial" w:cs="Arial"/>
          <w:color w:val="000000"/>
          <w:sz w:val="24"/>
        </w:rPr>
        <w:t>Th</w:t>
      </w:r>
      <w:r w:rsidRPr="00C32A21">
        <w:rPr>
          <w:rFonts w:ascii="Arial" w:hAnsi="Arial" w:cs="Arial"/>
          <w:color w:val="000000"/>
          <w:sz w:val="24"/>
        </w:rPr>
        <w:t xml:space="preserve">e Federal Office of Rural Health Policy (FORHP) is requesting a </w:t>
      </w:r>
      <w:r>
        <w:rPr>
          <w:rFonts w:ascii="Arial" w:hAnsi="Arial" w:cs="Arial"/>
          <w:color w:val="000000"/>
          <w:sz w:val="24"/>
        </w:rPr>
        <w:t>revision</w:t>
      </w:r>
      <w:r w:rsidRPr="00C32A21">
        <w:rPr>
          <w:rFonts w:ascii="Arial" w:hAnsi="Arial" w:cs="Arial"/>
          <w:color w:val="000000"/>
          <w:sz w:val="24"/>
        </w:rPr>
        <w:t xml:space="preserve"> </w:t>
      </w:r>
      <w:r>
        <w:rPr>
          <w:rFonts w:ascii="Arial" w:hAnsi="Arial" w:cs="Arial"/>
          <w:color w:val="000000"/>
          <w:sz w:val="24"/>
        </w:rPr>
        <w:t xml:space="preserve">to the </w:t>
      </w:r>
      <w:r w:rsidR="00755E6A">
        <w:rPr>
          <w:rFonts w:ascii="Arial" w:hAnsi="Arial" w:cs="Arial"/>
          <w:color w:val="000000"/>
          <w:sz w:val="24"/>
        </w:rPr>
        <w:t xml:space="preserve">performance improvement </w:t>
      </w:r>
      <w:r>
        <w:rPr>
          <w:rFonts w:ascii="Arial" w:hAnsi="Arial" w:cs="Arial"/>
          <w:color w:val="000000"/>
          <w:sz w:val="24"/>
        </w:rPr>
        <w:t>measures as t</w:t>
      </w:r>
      <w:r w:rsidRPr="00C32A21">
        <w:rPr>
          <w:rFonts w:ascii="Arial" w:hAnsi="Arial" w:cs="Arial"/>
          <w:color w:val="000000"/>
          <w:sz w:val="24"/>
        </w:rPr>
        <w:t xml:space="preserve">here </w:t>
      </w:r>
      <w:r w:rsidR="001D2150">
        <w:rPr>
          <w:rFonts w:ascii="Arial" w:hAnsi="Arial" w:cs="Arial"/>
          <w:color w:val="000000"/>
          <w:sz w:val="24"/>
        </w:rPr>
        <w:t>have been</w:t>
      </w:r>
      <w:r w:rsidRPr="00C32A21">
        <w:rPr>
          <w:rFonts w:ascii="Arial" w:hAnsi="Arial" w:cs="Arial"/>
          <w:color w:val="000000"/>
          <w:sz w:val="24"/>
        </w:rPr>
        <w:t xml:space="preserve"> slight changes since the last OMB approval</w:t>
      </w:r>
      <w:r w:rsidR="00B12B46">
        <w:rPr>
          <w:rFonts w:ascii="Arial" w:hAnsi="Arial" w:cs="Arial"/>
          <w:color w:val="000000"/>
          <w:sz w:val="24"/>
        </w:rPr>
        <w:t xml:space="preserve">. </w:t>
      </w:r>
      <w:r w:rsidRPr="00C32A21">
        <w:rPr>
          <w:rFonts w:ascii="Arial" w:hAnsi="Arial" w:cs="Arial"/>
          <w:color w:val="000000"/>
          <w:sz w:val="24"/>
        </w:rPr>
        <w:t xml:space="preserve">The proposed changes include additional components under Access to Care, </w:t>
      </w:r>
      <w:r>
        <w:rPr>
          <w:rFonts w:ascii="Arial" w:hAnsi="Arial" w:cs="Arial"/>
          <w:color w:val="000000"/>
          <w:sz w:val="24"/>
        </w:rPr>
        <w:t xml:space="preserve">and </w:t>
      </w:r>
      <w:r w:rsidRPr="00C32A21">
        <w:rPr>
          <w:rFonts w:ascii="Arial" w:hAnsi="Arial" w:cs="Arial"/>
          <w:color w:val="000000"/>
          <w:sz w:val="24"/>
        </w:rPr>
        <w:t xml:space="preserve">Population Demographic sections that seek information about </w:t>
      </w:r>
      <w:r w:rsidR="00A13F07">
        <w:rPr>
          <w:rFonts w:ascii="Arial" w:hAnsi="Arial" w:cs="Arial"/>
          <w:color w:val="000000"/>
          <w:sz w:val="24"/>
        </w:rPr>
        <w:t xml:space="preserve">the </w:t>
      </w:r>
      <w:r w:rsidRPr="00C32A21">
        <w:rPr>
          <w:rFonts w:ascii="Arial" w:hAnsi="Arial" w:cs="Arial"/>
          <w:color w:val="000000"/>
          <w:sz w:val="24"/>
        </w:rPr>
        <w:t xml:space="preserve">target population, counties served, direct services, and social determinants of health such as transportation barriers, housing, and food insecurity. Questions about Health Information Technology and Telehealth have </w:t>
      </w:r>
      <w:r>
        <w:rPr>
          <w:rFonts w:ascii="Arial" w:hAnsi="Arial" w:cs="Arial"/>
          <w:color w:val="000000"/>
          <w:sz w:val="24"/>
        </w:rPr>
        <w:t xml:space="preserve">also </w:t>
      </w:r>
      <w:r w:rsidRPr="00C32A21">
        <w:rPr>
          <w:rFonts w:ascii="Arial" w:hAnsi="Arial" w:cs="Arial"/>
          <w:color w:val="000000"/>
          <w:sz w:val="24"/>
        </w:rPr>
        <w:t>been modified to reflect an updated telehealth definition and to improve understanding of how these important technologies are affecting HRSA award recipients</w:t>
      </w:r>
      <w:r w:rsidR="00B12B46">
        <w:rPr>
          <w:rFonts w:ascii="Arial" w:hAnsi="Arial" w:cs="Arial"/>
          <w:color w:val="000000"/>
          <w:sz w:val="24"/>
        </w:rPr>
        <w:t xml:space="preserve">. </w:t>
      </w:r>
      <w:r w:rsidRPr="00C32A21">
        <w:rPr>
          <w:rFonts w:ascii="Arial" w:hAnsi="Arial" w:cs="Arial"/>
          <w:color w:val="000000"/>
          <w:sz w:val="24"/>
        </w:rPr>
        <w:t>Previously titled “Care Coordination” and “Quality Improvement” sections were consolidated into one section titled “Care Coordination and Network Infrastructure” to improve clarity and ease of reporting for respondents</w:t>
      </w:r>
      <w:r w:rsidR="00B12B46">
        <w:rPr>
          <w:rFonts w:ascii="Arial" w:hAnsi="Arial" w:cs="Arial"/>
          <w:color w:val="000000"/>
          <w:sz w:val="24"/>
        </w:rPr>
        <w:t xml:space="preserve">. </w:t>
      </w:r>
      <w:r w:rsidRPr="00C32A21">
        <w:rPr>
          <w:rFonts w:ascii="Arial" w:hAnsi="Arial" w:cs="Arial"/>
          <w:color w:val="000000"/>
          <w:sz w:val="24"/>
        </w:rPr>
        <w:t xml:space="preserve">Part of the previous “Care Coordination” section was revised to include a section titled “Utilization” to improve clarity of instructions for related measures. Previously titled “Staffing” section was revised to “Leadership and Workforce Composition” to improve measure clarity and reduce </w:t>
      </w:r>
      <w:r w:rsidR="00A13F07">
        <w:rPr>
          <w:rFonts w:ascii="Arial" w:hAnsi="Arial" w:cs="Arial"/>
          <w:color w:val="000000"/>
          <w:sz w:val="24"/>
        </w:rPr>
        <w:t xml:space="preserve">the </w:t>
      </w:r>
      <w:r w:rsidRPr="00C32A21">
        <w:rPr>
          <w:rFonts w:ascii="Arial" w:hAnsi="Arial" w:cs="Arial"/>
          <w:color w:val="000000"/>
          <w:sz w:val="24"/>
        </w:rPr>
        <w:t>overall burden for respondents by consolidating measures from previously separate “Staffing”, “Quality Improvement” and “Care Coordination” sections</w:t>
      </w:r>
      <w:r w:rsidR="00B12B46">
        <w:rPr>
          <w:rFonts w:ascii="Arial" w:hAnsi="Arial" w:cs="Arial"/>
          <w:color w:val="000000"/>
          <w:sz w:val="24"/>
        </w:rPr>
        <w:t xml:space="preserve">. </w:t>
      </w:r>
      <w:r w:rsidRPr="00C32A21">
        <w:rPr>
          <w:rFonts w:ascii="Arial" w:hAnsi="Arial" w:cs="Arial"/>
          <w:color w:val="000000"/>
          <w:sz w:val="24"/>
        </w:rPr>
        <w:t xml:space="preserve">Revised National Quality Forum and Centers for Medicare &amp; Medicaid Services measures </w:t>
      </w:r>
      <w:r w:rsidRPr="00C32A21">
        <w:rPr>
          <w:rFonts w:ascii="Arial" w:hAnsi="Arial" w:cs="Arial"/>
          <w:color w:val="000000"/>
          <w:sz w:val="24"/>
        </w:rPr>
        <w:t xml:space="preserve">were also included to allow uniform collection efforts throughout the Federal Office of Rural Health Policy. </w:t>
      </w:r>
    </w:p>
    <w:p w:rsidR="00C32A21" w:rsidP="00C32A21" w14:paraId="1E8A7A6A" w14:textId="0E985F2C">
      <w:pPr>
        <w:spacing w:before="120"/>
        <w:ind w:left="360"/>
        <w:rPr>
          <w:rFonts w:ascii="Arial" w:hAnsi="Arial" w:cs="Arial"/>
          <w:color w:val="000000"/>
          <w:sz w:val="24"/>
        </w:rPr>
      </w:pPr>
      <w:r w:rsidRPr="00C32A21">
        <w:rPr>
          <w:rFonts w:ascii="Arial" w:hAnsi="Arial" w:cs="Arial"/>
          <w:color w:val="000000"/>
          <w:sz w:val="24"/>
        </w:rPr>
        <w:t xml:space="preserve">The Rural Health Care Coordination (Care Coordination) Program is authorized under 42 U.S.C. 254c(e) (Section 330A(e) of the Public Health Service Act) to promote rural health care services outreach by improving and expanding </w:t>
      </w:r>
      <w:r w:rsidR="00A13F07">
        <w:rPr>
          <w:rFonts w:ascii="Arial" w:hAnsi="Arial" w:cs="Arial"/>
          <w:color w:val="000000"/>
          <w:sz w:val="24"/>
        </w:rPr>
        <w:t xml:space="preserve">the </w:t>
      </w:r>
      <w:r w:rsidRPr="00C32A21">
        <w:rPr>
          <w:rFonts w:ascii="Arial" w:hAnsi="Arial" w:cs="Arial"/>
          <w:color w:val="000000"/>
          <w:sz w:val="24"/>
        </w:rPr>
        <w:t>delivery of health care services through comprehensive care coordination strategies addressing a primary focus area: 1) heart disease; 2) cancer; 3) chronic lower respiratory disease; 4) stroke; or 5) maternal health. This authority permits the Federal Office of Rural Health Policy to award grants to eligible entities to promote rural health care services outreach by improving and expanding the delivery of health care services to include new and enhanced services in rural areas, through community engagement and evidence-based or innovative, evidence-informed models</w:t>
      </w:r>
      <w:r w:rsidRPr="008F572F">
        <w:rPr>
          <w:rFonts w:ascii="Arial" w:hAnsi="Arial" w:cs="Arial"/>
          <w:color w:val="000000"/>
          <w:sz w:val="24"/>
        </w:rPr>
        <w:t>.</w:t>
      </w:r>
      <w:r w:rsidRPr="008F572F" w:rsidR="008F572F">
        <w:rPr>
          <w:rFonts w:ascii="Arial" w:hAnsi="Arial" w:cs="Arial"/>
          <w:sz w:val="24"/>
        </w:rPr>
        <w:t xml:space="preserve"> </w:t>
      </w:r>
      <w:r w:rsidR="00E443B0">
        <w:rPr>
          <w:rFonts w:ascii="Arial" w:hAnsi="Arial" w:cs="Arial"/>
          <w:sz w:val="24"/>
        </w:rPr>
        <w:t xml:space="preserve">For this program, performance measures were drafted </w:t>
      </w:r>
      <w:r w:rsidR="009F17E6">
        <w:rPr>
          <w:rFonts w:ascii="Arial" w:hAnsi="Arial" w:cs="Arial"/>
          <w:sz w:val="24"/>
        </w:rPr>
        <w:t xml:space="preserve">that would </w:t>
      </w:r>
      <w:r w:rsidRPr="008F572F" w:rsidR="008F572F">
        <w:rPr>
          <w:rFonts w:ascii="Arial" w:hAnsi="Arial" w:cs="Arial"/>
          <w:sz w:val="24"/>
        </w:rPr>
        <w:t>enable HRSA to provide aggregate program data required by Congress under the Government Performance and Results Act of 1993</w:t>
      </w:r>
      <w:r w:rsidR="008C5CF2">
        <w:rPr>
          <w:rFonts w:ascii="Arial" w:hAnsi="Arial" w:cs="Arial"/>
          <w:sz w:val="24"/>
        </w:rPr>
        <w:t>, P.L. 113-62,  Section 1116.</w:t>
      </w:r>
    </w:p>
    <w:p w:rsidR="009B3794" w:rsidRPr="00C45431" w:rsidP="008B0D29" w14:paraId="22E2A2FB" w14:textId="31EC0D34">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C32A21" w:rsidP="00C32A21" w14:paraId="191C9A4E" w14:textId="77777777">
      <w:pPr>
        <w:pStyle w:val="paragraph"/>
        <w:spacing w:before="0" w:beforeAutospacing="0" w:after="0" w:afterAutospacing="0"/>
        <w:textAlignment w:val="baseline"/>
        <w:rPr>
          <w:rFonts w:ascii="Arial" w:hAnsi="Arial" w:cs="Arial"/>
          <w:color w:val="000000"/>
        </w:rPr>
      </w:pPr>
    </w:p>
    <w:p w:rsidR="00C32A21" w:rsidRPr="00C32A21" w:rsidP="00C32A21" w14:paraId="601B417A" w14:textId="08937E3D">
      <w:pPr>
        <w:pStyle w:val="paragraph"/>
        <w:spacing w:before="0" w:beforeAutospacing="0" w:after="0" w:afterAutospacing="0"/>
        <w:textAlignment w:val="baseline"/>
        <w:rPr>
          <w:rFonts w:ascii="Arial" w:hAnsi="Arial" w:cs="Arial"/>
          <w:color w:val="000000"/>
        </w:rPr>
      </w:pPr>
      <w:r w:rsidRPr="00C32A21">
        <w:rPr>
          <w:rFonts w:ascii="Arial" w:hAnsi="Arial" w:cs="Arial"/>
          <w:color w:val="000000"/>
        </w:rPr>
        <w:t>The FORHP is proposing to conduct an annual data collection of user information for the Rural Health Care Coordination Program</w:t>
      </w:r>
      <w:r w:rsidR="00B12B46">
        <w:rPr>
          <w:rFonts w:ascii="Arial" w:hAnsi="Arial" w:cs="Arial"/>
          <w:color w:val="000000"/>
        </w:rPr>
        <w:t xml:space="preserve">. </w:t>
      </w:r>
      <w:r w:rsidRPr="00C32A21">
        <w:rPr>
          <w:rFonts w:ascii="Arial" w:hAnsi="Arial" w:cs="Arial"/>
          <w:color w:val="000000"/>
        </w:rPr>
        <w:t>The purpose of this data collection is to provide HRSA with information on how well each grantee is meeting the goals of the grant program and improving access to quality, coordinated health care services in rural communities. These measures cover the principal topic areas of interest to the FORHP including: (a) access to care; (b) population demographics</w:t>
      </w:r>
      <w:r w:rsidR="001A59E7">
        <w:rPr>
          <w:rFonts w:ascii="Arial" w:hAnsi="Arial" w:cs="Arial"/>
          <w:color w:val="000000"/>
        </w:rPr>
        <w:t xml:space="preserve"> and social determinants of health</w:t>
      </w:r>
      <w:r w:rsidRPr="00C32A21">
        <w:rPr>
          <w:rFonts w:ascii="Arial" w:hAnsi="Arial" w:cs="Arial"/>
          <w:color w:val="000000"/>
        </w:rPr>
        <w:t xml:space="preserve">; (c) </w:t>
      </w:r>
      <w:r w:rsidR="001A59E7">
        <w:rPr>
          <w:rFonts w:ascii="Arial" w:hAnsi="Arial" w:cs="Arial"/>
          <w:color w:val="000000"/>
        </w:rPr>
        <w:t>care coordination and network infrastructure</w:t>
      </w:r>
      <w:r w:rsidRPr="00C32A21">
        <w:rPr>
          <w:rFonts w:ascii="Arial" w:hAnsi="Arial" w:cs="Arial"/>
          <w:color w:val="000000"/>
        </w:rPr>
        <w:t xml:space="preserve">; (d) sustainability; (e) </w:t>
      </w:r>
      <w:r w:rsidR="001A59E7">
        <w:rPr>
          <w:rFonts w:ascii="Arial" w:hAnsi="Arial" w:cs="Arial"/>
          <w:color w:val="000000"/>
        </w:rPr>
        <w:t>leadership and workforce</w:t>
      </w:r>
      <w:r w:rsidRPr="00C32A21">
        <w:rPr>
          <w:rFonts w:ascii="Arial" w:hAnsi="Arial" w:cs="Arial"/>
          <w:color w:val="000000"/>
        </w:rPr>
        <w:t xml:space="preserve">; (f) </w:t>
      </w:r>
      <w:r w:rsidR="001A59E7">
        <w:rPr>
          <w:rFonts w:ascii="Arial" w:hAnsi="Arial" w:cs="Arial"/>
          <w:color w:val="000000"/>
        </w:rPr>
        <w:t>electronic health record</w:t>
      </w:r>
      <w:r w:rsidRPr="00C32A21">
        <w:rPr>
          <w:rFonts w:ascii="Arial" w:hAnsi="Arial" w:cs="Arial"/>
          <w:color w:val="000000"/>
        </w:rPr>
        <w:t xml:space="preserve">; (g) </w:t>
      </w:r>
      <w:r w:rsidR="001A59E7">
        <w:rPr>
          <w:rFonts w:ascii="Arial" w:hAnsi="Arial" w:cs="Arial"/>
          <w:color w:val="000000"/>
        </w:rPr>
        <w:t>telehealth</w:t>
      </w:r>
      <w:r w:rsidRPr="00C32A21">
        <w:rPr>
          <w:rFonts w:ascii="Arial" w:hAnsi="Arial" w:cs="Arial"/>
          <w:color w:val="000000"/>
        </w:rPr>
        <w:t xml:space="preserve">; </w:t>
      </w:r>
      <w:r w:rsidR="001A59E7">
        <w:rPr>
          <w:rFonts w:ascii="Arial" w:hAnsi="Arial" w:cs="Arial"/>
          <w:color w:val="000000"/>
        </w:rPr>
        <w:t xml:space="preserve">(h) utilization; </w:t>
      </w:r>
      <w:r w:rsidRPr="00C32A21">
        <w:rPr>
          <w:rFonts w:ascii="Arial" w:hAnsi="Arial" w:cs="Arial"/>
          <w:color w:val="000000"/>
        </w:rPr>
        <w:t>and (</w:t>
      </w:r>
      <w:r w:rsidR="001A59E7">
        <w:rPr>
          <w:rFonts w:ascii="Arial" w:hAnsi="Arial" w:cs="Arial"/>
          <w:color w:val="000000"/>
        </w:rPr>
        <w:t>i</w:t>
      </w:r>
      <w:r w:rsidRPr="00C32A21">
        <w:rPr>
          <w:rFonts w:ascii="Arial" w:hAnsi="Arial" w:cs="Arial"/>
          <w:color w:val="000000"/>
        </w:rPr>
        <w:t>) clinical measures</w:t>
      </w:r>
      <w:r w:rsidR="001A59E7">
        <w:rPr>
          <w:rFonts w:ascii="Arial" w:hAnsi="Arial" w:cs="Arial"/>
          <w:color w:val="000000"/>
        </w:rPr>
        <w:t>/improved outcomes</w:t>
      </w:r>
      <w:r w:rsidRPr="00C32A21">
        <w:rPr>
          <w:rFonts w:ascii="Arial" w:hAnsi="Arial" w:cs="Arial"/>
          <w:color w:val="000000"/>
        </w:rPr>
        <w:t>. Several measures will be used for the Care Coordination Program. All measures will speak to FORHP's progress toward meeting the goals set</w:t>
      </w:r>
      <w:r w:rsidR="00B12B46">
        <w:rPr>
          <w:rFonts w:ascii="Arial" w:hAnsi="Arial" w:cs="Arial"/>
          <w:color w:val="000000"/>
        </w:rPr>
        <w:t xml:space="preserve">. </w:t>
      </w:r>
    </w:p>
    <w:p w:rsidR="00C32A21" w:rsidRPr="00C32A21" w:rsidP="00C32A21" w14:paraId="10ABD052" w14:textId="77777777">
      <w:pPr>
        <w:pStyle w:val="paragraph"/>
        <w:spacing w:before="0" w:beforeAutospacing="0" w:after="0" w:afterAutospacing="0"/>
        <w:textAlignment w:val="baseline"/>
        <w:rPr>
          <w:rFonts w:ascii="Arial" w:hAnsi="Arial" w:cs="Arial"/>
          <w:color w:val="000000"/>
        </w:rPr>
      </w:pPr>
      <w:r w:rsidRPr="00C32A21">
        <w:rPr>
          <w:rFonts w:ascii="Arial" w:hAnsi="Arial" w:cs="Arial"/>
        </w:rPr>
        <w:t> </w:t>
      </w:r>
    </w:p>
    <w:p w:rsidR="00C32A21" w:rsidRPr="00C32A21" w:rsidP="00C32A21" w14:paraId="2A639BF4" w14:textId="79261972">
      <w:pPr>
        <w:pStyle w:val="paragraph"/>
        <w:spacing w:before="0" w:beforeAutospacing="0" w:after="0" w:afterAutospacing="0"/>
        <w:textAlignment w:val="baseline"/>
        <w:rPr>
          <w:rFonts w:ascii="Arial" w:hAnsi="Arial" w:cs="Arial"/>
          <w:color w:val="000000"/>
        </w:rPr>
      </w:pPr>
      <w:r w:rsidRPr="00C32A21">
        <w:rPr>
          <w:rFonts w:ascii="Arial" w:hAnsi="Arial" w:cs="Arial"/>
        </w:rPr>
        <w:t>This assessment will provide useful information on the Care Coordination program and will enable HRSA to assess the success of the grant funding. It will also ensure that funded organizations have demonstrated adequate outreach and service delivery activities in their communities and that federal funds are being effectively used to support and sustain health care services</w:t>
      </w:r>
      <w:r w:rsidR="00B12B46">
        <w:rPr>
          <w:rFonts w:ascii="Arial" w:hAnsi="Arial" w:cs="Arial"/>
        </w:rPr>
        <w:t xml:space="preserve">. </w:t>
      </w:r>
    </w:p>
    <w:p w:rsidR="00C32A21" w:rsidRPr="00C32A21" w:rsidP="008B0D29" w14:paraId="4A62A207" w14:textId="5CB6D3DE">
      <w:pPr>
        <w:pStyle w:val="paragraph"/>
        <w:tabs>
          <w:tab w:val="left" w:pos="2310"/>
        </w:tabs>
        <w:spacing w:before="0" w:beforeAutospacing="0" w:after="0" w:afterAutospacing="0"/>
        <w:textAlignment w:val="baseline"/>
        <w:rPr>
          <w:rFonts w:ascii="Arial" w:hAnsi="Arial" w:cs="Arial"/>
          <w:color w:val="000000"/>
        </w:rPr>
      </w:pPr>
      <w:r w:rsidRPr="00C32A21">
        <w:rPr>
          <w:rFonts w:ascii="Arial" w:hAnsi="Arial" w:cs="Arial"/>
        </w:rPr>
        <w:t> </w:t>
      </w:r>
      <w:r w:rsidR="008B0D29">
        <w:rPr>
          <w:rFonts w:ascii="Arial" w:hAnsi="Arial" w:cs="Arial"/>
        </w:rPr>
        <w:tab/>
      </w:r>
    </w:p>
    <w:p w:rsidR="00C32A21" w:rsidRPr="00C32A21" w:rsidP="00C32A21" w14:paraId="44EEBDD6" w14:textId="77777777">
      <w:pPr>
        <w:pStyle w:val="paragraph"/>
        <w:spacing w:before="0" w:beforeAutospacing="0" w:after="0" w:afterAutospacing="0"/>
        <w:textAlignment w:val="baseline"/>
        <w:rPr>
          <w:rFonts w:ascii="Arial" w:hAnsi="Arial" w:cs="Arial"/>
          <w:color w:val="000000"/>
        </w:rPr>
      </w:pPr>
      <w:r w:rsidRPr="00C32A21">
        <w:rPr>
          <w:rFonts w:ascii="Arial" w:hAnsi="Arial" w:cs="Arial"/>
        </w:rPr>
        <w:t>The type of information requested in the Care Coordination Program enables FORHP to assess the following characteristics:  </w:t>
      </w:r>
    </w:p>
    <w:p w:rsidR="00C32A21" w:rsidRPr="00C32A21" w:rsidP="008B0D29" w14:paraId="15F585AC" w14:textId="77777777">
      <w:pPr>
        <w:pStyle w:val="paragraph"/>
        <w:numPr>
          <w:ilvl w:val="0"/>
          <w:numId w:val="3"/>
        </w:numPr>
        <w:spacing w:before="0" w:beforeAutospacing="0" w:after="0" w:afterAutospacing="0"/>
        <w:textAlignment w:val="baseline"/>
        <w:rPr>
          <w:rFonts w:ascii="Arial" w:hAnsi="Arial" w:cs="Arial"/>
          <w:color w:val="000000"/>
        </w:rPr>
      </w:pPr>
      <w:r w:rsidRPr="00C32A21">
        <w:rPr>
          <w:rFonts w:ascii="Arial" w:hAnsi="Arial" w:cs="Arial"/>
        </w:rPr>
        <w:t>The number of individuals benefitting from the services provided by the grantees,  </w:t>
      </w:r>
    </w:p>
    <w:p w:rsidR="00C32A21" w:rsidRPr="00C32A21" w:rsidP="008B0D29" w14:paraId="0715E38A" w14:textId="77777777">
      <w:pPr>
        <w:pStyle w:val="paragraph"/>
        <w:numPr>
          <w:ilvl w:val="0"/>
          <w:numId w:val="3"/>
        </w:numPr>
        <w:spacing w:before="0" w:beforeAutospacing="0" w:after="0" w:afterAutospacing="0"/>
        <w:textAlignment w:val="baseline"/>
        <w:rPr>
          <w:rFonts w:ascii="Arial" w:hAnsi="Arial" w:cs="Arial"/>
          <w:color w:val="000000"/>
        </w:rPr>
      </w:pPr>
      <w:r w:rsidRPr="00C32A21">
        <w:rPr>
          <w:rFonts w:ascii="Arial" w:hAnsi="Arial" w:cs="Arial"/>
        </w:rPr>
        <w:t>Health care service delivery system changes  </w:t>
      </w:r>
    </w:p>
    <w:p w:rsidR="00C32A21" w:rsidRPr="00C32A21" w:rsidP="008B0D29" w14:paraId="6DC6E69E" w14:textId="77777777">
      <w:pPr>
        <w:pStyle w:val="paragraph"/>
        <w:numPr>
          <w:ilvl w:val="0"/>
          <w:numId w:val="3"/>
        </w:numPr>
        <w:spacing w:before="0" w:beforeAutospacing="0" w:after="0" w:afterAutospacing="0"/>
        <w:textAlignment w:val="baseline"/>
        <w:rPr>
          <w:rFonts w:ascii="Arial" w:hAnsi="Arial" w:cs="Arial"/>
          <w:color w:val="000000"/>
        </w:rPr>
      </w:pPr>
      <w:r w:rsidRPr="00C32A21">
        <w:rPr>
          <w:rFonts w:ascii="Arial" w:hAnsi="Arial" w:cs="Arial"/>
        </w:rPr>
        <w:t>Population health outcomes  </w:t>
      </w:r>
    </w:p>
    <w:p w:rsidR="00C32A21" w:rsidRPr="00C32A21" w:rsidP="008B0D29" w14:paraId="028A322A" w14:textId="77777777">
      <w:pPr>
        <w:pStyle w:val="paragraph"/>
        <w:numPr>
          <w:ilvl w:val="0"/>
          <w:numId w:val="3"/>
        </w:numPr>
        <w:spacing w:before="0" w:beforeAutospacing="0" w:after="0" w:afterAutospacing="0"/>
        <w:textAlignment w:val="baseline"/>
        <w:rPr>
          <w:rFonts w:ascii="Arial" w:hAnsi="Arial" w:cs="Arial"/>
          <w:color w:val="000000"/>
        </w:rPr>
      </w:pPr>
      <w:r w:rsidRPr="00C32A21">
        <w:rPr>
          <w:rFonts w:ascii="Arial" w:hAnsi="Arial" w:cs="Arial"/>
        </w:rPr>
        <w:t>The degree of sustainability by each grantee  </w:t>
      </w:r>
    </w:p>
    <w:p w:rsidR="00C32A21" w:rsidRPr="00C32A21" w:rsidP="008B0D29" w14:paraId="0AB324FE" w14:textId="77777777">
      <w:pPr>
        <w:pStyle w:val="paragraph"/>
        <w:numPr>
          <w:ilvl w:val="0"/>
          <w:numId w:val="3"/>
        </w:numPr>
        <w:spacing w:before="0" w:beforeAutospacing="0" w:after="0" w:afterAutospacing="0"/>
        <w:textAlignment w:val="baseline"/>
        <w:rPr>
          <w:rFonts w:ascii="Arial" w:hAnsi="Arial" w:cs="Arial"/>
          <w:color w:val="000000"/>
        </w:rPr>
      </w:pPr>
      <w:r w:rsidRPr="00C32A21">
        <w:rPr>
          <w:rFonts w:ascii="Arial" w:hAnsi="Arial" w:cs="Arial"/>
        </w:rPr>
        <w:t>The types of care coordination activities accomplished by each grantee  </w:t>
      </w:r>
    </w:p>
    <w:p w:rsidR="00C32A21" w:rsidRPr="00C32A21" w:rsidP="008B0D29" w14:paraId="159ECC71" w14:textId="5643FDE5">
      <w:pPr>
        <w:pStyle w:val="paragraph"/>
        <w:numPr>
          <w:ilvl w:val="0"/>
          <w:numId w:val="3"/>
        </w:numPr>
        <w:spacing w:before="0" w:beforeAutospacing="0" w:after="0" w:afterAutospacing="0"/>
        <w:textAlignment w:val="baseline"/>
        <w:rPr>
          <w:rFonts w:ascii="Arial" w:hAnsi="Arial" w:cs="Arial"/>
          <w:color w:val="000000"/>
        </w:rPr>
      </w:pPr>
      <w:r w:rsidRPr="00C32A21">
        <w:rPr>
          <w:rFonts w:ascii="Arial" w:hAnsi="Arial" w:cs="Arial"/>
        </w:rPr>
        <w:t>Progress on clinical measures</w:t>
      </w:r>
      <w:r w:rsidR="001A59E7">
        <w:rPr>
          <w:rFonts w:ascii="Arial" w:hAnsi="Arial" w:cs="Arial"/>
        </w:rPr>
        <w:t xml:space="preserve"> and improved outcomes</w:t>
      </w:r>
      <w:r w:rsidRPr="00C32A21">
        <w:rPr>
          <w:rFonts w:ascii="Arial" w:hAnsi="Arial" w:cs="Arial"/>
        </w:rPr>
        <w:t xml:space="preserve"> related to key chronic conditions  </w:t>
      </w:r>
    </w:p>
    <w:p w:rsidR="00C32A21" w:rsidRPr="00C32A21" w:rsidP="00C32A21" w14:paraId="0815BCF3" w14:textId="77777777">
      <w:pPr>
        <w:pStyle w:val="paragraph"/>
        <w:spacing w:before="0" w:beforeAutospacing="0" w:after="0" w:afterAutospacing="0"/>
        <w:textAlignment w:val="baseline"/>
        <w:rPr>
          <w:rFonts w:ascii="Arial" w:hAnsi="Arial" w:cs="Arial"/>
          <w:color w:val="000000"/>
        </w:rPr>
      </w:pPr>
      <w:r w:rsidRPr="00C32A21">
        <w:rPr>
          <w:rFonts w:ascii="Arial" w:hAnsi="Arial" w:cs="Arial"/>
        </w:rPr>
        <w:t> </w:t>
      </w:r>
    </w:p>
    <w:p w:rsidR="00C32A21" w:rsidRPr="00C32A21" w:rsidP="00C32A21" w14:paraId="44FE5975" w14:textId="6910594B">
      <w:pPr>
        <w:pStyle w:val="paragraph"/>
        <w:spacing w:before="0" w:beforeAutospacing="0" w:after="0" w:afterAutospacing="0"/>
        <w:textAlignment w:val="baseline"/>
        <w:rPr>
          <w:rFonts w:ascii="Arial" w:hAnsi="Arial" w:cs="Arial"/>
          <w:color w:val="000000"/>
        </w:rPr>
      </w:pPr>
      <w:r w:rsidRPr="00C32A21">
        <w:rPr>
          <w:rFonts w:ascii="Arial" w:hAnsi="Arial" w:cs="Arial"/>
          <w:color w:val="000000"/>
        </w:rPr>
        <w:t xml:space="preserve">The database </w:t>
      </w:r>
      <w:r w:rsidRPr="00C32A21" w:rsidR="00B12B46">
        <w:rPr>
          <w:rFonts w:ascii="Arial" w:hAnsi="Arial" w:cs="Arial"/>
          <w:color w:val="000000"/>
        </w:rPr>
        <w:t>can identify</w:t>
      </w:r>
      <w:r w:rsidRPr="00C32A21">
        <w:rPr>
          <w:rFonts w:ascii="Arial" w:hAnsi="Arial" w:cs="Arial"/>
          <w:color w:val="000000"/>
        </w:rPr>
        <w:t xml:space="preserve"> and respond to the needs of the Rural Health Care </w:t>
      </w:r>
      <w:r w:rsidRPr="00C32A21" w:rsidR="001A59E7">
        <w:rPr>
          <w:rFonts w:ascii="Arial" w:hAnsi="Arial" w:cs="Arial"/>
          <w:color w:val="000000"/>
        </w:rPr>
        <w:t>Coordination Program</w:t>
      </w:r>
      <w:r w:rsidRPr="00C32A21">
        <w:rPr>
          <w:rFonts w:ascii="Arial" w:hAnsi="Arial" w:cs="Arial"/>
          <w:color w:val="000000"/>
        </w:rPr>
        <w:t xml:space="preserve"> community</w:t>
      </w:r>
      <w:r w:rsidR="00B12B46">
        <w:rPr>
          <w:rFonts w:ascii="Arial" w:hAnsi="Arial" w:cs="Arial"/>
          <w:color w:val="000000"/>
        </w:rPr>
        <w:t xml:space="preserve">. </w:t>
      </w:r>
      <w:r w:rsidRPr="00C32A21">
        <w:rPr>
          <w:rFonts w:ascii="Arial" w:hAnsi="Arial" w:cs="Arial"/>
          <w:color w:val="000000"/>
        </w:rPr>
        <w:t>The database: </w:t>
      </w:r>
    </w:p>
    <w:p w:rsidR="00C32A21" w:rsidRPr="00C32A21" w:rsidP="00C32A21" w14:paraId="6CBAAEE9" w14:textId="77777777">
      <w:pPr>
        <w:pStyle w:val="paragraph"/>
        <w:spacing w:before="0" w:beforeAutospacing="0" w:after="0" w:afterAutospacing="0"/>
        <w:ind w:left="1080"/>
        <w:textAlignment w:val="baseline"/>
        <w:rPr>
          <w:rFonts w:ascii="Arial" w:hAnsi="Arial" w:cs="Arial"/>
          <w:color w:val="000000"/>
        </w:rPr>
      </w:pPr>
      <w:r w:rsidRPr="00C32A21">
        <w:rPr>
          <w:rFonts w:ascii="Arial" w:hAnsi="Arial" w:cs="Arial"/>
          <w:color w:val="000000"/>
        </w:rPr>
        <w:t> </w:t>
      </w:r>
    </w:p>
    <w:p w:rsidR="00C32A21" w:rsidRPr="00C32A21" w:rsidP="008B0D29" w14:paraId="50D51B3A" w14:textId="77777777">
      <w:pPr>
        <w:pStyle w:val="paragraph"/>
        <w:numPr>
          <w:ilvl w:val="0"/>
          <w:numId w:val="4"/>
        </w:numPr>
        <w:spacing w:before="0" w:beforeAutospacing="0" w:after="0" w:afterAutospacing="0"/>
        <w:textAlignment w:val="baseline"/>
        <w:rPr>
          <w:rFonts w:ascii="Arial" w:hAnsi="Arial" w:cs="Arial"/>
          <w:color w:val="000000"/>
        </w:rPr>
      </w:pPr>
      <w:r w:rsidRPr="00C32A21">
        <w:rPr>
          <w:rFonts w:ascii="Arial" w:hAnsi="Arial" w:cs="Arial"/>
          <w:color w:val="000000"/>
        </w:rPr>
        <w:t>Provides uniformly defined data for major FORHP grant programs. </w:t>
      </w:r>
    </w:p>
    <w:p w:rsidR="00C32A21" w:rsidRPr="00C32A21" w:rsidP="008B0D29" w14:paraId="1A826035" w14:textId="77777777">
      <w:pPr>
        <w:pStyle w:val="paragraph"/>
        <w:numPr>
          <w:ilvl w:val="0"/>
          <w:numId w:val="4"/>
        </w:numPr>
        <w:spacing w:before="0" w:beforeAutospacing="0" w:after="0" w:afterAutospacing="0"/>
        <w:textAlignment w:val="baseline"/>
        <w:rPr>
          <w:rFonts w:ascii="Arial" w:hAnsi="Arial" w:cs="Arial"/>
          <w:color w:val="000000"/>
        </w:rPr>
      </w:pPr>
      <w:r w:rsidRPr="00C32A21">
        <w:rPr>
          <w:rFonts w:ascii="Arial" w:hAnsi="Arial" w:cs="Arial"/>
          <w:color w:val="000000"/>
        </w:rPr>
        <w:t>Yields information on network characteristics in an area that lacks sufficient national and state data. </w:t>
      </w:r>
    </w:p>
    <w:p w:rsidR="00C32A21" w:rsidRPr="00C32A21" w:rsidP="008B0D29" w14:paraId="16B18675" w14:textId="77777777">
      <w:pPr>
        <w:pStyle w:val="paragraph"/>
        <w:numPr>
          <w:ilvl w:val="0"/>
          <w:numId w:val="4"/>
        </w:numPr>
        <w:spacing w:before="0" w:beforeAutospacing="0" w:after="0" w:afterAutospacing="0"/>
        <w:textAlignment w:val="baseline"/>
        <w:rPr>
          <w:rFonts w:ascii="Arial" w:hAnsi="Arial" w:cs="Arial"/>
          <w:color w:val="000000"/>
        </w:rPr>
      </w:pPr>
      <w:r w:rsidRPr="00C32A21">
        <w:rPr>
          <w:rFonts w:ascii="Arial" w:hAnsi="Arial" w:cs="Arial"/>
          <w:color w:val="000000"/>
        </w:rPr>
        <w:t>Facilitates the electronic transmission of data by the grantees, through use of standard formats and definitions. </w:t>
      </w:r>
    </w:p>
    <w:p w:rsidR="00C32A21" w:rsidRPr="001B22EA" w:rsidP="00B44132" w14:paraId="7DA79107" w14:textId="0C4AFDDB">
      <w:pPr>
        <w:spacing w:before="240"/>
        <w:ind w:left="360"/>
        <w:rPr>
          <w:rFonts w:ascii="Arial" w:hAnsi="Arial" w:cs="Arial"/>
          <w:color w:val="000000"/>
          <w:szCs w:val="32"/>
        </w:rPr>
      </w:pPr>
      <w:r w:rsidRPr="00B44132">
        <w:rPr>
          <w:rFonts w:ascii="Arial" w:hAnsi="Arial" w:cs="Arial"/>
          <w:color w:val="000000"/>
          <w:sz w:val="24"/>
          <w:szCs w:val="32"/>
        </w:rPr>
        <w:t>Without collection of this data, it would be difficult to ascertain the collective impact of this program across all Care Coordination grantees and if this funding has improved the characteristics and outcomes mentioned above. Lack of such data would also hamper future efforts to create resources and funding opportunities to address gaps and healthcare needs presented in the data. </w:t>
      </w:r>
    </w:p>
    <w:p w:rsidR="009B3794" w:rsidRPr="00C45431" w:rsidP="008B0D29" w14:paraId="22E2A300" w14:textId="7AB144C1">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FC1727" w:rsidRPr="00FC1727" w:rsidP="00B44132" w14:paraId="468D5E36" w14:textId="54D5826C">
      <w:pPr>
        <w:widowControl/>
        <w:spacing w:before="120"/>
        <w:ind w:left="360"/>
        <w:rPr>
          <w:rFonts w:ascii="Arial" w:hAnsi="Arial" w:cs="Arial"/>
          <w:sz w:val="24"/>
        </w:rPr>
      </w:pPr>
      <w:r w:rsidRPr="00FC1727">
        <w:rPr>
          <w:rFonts w:ascii="Arial" w:hAnsi="Arial" w:cs="Arial"/>
          <w:sz w:val="24"/>
        </w:rPr>
        <w:t>This information collection is fully (100 percent) electronic. HRSA will be using a web-based platform to house the data collection instrument as well as allow awardees to electronically submit their data. Response data will be automatically, electronically transmitted to HRSA.</w:t>
      </w:r>
    </w:p>
    <w:p w:rsidR="009B3794" w:rsidRPr="00C45431" w:rsidP="008B0D29" w14:paraId="22E2A305" w14:textId="63A2E3AA">
      <w:pPr>
        <w:numPr>
          <w:ilvl w:val="0"/>
          <w:numId w:val="1"/>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1A59E7" w:rsidRPr="001A59E7" w:rsidP="7B22E67F" w14:paraId="5BD56390" w14:textId="07C5D7E6">
      <w:pPr>
        <w:spacing w:before="240"/>
        <w:ind w:left="360"/>
        <w:rPr>
          <w:rFonts w:ascii="Arial" w:hAnsi="Arial" w:cs="Arial"/>
          <w:color w:val="000000"/>
          <w:sz w:val="24"/>
        </w:rPr>
      </w:pPr>
      <w:r w:rsidRPr="7B22E67F">
        <w:rPr>
          <w:rFonts w:ascii="Arial" w:hAnsi="Arial" w:cs="Arial"/>
          <w:color w:val="000000" w:themeColor="text1"/>
          <w:sz w:val="24"/>
        </w:rPr>
        <w:t xml:space="preserve">There </w:t>
      </w:r>
      <w:r w:rsidRPr="7B22E67F" w:rsidR="00B12B46">
        <w:rPr>
          <w:rFonts w:ascii="Arial" w:hAnsi="Arial" w:cs="Arial"/>
          <w:color w:val="000000" w:themeColor="text1"/>
          <w:sz w:val="24"/>
        </w:rPr>
        <w:t>are</w:t>
      </w:r>
      <w:r w:rsidRPr="7B22E67F">
        <w:rPr>
          <w:rFonts w:ascii="Arial" w:hAnsi="Arial" w:cs="Arial"/>
          <w:color w:val="000000" w:themeColor="text1"/>
          <w:sz w:val="24"/>
        </w:rPr>
        <w:t xml:space="preserve"> limited data sources available that tracks the characteristics of rural entities who are doing care coordination and service delivery activities. During the process of creating the measures, FORHP did do research on care coordination in rural communities more largely, to create the measures. </w:t>
      </w:r>
      <w:r w:rsidR="007A7BA7">
        <w:rPr>
          <w:rFonts w:ascii="Arial" w:hAnsi="Arial" w:cs="Arial"/>
          <w:color w:val="000000" w:themeColor="text1"/>
          <w:sz w:val="24"/>
        </w:rPr>
        <w:t>D</w:t>
      </w:r>
      <w:r w:rsidR="00C81ED9">
        <w:rPr>
          <w:rFonts w:ascii="Arial" w:hAnsi="Arial" w:cs="Arial"/>
          <w:color w:val="000000" w:themeColor="text1"/>
          <w:sz w:val="24"/>
        </w:rPr>
        <w:t xml:space="preserve">uring the </w:t>
      </w:r>
      <w:r w:rsidR="007A7BA7">
        <w:rPr>
          <w:rFonts w:ascii="Arial" w:hAnsi="Arial" w:cs="Arial"/>
          <w:color w:val="000000" w:themeColor="text1"/>
          <w:sz w:val="24"/>
        </w:rPr>
        <w:t>development of the</w:t>
      </w:r>
      <w:r w:rsidR="00C81ED9">
        <w:rPr>
          <w:rFonts w:ascii="Arial" w:hAnsi="Arial" w:cs="Arial"/>
          <w:color w:val="000000" w:themeColor="text1"/>
          <w:sz w:val="24"/>
        </w:rPr>
        <w:t xml:space="preserve"> HRSA-23-125 notice of funding opportunity announcemen</w:t>
      </w:r>
      <w:r w:rsidR="007A7BA7">
        <w:rPr>
          <w:rFonts w:ascii="Arial" w:hAnsi="Arial" w:cs="Arial"/>
          <w:color w:val="000000" w:themeColor="text1"/>
          <w:sz w:val="24"/>
        </w:rPr>
        <w:t xml:space="preserve">t, research on </w:t>
      </w:r>
      <w:r w:rsidR="006706A8">
        <w:rPr>
          <w:rFonts w:ascii="Arial" w:hAnsi="Arial" w:cs="Arial"/>
          <w:color w:val="000000" w:themeColor="text1"/>
          <w:sz w:val="24"/>
        </w:rPr>
        <w:t>evidence-based</w:t>
      </w:r>
      <w:r w:rsidR="001E63DF">
        <w:rPr>
          <w:rFonts w:ascii="Arial" w:hAnsi="Arial" w:cs="Arial"/>
          <w:color w:val="000000" w:themeColor="text1"/>
          <w:sz w:val="24"/>
        </w:rPr>
        <w:t xml:space="preserve"> </w:t>
      </w:r>
      <w:r w:rsidR="007A7BA7">
        <w:rPr>
          <w:rFonts w:ascii="Arial" w:hAnsi="Arial" w:cs="Arial"/>
          <w:color w:val="000000" w:themeColor="text1"/>
          <w:sz w:val="24"/>
        </w:rPr>
        <w:t>care coordination</w:t>
      </w:r>
      <w:r w:rsidR="00856976">
        <w:rPr>
          <w:rFonts w:ascii="Arial" w:hAnsi="Arial" w:cs="Arial"/>
          <w:color w:val="000000" w:themeColor="text1"/>
          <w:sz w:val="24"/>
        </w:rPr>
        <w:t xml:space="preserve"> strategies </w:t>
      </w:r>
      <w:r w:rsidR="001E63DF">
        <w:rPr>
          <w:rFonts w:ascii="Arial" w:hAnsi="Arial" w:cs="Arial"/>
          <w:color w:val="000000" w:themeColor="text1"/>
          <w:sz w:val="24"/>
        </w:rPr>
        <w:t xml:space="preserve">and </w:t>
      </w:r>
      <w:r w:rsidR="006706A8">
        <w:rPr>
          <w:rFonts w:ascii="Arial" w:hAnsi="Arial" w:cs="Arial"/>
          <w:color w:val="000000" w:themeColor="text1"/>
          <w:sz w:val="24"/>
        </w:rPr>
        <w:t xml:space="preserve">their impact </w:t>
      </w:r>
      <w:r w:rsidR="00856976">
        <w:rPr>
          <w:rFonts w:ascii="Arial" w:hAnsi="Arial" w:cs="Arial"/>
          <w:color w:val="000000" w:themeColor="text1"/>
          <w:sz w:val="24"/>
        </w:rPr>
        <w:t xml:space="preserve">on population health outcomes </w:t>
      </w:r>
      <w:r w:rsidR="00A262EF">
        <w:rPr>
          <w:rFonts w:ascii="Arial" w:hAnsi="Arial" w:cs="Arial"/>
          <w:color w:val="000000" w:themeColor="text1"/>
          <w:sz w:val="24"/>
        </w:rPr>
        <w:t xml:space="preserve">was compiled into a </w:t>
      </w:r>
      <w:r w:rsidR="00E62700">
        <w:rPr>
          <w:rFonts w:ascii="Arial" w:hAnsi="Arial" w:cs="Arial"/>
          <w:color w:val="000000" w:themeColor="text1"/>
          <w:sz w:val="24"/>
        </w:rPr>
        <w:t xml:space="preserve">program </w:t>
      </w:r>
      <w:r w:rsidR="00A262EF">
        <w:rPr>
          <w:rFonts w:ascii="Arial" w:hAnsi="Arial" w:cs="Arial"/>
          <w:color w:val="000000" w:themeColor="text1"/>
          <w:sz w:val="24"/>
        </w:rPr>
        <w:t>concept paper</w:t>
      </w:r>
      <w:r w:rsidR="008D0BDF">
        <w:rPr>
          <w:rFonts w:ascii="Arial" w:hAnsi="Arial" w:cs="Arial"/>
          <w:color w:val="000000" w:themeColor="text1"/>
          <w:sz w:val="24"/>
        </w:rPr>
        <w:t>.</w:t>
      </w:r>
      <w:r w:rsidR="00C81ED9">
        <w:rPr>
          <w:rFonts w:ascii="Arial" w:hAnsi="Arial" w:cs="Arial"/>
          <w:color w:val="000000" w:themeColor="text1"/>
          <w:sz w:val="24"/>
        </w:rPr>
        <w:t xml:space="preserve"> </w:t>
      </w:r>
      <w:r w:rsidR="00940FCF">
        <w:rPr>
          <w:rFonts w:ascii="Arial" w:hAnsi="Arial" w:cs="Arial"/>
          <w:color w:val="000000" w:themeColor="text1"/>
          <w:sz w:val="24"/>
        </w:rPr>
        <w:t xml:space="preserve">For example, research showed that </w:t>
      </w:r>
      <w:r w:rsidRPr="00940FCF" w:rsidR="00940FCF">
        <w:rPr>
          <w:rFonts w:ascii="Arial" w:hAnsi="Arial" w:cs="Arial"/>
          <w:color w:val="000000" w:themeColor="text1"/>
          <w:sz w:val="24"/>
        </w:rPr>
        <w:t>rural residents are more likely to die from the five leading causes of death - heart disease, cancer, unintentional injury, chronic lower respiratory disease, and stroke than their urban counterparts.</w:t>
      </w:r>
      <w:r w:rsidR="007A2B7C">
        <w:rPr>
          <w:rFonts w:ascii="Arial" w:hAnsi="Arial" w:cs="Arial"/>
          <w:color w:val="000000" w:themeColor="text1"/>
          <w:sz w:val="24"/>
        </w:rPr>
        <w:t xml:space="preserve"> </w:t>
      </w:r>
      <w:r w:rsidR="00E62700">
        <w:rPr>
          <w:rFonts w:ascii="Arial" w:hAnsi="Arial" w:cs="Arial"/>
          <w:color w:val="000000" w:themeColor="text1"/>
          <w:sz w:val="24"/>
        </w:rPr>
        <w:t>Additionally, w</w:t>
      </w:r>
      <w:r w:rsidRPr="007A2B7C" w:rsidR="00E62700">
        <w:rPr>
          <w:rFonts w:ascii="Arial" w:hAnsi="Arial" w:cs="Arial"/>
          <w:color w:val="000000" w:themeColor="text1"/>
          <w:sz w:val="24"/>
        </w:rPr>
        <w:t>hen care is poorly coordinated, such as inappropriate follow-up care, patients who see multiple care providers can face medication errors, hospital readmissions, and avoidable emergency department visits</w:t>
      </w:r>
      <w:r w:rsidR="00E62700">
        <w:rPr>
          <w:rFonts w:ascii="Arial" w:hAnsi="Arial" w:cs="Arial"/>
          <w:color w:val="000000" w:themeColor="text1"/>
          <w:sz w:val="24"/>
        </w:rPr>
        <w:t xml:space="preserve">. </w:t>
      </w:r>
      <w:r w:rsidR="00E859CA">
        <w:rPr>
          <w:rFonts w:ascii="Arial" w:hAnsi="Arial" w:cs="Arial"/>
          <w:color w:val="000000" w:themeColor="text1"/>
          <w:sz w:val="24"/>
        </w:rPr>
        <w:t>Th</w:t>
      </w:r>
      <w:r w:rsidR="006827AF">
        <w:rPr>
          <w:rFonts w:ascii="Arial" w:hAnsi="Arial" w:cs="Arial"/>
          <w:color w:val="000000" w:themeColor="text1"/>
          <w:sz w:val="24"/>
        </w:rPr>
        <w:t xml:space="preserve">ese </w:t>
      </w:r>
      <w:r w:rsidR="006706A8">
        <w:rPr>
          <w:rFonts w:ascii="Arial" w:hAnsi="Arial" w:cs="Arial"/>
          <w:color w:val="000000" w:themeColor="text1"/>
          <w:sz w:val="24"/>
        </w:rPr>
        <w:t xml:space="preserve">specific </w:t>
      </w:r>
      <w:r w:rsidR="006827AF">
        <w:rPr>
          <w:rFonts w:ascii="Arial" w:hAnsi="Arial" w:cs="Arial"/>
          <w:color w:val="000000" w:themeColor="text1"/>
          <w:sz w:val="24"/>
        </w:rPr>
        <w:t xml:space="preserve">findings </w:t>
      </w:r>
      <w:r w:rsidR="00E859CA">
        <w:rPr>
          <w:rFonts w:ascii="Arial" w:hAnsi="Arial" w:cs="Arial"/>
          <w:color w:val="000000" w:themeColor="text1"/>
          <w:sz w:val="24"/>
        </w:rPr>
        <w:t xml:space="preserve">informed the </w:t>
      </w:r>
      <w:r w:rsidR="006706A8">
        <w:rPr>
          <w:rFonts w:ascii="Arial" w:hAnsi="Arial" w:cs="Arial"/>
          <w:color w:val="000000" w:themeColor="text1"/>
          <w:sz w:val="24"/>
        </w:rPr>
        <w:t>inclusion</w:t>
      </w:r>
      <w:r w:rsidR="007366FF">
        <w:rPr>
          <w:rFonts w:ascii="Arial" w:hAnsi="Arial" w:cs="Arial"/>
          <w:color w:val="000000" w:themeColor="text1"/>
          <w:sz w:val="24"/>
        </w:rPr>
        <w:t xml:space="preserve"> of </w:t>
      </w:r>
      <w:r w:rsidR="00E859CA">
        <w:rPr>
          <w:rFonts w:ascii="Arial" w:hAnsi="Arial" w:cs="Arial"/>
          <w:color w:val="000000" w:themeColor="text1"/>
          <w:sz w:val="24"/>
        </w:rPr>
        <w:t>measures</w:t>
      </w:r>
      <w:r w:rsidR="006706A8">
        <w:rPr>
          <w:rFonts w:ascii="Arial" w:hAnsi="Arial" w:cs="Arial"/>
          <w:color w:val="000000" w:themeColor="text1"/>
          <w:sz w:val="24"/>
        </w:rPr>
        <w:t xml:space="preserve"> </w:t>
      </w:r>
      <w:r w:rsidR="007366FF">
        <w:rPr>
          <w:rFonts w:ascii="Arial" w:hAnsi="Arial" w:cs="Arial"/>
          <w:color w:val="000000" w:themeColor="text1"/>
          <w:sz w:val="24"/>
        </w:rPr>
        <w:t>in</w:t>
      </w:r>
      <w:r w:rsidR="00E859CA">
        <w:rPr>
          <w:rFonts w:ascii="Arial" w:hAnsi="Arial" w:cs="Arial"/>
          <w:color w:val="000000" w:themeColor="text1"/>
          <w:sz w:val="24"/>
        </w:rPr>
        <w:t xml:space="preserve"> </w:t>
      </w:r>
      <w:r w:rsidR="006827AF">
        <w:rPr>
          <w:rFonts w:ascii="Arial" w:hAnsi="Arial" w:cs="Arial"/>
          <w:color w:val="000000" w:themeColor="text1"/>
          <w:sz w:val="24"/>
        </w:rPr>
        <w:t>Section</w:t>
      </w:r>
      <w:r w:rsidR="007366FF">
        <w:rPr>
          <w:rFonts w:ascii="Arial" w:hAnsi="Arial" w:cs="Arial"/>
          <w:color w:val="000000" w:themeColor="text1"/>
          <w:sz w:val="24"/>
        </w:rPr>
        <w:t xml:space="preserve"> 3</w:t>
      </w:r>
      <w:r w:rsidR="006827AF">
        <w:rPr>
          <w:rFonts w:ascii="Arial" w:hAnsi="Arial" w:cs="Arial"/>
          <w:color w:val="000000" w:themeColor="text1"/>
          <w:sz w:val="24"/>
        </w:rPr>
        <w:t>:</w:t>
      </w:r>
      <w:r w:rsidR="00E859CA">
        <w:rPr>
          <w:rFonts w:ascii="Arial" w:hAnsi="Arial" w:cs="Arial"/>
          <w:color w:val="000000" w:themeColor="text1"/>
          <w:sz w:val="24"/>
        </w:rPr>
        <w:t xml:space="preserve"> Care </w:t>
      </w:r>
      <w:r w:rsidR="006827AF">
        <w:rPr>
          <w:rFonts w:ascii="Arial" w:hAnsi="Arial" w:cs="Arial"/>
          <w:color w:val="000000" w:themeColor="text1"/>
          <w:sz w:val="24"/>
        </w:rPr>
        <w:t>Coordination</w:t>
      </w:r>
      <w:r w:rsidR="007366FF">
        <w:rPr>
          <w:rFonts w:ascii="Arial" w:hAnsi="Arial" w:cs="Arial"/>
          <w:color w:val="000000" w:themeColor="text1"/>
          <w:sz w:val="24"/>
        </w:rPr>
        <w:t xml:space="preserve"> and Network Infrastructure</w:t>
      </w:r>
      <w:r w:rsidR="002135A9">
        <w:rPr>
          <w:rFonts w:ascii="Arial" w:hAnsi="Arial" w:cs="Arial"/>
          <w:color w:val="000000" w:themeColor="text1"/>
          <w:sz w:val="24"/>
        </w:rPr>
        <w:t xml:space="preserve">, </w:t>
      </w:r>
      <w:r w:rsidR="006827AF">
        <w:rPr>
          <w:rFonts w:ascii="Arial" w:hAnsi="Arial" w:cs="Arial"/>
          <w:color w:val="000000" w:themeColor="text1"/>
          <w:sz w:val="24"/>
        </w:rPr>
        <w:t>Section</w:t>
      </w:r>
      <w:r w:rsidR="007366FF">
        <w:rPr>
          <w:rFonts w:ascii="Arial" w:hAnsi="Arial" w:cs="Arial"/>
          <w:color w:val="000000" w:themeColor="text1"/>
          <w:sz w:val="24"/>
        </w:rPr>
        <w:t xml:space="preserve"> 8</w:t>
      </w:r>
      <w:r w:rsidR="006827AF">
        <w:rPr>
          <w:rFonts w:ascii="Arial" w:hAnsi="Arial" w:cs="Arial"/>
          <w:color w:val="000000" w:themeColor="text1"/>
          <w:sz w:val="24"/>
        </w:rPr>
        <w:t xml:space="preserve">: </w:t>
      </w:r>
      <w:r w:rsidR="00E859CA">
        <w:rPr>
          <w:rFonts w:ascii="Arial" w:hAnsi="Arial" w:cs="Arial"/>
          <w:color w:val="000000" w:themeColor="text1"/>
          <w:sz w:val="24"/>
        </w:rPr>
        <w:t>Utilization</w:t>
      </w:r>
      <w:r w:rsidR="007366FF">
        <w:rPr>
          <w:rFonts w:ascii="Arial" w:hAnsi="Arial" w:cs="Arial"/>
          <w:color w:val="000000" w:themeColor="text1"/>
          <w:sz w:val="24"/>
        </w:rPr>
        <w:t>,</w:t>
      </w:r>
      <w:r w:rsidR="002135A9">
        <w:rPr>
          <w:rFonts w:ascii="Arial" w:hAnsi="Arial" w:cs="Arial"/>
          <w:color w:val="000000" w:themeColor="text1"/>
          <w:sz w:val="24"/>
        </w:rPr>
        <w:t xml:space="preserve"> and Section 9: Clinical Measures/ Improved Health Outcomes</w:t>
      </w:r>
      <w:r w:rsidR="006827AF">
        <w:rPr>
          <w:rFonts w:ascii="Arial" w:hAnsi="Arial" w:cs="Arial"/>
          <w:color w:val="000000" w:themeColor="text1"/>
          <w:sz w:val="24"/>
        </w:rPr>
        <w:t>.</w:t>
      </w:r>
      <w:r w:rsidR="008D0BDF">
        <w:rPr>
          <w:rFonts w:ascii="Arial" w:hAnsi="Arial" w:cs="Arial"/>
          <w:color w:val="000000" w:themeColor="text1"/>
          <w:sz w:val="24"/>
        </w:rPr>
        <w:t xml:space="preserve"> </w:t>
      </w:r>
      <w:r w:rsidR="001A1834">
        <w:rPr>
          <w:rFonts w:ascii="Arial" w:hAnsi="Arial" w:cs="Arial"/>
          <w:color w:val="000000" w:themeColor="text1"/>
          <w:sz w:val="24"/>
        </w:rPr>
        <w:t xml:space="preserve">The </w:t>
      </w:r>
      <w:r w:rsidR="000B6E58">
        <w:rPr>
          <w:rFonts w:ascii="Arial" w:hAnsi="Arial" w:cs="Arial"/>
          <w:color w:val="000000" w:themeColor="text1"/>
          <w:sz w:val="24"/>
        </w:rPr>
        <w:t>most recent CMS</w:t>
      </w:r>
      <w:r w:rsidR="001A1834">
        <w:rPr>
          <w:rFonts w:ascii="Arial" w:hAnsi="Arial" w:cs="Arial"/>
          <w:color w:val="000000" w:themeColor="text1"/>
          <w:sz w:val="24"/>
        </w:rPr>
        <w:t xml:space="preserve"> and </w:t>
      </w:r>
      <w:r w:rsidR="000B6E58">
        <w:rPr>
          <w:rFonts w:ascii="Arial" w:hAnsi="Arial" w:cs="Arial"/>
          <w:color w:val="000000" w:themeColor="text1"/>
          <w:sz w:val="24"/>
        </w:rPr>
        <w:t xml:space="preserve">NQF </w:t>
      </w:r>
      <w:r w:rsidR="00913CA3">
        <w:rPr>
          <w:rFonts w:ascii="Arial" w:hAnsi="Arial" w:cs="Arial"/>
          <w:color w:val="000000" w:themeColor="text1"/>
          <w:sz w:val="24"/>
        </w:rPr>
        <w:t xml:space="preserve">clinical indicators </w:t>
      </w:r>
      <w:r w:rsidR="001A1834">
        <w:rPr>
          <w:rFonts w:ascii="Arial" w:hAnsi="Arial" w:cs="Arial"/>
          <w:color w:val="000000" w:themeColor="text1"/>
          <w:sz w:val="24"/>
        </w:rPr>
        <w:t xml:space="preserve">were </w:t>
      </w:r>
      <w:r w:rsidR="00940FCF">
        <w:rPr>
          <w:rFonts w:ascii="Arial" w:hAnsi="Arial" w:cs="Arial"/>
          <w:color w:val="000000" w:themeColor="text1"/>
          <w:sz w:val="24"/>
        </w:rPr>
        <w:t xml:space="preserve">also </w:t>
      </w:r>
      <w:r w:rsidR="001A1834">
        <w:rPr>
          <w:rFonts w:ascii="Arial" w:hAnsi="Arial" w:cs="Arial"/>
          <w:color w:val="000000" w:themeColor="text1"/>
          <w:sz w:val="24"/>
        </w:rPr>
        <w:t xml:space="preserve">reviewed </w:t>
      </w:r>
      <w:r w:rsidR="00913CA3">
        <w:rPr>
          <w:rFonts w:ascii="Arial" w:hAnsi="Arial" w:cs="Arial"/>
          <w:color w:val="000000" w:themeColor="text1"/>
          <w:sz w:val="24"/>
        </w:rPr>
        <w:t>to appropriately update Section 9:</w:t>
      </w:r>
      <w:r w:rsidR="001A1834">
        <w:rPr>
          <w:rFonts w:ascii="Arial" w:hAnsi="Arial" w:cs="Arial"/>
          <w:color w:val="000000" w:themeColor="text1"/>
          <w:sz w:val="24"/>
        </w:rPr>
        <w:t xml:space="preserve"> Clinical Measures/Improved Health Outcomes.</w:t>
      </w:r>
    </w:p>
    <w:p w:rsidR="009B3794" w:rsidRPr="00C45431" w:rsidP="008B0D29" w14:paraId="22E2A307" w14:textId="660B5554">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1A59E7" w:rsidRPr="001A59E7" w:rsidP="001A59E7" w14:paraId="4AB4ABE1" w14:textId="77777777">
      <w:pPr>
        <w:spacing w:before="240"/>
        <w:ind w:left="360"/>
        <w:rPr>
          <w:rFonts w:ascii="Arial" w:hAnsi="Arial" w:cs="Arial"/>
          <w:bCs/>
          <w:sz w:val="24"/>
        </w:rPr>
      </w:pPr>
      <w:r w:rsidRPr="001A59E7">
        <w:rPr>
          <w:rFonts w:ascii="Arial" w:hAnsi="Arial" w:cs="Arial"/>
          <w:bCs/>
          <w:sz w:val="24"/>
        </w:rPr>
        <w:t xml:space="preserve">Every effort has been made to ensure the data requested is data that is currently being collected by the projects or can be easily incorporated into normal project procedures. Data being requested by projects is useful in determining whether </w:t>
      </w:r>
      <w:r w:rsidRPr="001A59E7">
        <w:rPr>
          <w:rFonts w:ascii="Arial" w:hAnsi="Arial" w:cs="Arial"/>
          <w:bCs/>
          <w:sz w:val="24"/>
        </w:rPr>
        <w:t>grantee goals and objectives are being met. The data collection activities will not have a significant impact on small entities.</w:t>
      </w:r>
    </w:p>
    <w:p w:rsidR="001A59E7" w:rsidRPr="00C45431" w:rsidP="008B0D29" w14:paraId="1032AEB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Frequently</w:t>
      </w:r>
    </w:p>
    <w:p w:rsidR="009B3794" w:rsidRPr="001A59E7" w:rsidP="001A59E7" w14:paraId="22E2A311" w14:textId="5CDE4C2E">
      <w:pPr>
        <w:spacing w:before="240"/>
        <w:ind w:left="360"/>
        <w:rPr>
          <w:rFonts w:ascii="Arial" w:hAnsi="Arial" w:cs="Arial"/>
          <w:bCs/>
          <w:sz w:val="24"/>
        </w:rPr>
      </w:pPr>
      <w:r w:rsidRPr="001A59E7">
        <w:rPr>
          <w:rFonts w:ascii="Arial" w:hAnsi="Arial" w:cs="Arial"/>
          <w:bCs/>
          <w:sz w:val="24"/>
        </w:rPr>
        <w:t>Respondents will respond to this data collection annually during their four-year budget period. This information is needed by the program, FORHP and HRSA, in order to measure effective use of grant dollars to report on progress toward strategic goals and objectives. There are no legal obstacles to reduce the burden</w:t>
      </w:r>
      <w:r w:rsidRPr="001A59E7">
        <w:rPr>
          <w:bCs/>
          <w:sz w:val="24"/>
        </w:rPr>
        <w:t>. </w:t>
      </w:r>
      <w:r w:rsidRPr="00C45431">
        <w:rPr>
          <w:rFonts w:ascii="Arial" w:hAnsi="Arial" w:cs="Arial"/>
          <w:sz w:val="24"/>
        </w:rPr>
        <w:tab/>
      </w:r>
    </w:p>
    <w:p w:rsidR="009B3794" w:rsidRPr="00C45431" w:rsidP="008B0D29" w14:paraId="22E2A312"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B44132" w:rsidRPr="00B44132" w:rsidP="00B44132" w14:paraId="2B33A852" w14:textId="77777777">
      <w:pPr>
        <w:spacing w:before="240"/>
        <w:ind w:left="360"/>
        <w:rPr>
          <w:rFonts w:ascii="Arial" w:hAnsi="Arial" w:cs="Arial"/>
          <w:sz w:val="24"/>
        </w:rPr>
      </w:pPr>
      <w:r w:rsidRPr="00B44132">
        <w:rPr>
          <w:rFonts w:ascii="Arial" w:hAnsi="Arial" w:cs="Arial"/>
          <w:sz w:val="24"/>
        </w:rPr>
        <w:t xml:space="preserve">The aggregate totals for race and ethnicity are being collected and this data collection uses the “minimum categories” based on the SPD-15 guidance. The potential benefit of the detailed race and ethnicity data would not justify the additional burden to the public or the additional risk to privacy or confidentiality for rural communities. FORHP awardees serve rural communities, in where there are limited resources and infrastructure to collect detailed race/ethnicity data. Additionally, FORHP will need additional time to determine how to consistently across collect this across FORHP programs. </w:t>
      </w:r>
    </w:p>
    <w:p w:rsidR="009B3794" w:rsidRPr="00C45431" w:rsidP="008B0D29" w14:paraId="22E2A31C"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1449C" w:rsidRPr="00D97B03" w:rsidP="72183C7B" w14:paraId="71F8D467" w14:textId="153526F3">
      <w:pPr>
        <w:spacing w:before="120"/>
        <w:ind w:left="360"/>
        <w:rPr>
          <w:rFonts w:ascii="Arial" w:hAnsi="Arial" w:cs="Arial"/>
          <w:sz w:val="24"/>
        </w:rPr>
      </w:pPr>
      <w:r w:rsidRPr="72183C7B">
        <w:rPr>
          <w:rFonts w:ascii="Arial" w:hAnsi="Arial" w:cs="Arial"/>
          <w:sz w:val="24"/>
        </w:rPr>
        <w:t xml:space="preserve">A 60-day Federal Register Notice was published in the </w:t>
      </w:r>
      <w:r w:rsidRPr="72183C7B">
        <w:rPr>
          <w:rFonts w:ascii="Arial" w:hAnsi="Arial" w:cs="Arial"/>
          <w:i/>
          <w:iCs/>
          <w:sz w:val="24"/>
        </w:rPr>
        <w:t xml:space="preserve">Federal Register </w:t>
      </w:r>
      <w:r w:rsidRPr="72183C7B">
        <w:rPr>
          <w:rFonts w:ascii="Arial" w:hAnsi="Arial" w:cs="Arial"/>
          <w:sz w:val="24"/>
        </w:rPr>
        <w:t xml:space="preserve">on </w:t>
      </w:r>
      <w:r w:rsidRPr="72183C7B" w:rsidR="00B9041D">
        <w:rPr>
          <w:rFonts w:ascii="Arial" w:hAnsi="Arial" w:cs="Arial"/>
          <w:sz w:val="24"/>
        </w:rPr>
        <w:t>January</w:t>
      </w:r>
      <w:r w:rsidRPr="72183C7B">
        <w:rPr>
          <w:rFonts w:ascii="Arial" w:hAnsi="Arial" w:cs="Arial"/>
          <w:sz w:val="24"/>
        </w:rPr>
        <w:t xml:space="preserve"> </w:t>
      </w:r>
      <w:r w:rsidRPr="72183C7B" w:rsidR="00B9041D">
        <w:rPr>
          <w:rFonts w:ascii="Arial" w:hAnsi="Arial" w:cs="Arial"/>
          <w:sz w:val="24"/>
        </w:rPr>
        <w:t>17</w:t>
      </w:r>
      <w:r w:rsidRPr="72183C7B">
        <w:rPr>
          <w:rFonts w:ascii="Arial" w:hAnsi="Arial" w:cs="Arial"/>
          <w:sz w:val="24"/>
        </w:rPr>
        <w:t>, 2</w:t>
      </w:r>
      <w:r w:rsidRPr="72183C7B" w:rsidR="00CE5AA9">
        <w:rPr>
          <w:rFonts w:ascii="Arial" w:hAnsi="Arial" w:cs="Arial"/>
          <w:sz w:val="24"/>
        </w:rPr>
        <w:t>0</w:t>
      </w:r>
      <w:r w:rsidRPr="72183C7B" w:rsidR="00B9041D">
        <w:rPr>
          <w:rFonts w:ascii="Arial" w:hAnsi="Arial" w:cs="Arial"/>
          <w:sz w:val="24"/>
        </w:rPr>
        <w:t>24</w:t>
      </w:r>
      <w:r w:rsidRPr="72183C7B">
        <w:rPr>
          <w:rFonts w:ascii="Arial" w:hAnsi="Arial" w:cs="Arial"/>
          <w:sz w:val="24"/>
        </w:rPr>
        <w:t xml:space="preserve">, vol. </w:t>
      </w:r>
      <w:r w:rsidRPr="72183C7B" w:rsidR="00B9041D">
        <w:rPr>
          <w:rFonts w:ascii="Arial" w:hAnsi="Arial" w:cs="Arial"/>
          <w:sz w:val="24"/>
        </w:rPr>
        <w:t>89</w:t>
      </w:r>
      <w:r w:rsidRPr="72183C7B">
        <w:rPr>
          <w:rFonts w:ascii="Arial" w:hAnsi="Arial" w:cs="Arial"/>
          <w:sz w:val="24"/>
        </w:rPr>
        <w:t>, No.</w:t>
      </w:r>
      <w:r w:rsidRPr="72183C7B" w:rsidR="00CE5AA9">
        <w:rPr>
          <w:rFonts w:ascii="Arial" w:hAnsi="Arial" w:cs="Arial"/>
          <w:sz w:val="24"/>
        </w:rPr>
        <w:t xml:space="preserve"> </w:t>
      </w:r>
      <w:r w:rsidRPr="72183C7B" w:rsidR="00B9041D">
        <w:rPr>
          <w:rFonts w:ascii="Arial" w:hAnsi="Arial" w:cs="Arial"/>
          <w:sz w:val="24"/>
        </w:rPr>
        <w:t>11</w:t>
      </w:r>
      <w:r w:rsidRPr="72183C7B">
        <w:rPr>
          <w:rFonts w:ascii="Arial" w:hAnsi="Arial" w:cs="Arial"/>
          <w:sz w:val="24"/>
        </w:rPr>
        <w:t>; pp</w:t>
      </w:r>
      <w:r w:rsidRPr="72183C7B" w:rsidR="00760664">
        <w:rPr>
          <w:rFonts w:ascii="Arial" w:hAnsi="Arial" w:cs="Arial"/>
          <w:sz w:val="24"/>
        </w:rPr>
        <w:t xml:space="preserve"> 2960</w:t>
      </w:r>
      <w:r w:rsidRPr="72183C7B">
        <w:rPr>
          <w:rFonts w:ascii="Arial" w:hAnsi="Arial" w:cs="Arial"/>
          <w:sz w:val="24"/>
        </w:rPr>
        <w:t>-</w:t>
      </w:r>
      <w:r w:rsidRPr="72183C7B" w:rsidR="0044325A">
        <w:rPr>
          <w:rFonts w:ascii="Arial" w:hAnsi="Arial" w:cs="Arial"/>
          <w:sz w:val="24"/>
        </w:rPr>
        <w:t>2961</w:t>
      </w:r>
      <w:r w:rsidR="0049002D">
        <w:rPr>
          <w:rFonts w:ascii="Arial" w:hAnsi="Arial" w:cs="Arial"/>
          <w:sz w:val="24"/>
        </w:rPr>
        <w:t>.</w:t>
      </w:r>
      <w:r w:rsidRPr="72183C7B">
        <w:rPr>
          <w:rFonts w:ascii="Arial" w:hAnsi="Arial" w:cs="Arial"/>
          <w:sz w:val="24"/>
        </w:rPr>
        <w:t>There were no public comments.</w:t>
      </w:r>
    </w:p>
    <w:p w:rsidR="00DE3A45" w:rsidRPr="00C45431" w:rsidP="00CA3DA6" w14:paraId="22E2A321" w14:textId="77777777">
      <w:pPr>
        <w:spacing w:before="120"/>
        <w:rPr>
          <w:rFonts w:ascii="Arial" w:hAnsi="Arial" w:cs="Arial"/>
          <w:b/>
          <w:sz w:val="28"/>
          <w:szCs w:val="28"/>
        </w:rPr>
      </w:pPr>
      <w:r w:rsidRPr="00C45431">
        <w:rPr>
          <w:rFonts w:ascii="Arial" w:hAnsi="Arial" w:cs="Arial"/>
          <w:b/>
          <w:sz w:val="28"/>
          <w:szCs w:val="28"/>
        </w:rPr>
        <w:t>Section 8B:</w:t>
      </w:r>
    </w:p>
    <w:p w:rsidR="005F18B8" w:rsidRPr="00D97B03" w:rsidP="7B22E67F" w14:paraId="47684167" w14:textId="60B8C378">
      <w:pPr>
        <w:spacing w:before="120"/>
        <w:ind w:left="360"/>
        <w:rPr>
          <w:rFonts w:ascii="Arial" w:hAnsi="Arial" w:cs="Arial"/>
          <w:sz w:val="24"/>
        </w:rPr>
      </w:pPr>
      <w:r w:rsidRPr="7B22E67F">
        <w:rPr>
          <w:rFonts w:ascii="Arial" w:hAnsi="Arial" w:cs="Arial"/>
          <w:sz w:val="24"/>
        </w:rPr>
        <w:t xml:space="preserve">In order to create a final set of performance measures that are useful for all program grantees, a set of measures was vetted to </w:t>
      </w:r>
      <w:r w:rsidRPr="7B22E67F" w:rsidR="00357E08">
        <w:rPr>
          <w:rFonts w:ascii="Arial" w:hAnsi="Arial" w:cs="Arial"/>
          <w:sz w:val="24"/>
        </w:rPr>
        <w:t>three</w:t>
      </w:r>
      <w:r w:rsidRPr="7B22E67F">
        <w:rPr>
          <w:rFonts w:ascii="Arial" w:hAnsi="Arial" w:cs="Arial"/>
          <w:sz w:val="24"/>
        </w:rPr>
        <w:t xml:space="preserve"> or less participating grantee organizations in 2024. </w:t>
      </w:r>
    </w:p>
    <w:p w:rsidR="009B3794" w:rsidRPr="00D97B03" w:rsidP="008B0D29" w14:paraId="22E2A32A"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D97B03" w:rsidRPr="00D97B03" w:rsidP="00D97B03" w14:paraId="18A3160F" w14:textId="046EABB1">
      <w:pPr>
        <w:spacing w:before="240"/>
        <w:ind w:left="360"/>
        <w:rPr>
          <w:rFonts w:ascii="Arial" w:hAnsi="Arial" w:cs="Arial"/>
          <w:bCs/>
          <w:sz w:val="24"/>
        </w:rPr>
      </w:pPr>
      <w:r w:rsidRPr="00D97B03">
        <w:rPr>
          <w:rFonts w:ascii="Arial" w:hAnsi="Arial" w:cs="Arial"/>
          <w:bCs/>
          <w:sz w:val="24"/>
        </w:rPr>
        <w:t>Respondents will not receive payment or gifts and will not be remunerated.</w:t>
      </w:r>
    </w:p>
    <w:p w:rsidR="009B3794" w:rsidRPr="00D97B03" w:rsidP="008B0D29" w14:paraId="22E2A32E"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D97B03" w:rsidRPr="00D97B03" w:rsidP="00D97B03" w14:paraId="0DD7D9B3" w14:textId="6E4FB377">
      <w:pPr>
        <w:spacing w:before="240"/>
        <w:ind w:left="360"/>
        <w:rPr>
          <w:rFonts w:ascii="Arial" w:hAnsi="Arial" w:cs="Arial"/>
          <w:bCs/>
          <w:sz w:val="24"/>
        </w:rPr>
      </w:pPr>
      <w:r w:rsidRPr="00D97B03">
        <w:rPr>
          <w:rFonts w:ascii="Arial" w:hAnsi="Arial" w:cs="Arial"/>
          <w:bCs/>
          <w:sz w:val="24"/>
        </w:rPr>
        <w:t>The data system does not involve the reporting of information about identifiable individuals; therefore, the Privacy Act is not applicable to this activity. The proposed performance measures will be used only in aggregate data form for program activities.</w:t>
      </w:r>
      <w:r w:rsidR="00C26418">
        <w:rPr>
          <w:rFonts w:ascii="Arial" w:hAnsi="Arial" w:cs="Arial"/>
          <w:bCs/>
          <w:sz w:val="24"/>
        </w:rPr>
        <w:t xml:space="preserve"> Data will remain private to the extent allowed by the law. </w:t>
      </w:r>
    </w:p>
    <w:p w:rsidR="009B3794" w:rsidRPr="00D97B03" w:rsidP="008B0D29" w14:paraId="22E2A33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915D37" w:rsidP="00915D37" w14:paraId="5EFF2D00" w14:textId="5CA547D0">
      <w:pPr>
        <w:spacing w:before="240"/>
        <w:ind w:left="360"/>
        <w:rPr>
          <w:rFonts w:ascii="Arial" w:hAnsi="Arial" w:cs="Arial"/>
          <w:sz w:val="24"/>
        </w:rPr>
      </w:pPr>
      <w:r w:rsidRPr="00B44132">
        <w:rPr>
          <w:rFonts w:ascii="Arial" w:hAnsi="Arial" w:cs="Arial"/>
          <w:sz w:val="24"/>
        </w:rPr>
        <w:t>The aggregate totals for r</w:t>
      </w:r>
      <w:r w:rsidRPr="00B44132" w:rsidR="001610D5">
        <w:rPr>
          <w:rFonts w:ascii="Arial" w:hAnsi="Arial" w:cs="Arial"/>
          <w:sz w:val="24"/>
        </w:rPr>
        <w:t xml:space="preserve">ace and ethnicity </w:t>
      </w:r>
      <w:r w:rsidRPr="00B44132">
        <w:rPr>
          <w:rFonts w:ascii="Arial" w:hAnsi="Arial" w:cs="Arial"/>
          <w:sz w:val="24"/>
        </w:rPr>
        <w:t>are</w:t>
      </w:r>
      <w:r w:rsidRPr="00B44132" w:rsidR="001610D5">
        <w:rPr>
          <w:rFonts w:ascii="Arial" w:hAnsi="Arial" w:cs="Arial"/>
          <w:sz w:val="24"/>
        </w:rPr>
        <w:t xml:space="preserve"> being collected</w:t>
      </w:r>
      <w:r w:rsidRPr="00B44132">
        <w:rPr>
          <w:rFonts w:ascii="Arial" w:hAnsi="Arial" w:cs="Arial"/>
          <w:sz w:val="24"/>
        </w:rPr>
        <w:t xml:space="preserve"> and this </w:t>
      </w:r>
      <w:r w:rsidRPr="00B44132" w:rsidR="002F1CA0">
        <w:rPr>
          <w:rFonts w:ascii="Arial" w:hAnsi="Arial" w:cs="Arial"/>
          <w:sz w:val="24"/>
        </w:rPr>
        <w:t>data collection uses the “minimum categories”</w:t>
      </w:r>
      <w:r w:rsidRPr="00B44132" w:rsidR="000B6A22">
        <w:rPr>
          <w:rFonts w:ascii="Arial" w:hAnsi="Arial" w:cs="Arial"/>
          <w:sz w:val="24"/>
        </w:rPr>
        <w:t xml:space="preserve"> based on the SPD-15 guidance.</w:t>
      </w:r>
      <w:r w:rsidRPr="00B44132" w:rsidR="002F1CA0">
        <w:rPr>
          <w:rFonts w:ascii="Arial" w:hAnsi="Arial" w:cs="Arial"/>
          <w:sz w:val="24"/>
        </w:rPr>
        <w:t xml:space="preserve"> </w:t>
      </w:r>
      <w:r w:rsidRPr="003F6944" w:rsidR="003F6944">
        <w:rPr>
          <w:rFonts w:ascii="Arial" w:hAnsi="Arial" w:cs="Arial"/>
          <w:sz w:val="24"/>
        </w:rPr>
        <w:t xml:space="preserve">Collecting aggregate data on race/ethnicity as well as various social determinants of health </w:t>
      </w:r>
      <w:r w:rsidRPr="003F6944" w:rsidR="003F6944">
        <w:rPr>
          <w:rFonts w:ascii="Arial" w:hAnsi="Arial" w:cs="Arial"/>
          <w:sz w:val="24"/>
        </w:rPr>
        <w:t>(inc. economic assistance benefits) allows FORHP to assess the impact of this program, which focuses on care coordination in rural communities. Care coordination is integral to increasing access to care for rural communities, especially among health disparity populations.</w:t>
      </w:r>
    </w:p>
    <w:p w:rsidR="000F6134" w:rsidRPr="00D97B03" w:rsidP="00915D37" w14:paraId="44E3939F" w14:textId="225A8C6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r w:rsidRPr="00D97B03" w:rsidR="00C75735">
        <w:rPr>
          <w:rFonts w:ascii="Arial" w:hAnsi="Arial" w:cs="Arial"/>
          <w:b/>
          <w:bCs/>
          <w:color w:val="00B050"/>
          <w:sz w:val="24"/>
        </w:rPr>
        <w:t xml:space="preserve"> </w:t>
      </w:r>
    </w:p>
    <w:p w:rsidR="009B3794" w:rsidP="00CA3DA6" w14:paraId="22E2A33F" w14:textId="5B2212DE">
      <w:pPr>
        <w:widowControl/>
        <w:tabs>
          <w:tab w:val="num" w:pos="720"/>
        </w:tabs>
        <w:spacing w:before="120"/>
        <w:rPr>
          <w:rFonts w:ascii="Arial" w:hAnsi="Arial" w:cs="Arial"/>
          <w:b/>
          <w:sz w:val="24"/>
        </w:rPr>
      </w:pPr>
      <w:r w:rsidRPr="00C45431">
        <w:rPr>
          <w:rFonts w:ascii="Arial" w:hAnsi="Arial" w:cs="Arial"/>
          <w:b/>
          <w:sz w:val="28"/>
          <w:szCs w:val="28"/>
        </w:rPr>
        <w:t>12A</w:t>
      </w:r>
      <w:r w:rsidR="000916B7">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p w:rsidR="00042812" w:rsidRPr="00C45431" w:rsidP="00CA3DA6" w14:paraId="1EC740AC" w14:textId="77777777">
      <w:pPr>
        <w:widowControl/>
        <w:tabs>
          <w:tab w:val="num" w:pos="720"/>
        </w:tabs>
        <w:spacing w:before="120"/>
        <w:rPr>
          <w:rFonts w:ascii="Arial" w:hAnsi="Arial" w:cs="Arial"/>
          <w:sz w:val="24"/>
        </w:rPr>
      </w:pPr>
    </w:p>
    <w:tbl>
      <w:tblPr>
        <w:tblW w:w="5026" w:type="pct"/>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
      <w:tblGrid>
        <w:gridCol w:w="1442"/>
        <w:gridCol w:w="1455"/>
        <w:gridCol w:w="1568"/>
        <w:gridCol w:w="1442"/>
        <w:gridCol w:w="1342"/>
        <w:gridCol w:w="1217"/>
        <w:gridCol w:w="927"/>
      </w:tblGrid>
      <w:tr w14:paraId="241B0FA7" w14:textId="77777777" w:rsidTr="00B44132">
        <w:tblPrEx>
          <w:tblW w:w="5026" w:type="pct"/>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tblPrEx>
        <w:trPr>
          <w:trHeight w:val="300"/>
        </w:trPr>
        <w:tc>
          <w:tcPr>
            <w:tcW w:w="779" w:type="pct"/>
            <w:tcBorders>
              <w:top w:val="single" w:sz="6" w:space="0" w:color="auto"/>
              <w:left w:val="single" w:sz="6" w:space="0" w:color="auto"/>
              <w:bottom w:val="single" w:sz="6" w:space="0" w:color="auto"/>
              <w:right w:val="single" w:sz="6" w:space="0" w:color="auto"/>
            </w:tcBorders>
            <w:vAlign w:val="center"/>
          </w:tcPr>
          <w:p w:rsidR="00042812" w:rsidRPr="00042812" w:rsidP="005E6731" w14:paraId="155790A1" w14:textId="5CD04B80">
            <w:pPr>
              <w:widowControl/>
              <w:tabs>
                <w:tab w:val="num" w:pos="1080"/>
              </w:tabs>
              <w:spacing w:before="120"/>
              <w:jc w:val="center"/>
              <w:rPr>
                <w:rFonts w:ascii="Arial" w:hAnsi="Arial" w:cs="Arial"/>
                <w:b/>
                <w:sz w:val="24"/>
              </w:rPr>
            </w:pPr>
            <w:r w:rsidRPr="2602DF71">
              <w:rPr>
                <w:rFonts w:ascii="Arial" w:hAnsi="Arial" w:cs="Arial"/>
                <w:b/>
                <w:sz w:val="24"/>
              </w:rPr>
              <w:t>Type of Respondent</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42812" w:rsidRPr="00042812" w:rsidP="2602DF71" w14:paraId="18A6DCAB" w14:textId="17A9467C">
            <w:pPr>
              <w:widowControl/>
              <w:tabs>
                <w:tab w:val="num" w:pos="1080"/>
              </w:tabs>
              <w:spacing w:before="120"/>
              <w:jc w:val="center"/>
              <w:rPr>
                <w:rFonts w:ascii="Arial" w:hAnsi="Arial" w:cs="Arial"/>
                <w:b/>
                <w:sz w:val="24"/>
              </w:rPr>
            </w:pPr>
          </w:p>
          <w:p w:rsidR="00042812" w:rsidRPr="00042812" w:rsidP="2602DF71" w14:paraId="546C5028" w14:textId="5401B027">
            <w:pPr>
              <w:widowControl/>
              <w:tabs>
                <w:tab w:val="num" w:pos="1080"/>
              </w:tabs>
              <w:spacing w:before="120"/>
              <w:jc w:val="center"/>
              <w:rPr>
                <w:rFonts w:ascii="Arial" w:hAnsi="Arial" w:cs="Arial"/>
                <w:b/>
                <w:sz w:val="24"/>
              </w:rPr>
            </w:pPr>
            <w:r w:rsidRPr="2602DF71">
              <w:rPr>
                <w:rFonts w:ascii="Arial" w:hAnsi="Arial" w:cs="Arial"/>
                <w:b/>
                <w:sz w:val="24"/>
              </w:rPr>
              <w:t>Form Name</w:t>
            </w:r>
          </w:p>
        </w:tc>
        <w:tc>
          <w:tcPr>
            <w:tcW w:w="8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42812" w:rsidRPr="00042812" w:rsidP="2602DF71" w14:paraId="5A4BE5AC" w14:textId="5FCFAF58">
            <w:pPr>
              <w:widowControl/>
              <w:tabs>
                <w:tab w:val="num" w:pos="1080"/>
              </w:tabs>
              <w:spacing w:before="120"/>
              <w:jc w:val="center"/>
              <w:rPr>
                <w:rFonts w:ascii="Arial" w:hAnsi="Arial" w:cs="Arial"/>
                <w:b/>
                <w:sz w:val="24"/>
              </w:rPr>
            </w:pPr>
            <w:r w:rsidRPr="2602DF71">
              <w:rPr>
                <w:rFonts w:ascii="Arial" w:hAnsi="Arial" w:cs="Arial"/>
                <w:b/>
                <w:sz w:val="24"/>
              </w:rPr>
              <w:t>Number of Respondents</w:t>
            </w:r>
          </w:p>
        </w:tc>
        <w:tc>
          <w:tcPr>
            <w:tcW w:w="75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42812" w:rsidRPr="00042812" w:rsidP="2602DF71" w14:paraId="2CB6DAD7" w14:textId="3D86A161">
            <w:pPr>
              <w:widowControl/>
              <w:tabs>
                <w:tab w:val="num" w:pos="1080"/>
              </w:tabs>
              <w:spacing w:before="120"/>
              <w:jc w:val="center"/>
              <w:rPr>
                <w:rFonts w:ascii="Arial" w:hAnsi="Arial" w:cs="Arial"/>
                <w:b/>
                <w:sz w:val="24"/>
              </w:rPr>
            </w:pPr>
          </w:p>
          <w:p w:rsidR="00042812" w:rsidRPr="00042812" w:rsidP="2602DF71" w14:paraId="7DF63E65" w14:textId="70E9DAFB">
            <w:pPr>
              <w:widowControl/>
              <w:tabs>
                <w:tab w:val="num" w:pos="1080"/>
              </w:tabs>
              <w:spacing w:before="120"/>
              <w:jc w:val="center"/>
              <w:rPr>
                <w:rFonts w:ascii="Arial" w:hAnsi="Arial" w:cs="Arial"/>
                <w:b/>
                <w:sz w:val="24"/>
              </w:rPr>
            </w:pPr>
            <w:r w:rsidRPr="2602DF71">
              <w:rPr>
                <w:rFonts w:ascii="Arial" w:hAnsi="Arial" w:cs="Arial"/>
                <w:b/>
                <w:sz w:val="24"/>
              </w:rPr>
              <w:t>Number of Responses per Respondent</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42812" w:rsidRPr="00042812" w:rsidP="2602DF71" w14:paraId="6AC4B627" w14:textId="5682B9BB">
            <w:pPr>
              <w:widowControl/>
              <w:tabs>
                <w:tab w:val="num" w:pos="1080"/>
              </w:tabs>
              <w:spacing w:before="120"/>
              <w:jc w:val="center"/>
              <w:rPr>
                <w:rFonts w:ascii="Arial" w:hAnsi="Arial" w:cs="Arial"/>
                <w:b/>
                <w:sz w:val="24"/>
              </w:rPr>
            </w:pPr>
          </w:p>
          <w:p w:rsidR="00042812" w:rsidRPr="00042812" w:rsidP="2602DF71" w14:paraId="178CF3FA" w14:textId="701C2029">
            <w:pPr>
              <w:widowControl/>
              <w:tabs>
                <w:tab w:val="num" w:pos="1080"/>
              </w:tabs>
              <w:spacing w:before="120"/>
              <w:jc w:val="center"/>
              <w:rPr>
                <w:rFonts w:ascii="Arial" w:hAnsi="Arial" w:cs="Arial"/>
                <w:b/>
                <w:sz w:val="24"/>
              </w:rPr>
            </w:pPr>
            <w:r w:rsidRPr="2602DF71">
              <w:rPr>
                <w:rFonts w:ascii="Arial" w:hAnsi="Arial" w:cs="Arial"/>
                <w:b/>
                <w:sz w:val="24"/>
              </w:rPr>
              <w:t>Total Responses</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42812" w:rsidRPr="00042812" w:rsidP="2602DF71" w14:paraId="15787066" w14:textId="020AADF3">
            <w:pPr>
              <w:widowControl/>
              <w:tabs>
                <w:tab w:val="num" w:pos="1080"/>
              </w:tabs>
              <w:spacing w:before="120"/>
              <w:jc w:val="center"/>
              <w:rPr>
                <w:rFonts w:ascii="Arial" w:hAnsi="Arial" w:cs="Arial"/>
                <w:b/>
                <w:sz w:val="24"/>
              </w:rPr>
            </w:pPr>
          </w:p>
          <w:p w:rsidR="00042812" w:rsidRPr="00042812" w:rsidP="2602DF71" w14:paraId="487CC3D5" w14:textId="6EBFE9DD">
            <w:pPr>
              <w:widowControl/>
              <w:tabs>
                <w:tab w:val="num" w:pos="1080"/>
              </w:tabs>
              <w:spacing w:before="120"/>
              <w:jc w:val="center"/>
              <w:rPr>
                <w:rFonts w:ascii="Arial" w:hAnsi="Arial" w:cs="Arial"/>
                <w:b/>
                <w:sz w:val="24"/>
              </w:rPr>
            </w:pPr>
            <w:r w:rsidRPr="2602DF71">
              <w:rPr>
                <w:rFonts w:ascii="Arial" w:hAnsi="Arial" w:cs="Arial"/>
                <w:b/>
                <w:sz w:val="24"/>
              </w:rPr>
              <w:t>Average Burden per Response (in hours)</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42812" w:rsidRPr="00042812" w:rsidP="2602DF71" w14:paraId="7571A6DB" w14:textId="509B1C1F">
            <w:pPr>
              <w:widowControl/>
              <w:tabs>
                <w:tab w:val="num" w:pos="1080"/>
              </w:tabs>
              <w:spacing w:before="120"/>
              <w:jc w:val="center"/>
              <w:rPr>
                <w:rFonts w:ascii="Arial" w:hAnsi="Arial" w:cs="Arial"/>
                <w:b/>
                <w:sz w:val="24"/>
              </w:rPr>
            </w:pPr>
            <w:r w:rsidRPr="2602DF71">
              <w:rPr>
                <w:rFonts w:ascii="Arial" w:hAnsi="Arial" w:cs="Arial"/>
                <w:b/>
                <w:sz w:val="24"/>
              </w:rPr>
              <w:t>Total Burden Hours</w:t>
            </w:r>
          </w:p>
        </w:tc>
      </w:tr>
      <w:tr w14:paraId="414CBAF0" w14:textId="77777777" w:rsidTr="00B44132">
        <w:tblPrEx>
          <w:tblW w:w="5026" w:type="pct"/>
          <w:tblCellMar>
            <w:top w:w="72" w:type="dxa"/>
            <w:left w:w="72" w:type="dxa"/>
            <w:bottom w:w="72" w:type="dxa"/>
            <w:right w:w="72" w:type="dxa"/>
          </w:tblCellMar>
          <w:tblLook w:val="04A0"/>
        </w:tblPrEx>
        <w:trPr>
          <w:trHeight w:val="300"/>
        </w:trPr>
        <w:tc>
          <w:tcPr>
            <w:tcW w:w="779" w:type="pct"/>
            <w:tcBorders>
              <w:top w:val="single" w:sz="6" w:space="0" w:color="auto"/>
              <w:left w:val="single" w:sz="6" w:space="0" w:color="auto"/>
              <w:bottom w:val="single" w:sz="6" w:space="0" w:color="auto"/>
              <w:right w:val="single" w:sz="6" w:space="0" w:color="auto"/>
            </w:tcBorders>
          </w:tcPr>
          <w:p w:rsidR="00042812" w:rsidRPr="72183C7B" w:rsidP="72183C7B" w14:paraId="4B4EB667" w14:textId="03689994">
            <w:pPr>
              <w:widowControl/>
              <w:tabs>
                <w:tab w:val="num" w:pos="1080"/>
              </w:tabs>
              <w:spacing w:before="120"/>
              <w:rPr>
                <w:rFonts w:ascii="Arial" w:hAnsi="Arial" w:cs="Arial"/>
                <w:sz w:val="24"/>
              </w:rPr>
            </w:pPr>
            <w:r>
              <w:rPr>
                <w:rFonts w:ascii="Arial" w:hAnsi="Arial" w:cs="Arial"/>
                <w:sz w:val="24"/>
              </w:rPr>
              <w:t>Rural Health Care Coordination Project Director</w:t>
            </w:r>
          </w:p>
        </w:tc>
        <w:tc>
          <w:tcPr>
            <w:tcW w:w="858"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3D344951" w14:textId="79814D49">
            <w:pPr>
              <w:widowControl/>
              <w:tabs>
                <w:tab w:val="num" w:pos="1080"/>
              </w:tabs>
              <w:spacing w:before="120"/>
              <w:rPr>
                <w:rFonts w:ascii="Arial" w:hAnsi="Arial" w:cs="Arial"/>
                <w:sz w:val="24"/>
              </w:rPr>
            </w:pPr>
            <w:r w:rsidRPr="72183C7B">
              <w:rPr>
                <w:rFonts w:ascii="Arial" w:hAnsi="Arial" w:cs="Arial"/>
                <w:sz w:val="24"/>
              </w:rPr>
              <w:t xml:space="preserve">Rural Health Care Coordination Grant Program </w:t>
            </w:r>
            <w:r>
              <w:rPr>
                <w:rFonts w:ascii="Arial" w:hAnsi="Arial" w:cs="Arial"/>
                <w:sz w:val="24"/>
              </w:rPr>
              <w:t>Performance Improvement Measures</w:t>
            </w:r>
          </w:p>
        </w:tc>
        <w:tc>
          <w:tcPr>
            <w:tcW w:w="825"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00D97B03" w14:paraId="19ED857D" w14:textId="77777777">
            <w:pPr>
              <w:widowControl/>
              <w:tabs>
                <w:tab w:val="num" w:pos="1080"/>
              </w:tabs>
              <w:spacing w:before="120"/>
              <w:rPr>
                <w:rFonts w:ascii="Arial" w:hAnsi="Arial" w:cs="Arial"/>
                <w:sz w:val="24"/>
              </w:rPr>
            </w:pPr>
            <w:r w:rsidRPr="00D97B03">
              <w:rPr>
                <w:rFonts w:ascii="Arial" w:hAnsi="Arial" w:cs="Arial"/>
                <w:sz w:val="24"/>
                <w:lang w:val="fr-FR"/>
              </w:rPr>
              <w:t>10</w:t>
            </w:r>
            <w:r w:rsidRPr="00D97B03">
              <w:rPr>
                <w:rFonts w:ascii="Arial" w:hAnsi="Arial" w:cs="Arial"/>
                <w:sz w:val="24"/>
              </w:rPr>
              <w:t> </w:t>
            </w:r>
          </w:p>
        </w:tc>
        <w:tc>
          <w:tcPr>
            <w:tcW w:w="753"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00D97B03" w14:paraId="4826D6D0" w14:textId="77777777">
            <w:pPr>
              <w:widowControl/>
              <w:tabs>
                <w:tab w:val="num" w:pos="1080"/>
              </w:tabs>
              <w:spacing w:before="120"/>
              <w:rPr>
                <w:rFonts w:ascii="Arial" w:hAnsi="Arial" w:cs="Arial"/>
                <w:sz w:val="24"/>
              </w:rPr>
            </w:pPr>
            <w:r w:rsidRPr="00D97B03">
              <w:rPr>
                <w:rFonts w:ascii="Arial" w:hAnsi="Arial" w:cs="Arial"/>
                <w:sz w:val="24"/>
                <w:lang w:val="fr-FR"/>
              </w:rPr>
              <w:t>1</w:t>
            </w:r>
            <w:r w:rsidRPr="00D97B03">
              <w:rPr>
                <w:rFonts w:ascii="Arial" w:hAnsi="Arial" w:cs="Arial"/>
                <w:sz w:val="24"/>
              </w:rPr>
              <w:t> </w:t>
            </w:r>
          </w:p>
        </w:tc>
        <w:tc>
          <w:tcPr>
            <w:tcW w:w="697"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150BD191" w14:textId="77777777">
            <w:pPr>
              <w:widowControl/>
              <w:tabs>
                <w:tab w:val="num" w:pos="1080"/>
              </w:tabs>
              <w:spacing w:before="120"/>
              <w:rPr>
                <w:rFonts w:ascii="Arial" w:hAnsi="Arial" w:cs="Arial"/>
                <w:sz w:val="24"/>
              </w:rPr>
            </w:pPr>
            <w:r w:rsidRPr="72183C7B">
              <w:rPr>
                <w:rFonts w:ascii="Arial" w:hAnsi="Arial" w:cs="Arial"/>
                <w:sz w:val="24"/>
                <w:lang w:val="fr-FR"/>
              </w:rPr>
              <w:t>10</w:t>
            </w:r>
            <w:r w:rsidRPr="72183C7B">
              <w:rPr>
                <w:rFonts w:ascii="Arial" w:hAnsi="Arial" w:cs="Arial"/>
                <w:sz w:val="24"/>
              </w:rPr>
              <w:t> </w:t>
            </w:r>
          </w:p>
        </w:tc>
        <w:tc>
          <w:tcPr>
            <w:tcW w:w="626"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01735FA7" w14:textId="1A50FB16">
            <w:pPr>
              <w:widowControl/>
              <w:tabs>
                <w:tab w:val="num" w:pos="1080"/>
              </w:tabs>
              <w:spacing w:before="120"/>
              <w:rPr>
                <w:rFonts w:ascii="Arial" w:hAnsi="Arial" w:cs="Arial"/>
                <w:sz w:val="24"/>
              </w:rPr>
            </w:pPr>
            <w:r w:rsidRPr="72183C7B">
              <w:rPr>
                <w:rFonts w:ascii="Arial" w:hAnsi="Arial" w:cs="Arial"/>
                <w:sz w:val="24"/>
              </w:rPr>
              <w:t>48.67 </w:t>
            </w:r>
          </w:p>
        </w:tc>
        <w:tc>
          <w:tcPr>
            <w:tcW w:w="462"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42293115" w14:textId="5C72D021">
            <w:pPr>
              <w:widowControl/>
              <w:tabs>
                <w:tab w:val="num" w:pos="1080"/>
              </w:tabs>
              <w:spacing w:before="120"/>
              <w:rPr>
                <w:rFonts w:ascii="Arial" w:hAnsi="Arial" w:cs="Arial"/>
                <w:sz w:val="24"/>
                <w:lang w:val="fr-FR"/>
              </w:rPr>
            </w:pPr>
            <w:r w:rsidRPr="72183C7B">
              <w:rPr>
                <w:rFonts w:ascii="Arial" w:hAnsi="Arial" w:cs="Arial"/>
                <w:sz w:val="24"/>
                <w:lang w:val="fr-FR"/>
              </w:rPr>
              <w:t>486.70</w:t>
            </w:r>
          </w:p>
        </w:tc>
      </w:tr>
      <w:tr w14:paraId="4F68C2E0" w14:textId="77777777" w:rsidTr="00B44132">
        <w:tblPrEx>
          <w:tblW w:w="5026" w:type="pct"/>
          <w:tblCellMar>
            <w:top w:w="72" w:type="dxa"/>
            <w:left w:w="72" w:type="dxa"/>
            <w:bottom w:w="72" w:type="dxa"/>
            <w:right w:w="72" w:type="dxa"/>
          </w:tblCellMar>
          <w:tblLook w:val="04A0"/>
        </w:tblPrEx>
        <w:trPr>
          <w:trHeight w:val="300"/>
        </w:trPr>
        <w:tc>
          <w:tcPr>
            <w:tcW w:w="779" w:type="pct"/>
            <w:tcBorders>
              <w:top w:val="single" w:sz="6" w:space="0" w:color="auto"/>
              <w:left w:val="single" w:sz="6" w:space="0" w:color="auto"/>
              <w:bottom w:val="single" w:sz="6" w:space="0" w:color="auto"/>
              <w:right w:val="single" w:sz="6" w:space="0" w:color="auto"/>
            </w:tcBorders>
          </w:tcPr>
          <w:p w:rsidR="00042812" w:rsidRPr="00D97B03" w:rsidP="00D97B03" w14:paraId="2CC42DD3" w14:textId="77777777">
            <w:pPr>
              <w:widowControl/>
              <w:tabs>
                <w:tab w:val="num" w:pos="1080"/>
              </w:tabs>
              <w:spacing w:before="120"/>
              <w:rPr>
                <w:rFonts w:ascii="Arial" w:hAnsi="Arial" w:cs="Arial"/>
                <w:sz w:val="24"/>
                <w:lang w:val="fr-FR"/>
              </w:rPr>
            </w:pPr>
          </w:p>
        </w:tc>
        <w:tc>
          <w:tcPr>
            <w:tcW w:w="858"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00D97B03" w14:paraId="37AC52FE" w14:textId="0DE1DC11">
            <w:pPr>
              <w:widowControl/>
              <w:tabs>
                <w:tab w:val="num" w:pos="1080"/>
              </w:tabs>
              <w:spacing w:before="120"/>
              <w:rPr>
                <w:rFonts w:ascii="Arial" w:hAnsi="Arial" w:cs="Arial"/>
                <w:sz w:val="24"/>
              </w:rPr>
            </w:pPr>
            <w:r w:rsidRPr="00D97B03">
              <w:rPr>
                <w:rFonts w:ascii="Arial" w:hAnsi="Arial" w:cs="Arial"/>
                <w:sz w:val="24"/>
                <w:lang w:val="fr-FR"/>
              </w:rPr>
              <w:t>Total</w:t>
            </w:r>
            <w:r w:rsidRPr="00D97B03">
              <w:rPr>
                <w:rFonts w:ascii="Arial" w:hAnsi="Arial" w:cs="Arial"/>
                <w:sz w:val="24"/>
              </w:rPr>
              <w:t> </w:t>
            </w:r>
          </w:p>
        </w:tc>
        <w:tc>
          <w:tcPr>
            <w:tcW w:w="825"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00D97B03" w14:paraId="68F8B0E3" w14:textId="77777777">
            <w:pPr>
              <w:widowControl/>
              <w:tabs>
                <w:tab w:val="num" w:pos="1080"/>
              </w:tabs>
              <w:spacing w:before="120"/>
              <w:rPr>
                <w:rFonts w:ascii="Arial" w:hAnsi="Arial" w:cs="Arial"/>
                <w:sz w:val="24"/>
              </w:rPr>
            </w:pPr>
            <w:r w:rsidRPr="00D97B03">
              <w:rPr>
                <w:rFonts w:ascii="Arial" w:hAnsi="Arial" w:cs="Arial"/>
                <w:sz w:val="24"/>
                <w:lang w:val="fr-FR"/>
              </w:rPr>
              <w:t>10</w:t>
            </w:r>
            <w:r w:rsidRPr="00D97B03">
              <w:rPr>
                <w:rFonts w:ascii="Arial" w:hAnsi="Arial" w:cs="Arial"/>
                <w:sz w:val="24"/>
              </w:rPr>
              <w:t> </w:t>
            </w:r>
          </w:p>
        </w:tc>
        <w:tc>
          <w:tcPr>
            <w:tcW w:w="753"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00D97B03" w14:paraId="27A6F3C5" w14:textId="77777777">
            <w:pPr>
              <w:widowControl/>
              <w:tabs>
                <w:tab w:val="num" w:pos="1080"/>
              </w:tabs>
              <w:spacing w:before="120"/>
              <w:rPr>
                <w:rFonts w:ascii="Arial" w:hAnsi="Arial" w:cs="Arial"/>
                <w:sz w:val="24"/>
              </w:rPr>
            </w:pPr>
            <w:r w:rsidRPr="00D97B03">
              <w:rPr>
                <w:rFonts w:ascii="Arial" w:hAnsi="Arial" w:cs="Arial"/>
                <w:sz w:val="24"/>
                <w:lang w:val="fr-FR"/>
              </w:rPr>
              <w:t>1</w:t>
            </w:r>
            <w:r w:rsidRPr="00D97B03">
              <w:rPr>
                <w:rFonts w:ascii="Arial" w:hAnsi="Arial" w:cs="Arial"/>
                <w:sz w:val="24"/>
              </w:rPr>
              <w:t> </w:t>
            </w:r>
          </w:p>
        </w:tc>
        <w:tc>
          <w:tcPr>
            <w:tcW w:w="697"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4AE29758" w14:textId="77777777">
            <w:pPr>
              <w:widowControl/>
              <w:tabs>
                <w:tab w:val="num" w:pos="1080"/>
              </w:tabs>
              <w:spacing w:before="120"/>
              <w:rPr>
                <w:rFonts w:ascii="Arial" w:hAnsi="Arial" w:cs="Arial"/>
                <w:sz w:val="24"/>
              </w:rPr>
            </w:pPr>
            <w:r w:rsidRPr="72183C7B">
              <w:rPr>
                <w:rFonts w:ascii="Arial" w:hAnsi="Arial" w:cs="Arial"/>
                <w:sz w:val="24"/>
                <w:lang w:val="fr-FR"/>
              </w:rPr>
              <w:t>10</w:t>
            </w:r>
            <w:r w:rsidRPr="72183C7B">
              <w:rPr>
                <w:rFonts w:ascii="Arial" w:hAnsi="Arial" w:cs="Arial"/>
                <w:sz w:val="24"/>
              </w:rPr>
              <w:t> </w:t>
            </w:r>
          </w:p>
        </w:tc>
        <w:tc>
          <w:tcPr>
            <w:tcW w:w="626"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71D4EF72" w14:textId="611F1CEB">
            <w:pPr>
              <w:widowControl/>
              <w:tabs>
                <w:tab w:val="num" w:pos="1080"/>
              </w:tabs>
              <w:spacing w:before="120" w:line="259" w:lineRule="auto"/>
            </w:pPr>
            <w:r w:rsidRPr="72183C7B">
              <w:rPr>
                <w:rFonts w:ascii="Arial" w:hAnsi="Arial" w:cs="Arial"/>
                <w:sz w:val="24"/>
                <w:lang w:val="fr-FR"/>
              </w:rPr>
              <w:t>48.67</w:t>
            </w:r>
          </w:p>
        </w:tc>
        <w:tc>
          <w:tcPr>
            <w:tcW w:w="462" w:type="pct"/>
            <w:tcBorders>
              <w:top w:val="single" w:sz="6" w:space="0" w:color="auto"/>
              <w:left w:val="single" w:sz="6" w:space="0" w:color="auto"/>
              <w:bottom w:val="single" w:sz="6" w:space="0" w:color="auto"/>
              <w:right w:val="single" w:sz="6" w:space="0" w:color="auto"/>
            </w:tcBorders>
            <w:shd w:val="clear" w:color="auto" w:fill="auto"/>
            <w:hideMark/>
          </w:tcPr>
          <w:p w:rsidR="00042812" w:rsidRPr="00D97B03" w:rsidP="72183C7B" w14:paraId="10F2D883" w14:textId="21DFA456">
            <w:pPr>
              <w:widowControl/>
              <w:tabs>
                <w:tab w:val="num" w:pos="1080"/>
              </w:tabs>
              <w:spacing w:before="120"/>
              <w:rPr>
                <w:rFonts w:ascii="Arial" w:hAnsi="Arial" w:cs="Arial"/>
                <w:sz w:val="24"/>
              </w:rPr>
            </w:pPr>
            <w:r w:rsidRPr="72183C7B">
              <w:rPr>
                <w:rFonts w:ascii="Arial" w:hAnsi="Arial" w:cs="Arial"/>
                <w:sz w:val="24"/>
              </w:rPr>
              <w:t>486.70</w:t>
            </w:r>
          </w:p>
        </w:tc>
      </w:tr>
    </w:tbl>
    <w:p w:rsidR="009B3794" w:rsidRPr="00C45431" w:rsidP="72183C7B" w14:paraId="22E2A369" w14:textId="77777777">
      <w:pPr>
        <w:widowControl/>
        <w:tabs>
          <w:tab w:val="num" w:pos="1080"/>
        </w:tabs>
        <w:spacing w:before="120"/>
        <w:rPr>
          <w:rFonts w:ascii="Arial" w:hAnsi="Arial" w:cs="Arial"/>
          <w:b/>
          <w:bCs/>
          <w:sz w:val="24"/>
        </w:rPr>
      </w:pPr>
    </w:p>
    <w:p w:rsidR="00D97B03" w:rsidP="00B44132" w14:paraId="538F4E65" w14:textId="67045BCD">
      <w:pPr>
        <w:pStyle w:val="paragraph"/>
        <w:spacing w:before="0" w:beforeAutospacing="0" w:after="0" w:afterAutospacing="0"/>
        <w:ind w:left="360"/>
        <w:textAlignment w:val="baseline"/>
        <w:rPr>
          <w:rFonts w:ascii="Arial" w:hAnsi="Arial" w:cs="Arial"/>
        </w:rPr>
      </w:pPr>
      <w:r>
        <w:rPr>
          <w:rFonts w:ascii="Arial" w:hAnsi="Arial" w:cs="Arial"/>
        </w:rPr>
        <w:t>The number of respondents is based on the number of current grantees. The number of responses per respondent is based on the fact that they will be providing the data once a year. The estimated average burden hours per response was</w:t>
      </w:r>
      <w:r w:rsidRPr="2602DF71">
        <w:rPr>
          <w:rFonts w:ascii="Arial" w:hAnsi="Arial" w:cs="Arial"/>
        </w:rPr>
        <w:t xml:space="preserve"> determined by consultations with three (3) current grantees from the program. They were asked to estimate how much time it would take to </w:t>
      </w:r>
      <w:r w:rsidRPr="2602DF71" w:rsidR="00D57819">
        <w:rPr>
          <w:rFonts w:ascii="Arial" w:hAnsi="Arial" w:cs="Arial"/>
        </w:rPr>
        <w:t>review the PIMS instructions</w:t>
      </w:r>
      <w:r>
        <w:rPr>
          <w:rFonts w:ascii="Arial" w:hAnsi="Arial" w:cs="Arial"/>
        </w:rPr>
        <w:t>,</w:t>
      </w:r>
      <w:r w:rsidRPr="2602DF71" w:rsidR="00D57819">
        <w:rPr>
          <w:rFonts w:ascii="Arial" w:hAnsi="Arial" w:cs="Arial"/>
        </w:rPr>
        <w:t xml:space="preserve"> search existing data sources, gather and maintain the data needed, and complete and review the collection of information. An average of the three estimates were calculated to determine</w:t>
      </w:r>
      <w:r w:rsidRPr="2602DF71" w:rsidR="006E13F9">
        <w:rPr>
          <w:rFonts w:ascii="Arial" w:hAnsi="Arial" w:cs="Arial"/>
        </w:rPr>
        <w:t xml:space="preserve"> the average burden response.</w:t>
      </w:r>
    </w:p>
    <w:p w:rsidR="000E369C" w:rsidP="00B44132" w14:paraId="2482F376" w14:textId="77777777">
      <w:pPr>
        <w:pStyle w:val="paragraph"/>
        <w:spacing w:before="0" w:beforeAutospacing="0" w:after="0" w:afterAutospacing="0"/>
        <w:ind w:firstLine="360"/>
        <w:textAlignment w:val="baseline"/>
        <w:rPr>
          <w:rFonts w:ascii="Arial" w:hAnsi="Arial" w:cs="Arial"/>
        </w:rPr>
      </w:pPr>
    </w:p>
    <w:p w:rsidR="00D97B03" w:rsidRPr="005A2B2B" w:rsidP="00B44132" w14:paraId="41E52FEA" w14:textId="61F5ED0A">
      <w:pPr>
        <w:pStyle w:val="paragraph"/>
        <w:spacing w:before="0" w:beforeAutospacing="0" w:after="0" w:afterAutospacing="0"/>
        <w:ind w:left="360"/>
        <w:textAlignment w:val="baseline"/>
        <w:rPr>
          <w:rFonts w:ascii="Arial" w:hAnsi="Arial" w:cs="Arial"/>
        </w:rPr>
      </w:pPr>
      <w:r w:rsidRPr="5A523491">
        <w:rPr>
          <w:rFonts w:ascii="Arial" w:hAnsi="Arial" w:cs="Arial"/>
        </w:rPr>
        <w:t>The</w:t>
      </w:r>
      <w:r w:rsidR="000E369C">
        <w:rPr>
          <w:rFonts w:ascii="Arial" w:hAnsi="Arial" w:cs="Arial"/>
        </w:rPr>
        <w:t xml:space="preserve"> average</w:t>
      </w:r>
      <w:r w:rsidRPr="5A523491">
        <w:rPr>
          <w:rFonts w:ascii="Arial" w:hAnsi="Arial" w:cs="Arial"/>
        </w:rPr>
        <w:t xml:space="preserve"> burden </w:t>
      </w:r>
      <w:r w:rsidR="000E369C">
        <w:rPr>
          <w:rFonts w:ascii="Arial" w:hAnsi="Arial" w:cs="Arial"/>
        </w:rPr>
        <w:t xml:space="preserve">per respondent </w:t>
      </w:r>
      <w:r w:rsidRPr="5A523491">
        <w:rPr>
          <w:rFonts w:ascii="Arial" w:hAnsi="Arial" w:cs="Arial"/>
        </w:rPr>
        <w:t>has increased due to a new cohort of awardees who were funded. The increase in burden is also largely due</w:t>
      </w:r>
      <w:r w:rsidRPr="5A523491" w:rsidR="355D3DA5">
        <w:rPr>
          <w:rFonts w:ascii="Arial" w:hAnsi="Arial" w:cs="Arial"/>
        </w:rPr>
        <w:t xml:space="preserve"> to the amount of time it takes to build systems to capture and report data at the start of a new project. Larger networks with multiple partners across different organizations also reported higher burdens due to the</w:t>
      </w:r>
      <w:r w:rsidR="00B00B7F">
        <w:rPr>
          <w:rFonts w:ascii="Arial" w:hAnsi="Arial" w:cs="Arial"/>
        </w:rPr>
        <w:t xml:space="preserve"> additional time needed to coordinate data </w:t>
      </w:r>
      <w:r w:rsidR="007706D2">
        <w:rPr>
          <w:rFonts w:ascii="Arial" w:hAnsi="Arial" w:cs="Arial"/>
        </w:rPr>
        <w:t xml:space="preserve">in order to meet this </w:t>
      </w:r>
      <w:r w:rsidR="003C13E4">
        <w:rPr>
          <w:rFonts w:ascii="Arial" w:hAnsi="Arial" w:cs="Arial"/>
        </w:rPr>
        <w:t xml:space="preserve">annual </w:t>
      </w:r>
      <w:r w:rsidR="007706D2">
        <w:rPr>
          <w:rFonts w:ascii="Arial" w:hAnsi="Arial" w:cs="Arial"/>
        </w:rPr>
        <w:t>data collection</w:t>
      </w:r>
      <w:r w:rsidR="00B12B46">
        <w:rPr>
          <w:rFonts w:ascii="Arial" w:hAnsi="Arial" w:cs="Arial"/>
        </w:rPr>
        <w:t xml:space="preserve">. </w:t>
      </w:r>
      <w:r w:rsidRPr="5A523491" w:rsidR="00B4329D">
        <w:rPr>
          <w:rFonts w:ascii="Arial" w:hAnsi="Arial" w:cs="Arial"/>
        </w:rPr>
        <w:t xml:space="preserve">The increase in burden hours also aligns with the requested metrics </w:t>
      </w:r>
      <w:r w:rsidRPr="5A523491" w:rsidR="00D87D47">
        <w:rPr>
          <w:rFonts w:ascii="Arial" w:hAnsi="Arial" w:cs="Arial"/>
        </w:rPr>
        <w:t xml:space="preserve">that better reflects the </w:t>
      </w:r>
      <w:r w:rsidRPr="5A523491" w:rsidR="00060164">
        <w:rPr>
          <w:rFonts w:ascii="Arial" w:hAnsi="Arial" w:cs="Arial"/>
        </w:rPr>
        <w:t xml:space="preserve">program </w:t>
      </w:r>
      <w:r w:rsidRPr="5A523491" w:rsidR="00D87D47">
        <w:rPr>
          <w:rFonts w:ascii="Arial" w:hAnsi="Arial" w:cs="Arial"/>
        </w:rPr>
        <w:t xml:space="preserve">scope and intent </w:t>
      </w:r>
      <w:r w:rsidRPr="5A523491" w:rsidR="0077437C">
        <w:rPr>
          <w:rFonts w:ascii="Arial" w:hAnsi="Arial" w:cs="Arial"/>
        </w:rPr>
        <w:t xml:space="preserve">in </w:t>
      </w:r>
      <w:r w:rsidRPr="5A523491" w:rsidR="38501AB3">
        <w:rPr>
          <w:rFonts w:ascii="Arial" w:hAnsi="Arial" w:cs="Arial"/>
        </w:rPr>
        <w:t>the notice</w:t>
      </w:r>
      <w:r w:rsidRPr="5A523491" w:rsidR="00B4329D">
        <w:rPr>
          <w:rFonts w:ascii="Arial" w:hAnsi="Arial" w:cs="Arial"/>
        </w:rPr>
        <w:t xml:space="preserve"> of </w:t>
      </w:r>
      <w:r w:rsidRPr="5A523491" w:rsidR="00FB5764">
        <w:rPr>
          <w:rFonts w:ascii="Arial" w:hAnsi="Arial" w:cs="Arial"/>
        </w:rPr>
        <w:t>funding opportunity</w:t>
      </w:r>
      <w:r w:rsidRPr="5A523491" w:rsidR="00B4329D">
        <w:rPr>
          <w:rFonts w:ascii="Arial" w:hAnsi="Arial" w:cs="Arial"/>
        </w:rPr>
        <w:t xml:space="preserve"> announcement, HRSA-23-125.</w:t>
      </w:r>
    </w:p>
    <w:p w:rsidR="00D97B03" w:rsidP="00D97B03" w14:paraId="37B986F7" w14:textId="7D207C43">
      <w:pPr>
        <w:pStyle w:val="paragraph"/>
        <w:spacing w:before="0" w:beforeAutospacing="0" w:after="0" w:afterAutospacing="0"/>
        <w:textAlignment w:val="baseline"/>
        <w:rPr>
          <w:rFonts w:ascii="Arial" w:hAnsi="Arial" w:cs="Arial"/>
        </w:rPr>
      </w:pPr>
    </w:p>
    <w:p w:rsidR="00D92E1D" w:rsidRPr="00C45431" w:rsidP="00B44132" w14:paraId="22E2A372" w14:textId="325C0E34">
      <w:pPr>
        <w:widowControl/>
        <w:tabs>
          <w:tab w:val="num" w:pos="990"/>
        </w:tabs>
        <w:spacing w:before="120"/>
        <w:rPr>
          <w:rFonts w:ascii="Arial" w:hAnsi="Arial" w:cs="Arial"/>
          <w:sz w:val="28"/>
          <w:szCs w:val="28"/>
        </w:rPr>
      </w:pPr>
      <w:r>
        <w:rPr>
          <w:rFonts w:ascii="Arial" w:hAnsi="Arial" w:cs="Arial"/>
          <w:b/>
          <w:bCs/>
          <w:color w:val="00B050"/>
          <w:sz w:val="24"/>
        </w:rPr>
        <w:br w:type="column"/>
      </w:r>
      <w:r w:rsidRPr="00C45431" w:rsidR="009B3794">
        <w:rPr>
          <w:rFonts w:ascii="Arial" w:hAnsi="Arial" w:cs="Arial"/>
          <w:b/>
          <w:sz w:val="28"/>
          <w:szCs w:val="28"/>
        </w:rPr>
        <w:t>12B</w:t>
      </w:r>
      <w:r w:rsidR="00B12B46">
        <w:rPr>
          <w:rFonts w:ascii="Arial" w:hAnsi="Arial" w:cs="Arial"/>
          <w:sz w:val="28"/>
          <w:szCs w:val="28"/>
        </w:rPr>
        <w:t xml:space="preserve">. </w:t>
      </w:r>
    </w:p>
    <w:p w:rsidR="009B3794" w:rsidRPr="00C45431" w:rsidP="00B44132" w14:paraId="22E2A374" w14:textId="77777777">
      <w:pPr>
        <w:widowControl/>
        <w:spacing w:before="120"/>
        <w:rPr>
          <w:rFonts w:ascii="Arial" w:hAnsi="Arial" w:cs="Arial"/>
          <w:b/>
          <w:sz w:val="24"/>
        </w:rPr>
      </w:pPr>
      <w:r w:rsidRPr="00C45431">
        <w:rPr>
          <w:rFonts w:ascii="Arial" w:hAnsi="Arial" w:cs="Arial"/>
          <w:b/>
          <w:sz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1943"/>
        <w:gridCol w:w="2199"/>
        <w:gridCol w:w="2695"/>
      </w:tblGrid>
      <w:tr w14:paraId="22E2A380" w14:textId="77777777" w:rsidTr="00B4413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039" w:type="pct"/>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176" w:type="pct"/>
          </w:tcPr>
          <w:p w:rsidR="009B3794"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9B3794" w:rsidRPr="00C45431" w:rsidP="00CE5AA9" w14:paraId="22E2A37C" w14:textId="219E6F29">
            <w:pPr>
              <w:widowControl/>
              <w:spacing w:before="120"/>
              <w:rPr>
                <w:rFonts w:ascii="Arial" w:hAnsi="Arial" w:cs="Arial"/>
                <w:sz w:val="24"/>
              </w:rPr>
            </w:pPr>
            <w:r w:rsidRPr="00C45431">
              <w:rPr>
                <w:rFonts w:ascii="Arial" w:hAnsi="Arial" w:cs="Arial"/>
                <w:b/>
                <w:bCs/>
                <w:sz w:val="24"/>
              </w:rPr>
              <w:t>Wage Rate</w:t>
            </w:r>
            <w:r w:rsidR="003130C3">
              <w:rPr>
                <w:rFonts w:ascii="Arial" w:hAnsi="Arial" w:cs="Arial"/>
                <w:b/>
                <w:bCs/>
                <w:sz w:val="24"/>
              </w:rPr>
              <w:t xml:space="preserve"> (x2)</w:t>
            </w:r>
          </w:p>
          <w:p w:rsidR="009B3794" w:rsidRPr="00C45431" w:rsidP="00CE5AA9" w14:paraId="22E2A37D" w14:textId="77777777">
            <w:pPr>
              <w:widowControl/>
              <w:spacing w:before="120"/>
              <w:rPr>
                <w:rFonts w:ascii="Arial" w:hAnsi="Arial" w:cs="Arial"/>
                <w:b/>
                <w:bCs/>
                <w:sz w:val="24"/>
              </w:rPr>
            </w:pPr>
          </w:p>
        </w:tc>
        <w:tc>
          <w:tcPr>
            <w:tcW w:w="1441" w:type="pct"/>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00B44132">
        <w:tblPrEx>
          <w:tblW w:w="5000" w:type="pct"/>
          <w:tblLook w:val="01E0"/>
        </w:tblPrEx>
        <w:tc>
          <w:tcPr>
            <w:tcW w:w="1344" w:type="pct"/>
          </w:tcPr>
          <w:p w:rsidR="000E369C" w:rsidRPr="00C45431" w:rsidP="000E369C" w14:paraId="22E2A381" w14:textId="52DAD07F">
            <w:pPr>
              <w:spacing w:before="120"/>
              <w:rPr>
                <w:rFonts w:ascii="Arial" w:hAnsi="Arial" w:cs="Arial"/>
                <w:sz w:val="24"/>
              </w:rPr>
            </w:pPr>
            <w:r>
              <w:rPr>
                <w:rFonts w:ascii="Arial" w:hAnsi="Arial" w:cs="Arial"/>
                <w:sz w:val="24"/>
              </w:rPr>
              <w:t>Project Director</w:t>
            </w:r>
            <w:r w:rsidRPr="00C45431">
              <w:rPr>
                <w:rFonts w:ascii="Arial" w:hAnsi="Arial" w:cs="Arial"/>
                <w:sz w:val="24"/>
              </w:rPr>
              <w:t xml:space="preserve"> </w:t>
            </w:r>
          </w:p>
        </w:tc>
        <w:tc>
          <w:tcPr>
            <w:tcW w:w="1039" w:type="pct"/>
          </w:tcPr>
          <w:p w:rsidR="000E369C" w:rsidRPr="00C45431" w:rsidP="000E369C" w14:paraId="22E2A382" w14:textId="59A7419A">
            <w:pPr>
              <w:spacing w:before="120"/>
              <w:rPr>
                <w:rFonts w:ascii="Arial" w:hAnsi="Arial" w:cs="Arial"/>
                <w:sz w:val="24"/>
              </w:rPr>
            </w:pPr>
            <w:r w:rsidRPr="72183C7B">
              <w:rPr>
                <w:rFonts w:ascii="Arial" w:hAnsi="Arial" w:cs="Arial"/>
                <w:sz w:val="24"/>
              </w:rPr>
              <w:t>486.70</w:t>
            </w:r>
          </w:p>
        </w:tc>
        <w:tc>
          <w:tcPr>
            <w:tcW w:w="1176" w:type="pct"/>
          </w:tcPr>
          <w:p w:rsidR="000E369C" w:rsidRPr="00D97B03" w:rsidP="000E369C" w14:paraId="22E2A383" w14:textId="096E09D8">
            <w:pPr>
              <w:spacing w:before="120"/>
              <w:jc w:val="right"/>
              <w:rPr>
                <w:rFonts w:ascii="Arial" w:hAnsi="Arial" w:cs="Arial"/>
                <w:sz w:val="24"/>
              </w:rPr>
            </w:pPr>
            <w:r w:rsidRPr="72183C7B">
              <w:rPr>
                <w:rFonts w:ascii="Arial" w:hAnsi="Arial" w:cs="Arial"/>
                <w:sz w:val="24"/>
              </w:rPr>
              <w:t xml:space="preserve"> $</w:t>
            </w:r>
            <w:r>
              <w:t xml:space="preserve"> </w:t>
            </w:r>
            <w:r w:rsidRPr="72183C7B">
              <w:rPr>
                <w:rFonts w:ascii="Arial" w:hAnsi="Arial" w:cs="Arial"/>
                <w:sz w:val="24"/>
              </w:rPr>
              <w:t>100.80</w:t>
            </w:r>
          </w:p>
        </w:tc>
        <w:tc>
          <w:tcPr>
            <w:tcW w:w="1441" w:type="pct"/>
          </w:tcPr>
          <w:p w:rsidR="000E369C" w:rsidRPr="00D97B03" w:rsidP="000E369C" w14:paraId="22E2A384" w14:textId="5BCDFCAD">
            <w:pPr>
              <w:spacing w:before="120"/>
              <w:jc w:val="right"/>
              <w:rPr>
                <w:rFonts w:ascii="Arial" w:hAnsi="Arial" w:cs="Arial"/>
                <w:sz w:val="24"/>
              </w:rPr>
            </w:pPr>
            <w:r>
              <w:rPr>
                <w:rFonts w:ascii="Arial" w:hAnsi="Arial" w:cs="Arial"/>
                <w:sz w:val="24"/>
              </w:rPr>
              <w:t>$</w:t>
            </w:r>
            <w:r w:rsidRPr="000E369C">
              <w:rPr>
                <w:rFonts w:ascii="Arial" w:hAnsi="Arial" w:cs="Arial"/>
                <w:sz w:val="24"/>
              </w:rPr>
              <w:t>49,059.36</w:t>
            </w:r>
          </w:p>
        </w:tc>
      </w:tr>
      <w:tr w14:paraId="22E2A38F" w14:textId="77777777" w:rsidTr="00B44132">
        <w:tblPrEx>
          <w:tblW w:w="5000" w:type="pct"/>
          <w:tblLook w:val="01E0"/>
        </w:tblPrEx>
        <w:trPr>
          <w:trHeight w:val="440"/>
        </w:trPr>
        <w:tc>
          <w:tcPr>
            <w:tcW w:w="1344" w:type="pct"/>
          </w:tcPr>
          <w:p w:rsidR="000E369C" w:rsidRPr="00C45431" w:rsidP="000E369C" w14:paraId="22E2A38B" w14:textId="77777777">
            <w:pPr>
              <w:widowControl/>
              <w:spacing w:before="120"/>
              <w:rPr>
                <w:rFonts w:ascii="Arial" w:hAnsi="Arial" w:cs="Arial"/>
                <w:sz w:val="24"/>
              </w:rPr>
            </w:pPr>
            <w:r w:rsidRPr="00C45431">
              <w:rPr>
                <w:rFonts w:ascii="Arial" w:hAnsi="Arial" w:cs="Arial"/>
                <w:sz w:val="24"/>
              </w:rPr>
              <w:t>Total</w:t>
            </w:r>
          </w:p>
        </w:tc>
        <w:tc>
          <w:tcPr>
            <w:tcW w:w="1039" w:type="pct"/>
          </w:tcPr>
          <w:p w:rsidR="000E369C" w:rsidRPr="00C45431" w:rsidP="000E369C" w14:paraId="22E2A38C" w14:textId="2153E53B">
            <w:pPr>
              <w:widowControl/>
              <w:spacing w:before="120"/>
              <w:rPr>
                <w:rFonts w:ascii="Arial" w:hAnsi="Arial" w:cs="Arial"/>
                <w:sz w:val="24"/>
              </w:rPr>
            </w:pPr>
            <w:r w:rsidRPr="72183C7B">
              <w:rPr>
                <w:rFonts w:ascii="Arial" w:hAnsi="Arial" w:cs="Arial"/>
                <w:sz w:val="24"/>
              </w:rPr>
              <w:t>486.70</w:t>
            </w:r>
          </w:p>
        </w:tc>
        <w:tc>
          <w:tcPr>
            <w:tcW w:w="1176" w:type="pct"/>
          </w:tcPr>
          <w:p w:rsidR="000E369C" w:rsidRPr="00C45431" w:rsidP="000E369C" w14:paraId="22E2A38D" w14:textId="10192367">
            <w:pPr>
              <w:widowControl/>
              <w:spacing w:before="120"/>
              <w:jc w:val="right"/>
              <w:rPr>
                <w:rFonts w:ascii="Arial" w:hAnsi="Arial" w:cs="Arial"/>
                <w:sz w:val="24"/>
              </w:rPr>
            </w:pPr>
            <w:r w:rsidRPr="72183C7B">
              <w:rPr>
                <w:rFonts w:ascii="Arial" w:hAnsi="Arial" w:cs="Arial"/>
                <w:sz w:val="24"/>
              </w:rPr>
              <w:t>$ 100.80</w:t>
            </w:r>
          </w:p>
        </w:tc>
        <w:tc>
          <w:tcPr>
            <w:tcW w:w="1441" w:type="pct"/>
          </w:tcPr>
          <w:p w:rsidR="000E369C" w:rsidRPr="00D97B03" w:rsidP="000E369C" w14:paraId="22E2A38E" w14:textId="28E2D111">
            <w:pPr>
              <w:widowControl/>
              <w:spacing w:before="120"/>
              <w:jc w:val="right"/>
              <w:rPr>
                <w:rFonts w:ascii="Arial" w:hAnsi="Arial" w:cs="Arial"/>
                <w:sz w:val="24"/>
              </w:rPr>
            </w:pPr>
            <w:r>
              <w:rPr>
                <w:rFonts w:ascii="Arial" w:hAnsi="Arial" w:cs="Arial"/>
                <w:sz w:val="24"/>
              </w:rPr>
              <w:t>$</w:t>
            </w:r>
            <w:r w:rsidRPr="000E369C">
              <w:rPr>
                <w:rFonts w:ascii="Arial" w:hAnsi="Arial" w:cs="Arial"/>
                <w:sz w:val="24"/>
              </w:rPr>
              <w:t>49,059.36</w:t>
            </w:r>
          </w:p>
        </w:tc>
      </w:tr>
    </w:tbl>
    <w:p w:rsidR="000E369C" w:rsidP="00B44132" w14:paraId="4F688522" w14:textId="38603346">
      <w:pPr>
        <w:spacing w:before="240"/>
        <w:ind w:left="360"/>
        <w:rPr>
          <w:rFonts w:ascii="Arial" w:hAnsi="Arial" w:cs="Arial"/>
          <w:sz w:val="24"/>
        </w:rPr>
      </w:pPr>
      <w:r w:rsidRPr="6950D432">
        <w:rPr>
          <w:rFonts w:ascii="Arial" w:hAnsi="Arial" w:cs="Arial"/>
          <w:sz w:val="24"/>
        </w:rPr>
        <w:t>Hourly Wage Rate based on the United States Department of Labor, Bureau of Labor Statistics</w:t>
      </w:r>
      <w:r w:rsidRPr="6950D432" w:rsidR="00B6127B">
        <w:rPr>
          <w:rFonts w:ascii="Arial" w:hAnsi="Arial" w:cs="Arial"/>
          <w:sz w:val="24"/>
        </w:rPr>
        <w:t xml:space="preserve"> (</w:t>
      </w:r>
      <w:r w:rsidRPr="6950D432" w:rsidR="00D97B03">
        <w:rPr>
          <w:rFonts w:ascii="Arial" w:hAnsi="Arial" w:cs="Arial"/>
          <w:sz w:val="24"/>
        </w:rPr>
        <w:t>https://www.bls.gov/oes/current/oes119111.htm</w:t>
      </w:r>
      <w:r w:rsidRPr="6950D432" w:rsidR="00B6127B">
        <w:rPr>
          <w:rFonts w:ascii="Arial" w:hAnsi="Arial" w:cs="Arial"/>
          <w:sz w:val="24"/>
        </w:rPr>
        <w:t>)</w:t>
      </w:r>
      <w:r w:rsidR="00B12B46">
        <w:rPr>
          <w:rFonts w:ascii="Arial" w:hAnsi="Arial" w:cs="Arial"/>
          <w:sz w:val="24"/>
        </w:rPr>
        <w:t xml:space="preserve">. </w:t>
      </w:r>
      <w:r w:rsidRPr="6950D432" w:rsidR="62A65855">
        <w:rPr>
          <w:rFonts w:ascii="Arial" w:hAnsi="Arial" w:cs="Arial"/>
          <w:sz w:val="24"/>
        </w:rPr>
        <w:t>The median h</w:t>
      </w:r>
      <w:r w:rsidRPr="6950D432">
        <w:rPr>
          <w:rFonts w:ascii="Arial" w:hAnsi="Arial" w:cs="Arial"/>
          <w:sz w:val="24"/>
        </w:rPr>
        <w:t>ourly wage</w:t>
      </w:r>
      <w:r w:rsidRPr="6950D432" w:rsidR="0063B3B6">
        <w:rPr>
          <w:rFonts w:ascii="Arial" w:hAnsi="Arial" w:cs="Arial"/>
          <w:sz w:val="24"/>
        </w:rPr>
        <w:t xml:space="preserve"> has been</w:t>
      </w:r>
      <w:r w:rsidRPr="6950D432">
        <w:rPr>
          <w:rFonts w:ascii="Arial" w:hAnsi="Arial" w:cs="Arial"/>
          <w:sz w:val="24"/>
        </w:rPr>
        <w:t xml:space="preserve"> doubled to account for </w:t>
      </w:r>
      <w:r>
        <w:rPr>
          <w:rFonts w:ascii="Arial" w:hAnsi="Arial" w:cs="Arial"/>
          <w:sz w:val="24"/>
        </w:rPr>
        <w:t>overhead costs</w:t>
      </w:r>
      <w:r w:rsidRPr="6950D432">
        <w:rPr>
          <w:rFonts w:ascii="Arial" w:hAnsi="Arial" w:cs="Arial"/>
          <w:sz w:val="24"/>
        </w:rPr>
        <w:t xml:space="preserve">. </w:t>
      </w:r>
    </w:p>
    <w:p w:rsidR="000E369C" w:rsidRPr="005F18B8" w:rsidP="00B44132" w14:paraId="3A9DA5E4" w14:textId="7803DF08">
      <w:pPr>
        <w:pStyle w:val="BodyTextIndent"/>
        <w:spacing w:before="120"/>
        <w:ind w:left="360"/>
        <w:rPr>
          <w:rStyle w:val="normaltextrun"/>
        </w:rPr>
      </w:pPr>
      <w:r w:rsidRPr="6950D432">
        <w:rPr>
          <w:rFonts w:ascii="Arial" w:hAnsi="Arial" w:cs="Arial"/>
        </w:rPr>
        <w:t xml:space="preserve">Bureau </w:t>
      </w:r>
      <w:r w:rsidRPr="000E369C">
        <w:rPr>
          <w:rFonts w:ascii="Arial" w:hAnsi="Arial" w:cs="Arial"/>
          <w:bCs/>
        </w:rPr>
        <w:t>of</w:t>
      </w:r>
      <w:r w:rsidRPr="6950D432">
        <w:rPr>
          <w:rFonts w:ascii="Arial" w:hAnsi="Arial" w:cs="Arial"/>
        </w:rPr>
        <w:t xml:space="preserve"> Labor occupation code 11-911: Medical and Health Services Managers was utilized to determine the median hourly wage. Occupation code 11-911: Medical and Health Services Managers is most related to the “Project Director” role, responsible for completing and submitting the performance improvement measures in </w:t>
      </w:r>
      <w:r w:rsidR="003646BC">
        <w:rPr>
          <w:rFonts w:ascii="Arial" w:hAnsi="Arial" w:cs="Arial"/>
        </w:rPr>
        <w:t>the HRSA web-based platform.</w:t>
      </w:r>
    </w:p>
    <w:p w:rsidR="009B3794" w:rsidRPr="00C45431" w:rsidP="008B0D29" w14:paraId="22E2A391"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B111CC" w:rsidRPr="00B111CC" w:rsidP="00B111CC" w14:paraId="76E0A102" w14:textId="68A2CE02">
      <w:pPr>
        <w:pStyle w:val="BodyTextIndent"/>
        <w:spacing w:before="120"/>
        <w:ind w:left="0"/>
        <w:rPr>
          <w:rFonts w:ascii="Arial" w:hAnsi="Arial" w:cs="Arial"/>
          <w:bCs/>
        </w:rPr>
      </w:pPr>
      <w:r>
        <w:rPr>
          <w:rFonts w:ascii="Arial" w:hAnsi="Arial" w:cs="Arial"/>
          <w:bCs/>
        </w:rPr>
        <w:t xml:space="preserve">      </w:t>
      </w:r>
      <w:r w:rsidRPr="00B111CC">
        <w:rPr>
          <w:rFonts w:ascii="Arial" w:hAnsi="Arial" w:cs="Arial"/>
          <w:bCs/>
        </w:rPr>
        <w:t>Other than their time, there is no cost to respondents.</w:t>
      </w:r>
    </w:p>
    <w:p w:rsidR="009B3794" w:rsidRPr="005F18B8" w:rsidP="008B0D29" w14:paraId="22E2A395" w14:textId="77777777">
      <w:pPr>
        <w:numPr>
          <w:ilvl w:val="0"/>
          <w:numId w:val="1"/>
        </w:numPr>
        <w:tabs>
          <w:tab w:val="num" w:pos="360"/>
          <w:tab w:val="clear" w:pos="1080"/>
        </w:tabs>
        <w:spacing w:before="240"/>
        <w:ind w:left="360"/>
        <w:rPr>
          <w:rFonts w:ascii="Arial" w:hAnsi="Arial" w:cs="Arial"/>
          <w:b/>
          <w:sz w:val="24"/>
        </w:rPr>
      </w:pPr>
      <w:r w:rsidRPr="005F18B8">
        <w:rPr>
          <w:rFonts w:ascii="Arial" w:hAnsi="Arial" w:cs="Arial"/>
          <w:b/>
          <w:sz w:val="24"/>
          <w:u w:val="single"/>
        </w:rPr>
        <w:t>Annualized Cost to Federal Government</w:t>
      </w:r>
    </w:p>
    <w:p w:rsidR="00247F61" w:rsidRPr="00BC133B" w:rsidP="00336356" w14:paraId="6573F831" w14:textId="134C0BD2">
      <w:pPr>
        <w:pStyle w:val="BodyTextIndent"/>
        <w:spacing w:before="120"/>
        <w:ind w:left="360"/>
        <w:rPr>
          <w:rFonts w:ascii="Arial" w:hAnsi="Arial" w:cs="Arial"/>
        </w:rPr>
      </w:pPr>
      <w:r w:rsidRPr="00BC133B">
        <w:rPr>
          <w:rFonts w:ascii="Arial" w:hAnsi="Arial" w:cs="Arial"/>
        </w:rPr>
        <w:t xml:space="preserve">The Rural Health Care Coordination program is a multi-year program. The estimated annual cost of using existing Federal staff for data analysis and reporting is </w:t>
      </w:r>
      <w:r w:rsidRPr="00BC133B" w:rsidR="00643229">
        <w:rPr>
          <w:rFonts w:ascii="Arial" w:hAnsi="Arial" w:cs="Arial"/>
        </w:rPr>
        <w:t>$</w:t>
      </w:r>
      <w:r w:rsidRPr="000E369C" w:rsidR="000E369C">
        <w:rPr>
          <w:rFonts w:ascii="Arial" w:hAnsi="Arial" w:cs="Arial"/>
        </w:rPr>
        <w:t>6,104.16</w:t>
      </w:r>
      <w:r w:rsidR="000E369C">
        <w:rPr>
          <w:rFonts w:ascii="Arial" w:hAnsi="Arial" w:cs="Arial"/>
        </w:rPr>
        <w:t xml:space="preserve"> </w:t>
      </w:r>
      <w:r w:rsidRPr="00BC133B" w:rsidR="00643229">
        <w:rPr>
          <w:rFonts w:ascii="Arial" w:hAnsi="Arial" w:cs="Arial"/>
        </w:rPr>
        <w:t>per year (</w:t>
      </w:r>
      <w:r w:rsidRPr="00BC133B" w:rsidR="00CC0E6C">
        <w:rPr>
          <w:rFonts w:ascii="Arial" w:hAnsi="Arial" w:cs="Arial"/>
        </w:rPr>
        <w:t xml:space="preserve">1 federal staff at </w:t>
      </w:r>
      <w:r w:rsidRPr="00BC133B" w:rsidR="00643229">
        <w:rPr>
          <w:rFonts w:ascii="Arial" w:hAnsi="Arial" w:cs="Arial"/>
        </w:rPr>
        <w:t>72 hours per year at $ 84.78 per hour at a GS-13</w:t>
      </w:r>
      <w:r w:rsidR="000E369C">
        <w:rPr>
          <w:rFonts w:ascii="Arial" w:hAnsi="Arial" w:cs="Arial"/>
        </w:rPr>
        <w:t>, Step 1 s</w:t>
      </w:r>
      <w:r w:rsidRPr="00BC133B" w:rsidR="00643229">
        <w:rPr>
          <w:rFonts w:ascii="Arial" w:hAnsi="Arial" w:cs="Arial"/>
        </w:rPr>
        <w:t>alary level</w:t>
      </w:r>
      <w:r w:rsidRPr="00BC133B" w:rsidR="001A52F2">
        <w:rPr>
          <w:rFonts w:ascii="Arial" w:hAnsi="Arial" w:cs="Arial"/>
        </w:rPr>
        <w:t>, locality pay</w:t>
      </w:r>
      <w:r w:rsidRPr="00BC133B" w:rsidR="001F7FDC">
        <w:rPr>
          <w:rFonts w:ascii="Arial" w:hAnsi="Arial" w:cs="Arial"/>
        </w:rPr>
        <w:t xml:space="preserve"> area Washington-Baltimore-Arlington,</w:t>
      </w:r>
      <w:r w:rsidRPr="00BC133B" w:rsidR="00EA00DB">
        <w:rPr>
          <w:rFonts w:ascii="Arial" w:hAnsi="Arial" w:cs="Arial"/>
        </w:rPr>
        <w:t xml:space="preserve"> hourly wage</w:t>
      </w:r>
      <w:r w:rsidRPr="00BC133B" w:rsidR="00176753">
        <w:rPr>
          <w:rFonts w:ascii="Arial" w:hAnsi="Arial" w:cs="Arial"/>
        </w:rPr>
        <w:t xml:space="preserve"> multiplied by 1.5 to account</w:t>
      </w:r>
      <w:r w:rsidRPr="00BC133B" w:rsidR="00EA00DB">
        <w:rPr>
          <w:rFonts w:ascii="Arial" w:hAnsi="Arial" w:cs="Arial"/>
        </w:rPr>
        <w:t xml:space="preserve"> for overhead costs</w:t>
      </w:r>
      <w:r w:rsidRPr="00BC133B" w:rsidR="00643229">
        <w:rPr>
          <w:rFonts w:ascii="Arial" w:hAnsi="Arial" w:cs="Arial"/>
        </w:rPr>
        <w:t xml:space="preserve">). </w:t>
      </w:r>
    </w:p>
    <w:p w:rsidR="009B3794" w:rsidRPr="005F18B8" w:rsidP="008B0D29" w14:paraId="22E2A398" w14:textId="77777777">
      <w:pPr>
        <w:numPr>
          <w:ilvl w:val="0"/>
          <w:numId w:val="1"/>
        </w:numPr>
        <w:tabs>
          <w:tab w:val="num" w:pos="360"/>
          <w:tab w:val="clear" w:pos="1080"/>
        </w:tabs>
        <w:spacing w:before="240"/>
        <w:ind w:left="360"/>
        <w:rPr>
          <w:rFonts w:ascii="Arial" w:hAnsi="Arial" w:cs="Arial"/>
          <w:b/>
          <w:bCs/>
          <w:sz w:val="24"/>
        </w:rPr>
      </w:pPr>
      <w:r w:rsidRPr="6950D432">
        <w:rPr>
          <w:rFonts w:ascii="Arial" w:hAnsi="Arial" w:cs="Arial"/>
          <w:b/>
          <w:bCs/>
          <w:sz w:val="24"/>
          <w:u w:val="single"/>
        </w:rPr>
        <w:t>Explanation for Program Changes or Adjustments</w:t>
      </w:r>
    </w:p>
    <w:p w:rsidR="00341988" w:rsidP="00341988" w14:paraId="49886FB7" w14:textId="04B4F852">
      <w:pPr>
        <w:pStyle w:val="BodyTextIndent"/>
        <w:spacing w:before="120"/>
        <w:ind w:left="360"/>
        <w:rPr>
          <w:rFonts w:ascii="Arial" w:hAnsi="Arial" w:cs="Arial"/>
        </w:rPr>
      </w:pPr>
      <w:r w:rsidRPr="7B22E67F">
        <w:rPr>
          <w:rFonts w:ascii="Arial" w:hAnsi="Arial" w:cs="Arial"/>
        </w:rPr>
        <w:t xml:space="preserve">This request involved revisions to the currently OMB approved package. </w:t>
      </w:r>
      <w:r w:rsidRPr="7B22E67F" w:rsidR="00370F46">
        <w:rPr>
          <w:rFonts w:ascii="Arial" w:hAnsi="Arial" w:cs="Arial"/>
        </w:rPr>
        <w:t xml:space="preserve">The proposed </w:t>
      </w:r>
      <w:r w:rsidRPr="7B22E67F" w:rsidR="001C1DB3">
        <w:rPr>
          <w:rFonts w:ascii="Arial" w:hAnsi="Arial" w:cs="Arial"/>
        </w:rPr>
        <w:t>revisions</w:t>
      </w:r>
      <w:r w:rsidRPr="7B22E67F" w:rsidR="00370F46">
        <w:rPr>
          <w:rFonts w:ascii="Arial" w:hAnsi="Arial" w:cs="Arial"/>
        </w:rPr>
        <w:t xml:space="preserve"> include additional components</w:t>
      </w:r>
      <w:r w:rsidRPr="7B22E67F" w:rsidR="001C1DB3">
        <w:rPr>
          <w:rFonts w:ascii="Arial" w:hAnsi="Arial" w:cs="Arial"/>
        </w:rPr>
        <w:t xml:space="preserve"> </w:t>
      </w:r>
      <w:r w:rsidRPr="7B22E67F" w:rsidR="00370F46">
        <w:rPr>
          <w:rFonts w:ascii="Arial" w:hAnsi="Arial" w:cs="Arial"/>
        </w:rPr>
        <w:t>to the performance improvement measures under sections Access to Care, and Population Demographic sections that seek information about the target population, counties served, direct services, and social determinants of health such as transportation barriers, housing, and food insecurity. Questions about Health Information Technology and Telehealth have also been modified to reflect an updated telehealth definition and to improve understanding of how these important technologies are affecting HRSA award recipients</w:t>
      </w:r>
      <w:r w:rsidR="00B12B46">
        <w:rPr>
          <w:rFonts w:ascii="Arial" w:hAnsi="Arial" w:cs="Arial"/>
        </w:rPr>
        <w:t xml:space="preserve">. </w:t>
      </w:r>
      <w:r w:rsidRPr="7B22E67F" w:rsidR="00370F46">
        <w:rPr>
          <w:rFonts w:ascii="Arial" w:hAnsi="Arial" w:cs="Arial"/>
        </w:rPr>
        <w:t>Previously titled “Care Coordination” and “Quality Improvement” sections were consolidated into one section titled “Care Coordination and Network Infrastructure” to improve clarity and ease of reporting for respondents</w:t>
      </w:r>
      <w:r w:rsidR="00B12B46">
        <w:rPr>
          <w:rFonts w:ascii="Arial" w:hAnsi="Arial" w:cs="Arial"/>
        </w:rPr>
        <w:t xml:space="preserve">. </w:t>
      </w:r>
      <w:r w:rsidRPr="7B22E67F" w:rsidR="00370F46">
        <w:rPr>
          <w:rFonts w:ascii="Arial" w:hAnsi="Arial" w:cs="Arial"/>
        </w:rPr>
        <w:t xml:space="preserve">Part of the previous “Care Coordination” section was revised to include a section titled “Utilization” to improve clarity of instructions for related measures. Previously titled </w:t>
      </w:r>
      <w:r w:rsidRPr="7B22E67F" w:rsidR="00370F46">
        <w:rPr>
          <w:rFonts w:ascii="Arial" w:hAnsi="Arial" w:cs="Arial"/>
        </w:rPr>
        <w:t>“Staffing” section was revised to “Leadership and Workforce Composition” to improve measure clarity and reduce the overall burden for respondents by consolidating measures from previously separate “Staffing”, “Quality Improvement” and “Care Coordination” sections</w:t>
      </w:r>
      <w:r w:rsidR="00B12B46">
        <w:rPr>
          <w:rFonts w:ascii="Arial" w:hAnsi="Arial" w:cs="Arial"/>
        </w:rPr>
        <w:t xml:space="preserve">. </w:t>
      </w:r>
      <w:r w:rsidRPr="7B22E67F" w:rsidR="00370F46">
        <w:rPr>
          <w:rFonts w:ascii="Arial" w:hAnsi="Arial" w:cs="Arial"/>
        </w:rPr>
        <w:t>Revised National Quality Forum and Centers for Medicare &amp; Medicaid Services measures were also included to allow uniform collection efforts throughout the Federal Office of Rural Health Policy.</w:t>
      </w:r>
    </w:p>
    <w:p w:rsidR="00341988" w:rsidRPr="00BA4D85" w:rsidP="7B22E67F" w14:paraId="52741044" w14:textId="171630EA">
      <w:pPr>
        <w:pStyle w:val="BodyTextIndent"/>
        <w:spacing w:before="120" w:line="259" w:lineRule="auto"/>
        <w:ind w:left="360"/>
        <w:rPr>
          <w:rFonts w:ascii="Arial" w:hAnsi="Arial" w:cs="Arial"/>
          <w:u w:val="single"/>
        </w:rPr>
      </w:pPr>
      <w:r w:rsidRPr="7B22E67F">
        <w:rPr>
          <w:rFonts w:ascii="Arial" w:hAnsi="Arial" w:cs="Arial"/>
        </w:rPr>
        <w:t xml:space="preserve">The burden has increased due to a new cohort of awardees who were funded. </w:t>
      </w:r>
      <w:r w:rsidRPr="7B22E67F" w:rsidR="4F1C1602">
        <w:rPr>
          <w:rFonts w:ascii="Arial" w:hAnsi="Arial" w:cs="Arial"/>
        </w:rPr>
        <w:t>The increase in burden is largely due to the amount of time it takes to build systems to capture and report data at the start of a new project. Larger networks with multiple partners and programs across different organizations also reported higher burdens due to the wait time in between requests</w:t>
      </w:r>
      <w:r w:rsidR="00B12B46">
        <w:rPr>
          <w:rFonts w:ascii="Arial" w:hAnsi="Arial" w:cs="Arial"/>
        </w:rPr>
        <w:t xml:space="preserve">. </w:t>
      </w:r>
      <w:r w:rsidRPr="7B22E67F" w:rsidR="00B4329D">
        <w:rPr>
          <w:rFonts w:ascii="Arial" w:hAnsi="Arial" w:cs="Arial"/>
        </w:rPr>
        <w:t xml:space="preserve">The increase in burden hours also aligns with the requested metrics </w:t>
      </w:r>
      <w:r w:rsidRPr="7B22E67F" w:rsidR="005B14D2">
        <w:rPr>
          <w:rFonts w:ascii="Arial" w:hAnsi="Arial" w:cs="Arial"/>
        </w:rPr>
        <w:t xml:space="preserve">that better reflects the program scope and intent in </w:t>
      </w:r>
      <w:r w:rsidRPr="7B22E67F" w:rsidR="34891F91">
        <w:rPr>
          <w:rFonts w:ascii="Arial" w:hAnsi="Arial" w:cs="Arial"/>
        </w:rPr>
        <w:t xml:space="preserve">in </w:t>
      </w:r>
      <w:r w:rsidRPr="7B22E67F" w:rsidR="007D4CC5">
        <w:rPr>
          <w:rFonts w:ascii="Arial" w:hAnsi="Arial" w:cs="Arial"/>
        </w:rPr>
        <w:t xml:space="preserve">the </w:t>
      </w:r>
      <w:r w:rsidRPr="7B22E67F" w:rsidR="00B4329D">
        <w:rPr>
          <w:rFonts w:ascii="Arial" w:hAnsi="Arial" w:cs="Arial"/>
        </w:rPr>
        <w:t>notice of funding opportunity announcement, HRSA-23-125.</w:t>
      </w:r>
    </w:p>
    <w:p w:rsidR="009B3794" w:rsidRPr="00C45431" w:rsidP="008B0D29" w14:paraId="22E2A3A0"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881EC9" w:rsidP="414BB8C9" w14:paraId="50EB2DD3" w14:textId="5137C70C">
      <w:pPr>
        <w:spacing w:before="120"/>
        <w:ind w:left="360"/>
        <w:rPr>
          <w:rFonts w:ascii="Arial" w:hAnsi="Arial" w:cs="Arial"/>
          <w:sz w:val="24"/>
        </w:rPr>
      </w:pPr>
      <w:r w:rsidRPr="00881EC9">
        <w:rPr>
          <w:rFonts w:ascii="Arial" w:hAnsi="Arial" w:cs="Arial"/>
          <w:sz w:val="24"/>
        </w:rPr>
        <w:t xml:space="preserve">Regarding data collection and publication, the data collected for the Rural Health </w:t>
      </w:r>
      <w:r>
        <w:rPr>
          <w:rFonts w:ascii="Arial" w:hAnsi="Arial" w:cs="Arial"/>
          <w:sz w:val="24"/>
        </w:rPr>
        <w:t>Care Coordination</w:t>
      </w:r>
      <w:r w:rsidRPr="00881EC9">
        <w:rPr>
          <w:rFonts w:ascii="Arial" w:hAnsi="Arial" w:cs="Arial"/>
          <w:sz w:val="24"/>
        </w:rPr>
        <w:t xml:space="preserve"> Program can be published as appropriate in compliance with the OPEN Government Data Act. HHS and HRSA are working on mechanisms that would facilitate increased data sharing. HRSA additionally intends to comply with the Access to Congressionally Mandated Reports Act. </w:t>
      </w:r>
    </w:p>
    <w:p w:rsidR="00D74B86" w:rsidRPr="00C45431" w:rsidP="414BB8C9" w14:paraId="22E2A3A2" w14:textId="60C60C0A">
      <w:pPr>
        <w:spacing w:before="120"/>
        <w:ind w:left="360"/>
        <w:rPr>
          <w:rFonts w:ascii="Arial" w:hAnsi="Arial" w:cs="Arial"/>
          <w:sz w:val="24"/>
        </w:rPr>
      </w:pPr>
      <w:r w:rsidRPr="00B44132">
        <w:rPr>
          <w:rFonts w:ascii="Arial" w:hAnsi="Arial" w:cs="Arial"/>
          <w:sz w:val="24"/>
        </w:rPr>
        <w:t>The data may be used on an aggregate program level to document the impact and success of the program</w:t>
      </w:r>
      <w:r w:rsidRPr="00B44132" w:rsidR="00B12B46">
        <w:rPr>
          <w:rFonts w:ascii="Arial" w:hAnsi="Arial" w:cs="Arial"/>
          <w:sz w:val="24"/>
        </w:rPr>
        <w:t xml:space="preserve">. </w:t>
      </w:r>
      <w:r w:rsidRPr="00B44132">
        <w:rPr>
          <w:rFonts w:ascii="Arial" w:hAnsi="Arial" w:cs="Arial"/>
          <w:sz w:val="24"/>
        </w:rPr>
        <w:t xml:space="preserve">This information </w:t>
      </w:r>
      <w:r w:rsidRPr="00B44132" w:rsidR="004107CD">
        <w:rPr>
          <w:rFonts w:ascii="Arial" w:hAnsi="Arial" w:cs="Arial"/>
          <w:sz w:val="24"/>
        </w:rPr>
        <w:t>may also be included in presentations used for rural stakeholders, including the annual FORHP rural stakeholder presentation</w:t>
      </w:r>
      <w:r w:rsidRPr="00B44132" w:rsidR="00F402A1">
        <w:rPr>
          <w:rFonts w:ascii="Arial" w:hAnsi="Arial" w:cs="Arial"/>
          <w:sz w:val="24"/>
        </w:rPr>
        <w:t xml:space="preserve"> which highlights the prior fiscal year’s activities. These presentations are open to the public.</w:t>
      </w:r>
      <w:r w:rsidRPr="00B44132" w:rsidR="00B12B46">
        <w:rPr>
          <w:rFonts w:ascii="Arial" w:hAnsi="Arial" w:cs="Arial"/>
          <w:sz w:val="24"/>
        </w:rPr>
        <w:t xml:space="preserve"> </w:t>
      </w:r>
    </w:p>
    <w:p w:rsidR="414BB8C9" w:rsidP="414BB8C9" w14:paraId="63448606" w14:textId="45673AE4">
      <w:pPr>
        <w:rPr>
          <w:rFonts w:ascii="Segoe UI" w:eastAsia="Segoe UI" w:hAnsi="Segoe UI" w:cs="Segoe UI"/>
          <w:b/>
          <w:bCs/>
          <w:sz w:val="18"/>
          <w:szCs w:val="18"/>
        </w:rPr>
      </w:pPr>
    </w:p>
    <w:p w:rsidR="009B3794" w:rsidRPr="00C45431" w:rsidP="00B44132" w14:paraId="22E2A3A3" w14:textId="371FB75C">
      <w:pPr>
        <w:pStyle w:val="ListParagraph"/>
        <w:numPr>
          <w:ilvl w:val="0"/>
          <w:numId w:val="1"/>
        </w:numPr>
        <w:tabs>
          <w:tab w:val="clear" w:pos="1080"/>
        </w:tabs>
        <w:spacing w:before="120" w:line="259" w:lineRule="auto"/>
        <w:ind w:left="360"/>
        <w:rPr>
          <w:rFonts w:ascii="Arial" w:hAnsi="Arial" w:cs="Arial"/>
          <w:b/>
          <w:sz w:val="24"/>
        </w:rPr>
      </w:pPr>
      <w:r w:rsidRPr="00C45431">
        <w:rPr>
          <w:rFonts w:ascii="Arial" w:hAnsi="Arial" w:cs="Arial"/>
          <w:b/>
          <w:sz w:val="24"/>
          <w:u w:val="single"/>
        </w:rPr>
        <w:t>Reason(s) Display of OMB Expiration Date is Inappropriate</w:t>
      </w:r>
    </w:p>
    <w:p w:rsidR="009B3794" w:rsidRPr="00B111CC" w:rsidP="00CA3DA6" w14:paraId="22E2A3A4" w14:textId="0711790C">
      <w:pPr>
        <w:pStyle w:val="BodyTextIndent"/>
        <w:spacing w:before="120"/>
        <w:ind w:left="360"/>
        <w:rPr>
          <w:rFonts w:ascii="Arial" w:hAnsi="Arial" w:cs="Arial"/>
          <w:bCs/>
        </w:rPr>
      </w:pPr>
      <w:r w:rsidRPr="00B111CC">
        <w:rPr>
          <w:rFonts w:ascii="Arial" w:hAnsi="Arial" w:cs="Arial"/>
          <w:bCs/>
        </w:rPr>
        <w:t>The OMB number and Expiration date will be displayed on every page of every form/instrument.</w:t>
      </w:r>
    </w:p>
    <w:p w:rsidR="009B3794" w:rsidRPr="00C45431" w:rsidP="008B0D29" w14:paraId="22E2A3A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B111CC" w:rsidP="00CA3DA6" w14:paraId="22E2A3A6" w14:textId="4C0BCCF4">
      <w:pPr>
        <w:pStyle w:val="BodyTextIndent"/>
        <w:spacing w:before="120"/>
        <w:ind w:left="360"/>
        <w:rPr>
          <w:rFonts w:ascii="Arial" w:hAnsi="Arial" w:cs="Arial"/>
          <w:bCs/>
        </w:rPr>
      </w:pPr>
      <w:r w:rsidRPr="00B111CC">
        <w:rPr>
          <w:rFonts w:ascii="Arial" w:hAnsi="Arial" w:cs="Arial"/>
          <w:bCs/>
        </w:rPr>
        <w:t>There are no exceptions to the certification.</w:t>
      </w:r>
    </w:p>
    <w:sectPr w:rsidSect="008B0D29">
      <w:footerReference w:type="default" r:id="rId9"/>
      <w:endnotePr>
        <w:numFmt w:val="decimal"/>
      </w:endnotePr>
      <w:type w:val="continuous"/>
      <w:pgSz w:w="12240" w:h="15840"/>
      <w:pgMar w:top="1440" w:right="1440" w:bottom="1440" w:left="1440" w:header="1440" w:footer="94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D29" w:rsidP="39DCF087" w14:paraId="526EE1BF" w14:textId="77777777"/>
  <w:p w:rsidR="00D92E1D" w:rsidP="39DCF087" w14:paraId="22E2A3AD" w14:textId="5B9EBBE6"/>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911F99"/>
    <w:multiLevelType w:val="hybridMultilevel"/>
    <w:tmpl w:val="BE624C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6FB2817"/>
    <w:multiLevelType w:val="hybridMultilevel"/>
    <w:tmpl w:val="7E261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810AB2"/>
    <w:multiLevelType w:val="hybridMultilevel"/>
    <w:tmpl w:val="F3FA83A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74541584"/>
    <w:multiLevelType w:val="hybridMultilevel"/>
    <w:tmpl w:val="3594C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5935422">
    <w:abstractNumId w:val="2"/>
  </w:num>
  <w:num w:numId="2" w16cid:durableId="2093886759">
    <w:abstractNumId w:val="0"/>
  </w:num>
  <w:num w:numId="3" w16cid:durableId="1719012421">
    <w:abstractNumId w:val="3"/>
  </w:num>
  <w:num w:numId="4" w16cid:durableId="2133085128">
    <w:abstractNumId w:val="5"/>
  </w:num>
  <w:num w:numId="5" w16cid:durableId="1519733574">
    <w:abstractNumId w:val="4"/>
  </w:num>
  <w:num w:numId="6" w16cid:durableId="125713225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548A"/>
    <w:rsid w:val="00015505"/>
    <w:rsid w:val="00030261"/>
    <w:rsid w:val="000418B9"/>
    <w:rsid w:val="00042812"/>
    <w:rsid w:val="00045124"/>
    <w:rsid w:val="000531C5"/>
    <w:rsid w:val="00060164"/>
    <w:rsid w:val="0008612C"/>
    <w:rsid w:val="000916B7"/>
    <w:rsid w:val="00097D8F"/>
    <w:rsid w:val="000A39C7"/>
    <w:rsid w:val="000B0F96"/>
    <w:rsid w:val="000B6A22"/>
    <w:rsid w:val="000B6E58"/>
    <w:rsid w:val="000C2762"/>
    <w:rsid w:val="000D3FFB"/>
    <w:rsid w:val="000D6013"/>
    <w:rsid w:val="000D7585"/>
    <w:rsid w:val="000E369C"/>
    <w:rsid w:val="000E5A3A"/>
    <w:rsid w:val="000F6134"/>
    <w:rsid w:val="001003EE"/>
    <w:rsid w:val="001020E2"/>
    <w:rsid w:val="001123CC"/>
    <w:rsid w:val="001325B2"/>
    <w:rsid w:val="00141C73"/>
    <w:rsid w:val="00143C49"/>
    <w:rsid w:val="001610D5"/>
    <w:rsid w:val="00172EDE"/>
    <w:rsid w:val="00176753"/>
    <w:rsid w:val="00192017"/>
    <w:rsid w:val="001920C3"/>
    <w:rsid w:val="001A0F84"/>
    <w:rsid w:val="001A1834"/>
    <w:rsid w:val="001A52F2"/>
    <w:rsid w:val="001A59E7"/>
    <w:rsid w:val="001A66F3"/>
    <w:rsid w:val="001B22EA"/>
    <w:rsid w:val="001B51A9"/>
    <w:rsid w:val="001C005A"/>
    <w:rsid w:val="001C1DB3"/>
    <w:rsid w:val="001C7C3C"/>
    <w:rsid w:val="001D2150"/>
    <w:rsid w:val="001D3A5A"/>
    <w:rsid w:val="001D4856"/>
    <w:rsid w:val="001E63DF"/>
    <w:rsid w:val="001F2465"/>
    <w:rsid w:val="001F7FDC"/>
    <w:rsid w:val="0020123B"/>
    <w:rsid w:val="002118B4"/>
    <w:rsid w:val="002135A9"/>
    <w:rsid w:val="00216EC1"/>
    <w:rsid w:val="002257EE"/>
    <w:rsid w:val="00242A60"/>
    <w:rsid w:val="002434AF"/>
    <w:rsid w:val="00244ABF"/>
    <w:rsid w:val="00247F61"/>
    <w:rsid w:val="00256187"/>
    <w:rsid w:val="00260C1F"/>
    <w:rsid w:val="002640E7"/>
    <w:rsid w:val="00273858"/>
    <w:rsid w:val="00281924"/>
    <w:rsid w:val="00294ED9"/>
    <w:rsid w:val="002A01F6"/>
    <w:rsid w:val="002B6BA5"/>
    <w:rsid w:val="002D23C9"/>
    <w:rsid w:val="002F1CA0"/>
    <w:rsid w:val="003130C3"/>
    <w:rsid w:val="00317FF6"/>
    <w:rsid w:val="00322313"/>
    <w:rsid w:val="00325FF0"/>
    <w:rsid w:val="00336356"/>
    <w:rsid w:val="00341988"/>
    <w:rsid w:val="00342B90"/>
    <w:rsid w:val="003471D1"/>
    <w:rsid w:val="003509E0"/>
    <w:rsid w:val="00351184"/>
    <w:rsid w:val="00353757"/>
    <w:rsid w:val="00357E08"/>
    <w:rsid w:val="00360198"/>
    <w:rsid w:val="003646BC"/>
    <w:rsid w:val="00367117"/>
    <w:rsid w:val="00370F46"/>
    <w:rsid w:val="003713CB"/>
    <w:rsid w:val="00372012"/>
    <w:rsid w:val="00391E16"/>
    <w:rsid w:val="0039247E"/>
    <w:rsid w:val="003936BB"/>
    <w:rsid w:val="003A0701"/>
    <w:rsid w:val="003A1EE6"/>
    <w:rsid w:val="003B1C01"/>
    <w:rsid w:val="003C13E4"/>
    <w:rsid w:val="003D23B1"/>
    <w:rsid w:val="003D2A32"/>
    <w:rsid w:val="003F6944"/>
    <w:rsid w:val="003F70E8"/>
    <w:rsid w:val="004107CD"/>
    <w:rsid w:val="004303A6"/>
    <w:rsid w:val="00437994"/>
    <w:rsid w:val="0044325A"/>
    <w:rsid w:val="0044635C"/>
    <w:rsid w:val="00456DB8"/>
    <w:rsid w:val="00463107"/>
    <w:rsid w:val="00466433"/>
    <w:rsid w:val="0047031F"/>
    <w:rsid w:val="00470F00"/>
    <w:rsid w:val="00472847"/>
    <w:rsid w:val="004746CA"/>
    <w:rsid w:val="00483940"/>
    <w:rsid w:val="00486168"/>
    <w:rsid w:val="0049002D"/>
    <w:rsid w:val="00490720"/>
    <w:rsid w:val="00496290"/>
    <w:rsid w:val="004A273E"/>
    <w:rsid w:val="004A2E12"/>
    <w:rsid w:val="004A3EDB"/>
    <w:rsid w:val="004B20C2"/>
    <w:rsid w:val="004C3671"/>
    <w:rsid w:val="004D5F97"/>
    <w:rsid w:val="004E22BB"/>
    <w:rsid w:val="004E23C6"/>
    <w:rsid w:val="004E687D"/>
    <w:rsid w:val="004F7BC7"/>
    <w:rsid w:val="00503BAB"/>
    <w:rsid w:val="00504AB4"/>
    <w:rsid w:val="00514C2E"/>
    <w:rsid w:val="00516630"/>
    <w:rsid w:val="0052048F"/>
    <w:rsid w:val="005248D0"/>
    <w:rsid w:val="00530083"/>
    <w:rsid w:val="00544C1A"/>
    <w:rsid w:val="00562853"/>
    <w:rsid w:val="00576B08"/>
    <w:rsid w:val="00577A14"/>
    <w:rsid w:val="00577FDD"/>
    <w:rsid w:val="00583AE5"/>
    <w:rsid w:val="00595908"/>
    <w:rsid w:val="005A2B2B"/>
    <w:rsid w:val="005B14D2"/>
    <w:rsid w:val="005B5F78"/>
    <w:rsid w:val="005C3453"/>
    <w:rsid w:val="005C39C5"/>
    <w:rsid w:val="005D7625"/>
    <w:rsid w:val="005E1765"/>
    <w:rsid w:val="005E31BC"/>
    <w:rsid w:val="005E6731"/>
    <w:rsid w:val="005F18B8"/>
    <w:rsid w:val="005F5F05"/>
    <w:rsid w:val="006061F7"/>
    <w:rsid w:val="00617CF3"/>
    <w:rsid w:val="00624019"/>
    <w:rsid w:val="00627FFD"/>
    <w:rsid w:val="00631DDB"/>
    <w:rsid w:val="0063B3B6"/>
    <w:rsid w:val="00640DDC"/>
    <w:rsid w:val="00643229"/>
    <w:rsid w:val="00656C44"/>
    <w:rsid w:val="006571AE"/>
    <w:rsid w:val="00661F5A"/>
    <w:rsid w:val="006706A8"/>
    <w:rsid w:val="0067792C"/>
    <w:rsid w:val="00680D76"/>
    <w:rsid w:val="006827AF"/>
    <w:rsid w:val="00684339"/>
    <w:rsid w:val="00691B27"/>
    <w:rsid w:val="006A3413"/>
    <w:rsid w:val="006B41A5"/>
    <w:rsid w:val="006B7F80"/>
    <w:rsid w:val="006C5D0D"/>
    <w:rsid w:val="006D6D98"/>
    <w:rsid w:val="006E13F9"/>
    <w:rsid w:val="006E6CC7"/>
    <w:rsid w:val="006F65FF"/>
    <w:rsid w:val="00707080"/>
    <w:rsid w:val="00710F56"/>
    <w:rsid w:val="00712EBC"/>
    <w:rsid w:val="007166A0"/>
    <w:rsid w:val="007206A2"/>
    <w:rsid w:val="0073114C"/>
    <w:rsid w:val="00732041"/>
    <w:rsid w:val="00734A32"/>
    <w:rsid w:val="007366FF"/>
    <w:rsid w:val="00737A95"/>
    <w:rsid w:val="00741263"/>
    <w:rsid w:val="00751E72"/>
    <w:rsid w:val="0075564F"/>
    <w:rsid w:val="00755E6A"/>
    <w:rsid w:val="00757DB9"/>
    <w:rsid w:val="00760664"/>
    <w:rsid w:val="00760AF0"/>
    <w:rsid w:val="007658A5"/>
    <w:rsid w:val="007706D2"/>
    <w:rsid w:val="0077437C"/>
    <w:rsid w:val="007A07DE"/>
    <w:rsid w:val="007A2B6A"/>
    <w:rsid w:val="007A2B7C"/>
    <w:rsid w:val="007A7BA7"/>
    <w:rsid w:val="007C22E4"/>
    <w:rsid w:val="007C3171"/>
    <w:rsid w:val="007C53EA"/>
    <w:rsid w:val="007D4CC5"/>
    <w:rsid w:val="007E17FD"/>
    <w:rsid w:val="007E1E57"/>
    <w:rsid w:val="007F047A"/>
    <w:rsid w:val="007F4497"/>
    <w:rsid w:val="008002AB"/>
    <w:rsid w:val="00805D68"/>
    <w:rsid w:val="008212BC"/>
    <w:rsid w:val="00827FEA"/>
    <w:rsid w:val="00837435"/>
    <w:rsid w:val="00837F33"/>
    <w:rsid w:val="00842147"/>
    <w:rsid w:val="008468F6"/>
    <w:rsid w:val="008521C7"/>
    <w:rsid w:val="00855E0F"/>
    <w:rsid w:val="00856976"/>
    <w:rsid w:val="008660A4"/>
    <w:rsid w:val="00866C2A"/>
    <w:rsid w:val="0087506F"/>
    <w:rsid w:val="00875D8A"/>
    <w:rsid w:val="00881EC9"/>
    <w:rsid w:val="008936B9"/>
    <w:rsid w:val="008B04CA"/>
    <w:rsid w:val="008B0D29"/>
    <w:rsid w:val="008B4283"/>
    <w:rsid w:val="008C488C"/>
    <w:rsid w:val="008C5CF2"/>
    <w:rsid w:val="008D0BDF"/>
    <w:rsid w:val="008D2D67"/>
    <w:rsid w:val="008F4654"/>
    <w:rsid w:val="008F55C2"/>
    <w:rsid w:val="008F572F"/>
    <w:rsid w:val="008F6C97"/>
    <w:rsid w:val="009110E9"/>
    <w:rsid w:val="00913CA3"/>
    <w:rsid w:val="0091449C"/>
    <w:rsid w:val="00915D37"/>
    <w:rsid w:val="00930258"/>
    <w:rsid w:val="0093395B"/>
    <w:rsid w:val="00935E77"/>
    <w:rsid w:val="009376AE"/>
    <w:rsid w:val="00940FCF"/>
    <w:rsid w:val="00952C2A"/>
    <w:rsid w:val="009539FE"/>
    <w:rsid w:val="00957B63"/>
    <w:rsid w:val="00960C6A"/>
    <w:rsid w:val="00972E8D"/>
    <w:rsid w:val="0098144D"/>
    <w:rsid w:val="00997FCF"/>
    <w:rsid w:val="009B3794"/>
    <w:rsid w:val="009B38FA"/>
    <w:rsid w:val="009B7E4D"/>
    <w:rsid w:val="009D5557"/>
    <w:rsid w:val="009D5EB3"/>
    <w:rsid w:val="009D743A"/>
    <w:rsid w:val="009F17E6"/>
    <w:rsid w:val="00A13F07"/>
    <w:rsid w:val="00A1688A"/>
    <w:rsid w:val="00A21AFD"/>
    <w:rsid w:val="00A247A5"/>
    <w:rsid w:val="00A262EF"/>
    <w:rsid w:val="00A34FA4"/>
    <w:rsid w:val="00A4443A"/>
    <w:rsid w:val="00A606FA"/>
    <w:rsid w:val="00A61D61"/>
    <w:rsid w:val="00A73837"/>
    <w:rsid w:val="00A92CAB"/>
    <w:rsid w:val="00AA0A68"/>
    <w:rsid w:val="00AA7ADE"/>
    <w:rsid w:val="00AB2A0B"/>
    <w:rsid w:val="00AC6BCE"/>
    <w:rsid w:val="00AD7724"/>
    <w:rsid w:val="00AE7154"/>
    <w:rsid w:val="00AE7520"/>
    <w:rsid w:val="00AE7F24"/>
    <w:rsid w:val="00B00B7F"/>
    <w:rsid w:val="00B111CC"/>
    <w:rsid w:val="00B12B46"/>
    <w:rsid w:val="00B21566"/>
    <w:rsid w:val="00B336B2"/>
    <w:rsid w:val="00B356E2"/>
    <w:rsid w:val="00B4329D"/>
    <w:rsid w:val="00B44132"/>
    <w:rsid w:val="00B57A0E"/>
    <w:rsid w:val="00B6127B"/>
    <w:rsid w:val="00B640EB"/>
    <w:rsid w:val="00B655C6"/>
    <w:rsid w:val="00B712CC"/>
    <w:rsid w:val="00B77071"/>
    <w:rsid w:val="00B824D3"/>
    <w:rsid w:val="00B8378F"/>
    <w:rsid w:val="00B84BC7"/>
    <w:rsid w:val="00B9041D"/>
    <w:rsid w:val="00B92CE1"/>
    <w:rsid w:val="00B9560A"/>
    <w:rsid w:val="00BA1A0C"/>
    <w:rsid w:val="00BA3FA4"/>
    <w:rsid w:val="00BA4D85"/>
    <w:rsid w:val="00BA762A"/>
    <w:rsid w:val="00BC0E59"/>
    <w:rsid w:val="00BC0F2E"/>
    <w:rsid w:val="00BC133B"/>
    <w:rsid w:val="00BC531D"/>
    <w:rsid w:val="00BD4A78"/>
    <w:rsid w:val="00BF2F34"/>
    <w:rsid w:val="00C02110"/>
    <w:rsid w:val="00C02875"/>
    <w:rsid w:val="00C076B8"/>
    <w:rsid w:val="00C1374D"/>
    <w:rsid w:val="00C26418"/>
    <w:rsid w:val="00C26B70"/>
    <w:rsid w:val="00C32A21"/>
    <w:rsid w:val="00C45431"/>
    <w:rsid w:val="00C501C4"/>
    <w:rsid w:val="00C53FD3"/>
    <w:rsid w:val="00C6350D"/>
    <w:rsid w:val="00C6497E"/>
    <w:rsid w:val="00C715F4"/>
    <w:rsid w:val="00C73C8D"/>
    <w:rsid w:val="00C74B86"/>
    <w:rsid w:val="00C75735"/>
    <w:rsid w:val="00C81ED9"/>
    <w:rsid w:val="00C94AF2"/>
    <w:rsid w:val="00C96292"/>
    <w:rsid w:val="00C96567"/>
    <w:rsid w:val="00C968F8"/>
    <w:rsid w:val="00CA3DA6"/>
    <w:rsid w:val="00CA4DC9"/>
    <w:rsid w:val="00CC0E6C"/>
    <w:rsid w:val="00CD36E7"/>
    <w:rsid w:val="00CE5AA9"/>
    <w:rsid w:val="00D11CA3"/>
    <w:rsid w:val="00D25645"/>
    <w:rsid w:val="00D26DF9"/>
    <w:rsid w:val="00D3550D"/>
    <w:rsid w:val="00D4163C"/>
    <w:rsid w:val="00D420DB"/>
    <w:rsid w:val="00D439E4"/>
    <w:rsid w:val="00D46313"/>
    <w:rsid w:val="00D511F0"/>
    <w:rsid w:val="00D5631F"/>
    <w:rsid w:val="00D56CC2"/>
    <w:rsid w:val="00D57819"/>
    <w:rsid w:val="00D65EF0"/>
    <w:rsid w:val="00D66BB6"/>
    <w:rsid w:val="00D70602"/>
    <w:rsid w:val="00D74B86"/>
    <w:rsid w:val="00D74CB2"/>
    <w:rsid w:val="00D859D5"/>
    <w:rsid w:val="00D87D47"/>
    <w:rsid w:val="00D92E1D"/>
    <w:rsid w:val="00D92F2A"/>
    <w:rsid w:val="00D97B03"/>
    <w:rsid w:val="00DA0200"/>
    <w:rsid w:val="00DB4AFC"/>
    <w:rsid w:val="00DC54C0"/>
    <w:rsid w:val="00DC7B2C"/>
    <w:rsid w:val="00DD0F0D"/>
    <w:rsid w:val="00DD1859"/>
    <w:rsid w:val="00DD641E"/>
    <w:rsid w:val="00DE360B"/>
    <w:rsid w:val="00DE3A45"/>
    <w:rsid w:val="00DE4678"/>
    <w:rsid w:val="00DF3E5C"/>
    <w:rsid w:val="00E00CEE"/>
    <w:rsid w:val="00E044B2"/>
    <w:rsid w:val="00E06499"/>
    <w:rsid w:val="00E203FA"/>
    <w:rsid w:val="00E230ED"/>
    <w:rsid w:val="00E26DD1"/>
    <w:rsid w:val="00E34A1F"/>
    <w:rsid w:val="00E443B0"/>
    <w:rsid w:val="00E51C1B"/>
    <w:rsid w:val="00E54302"/>
    <w:rsid w:val="00E62700"/>
    <w:rsid w:val="00E76961"/>
    <w:rsid w:val="00E774FF"/>
    <w:rsid w:val="00E80927"/>
    <w:rsid w:val="00E859CA"/>
    <w:rsid w:val="00E87554"/>
    <w:rsid w:val="00E940D7"/>
    <w:rsid w:val="00E962DB"/>
    <w:rsid w:val="00E97256"/>
    <w:rsid w:val="00EA00DB"/>
    <w:rsid w:val="00EA2387"/>
    <w:rsid w:val="00EA37F9"/>
    <w:rsid w:val="00EC38CD"/>
    <w:rsid w:val="00ED18EA"/>
    <w:rsid w:val="00ED1C86"/>
    <w:rsid w:val="00ED51B1"/>
    <w:rsid w:val="00EE0DAA"/>
    <w:rsid w:val="00EE0DC7"/>
    <w:rsid w:val="00EE529C"/>
    <w:rsid w:val="00F109A3"/>
    <w:rsid w:val="00F341A4"/>
    <w:rsid w:val="00F402A1"/>
    <w:rsid w:val="00F4221E"/>
    <w:rsid w:val="00F55AB9"/>
    <w:rsid w:val="00F57914"/>
    <w:rsid w:val="00F60BEB"/>
    <w:rsid w:val="00F61037"/>
    <w:rsid w:val="00F73C3E"/>
    <w:rsid w:val="00F73EC8"/>
    <w:rsid w:val="00F77697"/>
    <w:rsid w:val="00F9769E"/>
    <w:rsid w:val="00FA4D63"/>
    <w:rsid w:val="00FB5764"/>
    <w:rsid w:val="00FC1727"/>
    <w:rsid w:val="00FC36D4"/>
    <w:rsid w:val="00FC55AD"/>
    <w:rsid w:val="00FD6A56"/>
    <w:rsid w:val="00FE6C30"/>
    <w:rsid w:val="00FF16F0"/>
    <w:rsid w:val="01883CE7"/>
    <w:rsid w:val="09441AD6"/>
    <w:rsid w:val="0977CC97"/>
    <w:rsid w:val="0A0B27DA"/>
    <w:rsid w:val="0A5E7C83"/>
    <w:rsid w:val="0A79007D"/>
    <w:rsid w:val="0D0F7226"/>
    <w:rsid w:val="0F86419D"/>
    <w:rsid w:val="138D1803"/>
    <w:rsid w:val="154B072B"/>
    <w:rsid w:val="16524AAE"/>
    <w:rsid w:val="1706BA5C"/>
    <w:rsid w:val="18F994A4"/>
    <w:rsid w:val="19D34AB7"/>
    <w:rsid w:val="1ADF033B"/>
    <w:rsid w:val="1B7E5F06"/>
    <w:rsid w:val="1E115928"/>
    <w:rsid w:val="1E2852C1"/>
    <w:rsid w:val="1F33B9EF"/>
    <w:rsid w:val="1F3C05D7"/>
    <w:rsid w:val="224CBE2C"/>
    <w:rsid w:val="22AB4663"/>
    <w:rsid w:val="22D1769A"/>
    <w:rsid w:val="247A87EE"/>
    <w:rsid w:val="24BFF780"/>
    <w:rsid w:val="2602DF71"/>
    <w:rsid w:val="26174355"/>
    <w:rsid w:val="28CF8A3B"/>
    <w:rsid w:val="294B3E1F"/>
    <w:rsid w:val="299D149C"/>
    <w:rsid w:val="2A1DE243"/>
    <w:rsid w:val="2A6B5536"/>
    <w:rsid w:val="2AC830A8"/>
    <w:rsid w:val="2BDA7815"/>
    <w:rsid w:val="2C475A69"/>
    <w:rsid w:val="2CDB8F9B"/>
    <w:rsid w:val="2D6F60E0"/>
    <w:rsid w:val="2EB9B329"/>
    <w:rsid w:val="2EFA4704"/>
    <w:rsid w:val="310EB54D"/>
    <w:rsid w:val="31CDE9FB"/>
    <w:rsid w:val="31D4D650"/>
    <w:rsid w:val="3369E550"/>
    <w:rsid w:val="3397774D"/>
    <w:rsid w:val="33C16D44"/>
    <w:rsid w:val="34856F09"/>
    <w:rsid w:val="34891F91"/>
    <w:rsid w:val="3496344D"/>
    <w:rsid w:val="34C0D9D0"/>
    <w:rsid w:val="355D3DA5"/>
    <w:rsid w:val="37490F4C"/>
    <w:rsid w:val="38044AD5"/>
    <w:rsid w:val="383BA79D"/>
    <w:rsid w:val="38501AB3"/>
    <w:rsid w:val="385F044C"/>
    <w:rsid w:val="38ECC00B"/>
    <w:rsid w:val="3960163D"/>
    <w:rsid w:val="39DCF087"/>
    <w:rsid w:val="3A9D2FDA"/>
    <w:rsid w:val="3AAACFA1"/>
    <w:rsid w:val="3ACCF30D"/>
    <w:rsid w:val="3D514126"/>
    <w:rsid w:val="414BB8C9"/>
    <w:rsid w:val="416B2822"/>
    <w:rsid w:val="418427F8"/>
    <w:rsid w:val="41DA694E"/>
    <w:rsid w:val="423DD532"/>
    <w:rsid w:val="43A911A4"/>
    <w:rsid w:val="43EE576F"/>
    <w:rsid w:val="4773B32D"/>
    <w:rsid w:val="4A717234"/>
    <w:rsid w:val="4AA1D90A"/>
    <w:rsid w:val="4B0CB098"/>
    <w:rsid w:val="4BD4BF61"/>
    <w:rsid w:val="4E2333CF"/>
    <w:rsid w:val="4ED33698"/>
    <w:rsid w:val="4EEE6132"/>
    <w:rsid w:val="4F1C1602"/>
    <w:rsid w:val="4F7A12DF"/>
    <w:rsid w:val="50C01621"/>
    <w:rsid w:val="5146B5AF"/>
    <w:rsid w:val="5169606E"/>
    <w:rsid w:val="52F6A4F2"/>
    <w:rsid w:val="54B5F461"/>
    <w:rsid w:val="56294C8A"/>
    <w:rsid w:val="56490E98"/>
    <w:rsid w:val="57991CC5"/>
    <w:rsid w:val="57CDDC27"/>
    <w:rsid w:val="5806A097"/>
    <w:rsid w:val="582512D6"/>
    <w:rsid w:val="58E87370"/>
    <w:rsid w:val="591E5645"/>
    <w:rsid w:val="5A523491"/>
    <w:rsid w:val="5AD99421"/>
    <w:rsid w:val="5BA38B3B"/>
    <w:rsid w:val="5C8BAA00"/>
    <w:rsid w:val="5CABA241"/>
    <w:rsid w:val="5DC48748"/>
    <w:rsid w:val="5F7B7FC2"/>
    <w:rsid w:val="62A65855"/>
    <w:rsid w:val="62AF9C34"/>
    <w:rsid w:val="6342CF7A"/>
    <w:rsid w:val="6496CB71"/>
    <w:rsid w:val="64B086A3"/>
    <w:rsid w:val="64EA6D81"/>
    <w:rsid w:val="65AB4870"/>
    <w:rsid w:val="66329BD2"/>
    <w:rsid w:val="68968D6E"/>
    <w:rsid w:val="68D1436F"/>
    <w:rsid w:val="6950D432"/>
    <w:rsid w:val="6981A5CD"/>
    <w:rsid w:val="6A2652F3"/>
    <w:rsid w:val="6CF38728"/>
    <w:rsid w:val="6EB7649A"/>
    <w:rsid w:val="6EB86ACA"/>
    <w:rsid w:val="6FB96BA1"/>
    <w:rsid w:val="6FCF15CE"/>
    <w:rsid w:val="71A52055"/>
    <w:rsid w:val="71C6F84B"/>
    <w:rsid w:val="72183C7B"/>
    <w:rsid w:val="73E01283"/>
    <w:rsid w:val="75208B24"/>
    <w:rsid w:val="75E35865"/>
    <w:rsid w:val="773C828F"/>
    <w:rsid w:val="77EC7D83"/>
    <w:rsid w:val="7925BD4F"/>
    <w:rsid w:val="7B22E67F"/>
    <w:rsid w:val="7CEA1B72"/>
    <w:rsid w:val="7D45CD2E"/>
    <w:rsid w:val="7DE231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DEBA9961-49AB-4820-BD9D-0C4235B5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B111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customStyle="1" w:styleId="paragraph">
    <w:name w:val="paragraph"/>
    <w:basedOn w:val="Normal"/>
    <w:rsid w:val="00C32A21"/>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C32A21"/>
  </w:style>
  <w:style w:type="character" w:customStyle="1" w:styleId="eop">
    <w:name w:val="eop"/>
    <w:basedOn w:val="DefaultParagraphFont"/>
    <w:rsid w:val="00C32A21"/>
  </w:style>
  <w:style w:type="character" w:styleId="FollowedHyperlink">
    <w:name w:val="FollowedHyperlink"/>
    <w:basedOn w:val="DefaultParagraphFont"/>
    <w:semiHidden/>
    <w:unhideWhenUsed/>
    <w:rsid w:val="00B111CC"/>
    <w:rPr>
      <w:color w:val="800080" w:themeColor="followedHyperlink"/>
      <w:u w:val="single"/>
    </w:rPr>
  </w:style>
  <w:style w:type="character" w:customStyle="1" w:styleId="Heading2Char">
    <w:name w:val="Heading 2 Char"/>
    <w:basedOn w:val="DefaultParagraphFont"/>
    <w:link w:val="Heading2"/>
    <w:semiHidden/>
    <w:rsid w:val="00B111CC"/>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342B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D2E2C48E9046F42B5BFDB7B082D791A" ma:contentTypeVersion="12" ma:contentTypeDescription="Create a new document." ma:contentTypeScope="" ma:versionID="a946c5f962b83e829f063cec5ae0f520">
  <xsd:schema xmlns:xsd="http://www.w3.org/2001/XMLSchema" xmlns:xs="http://www.w3.org/2001/XMLSchema" xmlns:p="http://schemas.microsoft.com/office/2006/metadata/properties" xmlns:ns2="1f75adea-8363-4816-a45a-7257280cc888" xmlns:ns3="bdff0b0e-2f1c-4d5a-970f-76877bc2ccc7" targetNamespace="http://schemas.microsoft.com/office/2006/metadata/properties" ma:root="true" ma:fieldsID="477815977179554367cc2b5bbc73bddc" ns2:_="" ns3:_="">
    <xsd:import namespace="1f75adea-8363-4816-a45a-7257280cc888"/>
    <xsd:import namespace="bdff0b0e-2f1c-4d5a-970f-76877bc2cc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ff0b0e-2f1c-4d5a-970f-76877bc2ccc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E6NE7ANZ5YDJ-290790715-1283</_dlc_DocId>
    <_dlc_DocIdUrl xmlns="1f75adea-8363-4816-a45a-7257280cc888">
      <Url>https://nih.sharepoint.com/sites/HRSA-FORHP/team/cbd/_layouts/15/DocIdRedir.aspx?ID=E6NE7ANZ5YDJ-290790715-1283</Url>
      <Description>E6NE7ANZ5YDJ-290790715-1283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F2E5D89A-C231-4BBD-8D88-48E681BCB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bdff0b0e-2f1c-4d5a-970f-76877bc2c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6409447-424B-46F1-97B6-0598EFE31B15}">
  <ds:schemaRef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bdff0b0e-2f1c-4d5a-970f-76877bc2ccc7"/>
    <ds:schemaRef ds:uri="1f75adea-8363-4816-a45a-7257280cc888"/>
    <ds:schemaRef ds:uri="http://purl.org/dc/terms/"/>
  </ds:schemaRefs>
</ds:datastoreItem>
</file>

<file path=customXml/itemProps5.xml><?xml version="1.0" encoding="utf-8"?>
<ds:datastoreItem xmlns:ds="http://schemas.openxmlformats.org/officeDocument/2006/customXml" ds:itemID="{4EA4A25C-8C3C-41F9-BE98-DD6DA835AA8F}">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1192</TotalTime>
  <Pages>7</Pages>
  <Words>2428</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206</cp:revision>
  <cp:lastPrinted>2010-10-15T01:41:00Z</cp:lastPrinted>
  <dcterms:created xsi:type="dcterms:W3CDTF">2024-03-21T01:17:00Z</dcterms:created>
  <dcterms:modified xsi:type="dcterms:W3CDTF">2024-06-18T17:22:00Z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0x010100BD2E2C48E9046F42B5BFDB7B082D791A</vt:lpwstr>
  </property>
  <property fmtid="{D5CDD505-2E9C-101B-9397-08002B2CF9AE}" pid="3" name="GrammarlyDocumentId">
    <vt:lpwstr>ec6529d68497862ea65dc614032bddb1ef163e19bf9e7057883e64d2958a61a4</vt:lpwstr>
  </property>
  <property fmtid="{D5CDD505-2E9C-101B-9397-08002B2CF9AE}" pid="4" name="Order">
    <vt:r8>4600</vt:r8>
  </property>
  <property fmtid="{D5CDD505-2E9C-101B-9397-08002B2CF9AE}" pid="5" name="TaxKeyword">
    <vt:lpwstr/>
  </property>
  <property fmtid="{D5CDD505-2E9C-101B-9397-08002B2CF9AE}" pid="6" name="_dlc_DocIdItemGuid">
    <vt:lpwstr>94098b9d-5ce6-4270-b773-d2f9ff04da98</vt:lpwstr>
  </property>
</Properties>
</file>