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0AE748C2">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246566">
        <w:rPr>
          <w:rFonts w:ascii="Times New Roman" w:eastAsia="Times New Roman" w:hAnsi="Times New Roman" w:cs="Times New Roman"/>
          <w:b/>
          <w:color w:val="000000"/>
          <w:sz w:val="28"/>
          <w:szCs w:val="28"/>
        </w:rPr>
        <w:t>Voluntary Partner Surveys to Implement Executive Order 12862</w:t>
      </w:r>
      <w:r w:rsidR="00651B94">
        <w:rPr>
          <w:rFonts w:ascii="Times New Roman" w:eastAsia="Times New Roman" w:hAnsi="Times New Roman" w:cs="Times New Roman"/>
          <w:b/>
          <w:color w:val="000000"/>
          <w:sz w:val="28"/>
          <w:szCs w:val="28"/>
        </w:rPr>
        <w:t xml:space="preserve"> (OMB Control Number: </w:t>
      </w:r>
      <w:r w:rsidR="00246566">
        <w:rPr>
          <w:rFonts w:ascii="Times New Roman" w:eastAsia="Times New Roman" w:hAnsi="Times New Roman" w:cs="Times New Roman"/>
          <w:b/>
          <w:color w:val="000000"/>
          <w:sz w:val="28"/>
          <w:szCs w:val="28"/>
        </w:rPr>
        <w:t>0915-0212</w:t>
      </w:r>
      <w:r w:rsidR="00651B94">
        <w:rPr>
          <w:rFonts w:ascii="Times New Roman" w:eastAsia="Times New Roman" w:hAnsi="Times New Roman" w:cs="Times New Roman"/>
          <w:b/>
          <w:color w:val="000000"/>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FC3F12" w14:paraId="7DA4F6A1" w14:textId="77777777">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p>
    <w:p w:rsidR="00246566" w14:paraId="069EB60E" w14:textId="2611382E">
      <w:pPr>
        <w:widowControl/>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Collection of Qualitative Feedback on Telehealth.HHS.gov</w:t>
      </w:r>
    </w:p>
    <w:p w:rsidR="00246566" w14:paraId="4AAB8926" w14:textId="77777777">
      <w:pPr>
        <w:widowControl/>
        <w:spacing w:line="240" w:lineRule="auto"/>
        <w:rPr>
          <w:rFonts w:ascii="Times New Roman" w:eastAsia="Times New Roman" w:hAnsi="Times New Roman" w:cs="Times New Roman"/>
          <w:color w:val="000000" w:themeColor="text1"/>
        </w:rPr>
      </w:pPr>
    </w:p>
    <w:p w:rsidR="00FC3F12" w:rsidP="00FC3F12" w14:paraId="65270C5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p>
    <w:p w:rsidR="00D43249" w:rsidRPr="002A429C" w:rsidP="002A429C" w14:paraId="77986FE9" w14:textId="1A6009CE">
      <w:pPr>
        <w:spacing w:line="240" w:lineRule="auto"/>
        <w:rPr>
          <w:rFonts w:ascii="Times New Roman" w:eastAsia="Times New Roman" w:hAnsi="Times New Roman" w:cs="Times New Roman"/>
          <w:color w:val="000000" w:themeColor="text1"/>
        </w:rPr>
      </w:pPr>
      <w:r w:rsidRPr="00E42719">
        <w:rPr>
          <w:rFonts w:ascii="Times New Roman" w:eastAsia="Times New Roman" w:hAnsi="Times New Roman" w:cs="Times New Roman"/>
          <w:color w:val="000000" w:themeColor="text1"/>
        </w:rPr>
        <w:t xml:space="preserve">This is a request for OMB approval of qualitative voluntary customer satisfaction surveys under HRSA’s generic clearance.  HRSA’s </w:t>
      </w:r>
      <w:r w:rsidR="00FC3F12">
        <w:rPr>
          <w:rFonts w:ascii="Times New Roman" w:eastAsia="Times New Roman" w:hAnsi="Times New Roman" w:cs="Times New Roman"/>
          <w:color w:val="000000" w:themeColor="text1"/>
        </w:rPr>
        <w:t>Office for the Advancement of Telehealth (OAT)</w:t>
      </w:r>
      <w:r w:rsidRPr="00E42719">
        <w:rPr>
          <w:rFonts w:ascii="Times New Roman" w:eastAsia="Times New Roman" w:hAnsi="Times New Roman" w:cs="Times New Roman"/>
          <w:color w:val="000000" w:themeColor="text1"/>
        </w:rPr>
        <w:t xml:space="preserve"> will obtain feedback from users of Telehealth.HHS.gov that </w:t>
      </w:r>
      <w:r w:rsidR="002A2B7C">
        <w:rPr>
          <w:rFonts w:ascii="Times New Roman" w:eastAsia="Times New Roman" w:hAnsi="Times New Roman" w:cs="Times New Roman"/>
          <w:color w:val="000000" w:themeColor="text1"/>
        </w:rPr>
        <w:t>was</w:t>
      </w:r>
      <w:r w:rsidRPr="00E42719">
        <w:rPr>
          <w:rFonts w:ascii="Times New Roman" w:eastAsia="Times New Roman" w:hAnsi="Times New Roman" w:cs="Times New Roman"/>
          <w:color w:val="000000" w:themeColor="text1"/>
        </w:rPr>
        <w:t xml:space="preserve"> funded through the CARES Act (P.L. 116-136, P.L. 88-426, 5 U.S.C. 101, 42 U.S.C. Section 210), as amended. Telehealth.HHS.gov received $64.5 million in funding and seeks to provide a unified, trustworthy landing place for telehealth, to expedite awareness and adoption of remote health care options for patients and providers.</w:t>
      </w:r>
    </w:p>
    <w:p w:rsidR="00D43249" w:rsidRPr="00E42719" w:rsidP="002A429C" w14:paraId="2E0A3BD3" w14:textId="77777777">
      <w:pPr>
        <w:spacing w:line="240" w:lineRule="auto"/>
        <w:rPr>
          <w:rFonts w:ascii="Times New Roman" w:eastAsia="Times New Roman" w:hAnsi="Times New Roman" w:cs="Times New Roman"/>
          <w:color w:val="000000" w:themeColor="text1"/>
        </w:rPr>
      </w:pPr>
    </w:p>
    <w:p w:rsidR="00D43249" w:rsidP="002A429C" w14:paraId="59A5E2FF" w14:textId="64CAF9D7">
      <w:pPr>
        <w:spacing w:line="240" w:lineRule="auto"/>
        <w:rPr>
          <w:rFonts w:ascii="Times New Roman" w:eastAsia="Times New Roman" w:hAnsi="Times New Roman" w:cs="Times New Roman"/>
          <w:color w:val="000000" w:themeColor="text1"/>
        </w:rPr>
      </w:pPr>
      <w:r w:rsidRPr="00E42719">
        <w:rPr>
          <w:rFonts w:ascii="Times New Roman" w:eastAsia="Times New Roman" w:hAnsi="Times New Roman" w:cs="Times New Roman"/>
          <w:color w:val="000000" w:themeColor="text1"/>
        </w:rPr>
        <w:t>Executive Order 12862 directs agencies that "provide significant services directly to the public" to "survey customers to determine the kind and quality of services they want and their level of satisfaction with existing services".  The objective of surveying the users of Telehealth.HHS.gov is to provide insight regarding opinions, experiences, and perceptions of Telehealth.HHS.gov, including appropriateness, accuracy, and gaps in information. The information collected will help ensure that users have an effective, efficient, and satisfying experience with Telehealth.HHS.gov.</w:t>
      </w:r>
    </w:p>
    <w:p w:rsidR="00FC3F12" w:rsidRPr="00FC3F12" w:rsidP="002A429C" w14:paraId="4A2AEDB2" w14:textId="77777777">
      <w:pPr>
        <w:spacing w:line="240" w:lineRule="auto"/>
        <w:rPr>
          <w:rFonts w:ascii="Times New Roman" w:eastAsia="Times New Roman" w:hAnsi="Times New Roman" w:cs="Times New Roman"/>
          <w:color w:val="000000" w:themeColor="text1"/>
        </w:rPr>
      </w:pPr>
    </w:p>
    <w:p w:rsidR="00FC3F12" w:rsidRPr="00FC3F12" w:rsidP="002A429C" w14:paraId="45CBEA6D" w14:textId="476C0AE6">
      <w:pPr>
        <w:spacing w:line="240" w:lineRule="auto"/>
        <w:rPr>
          <w:rFonts w:ascii="Times New Roman" w:eastAsia="Times New Roman" w:hAnsi="Times New Roman" w:cs="Times New Roman"/>
          <w:color w:val="000000" w:themeColor="text1"/>
        </w:rPr>
      </w:pPr>
      <w:r w:rsidRPr="00FC3F12">
        <w:rPr>
          <w:rFonts w:ascii="Times New Roman" w:eastAsia="Times New Roman" w:hAnsi="Times New Roman" w:cs="Times New Roman"/>
          <w:color w:val="000000" w:themeColor="text1"/>
        </w:rPr>
        <w:t>HRSA will use the information gathered to get a better understanding of users on Telehealth.HHS.gov.</w:t>
      </w:r>
      <w:r>
        <w:rPr>
          <w:rFonts w:ascii="Times New Roman" w:eastAsia="Times New Roman" w:hAnsi="Times New Roman" w:cs="Times New Roman"/>
          <w:color w:val="000000" w:themeColor="text1"/>
        </w:rPr>
        <w:t xml:space="preserve">  </w:t>
      </w:r>
      <w:r w:rsidRPr="00FC3F12">
        <w:rPr>
          <w:rFonts w:ascii="Times New Roman" w:eastAsia="Times New Roman" w:hAnsi="Times New Roman" w:cs="Times New Roman"/>
          <w:color w:val="000000" w:themeColor="text1"/>
        </w:rPr>
        <w:t>The surveys will include questions regarding page/site usefulness, desired content, recommended improvements, and any general feedback.  Copies of the survey instrument are attached.</w:t>
      </w:r>
    </w:p>
    <w:p w:rsidR="00FC3F12" w:rsidRPr="00FC3F12" w:rsidP="002A429C" w14:paraId="3AED3B8D" w14:textId="77777777">
      <w:pPr>
        <w:spacing w:line="240" w:lineRule="auto"/>
        <w:rPr>
          <w:rFonts w:ascii="Times New Roman" w:eastAsia="Times New Roman" w:hAnsi="Times New Roman" w:cs="Times New Roman"/>
          <w:color w:val="000000" w:themeColor="text1"/>
        </w:rPr>
      </w:pPr>
    </w:p>
    <w:p w:rsidR="00FC3F12" w:rsidRPr="00FC3F12" w:rsidP="002A429C" w14:paraId="3A1275E7" w14:textId="77777777">
      <w:pPr>
        <w:spacing w:line="240" w:lineRule="auto"/>
        <w:rPr>
          <w:rFonts w:ascii="Times New Roman" w:eastAsia="Times New Roman" w:hAnsi="Times New Roman" w:cs="Times New Roman"/>
          <w:color w:val="000000" w:themeColor="text1"/>
        </w:rPr>
      </w:pPr>
      <w:r w:rsidRPr="00FC3F12">
        <w:rPr>
          <w:rFonts w:ascii="Times New Roman" w:eastAsia="Times New Roman" w:hAnsi="Times New Roman" w:cs="Times New Roman"/>
          <w:color w:val="000000" w:themeColor="text1"/>
        </w:rPr>
        <w:t>Participation in the surveys is voluntary and information provided will only be shared internally with HRSA and website contractors.  The information provided from the surveys will be important feedback regarding our customers’ satisfaction and suggestions for improvement of Telehealth.HHS.gov.  If the data is not collected HRSA will not be informed of Telehealth.HHS.gov users’ opinions, experiences, and perceptions of the website and will lack the information needed to ensure that users have an effective, efficient, and satisfying experience with Telehealth.HHS.gov.</w:t>
      </w:r>
    </w:p>
    <w:p w:rsidR="0032537D" w14:paraId="2BAED612" w14:textId="77777777">
      <w:pPr>
        <w:spacing w:line="240" w:lineRule="auto"/>
        <w:rPr>
          <w:rFonts w:ascii="Times New Roman" w:eastAsia="Times New Roman" w:hAnsi="Times New Roman" w:cs="Times New Roman"/>
          <w:color w:val="000000"/>
        </w:rPr>
      </w:pPr>
    </w:p>
    <w:p w:rsidR="0032537D" w14:paraId="2BAED613" w14:textId="16EAE23D">
      <w:pPr>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p>
    <w:p w:rsidR="002A429C" w14:paraId="4BF5F8FA" w14:textId="77143F78">
      <w:pPr>
        <w:spacing w:line="240" w:lineRule="auto"/>
        <w:rPr>
          <w:rFonts w:ascii="Times New Roman" w:eastAsia="Times New Roman" w:hAnsi="Times New Roman" w:cs="Times New Roman"/>
          <w:color w:val="000000"/>
        </w:rPr>
      </w:pPr>
      <w:r w:rsidRPr="00FC3F12">
        <w:rPr>
          <w:rFonts w:ascii="Times New Roman" w:eastAsia="Times New Roman" w:hAnsi="Times New Roman" w:cs="Times New Roman"/>
          <w:color w:val="000000" w:themeColor="text1"/>
        </w:rPr>
        <w:t>Survey respondents will be users of Telehealth.HHS.gov.</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27E09B1A">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Customer Comment Card/Complaint Form </w:t>
      </w:r>
      <w:r>
        <w:rPr>
          <w:rFonts w:ascii="Times New Roman" w:eastAsia="Times New Roman" w:hAnsi="Times New Roman" w:cs="Times New Roman"/>
          <w:color w:val="000000"/>
        </w:rPr>
        <w:tab/>
        <w:t>[</w:t>
      </w:r>
      <w:r w:rsidR="002A429C">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Customer Satisfaction Survey    </w:t>
      </w:r>
    </w:p>
    <w:p w:rsidR="0032537D" w14:paraId="2BAED618" w14:textId="36127EA1">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Usability Testing (e.g., Website or Software)</w:t>
      </w:r>
      <w:r>
        <w:rPr>
          <w:rFonts w:ascii="Times New Roman" w:eastAsia="Times New Roman" w:hAnsi="Times New Roman" w:cs="Times New Roman"/>
          <w:color w:val="000000"/>
        </w:rPr>
        <w:tab/>
        <w:t>[ ] Small Discussion Group</w:t>
      </w:r>
    </w:p>
    <w:p w:rsidR="0032537D" w14:paraId="2BAED619"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65DEED33">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br w:type="column"/>
      </w:r>
      <w:r w:rsidR="00505B4E">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EA4510" w14:paraId="53495536" w14:textId="77777777">
      <w:pPr>
        <w:widowControl/>
        <w:spacing w:line="240" w:lineRule="auto"/>
        <w:rPr>
          <w:rFonts w:ascii="Times New Roman" w:eastAsia="Times New Roman" w:hAnsi="Times New Roman" w:cs="Times New Roman"/>
          <w:color w:val="000000" w:themeColor="text1"/>
          <w:u w:val="single"/>
        </w:rPr>
      </w:pPr>
      <w:r w:rsidRPr="43AAF049">
        <w:rPr>
          <w:rFonts w:ascii="Times New Roman" w:eastAsia="Times New Roman" w:hAnsi="Times New Roman" w:cs="Times New Roman"/>
          <w:b/>
          <w:bCs/>
          <w:color w:val="000000" w:themeColor="text1"/>
          <w:u w:val="single"/>
        </w:rPr>
        <w:t>Name:</w:t>
      </w:r>
      <w:r w:rsidRPr="004354B7">
        <w:rPr>
          <w:rFonts w:ascii="Times New Roman" w:eastAsia="Times New Roman" w:hAnsi="Times New Roman" w:cs="Times New Roman"/>
          <w:b/>
          <w:bCs/>
          <w:color w:val="000000" w:themeColor="text1"/>
        </w:rPr>
        <w:t xml:space="preserve"> </w:t>
      </w:r>
      <w:r w:rsidR="004354B7">
        <w:rPr>
          <w:rFonts w:ascii="Times New Roman" w:eastAsia="Times New Roman" w:hAnsi="Times New Roman" w:cs="Times New Roman"/>
          <w:color w:val="000000" w:themeColor="text1"/>
        </w:rPr>
        <w:t>Stephanie Miller</w:t>
      </w:r>
      <w:r w:rsidRPr="43AAF049">
        <w:rPr>
          <w:rFonts w:ascii="Times New Roman" w:eastAsia="Times New Roman" w:hAnsi="Times New Roman" w:cs="Times New Roman"/>
          <w:color w:val="000000" w:themeColor="text1"/>
          <w:u w:val="single"/>
        </w:rPr>
        <w:t xml:space="preserve">                </w:t>
      </w:r>
    </w:p>
    <w:p w:rsidR="00EA4510" w14:paraId="00E5E367" w14:textId="77777777">
      <w:pPr>
        <w:widowControl/>
        <w:spacing w:line="240" w:lineRule="auto"/>
        <w:rPr>
          <w:rFonts w:ascii="Times New Roman" w:eastAsia="Times New Roman" w:hAnsi="Times New Roman" w:cs="Times New Roman"/>
          <w:color w:val="000000" w:themeColor="text1"/>
          <w:u w:val="single"/>
        </w:rPr>
      </w:pPr>
    </w:p>
    <w:p w:rsidR="0032537D" w14:paraId="2BAED626" w14:textId="0E51A716">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assist review, please provide answers to the following question</w:t>
      </w:r>
      <w:r w:rsidR="00EA4510">
        <w:rPr>
          <w:rFonts w:ascii="Times New Roman" w:eastAsia="Times New Roman" w:hAnsi="Times New Roman" w:cs="Times New Roman"/>
          <w:color w:val="000000"/>
        </w:rPr>
        <w:t>s</w:t>
      </w:r>
      <w:r>
        <w:rPr>
          <w:rFonts w:ascii="Times New Roman" w:eastAsia="Times New Roman" w:hAnsi="Times New Roman" w:cs="Times New Roman"/>
          <w:color w:val="000000"/>
        </w:rPr>
        <w:t>:</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0261F3D4">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 personally identifiable information (PII) collected?  [  ] Yes  [</w:t>
      </w:r>
      <w:r w:rsidR="004354B7">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A" w14:textId="0144231E">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yes, will any information that is collected be included in records that are subject to the Privacy Act of 1974?   [  ] Yes [</w:t>
      </w:r>
      <w:r w:rsidR="004354B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No   </w:t>
      </w:r>
    </w:p>
    <w:p w:rsidR="0032537D" w14:paraId="2BAED62B"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yes, has an up-to-date System of Records Notice (SORN) been published?  [  ]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2E03E089">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 an incentive (e.g., money or reimbursement of expenses, token of appreciation) provided to participants?  [  ] Yes [</w:t>
      </w:r>
      <w:r w:rsidR="004354B7">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32537D" w14:paraId="2BAED636" w14:textId="5B5CE84C">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Website user</w:t>
            </w:r>
            <w:r w:rsidR="00783B87">
              <w:rPr>
                <w:rFonts w:ascii="Times New Roman" w:eastAsia="Times New Roman" w:hAnsi="Times New Roman" w:cs="Times New Roman"/>
                <w:color w:val="000000"/>
              </w:rPr>
              <w:t xml:space="preserve"> (site-wide survey)</w:t>
            </w:r>
          </w:p>
        </w:tc>
        <w:tc>
          <w:tcPr>
            <w:tcW w:w="1620" w:type="dxa"/>
          </w:tcPr>
          <w:p w:rsidR="0032537D" w:rsidRPr="0032260F" w:rsidP="0032260F" w14:paraId="2BAED637" w14:textId="4E00BA96">
            <w:pPr>
              <w:widowControl/>
              <w:spacing w:line="240" w:lineRule="auto"/>
              <w:jc w:val="center"/>
              <w:rPr>
                <w:rFonts w:ascii="Times New Roman" w:eastAsia="Times New Roman" w:hAnsi="Times New Roman" w:cs="Times New Roman"/>
                <w:bCs/>
                <w:color w:val="000000"/>
              </w:rPr>
            </w:pPr>
            <w:r w:rsidRPr="0032260F">
              <w:rPr>
                <w:rFonts w:ascii="Times New Roman" w:eastAsia="Times New Roman" w:hAnsi="Times New Roman" w:cs="Times New Roman"/>
                <w:bCs/>
                <w:color w:val="000000"/>
              </w:rPr>
              <w:t>2,500</w:t>
            </w:r>
          </w:p>
        </w:tc>
        <w:tc>
          <w:tcPr>
            <w:tcW w:w="2160" w:type="dxa"/>
          </w:tcPr>
          <w:p w:rsidR="0032537D" w:rsidRPr="0032260F" w:rsidP="0032260F" w14:paraId="2BAED638" w14:textId="23CC982D">
            <w:pPr>
              <w:widowControl/>
              <w:spacing w:line="240" w:lineRule="auto"/>
              <w:jc w:val="center"/>
              <w:rPr>
                <w:rFonts w:ascii="Times New Roman" w:eastAsia="Times New Roman" w:hAnsi="Times New Roman" w:cs="Times New Roman"/>
                <w:bCs/>
                <w:color w:val="000000"/>
              </w:rPr>
            </w:pPr>
            <w:r w:rsidRPr="0032260F">
              <w:rPr>
                <w:rFonts w:ascii="Times New Roman" w:eastAsia="Times New Roman" w:hAnsi="Times New Roman" w:cs="Times New Roman"/>
                <w:bCs/>
                <w:color w:val="000000"/>
              </w:rPr>
              <w:t>.00999</w:t>
            </w:r>
          </w:p>
        </w:tc>
        <w:tc>
          <w:tcPr>
            <w:tcW w:w="1903" w:type="dxa"/>
          </w:tcPr>
          <w:p w:rsidR="0032537D" w:rsidRPr="0032260F" w:rsidP="0032260F" w14:paraId="2BAED639" w14:textId="64D0C754">
            <w:pPr>
              <w:widowControl/>
              <w:spacing w:line="240" w:lineRule="auto"/>
              <w:jc w:val="center"/>
              <w:rPr>
                <w:rFonts w:ascii="Times New Roman" w:eastAsia="Times New Roman" w:hAnsi="Times New Roman" w:cs="Times New Roman"/>
                <w:bCs/>
                <w:color w:val="000000"/>
              </w:rPr>
            </w:pPr>
            <w:r w:rsidRPr="0032260F">
              <w:rPr>
                <w:rFonts w:ascii="Times New Roman" w:eastAsia="Times New Roman" w:hAnsi="Times New Roman" w:cs="Times New Roman"/>
                <w:bCs/>
                <w:color w:val="000000"/>
              </w:rPr>
              <w:t>24.975</w:t>
            </w:r>
          </w:p>
        </w:tc>
      </w:tr>
      <w:tr w14:paraId="7BC19E7B" w14:textId="77777777" w:rsidTr="036A9CB7">
        <w:tblPrEx>
          <w:tblW w:w="9661" w:type="dxa"/>
          <w:tblLayout w:type="fixed"/>
          <w:tblLook w:val="0000"/>
        </w:tblPrEx>
        <w:trPr>
          <w:trHeight w:val="274"/>
        </w:trPr>
        <w:tc>
          <w:tcPr>
            <w:tcW w:w="3978" w:type="dxa"/>
          </w:tcPr>
          <w:p w:rsidR="00783B87" w14:paraId="232EE4D2" w14:textId="0D02E0CA">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Website user (page-level survey</w:t>
            </w:r>
            <w:r w:rsidR="0075466E">
              <w:rPr>
                <w:rFonts w:ascii="Times New Roman" w:eastAsia="Times New Roman" w:hAnsi="Times New Roman" w:cs="Times New Roman"/>
                <w:color w:val="000000"/>
              </w:rPr>
              <w:t>)</w:t>
            </w:r>
          </w:p>
        </w:tc>
        <w:tc>
          <w:tcPr>
            <w:tcW w:w="1620" w:type="dxa"/>
          </w:tcPr>
          <w:p w:rsidR="00783B87" w:rsidRPr="0032260F" w:rsidP="0032260F" w14:paraId="590D0143" w14:textId="3F68469F">
            <w:pPr>
              <w:widowControl/>
              <w:spacing w:line="240" w:lineRule="auto"/>
              <w:jc w:val="center"/>
              <w:rPr>
                <w:rFonts w:ascii="Times New Roman" w:eastAsia="Times New Roman" w:hAnsi="Times New Roman" w:cs="Times New Roman"/>
                <w:bCs/>
                <w:color w:val="000000"/>
              </w:rPr>
            </w:pPr>
            <w:r w:rsidRPr="0032260F">
              <w:rPr>
                <w:rFonts w:ascii="Times New Roman" w:eastAsia="Times New Roman" w:hAnsi="Times New Roman" w:cs="Times New Roman"/>
                <w:bCs/>
                <w:color w:val="000000"/>
              </w:rPr>
              <w:t>4,100</w:t>
            </w:r>
          </w:p>
        </w:tc>
        <w:tc>
          <w:tcPr>
            <w:tcW w:w="2160" w:type="dxa"/>
          </w:tcPr>
          <w:p w:rsidR="00783B87" w:rsidRPr="0032260F" w:rsidP="0032260F" w14:paraId="62F65149" w14:textId="72937A5C">
            <w:pPr>
              <w:widowControl/>
              <w:spacing w:line="240" w:lineRule="auto"/>
              <w:jc w:val="center"/>
              <w:rPr>
                <w:rFonts w:ascii="Times New Roman" w:eastAsia="Times New Roman" w:hAnsi="Times New Roman" w:cs="Times New Roman"/>
                <w:bCs/>
                <w:color w:val="000000"/>
              </w:rPr>
            </w:pPr>
            <w:r w:rsidRPr="0032260F">
              <w:rPr>
                <w:rFonts w:ascii="Times New Roman" w:eastAsia="Times New Roman" w:hAnsi="Times New Roman" w:cs="Times New Roman"/>
                <w:bCs/>
                <w:color w:val="000000"/>
              </w:rPr>
              <w:t>.00556</w:t>
            </w:r>
          </w:p>
        </w:tc>
        <w:tc>
          <w:tcPr>
            <w:tcW w:w="1903" w:type="dxa"/>
          </w:tcPr>
          <w:p w:rsidR="00783B87" w:rsidRPr="0032260F" w:rsidP="0032260F" w14:paraId="1E995795" w14:textId="571B9C0D">
            <w:pPr>
              <w:widowControl/>
              <w:spacing w:line="240" w:lineRule="auto"/>
              <w:jc w:val="center"/>
              <w:rPr>
                <w:rFonts w:ascii="Times New Roman" w:eastAsia="Times New Roman" w:hAnsi="Times New Roman" w:cs="Times New Roman"/>
                <w:bCs/>
                <w:color w:val="000000"/>
              </w:rPr>
            </w:pPr>
            <w:r w:rsidRPr="0032260F">
              <w:rPr>
                <w:rFonts w:ascii="Times New Roman" w:eastAsia="Times New Roman" w:hAnsi="Times New Roman" w:cs="Times New Roman"/>
                <w:bCs/>
                <w:color w:val="000000"/>
              </w:rPr>
              <w:t>22.796</w:t>
            </w:r>
          </w:p>
        </w:tc>
      </w:tr>
      <w:tr w14:paraId="2BAED63F" w14:textId="77777777" w:rsidTr="002B10C5">
        <w:tblPrEx>
          <w:tblW w:w="9661" w:type="dxa"/>
          <w:tblLayout w:type="fixed"/>
          <w:tblLook w:val="0000"/>
        </w:tblPrEx>
        <w:trPr>
          <w:trHeight w:val="70"/>
        </w:trPr>
        <w:tc>
          <w:tcPr>
            <w:tcW w:w="3978" w:type="dxa"/>
          </w:tcPr>
          <w:p w:rsidR="0032537D"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32537D" w:rsidP="00CC5D41" w14:paraId="2BAED63C" w14:textId="326E3A98">
            <w:pPr>
              <w:widowControl/>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6,600</w:t>
            </w:r>
          </w:p>
        </w:tc>
        <w:tc>
          <w:tcPr>
            <w:tcW w:w="2160" w:type="dxa"/>
          </w:tcPr>
          <w:p w:rsidR="0032537D" w14:paraId="2BAED63D" w14:textId="0F61CC36">
            <w:pPr>
              <w:widowControl/>
              <w:spacing w:line="240" w:lineRule="auto"/>
              <w:rPr>
                <w:rFonts w:ascii="Times New Roman" w:eastAsia="Times New Roman" w:hAnsi="Times New Roman" w:cs="Times New Roman"/>
                <w:color w:val="000000"/>
              </w:rPr>
            </w:pPr>
          </w:p>
        </w:tc>
        <w:tc>
          <w:tcPr>
            <w:tcW w:w="1903" w:type="dxa"/>
          </w:tcPr>
          <w:p w:rsidR="0032537D" w:rsidP="0032260F" w14:paraId="2BAED63E" w14:textId="7F5DA615">
            <w:pPr>
              <w:widowControl/>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47.771</w:t>
            </w:r>
            <w:r w:rsidR="00614CB8">
              <w:rPr>
                <w:rFonts w:ascii="Times New Roman" w:eastAsia="Times New Roman" w:hAnsi="Times New Roman" w:cs="Times New Roman"/>
                <w:color w:val="000000"/>
              </w:rPr>
              <w:t>*</w:t>
            </w:r>
          </w:p>
        </w:tc>
      </w:tr>
    </w:tbl>
    <w:p w:rsidR="0032537D" w14:paraId="2BAED640" w14:textId="380568D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Rounds up to 48 hours in ROCIS</w:t>
      </w:r>
    </w:p>
    <w:p w:rsidR="00614CB8" w14:paraId="62335F6C"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45004D" w:rsidP="00D567CB" w14:paraId="76F4979A" w14:textId="39AC0B3B">
      <w:pPr>
        <w:widowControl/>
        <w:spacing w:line="240" w:lineRule="auto"/>
        <w:rPr>
          <w:rFonts w:ascii="Times New Roman" w:hAnsi="Times New Roman"/>
          <w:color w:val="000000" w:themeColor="text1"/>
        </w:rPr>
      </w:pPr>
      <w:r w:rsidRPr="00D567CB">
        <w:rPr>
          <w:rFonts w:ascii="Times New Roman" w:eastAsia="Times New Roman" w:hAnsi="Times New Roman" w:cs="Times New Roman"/>
          <w:color w:val="000000" w:themeColor="text1"/>
        </w:rPr>
        <w:t>The estimated annual cost to the federal government is $</w:t>
      </w:r>
      <w:r w:rsidRPr="00D567CB" w:rsidR="00D567CB">
        <w:rPr>
          <w:rFonts w:ascii="Times New Roman" w:eastAsia="Times New Roman" w:hAnsi="Times New Roman" w:cs="Times New Roman"/>
          <w:color w:val="000000" w:themeColor="text1"/>
        </w:rPr>
        <w:t>44,</w:t>
      </w:r>
      <w:r w:rsidR="00133567">
        <w:rPr>
          <w:rFonts w:ascii="Times New Roman" w:eastAsia="Times New Roman" w:hAnsi="Times New Roman" w:cs="Times New Roman"/>
          <w:color w:val="000000" w:themeColor="text1"/>
        </w:rPr>
        <w:t>920</w:t>
      </w:r>
      <w:r w:rsidRPr="00D567CB" w:rsidR="00D567CB">
        <w:rPr>
          <w:rFonts w:ascii="Times New Roman" w:eastAsia="Times New Roman" w:hAnsi="Times New Roman" w:cs="Times New Roman"/>
          <w:color w:val="000000" w:themeColor="text1"/>
        </w:rPr>
        <w:t>. The estimated total cost</w:t>
      </w:r>
      <w:r w:rsidR="001A3541">
        <w:rPr>
          <w:rFonts w:ascii="Times New Roman" w:eastAsia="Times New Roman" w:hAnsi="Times New Roman" w:cs="Times New Roman"/>
          <w:color w:val="000000" w:themeColor="text1"/>
        </w:rPr>
        <w:t>, including work completed through a federal contractor,</w:t>
      </w:r>
      <w:r w:rsidRPr="00D567CB" w:rsidR="00D567CB">
        <w:rPr>
          <w:rFonts w:ascii="Times New Roman" w:eastAsia="Times New Roman" w:hAnsi="Times New Roman" w:cs="Times New Roman"/>
          <w:color w:val="000000" w:themeColor="text1"/>
        </w:rPr>
        <w:t xml:space="preserve"> is $</w:t>
      </w:r>
      <w:r w:rsidR="00133567">
        <w:rPr>
          <w:rFonts w:ascii="Times New Roman" w:eastAsia="Times New Roman" w:hAnsi="Times New Roman" w:cs="Times New Roman"/>
          <w:color w:val="000000" w:themeColor="text1"/>
        </w:rPr>
        <w:t>224</w:t>
      </w:r>
      <w:r w:rsidRPr="00D567CB" w:rsidR="00D567CB">
        <w:rPr>
          <w:rFonts w:ascii="Times New Roman" w:eastAsia="Times New Roman" w:hAnsi="Times New Roman" w:cs="Times New Roman"/>
          <w:color w:val="000000" w:themeColor="text1"/>
        </w:rPr>
        <w:t>,</w:t>
      </w:r>
      <w:r w:rsidR="00133567">
        <w:rPr>
          <w:rFonts w:ascii="Times New Roman" w:eastAsia="Times New Roman" w:hAnsi="Times New Roman" w:cs="Times New Roman"/>
          <w:color w:val="000000" w:themeColor="text1"/>
        </w:rPr>
        <w:t>600</w:t>
      </w:r>
      <w:r w:rsidRPr="00D567CB" w:rsidR="00697E95">
        <w:rPr>
          <w:rFonts w:ascii="Times New Roman" w:eastAsia="Times New Roman" w:hAnsi="Times New Roman" w:cs="Times New Roman"/>
          <w:color w:val="000000" w:themeColor="text1"/>
        </w:rPr>
        <w:t xml:space="preserve"> </w:t>
      </w:r>
      <w:r w:rsidRPr="00D567CB" w:rsidR="00D567CB">
        <w:rPr>
          <w:rFonts w:ascii="Times New Roman" w:eastAsia="Times New Roman" w:hAnsi="Times New Roman" w:cs="Times New Roman"/>
          <w:color w:val="000000" w:themeColor="text1"/>
        </w:rPr>
        <w:t>over a 5-year period.</w:t>
      </w:r>
      <w:r w:rsidR="00D567CB">
        <w:rPr>
          <w:rFonts w:ascii="Times New Roman" w:eastAsia="Times New Roman" w:hAnsi="Times New Roman" w:cs="Times New Roman"/>
          <w:color w:val="000000" w:themeColor="text1"/>
        </w:rPr>
        <w:t xml:space="preserve"> </w:t>
      </w:r>
      <w:r w:rsidR="00DF381C">
        <w:rPr>
          <w:rFonts w:ascii="Times New Roman" w:eastAsia="Times New Roman" w:hAnsi="Times New Roman" w:cs="Times New Roman"/>
          <w:color w:val="000000" w:themeColor="text1"/>
        </w:rPr>
        <w:t>The estimated</w:t>
      </w:r>
      <w:r w:rsidR="00133567">
        <w:rPr>
          <w:rFonts w:ascii="Times New Roman" w:eastAsia="Times New Roman" w:hAnsi="Times New Roman" w:cs="Times New Roman"/>
          <w:color w:val="000000" w:themeColor="text1"/>
        </w:rPr>
        <w:t xml:space="preserve"> annual</w:t>
      </w:r>
      <w:r w:rsidR="00DF381C">
        <w:rPr>
          <w:rFonts w:ascii="Times New Roman" w:eastAsia="Times New Roman" w:hAnsi="Times New Roman" w:cs="Times New Roman"/>
          <w:color w:val="000000" w:themeColor="text1"/>
        </w:rPr>
        <w:t xml:space="preserve"> cost of federal employee oversight is</w:t>
      </w:r>
      <w:r w:rsidR="00877BD8">
        <w:rPr>
          <w:rFonts w:ascii="Times New Roman" w:eastAsia="Times New Roman" w:hAnsi="Times New Roman" w:cs="Times New Roman"/>
          <w:color w:val="000000" w:themeColor="text1"/>
        </w:rPr>
        <w:t xml:space="preserve"> $</w:t>
      </w:r>
      <w:r w:rsidR="00133567">
        <w:rPr>
          <w:rFonts w:ascii="Times New Roman" w:eastAsia="Times New Roman" w:hAnsi="Times New Roman" w:cs="Times New Roman"/>
          <w:color w:val="000000" w:themeColor="text1"/>
        </w:rPr>
        <w:t xml:space="preserve">885 </w:t>
      </w:r>
      <w:r w:rsidR="00877BD8">
        <w:rPr>
          <w:rFonts w:ascii="Times New Roman" w:eastAsia="Times New Roman" w:hAnsi="Times New Roman" w:cs="Times New Roman"/>
          <w:color w:val="000000" w:themeColor="text1"/>
        </w:rPr>
        <w:t>which includes</w:t>
      </w:r>
      <w:r w:rsidR="00DF381C">
        <w:rPr>
          <w:rFonts w:ascii="Times New Roman" w:eastAsia="Times New Roman" w:hAnsi="Times New Roman" w:cs="Times New Roman"/>
          <w:color w:val="000000" w:themeColor="text1"/>
        </w:rPr>
        <w:t xml:space="preserve"> </w:t>
      </w:r>
      <w:r w:rsidR="002647AF">
        <w:rPr>
          <w:rFonts w:ascii="Times New Roman" w:eastAsia="Times New Roman" w:hAnsi="Times New Roman" w:cs="Times New Roman"/>
          <w:color w:val="000000" w:themeColor="text1"/>
        </w:rPr>
        <w:t>0.5</w:t>
      </w:r>
      <w:r w:rsidR="00DF381C">
        <w:rPr>
          <w:rFonts w:ascii="Times New Roman" w:eastAsia="Times New Roman" w:hAnsi="Times New Roman" w:cs="Times New Roman"/>
          <w:color w:val="000000" w:themeColor="text1"/>
        </w:rPr>
        <w:t xml:space="preserve">% </w:t>
      </w:r>
      <w:r w:rsidR="00435CFC">
        <w:rPr>
          <w:rFonts w:ascii="Times New Roman" w:eastAsia="Times New Roman" w:hAnsi="Times New Roman" w:cs="Times New Roman"/>
          <w:color w:val="000000" w:themeColor="text1"/>
        </w:rPr>
        <w:t>FTE from a GS13 Step 1</w:t>
      </w:r>
      <w:r w:rsidR="009C6DC8">
        <w:rPr>
          <w:rFonts w:ascii="Times New Roman" w:eastAsia="Times New Roman" w:hAnsi="Times New Roman" w:cs="Times New Roman"/>
          <w:color w:val="000000" w:themeColor="text1"/>
        </w:rPr>
        <w:t xml:space="preserve"> in Washington-Baltimore-Arlingt</w:t>
      </w:r>
      <w:r w:rsidR="00C02E62">
        <w:rPr>
          <w:rFonts w:ascii="Times New Roman" w:eastAsia="Times New Roman" w:hAnsi="Times New Roman" w:cs="Times New Roman"/>
          <w:color w:val="000000" w:themeColor="text1"/>
        </w:rPr>
        <w:t>on Locality ($117,962)</w:t>
      </w:r>
      <w:r w:rsidR="00133567">
        <w:rPr>
          <w:rFonts w:ascii="Times New Roman" w:eastAsia="Times New Roman" w:hAnsi="Times New Roman" w:cs="Times New Roman"/>
          <w:color w:val="000000" w:themeColor="text1"/>
        </w:rPr>
        <w:t>, multiplied by 1.5 to adjust for overhead costs</w:t>
      </w:r>
      <w:r w:rsidR="00435CFC">
        <w:rPr>
          <w:rFonts w:ascii="Times New Roman" w:eastAsia="Times New Roman" w:hAnsi="Times New Roman" w:cs="Times New Roman"/>
          <w:color w:val="000000" w:themeColor="text1"/>
        </w:rPr>
        <w:t xml:space="preserve">. </w:t>
      </w:r>
      <w:r w:rsidRPr="00D567CB">
        <w:rPr>
          <w:rFonts w:ascii="Times New Roman" w:hAnsi="Times New Roman"/>
          <w:color w:val="000000" w:themeColor="text1"/>
        </w:rPr>
        <w:t>The estimated cost for evaluation is $</w:t>
      </w:r>
      <w:r w:rsidRPr="00D567CB" w:rsidR="00D6673D">
        <w:rPr>
          <w:rFonts w:ascii="Times New Roman" w:hAnsi="Times New Roman"/>
          <w:color w:val="000000" w:themeColor="text1"/>
        </w:rPr>
        <w:t>1</w:t>
      </w:r>
      <w:r w:rsidRPr="00D567CB">
        <w:rPr>
          <w:rFonts w:ascii="Times New Roman" w:hAnsi="Times New Roman"/>
          <w:color w:val="000000" w:themeColor="text1"/>
        </w:rPr>
        <w:t>,</w:t>
      </w:r>
      <w:r w:rsidRPr="00D567CB" w:rsidR="00D6673D">
        <w:rPr>
          <w:rFonts w:ascii="Times New Roman" w:hAnsi="Times New Roman"/>
          <w:color w:val="000000" w:themeColor="text1"/>
        </w:rPr>
        <w:t>035</w:t>
      </w:r>
      <w:r w:rsidRPr="00D567CB">
        <w:rPr>
          <w:rFonts w:ascii="Times New Roman" w:hAnsi="Times New Roman"/>
          <w:color w:val="000000" w:themeColor="text1"/>
        </w:rPr>
        <w:t xml:space="preserve"> which includes </w:t>
      </w:r>
      <w:r w:rsidRPr="00D567CB" w:rsidR="00D6673D">
        <w:rPr>
          <w:rFonts w:ascii="Times New Roman" w:hAnsi="Times New Roman"/>
          <w:color w:val="000000" w:themeColor="text1"/>
        </w:rPr>
        <w:t>1</w:t>
      </w:r>
      <w:r w:rsidRPr="00D567CB">
        <w:rPr>
          <w:rFonts w:ascii="Times New Roman" w:hAnsi="Times New Roman"/>
          <w:color w:val="000000" w:themeColor="text1"/>
        </w:rPr>
        <w:t>% from a Research Analyst ($</w:t>
      </w:r>
      <w:r w:rsidRPr="00D567CB" w:rsidR="003231F9">
        <w:rPr>
          <w:rFonts w:ascii="Times New Roman" w:hAnsi="Times New Roman"/>
          <w:color w:val="000000" w:themeColor="text1"/>
        </w:rPr>
        <w:t>103</w:t>
      </w:r>
      <w:r w:rsidRPr="00D567CB">
        <w:rPr>
          <w:rFonts w:ascii="Times New Roman" w:hAnsi="Times New Roman"/>
          <w:color w:val="000000" w:themeColor="text1"/>
        </w:rPr>
        <w:t>,</w:t>
      </w:r>
      <w:r w:rsidRPr="00D567CB" w:rsidR="003231F9">
        <w:rPr>
          <w:rFonts w:ascii="Times New Roman" w:hAnsi="Times New Roman"/>
          <w:color w:val="000000" w:themeColor="text1"/>
        </w:rPr>
        <w:t>500</w:t>
      </w:r>
      <w:r w:rsidRPr="00D567CB">
        <w:rPr>
          <w:rFonts w:ascii="Times New Roman" w:hAnsi="Times New Roman"/>
          <w:color w:val="000000" w:themeColor="text1"/>
        </w:rPr>
        <w:t>).  The estimated cost for hosting the survey is $</w:t>
      </w:r>
      <w:r w:rsidRPr="00D567CB" w:rsidR="00EF1F87">
        <w:rPr>
          <w:rFonts w:ascii="Times New Roman" w:hAnsi="Times New Roman"/>
          <w:color w:val="000000" w:themeColor="text1"/>
        </w:rPr>
        <w:t>43</w:t>
      </w:r>
      <w:r w:rsidRPr="00D567CB">
        <w:rPr>
          <w:rFonts w:ascii="Times New Roman" w:hAnsi="Times New Roman"/>
          <w:color w:val="000000" w:themeColor="text1"/>
        </w:rPr>
        <w:t>,000.</w:t>
      </w:r>
    </w:p>
    <w:p w:rsidR="00133567" w:rsidP="00D567CB" w14:paraId="49D49913" w14:textId="77777777">
      <w:pPr>
        <w:widowControl/>
        <w:spacing w:line="240" w:lineRule="auto"/>
        <w:rPr>
          <w:rFonts w:ascii="Times New Roman" w:hAnsi="Times New Roman"/>
          <w:color w:val="000000" w:themeColor="text1"/>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47584253">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 [</w:t>
      </w:r>
      <w:r w:rsidR="002B10C5">
        <w:rPr>
          <w:rFonts w:ascii="Times New Roman" w:eastAsia="Times New Roman" w:hAnsi="Times New Roman" w:cs="Times New Roman"/>
          <w:color w:val="000000" w:themeColor="text1"/>
        </w:rPr>
        <w:t xml:space="preserve"> </w:t>
      </w:r>
      <w:r w:rsidRPr="3F76836E">
        <w:rPr>
          <w:rFonts w:ascii="Times New Roman" w:eastAsia="Times New Roman" w:hAnsi="Times New Roman" w:cs="Times New Roman"/>
          <w:color w:val="000000" w:themeColor="text1"/>
        </w:rPr>
        <w:t>] Yes</w:t>
      </w:r>
      <w:r>
        <w:tab/>
      </w:r>
      <w:r w:rsidR="00F671A1">
        <w:t xml:space="preserve">           </w:t>
      </w:r>
      <w:r w:rsidRPr="3F76836E">
        <w:rPr>
          <w:rFonts w:ascii="Times New Roman" w:eastAsia="Times New Roman" w:hAnsi="Times New Roman" w:cs="Times New Roman"/>
          <w:color w:val="000000" w:themeColor="text1"/>
        </w:rPr>
        <w:t>[</w:t>
      </w:r>
      <w:r w:rsidR="00F671A1">
        <w:rPr>
          <w:rFonts w:ascii="Times New Roman" w:eastAsia="Times New Roman" w:hAnsi="Times New Roman" w:cs="Times New Roman"/>
          <w:color w:val="000000" w:themeColor="text1"/>
        </w:rPr>
        <w:t>X</w:t>
      </w:r>
      <w:r w:rsidRPr="3F76836E">
        <w:rPr>
          <w:rFonts w:ascii="Times New Roman" w:eastAsia="Times New Roman" w:hAnsi="Times New Roman" w:cs="Times New Roman"/>
          <w:color w:val="000000" w:themeColor="text1"/>
        </w:rPr>
        <w:t>] No</w:t>
      </w:r>
    </w:p>
    <w:p w:rsidR="0032537D" w:rsidRPr="00F671A1" w14:paraId="2BAED649" w14:textId="77777777">
      <w:pPr>
        <w:widowControl/>
        <w:spacing w:line="240" w:lineRule="auto"/>
        <w:rPr>
          <w:rFonts w:ascii="Times New Roman" w:eastAsia="Times New Roman" w:hAnsi="Times New Roman" w:cs="Times New Roman"/>
          <w:i/>
          <w:iCs/>
          <w:color w:val="000000"/>
        </w:rPr>
      </w:pPr>
      <w:r w:rsidRPr="00F671A1">
        <w:rPr>
          <w:rFonts w:ascii="Times New Roman" w:eastAsia="Times New Roman" w:hAnsi="Times New Roman" w:cs="Times New Roman"/>
          <w:i/>
          <w:iCs/>
          <w:color w:val="000000"/>
        </w:rPr>
        <w:t>If the answer is yes, please provide a description of both below (or attach the sampling plan)? If the answer is no, please provide a description of how you plan to identify your potential group of respondents and how you will select them?</w:t>
      </w:r>
    </w:p>
    <w:p w:rsidR="00F671A1" w14:paraId="221E17D7" w14:textId="77777777">
      <w:pPr>
        <w:widowControl/>
        <w:spacing w:line="240" w:lineRule="auto"/>
        <w:rPr>
          <w:rFonts w:ascii="Times New Roman" w:eastAsia="Times New Roman" w:hAnsi="Times New Roman" w:cs="Times New Roman"/>
          <w:color w:val="000000"/>
        </w:rPr>
      </w:pPr>
    </w:p>
    <w:p w:rsidR="003E15DD" w:rsidRPr="0002691D" w:rsidP="003E15DD" w14:paraId="5F329586" w14:textId="77777777">
      <w:pPr>
        <w:spacing w:line="240" w:lineRule="auto"/>
        <w:rPr>
          <w:rFonts w:ascii="Times New Roman" w:eastAsia="Times New Roman" w:hAnsi="Times New Roman" w:cs="Times New Roman"/>
          <w:color w:val="000000" w:themeColor="text1"/>
        </w:rPr>
      </w:pPr>
      <w:r w:rsidRPr="00FC3F12">
        <w:rPr>
          <w:rFonts w:ascii="Times New Roman" w:eastAsia="Times New Roman" w:hAnsi="Times New Roman" w:cs="Times New Roman"/>
          <w:color w:val="000000" w:themeColor="text1"/>
        </w:rPr>
        <w:t xml:space="preserve">Participation in the surveys is voluntary </w:t>
      </w:r>
      <w:r>
        <w:rPr>
          <w:rFonts w:ascii="Times New Roman" w:eastAsia="Times New Roman" w:hAnsi="Times New Roman" w:cs="Times New Roman"/>
          <w:color w:val="000000" w:themeColor="text1"/>
        </w:rPr>
        <w:t>and will be by</w:t>
      </w:r>
      <w:r w:rsidRPr="00FC3F12">
        <w:rPr>
          <w:rFonts w:ascii="Times New Roman" w:eastAsia="Times New Roman" w:hAnsi="Times New Roman" w:cs="Times New Roman"/>
          <w:color w:val="000000" w:themeColor="text1"/>
        </w:rPr>
        <w:t xml:space="preserve"> Telehealth.HHS.gov users.</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06A328B1">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[X</w:t>
      </w:r>
      <w:r w:rsidR="00505B4E">
        <w:rPr>
          <w:rFonts w:ascii="Times New Roman" w:eastAsia="Times New Roman" w:hAnsi="Times New Roman" w:cs="Times New Roman"/>
          <w:color w:val="000000"/>
        </w:rPr>
        <w:t xml:space="preserve">] Web-based or other forms of Social Media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 Mail </w:t>
      </w:r>
    </w:p>
    <w:p w:rsidR="0032537D" w14:paraId="2BAED655"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Other, Explain</w:t>
      </w:r>
    </w:p>
    <w:p w:rsidR="0032537D" w14:paraId="2BAED656" w14:textId="505CE01E">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Will interviewers or facilitators be used?  [  ] Yes </w:t>
      </w:r>
      <w:r w:rsidR="003E15DD">
        <w:rPr>
          <w:rFonts w:ascii="Times New Roman" w:eastAsia="Times New Roman" w:hAnsi="Times New Roman" w:cs="Times New Roman"/>
          <w:color w:val="000000"/>
        </w:rPr>
        <w:t>[X</w:t>
      </w:r>
      <w:r>
        <w:rPr>
          <w:rFonts w:ascii="Times New Roman" w:eastAsia="Times New Roman" w:hAnsi="Times New Roman" w:cs="Times New Roman"/>
          <w:color w:val="000000"/>
        </w:rPr>
        <w:t>]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4"/>
  </w:num>
  <w:num w:numId="2" w16cid:durableId="849761194">
    <w:abstractNumId w:val="2"/>
  </w:num>
  <w:num w:numId="3" w16cid:durableId="230433085">
    <w:abstractNumId w:val="0"/>
  </w:num>
  <w:num w:numId="4" w16cid:durableId="1196625726">
    <w:abstractNumId w:val="1"/>
  </w:num>
  <w:num w:numId="5" w16cid:durableId="699009711">
    <w:abstractNumId w:val="5"/>
  </w:num>
  <w:num w:numId="6" w16cid:durableId="129572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2691D"/>
    <w:rsid w:val="000A56E9"/>
    <w:rsid w:val="00133567"/>
    <w:rsid w:val="001A3541"/>
    <w:rsid w:val="001B08FD"/>
    <w:rsid w:val="00246566"/>
    <w:rsid w:val="002647AF"/>
    <w:rsid w:val="002A2B7C"/>
    <w:rsid w:val="002A429C"/>
    <w:rsid w:val="002B10C5"/>
    <w:rsid w:val="003031EB"/>
    <w:rsid w:val="0032260F"/>
    <w:rsid w:val="003231F9"/>
    <w:rsid w:val="0032537D"/>
    <w:rsid w:val="00385EB1"/>
    <w:rsid w:val="003B5629"/>
    <w:rsid w:val="003E15DD"/>
    <w:rsid w:val="003E4EBB"/>
    <w:rsid w:val="004354B7"/>
    <w:rsid w:val="00435CFC"/>
    <w:rsid w:val="00440C57"/>
    <w:rsid w:val="0045004D"/>
    <w:rsid w:val="004674AB"/>
    <w:rsid w:val="00477396"/>
    <w:rsid w:val="00487F80"/>
    <w:rsid w:val="004C6641"/>
    <w:rsid w:val="004E5223"/>
    <w:rsid w:val="00505B4E"/>
    <w:rsid w:val="0053172F"/>
    <w:rsid w:val="005F66E6"/>
    <w:rsid w:val="006140C5"/>
    <w:rsid w:val="00614CB8"/>
    <w:rsid w:val="00651B94"/>
    <w:rsid w:val="006874BA"/>
    <w:rsid w:val="00697E95"/>
    <w:rsid w:val="006C25EE"/>
    <w:rsid w:val="007500B0"/>
    <w:rsid w:val="0075466E"/>
    <w:rsid w:val="00783B87"/>
    <w:rsid w:val="007A6DC4"/>
    <w:rsid w:val="0082303B"/>
    <w:rsid w:val="00874C0B"/>
    <w:rsid w:val="00877BD8"/>
    <w:rsid w:val="0089061F"/>
    <w:rsid w:val="008A1F37"/>
    <w:rsid w:val="008E62E1"/>
    <w:rsid w:val="00902752"/>
    <w:rsid w:val="009207A5"/>
    <w:rsid w:val="009A7F98"/>
    <w:rsid w:val="009C6DC8"/>
    <w:rsid w:val="00A4082F"/>
    <w:rsid w:val="00AF0A13"/>
    <w:rsid w:val="00C02E62"/>
    <w:rsid w:val="00CC5D41"/>
    <w:rsid w:val="00D43249"/>
    <w:rsid w:val="00D567CB"/>
    <w:rsid w:val="00D6673D"/>
    <w:rsid w:val="00DC2229"/>
    <w:rsid w:val="00DF381C"/>
    <w:rsid w:val="00E42719"/>
    <w:rsid w:val="00E524FA"/>
    <w:rsid w:val="00E62FC0"/>
    <w:rsid w:val="00E66381"/>
    <w:rsid w:val="00E93BB3"/>
    <w:rsid w:val="00EA4510"/>
    <w:rsid w:val="00EF1F87"/>
    <w:rsid w:val="00F671A1"/>
    <w:rsid w:val="00F94B81"/>
    <w:rsid w:val="00FC3F12"/>
    <w:rsid w:val="02234B57"/>
    <w:rsid w:val="0332C640"/>
    <w:rsid w:val="036A9CB7"/>
    <w:rsid w:val="03823D0B"/>
    <w:rsid w:val="06D9E34F"/>
    <w:rsid w:val="07DB4BC9"/>
    <w:rsid w:val="08964DBC"/>
    <w:rsid w:val="0AD724E4"/>
    <w:rsid w:val="0F0B237D"/>
    <w:rsid w:val="10278607"/>
    <w:rsid w:val="102CD00A"/>
    <w:rsid w:val="10847663"/>
    <w:rsid w:val="1275F102"/>
    <w:rsid w:val="19669B66"/>
    <w:rsid w:val="254966D8"/>
    <w:rsid w:val="2C8ECC72"/>
    <w:rsid w:val="2D4C873E"/>
    <w:rsid w:val="2EE8579F"/>
    <w:rsid w:val="2F2069D5"/>
    <w:rsid w:val="390A78C8"/>
    <w:rsid w:val="3F142402"/>
    <w:rsid w:val="3F76836E"/>
    <w:rsid w:val="43AAF049"/>
    <w:rsid w:val="4A2FF339"/>
    <w:rsid w:val="4A91CFAA"/>
    <w:rsid w:val="4D289E65"/>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styleId="BodyTextIndent">
    <w:name w:val="Body Text Indent"/>
    <w:basedOn w:val="Normal"/>
    <w:link w:val="BodyTextIndentChar"/>
    <w:rsid w:val="0045004D"/>
    <w:pPr>
      <w:autoSpaceDE w:val="0"/>
      <w:autoSpaceDN w:val="0"/>
      <w:adjustRightInd w:val="0"/>
      <w:spacing w:line="240" w:lineRule="auto"/>
      <w:ind w:left="720"/>
    </w:pPr>
    <w:rPr>
      <w:rFonts w:ascii="Baskerville Old Face" w:eastAsia="Times New Roman" w:hAnsi="Baskerville Old Face" w:cs="Times New Roman"/>
      <w:color w:val="auto"/>
      <w:lang w:val="en-US"/>
    </w:rPr>
  </w:style>
  <w:style w:type="character" w:customStyle="1" w:styleId="BodyTextIndentChar">
    <w:name w:val="Body Text Indent Char"/>
    <w:basedOn w:val="DefaultParagraphFont"/>
    <w:link w:val="BodyTextIndent"/>
    <w:rsid w:val="0045004D"/>
    <w:rPr>
      <w:rFonts w:ascii="Baskerville Old Face" w:eastAsia="Times New Roman" w:hAnsi="Baskerville Old Face" w:cs="Times New Roman"/>
      <w:color w:val="auto"/>
      <w:lang w:val="en-US"/>
    </w:rPr>
  </w:style>
  <w:style w:type="paragraph" w:styleId="Revision">
    <w:name w:val="Revision"/>
    <w:hidden/>
    <w:uiPriority w:val="99"/>
    <w:semiHidden/>
    <w:rsid w:val="003E15DD"/>
    <w:pPr>
      <w:widowControl/>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5C3YEWZCVWVS-1743964322-45</_dlc_DocId>
    <_dlc_DocIdUrl xmlns="68c2e6f3-6ea4-42c3-835e-44e49d8f3a1e">
      <Url>https://nih.sharepoint.com/sites/HRSA-OA-OPAE/_layouts/15/DocIdRedir.aspx?ID=5C3YEWZCVWVS-1743964322-45</Url>
      <Description>5C3YEWZCVWVS-1743964322-45</Description>
    </_dlc_DocIdUrl>
    <CurrentVersion_x003f_ xmlns="b07d60d0-a851-40d7-ab0c-f280ece78be0">true</CurrentVersion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9" ma:contentTypeDescription="Create a new document." ma:contentTypeScope="" ma:versionID="ece8df2cb1eb8a1cf523745a9e40affb">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f8c52327037f98f5087d7ba2d59cf34c"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2.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3.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 ds:uri="68c2e6f3-6ea4-42c3-835e-44e49d8f3a1e"/>
    <ds:schemaRef ds:uri="b07d60d0-a851-40d7-ab0c-f280ece78be0"/>
  </ds:schemaRefs>
</ds:datastoreItem>
</file>

<file path=customXml/itemProps4.xml><?xml version="1.0" encoding="utf-8"?>
<ds:datastoreItem xmlns:ds="http://schemas.openxmlformats.org/officeDocument/2006/customXml" ds:itemID="{80C4FBFE-98C9-40DD-A15A-3C26360C3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192</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Cooper, Laura (HRSA)</cp:lastModifiedBy>
  <cp:revision>58</cp:revision>
  <dcterms:created xsi:type="dcterms:W3CDTF">2024-01-18T14:01:00Z</dcterms:created>
  <dcterms:modified xsi:type="dcterms:W3CDTF">2024-02-26T20:15:00Z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d4d1d4ba-0c7c-49e8-bc72-3917c91a4eae</vt:lpwstr>
  </property>
</Properties>
</file>