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07DF" w:rsidRPr="000707DF" w:rsidP="000707DF" w14:paraId="4129DE3F" w14:textId="5698DD03">
      <w:pPr>
        <w:jc w:val="center"/>
        <w:rPr>
          <w:b/>
          <w:bCs/>
          <w:sz w:val="24"/>
          <w:szCs w:val="24"/>
        </w:rPr>
      </w:pPr>
      <w:r w:rsidRPr="000707DF">
        <w:rPr>
          <w:b/>
          <w:bCs/>
          <w:sz w:val="24"/>
          <w:szCs w:val="24"/>
        </w:rPr>
        <w:t>Attachment B - Site Information Form</w:t>
      </w:r>
    </w:p>
    <w:p w:rsidR="000707DF" w14:paraId="3357AA15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707DF" w:rsidRPr="000707DF" w:rsidP="000707DF" w14:paraId="4B767FAD" w14:textId="74ED16A8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4619856</wp:posOffset>
                </wp:positionH>
                <wp:positionV relativeFrom="paragraph">
                  <wp:posOffset>-378518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EC6" w:rsidRPr="00B66815" w:rsidP="00393EC6" w14:textId="6AB72460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B66815" w:rsidR="008D212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B668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B668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B668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B668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29.8pt;margin-left:363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393EC6" w:rsidRPr="00B66815" w:rsidP="00393EC6" w14:paraId="1F2B6128" w14:textId="6AB72460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B66815" w:rsidR="008D212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B6681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B6681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B6681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B6681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0707DF" w:rsidR="000707DF">
        <w:rPr>
          <w:b/>
          <w:bCs/>
          <w:sz w:val="24"/>
          <w:szCs w:val="24"/>
        </w:rPr>
        <w:t>Site Information Form</w:t>
      </w:r>
    </w:p>
    <w:p w:rsidR="00AC75E6" w:rsidRPr="000A4AAE" w:rsidP="008D2123" w14:paraId="4DC28486" w14:textId="42D01489">
      <w:r>
        <w:t>Please complete this form to provide more information about your (organization); it should take no longer that 20 minutes.</w:t>
      </w:r>
    </w:p>
    <w:p w:rsidR="00165C7D" w:rsidP="340C651C" w14:paraId="5787F5B1" w14:textId="7DF802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340C651C">
        <w:rPr>
          <w:rFonts w:ascii="Times New Roman" w:hAnsi="Times New Roman" w:cs="Times New Roman"/>
          <w:i/>
          <w:iCs/>
          <w:sz w:val="24"/>
          <w:szCs w:val="24"/>
        </w:rPr>
        <w:t>Site name:</w:t>
      </w:r>
    </w:p>
    <w:p w:rsidR="00300E11" w:rsidRPr="00300E11" w:rsidP="00300E11" w14:paraId="69903B9C" w14:textId="08FE2C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0E11">
        <w:rPr>
          <w:rFonts w:ascii="Times New Roman" w:hAnsi="Times New Roman" w:cs="Times New Roman"/>
          <w:i/>
          <w:iCs/>
          <w:sz w:val="24"/>
          <w:szCs w:val="24"/>
        </w:rPr>
        <w:t>Site Size</w:t>
      </w:r>
    </w:p>
    <w:p w:rsidR="00300E11" w:rsidRPr="009923B1" w:rsidP="009923B1" w14:paraId="5D4BC130" w14:textId="7B354A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340C651C">
        <w:rPr>
          <w:rFonts w:ascii="Times New Roman" w:hAnsi="Times New Roman" w:cs="Times New Roman"/>
          <w:i/>
          <w:iCs/>
          <w:sz w:val="24"/>
          <w:szCs w:val="24"/>
        </w:rPr>
        <w:t>FTE</w:t>
      </w:r>
      <w:r w:rsidRPr="340C651C" w:rsidR="00165C7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00E11" w:rsidRPr="009923B1" w:rsidP="009923B1" w14:paraId="3E3F2F65" w14:textId="65FF0D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340C651C">
        <w:rPr>
          <w:rFonts w:ascii="Times New Roman" w:hAnsi="Times New Roman" w:cs="Times New Roman"/>
          <w:i/>
          <w:iCs/>
          <w:sz w:val="24"/>
          <w:szCs w:val="24"/>
        </w:rPr>
        <w:t>Beds</w:t>
      </w:r>
      <w:r w:rsidRPr="340C651C" w:rsidR="009923B1">
        <w:rPr>
          <w:rFonts w:ascii="Times New Roman" w:hAnsi="Times New Roman" w:cs="Times New Roman"/>
          <w:i/>
          <w:iCs/>
          <w:sz w:val="24"/>
          <w:szCs w:val="24"/>
        </w:rPr>
        <w:t xml:space="preserve"> (if applicable)</w:t>
      </w:r>
      <w:r w:rsidRPr="340C651C" w:rsidR="00165C7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00E11" w:rsidRPr="00300E11" w:rsidP="00300E11" w14:paraId="190A112E" w14:textId="1982F44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0E11">
        <w:rPr>
          <w:rFonts w:ascii="Times New Roman" w:hAnsi="Times New Roman" w:cs="Times New Roman"/>
          <w:i/>
          <w:iCs/>
          <w:sz w:val="24"/>
          <w:szCs w:val="24"/>
        </w:rPr>
        <w:t>Patient Mix</w:t>
      </w:r>
    </w:p>
    <w:p w:rsidR="00300E11" w:rsidP="00300E11" w14:paraId="3241E33C" w14:textId="1E15E3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Patients served per year [N]</w:t>
      </w:r>
      <w:r w:rsidRPr="340C651C" w:rsidR="00C46252">
        <w:rPr>
          <w:rFonts w:ascii="Times New Roman" w:hAnsi="Times New Roman" w:cs="Times New Roman"/>
          <w:sz w:val="24"/>
          <w:szCs w:val="24"/>
        </w:rPr>
        <w:t>:</w:t>
      </w:r>
    </w:p>
    <w:p w:rsidR="00B32459" w:rsidRPr="00300E11" w:rsidP="009923B1" w14:paraId="78A29128" w14:textId="0691C9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0E11" w:rsidP="00300E11" w14:paraId="24B74040" w14:textId="746F74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% patients, by sex/gender</w:t>
      </w:r>
    </w:p>
    <w:p w:rsidR="00C46252" w:rsidP="00C46252" w14:paraId="2A6D4190" w14:textId="11F1EC9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Male:</w:t>
      </w:r>
    </w:p>
    <w:p w:rsidR="00C46252" w:rsidP="00C46252" w14:paraId="4465B1BF" w14:textId="78FCFB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Female:</w:t>
      </w:r>
    </w:p>
    <w:p w:rsidR="00C46252" w:rsidP="00C46252" w14:paraId="1E1B8821" w14:textId="2FA3166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Other:</w:t>
      </w:r>
    </w:p>
    <w:p w:rsidR="00B32459" w:rsidRPr="009923B1" w:rsidP="009923B1" w14:paraId="77BEC506" w14:textId="0278C9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00E11" w:rsidP="00300E11" w14:paraId="2528ADB8" w14:textId="4F846B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% patients, by race</w:t>
      </w:r>
      <w:r>
        <w:tab/>
      </w:r>
    </w:p>
    <w:p w:rsidR="009E0DA8" w:rsidRPr="009923B1" w:rsidP="009E0DA8" w14:paraId="3884B380" w14:textId="1ACF5F7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American Indian or Alaska Native:</w:t>
      </w:r>
    </w:p>
    <w:p w:rsidR="009E0DA8" w:rsidRPr="009E0DA8" w:rsidP="009E0DA8" w14:paraId="55E70898" w14:textId="70F1801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Asian:</w:t>
      </w:r>
    </w:p>
    <w:p w:rsidR="009E0DA8" w:rsidRPr="009E0DA8" w:rsidP="009E0DA8" w14:paraId="1B4199EB" w14:textId="2B2512E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Black or African American:</w:t>
      </w:r>
    </w:p>
    <w:p w:rsidR="009E0DA8" w:rsidRPr="009923B1" w:rsidP="009E0DA8" w14:paraId="178D4E0E" w14:textId="122CB64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Native Hawaiian or other Pacific Islander:</w:t>
      </w:r>
    </w:p>
    <w:p w:rsidR="009E0DA8" w:rsidP="009E0DA8" w14:paraId="7F396010" w14:textId="0DDE26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White:</w:t>
      </w:r>
    </w:p>
    <w:p w:rsidR="009E0DA8" w:rsidP="009E0DA8" w14:paraId="3C6D7C0D" w14:textId="3DC0BFE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More than one race:</w:t>
      </w:r>
    </w:p>
    <w:p w:rsidR="004B5EB5" w:rsidP="009E0DA8" w14:paraId="14EB0766" w14:textId="0042DD8C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Other:</w:t>
      </w:r>
    </w:p>
    <w:p w:rsidR="00B32459" w:rsidRPr="00300E11" w:rsidP="009923B1" w14:paraId="578B1555" w14:textId="2B470A8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E0DA8" w:rsidP="00300E11" w14:paraId="346FA415" w14:textId="4D103B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% patients, by ethnicity</w:t>
      </w:r>
    </w:p>
    <w:p w:rsidR="004B5EB5" w:rsidP="004B5EB5" w14:paraId="27D51BA5" w14:textId="41F479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Hispanic/Latino:</w:t>
      </w:r>
    </w:p>
    <w:p w:rsidR="00B32459" w:rsidRPr="00B66815" w:rsidP="00B66815" w14:paraId="1388FC0E" w14:textId="43B0A50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Not Hispanic/Latino:</w:t>
      </w:r>
    </w:p>
    <w:p w:rsidR="00AC75E6" w14:paraId="69F364E6" w14:textId="6F8A51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24039</wp:posOffset>
                </wp:positionH>
                <wp:positionV relativeFrom="paragraph">
                  <wp:posOffset>49258</wp:posOffset>
                </wp:positionV>
                <wp:extent cx="5600700" cy="2694215"/>
                <wp:effectExtent l="0" t="0" r="12700" b="11430"/>
                <wp:wrapNone/>
                <wp:docPr id="5083879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269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E6" w:rsidP="00AC75E6" w14:textId="5007F33E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20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41pt;height:212.15pt;margin-top:3.9pt;margin-left:1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AC75E6" w:rsidP="00AC75E6" w14:paraId="40BD3F92" w14:textId="5007F33E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20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0E11" w:rsidP="00300E11" w14:paraId="249D36D9" w14:textId="770330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 xml:space="preserve">% patients, by primary language </w:t>
      </w:r>
    </w:p>
    <w:p w:rsidR="004B5EB5" w:rsidP="004B5EB5" w14:paraId="14DB7A7D" w14:textId="41E6897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English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4B5EB5" w:rsidP="004B5EB5" w14:paraId="61AF34C8" w14:textId="46DFD87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Spanish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4B5EB5" w:rsidP="004B5EB5" w14:paraId="1E6402EB" w14:textId="1476FE5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Chinese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4B5EB5" w:rsidP="004B5EB5" w14:paraId="32985945" w14:textId="3E55D0E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Tagalog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18268F" w:rsidP="004B5EB5" w14:paraId="38E6412C" w14:textId="0773BE4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Vietnamese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B32459" w:rsidRPr="0000532E" w:rsidP="340C651C" w14:paraId="26325110" w14:textId="43BFA2A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Other:</w:t>
      </w:r>
    </w:p>
    <w:p w:rsidR="00B32459" w:rsidP="00300E11" w14:paraId="6BDED7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% patients, by age category</w:t>
      </w:r>
    </w:p>
    <w:p w:rsidR="00B32459" w:rsidP="00B32459" w14:paraId="6E5F6E74" w14:textId="0F1D7A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&lt;18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  <w:r w:rsidRPr="340C6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59" w:rsidP="00B32459" w14:paraId="54A12C0F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18-39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B32459" w:rsidP="00B32459" w14:paraId="0409D3AE" w14:textId="78E721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40-64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B32459" w:rsidP="00B32459" w14:paraId="1250BB85" w14:textId="38B37ED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65-80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300E11" w:rsidRPr="00300E11" w:rsidP="009923B1" w14:paraId="3E4DF5DA" w14:textId="407898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80+</w:t>
      </w:r>
      <w:r w:rsidRPr="340C651C" w:rsidR="00B32459">
        <w:rPr>
          <w:rFonts w:ascii="Times New Roman" w:hAnsi="Times New Roman" w:cs="Times New Roman"/>
          <w:sz w:val="24"/>
          <w:szCs w:val="24"/>
        </w:rPr>
        <w:t>:</w:t>
      </w:r>
    </w:p>
    <w:p w:rsidR="00B32459" w:rsidP="00B32459" w14:paraId="67A5652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 xml:space="preserve">% patients, by insurance </w:t>
      </w:r>
    </w:p>
    <w:p w:rsidR="00B32459" w:rsidP="00B32459" w14:paraId="612CA829" w14:textId="70B48FB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Medicare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  <w:r w:rsidRPr="340C6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59" w:rsidP="00B32459" w14:paraId="5750D677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Medicaid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B32459" w:rsidP="00B32459" w14:paraId="17934C07" w14:textId="3BBA582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Private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  <w:r w:rsidRPr="340C6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59" w:rsidP="00B32459" w14:paraId="43CB5858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Military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300E11" w:rsidRPr="00300E11" w:rsidP="009923B1" w14:paraId="4FDD8FED" w14:textId="3728D56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O</w:t>
      </w:r>
      <w:r w:rsidRPr="340C651C">
        <w:rPr>
          <w:rFonts w:ascii="Times New Roman" w:hAnsi="Times New Roman" w:cs="Times New Roman"/>
          <w:sz w:val="24"/>
          <w:szCs w:val="24"/>
        </w:rPr>
        <w:t>ther</w:t>
      </w:r>
      <w:r w:rsidRPr="340C651C">
        <w:rPr>
          <w:rFonts w:ascii="Times New Roman" w:hAnsi="Times New Roman" w:cs="Times New Roman"/>
          <w:sz w:val="24"/>
          <w:szCs w:val="24"/>
        </w:rPr>
        <w:t>:</w:t>
      </w:r>
    </w:p>
    <w:p w:rsidR="00867CA0" w:rsidP="340C651C" w14:paraId="75845DEF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40C651C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300E11" w:rsidP="00300E11" w14:paraId="14FAC0B1" w14:textId="1C2C96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0E11">
        <w:rPr>
          <w:rFonts w:ascii="Times New Roman" w:hAnsi="Times New Roman" w:cs="Times New Roman"/>
          <w:i/>
          <w:iCs/>
          <w:sz w:val="24"/>
          <w:szCs w:val="24"/>
        </w:rPr>
        <w:t>Commitments and Capacities</w:t>
      </w:r>
    </w:p>
    <w:tbl>
      <w:tblPr>
        <w:tblStyle w:val="TableGrid"/>
        <w:tblW w:w="0" w:type="auto"/>
        <w:tblInd w:w="-95" w:type="dxa"/>
        <w:tblLook w:val="04A0"/>
      </w:tblPr>
      <w:tblGrid>
        <w:gridCol w:w="6930"/>
        <w:gridCol w:w="1260"/>
        <w:gridCol w:w="1255"/>
      </w:tblGrid>
      <w:tr w14:paraId="04055CF7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7B6DFF" w:rsidP="00300E11" w14:paraId="586F062F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DFF" w:rsidRPr="007B6DFF" w:rsidP="007B6DFF" w14:paraId="364D140A" w14:textId="6064F0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255" w:type="dxa"/>
          </w:tcPr>
          <w:p w:rsidR="007B6DFF" w:rsidRPr="007B6DFF" w:rsidP="007B6DFF" w14:paraId="46068ABD" w14:textId="6CC23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14:paraId="1A81436B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7B6DFF" w:rsidRPr="00D92551" w:rsidP="00D92551" w14:paraId="5CCC1D36" w14:textId="46B1F41A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Do you have site leadership (</w:t>
            </w: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: C-suite, quality or patient safety team, department leadership) support of your participation in this evaluation?</w:t>
            </w:r>
          </w:p>
        </w:tc>
        <w:tc>
          <w:tcPr>
            <w:tcW w:w="1260" w:type="dxa"/>
            <w:vAlign w:val="center"/>
          </w:tcPr>
          <w:p w:rsidR="007B6DFF" w:rsidP="00D92551" w14:paraId="1D898446" w14:textId="1F87EB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7B6DFF" w:rsidP="00D92551" w14:paraId="3FA43B3C" w14:textId="5EE26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182C21B9" w14:textId="77777777" w:rsidTr="340C651C">
        <w:tblPrEx>
          <w:tblW w:w="0" w:type="auto"/>
          <w:tblInd w:w="-95" w:type="dxa"/>
          <w:tblLook w:val="04A0"/>
        </w:tblPrEx>
        <w:trPr>
          <w:trHeight w:val="404"/>
        </w:trPr>
        <w:tc>
          <w:tcPr>
            <w:tcW w:w="6930" w:type="dxa"/>
          </w:tcPr>
          <w:p w:rsidR="00D92551" w:rsidP="00D92551" w14:paraId="6C041272" w14:textId="4631C8BC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Have you reviewed the master DUA?</w:t>
            </w:r>
          </w:p>
        </w:tc>
        <w:tc>
          <w:tcPr>
            <w:tcW w:w="1260" w:type="dxa"/>
            <w:vAlign w:val="center"/>
          </w:tcPr>
          <w:p w:rsidR="00D92551" w:rsidP="00D92551" w14:paraId="7344908E" w14:textId="6079F9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P="00D92551" w14:paraId="286A7C37" w14:textId="4BDB809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78725CAE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P="00D92551" w14:paraId="70168494" w14:textId="562C77ED">
            <w:pPr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300E11">
              <w:rPr>
                <w:rFonts w:ascii="Times New Roman" w:hAnsi="Times New Roman" w:cs="Times New Roman"/>
                <w:sz w:val="24"/>
                <w:szCs w:val="24"/>
              </w:rPr>
              <w:t xml:space="preserve">Are you able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pursue and obtain</w:t>
            </w:r>
            <w:r w:rsidRPr="00300E11">
              <w:rPr>
                <w:rFonts w:ascii="Times New Roman" w:hAnsi="Times New Roman" w:cs="Times New Roman"/>
                <w:sz w:val="24"/>
                <w:szCs w:val="24"/>
              </w:rPr>
              <w:t xml:space="preserve"> a data use agreement at your site as part of this evaluation?</w:t>
            </w:r>
          </w:p>
        </w:tc>
        <w:tc>
          <w:tcPr>
            <w:tcW w:w="1260" w:type="dxa"/>
            <w:vAlign w:val="center"/>
          </w:tcPr>
          <w:p w:rsidR="00D92551" w:rsidP="00D92551" w14:paraId="2AE921D2" w14:textId="425C75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P="00D92551" w14:paraId="4CC33919" w14:textId="3EE181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4E8C05F4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P="00D92551" w14:paraId="565A6EEE" w14:textId="59F30E15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Have you reviewed the IRB information packet?</w:t>
            </w:r>
          </w:p>
        </w:tc>
        <w:tc>
          <w:tcPr>
            <w:tcW w:w="1260" w:type="dxa"/>
            <w:vAlign w:val="center"/>
          </w:tcPr>
          <w:p w:rsidR="00D92551" w:rsidP="00D92551" w14:paraId="665E73B4" w14:textId="70149A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P="00D92551" w14:paraId="5089B906" w14:textId="6C2328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054D5C0C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P="00D92551" w14:paraId="6CCD3542" w14:textId="0301B317">
            <w:pPr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300E11">
              <w:rPr>
                <w:rFonts w:ascii="Times New Roman" w:hAnsi="Times New Roman" w:cs="Times New Roman"/>
                <w:sz w:val="24"/>
                <w:szCs w:val="24"/>
              </w:rPr>
              <w:t xml:space="preserve">Are you able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pursue and obtain IRB approval </w:t>
            </w:r>
            <w:r w:rsidRPr="00300E11">
              <w:rPr>
                <w:rFonts w:ascii="Times New Roman" w:hAnsi="Times New Roman" w:cs="Times New Roman"/>
                <w:sz w:val="24"/>
                <w:szCs w:val="24"/>
              </w:rPr>
              <w:t>as part of this evaluation?</w:t>
            </w:r>
          </w:p>
        </w:tc>
        <w:tc>
          <w:tcPr>
            <w:tcW w:w="1260" w:type="dxa"/>
            <w:vAlign w:val="center"/>
          </w:tcPr>
          <w:p w:rsidR="00D92551" w:rsidP="00D92551" w14:paraId="17811A18" w14:textId="6177E2A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P="00D92551" w14:paraId="4ED2BA99" w14:textId="1BCEDC7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7EF235C9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P="00D92551" w14:paraId="03D0F162" w14:textId="16AED517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Are you able to identify at least two participants who will be engaged in the implementation and evaluation?</w:t>
            </w:r>
          </w:p>
        </w:tc>
        <w:tc>
          <w:tcPr>
            <w:tcW w:w="1260" w:type="dxa"/>
            <w:vAlign w:val="center"/>
          </w:tcPr>
          <w:p w:rsidR="00D92551" w:rsidP="00D92551" w14:paraId="01C8F8D9" w14:textId="4F3F563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P="00D92551" w14:paraId="15FF51CF" w14:textId="69ED3CE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3D3965A2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RPr="00300E11" w:rsidP="00D92551" w14:paraId="5B12343A" w14:textId="44E19BAA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Are you able to identify one site leader who will facilitate access to site-level resources for this evaluation, socialize the effort across the site, and engage with site participants as needed (can be respondent)?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646A7534" w14:textId="4F8D55FB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631F2774" w14:textId="7C285E77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4004CF6A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RPr="00300E11" w:rsidP="00D92551" w14:paraId="02CAEE4E" w14:textId="23F21148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Are you able to identify at least one site champion who will work closely with the project team to ensure successful implementation and evaluation, serve as a conduit between the project team and site participants, facilitate data access and transfer, and socialize the effort across participants?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3E24E80C" w14:textId="33BCE4BB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28E6F9AB" w14:textId="709FAA2E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5285B151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RPr="00300E11" w:rsidP="00D92551" w14:paraId="7245DE26" w14:textId="734033B9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D92551">
              <w:rPr>
                <w:rFonts w:ascii="Times New Roman" w:hAnsi="Times New Roman" w:cs="Times New Roman"/>
                <w:sz w:val="24"/>
                <w:szCs w:val="24"/>
              </w:rPr>
              <w:t xml:space="preserve">Can the site champion(s) participate in </w:t>
            </w:r>
            <w:r w:rsidRPr="00D9255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up to</w:t>
            </w:r>
            <w:r w:rsidRPr="00D92551">
              <w:rPr>
                <w:rFonts w:ascii="Times New Roman" w:hAnsi="Times New Roman" w:cs="Times New Roman"/>
                <w:sz w:val="24"/>
                <w:szCs w:val="24"/>
              </w:rPr>
              <w:t xml:space="preserve"> monthly learning collaborative training, implementation, and sustainment virtual meetings?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7D6846EC" w14:textId="38509528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2475B3F6" w14:textId="0676EF7C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2E6BFF7B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RPr="00300E11" w:rsidP="00D92551" w14:paraId="4A7A8AFF" w14:textId="6C57F17E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Have you reviewed the training, implementation, and sustainability activities and virtual meeting schedule?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5A3338C5" w14:textId="1BCE1442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7A15B920" w14:textId="4BEBE1E5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6A78B5B8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D92551" w:rsidRPr="00300E11" w:rsidP="00D92551" w14:paraId="19B302E4" w14:textId="010D2D29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 Are you able to commit the site/site participants to engage in all training, implementation, and sustainability activities and virtual meetings?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0382AD23" w14:textId="3345F7B1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4738D60E" w14:textId="1E3C118D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388C27A4" w14:textId="77777777" w:rsidTr="340C651C">
        <w:tblPrEx>
          <w:tblW w:w="0" w:type="auto"/>
          <w:tblInd w:w="-95" w:type="dxa"/>
          <w:tblLook w:val="04A0"/>
        </w:tblPrEx>
        <w:trPr>
          <w:trHeight w:val="395"/>
        </w:trPr>
        <w:tc>
          <w:tcPr>
            <w:tcW w:w="6930" w:type="dxa"/>
          </w:tcPr>
          <w:p w:rsidR="00D92551" w:rsidRPr="00300E11" w:rsidP="00D92551" w14:paraId="20EC4460" w14:textId="092491A4">
            <w:pPr>
              <w:pStyle w:val="ListParagraph"/>
              <w:numPr>
                <w:ilvl w:val="0"/>
                <w:numId w:val="6"/>
              </w:numPr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340C651C">
              <w:rPr>
                <w:rFonts w:ascii="Times New Roman" w:hAnsi="Times New Roman" w:cs="Times New Roman"/>
                <w:sz w:val="24"/>
                <w:szCs w:val="24"/>
              </w:rPr>
              <w:t>Have you reviewed all data collection activities and timing?</w:t>
            </w:r>
          </w:p>
        </w:tc>
        <w:tc>
          <w:tcPr>
            <w:tcW w:w="1260" w:type="dxa"/>
            <w:vAlign w:val="center"/>
          </w:tcPr>
          <w:p w:rsidR="00D92551" w:rsidRPr="00FB4663" w:rsidP="00D92551" w14:paraId="2307D7FD" w14:textId="017A164F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D92551" w:rsidRPr="00FB4663" w:rsidP="00D92551" w14:paraId="7EF5D8D4" w14:textId="43B67E22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  <w:tr w14:paraId="6A5D8D9F" w14:textId="77777777" w:rsidTr="340C651C">
        <w:tblPrEx>
          <w:tblW w:w="0" w:type="auto"/>
          <w:tblInd w:w="-95" w:type="dxa"/>
          <w:tblLook w:val="04A0"/>
        </w:tblPrEx>
        <w:tc>
          <w:tcPr>
            <w:tcW w:w="6930" w:type="dxa"/>
          </w:tcPr>
          <w:p w:rsidR="0084384F" w:rsidRPr="00D92551" w:rsidP="0084384F" w14:paraId="6582548E" w14:textId="718A2621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18b. </w:t>
            </w:r>
            <w:r w:rsidRPr="00300E11">
              <w:rPr>
                <w:rFonts w:ascii="Times New Roman" w:hAnsi="Times New Roman" w:cs="Times New Roman"/>
                <w:sz w:val="24"/>
                <w:szCs w:val="24"/>
              </w:rPr>
              <w:t>Are you able to commit the site to engage in all data collection activities and timing?</w:t>
            </w:r>
          </w:p>
        </w:tc>
        <w:tc>
          <w:tcPr>
            <w:tcW w:w="1260" w:type="dxa"/>
            <w:vAlign w:val="center"/>
          </w:tcPr>
          <w:p w:rsidR="0084384F" w:rsidRPr="00FB4663" w:rsidP="0084384F" w14:paraId="53F2BA8E" w14:textId="53FC9CAC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  <w:tc>
          <w:tcPr>
            <w:tcW w:w="1255" w:type="dxa"/>
            <w:vAlign w:val="center"/>
          </w:tcPr>
          <w:p w:rsidR="0084384F" w:rsidRPr="00FB4663" w:rsidP="0084384F" w14:paraId="21EBB3CD" w14:textId="1D1359E3">
            <w:pPr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 w:rsidRPr="00FB4663">
              <w:rPr>
                <w:rFonts w:ascii="Wingdings" w:hAnsi="Wingdings" w:cs="Times New Roman"/>
                <w:sz w:val="24"/>
                <w:szCs w:val="24"/>
              </w:rPr>
              <w:t>¨</w:t>
            </w:r>
          </w:p>
        </w:tc>
      </w:tr>
    </w:tbl>
    <w:p w:rsidR="007B6DFF" w:rsidP="00300E11" w14:paraId="6F6CBA63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4384F" w:rsidP="00300E11" w14:paraId="1CFEE2B4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00E11" w:rsidRPr="00300E11" w:rsidP="009923B1" w14:paraId="2FC17221" w14:textId="5BE5AE95">
      <w:pPr>
        <w:pStyle w:val="ListParagraph"/>
        <w:numPr>
          <w:ilvl w:val="0"/>
          <w:numId w:val="6"/>
        </w:numPr>
        <w:spacing w:after="0" w:line="240" w:lineRule="auto"/>
        <w:ind w:left="333"/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 xml:space="preserve">Confirm </w:t>
      </w:r>
      <w:r w:rsidRPr="340C651C" w:rsidR="00D92551">
        <w:rPr>
          <w:rFonts w:ascii="Times New Roman" w:hAnsi="Times New Roman" w:cs="Times New Roman"/>
          <w:sz w:val="24"/>
          <w:szCs w:val="24"/>
        </w:rPr>
        <w:t xml:space="preserve">which </w:t>
      </w:r>
      <w:r w:rsidRPr="340C651C">
        <w:rPr>
          <w:rFonts w:ascii="Times New Roman" w:hAnsi="Times New Roman" w:cs="Times New Roman"/>
          <w:sz w:val="24"/>
          <w:szCs w:val="24"/>
        </w:rPr>
        <w:t>tool</w:t>
      </w:r>
      <w:r w:rsidRPr="340C651C" w:rsidR="00D92551">
        <w:rPr>
          <w:rFonts w:ascii="Times New Roman" w:hAnsi="Times New Roman" w:cs="Times New Roman"/>
          <w:sz w:val="24"/>
          <w:szCs w:val="24"/>
        </w:rPr>
        <w:t>(s)</w:t>
      </w:r>
      <w:r w:rsidRPr="340C651C">
        <w:rPr>
          <w:rFonts w:ascii="Times New Roman" w:hAnsi="Times New Roman" w:cs="Times New Roman"/>
          <w:sz w:val="24"/>
          <w:szCs w:val="24"/>
        </w:rPr>
        <w:t xml:space="preserve"> will be implemented (check all that apply)</w:t>
      </w:r>
    </w:p>
    <w:p w:rsidR="00300E11" w:rsidRPr="00300E11" w:rsidP="00300E11" w14:paraId="1D36F0AA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Measure Dx</w:t>
      </w:r>
    </w:p>
    <w:p w:rsidR="00300E11" w:rsidRPr="00300E11" w:rsidP="00300E11" w14:paraId="5FBB7DE7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Calibrate Dx</w:t>
      </w:r>
    </w:p>
    <w:p w:rsidR="00300E11" w:rsidP="00300E11" w14:paraId="36D9E015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Toolkit for Engaging Patients</w:t>
      </w:r>
    </w:p>
    <w:p w:rsidR="00867CA0" w:rsidP="340C651C" w14:paraId="0B23676E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40C651C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300E11" w:rsidRPr="009F7880" w:rsidP="00300E11" w14:paraId="20BD0883" w14:textId="208E38BD">
      <w:pPr>
        <w:rPr>
          <w:rFonts w:ascii="Times New Roman" w:hAnsi="Times New Roman" w:cs="Times New Roman"/>
          <w:sz w:val="24"/>
          <w:szCs w:val="24"/>
        </w:rPr>
      </w:pPr>
      <w:r w:rsidRPr="003B6DC1">
        <w:rPr>
          <w:rFonts w:ascii="Times New Roman" w:hAnsi="Times New Roman" w:cs="Times New Roman"/>
          <w:i/>
          <w:iCs/>
          <w:sz w:val="24"/>
          <w:szCs w:val="24"/>
        </w:rPr>
        <w:t>Additional Information/Notes</w:t>
      </w:r>
    </w:p>
    <w:p w:rsidR="00300E11" w:rsidP="00300E11" w14:paraId="52451A4E" w14:textId="75CCAD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0E11">
        <w:rPr>
          <w:rFonts w:ascii="Times New Roman" w:hAnsi="Times New Roman" w:cs="Times New Roman"/>
          <w:i/>
          <w:iCs/>
          <w:sz w:val="24"/>
          <w:szCs w:val="24"/>
        </w:rPr>
        <w:t>Contact Information</w:t>
      </w:r>
      <w:r w:rsidR="00254E58">
        <w:rPr>
          <w:rFonts w:ascii="Times New Roman" w:hAnsi="Times New Roman" w:cs="Times New Roman"/>
          <w:i/>
          <w:iCs/>
          <w:sz w:val="24"/>
          <w:szCs w:val="24"/>
        </w:rPr>
        <w:t xml:space="preserve"> (add as needed per tool and per individual)</w:t>
      </w:r>
    </w:p>
    <w:p w:rsidR="006219F0" w:rsidRPr="009923B1" w:rsidP="00300E11" w14:paraId="724E8D34" w14:textId="67B29A1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Tool name:</w:t>
      </w:r>
    </w:p>
    <w:p w:rsidR="00254E58" w:rsidP="009923B1" w14:paraId="309097E9" w14:textId="15677368">
      <w:pPr>
        <w:pStyle w:val="ListParagraph"/>
        <w:numPr>
          <w:ilvl w:val="0"/>
          <w:numId w:val="6"/>
        </w:numPr>
        <w:spacing w:after="0" w:line="240" w:lineRule="auto"/>
        <w:ind w:left="333"/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Site Leader 1</w:t>
      </w:r>
    </w:p>
    <w:p w:rsidR="00254E58" w:rsidP="009923B1" w14:paraId="36209FDC" w14:textId="3CC318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1CA18913" w14:textId="238158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7C1462AF" w14:textId="341C79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351ACA09" w14:textId="436302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5FC59BDA" w14:textId="485778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3AF8D934" w14:textId="5EAFEB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>
        <w:rPr>
          <w:rFonts w:ascii="Times New Roman" w:hAnsi="Times New Roman" w:cs="Times New Roman"/>
          <w:sz w:val="24"/>
          <w:szCs w:val="24"/>
        </w:rPr>
        <w:t>phone number</w:t>
      </w:r>
      <w:r w:rsidR="00F6000E">
        <w:rPr>
          <w:rFonts w:ascii="Times New Roman" w:hAnsi="Times New Roman" w:cs="Times New Roman"/>
          <w:sz w:val="24"/>
          <w:szCs w:val="24"/>
        </w:rPr>
        <w:t>:</w:t>
      </w:r>
    </w:p>
    <w:p w:rsidR="00F6000E" w:rsidP="009923B1" w14:paraId="0C653EF0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54E58" w:rsidP="009923B1" w14:paraId="77B18604" w14:textId="1DE20EE9">
      <w:pPr>
        <w:pStyle w:val="ListParagraph"/>
        <w:numPr>
          <w:ilvl w:val="0"/>
          <w:numId w:val="6"/>
        </w:numPr>
        <w:spacing w:after="0" w:line="240" w:lineRule="auto"/>
        <w:ind w:left="333"/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Site Champion 1</w:t>
      </w:r>
    </w:p>
    <w:p w:rsidR="00254E58" w:rsidP="009923B1" w14:paraId="706F3765" w14:textId="0462CD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75AD05EA" w14:textId="5D7BEE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09C8D553" w14:textId="768152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78AC999B" w14:textId="5A531D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P="009923B1" w14:paraId="108DC1F4" w14:textId="41A18D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RPr="00266651" w:rsidP="009923B1" w14:paraId="29565DD2" w14:textId="5E3057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>
        <w:rPr>
          <w:rFonts w:ascii="Times New Roman" w:hAnsi="Times New Roman" w:cs="Times New Roman"/>
          <w:sz w:val="24"/>
          <w:szCs w:val="24"/>
        </w:rPr>
        <w:t>phone number</w:t>
      </w:r>
      <w:r w:rsidR="00355687">
        <w:rPr>
          <w:rFonts w:ascii="Times New Roman" w:hAnsi="Times New Roman" w:cs="Times New Roman"/>
          <w:sz w:val="24"/>
          <w:szCs w:val="24"/>
        </w:rPr>
        <w:t>:</w:t>
      </w:r>
    </w:p>
    <w:p w:rsidR="00254E58" w:rsidP="00254E58" w14:paraId="5C4D3BEC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54E58" w:rsidP="009923B1" w14:paraId="447E977B" w14:textId="59484E37">
      <w:pPr>
        <w:pStyle w:val="ListParagraph"/>
        <w:numPr>
          <w:ilvl w:val="0"/>
          <w:numId w:val="6"/>
        </w:numPr>
        <w:spacing w:after="0" w:line="240" w:lineRule="auto"/>
        <w:ind w:left="333"/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Participant 1</w:t>
      </w:r>
    </w:p>
    <w:p w:rsidR="00355687" w:rsidP="009923B1" w14:paraId="6DDFA701" w14:textId="45ED6B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355687" w:rsidP="009923B1" w14:paraId="3816CFC5" w14:textId="404D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355687" w:rsidP="009923B1" w14:paraId="5E2D7C86" w14:textId="6F94A5B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:rsidR="00355687" w:rsidP="009923B1" w14:paraId="120F1738" w14:textId="34A5FB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name:</w:t>
      </w:r>
    </w:p>
    <w:p w:rsidR="00355687" w:rsidP="009923B1" w14:paraId="67FA8074" w14:textId="5EA3BE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email:</w:t>
      </w:r>
    </w:p>
    <w:p w:rsidR="00355687" w:rsidP="00355687" w14:paraId="101EDC6D" w14:textId="426D87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phone number:</w:t>
      </w:r>
    </w:p>
    <w:p w:rsidR="0084384F" w:rsidRPr="00266651" w:rsidP="340C651C" w14:paraId="46480711" w14:textId="19827C6A">
      <w:pPr>
        <w:rPr>
          <w:rFonts w:ascii="Times New Roman" w:hAnsi="Times New Roman" w:cs="Times New Roman"/>
          <w:sz w:val="24"/>
          <w:szCs w:val="24"/>
        </w:rPr>
      </w:pPr>
    </w:p>
    <w:p w:rsidR="00254E58" w:rsidP="00355687" w14:paraId="526E55DD" w14:textId="144632E3">
      <w:pPr>
        <w:pStyle w:val="ListParagraph"/>
        <w:numPr>
          <w:ilvl w:val="0"/>
          <w:numId w:val="6"/>
        </w:numPr>
        <w:spacing w:after="0" w:line="240" w:lineRule="auto"/>
        <w:ind w:left="333"/>
        <w:rPr>
          <w:rFonts w:ascii="Times New Roman" w:hAnsi="Times New Roman" w:cs="Times New Roman"/>
          <w:sz w:val="24"/>
          <w:szCs w:val="24"/>
        </w:rPr>
      </w:pPr>
      <w:r w:rsidRPr="340C651C">
        <w:rPr>
          <w:rFonts w:ascii="Times New Roman" w:hAnsi="Times New Roman" w:cs="Times New Roman"/>
          <w:sz w:val="24"/>
          <w:szCs w:val="24"/>
        </w:rPr>
        <w:t>Participant 2</w:t>
      </w:r>
    </w:p>
    <w:p w:rsidR="00355687" w:rsidP="009923B1" w14:paraId="0DF12B7C" w14:textId="7EF310E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355687" w:rsidP="009923B1" w14:paraId="781DF7B4" w14:textId="4DDCA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355687" w:rsidP="009923B1" w14:paraId="30B4B56B" w14:textId="23FF56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:rsidR="00355687" w:rsidP="009923B1" w14:paraId="1FA09B9F" w14:textId="15A0E8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name:</w:t>
      </w:r>
    </w:p>
    <w:p w:rsidR="00355687" w:rsidP="009923B1" w14:paraId="6F7EDCC1" w14:textId="5910EBF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email:</w:t>
      </w:r>
    </w:p>
    <w:p w:rsidR="00355687" w:rsidRPr="00266651" w:rsidP="009923B1" w14:paraId="70E7C894" w14:textId="0DA29E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 phone number:</w:t>
      </w:r>
    </w:p>
    <w:p w:rsidR="00254E58" w:rsidRPr="00300E11" w:rsidP="00300E11" w14:paraId="5EA9BBA5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C7775"/>
    <w:multiLevelType w:val="hybridMultilevel"/>
    <w:tmpl w:val="3FD63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049"/>
    <w:multiLevelType w:val="hybridMultilevel"/>
    <w:tmpl w:val="81005B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427AE"/>
    <w:multiLevelType w:val="hybridMultilevel"/>
    <w:tmpl w:val="E1E487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A5923"/>
    <w:multiLevelType w:val="hybridMultilevel"/>
    <w:tmpl w:val="81005B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0D3"/>
    <w:multiLevelType w:val="hybridMultilevel"/>
    <w:tmpl w:val="F0628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41EED"/>
    <w:multiLevelType w:val="hybridMultilevel"/>
    <w:tmpl w:val="81005B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02BA4"/>
    <w:multiLevelType w:val="hybridMultilevel"/>
    <w:tmpl w:val="A7028D94"/>
    <w:lvl w:ilvl="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B4D93"/>
    <w:multiLevelType w:val="hybridMultilevel"/>
    <w:tmpl w:val="6B04F3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633A1"/>
    <w:multiLevelType w:val="hybridMultilevel"/>
    <w:tmpl w:val="80CECD1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B03A3"/>
    <w:multiLevelType w:val="hybridMultilevel"/>
    <w:tmpl w:val="D2268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A0B64"/>
    <w:multiLevelType w:val="hybridMultilevel"/>
    <w:tmpl w:val="81005B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F790C"/>
    <w:multiLevelType w:val="hybridMultilevel"/>
    <w:tmpl w:val="421C8A5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3873481">
    <w:abstractNumId w:val="9"/>
  </w:num>
  <w:num w:numId="2" w16cid:durableId="839396340">
    <w:abstractNumId w:val="7"/>
  </w:num>
  <w:num w:numId="3" w16cid:durableId="1224370246">
    <w:abstractNumId w:val="0"/>
  </w:num>
  <w:num w:numId="4" w16cid:durableId="491217359">
    <w:abstractNumId w:val="2"/>
  </w:num>
  <w:num w:numId="5" w16cid:durableId="521164728">
    <w:abstractNumId w:val="6"/>
  </w:num>
  <w:num w:numId="6" w16cid:durableId="2130127520">
    <w:abstractNumId w:val="8"/>
  </w:num>
  <w:num w:numId="7" w16cid:durableId="1446651613">
    <w:abstractNumId w:val="4"/>
  </w:num>
  <w:num w:numId="8" w16cid:durableId="1295529306">
    <w:abstractNumId w:val="11"/>
  </w:num>
  <w:num w:numId="9" w16cid:durableId="2056467263">
    <w:abstractNumId w:val="1"/>
  </w:num>
  <w:num w:numId="10" w16cid:durableId="772407601">
    <w:abstractNumId w:val="5"/>
  </w:num>
  <w:num w:numId="11" w16cid:durableId="1684354394">
    <w:abstractNumId w:val="3"/>
  </w:num>
  <w:num w:numId="12" w16cid:durableId="994144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5"/>
    <w:rsid w:val="0000532E"/>
    <w:rsid w:val="0001692F"/>
    <w:rsid w:val="000707DF"/>
    <w:rsid w:val="000A4AAE"/>
    <w:rsid w:val="00165C7D"/>
    <w:rsid w:val="0018268F"/>
    <w:rsid w:val="00184379"/>
    <w:rsid w:val="001C38D5"/>
    <w:rsid w:val="00200D5B"/>
    <w:rsid w:val="00254E58"/>
    <w:rsid w:val="00266651"/>
    <w:rsid w:val="002A497D"/>
    <w:rsid w:val="00300E11"/>
    <w:rsid w:val="00340A5C"/>
    <w:rsid w:val="00355687"/>
    <w:rsid w:val="00393EC6"/>
    <w:rsid w:val="003B6DC1"/>
    <w:rsid w:val="00466F11"/>
    <w:rsid w:val="004B5EB5"/>
    <w:rsid w:val="00574C55"/>
    <w:rsid w:val="00581882"/>
    <w:rsid w:val="006219F0"/>
    <w:rsid w:val="006231F0"/>
    <w:rsid w:val="00633B17"/>
    <w:rsid w:val="0070072D"/>
    <w:rsid w:val="007B6DFF"/>
    <w:rsid w:val="007D220E"/>
    <w:rsid w:val="0084384F"/>
    <w:rsid w:val="00867CA0"/>
    <w:rsid w:val="008C0590"/>
    <w:rsid w:val="008D2123"/>
    <w:rsid w:val="009923B1"/>
    <w:rsid w:val="009E0DA8"/>
    <w:rsid w:val="009F7880"/>
    <w:rsid w:val="00A135C4"/>
    <w:rsid w:val="00AC4873"/>
    <w:rsid w:val="00AC75E6"/>
    <w:rsid w:val="00B32459"/>
    <w:rsid w:val="00B66815"/>
    <w:rsid w:val="00C405A8"/>
    <w:rsid w:val="00C46252"/>
    <w:rsid w:val="00CB777A"/>
    <w:rsid w:val="00D92551"/>
    <w:rsid w:val="00DB73E4"/>
    <w:rsid w:val="00EF7B79"/>
    <w:rsid w:val="00F14BF0"/>
    <w:rsid w:val="00F6000E"/>
    <w:rsid w:val="00FA0335"/>
    <w:rsid w:val="00FB4663"/>
    <w:rsid w:val="340C651C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88F64C"/>
  <w15:chartTrackingRefBased/>
  <w15:docId w15:val="{8C55C0FF-4B1F-4B7B-A674-DD06BCF0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35"/>
    <w:pPr>
      <w:ind w:left="720"/>
      <w:contextualSpacing/>
    </w:pPr>
  </w:style>
  <w:style w:type="paragraph" w:customStyle="1" w:styleId="BibEntry">
    <w:name w:val="Bib Entry"/>
    <w:basedOn w:val="Normal"/>
    <w:uiPriority w:val="1"/>
    <w:qFormat/>
    <w:rsid w:val="00300E11"/>
    <w:pPr>
      <w:keepLines/>
      <w:spacing w:after="120" w:line="240" w:lineRule="auto"/>
      <w:ind w:left="360" w:hanging="360"/>
    </w:pPr>
    <w:rPr>
      <w:rFonts w:ascii="Times New Roman" w:hAnsi="Times New Roman" w:cs="Calibri"/>
      <w:sz w:val="24"/>
      <w:szCs w:val="20"/>
    </w:rPr>
  </w:style>
  <w:style w:type="paragraph" w:styleId="Revision">
    <w:name w:val="Revision"/>
    <w:hidden/>
    <w:uiPriority w:val="99"/>
    <w:semiHidden/>
    <w:rsid w:val="00165C7D"/>
    <w:pPr>
      <w:spacing w:after="0" w:line="240" w:lineRule="auto"/>
    </w:pPr>
  </w:style>
  <w:style w:type="table" w:styleId="TableGrid">
    <w:name w:val="Table Grid"/>
    <w:basedOn w:val="TableNormal"/>
    <w:uiPriority w:val="39"/>
    <w:rsid w:val="007B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C4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84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8D2123"/>
  </w:style>
  <w:style w:type="character" w:styleId="Hyperlink">
    <w:name w:val="Hyperlink"/>
    <w:basedOn w:val="DefaultParagraphFont"/>
    <w:uiPriority w:val="99"/>
    <w:semiHidden/>
    <w:unhideWhenUsed/>
    <w:rsid w:val="008D2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BACD3-2649-45BB-895D-7733F9B950E1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2.xml><?xml version="1.0" encoding="utf-8"?>
<ds:datastoreItem xmlns:ds="http://schemas.openxmlformats.org/officeDocument/2006/customXml" ds:itemID="{26C09204-AD55-4135-961F-7B265726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E8FB9-6D81-4A78-8869-418AD4A52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 Ahluwalia</dc:creator>
  <cp:lastModifiedBy>Danielle Schlang</cp:lastModifiedBy>
  <cp:revision>2</cp:revision>
  <dcterms:created xsi:type="dcterms:W3CDTF">2024-05-24T18:38:00Z</dcterms:created>
  <dcterms:modified xsi:type="dcterms:W3CDTF">2024-05-24T18:38:00Z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