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172FBAEB">
      <w:pPr>
        <w:tabs>
          <w:tab w:val="left" w:pos="1080"/>
        </w:tabs>
        <w:ind w:left="1080" w:hanging="1080"/>
      </w:pPr>
      <w:r w:rsidRPr="004E0796">
        <w:rPr>
          <w:b/>
          <w:bCs/>
        </w:rPr>
        <w:t>To:</w:t>
      </w:r>
      <w:r w:rsidRPr="004E0796">
        <w:tab/>
      </w:r>
      <w:r w:rsidR="000014E1">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299CC260">
      <w:pPr>
        <w:tabs>
          <w:tab w:val="left" w:pos="1080"/>
        </w:tabs>
        <w:ind w:left="1080" w:hanging="1080"/>
      </w:pPr>
      <w:r w:rsidRPr="004E0796">
        <w:rPr>
          <w:b/>
          <w:bCs/>
        </w:rPr>
        <w:t>From:</w:t>
      </w:r>
      <w:r w:rsidRPr="004E0796">
        <w:tab/>
      </w:r>
      <w:r w:rsidR="00BA4433">
        <w:t>Shannon Herb</w:t>
      </w:r>
      <w:r w:rsidR="00784D4A">
        <w:t>o</w:t>
      </w:r>
      <w:r w:rsidR="00BA4433">
        <w:t>ldsheimer</w:t>
      </w:r>
    </w:p>
    <w:p w:rsidR="0005680D" w:rsidP="0005680D" w14:paraId="48DB0716" w14:textId="617F7917">
      <w:pPr>
        <w:tabs>
          <w:tab w:val="left" w:pos="1080"/>
        </w:tabs>
        <w:ind w:left="1080" w:hanging="1080"/>
      </w:pPr>
      <w:r>
        <w:rPr>
          <w:b/>
          <w:bCs/>
        </w:rPr>
        <w:tab/>
      </w:r>
      <w:r w:rsidR="00BA4433">
        <w:t>Office of Refugee Resettlement</w:t>
      </w:r>
      <w:r w:rsidR="00A31FEE">
        <w:t xml:space="preserve"> (ORR)</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3B111963">
      <w:pPr>
        <w:tabs>
          <w:tab w:val="left" w:pos="1080"/>
        </w:tabs>
      </w:pPr>
      <w:r w:rsidRPr="004E0796">
        <w:rPr>
          <w:b/>
          <w:bCs/>
        </w:rPr>
        <w:t>Da</w:t>
      </w:r>
      <w:r w:rsidRPr="00053E66">
        <w:rPr>
          <w:b/>
          <w:bCs/>
        </w:rPr>
        <w:t>te:</w:t>
      </w:r>
      <w:r w:rsidRPr="00053E66">
        <w:tab/>
      </w:r>
      <w:r w:rsidR="000014E1">
        <w:t>April 11,</w:t>
      </w:r>
      <w:r w:rsidRPr="009B63A1" w:rsidR="00556035">
        <w:t xml:space="preserve"> 202</w:t>
      </w:r>
      <w:r w:rsidRPr="009B63A1" w:rsidR="00923716">
        <w:t>3</w:t>
      </w:r>
    </w:p>
    <w:p w:rsidR="0005680D" w:rsidRPr="004E0796" w:rsidP="0005680D" w14:paraId="7B991363" w14:textId="77777777">
      <w:pPr>
        <w:tabs>
          <w:tab w:val="left" w:pos="1080"/>
        </w:tabs>
      </w:pPr>
    </w:p>
    <w:p w:rsidR="0005680D" w:rsidP="0005680D" w14:paraId="3A89B6CD" w14:textId="177BC188">
      <w:pPr>
        <w:pBdr>
          <w:bottom w:val="single" w:sz="12" w:space="1" w:color="auto"/>
        </w:pBdr>
        <w:tabs>
          <w:tab w:val="left" w:pos="1080"/>
        </w:tabs>
        <w:ind w:left="1080" w:hanging="1080"/>
      </w:pPr>
      <w:r w:rsidRPr="004E0796">
        <w:rPr>
          <w:b/>
          <w:bCs/>
        </w:rPr>
        <w:t>Subject:</w:t>
      </w:r>
      <w:r w:rsidRPr="004E0796">
        <w:tab/>
      </w:r>
      <w:r>
        <w:t>Non</w:t>
      </w:r>
      <w:r w:rsidR="009759BB">
        <w:t>-</w:t>
      </w:r>
      <w:r>
        <w:t xml:space="preserve">Substantive Change Request – </w:t>
      </w:r>
      <w:r w:rsidRPr="00972988" w:rsidR="00972988">
        <w:t>Administration and Oversight of the Unaccompanied Children Program</w:t>
      </w:r>
      <w:r w:rsidRPr="00784D4A" w:rsidR="00784D4A">
        <w:t xml:space="preserve"> </w:t>
      </w:r>
      <w:r w:rsidR="00556035">
        <w:t>(</w:t>
      </w:r>
      <w:r>
        <w:t>OMB #0970-0</w:t>
      </w:r>
      <w:r w:rsidR="00972988">
        <w:t>547</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05680D" w14:paraId="494EB7FC" w14:textId="1F84CC39">
      <w:r>
        <w:t xml:space="preserve">This memo requests approval of </w:t>
      </w:r>
      <w:r w:rsidR="000071AB">
        <w:t>non</w:t>
      </w:r>
      <w:r w:rsidR="009759BB">
        <w:t>-</w:t>
      </w:r>
      <w:r w:rsidR="000071AB">
        <w:t>substantive change</w:t>
      </w:r>
      <w:r w:rsidR="00BA1F7E">
        <w:t>s</w:t>
      </w:r>
      <w:r>
        <w:t xml:space="preserve"> to the approved information collection, </w:t>
      </w:r>
      <w:r w:rsidRPr="00972988" w:rsidR="00972988">
        <w:t>Administration and Oversight of the Unaccompanied Children Program</w:t>
      </w:r>
      <w:r w:rsidRPr="00784D4A" w:rsidR="00784D4A">
        <w:t xml:space="preserve"> </w:t>
      </w:r>
      <w:r>
        <w:t>(OMB #0970-0</w:t>
      </w:r>
      <w:r w:rsidR="00972988">
        <w:t>547</w:t>
      </w:r>
      <w:r>
        <w:t xml:space="preserve">). </w:t>
      </w:r>
    </w:p>
    <w:p w:rsidR="0005680D" w:rsidP="0005680D" w14:paraId="6BF529D8" w14:textId="77777777"/>
    <w:p w:rsidR="0005680D" w:rsidRPr="00644844" w:rsidP="0005680D" w14:paraId="37532181" w14:textId="77777777">
      <w:pPr>
        <w:spacing w:after="120"/>
        <w:rPr>
          <w:caps/>
          <w:kern w:val="24"/>
        </w:rPr>
      </w:pPr>
      <w:r w:rsidRPr="00644844">
        <w:rPr>
          <w:b/>
          <w:caps/>
          <w:kern w:val="24"/>
        </w:rPr>
        <w:t>Background</w:t>
      </w:r>
    </w:p>
    <w:p w:rsidR="007E7516" w:rsidP="0005680D" w14:paraId="286AD925" w14:textId="46F8CB64">
      <w:r w:rsidRPr="00651482">
        <w:t xml:space="preserve">The </w:t>
      </w:r>
      <w:r w:rsidR="00F72B21">
        <w:t>“</w:t>
      </w:r>
      <w:r w:rsidRPr="00972988" w:rsidR="00972988">
        <w:t>Administration and Oversight of the Unaccompanied Children Program</w:t>
      </w:r>
      <w:r w:rsidR="00F72B21">
        <w:t>”</w:t>
      </w:r>
      <w:r w:rsidR="009759BB">
        <w:t xml:space="preserve"> </w:t>
      </w:r>
      <w:r w:rsidRPr="00651482">
        <w:t xml:space="preserve">information collection contains </w:t>
      </w:r>
      <w:r w:rsidR="00F1331D">
        <w:t>10</w:t>
      </w:r>
      <w:r w:rsidRPr="00651482">
        <w:t xml:space="preserve"> instruments</w:t>
      </w:r>
      <w:r>
        <w:t xml:space="preserve"> that allow </w:t>
      </w:r>
      <w:r w:rsidR="00F91793">
        <w:t>the Office of Refugee Resettlement (</w:t>
      </w:r>
      <w:r>
        <w:t>ORR</w:t>
      </w:r>
      <w:r w:rsidR="00F91793">
        <w:t>)</w:t>
      </w:r>
      <w:r>
        <w:t xml:space="preserve"> </w:t>
      </w:r>
      <w:r w:rsidRPr="007E7516">
        <w:t>to facilitate stakeholder visits to care provider fa</w:t>
      </w:r>
      <w:r w:rsidR="00C83593">
        <w:t>cilities; obtain consent from unaccompanied children (U</w:t>
      </w:r>
      <w:r w:rsidRPr="007E7516">
        <w:t>C</w:t>
      </w:r>
      <w:r w:rsidR="00C83593">
        <w:t>)</w:t>
      </w:r>
      <w:r w:rsidRPr="007E7516">
        <w:t xml:space="preserve"> to share their case file information</w:t>
      </w:r>
      <w:r w:rsidR="00C83593">
        <w:t>; improve service delivery to U</w:t>
      </w:r>
      <w:r w:rsidRPr="007E7516">
        <w:t>C; and ensure that serious issues are elevated to ORR and that all incidents and the response to such incidents are documented and resolved in a way t</w:t>
      </w:r>
      <w:r w:rsidR="00C83593">
        <w:t xml:space="preserve">hat protects the </w:t>
      </w:r>
      <w:r w:rsidR="00F72B21">
        <w:t xml:space="preserve">best </w:t>
      </w:r>
      <w:r w:rsidR="00C83593">
        <w:t>interests of U</w:t>
      </w:r>
      <w:r w:rsidRPr="007E7516">
        <w:t>C.</w:t>
      </w:r>
      <w:r>
        <w:t xml:space="preserve"> </w:t>
      </w:r>
      <w:r w:rsidRPr="00651482">
        <w:t xml:space="preserve">The collection was last approved by OMB on </w:t>
      </w:r>
      <w:r w:rsidR="0095485B">
        <w:t xml:space="preserve">May 18, </w:t>
      </w:r>
      <w:r w:rsidR="0095485B">
        <w:t>2022</w:t>
      </w:r>
      <w:r w:rsidRPr="00651482">
        <w:t xml:space="preserve"> and </w:t>
      </w:r>
      <w:r w:rsidR="00F91793">
        <w:t>the current expiration date is</w:t>
      </w:r>
      <w:r w:rsidRPr="00651482">
        <w:t xml:space="preserve"> </w:t>
      </w:r>
      <w:r w:rsidR="0095485B">
        <w:t>May 31, 2025</w:t>
      </w:r>
      <w:r>
        <w:t>.</w:t>
      </w:r>
    </w:p>
    <w:p w:rsidR="00B25500" w:rsidP="0005680D" w14:paraId="613F507D" w14:textId="54FFC551"/>
    <w:p w:rsidR="00F91793" w:rsidP="00760ABC" w14:paraId="72430D76" w14:textId="73C1A9CC">
      <w:pPr>
        <w:widowControl/>
        <w:suppressAutoHyphens w:val="0"/>
      </w:pPr>
      <w:r>
        <w:t xml:space="preserve">The </w:t>
      </w:r>
      <w:r>
        <w:t xml:space="preserve">current </w:t>
      </w:r>
      <w:r>
        <w:t xml:space="preserve">version of the </w:t>
      </w:r>
      <w:r w:rsidRPr="00B25500">
        <w:rPr>
          <w:i/>
          <w:iCs/>
        </w:rPr>
        <w:t>Notification of Concern</w:t>
      </w:r>
      <w:r>
        <w:rPr>
          <w:i/>
          <w:iCs/>
        </w:rPr>
        <w:t xml:space="preserve"> (NOC)</w:t>
      </w:r>
      <w:r>
        <w:t xml:space="preserve"> (Form A-7) </w:t>
      </w:r>
      <w:r>
        <w:t xml:space="preserve">was intended for use in a modernized version </w:t>
      </w:r>
      <w:r w:rsidR="00FE2C78">
        <w:t xml:space="preserve">of </w:t>
      </w:r>
      <w:r>
        <w:t xml:space="preserve">ORR’s </w:t>
      </w:r>
      <w:r w:rsidR="00B1621F">
        <w:t>case management system</w:t>
      </w:r>
      <w:r>
        <w:t xml:space="preserve">. Development of the </w:t>
      </w:r>
      <w:r w:rsidR="00B1621F">
        <w:t>system</w:t>
      </w:r>
      <w:r>
        <w:t xml:space="preserve"> is </w:t>
      </w:r>
      <w:r w:rsidR="66BE241E">
        <w:t>still underway</w:t>
      </w:r>
      <w:r>
        <w:t xml:space="preserve">; therefore, ORR proposes converting the form to a fillable PDF so that it can begin collecting information as soon as possible. </w:t>
      </w:r>
    </w:p>
    <w:p w:rsidR="00F91793" w:rsidP="00760ABC" w14:paraId="6CBDF43F" w14:textId="77777777">
      <w:pPr>
        <w:widowControl/>
        <w:suppressAutoHyphens w:val="0"/>
      </w:pPr>
    </w:p>
    <w:p w:rsidR="00B25500" w:rsidP="00760ABC" w14:paraId="5621371A" w14:textId="6ACC0EB3">
      <w:pPr>
        <w:widowControl/>
        <w:suppressAutoHyphens w:val="0"/>
      </w:pPr>
      <w:r>
        <w:t xml:space="preserve">In addition, ORR </w:t>
      </w:r>
      <w:r w:rsidR="00F91793">
        <w:t xml:space="preserve">has identified some </w:t>
      </w:r>
      <w:r>
        <w:t xml:space="preserve">modifications to </w:t>
      </w:r>
      <w:r w:rsidRPr="00B1621F">
        <w:rPr>
          <w:i/>
          <w:iCs/>
        </w:rPr>
        <w:t>N</w:t>
      </w:r>
      <w:r w:rsidR="0011105C">
        <w:rPr>
          <w:i/>
          <w:iCs/>
        </w:rPr>
        <w:t xml:space="preserve">OC </w:t>
      </w:r>
      <w:r>
        <w:t>categories</w:t>
      </w:r>
      <w:r w:rsidR="00F91793">
        <w:t xml:space="preserve"> and other minor</w:t>
      </w:r>
      <w:r w:rsidR="00A701A0">
        <w:t xml:space="preserve"> revisions </w:t>
      </w:r>
      <w:r w:rsidR="00F91793">
        <w:t>to improve</w:t>
      </w:r>
      <w:r w:rsidR="0011105C">
        <w:t xml:space="preserve"> clarity and functionality</w:t>
      </w:r>
      <w:r w:rsidR="00F91793">
        <w:t xml:space="preserve"> of the form</w:t>
      </w:r>
      <w:r w:rsidR="00A701A0">
        <w:t>.</w:t>
      </w:r>
    </w:p>
    <w:p w:rsidR="007E7516" w:rsidP="0005680D" w14:paraId="2D9C1356" w14:textId="77777777"/>
    <w:p w:rsidR="0005680D" w:rsidP="00DF7525" w14:paraId="5CC77B63" w14:textId="4672961C">
      <w:pPr>
        <w:spacing w:after="120"/>
        <w:rPr>
          <w:b/>
          <w:caps/>
          <w:kern w:val="24"/>
        </w:rPr>
      </w:pPr>
      <w:r w:rsidRPr="00644844">
        <w:rPr>
          <w:b/>
          <w:caps/>
          <w:kern w:val="24"/>
        </w:rPr>
        <w:t>Overview of Requested Changes</w:t>
      </w:r>
    </w:p>
    <w:p w:rsidR="00A83D96" w:rsidRPr="00760ABC" w:rsidP="00760ABC" w14:paraId="1C47019B" w14:textId="77777777">
      <w:pPr>
        <w:spacing w:after="60"/>
        <w:rPr>
          <w:b/>
          <w:i/>
          <w:iCs/>
          <w:kern w:val="24"/>
        </w:rPr>
      </w:pPr>
      <w:r w:rsidRPr="00760ABC">
        <w:rPr>
          <w:b/>
          <w:i/>
          <w:iCs/>
          <w:kern w:val="24"/>
        </w:rPr>
        <w:t>Conversion to a Fillable PDF</w:t>
      </w:r>
    </w:p>
    <w:p w:rsidR="00A83D96" w:rsidRPr="00760ABC" w:rsidP="006D3000" w14:paraId="2C4462C9" w14:textId="608D5697">
      <w:pPr>
        <w:rPr>
          <w:bCs/>
          <w:i/>
          <w:iCs/>
          <w:kern w:val="24"/>
        </w:rPr>
      </w:pPr>
      <w:r>
        <w:rPr>
          <w:bCs/>
          <w:kern w:val="24"/>
        </w:rPr>
        <w:t>Converting the form to a fill</w:t>
      </w:r>
      <w:r w:rsidR="006D3000">
        <w:rPr>
          <w:bCs/>
          <w:kern w:val="24"/>
        </w:rPr>
        <w:t>able PDF primarily only changes the format and the mode of completion and submission. There are a few fields that</w:t>
      </w:r>
      <w:r w:rsidR="00572187">
        <w:rPr>
          <w:bCs/>
          <w:kern w:val="24"/>
        </w:rPr>
        <w:t xml:space="preserve"> were removed because the</w:t>
      </w:r>
      <w:r w:rsidR="004311F7">
        <w:rPr>
          <w:bCs/>
          <w:kern w:val="24"/>
        </w:rPr>
        <w:t>y</w:t>
      </w:r>
      <w:r w:rsidR="00572187">
        <w:rPr>
          <w:bCs/>
          <w:kern w:val="24"/>
        </w:rPr>
        <w:t xml:space="preserve"> are not relevant or impede functionality of a fillable PDF. These updates are described below under </w:t>
      </w:r>
      <w:r w:rsidRPr="00760ABC" w:rsidR="00572187">
        <w:rPr>
          <w:bCs/>
          <w:i/>
          <w:iCs/>
          <w:kern w:val="24"/>
        </w:rPr>
        <w:t>Other Revisions.</w:t>
      </w:r>
      <w:r w:rsidR="00572187">
        <w:rPr>
          <w:bCs/>
          <w:kern w:val="24"/>
        </w:rPr>
        <w:t xml:space="preserve"> </w:t>
      </w:r>
    </w:p>
    <w:p w:rsidR="006D3000" w:rsidRPr="00760ABC" w:rsidP="00760ABC" w14:paraId="043D1CDC" w14:textId="77777777">
      <w:pPr>
        <w:rPr>
          <w:bCs/>
          <w:kern w:val="24"/>
        </w:rPr>
      </w:pPr>
    </w:p>
    <w:p w:rsidR="00B1621F" w:rsidRPr="00760ABC" w:rsidP="00760ABC" w14:paraId="7F441E14" w14:textId="6B155400">
      <w:pPr>
        <w:spacing w:after="60"/>
        <w:rPr>
          <w:b/>
          <w:i/>
          <w:iCs/>
          <w:kern w:val="24"/>
        </w:rPr>
      </w:pPr>
      <w:r w:rsidRPr="00760ABC">
        <w:rPr>
          <w:b/>
          <w:i/>
          <w:iCs/>
          <w:kern w:val="24"/>
        </w:rPr>
        <w:t xml:space="preserve">Revision to </w:t>
      </w:r>
      <w:r w:rsidRPr="00760ABC" w:rsidR="0011105C">
        <w:rPr>
          <w:b/>
          <w:i/>
          <w:iCs/>
          <w:kern w:val="24"/>
        </w:rPr>
        <w:t>NOC</w:t>
      </w:r>
      <w:r w:rsidRPr="00760ABC">
        <w:rPr>
          <w:b/>
          <w:i/>
          <w:iCs/>
          <w:kern w:val="24"/>
        </w:rPr>
        <w:t xml:space="preserve"> Categories</w:t>
      </w:r>
    </w:p>
    <w:p w:rsidR="00644EC4" w:rsidP="00760ABC" w14:paraId="31321DE3" w14:textId="7AB0034E">
      <w:r>
        <w:rPr>
          <w:bCs/>
          <w:kern w:val="24"/>
        </w:rPr>
        <w:t>ORR proposes the following revisions to NOC categories</w:t>
      </w:r>
      <w:r>
        <w:t xml:space="preserve">. These proposed revisions </w:t>
      </w:r>
      <w:r w:rsidR="00313010">
        <w:t xml:space="preserve">will </w:t>
      </w:r>
      <w:r>
        <w:t xml:space="preserve">allow for </w:t>
      </w:r>
      <w:r w:rsidR="007C7BEC">
        <w:t xml:space="preserve">increased clarity </w:t>
      </w:r>
      <w:r w:rsidR="00313010">
        <w:t>and better alignment with ORR policy</w:t>
      </w:r>
      <w:r>
        <w:t xml:space="preserve">. </w:t>
      </w:r>
      <w:r w:rsidR="00313010">
        <w:t>The proposed revisions reorganize and/or reword existing NOC categories and, in some instances, add subcategory options</w:t>
      </w:r>
      <w:r w:rsidR="007C7BEC">
        <w:t xml:space="preserve"> for more </w:t>
      </w:r>
      <w:r w:rsidR="007C7BEC">
        <w:t>accurate reporting</w:t>
      </w:r>
      <w:r w:rsidR="00313010">
        <w:t>.</w:t>
      </w:r>
      <w:r w:rsidRPr="006D3000" w:rsidR="006D3000">
        <w:t xml:space="preserve"> </w:t>
      </w:r>
    </w:p>
    <w:p w:rsidR="0072320F" w:rsidP="00760ABC" w14:paraId="49EA9908" w14:textId="77777777"/>
    <w:p w:rsidR="00415A48" w:rsidP="00415A48" w14:paraId="0DB15139" w14:textId="70CDCE20">
      <w:r>
        <w:t xml:space="preserve">In particular, ORR </w:t>
      </w:r>
      <w:r w:rsidR="003030AE">
        <w:t>proposes reorganizing</w:t>
      </w:r>
      <w:r w:rsidR="00B56F38">
        <w:t xml:space="preserve"> NOC categories related to sexual abuse </w:t>
      </w:r>
      <w:r w:rsidR="0044264B">
        <w:t>into two separate categories</w:t>
      </w:r>
      <w:r w:rsidR="001B2EC0">
        <w:t xml:space="preserve"> and add</w:t>
      </w:r>
      <w:r w:rsidR="00BA6246">
        <w:t>ing</w:t>
      </w:r>
      <w:r w:rsidR="0090201C">
        <w:t xml:space="preserve"> </w:t>
      </w:r>
      <w:r w:rsidR="001B2EC0">
        <w:t xml:space="preserve">subcategories </w:t>
      </w:r>
      <w:r w:rsidR="00BA6246">
        <w:t>to</w:t>
      </w:r>
      <w:r w:rsidR="001B2EC0">
        <w:t xml:space="preserve"> directly reflect how </w:t>
      </w:r>
      <w:r w:rsidR="001C44AA">
        <w:t xml:space="preserve">sexual abuse is defined in </w:t>
      </w:r>
      <w:hyperlink r:id="rId9" w:anchor="4.1.1" w:history="1">
        <w:r w:rsidRPr="001C44AA" w:rsidR="001C44AA">
          <w:rPr>
            <w:rStyle w:val="Hyperlink"/>
          </w:rPr>
          <w:t>UC Policy Guide Section 4.1.1</w:t>
        </w:r>
      </w:hyperlink>
      <w:r w:rsidR="001C44AA">
        <w:t xml:space="preserve">. </w:t>
      </w:r>
      <w:r w:rsidR="003030AE">
        <w:t>Likewise, ORR proposes adding subcategories</w:t>
      </w:r>
      <w:r w:rsidR="003A05BC">
        <w:t xml:space="preserve"> to the sexual harassment category to reflect the definition in </w:t>
      </w:r>
      <w:hyperlink r:id="rId9" w:anchor="4.1.3" w:history="1">
        <w:r w:rsidRPr="003A05BC" w:rsidR="003A05BC">
          <w:rPr>
            <w:rStyle w:val="Hyperlink"/>
          </w:rPr>
          <w:t>UC Policy Guide Section 4.1.3</w:t>
        </w:r>
      </w:hyperlink>
      <w:r w:rsidR="003A05BC">
        <w:t xml:space="preserve">. </w:t>
      </w:r>
      <w:r w:rsidR="00FF3FE8">
        <w:t>Finally, ORR added a category for code of conduct violations</w:t>
      </w:r>
      <w:r w:rsidR="002C2F0A">
        <w:t xml:space="preserve"> (which is </w:t>
      </w:r>
      <w:r w:rsidR="00CE1655">
        <w:t>currently reported</w:t>
      </w:r>
      <w:r w:rsidR="0043420F">
        <w:t xml:space="preserve"> under the sexual abuse or sexual harassment categories in this form</w:t>
      </w:r>
      <w:r w:rsidR="00F50F04">
        <w:t>)</w:t>
      </w:r>
      <w:r w:rsidR="00FF3FE8">
        <w:t xml:space="preserve"> and </w:t>
      </w:r>
      <w:r w:rsidR="00BC26C9">
        <w:t xml:space="preserve">related subcategories that reflect the definition in </w:t>
      </w:r>
      <w:hyperlink r:id="rId9" w:anchor="4.3.5" w:history="1">
        <w:r w:rsidRPr="00BC26C9" w:rsidR="00BC26C9">
          <w:rPr>
            <w:rStyle w:val="Hyperlink"/>
          </w:rPr>
          <w:t>UC Policy Guide Section 4.3.5</w:t>
        </w:r>
      </w:hyperlink>
      <w:r w:rsidR="00FF3FE8">
        <w:t xml:space="preserve">. </w:t>
      </w:r>
      <w:r w:rsidR="005320DB">
        <w:t xml:space="preserve">All added subcategories </w:t>
      </w:r>
      <w:r w:rsidR="00760ABC">
        <w:t xml:space="preserve">align with the current definitions in the </w:t>
      </w:r>
      <w:r w:rsidR="00C37D65">
        <w:t xml:space="preserve">existing </w:t>
      </w:r>
      <w:r w:rsidR="00760ABC">
        <w:t xml:space="preserve">UC Policy Guide </w:t>
      </w:r>
      <w:r w:rsidR="00C37D65">
        <w:t xml:space="preserve">(specific sections noted previously) </w:t>
      </w:r>
      <w:r w:rsidR="00760ABC">
        <w:t xml:space="preserve">and </w:t>
      </w:r>
      <w:r w:rsidR="005320DB">
        <w:t xml:space="preserve">are information that is already collected in narrative format in the </w:t>
      </w:r>
      <w:r w:rsidR="00513EB9">
        <w:t xml:space="preserve">“Summary of Incident” field. </w:t>
      </w:r>
      <w:r w:rsidR="009810D2">
        <w:t xml:space="preserve">The subcategories will assist respondents in understanding </w:t>
      </w:r>
      <w:r w:rsidR="006A102E">
        <w:t>the types of incidents that must be reported</w:t>
      </w:r>
      <w:r w:rsidR="00524B28">
        <w:t>, which is vital to ensuring appropriate response and intervention</w:t>
      </w:r>
      <w:r w:rsidR="00EE7FB3">
        <w:t xml:space="preserve">. </w:t>
      </w:r>
    </w:p>
    <w:p w:rsidR="00415A48" w:rsidP="00760ABC" w14:paraId="08975B28" w14:textId="77777777"/>
    <w:tbl>
      <w:tblPr>
        <w:tblStyle w:val="TableGrid"/>
        <w:tblW w:w="0" w:type="auto"/>
        <w:tblLook w:val="04A0"/>
      </w:tblPr>
      <w:tblGrid>
        <w:gridCol w:w="2616"/>
        <w:gridCol w:w="6734"/>
      </w:tblGrid>
      <w:tr w14:paraId="73E39C15" w14:textId="77777777" w:rsidTr="00DA7EA4">
        <w:tblPrEx>
          <w:tblW w:w="0" w:type="auto"/>
          <w:tblLook w:val="04A0"/>
        </w:tblPrEx>
        <w:tc>
          <w:tcPr>
            <w:tcW w:w="2616" w:type="dxa"/>
            <w:shd w:val="clear" w:color="auto" w:fill="F2F2F2" w:themeFill="background1" w:themeFillShade="F2"/>
          </w:tcPr>
          <w:p w:rsidR="00313010" w:rsidRPr="00E44196" w:rsidP="006766A9" w14:paraId="6A596D4E" w14:textId="4348236C">
            <w:pPr>
              <w:rPr>
                <w:rFonts w:asciiTheme="majorBidi" w:hAnsiTheme="majorBidi" w:cstheme="majorBidi"/>
                <w:b/>
                <w:bCs/>
                <w:sz w:val="20"/>
                <w:szCs w:val="20"/>
              </w:rPr>
            </w:pPr>
            <w:r w:rsidRPr="00E44196">
              <w:rPr>
                <w:rFonts w:asciiTheme="majorBidi" w:hAnsiTheme="majorBidi" w:cstheme="majorBidi"/>
                <w:b/>
                <w:bCs/>
                <w:sz w:val="20"/>
                <w:szCs w:val="20"/>
              </w:rPr>
              <w:t>Current Categories</w:t>
            </w:r>
          </w:p>
        </w:tc>
        <w:tc>
          <w:tcPr>
            <w:tcW w:w="6734" w:type="dxa"/>
            <w:shd w:val="clear" w:color="auto" w:fill="F2F2F2" w:themeFill="background1" w:themeFillShade="F2"/>
          </w:tcPr>
          <w:p w:rsidR="00313010" w:rsidRPr="00E44196" w:rsidP="006766A9" w14:paraId="03C33C0E" w14:textId="18BF04A7">
            <w:pPr>
              <w:rPr>
                <w:rFonts w:asciiTheme="majorBidi" w:hAnsiTheme="majorBidi" w:cstheme="majorBidi"/>
                <w:b/>
                <w:bCs/>
                <w:sz w:val="20"/>
                <w:szCs w:val="20"/>
              </w:rPr>
            </w:pPr>
            <w:r w:rsidRPr="00E44196">
              <w:rPr>
                <w:rFonts w:asciiTheme="majorBidi" w:hAnsiTheme="majorBidi" w:cstheme="majorBidi"/>
                <w:b/>
                <w:bCs/>
                <w:sz w:val="20"/>
                <w:szCs w:val="20"/>
              </w:rPr>
              <w:t>Proposed Categories</w:t>
            </w:r>
          </w:p>
        </w:tc>
      </w:tr>
      <w:tr w14:paraId="383BE1E4" w14:textId="77777777" w:rsidTr="00DA7EA4">
        <w:tblPrEx>
          <w:tblW w:w="0" w:type="auto"/>
          <w:tblLook w:val="04A0"/>
        </w:tblPrEx>
        <w:tc>
          <w:tcPr>
            <w:tcW w:w="2616" w:type="dxa"/>
          </w:tcPr>
          <w:p w:rsidR="00313010" w:rsidRPr="00313010" w:rsidP="006766A9" w14:paraId="7DE7B7E7" w14:textId="77777777">
            <w:pPr>
              <w:rPr>
                <w:rFonts w:asciiTheme="majorBidi" w:hAnsiTheme="majorBidi" w:cstheme="majorBidi"/>
                <w:sz w:val="20"/>
                <w:szCs w:val="20"/>
              </w:rPr>
            </w:pPr>
            <w:r w:rsidRPr="00313010">
              <w:rPr>
                <w:rFonts w:asciiTheme="majorBidi" w:hAnsiTheme="majorBidi" w:cstheme="majorBidi"/>
                <w:sz w:val="20"/>
                <w:szCs w:val="20"/>
              </w:rPr>
              <w:t>Abuse or Neglect</w:t>
            </w:r>
          </w:p>
          <w:p w:rsidR="00313010" w:rsidRPr="00313010" w:rsidP="00AC3EC1" w14:paraId="3D8716DF" w14:textId="77777777">
            <w:pPr>
              <w:pStyle w:val="ListParagraph"/>
              <w:widowControl/>
              <w:numPr>
                <w:ilvl w:val="0"/>
                <w:numId w:val="18"/>
              </w:numPr>
              <w:suppressAutoHyphens w:val="0"/>
              <w:ind w:left="360" w:hanging="144"/>
              <w:rPr>
                <w:rFonts w:asciiTheme="majorBidi" w:hAnsiTheme="majorBidi" w:cstheme="majorBidi"/>
                <w:sz w:val="20"/>
                <w:szCs w:val="20"/>
              </w:rPr>
            </w:pPr>
            <w:r w:rsidRPr="00313010">
              <w:rPr>
                <w:rFonts w:asciiTheme="majorBidi" w:hAnsiTheme="majorBidi" w:cstheme="majorBidi"/>
                <w:sz w:val="20"/>
                <w:szCs w:val="20"/>
              </w:rPr>
              <w:t>Sexual Abuse</w:t>
            </w:r>
          </w:p>
          <w:p w:rsidR="00313010" w:rsidRPr="00313010" w:rsidP="00AC3EC1" w14:paraId="02854FE4" w14:textId="77777777">
            <w:pPr>
              <w:pStyle w:val="ListParagraph"/>
              <w:widowControl/>
              <w:numPr>
                <w:ilvl w:val="0"/>
                <w:numId w:val="19"/>
              </w:numPr>
              <w:suppressAutoHyphens w:val="0"/>
              <w:ind w:left="793" w:hanging="193"/>
              <w:rPr>
                <w:rFonts w:asciiTheme="majorBidi" w:hAnsiTheme="majorBidi" w:cstheme="majorBidi"/>
                <w:sz w:val="20"/>
                <w:szCs w:val="20"/>
              </w:rPr>
            </w:pPr>
            <w:r w:rsidRPr="00313010">
              <w:rPr>
                <w:rFonts w:asciiTheme="majorBidi" w:hAnsiTheme="majorBidi" w:cstheme="majorBidi"/>
                <w:sz w:val="20"/>
                <w:szCs w:val="20"/>
              </w:rPr>
              <w:t>Sexual Abuse</w:t>
            </w:r>
          </w:p>
          <w:p w:rsidR="00313010" w:rsidRPr="00313010" w:rsidP="00AC3EC1" w14:paraId="4F56A05D" w14:textId="77777777">
            <w:pPr>
              <w:pStyle w:val="ListParagraph"/>
              <w:widowControl/>
              <w:numPr>
                <w:ilvl w:val="0"/>
                <w:numId w:val="19"/>
              </w:numPr>
              <w:suppressAutoHyphens w:val="0"/>
              <w:ind w:left="793" w:hanging="193"/>
              <w:rPr>
                <w:rFonts w:asciiTheme="majorBidi" w:hAnsiTheme="majorBidi" w:cstheme="majorBidi"/>
                <w:sz w:val="20"/>
                <w:szCs w:val="20"/>
              </w:rPr>
            </w:pPr>
            <w:r w:rsidRPr="00313010">
              <w:rPr>
                <w:rFonts w:asciiTheme="majorBidi" w:hAnsiTheme="majorBidi" w:cstheme="majorBidi"/>
                <w:sz w:val="20"/>
                <w:szCs w:val="20"/>
              </w:rPr>
              <w:t>Sexual Harassment</w:t>
            </w:r>
          </w:p>
          <w:p w:rsidR="00313010" w:rsidRPr="00313010" w:rsidP="00AC3EC1" w14:paraId="4952F504" w14:textId="77777777">
            <w:pPr>
              <w:pStyle w:val="ListParagraph"/>
              <w:widowControl/>
              <w:numPr>
                <w:ilvl w:val="0"/>
                <w:numId w:val="19"/>
              </w:numPr>
              <w:suppressAutoHyphens w:val="0"/>
              <w:ind w:left="793" w:hanging="193"/>
              <w:rPr>
                <w:rFonts w:asciiTheme="majorBidi" w:hAnsiTheme="majorBidi" w:cstheme="majorBidi"/>
                <w:sz w:val="20"/>
                <w:szCs w:val="20"/>
              </w:rPr>
            </w:pPr>
            <w:r w:rsidRPr="00313010">
              <w:rPr>
                <w:rFonts w:asciiTheme="majorBidi" w:hAnsiTheme="majorBidi" w:cstheme="majorBidi"/>
                <w:sz w:val="20"/>
                <w:szCs w:val="20"/>
              </w:rPr>
              <w:t>Inappropriate Sexual Behavior</w:t>
            </w:r>
          </w:p>
          <w:p w:rsidR="00313010" w:rsidRPr="00313010" w:rsidP="00AC3EC1" w14:paraId="0E8E7425" w14:textId="77777777">
            <w:pPr>
              <w:pStyle w:val="ListParagraph"/>
              <w:widowControl/>
              <w:numPr>
                <w:ilvl w:val="0"/>
                <w:numId w:val="18"/>
              </w:numPr>
              <w:suppressAutoHyphens w:val="0"/>
              <w:ind w:left="360" w:hanging="144"/>
              <w:rPr>
                <w:rFonts w:asciiTheme="majorBidi" w:hAnsiTheme="majorBidi" w:cstheme="majorBidi"/>
                <w:sz w:val="20"/>
                <w:szCs w:val="20"/>
              </w:rPr>
            </w:pPr>
            <w:r w:rsidRPr="00313010">
              <w:rPr>
                <w:rFonts w:asciiTheme="majorBidi" w:hAnsiTheme="majorBidi" w:cstheme="majorBidi"/>
                <w:sz w:val="20"/>
                <w:szCs w:val="20"/>
              </w:rPr>
              <w:t>Emotional Abuse</w:t>
            </w:r>
          </w:p>
          <w:p w:rsidR="00313010" w:rsidRPr="00313010" w:rsidP="00AC3EC1" w14:paraId="0A0A732E" w14:textId="77777777">
            <w:pPr>
              <w:pStyle w:val="ListParagraph"/>
              <w:widowControl/>
              <w:numPr>
                <w:ilvl w:val="0"/>
                <w:numId w:val="18"/>
              </w:numPr>
              <w:suppressAutoHyphens w:val="0"/>
              <w:ind w:left="360" w:hanging="144"/>
              <w:rPr>
                <w:rFonts w:asciiTheme="majorBidi" w:hAnsiTheme="majorBidi" w:cstheme="majorBidi"/>
                <w:sz w:val="20"/>
                <w:szCs w:val="20"/>
              </w:rPr>
            </w:pPr>
            <w:r w:rsidRPr="00313010">
              <w:rPr>
                <w:rFonts w:asciiTheme="majorBidi" w:hAnsiTheme="majorBidi" w:cstheme="majorBidi"/>
                <w:sz w:val="20"/>
                <w:szCs w:val="20"/>
              </w:rPr>
              <w:t>Domestic Violence</w:t>
            </w:r>
          </w:p>
          <w:p w:rsidR="00313010" w:rsidRPr="00313010" w:rsidP="00AC3EC1" w14:paraId="4DF166FB" w14:textId="77777777">
            <w:pPr>
              <w:pStyle w:val="ListParagraph"/>
              <w:widowControl/>
              <w:numPr>
                <w:ilvl w:val="0"/>
                <w:numId w:val="18"/>
              </w:numPr>
              <w:suppressAutoHyphens w:val="0"/>
              <w:ind w:left="360" w:hanging="144"/>
              <w:rPr>
                <w:rFonts w:asciiTheme="majorBidi" w:hAnsiTheme="majorBidi" w:cstheme="majorBidi"/>
                <w:sz w:val="20"/>
                <w:szCs w:val="20"/>
              </w:rPr>
            </w:pPr>
            <w:r w:rsidRPr="00313010">
              <w:rPr>
                <w:rFonts w:asciiTheme="majorBidi" w:hAnsiTheme="majorBidi" w:cstheme="majorBidi"/>
                <w:sz w:val="20"/>
                <w:szCs w:val="20"/>
              </w:rPr>
              <w:t>Physical Abuse</w:t>
            </w:r>
          </w:p>
          <w:p w:rsidR="00313010" w:rsidRPr="00313010" w:rsidP="00AC3EC1" w14:paraId="410878A9" w14:textId="77777777">
            <w:pPr>
              <w:pStyle w:val="ListParagraph"/>
              <w:widowControl/>
              <w:numPr>
                <w:ilvl w:val="0"/>
                <w:numId w:val="18"/>
              </w:numPr>
              <w:suppressAutoHyphens w:val="0"/>
              <w:ind w:left="360" w:hanging="144"/>
              <w:rPr>
                <w:rFonts w:asciiTheme="majorBidi" w:hAnsiTheme="majorBidi" w:cstheme="majorBidi"/>
                <w:sz w:val="20"/>
                <w:szCs w:val="20"/>
              </w:rPr>
            </w:pPr>
            <w:r w:rsidRPr="00313010">
              <w:rPr>
                <w:rFonts w:asciiTheme="majorBidi" w:hAnsiTheme="majorBidi" w:cstheme="majorBidi"/>
                <w:sz w:val="20"/>
                <w:szCs w:val="20"/>
              </w:rPr>
              <w:t>Neglect or Abandonment</w:t>
            </w:r>
          </w:p>
          <w:p w:rsidR="00313010" w:rsidRPr="00313010" w:rsidP="00AC3EC1" w14:paraId="7D09BE30" w14:textId="77777777">
            <w:pPr>
              <w:pStyle w:val="ListParagraph"/>
              <w:widowControl/>
              <w:numPr>
                <w:ilvl w:val="0"/>
                <w:numId w:val="18"/>
              </w:numPr>
              <w:suppressAutoHyphens w:val="0"/>
              <w:ind w:left="360" w:hanging="144"/>
              <w:rPr>
                <w:rFonts w:asciiTheme="majorBidi" w:hAnsiTheme="majorBidi" w:cstheme="majorBidi"/>
                <w:sz w:val="20"/>
                <w:szCs w:val="20"/>
              </w:rPr>
            </w:pPr>
            <w:r w:rsidRPr="00313010">
              <w:rPr>
                <w:rFonts w:asciiTheme="majorBidi" w:hAnsiTheme="majorBidi" w:cstheme="majorBidi"/>
                <w:sz w:val="20"/>
                <w:szCs w:val="20"/>
              </w:rPr>
              <w:t>Unknown</w:t>
            </w:r>
          </w:p>
        </w:tc>
        <w:tc>
          <w:tcPr>
            <w:tcW w:w="6734" w:type="dxa"/>
          </w:tcPr>
          <w:p w:rsidR="00313010" w:rsidP="00961ABA" w14:paraId="79D22C9F" w14:textId="77777777">
            <w:pPr>
              <w:pStyle w:val="ListParagraph"/>
              <w:numPr>
                <w:ilvl w:val="0"/>
                <w:numId w:val="18"/>
              </w:numPr>
              <w:ind w:left="415" w:hanging="180"/>
              <w:rPr>
                <w:rFonts w:asciiTheme="majorBidi" w:hAnsiTheme="majorBidi" w:cstheme="majorBidi"/>
                <w:sz w:val="20"/>
                <w:szCs w:val="20"/>
              </w:rPr>
            </w:pPr>
            <w:r w:rsidRPr="009B63A1">
              <w:rPr>
                <w:rFonts w:asciiTheme="majorBidi" w:hAnsiTheme="majorBidi" w:cstheme="majorBidi"/>
                <w:sz w:val="20"/>
                <w:szCs w:val="20"/>
              </w:rPr>
              <w:t>Abuse or Neglect</w:t>
            </w:r>
          </w:p>
          <w:p w:rsidR="00961ABA" w:rsidRPr="00313010" w:rsidP="009B63A1" w14:paraId="23660D54" w14:textId="77777777">
            <w:pPr>
              <w:pStyle w:val="ListParagraph"/>
              <w:widowControl/>
              <w:numPr>
                <w:ilvl w:val="0"/>
                <w:numId w:val="27"/>
              </w:numPr>
              <w:suppressAutoHyphens w:val="0"/>
              <w:ind w:left="776" w:hanging="180"/>
              <w:rPr>
                <w:rFonts w:asciiTheme="majorBidi" w:hAnsiTheme="majorBidi" w:cstheme="majorBidi"/>
                <w:sz w:val="20"/>
                <w:szCs w:val="20"/>
              </w:rPr>
            </w:pPr>
            <w:r>
              <w:rPr>
                <w:rFonts w:asciiTheme="majorBidi" w:hAnsiTheme="majorBidi" w:cstheme="majorBidi"/>
                <w:sz w:val="20"/>
                <w:szCs w:val="20"/>
              </w:rPr>
              <w:t xml:space="preserve">Verbal or </w:t>
            </w:r>
            <w:r w:rsidRPr="00313010">
              <w:rPr>
                <w:rFonts w:asciiTheme="majorBidi" w:hAnsiTheme="majorBidi" w:cstheme="majorBidi"/>
                <w:sz w:val="20"/>
                <w:szCs w:val="20"/>
              </w:rPr>
              <w:t>Emotional Abuse</w:t>
            </w:r>
          </w:p>
          <w:p w:rsidR="00961ABA" w:rsidRPr="00313010" w:rsidP="009B63A1" w14:paraId="1D1A0551" w14:textId="77777777">
            <w:pPr>
              <w:pStyle w:val="ListParagraph"/>
              <w:widowControl/>
              <w:numPr>
                <w:ilvl w:val="0"/>
                <w:numId w:val="27"/>
              </w:numPr>
              <w:suppressAutoHyphens w:val="0"/>
              <w:ind w:left="776" w:hanging="180"/>
              <w:rPr>
                <w:rFonts w:asciiTheme="majorBidi" w:hAnsiTheme="majorBidi" w:cstheme="majorBidi"/>
                <w:sz w:val="20"/>
                <w:szCs w:val="20"/>
              </w:rPr>
            </w:pPr>
            <w:r w:rsidRPr="00313010">
              <w:rPr>
                <w:rFonts w:asciiTheme="majorBidi" w:hAnsiTheme="majorBidi" w:cstheme="majorBidi"/>
                <w:sz w:val="20"/>
                <w:szCs w:val="20"/>
              </w:rPr>
              <w:t>Domestic Violence</w:t>
            </w:r>
          </w:p>
          <w:p w:rsidR="00961ABA" w:rsidRPr="00313010" w:rsidP="009B63A1" w14:paraId="0A4AB7F1" w14:textId="77777777">
            <w:pPr>
              <w:pStyle w:val="ListParagraph"/>
              <w:widowControl/>
              <w:numPr>
                <w:ilvl w:val="0"/>
                <w:numId w:val="27"/>
              </w:numPr>
              <w:suppressAutoHyphens w:val="0"/>
              <w:ind w:left="776" w:hanging="180"/>
              <w:rPr>
                <w:rFonts w:asciiTheme="majorBidi" w:hAnsiTheme="majorBidi" w:cstheme="majorBidi"/>
                <w:sz w:val="20"/>
                <w:szCs w:val="20"/>
              </w:rPr>
            </w:pPr>
            <w:r w:rsidRPr="00313010">
              <w:rPr>
                <w:rFonts w:asciiTheme="majorBidi" w:hAnsiTheme="majorBidi" w:cstheme="majorBidi"/>
                <w:sz w:val="20"/>
                <w:szCs w:val="20"/>
              </w:rPr>
              <w:t>Physical Abuse</w:t>
            </w:r>
          </w:p>
          <w:p w:rsidR="00961ABA" w:rsidRPr="00313010" w:rsidP="009B63A1" w14:paraId="6F7F3EE9" w14:textId="77777777">
            <w:pPr>
              <w:pStyle w:val="ListParagraph"/>
              <w:widowControl/>
              <w:numPr>
                <w:ilvl w:val="0"/>
                <w:numId w:val="27"/>
              </w:numPr>
              <w:suppressAutoHyphens w:val="0"/>
              <w:ind w:left="776" w:hanging="180"/>
              <w:rPr>
                <w:rFonts w:asciiTheme="majorBidi" w:hAnsiTheme="majorBidi" w:cstheme="majorBidi"/>
                <w:sz w:val="20"/>
                <w:szCs w:val="20"/>
              </w:rPr>
            </w:pPr>
            <w:r w:rsidRPr="00313010">
              <w:rPr>
                <w:rFonts w:asciiTheme="majorBidi" w:hAnsiTheme="majorBidi" w:cstheme="majorBidi"/>
                <w:sz w:val="20"/>
                <w:szCs w:val="20"/>
              </w:rPr>
              <w:t>Neglect or Abandonment</w:t>
            </w:r>
          </w:p>
          <w:p w:rsidR="00961ABA" w:rsidRPr="00313010" w:rsidP="009B63A1" w14:paraId="7F9D70D8" w14:textId="77777777">
            <w:pPr>
              <w:pStyle w:val="ListParagraph"/>
              <w:widowControl/>
              <w:numPr>
                <w:ilvl w:val="0"/>
                <w:numId w:val="27"/>
              </w:numPr>
              <w:suppressAutoHyphens w:val="0"/>
              <w:ind w:left="776" w:hanging="180"/>
              <w:rPr>
                <w:rFonts w:asciiTheme="majorBidi" w:hAnsiTheme="majorBidi" w:cstheme="majorBidi"/>
                <w:sz w:val="20"/>
                <w:szCs w:val="20"/>
              </w:rPr>
            </w:pPr>
            <w:r w:rsidRPr="00313010">
              <w:rPr>
                <w:rFonts w:asciiTheme="majorBidi" w:hAnsiTheme="majorBidi" w:cstheme="majorBidi"/>
                <w:sz w:val="20"/>
                <w:szCs w:val="20"/>
              </w:rPr>
              <w:t>Labor Trafficking Concerns</w:t>
            </w:r>
          </w:p>
          <w:p w:rsidR="00961ABA" w:rsidRPr="00313010" w:rsidP="009B63A1" w14:paraId="55FF0694" w14:textId="77777777">
            <w:pPr>
              <w:pStyle w:val="ListParagraph"/>
              <w:widowControl/>
              <w:numPr>
                <w:ilvl w:val="0"/>
                <w:numId w:val="27"/>
              </w:numPr>
              <w:suppressAutoHyphens w:val="0"/>
              <w:ind w:left="776" w:hanging="180"/>
              <w:rPr>
                <w:rFonts w:asciiTheme="majorBidi" w:hAnsiTheme="majorBidi" w:cstheme="majorBidi"/>
                <w:sz w:val="20"/>
                <w:szCs w:val="20"/>
              </w:rPr>
            </w:pPr>
            <w:r w:rsidRPr="00313010">
              <w:rPr>
                <w:rFonts w:asciiTheme="majorBidi" w:hAnsiTheme="majorBidi" w:cstheme="majorBidi"/>
                <w:sz w:val="20"/>
                <w:szCs w:val="20"/>
              </w:rPr>
              <w:t>Sex Trafficking Concerns</w:t>
            </w:r>
          </w:p>
          <w:p w:rsidR="00961ABA" w:rsidRPr="009B63A1" w:rsidP="009B63A1" w14:paraId="2DBC145D" w14:textId="33AC3C33">
            <w:pPr>
              <w:pStyle w:val="ListParagraph"/>
              <w:numPr>
                <w:ilvl w:val="0"/>
                <w:numId w:val="27"/>
              </w:numPr>
              <w:ind w:left="776" w:hanging="180"/>
              <w:rPr>
                <w:rFonts w:asciiTheme="majorBidi" w:hAnsiTheme="majorBidi" w:cstheme="majorBidi"/>
                <w:sz w:val="20"/>
                <w:szCs w:val="20"/>
              </w:rPr>
            </w:pPr>
            <w:r w:rsidRPr="00313010">
              <w:rPr>
                <w:rFonts w:asciiTheme="majorBidi" w:hAnsiTheme="majorBidi" w:cstheme="majorBidi"/>
                <w:sz w:val="20"/>
                <w:szCs w:val="20"/>
              </w:rPr>
              <w:t>Unknown</w:t>
            </w:r>
          </w:p>
          <w:p w:rsidR="00313010" w:rsidRPr="00313010" w:rsidP="00AC3EC1" w14:paraId="0F06D344" w14:textId="77777777">
            <w:pPr>
              <w:pStyle w:val="ListParagraph"/>
              <w:widowControl/>
              <w:numPr>
                <w:ilvl w:val="0"/>
                <w:numId w:val="18"/>
              </w:numPr>
              <w:suppressAutoHyphens w:val="0"/>
              <w:ind w:left="360" w:hanging="144"/>
              <w:rPr>
                <w:rFonts w:asciiTheme="majorBidi" w:hAnsiTheme="majorBidi" w:cstheme="majorBidi"/>
                <w:sz w:val="20"/>
                <w:szCs w:val="20"/>
              </w:rPr>
            </w:pPr>
            <w:r w:rsidRPr="00313010">
              <w:rPr>
                <w:rFonts w:asciiTheme="majorBidi" w:hAnsiTheme="majorBidi" w:cstheme="majorBidi"/>
                <w:sz w:val="20"/>
                <w:szCs w:val="20"/>
              </w:rPr>
              <w:t>Sexual Abuse of Minor by Minor</w:t>
            </w:r>
          </w:p>
          <w:p w:rsidR="00313010" w:rsidRPr="00313010" w:rsidP="00723A33" w14:paraId="13E382CA" w14:textId="77777777">
            <w:pPr>
              <w:pStyle w:val="ListParagraph"/>
              <w:widowControl/>
              <w:numPr>
                <w:ilvl w:val="0"/>
                <w:numId w:val="22"/>
              </w:numPr>
              <w:suppressAutoHyphens w:val="0"/>
              <w:ind w:left="792" w:hanging="187"/>
              <w:rPr>
                <w:rFonts w:asciiTheme="majorBidi" w:hAnsiTheme="majorBidi" w:cstheme="majorBidi"/>
                <w:sz w:val="20"/>
                <w:szCs w:val="20"/>
              </w:rPr>
            </w:pPr>
            <w:r w:rsidRPr="00313010">
              <w:rPr>
                <w:rFonts w:asciiTheme="majorBidi" w:hAnsiTheme="majorBidi" w:cstheme="majorBidi"/>
                <w:sz w:val="20"/>
                <w:szCs w:val="20"/>
              </w:rPr>
              <w:t>Intentional touching, directly or through clothing, of another's genitalia, anus, groin, breast, inner thigh, or buttocks</w:t>
            </w:r>
          </w:p>
          <w:p w:rsidR="00313010" w:rsidRPr="00313010" w:rsidP="00723A33" w14:paraId="1A1D43DF" w14:textId="77777777">
            <w:pPr>
              <w:pStyle w:val="ListParagraph"/>
              <w:widowControl/>
              <w:numPr>
                <w:ilvl w:val="0"/>
                <w:numId w:val="22"/>
              </w:numPr>
              <w:suppressAutoHyphens w:val="0"/>
              <w:ind w:left="792" w:hanging="187"/>
              <w:rPr>
                <w:rFonts w:asciiTheme="majorBidi" w:hAnsiTheme="majorBidi" w:cstheme="majorBidi"/>
                <w:sz w:val="20"/>
                <w:szCs w:val="20"/>
              </w:rPr>
            </w:pPr>
            <w:r w:rsidRPr="00313010">
              <w:rPr>
                <w:rFonts w:asciiTheme="majorBidi" w:hAnsiTheme="majorBidi" w:cstheme="majorBidi"/>
                <w:sz w:val="20"/>
                <w:szCs w:val="20"/>
              </w:rPr>
              <w:t>Penetration of another child's anal, oral, or genital area by a body part or object</w:t>
            </w:r>
          </w:p>
          <w:p w:rsidR="00313010" w:rsidRPr="00313010" w:rsidP="00723A33" w14:paraId="6FC1763C" w14:textId="77777777">
            <w:pPr>
              <w:pStyle w:val="ListParagraph"/>
              <w:widowControl/>
              <w:numPr>
                <w:ilvl w:val="0"/>
                <w:numId w:val="22"/>
              </w:numPr>
              <w:suppressAutoHyphens w:val="0"/>
              <w:ind w:left="792" w:hanging="187"/>
              <w:rPr>
                <w:rFonts w:asciiTheme="majorBidi" w:eastAsiaTheme="minorEastAsia" w:hAnsiTheme="majorBidi" w:cstheme="majorBidi"/>
                <w:sz w:val="20"/>
                <w:szCs w:val="20"/>
              </w:rPr>
            </w:pPr>
            <w:r w:rsidRPr="00313010">
              <w:rPr>
                <w:rFonts w:asciiTheme="majorBidi" w:eastAsiaTheme="minorEastAsia" w:hAnsiTheme="majorBidi" w:cstheme="majorBidi"/>
                <w:sz w:val="20"/>
                <w:szCs w:val="20"/>
              </w:rPr>
              <w:t>Forcing another child to touch/penetrate genitalia, anus, groin, breast, inner thigh, or the buttocks of another child</w:t>
            </w:r>
          </w:p>
          <w:p w:rsidR="00313010" w:rsidRPr="00313010" w:rsidP="00723A33" w14:paraId="6BE1CCC9" w14:textId="77777777">
            <w:pPr>
              <w:pStyle w:val="ListParagraph"/>
              <w:widowControl/>
              <w:numPr>
                <w:ilvl w:val="0"/>
                <w:numId w:val="22"/>
              </w:numPr>
              <w:suppressAutoHyphens w:val="0"/>
              <w:ind w:left="792" w:hanging="187"/>
              <w:rPr>
                <w:rFonts w:asciiTheme="majorBidi" w:eastAsiaTheme="minorEastAsia" w:hAnsiTheme="majorBidi" w:cstheme="majorBidi"/>
                <w:sz w:val="20"/>
                <w:szCs w:val="20"/>
              </w:rPr>
            </w:pPr>
            <w:r w:rsidRPr="00313010">
              <w:rPr>
                <w:rFonts w:asciiTheme="majorBidi" w:eastAsiaTheme="minorEastAsia" w:hAnsiTheme="majorBidi" w:cstheme="majorBidi"/>
                <w:sz w:val="20"/>
                <w:szCs w:val="20"/>
              </w:rPr>
              <w:t>Exposure of buttocks, breast, or genitalia of self or another person (excluding unintentional, incidental exposure such as in a bathroom)</w:t>
            </w:r>
          </w:p>
          <w:p w:rsidR="00313010" w:rsidRPr="00313010" w:rsidP="00723A33" w14:paraId="507A37ED" w14:textId="77777777">
            <w:pPr>
              <w:pStyle w:val="ListParagraph"/>
              <w:widowControl/>
              <w:numPr>
                <w:ilvl w:val="0"/>
                <w:numId w:val="22"/>
              </w:numPr>
              <w:suppressAutoHyphens w:val="0"/>
              <w:ind w:left="792" w:hanging="187"/>
              <w:rPr>
                <w:rFonts w:asciiTheme="majorBidi" w:eastAsiaTheme="minorEastAsia" w:hAnsiTheme="majorBidi" w:cstheme="majorBidi"/>
                <w:sz w:val="20"/>
                <w:szCs w:val="20"/>
              </w:rPr>
            </w:pPr>
            <w:r w:rsidRPr="00313010">
              <w:rPr>
                <w:rFonts w:asciiTheme="majorBidi" w:eastAsiaTheme="minorEastAsia" w:hAnsiTheme="majorBidi" w:cstheme="majorBidi"/>
                <w:sz w:val="20"/>
                <w:szCs w:val="20"/>
              </w:rPr>
              <w:t>Knowingly masturbating in another person's presence</w:t>
            </w:r>
          </w:p>
          <w:p w:rsidR="00313010" w:rsidRPr="00313010" w:rsidP="00723A33" w14:paraId="7BC05124" w14:textId="77777777">
            <w:pPr>
              <w:pStyle w:val="ListParagraph"/>
              <w:widowControl/>
              <w:numPr>
                <w:ilvl w:val="0"/>
                <w:numId w:val="22"/>
              </w:numPr>
              <w:suppressAutoHyphens w:val="0"/>
              <w:ind w:left="792" w:hanging="187"/>
              <w:rPr>
                <w:rFonts w:asciiTheme="majorBidi" w:eastAsiaTheme="minorEastAsia" w:hAnsiTheme="majorBidi" w:cstheme="majorBidi"/>
                <w:sz w:val="20"/>
                <w:szCs w:val="20"/>
              </w:rPr>
            </w:pPr>
            <w:r w:rsidRPr="00313010">
              <w:rPr>
                <w:rFonts w:asciiTheme="majorBidi" w:eastAsiaTheme="minorEastAsia" w:hAnsiTheme="majorBidi" w:cstheme="majorBidi"/>
                <w:sz w:val="20"/>
                <w:szCs w:val="20"/>
              </w:rPr>
              <w:t>Bestiality</w:t>
            </w:r>
          </w:p>
          <w:p w:rsidR="00313010" w:rsidRPr="00313010" w:rsidP="00723A33" w14:paraId="1BF5CE50" w14:textId="77777777">
            <w:pPr>
              <w:pStyle w:val="ListParagraph"/>
              <w:widowControl/>
              <w:numPr>
                <w:ilvl w:val="0"/>
                <w:numId w:val="22"/>
              </w:numPr>
              <w:suppressAutoHyphens w:val="0"/>
              <w:ind w:left="792" w:hanging="187"/>
              <w:rPr>
                <w:rFonts w:asciiTheme="majorBidi" w:eastAsiaTheme="minorEastAsia" w:hAnsiTheme="majorBidi" w:cstheme="majorBidi"/>
                <w:sz w:val="20"/>
                <w:szCs w:val="20"/>
              </w:rPr>
            </w:pPr>
            <w:r w:rsidRPr="00313010">
              <w:rPr>
                <w:rFonts w:asciiTheme="majorBidi" w:eastAsiaTheme="minorEastAsia" w:hAnsiTheme="majorBidi" w:cstheme="majorBidi"/>
                <w:sz w:val="20"/>
                <w:szCs w:val="20"/>
              </w:rPr>
              <w:t>Sadistic or masochistic abuse</w:t>
            </w:r>
          </w:p>
          <w:p w:rsidR="00313010" w:rsidRPr="00313010" w:rsidP="00723A33" w14:paraId="3FF88CD5" w14:textId="77777777">
            <w:pPr>
              <w:pStyle w:val="ListParagraph"/>
              <w:widowControl/>
              <w:numPr>
                <w:ilvl w:val="0"/>
                <w:numId w:val="22"/>
              </w:numPr>
              <w:suppressAutoHyphens w:val="0"/>
              <w:ind w:left="792" w:hanging="187"/>
              <w:rPr>
                <w:rFonts w:asciiTheme="majorBidi" w:eastAsiaTheme="minorEastAsia" w:hAnsiTheme="majorBidi" w:cstheme="majorBidi"/>
                <w:sz w:val="20"/>
                <w:szCs w:val="20"/>
              </w:rPr>
            </w:pPr>
            <w:r w:rsidRPr="00313010">
              <w:rPr>
                <w:rFonts w:asciiTheme="majorBidi" w:eastAsiaTheme="minorEastAsia" w:hAnsiTheme="majorBidi" w:cstheme="majorBidi"/>
                <w:sz w:val="20"/>
                <w:szCs w:val="20"/>
              </w:rPr>
              <w:t>Possession or use of child pornography</w:t>
            </w:r>
          </w:p>
          <w:p w:rsidR="00313010" w:rsidRPr="00313010" w:rsidP="00723A33" w14:paraId="3D3FA2F1" w14:textId="77777777">
            <w:pPr>
              <w:pStyle w:val="ListParagraph"/>
              <w:widowControl/>
              <w:numPr>
                <w:ilvl w:val="0"/>
                <w:numId w:val="22"/>
              </w:numPr>
              <w:suppressAutoHyphens w:val="0"/>
              <w:ind w:left="792" w:hanging="187"/>
              <w:rPr>
                <w:rFonts w:asciiTheme="majorBidi" w:eastAsiaTheme="minorEastAsia" w:hAnsiTheme="majorBidi" w:cstheme="majorBidi"/>
                <w:sz w:val="20"/>
                <w:szCs w:val="20"/>
              </w:rPr>
            </w:pPr>
            <w:r w:rsidRPr="00313010">
              <w:rPr>
                <w:rFonts w:asciiTheme="majorBidi" w:eastAsiaTheme="minorEastAsia" w:hAnsiTheme="majorBidi" w:cstheme="majorBidi"/>
                <w:sz w:val="20"/>
                <w:szCs w:val="20"/>
              </w:rPr>
              <w:t>Child prostitution</w:t>
            </w:r>
          </w:p>
          <w:p w:rsidR="00313010" w:rsidRPr="00313010" w:rsidP="00AC3EC1" w14:paraId="4D5AD00A" w14:textId="77777777">
            <w:pPr>
              <w:pStyle w:val="ListParagraph"/>
              <w:widowControl/>
              <w:numPr>
                <w:ilvl w:val="0"/>
                <w:numId w:val="21"/>
              </w:numPr>
              <w:suppressAutoHyphens w:val="0"/>
              <w:ind w:left="360" w:hanging="144"/>
              <w:rPr>
                <w:rFonts w:asciiTheme="majorBidi" w:hAnsiTheme="majorBidi" w:cstheme="majorBidi"/>
                <w:sz w:val="20"/>
                <w:szCs w:val="20"/>
              </w:rPr>
            </w:pPr>
            <w:r w:rsidRPr="00313010">
              <w:rPr>
                <w:rFonts w:asciiTheme="majorBidi" w:hAnsiTheme="majorBidi" w:cstheme="majorBidi"/>
                <w:sz w:val="20"/>
                <w:szCs w:val="20"/>
              </w:rPr>
              <w:t>Sexual Abuse of Minor by Adult</w:t>
            </w:r>
          </w:p>
          <w:p w:rsidR="00313010" w:rsidRPr="00313010" w:rsidP="00723A33" w14:paraId="2FEBFD54" w14:textId="77777777">
            <w:pPr>
              <w:pStyle w:val="ListParagraph"/>
              <w:widowControl/>
              <w:numPr>
                <w:ilvl w:val="0"/>
                <w:numId w:val="23"/>
              </w:numPr>
              <w:suppressAutoHyphens w:val="0"/>
              <w:ind w:left="792" w:hanging="187"/>
              <w:rPr>
                <w:rFonts w:asciiTheme="majorBidi" w:hAnsiTheme="majorBidi" w:cstheme="majorBidi"/>
                <w:sz w:val="20"/>
                <w:szCs w:val="20"/>
              </w:rPr>
            </w:pPr>
            <w:r w:rsidRPr="00313010">
              <w:rPr>
                <w:rFonts w:asciiTheme="majorBidi" w:hAnsiTheme="majorBidi" w:cstheme="majorBidi"/>
                <w:sz w:val="20"/>
                <w:szCs w:val="20"/>
              </w:rPr>
              <w:t>Actual or simulated sexual intercourse</w:t>
            </w:r>
          </w:p>
          <w:p w:rsidR="00313010" w:rsidRPr="00313010" w:rsidP="00723A33" w14:paraId="0B62565C" w14:textId="77777777">
            <w:pPr>
              <w:pStyle w:val="ListParagraph"/>
              <w:widowControl/>
              <w:numPr>
                <w:ilvl w:val="0"/>
                <w:numId w:val="23"/>
              </w:numPr>
              <w:suppressAutoHyphens w:val="0"/>
              <w:ind w:left="792" w:hanging="187"/>
              <w:rPr>
                <w:rFonts w:asciiTheme="majorBidi" w:hAnsiTheme="majorBidi" w:cstheme="majorBidi"/>
                <w:sz w:val="20"/>
                <w:szCs w:val="20"/>
              </w:rPr>
            </w:pPr>
            <w:r w:rsidRPr="00313010">
              <w:rPr>
                <w:rFonts w:asciiTheme="majorBidi" w:hAnsiTheme="majorBidi" w:cstheme="majorBidi"/>
                <w:sz w:val="20"/>
                <w:szCs w:val="20"/>
              </w:rPr>
              <w:t>Molestation (penetration or touching unrelated to official job duties of another child's buttocks, breasts, or anal, oral, or genital area by a body part or object)</w:t>
            </w:r>
          </w:p>
          <w:p w:rsidR="00313010" w:rsidRPr="00313010" w:rsidP="00723A33" w14:paraId="5697CEE7" w14:textId="77777777">
            <w:pPr>
              <w:pStyle w:val="ListParagraph"/>
              <w:widowControl/>
              <w:numPr>
                <w:ilvl w:val="0"/>
                <w:numId w:val="23"/>
              </w:numPr>
              <w:suppressAutoHyphens w:val="0"/>
              <w:ind w:left="792" w:hanging="187"/>
              <w:rPr>
                <w:rFonts w:asciiTheme="majorBidi" w:hAnsiTheme="majorBidi" w:cstheme="majorBidi"/>
                <w:sz w:val="20"/>
                <w:szCs w:val="20"/>
              </w:rPr>
            </w:pPr>
            <w:r w:rsidRPr="00313010">
              <w:rPr>
                <w:rFonts w:asciiTheme="majorBidi" w:hAnsiTheme="majorBidi" w:cstheme="majorBidi"/>
                <w:sz w:val="20"/>
                <w:szCs w:val="20"/>
              </w:rPr>
              <w:t>Prostitution of a child</w:t>
            </w:r>
          </w:p>
          <w:p w:rsidR="00313010" w:rsidRPr="00313010" w:rsidP="00723A33" w14:paraId="18E958B3" w14:textId="77777777">
            <w:pPr>
              <w:pStyle w:val="ListParagraph"/>
              <w:widowControl/>
              <w:numPr>
                <w:ilvl w:val="0"/>
                <w:numId w:val="23"/>
              </w:numPr>
              <w:suppressAutoHyphens w:val="0"/>
              <w:ind w:left="792" w:hanging="187"/>
              <w:rPr>
                <w:rFonts w:asciiTheme="majorBidi" w:hAnsiTheme="majorBidi" w:cstheme="majorBidi"/>
                <w:sz w:val="20"/>
                <w:szCs w:val="20"/>
              </w:rPr>
            </w:pPr>
            <w:r w:rsidRPr="00313010">
              <w:rPr>
                <w:rFonts w:asciiTheme="majorBidi" w:hAnsiTheme="majorBidi" w:cstheme="majorBidi"/>
                <w:sz w:val="20"/>
                <w:szCs w:val="20"/>
              </w:rPr>
              <w:t>Forcing a child to engage in sexual exploitation of another child</w:t>
            </w:r>
          </w:p>
          <w:p w:rsidR="00313010" w:rsidRPr="00313010" w:rsidP="00723A33" w14:paraId="4AFC8A44" w14:textId="77777777">
            <w:pPr>
              <w:pStyle w:val="ListParagraph"/>
              <w:widowControl/>
              <w:numPr>
                <w:ilvl w:val="0"/>
                <w:numId w:val="23"/>
              </w:numPr>
              <w:suppressAutoHyphens w:val="0"/>
              <w:ind w:left="792" w:hanging="187"/>
              <w:rPr>
                <w:rFonts w:asciiTheme="majorBidi" w:hAnsiTheme="majorBidi" w:cstheme="majorBidi"/>
                <w:sz w:val="20"/>
                <w:szCs w:val="20"/>
              </w:rPr>
            </w:pPr>
            <w:r w:rsidRPr="00313010">
              <w:rPr>
                <w:rFonts w:asciiTheme="majorBidi" w:hAnsiTheme="majorBidi" w:cstheme="majorBidi"/>
                <w:sz w:val="20"/>
                <w:szCs w:val="20"/>
              </w:rPr>
              <w:t>Any display of staff's uncovered buttocks, breast, or genitalia in the presence of a child</w:t>
            </w:r>
          </w:p>
          <w:p w:rsidR="00313010" w:rsidRPr="00313010" w:rsidP="00723A33" w14:paraId="5551383B" w14:textId="77777777">
            <w:pPr>
              <w:pStyle w:val="ListParagraph"/>
              <w:widowControl/>
              <w:numPr>
                <w:ilvl w:val="0"/>
                <w:numId w:val="23"/>
              </w:numPr>
              <w:suppressAutoHyphens w:val="0"/>
              <w:ind w:left="792" w:hanging="187"/>
              <w:rPr>
                <w:rFonts w:asciiTheme="majorBidi" w:hAnsiTheme="majorBidi" w:cstheme="majorBidi"/>
                <w:sz w:val="20"/>
                <w:szCs w:val="20"/>
              </w:rPr>
            </w:pPr>
            <w:r w:rsidRPr="00313010">
              <w:rPr>
                <w:rFonts w:asciiTheme="majorBidi" w:hAnsiTheme="majorBidi" w:cstheme="majorBidi"/>
                <w:sz w:val="20"/>
                <w:szCs w:val="20"/>
              </w:rPr>
              <w:t>Masturbation</w:t>
            </w:r>
          </w:p>
          <w:p w:rsidR="00313010" w:rsidRPr="00313010" w:rsidP="00723A33" w14:paraId="27E70DFF" w14:textId="77777777">
            <w:pPr>
              <w:pStyle w:val="ListParagraph"/>
              <w:widowControl/>
              <w:numPr>
                <w:ilvl w:val="0"/>
                <w:numId w:val="23"/>
              </w:numPr>
              <w:suppressAutoHyphens w:val="0"/>
              <w:ind w:left="792" w:hanging="187"/>
              <w:rPr>
                <w:rFonts w:asciiTheme="majorBidi" w:hAnsiTheme="majorBidi" w:cstheme="majorBidi"/>
                <w:sz w:val="20"/>
                <w:szCs w:val="20"/>
              </w:rPr>
            </w:pPr>
            <w:r w:rsidRPr="00313010">
              <w:rPr>
                <w:rFonts w:asciiTheme="majorBidi" w:hAnsiTheme="majorBidi" w:cstheme="majorBidi"/>
                <w:sz w:val="20"/>
                <w:szCs w:val="20"/>
              </w:rPr>
              <w:t>Bestiality</w:t>
            </w:r>
          </w:p>
          <w:p w:rsidR="00313010" w:rsidRPr="00313010" w:rsidP="00723A33" w14:paraId="6610ABF4" w14:textId="77777777">
            <w:pPr>
              <w:pStyle w:val="ListParagraph"/>
              <w:widowControl/>
              <w:numPr>
                <w:ilvl w:val="0"/>
                <w:numId w:val="23"/>
              </w:numPr>
              <w:suppressAutoHyphens w:val="0"/>
              <w:ind w:left="792" w:hanging="187"/>
              <w:rPr>
                <w:rFonts w:asciiTheme="majorBidi" w:hAnsiTheme="majorBidi" w:cstheme="majorBidi"/>
                <w:sz w:val="20"/>
                <w:szCs w:val="20"/>
              </w:rPr>
            </w:pPr>
            <w:r w:rsidRPr="00313010">
              <w:rPr>
                <w:rFonts w:asciiTheme="majorBidi" w:hAnsiTheme="majorBidi" w:cstheme="majorBidi"/>
                <w:sz w:val="20"/>
                <w:szCs w:val="20"/>
              </w:rPr>
              <w:t>Sadistic or masochistic abuse</w:t>
            </w:r>
          </w:p>
          <w:p w:rsidR="00313010" w:rsidRPr="00313010" w:rsidP="00723A33" w14:paraId="28A191F3" w14:textId="77777777">
            <w:pPr>
              <w:pStyle w:val="ListParagraph"/>
              <w:widowControl/>
              <w:numPr>
                <w:ilvl w:val="0"/>
                <w:numId w:val="23"/>
              </w:numPr>
              <w:suppressAutoHyphens w:val="0"/>
              <w:ind w:left="792" w:hanging="187"/>
              <w:rPr>
                <w:rFonts w:asciiTheme="majorBidi" w:hAnsiTheme="majorBidi" w:cstheme="majorBidi"/>
                <w:sz w:val="20"/>
                <w:szCs w:val="20"/>
              </w:rPr>
            </w:pPr>
            <w:r w:rsidRPr="00313010">
              <w:rPr>
                <w:rFonts w:asciiTheme="majorBidi" w:hAnsiTheme="majorBidi" w:cstheme="majorBidi"/>
                <w:sz w:val="20"/>
                <w:szCs w:val="20"/>
              </w:rPr>
              <w:t>Possession or use of child or adult pornography</w:t>
            </w:r>
          </w:p>
          <w:p w:rsidR="00313010" w:rsidRPr="00313010" w:rsidP="00723A33" w14:paraId="5968D6BE" w14:textId="77777777">
            <w:pPr>
              <w:pStyle w:val="ListParagraph"/>
              <w:widowControl/>
              <w:numPr>
                <w:ilvl w:val="0"/>
                <w:numId w:val="23"/>
              </w:numPr>
              <w:suppressAutoHyphens w:val="0"/>
              <w:ind w:left="792" w:hanging="187"/>
              <w:rPr>
                <w:rFonts w:asciiTheme="majorBidi" w:hAnsiTheme="majorBidi" w:cstheme="majorBidi"/>
                <w:sz w:val="20"/>
                <w:szCs w:val="20"/>
              </w:rPr>
            </w:pPr>
            <w:r w:rsidRPr="00313010">
              <w:rPr>
                <w:rFonts w:asciiTheme="majorBidi" w:hAnsiTheme="majorBidi" w:cstheme="majorBidi"/>
                <w:sz w:val="20"/>
                <w:szCs w:val="20"/>
              </w:rPr>
              <w:t>Voyeurism</w:t>
            </w:r>
          </w:p>
          <w:p w:rsidR="00313010" w:rsidRPr="00313010" w:rsidP="00723A33" w14:paraId="26030B18" w14:textId="77777777">
            <w:pPr>
              <w:pStyle w:val="ListParagraph"/>
              <w:widowControl/>
              <w:numPr>
                <w:ilvl w:val="0"/>
                <w:numId w:val="23"/>
              </w:numPr>
              <w:suppressAutoHyphens w:val="0"/>
              <w:ind w:left="792" w:hanging="187"/>
              <w:rPr>
                <w:rFonts w:asciiTheme="majorBidi" w:hAnsiTheme="majorBidi" w:cstheme="majorBidi"/>
                <w:sz w:val="20"/>
                <w:szCs w:val="20"/>
              </w:rPr>
            </w:pPr>
            <w:r w:rsidRPr="00313010">
              <w:rPr>
                <w:rFonts w:asciiTheme="majorBidi" w:hAnsiTheme="majorBidi" w:cstheme="majorBidi"/>
                <w:sz w:val="20"/>
                <w:szCs w:val="20"/>
              </w:rPr>
              <w:t>Any attempt, threat, or request to engage in any of the activities above</w:t>
            </w:r>
          </w:p>
          <w:p w:rsidR="00313010" w:rsidRPr="00313010" w:rsidP="00AC3EC1" w14:paraId="5DCD69EA" w14:textId="77777777">
            <w:pPr>
              <w:pStyle w:val="ListParagraph"/>
              <w:widowControl/>
              <w:numPr>
                <w:ilvl w:val="0"/>
                <w:numId w:val="21"/>
              </w:numPr>
              <w:suppressAutoHyphens w:val="0"/>
              <w:ind w:left="360" w:hanging="144"/>
              <w:rPr>
                <w:rFonts w:asciiTheme="majorBidi" w:hAnsiTheme="majorBidi" w:cstheme="majorBidi"/>
                <w:sz w:val="20"/>
                <w:szCs w:val="20"/>
              </w:rPr>
            </w:pPr>
            <w:r w:rsidRPr="00313010">
              <w:rPr>
                <w:rFonts w:asciiTheme="majorBidi" w:hAnsiTheme="majorBidi" w:cstheme="majorBidi"/>
                <w:sz w:val="20"/>
                <w:szCs w:val="20"/>
              </w:rPr>
              <w:t>Sexual Harassment</w:t>
            </w:r>
          </w:p>
          <w:p w:rsidR="00313010" w:rsidRPr="00313010" w:rsidP="00723A33" w14:paraId="2C6519D0" w14:textId="114E55BE">
            <w:pPr>
              <w:pStyle w:val="ListParagraph"/>
              <w:widowControl/>
              <w:numPr>
                <w:ilvl w:val="0"/>
                <w:numId w:val="24"/>
              </w:numPr>
              <w:suppressAutoHyphens w:val="0"/>
              <w:ind w:left="792" w:hanging="187"/>
              <w:rPr>
                <w:rFonts w:asciiTheme="majorBidi" w:hAnsiTheme="majorBidi" w:cstheme="majorBidi"/>
                <w:sz w:val="20"/>
                <w:szCs w:val="20"/>
              </w:rPr>
            </w:pPr>
            <w:r w:rsidRPr="00313010">
              <w:rPr>
                <w:rFonts w:asciiTheme="majorBidi" w:hAnsiTheme="majorBidi" w:cstheme="majorBidi"/>
                <w:sz w:val="20"/>
                <w:szCs w:val="20"/>
              </w:rPr>
              <w:t>Repeated and unwelcome sexual advances or requests for sexual favors</w:t>
            </w:r>
          </w:p>
          <w:p w:rsidR="00313010" w:rsidRPr="00313010" w:rsidP="00723A33" w14:paraId="3D9C184E" w14:textId="053C228F">
            <w:pPr>
              <w:pStyle w:val="ListParagraph"/>
              <w:widowControl/>
              <w:numPr>
                <w:ilvl w:val="0"/>
                <w:numId w:val="24"/>
              </w:numPr>
              <w:suppressAutoHyphens w:val="0"/>
              <w:ind w:left="792" w:hanging="187"/>
              <w:rPr>
                <w:rFonts w:asciiTheme="majorBidi" w:hAnsiTheme="majorBidi" w:cstheme="majorBidi"/>
                <w:sz w:val="20"/>
                <w:szCs w:val="20"/>
              </w:rPr>
            </w:pPr>
            <w:r w:rsidRPr="00313010">
              <w:rPr>
                <w:rFonts w:asciiTheme="majorBidi" w:hAnsiTheme="majorBidi" w:cstheme="majorBidi"/>
                <w:sz w:val="20"/>
                <w:szCs w:val="20"/>
              </w:rPr>
              <w:t>Repeated verbal comments, gestures, phone calls, and/or all electronic communication that are derogatory or sexual in nature</w:t>
            </w:r>
          </w:p>
          <w:p w:rsidR="00313010" w:rsidRPr="00313010" w:rsidP="00723A33" w14:paraId="285D36B6" w14:textId="6F0674D4">
            <w:pPr>
              <w:pStyle w:val="ListParagraph"/>
              <w:widowControl/>
              <w:numPr>
                <w:ilvl w:val="0"/>
                <w:numId w:val="24"/>
              </w:numPr>
              <w:suppressAutoHyphens w:val="0"/>
              <w:ind w:left="792" w:hanging="187"/>
              <w:rPr>
                <w:rFonts w:asciiTheme="majorBidi" w:hAnsiTheme="majorBidi" w:cstheme="majorBidi"/>
                <w:sz w:val="20"/>
                <w:szCs w:val="20"/>
              </w:rPr>
            </w:pPr>
            <w:r w:rsidRPr="00313010">
              <w:rPr>
                <w:rFonts w:asciiTheme="majorBidi" w:hAnsiTheme="majorBidi" w:cstheme="majorBidi"/>
                <w:sz w:val="20"/>
                <w:szCs w:val="20"/>
              </w:rPr>
              <w:t>Repeated actions of a derogatory or offensive sexual nature</w:t>
            </w:r>
          </w:p>
          <w:p w:rsidR="00313010" w:rsidRPr="00313010" w:rsidP="00AC3EC1" w14:paraId="1B08BDCF" w14:textId="54D5B38B">
            <w:pPr>
              <w:pStyle w:val="ListParagraph"/>
              <w:widowControl/>
              <w:numPr>
                <w:ilvl w:val="0"/>
                <w:numId w:val="21"/>
              </w:numPr>
              <w:suppressAutoHyphens w:val="0"/>
              <w:ind w:left="360" w:hanging="144"/>
              <w:rPr>
                <w:rFonts w:asciiTheme="majorBidi" w:hAnsiTheme="majorBidi" w:cstheme="majorBidi"/>
                <w:sz w:val="20"/>
                <w:szCs w:val="20"/>
              </w:rPr>
            </w:pPr>
            <w:r w:rsidRPr="00313010">
              <w:rPr>
                <w:rFonts w:asciiTheme="majorBidi" w:hAnsiTheme="majorBidi" w:cstheme="majorBidi"/>
                <w:sz w:val="20"/>
                <w:szCs w:val="20"/>
              </w:rPr>
              <w:t>Inappropriate Sexual Behavior</w:t>
            </w:r>
            <w:r>
              <w:rPr>
                <w:rStyle w:val="FootnoteReference"/>
                <w:rFonts w:asciiTheme="majorBidi" w:hAnsiTheme="majorBidi" w:cstheme="majorBidi"/>
                <w:sz w:val="20"/>
                <w:szCs w:val="20"/>
              </w:rPr>
              <w:footnoteReference w:id="3"/>
            </w:r>
          </w:p>
          <w:p w:rsidR="00313010" w:rsidRPr="00313010" w:rsidP="00AC3EC1" w14:paraId="396671EF" w14:textId="77777777">
            <w:pPr>
              <w:pStyle w:val="ListParagraph"/>
              <w:widowControl/>
              <w:numPr>
                <w:ilvl w:val="0"/>
                <w:numId w:val="21"/>
              </w:numPr>
              <w:suppressAutoHyphens w:val="0"/>
              <w:ind w:left="360" w:hanging="144"/>
              <w:rPr>
                <w:rFonts w:asciiTheme="majorBidi" w:hAnsiTheme="majorBidi" w:cstheme="majorBidi"/>
                <w:sz w:val="20"/>
                <w:szCs w:val="20"/>
              </w:rPr>
            </w:pPr>
            <w:r w:rsidRPr="00313010">
              <w:rPr>
                <w:rFonts w:asciiTheme="majorBidi" w:hAnsiTheme="majorBidi" w:cstheme="majorBidi"/>
                <w:sz w:val="20"/>
                <w:szCs w:val="20"/>
              </w:rPr>
              <w:t>Staff Code of Conduct &amp; Boundary Violation</w:t>
            </w:r>
          </w:p>
          <w:p w:rsidR="00313010" w:rsidRPr="00313010" w:rsidP="22E1FBAD" w14:paraId="2A2DBF75" w14:textId="3211F9ED">
            <w:pPr>
              <w:pStyle w:val="ListParagraph"/>
              <w:widowControl/>
              <w:numPr>
                <w:ilvl w:val="0"/>
                <w:numId w:val="25"/>
              </w:numPr>
              <w:suppressAutoHyphens w:val="0"/>
              <w:ind w:left="792" w:hanging="187"/>
              <w:rPr>
                <w:rFonts w:asciiTheme="majorBidi" w:hAnsiTheme="majorBidi" w:cstheme="majorBidi"/>
                <w:sz w:val="20"/>
                <w:szCs w:val="20"/>
              </w:rPr>
            </w:pPr>
            <w:r w:rsidRPr="481E8BB4">
              <w:rPr>
                <w:rFonts w:asciiTheme="majorBidi" w:hAnsiTheme="majorBidi" w:cstheme="majorBidi"/>
                <w:sz w:val="20"/>
                <w:szCs w:val="20"/>
              </w:rPr>
              <w:t>Providing letters, gifts, pictures, or any personal contact/social media information with any UC in ORR care or within three years of the child’s discharge</w:t>
            </w:r>
          </w:p>
          <w:p w:rsidR="00313010" w:rsidRPr="00313010" w:rsidP="00723A33" w14:paraId="3816B8FB" w14:textId="465BFAA0">
            <w:pPr>
              <w:pStyle w:val="ListParagraph"/>
              <w:widowControl/>
              <w:numPr>
                <w:ilvl w:val="0"/>
                <w:numId w:val="25"/>
              </w:numPr>
              <w:suppressAutoHyphens w:val="0"/>
              <w:ind w:left="792" w:hanging="187"/>
              <w:rPr>
                <w:rFonts w:asciiTheme="majorBidi" w:hAnsiTheme="majorBidi" w:cstheme="majorBidi"/>
                <w:sz w:val="20"/>
                <w:szCs w:val="20"/>
              </w:rPr>
            </w:pPr>
            <w:r w:rsidRPr="00313010">
              <w:rPr>
                <w:rFonts w:asciiTheme="majorBidi" w:hAnsiTheme="majorBidi" w:cstheme="majorBidi"/>
                <w:sz w:val="20"/>
                <w:szCs w:val="20"/>
              </w:rPr>
              <w:t>Having any contact with any UC outside of the care provider facility beyond scope of duties while the child is in ORR care or within three years of the child’s discharge</w:t>
            </w:r>
          </w:p>
          <w:p w:rsidR="00313010" w:rsidRPr="00313010" w:rsidP="00723A33" w14:paraId="5AC347FA" w14:textId="51AAB8FF">
            <w:pPr>
              <w:pStyle w:val="ListParagraph"/>
              <w:widowControl/>
              <w:numPr>
                <w:ilvl w:val="0"/>
                <w:numId w:val="25"/>
              </w:numPr>
              <w:suppressAutoHyphens w:val="0"/>
              <w:ind w:left="792" w:hanging="187"/>
              <w:rPr>
                <w:rFonts w:asciiTheme="majorBidi" w:hAnsiTheme="majorBidi" w:cstheme="majorBidi"/>
                <w:sz w:val="20"/>
                <w:szCs w:val="20"/>
              </w:rPr>
            </w:pPr>
            <w:r w:rsidRPr="00313010">
              <w:rPr>
                <w:rFonts w:asciiTheme="majorBidi" w:hAnsiTheme="majorBidi" w:cstheme="majorBidi"/>
                <w:sz w:val="20"/>
                <w:szCs w:val="20"/>
              </w:rPr>
              <w:t>Failing to confine relationships with UC families and sponsors to within scope of duties</w:t>
            </w:r>
          </w:p>
          <w:p w:rsidR="00313010" w:rsidRPr="00313010" w:rsidP="00723A33" w14:paraId="10AD3703" w14:textId="77777777">
            <w:pPr>
              <w:pStyle w:val="ListParagraph"/>
              <w:widowControl/>
              <w:numPr>
                <w:ilvl w:val="0"/>
                <w:numId w:val="25"/>
              </w:numPr>
              <w:suppressAutoHyphens w:val="0"/>
              <w:ind w:left="792" w:hanging="187"/>
              <w:rPr>
                <w:rFonts w:asciiTheme="majorBidi" w:hAnsiTheme="majorBidi" w:cstheme="majorBidi"/>
                <w:sz w:val="20"/>
                <w:szCs w:val="20"/>
              </w:rPr>
            </w:pPr>
            <w:r w:rsidRPr="00313010">
              <w:rPr>
                <w:rFonts w:asciiTheme="majorBidi" w:hAnsiTheme="majorBidi" w:cstheme="majorBidi"/>
                <w:sz w:val="20"/>
                <w:szCs w:val="20"/>
              </w:rPr>
              <w:t>Engaging in a romantic relationship with a UC while the child is in ORR care or within three years of the child’s discharge</w:t>
            </w:r>
          </w:p>
          <w:p w:rsidR="00313010" w:rsidRPr="00313010" w:rsidP="00723A33" w14:paraId="602424DC" w14:textId="77777777">
            <w:pPr>
              <w:pStyle w:val="ListParagraph"/>
              <w:widowControl/>
              <w:numPr>
                <w:ilvl w:val="0"/>
                <w:numId w:val="25"/>
              </w:numPr>
              <w:suppressAutoHyphens w:val="0"/>
              <w:ind w:left="792" w:hanging="187"/>
              <w:rPr>
                <w:rFonts w:asciiTheme="majorBidi" w:hAnsiTheme="majorBidi" w:cstheme="majorBidi"/>
                <w:sz w:val="20"/>
                <w:szCs w:val="20"/>
              </w:rPr>
            </w:pPr>
            <w:r w:rsidRPr="00313010">
              <w:rPr>
                <w:rFonts w:asciiTheme="majorBidi" w:hAnsiTheme="majorBidi" w:cstheme="majorBidi"/>
                <w:sz w:val="20"/>
                <w:szCs w:val="20"/>
              </w:rPr>
              <w:t>Cohabitating with a UC within three years of the child’s discharge</w:t>
            </w:r>
          </w:p>
          <w:p w:rsidR="00313010" w:rsidRPr="00313010" w:rsidP="00723A33" w14:paraId="65A703A8" w14:textId="77777777">
            <w:pPr>
              <w:pStyle w:val="ListParagraph"/>
              <w:widowControl/>
              <w:numPr>
                <w:ilvl w:val="0"/>
                <w:numId w:val="25"/>
              </w:numPr>
              <w:suppressAutoHyphens w:val="0"/>
              <w:ind w:left="792" w:hanging="187"/>
              <w:rPr>
                <w:rFonts w:asciiTheme="majorBidi" w:hAnsiTheme="majorBidi" w:cstheme="majorBidi"/>
                <w:sz w:val="20"/>
                <w:szCs w:val="20"/>
              </w:rPr>
            </w:pPr>
            <w:r w:rsidRPr="00313010">
              <w:rPr>
                <w:rFonts w:asciiTheme="majorBidi" w:hAnsiTheme="majorBidi" w:cstheme="majorBidi"/>
                <w:sz w:val="20"/>
                <w:szCs w:val="20"/>
              </w:rPr>
              <w:t>Failure to report any knowledge, suspicion, or information about sexual abuse, sexual harassment, or inappropriate sexual behavior</w:t>
            </w:r>
          </w:p>
          <w:p w:rsidR="00313010" w:rsidRPr="00313010" w:rsidP="00AC3EC1" w14:paraId="07A0A08C" w14:textId="105E0BCD">
            <w:pPr>
              <w:pStyle w:val="ListParagraph"/>
              <w:widowControl/>
              <w:numPr>
                <w:ilvl w:val="0"/>
                <w:numId w:val="18"/>
              </w:numPr>
              <w:suppressAutoHyphens w:val="0"/>
              <w:ind w:left="360" w:hanging="144"/>
              <w:rPr>
                <w:rFonts w:asciiTheme="majorBidi" w:hAnsiTheme="majorBidi" w:cstheme="majorBidi"/>
                <w:sz w:val="20"/>
                <w:szCs w:val="20"/>
              </w:rPr>
            </w:pPr>
          </w:p>
        </w:tc>
      </w:tr>
      <w:tr w14:paraId="1E3B385B" w14:textId="77777777" w:rsidTr="00DA7EA4">
        <w:tblPrEx>
          <w:tblW w:w="0" w:type="auto"/>
          <w:tblLook w:val="04A0"/>
        </w:tblPrEx>
        <w:tc>
          <w:tcPr>
            <w:tcW w:w="2616" w:type="dxa"/>
          </w:tcPr>
          <w:p w:rsidR="00313010" w:rsidRPr="00313010" w:rsidP="006766A9" w14:paraId="6C55C928" w14:textId="77777777">
            <w:pPr>
              <w:rPr>
                <w:rFonts w:asciiTheme="majorBidi" w:hAnsiTheme="majorBidi" w:cstheme="majorBidi"/>
                <w:sz w:val="20"/>
                <w:szCs w:val="20"/>
              </w:rPr>
            </w:pPr>
            <w:r w:rsidRPr="00313010">
              <w:rPr>
                <w:rFonts w:asciiTheme="majorBidi" w:hAnsiTheme="majorBidi" w:cstheme="majorBidi"/>
                <w:sz w:val="20"/>
                <w:szCs w:val="20"/>
              </w:rPr>
              <w:t>Minor Behavioral Incident w/ safety concern</w:t>
            </w:r>
          </w:p>
        </w:tc>
        <w:tc>
          <w:tcPr>
            <w:tcW w:w="6734" w:type="dxa"/>
          </w:tcPr>
          <w:p w:rsidR="00313010" w:rsidRPr="00313010" w:rsidP="006766A9" w14:paraId="321301DD" w14:textId="77777777">
            <w:pPr>
              <w:rPr>
                <w:rFonts w:asciiTheme="majorBidi" w:hAnsiTheme="majorBidi" w:cstheme="majorBidi"/>
                <w:sz w:val="20"/>
                <w:szCs w:val="20"/>
              </w:rPr>
            </w:pPr>
            <w:r w:rsidRPr="00313010">
              <w:rPr>
                <w:rFonts w:asciiTheme="majorBidi" w:hAnsiTheme="majorBidi" w:cstheme="majorBidi"/>
                <w:sz w:val="20"/>
                <w:szCs w:val="20"/>
              </w:rPr>
              <w:t>Child Behavioral Incident with Safety Concerns</w:t>
            </w:r>
          </w:p>
        </w:tc>
      </w:tr>
      <w:tr w14:paraId="7EBE975C" w14:textId="77777777" w:rsidTr="00DA7EA4">
        <w:tblPrEx>
          <w:tblW w:w="0" w:type="auto"/>
          <w:tblLook w:val="04A0"/>
        </w:tblPrEx>
        <w:tc>
          <w:tcPr>
            <w:tcW w:w="2616" w:type="dxa"/>
          </w:tcPr>
          <w:p w:rsidR="00313010" w:rsidP="006766A9" w14:paraId="3B4637FF" w14:textId="77777777">
            <w:pPr>
              <w:rPr>
                <w:rFonts w:asciiTheme="majorBidi" w:hAnsiTheme="majorBidi" w:cstheme="majorBidi"/>
                <w:sz w:val="20"/>
                <w:szCs w:val="20"/>
              </w:rPr>
            </w:pPr>
            <w:r w:rsidRPr="00313010">
              <w:rPr>
                <w:rFonts w:asciiTheme="majorBidi" w:hAnsiTheme="majorBidi" w:cstheme="majorBidi"/>
                <w:sz w:val="20"/>
                <w:szCs w:val="20"/>
              </w:rPr>
              <w:t>CPS Involvement</w:t>
            </w:r>
          </w:p>
          <w:p w:rsidR="00497D97" w:rsidP="009B63A1" w14:paraId="4DD586A3" w14:textId="77777777">
            <w:pPr>
              <w:pStyle w:val="ListParagraph"/>
              <w:numPr>
                <w:ilvl w:val="0"/>
                <w:numId w:val="29"/>
              </w:numPr>
              <w:ind w:left="430" w:hanging="180"/>
              <w:rPr>
                <w:rFonts w:asciiTheme="majorBidi" w:hAnsiTheme="majorBidi" w:cstheme="majorBidi"/>
                <w:sz w:val="20"/>
                <w:szCs w:val="20"/>
              </w:rPr>
            </w:pPr>
            <w:r>
              <w:rPr>
                <w:rFonts w:asciiTheme="majorBidi" w:hAnsiTheme="majorBidi" w:cstheme="majorBidi"/>
                <w:sz w:val="20"/>
                <w:szCs w:val="20"/>
              </w:rPr>
              <w:t>CPS Active Case</w:t>
            </w:r>
          </w:p>
          <w:p w:rsidR="00497D97" w:rsidP="009B63A1" w14:paraId="775737C5" w14:textId="77777777">
            <w:pPr>
              <w:pStyle w:val="ListParagraph"/>
              <w:numPr>
                <w:ilvl w:val="0"/>
                <w:numId w:val="29"/>
              </w:numPr>
              <w:ind w:left="430" w:hanging="180"/>
              <w:rPr>
                <w:rFonts w:asciiTheme="majorBidi" w:hAnsiTheme="majorBidi" w:cstheme="majorBidi"/>
                <w:sz w:val="20"/>
                <w:szCs w:val="20"/>
              </w:rPr>
            </w:pPr>
            <w:r>
              <w:rPr>
                <w:rFonts w:asciiTheme="majorBidi" w:hAnsiTheme="majorBidi" w:cstheme="majorBidi"/>
                <w:sz w:val="20"/>
                <w:szCs w:val="20"/>
              </w:rPr>
              <w:t>CPS Removal</w:t>
            </w:r>
          </w:p>
          <w:p w:rsidR="00497D97" w:rsidRPr="009B63A1" w:rsidP="009B63A1" w14:paraId="60EDAFF5" w14:textId="3C6B18E4">
            <w:pPr>
              <w:pStyle w:val="ListParagraph"/>
              <w:numPr>
                <w:ilvl w:val="0"/>
                <w:numId w:val="29"/>
              </w:numPr>
              <w:ind w:left="430" w:hanging="180"/>
              <w:rPr>
                <w:rFonts w:asciiTheme="majorBidi" w:hAnsiTheme="majorBidi" w:cstheme="majorBidi"/>
                <w:sz w:val="20"/>
                <w:szCs w:val="20"/>
              </w:rPr>
            </w:pPr>
            <w:r>
              <w:rPr>
                <w:rFonts w:asciiTheme="majorBidi" w:hAnsiTheme="majorBidi" w:cstheme="majorBidi"/>
                <w:sz w:val="20"/>
                <w:szCs w:val="20"/>
              </w:rPr>
              <w:t>CPS Reported to ORRNCC</w:t>
            </w:r>
          </w:p>
        </w:tc>
        <w:tc>
          <w:tcPr>
            <w:tcW w:w="6734" w:type="dxa"/>
          </w:tcPr>
          <w:p w:rsidR="00313010" w:rsidP="006766A9" w14:paraId="5DFB4044" w14:textId="02F76256">
            <w:pPr>
              <w:rPr>
                <w:rFonts w:asciiTheme="majorBidi" w:hAnsiTheme="majorBidi" w:cstheme="majorBidi"/>
                <w:sz w:val="20"/>
                <w:szCs w:val="20"/>
              </w:rPr>
            </w:pPr>
            <w:r w:rsidRPr="00313010">
              <w:rPr>
                <w:rFonts w:asciiTheme="majorBidi" w:hAnsiTheme="majorBidi" w:cstheme="majorBidi"/>
                <w:sz w:val="20"/>
                <w:szCs w:val="20"/>
              </w:rPr>
              <w:t>C</w:t>
            </w:r>
            <w:r w:rsidR="00497D97">
              <w:rPr>
                <w:rFonts w:asciiTheme="majorBidi" w:hAnsiTheme="majorBidi" w:cstheme="majorBidi"/>
                <w:sz w:val="20"/>
                <w:szCs w:val="20"/>
              </w:rPr>
              <w:t>PS</w:t>
            </w:r>
            <w:r w:rsidRPr="00313010">
              <w:rPr>
                <w:rFonts w:asciiTheme="majorBidi" w:hAnsiTheme="majorBidi" w:cstheme="majorBidi"/>
                <w:sz w:val="20"/>
                <w:szCs w:val="20"/>
              </w:rPr>
              <w:t xml:space="preserve"> Involvement</w:t>
            </w:r>
          </w:p>
          <w:p w:rsidR="00497D97" w:rsidP="009B63A1" w14:paraId="0ADD6106" w14:textId="77777777">
            <w:pPr>
              <w:pStyle w:val="ListParagraph"/>
              <w:numPr>
                <w:ilvl w:val="0"/>
                <w:numId w:val="29"/>
              </w:numPr>
              <w:ind w:left="416" w:hanging="166"/>
              <w:rPr>
                <w:rFonts w:asciiTheme="majorBidi" w:hAnsiTheme="majorBidi" w:cstheme="majorBidi"/>
                <w:sz w:val="20"/>
                <w:szCs w:val="20"/>
              </w:rPr>
            </w:pPr>
            <w:r>
              <w:rPr>
                <w:rFonts w:asciiTheme="majorBidi" w:hAnsiTheme="majorBidi" w:cstheme="majorBidi"/>
                <w:sz w:val="20"/>
                <w:szCs w:val="20"/>
              </w:rPr>
              <w:t>CPS Active Case</w:t>
            </w:r>
          </w:p>
          <w:p w:rsidR="00497D97" w:rsidP="009B63A1" w14:paraId="69DFE15E" w14:textId="77777777">
            <w:pPr>
              <w:pStyle w:val="ListParagraph"/>
              <w:numPr>
                <w:ilvl w:val="0"/>
                <w:numId w:val="29"/>
              </w:numPr>
              <w:ind w:left="416" w:hanging="166"/>
              <w:rPr>
                <w:rFonts w:asciiTheme="majorBidi" w:hAnsiTheme="majorBidi" w:cstheme="majorBidi"/>
                <w:sz w:val="20"/>
                <w:szCs w:val="20"/>
              </w:rPr>
            </w:pPr>
            <w:r>
              <w:rPr>
                <w:rFonts w:asciiTheme="majorBidi" w:hAnsiTheme="majorBidi" w:cstheme="majorBidi"/>
                <w:sz w:val="20"/>
                <w:szCs w:val="20"/>
              </w:rPr>
              <w:t>CPS Removal</w:t>
            </w:r>
          </w:p>
          <w:p w:rsidR="00497D97" w:rsidRPr="009B63A1" w:rsidP="009B63A1" w14:paraId="19842CFD" w14:textId="4CD5CA36">
            <w:pPr>
              <w:pStyle w:val="ListParagraph"/>
              <w:numPr>
                <w:ilvl w:val="0"/>
                <w:numId w:val="29"/>
              </w:numPr>
              <w:ind w:left="416" w:hanging="166"/>
              <w:rPr>
                <w:rFonts w:asciiTheme="majorBidi" w:hAnsiTheme="majorBidi" w:cstheme="majorBidi"/>
                <w:sz w:val="20"/>
                <w:szCs w:val="20"/>
              </w:rPr>
            </w:pPr>
            <w:r w:rsidRPr="009B63A1">
              <w:rPr>
                <w:rFonts w:asciiTheme="majorBidi" w:hAnsiTheme="majorBidi" w:cstheme="majorBidi"/>
                <w:sz w:val="20"/>
                <w:szCs w:val="20"/>
              </w:rPr>
              <w:t>CPS Reported to ORRNCC</w:t>
            </w:r>
          </w:p>
        </w:tc>
      </w:tr>
      <w:tr w14:paraId="6F4AFD01" w14:textId="77777777" w:rsidTr="00DA7EA4">
        <w:tblPrEx>
          <w:tblW w:w="0" w:type="auto"/>
          <w:tblLook w:val="04A0"/>
        </w:tblPrEx>
        <w:tc>
          <w:tcPr>
            <w:tcW w:w="2616" w:type="dxa"/>
          </w:tcPr>
          <w:p w:rsidR="00313010" w:rsidRPr="00313010" w:rsidP="006766A9" w14:paraId="70C1A020" w14:textId="77777777">
            <w:pPr>
              <w:rPr>
                <w:rFonts w:asciiTheme="majorBidi" w:hAnsiTheme="majorBidi" w:cstheme="majorBidi"/>
                <w:sz w:val="20"/>
                <w:szCs w:val="20"/>
              </w:rPr>
            </w:pPr>
            <w:r w:rsidRPr="00313010">
              <w:rPr>
                <w:rFonts w:asciiTheme="majorBidi" w:hAnsiTheme="majorBidi" w:cstheme="majorBidi"/>
                <w:sz w:val="20"/>
                <w:szCs w:val="20"/>
              </w:rPr>
              <w:t>Criminal Activity/Charges against Minor</w:t>
            </w:r>
          </w:p>
        </w:tc>
        <w:tc>
          <w:tcPr>
            <w:tcW w:w="6734" w:type="dxa"/>
          </w:tcPr>
          <w:p w:rsidR="00313010" w:rsidRPr="00313010" w:rsidP="006766A9" w14:paraId="4F28E7A1" w14:textId="1D87E58E">
            <w:pPr>
              <w:rPr>
                <w:rFonts w:asciiTheme="majorBidi" w:hAnsiTheme="majorBidi" w:cstheme="majorBidi"/>
                <w:sz w:val="20"/>
                <w:szCs w:val="20"/>
              </w:rPr>
            </w:pPr>
            <w:r w:rsidRPr="00313010">
              <w:rPr>
                <w:rFonts w:asciiTheme="majorBidi" w:hAnsiTheme="majorBidi" w:cstheme="majorBidi"/>
                <w:sz w:val="20"/>
                <w:szCs w:val="20"/>
              </w:rPr>
              <w:t>Criminal Activity or Charges against Released Child</w:t>
            </w:r>
          </w:p>
        </w:tc>
      </w:tr>
      <w:tr w14:paraId="0C42160F" w14:textId="77777777" w:rsidTr="00DA7EA4">
        <w:tblPrEx>
          <w:tblW w:w="0" w:type="auto"/>
          <w:tblLook w:val="04A0"/>
        </w:tblPrEx>
        <w:tc>
          <w:tcPr>
            <w:tcW w:w="2616" w:type="dxa"/>
          </w:tcPr>
          <w:p w:rsidR="00313010" w:rsidRPr="00313010" w:rsidP="006766A9" w14:paraId="2AD8F052" w14:textId="77777777">
            <w:pPr>
              <w:rPr>
                <w:rFonts w:asciiTheme="majorBidi" w:hAnsiTheme="majorBidi" w:cstheme="majorBidi"/>
                <w:sz w:val="20"/>
                <w:szCs w:val="20"/>
              </w:rPr>
            </w:pPr>
            <w:r w:rsidRPr="00313010">
              <w:rPr>
                <w:rFonts w:asciiTheme="majorBidi" w:hAnsiTheme="majorBidi" w:cstheme="majorBidi"/>
                <w:sz w:val="20"/>
                <w:szCs w:val="20"/>
              </w:rPr>
              <w:t>Criminal Activity/Charges against Sponsor</w:t>
            </w:r>
          </w:p>
        </w:tc>
        <w:tc>
          <w:tcPr>
            <w:tcW w:w="6734" w:type="dxa"/>
          </w:tcPr>
          <w:p w:rsidR="00313010" w:rsidRPr="00313010" w:rsidP="006766A9" w14:paraId="5F88556D" w14:textId="77777777">
            <w:pPr>
              <w:rPr>
                <w:rFonts w:asciiTheme="majorBidi" w:hAnsiTheme="majorBidi" w:cstheme="majorBidi"/>
                <w:sz w:val="20"/>
                <w:szCs w:val="20"/>
              </w:rPr>
            </w:pPr>
            <w:r w:rsidRPr="00313010">
              <w:rPr>
                <w:rFonts w:asciiTheme="majorBidi" w:hAnsiTheme="majorBidi" w:cstheme="majorBidi"/>
                <w:sz w:val="20"/>
                <w:szCs w:val="20"/>
              </w:rPr>
              <w:t>Criminal Activity or Charges against Sponsor that Directly Affect Child Safety</w:t>
            </w:r>
          </w:p>
        </w:tc>
      </w:tr>
      <w:tr w14:paraId="73FA8CFE" w14:textId="77777777" w:rsidTr="00DA7EA4">
        <w:tblPrEx>
          <w:tblW w:w="0" w:type="auto"/>
          <w:tblLook w:val="04A0"/>
        </w:tblPrEx>
        <w:tc>
          <w:tcPr>
            <w:tcW w:w="2616" w:type="dxa"/>
          </w:tcPr>
          <w:p w:rsidR="00313010" w:rsidRPr="00313010" w:rsidP="006766A9" w14:paraId="5E5500A9" w14:textId="77777777">
            <w:pPr>
              <w:rPr>
                <w:rFonts w:asciiTheme="majorBidi" w:hAnsiTheme="majorBidi" w:cstheme="majorBidi"/>
                <w:sz w:val="20"/>
                <w:szCs w:val="20"/>
              </w:rPr>
            </w:pPr>
            <w:r w:rsidRPr="00313010">
              <w:rPr>
                <w:rFonts w:asciiTheme="majorBidi" w:hAnsiTheme="majorBidi" w:cstheme="majorBidi"/>
                <w:sz w:val="20"/>
                <w:szCs w:val="20"/>
              </w:rPr>
              <w:t>Death of UC</w:t>
            </w:r>
          </w:p>
        </w:tc>
        <w:tc>
          <w:tcPr>
            <w:tcW w:w="6734" w:type="dxa"/>
          </w:tcPr>
          <w:p w:rsidR="00313010" w:rsidRPr="00313010" w:rsidP="006766A9" w14:paraId="7E072A9C" w14:textId="017E470A">
            <w:pPr>
              <w:rPr>
                <w:rFonts w:asciiTheme="majorBidi" w:hAnsiTheme="majorBidi" w:cstheme="majorBidi"/>
                <w:sz w:val="20"/>
                <w:szCs w:val="20"/>
              </w:rPr>
            </w:pPr>
            <w:r w:rsidRPr="00313010">
              <w:rPr>
                <w:rFonts w:asciiTheme="majorBidi" w:hAnsiTheme="majorBidi" w:cstheme="majorBidi"/>
                <w:sz w:val="20"/>
                <w:szCs w:val="20"/>
              </w:rPr>
              <w:t>Death of Released Child</w:t>
            </w:r>
          </w:p>
        </w:tc>
      </w:tr>
      <w:tr w14:paraId="532F389A" w14:textId="77777777" w:rsidTr="00DA7EA4">
        <w:tblPrEx>
          <w:tblW w:w="0" w:type="auto"/>
          <w:tblLook w:val="04A0"/>
        </w:tblPrEx>
        <w:tc>
          <w:tcPr>
            <w:tcW w:w="2616" w:type="dxa"/>
          </w:tcPr>
          <w:p w:rsidR="00313010" w:rsidRPr="00313010" w:rsidP="006766A9" w14:paraId="6DFFE2E2" w14:textId="77777777">
            <w:pPr>
              <w:rPr>
                <w:rFonts w:asciiTheme="majorBidi" w:hAnsiTheme="majorBidi" w:cstheme="majorBidi"/>
                <w:sz w:val="20"/>
                <w:szCs w:val="20"/>
              </w:rPr>
            </w:pPr>
            <w:r w:rsidRPr="00313010">
              <w:rPr>
                <w:rFonts w:asciiTheme="majorBidi" w:hAnsiTheme="majorBidi" w:cstheme="majorBidi"/>
                <w:sz w:val="20"/>
                <w:szCs w:val="20"/>
              </w:rPr>
              <w:t>Media Attention</w:t>
            </w:r>
          </w:p>
        </w:tc>
        <w:tc>
          <w:tcPr>
            <w:tcW w:w="6734" w:type="dxa"/>
          </w:tcPr>
          <w:p w:rsidR="00313010" w:rsidRPr="00313010" w:rsidP="006766A9" w14:paraId="0CAFE6A0" w14:textId="77777777">
            <w:pPr>
              <w:rPr>
                <w:rFonts w:asciiTheme="majorBidi" w:hAnsiTheme="majorBidi" w:cstheme="majorBidi"/>
                <w:sz w:val="20"/>
                <w:szCs w:val="20"/>
              </w:rPr>
            </w:pPr>
            <w:r w:rsidRPr="00313010">
              <w:rPr>
                <w:rFonts w:asciiTheme="majorBidi" w:hAnsiTheme="majorBidi" w:cstheme="majorBidi"/>
                <w:sz w:val="20"/>
                <w:szCs w:val="20"/>
              </w:rPr>
              <w:t>Media Attention</w:t>
            </w:r>
          </w:p>
        </w:tc>
      </w:tr>
      <w:tr w14:paraId="30AB2D80" w14:textId="77777777" w:rsidTr="00DA7EA4">
        <w:tblPrEx>
          <w:tblW w:w="0" w:type="auto"/>
          <w:tblLook w:val="04A0"/>
        </w:tblPrEx>
        <w:tc>
          <w:tcPr>
            <w:tcW w:w="2616" w:type="dxa"/>
          </w:tcPr>
          <w:p w:rsidR="00313010" w:rsidRPr="00313010" w:rsidP="006766A9" w14:paraId="559B59CA" w14:textId="77777777">
            <w:pPr>
              <w:rPr>
                <w:rFonts w:asciiTheme="majorBidi" w:hAnsiTheme="majorBidi" w:cstheme="majorBidi"/>
                <w:sz w:val="20"/>
                <w:szCs w:val="20"/>
              </w:rPr>
            </w:pPr>
            <w:r w:rsidRPr="00313010">
              <w:rPr>
                <w:rFonts w:asciiTheme="majorBidi" w:hAnsiTheme="majorBidi" w:cstheme="majorBidi"/>
                <w:sz w:val="20"/>
                <w:szCs w:val="20"/>
              </w:rPr>
              <w:t>Placement Disruption w/safety concerns</w:t>
            </w:r>
          </w:p>
        </w:tc>
        <w:tc>
          <w:tcPr>
            <w:tcW w:w="6734" w:type="dxa"/>
          </w:tcPr>
          <w:p w:rsidR="00313010" w:rsidRPr="00313010" w:rsidP="006766A9" w14:paraId="43D07F29" w14:textId="77777777">
            <w:pPr>
              <w:rPr>
                <w:rFonts w:asciiTheme="majorBidi" w:hAnsiTheme="majorBidi" w:cstheme="majorBidi"/>
                <w:sz w:val="20"/>
                <w:szCs w:val="20"/>
              </w:rPr>
            </w:pPr>
            <w:r w:rsidRPr="00313010">
              <w:rPr>
                <w:rFonts w:asciiTheme="majorBidi" w:hAnsiTheme="majorBidi" w:cstheme="majorBidi"/>
                <w:sz w:val="20"/>
                <w:szCs w:val="20"/>
              </w:rPr>
              <w:t>Placement Disruption with Safety Concerns</w:t>
            </w:r>
          </w:p>
        </w:tc>
      </w:tr>
      <w:tr w14:paraId="4A57EBEE" w14:textId="77777777" w:rsidTr="00DA7EA4">
        <w:tblPrEx>
          <w:tblW w:w="0" w:type="auto"/>
          <w:tblLook w:val="04A0"/>
        </w:tblPrEx>
        <w:trPr>
          <w:trHeight w:val="354"/>
        </w:trPr>
        <w:tc>
          <w:tcPr>
            <w:tcW w:w="2616" w:type="dxa"/>
            <w:vMerge w:val="restart"/>
          </w:tcPr>
          <w:p w:rsidR="00E44196" w:rsidRPr="00313010" w:rsidP="006766A9" w14:paraId="31FD46AA" w14:textId="77777777">
            <w:pPr>
              <w:rPr>
                <w:rFonts w:asciiTheme="majorBidi" w:hAnsiTheme="majorBidi" w:cstheme="majorBidi"/>
                <w:sz w:val="20"/>
                <w:szCs w:val="20"/>
              </w:rPr>
            </w:pPr>
            <w:r w:rsidRPr="00313010">
              <w:rPr>
                <w:rFonts w:asciiTheme="majorBidi" w:hAnsiTheme="majorBidi" w:cstheme="majorBidi"/>
                <w:sz w:val="20"/>
                <w:szCs w:val="20"/>
              </w:rPr>
              <w:t>Potential Fraud</w:t>
            </w:r>
          </w:p>
          <w:p w:rsidR="00E44196" w:rsidRPr="00313010" w:rsidP="00AC3EC1" w14:paraId="5C8CC651" w14:textId="77777777">
            <w:pPr>
              <w:pStyle w:val="ListParagraph"/>
              <w:widowControl/>
              <w:numPr>
                <w:ilvl w:val="0"/>
                <w:numId w:val="20"/>
              </w:numPr>
              <w:suppressAutoHyphens w:val="0"/>
              <w:ind w:left="360" w:hanging="144"/>
              <w:rPr>
                <w:rFonts w:asciiTheme="majorBidi" w:hAnsiTheme="majorBidi" w:cstheme="majorBidi"/>
                <w:sz w:val="20"/>
                <w:szCs w:val="20"/>
              </w:rPr>
            </w:pPr>
            <w:r w:rsidRPr="00313010">
              <w:rPr>
                <w:rFonts w:asciiTheme="majorBidi" w:hAnsiTheme="majorBidi" w:cstheme="majorBidi"/>
                <w:sz w:val="20"/>
                <w:szCs w:val="20"/>
              </w:rPr>
              <w:t>Confidence Scheme</w:t>
            </w:r>
          </w:p>
          <w:p w:rsidR="00E44196" w:rsidRPr="00313010" w:rsidP="00AC3EC1" w14:paraId="1FA0F41C" w14:textId="77777777">
            <w:pPr>
              <w:pStyle w:val="ListParagraph"/>
              <w:widowControl/>
              <w:numPr>
                <w:ilvl w:val="0"/>
                <w:numId w:val="20"/>
              </w:numPr>
              <w:suppressAutoHyphens w:val="0"/>
              <w:ind w:left="360" w:hanging="144"/>
              <w:rPr>
                <w:rFonts w:asciiTheme="majorBidi" w:hAnsiTheme="majorBidi" w:cstheme="majorBidi"/>
                <w:sz w:val="20"/>
                <w:szCs w:val="20"/>
              </w:rPr>
            </w:pPr>
            <w:r w:rsidRPr="00313010">
              <w:rPr>
                <w:rFonts w:asciiTheme="majorBidi" w:hAnsiTheme="majorBidi" w:cstheme="majorBidi"/>
                <w:sz w:val="20"/>
                <w:szCs w:val="20"/>
              </w:rPr>
              <w:t>Document/Information Fraud</w:t>
            </w:r>
          </w:p>
        </w:tc>
        <w:tc>
          <w:tcPr>
            <w:tcW w:w="6734" w:type="dxa"/>
          </w:tcPr>
          <w:p w:rsidR="00E44196" w:rsidRPr="00E44196" w:rsidP="00E44196" w14:paraId="290F485D" w14:textId="6DE9B9FD">
            <w:pPr>
              <w:widowControl/>
              <w:suppressAutoHyphens w:val="0"/>
              <w:rPr>
                <w:rFonts w:asciiTheme="majorBidi" w:hAnsiTheme="majorBidi" w:cstheme="majorBidi"/>
                <w:sz w:val="20"/>
                <w:szCs w:val="20"/>
              </w:rPr>
            </w:pPr>
            <w:r w:rsidRPr="00E44196">
              <w:rPr>
                <w:rFonts w:asciiTheme="majorBidi" w:hAnsiTheme="majorBidi" w:cstheme="majorBidi"/>
                <w:sz w:val="20"/>
                <w:szCs w:val="20"/>
              </w:rPr>
              <w:t>Actual or Potential Fraud Schemes</w:t>
            </w:r>
          </w:p>
        </w:tc>
      </w:tr>
      <w:tr w14:paraId="3BF2F81C" w14:textId="77777777" w:rsidTr="00DA7EA4">
        <w:tblPrEx>
          <w:tblW w:w="0" w:type="auto"/>
          <w:tblLook w:val="04A0"/>
        </w:tblPrEx>
        <w:trPr>
          <w:trHeight w:val="355"/>
        </w:trPr>
        <w:tc>
          <w:tcPr>
            <w:tcW w:w="2616" w:type="dxa"/>
            <w:vMerge/>
          </w:tcPr>
          <w:p w:rsidR="00E44196" w:rsidRPr="00313010" w:rsidP="006766A9" w14:paraId="32D3F884" w14:textId="77777777">
            <w:pPr>
              <w:rPr>
                <w:rFonts w:asciiTheme="majorBidi" w:hAnsiTheme="majorBidi" w:cstheme="majorBidi"/>
                <w:sz w:val="20"/>
                <w:szCs w:val="20"/>
              </w:rPr>
            </w:pPr>
          </w:p>
        </w:tc>
        <w:tc>
          <w:tcPr>
            <w:tcW w:w="6734" w:type="dxa"/>
          </w:tcPr>
          <w:p w:rsidR="00E44196" w:rsidRPr="00E44196" w:rsidP="00E44196" w14:paraId="08F1B680" w14:textId="7649473F">
            <w:pPr>
              <w:widowControl/>
              <w:suppressAutoHyphens w:val="0"/>
              <w:rPr>
                <w:rFonts w:asciiTheme="majorBidi" w:hAnsiTheme="majorBidi" w:cstheme="majorBidi"/>
                <w:sz w:val="20"/>
                <w:szCs w:val="20"/>
              </w:rPr>
            </w:pPr>
            <w:r w:rsidRPr="00E44196">
              <w:rPr>
                <w:rFonts w:asciiTheme="majorBidi" w:hAnsiTheme="majorBidi" w:cstheme="majorBidi"/>
                <w:sz w:val="20"/>
                <w:szCs w:val="20"/>
              </w:rPr>
              <w:t>Intentional Information/Document Fraud</w:t>
            </w:r>
          </w:p>
        </w:tc>
      </w:tr>
      <w:tr w14:paraId="5AD94899" w14:textId="77777777" w:rsidTr="00DA7EA4">
        <w:tblPrEx>
          <w:tblW w:w="0" w:type="auto"/>
          <w:tblLook w:val="04A0"/>
        </w:tblPrEx>
        <w:tc>
          <w:tcPr>
            <w:tcW w:w="2616" w:type="dxa"/>
          </w:tcPr>
          <w:p w:rsidR="00DA7EA4" w:rsidRPr="00313010" w:rsidP="00DA7EA4" w14:paraId="29DBCAD0" w14:textId="20200B65">
            <w:pPr>
              <w:rPr>
                <w:rFonts w:asciiTheme="majorBidi" w:hAnsiTheme="majorBidi" w:cstheme="majorBidi"/>
                <w:sz w:val="20"/>
                <w:szCs w:val="20"/>
              </w:rPr>
            </w:pPr>
            <w:r w:rsidRPr="00313010">
              <w:rPr>
                <w:rFonts w:asciiTheme="majorBidi" w:hAnsiTheme="majorBidi" w:cstheme="majorBidi"/>
                <w:sz w:val="20"/>
                <w:szCs w:val="20"/>
              </w:rPr>
              <w:t>Serious Medical Issue/Hospitalization</w:t>
            </w:r>
          </w:p>
        </w:tc>
        <w:tc>
          <w:tcPr>
            <w:tcW w:w="6734" w:type="dxa"/>
          </w:tcPr>
          <w:p w:rsidR="00DA7EA4" w:rsidRPr="00313010" w:rsidP="00DA7EA4" w14:paraId="7000696C" w14:textId="0861DD30">
            <w:pPr>
              <w:rPr>
                <w:rFonts w:asciiTheme="majorBidi" w:hAnsiTheme="majorBidi" w:cstheme="majorBidi"/>
                <w:sz w:val="20"/>
                <w:szCs w:val="20"/>
              </w:rPr>
            </w:pPr>
            <w:r w:rsidRPr="00313010">
              <w:rPr>
                <w:rFonts w:asciiTheme="majorBidi" w:hAnsiTheme="majorBidi" w:cstheme="majorBidi"/>
                <w:sz w:val="20"/>
                <w:szCs w:val="20"/>
              </w:rPr>
              <w:t>Serious Medical Issue or Hospitalization</w:t>
            </w:r>
          </w:p>
        </w:tc>
      </w:tr>
      <w:tr w14:paraId="3021A462" w14:textId="77777777" w:rsidTr="00DA7EA4">
        <w:tblPrEx>
          <w:tblW w:w="0" w:type="auto"/>
          <w:tblLook w:val="04A0"/>
        </w:tblPrEx>
        <w:tc>
          <w:tcPr>
            <w:tcW w:w="2616" w:type="dxa"/>
          </w:tcPr>
          <w:p w:rsidR="00DA7EA4" w:rsidRPr="00313010" w:rsidP="00DA7EA4" w14:paraId="705EA427" w14:textId="169305B3">
            <w:pPr>
              <w:rPr>
                <w:rFonts w:asciiTheme="majorBidi" w:hAnsiTheme="majorBidi" w:cstheme="majorBidi"/>
                <w:sz w:val="20"/>
                <w:szCs w:val="20"/>
              </w:rPr>
            </w:pPr>
            <w:r w:rsidRPr="00313010">
              <w:rPr>
                <w:rFonts w:asciiTheme="majorBidi" w:hAnsiTheme="majorBidi" w:cstheme="majorBidi"/>
                <w:sz w:val="20"/>
                <w:szCs w:val="20"/>
              </w:rPr>
              <w:t>Substance Abuse/Substance Abuse History</w:t>
            </w:r>
          </w:p>
        </w:tc>
        <w:tc>
          <w:tcPr>
            <w:tcW w:w="6734" w:type="dxa"/>
          </w:tcPr>
          <w:p w:rsidR="00DA7EA4" w:rsidRPr="00313010" w:rsidP="00DA7EA4" w14:paraId="79CC5D3B" w14:textId="214E69A3">
            <w:pPr>
              <w:rPr>
                <w:rFonts w:asciiTheme="majorBidi" w:hAnsiTheme="majorBidi" w:cstheme="majorBidi"/>
                <w:sz w:val="20"/>
                <w:szCs w:val="20"/>
              </w:rPr>
            </w:pPr>
            <w:r w:rsidRPr="00313010">
              <w:rPr>
                <w:rFonts w:asciiTheme="majorBidi" w:hAnsiTheme="majorBidi" w:cstheme="majorBidi"/>
                <w:sz w:val="20"/>
                <w:szCs w:val="20"/>
              </w:rPr>
              <w:t>Substance Use that Required Additional Support/Services</w:t>
            </w:r>
          </w:p>
        </w:tc>
      </w:tr>
      <w:tr w14:paraId="60B29521" w14:textId="77777777" w:rsidTr="00DA7EA4">
        <w:tblPrEx>
          <w:tblW w:w="0" w:type="auto"/>
          <w:tblLook w:val="04A0"/>
        </w:tblPrEx>
        <w:tc>
          <w:tcPr>
            <w:tcW w:w="2616" w:type="dxa"/>
          </w:tcPr>
          <w:p w:rsidR="00DA7EA4" w:rsidRPr="00313010" w:rsidP="00DA7EA4" w14:paraId="2A02E2A1" w14:textId="77777777">
            <w:pPr>
              <w:rPr>
                <w:rFonts w:asciiTheme="majorBidi" w:hAnsiTheme="majorBidi" w:cstheme="majorBidi"/>
                <w:sz w:val="20"/>
                <w:szCs w:val="20"/>
              </w:rPr>
            </w:pPr>
            <w:r w:rsidRPr="00313010">
              <w:rPr>
                <w:rFonts w:asciiTheme="majorBidi" w:hAnsiTheme="majorBidi" w:cstheme="majorBidi"/>
                <w:sz w:val="20"/>
                <w:szCs w:val="20"/>
              </w:rPr>
              <w:t>Run Away</w:t>
            </w:r>
          </w:p>
        </w:tc>
        <w:tc>
          <w:tcPr>
            <w:tcW w:w="6734" w:type="dxa"/>
          </w:tcPr>
          <w:p w:rsidR="00DA7EA4" w:rsidRPr="00313010" w:rsidP="00DA7EA4" w14:paraId="4BBCF3CF" w14:textId="369331B7">
            <w:pPr>
              <w:rPr>
                <w:rFonts w:asciiTheme="majorBidi" w:hAnsiTheme="majorBidi" w:cstheme="majorBidi"/>
                <w:sz w:val="20"/>
                <w:szCs w:val="20"/>
              </w:rPr>
            </w:pPr>
            <w:r>
              <w:rPr>
                <w:rFonts w:asciiTheme="majorBidi" w:hAnsiTheme="majorBidi" w:cstheme="majorBidi"/>
                <w:sz w:val="20"/>
                <w:szCs w:val="20"/>
              </w:rPr>
              <w:t>Location of Released Child Unknown with Safety Concerns</w:t>
            </w:r>
          </w:p>
          <w:p w:rsidR="00DA7EA4" w:rsidRPr="00313010" w:rsidP="00DA7EA4" w14:paraId="2AE22451" w14:textId="77777777">
            <w:pPr>
              <w:pStyle w:val="ListParagraph"/>
              <w:widowControl/>
              <w:numPr>
                <w:ilvl w:val="0"/>
                <w:numId w:val="26"/>
              </w:numPr>
              <w:suppressAutoHyphens w:val="0"/>
              <w:ind w:left="360" w:hanging="144"/>
              <w:rPr>
                <w:rFonts w:asciiTheme="majorBidi" w:hAnsiTheme="majorBidi" w:cstheme="majorBidi"/>
                <w:sz w:val="20"/>
                <w:szCs w:val="20"/>
              </w:rPr>
            </w:pPr>
            <w:r w:rsidRPr="00313010">
              <w:rPr>
                <w:rFonts w:asciiTheme="majorBidi" w:hAnsiTheme="majorBidi" w:cstheme="majorBidi"/>
                <w:sz w:val="20"/>
                <w:szCs w:val="20"/>
              </w:rPr>
              <w:t>Known Runaway</w:t>
            </w:r>
          </w:p>
          <w:p w:rsidR="00DA7EA4" w:rsidRPr="00313010" w:rsidP="00DA7EA4" w14:paraId="40980248" w14:textId="77777777">
            <w:pPr>
              <w:pStyle w:val="ListParagraph"/>
              <w:widowControl/>
              <w:numPr>
                <w:ilvl w:val="0"/>
                <w:numId w:val="26"/>
              </w:numPr>
              <w:suppressAutoHyphens w:val="0"/>
              <w:ind w:left="360" w:hanging="144"/>
              <w:rPr>
                <w:rFonts w:asciiTheme="majorBidi" w:hAnsiTheme="majorBidi" w:cstheme="majorBidi"/>
                <w:sz w:val="20"/>
                <w:szCs w:val="20"/>
              </w:rPr>
            </w:pPr>
            <w:r w:rsidRPr="00313010">
              <w:rPr>
                <w:rFonts w:asciiTheme="majorBidi" w:hAnsiTheme="majorBidi" w:cstheme="majorBidi"/>
                <w:sz w:val="20"/>
                <w:szCs w:val="20"/>
              </w:rPr>
              <w:t>Known Abduction</w:t>
            </w:r>
          </w:p>
          <w:p w:rsidR="00DA7EA4" w:rsidRPr="00313010" w:rsidP="00DA7EA4" w14:paraId="229C493E" w14:textId="647804ED">
            <w:pPr>
              <w:pStyle w:val="ListParagraph"/>
              <w:widowControl/>
              <w:numPr>
                <w:ilvl w:val="0"/>
                <w:numId w:val="26"/>
              </w:numPr>
              <w:suppressAutoHyphens w:val="0"/>
              <w:ind w:left="360" w:hanging="144"/>
              <w:rPr>
                <w:rFonts w:asciiTheme="majorBidi" w:hAnsiTheme="majorBidi" w:cstheme="majorBidi"/>
                <w:sz w:val="20"/>
                <w:szCs w:val="20"/>
              </w:rPr>
            </w:pPr>
            <w:r w:rsidRPr="00313010">
              <w:rPr>
                <w:rFonts w:asciiTheme="majorBidi" w:hAnsiTheme="majorBidi" w:cstheme="majorBidi"/>
                <w:sz w:val="20"/>
                <w:szCs w:val="20"/>
              </w:rPr>
              <w:t>Unknown</w:t>
            </w:r>
          </w:p>
        </w:tc>
      </w:tr>
      <w:tr w14:paraId="181E009E" w14:textId="77777777" w:rsidTr="00DA7EA4">
        <w:tblPrEx>
          <w:tblW w:w="0" w:type="auto"/>
          <w:tblLook w:val="04A0"/>
        </w:tblPrEx>
        <w:tc>
          <w:tcPr>
            <w:tcW w:w="2616" w:type="dxa"/>
          </w:tcPr>
          <w:p w:rsidR="00DA7EA4" w:rsidRPr="00313010" w:rsidP="00DA7EA4" w14:paraId="53D363DF" w14:textId="77777777">
            <w:pPr>
              <w:rPr>
                <w:rFonts w:asciiTheme="majorBidi" w:hAnsiTheme="majorBidi" w:cstheme="majorBidi"/>
                <w:sz w:val="20"/>
                <w:szCs w:val="20"/>
              </w:rPr>
            </w:pPr>
            <w:r w:rsidRPr="00313010">
              <w:rPr>
                <w:rFonts w:asciiTheme="majorBidi" w:hAnsiTheme="majorBidi" w:cstheme="majorBidi"/>
                <w:sz w:val="20"/>
                <w:szCs w:val="20"/>
              </w:rPr>
              <w:t>Sponsor Declined Services</w:t>
            </w:r>
          </w:p>
        </w:tc>
        <w:tc>
          <w:tcPr>
            <w:tcW w:w="6734" w:type="dxa"/>
          </w:tcPr>
          <w:p w:rsidR="00DA7EA4" w:rsidRPr="00313010" w:rsidP="00DA7EA4" w14:paraId="6FAB425E" w14:textId="77777777">
            <w:pPr>
              <w:rPr>
                <w:rFonts w:asciiTheme="majorBidi" w:hAnsiTheme="majorBidi" w:cstheme="majorBidi"/>
                <w:sz w:val="20"/>
                <w:szCs w:val="20"/>
              </w:rPr>
            </w:pPr>
            <w:r w:rsidRPr="00313010">
              <w:rPr>
                <w:rFonts w:asciiTheme="majorBidi" w:hAnsiTheme="majorBidi" w:cstheme="majorBidi"/>
                <w:sz w:val="20"/>
                <w:szCs w:val="20"/>
              </w:rPr>
              <w:t>Sponsor Declined Services</w:t>
            </w:r>
          </w:p>
        </w:tc>
      </w:tr>
      <w:tr w14:paraId="37647CAB" w14:textId="77777777" w:rsidTr="00DA7EA4">
        <w:tblPrEx>
          <w:tblW w:w="0" w:type="auto"/>
          <w:tblLook w:val="04A0"/>
        </w:tblPrEx>
        <w:tc>
          <w:tcPr>
            <w:tcW w:w="2616" w:type="dxa"/>
          </w:tcPr>
          <w:p w:rsidR="00DA7EA4" w:rsidRPr="00313010" w:rsidP="00DA7EA4" w14:paraId="520A799A" w14:textId="77777777">
            <w:pPr>
              <w:rPr>
                <w:rFonts w:asciiTheme="majorBidi" w:hAnsiTheme="majorBidi" w:cstheme="majorBidi"/>
                <w:sz w:val="20"/>
                <w:szCs w:val="20"/>
              </w:rPr>
            </w:pPr>
            <w:r w:rsidRPr="00313010">
              <w:rPr>
                <w:rFonts w:asciiTheme="majorBidi" w:hAnsiTheme="majorBidi" w:cstheme="majorBidi"/>
                <w:sz w:val="20"/>
                <w:szCs w:val="20"/>
              </w:rPr>
              <w:t>Trafficking Concern</w:t>
            </w:r>
          </w:p>
        </w:tc>
        <w:tc>
          <w:tcPr>
            <w:tcW w:w="6734" w:type="dxa"/>
          </w:tcPr>
          <w:p w:rsidR="00DA7EA4" w:rsidRPr="00313010" w:rsidP="00DA7EA4" w14:paraId="76E7D85E" w14:textId="04471456">
            <w:pPr>
              <w:rPr>
                <w:rFonts w:asciiTheme="majorBidi" w:hAnsiTheme="majorBidi" w:cstheme="majorBidi"/>
                <w:i/>
                <w:iCs/>
                <w:sz w:val="20"/>
                <w:szCs w:val="20"/>
              </w:rPr>
            </w:pPr>
            <w:r>
              <w:rPr>
                <w:rFonts w:asciiTheme="majorBidi" w:hAnsiTheme="majorBidi" w:cstheme="majorBidi"/>
                <w:i/>
                <w:iCs/>
                <w:sz w:val="20"/>
                <w:szCs w:val="20"/>
              </w:rPr>
              <w:t>This category was m</w:t>
            </w:r>
            <w:r w:rsidRPr="00313010">
              <w:rPr>
                <w:rFonts w:asciiTheme="majorBidi" w:hAnsiTheme="majorBidi" w:cstheme="majorBidi"/>
                <w:i/>
                <w:iCs/>
                <w:sz w:val="20"/>
                <w:szCs w:val="20"/>
              </w:rPr>
              <w:t>oved under Abuse or Neglect and split into two subcategories for labor and sex trafficking concerns.</w:t>
            </w:r>
          </w:p>
        </w:tc>
      </w:tr>
      <w:tr w14:paraId="6A74CD65" w14:textId="77777777" w:rsidTr="00DA7EA4">
        <w:tblPrEx>
          <w:tblW w:w="0" w:type="auto"/>
          <w:tblLook w:val="04A0"/>
        </w:tblPrEx>
        <w:tc>
          <w:tcPr>
            <w:tcW w:w="2616" w:type="dxa"/>
          </w:tcPr>
          <w:p w:rsidR="00DA7EA4" w:rsidRPr="00313010" w:rsidP="00DA7EA4" w14:paraId="250F82F7" w14:textId="77777777">
            <w:pPr>
              <w:rPr>
                <w:rFonts w:asciiTheme="majorBidi" w:hAnsiTheme="majorBidi" w:cstheme="majorBidi"/>
                <w:sz w:val="20"/>
                <w:szCs w:val="20"/>
              </w:rPr>
            </w:pPr>
            <w:r w:rsidRPr="00313010">
              <w:rPr>
                <w:rFonts w:asciiTheme="majorBidi" w:hAnsiTheme="majorBidi" w:cstheme="majorBidi"/>
                <w:sz w:val="20"/>
                <w:szCs w:val="20"/>
              </w:rPr>
              <w:t>UC Abducted</w:t>
            </w:r>
          </w:p>
        </w:tc>
        <w:tc>
          <w:tcPr>
            <w:tcW w:w="6734" w:type="dxa"/>
          </w:tcPr>
          <w:p w:rsidR="00DA7EA4" w:rsidRPr="00313010" w:rsidP="00DA7EA4" w14:paraId="5F200536" w14:textId="35E3EB6E">
            <w:pPr>
              <w:rPr>
                <w:rFonts w:asciiTheme="majorBidi" w:hAnsiTheme="majorBidi" w:cstheme="majorBidi"/>
                <w:i/>
                <w:iCs/>
                <w:sz w:val="20"/>
                <w:szCs w:val="20"/>
              </w:rPr>
            </w:pPr>
            <w:r>
              <w:rPr>
                <w:rFonts w:asciiTheme="majorBidi" w:hAnsiTheme="majorBidi" w:cstheme="majorBidi"/>
                <w:i/>
                <w:iCs/>
                <w:sz w:val="20"/>
                <w:szCs w:val="20"/>
              </w:rPr>
              <w:t>This category was m</w:t>
            </w:r>
            <w:r w:rsidRPr="00313010">
              <w:rPr>
                <w:rFonts w:asciiTheme="majorBidi" w:hAnsiTheme="majorBidi" w:cstheme="majorBidi"/>
                <w:i/>
                <w:iCs/>
                <w:sz w:val="20"/>
                <w:szCs w:val="20"/>
              </w:rPr>
              <w:t>oved under Disappearance of Release Child</w:t>
            </w:r>
          </w:p>
        </w:tc>
      </w:tr>
      <w:tr w14:paraId="46552D7D" w14:textId="77777777" w:rsidTr="00DA7EA4">
        <w:tblPrEx>
          <w:tblW w:w="0" w:type="auto"/>
          <w:tblLook w:val="04A0"/>
        </w:tblPrEx>
        <w:tc>
          <w:tcPr>
            <w:tcW w:w="2616" w:type="dxa"/>
          </w:tcPr>
          <w:p w:rsidR="00DA7EA4" w:rsidRPr="00313010" w:rsidP="00DA7EA4" w14:paraId="1DF8814C" w14:textId="77777777">
            <w:pPr>
              <w:rPr>
                <w:rFonts w:asciiTheme="majorBidi" w:hAnsiTheme="majorBidi" w:cstheme="majorBidi"/>
                <w:sz w:val="20"/>
                <w:szCs w:val="20"/>
              </w:rPr>
            </w:pPr>
            <w:r w:rsidRPr="00313010">
              <w:rPr>
                <w:rFonts w:asciiTheme="majorBidi" w:hAnsiTheme="majorBidi" w:cstheme="majorBidi"/>
                <w:sz w:val="20"/>
                <w:szCs w:val="20"/>
              </w:rPr>
              <w:t>Lost Contact w/ safety concerns</w:t>
            </w:r>
          </w:p>
        </w:tc>
        <w:tc>
          <w:tcPr>
            <w:tcW w:w="6734" w:type="dxa"/>
          </w:tcPr>
          <w:p w:rsidR="00DA7EA4" w:rsidRPr="00313010" w:rsidP="00DA7EA4" w14:paraId="6184FFC6" w14:textId="773CF2D4">
            <w:pPr>
              <w:rPr>
                <w:rFonts w:asciiTheme="majorBidi" w:hAnsiTheme="majorBidi" w:cstheme="majorBidi"/>
                <w:sz w:val="20"/>
                <w:szCs w:val="20"/>
              </w:rPr>
            </w:pPr>
            <w:r w:rsidRPr="00313010">
              <w:rPr>
                <w:rFonts w:asciiTheme="majorBidi" w:hAnsiTheme="majorBidi" w:cstheme="majorBidi"/>
                <w:sz w:val="20"/>
                <w:szCs w:val="20"/>
              </w:rPr>
              <w:t xml:space="preserve">Lost Contact with </w:t>
            </w:r>
            <w:r>
              <w:rPr>
                <w:rFonts w:asciiTheme="majorBidi" w:hAnsiTheme="majorBidi" w:cstheme="majorBidi"/>
                <w:sz w:val="20"/>
                <w:szCs w:val="20"/>
              </w:rPr>
              <w:t xml:space="preserve">Sponsor and/or Released Child and have </w:t>
            </w:r>
            <w:r w:rsidRPr="00313010">
              <w:rPr>
                <w:rFonts w:asciiTheme="majorBidi" w:hAnsiTheme="majorBidi" w:cstheme="majorBidi"/>
                <w:sz w:val="20"/>
                <w:szCs w:val="20"/>
              </w:rPr>
              <w:t>Safety Concerns</w:t>
            </w:r>
          </w:p>
        </w:tc>
      </w:tr>
    </w:tbl>
    <w:p w:rsidR="00644EC4" w:rsidP="00DF7525" w14:paraId="30230C0C" w14:textId="6F2AEBF9">
      <w:pPr>
        <w:spacing w:after="120"/>
        <w:rPr>
          <w:bCs/>
          <w:kern w:val="24"/>
        </w:rPr>
      </w:pPr>
    </w:p>
    <w:p w:rsidR="006C2295" w:rsidRPr="00760ABC" w:rsidP="00DF7525" w14:paraId="5CABACF6" w14:textId="1E09B3AB">
      <w:pPr>
        <w:spacing w:after="120"/>
        <w:rPr>
          <w:b/>
          <w:i/>
          <w:iCs/>
          <w:kern w:val="24"/>
        </w:rPr>
      </w:pPr>
      <w:r w:rsidRPr="00760ABC">
        <w:rPr>
          <w:b/>
          <w:i/>
          <w:iCs/>
          <w:kern w:val="24"/>
        </w:rPr>
        <w:t>Other Revisions</w:t>
      </w:r>
    </w:p>
    <w:p w:rsidR="00EA13FE" w:rsidRPr="00091278" w:rsidP="00BF560E" w14:paraId="6FB19819" w14:textId="1022B676">
      <w:pPr>
        <w:pStyle w:val="ListParagraph"/>
        <w:numPr>
          <w:ilvl w:val="0"/>
          <w:numId w:val="17"/>
        </w:numPr>
        <w:spacing w:after="120"/>
        <w:contextualSpacing w:val="0"/>
        <w:rPr>
          <w:bCs/>
          <w:kern w:val="24"/>
        </w:rPr>
      </w:pPr>
      <w:r w:rsidRPr="003D722B">
        <w:rPr>
          <w:b/>
          <w:kern w:val="24"/>
        </w:rPr>
        <w:t xml:space="preserve">General </w:t>
      </w:r>
      <w:r w:rsidR="008B35C8">
        <w:rPr>
          <w:b/>
          <w:kern w:val="24"/>
        </w:rPr>
        <w:t>R</w:t>
      </w:r>
      <w:r w:rsidRPr="003D722B">
        <w:rPr>
          <w:b/>
          <w:kern w:val="24"/>
        </w:rPr>
        <w:t>evisions</w:t>
      </w:r>
      <w:r>
        <w:rPr>
          <w:bCs/>
          <w:kern w:val="24"/>
        </w:rPr>
        <w:t xml:space="preserve"> – Spell out acronym</w:t>
      </w:r>
      <w:r w:rsidR="00357AE2">
        <w:rPr>
          <w:bCs/>
          <w:kern w:val="24"/>
        </w:rPr>
        <w:t>s</w:t>
      </w:r>
      <w:r>
        <w:rPr>
          <w:bCs/>
          <w:kern w:val="24"/>
        </w:rPr>
        <w:t xml:space="preserve"> and </w:t>
      </w:r>
      <w:r w:rsidR="00357AE2">
        <w:rPr>
          <w:bCs/>
          <w:kern w:val="24"/>
        </w:rPr>
        <w:t>replace “UC” with “child” or</w:t>
      </w:r>
      <w:r>
        <w:rPr>
          <w:bCs/>
          <w:kern w:val="24"/>
        </w:rPr>
        <w:t xml:space="preserve"> “released child” where appropriate.</w:t>
      </w:r>
    </w:p>
    <w:p w:rsidR="00357AE2" w:rsidP="00BF560E" w14:paraId="72C12960" w14:textId="77777777">
      <w:pPr>
        <w:pStyle w:val="ListParagraph"/>
        <w:numPr>
          <w:ilvl w:val="0"/>
          <w:numId w:val="17"/>
        </w:numPr>
        <w:spacing w:after="60"/>
        <w:contextualSpacing w:val="0"/>
        <w:rPr>
          <w:bCs/>
          <w:kern w:val="24"/>
        </w:rPr>
      </w:pPr>
      <w:r w:rsidRPr="003D722B">
        <w:rPr>
          <w:b/>
          <w:kern w:val="24"/>
        </w:rPr>
        <w:t xml:space="preserve">Released Child Information </w:t>
      </w:r>
      <w:r w:rsidR="008B35C8">
        <w:rPr>
          <w:b/>
          <w:kern w:val="24"/>
        </w:rPr>
        <w:t>S</w:t>
      </w:r>
      <w:r w:rsidRPr="003D722B">
        <w:rPr>
          <w:b/>
          <w:kern w:val="24"/>
        </w:rPr>
        <w:t>ection</w:t>
      </w:r>
      <w:r>
        <w:rPr>
          <w:bCs/>
          <w:kern w:val="24"/>
        </w:rPr>
        <w:t xml:space="preserve"> – </w:t>
      </w:r>
    </w:p>
    <w:p w:rsidR="00357AE2" w:rsidRPr="00357AE2" w:rsidP="00BF560E" w14:paraId="4EB48F42" w14:textId="45F9C865">
      <w:pPr>
        <w:pStyle w:val="ListParagraph"/>
        <w:numPr>
          <w:ilvl w:val="1"/>
          <w:numId w:val="17"/>
        </w:numPr>
        <w:spacing w:after="60"/>
        <w:contextualSpacing w:val="0"/>
        <w:rPr>
          <w:bCs/>
          <w:kern w:val="24"/>
        </w:rPr>
      </w:pPr>
      <w:r>
        <w:rPr>
          <w:bCs/>
          <w:kern w:val="24"/>
        </w:rPr>
        <w:t>Rename “Program/Facility” field to “Program Name”</w:t>
      </w:r>
    </w:p>
    <w:p w:rsidR="00EA13FE" w:rsidP="2EABDF44" w14:paraId="34A624E4" w14:textId="5894BB4B">
      <w:pPr>
        <w:pStyle w:val="ListParagraph"/>
        <w:numPr>
          <w:ilvl w:val="1"/>
          <w:numId w:val="17"/>
        </w:numPr>
        <w:spacing w:after="120"/>
      </w:pPr>
      <w:r w:rsidRPr="6238AD0E">
        <w:rPr>
          <w:kern w:val="24"/>
        </w:rPr>
        <w:t>Remove “time” from “Date/Time of Discharge” field.</w:t>
      </w:r>
      <w:r w:rsidRPr="6238AD0E" w:rsidR="003D722B">
        <w:rPr>
          <w:kern w:val="24"/>
        </w:rPr>
        <w:t xml:space="preserve"> This field was a date/time stamp generated by the system and completing both date and time would be</w:t>
      </w:r>
    </w:p>
    <w:p w:rsidR="00EA13FE" w:rsidP="2EABDF44" w14:paraId="1B10821E" w14:textId="484E1D26">
      <w:pPr>
        <w:pStyle w:val="ListParagraph"/>
        <w:numPr>
          <w:ilvl w:val="1"/>
          <w:numId w:val="17"/>
        </w:numPr>
        <w:spacing w:after="120"/>
      </w:pPr>
      <w:r w:rsidRPr="6238AD0E">
        <w:rPr>
          <w:kern w:val="24"/>
        </w:rPr>
        <w:t xml:space="preserve"> burdensome to manually complete in a fillable PDF version.</w:t>
      </w:r>
      <w:r w:rsidR="00B73753">
        <w:t xml:space="preserve"> Also, time </w:t>
      </w:r>
      <w:r w:rsidR="00160D0C">
        <w:t>of discharge is not relevant to NOCs because they</w:t>
      </w:r>
      <w:r w:rsidR="00B73753">
        <w:t xml:space="preserve"> </w:t>
      </w:r>
      <w:r w:rsidR="00160D0C">
        <w:t xml:space="preserve">are reported after the child </w:t>
      </w:r>
      <w:r w:rsidR="00530787">
        <w:t>i</w:t>
      </w:r>
      <w:r w:rsidR="001A356D">
        <w:t>s discharged from ORR custody</w:t>
      </w:r>
      <w:r w:rsidR="00EE2888">
        <w:t xml:space="preserve">; the date field is sufficient for </w:t>
      </w:r>
      <w:r w:rsidR="005C43C2">
        <w:t xml:space="preserve">the </w:t>
      </w:r>
      <w:r w:rsidR="006A5683">
        <w:t>reporting and follow-up purposes</w:t>
      </w:r>
      <w:r w:rsidR="005C43C2">
        <w:t xml:space="preserve"> of NOCs</w:t>
      </w:r>
      <w:r w:rsidR="006A5683">
        <w:t>.</w:t>
      </w:r>
    </w:p>
    <w:p w:rsidR="00EA13FE" w:rsidP="00BF560E" w14:paraId="3E5E778E" w14:textId="07E39847">
      <w:pPr>
        <w:pStyle w:val="ListParagraph"/>
        <w:numPr>
          <w:ilvl w:val="0"/>
          <w:numId w:val="17"/>
        </w:numPr>
        <w:spacing w:after="60"/>
        <w:contextualSpacing w:val="0"/>
        <w:rPr>
          <w:bCs/>
          <w:kern w:val="24"/>
        </w:rPr>
      </w:pPr>
      <w:r w:rsidRPr="003D722B">
        <w:rPr>
          <w:b/>
          <w:kern w:val="24"/>
        </w:rPr>
        <w:t>Event Detail</w:t>
      </w:r>
      <w:r w:rsidRPr="003D722B">
        <w:rPr>
          <w:b/>
          <w:kern w:val="24"/>
        </w:rPr>
        <w:t>s</w:t>
      </w:r>
      <w:r w:rsidRPr="003D722B">
        <w:rPr>
          <w:b/>
          <w:kern w:val="24"/>
        </w:rPr>
        <w:t xml:space="preserve"> </w:t>
      </w:r>
      <w:r w:rsidR="008B35C8">
        <w:rPr>
          <w:b/>
          <w:kern w:val="24"/>
        </w:rPr>
        <w:t>S</w:t>
      </w:r>
      <w:r w:rsidRPr="003D722B">
        <w:rPr>
          <w:b/>
          <w:kern w:val="24"/>
        </w:rPr>
        <w:t>ection</w:t>
      </w:r>
      <w:r>
        <w:rPr>
          <w:bCs/>
          <w:kern w:val="24"/>
        </w:rPr>
        <w:t xml:space="preserve"> – </w:t>
      </w:r>
      <w:r w:rsidR="003D722B">
        <w:rPr>
          <w:bCs/>
          <w:kern w:val="24"/>
        </w:rPr>
        <w:t>These revisions were made to 1) remove fields that are related to system functionality and are not relevant a fillable PDF version of the form, and 2) remove fields better align fields with forthcoming revisions to a related form, Event (Form A-9)</w:t>
      </w:r>
      <w:r w:rsidR="0011105C">
        <w:rPr>
          <w:bCs/>
          <w:kern w:val="24"/>
        </w:rPr>
        <w:t>, under this OMB#</w:t>
      </w:r>
      <w:r w:rsidR="003D722B">
        <w:rPr>
          <w:bCs/>
          <w:kern w:val="24"/>
        </w:rPr>
        <w:t>.</w:t>
      </w:r>
    </w:p>
    <w:p w:rsidR="00EA13FE" w:rsidP="2EABDF44" w14:paraId="04E2E51F" w14:textId="23FCE60B">
      <w:pPr>
        <w:pStyle w:val="ListParagraph"/>
        <w:numPr>
          <w:ilvl w:val="1"/>
          <w:numId w:val="17"/>
        </w:numPr>
        <w:spacing w:after="60"/>
      </w:pPr>
      <w:r w:rsidRPr="79BE3F36">
        <w:rPr>
          <w:kern w:val="24"/>
        </w:rPr>
        <w:t>Remove “Event ID”, “Event Type”, “Event Occurred in ORR Care”</w:t>
      </w:r>
      <w:r w:rsidRPr="79BE3F36" w:rsidR="003D722B">
        <w:rPr>
          <w:kern w:val="24"/>
        </w:rPr>
        <w:t>, and “Location if US Interior”</w:t>
      </w:r>
      <w:r w:rsidRPr="79BE3F36">
        <w:rPr>
          <w:kern w:val="24"/>
        </w:rPr>
        <w:t xml:space="preserve"> fields.</w:t>
      </w:r>
      <w:r w:rsidR="00FD229D">
        <w:t xml:space="preserve"> Note that there is no need for the</w:t>
      </w:r>
      <w:r w:rsidR="00EE48C6">
        <w:t xml:space="preserve"> “Event ID” in a PDF form </w:t>
      </w:r>
      <w:r w:rsidR="00894BA7">
        <w:t xml:space="preserve">because the </w:t>
      </w:r>
      <w:r w:rsidR="004A131B">
        <w:t xml:space="preserve">A# and various date fields can be used to cross-reference information in ORR’s current case management database and </w:t>
      </w:r>
      <w:r w:rsidR="00894BA7">
        <w:t>addendums can be entered directly into the PDF.</w:t>
      </w:r>
    </w:p>
    <w:p w:rsidR="00357AE2" w:rsidP="2EABDF44" w14:paraId="4EE5AA53" w14:textId="5BC41BA6">
      <w:pPr>
        <w:pStyle w:val="ListParagraph"/>
        <w:numPr>
          <w:ilvl w:val="1"/>
          <w:numId w:val="17"/>
        </w:numPr>
        <w:spacing w:after="60"/>
      </w:pPr>
      <w:r w:rsidRPr="79BE3F36">
        <w:rPr>
          <w:kern w:val="24"/>
        </w:rPr>
        <w:t>Add “Date of Event” field.</w:t>
      </w:r>
    </w:p>
    <w:p w:rsidR="003D722B" w:rsidP="00BF560E" w14:paraId="497183D6" w14:textId="2D2E6EBA">
      <w:pPr>
        <w:pStyle w:val="ListParagraph"/>
        <w:numPr>
          <w:ilvl w:val="1"/>
          <w:numId w:val="17"/>
        </w:numPr>
        <w:spacing w:after="60"/>
        <w:contextualSpacing w:val="0"/>
        <w:rPr>
          <w:bCs/>
          <w:kern w:val="24"/>
        </w:rPr>
      </w:pPr>
      <w:r>
        <w:rPr>
          <w:bCs/>
          <w:kern w:val="24"/>
        </w:rPr>
        <w:t>Update “Location of Event” dropdown options</w:t>
      </w:r>
    </w:p>
    <w:p w:rsidR="00C20F43" w:rsidP="00BF560E" w14:paraId="695A90FD" w14:textId="7F5B1F05">
      <w:pPr>
        <w:pStyle w:val="ListParagraph"/>
        <w:numPr>
          <w:ilvl w:val="2"/>
          <w:numId w:val="17"/>
        </w:numPr>
        <w:spacing w:after="60"/>
        <w:contextualSpacing w:val="0"/>
        <w:rPr>
          <w:bCs/>
          <w:kern w:val="24"/>
        </w:rPr>
      </w:pPr>
      <w:r>
        <w:rPr>
          <w:bCs/>
          <w:kern w:val="24"/>
        </w:rPr>
        <w:t>Add “Group Home”</w:t>
      </w:r>
    </w:p>
    <w:p w:rsidR="00C20F43" w:rsidP="00BF560E" w14:paraId="65C1FBC0" w14:textId="385233A1">
      <w:pPr>
        <w:pStyle w:val="ListParagraph"/>
        <w:numPr>
          <w:ilvl w:val="2"/>
          <w:numId w:val="17"/>
        </w:numPr>
        <w:spacing w:after="60"/>
        <w:contextualSpacing w:val="0"/>
        <w:rPr>
          <w:bCs/>
          <w:kern w:val="24"/>
        </w:rPr>
      </w:pPr>
      <w:r>
        <w:rPr>
          <w:bCs/>
          <w:kern w:val="24"/>
        </w:rPr>
        <w:t>Rename “Community” to “Community (field trip or outside the foster home)”</w:t>
      </w:r>
    </w:p>
    <w:p w:rsidR="00C20F43" w:rsidP="00BF560E" w14:paraId="44937EBE" w14:textId="3092171C">
      <w:pPr>
        <w:pStyle w:val="ListParagraph"/>
        <w:numPr>
          <w:ilvl w:val="2"/>
          <w:numId w:val="17"/>
        </w:numPr>
        <w:spacing w:after="120"/>
        <w:contextualSpacing w:val="0"/>
        <w:rPr>
          <w:bCs/>
          <w:kern w:val="24"/>
        </w:rPr>
      </w:pPr>
      <w:r>
        <w:rPr>
          <w:bCs/>
          <w:kern w:val="24"/>
        </w:rPr>
        <w:t>Rename “U.S. Interior” to “U.S. Interior (not DHS or ORR)”</w:t>
      </w:r>
    </w:p>
    <w:p w:rsidR="000B34B6" w:rsidP="00BF560E" w14:paraId="22ACAEB3" w14:textId="77777777">
      <w:pPr>
        <w:pStyle w:val="ListParagraph"/>
        <w:numPr>
          <w:ilvl w:val="0"/>
          <w:numId w:val="17"/>
        </w:numPr>
        <w:spacing w:after="60"/>
        <w:contextualSpacing w:val="0"/>
        <w:rPr>
          <w:bCs/>
          <w:kern w:val="24"/>
        </w:rPr>
      </w:pPr>
      <w:r w:rsidRPr="003D722B">
        <w:rPr>
          <w:b/>
          <w:kern w:val="24"/>
        </w:rPr>
        <w:t xml:space="preserve">Reporting Party </w:t>
      </w:r>
      <w:r w:rsidR="008B35C8">
        <w:rPr>
          <w:b/>
          <w:kern w:val="24"/>
        </w:rPr>
        <w:t>S</w:t>
      </w:r>
      <w:r w:rsidRPr="003D722B">
        <w:rPr>
          <w:b/>
          <w:kern w:val="24"/>
        </w:rPr>
        <w:t>ection</w:t>
      </w:r>
      <w:r>
        <w:rPr>
          <w:bCs/>
          <w:kern w:val="24"/>
        </w:rPr>
        <w:t xml:space="preserve"> – </w:t>
      </w:r>
    </w:p>
    <w:p w:rsidR="006C2295" w:rsidP="00BF560E" w14:paraId="33843960" w14:textId="55B6C618">
      <w:pPr>
        <w:pStyle w:val="ListParagraph"/>
        <w:numPr>
          <w:ilvl w:val="1"/>
          <w:numId w:val="17"/>
        </w:numPr>
        <w:spacing w:after="60"/>
        <w:contextualSpacing w:val="0"/>
        <w:rPr>
          <w:bCs/>
          <w:kern w:val="24"/>
        </w:rPr>
      </w:pPr>
      <w:r>
        <w:rPr>
          <w:bCs/>
          <w:kern w:val="24"/>
        </w:rPr>
        <w:t>Rename</w:t>
      </w:r>
      <w:r w:rsidR="00091278">
        <w:rPr>
          <w:bCs/>
          <w:kern w:val="24"/>
        </w:rPr>
        <w:t xml:space="preserve"> the “Date of Incident</w:t>
      </w:r>
      <w:r w:rsidR="009356F9">
        <w:rPr>
          <w:bCs/>
          <w:kern w:val="24"/>
        </w:rPr>
        <w:t xml:space="preserve">” field </w:t>
      </w:r>
      <w:r>
        <w:rPr>
          <w:bCs/>
          <w:kern w:val="24"/>
        </w:rPr>
        <w:t>to</w:t>
      </w:r>
      <w:r w:rsidR="009356F9">
        <w:rPr>
          <w:bCs/>
          <w:kern w:val="24"/>
        </w:rPr>
        <w:t xml:space="preserve"> “</w:t>
      </w:r>
      <w:r w:rsidR="00357AE2">
        <w:rPr>
          <w:bCs/>
          <w:kern w:val="24"/>
        </w:rPr>
        <w:t xml:space="preserve">Date </w:t>
      </w:r>
      <w:r w:rsidR="009356F9">
        <w:rPr>
          <w:bCs/>
          <w:kern w:val="24"/>
        </w:rPr>
        <w:t>Reporting Party</w:t>
      </w:r>
      <w:r w:rsidR="00357AE2">
        <w:rPr>
          <w:bCs/>
          <w:kern w:val="24"/>
        </w:rPr>
        <w:t xml:space="preserve"> Informed of Event</w:t>
      </w:r>
      <w:r w:rsidR="009356F9">
        <w:rPr>
          <w:bCs/>
          <w:kern w:val="24"/>
        </w:rPr>
        <w:t xml:space="preserve">” </w:t>
      </w:r>
    </w:p>
    <w:p w:rsidR="000B34B6" w:rsidP="2EABDF44" w14:paraId="5FDA61FB" w14:textId="3C390E28">
      <w:pPr>
        <w:pStyle w:val="ListParagraph"/>
        <w:numPr>
          <w:ilvl w:val="1"/>
          <w:numId w:val="17"/>
        </w:numPr>
        <w:spacing w:after="120"/>
      </w:pPr>
      <w:r w:rsidRPr="79BE3F36">
        <w:rPr>
          <w:kern w:val="24"/>
        </w:rPr>
        <w:t>In “Type” field, rename dropdown option “Safety Well Being Follow Up Call” to “Care Provider</w:t>
      </w:r>
      <w:r w:rsidR="00EE5F66">
        <w:t>.</w:t>
      </w:r>
      <w:r>
        <w:rPr>
          <w:bCs/>
          <w:kern w:val="24"/>
        </w:rPr>
        <w:t>”</w:t>
      </w:r>
      <w:r w:rsidR="00CD2716">
        <w:t xml:space="preserve"> This change </w:t>
      </w:r>
      <w:r w:rsidR="00721852">
        <w:t xml:space="preserve">ensures </w:t>
      </w:r>
      <w:r w:rsidR="00136A11">
        <w:t>all</w:t>
      </w:r>
      <w:r w:rsidR="00721852">
        <w:t xml:space="preserve"> dropdown </w:t>
      </w:r>
      <w:r w:rsidR="00136A11">
        <w:t>options for this field refer to a type of r</w:t>
      </w:r>
      <w:r w:rsidR="005736DE">
        <w:t>eporting party that may submit an NOC; the Safety Well Being Follow Up Call</w:t>
      </w:r>
      <w:r w:rsidR="00901EFE">
        <w:t xml:space="preserve"> is a type of report, not a type of reporting party.</w:t>
      </w:r>
    </w:p>
    <w:p w:rsidR="00357AE2" w:rsidP="00BF560E" w14:paraId="44DF0604" w14:textId="2E24778F">
      <w:pPr>
        <w:pStyle w:val="ListParagraph"/>
        <w:numPr>
          <w:ilvl w:val="0"/>
          <w:numId w:val="17"/>
        </w:numPr>
        <w:spacing w:after="60"/>
        <w:contextualSpacing w:val="0"/>
        <w:rPr>
          <w:bCs/>
          <w:kern w:val="24"/>
        </w:rPr>
      </w:pPr>
      <w:r>
        <w:rPr>
          <w:b/>
          <w:kern w:val="24"/>
        </w:rPr>
        <w:t xml:space="preserve">Incident Information Section </w:t>
      </w:r>
      <w:r>
        <w:rPr>
          <w:bCs/>
          <w:kern w:val="24"/>
        </w:rPr>
        <w:t xml:space="preserve">– </w:t>
      </w:r>
    </w:p>
    <w:p w:rsidR="00357AE2" w:rsidP="00BF560E" w14:paraId="480B75FA" w14:textId="5E707AB2">
      <w:pPr>
        <w:pStyle w:val="ListParagraph"/>
        <w:numPr>
          <w:ilvl w:val="1"/>
          <w:numId w:val="17"/>
        </w:numPr>
        <w:spacing w:after="60"/>
        <w:contextualSpacing w:val="0"/>
        <w:rPr>
          <w:bCs/>
          <w:kern w:val="24"/>
        </w:rPr>
      </w:pPr>
      <w:r>
        <w:rPr>
          <w:bCs/>
          <w:kern w:val="24"/>
        </w:rPr>
        <w:t>Remove “Status” field. This field is</w:t>
      </w:r>
      <w:r w:rsidRPr="00357AE2">
        <w:rPr>
          <w:bCs/>
          <w:kern w:val="24"/>
        </w:rPr>
        <w:t xml:space="preserve"> </w:t>
      </w:r>
      <w:r>
        <w:rPr>
          <w:bCs/>
          <w:kern w:val="24"/>
        </w:rPr>
        <w:t>related to system functionality and is not relevant a fillable PDF version of the form.</w:t>
      </w:r>
    </w:p>
    <w:p w:rsidR="00357AE2" w:rsidP="00BF560E" w14:paraId="1C1FF55A" w14:textId="42102FBB">
      <w:pPr>
        <w:pStyle w:val="ListParagraph"/>
        <w:numPr>
          <w:ilvl w:val="1"/>
          <w:numId w:val="17"/>
        </w:numPr>
        <w:spacing w:after="120"/>
        <w:contextualSpacing w:val="0"/>
        <w:rPr>
          <w:bCs/>
          <w:kern w:val="24"/>
        </w:rPr>
      </w:pPr>
      <w:r>
        <w:rPr>
          <w:bCs/>
          <w:kern w:val="24"/>
        </w:rPr>
        <w:t>Change “Description of Addendum Changes” field to a table that allows for the addition of multiple addendums.</w:t>
      </w:r>
    </w:p>
    <w:p w:rsidR="006C2295" w:rsidP="00BF560E" w14:paraId="1279BD98" w14:textId="636B1F32">
      <w:pPr>
        <w:spacing w:after="120"/>
        <w:rPr>
          <w:bCs/>
          <w:kern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JMABN O+ Courier New,">
    <w:altName w:val="Courier New"/>
    <w:charset w:val="00"/>
    <w:family w:val="roman"/>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D048B" w:rsidP="00784D4A" w14:paraId="70E204A7" w14:textId="77777777">
      <w:r>
        <w:separator/>
      </w:r>
    </w:p>
  </w:footnote>
  <w:footnote w:type="continuationSeparator" w:id="1">
    <w:p w:rsidR="007D048B" w:rsidP="00784D4A" w14:paraId="148E2E51" w14:textId="77777777">
      <w:r>
        <w:continuationSeparator/>
      </w:r>
    </w:p>
  </w:footnote>
  <w:footnote w:type="continuationNotice" w:id="2">
    <w:p w:rsidR="007D048B" w14:paraId="12C1D260" w14:textId="77777777"/>
  </w:footnote>
  <w:footnote w:id="3">
    <w:p w:rsidR="0008421C" w:rsidP="00D75602" w14:paraId="2555B629" w14:textId="10E855F2">
      <w:pPr>
        <w:pStyle w:val="FootnoteText"/>
      </w:pPr>
      <w:r>
        <w:rPr>
          <w:rStyle w:val="FootnoteReference"/>
        </w:rPr>
        <w:footnoteRef/>
      </w:r>
      <w:r>
        <w:t xml:space="preserve"> </w:t>
      </w:r>
      <w:r w:rsidR="00FE41BE">
        <w:t xml:space="preserve">Inappropriate </w:t>
      </w:r>
      <w:r w:rsidR="00B02AE3">
        <w:t>Sexual Behavior includes</w:t>
      </w:r>
      <w:r w:rsidR="00DA4C68">
        <w:t xml:space="preserve"> </w:t>
      </w:r>
      <w:r w:rsidR="00D75602">
        <w:t xml:space="preserve">singular/unrepeated instances of </w:t>
      </w:r>
      <w:r w:rsidR="00DF1A71">
        <w:t>sexually related</w:t>
      </w:r>
      <w:r w:rsidR="00D75602">
        <w:t xml:space="preserve"> behavior</w:t>
      </w:r>
      <w:r w:rsidR="00D5553A">
        <w:t xml:space="preserve"> </w:t>
      </w:r>
      <w:r w:rsidR="00DF1A71">
        <w:t xml:space="preserve">that does </w:t>
      </w:r>
      <w:r w:rsidRPr="00D5553A" w:rsidR="00D5553A">
        <w:t>not meet the definition of sexual abuse or sexual harassment and that does not align with age or developmental appropriateness.</w:t>
      </w:r>
      <w:r w:rsidR="00D5553A">
        <w:t xml:space="preserve"> </w:t>
      </w:r>
      <w:r w:rsidR="00A910F7">
        <w:t xml:space="preserve">For example, incidents such as </w:t>
      </w:r>
      <w:r w:rsidR="0082594E">
        <w:t xml:space="preserve">one-off fondling, unwanted kissing, </w:t>
      </w:r>
      <w:r w:rsidR="00A910F7">
        <w:t xml:space="preserve">a </w:t>
      </w:r>
      <w:r w:rsidR="0082594E">
        <w:t xml:space="preserve">request for </w:t>
      </w:r>
      <w:r w:rsidR="00A910F7">
        <w:t xml:space="preserve">a </w:t>
      </w:r>
      <w:r w:rsidR="0082594E">
        <w:t xml:space="preserve">sexual favor, </w:t>
      </w:r>
      <w:r w:rsidR="000F4C79">
        <w:t xml:space="preserve">or </w:t>
      </w:r>
      <w:r w:rsidR="0082594E">
        <w:t>one-time sexual advance</w:t>
      </w:r>
      <w:r w:rsidR="000F4C79">
        <w:t xml:space="preserve"> </w:t>
      </w:r>
      <w:r w:rsidR="007D7D1A">
        <w:t>would be reported under this category</w:t>
      </w:r>
      <w:r w:rsidR="0082594E">
        <w:t>, but</w:t>
      </w:r>
      <w:r w:rsidR="006D3AB2">
        <w:t xml:space="preserve"> </w:t>
      </w:r>
      <w:r w:rsidR="00DE784D">
        <w:t>common</w:t>
      </w:r>
      <w:r w:rsidR="006D3AB2">
        <w:t xml:space="preserve"> developmentally appropriate </w:t>
      </w:r>
      <w:r w:rsidR="00DE784D">
        <w:t>behaviors,</w:t>
      </w:r>
      <w:r w:rsidR="0082594E">
        <w:t xml:space="preserve"> like benign butt touching,</w:t>
      </w:r>
      <w:r w:rsidR="00B76F44">
        <w:t xml:space="preserve"> would not be reported.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F56E6"/>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8752CA"/>
    <w:multiLevelType w:val="hybridMultilevel"/>
    <w:tmpl w:val="B810B95E"/>
    <w:lvl w:ilvl="0">
      <w:start w:val="1"/>
      <w:numFmt w:val="bullet"/>
      <w:lvlText w:val="o"/>
      <w:lvlJc w:val="left"/>
      <w:pPr>
        <w:ind w:left="1410" w:hanging="360"/>
      </w:pPr>
      <w:rPr>
        <w:rFonts w:ascii="Courier New" w:hAnsi="Courier New" w:cs="Courier New" w:hint="default"/>
      </w:rPr>
    </w:lvl>
    <w:lvl w:ilvl="1" w:tentative="1">
      <w:start w:val="1"/>
      <w:numFmt w:val="bullet"/>
      <w:lvlText w:val="o"/>
      <w:lvlJc w:val="left"/>
      <w:pPr>
        <w:ind w:left="2130" w:hanging="360"/>
      </w:pPr>
      <w:rPr>
        <w:rFonts w:ascii="Courier New" w:hAnsi="Courier New" w:cs="Courier New" w:hint="default"/>
      </w:rPr>
    </w:lvl>
    <w:lvl w:ilvl="2" w:tentative="1">
      <w:start w:val="1"/>
      <w:numFmt w:val="bullet"/>
      <w:lvlText w:val=""/>
      <w:lvlJc w:val="left"/>
      <w:pPr>
        <w:ind w:left="2850" w:hanging="360"/>
      </w:pPr>
      <w:rPr>
        <w:rFonts w:ascii="Wingdings" w:hAnsi="Wingdings" w:hint="default"/>
      </w:rPr>
    </w:lvl>
    <w:lvl w:ilvl="3" w:tentative="1">
      <w:start w:val="1"/>
      <w:numFmt w:val="bullet"/>
      <w:lvlText w:val=""/>
      <w:lvlJc w:val="left"/>
      <w:pPr>
        <w:ind w:left="3570" w:hanging="360"/>
      </w:pPr>
      <w:rPr>
        <w:rFonts w:ascii="Symbol" w:hAnsi="Symbol" w:hint="default"/>
      </w:rPr>
    </w:lvl>
    <w:lvl w:ilvl="4" w:tentative="1">
      <w:start w:val="1"/>
      <w:numFmt w:val="bullet"/>
      <w:lvlText w:val="o"/>
      <w:lvlJc w:val="left"/>
      <w:pPr>
        <w:ind w:left="4290" w:hanging="360"/>
      </w:pPr>
      <w:rPr>
        <w:rFonts w:ascii="Courier New" w:hAnsi="Courier New" w:cs="Courier New" w:hint="default"/>
      </w:rPr>
    </w:lvl>
    <w:lvl w:ilvl="5" w:tentative="1">
      <w:start w:val="1"/>
      <w:numFmt w:val="bullet"/>
      <w:lvlText w:val=""/>
      <w:lvlJc w:val="left"/>
      <w:pPr>
        <w:ind w:left="5010" w:hanging="360"/>
      </w:pPr>
      <w:rPr>
        <w:rFonts w:ascii="Wingdings" w:hAnsi="Wingdings" w:hint="default"/>
      </w:rPr>
    </w:lvl>
    <w:lvl w:ilvl="6" w:tentative="1">
      <w:start w:val="1"/>
      <w:numFmt w:val="bullet"/>
      <w:lvlText w:val=""/>
      <w:lvlJc w:val="left"/>
      <w:pPr>
        <w:ind w:left="5730" w:hanging="360"/>
      </w:pPr>
      <w:rPr>
        <w:rFonts w:ascii="Symbol" w:hAnsi="Symbol" w:hint="default"/>
      </w:rPr>
    </w:lvl>
    <w:lvl w:ilvl="7" w:tentative="1">
      <w:start w:val="1"/>
      <w:numFmt w:val="bullet"/>
      <w:lvlText w:val="o"/>
      <w:lvlJc w:val="left"/>
      <w:pPr>
        <w:ind w:left="6450" w:hanging="360"/>
      </w:pPr>
      <w:rPr>
        <w:rFonts w:ascii="Courier New" w:hAnsi="Courier New" w:cs="Courier New" w:hint="default"/>
      </w:rPr>
    </w:lvl>
    <w:lvl w:ilvl="8" w:tentative="1">
      <w:start w:val="1"/>
      <w:numFmt w:val="bullet"/>
      <w:lvlText w:val=""/>
      <w:lvlJc w:val="left"/>
      <w:pPr>
        <w:ind w:left="7170" w:hanging="360"/>
      </w:pPr>
      <w:rPr>
        <w:rFonts w:ascii="Wingdings" w:hAnsi="Wingdings" w:hint="default"/>
      </w:rPr>
    </w:lvl>
  </w:abstractNum>
  <w:abstractNum w:abstractNumId="2">
    <w:nsid w:val="05EC5242"/>
    <w:multiLevelType w:val="hybridMultilevel"/>
    <w:tmpl w:val="02B42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3013BC"/>
    <w:multiLevelType w:val="hybridMultilevel"/>
    <w:tmpl w:val="A3A229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A51F6E"/>
    <w:multiLevelType w:val="hybridMultilevel"/>
    <w:tmpl w:val="FAD6A1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955105"/>
    <w:multiLevelType w:val="hybridMultilevel"/>
    <w:tmpl w:val="E09C3B38"/>
    <w:lvl w:ilvl="0">
      <w:start w:val="1"/>
      <w:numFmt w:val="bullet"/>
      <w:lvlText w:val=""/>
      <w:lvlJc w:val="left"/>
      <w:pPr>
        <w:ind w:left="720" w:hanging="360"/>
      </w:pPr>
      <w:rPr>
        <w:rFonts w:ascii="Symbol" w:hAnsi="Symbol"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737F49"/>
    <w:multiLevelType w:val="hybridMultilevel"/>
    <w:tmpl w:val="B1989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17225E"/>
    <w:multiLevelType w:val="hybridMultilevel"/>
    <w:tmpl w:val="2B327710"/>
    <w:lvl w:ilvl="0">
      <w:start w:val="1"/>
      <w:numFmt w:val="bullet"/>
      <w:lvlText w:val="o"/>
      <w:lvlJc w:val="left"/>
      <w:pPr>
        <w:ind w:left="1410" w:hanging="360"/>
      </w:pPr>
      <w:rPr>
        <w:rFonts w:ascii="Courier New" w:hAnsi="Courier New" w:cs="Courier New" w:hint="default"/>
      </w:rPr>
    </w:lvl>
    <w:lvl w:ilvl="1" w:tentative="1">
      <w:start w:val="1"/>
      <w:numFmt w:val="bullet"/>
      <w:lvlText w:val="o"/>
      <w:lvlJc w:val="left"/>
      <w:pPr>
        <w:ind w:left="2130" w:hanging="360"/>
      </w:pPr>
      <w:rPr>
        <w:rFonts w:ascii="Courier New" w:hAnsi="Courier New" w:cs="Courier New" w:hint="default"/>
      </w:rPr>
    </w:lvl>
    <w:lvl w:ilvl="2" w:tentative="1">
      <w:start w:val="1"/>
      <w:numFmt w:val="bullet"/>
      <w:lvlText w:val=""/>
      <w:lvlJc w:val="left"/>
      <w:pPr>
        <w:ind w:left="2850" w:hanging="360"/>
      </w:pPr>
      <w:rPr>
        <w:rFonts w:ascii="Wingdings" w:hAnsi="Wingdings" w:hint="default"/>
      </w:rPr>
    </w:lvl>
    <w:lvl w:ilvl="3" w:tentative="1">
      <w:start w:val="1"/>
      <w:numFmt w:val="bullet"/>
      <w:lvlText w:val=""/>
      <w:lvlJc w:val="left"/>
      <w:pPr>
        <w:ind w:left="3570" w:hanging="360"/>
      </w:pPr>
      <w:rPr>
        <w:rFonts w:ascii="Symbol" w:hAnsi="Symbol" w:hint="default"/>
      </w:rPr>
    </w:lvl>
    <w:lvl w:ilvl="4" w:tentative="1">
      <w:start w:val="1"/>
      <w:numFmt w:val="bullet"/>
      <w:lvlText w:val="o"/>
      <w:lvlJc w:val="left"/>
      <w:pPr>
        <w:ind w:left="4290" w:hanging="360"/>
      </w:pPr>
      <w:rPr>
        <w:rFonts w:ascii="Courier New" w:hAnsi="Courier New" w:cs="Courier New" w:hint="default"/>
      </w:rPr>
    </w:lvl>
    <w:lvl w:ilvl="5" w:tentative="1">
      <w:start w:val="1"/>
      <w:numFmt w:val="bullet"/>
      <w:lvlText w:val=""/>
      <w:lvlJc w:val="left"/>
      <w:pPr>
        <w:ind w:left="5010" w:hanging="360"/>
      </w:pPr>
      <w:rPr>
        <w:rFonts w:ascii="Wingdings" w:hAnsi="Wingdings" w:hint="default"/>
      </w:rPr>
    </w:lvl>
    <w:lvl w:ilvl="6" w:tentative="1">
      <w:start w:val="1"/>
      <w:numFmt w:val="bullet"/>
      <w:lvlText w:val=""/>
      <w:lvlJc w:val="left"/>
      <w:pPr>
        <w:ind w:left="5730" w:hanging="360"/>
      </w:pPr>
      <w:rPr>
        <w:rFonts w:ascii="Symbol" w:hAnsi="Symbol" w:hint="default"/>
      </w:rPr>
    </w:lvl>
    <w:lvl w:ilvl="7" w:tentative="1">
      <w:start w:val="1"/>
      <w:numFmt w:val="bullet"/>
      <w:lvlText w:val="o"/>
      <w:lvlJc w:val="left"/>
      <w:pPr>
        <w:ind w:left="6450" w:hanging="360"/>
      </w:pPr>
      <w:rPr>
        <w:rFonts w:ascii="Courier New" w:hAnsi="Courier New" w:cs="Courier New" w:hint="default"/>
      </w:rPr>
    </w:lvl>
    <w:lvl w:ilvl="8" w:tentative="1">
      <w:start w:val="1"/>
      <w:numFmt w:val="bullet"/>
      <w:lvlText w:val=""/>
      <w:lvlJc w:val="left"/>
      <w:pPr>
        <w:ind w:left="7170" w:hanging="360"/>
      </w:pPr>
      <w:rPr>
        <w:rFonts w:ascii="Wingdings" w:hAnsi="Wingdings" w:hint="default"/>
      </w:rPr>
    </w:lvl>
  </w:abstractNum>
  <w:abstractNum w:abstractNumId="8">
    <w:nsid w:val="0F283133"/>
    <w:multiLevelType w:val="hybridMultilevel"/>
    <w:tmpl w:val="751081D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FDE7AAA"/>
    <w:multiLevelType w:val="hybridMultilevel"/>
    <w:tmpl w:val="3566E62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8DB4177"/>
    <w:multiLevelType w:val="hybridMultilevel"/>
    <w:tmpl w:val="6082D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A6956D3"/>
    <w:multiLevelType w:val="hybridMultilevel"/>
    <w:tmpl w:val="465A79BA"/>
    <w:lvl w:ilvl="0">
      <w:start w:val="1"/>
      <w:numFmt w:val="bullet"/>
      <w:lvlText w:val="o"/>
      <w:lvlJc w:val="left"/>
      <w:pPr>
        <w:ind w:left="1410" w:hanging="360"/>
      </w:pPr>
      <w:rPr>
        <w:rFonts w:ascii="Courier New" w:hAnsi="Courier New" w:cs="Courier New" w:hint="default"/>
      </w:rPr>
    </w:lvl>
    <w:lvl w:ilvl="1" w:tentative="1">
      <w:start w:val="1"/>
      <w:numFmt w:val="bullet"/>
      <w:lvlText w:val="o"/>
      <w:lvlJc w:val="left"/>
      <w:pPr>
        <w:ind w:left="2130" w:hanging="360"/>
      </w:pPr>
      <w:rPr>
        <w:rFonts w:ascii="Courier New" w:hAnsi="Courier New" w:cs="Courier New" w:hint="default"/>
      </w:rPr>
    </w:lvl>
    <w:lvl w:ilvl="2" w:tentative="1">
      <w:start w:val="1"/>
      <w:numFmt w:val="bullet"/>
      <w:lvlText w:val=""/>
      <w:lvlJc w:val="left"/>
      <w:pPr>
        <w:ind w:left="2850" w:hanging="360"/>
      </w:pPr>
      <w:rPr>
        <w:rFonts w:ascii="Wingdings" w:hAnsi="Wingdings" w:hint="default"/>
      </w:rPr>
    </w:lvl>
    <w:lvl w:ilvl="3" w:tentative="1">
      <w:start w:val="1"/>
      <w:numFmt w:val="bullet"/>
      <w:lvlText w:val=""/>
      <w:lvlJc w:val="left"/>
      <w:pPr>
        <w:ind w:left="3570" w:hanging="360"/>
      </w:pPr>
      <w:rPr>
        <w:rFonts w:ascii="Symbol" w:hAnsi="Symbol" w:hint="default"/>
      </w:rPr>
    </w:lvl>
    <w:lvl w:ilvl="4" w:tentative="1">
      <w:start w:val="1"/>
      <w:numFmt w:val="bullet"/>
      <w:lvlText w:val="o"/>
      <w:lvlJc w:val="left"/>
      <w:pPr>
        <w:ind w:left="4290" w:hanging="360"/>
      </w:pPr>
      <w:rPr>
        <w:rFonts w:ascii="Courier New" w:hAnsi="Courier New" w:cs="Courier New" w:hint="default"/>
      </w:rPr>
    </w:lvl>
    <w:lvl w:ilvl="5" w:tentative="1">
      <w:start w:val="1"/>
      <w:numFmt w:val="bullet"/>
      <w:lvlText w:val=""/>
      <w:lvlJc w:val="left"/>
      <w:pPr>
        <w:ind w:left="5010" w:hanging="360"/>
      </w:pPr>
      <w:rPr>
        <w:rFonts w:ascii="Wingdings" w:hAnsi="Wingdings" w:hint="default"/>
      </w:rPr>
    </w:lvl>
    <w:lvl w:ilvl="6" w:tentative="1">
      <w:start w:val="1"/>
      <w:numFmt w:val="bullet"/>
      <w:lvlText w:val=""/>
      <w:lvlJc w:val="left"/>
      <w:pPr>
        <w:ind w:left="5730" w:hanging="360"/>
      </w:pPr>
      <w:rPr>
        <w:rFonts w:ascii="Symbol" w:hAnsi="Symbol" w:hint="default"/>
      </w:rPr>
    </w:lvl>
    <w:lvl w:ilvl="7" w:tentative="1">
      <w:start w:val="1"/>
      <w:numFmt w:val="bullet"/>
      <w:lvlText w:val="o"/>
      <w:lvlJc w:val="left"/>
      <w:pPr>
        <w:ind w:left="6450" w:hanging="360"/>
      </w:pPr>
      <w:rPr>
        <w:rFonts w:ascii="Courier New" w:hAnsi="Courier New" w:cs="Courier New" w:hint="default"/>
      </w:rPr>
    </w:lvl>
    <w:lvl w:ilvl="8" w:tentative="1">
      <w:start w:val="1"/>
      <w:numFmt w:val="bullet"/>
      <w:lvlText w:val=""/>
      <w:lvlJc w:val="left"/>
      <w:pPr>
        <w:ind w:left="7170" w:hanging="360"/>
      </w:pPr>
      <w:rPr>
        <w:rFonts w:ascii="Wingdings" w:hAnsi="Wingdings" w:hint="default"/>
      </w:rPr>
    </w:lvl>
  </w:abstractNum>
  <w:abstractNum w:abstractNumId="12">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6714DC0"/>
    <w:multiLevelType w:val="hybridMultilevel"/>
    <w:tmpl w:val="256CF5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E366E92"/>
    <w:multiLevelType w:val="hybridMultilevel"/>
    <w:tmpl w:val="374CD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0635BE1"/>
    <w:multiLevelType w:val="hybridMultilevel"/>
    <w:tmpl w:val="2B7C8B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9201F0F"/>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9FE593C"/>
    <w:multiLevelType w:val="hybridMultilevel"/>
    <w:tmpl w:val="119E2794"/>
    <w:lvl w:ilvl="0">
      <w:start w:val="1"/>
      <w:numFmt w:val="bullet"/>
      <w:lvlText w:val=""/>
      <w:lvlJc w:val="left"/>
      <w:pPr>
        <w:ind w:left="1410" w:hanging="360"/>
      </w:pPr>
      <w:rPr>
        <w:rFonts w:ascii="Symbol" w:hAnsi="Symbol" w:hint="default"/>
      </w:rPr>
    </w:lvl>
    <w:lvl w:ilvl="1" w:tentative="1">
      <w:start w:val="1"/>
      <w:numFmt w:val="bullet"/>
      <w:lvlText w:val="o"/>
      <w:lvlJc w:val="left"/>
      <w:pPr>
        <w:ind w:left="2130" w:hanging="360"/>
      </w:pPr>
      <w:rPr>
        <w:rFonts w:ascii="Courier New" w:hAnsi="Courier New" w:cs="Courier New" w:hint="default"/>
      </w:rPr>
    </w:lvl>
    <w:lvl w:ilvl="2" w:tentative="1">
      <w:start w:val="1"/>
      <w:numFmt w:val="bullet"/>
      <w:lvlText w:val=""/>
      <w:lvlJc w:val="left"/>
      <w:pPr>
        <w:ind w:left="2850" w:hanging="360"/>
      </w:pPr>
      <w:rPr>
        <w:rFonts w:ascii="Wingdings" w:hAnsi="Wingdings" w:hint="default"/>
      </w:rPr>
    </w:lvl>
    <w:lvl w:ilvl="3" w:tentative="1">
      <w:start w:val="1"/>
      <w:numFmt w:val="bullet"/>
      <w:lvlText w:val=""/>
      <w:lvlJc w:val="left"/>
      <w:pPr>
        <w:ind w:left="3570" w:hanging="360"/>
      </w:pPr>
      <w:rPr>
        <w:rFonts w:ascii="Symbol" w:hAnsi="Symbol" w:hint="default"/>
      </w:rPr>
    </w:lvl>
    <w:lvl w:ilvl="4" w:tentative="1">
      <w:start w:val="1"/>
      <w:numFmt w:val="bullet"/>
      <w:lvlText w:val="o"/>
      <w:lvlJc w:val="left"/>
      <w:pPr>
        <w:ind w:left="4290" w:hanging="360"/>
      </w:pPr>
      <w:rPr>
        <w:rFonts w:ascii="Courier New" w:hAnsi="Courier New" w:cs="Courier New" w:hint="default"/>
      </w:rPr>
    </w:lvl>
    <w:lvl w:ilvl="5" w:tentative="1">
      <w:start w:val="1"/>
      <w:numFmt w:val="bullet"/>
      <w:lvlText w:val=""/>
      <w:lvlJc w:val="left"/>
      <w:pPr>
        <w:ind w:left="5010" w:hanging="360"/>
      </w:pPr>
      <w:rPr>
        <w:rFonts w:ascii="Wingdings" w:hAnsi="Wingdings" w:hint="default"/>
      </w:rPr>
    </w:lvl>
    <w:lvl w:ilvl="6" w:tentative="1">
      <w:start w:val="1"/>
      <w:numFmt w:val="bullet"/>
      <w:lvlText w:val=""/>
      <w:lvlJc w:val="left"/>
      <w:pPr>
        <w:ind w:left="5730" w:hanging="360"/>
      </w:pPr>
      <w:rPr>
        <w:rFonts w:ascii="Symbol" w:hAnsi="Symbol" w:hint="default"/>
      </w:rPr>
    </w:lvl>
    <w:lvl w:ilvl="7" w:tentative="1">
      <w:start w:val="1"/>
      <w:numFmt w:val="bullet"/>
      <w:lvlText w:val="o"/>
      <w:lvlJc w:val="left"/>
      <w:pPr>
        <w:ind w:left="6450" w:hanging="360"/>
      </w:pPr>
      <w:rPr>
        <w:rFonts w:ascii="Courier New" w:hAnsi="Courier New" w:cs="Courier New" w:hint="default"/>
      </w:rPr>
    </w:lvl>
    <w:lvl w:ilvl="8" w:tentative="1">
      <w:start w:val="1"/>
      <w:numFmt w:val="bullet"/>
      <w:lvlText w:val=""/>
      <w:lvlJc w:val="left"/>
      <w:pPr>
        <w:ind w:left="7170" w:hanging="360"/>
      </w:pPr>
      <w:rPr>
        <w:rFonts w:ascii="Wingdings" w:hAnsi="Wingdings" w:hint="default"/>
      </w:rPr>
    </w:lvl>
  </w:abstractNum>
  <w:abstractNum w:abstractNumId="18">
    <w:nsid w:val="4B7879F0"/>
    <w:multiLevelType w:val="hybridMultilevel"/>
    <w:tmpl w:val="423C6F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0CA1210"/>
    <w:multiLevelType w:val="hybridMultilevel"/>
    <w:tmpl w:val="4AFE7A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3C5053"/>
    <w:multiLevelType w:val="hybridMultilevel"/>
    <w:tmpl w:val="825478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5C8270C"/>
    <w:multiLevelType w:val="hybridMultilevel"/>
    <w:tmpl w:val="0DF845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F714408"/>
    <w:multiLevelType w:val="hybridMultilevel"/>
    <w:tmpl w:val="6BF072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ED7757E"/>
    <w:multiLevelType w:val="hybridMultilevel"/>
    <w:tmpl w:val="FF4831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2CC3E0D"/>
    <w:multiLevelType w:val="hybridMultilevel"/>
    <w:tmpl w:val="73142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52F6777"/>
    <w:multiLevelType w:val="hybridMultilevel"/>
    <w:tmpl w:val="094632B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65B3FDA"/>
    <w:multiLevelType w:val="hybridMultilevel"/>
    <w:tmpl w:val="98B4D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CA5200A"/>
    <w:multiLevelType w:val="hybridMultilevel"/>
    <w:tmpl w:val="B27CEB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89029895">
    <w:abstractNumId w:val="12"/>
  </w:num>
  <w:num w:numId="2" w16cid:durableId="18702162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4745525">
    <w:abstractNumId w:val="16"/>
  </w:num>
  <w:num w:numId="4" w16cid:durableId="212813326">
    <w:abstractNumId w:val="10"/>
  </w:num>
  <w:num w:numId="5" w16cid:durableId="535314035">
    <w:abstractNumId w:val="0"/>
  </w:num>
  <w:num w:numId="6" w16cid:durableId="800343632">
    <w:abstractNumId w:val="14"/>
  </w:num>
  <w:num w:numId="7" w16cid:durableId="667171630">
    <w:abstractNumId w:val="2"/>
  </w:num>
  <w:num w:numId="8" w16cid:durableId="1523517117">
    <w:abstractNumId w:val="24"/>
  </w:num>
  <w:num w:numId="9" w16cid:durableId="1035083420">
    <w:abstractNumId w:val="26"/>
  </w:num>
  <w:num w:numId="10" w16cid:durableId="531773874">
    <w:abstractNumId w:val="5"/>
  </w:num>
  <w:num w:numId="11" w16cid:durableId="425422108">
    <w:abstractNumId w:val="19"/>
  </w:num>
  <w:num w:numId="12" w16cid:durableId="515851285">
    <w:abstractNumId w:val="27"/>
  </w:num>
  <w:num w:numId="13" w16cid:durableId="391343982">
    <w:abstractNumId w:val="6"/>
  </w:num>
  <w:num w:numId="14" w16cid:durableId="805198376">
    <w:abstractNumId w:val="20"/>
  </w:num>
  <w:num w:numId="15" w16cid:durableId="900943475">
    <w:abstractNumId w:val="4"/>
  </w:num>
  <w:num w:numId="16" w16cid:durableId="663896370">
    <w:abstractNumId w:val="22"/>
  </w:num>
  <w:num w:numId="17" w16cid:durableId="1317806435">
    <w:abstractNumId w:val="18"/>
  </w:num>
  <w:num w:numId="18" w16cid:durableId="533082253">
    <w:abstractNumId w:val="23"/>
  </w:num>
  <w:num w:numId="19" w16cid:durableId="469597735">
    <w:abstractNumId w:val="8"/>
  </w:num>
  <w:num w:numId="20" w16cid:durableId="1447771259">
    <w:abstractNumId w:val="13"/>
  </w:num>
  <w:num w:numId="21" w16cid:durableId="703754648">
    <w:abstractNumId w:val="17"/>
  </w:num>
  <w:num w:numId="22" w16cid:durableId="1546915182">
    <w:abstractNumId w:val="25"/>
  </w:num>
  <w:num w:numId="23" w16cid:durableId="137963816">
    <w:abstractNumId w:val="11"/>
  </w:num>
  <w:num w:numId="24" w16cid:durableId="506406320">
    <w:abstractNumId w:val="7"/>
  </w:num>
  <w:num w:numId="25" w16cid:durableId="35586757">
    <w:abstractNumId w:val="1"/>
  </w:num>
  <w:num w:numId="26" w16cid:durableId="1714964670">
    <w:abstractNumId w:val="3"/>
  </w:num>
  <w:num w:numId="27" w16cid:durableId="1976326627">
    <w:abstractNumId w:val="15"/>
  </w:num>
  <w:num w:numId="28" w16cid:durableId="482084300">
    <w:abstractNumId w:val="9"/>
  </w:num>
  <w:num w:numId="29" w16cid:durableId="18679097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14E1"/>
    <w:rsid w:val="000034EE"/>
    <w:rsid w:val="000071AB"/>
    <w:rsid w:val="000114DE"/>
    <w:rsid w:val="00011C31"/>
    <w:rsid w:val="00014474"/>
    <w:rsid w:val="00017EB0"/>
    <w:rsid w:val="000235F0"/>
    <w:rsid w:val="000411CE"/>
    <w:rsid w:val="000412F5"/>
    <w:rsid w:val="00046876"/>
    <w:rsid w:val="00047392"/>
    <w:rsid w:val="00050886"/>
    <w:rsid w:val="00051B46"/>
    <w:rsid w:val="00053E66"/>
    <w:rsid w:val="00055A72"/>
    <w:rsid w:val="0005680D"/>
    <w:rsid w:val="00061B4B"/>
    <w:rsid w:val="00076118"/>
    <w:rsid w:val="0008421C"/>
    <w:rsid w:val="000851CC"/>
    <w:rsid w:val="00091278"/>
    <w:rsid w:val="000956B3"/>
    <w:rsid w:val="000973B4"/>
    <w:rsid w:val="000A1AE2"/>
    <w:rsid w:val="000A56B3"/>
    <w:rsid w:val="000B34B6"/>
    <w:rsid w:val="000C3487"/>
    <w:rsid w:val="000C4A15"/>
    <w:rsid w:val="000D4E1A"/>
    <w:rsid w:val="000E540A"/>
    <w:rsid w:val="000F4C79"/>
    <w:rsid w:val="0011105C"/>
    <w:rsid w:val="00113BE4"/>
    <w:rsid w:val="00116024"/>
    <w:rsid w:val="00124A72"/>
    <w:rsid w:val="00136A11"/>
    <w:rsid w:val="00160D0C"/>
    <w:rsid w:val="00173132"/>
    <w:rsid w:val="001755C9"/>
    <w:rsid w:val="00181142"/>
    <w:rsid w:val="0018231E"/>
    <w:rsid w:val="001826AC"/>
    <w:rsid w:val="00194C46"/>
    <w:rsid w:val="001A356D"/>
    <w:rsid w:val="001A798A"/>
    <w:rsid w:val="001B2EC0"/>
    <w:rsid w:val="001B6823"/>
    <w:rsid w:val="001C44AA"/>
    <w:rsid w:val="001D3739"/>
    <w:rsid w:val="001E4967"/>
    <w:rsid w:val="001F4631"/>
    <w:rsid w:val="001F69E2"/>
    <w:rsid w:val="00201D4A"/>
    <w:rsid w:val="00211E76"/>
    <w:rsid w:val="00243D4D"/>
    <w:rsid w:val="00271FAC"/>
    <w:rsid w:val="002821AA"/>
    <w:rsid w:val="002917A5"/>
    <w:rsid w:val="00294806"/>
    <w:rsid w:val="002A17E8"/>
    <w:rsid w:val="002A66B5"/>
    <w:rsid w:val="002B73A8"/>
    <w:rsid w:val="002C2F0A"/>
    <w:rsid w:val="002D0E68"/>
    <w:rsid w:val="002D5E1B"/>
    <w:rsid w:val="002D7899"/>
    <w:rsid w:val="002E4435"/>
    <w:rsid w:val="002F0B36"/>
    <w:rsid w:val="002F2E43"/>
    <w:rsid w:val="002F3846"/>
    <w:rsid w:val="002F3CF9"/>
    <w:rsid w:val="003001B2"/>
    <w:rsid w:val="003030AE"/>
    <w:rsid w:val="00307DA6"/>
    <w:rsid w:val="00313010"/>
    <w:rsid w:val="003176A6"/>
    <w:rsid w:val="003332C9"/>
    <w:rsid w:val="003478E2"/>
    <w:rsid w:val="00357AE2"/>
    <w:rsid w:val="00373DBD"/>
    <w:rsid w:val="0038073B"/>
    <w:rsid w:val="003A04CA"/>
    <w:rsid w:val="003A05BC"/>
    <w:rsid w:val="003A4CE1"/>
    <w:rsid w:val="003C4366"/>
    <w:rsid w:val="003D4C80"/>
    <w:rsid w:val="003D5575"/>
    <w:rsid w:val="003D66DB"/>
    <w:rsid w:val="003D722B"/>
    <w:rsid w:val="003E5352"/>
    <w:rsid w:val="003F36C7"/>
    <w:rsid w:val="003F44A4"/>
    <w:rsid w:val="00400F25"/>
    <w:rsid w:val="0040493B"/>
    <w:rsid w:val="00415418"/>
    <w:rsid w:val="00415A48"/>
    <w:rsid w:val="00416E1B"/>
    <w:rsid w:val="0042092B"/>
    <w:rsid w:val="00420E40"/>
    <w:rsid w:val="004235C1"/>
    <w:rsid w:val="00430033"/>
    <w:rsid w:val="004311F7"/>
    <w:rsid w:val="00432D7B"/>
    <w:rsid w:val="0043420F"/>
    <w:rsid w:val="00440AB2"/>
    <w:rsid w:val="0044264B"/>
    <w:rsid w:val="00443DA2"/>
    <w:rsid w:val="004475D5"/>
    <w:rsid w:val="0045159C"/>
    <w:rsid w:val="004566E8"/>
    <w:rsid w:val="004578B5"/>
    <w:rsid w:val="00462BAB"/>
    <w:rsid w:val="00476FDE"/>
    <w:rsid w:val="004850DC"/>
    <w:rsid w:val="004874ED"/>
    <w:rsid w:val="00491BCF"/>
    <w:rsid w:val="00497D97"/>
    <w:rsid w:val="004A131B"/>
    <w:rsid w:val="004B62E1"/>
    <w:rsid w:val="004C14EF"/>
    <w:rsid w:val="004C589C"/>
    <w:rsid w:val="004C6ADE"/>
    <w:rsid w:val="004E0796"/>
    <w:rsid w:val="004E3AAB"/>
    <w:rsid w:val="004F1627"/>
    <w:rsid w:val="00501D82"/>
    <w:rsid w:val="00502DBE"/>
    <w:rsid w:val="0050335B"/>
    <w:rsid w:val="00504CEB"/>
    <w:rsid w:val="00513C6A"/>
    <w:rsid w:val="00513EB9"/>
    <w:rsid w:val="00515A94"/>
    <w:rsid w:val="0051736F"/>
    <w:rsid w:val="00521D46"/>
    <w:rsid w:val="00524B28"/>
    <w:rsid w:val="005271D2"/>
    <w:rsid w:val="00530787"/>
    <w:rsid w:val="005320DB"/>
    <w:rsid w:val="0055225F"/>
    <w:rsid w:val="00556035"/>
    <w:rsid w:val="00567D0D"/>
    <w:rsid w:val="00572187"/>
    <w:rsid w:val="005721ED"/>
    <w:rsid w:val="005724FA"/>
    <w:rsid w:val="005736DE"/>
    <w:rsid w:val="00581B69"/>
    <w:rsid w:val="00582886"/>
    <w:rsid w:val="00582F2E"/>
    <w:rsid w:val="0059232F"/>
    <w:rsid w:val="0059299E"/>
    <w:rsid w:val="00594597"/>
    <w:rsid w:val="0059538E"/>
    <w:rsid w:val="005A046D"/>
    <w:rsid w:val="005A72AC"/>
    <w:rsid w:val="005B3E30"/>
    <w:rsid w:val="005C43C2"/>
    <w:rsid w:val="005C64CF"/>
    <w:rsid w:val="005D2CC1"/>
    <w:rsid w:val="005E0E63"/>
    <w:rsid w:val="005F2F5B"/>
    <w:rsid w:val="0061718F"/>
    <w:rsid w:val="00617470"/>
    <w:rsid w:val="00617B28"/>
    <w:rsid w:val="00620609"/>
    <w:rsid w:val="00630E66"/>
    <w:rsid w:val="00636ECD"/>
    <w:rsid w:val="00636F68"/>
    <w:rsid w:val="006439F6"/>
    <w:rsid w:val="00644844"/>
    <w:rsid w:val="00644EC4"/>
    <w:rsid w:val="00651482"/>
    <w:rsid w:val="006558C9"/>
    <w:rsid w:val="006577F4"/>
    <w:rsid w:val="00665306"/>
    <w:rsid w:val="006766A9"/>
    <w:rsid w:val="00694780"/>
    <w:rsid w:val="0069568C"/>
    <w:rsid w:val="006A102E"/>
    <w:rsid w:val="006A2A23"/>
    <w:rsid w:val="006A5683"/>
    <w:rsid w:val="006A755C"/>
    <w:rsid w:val="006B0546"/>
    <w:rsid w:val="006B5675"/>
    <w:rsid w:val="006B6AF3"/>
    <w:rsid w:val="006C2295"/>
    <w:rsid w:val="006D3000"/>
    <w:rsid w:val="006D3AB2"/>
    <w:rsid w:val="006E44AD"/>
    <w:rsid w:val="007113F7"/>
    <w:rsid w:val="00720331"/>
    <w:rsid w:val="00721852"/>
    <w:rsid w:val="0072320F"/>
    <w:rsid w:val="00723A33"/>
    <w:rsid w:val="00730683"/>
    <w:rsid w:val="00746449"/>
    <w:rsid w:val="00760ABC"/>
    <w:rsid w:val="00761938"/>
    <w:rsid w:val="00761FA5"/>
    <w:rsid w:val="00764AFE"/>
    <w:rsid w:val="007750F8"/>
    <w:rsid w:val="00784D4A"/>
    <w:rsid w:val="0078619C"/>
    <w:rsid w:val="00787DDB"/>
    <w:rsid w:val="007C738C"/>
    <w:rsid w:val="007C7BEC"/>
    <w:rsid w:val="007D048B"/>
    <w:rsid w:val="007D30CE"/>
    <w:rsid w:val="007D7D1A"/>
    <w:rsid w:val="007E203C"/>
    <w:rsid w:val="007E7516"/>
    <w:rsid w:val="00805792"/>
    <w:rsid w:val="00805E17"/>
    <w:rsid w:val="0081151F"/>
    <w:rsid w:val="00814637"/>
    <w:rsid w:val="008213FA"/>
    <w:rsid w:val="0082594E"/>
    <w:rsid w:val="008361EE"/>
    <w:rsid w:val="00837361"/>
    <w:rsid w:val="00841940"/>
    <w:rsid w:val="00843076"/>
    <w:rsid w:val="008504DC"/>
    <w:rsid w:val="00871771"/>
    <w:rsid w:val="008774F0"/>
    <w:rsid w:val="00886CB9"/>
    <w:rsid w:val="00890B8F"/>
    <w:rsid w:val="00892D0D"/>
    <w:rsid w:val="00894BA7"/>
    <w:rsid w:val="00897876"/>
    <w:rsid w:val="00897E07"/>
    <w:rsid w:val="008B35C8"/>
    <w:rsid w:val="008B6EDB"/>
    <w:rsid w:val="008E01E2"/>
    <w:rsid w:val="008E65FB"/>
    <w:rsid w:val="008E6B2B"/>
    <w:rsid w:val="00901EFE"/>
    <w:rsid w:val="0090201C"/>
    <w:rsid w:val="00905B5F"/>
    <w:rsid w:val="00912B16"/>
    <w:rsid w:val="009161B6"/>
    <w:rsid w:val="009179F6"/>
    <w:rsid w:val="00923716"/>
    <w:rsid w:val="00923AD1"/>
    <w:rsid w:val="00931D15"/>
    <w:rsid w:val="009356F9"/>
    <w:rsid w:val="009423E3"/>
    <w:rsid w:val="00946101"/>
    <w:rsid w:val="0095485B"/>
    <w:rsid w:val="00957530"/>
    <w:rsid w:val="00961ABA"/>
    <w:rsid w:val="00972988"/>
    <w:rsid w:val="009759BB"/>
    <w:rsid w:val="009810D2"/>
    <w:rsid w:val="00995018"/>
    <w:rsid w:val="009A34BC"/>
    <w:rsid w:val="009B265E"/>
    <w:rsid w:val="009B63A1"/>
    <w:rsid w:val="009C500E"/>
    <w:rsid w:val="009D7626"/>
    <w:rsid w:val="00A03B47"/>
    <w:rsid w:val="00A10196"/>
    <w:rsid w:val="00A151E4"/>
    <w:rsid w:val="00A2031C"/>
    <w:rsid w:val="00A2198B"/>
    <w:rsid w:val="00A23BC5"/>
    <w:rsid w:val="00A25076"/>
    <w:rsid w:val="00A31FEE"/>
    <w:rsid w:val="00A3295D"/>
    <w:rsid w:val="00A3715B"/>
    <w:rsid w:val="00A3C84D"/>
    <w:rsid w:val="00A44387"/>
    <w:rsid w:val="00A44667"/>
    <w:rsid w:val="00A45FF5"/>
    <w:rsid w:val="00A61415"/>
    <w:rsid w:val="00A62624"/>
    <w:rsid w:val="00A648F1"/>
    <w:rsid w:val="00A656F2"/>
    <w:rsid w:val="00A700E7"/>
    <w:rsid w:val="00A701A0"/>
    <w:rsid w:val="00A83D96"/>
    <w:rsid w:val="00A84BB4"/>
    <w:rsid w:val="00A86BE7"/>
    <w:rsid w:val="00A90B63"/>
    <w:rsid w:val="00A910F7"/>
    <w:rsid w:val="00AB179D"/>
    <w:rsid w:val="00AB422C"/>
    <w:rsid w:val="00AC3EC1"/>
    <w:rsid w:val="00AC6666"/>
    <w:rsid w:val="00AC796D"/>
    <w:rsid w:val="00AD627D"/>
    <w:rsid w:val="00AE58A7"/>
    <w:rsid w:val="00AF0FFB"/>
    <w:rsid w:val="00AF1FA2"/>
    <w:rsid w:val="00AF78C1"/>
    <w:rsid w:val="00AF7EE6"/>
    <w:rsid w:val="00B02AE3"/>
    <w:rsid w:val="00B1621F"/>
    <w:rsid w:val="00B1739A"/>
    <w:rsid w:val="00B23453"/>
    <w:rsid w:val="00B25500"/>
    <w:rsid w:val="00B4303A"/>
    <w:rsid w:val="00B47688"/>
    <w:rsid w:val="00B56F38"/>
    <w:rsid w:val="00B663BB"/>
    <w:rsid w:val="00B70695"/>
    <w:rsid w:val="00B70B78"/>
    <w:rsid w:val="00B73753"/>
    <w:rsid w:val="00B76F44"/>
    <w:rsid w:val="00B85F6E"/>
    <w:rsid w:val="00BA028A"/>
    <w:rsid w:val="00BA1ACB"/>
    <w:rsid w:val="00BA1F7E"/>
    <w:rsid w:val="00BA4433"/>
    <w:rsid w:val="00BA6246"/>
    <w:rsid w:val="00BA7BC7"/>
    <w:rsid w:val="00BC26C9"/>
    <w:rsid w:val="00BC7DE9"/>
    <w:rsid w:val="00BD686E"/>
    <w:rsid w:val="00BD72B4"/>
    <w:rsid w:val="00BD7C50"/>
    <w:rsid w:val="00BE14DF"/>
    <w:rsid w:val="00BE6B88"/>
    <w:rsid w:val="00BF560E"/>
    <w:rsid w:val="00BF5D57"/>
    <w:rsid w:val="00C132D1"/>
    <w:rsid w:val="00C20F43"/>
    <w:rsid w:val="00C23F07"/>
    <w:rsid w:val="00C26932"/>
    <w:rsid w:val="00C26A1D"/>
    <w:rsid w:val="00C37D65"/>
    <w:rsid w:val="00C41FD5"/>
    <w:rsid w:val="00C70A2F"/>
    <w:rsid w:val="00C83593"/>
    <w:rsid w:val="00C90675"/>
    <w:rsid w:val="00CA376A"/>
    <w:rsid w:val="00CA718D"/>
    <w:rsid w:val="00CC199A"/>
    <w:rsid w:val="00CD08DE"/>
    <w:rsid w:val="00CD2716"/>
    <w:rsid w:val="00CE1655"/>
    <w:rsid w:val="00CF4D19"/>
    <w:rsid w:val="00D012FA"/>
    <w:rsid w:val="00D12D71"/>
    <w:rsid w:val="00D4023A"/>
    <w:rsid w:val="00D4379D"/>
    <w:rsid w:val="00D5553A"/>
    <w:rsid w:val="00D568EA"/>
    <w:rsid w:val="00D65171"/>
    <w:rsid w:val="00D666EA"/>
    <w:rsid w:val="00D6798D"/>
    <w:rsid w:val="00D70DE6"/>
    <w:rsid w:val="00D74110"/>
    <w:rsid w:val="00D74243"/>
    <w:rsid w:val="00D75602"/>
    <w:rsid w:val="00D87955"/>
    <w:rsid w:val="00D9146B"/>
    <w:rsid w:val="00D9177C"/>
    <w:rsid w:val="00D92C69"/>
    <w:rsid w:val="00D94F6E"/>
    <w:rsid w:val="00DA4C68"/>
    <w:rsid w:val="00DA7EA4"/>
    <w:rsid w:val="00DB5817"/>
    <w:rsid w:val="00DC1231"/>
    <w:rsid w:val="00DC387B"/>
    <w:rsid w:val="00DD1939"/>
    <w:rsid w:val="00DD6002"/>
    <w:rsid w:val="00DE784D"/>
    <w:rsid w:val="00DF1A71"/>
    <w:rsid w:val="00DF7525"/>
    <w:rsid w:val="00E01D12"/>
    <w:rsid w:val="00E02749"/>
    <w:rsid w:val="00E06612"/>
    <w:rsid w:val="00E06AD8"/>
    <w:rsid w:val="00E206A3"/>
    <w:rsid w:val="00E23507"/>
    <w:rsid w:val="00E265A1"/>
    <w:rsid w:val="00E44196"/>
    <w:rsid w:val="00E4526A"/>
    <w:rsid w:val="00E479D8"/>
    <w:rsid w:val="00E525D4"/>
    <w:rsid w:val="00E60023"/>
    <w:rsid w:val="00E66AF5"/>
    <w:rsid w:val="00E71203"/>
    <w:rsid w:val="00E75899"/>
    <w:rsid w:val="00E75F35"/>
    <w:rsid w:val="00E76376"/>
    <w:rsid w:val="00E931AE"/>
    <w:rsid w:val="00E96DC1"/>
    <w:rsid w:val="00E970A2"/>
    <w:rsid w:val="00EA13FE"/>
    <w:rsid w:val="00EB6E13"/>
    <w:rsid w:val="00EC0FD5"/>
    <w:rsid w:val="00EC4262"/>
    <w:rsid w:val="00ED7EDE"/>
    <w:rsid w:val="00EE2888"/>
    <w:rsid w:val="00EE48C6"/>
    <w:rsid w:val="00EE5F66"/>
    <w:rsid w:val="00EE7FB3"/>
    <w:rsid w:val="00EF7C64"/>
    <w:rsid w:val="00F039DD"/>
    <w:rsid w:val="00F1331D"/>
    <w:rsid w:val="00F27254"/>
    <w:rsid w:val="00F36E03"/>
    <w:rsid w:val="00F50F04"/>
    <w:rsid w:val="00F51FAA"/>
    <w:rsid w:val="00F715BC"/>
    <w:rsid w:val="00F72B21"/>
    <w:rsid w:val="00F73EB9"/>
    <w:rsid w:val="00F8673A"/>
    <w:rsid w:val="00F90744"/>
    <w:rsid w:val="00F91793"/>
    <w:rsid w:val="00FA1248"/>
    <w:rsid w:val="00FA18D8"/>
    <w:rsid w:val="00FA1CBF"/>
    <w:rsid w:val="00FC6AB1"/>
    <w:rsid w:val="00FD18EB"/>
    <w:rsid w:val="00FD229D"/>
    <w:rsid w:val="00FD4C58"/>
    <w:rsid w:val="00FE2C78"/>
    <w:rsid w:val="00FE3DA7"/>
    <w:rsid w:val="00FE3F1F"/>
    <w:rsid w:val="00FE41BE"/>
    <w:rsid w:val="00FE5788"/>
    <w:rsid w:val="00FF3FE8"/>
    <w:rsid w:val="01846336"/>
    <w:rsid w:val="042B88BA"/>
    <w:rsid w:val="051DDF54"/>
    <w:rsid w:val="05D66270"/>
    <w:rsid w:val="0AEB6D86"/>
    <w:rsid w:val="0DD52DB4"/>
    <w:rsid w:val="0F09C204"/>
    <w:rsid w:val="154478CC"/>
    <w:rsid w:val="1A0BA34E"/>
    <w:rsid w:val="1E8BB783"/>
    <w:rsid w:val="22E1FBAD"/>
    <w:rsid w:val="265DCFA9"/>
    <w:rsid w:val="2A750481"/>
    <w:rsid w:val="2BE56EB4"/>
    <w:rsid w:val="2EABDF44"/>
    <w:rsid w:val="30E73FEA"/>
    <w:rsid w:val="311C1DCF"/>
    <w:rsid w:val="34490E84"/>
    <w:rsid w:val="34BEFAB5"/>
    <w:rsid w:val="36398A75"/>
    <w:rsid w:val="39CEC66D"/>
    <w:rsid w:val="3C93F39D"/>
    <w:rsid w:val="3E2FC3FE"/>
    <w:rsid w:val="440A053D"/>
    <w:rsid w:val="456D07AF"/>
    <w:rsid w:val="4759827A"/>
    <w:rsid w:val="4814ACC7"/>
    <w:rsid w:val="481E8BB4"/>
    <w:rsid w:val="4C7133A0"/>
    <w:rsid w:val="4DC91F64"/>
    <w:rsid w:val="544E85FD"/>
    <w:rsid w:val="545506E7"/>
    <w:rsid w:val="54A626E2"/>
    <w:rsid w:val="55FD2B07"/>
    <w:rsid w:val="578626BF"/>
    <w:rsid w:val="5B20B079"/>
    <w:rsid w:val="5B91E31C"/>
    <w:rsid w:val="5DE12B21"/>
    <w:rsid w:val="5F4846A1"/>
    <w:rsid w:val="60C1C9A3"/>
    <w:rsid w:val="61358E03"/>
    <w:rsid w:val="6238AD0E"/>
    <w:rsid w:val="64875B7E"/>
    <w:rsid w:val="66BE241E"/>
    <w:rsid w:val="67A4380F"/>
    <w:rsid w:val="6ADBD8D1"/>
    <w:rsid w:val="6CBF3129"/>
    <w:rsid w:val="6D24B31D"/>
    <w:rsid w:val="747684C8"/>
    <w:rsid w:val="74841D2F"/>
    <w:rsid w:val="75EDB662"/>
    <w:rsid w:val="79BE3F36"/>
    <w:rsid w:val="7C71459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B72D7879-3480-42BE-9506-C8101554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784D4A"/>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84D4A"/>
    <w:rPr>
      <w:rFonts w:eastAsiaTheme="minorEastAsia"/>
      <w:sz w:val="20"/>
      <w:szCs w:val="20"/>
    </w:rPr>
  </w:style>
  <w:style w:type="paragraph" w:customStyle="1" w:styleId="CM19">
    <w:name w:val="CM19"/>
    <w:basedOn w:val="Normal"/>
    <w:next w:val="Normal"/>
    <w:uiPriority w:val="99"/>
    <w:rsid w:val="00784D4A"/>
    <w:pPr>
      <w:suppressAutoHyphens w:val="0"/>
      <w:autoSpaceDE w:val="0"/>
      <w:autoSpaceDN w:val="0"/>
      <w:adjustRightInd w:val="0"/>
    </w:pPr>
    <w:rPr>
      <w:rFonts w:ascii="JMABN O+ Courier New," w:hAnsi="JMABN O+ Courier New," w:eastAsiaTheme="minorEastAsia" w:cstheme="minorBidi"/>
      <w:kern w:val="0"/>
    </w:rPr>
  </w:style>
  <w:style w:type="character" w:styleId="FootnoteReference">
    <w:name w:val="footnote reference"/>
    <w:basedOn w:val="DefaultParagraphFont"/>
    <w:uiPriority w:val="99"/>
    <w:semiHidden/>
    <w:unhideWhenUsed/>
    <w:rsid w:val="00784D4A"/>
    <w:rPr>
      <w:vertAlign w:val="superscript"/>
    </w:rPr>
  </w:style>
  <w:style w:type="paragraph" w:customStyle="1" w:styleId="CM15">
    <w:name w:val="CM15"/>
    <w:basedOn w:val="Normal"/>
    <w:next w:val="Normal"/>
    <w:uiPriority w:val="99"/>
    <w:rsid w:val="000071AB"/>
    <w:pPr>
      <w:suppressAutoHyphens w:val="0"/>
      <w:autoSpaceDE w:val="0"/>
      <w:autoSpaceDN w:val="0"/>
      <w:adjustRightInd w:val="0"/>
    </w:pPr>
    <w:rPr>
      <w:rFonts w:ascii="JMABN O+ Courier New," w:hAnsi="JMABN O+ Courier New," w:eastAsiaTheme="minorEastAsia" w:cstheme="minorBidi"/>
      <w:kern w:val="0"/>
    </w:rPr>
  </w:style>
  <w:style w:type="paragraph" w:styleId="ListParagraph">
    <w:name w:val="List Paragraph"/>
    <w:basedOn w:val="Normal"/>
    <w:uiPriority w:val="34"/>
    <w:qFormat/>
    <w:rsid w:val="00556035"/>
    <w:pPr>
      <w:ind w:left="720"/>
      <w:contextualSpacing/>
    </w:pPr>
  </w:style>
  <w:style w:type="paragraph" w:customStyle="1" w:styleId="Default">
    <w:name w:val="Default"/>
    <w:rsid w:val="00805E17"/>
    <w:pPr>
      <w:widowControl w:val="0"/>
      <w:autoSpaceDE w:val="0"/>
      <w:autoSpaceDN w:val="0"/>
      <w:adjustRightInd w:val="0"/>
      <w:spacing w:after="0" w:line="240" w:lineRule="auto"/>
    </w:pPr>
    <w:rPr>
      <w:rFonts w:ascii="JMABN O+ Courier New," w:hAnsi="JMABN O+ Courier New," w:eastAsiaTheme="minorEastAsia" w:cs="JMABN O+ Courier New,"/>
      <w:color w:val="000000"/>
      <w:sz w:val="24"/>
      <w:szCs w:val="24"/>
    </w:rPr>
  </w:style>
  <w:style w:type="paragraph" w:customStyle="1" w:styleId="CM4">
    <w:name w:val="CM4"/>
    <w:basedOn w:val="Default"/>
    <w:next w:val="Default"/>
    <w:uiPriority w:val="99"/>
    <w:rsid w:val="00805E17"/>
    <w:pPr>
      <w:spacing w:line="231" w:lineRule="atLeast"/>
    </w:pPr>
    <w:rPr>
      <w:rFonts w:cstheme="minorBidi"/>
      <w:color w:val="auto"/>
    </w:rPr>
  </w:style>
  <w:style w:type="table" w:styleId="TableGrid">
    <w:name w:val="Table Grid"/>
    <w:basedOn w:val="TableNormal"/>
    <w:uiPriority w:val="39"/>
    <w:rsid w:val="006C2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13010"/>
    <w:rPr>
      <w:color w:val="2B579A"/>
      <w:shd w:val="clear" w:color="auto" w:fill="E6E6E6"/>
    </w:rPr>
  </w:style>
  <w:style w:type="character" w:styleId="Hyperlink">
    <w:name w:val="Hyperlink"/>
    <w:basedOn w:val="DefaultParagraphFont"/>
    <w:uiPriority w:val="99"/>
    <w:unhideWhenUsed/>
    <w:rsid w:val="001C44AA"/>
    <w:rPr>
      <w:color w:val="0563C1" w:themeColor="hyperlink"/>
      <w:u w:val="single"/>
    </w:rPr>
  </w:style>
  <w:style w:type="character" w:styleId="UnresolvedMention">
    <w:name w:val="Unresolved Mention"/>
    <w:basedOn w:val="DefaultParagraphFont"/>
    <w:uiPriority w:val="99"/>
    <w:unhideWhenUsed/>
    <w:rsid w:val="001C44AA"/>
    <w:rPr>
      <w:color w:val="605E5C"/>
      <w:shd w:val="clear" w:color="auto" w:fill="E1DFDD"/>
    </w:rPr>
  </w:style>
  <w:style w:type="paragraph" w:styleId="Header">
    <w:name w:val="header"/>
    <w:basedOn w:val="Normal"/>
    <w:link w:val="HeaderChar"/>
    <w:uiPriority w:val="99"/>
    <w:semiHidden/>
    <w:unhideWhenUsed/>
    <w:rsid w:val="00D74243"/>
    <w:pPr>
      <w:tabs>
        <w:tab w:val="center" w:pos="4680"/>
        <w:tab w:val="right" w:pos="9360"/>
      </w:tabs>
    </w:pPr>
  </w:style>
  <w:style w:type="character" w:customStyle="1" w:styleId="HeaderChar">
    <w:name w:val="Header Char"/>
    <w:basedOn w:val="DefaultParagraphFont"/>
    <w:link w:val="Header"/>
    <w:uiPriority w:val="99"/>
    <w:semiHidden/>
    <w:rsid w:val="00D74243"/>
    <w:rPr>
      <w:rFonts w:ascii="Times New Roman" w:eastAsia="Tahoma" w:hAnsi="Times New Roman" w:cs="Times New Roman"/>
      <w:kern w:val="1"/>
      <w:sz w:val="24"/>
      <w:szCs w:val="24"/>
    </w:rPr>
  </w:style>
  <w:style w:type="paragraph" w:styleId="Footer">
    <w:name w:val="footer"/>
    <w:basedOn w:val="Normal"/>
    <w:link w:val="FooterChar"/>
    <w:uiPriority w:val="99"/>
    <w:semiHidden/>
    <w:unhideWhenUsed/>
    <w:rsid w:val="00D74243"/>
    <w:pPr>
      <w:tabs>
        <w:tab w:val="center" w:pos="4680"/>
        <w:tab w:val="right" w:pos="9360"/>
      </w:tabs>
    </w:pPr>
  </w:style>
  <w:style w:type="character" w:customStyle="1" w:styleId="FooterChar">
    <w:name w:val="Footer Char"/>
    <w:basedOn w:val="DefaultParagraphFont"/>
    <w:link w:val="Footer"/>
    <w:uiPriority w:val="99"/>
    <w:semiHidden/>
    <w:rsid w:val="00D74243"/>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acf.hhs.gov/orr/policy-guidance/unaccompanied-children-program-policy-guide-section-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3657D3-7736-4952-98ED-F736C19B3CEC}">
  <ds:schemaRefs>
    <ds:schemaRef ds:uri="http://schemas.openxmlformats.org/officeDocument/2006/bibliography"/>
  </ds:schemaRefs>
</ds:datastoreItem>
</file>

<file path=customXml/itemProps2.xml><?xml version="1.0" encoding="utf-8"?>
<ds:datastoreItem xmlns:ds="http://schemas.openxmlformats.org/officeDocument/2006/customXml" ds:itemID="{DB246632-F968-40DB-91C4-0127C365F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27763-6C17-4683-BE66-D42E977DCA4F}">
  <ds:schemaRefs>
    <ds:schemaRef ds:uri="6f2f78f1-91a5-4d68-8b46-c99d45c19e6d"/>
    <ds:schemaRef ds:uri="http://purl.org/dc/terms/"/>
    <ds:schemaRef ds:uri="23ef38b6-7648-470d-b5e3-09395448522b"/>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1488</Words>
  <Characters>8482</Characters>
  <Application>Microsoft Office Word</Application>
  <DocSecurity>0</DocSecurity>
  <Lines>70</Lines>
  <Paragraphs>19</Paragraphs>
  <ScaleCrop>false</ScaleCrop>
  <Company>HHS/ITIO</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Herboldsheimer, Shannon (ACF)</cp:lastModifiedBy>
  <cp:revision>183</cp:revision>
  <dcterms:created xsi:type="dcterms:W3CDTF">2022-11-19T00:05:00Z</dcterms:created>
  <dcterms:modified xsi:type="dcterms:W3CDTF">2023-04-11T15:18:00Z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