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076D" w:rsidRPr="002F25D8" w:rsidP="00E9666D" w14:paraId="06D4C58F" w14:textId="65162CE5">
      <w:pPr>
        <w:tabs>
          <w:tab w:val="center" w:pos="4680"/>
        </w:tabs>
        <w:rPr>
          <w:rFonts w:ascii="Times New Roman" w:hAnsi="Times New Roman"/>
          <w:b/>
          <w:bCs/>
        </w:rPr>
      </w:pPr>
      <w:r>
        <w:rPr>
          <w:rFonts w:ascii="Times New Roman" w:hAnsi="Times New Roman"/>
          <w:b/>
          <w:bCs/>
        </w:rPr>
        <w:tab/>
      </w:r>
      <w:r w:rsidRPr="002F25D8">
        <w:rPr>
          <w:rFonts w:ascii="Times New Roman" w:hAnsi="Times New Roman"/>
          <w:b/>
          <w:bCs/>
        </w:rPr>
        <w:t>SUPPORTING STATEMENT</w:t>
      </w:r>
    </w:p>
    <w:p w:rsidR="00E9076D" w:rsidRPr="002F25D8" w:rsidP="002F25D8" w14:paraId="2BABBDD1" w14:textId="77777777">
      <w:pPr>
        <w:tabs>
          <w:tab w:val="center" w:pos="4680"/>
        </w:tabs>
        <w:jc w:val="center"/>
        <w:rPr>
          <w:rFonts w:ascii="Times New Roman" w:hAnsi="Times New Roman"/>
          <w:b/>
          <w:bCs/>
        </w:rPr>
      </w:pPr>
      <w:r w:rsidRPr="002F25D8">
        <w:rPr>
          <w:rFonts w:ascii="Times New Roman" w:hAnsi="Times New Roman"/>
          <w:b/>
          <w:bCs/>
        </w:rPr>
        <w:t>Internal Revenue Service</w:t>
      </w:r>
    </w:p>
    <w:p w:rsidR="002F25D8" w:rsidP="002F25D8" w14:paraId="6B907F0F" w14:textId="77777777">
      <w:pPr>
        <w:tabs>
          <w:tab w:val="center" w:pos="4680"/>
        </w:tabs>
        <w:jc w:val="center"/>
        <w:rPr>
          <w:rFonts w:ascii="Times New Roman" w:hAnsi="Times New Roman"/>
          <w:b/>
          <w:bCs/>
        </w:rPr>
      </w:pPr>
      <w:r>
        <w:rPr>
          <w:rFonts w:ascii="Times New Roman" w:hAnsi="Times New Roman"/>
          <w:b/>
          <w:bCs/>
        </w:rPr>
        <w:t xml:space="preserve">Form 4219, </w:t>
      </w:r>
      <w:r w:rsidRPr="002F25D8" w:rsidR="005A09D3">
        <w:rPr>
          <w:rFonts w:ascii="Times New Roman" w:hAnsi="Times New Roman"/>
          <w:b/>
          <w:bCs/>
        </w:rPr>
        <w:t xml:space="preserve">Statement of Liability of Lender, Surety, </w:t>
      </w:r>
    </w:p>
    <w:p w:rsidR="00E9076D" w:rsidRPr="002F25D8" w:rsidP="002F25D8" w14:paraId="769DBD9C" w14:textId="2C239178">
      <w:pPr>
        <w:tabs>
          <w:tab w:val="center" w:pos="4680"/>
        </w:tabs>
        <w:jc w:val="center"/>
        <w:rPr>
          <w:rFonts w:ascii="Times New Roman" w:hAnsi="Times New Roman"/>
          <w:b/>
          <w:bCs/>
        </w:rPr>
      </w:pPr>
      <w:r w:rsidRPr="002F25D8">
        <w:rPr>
          <w:rFonts w:ascii="Times New Roman" w:hAnsi="Times New Roman"/>
          <w:b/>
          <w:bCs/>
        </w:rPr>
        <w:t>or Other Person for Withholding Taxes</w:t>
      </w:r>
    </w:p>
    <w:p w:rsidR="00801A34" w:rsidRPr="002F25D8" w:rsidP="002F25D8" w14:paraId="75137E9F" w14:textId="3DCC14A6">
      <w:pPr>
        <w:tabs>
          <w:tab w:val="center" w:pos="4680"/>
        </w:tabs>
        <w:jc w:val="center"/>
        <w:rPr>
          <w:rFonts w:ascii="Times New Roman" w:hAnsi="Times New Roman"/>
          <w:b/>
          <w:bCs/>
        </w:rPr>
      </w:pPr>
      <w:r w:rsidRPr="002F25D8">
        <w:rPr>
          <w:rFonts w:ascii="Times New Roman" w:hAnsi="Times New Roman"/>
          <w:b/>
          <w:bCs/>
        </w:rPr>
        <w:t xml:space="preserve">OMB </w:t>
      </w:r>
      <w:r w:rsidR="002F25D8">
        <w:rPr>
          <w:rFonts w:ascii="Times New Roman" w:hAnsi="Times New Roman"/>
          <w:b/>
          <w:bCs/>
        </w:rPr>
        <w:t xml:space="preserve">Control </w:t>
      </w:r>
      <w:r w:rsidRPr="002F25D8">
        <w:rPr>
          <w:rFonts w:ascii="Times New Roman" w:hAnsi="Times New Roman"/>
          <w:b/>
          <w:bCs/>
        </w:rPr>
        <w:t>Number 1545-</w:t>
      </w:r>
      <w:r w:rsidRPr="002F25D8" w:rsidR="005A09D3">
        <w:rPr>
          <w:rFonts w:ascii="Times New Roman" w:hAnsi="Times New Roman"/>
          <w:b/>
          <w:bCs/>
        </w:rPr>
        <w:t>2254</w:t>
      </w:r>
    </w:p>
    <w:p w:rsidR="007E2EEB" w:rsidRPr="002F25D8" w14:paraId="07ED94A6" w14:textId="77777777">
      <w:pPr>
        <w:rPr>
          <w:rFonts w:ascii="Times New Roman" w:hAnsi="Times New Roman"/>
          <w:b/>
          <w:bCs/>
        </w:rPr>
      </w:pPr>
    </w:p>
    <w:p w:rsidR="007E2EEB" w:rsidRPr="002F25D8" w14:paraId="406C5396" w14:textId="77777777">
      <w:pPr>
        <w:pStyle w:val="Level1"/>
        <w:numPr>
          <w:ilvl w:val="0"/>
          <w:numId w:val="1"/>
        </w:numPr>
        <w:tabs>
          <w:tab w:val="left" w:pos="-1440"/>
          <w:tab w:val="num" w:pos="720"/>
        </w:tabs>
        <w:rPr>
          <w:rFonts w:ascii="Times New Roman" w:hAnsi="Times New Roman"/>
          <w:b/>
        </w:rPr>
      </w:pPr>
      <w:r w:rsidRPr="002F25D8">
        <w:rPr>
          <w:rFonts w:ascii="Times New Roman" w:hAnsi="Times New Roman"/>
          <w:b/>
          <w:u w:val="single"/>
        </w:rPr>
        <w:t>CIRCUMSTANCES NECESSITATING COLLECTION OF INFORMATION</w:t>
      </w:r>
    </w:p>
    <w:p w:rsidR="003866EE" w:rsidRPr="002F25D8" w:rsidP="003866EE" w14:paraId="16CF6C93" w14:textId="77777777">
      <w:pPr>
        <w:pStyle w:val="Level1"/>
        <w:numPr>
          <w:ilvl w:val="0"/>
          <w:numId w:val="0"/>
        </w:numPr>
        <w:tabs>
          <w:tab w:val="left" w:pos="-1440"/>
        </w:tabs>
        <w:ind w:left="720" w:hanging="720"/>
        <w:rPr>
          <w:rFonts w:ascii="Times New Roman" w:hAnsi="Times New Roman"/>
          <w:b/>
        </w:rPr>
      </w:pPr>
    </w:p>
    <w:p w:rsidR="00A15B4A" w:rsidP="00A15B4A" w14:paraId="4F9AC5A8" w14:textId="77777777">
      <w:pPr>
        <w:pStyle w:val="PlainText"/>
        <w:widowControl w:val="0"/>
        <w:ind w:left="720"/>
        <w:rPr>
          <w:rFonts w:ascii="Times New Roman" w:hAnsi="Times New Roman" w:cs="Times New Roman"/>
          <w:sz w:val="24"/>
          <w:szCs w:val="24"/>
        </w:rPr>
      </w:pPr>
      <w:r>
        <w:rPr>
          <w:rFonts w:ascii="Times New Roman" w:hAnsi="Times New Roman" w:cs="Times New Roman"/>
          <w:sz w:val="24"/>
          <w:szCs w:val="24"/>
        </w:rPr>
        <w:t>Internal Revenue Code (</w:t>
      </w:r>
      <w:r w:rsidRPr="002F25D8" w:rsidR="005A09D3">
        <w:rPr>
          <w:rFonts w:ascii="Times New Roman" w:hAnsi="Times New Roman" w:cs="Times New Roman"/>
          <w:sz w:val="24"/>
          <w:szCs w:val="24"/>
        </w:rPr>
        <w:t>IRC</w:t>
      </w:r>
      <w:r>
        <w:rPr>
          <w:rFonts w:ascii="Times New Roman" w:hAnsi="Times New Roman" w:cs="Times New Roman"/>
          <w:sz w:val="24"/>
          <w:szCs w:val="24"/>
        </w:rPr>
        <w:t>)</w:t>
      </w:r>
      <w:r w:rsidRPr="002F25D8" w:rsidR="005A09D3">
        <w:rPr>
          <w:rFonts w:ascii="Times New Roman" w:hAnsi="Times New Roman" w:cs="Times New Roman"/>
          <w:sz w:val="24"/>
          <w:szCs w:val="24"/>
        </w:rPr>
        <w:t xml:space="preserve"> </w:t>
      </w:r>
      <w:r>
        <w:rPr>
          <w:rFonts w:ascii="Times New Roman" w:hAnsi="Times New Roman" w:cs="Times New Roman"/>
          <w:sz w:val="24"/>
          <w:szCs w:val="24"/>
        </w:rPr>
        <w:t xml:space="preserve">Section </w:t>
      </w:r>
      <w:r w:rsidRPr="002F25D8" w:rsidR="005A09D3">
        <w:rPr>
          <w:rFonts w:ascii="Times New Roman" w:hAnsi="Times New Roman" w:cs="Times New Roman"/>
          <w:sz w:val="24"/>
          <w:szCs w:val="24"/>
        </w:rPr>
        <w:t>3505 deals with persons who supply funds to an employer for the purpose of paying wages.</w:t>
      </w:r>
      <w:r>
        <w:rPr>
          <w:rFonts w:ascii="Times New Roman" w:hAnsi="Times New Roman" w:cs="Times New Roman"/>
          <w:sz w:val="24"/>
          <w:szCs w:val="24"/>
        </w:rPr>
        <w:t xml:space="preserve">  </w:t>
      </w:r>
      <w:r w:rsidRPr="002F25D8">
        <w:rPr>
          <w:rFonts w:ascii="Times New Roman" w:hAnsi="Times New Roman" w:cs="Times New Roman"/>
          <w:sz w:val="24"/>
          <w:szCs w:val="24"/>
        </w:rPr>
        <w:t xml:space="preserve">Third parties who directly pay another's payrolls can be held liable for the full amount of taxes required to be withheld but not paid to the Federal Government (subject to the 25% limitation).  </w:t>
      </w:r>
      <w:r w:rsidRPr="002F25D8" w:rsidR="005A09D3">
        <w:rPr>
          <w:rFonts w:ascii="Times New Roman" w:hAnsi="Times New Roman" w:cs="Times New Roman"/>
          <w:sz w:val="24"/>
          <w:szCs w:val="24"/>
        </w:rPr>
        <w:t xml:space="preserve">The notification that a third party is paying or supplying wages will usually be made by filing of the Form 4219, Statement of Liability of Lender, Surety, or Other Person for Withholding Taxes.  </w:t>
      </w:r>
    </w:p>
    <w:p w:rsidR="00A15B4A" w:rsidP="00A15B4A" w14:paraId="5EAF56F6" w14:textId="77777777">
      <w:pPr>
        <w:pStyle w:val="PlainText"/>
        <w:widowControl w:val="0"/>
        <w:ind w:left="720"/>
        <w:rPr>
          <w:rFonts w:ascii="Times New Roman" w:hAnsi="Times New Roman" w:cs="Times New Roman"/>
          <w:sz w:val="24"/>
          <w:szCs w:val="24"/>
        </w:rPr>
      </w:pPr>
    </w:p>
    <w:p w:rsidR="005A09D3" w:rsidRPr="002F25D8" w:rsidP="00A15B4A" w14:paraId="2E84F708" w14:textId="26B7C1FD">
      <w:pPr>
        <w:pStyle w:val="PlainText"/>
        <w:widowControl w:val="0"/>
        <w:ind w:left="720"/>
        <w:rPr>
          <w:rFonts w:ascii="Times New Roman" w:hAnsi="Times New Roman" w:cs="Times New Roman"/>
          <w:sz w:val="24"/>
          <w:szCs w:val="24"/>
        </w:rPr>
      </w:pPr>
      <w:r w:rsidRPr="002F25D8">
        <w:rPr>
          <w:rFonts w:ascii="Times New Roman" w:hAnsi="Times New Roman" w:cs="Times New Roman"/>
          <w:sz w:val="24"/>
          <w:szCs w:val="24"/>
        </w:rPr>
        <w:t>Form 4219, Statement of Liability of Lender, Surety, or Other Person for Withholding Taxes is to be submitted and associated with each employer and for every calendar quarter for which a liability under section 3505 is incurred.</w:t>
      </w:r>
    </w:p>
    <w:p w:rsidR="003866EE" w:rsidRPr="002F25D8" w:rsidP="003866EE" w14:paraId="3E05A727" w14:textId="77777777">
      <w:pPr>
        <w:rPr>
          <w:rFonts w:ascii="Times New Roman" w:hAnsi="Times New Roman"/>
        </w:rPr>
      </w:pPr>
    </w:p>
    <w:p w:rsidR="007E2EEB" w:rsidRPr="002F25D8" w14:paraId="79EA5450" w14:textId="77777777">
      <w:pPr>
        <w:pStyle w:val="Level1"/>
        <w:numPr>
          <w:ilvl w:val="0"/>
          <w:numId w:val="1"/>
        </w:numPr>
        <w:tabs>
          <w:tab w:val="left" w:pos="-1440"/>
          <w:tab w:val="num" w:pos="720"/>
        </w:tabs>
        <w:rPr>
          <w:rFonts w:ascii="Times New Roman" w:hAnsi="Times New Roman"/>
          <w:b/>
        </w:rPr>
      </w:pPr>
      <w:r w:rsidRPr="002F25D8">
        <w:rPr>
          <w:rFonts w:ascii="Times New Roman" w:hAnsi="Times New Roman"/>
          <w:b/>
          <w:u w:val="single"/>
        </w:rPr>
        <w:t>USE OF DATA</w:t>
      </w:r>
      <w:r w:rsidRPr="002F25D8">
        <w:rPr>
          <w:rFonts w:ascii="Times New Roman" w:hAnsi="Times New Roman"/>
          <w:b/>
        </w:rPr>
        <w:t xml:space="preserve">              </w:t>
      </w:r>
    </w:p>
    <w:p w:rsidR="003866EE" w:rsidRPr="002F25D8" w:rsidP="006C3786" w14:paraId="2DB17667" w14:textId="77777777">
      <w:pPr>
        <w:ind w:left="720"/>
        <w:rPr>
          <w:rFonts w:ascii="Times New Roman" w:hAnsi="Times New Roman"/>
        </w:rPr>
      </w:pPr>
    </w:p>
    <w:p w:rsidR="005A09D3" w:rsidRPr="002F25D8" w:rsidP="005A09D3" w14:paraId="0C181248" w14:textId="77777777">
      <w:pPr>
        <w:ind w:left="720"/>
        <w:rPr>
          <w:rFonts w:ascii="Times New Roman" w:hAnsi="Times New Roman"/>
        </w:rPr>
      </w:pPr>
      <w:r w:rsidRPr="002F25D8">
        <w:rPr>
          <w:rFonts w:ascii="Times New Roman" w:hAnsi="Times New Roman"/>
        </w:rPr>
        <w:t>The Form 4219 may be received from the third party or taxpayer and subsequently associated with the applicable quarterly filed Form 941 to either confirm payment or nonpayment of the tax liability.  If full payment of tax is not received, the Form 4219 can be used to assist with the necessary investigation and potential initiation of a suit against the third party for tax collection under Section 3505 within ten years after the assessment of the tax against the employer.</w:t>
      </w:r>
    </w:p>
    <w:p w:rsidR="007E2EEB" w:rsidRPr="002F25D8" w14:paraId="128204DD" w14:textId="77777777">
      <w:pPr>
        <w:rPr>
          <w:rFonts w:ascii="Times New Roman" w:hAnsi="Times New Roman"/>
        </w:rPr>
      </w:pPr>
      <w:r w:rsidRPr="002F25D8">
        <w:rPr>
          <w:rFonts w:ascii="Times New Roman" w:hAnsi="Times New Roman"/>
        </w:rPr>
        <w:t xml:space="preserve">                    </w:t>
      </w:r>
    </w:p>
    <w:p w:rsidR="007E2EEB" w:rsidRPr="002F25D8" w14:paraId="21014850" w14:textId="77777777">
      <w:pPr>
        <w:pStyle w:val="Level1"/>
        <w:numPr>
          <w:ilvl w:val="0"/>
          <w:numId w:val="1"/>
        </w:numPr>
        <w:tabs>
          <w:tab w:val="left" w:pos="-1440"/>
          <w:tab w:val="num" w:pos="720"/>
        </w:tabs>
        <w:rPr>
          <w:rFonts w:ascii="Times New Roman" w:hAnsi="Times New Roman"/>
          <w:b/>
        </w:rPr>
      </w:pPr>
      <w:r w:rsidRPr="002F25D8">
        <w:rPr>
          <w:rFonts w:ascii="Times New Roman" w:hAnsi="Times New Roman"/>
          <w:b/>
          <w:u w:val="single"/>
        </w:rPr>
        <w:t>USE OF IMPROVED INFORMATION TECHNOLOGY TO REDUCE BURDEN</w:t>
      </w:r>
    </w:p>
    <w:p w:rsidR="00237741" w:rsidRPr="002F25D8" w14:paraId="6297E182" w14:textId="77777777">
      <w:pPr>
        <w:rPr>
          <w:rFonts w:ascii="Times New Roman" w:hAnsi="Times New Roman"/>
        </w:rPr>
      </w:pPr>
    </w:p>
    <w:p w:rsidR="007E2EEB" w:rsidP="00E803A8" w14:paraId="0D8F974E" w14:textId="59D48CBF">
      <w:pPr>
        <w:ind w:left="720"/>
        <w:rPr>
          <w:rFonts w:ascii="Times New Roman" w:hAnsi="Times New Roman"/>
          <w:bCs/>
        </w:rPr>
      </w:pPr>
      <w:bookmarkStart w:id="0" w:name="_Hlk68260959"/>
      <w:r>
        <w:rPr>
          <w:rFonts w:ascii="Times New Roman" w:hAnsi="Times New Roman"/>
          <w:bCs/>
        </w:rPr>
        <w:t xml:space="preserve">There are no </w:t>
      </w:r>
      <w:r w:rsidR="00D05397">
        <w:rPr>
          <w:rFonts w:ascii="Times New Roman" w:hAnsi="Times New Roman"/>
          <w:bCs/>
        </w:rPr>
        <w:t>plan</w:t>
      </w:r>
      <w:r>
        <w:rPr>
          <w:rFonts w:ascii="Times New Roman" w:hAnsi="Times New Roman"/>
          <w:bCs/>
        </w:rPr>
        <w:t>s</w:t>
      </w:r>
      <w:r w:rsidR="00D05397">
        <w:rPr>
          <w:rFonts w:ascii="Times New Roman" w:hAnsi="Times New Roman"/>
          <w:bCs/>
        </w:rPr>
        <w:t xml:space="preserve"> to offer electronic filing for Form 4219 </w:t>
      </w:r>
      <w:r w:rsidR="00D05397">
        <w:rPr>
          <w:rFonts w:ascii="Times New Roman" w:hAnsi="Times New Roman"/>
          <w:bCs/>
        </w:rPr>
        <w:t>at this time</w:t>
      </w:r>
      <w:bookmarkStart w:id="1" w:name="_Hlk68452299"/>
      <w:r w:rsidR="00951199">
        <w:rPr>
          <w:rFonts w:ascii="Times New Roman" w:hAnsi="Times New Roman"/>
          <w:bCs/>
        </w:rPr>
        <w:t xml:space="preserve"> due to the low volume of filings</w:t>
      </w:r>
      <w:r>
        <w:rPr>
          <w:rFonts w:ascii="Times New Roman" w:hAnsi="Times New Roman"/>
          <w:bCs/>
        </w:rPr>
        <w:t>.</w:t>
      </w:r>
      <w:bookmarkEnd w:id="1"/>
      <w:bookmarkEnd w:id="0"/>
    </w:p>
    <w:p w:rsidR="002A22B5" w:rsidRPr="002F25D8" w:rsidP="002A22B5" w14:paraId="7B79C5B2" w14:textId="77777777">
      <w:pPr>
        <w:ind w:left="720"/>
        <w:rPr>
          <w:rFonts w:ascii="Times New Roman" w:hAnsi="Times New Roman"/>
        </w:rPr>
      </w:pPr>
    </w:p>
    <w:p w:rsidR="007E2EEB" w:rsidRPr="002F25D8" w14:paraId="58AC5271" w14:textId="77777777">
      <w:pPr>
        <w:pStyle w:val="Level1"/>
        <w:numPr>
          <w:ilvl w:val="0"/>
          <w:numId w:val="1"/>
        </w:numPr>
        <w:tabs>
          <w:tab w:val="left" w:pos="-1440"/>
          <w:tab w:val="num" w:pos="720"/>
        </w:tabs>
        <w:rPr>
          <w:rFonts w:ascii="Times New Roman" w:hAnsi="Times New Roman"/>
          <w:b/>
        </w:rPr>
      </w:pPr>
      <w:r w:rsidRPr="002F25D8">
        <w:rPr>
          <w:rFonts w:ascii="Times New Roman" w:hAnsi="Times New Roman"/>
          <w:b/>
          <w:u w:val="single"/>
        </w:rPr>
        <w:t>EFFORTS TO IDENTIFY DUPLICATION</w:t>
      </w:r>
    </w:p>
    <w:p w:rsidR="007E2EEB" w:rsidRPr="002F25D8" w14:paraId="65E3A159" w14:textId="77777777">
      <w:pPr>
        <w:rPr>
          <w:rFonts w:ascii="Times New Roman" w:hAnsi="Times New Roman"/>
        </w:rPr>
      </w:pPr>
    </w:p>
    <w:p w:rsidR="00A15B4A" w:rsidP="00E803A8" w14:paraId="60616581" w14:textId="37BDBEA0">
      <w:pPr>
        <w:ind w:left="720"/>
        <w:rPr>
          <w:rFonts w:ascii="Times New Roman" w:hAnsi="Times New Roman"/>
        </w:rPr>
      </w:pPr>
      <w:r w:rsidRPr="002F25D8">
        <w:rPr>
          <w:rFonts w:ascii="Times New Roman" w:hAnsi="Times New Roman"/>
        </w:rPr>
        <w:t xml:space="preserve">The information obtained through this collection is unique and is not already available </w:t>
      </w:r>
      <w:r w:rsidR="00951199">
        <w:rPr>
          <w:rFonts w:ascii="Times New Roman" w:hAnsi="Times New Roman"/>
        </w:rPr>
        <w:t>f</w:t>
      </w:r>
      <w:r w:rsidRPr="002F25D8">
        <w:rPr>
          <w:rFonts w:ascii="Times New Roman" w:hAnsi="Times New Roman"/>
        </w:rPr>
        <w:t xml:space="preserve">or use or adaption from another source.  </w:t>
      </w:r>
    </w:p>
    <w:p w:rsidR="002A22B5" w:rsidRPr="002F25D8" w:rsidP="002A22B5" w14:paraId="292CD4D3" w14:textId="77777777">
      <w:pPr>
        <w:ind w:left="720"/>
        <w:rPr>
          <w:rFonts w:ascii="Times New Roman" w:hAnsi="Times New Roman"/>
        </w:rPr>
      </w:pPr>
    </w:p>
    <w:p w:rsidR="007E2EEB" w:rsidRPr="002F25D8" w14:paraId="5CD5B130" w14:textId="77777777">
      <w:pPr>
        <w:pStyle w:val="Level1"/>
        <w:numPr>
          <w:ilvl w:val="0"/>
          <w:numId w:val="1"/>
        </w:numPr>
        <w:tabs>
          <w:tab w:val="left" w:pos="-1440"/>
          <w:tab w:val="num" w:pos="720"/>
        </w:tabs>
        <w:rPr>
          <w:rFonts w:ascii="Times New Roman" w:hAnsi="Times New Roman"/>
          <w:b/>
        </w:rPr>
      </w:pPr>
      <w:r w:rsidRPr="002F25D8">
        <w:rPr>
          <w:rFonts w:ascii="Times New Roman" w:hAnsi="Times New Roman"/>
          <w:b/>
          <w:u w:val="single"/>
        </w:rPr>
        <w:t>METHODS TO MINIMIZE BURDEN ON SMALL BUSINESSES OR OTHER</w:t>
      </w:r>
      <w:r w:rsidRPr="002F25D8" w:rsidR="00715FFF">
        <w:rPr>
          <w:rFonts w:ascii="Times New Roman" w:hAnsi="Times New Roman"/>
          <w:b/>
          <w:u w:val="single"/>
        </w:rPr>
        <w:t xml:space="preserve"> </w:t>
      </w:r>
      <w:r w:rsidRPr="002F25D8">
        <w:rPr>
          <w:rFonts w:ascii="Times New Roman" w:hAnsi="Times New Roman"/>
          <w:b/>
          <w:u w:val="single"/>
        </w:rPr>
        <w:t>SMALL ENTITIES</w:t>
      </w:r>
    </w:p>
    <w:p w:rsidR="007E2EEB" w:rsidRPr="002F25D8" w14:paraId="0CFB550F" w14:textId="77777777">
      <w:pPr>
        <w:rPr>
          <w:rFonts w:ascii="Times New Roman" w:hAnsi="Times New Roman"/>
        </w:rPr>
      </w:pPr>
    </w:p>
    <w:p w:rsidR="002F25D8" w:rsidRPr="002F25D8" w:rsidP="002F25D8" w14:paraId="203D7495" w14:textId="77777777">
      <w:pPr>
        <w:ind w:left="720"/>
        <w:rPr>
          <w:rFonts w:ascii="Times New Roman" w:hAnsi="Times New Roman"/>
        </w:rPr>
      </w:pPr>
      <w:bookmarkStart w:id="2" w:name="_Hlk68454844"/>
      <w:bookmarkStart w:id="3" w:name="_Hlk68108696"/>
      <w:bookmarkStart w:id="4" w:name="_Hlk67957564"/>
      <w:r w:rsidRPr="002F25D8">
        <w:rPr>
          <w:rFonts w:ascii="Times New Roman" w:hAnsi="Times New Roman"/>
          <w:bCs/>
        </w:rPr>
        <w:t xml:space="preserve">The IRS proactively works with both internal and external stakeholders to minimize the burden on small businesses, while maintaining tax compliance. The Agency also seeks input regarding the burden estimates from the public via notices and tax product </w:t>
      </w:r>
      <w:r w:rsidRPr="002F25D8">
        <w:rPr>
          <w:rFonts w:ascii="Times New Roman" w:hAnsi="Times New Roman"/>
          <w:bCs/>
        </w:rPr>
        <w:t xml:space="preserve">instructions. </w:t>
      </w:r>
      <w:bookmarkEnd w:id="2"/>
      <w:r w:rsidRPr="002F25D8">
        <w:rPr>
          <w:rFonts w:ascii="Times New Roman" w:hAnsi="Times New Roman"/>
          <w:bCs/>
        </w:rPr>
        <w:t xml:space="preserve">The Agency will continue to as applicable find ways </w:t>
      </w:r>
      <w:r w:rsidRPr="002F25D8">
        <w:rPr>
          <w:rFonts w:ascii="Times New Roman" w:hAnsi="Times New Roman"/>
        </w:rPr>
        <w:t>to reduce the burden on small businesses or other small entities</w:t>
      </w:r>
      <w:bookmarkEnd w:id="3"/>
      <w:r w:rsidRPr="002F25D8">
        <w:rPr>
          <w:rFonts w:ascii="Times New Roman" w:hAnsi="Times New Roman"/>
        </w:rPr>
        <w:t>.</w:t>
      </w:r>
    </w:p>
    <w:bookmarkEnd w:id="4"/>
    <w:p w:rsidR="00EB2305" w:rsidRPr="002F25D8" w14:paraId="54F595C2" w14:textId="77777777">
      <w:pPr>
        <w:ind w:left="720"/>
        <w:rPr>
          <w:rFonts w:ascii="Times New Roman" w:hAnsi="Times New Roman"/>
        </w:rPr>
      </w:pPr>
    </w:p>
    <w:p w:rsidR="007E2EEB" w:rsidRPr="002F25D8" w14:paraId="6C7F1089" w14:textId="77777777">
      <w:pPr>
        <w:tabs>
          <w:tab w:val="left" w:pos="-1440"/>
        </w:tabs>
        <w:ind w:left="720" w:hanging="720"/>
        <w:rPr>
          <w:rFonts w:ascii="Times New Roman" w:hAnsi="Times New Roman"/>
        </w:rPr>
      </w:pPr>
      <w:r w:rsidRPr="002F25D8">
        <w:rPr>
          <w:rFonts w:ascii="Times New Roman" w:hAnsi="Times New Roman"/>
        </w:rPr>
        <w:t xml:space="preserve">6. </w:t>
      </w:r>
      <w:r w:rsidRPr="002F25D8">
        <w:rPr>
          <w:rFonts w:ascii="Times New Roman" w:hAnsi="Times New Roman"/>
        </w:rPr>
        <w:tab/>
      </w:r>
      <w:r w:rsidRPr="002F25D8">
        <w:rPr>
          <w:rFonts w:ascii="Times New Roman" w:hAnsi="Times New Roman"/>
          <w:b/>
          <w:u w:val="single"/>
        </w:rPr>
        <w:t>CONSEQUENCES OF LESS FREQUENT COLLECTION ON FEDERAL PROGRAMS OR POLICY ACTIVITIES</w:t>
      </w:r>
    </w:p>
    <w:p w:rsidR="007E2EEB" w:rsidRPr="002F25D8" w14:paraId="61AA4889" w14:textId="77777777">
      <w:pPr>
        <w:rPr>
          <w:rFonts w:ascii="Times New Roman" w:hAnsi="Times New Roman"/>
        </w:rPr>
      </w:pPr>
    </w:p>
    <w:p w:rsidR="007E2EEB" w:rsidRPr="002F25D8" w14:paraId="5CAD97D8" w14:textId="77777777">
      <w:pPr>
        <w:ind w:left="720"/>
        <w:rPr>
          <w:rFonts w:ascii="Times New Roman" w:hAnsi="Times New Roman"/>
        </w:rPr>
      </w:pPr>
      <w:r w:rsidRPr="002F25D8">
        <w:rPr>
          <w:rFonts w:ascii="Times New Roman" w:hAnsi="Times New Roman"/>
        </w:rPr>
        <w:t xml:space="preserve">The information required is needed to verify compliance with Section </w:t>
      </w:r>
      <w:r w:rsidRPr="002F25D8" w:rsidR="005A09D3">
        <w:rPr>
          <w:rFonts w:ascii="Times New Roman" w:hAnsi="Times New Roman"/>
        </w:rPr>
        <w:t>3505</w:t>
      </w:r>
      <w:r w:rsidRPr="002F25D8" w:rsidR="00044F37">
        <w:rPr>
          <w:rFonts w:ascii="Times New Roman" w:hAnsi="Times New Roman"/>
        </w:rPr>
        <w:t xml:space="preserve"> of the Internal Revenue Code</w:t>
      </w:r>
      <w:r w:rsidRPr="002F25D8">
        <w:rPr>
          <w:rFonts w:ascii="Times New Roman" w:hAnsi="Times New Roman"/>
        </w:rPr>
        <w:t xml:space="preserve"> of the </w:t>
      </w:r>
      <w:r w:rsidRPr="002F25D8" w:rsidR="00293354">
        <w:rPr>
          <w:rFonts w:ascii="Times New Roman" w:hAnsi="Times New Roman"/>
        </w:rPr>
        <w:t>Treasury Regulations</w:t>
      </w:r>
      <w:r w:rsidRPr="002F25D8">
        <w:rPr>
          <w:rFonts w:ascii="Times New Roman" w:hAnsi="Times New Roman"/>
        </w:rPr>
        <w:t xml:space="preserve">. </w:t>
      </w:r>
      <w:r w:rsidRPr="002F25D8" w:rsidR="00293354">
        <w:rPr>
          <w:rFonts w:ascii="Times New Roman" w:hAnsi="Times New Roman"/>
        </w:rPr>
        <w:t xml:space="preserve">A less </w:t>
      </w:r>
      <w:r w:rsidRPr="002F25D8">
        <w:rPr>
          <w:rFonts w:ascii="Times New Roman" w:hAnsi="Times New Roman"/>
        </w:rPr>
        <w:t>frequent collection of taxes and tax information could adversely affect the government’s effectiveness and would reduce the oversight of the public in ensuring compliance with Internal Revenue Code</w:t>
      </w:r>
      <w:r w:rsidRPr="002F25D8" w:rsidR="00293354">
        <w:rPr>
          <w:rFonts w:ascii="Times New Roman" w:hAnsi="Times New Roman"/>
        </w:rPr>
        <w:t xml:space="preserve"> and hinder the IRS from meeting its mission</w:t>
      </w:r>
      <w:r w:rsidRPr="002F25D8">
        <w:rPr>
          <w:rFonts w:ascii="Times New Roman" w:hAnsi="Times New Roman"/>
        </w:rPr>
        <w:t>.</w:t>
      </w:r>
    </w:p>
    <w:p w:rsidR="007E2EEB" w:rsidRPr="002F25D8" w14:paraId="0AA71EC6" w14:textId="77777777">
      <w:pPr>
        <w:rPr>
          <w:rFonts w:ascii="Times New Roman" w:hAnsi="Times New Roman"/>
        </w:rPr>
      </w:pPr>
    </w:p>
    <w:p w:rsidR="007E2EEB" w:rsidRPr="002F25D8" w14:paraId="48545B96" w14:textId="77777777">
      <w:pPr>
        <w:pStyle w:val="Level1"/>
        <w:numPr>
          <w:ilvl w:val="0"/>
          <w:numId w:val="2"/>
        </w:numPr>
        <w:tabs>
          <w:tab w:val="left" w:pos="-1440"/>
          <w:tab w:val="num" w:pos="720"/>
        </w:tabs>
        <w:rPr>
          <w:rFonts w:ascii="Times New Roman" w:hAnsi="Times New Roman"/>
          <w:b/>
        </w:rPr>
      </w:pPr>
      <w:r w:rsidRPr="002F25D8">
        <w:rPr>
          <w:rFonts w:ascii="Times New Roman" w:hAnsi="Times New Roman"/>
          <w:b/>
          <w:u w:val="single"/>
        </w:rPr>
        <w:t>SPECIAL CIRCUMSTANCES REQUIRING DATA COLLECTION TO BE</w:t>
      </w:r>
      <w:r w:rsidRPr="002F25D8" w:rsidR="00473D0D">
        <w:rPr>
          <w:rFonts w:ascii="Times New Roman" w:hAnsi="Times New Roman"/>
          <w:b/>
          <w:u w:val="single"/>
        </w:rPr>
        <w:t xml:space="preserve"> </w:t>
      </w:r>
      <w:r w:rsidRPr="002F25D8">
        <w:rPr>
          <w:rFonts w:ascii="Times New Roman" w:hAnsi="Times New Roman"/>
          <w:b/>
          <w:u w:val="single"/>
        </w:rPr>
        <w:t>INCONSISTENT WITH GUIDELINES IN 5 CFR 1320.5(d)(2)</w:t>
      </w:r>
    </w:p>
    <w:p w:rsidR="007E2EEB" w:rsidRPr="002F25D8" w14:paraId="674A522C" w14:textId="77777777">
      <w:pPr>
        <w:rPr>
          <w:rFonts w:ascii="Times New Roman" w:hAnsi="Times New Roman"/>
        </w:rPr>
      </w:pPr>
    </w:p>
    <w:p w:rsidR="007E2EEB" w:rsidRPr="002F25D8" w14:paraId="293F432B" w14:textId="77777777">
      <w:pPr>
        <w:ind w:left="720"/>
        <w:rPr>
          <w:rFonts w:ascii="Times New Roman" w:hAnsi="Times New Roman"/>
        </w:rPr>
      </w:pPr>
      <w:r w:rsidRPr="002F25D8">
        <w:rPr>
          <w:rFonts w:ascii="Times New Roman" w:hAnsi="Times New Roman"/>
        </w:rPr>
        <w:t>There are no special circumstances requiring data collection to be inconsistent with Guidelines in 5 CFR 1320.5(d)(2).</w:t>
      </w:r>
    </w:p>
    <w:p w:rsidR="007E2EEB" w:rsidRPr="002F25D8" w14:paraId="7B0092A6" w14:textId="77777777">
      <w:pPr>
        <w:rPr>
          <w:rFonts w:ascii="Times New Roman" w:hAnsi="Times New Roman"/>
        </w:rPr>
      </w:pPr>
    </w:p>
    <w:p w:rsidR="007E2EEB" w:rsidRPr="002F25D8" w:rsidP="00AF1AEA" w14:paraId="6006D5D3" w14:textId="77777777">
      <w:pPr>
        <w:ind w:left="720" w:hanging="720"/>
        <w:rPr>
          <w:rFonts w:ascii="Times New Roman" w:hAnsi="Times New Roman"/>
          <w:b/>
        </w:rPr>
      </w:pPr>
      <w:r w:rsidRPr="002F25D8">
        <w:rPr>
          <w:rFonts w:ascii="Times New Roman" w:hAnsi="Times New Roman"/>
          <w:b/>
        </w:rPr>
        <w:t>8.</w:t>
      </w:r>
      <w:r w:rsidRPr="002F25D8">
        <w:rPr>
          <w:rFonts w:ascii="Times New Roman" w:hAnsi="Times New Roman"/>
          <w:b/>
        </w:rPr>
        <w:tab/>
      </w:r>
      <w:r w:rsidRPr="002F25D8">
        <w:rPr>
          <w:rFonts w:ascii="Times New Roman" w:hAnsi="Times New Roman"/>
          <w:b/>
          <w:u w:val="single"/>
        </w:rPr>
        <w:t>CONSULTATION WITH INDIVIDUALS OUTSIDE OF THE AGENCY ON</w:t>
      </w:r>
      <w:r w:rsidRPr="002F25D8" w:rsidR="00473D0D">
        <w:rPr>
          <w:rFonts w:ascii="Times New Roman" w:hAnsi="Times New Roman"/>
          <w:b/>
          <w:u w:val="single"/>
        </w:rPr>
        <w:t xml:space="preserve"> </w:t>
      </w:r>
      <w:r w:rsidRPr="002F25D8">
        <w:rPr>
          <w:rFonts w:ascii="Times New Roman" w:hAnsi="Times New Roman"/>
          <w:b/>
          <w:u w:val="single"/>
        </w:rPr>
        <w:t>AVAILABILITY OF DATA, FREQUENCY OF COLLECTION, CLARITY OF INSTRUCTIONS AND FORMS, AND DATA ELEMENTS</w:t>
      </w:r>
      <w:r w:rsidRPr="002F25D8" w:rsidR="00293354">
        <w:rPr>
          <w:rFonts w:ascii="Times New Roman" w:hAnsi="Times New Roman"/>
          <w:b/>
          <w:u w:val="single"/>
        </w:rPr>
        <w:t xml:space="preserve"> </w:t>
      </w:r>
    </w:p>
    <w:p w:rsidR="007E2EEB" w:rsidRPr="002F25D8" w14:paraId="0145F2AC" w14:textId="77777777">
      <w:pPr>
        <w:rPr>
          <w:rFonts w:ascii="Times New Roman" w:hAnsi="Times New Roman"/>
        </w:rPr>
      </w:pPr>
    </w:p>
    <w:p w:rsidR="007E2EEB" w:rsidRPr="002F25D8" w14:paraId="737B5CFD" w14:textId="1176E1B8">
      <w:pPr>
        <w:ind w:left="720"/>
        <w:rPr>
          <w:rFonts w:ascii="Times New Roman" w:hAnsi="Times New Roman"/>
        </w:rPr>
      </w:pPr>
      <w:r w:rsidRPr="002F25D8">
        <w:rPr>
          <w:rFonts w:ascii="Times New Roman" w:hAnsi="Times New Roman"/>
        </w:rPr>
        <w:t xml:space="preserve">In response to the Federal Register notice dated </w:t>
      </w:r>
      <w:r w:rsidR="00E9666D">
        <w:rPr>
          <w:rFonts w:ascii="Times New Roman" w:hAnsi="Times New Roman"/>
        </w:rPr>
        <w:t>March 26, 2024</w:t>
      </w:r>
      <w:r w:rsidRPr="002F25D8">
        <w:rPr>
          <w:rFonts w:ascii="Times New Roman" w:hAnsi="Times New Roman"/>
        </w:rPr>
        <w:t xml:space="preserve"> (8</w:t>
      </w:r>
      <w:r w:rsidR="00E9666D">
        <w:rPr>
          <w:rFonts w:ascii="Times New Roman" w:hAnsi="Times New Roman"/>
        </w:rPr>
        <w:t>9</w:t>
      </w:r>
      <w:r w:rsidRPr="002F25D8">
        <w:rPr>
          <w:rFonts w:ascii="Times New Roman" w:hAnsi="Times New Roman"/>
        </w:rPr>
        <w:t xml:space="preserve"> FR</w:t>
      </w:r>
      <w:r w:rsidRPr="002F25D8" w:rsidR="003866EE">
        <w:rPr>
          <w:rFonts w:ascii="Times New Roman" w:hAnsi="Times New Roman"/>
        </w:rPr>
        <w:t xml:space="preserve"> </w:t>
      </w:r>
      <w:r w:rsidR="00E9666D">
        <w:rPr>
          <w:rFonts w:ascii="Times New Roman" w:hAnsi="Times New Roman"/>
        </w:rPr>
        <w:t>21173</w:t>
      </w:r>
      <w:r w:rsidRPr="002F25D8">
        <w:rPr>
          <w:rFonts w:ascii="Times New Roman" w:hAnsi="Times New Roman"/>
        </w:rPr>
        <w:t xml:space="preserve">), we received no comments during the comment period regarding these regulations.  </w:t>
      </w:r>
    </w:p>
    <w:p w:rsidR="007E2EEB" w:rsidRPr="002F25D8" w14:paraId="5EAB5211" w14:textId="77777777">
      <w:pPr>
        <w:tabs>
          <w:tab w:val="center" w:pos="4680"/>
        </w:tabs>
        <w:rPr>
          <w:rFonts w:ascii="Times New Roman" w:hAnsi="Times New Roman"/>
        </w:rPr>
      </w:pPr>
    </w:p>
    <w:p w:rsidR="002F25D8" w:rsidRPr="002F25D8" w:rsidP="00AF1AEA" w14:paraId="2EBF537E" w14:textId="77777777">
      <w:pPr>
        <w:pStyle w:val="Level1"/>
        <w:numPr>
          <w:ilvl w:val="0"/>
          <w:numId w:val="4"/>
        </w:numPr>
        <w:tabs>
          <w:tab w:val="left" w:pos="-1440"/>
        </w:tabs>
        <w:rPr>
          <w:rFonts w:ascii="Times New Roman" w:hAnsi="Times New Roman"/>
          <w:b/>
        </w:rPr>
      </w:pPr>
      <w:r w:rsidRPr="002F25D8">
        <w:rPr>
          <w:rFonts w:ascii="Times New Roman" w:hAnsi="Times New Roman"/>
          <w:b/>
          <w:u w:val="single"/>
        </w:rPr>
        <w:t>EXPLANATION OF DECISION TO PROVIDE ANY PAYMENT OR GIFT TO</w:t>
      </w:r>
    </w:p>
    <w:p w:rsidR="007E2EEB" w:rsidRPr="002F25D8" w:rsidP="002F25D8" w14:paraId="6D783ACD" w14:textId="7CF2D067">
      <w:pPr>
        <w:pStyle w:val="Level1"/>
        <w:numPr>
          <w:ilvl w:val="0"/>
          <w:numId w:val="0"/>
        </w:numPr>
        <w:tabs>
          <w:tab w:val="left" w:pos="-1440"/>
        </w:tabs>
        <w:rPr>
          <w:rFonts w:ascii="Times New Roman" w:hAnsi="Times New Roman"/>
          <w:b/>
        </w:rPr>
      </w:pPr>
      <w:r w:rsidRPr="002F25D8">
        <w:rPr>
          <w:rFonts w:ascii="Times New Roman" w:hAnsi="Times New Roman"/>
          <w:b/>
        </w:rPr>
        <w:tab/>
      </w:r>
      <w:r w:rsidRPr="002F25D8">
        <w:rPr>
          <w:rFonts w:ascii="Times New Roman" w:hAnsi="Times New Roman"/>
          <w:b/>
          <w:u w:val="single"/>
        </w:rPr>
        <w:t>RESPONDENTS</w:t>
      </w:r>
    </w:p>
    <w:p w:rsidR="007E2EEB" w:rsidRPr="002F25D8" w14:paraId="3874C881" w14:textId="77777777">
      <w:pPr>
        <w:rPr>
          <w:rFonts w:ascii="Times New Roman" w:hAnsi="Times New Roman"/>
        </w:rPr>
      </w:pPr>
    </w:p>
    <w:p w:rsidR="006E6E53" w:rsidP="002A22B5" w14:paraId="7D48289D" w14:textId="47271061">
      <w:pPr>
        <w:ind w:left="720"/>
        <w:rPr>
          <w:rFonts w:ascii="Times New Roman" w:hAnsi="Times New Roman"/>
        </w:rPr>
      </w:pPr>
      <w:r w:rsidRPr="002F25D8">
        <w:rPr>
          <w:rFonts w:ascii="Times New Roman" w:hAnsi="Times New Roman"/>
        </w:rPr>
        <w:t>No payment or gift has been provided to any respondents.</w:t>
      </w:r>
    </w:p>
    <w:p w:rsidR="00376F72" w:rsidRPr="002F25D8" w:rsidP="006E6E53" w14:paraId="10B045FE" w14:textId="77777777">
      <w:pPr>
        <w:rPr>
          <w:rFonts w:ascii="Times New Roman" w:hAnsi="Times New Roman"/>
        </w:rPr>
      </w:pPr>
    </w:p>
    <w:p w:rsidR="007E2EEB" w:rsidRPr="002F25D8" w:rsidP="00AF1AEA" w14:paraId="544B1707" w14:textId="77777777">
      <w:pPr>
        <w:pStyle w:val="Level1"/>
        <w:numPr>
          <w:ilvl w:val="0"/>
          <w:numId w:val="4"/>
        </w:numPr>
        <w:tabs>
          <w:tab w:val="left" w:pos="-1440"/>
        </w:tabs>
        <w:rPr>
          <w:rFonts w:ascii="Times New Roman" w:hAnsi="Times New Roman"/>
          <w:b/>
        </w:rPr>
      </w:pPr>
      <w:r w:rsidRPr="002F25D8">
        <w:rPr>
          <w:rFonts w:ascii="Times New Roman" w:hAnsi="Times New Roman"/>
          <w:b/>
          <w:u w:val="single"/>
        </w:rPr>
        <w:t>ASSURANCE OF CONFIDENTIALITY OF RESPONSES</w:t>
      </w:r>
    </w:p>
    <w:p w:rsidR="007E2EEB" w:rsidRPr="002F25D8" w14:paraId="5FBF5B75" w14:textId="77777777">
      <w:pPr>
        <w:rPr>
          <w:rFonts w:ascii="Times New Roman" w:hAnsi="Times New Roman"/>
        </w:rPr>
      </w:pPr>
    </w:p>
    <w:p w:rsidR="00A15B4A" w:rsidP="002A22B5" w14:paraId="2E846DBB" w14:textId="6CC218F4">
      <w:pPr>
        <w:ind w:left="720"/>
        <w:rPr>
          <w:rFonts w:ascii="Times New Roman" w:hAnsi="Times New Roman"/>
        </w:rPr>
      </w:pPr>
      <w:r w:rsidRPr="002F25D8">
        <w:rPr>
          <w:rFonts w:ascii="Times New Roman" w:hAnsi="Times New Roman"/>
        </w:rPr>
        <w:t>Generally, tax returns and tax return information are confidential as required by 26 USC 6103.</w:t>
      </w:r>
    </w:p>
    <w:p w:rsidR="00A15B4A" w:rsidRPr="002F25D8" w14:paraId="28538CCF" w14:textId="77777777">
      <w:pPr>
        <w:rPr>
          <w:rFonts w:ascii="Times New Roman" w:hAnsi="Times New Roman"/>
        </w:rPr>
      </w:pPr>
    </w:p>
    <w:p w:rsidR="007E2EEB" w:rsidRPr="002F25D8" w:rsidP="00AF1AEA" w14:paraId="17811914" w14:textId="77777777">
      <w:pPr>
        <w:pStyle w:val="Level1"/>
        <w:numPr>
          <w:ilvl w:val="0"/>
          <w:numId w:val="4"/>
        </w:numPr>
        <w:tabs>
          <w:tab w:val="left" w:pos="-1440"/>
        </w:tabs>
        <w:rPr>
          <w:rFonts w:ascii="Times New Roman" w:hAnsi="Times New Roman"/>
          <w:b/>
          <w:u w:val="single"/>
        </w:rPr>
      </w:pPr>
      <w:r w:rsidRPr="002F25D8">
        <w:rPr>
          <w:rFonts w:ascii="Times New Roman" w:hAnsi="Times New Roman"/>
          <w:b/>
          <w:u w:val="single"/>
        </w:rPr>
        <w:t>JUSTIFICATION OF SENSITIVE QUESTIONS</w:t>
      </w:r>
    </w:p>
    <w:p w:rsidR="007E2EEB" w:rsidRPr="002F25D8" w14:paraId="4EABE21E" w14:textId="77777777">
      <w:pPr>
        <w:rPr>
          <w:rFonts w:ascii="Times New Roman" w:hAnsi="Times New Roman"/>
          <w:u w:val="single"/>
        </w:rPr>
      </w:pPr>
    </w:p>
    <w:p w:rsidR="00044F37" w:rsidRPr="002F25D8" w:rsidP="00044F37" w14:paraId="330E682C" w14:textId="77777777">
      <w:pPr>
        <w:ind w:left="720"/>
        <w:rPr>
          <w:rFonts w:ascii="Times New Roman" w:hAnsi="Times New Roman"/>
        </w:rPr>
      </w:pPr>
      <w:r w:rsidRPr="002F25D8">
        <w:rPr>
          <w:rFonts w:ascii="Times New Roman" w:hAnsi="Times New Roman"/>
        </w:rPr>
        <w:t xml:space="preserve">A privacy impact assessment (PIA) has been conducted for information collected under this request as part of the </w:t>
      </w:r>
      <w:r w:rsidRPr="002F25D8" w:rsidR="003866EE">
        <w:rPr>
          <w:rFonts w:ascii="Times New Roman" w:hAnsi="Times New Roman"/>
        </w:rPr>
        <w:t xml:space="preserve">“Business Master File (BMF)” system and a Privacy Act System of Records notice (SORN) has been issued for this system under IRS 24.046-Customer Account Data Engine Business Master File. </w:t>
      </w:r>
      <w:r w:rsidRPr="002F25D8">
        <w:rPr>
          <w:rFonts w:ascii="Times New Roman" w:hAnsi="Times New Roman"/>
        </w:rPr>
        <w:t xml:space="preserve">The Internal Revenue Service PIAs can be found at </w:t>
      </w:r>
    </w:p>
    <w:p w:rsidR="00044F37" w:rsidRPr="002F25D8" w:rsidP="00044F37" w14:paraId="4ABF4091" w14:textId="77777777">
      <w:pPr>
        <w:ind w:left="720"/>
        <w:rPr>
          <w:rFonts w:ascii="Times New Roman" w:hAnsi="Times New Roman"/>
        </w:rPr>
      </w:pPr>
      <w:hyperlink r:id="rId5" w:history="1">
        <w:r w:rsidRPr="002F25D8" w:rsidR="00D05397">
          <w:rPr>
            <w:rStyle w:val="Hyperlink"/>
            <w:rFonts w:ascii="Times New Roman" w:hAnsi="Times New Roman"/>
          </w:rPr>
          <w:t>https://www.irs.gov/uac/Privacy-Impact-Assessments-PIA</w:t>
        </w:r>
      </w:hyperlink>
    </w:p>
    <w:p w:rsidR="00044F37" w:rsidRPr="002F25D8" w:rsidP="00044F37" w14:paraId="261CD9B0" w14:textId="77777777">
      <w:pPr>
        <w:ind w:left="720"/>
        <w:rPr>
          <w:rFonts w:ascii="Times New Roman" w:hAnsi="Times New Roman"/>
        </w:rPr>
      </w:pPr>
    </w:p>
    <w:p w:rsidR="007E2EEB" w:rsidRPr="002F25D8" w:rsidP="00044F37" w14:paraId="3BD7F4B4" w14:textId="77777777">
      <w:pPr>
        <w:ind w:left="720"/>
        <w:rPr>
          <w:rFonts w:ascii="Times New Roman" w:hAnsi="Times New Roman"/>
        </w:rPr>
      </w:pPr>
      <w:r w:rsidRPr="002F25D8">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3866EE" w:rsidRPr="002F25D8" w:rsidP="00044F37" w14:paraId="66D366F8" w14:textId="77777777">
      <w:pPr>
        <w:ind w:left="720"/>
        <w:rPr>
          <w:rFonts w:ascii="Times New Roman" w:hAnsi="Times New Roman"/>
        </w:rPr>
      </w:pPr>
    </w:p>
    <w:p w:rsidR="007E2EEB" w:rsidRPr="002F25D8" w:rsidP="00AF1AEA" w14:paraId="011BF3EF" w14:textId="77777777">
      <w:pPr>
        <w:pStyle w:val="Level1"/>
        <w:numPr>
          <w:ilvl w:val="0"/>
          <w:numId w:val="4"/>
        </w:numPr>
        <w:tabs>
          <w:tab w:val="left" w:pos="-1440"/>
        </w:tabs>
        <w:rPr>
          <w:rFonts w:ascii="Times New Roman" w:hAnsi="Times New Roman"/>
          <w:b/>
          <w:u w:val="single"/>
        </w:rPr>
      </w:pPr>
      <w:r w:rsidRPr="002F25D8">
        <w:rPr>
          <w:rFonts w:ascii="Times New Roman" w:hAnsi="Times New Roman"/>
          <w:b/>
          <w:u w:val="single"/>
        </w:rPr>
        <w:t>ESTIMATED BURDEN OF INFORMATION COLLECTION</w:t>
      </w:r>
    </w:p>
    <w:p w:rsidR="007E2EEB" w:rsidRPr="002F25D8" w14:paraId="2869BB7E" w14:textId="77777777">
      <w:pPr>
        <w:rPr>
          <w:rFonts w:ascii="Times New Roman" w:hAnsi="Times New Roman"/>
          <w:u w:val="single"/>
        </w:rPr>
      </w:pPr>
    </w:p>
    <w:tbl>
      <w:tblPr>
        <w:tblW w:w="10185" w:type="dxa"/>
        <w:tblInd w:w="93" w:type="dxa"/>
        <w:tblLayout w:type="fixed"/>
        <w:tblLook w:val="04A0"/>
      </w:tblPr>
      <w:tblGrid>
        <w:gridCol w:w="1157"/>
        <w:gridCol w:w="1980"/>
        <w:gridCol w:w="1530"/>
        <w:gridCol w:w="1440"/>
        <w:gridCol w:w="1530"/>
        <w:gridCol w:w="1288"/>
        <w:gridCol w:w="1260"/>
      </w:tblGrid>
      <w:tr w14:paraId="001840EA" w14:textId="77777777" w:rsidTr="002F25D8">
        <w:tblPrEx>
          <w:tblW w:w="10185" w:type="dxa"/>
          <w:tblInd w:w="93" w:type="dxa"/>
          <w:tblLayout w:type="fixed"/>
          <w:tblLook w:val="04A0"/>
        </w:tblPrEx>
        <w:trPr>
          <w:trHeight w:val="675"/>
        </w:trPr>
        <w:tc>
          <w:tcPr>
            <w:tcW w:w="11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E6E53" w:rsidRPr="002F25D8" w:rsidP="00AF1AEA" w14:paraId="7B4A95EE" w14:textId="214719E3">
            <w:pPr>
              <w:keepNext/>
              <w:keepLines/>
              <w:autoSpaceDE/>
              <w:autoSpaceDN/>
              <w:adjustRightInd/>
              <w:jc w:val="center"/>
              <w:rPr>
                <w:rFonts w:ascii="Times New Roman" w:hAnsi="Times New Roman"/>
                <w:color w:val="000000"/>
              </w:rPr>
            </w:pPr>
            <w:r>
              <w:rPr>
                <w:rFonts w:ascii="Times New Roman" w:hAnsi="Times New Roman"/>
                <w:color w:val="000000"/>
              </w:rPr>
              <w:t>Authority</w:t>
            </w:r>
          </w:p>
        </w:tc>
        <w:tc>
          <w:tcPr>
            <w:tcW w:w="1980" w:type="dxa"/>
            <w:tcBorders>
              <w:top w:val="single" w:sz="8" w:space="0" w:color="auto"/>
              <w:left w:val="nil"/>
              <w:bottom w:val="single" w:sz="8" w:space="0" w:color="auto"/>
              <w:right w:val="single" w:sz="8" w:space="0" w:color="auto"/>
            </w:tcBorders>
            <w:shd w:val="clear" w:color="auto" w:fill="auto"/>
            <w:noWrap/>
            <w:vAlign w:val="center"/>
            <w:hideMark/>
          </w:tcPr>
          <w:p w:rsidR="006E6E53" w:rsidRPr="002F25D8" w:rsidP="00AF1AEA" w14:paraId="7766C9E6"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Description</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6E6E53" w:rsidRPr="002F25D8" w:rsidP="00AF1AEA" w14:paraId="3D5C7D82"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 Respondents</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6E6E53" w:rsidRPr="002F25D8" w:rsidP="00AF1AEA" w14:paraId="2047AEEF"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 Responses Per Respondent</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6E6E53" w:rsidRPr="002F25D8" w:rsidP="00AF1AEA" w14:paraId="790EBDF8"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Total Annual Responses</w:t>
            </w:r>
          </w:p>
        </w:tc>
        <w:tc>
          <w:tcPr>
            <w:tcW w:w="1288" w:type="dxa"/>
            <w:tcBorders>
              <w:top w:val="single" w:sz="8" w:space="0" w:color="auto"/>
              <w:left w:val="nil"/>
              <w:bottom w:val="single" w:sz="8" w:space="0" w:color="auto"/>
              <w:right w:val="single" w:sz="8" w:space="0" w:color="auto"/>
            </w:tcBorders>
            <w:shd w:val="clear" w:color="auto" w:fill="auto"/>
            <w:vAlign w:val="center"/>
            <w:hideMark/>
          </w:tcPr>
          <w:p w:rsidR="006E6E53" w:rsidRPr="002F25D8" w:rsidP="00AF1AEA" w14:paraId="459AC74F"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Hours Per Response</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6E6E53" w:rsidRPr="002F25D8" w:rsidP="00AF1AEA" w14:paraId="5DDCF10C"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Total Burden</w:t>
            </w:r>
          </w:p>
        </w:tc>
      </w:tr>
      <w:tr w14:paraId="33933F5D" w14:textId="77777777" w:rsidTr="002F25D8">
        <w:tblPrEx>
          <w:tblW w:w="10185" w:type="dxa"/>
          <w:tblInd w:w="93" w:type="dxa"/>
          <w:tblLayout w:type="fixed"/>
          <w:tblLook w:val="04A0"/>
        </w:tblPrEx>
        <w:trPr>
          <w:trHeight w:val="345"/>
        </w:trPr>
        <w:tc>
          <w:tcPr>
            <w:tcW w:w="1157"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E6E53" w:rsidRPr="002F25D8" w:rsidP="00FB13EB" w14:paraId="3D7F0588" w14:textId="27952045">
            <w:pPr>
              <w:keepNext/>
              <w:keepLines/>
              <w:autoSpaceDE/>
              <w:autoSpaceDN/>
              <w:adjustRightInd/>
              <w:jc w:val="center"/>
              <w:rPr>
                <w:rFonts w:ascii="Times New Roman" w:hAnsi="Times New Roman"/>
                <w:color w:val="000000"/>
              </w:rPr>
            </w:pPr>
            <w:r>
              <w:rPr>
                <w:rFonts w:ascii="Times New Roman" w:hAnsi="Times New Roman"/>
                <w:color w:val="000000"/>
              </w:rPr>
              <w:t>IRC 3505</w:t>
            </w:r>
          </w:p>
        </w:tc>
        <w:tc>
          <w:tcPr>
            <w:tcW w:w="1980" w:type="dxa"/>
            <w:tcBorders>
              <w:top w:val="single" w:sz="8" w:space="0" w:color="auto"/>
              <w:left w:val="single" w:sz="8" w:space="0" w:color="auto"/>
              <w:bottom w:val="single" w:sz="4" w:space="0" w:color="auto"/>
              <w:right w:val="single" w:sz="8" w:space="0" w:color="auto"/>
            </w:tcBorders>
            <w:shd w:val="clear" w:color="auto" w:fill="auto"/>
            <w:vAlign w:val="center"/>
          </w:tcPr>
          <w:p w:rsidR="006E6E53" w:rsidRPr="002F25D8" w:rsidP="002F25D8" w14:paraId="4D0418E9" w14:textId="5434AD89">
            <w:pPr>
              <w:keepNext/>
              <w:keepLines/>
              <w:autoSpaceDE/>
              <w:autoSpaceDN/>
              <w:adjustRightInd/>
              <w:jc w:val="center"/>
              <w:rPr>
                <w:rFonts w:ascii="Times New Roman" w:hAnsi="Times New Roman"/>
                <w:color w:val="000000"/>
              </w:rPr>
            </w:pPr>
            <w:r>
              <w:rPr>
                <w:rFonts w:ascii="Times New Roman" w:hAnsi="Times New Roman"/>
                <w:color w:val="000000"/>
              </w:rPr>
              <w:t>Form 4219</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6E6E53" w:rsidRPr="002F25D8" w:rsidP="00AF1AEA" w14:paraId="313C7657"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1,000</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rsidR="006E6E53" w:rsidRPr="002F25D8" w:rsidP="00AF1AEA" w14:paraId="7794BD52"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1</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6E6E53" w:rsidRPr="002F25D8" w:rsidP="00AF1AEA" w14:paraId="202FEB33"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1,000</w:t>
            </w:r>
          </w:p>
        </w:tc>
        <w:tc>
          <w:tcPr>
            <w:tcW w:w="1288" w:type="dxa"/>
            <w:tcBorders>
              <w:top w:val="single" w:sz="8" w:space="0" w:color="auto"/>
              <w:left w:val="nil"/>
              <w:bottom w:val="single" w:sz="8" w:space="0" w:color="auto"/>
              <w:right w:val="single" w:sz="8" w:space="0" w:color="auto"/>
            </w:tcBorders>
            <w:shd w:val="clear" w:color="auto" w:fill="auto"/>
            <w:noWrap/>
            <w:vAlign w:val="center"/>
            <w:hideMark/>
          </w:tcPr>
          <w:p w:rsidR="006E6E53" w:rsidRPr="002F25D8" w:rsidP="00AF1AEA" w14:paraId="695ED978"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12.8333</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6E6E53" w:rsidRPr="002F25D8" w:rsidP="00AF1AEA" w14:paraId="76C9B78B"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12,833</w:t>
            </w:r>
          </w:p>
        </w:tc>
      </w:tr>
      <w:tr w14:paraId="056452E4" w14:textId="77777777" w:rsidTr="002F25D8">
        <w:tblPrEx>
          <w:tblW w:w="10185" w:type="dxa"/>
          <w:tblInd w:w="93" w:type="dxa"/>
          <w:tblLayout w:type="fixed"/>
          <w:tblLook w:val="04A0"/>
        </w:tblPrEx>
        <w:trPr>
          <w:trHeight w:val="345"/>
        </w:trPr>
        <w:tc>
          <w:tcPr>
            <w:tcW w:w="1157" w:type="dxa"/>
            <w:tcBorders>
              <w:top w:val="nil"/>
              <w:left w:val="nil"/>
              <w:bottom w:val="nil"/>
              <w:right w:val="single" w:sz="4" w:space="0" w:color="auto"/>
            </w:tcBorders>
            <w:shd w:val="clear" w:color="auto" w:fill="auto"/>
            <w:noWrap/>
            <w:vAlign w:val="center"/>
            <w:hideMark/>
          </w:tcPr>
          <w:p w:rsidR="00D46069" w:rsidRPr="002F25D8" w:rsidP="00AF1AEA" w14:paraId="32F2B3F8" w14:textId="77777777">
            <w:pPr>
              <w:keepNext/>
              <w:keepLines/>
              <w:autoSpaceDE/>
              <w:autoSpaceDN/>
              <w:adjustRightInd/>
              <w:rPr>
                <w:rFonts w:ascii="Times New Roman" w:hAnsi="Times New Roman"/>
                <w:color w:val="000000"/>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6069" w:rsidRPr="002F25D8" w:rsidP="002F25D8" w14:paraId="23EEFB20" w14:textId="443712E4">
            <w:pPr>
              <w:keepNext/>
              <w:keepLines/>
              <w:autoSpaceDE/>
              <w:autoSpaceDN/>
              <w:adjustRightInd/>
              <w:jc w:val="center"/>
              <w:rPr>
                <w:rFonts w:ascii="Times New Roman" w:hAnsi="Times New Roman"/>
                <w:color w:val="000000"/>
              </w:rPr>
            </w:pPr>
            <w:r>
              <w:rPr>
                <w:rFonts w:ascii="Times New Roman" w:hAnsi="Times New Roman"/>
                <w:color w:val="000000"/>
              </w:rPr>
              <w:t>Totals</w:t>
            </w:r>
          </w:p>
        </w:tc>
        <w:tc>
          <w:tcPr>
            <w:tcW w:w="1530" w:type="dxa"/>
            <w:tcBorders>
              <w:top w:val="nil"/>
              <w:left w:val="single" w:sz="4" w:space="0" w:color="auto"/>
              <w:bottom w:val="single" w:sz="8" w:space="0" w:color="auto"/>
              <w:right w:val="single" w:sz="8" w:space="0" w:color="auto"/>
            </w:tcBorders>
            <w:shd w:val="clear" w:color="auto" w:fill="auto"/>
            <w:noWrap/>
            <w:vAlign w:val="center"/>
            <w:hideMark/>
          </w:tcPr>
          <w:p w:rsidR="00D46069" w:rsidRPr="002F25D8" w:rsidP="00FB13EB" w14:paraId="2224BFC9"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1,000</w:t>
            </w:r>
          </w:p>
        </w:tc>
        <w:tc>
          <w:tcPr>
            <w:tcW w:w="1440" w:type="dxa"/>
            <w:tcBorders>
              <w:top w:val="nil"/>
              <w:left w:val="nil"/>
              <w:bottom w:val="single" w:sz="8" w:space="0" w:color="auto"/>
              <w:right w:val="single" w:sz="8" w:space="0" w:color="auto"/>
            </w:tcBorders>
            <w:shd w:val="clear" w:color="auto" w:fill="auto"/>
            <w:noWrap/>
            <w:vAlign w:val="center"/>
            <w:hideMark/>
          </w:tcPr>
          <w:p w:rsidR="00D46069" w:rsidRPr="002F25D8" w:rsidP="00AF1AEA" w14:paraId="76DE4E98" w14:textId="77777777">
            <w:pPr>
              <w:keepNext/>
              <w:keepLines/>
              <w:autoSpaceDE/>
              <w:autoSpaceDN/>
              <w:adjustRightInd/>
              <w:jc w:val="center"/>
              <w:rPr>
                <w:rFonts w:ascii="Times New Roman" w:hAnsi="Times New Roman"/>
                <w:color w:val="000000"/>
              </w:rPr>
            </w:pPr>
          </w:p>
        </w:tc>
        <w:tc>
          <w:tcPr>
            <w:tcW w:w="1530" w:type="dxa"/>
            <w:tcBorders>
              <w:top w:val="nil"/>
              <w:left w:val="nil"/>
              <w:bottom w:val="single" w:sz="8" w:space="0" w:color="auto"/>
              <w:right w:val="single" w:sz="8" w:space="0" w:color="auto"/>
            </w:tcBorders>
            <w:shd w:val="clear" w:color="auto" w:fill="auto"/>
            <w:noWrap/>
            <w:vAlign w:val="center"/>
            <w:hideMark/>
          </w:tcPr>
          <w:p w:rsidR="00D46069" w:rsidRPr="002F25D8" w:rsidP="00FB13EB" w14:paraId="497A0F7C"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1,000</w:t>
            </w:r>
          </w:p>
        </w:tc>
        <w:tc>
          <w:tcPr>
            <w:tcW w:w="1288" w:type="dxa"/>
            <w:tcBorders>
              <w:top w:val="nil"/>
              <w:left w:val="nil"/>
              <w:bottom w:val="single" w:sz="8" w:space="0" w:color="auto"/>
              <w:right w:val="single" w:sz="8" w:space="0" w:color="auto"/>
            </w:tcBorders>
            <w:shd w:val="clear" w:color="auto" w:fill="auto"/>
            <w:noWrap/>
            <w:vAlign w:val="center"/>
            <w:hideMark/>
          </w:tcPr>
          <w:p w:rsidR="00D46069" w:rsidRPr="002F25D8" w:rsidP="00AF1AEA" w14:paraId="6AB0E209" w14:textId="77777777">
            <w:pPr>
              <w:keepNext/>
              <w:keepLines/>
              <w:autoSpaceDE/>
              <w:autoSpaceDN/>
              <w:adjustRightInd/>
              <w:jc w:val="center"/>
              <w:rPr>
                <w:rFonts w:ascii="Times New Roman" w:hAnsi="Times New Roman"/>
                <w:color w:val="000000"/>
              </w:rPr>
            </w:pPr>
          </w:p>
        </w:tc>
        <w:tc>
          <w:tcPr>
            <w:tcW w:w="1260" w:type="dxa"/>
            <w:tcBorders>
              <w:top w:val="nil"/>
              <w:left w:val="nil"/>
              <w:bottom w:val="single" w:sz="8" w:space="0" w:color="auto"/>
              <w:right w:val="single" w:sz="8" w:space="0" w:color="auto"/>
            </w:tcBorders>
            <w:shd w:val="clear" w:color="auto" w:fill="auto"/>
            <w:noWrap/>
            <w:vAlign w:val="center"/>
            <w:hideMark/>
          </w:tcPr>
          <w:p w:rsidR="00D46069" w:rsidRPr="002F25D8" w:rsidP="00FB13EB" w14:paraId="1EDC52E1"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12,833</w:t>
            </w:r>
          </w:p>
        </w:tc>
      </w:tr>
    </w:tbl>
    <w:p w:rsidR="002A1B21" w:rsidP="002A1B21" w14:paraId="69B0EED0" w14:textId="77777777">
      <w:pPr>
        <w:ind w:left="720"/>
        <w:rPr>
          <w:rFonts w:ascii="Times New Roman" w:hAnsi="Times New Roman"/>
        </w:rPr>
      </w:pPr>
      <w:r w:rsidRPr="002F25D8">
        <w:rPr>
          <w:rFonts w:ascii="Times New Roman" w:hAnsi="Times New Roman"/>
        </w:rPr>
        <w:t xml:space="preserve">                          </w:t>
      </w:r>
    </w:p>
    <w:p w:rsidR="002A1B21" w:rsidRPr="000C7B25" w:rsidP="002A1B21" w14:paraId="3D8EB156" w14:textId="4BF01176">
      <w:pPr>
        <w:ind w:left="720"/>
        <w:rPr>
          <w:rFonts w:ascii="Times New Roman" w:hAnsi="Times New Roman"/>
        </w:rPr>
      </w:pPr>
      <w:r w:rsidRPr="000C7B25">
        <w:rPr>
          <w:rFonts w:ascii="Times New Roman" w:hAnsi="Times New Roman"/>
        </w:rPr>
        <w:t>The following regulation impose no additional burden.  Please continue to assign OMB number 1545-2254 to this regulation:</w:t>
      </w:r>
    </w:p>
    <w:p w:rsidR="002A1B21" w:rsidP="002A1B21" w14:paraId="53DAB495" w14:textId="661E7D18">
      <w:pPr>
        <w:ind w:left="720"/>
        <w:rPr>
          <w:rFonts w:ascii="Calibri" w:hAnsi="Calibri"/>
          <w:sz w:val="22"/>
          <w:szCs w:val="22"/>
        </w:rPr>
      </w:pPr>
    </w:p>
    <w:p w:rsidR="002A1B21" w:rsidRPr="002A1B21" w:rsidP="002A1B21" w14:paraId="3AB1DBEF" w14:textId="5E69B2C8">
      <w:pPr>
        <w:ind w:left="720"/>
        <w:rPr>
          <w:rFonts w:ascii="Calibri" w:hAnsi="Calibri"/>
          <w:b/>
          <w:bCs/>
          <w:sz w:val="22"/>
          <w:szCs w:val="22"/>
        </w:rPr>
      </w:pPr>
      <w:r w:rsidRPr="002A1B21">
        <w:rPr>
          <w:rFonts w:ascii="Calibri" w:hAnsi="Calibri"/>
          <w:b/>
          <w:bCs/>
          <w:sz w:val="22"/>
          <w:szCs w:val="22"/>
        </w:rPr>
        <w:t>31.3505-1</w:t>
      </w:r>
    </w:p>
    <w:p w:rsidR="007E2EEB" w:rsidRPr="002F25D8" w14:paraId="74CC9D70" w14:textId="2635F807">
      <w:pPr>
        <w:rPr>
          <w:rFonts w:ascii="Times New Roman" w:hAnsi="Times New Roman"/>
        </w:rPr>
      </w:pPr>
      <w:r w:rsidRPr="002F25D8">
        <w:rPr>
          <w:rFonts w:ascii="Times New Roman" w:hAnsi="Times New Roman"/>
        </w:rPr>
        <w:t xml:space="preserve">                                                       </w:t>
      </w:r>
    </w:p>
    <w:p w:rsidR="007E2EEB" w:rsidRPr="002F25D8" w:rsidP="00AF1AEA" w14:paraId="68C0BCC2" w14:textId="77777777">
      <w:pPr>
        <w:pStyle w:val="Level1"/>
        <w:numPr>
          <w:ilvl w:val="0"/>
          <w:numId w:val="4"/>
        </w:numPr>
        <w:tabs>
          <w:tab w:val="left" w:pos="-1440"/>
        </w:tabs>
        <w:rPr>
          <w:rFonts w:ascii="Times New Roman" w:hAnsi="Times New Roman"/>
          <w:b/>
        </w:rPr>
      </w:pPr>
      <w:r w:rsidRPr="002F25D8">
        <w:rPr>
          <w:rFonts w:ascii="Times New Roman" w:hAnsi="Times New Roman"/>
          <w:b/>
          <w:u w:val="single"/>
        </w:rPr>
        <w:t>ESTIMATED TOTAL ANNUAL COST BURDEN TO RESPONDENTS</w:t>
      </w:r>
    </w:p>
    <w:p w:rsidR="007E2EEB" w:rsidRPr="002F25D8" w14:paraId="45164E0B" w14:textId="77777777">
      <w:pPr>
        <w:rPr>
          <w:rFonts w:ascii="Times New Roman" w:hAnsi="Times New Roman"/>
          <w:b/>
        </w:rPr>
      </w:pPr>
    </w:p>
    <w:p w:rsidR="00F26675" w:rsidRPr="002F25D8" w:rsidP="00F26675" w14:paraId="03BCE799" w14:textId="77777777">
      <w:pPr>
        <w:ind w:left="720"/>
        <w:rPr>
          <w:rFonts w:ascii="Times New Roman" w:hAnsi="Times New Roman"/>
        </w:rPr>
      </w:pPr>
      <w:r w:rsidRPr="002F25D8">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D46069" w:rsidRPr="002F25D8" w:rsidP="00F26675" w14:paraId="010D85C5" w14:textId="77777777">
      <w:pPr>
        <w:ind w:left="720"/>
        <w:rPr>
          <w:rFonts w:ascii="Times New Roman" w:hAnsi="Times New Roman"/>
        </w:rPr>
      </w:pPr>
    </w:p>
    <w:p w:rsidR="007E2EEB" w:rsidRPr="002F25D8" w14:paraId="7ED177FB" w14:textId="77777777">
      <w:pPr>
        <w:tabs>
          <w:tab w:val="left" w:pos="-1440"/>
        </w:tabs>
        <w:ind w:left="720" w:hanging="720"/>
        <w:rPr>
          <w:rFonts w:ascii="Times New Roman" w:hAnsi="Times New Roman"/>
        </w:rPr>
      </w:pPr>
      <w:r w:rsidRPr="002F25D8">
        <w:rPr>
          <w:rFonts w:ascii="Times New Roman" w:hAnsi="Times New Roman"/>
          <w:b/>
        </w:rPr>
        <w:t>14.</w:t>
      </w:r>
      <w:r w:rsidRPr="002F25D8">
        <w:rPr>
          <w:rFonts w:ascii="Times New Roman" w:hAnsi="Times New Roman"/>
        </w:rPr>
        <w:tab/>
      </w:r>
      <w:r w:rsidRPr="002F25D8">
        <w:rPr>
          <w:rFonts w:ascii="Times New Roman" w:hAnsi="Times New Roman"/>
          <w:b/>
          <w:u w:val="single"/>
        </w:rPr>
        <w:t>ESTIMATED ANNUALIZED COST TO THE FEDERAL GOVERNMENT</w:t>
      </w:r>
    </w:p>
    <w:p w:rsidR="007E2EEB" w:rsidRPr="002F25D8" w14:paraId="44F4D8D6" w14:textId="77777777">
      <w:pPr>
        <w:rPr>
          <w:rFonts w:ascii="Times New Roman" w:hAnsi="Times New Roman"/>
        </w:rPr>
      </w:pPr>
    </w:p>
    <w:p w:rsidR="0091146E" w:rsidP="000F5281" w14:paraId="4597B33B" w14:textId="48E0FA2A">
      <w:pPr>
        <w:ind w:left="720"/>
        <w:rPr>
          <w:rFonts w:ascii="Times New Roman" w:hAnsi="Times New Roman"/>
        </w:rPr>
      </w:pPr>
      <w:r w:rsidRPr="0091146E">
        <w:rPr>
          <w:rFonts w:ascii="Times New Roman" w:hAnsi="Times New Roman"/>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 These costs do not include any activities such as taxpayer assistance and enforcement. IRS estimates have determined that the cost of developing, printing, distribution and overhead for the form is</w:t>
      </w:r>
      <w:r>
        <w:rPr>
          <w:rFonts w:ascii="Times New Roman" w:hAnsi="Times New Roman"/>
        </w:rPr>
        <w:t xml:space="preserve"> $</w:t>
      </w:r>
      <w:r w:rsidR="00A060B6">
        <w:rPr>
          <w:rFonts w:ascii="Times New Roman" w:hAnsi="Times New Roman"/>
        </w:rPr>
        <w:t xml:space="preserve"> </w:t>
      </w:r>
      <w:r>
        <w:rPr>
          <w:rFonts w:ascii="Times New Roman" w:hAnsi="Times New Roman"/>
        </w:rPr>
        <w:t>11,821</w:t>
      </w:r>
      <w:r w:rsidR="00F86F94">
        <w:rPr>
          <w:rFonts w:ascii="Times New Roman" w:hAnsi="Times New Roman"/>
        </w:rPr>
        <w:t>.</w:t>
      </w:r>
    </w:p>
    <w:p w:rsidR="002A1B21" w:rsidRPr="002F25D8" w:rsidP="000F5281" w14:paraId="0AF7EFF5" w14:textId="3BBFBBE2">
      <w:pPr>
        <w:ind w:left="720"/>
        <w:rPr>
          <w:rFonts w:ascii="Times New Roman" w:hAnsi="Times New Roman"/>
        </w:rPr>
      </w:pPr>
      <w:r w:rsidRPr="0091146E">
        <w:rPr>
          <w:rFonts w:ascii="Times New Roman" w:hAnsi="Times New Roman"/>
        </w:rPr>
        <w:t xml:space="preserve"> </w:t>
      </w:r>
    </w:p>
    <w:p w:rsidR="007E2EEB" w:rsidRPr="002F25D8" w14:paraId="4E07CBCE" w14:textId="77777777">
      <w:pPr>
        <w:pStyle w:val="Level1"/>
        <w:tabs>
          <w:tab w:val="left" w:pos="-1440"/>
          <w:tab w:val="num" w:pos="720"/>
        </w:tabs>
        <w:rPr>
          <w:rFonts w:ascii="Times New Roman" w:hAnsi="Times New Roman"/>
          <w:b/>
        </w:rPr>
      </w:pPr>
      <w:r w:rsidRPr="002F25D8">
        <w:rPr>
          <w:rFonts w:ascii="Times New Roman" w:hAnsi="Times New Roman"/>
          <w:b/>
          <w:u w:val="single"/>
        </w:rPr>
        <w:t>REASONS FOR CHANGE IN BURDEN</w:t>
      </w:r>
    </w:p>
    <w:p w:rsidR="007E2EEB" w:rsidRPr="002F25D8" w14:paraId="1C22768E" w14:textId="77777777">
      <w:pPr>
        <w:rPr>
          <w:rFonts w:ascii="Times New Roman" w:hAnsi="Times New Roman"/>
        </w:rPr>
      </w:pPr>
    </w:p>
    <w:p w:rsidR="007E2EEB" w:rsidRPr="002F25D8" w:rsidP="002A1B21" w14:paraId="439F7325" w14:textId="26682543">
      <w:pPr>
        <w:ind w:left="720"/>
        <w:rPr>
          <w:rFonts w:ascii="Times New Roman" w:hAnsi="Times New Roman"/>
        </w:rPr>
      </w:pPr>
      <w:r w:rsidRPr="002F25D8">
        <w:rPr>
          <w:rFonts w:ascii="Times New Roman" w:hAnsi="Times New Roman"/>
        </w:rPr>
        <w:t xml:space="preserve">There is no change in the paperwork burden previously approved by OMB.  We are making this submission to renew the OMB approval.        </w:t>
      </w:r>
    </w:p>
    <w:p w:rsidR="007E2EEB" w:rsidRPr="002F25D8" w14:paraId="57112B01" w14:textId="77777777">
      <w:pPr>
        <w:rPr>
          <w:rFonts w:ascii="Times New Roman" w:hAnsi="Times New Roman"/>
        </w:rPr>
      </w:pPr>
      <w:r w:rsidRPr="002F25D8">
        <w:rPr>
          <w:rFonts w:ascii="Times New Roman" w:hAnsi="Times New Roman"/>
        </w:rPr>
        <w:t xml:space="preserve">     </w:t>
      </w:r>
    </w:p>
    <w:p w:rsidR="007E2EEB" w:rsidRPr="002F25D8" w14:paraId="48ABBA07" w14:textId="77777777">
      <w:pPr>
        <w:pStyle w:val="Level1"/>
        <w:tabs>
          <w:tab w:val="left" w:pos="-1440"/>
          <w:tab w:val="num" w:pos="720"/>
        </w:tabs>
        <w:rPr>
          <w:rFonts w:ascii="Times New Roman" w:hAnsi="Times New Roman"/>
          <w:b/>
        </w:rPr>
      </w:pPr>
      <w:r w:rsidRPr="002F25D8">
        <w:rPr>
          <w:rFonts w:ascii="Times New Roman" w:hAnsi="Times New Roman"/>
          <w:b/>
          <w:u w:val="single"/>
        </w:rPr>
        <w:t>PLANS FOR TABULATION, STATISTICAL ANALYSIS AND PUBLICATION</w:t>
      </w:r>
    </w:p>
    <w:p w:rsidR="007E2EEB" w:rsidRPr="002F25D8" w14:paraId="7F0C7143" w14:textId="77777777">
      <w:pPr>
        <w:rPr>
          <w:rFonts w:ascii="Times New Roman" w:hAnsi="Times New Roman"/>
        </w:rPr>
      </w:pPr>
    </w:p>
    <w:p w:rsidR="00D46069" w:rsidRPr="002F25D8" w:rsidP="00D46069" w14:paraId="1B620590" w14:textId="77777777">
      <w:pPr>
        <w:ind w:left="720"/>
        <w:rPr>
          <w:rFonts w:ascii="Times New Roman" w:hAnsi="Times New Roman"/>
        </w:rPr>
      </w:pPr>
      <w:r w:rsidRPr="002F25D8">
        <w:rPr>
          <w:rFonts w:ascii="Times New Roman" w:hAnsi="Times New Roman"/>
        </w:rPr>
        <w:t>There are no plans for tabulation, statistical analysis, and publication.</w:t>
      </w:r>
    </w:p>
    <w:p w:rsidR="00D46069" w:rsidRPr="002F25D8" w:rsidP="00D46069" w14:paraId="1A7C2049" w14:textId="77777777">
      <w:pPr>
        <w:rPr>
          <w:rFonts w:ascii="Times New Roman" w:hAnsi="Times New Roman"/>
        </w:rPr>
      </w:pPr>
    </w:p>
    <w:p w:rsidR="007E2EEB" w:rsidRPr="002F25D8" w14:paraId="26EF4220" w14:textId="77777777">
      <w:pPr>
        <w:pStyle w:val="Level1"/>
        <w:tabs>
          <w:tab w:val="left" w:pos="-1440"/>
          <w:tab w:val="num" w:pos="720"/>
        </w:tabs>
        <w:rPr>
          <w:rFonts w:ascii="Times New Roman" w:hAnsi="Times New Roman"/>
          <w:b/>
        </w:rPr>
      </w:pPr>
      <w:r w:rsidRPr="002F25D8">
        <w:rPr>
          <w:rFonts w:ascii="Times New Roman" w:hAnsi="Times New Roman"/>
          <w:b/>
          <w:u w:val="single"/>
        </w:rPr>
        <w:t>REASONS WHY DISPLAYING THE OMB EXPIRATION DATE IS</w:t>
      </w:r>
      <w:r w:rsidRPr="002F25D8" w:rsidR="00715FFF">
        <w:rPr>
          <w:rFonts w:ascii="Times New Roman" w:hAnsi="Times New Roman"/>
          <w:b/>
          <w:u w:val="single"/>
        </w:rPr>
        <w:t xml:space="preserve"> </w:t>
      </w:r>
      <w:r w:rsidRPr="002F25D8">
        <w:rPr>
          <w:rFonts w:ascii="Times New Roman" w:hAnsi="Times New Roman"/>
          <w:b/>
          <w:u w:val="single"/>
        </w:rPr>
        <w:t>INAPPROPRIATE</w:t>
      </w:r>
    </w:p>
    <w:p w:rsidR="007E2EEB" w:rsidRPr="002F25D8" w14:paraId="43C8828B" w14:textId="77777777">
      <w:pPr>
        <w:rPr>
          <w:rFonts w:ascii="Times New Roman" w:hAnsi="Times New Roman"/>
        </w:rPr>
      </w:pPr>
    </w:p>
    <w:p w:rsidR="007E2EEB" w:rsidRPr="002F25D8" w14:paraId="7E44DBD2" w14:textId="4C96501A">
      <w:pPr>
        <w:ind w:left="720"/>
        <w:rPr>
          <w:rFonts w:ascii="Times New Roman" w:hAnsi="Times New Roman"/>
        </w:rPr>
      </w:pPr>
      <w:r w:rsidRPr="002F25D8">
        <w:rPr>
          <w:rFonts w:ascii="Times New Roman" w:hAnsi="Times New Roman"/>
        </w:rPr>
        <w:t xml:space="preserve">IRS believes that displaying the OMB expiration date is inappropriate because it could cause confusion by leading taxpayers to believe that the </w:t>
      </w:r>
      <w:r w:rsidRPr="002F25D8" w:rsidR="00A36F69">
        <w:rPr>
          <w:rFonts w:ascii="Times New Roman" w:hAnsi="Times New Roman"/>
        </w:rPr>
        <w:t xml:space="preserve">form </w:t>
      </w:r>
      <w:r w:rsidRPr="002F25D8">
        <w:rPr>
          <w:rFonts w:ascii="Times New Roman" w:hAnsi="Times New Roman"/>
        </w:rPr>
        <w:t xml:space="preserve">sunsets as of the expiration date.  Taxpayers are not likely to be aware that the </w:t>
      </w:r>
      <w:r w:rsidR="000C7B25">
        <w:rPr>
          <w:rFonts w:ascii="Times New Roman" w:hAnsi="Times New Roman"/>
        </w:rPr>
        <w:t>IRS</w:t>
      </w:r>
      <w:r w:rsidRPr="002F25D8">
        <w:rPr>
          <w:rFonts w:ascii="Times New Roman" w:hAnsi="Times New Roman"/>
        </w:rPr>
        <w:t xml:space="preserve"> intends to request renewal of the OMB approval and obtain a new expiration date before the old one expires.</w:t>
      </w:r>
    </w:p>
    <w:p w:rsidR="007E2EEB" w:rsidRPr="002F25D8" w14:paraId="32B1F283" w14:textId="77777777">
      <w:pPr>
        <w:rPr>
          <w:rFonts w:ascii="Times New Roman" w:hAnsi="Times New Roman"/>
        </w:rPr>
      </w:pPr>
    </w:p>
    <w:p w:rsidR="007E2EEB" w:rsidRPr="002F25D8" w14:paraId="6FB162BB" w14:textId="77777777">
      <w:pPr>
        <w:pStyle w:val="Level1"/>
        <w:tabs>
          <w:tab w:val="left" w:pos="-1440"/>
          <w:tab w:val="num" w:pos="720"/>
        </w:tabs>
        <w:rPr>
          <w:rFonts w:ascii="Times New Roman" w:hAnsi="Times New Roman"/>
          <w:b/>
        </w:rPr>
      </w:pPr>
      <w:r w:rsidRPr="002F25D8">
        <w:rPr>
          <w:rFonts w:ascii="Times New Roman" w:hAnsi="Times New Roman"/>
          <w:b/>
          <w:u w:val="single"/>
        </w:rPr>
        <w:t>EXCEPTIONS TO THE CERTIFICATION STATEMENT</w:t>
      </w:r>
    </w:p>
    <w:p w:rsidR="007E2EEB" w:rsidRPr="002F25D8" w14:paraId="0325834B" w14:textId="77777777">
      <w:pPr>
        <w:rPr>
          <w:rFonts w:ascii="Times New Roman" w:hAnsi="Times New Roman"/>
          <w:b/>
        </w:rPr>
      </w:pPr>
    </w:p>
    <w:p w:rsidR="007E2EEB" w:rsidRPr="002F25D8" w14:paraId="512A8254" w14:textId="77777777">
      <w:pPr>
        <w:ind w:left="720"/>
        <w:rPr>
          <w:rFonts w:ascii="Times New Roman" w:hAnsi="Times New Roman"/>
        </w:rPr>
      </w:pPr>
      <w:r w:rsidRPr="002F25D8">
        <w:rPr>
          <w:rFonts w:ascii="Times New Roman" w:hAnsi="Times New Roman"/>
        </w:rPr>
        <w:t>There are no exceptions to the certification statement.</w:t>
      </w:r>
    </w:p>
    <w:p w:rsidR="007E2EEB" w:rsidRPr="002F25D8" w14:paraId="66D69F31" w14:textId="77777777">
      <w:pPr>
        <w:rPr>
          <w:rFonts w:ascii="Times New Roman" w:hAnsi="Times New Roman"/>
        </w:rPr>
      </w:pPr>
    </w:p>
    <w:p w:rsidR="007E2EEB" w:rsidRPr="002F25D8" w:rsidP="002F25D8" w14:paraId="458153E9" w14:textId="77777777">
      <w:pPr>
        <w:ind w:left="720"/>
        <w:rPr>
          <w:rFonts w:ascii="Times New Roman" w:hAnsi="Times New Roman"/>
        </w:rPr>
      </w:pPr>
      <w:r w:rsidRPr="002F25D8">
        <w:rPr>
          <w:rFonts w:ascii="Times New Roman" w:hAnsi="Times New Roman"/>
          <w:b/>
          <w:u w:val="single"/>
        </w:rPr>
        <w:t>Note:</w:t>
      </w:r>
      <w:r w:rsidRPr="002F25D8">
        <w:rPr>
          <w:rFonts w:ascii="Times New Roman" w:hAnsi="Times New Roman"/>
        </w:rPr>
        <w:t xml:space="preserve">   The following paragraph applies to</w:t>
      </w:r>
      <w:r w:rsidRPr="002F25D8" w:rsidR="00C32ABB">
        <w:rPr>
          <w:rFonts w:ascii="Times New Roman" w:hAnsi="Times New Roman"/>
        </w:rPr>
        <w:t xml:space="preserve"> </w:t>
      </w:r>
      <w:r w:rsidRPr="002F25D8" w:rsidR="00C32ABB">
        <w:rPr>
          <w:rFonts w:ascii="Times New Roman" w:hAnsi="Times New Roman"/>
        </w:rPr>
        <w:t>all</w:t>
      </w:r>
      <w:r w:rsidRPr="002F25D8">
        <w:rPr>
          <w:rFonts w:ascii="Times New Roman" w:hAnsi="Times New Roman"/>
        </w:rPr>
        <w:t xml:space="preserve"> </w:t>
      </w:r>
      <w:r w:rsidRPr="002F25D8" w:rsidR="00C32ABB">
        <w:rPr>
          <w:rFonts w:ascii="Times New Roman" w:hAnsi="Times New Roman"/>
        </w:rPr>
        <w:t>of</w:t>
      </w:r>
      <w:r w:rsidRPr="002F25D8" w:rsidR="00C32ABB">
        <w:rPr>
          <w:rFonts w:ascii="Times New Roman" w:hAnsi="Times New Roman"/>
        </w:rPr>
        <w:t xml:space="preserve"> </w:t>
      </w:r>
      <w:r w:rsidRPr="002F25D8">
        <w:rPr>
          <w:rFonts w:ascii="Times New Roman" w:hAnsi="Times New Roman"/>
        </w:rPr>
        <w:t>the collections of information in this submission:</w:t>
      </w:r>
    </w:p>
    <w:p w:rsidR="007E2EEB" w:rsidRPr="002F25D8" w14:paraId="0D7CF59A" w14:textId="77777777">
      <w:pPr>
        <w:rPr>
          <w:rFonts w:ascii="Times New Roman" w:hAnsi="Times New Roman"/>
        </w:rPr>
      </w:pPr>
    </w:p>
    <w:p w:rsidR="007E2EEB" w:rsidRPr="002F25D8" w14:paraId="0DE6D443" w14:textId="77777777">
      <w:pPr>
        <w:rPr>
          <w:rFonts w:ascii="Times New Roman" w:hAnsi="Times New Roman"/>
        </w:rPr>
        <w:sectPr w:rsidSect="005C66C6">
          <w:headerReference w:type="default" r:id="rId6"/>
          <w:footerReference w:type="default" r:id="rId7"/>
          <w:type w:val="continuous"/>
          <w:pgSz w:w="12240" w:h="15840"/>
          <w:pgMar w:top="1440" w:right="1440" w:bottom="864" w:left="1440" w:header="1440" w:footer="1440" w:gutter="0"/>
          <w:cols w:space="720"/>
          <w:noEndnote/>
        </w:sectPr>
      </w:pPr>
    </w:p>
    <w:p w:rsidR="007E2EEB" w:rsidRPr="002F25D8" w:rsidP="002F25D8" w14:paraId="6B69D478" w14:textId="77777777">
      <w:pPr>
        <w:ind w:left="720"/>
        <w:rPr>
          <w:rFonts w:ascii="Times New Roman" w:hAnsi="Times New Roman"/>
        </w:rPr>
      </w:pPr>
      <w:r w:rsidRPr="002F25D8">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2F25D8">
        <w:rPr>
          <w:rFonts w:ascii="Times New Roman" w:hAnsi="Times New Roman"/>
        </w:rPr>
        <w:t>as long as</w:t>
      </w:r>
      <w:r w:rsidRPr="002F25D8">
        <w:rPr>
          <w:rFonts w:ascii="Times New Roman" w:hAnsi="Times New Roman"/>
        </w:rPr>
        <w:t xml:space="preserve"> their contents may become material in the administration of any internal revenue law.  Generally, tax returns and tax return information are confidential, as required by 26 U.S.C. 6103.</w:t>
      </w:r>
    </w:p>
    <w:sectPr w:rsidSect="005C66C6">
      <w:type w:val="continuous"/>
      <w:pgSz w:w="12240" w:h="15840"/>
      <w:pgMar w:top="1440" w:right="1440" w:bottom="864"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407165"/>
      <w:docPartObj>
        <w:docPartGallery w:val="Page Numbers (Bottom of Page)"/>
        <w:docPartUnique/>
      </w:docPartObj>
    </w:sdtPr>
    <w:sdtEndPr>
      <w:rPr>
        <w:noProof/>
      </w:rPr>
    </w:sdtEndPr>
    <w:sdtContent>
      <w:p w:rsidR="00376F72" w14:paraId="087DA181" w14:textId="3F61D8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D51E5" w14:paraId="23FAB4E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C6" w14:paraId="32F83CB9"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num w:numId="1" w16cid:durableId="48951672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875239434">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15863977">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516924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44F37"/>
    <w:rsid w:val="000716AF"/>
    <w:rsid w:val="000A7FC1"/>
    <w:rsid w:val="000B4126"/>
    <w:rsid w:val="000C7B25"/>
    <w:rsid w:val="000E4A15"/>
    <w:rsid w:val="000F5281"/>
    <w:rsid w:val="001337C1"/>
    <w:rsid w:val="00161268"/>
    <w:rsid w:val="00166349"/>
    <w:rsid w:val="001751E4"/>
    <w:rsid w:val="001A6F7B"/>
    <w:rsid w:val="001B24BC"/>
    <w:rsid w:val="001C3D05"/>
    <w:rsid w:val="0022769D"/>
    <w:rsid w:val="0023566C"/>
    <w:rsid w:val="00237741"/>
    <w:rsid w:val="00246391"/>
    <w:rsid w:val="00251ED2"/>
    <w:rsid w:val="00261C98"/>
    <w:rsid w:val="00265A83"/>
    <w:rsid w:val="00282B0F"/>
    <w:rsid w:val="00284D30"/>
    <w:rsid w:val="00293354"/>
    <w:rsid w:val="002A1B21"/>
    <w:rsid w:val="002A22B5"/>
    <w:rsid w:val="002A3EE3"/>
    <w:rsid w:val="002A4EDA"/>
    <w:rsid w:val="002F1933"/>
    <w:rsid w:val="002F25D8"/>
    <w:rsid w:val="00305112"/>
    <w:rsid w:val="00305478"/>
    <w:rsid w:val="003127E4"/>
    <w:rsid w:val="0031710A"/>
    <w:rsid w:val="0032643A"/>
    <w:rsid w:val="00342611"/>
    <w:rsid w:val="00346DAB"/>
    <w:rsid w:val="00376F72"/>
    <w:rsid w:val="003866EE"/>
    <w:rsid w:val="003E63CA"/>
    <w:rsid w:val="003F272D"/>
    <w:rsid w:val="0040164F"/>
    <w:rsid w:val="00427C16"/>
    <w:rsid w:val="00464853"/>
    <w:rsid w:val="00473D0D"/>
    <w:rsid w:val="004A5D8B"/>
    <w:rsid w:val="004D3707"/>
    <w:rsid w:val="004E7306"/>
    <w:rsid w:val="005011E6"/>
    <w:rsid w:val="0050407B"/>
    <w:rsid w:val="0051280C"/>
    <w:rsid w:val="005235D0"/>
    <w:rsid w:val="00534436"/>
    <w:rsid w:val="005401A2"/>
    <w:rsid w:val="005501E1"/>
    <w:rsid w:val="005649AE"/>
    <w:rsid w:val="005A09D3"/>
    <w:rsid w:val="005A4168"/>
    <w:rsid w:val="005B3EEF"/>
    <w:rsid w:val="005C3662"/>
    <w:rsid w:val="005C66C6"/>
    <w:rsid w:val="005D3DAB"/>
    <w:rsid w:val="005D6094"/>
    <w:rsid w:val="005D7415"/>
    <w:rsid w:val="005F5CB4"/>
    <w:rsid w:val="00630912"/>
    <w:rsid w:val="006368E6"/>
    <w:rsid w:val="00640B88"/>
    <w:rsid w:val="006515E7"/>
    <w:rsid w:val="006726A1"/>
    <w:rsid w:val="006C3786"/>
    <w:rsid w:val="006E6E53"/>
    <w:rsid w:val="006F5210"/>
    <w:rsid w:val="00715FFF"/>
    <w:rsid w:val="007369BD"/>
    <w:rsid w:val="00763B45"/>
    <w:rsid w:val="00794310"/>
    <w:rsid w:val="00795F02"/>
    <w:rsid w:val="007E2EEB"/>
    <w:rsid w:val="007F12A5"/>
    <w:rsid w:val="00801A34"/>
    <w:rsid w:val="008336B3"/>
    <w:rsid w:val="00833904"/>
    <w:rsid w:val="00853C81"/>
    <w:rsid w:val="008723DC"/>
    <w:rsid w:val="00894004"/>
    <w:rsid w:val="008F4CE0"/>
    <w:rsid w:val="00902FB3"/>
    <w:rsid w:val="0091146E"/>
    <w:rsid w:val="009332B8"/>
    <w:rsid w:val="00951199"/>
    <w:rsid w:val="009545DF"/>
    <w:rsid w:val="00955CF8"/>
    <w:rsid w:val="00972A93"/>
    <w:rsid w:val="009846A4"/>
    <w:rsid w:val="00995E2E"/>
    <w:rsid w:val="009978F9"/>
    <w:rsid w:val="009C2A9F"/>
    <w:rsid w:val="00A060B6"/>
    <w:rsid w:val="00A15B4A"/>
    <w:rsid w:val="00A36F69"/>
    <w:rsid w:val="00A53E60"/>
    <w:rsid w:val="00A614E8"/>
    <w:rsid w:val="00AA17CF"/>
    <w:rsid w:val="00AA6CDD"/>
    <w:rsid w:val="00AB55D8"/>
    <w:rsid w:val="00AF1AEA"/>
    <w:rsid w:val="00B07E63"/>
    <w:rsid w:val="00B274D3"/>
    <w:rsid w:val="00B34FA0"/>
    <w:rsid w:val="00B50ECF"/>
    <w:rsid w:val="00B65514"/>
    <w:rsid w:val="00BA436D"/>
    <w:rsid w:val="00BC0691"/>
    <w:rsid w:val="00BC43A9"/>
    <w:rsid w:val="00BE78FD"/>
    <w:rsid w:val="00C32ABB"/>
    <w:rsid w:val="00C40223"/>
    <w:rsid w:val="00C41DC7"/>
    <w:rsid w:val="00C47A0C"/>
    <w:rsid w:val="00CA1998"/>
    <w:rsid w:val="00CB2A3A"/>
    <w:rsid w:val="00CB4537"/>
    <w:rsid w:val="00CB5AA2"/>
    <w:rsid w:val="00D05397"/>
    <w:rsid w:val="00D46069"/>
    <w:rsid w:val="00DB61BE"/>
    <w:rsid w:val="00DC0C44"/>
    <w:rsid w:val="00E5195E"/>
    <w:rsid w:val="00E67DB8"/>
    <w:rsid w:val="00E803A8"/>
    <w:rsid w:val="00E9076D"/>
    <w:rsid w:val="00E9666D"/>
    <w:rsid w:val="00EA0974"/>
    <w:rsid w:val="00EA7FB7"/>
    <w:rsid w:val="00EB2305"/>
    <w:rsid w:val="00ED32FF"/>
    <w:rsid w:val="00ED51E5"/>
    <w:rsid w:val="00F00DD1"/>
    <w:rsid w:val="00F23C20"/>
    <w:rsid w:val="00F26675"/>
    <w:rsid w:val="00F820B4"/>
    <w:rsid w:val="00F86F94"/>
    <w:rsid w:val="00FA1F7C"/>
    <w:rsid w:val="00FB13EB"/>
    <w:rsid w:val="00FE65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85CC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uiPriority w:val="99"/>
    <w:rsid w:val="00ED51E5"/>
    <w:pPr>
      <w:tabs>
        <w:tab w:val="center" w:pos="4680"/>
        <w:tab w:val="right" w:pos="9360"/>
      </w:tabs>
    </w:pPr>
  </w:style>
  <w:style w:type="character" w:customStyle="1" w:styleId="FooterChar">
    <w:name w:val="Footer Char"/>
    <w:link w:val="Footer"/>
    <w:uiPriority w:val="99"/>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paragraph" w:styleId="PlainText">
    <w:name w:val="Plain Text"/>
    <w:basedOn w:val="Normal"/>
    <w:link w:val="PlainTextChar"/>
    <w:unhideWhenUsed/>
    <w:rsid w:val="005A09D3"/>
    <w:pPr>
      <w:widowControl/>
      <w:autoSpaceDE/>
      <w:autoSpaceDN/>
      <w:adjustRightInd/>
    </w:pPr>
    <w:rPr>
      <w:rFonts w:ascii="Courier New" w:hAnsi="Courier New" w:cs="Courier New"/>
      <w:sz w:val="20"/>
      <w:szCs w:val="20"/>
    </w:rPr>
  </w:style>
  <w:style w:type="character" w:customStyle="1" w:styleId="PlainTextChar">
    <w:name w:val="Plain Text Char"/>
    <w:link w:val="PlainText"/>
    <w:rsid w:val="005A09D3"/>
    <w:rPr>
      <w:rFonts w:ascii="Courier New" w:hAnsi="Courier New" w:cs="Courier New"/>
    </w:rPr>
  </w:style>
  <w:style w:type="paragraph" w:styleId="Revision">
    <w:name w:val="Revision"/>
    <w:hidden/>
    <w:uiPriority w:val="99"/>
    <w:semiHidden/>
    <w:rsid w:val="00EA0974"/>
    <w:rPr>
      <w:rFonts w:ascii="Courier" w:hAnsi="Courier"/>
      <w:sz w:val="24"/>
      <w:szCs w:val="24"/>
    </w:rPr>
  </w:style>
  <w:style w:type="character" w:styleId="CommentReference">
    <w:name w:val="annotation reference"/>
    <w:basedOn w:val="DefaultParagraphFont"/>
    <w:rsid w:val="001751E4"/>
    <w:rPr>
      <w:sz w:val="16"/>
      <w:szCs w:val="16"/>
    </w:rPr>
  </w:style>
  <w:style w:type="paragraph" w:styleId="CommentText">
    <w:name w:val="annotation text"/>
    <w:basedOn w:val="Normal"/>
    <w:link w:val="CommentTextChar"/>
    <w:rsid w:val="001751E4"/>
    <w:rPr>
      <w:sz w:val="20"/>
      <w:szCs w:val="20"/>
    </w:rPr>
  </w:style>
  <w:style w:type="character" w:customStyle="1" w:styleId="CommentTextChar">
    <w:name w:val="Comment Text Char"/>
    <w:basedOn w:val="DefaultParagraphFont"/>
    <w:link w:val="CommentText"/>
    <w:rsid w:val="001751E4"/>
    <w:rPr>
      <w:rFonts w:ascii="Courier" w:hAnsi="Courier"/>
    </w:rPr>
  </w:style>
  <w:style w:type="paragraph" w:styleId="CommentSubject">
    <w:name w:val="annotation subject"/>
    <w:basedOn w:val="CommentText"/>
    <w:next w:val="CommentText"/>
    <w:link w:val="CommentSubjectChar"/>
    <w:rsid w:val="001751E4"/>
    <w:rPr>
      <w:b/>
      <w:bCs/>
    </w:rPr>
  </w:style>
  <w:style w:type="character" w:customStyle="1" w:styleId="CommentSubjectChar">
    <w:name w:val="Comment Subject Char"/>
    <w:basedOn w:val="CommentTextChar"/>
    <w:link w:val="CommentSubject"/>
    <w:rsid w:val="001751E4"/>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uac/Privacy-Impact-Assessments-PIA"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9FDF6-C2F7-4E9C-936F-89D82C009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2024-06-17T13:55:00Z</dcterms:created>
  <dcterms:modified xsi:type="dcterms:W3CDTF">2024-06-17T14:02:00Z</dcterms:modified>
</cp:coreProperties>
</file>