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4"/>
        <w:gridCol w:w="5179"/>
        <w:gridCol w:w="2397"/>
      </w:tblGrid>
      <w:tr w14:paraId="433F0D7D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881346" w:rsidP="00620414" w14:paraId="347A7E63" w14:textId="77777777">
            <w:pPr>
              <w:spacing w:before="120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 xml:space="preserve">U.S. DEPARTMENT OF </w:t>
            </w:r>
          </w:p>
          <w:p w:rsidR="0025366D" w:rsidRPr="00881346" w:rsidP="00620414" w14:paraId="5A4F5C41" w14:textId="77777777">
            <w:pPr>
              <w:spacing w:before="120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>HOMELAND SECURITY</w:t>
            </w:r>
          </w:p>
          <w:p w:rsidR="0025366D" w:rsidRPr="00881346" w:rsidP="00620414" w14:paraId="3192FD9C" w14:textId="77777777">
            <w:pPr>
              <w:spacing w:before="120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881346" w:rsidP="00881346" w14:paraId="6F1814E6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>Carriage of Bulk Solid</w:t>
            </w:r>
            <w:r w:rsidRPr="00881346" w:rsidR="000426C5">
              <w:rPr>
                <w:rFonts w:ascii="Arial" w:hAnsi="Arial" w:cs="Arial"/>
              </w:rPr>
              <w:t>s</w:t>
            </w:r>
            <w:r w:rsidRPr="00881346">
              <w:rPr>
                <w:rFonts w:ascii="Arial" w:hAnsi="Arial" w:cs="Arial"/>
              </w:rPr>
              <w:t xml:space="preserve"> Requiring Special Handling -- 46 CFR Part 148</w:t>
            </w:r>
          </w:p>
        </w:tc>
        <w:tc>
          <w:tcPr>
            <w:tcW w:w="2430" w:type="dxa"/>
          </w:tcPr>
          <w:p w:rsidR="0025366D" w:rsidRPr="00881346" w:rsidP="00620414" w14:paraId="09E6A37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>OMB No. 1625-</w:t>
            </w:r>
            <w:r w:rsidRPr="00881346" w:rsidR="00C04594">
              <w:rPr>
                <w:rFonts w:ascii="Arial" w:hAnsi="Arial" w:cs="Arial"/>
              </w:rPr>
              <w:t>0</w:t>
            </w:r>
            <w:r w:rsidRPr="00881346" w:rsidR="00E13268">
              <w:rPr>
                <w:rFonts w:ascii="Arial" w:hAnsi="Arial" w:cs="Arial"/>
              </w:rPr>
              <w:t>0</w:t>
            </w:r>
            <w:r w:rsidRPr="00881346" w:rsidR="00F24730">
              <w:rPr>
                <w:rFonts w:ascii="Arial" w:hAnsi="Arial" w:cs="Arial"/>
              </w:rPr>
              <w:t>25</w:t>
            </w:r>
          </w:p>
          <w:p w:rsidR="0025366D" w:rsidRPr="00881346" w:rsidP="001E73D2" w14:paraId="701A7D1F" w14:textId="78D1965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81346">
              <w:rPr>
                <w:rFonts w:ascii="Arial" w:hAnsi="Arial" w:cs="Arial"/>
              </w:rPr>
              <w:t xml:space="preserve">Exp: </w:t>
            </w:r>
            <w:r w:rsidR="001E73D2">
              <w:rPr>
                <w:rFonts w:ascii="Arial" w:hAnsi="Arial" w:cs="Arial"/>
              </w:rPr>
              <w:t>1</w:t>
            </w:r>
            <w:r w:rsidR="007C5EBE">
              <w:rPr>
                <w:rFonts w:ascii="Arial" w:hAnsi="Arial" w:cs="Arial"/>
              </w:rPr>
              <w:t>1</w:t>
            </w:r>
            <w:r w:rsidRPr="00881346" w:rsidR="002D4B75">
              <w:rPr>
                <w:rFonts w:ascii="Arial" w:hAnsi="Arial" w:cs="Arial"/>
              </w:rPr>
              <w:t>/</w:t>
            </w:r>
            <w:r w:rsidRPr="00881346" w:rsidR="00DE0C12">
              <w:rPr>
                <w:rFonts w:ascii="Arial" w:hAnsi="Arial" w:cs="Arial"/>
              </w:rPr>
              <w:t>3</w:t>
            </w:r>
            <w:r w:rsidR="007C5EBE">
              <w:rPr>
                <w:rFonts w:ascii="Arial" w:hAnsi="Arial" w:cs="Arial"/>
              </w:rPr>
              <w:t>0</w:t>
            </w:r>
            <w:r w:rsidRPr="00881346" w:rsidR="002D4B75">
              <w:rPr>
                <w:rFonts w:ascii="Arial" w:hAnsi="Arial" w:cs="Arial"/>
              </w:rPr>
              <w:t>/</w:t>
            </w:r>
            <w:r w:rsidRPr="00881346" w:rsidR="00881346">
              <w:rPr>
                <w:rFonts w:ascii="Arial" w:hAnsi="Arial" w:cs="Arial"/>
              </w:rPr>
              <w:t>20</w:t>
            </w:r>
            <w:r w:rsidR="001E73D2">
              <w:rPr>
                <w:rFonts w:ascii="Arial" w:hAnsi="Arial" w:cs="Arial"/>
              </w:rPr>
              <w:t>2</w:t>
            </w:r>
            <w:r w:rsidR="007C5EBE">
              <w:rPr>
                <w:rFonts w:ascii="Arial" w:hAnsi="Arial" w:cs="Arial"/>
              </w:rPr>
              <w:t>4</w:t>
            </w:r>
          </w:p>
        </w:tc>
      </w:tr>
    </w:tbl>
    <w:p w:rsidR="00FE4C8A" w:rsidRPr="00B94B97" w:rsidP="007A543D" w14:paraId="64F55EB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86EAF75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440227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0426C5" w:rsidP="00015657" w14:paraId="1B773D13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 xml:space="preserve">Owners and operators of vessels that carry solid hazardous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material in bulk and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 all persons offering solid hazardous materials for bulk transportation</w:t>
            </w:r>
            <w:r w:rsidRPr="000426C5" w:rsidR="008D3E0D">
              <w:rPr>
                <w:rFonts w:ascii="Arial" w:hAnsi="Arial" w:cs="Arial"/>
                <w:sz w:val="22"/>
                <w:szCs w:val="22"/>
              </w:rPr>
              <w:t xml:space="preserve"> by vessel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4470CE7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94E062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0426C5" w:rsidP="007401F0" w14:paraId="214DE5A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426C5" w:rsidR="00AD7A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is used by the Coast </w:t>
            </w:r>
            <w:r w:rsidRPr="000426C5" w:rsidR="00252FE0">
              <w:rPr>
                <w:rFonts w:ascii="Arial" w:hAnsi="Arial" w:cs="Arial"/>
                <w:sz w:val="22"/>
                <w:szCs w:val="22"/>
              </w:rPr>
              <w:t>G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 xml:space="preserve">uard (CG) to determine suitable conditions for the safe carriage of solid hazardous materials not specifically listed or authorized in 46 CFR 148. 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>Shipping Papers and Dangerous Cargo Manifests ar</w:t>
            </w:r>
            <w:r w:rsidRPr="000426C5" w:rsidR="005411AB">
              <w:rPr>
                <w:rFonts w:ascii="Arial" w:hAnsi="Arial" w:cs="Arial"/>
                <w:sz w:val="22"/>
                <w:szCs w:val="22"/>
              </w:rPr>
              <w:t xml:space="preserve">e used by the vessel’s crew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during emergencies.  </w:t>
            </w:r>
          </w:p>
        </w:tc>
      </w:tr>
      <w:tr w14:paraId="3DFF428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6ADF3B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0426C5" w:rsidP="00881346" w14:paraId="4A6C7632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46</w:t>
            </w:r>
            <w:r w:rsidRPr="000426C5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Part 148</w:t>
            </w:r>
            <w:r w:rsidRPr="000426C5">
              <w:rPr>
                <w:rFonts w:ascii="Arial" w:hAnsi="Arial" w:cs="Arial"/>
                <w:sz w:val="22"/>
                <w:szCs w:val="22"/>
              </w:rPr>
              <w:t>,</w:t>
            </w:r>
            <w:r w:rsidRPr="000426C5" w:rsidR="00C04594">
              <w:rPr>
                <w:rFonts w:ascii="Arial" w:hAnsi="Arial" w:cs="Arial"/>
                <w:sz w:val="22"/>
                <w:szCs w:val="22"/>
              </w:rPr>
              <w:t xml:space="preserve"> is available at—</w:t>
            </w:r>
            <w:hyperlink r:id="rId9" w:history="1">
              <w:r w:rsidRPr="00456427" w:rsidR="00881346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http://www.eCFR.gov</w:t>
              </w:r>
            </w:hyperlink>
            <w:r w:rsidRPr="000426C5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46</w:t>
            </w:r>
            <w:r w:rsidRPr="000426C5" w:rsidR="00C0459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SHIPPING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, and follow to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Part 148</w:t>
            </w:r>
            <w:r w:rsidRPr="000426C5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3F5637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04A7A07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</w:t>
            </w:r>
            <w:r w:rsidR="001B0460">
              <w:rPr>
                <w:rFonts w:ascii="Arial" w:hAnsi="Arial" w:cs="Arial"/>
                <w:b/>
              </w:rPr>
              <w:t xml:space="preserve">/retained by </w:t>
            </w:r>
            <w:r w:rsidRPr="009A06C7">
              <w:rPr>
                <w:rFonts w:ascii="Arial" w:hAnsi="Arial" w:cs="Arial"/>
                <w:b/>
              </w:rPr>
              <w:t xml:space="preserve"> the Coast Guard?</w:t>
            </w:r>
          </w:p>
        </w:tc>
        <w:tc>
          <w:tcPr>
            <w:tcW w:w="7758" w:type="dxa"/>
          </w:tcPr>
          <w:p w:rsidR="002E7663" w:rsidRPr="000426C5" w:rsidP="007401F0" w14:paraId="2DC2C467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 xml:space="preserve">An owner/operator </w:t>
            </w:r>
            <w:r w:rsidRPr="000426C5" w:rsidR="00EB6458">
              <w:rPr>
                <w:rFonts w:ascii="Arial" w:hAnsi="Arial" w:cs="Arial"/>
                <w:sz w:val="22"/>
                <w:szCs w:val="22"/>
              </w:rPr>
              <w:t xml:space="preserve">or shipper of a solid hazardous material 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 xml:space="preserve">submit </w:t>
            </w:r>
            <w:r w:rsidR="007401F0">
              <w:rPr>
                <w:rFonts w:ascii="Arial" w:hAnsi="Arial" w:cs="Arial"/>
                <w:sz w:val="22"/>
                <w:szCs w:val="22"/>
              </w:rPr>
              <w:t>a 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to CG Headquarters (CG-</w:t>
            </w:r>
            <w:r w:rsidR="000426C5">
              <w:rPr>
                <w:rFonts w:ascii="Arial" w:hAnsi="Arial" w:cs="Arial"/>
                <w:sz w:val="22"/>
                <w:szCs w:val="22"/>
              </w:rPr>
              <w:t>ENG</w:t>
            </w:r>
            <w:r w:rsidRPr="000426C5" w:rsidR="00015657">
              <w:rPr>
                <w:rFonts w:ascii="Arial" w:hAnsi="Arial" w:cs="Arial"/>
                <w:sz w:val="22"/>
                <w:szCs w:val="22"/>
              </w:rPr>
              <w:t>) at least 45 days before loading, unloading or transportation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 of a new cargo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>Th</w:t>
            </w:r>
            <w:r w:rsidR="007401F0">
              <w:rPr>
                <w:rFonts w:ascii="Arial" w:hAnsi="Arial" w:cs="Arial"/>
                <w:sz w:val="22"/>
                <w:szCs w:val="22"/>
              </w:rPr>
              <w:t>e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>is used to assess the suitability and conditions of carriage</w:t>
            </w:r>
            <w:r w:rsidRPr="000426C5" w:rsidR="00AB13FC">
              <w:rPr>
                <w:rFonts w:ascii="Arial" w:hAnsi="Arial" w:cs="Arial"/>
                <w:sz w:val="22"/>
                <w:szCs w:val="22"/>
              </w:rPr>
              <w:t xml:space="preserve"> of a new cargo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 xml:space="preserve"> in bulk by vessel.  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>Th</w:t>
            </w:r>
            <w:r w:rsidR="007401F0">
              <w:rPr>
                <w:rFonts w:ascii="Arial" w:hAnsi="Arial" w:cs="Arial"/>
                <w:sz w:val="22"/>
                <w:szCs w:val="22"/>
              </w:rPr>
              <w:t>e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is retained by the Coast Guard for recordkeeping purposes only. 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For previously authorized cargoes, Shipping </w:t>
            </w:r>
            <w:r w:rsidR="007F2C94">
              <w:rPr>
                <w:rFonts w:ascii="Arial" w:hAnsi="Arial" w:cs="Arial"/>
                <w:sz w:val="22"/>
                <w:szCs w:val="22"/>
              </w:rPr>
              <w:t>P</w:t>
            </w:r>
            <w:r w:rsidRPr="000426C5" w:rsidR="007F2C94">
              <w:rPr>
                <w:rFonts w:ascii="Arial" w:hAnsi="Arial" w:cs="Arial"/>
                <w:sz w:val="22"/>
                <w:szCs w:val="22"/>
              </w:rPr>
              <w:t xml:space="preserve">apers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0426C5" w:rsidR="001F788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F2C94">
              <w:rPr>
                <w:rFonts w:ascii="Arial" w:hAnsi="Arial" w:cs="Arial"/>
                <w:sz w:val="22"/>
                <w:szCs w:val="22"/>
              </w:rPr>
              <w:t>D</w:t>
            </w:r>
            <w:r w:rsidRPr="000426C5" w:rsidR="007F2C94">
              <w:rPr>
                <w:rFonts w:ascii="Arial" w:hAnsi="Arial" w:cs="Arial"/>
                <w:sz w:val="22"/>
                <w:szCs w:val="22"/>
              </w:rPr>
              <w:t xml:space="preserve">angerous </w:t>
            </w:r>
            <w:r w:rsidR="007F2C94">
              <w:rPr>
                <w:rFonts w:ascii="Arial" w:hAnsi="Arial" w:cs="Arial"/>
                <w:sz w:val="22"/>
                <w:szCs w:val="22"/>
              </w:rPr>
              <w:t>C</w:t>
            </w:r>
            <w:r w:rsidRPr="000426C5" w:rsidR="007F2C94">
              <w:rPr>
                <w:rFonts w:ascii="Arial" w:hAnsi="Arial" w:cs="Arial"/>
                <w:sz w:val="22"/>
                <w:szCs w:val="22"/>
              </w:rPr>
              <w:t xml:space="preserve">argo </w:t>
            </w:r>
            <w:r w:rsidR="007F2C94">
              <w:rPr>
                <w:rFonts w:ascii="Arial" w:hAnsi="Arial" w:cs="Arial"/>
                <w:sz w:val="22"/>
                <w:szCs w:val="22"/>
              </w:rPr>
              <w:t>M</w:t>
            </w:r>
            <w:r w:rsidRPr="000426C5" w:rsidR="007F2C94">
              <w:rPr>
                <w:rFonts w:ascii="Arial" w:hAnsi="Arial" w:cs="Arial"/>
                <w:sz w:val="22"/>
                <w:szCs w:val="22"/>
              </w:rPr>
              <w:t xml:space="preserve">anifest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 xml:space="preserve">prepared prior to each shipment but they are 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>not submitted to the Coast Guard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 for review, 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>approval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 or retention</w:t>
            </w:r>
            <w:r w:rsidRPr="000426C5" w:rsidR="00074282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426C5" w:rsidR="00E40955">
              <w:rPr>
                <w:rFonts w:ascii="Arial" w:hAnsi="Arial" w:cs="Arial"/>
                <w:sz w:val="22"/>
                <w:szCs w:val="22"/>
              </w:rPr>
              <w:t>These documents accompany the shipment</w:t>
            </w:r>
            <w:r w:rsidRPr="000426C5" w:rsidR="00A9300A">
              <w:rPr>
                <w:rFonts w:ascii="Arial" w:hAnsi="Arial" w:cs="Arial"/>
                <w:sz w:val="22"/>
                <w:szCs w:val="22"/>
              </w:rPr>
              <w:t xml:space="preserve"> and contain critical cargo information that is used by the master to ensure safety during the voyage.</w:t>
            </w:r>
            <w:r w:rsidRPr="000426C5" w:rsidR="00AB13FC">
              <w:rPr>
                <w:rFonts w:ascii="Arial" w:hAnsi="Arial" w:cs="Arial"/>
                <w:sz w:val="22"/>
                <w:szCs w:val="22"/>
              </w:rPr>
              <w:t xml:space="preserve">  These documents are not required to be retained after the voyage.</w:t>
            </w:r>
            <w:r w:rsidRPr="000426C5" w:rsidR="00571C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14:paraId="3AAE782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17F64B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0426C5" w:rsidP="007401F0" w14:paraId="5EAD554E" w14:textId="77777777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 xml:space="preserve">For an owner/operator seeking approval to carry a new cargo, the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>
              <w:rPr>
                <w:rFonts w:ascii="Arial" w:hAnsi="Arial" w:cs="Arial"/>
                <w:sz w:val="22"/>
                <w:szCs w:val="22"/>
              </w:rPr>
              <w:t>is submitted b</w:t>
            </w:r>
            <w:r w:rsidRPr="000426C5" w:rsidR="00252FE0">
              <w:rPr>
                <w:rFonts w:ascii="Arial" w:hAnsi="Arial" w:cs="Arial"/>
                <w:sz w:val="22"/>
                <w:szCs w:val="22"/>
              </w:rPr>
              <w:t>y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 mail, fax, or electronically</w:t>
            </w:r>
            <w:r w:rsidRPr="000426C5" w:rsidR="00BA631C">
              <w:rPr>
                <w:rFonts w:ascii="Arial" w:hAnsi="Arial" w:cs="Arial"/>
                <w:sz w:val="22"/>
                <w:szCs w:val="22"/>
              </w:rPr>
              <w:t xml:space="preserve"> via e-mail</w:t>
            </w:r>
            <w:r w:rsidRPr="000426C5">
              <w:rPr>
                <w:rFonts w:ascii="Arial" w:hAnsi="Arial" w:cs="Arial"/>
                <w:sz w:val="22"/>
                <w:szCs w:val="22"/>
              </w:rPr>
              <w:t xml:space="preserve"> to the CG (see contact info below)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14:paraId="6BF9AE8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5243B8A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0426C5" w:rsidP="007401F0" w14:paraId="0B0F7B4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26C5">
              <w:rPr>
                <w:rFonts w:ascii="Arial" w:hAnsi="Arial" w:cs="Arial"/>
                <w:sz w:val="22"/>
                <w:szCs w:val="22"/>
              </w:rPr>
              <w:t>The CG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 will review the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EB6458">
              <w:rPr>
                <w:rFonts w:ascii="Arial" w:hAnsi="Arial" w:cs="Arial"/>
                <w:sz w:val="22"/>
                <w:szCs w:val="22"/>
              </w:rPr>
              <w:t xml:space="preserve">and determine if the solid hazardous material is suitable for bulk transportation by vessel.  </w:t>
            </w:r>
            <w:r w:rsidRPr="000426C5">
              <w:rPr>
                <w:rFonts w:ascii="Arial" w:hAnsi="Arial" w:cs="Arial"/>
                <w:sz w:val="22"/>
                <w:szCs w:val="22"/>
              </w:rPr>
              <w:t>The CG</w:t>
            </w:r>
            <w:r w:rsidRPr="000426C5" w:rsidR="00EB6458">
              <w:rPr>
                <w:rFonts w:ascii="Arial" w:hAnsi="Arial" w:cs="Arial"/>
                <w:sz w:val="22"/>
                <w:szCs w:val="22"/>
              </w:rPr>
              <w:t xml:space="preserve"> will advise the </w:t>
            </w:r>
            <w:r w:rsidR="007401F0">
              <w:rPr>
                <w:rFonts w:ascii="Arial" w:hAnsi="Arial" w:cs="Arial"/>
                <w:sz w:val="22"/>
                <w:szCs w:val="22"/>
              </w:rPr>
              <w:t>petitioner</w:t>
            </w:r>
            <w:r w:rsidRPr="000426C5" w:rsidR="00740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6C5" w:rsidR="002D4B75">
              <w:rPr>
                <w:rFonts w:ascii="Arial" w:hAnsi="Arial" w:cs="Arial"/>
                <w:sz w:val="22"/>
                <w:szCs w:val="22"/>
              </w:rPr>
              <w:t xml:space="preserve">in writing.  </w:t>
            </w:r>
          </w:p>
        </w:tc>
      </w:tr>
      <w:tr w14:paraId="5825586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4AA744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B6458" w:rsidRPr="000426C5" w:rsidP="00BA631C" w14:paraId="7A3B707A" w14:textId="7777777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Commandant (CG-</w:t>
            </w:r>
            <w:r w:rsidRPr="000426C5" w:rsidR="00DE0C12">
              <w:rPr>
                <w:rFonts w:ascii="Arial" w:hAnsi="Arial" w:cs="Arial"/>
                <w:color w:val="000000"/>
                <w:sz w:val="22"/>
                <w:szCs w:val="22"/>
              </w:rPr>
              <w:t>ENG</w:t>
            </w:r>
            <w:r w:rsidR="00881346">
              <w:rPr>
                <w:rFonts w:ascii="Arial" w:hAnsi="Arial" w:cs="Arial"/>
                <w:color w:val="000000"/>
                <w:sz w:val="22"/>
                <w:szCs w:val="22"/>
              </w:rPr>
              <w:t>-5</w:t>
            </w: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EB6458" w:rsidRPr="000426C5" w:rsidP="00BA631C" w14:paraId="5556EA5C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U.S. Coast Guard</w:t>
            </w:r>
            <w:r w:rsidRPr="000426C5" w:rsidR="000426C5">
              <w:rPr>
                <w:rFonts w:ascii="Arial" w:hAnsi="Arial" w:cs="Arial"/>
                <w:color w:val="000000"/>
                <w:sz w:val="22"/>
                <w:szCs w:val="22"/>
              </w:rPr>
              <w:t xml:space="preserve"> Stop 7509</w:t>
            </w:r>
          </w:p>
          <w:p w:rsidR="00EB6458" w:rsidRPr="000426C5" w:rsidP="00BA631C" w14:paraId="0269B6F3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Hazardous Materials Division</w:t>
            </w:r>
          </w:p>
          <w:p w:rsidR="00EB6458" w:rsidRPr="000426C5" w:rsidP="00BA631C" w14:paraId="2C9C2E7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2703 Martin Luther King Jr Ave SE</w:t>
            </w: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81B35" w:rsidRPr="000426C5" w:rsidP="00BA631C" w14:paraId="7EB063A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26C5">
              <w:rPr>
                <w:rFonts w:ascii="Arial" w:hAnsi="Arial" w:cs="Arial"/>
                <w:color w:val="000000"/>
                <w:sz w:val="22"/>
                <w:szCs w:val="22"/>
              </w:rPr>
              <w:t>Washington, DC 20593-7</w:t>
            </w:r>
            <w:r w:rsidRPr="000426C5" w:rsidR="000426C5">
              <w:rPr>
                <w:rFonts w:ascii="Arial" w:hAnsi="Arial" w:cs="Arial"/>
                <w:color w:val="000000"/>
                <w:sz w:val="22"/>
                <w:szCs w:val="22"/>
              </w:rPr>
              <w:t>509</w:t>
            </w:r>
          </w:p>
          <w:p w:rsidR="000426C5" w:rsidP="00BA631C" w14:paraId="4FECD4C4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Tel.</w:t>
            </w:r>
            <w:r w:rsidRPr="000426C5" w:rsidR="00EB6458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426C5" w:rsidR="00EB6458">
              <w:rPr>
                <w:rFonts w:ascii="Arial" w:hAnsi="Arial" w:cs="Arial"/>
                <w:color w:val="000000"/>
                <w:sz w:val="22"/>
                <w:szCs w:val="22"/>
              </w:rPr>
              <w:t>202-372-1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420</w:t>
            </w:r>
          </w:p>
          <w:p w:rsidR="00881346" w:rsidRPr="000426C5" w:rsidP="00BA631C" w14:paraId="4BAB32DA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Email:  </w:t>
            </w:r>
            <w:hyperlink r:id="rId10" w:history="1">
              <w:r w:rsidRPr="00456427">
                <w:rPr>
                  <w:rStyle w:val="Hyperlink"/>
                  <w:rFonts w:ascii="Arial" w:hAnsi="Arial" w:cs="Arial"/>
                  <w:sz w:val="22"/>
                  <w:szCs w:val="22"/>
                </w:rPr>
                <w:t>HQS-PF-CG-ENG-5HazardousMaterialDivision@uscg.mil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232252" w:rsidRPr="000426C5" w:rsidP="000426C5" w14:paraId="01CAB243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43525" w:rsidP="007A543D" w14:paraId="2BBC693E" w14:textId="77777777"/>
    <w:sectPr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25BC" w14:paraId="7295D3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CF6" w:rsidP="00620414" w14:paraId="2C8041FB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571CF6" w:rsidP="00620414" w14:paraId="4F6FF65A" w14:textId="77777777">
    <w:pPr>
      <w:pStyle w:val="Footer"/>
    </w:pPr>
    <w:r w:rsidRPr="00DE0C12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30 </w:t>
    </w:r>
    <w:r w:rsidR="000426C5">
      <w:rPr>
        <w:rFonts w:ascii="Arial" w:hAnsi="Arial" w:cs="Arial"/>
        <w:sz w:val="20"/>
        <w:szCs w:val="16"/>
      </w:rPr>
      <w:t>min</w:t>
    </w:r>
    <w:r w:rsidR="008D4020">
      <w:rPr>
        <w:rFonts w:ascii="Arial" w:hAnsi="Arial" w:cs="Arial"/>
        <w:sz w:val="20"/>
        <w:szCs w:val="16"/>
      </w:rPr>
      <w:t>.</w:t>
    </w:r>
    <w:r w:rsidR="000426C5">
      <w:rPr>
        <w:rFonts w:ascii="Arial" w:hAnsi="Arial" w:cs="Arial"/>
        <w:sz w:val="20"/>
        <w:szCs w:val="16"/>
      </w:rPr>
      <w:t xml:space="preserve"> for </w:t>
    </w:r>
    <w:r w:rsidR="008D4020">
      <w:rPr>
        <w:rFonts w:ascii="Arial" w:hAnsi="Arial" w:cs="Arial"/>
        <w:sz w:val="20"/>
        <w:szCs w:val="16"/>
      </w:rPr>
      <w:t xml:space="preserve">a Dangerous </w:t>
    </w:r>
    <w:r w:rsidR="00BB25BC">
      <w:rPr>
        <w:rFonts w:ascii="Arial" w:hAnsi="Arial" w:cs="Arial"/>
        <w:sz w:val="20"/>
        <w:szCs w:val="16"/>
      </w:rPr>
      <w:t xml:space="preserve">Cargo </w:t>
    </w:r>
    <w:r w:rsidR="008D4020">
      <w:rPr>
        <w:rFonts w:ascii="Arial" w:hAnsi="Arial" w:cs="Arial"/>
        <w:sz w:val="20"/>
        <w:szCs w:val="16"/>
      </w:rPr>
      <w:t>Manifest</w:t>
    </w:r>
    <w:r>
      <w:rPr>
        <w:rFonts w:ascii="Arial" w:hAnsi="Arial" w:cs="Arial"/>
        <w:sz w:val="20"/>
        <w:szCs w:val="16"/>
      </w:rPr>
      <w:t>, 1 hour for</w:t>
    </w:r>
    <w:r w:rsidRPr="008D4020" w:rsidR="008D4020">
      <w:rPr>
        <w:rFonts w:ascii="Arial" w:hAnsi="Arial" w:cs="Arial"/>
        <w:sz w:val="20"/>
        <w:szCs w:val="16"/>
      </w:rPr>
      <w:t xml:space="preserve"> </w:t>
    </w:r>
    <w:r w:rsidR="008D4020">
      <w:rPr>
        <w:rFonts w:ascii="Arial" w:hAnsi="Arial" w:cs="Arial"/>
        <w:sz w:val="20"/>
        <w:szCs w:val="16"/>
      </w:rPr>
      <w:t>Shipping Papers</w:t>
    </w:r>
    <w:r w:rsidRPr="00DE0C12">
      <w:rPr>
        <w:rFonts w:ascii="Arial" w:hAnsi="Arial" w:cs="Arial"/>
        <w:sz w:val="20"/>
        <w:szCs w:val="16"/>
      </w:rPr>
      <w:t xml:space="preserve">, and up to </w:t>
    </w:r>
    <w:r>
      <w:rPr>
        <w:rFonts w:ascii="Arial" w:hAnsi="Arial" w:cs="Arial"/>
        <w:sz w:val="20"/>
        <w:szCs w:val="16"/>
      </w:rPr>
      <w:t>15</w:t>
    </w:r>
    <w:r w:rsidRPr="00DE0C12">
      <w:rPr>
        <w:rFonts w:ascii="Arial" w:hAnsi="Arial" w:cs="Arial"/>
        <w:sz w:val="20"/>
        <w:szCs w:val="16"/>
      </w:rPr>
      <w:t xml:space="preserve"> hours for a </w:t>
    </w:r>
    <w:r>
      <w:rPr>
        <w:rFonts w:ascii="Arial" w:hAnsi="Arial" w:cs="Arial"/>
        <w:sz w:val="20"/>
        <w:szCs w:val="16"/>
      </w:rPr>
      <w:t xml:space="preserve">Special Permit </w:t>
    </w:r>
    <w:r w:rsidR="007F2C94">
      <w:rPr>
        <w:rFonts w:ascii="Arial" w:hAnsi="Arial" w:cs="Arial"/>
        <w:sz w:val="20"/>
        <w:szCs w:val="16"/>
      </w:rPr>
      <w:t>petition</w:t>
    </w:r>
    <w:r w:rsidRPr="00A356C2">
      <w:rPr>
        <w:rFonts w:ascii="Arial" w:hAnsi="Arial" w:cs="Arial"/>
        <w:sz w:val="20"/>
        <w:szCs w:val="16"/>
      </w:rPr>
      <w:t>.</w:t>
    </w:r>
    <w:r>
      <w:rPr>
        <w:rFonts w:ascii="Arial" w:hAnsi="Arial" w:cs="Arial"/>
        <w:sz w:val="20"/>
        <w:szCs w:val="16"/>
      </w:rPr>
      <w:t xml:space="preserve">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</w:t>
    </w:r>
    <w:r w:rsidRPr="00DE0C12">
      <w:rPr>
        <w:rFonts w:ascii="Arial" w:hAnsi="Arial" w:cs="Arial"/>
        <w:sz w:val="20"/>
        <w:szCs w:val="16"/>
      </w:rPr>
      <w:t>Commandant (CG-</w:t>
    </w:r>
    <w:r>
      <w:rPr>
        <w:rFonts w:ascii="Arial" w:hAnsi="Arial" w:cs="Arial"/>
        <w:sz w:val="20"/>
        <w:szCs w:val="16"/>
      </w:rPr>
      <w:t>ENG</w:t>
    </w:r>
    <w:r w:rsidRPr="00DE0C12">
      <w:rPr>
        <w:rFonts w:ascii="Arial" w:hAnsi="Arial" w:cs="Arial"/>
        <w:sz w:val="20"/>
        <w:szCs w:val="16"/>
      </w:rPr>
      <w:t>), U.S. Coast Guard Stop 7</w:t>
    </w:r>
    <w:r w:rsidR="000426C5">
      <w:rPr>
        <w:rFonts w:ascii="Arial" w:hAnsi="Arial" w:cs="Arial"/>
        <w:sz w:val="20"/>
        <w:szCs w:val="16"/>
      </w:rPr>
      <w:t>509</w:t>
    </w:r>
    <w:r w:rsidRPr="00DE0C12">
      <w:rPr>
        <w:rFonts w:ascii="Arial" w:hAnsi="Arial" w:cs="Arial"/>
        <w:sz w:val="20"/>
        <w:szCs w:val="16"/>
      </w:rPr>
      <w:t>, 2703 Martin Luther King Jr Ave SE, Washington, DC 20593-7</w:t>
    </w:r>
    <w:r w:rsidR="000426C5">
      <w:rPr>
        <w:rFonts w:ascii="Arial" w:hAnsi="Arial" w:cs="Arial"/>
        <w:sz w:val="20"/>
        <w:szCs w:val="16"/>
      </w:rPr>
      <w:t>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(1625-0025),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25BC" w14:paraId="65D5EB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25BC" w14:paraId="015079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25BC" w14:paraId="4385C4E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25BC" w14:paraId="6D2AE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563647">
    <w:abstractNumId w:val="2"/>
  </w:num>
  <w:num w:numId="2" w16cid:durableId="1806851795">
    <w:abstractNumId w:val="1"/>
  </w:num>
  <w:num w:numId="3" w16cid:durableId="1073350683">
    <w:abstractNumId w:val="3"/>
  </w:num>
  <w:num w:numId="4" w16cid:durableId="2445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7FCB"/>
    <w:rsid w:val="0001418E"/>
    <w:rsid w:val="00015657"/>
    <w:rsid w:val="000426C5"/>
    <w:rsid w:val="00043525"/>
    <w:rsid w:val="00050868"/>
    <w:rsid w:val="0006326F"/>
    <w:rsid w:val="0007086D"/>
    <w:rsid w:val="00074282"/>
    <w:rsid w:val="00076184"/>
    <w:rsid w:val="000763D5"/>
    <w:rsid w:val="000C793F"/>
    <w:rsid w:val="000F5AC3"/>
    <w:rsid w:val="000F6E9F"/>
    <w:rsid w:val="0011433E"/>
    <w:rsid w:val="00116828"/>
    <w:rsid w:val="00132A77"/>
    <w:rsid w:val="00174557"/>
    <w:rsid w:val="001B0460"/>
    <w:rsid w:val="001E389E"/>
    <w:rsid w:val="001E73D2"/>
    <w:rsid w:val="001F4664"/>
    <w:rsid w:val="001F788A"/>
    <w:rsid w:val="00232252"/>
    <w:rsid w:val="00252FE0"/>
    <w:rsid w:val="0025366D"/>
    <w:rsid w:val="002635BA"/>
    <w:rsid w:val="00280351"/>
    <w:rsid w:val="00281492"/>
    <w:rsid w:val="0028484A"/>
    <w:rsid w:val="002901ED"/>
    <w:rsid w:val="00292874"/>
    <w:rsid w:val="00293CBE"/>
    <w:rsid w:val="002D4B75"/>
    <w:rsid w:val="002E7663"/>
    <w:rsid w:val="002F6F70"/>
    <w:rsid w:val="002F7B9A"/>
    <w:rsid w:val="00304007"/>
    <w:rsid w:val="003139BB"/>
    <w:rsid w:val="00314FB8"/>
    <w:rsid w:val="003273E9"/>
    <w:rsid w:val="00350ACA"/>
    <w:rsid w:val="0038171B"/>
    <w:rsid w:val="00391F04"/>
    <w:rsid w:val="003948EF"/>
    <w:rsid w:val="003A7E91"/>
    <w:rsid w:val="003C3FEA"/>
    <w:rsid w:val="003D0B81"/>
    <w:rsid w:val="003F2E0C"/>
    <w:rsid w:val="00404A1A"/>
    <w:rsid w:val="00456427"/>
    <w:rsid w:val="00457BB6"/>
    <w:rsid w:val="00477446"/>
    <w:rsid w:val="0048138A"/>
    <w:rsid w:val="00485165"/>
    <w:rsid w:val="004D7CE8"/>
    <w:rsid w:val="00503959"/>
    <w:rsid w:val="00511787"/>
    <w:rsid w:val="0051323A"/>
    <w:rsid w:val="00525908"/>
    <w:rsid w:val="00537DB6"/>
    <w:rsid w:val="005411AB"/>
    <w:rsid w:val="00552653"/>
    <w:rsid w:val="00562202"/>
    <w:rsid w:val="005641DB"/>
    <w:rsid w:val="00571CF6"/>
    <w:rsid w:val="0057628B"/>
    <w:rsid w:val="00584658"/>
    <w:rsid w:val="005A5605"/>
    <w:rsid w:val="005E5026"/>
    <w:rsid w:val="005E6739"/>
    <w:rsid w:val="00601277"/>
    <w:rsid w:val="00614657"/>
    <w:rsid w:val="00620414"/>
    <w:rsid w:val="0062680F"/>
    <w:rsid w:val="006473A2"/>
    <w:rsid w:val="00647A5F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16C05"/>
    <w:rsid w:val="007401F0"/>
    <w:rsid w:val="00756552"/>
    <w:rsid w:val="0076228B"/>
    <w:rsid w:val="00787007"/>
    <w:rsid w:val="007A207A"/>
    <w:rsid w:val="007A543D"/>
    <w:rsid w:val="007A6172"/>
    <w:rsid w:val="007C5EBE"/>
    <w:rsid w:val="007F2C94"/>
    <w:rsid w:val="00803F42"/>
    <w:rsid w:val="00815A63"/>
    <w:rsid w:val="00822567"/>
    <w:rsid w:val="00855595"/>
    <w:rsid w:val="008631BD"/>
    <w:rsid w:val="00871817"/>
    <w:rsid w:val="00881346"/>
    <w:rsid w:val="00884460"/>
    <w:rsid w:val="008B3956"/>
    <w:rsid w:val="008B7EAA"/>
    <w:rsid w:val="008C0AD9"/>
    <w:rsid w:val="008C659F"/>
    <w:rsid w:val="008C7986"/>
    <w:rsid w:val="008D3E0D"/>
    <w:rsid w:val="008D4020"/>
    <w:rsid w:val="008F6479"/>
    <w:rsid w:val="00927CE3"/>
    <w:rsid w:val="00935599"/>
    <w:rsid w:val="00967FA8"/>
    <w:rsid w:val="00991813"/>
    <w:rsid w:val="009A06C7"/>
    <w:rsid w:val="009B255E"/>
    <w:rsid w:val="009E160F"/>
    <w:rsid w:val="009E1F6F"/>
    <w:rsid w:val="009F0E55"/>
    <w:rsid w:val="00A06794"/>
    <w:rsid w:val="00A17D7E"/>
    <w:rsid w:val="00A31782"/>
    <w:rsid w:val="00A3451A"/>
    <w:rsid w:val="00A34BDC"/>
    <w:rsid w:val="00A356C2"/>
    <w:rsid w:val="00A35CAB"/>
    <w:rsid w:val="00A55234"/>
    <w:rsid w:val="00A9300A"/>
    <w:rsid w:val="00AB13FC"/>
    <w:rsid w:val="00AD2710"/>
    <w:rsid w:val="00AD7A23"/>
    <w:rsid w:val="00B0221D"/>
    <w:rsid w:val="00B04BD2"/>
    <w:rsid w:val="00B2262A"/>
    <w:rsid w:val="00B46299"/>
    <w:rsid w:val="00B6608F"/>
    <w:rsid w:val="00B86CEE"/>
    <w:rsid w:val="00B94B97"/>
    <w:rsid w:val="00BA631C"/>
    <w:rsid w:val="00BB25BC"/>
    <w:rsid w:val="00BB78C9"/>
    <w:rsid w:val="00BF6CA7"/>
    <w:rsid w:val="00C04594"/>
    <w:rsid w:val="00C22CA0"/>
    <w:rsid w:val="00C362D9"/>
    <w:rsid w:val="00C51EC8"/>
    <w:rsid w:val="00C94D7B"/>
    <w:rsid w:val="00CA069F"/>
    <w:rsid w:val="00CA0E5B"/>
    <w:rsid w:val="00CA2732"/>
    <w:rsid w:val="00CB4C5F"/>
    <w:rsid w:val="00D34B35"/>
    <w:rsid w:val="00D45B75"/>
    <w:rsid w:val="00D75179"/>
    <w:rsid w:val="00D91861"/>
    <w:rsid w:val="00DB1443"/>
    <w:rsid w:val="00DC31C5"/>
    <w:rsid w:val="00DE0C12"/>
    <w:rsid w:val="00DE7557"/>
    <w:rsid w:val="00E13268"/>
    <w:rsid w:val="00E20FFA"/>
    <w:rsid w:val="00E224F3"/>
    <w:rsid w:val="00E2309F"/>
    <w:rsid w:val="00E40955"/>
    <w:rsid w:val="00E41F2D"/>
    <w:rsid w:val="00E439E3"/>
    <w:rsid w:val="00E733DE"/>
    <w:rsid w:val="00E81B35"/>
    <w:rsid w:val="00E879FA"/>
    <w:rsid w:val="00E92AAA"/>
    <w:rsid w:val="00EB6458"/>
    <w:rsid w:val="00EC23AF"/>
    <w:rsid w:val="00ED3A73"/>
    <w:rsid w:val="00F11B07"/>
    <w:rsid w:val="00F24730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4DCF7C"/>
  <w15:chartTrackingRefBased/>
  <w15:docId w15:val="{B6015611-B67B-4C18-A8D6-59FA9487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35BA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styleId="Revision">
    <w:name w:val="Revision"/>
    <w:hidden/>
    <w:uiPriority w:val="99"/>
    <w:semiHidden/>
    <w:rsid w:val="007C5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HQS-PF-CG-ENG-5HazardousMaterialDivision@uscg.mil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6NRRV4S2CX6Q-769511253-164860</_dlc_DocId>
    <_dlc_DocIdUrl xmlns="7ea9c0cb-aa7e-47c6-8965-59e0e5c30e95">
      <Url>https://uscg.sharepoint-mil.us/sites/PWA-DCO-5P/_layouts/15/DocIdRedir.aspx?ID=6NRRV4S2CX6Q-769511253-164860</Url>
      <Description>6NRRV4S2CX6Q-769511253-164860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9D634-DE58-47E6-9FFB-18F5BCC7D1F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3984892-263f-4997-b8fa-c1f0a284e313"/>
    <ds:schemaRef ds:uri="http://purl.org/dc/elements/1.1/"/>
    <ds:schemaRef ds:uri="7ea9c0cb-aa7e-47c6-8965-59e0e5c30e9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51A985-FFE1-4BBF-A2CF-C7CAF73CE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88D5E-CCF1-4192-88EB-1F17DD6AB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CD149C-ABC7-44C4-9838-7642068E48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D60341-E380-44EE-B2CE-54B2CB288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2010-03-26T17:11:00Z</cp:lastPrinted>
  <dcterms:created xsi:type="dcterms:W3CDTF">2024-06-05T12:10:00Z</dcterms:created>
  <dcterms:modified xsi:type="dcterms:W3CDTF">2024-06-05T12:10:00Z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0cf3e6de-779a-4262-bd77-0936ca51b122</vt:lpwstr>
  </property>
</Properties>
</file>