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7939" w:rsidRPr="007C5442" w:rsidP="00C47939" w14:paraId="2D250C4B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="00C47939" w:rsidRPr="00E25C21" w:rsidP="00C47939" w14:paraId="2D250C4C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P="00C47939" w14:paraId="2D250C4D" w14:textId="77777777">
      <w:pPr>
        <w:jc w:val="center"/>
      </w:pPr>
    </w:p>
    <w:p w:rsidR="00C47939" w:rsidRPr="00E25C21" w:rsidP="00C47939" w14:paraId="2D250C4E" w14:textId="4DFB72B6">
      <w:pPr>
        <w:jc w:val="center"/>
      </w:pPr>
      <w:r w:rsidRPr="00E25C21">
        <w:t>Collection Title:</w:t>
      </w:r>
      <w:r w:rsidRPr="00E25C21" w:rsidR="002572E0">
        <w:t xml:space="preserve"> </w:t>
      </w:r>
      <w:r w:rsidR="00B06BB7">
        <w:t xml:space="preserve">National Flood Insurance Program Policy Forms </w:t>
      </w:r>
    </w:p>
    <w:p w:rsidR="00EF3765" w:rsidRPr="00E25C21" w:rsidP="00C47939" w14:paraId="2D250C4F" w14:textId="5DD56759">
      <w:pPr>
        <w:jc w:val="center"/>
      </w:pPr>
      <w:r w:rsidRPr="00E25C21">
        <w:t>OMB Control No.:</w:t>
      </w:r>
      <w:r w:rsidRPr="00E25C21" w:rsidR="002572E0">
        <w:t xml:space="preserve"> </w:t>
      </w:r>
      <w:r w:rsidR="00A74657">
        <w:t>1660-0006</w:t>
      </w:r>
    </w:p>
    <w:p w:rsidR="002D53BC" w:rsidRPr="00E25C21" w:rsidP="00C47939" w14:paraId="2D250C50" w14:textId="2DCEFCC2">
      <w:pPr>
        <w:jc w:val="center"/>
      </w:pPr>
      <w:r w:rsidRPr="00E25C21">
        <w:t>Current Expiration Date:</w:t>
      </w:r>
      <w:r w:rsidRPr="00E25C21" w:rsidR="002572E0">
        <w:t xml:space="preserve"> </w:t>
      </w:r>
      <w:r w:rsidR="00A74657">
        <w:t>May 31, 2024</w:t>
      </w:r>
    </w:p>
    <w:p w:rsidR="00327117" w:rsidP="00C47939" w14:paraId="37009D6A" w14:textId="0F08F6C0">
      <w:pPr>
        <w:jc w:val="center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  <w:r w:rsidRPr="007B049F" w:rsidR="007B049F">
        <w:t>FEMA Form FF-206-FY-21-117 (formerly 086-0-1)</w:t>
      </w:r>
      <w:r>
        <w:t>, Flood Insurance Application</w:t>
      </w:r>
    </w:p>
    <w:p w:rsidR="00C47939" w:rsidRPr="00E25C21" w14:paraId="2D250C52" w14:textId="77777777"/>
    <w:p w:rsidR="00C47939" w:rsidRPr="00E25C21" w14:paraId="2D250C53" w14:textId="77777777"/>
    <w:tbl>
      <w:tblPr>
        <w:tblW w:w="10863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5"/>
        <w:gridCol w:w="3129"/>
        <w:gridCol w:w="3206"/>
        <w:gridCol w:w="2823"/>
      </w:tblGrid>
      <w:tr w14:paraId="2D250C59" w14:textId="77777777" w:rsidTr="002B69FA">
        <w:tblPrEx>
          <w:tblW w:w="10863" w:type="dxa"/>
          <w:tblInd w:w="-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blHeader/>
        </w:trPr>
        <w:tc>
          <w:tcPr>
            <w:tcW w:w="1705" w:type="dxa"/>
          </w:tcPr>
          <w:p w:rsidR="00AE37D9" w:rsidRPr="00D9063F" w:rsidP="00D9063F" w14:paraId="2D250C54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="00AE37D9" w:rsidRPr="00D9063F" w:rsidP="00D9063F" w14:paraId="2D250C55" w14:textId="77777777">
            <w:pPr>
              <w:jc w:val="center"/>
              <w:rPr>
                <w:b/>
              </w:rPr>
            </w:pPr>
          </w:p>
        </w:tc>
        <w:tc>
          <w:tcPr>
            <w:tcW w:w="3129" w:type="dxa"/>
          </w:tcPr>
          <w:p w:rsidR="00AE37D9" w:rsidRPr="00D9063F" w:rsidP="00D9063F" w14:paraId="2D250C56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206" w:type="dxa"/>
          </w:tcPr>
          <w:p w:rsidR="00AE37D9" w:rsidRPr="00D9063F" w:rsidP="00D9063F" w14:paraId="2D250C57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2823" w:type="dxa"/>
          </w:tcPr>
          <w:p w:rsidR="00AE37D9" w:rsidRPr="00D9063F" w:rsidP="00D9063F" w14:paraId="2D250C58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14:paraId="2D250C5E" w14:textId="77777777" w:rsidTr="00047050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705" w:type="dxa"/>
          </w:tcPr>
          <w:p w:rsidR="00AE37D9" w:rsidRPr="004962E0" w:rsidP="00781CC2" w14:paraId="2D250C5A" w14:textId="4CF3E3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</w:t>
            </w:r>
            <w:r w:rsidR="00680CF9">
              <w:rPr>
                <w:b/>
                <w:sz w:val="22"/>
                <w:szCs w:val="22"/>
              </w:rPr>
              <w:t xml:space="preserve">, </w:t>
            </w:r>
            <w:r w:rsidR="00D24A76">
              <w:rPr>
                <w:b/>
                <w:sz w:val="22"/>
                <w:szCs w:val="22"/>
              </w:rPr>
              <w:t xml:space="preserve">top </w:t>
            </w:r>
            <w:r w:rsidR="00680CF9">
              <w:rPr>
                <w:b/>
                <w:sz w:val="22"/>
                <w:szCs w:val="22"/>
              </w:rPr>
              <w:t>left column</w:t>
            </w:r>
            <w:r>
              <w:rPr>
                <w:b/>
                <w:sz w:val="22"/>
                <w:szCs w:val="22"/>
              </w:rPr>
              <w:t xml:space="preserve"> – Billing</w:t>
            </w:r>
          </w:p>
        </w:tc>
        <w:tc>
          <w:tcPr>
            <w:tcW w:w="3129" w:type="dxa"/>
          </w:tcPr>
          <w:p w:rsidR="00E40217" w:rsidP="00E40217" w14:paraId="663E5778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FOR RENEWAL, BILL:</w:t>
            </w:r>
          </w:p>
          <w:p w:rsidR="00E40217" w:rsidP="00E40217" w14:paraId="00AE7B14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POLICYHOLDER</w:t>
            </w:r>
          </w:p>
          <w:p w:rsidR="00E40217" w:rsidP="00E40217" w14:paraId="40B451A2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FIRST MORTGAGEE</w:t>
            </w:r>
          </w:p>
          <w:p w:rsidR="00AE37D9" w:rsidP="00E40217" w14:paraId="18DC3FDE" w14:textId="77777777">
            <w:pPr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SECOND MORTGAGEE</w:t>
            </w:r>
          </w:p>
          <w:p w:rsidR="00142963" w:rsidP="00142963" w14:paraId="44E9D480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LOSS PAYEE</w:t>
            </w:r>
          </w:p>
          <w:p w:rsidR="00142963" w:rsidP="00142963" w14:paraId="598A1268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OTHER (AS SPECIFIED IN THE “2ND</w:t>
            </w:r>
          </w:p>
          <w:p w:rsidR="00142963" w:rsidRPr="004962E0" w:rsidP="00142963" w14:paraId="2D250C5B" w14:textId="20F10CCE">
            <w:pPr>
              <w:rPr>
                <w:sz w:val="22"/>
                <w:szCs w:val="22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MORTGAGEE/OTHER” BOX BELOW)</w:t>
            </w:r>
          </w:p>
        </w:tc>
        <w:tc>
          <w:tcPr>
            <w:tcW w:w="3206" w:type="dxa"/>
          </w:tcPr>
          <w:p w:rsidR="00142963" w:rsidP="00142963" w14:paraId="78D62CBE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FOR RENEWAL, BILL:</w:t>
            </w:r>
          </w:p>
          <w:p w:rsidR="00142963" w:rsidP="00142963" w14:paraId="4B7F7D8B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POLICYHOLDER</w:t>
            </w:r>
          </w:p>
          <w:p w:rsidR="00142963" w:rsidP="00142963" w14:paraId="75001589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FIRST MORTGAGEE</w:t>
            </w:r>
          </w:p>
          <w:p w:rsidR="00142963" w:rsidP="00142963" w14:paraId="1F471305" w14:textId="77777777">
            <w:pPr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SECOND MORTGAGEE</w:t>
            </w:r>
          </w:p>
          <w:p w:rsidR="00142963" w:rsidP="00142963" w14:paraId="04B1702D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LOSS PAYEE</w:t>
            </w:r>
          </w:p>
          <w:p w:rsidR="00142963" w:rsidP="00142963" w14:paraId="26291B28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OTHER (AS SPECIFIED IN THE “2ND</w:t>
            </w:r>
          </w:p>
          <w:p w:rsidR="00AE37D9" w:rsidP="00142963" w14:paraId="03DD0BF7" w14:textId="77777777">
            <w:pPr>
              <w:pStyle w:val="Default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MORTGAGEE/OTHER” BOX BELOW</w:t>
            </w:r>
          </w:p>
          <w:p w:rsidR="00142963" w:rsidP="00142963" w14:paraId="4BD2A2BC" w14:textId="77777777">
            <w:pPr>
              <w:pStyle w:val="Default"/>
              <w:rPr>
                <w:rFonts w:ascii="ITCFranklinGothicStd-BkCd" w:hAnsi="ITCFranklinGothicStd-BkCd" w:cs="ITCFranklinGothicStd-BkCd"/>
                <w:b/>
                <w:sz w:val="14"/>
                <w:szCs w:val="14"/>
              </w:rPr>
            </w:pPr>
          </w:p>
          <w:p w:rsidR="00142963" w:rsidRPr="002B69FA" w:rsidP="00142963" w14:paraId="19C46FB9" w14:textId="059D1497">
            <w:pPr>
              <w:pStyle w:val="Default"/>
              <w:rPr>
                <w:rFonts w:ascii="ITCFranklinGothicStd-BkCd" w:hAnsi="ITCFranklinGothicStd-BkCd" w:cs="ITCFranklinGothicStd-BkCd"/>
                <w:bCs/>
                <w:color w:val="FF0000"/>
                <w:sz w:val="18"/>
                <w:szCs w:val="18"/>
              </w:rPr>
            </w:pPr>
            <w:r w:rsidRPr="002B69FA">
              <w:rPr>
                <w:rFonts w:ascii="ITCFranklinGothicStd-BkCd" w:hAnsi="ITCFranklinGothicStd-BkCd" w:cs="ITCFranklinGothicStd-BkCd"/>
                <w:bCs/>
                <w:color w:val="FF0000"/>
                <w:sz w:val="18"/>
                <w:szCs w:val="18"/>
              </w:rPr>
              <w:t>(</w:t>
            </w:r>
            <w:r w:rsidRPr="002B69FA">
              <w:rPr>
                <w:rFonts w:ascii="ITCFranklinGothicStd-BkCd" w:hAnsi="ITCFranklinGothicStd-BkCd" w:cs="ITCFranklinGothicStd-BkCd"/>
                <w:bCs/>
                <w:color w:val="FF0000"/>
                <w:sz w:val="18"/>
                <w:szCs w:val="18"/>
              </w:rPr>
              <w:t>Add</w:t>
            </w:r>
            <w:r w:rsidRPr="002B69FA">
              <w:rPr>
                <w:rFonts w:ascii="ITCFranklinGothicStd-BkCd" w:hAnsi="ITCFranklinGothicStd-BkCd" w:cs="ITCFranklinGothicStd-BkCd"/>
                <w:bCs/>
                <w:color w:val="FF0000"/>
                <w:sz w:val="18"/>
                <w:szCs w:val="18"/>
              </w:rPr>
              <w:t xml:space="preserve"> </w:t>
            </w:r>
            <w:r w:rsidRPr="002B69FA" w:rsidR="00EA298B">
              <w:rPr>
                <w:rFonts w:ascii="ITCFranklinGothicStd-BkCd" w:hAnsi="ITCFranklinGothicStd-BkCd" w:cs="ITCFranklinGothicStd-BkCd"/>
                <w:bCs/>
                <w:color w:val="FF0000"/>
                <w:sz w:val="18"/>
                <w:szCs w:val="18"/>
              </w:rPr>
              <w:t>as</w:t>
            </w:r>
            <w:r w:rsidRPr="002B69FA">
              <w:rPr>
                <w:rFonts w:ascii="ITCFranklinGothicStd-BkCd" w:hAnsi="ITCFranklinGothicStd-BkCd" w:cs="ITCFranklinGothicStd-BkCd"/>
                <w:bCs/>
                <w:color w:val="FF0000"/>
                <w:sz w:val="18"/>
                <w:szCs w:val="18"/>
              </w:rPr>
              <w:t xml:space="preserve"> separate last line</w:t>
            </w:r>
            <w:r w:rsidRPr="002B69FA">
              <w:rPr>
                <w:rFonts w:ascii="ITCFranklinGothicStd-BkCd" w:hAnsi="ITCFranklinGothicStd-BkCd" w:cs="ITCFranklinGothicStd-BkCd"/>
                <w:bCs/>
                <w:color w:val="FF0000"/>
                <w:sz w:val="18"/>
                <w:szCs w:val="18"/>
              </w:rPr>
              <w:t>:</w:t>
            </w:r>
            <w:r w:rsidRPr="002B69FA">
              <w:rPr>
                <w:rFonts w:ascii="ITCFranklinGothicStd-BkCd" w:hAnsi="ITCFranklinGothicStd-BkCd" w:cs="ITCFranklinGothicStd-BkCd"/>
                <w:bCs/>
                <w:color w:val="FF0000"/>
                <w:sz w:val="18"/>
                <w:szCs w:val="18"/>
              </w:rPr>
              <w:t>)</w:t>
            </w:r>
          </w:p>
          <w:p w:rsidR="00EA298B" w:rsidRPr="009A0206" w:rsidP="00142963" w14:paraId="030994D6" w14:textId="77777777">
            <w:pPr>
              <w:pStyle w:val="Default"/>
              <w:rPr>
                <w:rFonts w:ascii="ITCFranklinGothicStd-BkCd" w:hAnsi="ITCFranklinGothicStd-BkCd" w:cs="ITCFranklinGothicStd-BkCd"/>
                <w:b/>
                <w:color w:val="FF0000"/>
                <w:sz w:val="14"/>
                <w:szCs w:val="14"/>
              </w:rPr>
            </w:pPr>
          </w:p>
          <w:p w:rsidR="00142963" w:rsidRPr="000A234C" w:rsidP="00142963" w14:paraId="2AC8A0D9" w14:textId="77777777">
            <w:pPr>
              <w:pStyle w:val="Default"/>
              <w:rPr>
                <w:rFonts w:ascii="ITCFranklinGothicStd-BkCd" w:hAnsi="ITCFranklinGothicStd-BkCd" w:cs="ITCFranklinGothicStd-BkCd"/>
                <w:bCs/>
                <w:color w:val="FF0000"/>
                <w:sz w:val="14"/>
                <w:szCs w:val="14"/>
              </w:rPr>
            </w:pPr>
            <w:r w:rsidRPr="000A234C">
              <w:rPr>
                <w:rFonts w:ascii="ITCFranklinGothicStd-BkCd" w:hAnsi="ITCFranklinGothicStd-BkCd" w:cs="ITCFranklinGothicStd-BkCd"/>
                <w:bCs/>
                <w:color w:val="FF0000"/>
                <w:sz w:val="14"/>
                <w:szCs w:val="14"/>
              </w:rPr>
              <w:t>P</w:t>
            </w:r>
            <w:r w:rsidRPr="000A234C" w:rsidR="00EC3660">
              <w:rPr>
                <w:rFonts w:ascii="ITCFranklinGothicStd-BkCd" w:hAnsi="ITCFranklinGothicStd-BkCd" w:cs="ITCFranklinGothicStd-BkCd"/>
                <w:bCs/>
                <w:color w:val="FF0000"/>
                <w:sz w:val="14"/>
                <w:szCs w:val="14"/>
              </w:rPr>
              <w:t>AYMENT PLAN _________________</w:t>
            </w:r>
          </w:p>
          <w:p w:rsidR="00EC3660" w:rsidRPr="003007CD" w:rsidP="00142963" w14:paraId="2D250C5C" w14:textId="02EF20C4">
            <w:pPr>
              <w:pStyle w:val="Defaul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23" w:type="dxa"/>
          </w:tcPr>
          <w:p w:rsidR="00AE37D9" w:rsidRPr="005535F8" w:rsidP="00781CC2" w14:paraId="2D250C5D" w14:textId="53DC8650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535F8">
              <w:rPr>
                <w:bCs/>
                <w:color w:val="auto"/>
                <w:sz w:val="22"/>
                <w:szCs w:val="22"/>
              </w:rPr>
              <w:t>Added to accommodate ongoing program changes</w:t>
            </w:r>
          </w:p>
        </w:tc>
      </w:tr>
      <w:tr w14:paraId="2D250C63" w14:textId="77777777" w:rsidTr="00047050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705" w:type="dxa"/>
          </w:tcPr>
          <w:p w:rsidR="00AE37D9" w:rsidP="00781CC2" w14:paraId="2D250C5F" w14:textId="677AB0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</w:t>
            </w:r>
            <w:r w:rsidR="00680CF9">
              <w:rPr>
                <w:b/>
                <w:sz w:val="22"/>
                <w:szCs w:val="22"/>
              </w:rPr>
              <w:t xml:space="preserve">, </w:t>
            </w:r>
            <w:r w:rsidR="00D24A76">
              <w:rPr>
                <w:b/>
                <w:sz w:val="22"/>
                <w:szCs w:val="22"/>
              </w:rPr>
              <w:t xml:space="preserve">top </w:t>
            </w:r>
            <w:r w:rsidR="00680CF9">
              <w:rPr>
                <w:b/>
                <w:sz w:val="22"/>
                <w:szCs w:val="22"/>
              </w:rPr>
              <w:t>left column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92A20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92A20">
              <w:rPr>
                <w:b/>
                <w:sz w:val="22"/>
                <w:szCs w:val="22"/>
              </w:rPr>
              <w:t>Policyholder Information</w:t>
            </w:r>
          </w:p>
        </w:tc>
        <w:tc>
          <w:tcPr>
            <w:tcW w:w="3129" w:type="dxa"/>
          </w:tcPr>
          <w:p w:rsidR="00AE37D9" w:rsidP="00781CC2" w14:paraId="4B8BD906" w14:textId="77777777">
            <w:pPr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NAME(S) AND MAILING ADDRESS OF POLICYHOLDER(S):</w:t>
            </w:r>
          </w:p>
          <w:p w:rsidR="00781578" w:rsidP="00781CC2" w14:paraId="704115FA" w14:textId="77777777">
            <w:pPr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781578" w:rsidP="00781CC2" w14:paraId="5403975F" w14:textId="77777777">
            <w:pPr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781578" w:rsidP="00781CC2" w14:paraId="2D250C60" w14:textId="2FAA5553">
            <w:pPr>
              <w:rPr>
                <w:color w:val="0000FF"/>
                <w:sz w:val="22"/>
                <w:szCs w:val="22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PHONE NO.:</w:t>
            </w:r>
          </w:p>
        </w:tc>
        <w:tc>
          <w:tcPr>
            <w:tcW w:w="3206" w:type="dxa"/>
          </w:tcPr>
          <w:p w:rsidR="00924904" w:rsidP="00781CC2" w14:paraId="5C0B07BF" w14:textId="671AE015">
            <w:pPr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NAME(S) AND </w:t>
            </w:r>
            <w:r w:rsidR="00F01110">
              <w:rPr>
                <w:rFonts w:ascii="ITCFranklinGothicStd-BkCd" w:hAnsi="ITCFranklinGothicStd-BkCd" w:cs="ITCFranklinGothicStd-BkCd"/>
                <w:sz w:val="14"/>
                <w:szCs w:val="14"/>
              </w:rPr>
              <w:t>PROPERTY</w:t>
            </w: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ADDRESS:</w:t>
            </w:r>
          </w:p>
          <w:p w:rsidR="00F01110" w:rsidRPr="002B69FA" w:rsidP="00781CC2" w14:paraId="47BB5F85" w14:textId="0A6A58A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</w:t>
            </w:r>
            <w:r w:rsidRPr="002B69FA">
              <w:rPr>
                <w:color w:val="FF0000"/>
                <w:sz w:val="18"/>
                <w:szCs w:val="18"/>
              </w:rPr>
              <w:t>Add</w:t>
            </w:r>
            <w:r w:rsidRPr="002B69FA" w:rsidR="00EE70E6">
              <w:rPr>
                <w:color w:val="FF0000"/>
                <w:sz w:val="18"/>
                <w:szCs w:val="18"/>
              </w:rPr>
              <w:t xml:space="preserve"> new line</w:t>
            </w:r>
            <w:r w:rsidRPr="002B69FA" w:rsidR="00DD12BD">
              <w:rPr>
                <w:color w:val="FF0000"/>
                <w:sz w:val="18"/>
                <w:szCs w:val="18"/>
              </w:rPr>
              <w:t>/text</w:t>
            </w:r>
            <w:r w:rsidRPr="002B69FA" w:rsidR="00EE70E6">
              <w:rPr>
                <w:color w:val="FF0000"/>
                <w:sz w:val="18"/>
                <w:szCs w:val="18"/>
              </w:rPr>
              <w:t xml:space="preserve"> </w:t>
            </w:r>
            <w:r w:rsidRPr="002B69FA" w:rsidR="00DD12BD">
              <w:rPr>
                <w:color w:val="FF0000"/>
                <w:sz w:val="18"/>
                <w:szCs w:val="18"/>
              </w:rPr>
              <w:t xml:space="preserve">after mailing address space and </w:t>
            </w:r>
            <w:r w:rsidRPr="002B69FA" w:rsidR="00EE70E6">
              <w:rPr>
                <w:color w:val="FF0000"/>
                <w:sz w:val="18"/>
                <w:szCs w:val="18"/>
              </w:rPr>
              <w:t>before phone no.</w:t>
            </w:r>
            <w:r w:rsidR="00A667D3">
              <w:rPr>
                <w:color w:val="FF0000"/>
                <w:sz w:val="18"/>
                <w:szCs w:val="18"/>
              </w:rPr>
              <w:t>, with checkboxes</w:t>
            </w:r>
            <w:r w:rsidRPr="002B69FA" w:rsidR="00EE70E6">
              <w:rPr>
                <w:color w:val="FF00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:rsidR="00DC1F82" w:rsidRPr="000A234C" w:rsidP="00781CC2" w14:paraId="67A0761B" w14:textId="77777777">
            <w:pPr>
              <w:rPr>
                <w:color w:val="FF0000"/>
                <w:sz w:val="20"/>
                <w:szCs w:val="20"/>
              </w:rPr>
            </w:pPr>
          </w:p>
          <w:p w:rsidR="00C14F34" w:rsidRPr="000A234C" w:rsidP="00781CC2" w14:paraId="2506FB97" w14:textId="77777777">
            <w:pPr>
              <w:rPr>
                <w:color w:val="FF0000"/>
                <w:sz w:val="16"/>
                <w:szCs w:val="16"/>
              </w:rPr>
            </w:pPr>
            <w:r w:rsidRPr="000A234C">
              <w:rPr>
                <w:color w:val="FF0000"/>
                <w:sz w:val="16"/>
                <w:szCs w:val="16"/>
              </w:rPr>
              <w:t>Is the mailing address the same as the property address?</w:t>
            </w:r>
            <w:r w:rsidRPr="000A234C" w:rsidR="008E1A1E">
              <w:rPr>
                <w:color w:val="FF0000"/>
                <w:sz w:val="16"/>
                <w:szCs w:val="16"/>
              </w:rPr>
              <w:t xml:space="preserve"> </w:t>
            </w:r>
          </w:p>
          <w:p w:rsidR="00C14F34" w:rsidRPr="000A234C" w:rsidP="00781CC2" w14:paraId="39E563DB" w14:textId="39BA1C79">
            <w:pPr>
              <w:rPr>
                <w:color w:val="FF0000"/>
                <w:sz w:val="16"/>
                <w:szCs w:val="16"/>
              </w:rPr>
            </w:pPr>
            <w:r w:rsidRPr="000A234C">
              <w:rPr>
                <w:color w:val="FF0000"/>
                <w:sz w:val="16"/>
                <w:szCs w:val="16"/>
              </w:rPr>
              <w:t>Yes     No</w:t>
            </w:r>
          </w:p>
          <w:p w:rsidR="00F01110" w:rsidRPr="000A234C" w:rsidP="00781CC2" w14:paraId="12616999" w14:textId="7AC533DF">
            <w:pPr>
              <w:rPr>
                <w:color w:val="FF0000"/>
                <w:sz w:val="16"/>
                <w:szCs w:val="16"/>
              </w:rPr>
            </w:pPr>
            <w:r w:rsidRPr="000A234C">
              <w:rPr>
                <w:color w:val="FF0000"/>
                <w:sz w:val="16"/>
                <w:szCs w:val="16"/>
              </w:rPr>
              <w:t>(</w:t>
            </w:r>
            <w:r w:rsidRPr="000A234C" w:rsidR="008E1A1E">
              <w:rPr>
                <w:color w:val="FF0000"/>
                <w:sz w:val="16"/>
                <w:szCs w:val="16"/>
              </w:rPr>
              <w:t>If no, enter the mailing address.</w:t>
            </w:r>
            <w:r w:rsidRPr="000A234C" w:rsidR="00DC1F82">
              <w:rPr>
                <w:color w:val="FF0000"/>
                <w:sz w:val="16"/>
                <w:szCs w:val="16"/>
              </w:rPr>
              <w:t>)</w:t>
            </w:r>
          </w:p>
          <w:p w:rsidR="006E2F8C" w:rsidRPr="00DD12BD" w:rsidP="00781CC2" w14:paraId="702947A7" w14:textId="77777777">
            <w:pPr>
              <w:rPr>
                <w:sz w:val="22"/>
                <w:szCs w:val="22"/>
              </w:rPr>
            </w:pPr>
          </w:p>
          <w:p w:rsidR="006E2F8C" w:rsidRPr="00862C3B" w:rsidP="00781CC2" w14:paraId="2D250C61" w14:textId="3E1CC11D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23" w:type="dxa"/>
          </w:tcPr>
          <w:p w:rsidR="00AE37D9" w:rsidRPr="002B69FA" w:rsidP="00781CC2" w14:paraId="2D250C62" w14:textId="35378451">
            <w:pPr>
              <w:rPr>
                <w:sz w:val="20"/>
                <w:szCs w:val="20"/>
              </w:rPr>
            </w:pPr>
            <w:r w:rsidRPr="002B69FA">
              <w:rPr>
                <w:sz w:val="20"/>
                <w:szCs w:val="20"/>
              </w:rPr>
              <w:t>Changed to avoid getting P.O. Box</w:t>
            </w:r>
            <w:r w:rsidRPr="002B69FA" w:rsidR="00F272AD">
              <w:rPr>
                <w:sz w:val="20"/>
                <w:szCs w:val="20"/>
              </w:rPr>
              <w:t>, Route,</w:t>
            </w:r>
            <w:r w:rsidRPr="002B69FA">
              <w:rPr>
                <w:sz w:val="20"/>
                <w:szCs w:val="20"/>
              </w:rPr>
              <w:t xml:space="preserve"> and General Delivery addresses for the property</w:t>
            </w:r>
            <w:r w:rsidRPr="002B69FA" w:rsidR="00F272AD">
              <w:rPr>
                <w:sz w:val="20"/>
                <w:szCs w:val="20"/>
              </w:rPr>
              <w:t xml:space="preserve"> address instead of the mailing address.</w:t>
            </w:r>
          </w:p>
        </w:tc>
      </w:tr>
      <w:tr w14:paraId="07977BF7" w14:textId="77777777" w:rsidTr="00047050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705" w:type="dxa"/>
          </w:tcPr>
          <w:p w:rsidR="00725555" w:rsidP="00781CC2" w14:paraId="7EEF5CAB" w14:textId="279537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1, top left column – 1</w:t>
            </w:r>
            <w:r w:rsidRPr="009D3891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Mortgagee</w:t>
            </w:r>
          </w:p>
        </w:tc>
        <w:tc>
          <w:tcPr>
            <w:tcW w:w="3129" w:type="dxa"/>
          </w:tcPr>
          <w:p w:rsidR="00725555" w:rsidP="00AB75B8" w14:paraId="327FD66A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NAME AND MAILING ADDRESS OF FIRST MORTGAGEE:</w:t>
            </w:r>
          </w:p>
          <w:p w:rsidR="005D06E3" w:rsidP="00AB75B8" w14:paraId="667120CD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5D06E3" w:rsidP="00AB75B8" w14:paraId="464CEA40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5D06E3" w:rsidP="00AB75B8" w14:paraId="57E3CDDF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5D06E3" w:rsidP="00AB75B8" w14:paraId="3FC31876" w14:textId="19AA80DD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LOAN NO.:</w:t>
            </w:r>
            <w:r w:rsidR="00D8213D"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_________________-</w:t>
            </w:r>
          </w:p>
        </w:tc>
        <w:tc>
          <w:tcPr>
            <w:tcW w:w="3206" w:type="dxa"/>
          </w:tcPr>
          <w:p w:rsidR="00652805" w:rsidP="00652805" w14:paraId="27E71093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NAME AND MAILING ADDRESS OF FIRST MORTGAGEE:</w:t>
            </w:r>
          </w:p>
          <w:p w:rsidR="00652805" w:rsidP="00652805" w14:paraId="6673A780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652805" w:rsidP="00652805" w14:paraId="7DEDBA01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D8213D" w:rsidP="00652805" w14:paraId="5152BF12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652805" w:rsidRPr="004671BC" w:rsidP="00652805" w14:paraId="2405B6C5" w14:textId="5FBDE082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color w:val="FF0000"/>
                <w:sz w:val="14"/>
                <w:szCs w:val="14"/>
              </w:rPr>
            </w:pPr>
            <w:r w:rsidRPr="004671BC">
              <w:rPr>
                <w:rFonts w:ascii="ITCFranklinGothicStd-BkCd" w:hAnsi="ITCFranklinGothicStd-BkCd" w:cs="ITCFranklinGothicStd-BkCd"/>
                <w:color w:val="FF0000"/>
                <w:sz w:val="14"/>
                <w:szCs w:val="14"/>
              </w:rPr>
              <w:t>PHONE NO:</w:t>
            </w:r>
            <w:r w:rsidRPr="004671BC" w:rsidR="00D8213D">
              <w:rPr>
                <w:rFonts w:ascii="ITCFranklinGothicStd-BkCd" w:hAnsi="ITCFranklinGothicStd-BkCd" w:cs="ITCFranklinGothicStd-BkCd"/>
                <w:color w:val="FF0000"/>
                <w:sz w:val="14"/>
                <w:szCs w:val="14"/>
              </w:rPr>
              <w:t xml:space="preserve"> ________________</w:t>
            </w:r>
          </w:p>
          <w:p w:rsidR="00652805" w:rsidRPr="004671BC" w:rsidP="00652805" w14:paraId="1A90C9DE" w14:textId="184A43F2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color w:val="FF0000"/>
                <w:sz w:val="14"/>
                <w:szCs w:val="14"/>
              </w:rPr>
            </w:pPr>
            <w:r w:rsidRPr="004671BC">
              <w:rPr>
                <w:rFonts w:ascii="ITCFranklinGothicStd-BkCd" w:hAnsi="ITCFranklinGothicStd-BkCd" w:cs="ITCFranklinGothicStd-BkCd"/>
                <w:color w:val="FF0000"/>
                <w:sz w:val="14"/>
                <w:szCs w:val="14"/>
              </w:rPr>
              <w:t>EMAIL ADDRESS</w:t>
            </w:r>
            <w:r w:rsidRPr="004671BC" w:rsidR="00D8213D">
              <w:rPr>
                <w:rFonts w:ascii="ITCFranklinGothicStd-BkCd" w:hAnsi="ITCFranklinGothicStd-BkCd" w:cs="ITCFranklinGothicStd-BkCd"/>
                <w:color w:val="FF0000"/>
                <w:sz w:val="14"/>
                <w:szCs w:val="14"/>
              </w:rPr>
              <w:t>: _______________</w:t>
            </w:r>
          </w:p>
          <w:p w:rsidR="00725555" w:rsidP="00652805" w14:paraId="607A63C1" w14:textId="77777777">
            <w:pPr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LOAN NO.:</w:t>
            </w:r>
            <w:r w:rsidR="00D8213D"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__________________</w:t>
            </w:r>
          </w:p>
          <w:p w:rsidR="00D8213D" w:rsidP="00652805" w14:paraId="3A8E48F3" w14:textId="4E990C51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</w:tcPr>
          <w:p w:rsidR="00725555" w:rsidRPr="002B69FA" w:rsidP="00781CC2" w14:paraId="7F916332" w14:textId="06929E26">
            <w:pPr>
              <w:rPr>
                <w:sz w:val="20"/>
                <w:szCs w:val="20"/>
              </w:rPr>
            </w:pPr>
            <w:r w:rsidRPr="002B69FA">
              <w:rPr>
                <w:sz w:val="20"/>
                <w:szCs w:val="20"/>
              </w:rPr>
              <w:t xml:space="preserve">Increase </w:t>
            </w:r>
            <w:r w:rsidRPr="002B69FA" w:rsidR="00F55683">
              <w:rPr>
                <w:sz w:val="20"/>
                <w:szCs w:val="20"/>
              </w:rPr>
              <w:t>ways to</w:t>
            </w:r>
            <w:r w:rsidRPr="002B69FA">
              <w:rPr>
                <w:sz w:val="20"/>
                <w:szCs w:val="20"/>
              </w:rPr>
              <w:t xml:space="preserve"> reach the </w:t>
            </w:r>
            <w:r w:rsidRPr="002B69FA" w:rsidR="00F55683">
              <w:rPr>
                <w:sz w:val="20"/>
                <w:szCs w:val="20"/>
              </w:rPr>
              <w:t>mortgagee</w:t>
            </w:r>
          </w:p>
        </w:tc>
      </w:tr>
      <w:tr w14:paraId="2D250C68" w14:textId="77777777" w:rsidTr="00047050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705" w:type="dxa"/>
          </w:tcPr>
          <w:p w:rsidR="00AE37D9" w:rsidRPr="00257851" w:rsidP="00781CC2" w14:paraId="2D250C64" w14:textId="715E3C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Page 1, </w:t>
            </w:r>
            <w:r w:rsidR="00D24A76">
              <w:rPr>
                <w:b/>
                <w:sz w:val="20"/>
                <w:szCs w:val="20"/>
              </w:rPr>
              <w:t xml:space="preserve">top </w:t>
            </w:r>
            <w:r w:rsidR="008E4025">
              <w:rPr>
                <w:b/>
                <w:sz w:val="20"/>
                <w:szCs w:val="20"/>
              </w:rPr>
              <w:t xml:space="preserve">right column, </w:t>
            </w:r>
            <w:r>
              <w:rPr>
                <w:b/>
                <w:sz w:val="20"/>
                <w:szCs w:val="20"/>
              </w:rPr>
              <w:t>Building Location</w:t>
            </w:r>
          </w:p>
        </w:tc>
        <w:tc>
          <w:tcPr>
            <w:tcW w:w="3129" w:type="dxa"/>
          </w:tcPr>
          <w:p w:rsidR="00AB75B8" w:rsidP="00AB75B8" w14:paraId="6BF14F88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IS THE PROPERTY LOCATION THE SAME AS THE POLICYHOLDER MAILING ADDRESS?</w:t>
            </w:r>
          </w:p>
          <w:p w:rsidR="00AE37D9" w:rsidP="00AB75B8" w14:paraId="2D250C65" w14:textId="238508C6">
            <w:pPr>
              <w:rPr>
                <w:color w:val="0000FF"/>
                <w:sz w:val="22"/>
                <w:szCs w:val="22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YES NO (IF NO, ENTER PROPERTY ADDRESS AND TYPE.)</w:t>
            </w:r>
          </w:p>
        </w:tc>
        <w:tc>
          <w:tcPr>
            <w:tcW w:w="3206" w:type="dxa"/>
          </w:tcPr>
          <w:p w:rsidR="00AE37D9" w:rsidRPr="002B69FA" w:rsidP="00781CC2" w14:paraId="2D250C66" w14:textId="434473A8">
            <w:pPr>
              <w:rPr>
                <w:color w:val="FF0000"/>
                <w:sz w:val="18"/>
                <w:szCs w:val="18"/>
              </w:rPr>
            </w:pPr>
            <w:r w:rsidRPr="002B69FA">
              <w:rPr>
                <w:color w:val="FF0000"/>
                <w:sz w:val="18"/>
                <w:szCs w:val="18"/>
              </w:rPr>
              <w:t>Delete</w:t>
            </w:r>
            <w:r w:rsidRPr="002B69FA" w:rsidR="00C241D1">
              <w:rPr>
                <w:color w:val="FF0000"/>
                <w:sz w:val="18"/>
                <w:szCs w:val="18"/>
              </w:rPr>
              <w:t xml:space="preserve"> this</w:t>
            </w:r>
            <w:r w:rsidRPr="002B69FA" w:rsidR="008E4025">
              <w:rPr>
                <w:color w:val="FF0000"/>
                <w:sz w:val="18"/>
                <w:szCs w:val="18"/>
              </w:rPr>
              <w:t xml:space="preserve"> text</w:t>
            </w:r>
          </w:p>
        </w:tc>
        <w:tc>
          <w:tcPr>
            <w:tcW w:w="2823" w:type="dxa"/>
          </w:tcPr>
          <w:p w:rsidR="00AE37D9" w:rsidRPr="002B69FA" w:rsidP="00781CC2" w14:paraId="2D250C67" w14:textId="6002F5D4">
            <w:pPr>
              <w:rPr>
                <w:sz w:val="20"/>
                <w:szCs w:val="20"/>
              </w:rPr>
            </w:pPr>
            <w:r w:rsidRPr="002B69FA">
              <w:rPr>
                <w:sz w:val="20"/>
                <w:szCs w:val="20"/>
              </w:rPr>
              <w:t>Asked</w:t>
            </w:r>
            <w:r w:rsidRPr="002B69FA" w:rsidR="008E4025">
              <w:rPr>
                <w:sz w:val="20"/>
                <w:szCs w:val="20"/>
              </w:rPr>
              <w:t xml:space="preserve"> under Policyholder Information</w:t>
            </w:r>
            <w:r w:rsidRPr="002B69FA" w:rsidR="00680CF9">
              <w:rPr>
                <w:sz w:val="20"/>
                <w:szCs w:val="20"/>
              </w:rPr>
              <w:t xml:space="preserve"> </w:t>
            </w:r>
          </w:p>
        </w:tc>
      </w:tr>
      <w:tr w14:paraId="2D250C6D" w14:textId="77777777" w:rsidTr="00047050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705" w:type="dxa"/>
          </w:tcPr>
          <w:p w:rsidR="00AE37D9" w:rsidRPr="00257851" w:rsidP="00781CC2" w14:paraId="2D250C69" w14:textId="65D7D9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1, top right column, Building Location</w:t>
            </w:r>
          </w:p>
        </w:tc>
        <w:tc>
          <w:tcPr>
            <w:tcW w:w="3129" w:type="dxa"/>
          </w:tcPr>
          <w:p w:rsidR="006B1A36" w:rsidP="006B1A36" w14:paraId="6E07B462" w14:textId="5A0EB2E9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LATITUDE AND LONGITUDE (OPTIONAL): DATUM: WGS84 </w:t>
            </w:r>
            <w:r w:rsidR="00873A8B"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   </w:t>
            </w: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NAD83</w:t>
            </w:r>
          </w:p>
          <w:p w:rsidR="00AE37D9" w:rsidRPr="00257851" w:rsidP="006B1A36" w14:paraId="2D250C6A" w14:textId="31365588">
            <w:pPr>
              <w:rPr>
                <w:sz w:val="20"/>
                <w:szCs w:val="20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LATITUDE: </w:t>
            </w:r>
            <w:r w:rsidR="00F7728B">
              <w:rPr>
                <w:rFonts w:ascii="ITCFranklinGothicStd-BkCd" w:hAnsi="ITCFranklinGothicStd-BkCd" w:cs="ITCFranklinGothicStd-BkCd"/>
                <w:sz w:val="14"/>
                <w:szCs w:val="14"/>
              </w:rPr>
              <w:t>__________</w:t>
            </w: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LONGITUDE:</w:t>
            </w:r>
            <w:r w:rsidR="00F7728B"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___________</w:t>
            </w:r>
          </w:p>
        </w:tc>
        <w:tc>
          <w:tcPr>
            <w:tcW w:w="3206" w:type="dxa"/>
          </w:tcPr>
          <w:p w:rsidR="00F7728B" w:rsidRPr="002B69FA" w:rsidP="006B1A36" w14:paraId="5C533B7C" w14:textId="709D2D94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color w:val="FF0000"/>
                <w:sz w:val="18"/>
                <w:szCs w:val="18"/>
              </w:rPr>
            </w:pPr>
            <w:r w:rsidRPr="002B69FA">
              <w:rPr>
                <w:rFonts w:ascii="ITCFranklinGothicStd-BkCd" w:hAnsi="ITCFranklinGothicStd-BkCd" w:cs="ITCFranklinGothicStd-BkCd"/>
                <w:color w:val="FF0000"/>
                <w:sz w:val="18"/>
                <w:szCs w:val="18"/>
              </w:rPr>
              <w:t>(Delete datum info)</w:t>
            </w:r>
          </w:p>
          <w:p w:rsidR="00F7728B" w:rsidP="006B1A36" w14:paraId="33CDBD5E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6B1A36" w:rsidP="006B1A36" w14:paraId="3D54A4DE" w14:textId="686A97ED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LATITUDE AND LONGITUDE (OPTIONAL): </w:t>
            </w:r>
          </w:p>
          <w:p w:rsidR="00AE37D9" w:rsidRPr="00257851" w:rsidP="006B1A36" w14:paraId="2D250C6B" w14:textId="4F937E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LATITUDE: </w:t>
            </w:r>
            <w:r w:rsidR="00F7728B">
              <w:rPr>
                <w:rFonts w:ascii="ITCFranklinGothicStd-BkCd" w:hAnsi="ITCFranklinGothicStd-BkCd" w:cs="ITCFranklinGothicStd-BkCd"/>
                <w:sz w:val="14"/>
                <w:szCs w:val="14"/>
              </w:rPr>
              <w:t>___________</w:t>
            </w: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LONGITUDE:</w:t>
            </w:r>
            <w:r w:rsidR="00F7728B"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___________</w:t>
            </w:r>
          </w:p>
        </w:tc>
        <w:tc>
          <w:tcPr>
            <w:tcW w:w="2823" w:type="dxa"/>
          </w:tcPr>
          <w:p w:rsidR="00AE37D9" w:rsidRPr="00257851" w:rsidP="00781CC2" w14:paraId="2D250C6C" w14:textId="3C464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</w:t>
            </w:r>
            <w:r w:rsidR="00520CA8">
              <w:rPr>
                <w:sz w:val="20"/>
                <w:szCs w:val="20"/>
              </w:rPr>
              <w:t>ot needed</w:t>
            </w:r>
          </w:p>
        </w:tc>
      </w:tr>
      <w:tr w14:paraId="2D250C72" w14:textId="77777777" w:rsidTr="00047050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705" w:type="dxa"/>
          </w:tcPr>
          <w:p w:rsidR="00AE37D9" w:rsidRPr="00257851" w:rsidP="00781CC2" w14:paraId="2D250C6E" w14:textId="411864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1, bottom left, Building Information</w:t>
            </w:r>
            <w:r w:rsidR="001123F2">
              <w:rPr>
                <w:b/>
                <w:sz w:val="20"/>
                <w:szCs w:val="20"/>
              </w:rPr>
              <w:t>, 1. Building Occupancy</w:t>
            </w:r>
          </w:p>
        </w:tc>
        <w:tc>
          <w:tcPr>
            <w:tcW w:w="3129" w:type="dxa"/>
          </w:tcPr>
          <w:p w:rsidR="00A87EB7" w:rsidP="00A87EB7" w14:paraId="4C6FB19F" w14:textId="77777777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>1. BUILDING OCCUPANCY (CHECK ONE)</w:t>
            </w:r>
          </w:p>
          <w:p w:rsidR="00A87EB7" w:rsidP="00A87EB7" w14:paraId="73FE05FD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SINGLE-FAMILY HOME</w:t>
            </w:r>
          </w:p>
          <w:p w:rsidR="00A87EB7" w:rsidP="00A87EB7" w14:paraId="7338A3F5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RESIDENTIAL MANUFACTURED/</w:t>
            </w:r>
          </w:p>
          <w:p w:rsidR="00A87EB7" w:rsidP="00A87EB7" w14:paraId="5EF6E151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MOBILE HOME</w:t>
            </w:r>
          </w:p>
          <w:p w:rsidR="00A87EB7" w:rsidP="00A87EB7" w14:paraId="402ECF3F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RESIDENTIAL UNIT</w:t>
            </w:r>
          </w:p>
          <w:p w:rsidR="00A87EB7" w:rsidP="00A87EB7" w14:paraId="5ED1702A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TWO-TO-FOUR FAMILY BUILDING</w:t>
            </w:r>
          </w:p>
          <w:p w:rsidR="00A87EB7" w:rsidP="00A87EB7" w14:paraId="23C8D1A7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OTHER RESIDENTIAL BUILDING</w:t>
            </w:r>
          </w:p>
          <w:p w:rsidR="00A87EB7" w:rsidP="00A87EB7" w14:paraId="6A1FB7B3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RESIDENTIAL CONDOMINIUM BUILDING</w:t>
            </w:r>
          </w:p>
          <w:p w:rsidR="00A87EB7" w:rsidP="00A87EB7" w14:paraId="5DD74B88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NON-RESIDENTIAL BUILDING</w:t>
            </w:r>
          </w:p>
          <w:p w:rsidR="00A87EB7" w:rsidP="00A87EB7" w14:paraId="277983C3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NON-RESIDENTIAL MANUFACTURED/</w:t>
            </w:r>
          </w:p>
          <w:p w:rsidR="00A87EB7" w:rsidP="00A87EB7" w14:paraId="7BC0A421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MOBILE BUILDING</w:t>
            </w:r>
          </w:p>
          <w:p w:rsidR="00AE37D9" w:rsidRPr="00257851" w:rsidP="00A87EB7" w14:paraId="2D250C6F" w14:textId="28659374">
            <w:pPr>
              <w:rPr>
                <w:sz w:val="20"/>
                <w:szCs w:val="20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NON-RESIDENTIAL UNIT</w:t>
            </w:r>
          </w:p>
        </w:tc>
        <w:tc>
          <w:tcPr>
            <w:tcW w:w="3206" w:type="dxa"/>
          </w:tcPr>
          <w:p w:rsidR="00EB7D4D" w:rsidRPr="002B69FA" w:rsidP="00EB7D4D" w14:paraId="72C41FF2" w14:textId="77777777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</w:pPr>
            <w:r w:rsidRPr="002B69F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>(Delete all checkbox options; make freeform)</w:t>
            </w:r>
          </w:p>
          <w:p w:rsidR="00E23ABA" w:rsidP="001D75F5" w14:paraId="0BA3ED5C" w14:textId="77777777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</w:p>
          <w:p w:rsidR="001D75F5" w:rsidRPr="00257851" w:rsidP="001D75F5" w14:paraId="413A279E" w14:textId="04A426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>1. BUILDING OCCUPANCY: ____________________</w:t>
            </w:r>
          </w:p>
          <w:p w:rsidR="00AE37D9" w:rsidRPr="00257851" w:rsidP="001D75F5" w14:paraId="2D250C70" w14:textId="5BBAA357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:rsidR="00AE37D9" w:rsidRPr="00257851" w:rsidP="00781CC2" w14:paraId="2D250C71" w14:textId="06BAC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Detailed g</w:t>
            </w:r>
            <w:r w:rsidR="001D75F5">
              <w:rPr>
                <w:sz w:val="20"/>
                <w:szCs w:val="20"/>
              </w:rPr>
              <w:t xml:space="preserve">uidance in </w:t>
            </w:r>
            <w:r w:rsidR="006A7679">
              <w:rPr>
                <w:sz w:val="20"/>
                <w:szCs w:val="20"/>
              </w:rPr>
              <w:t xml:space="preserve">current </w:t>
            </w:r>
            <w:r w:rsidR="00B01572">
              <w:rPr>
                <w:sz w:val="20"/>
                <w:szCs w:val="20"/>
              </w:rPr>
              <w:t xml:space="preserve">NFIP </w:t>
            </w:r>
            <w:r w:rsidR="001D75F5">
              <w:rPr>
                <w:sz w:val="20"/>
                <w:szCs w:val="20"/>
              </w:rPr>
              <w:t>Flood Insurance Manual</w:t>
            </w:r>
            <w:r w:rsidR="00B01572">
              <w:rPr>
                <w:sz w:val="20"/>
                <w:szCs w:val="20"/>
              </w:rPr>
              <w:t xml:space="preserve"> at the time of form completion</w:t>
            </w:r>
          </w:p>
        </w:tc>
      </w:tr>
      <w:tr w14:paraId="127DDA47" w14:textId="77777777" w:rsidTr="00047050">
        <w:tblPrEx>
          <w:tblW w:w="10863" w:type="dxa"/>
          <w:tblInd w:w="-675" w:type="dxa"/>
          <w:tblLook w:val="0000"/>
        </w:tblPrEx>
        <w:trPr>
          <w:cantSplit/>
          <w:trHeight w:val="63"/>
        </w:trPr>
        <w:tc>
          <w:tcPr>
            <w:tcW w:w="1705" w:type="dxa"/>
          </w:tcPr>
          <w:p w:rsidR="004671BC" w:rsidRPr="00257851" w:rsidP="00781CC2" w14:paraId="2342C0B2" w14:textId="6E42A6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1, bottom left, Building Information</w:t>
            </w:r>
            <w:r w:rsidR="00B25326">
              <w:rPr>
                <w:b/>
                <w:sz w:val="20"/>
                <w:szCs w:val="20"/>
              </w:rPr>
              <w:t>, 2. Building Description</w:t>
            </w:r>
          </w:p>
        </w:tc>
        <w:tc>
          <w:tcPr>
            <w:tcW w:w="3129" w:type="dxa"/>
          </w:tcPr>
          <w:p w:rsidR="001F2C9D" w:rsidP="001F2C9D" w14:paraId="43BD5724" w14:textId="77777777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>2. BUILDING DESCRIPTION (CHECK ONE)</w:t>
            </w:r>
          </w:p>
          <w:p w:rsidR="001F2C9D" w:rsidP="001F2C9D" w14:paraId="51C4C815" w14:textId="77777777">
            <w:pPr>
              <w:autoSpaceDE w:val="0"/>
              <w:autoSpaceDN w:val="0"/>
              <w:adjustRightInd w:val="0"/>
              <w:rPr>
                <w:rFonts w:ascii="ITCFranklinGothicStd-MdCdIt" w:hAnsi="ITCFranklinGothicStd-MdCdIt" w:cs="ITCFranklinGothicStd-MdCdIt"/>
                <w:i/>
                <w:iCs/>
                <w:sz w:val="14"/>
                <w:szCs w:val="14"/>
              </w:rPr>
            </w:pPr>
            <w:r>
              <w:rPr>
                <w:rFonts w:ascii="ITCFranklinGothicStd-MdCdIt" w:hAnsi="ITCFranklinGothicStd-MdCdIt" w:cs="ITCFranklinGothicStd-MdCdIt"/>
                <w:i/>
                <w:iCs/>
                <w:sz w:val="14"/>
                <w:szCs w:val="14"/>
              </w:rPr>
              <w:t>Residential</w:t>
            </w:r>
          </w:p>
          <w:p w:rsidR="001F2C9D" w:rsidP="001F2C9D" w14:paraId="053CBCD4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ENTIRE APARTMENT BUILDING</w:t>
            </w:r>
          </w:p>
          <w:p w:rsidR="001F2C9D" w:rsidP="001F2C9D" w14:paraId="0624B369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APARTMENT UNIT</w:t>
            </w:r>
          </w:p>
          <w:p w:rsidR="001F2C9D" w:rsidP="001F2C9D" w14:paraId="490384EE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ENTIRE COOPERATIVE BUILDING</w:t>
            </w:r>
          </w:p>
          <w:p w:rsidR="001F2C9D" w:rsidP="001F2C9D" w14:paraId="270F8ABC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COOPERATIVE UNIT</w:t>
            </w:r>
          </w:p>
          <w:p w:rsidR="001F2C9D" w:rsidP="001F2C9D" w14:paraId="1A4A13D5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DETACHED GUEST HOUSE</w:t>
            </w:r>
          </w:p>
          <w:p w:rsidR="001F2C9D" w:rsidP="001F2C9D" w14:paraId="26E79B70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MAIN DWELLING</w:t>
            </w:r>
          </w:p>
          <w:p w:rsidR="001F2C9D" w:rsidP="001F2C9D" w14:paraId="1E42CEFD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ENTIRE RESIDENTIAL CONDOMINIUM</w:t>
            </w:r>
          </w:p>
          <w:p w:rsidR="001F2C9D" w:rsidP="001F2C9D" w14:paraId="040B7557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BUILDING</w:t>
            </w:r>
          </w:p>
          <w:p w:rsidR="001F2C9D" w:rsidP="001F2C9D" w14:paraId="46A12B46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RESIDENTIAL CONDOMINIUM UNIT</w:t>
            </w:r>
          </w:p>
          <w:p w:rsidR="001F2C9D" w:rsidP="001F2C9D" w14:paraId="3005FDC3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(IN RESIDENTIAL BUILDING)</w:t>
            </w:r>
          </w:p>
          <w:p w:rsidR="001F2C9D" w:rsidP="001F2C9D" w14:paraId="70E4F9CE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RESIDENTIAL CONDOMINIUM UNIT</w:t>
            </w:r>
          </w:p>
          <w:p w:rsidR="001F2C9D" w:rsidP="001F2C9D" w14:paraId="1B50371E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(IN NON-RESIDENTIAL BUILDING)</w:t>
            </w:r>
          </w:p>
          <w:p w:rsidR="004671BC" w:rsidP="001F2C9D" w14:paraId="29701A8F" w14:textId="77777777">
            <w:pPr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OTHER DWELLING TYPE:</w:t>
            </w:r>
          </w:p>
          <w:p w:rsidR="003B3D00" w:rsidP="001F2C9D" w14:paraId="3A7164D4" w14:textId="77777777">
            <w:pPr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3B27B8" w:rsidP="003B27B8" w14:paraId="3082BB19" w14:textId="77777777">
            <w:pPr>
              <w:autoSpaceDE w:val="0"/>
              <w:autoSpaceDN w:val="0"/>
              <w:adjustRightInd w:val="0"/>
              <w:rPr>
                <w:rFonts w:ascii="ITCFranklinGothicStd-MdCdIt" w:hAnsi="ITCFranklinGothicStd-MdCdIt" w:cs="ITCFranklinGothicStd-MdCdIt"/>
                <w:i/>
                <w:iCs/>
                <w:sz w:val="14"/>
                <w:szCs w:val="14"/>
              </w:rPr>
            </w:pPr>
            <w:r>
              <w:rPr>
                <w:rFonts w:ascii="ITCFranklinGothicStd-MdCdIt" w:hAnsi="ITCFranklinGothicStd-MdCdIt" w:cs="ITCFranklinGothicStd-MdCdIt"/>
                <w:i/>
                <w:iCs/>
                <w:sz w:val="14"/>
                <w:szCs w:val="14"/>
              </w:rPr>
              <w:t>Non-Residential</w:t>
            </w:r>
          </w:p>
          <w:p w:rsidR="003B27B8" w:rsidP="003B27B8" w14:paraId="22507DA8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AGRICULTURAL BUILDING</w:t>
            </w:r>
          </w:p>
          <w:p w:rsidR="003B27B8" w:rsidP="003B27B8" w14:paraId="04F16C21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COMMERCIAL</w:t>
            </w:r>
          </w:p>
          <w:p w:rsidR="003B27B8" w:rsidP="003B27B8" w14:paraId="3CCDD626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DETACHED GARAGE</w:t>
            </w:r>
          </w:p>
          <w:p w:rsidR="003B27B8" w:rsidP="003B27B8" w14:paraId="3F9D576E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GOVERNMENT-OWNED</w:t>
            </w:r>
          </w:p>
          <w:p w:rsidR="003B27B8" w:rsidP="003B27B8" w14:paraId="122FF8D2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HOUSE OF WORSHIP</w:t>
            </w:r>
          </w:p>
          <w:p w:rsidR="003B27B8" w:rsidP="003B27B8" w14:paraId="55694C4E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RECREATION BUILDING</w:t>
            </w:r>
          </w:p>
          <w:p w:rsidR="003B27B8" w:rsidP="003B27B8" w14:paraId="43A13922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STORAGE/TOOL SHED</w:t>
            </w:r>
          </w:p>
          <w:p w:rsidR="003B3D00" w:rsidRPr="00257851" w:rsidP="003B27B8" w14:paraId="52E71F64" w14:textId="1B199D4D">
            <w:pPr>
              <w:rPr>
                <w:sz w:val="20"/>
                <w:szCs w:val="20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OTHER NON-RESIDENTIAL TYPE:</w:t>
            </w:r>
          </w:p>
        </w:tc>
        <w:tc>
          <w:tcPr>
            <w:tcW w:w="3206" w:type="dxa"/>
          </w:tcPr>
          <w:p w:rsidR="00E23ABA" w:rsidRPr="002B69FA" w:rsidP="003B27B8" w14:paraId="77D90EAB" w14:textId="6ED19D6B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</w:pPr>
            <w:r w:rsidRPr="002B69F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>(Delete all checkbox options</w:t>
            </w:r>
            <w:r w:rsidR="00D701BF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 xml:space="preserve"> for Building Description</w:t>
            </w:r>
            <w:r w:rsidRPr="002B69F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>; make freeform)</w:t>
            </w:r>
          </w:p>
          <w:p w:rsidR="00215F86" w:rsidP="003B27B8" w14:paraId="1C7C4181" w14:textId="77777777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>2. BUILDING DESCRIPTION</w:t>
            </w:r>
            <w:r w:rsidR="003B27B8">
              <w:rPr>
                <w:rFonts w:ascii="ITCFranklinGothicStd-MdCd" w:hAnsi="ITCFranklinGothicStd-MdCd" w:cs="ITCFranklinGothicStd-MdCd"/>
                <w:sz w:val="14"/>
                <w:szCs w:val="14"/>
              </w:rPr>
              <w:t>:</w:t>
            </w:r>
          </w:p>
          <w:p w:rsidR="003B27B8" w:rsidRPr="00257851" w:rsidP="003B27B8" w14:paraId="1928C4FB" w14:textId="60D4CB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>__________________</w:t>
            </w: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>___________________</w:t>
            </w:r>
          </w:p>
          <w:p w:rsidR="001F2C9D" w:rsidRPr="00257851" w:rsidP="003B3D00" w14:paraId="07AC180C" w14:textId="73215661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:rsidR="004671BC" w:rsidRPr="00257851" w:rsidP="00781CC2" w14:paraId="70233A3B" w14:textId="2720C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Detailed guidance in current NFIP Flood Insurance Manual at the time of form completion</w:t>
            </w:r>
            <w:r w:rsidR="009910F2">
              <w:rPr>
                <w:sz w:val="20"/>
                <w:szCs w:val="20"/>
              </w:rPr>
              <w:t xml:space="preserve"> </w:t>
            </w:r>
          </w:p>
        </w:tc>
      </w:tr>
      <w:tr w14:paraId="01AA5A51" w14:textId="77777777" w:rsidTr="00047050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705" w:type="dxa"/>
          </w:tcPr>
          <w:p w:rsidR="004671BC" w:rsidRPr="00257851" w:rsidP="00781CC2" w14:paraId="38623515" w14:textId="4FB233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Page 1, </w:t>
            </w:r>
            <w:r w:rsidR="00313337">
              <w:rPr>
                <w:b/>
                <w:sz w:val="20"/>
                <w:szCs w:val="20"/>
              </w:rPr>
              <w:t>bottom left, second column, Foundation Type</w:t>
            </w:r>
          </w:p>
        </w:tc>
        <w:tc>
          <w:tcPr>
            <w:tcW w:w="3129" w:type="dxa"/>
          </w:tcPr>
          <w:p w:rsidR="00644967" w:rsidP="00644967" w14:paraId="1771A92C" w14:textId="77777777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>3. FOUNDATION TYPE</w:t>
            </w:r>
          </w:p>
          <w:p w:rsidR="00644967" w:rsidP="00644967" w14:paraId="7E73B494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SLAB ON GRADE (Non-Elevated)</w:t>
            </w:r>
          </w:p>
          <w:p w:rsidR="00644967" w:rsidP="00644967" w14:paraId="37E3896D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BASEMENT (Non-Elevated)</w:t>
            </w:r>
          </w:p>
          <w:p w:rsidR="00644967" w:rsidP="00644967" w14:paraId="2F1BF796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CRAWLSPACE (Elevated or Non-Elevated</w:t>
            </w:r>
          </w:p>
          <w:p w:rsidR="00644967" w:rsidP="00644967" w14:paraId="5EF5F8ED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Sub-Grade Crawlspace)</w:t>
            </w:r>
          </w:p>
          <w:p w:rsidR="00644967" w:rsidP="00644967" w14:paraId="1D5B8839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ELEVATED WITHOUT ENCLOSURE ON</w:t>
            </w:r>
          </w:p>
          <w:p w:rsidR="00644967" w:rsidP="00644967" w14:paraId="5B85AA4D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POST, PILE, OR PIER</w:t>
            </w:r>
          </w:p>
          <w:p w:rsidR="00644967" w:rsidP="00644967" w14:paraId="31E343A2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ELEVATED WITH ENCLOSURE ON POST,</w:t>
            </w:r>
          </w:p>
          <w:p w:rsidR="00644967" w:rsidP="00644967" w14:paraId="76A67AC2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PILE, OR PIER</w:t>
            </w:r>
          </w:p>
          <w:p w:rsidR="00644967" w:rsidP="00644967" w14:paraId="6BC06DAB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ELEVATED WITH ENCLOSURE NOT ON</w:t>
            </w:r>
          </w:p>
          <w:p w:rsidR="00644967" w:rsidP="00644967" w14:paraId="503C2970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POST, PILE, OR PIER (Solid Foundation</w:t>
            </w:r>
          </w:p>
          <w:p w:rsidR="004671BC" w:rsidP="00644967" w14:paraId="107B5B21" w14:textId="77777777">
            <w:pPr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Walls)</w:t>
            </w:r>
          </w:p>
          <w:p w:rsidR="00E93E1E" w:rsidRPr="00E93E1E" w:rsidP="00E93E1E" w14:paraId="4C7D5E87" w14:textId="77777777">
            <w:pPr>
              <w:autoSpaceDE w:val="0"/>
              <w:autoSpaceDN w:val="0"/>
              <w:adjustRightInd w:val="0"/>
              <w:rPr>
                <w:rFonts w:ascii="ITC Franklin Gothic Std Bk Cd" w:hAnsi="ITC Franklin Gothic Std Bk Cd" w:cs="ITC Franklin Gothic Std Bk Cd"/>
                <w:color w:val="000000"/>
              </w:rPr>
            </w:pPr>
          </w:p>
          <w:p w:rsidR="00E93E1E" w:rsidP="00E93E1E" w14:paraId="438E7B18" w14:textId="140C4DCA">
            <w:pPr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</w:pPr>
            <w:r w:rsidRPr="00E93E1E">
              <w:rPr>
                <w:rFonts w:ascii="ITC Franklin Gothic Std Bk Cd" w:hAnsi="ITC Franklin Gothic Std Bk Cd" w:cs="ITC Franklin Gothic Std Bk Cd"/>
                <w:color w:val="000000"/>
              </w:rPr>
              <w:t xml:space="preserve"> </w:t>
            </w:r>
            <w:r w:rsidRPr="00E93E1E"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>IS THE ENCLOSURE/CRAWLSPACE CONSTRUCTED WITH PROPER FLOOD OPENINGS OR ENGINEERED OPENINGS? YES</w:t>
            </w:r>
            <w:r w:rsidR="00AE2866"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 xml:space="preserve"> </w:t>
            </w:r>
            <w:r w:rsidRPr="00E93E1E"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 xml:space="preserve"> NO </w:t>
            </w:r>
          </w:p>
          <w:p w:rsidR="00E93E1E" w:rsidP="00E93E1E" w14:paraId="652B0974" w14:textId="4A791275">
            <w:pPr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</w:pPr>
            <w:r w:rsidRPr="00E93E1E">
              <w:rPr>
                <w:rFonts w:ascii="ITC Franklin Gothic Std MedCd" w:hAnsi="ITC Franklin Gothic Std MedCd" w:cs="ITC Franklin Gothic Std MedCd"/>
                <w:color w:val="221E1F"/>
                <w:sz w:val="14"/>
                <w:szCs w:val="14"/>
              </w:rPr>
              <w:t>IF YES</w:t>
            </w:r>
            <w:r w:rsidRPr="00E93E1E"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 xml:space="preserve">, ENTER THE TOTAL NUMBER OF FLOOD OPENINGS </w:t>
            </w:r>
            <w:r w:rsidR="00AE2866"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 xml:space="preserve"> ____</w:t>
            </w:r>
          </w:p>
          <w:p w:rsidR="00841CC8" w:rsidP="00E93E1E" w14:paraId="083687ED" w14:textId="77777777">
            <w:pPr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</w:pPr>
            <w:r w:rsidRPr="00E93E1E"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>TOTAL AREA OF ALL PERMANENT OPENINGS:</w:t>
            </w:r>
            <w:r w:rsidR="00AE2866"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 xml:space="preserve"> _____</w:t>
            </w:r>
          </w:p>
          <w:p w:rsidR="00F2654B" w:rsidRPr="00257851" w:rsidP="00F2654B" w14:paraId="2A9B450A" w14:textId="47A82CE4">
            <w:pPr>
              <w:rPr>
                <w:sz w:val="20"/>
                <w:szCs w:val="20"/>
              </w:rPr>
            </w:pPr>
            <w:r w:rsidRPr="00F2654B">
              <w:rPr>
                <w:rFonts w:ascii="ITC Franklin Gothic Std Bk Cd" w:hAnsi="ITC Franklin Gothic Std Bk Cd" w:cs="ITC Franklin Gothic Std Bk Cd"/>
                <w:color w:val="000000"/>
              </w:rPr>
              <w:t xml:space="preserve"> </w:t>
            </w:r>
            <w:r w:rsidRPr="00F2654B"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 xml:space="preserve">TOTAL ENCLOSED AREA: </w:t>
            </w:r>
            <w:r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>______</w:t>
            </w:r>
            <w:r w:rsidRPr="00F2654B"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>SQUARE FEET</w:t>
            </w:r>
          </w:p>
        </w:tc>
        <w:tc>
          <w:tcPr>
            <w:tcW w:w="3206" w:type="dxa"/>
          </w:tcPr>
          <w:p w:rsidR="0029752F" w:rsidRPr="002B69FA" w:rsidP="0029752F" w14:paraId="005B308E" w14:textId="50FD6C82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</w:pPr>
            <w:r w:rsidRPr="002B69F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>(Delete all checkbox options</w:t>
            </w:r>
            <w:r w:rsidRPr="002B69FA" w:rsidR="00DC748D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 xml:space="preserve"> for Foundation Type</w:t>
            </w:r>
            <w:r w:rsidRPr="002B69F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>; make freeform)</w:t>
            </w:r>
          </w:p>
          <w:p w:rsidR="0029752F" w:rsidP="00644967" w14:paraId="24F73659" w14:textId="77777777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</w:p>
          <w:p w:rsidR="00644967" w:rsidP="00644967" w14:paraId="25CFBB92" w14:textId="635960A0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>3. FOUNDATION TYPE:</w:t>
            </w:r>
            <w:r w:rsidR="00A03945">
              <w:rPr>
                <w:rFonts w:ascii="ITCFranklinGothicStd-MdCd" w:hAnsi="ITCFranklinGothicStd-MdCd" w:cs="ITCFranklinGothicStd-MdCd"/>
                <w:sz w:val="14"/>
                <w:szCs w:val="14"/>
              </w:rPr>
              <w:t xml:space="preserve"> </w:t>
            </w: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>_____________________</w:t>
            </w:r>
            <w:r w:rsidR="00A03945">
              <w:rPr>
                <w:rFonts w:ascii="ITCFranklinGothicStd-MdCd" w:hAnsi="ITCFranklinGothicStd-MdCd" w:cs="ITCFranklinGothicStd-MdCd"/>
                <w:sz w:val="14"/>
                <w:szCs w:val="14"/>
              </w:rPr>
              <w:t>_______________</w:t>
            </w:r>
          </w:p>
          <w:p w:rsidR="004671BC" w:rsidP="00644967" w14:paraId="37484FCF" w14:textId="77777777">
            <w:pPr>
              <w:rPr>
                <w:sz w:val="20"/>
                <w:szCs w:val="20"/>
              </w:rPr>
            </w:pPr>
          </w:p>
          <w:p w:rsidR="00CC2606" w:rsidP="00B22A1F" w14:paraId="3FECBEA8" w14:textId="77777777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</w:pPr>
          </w:p>
          <w:p w:rsidR="00B22A1F" w:rsidRPr="002B69FA" w:rsidP="002B69FA" w14:paraId="25B5434D" w14:textId="6E8358A6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</w:pPr>
            <w:r w:rsidRPr="002B69F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 xml:space="preserve">(Delete all except the </w:t>
            </w:r>
            <w:r w:rsidRPr="002B69FA" w:rsidR="00841EAE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 xml:space="preserve">first </w:t>
            </w:r>
            <w:r w:rsidRPr="002B69F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 xml:space="preserve">Yes/No question for </w:t>
            </w:r>
            <w:r w:rsidRPr="002B69FA" w:rsidR="006C4E62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>O</w:t>
            </w:r>
            <w:r w:rsidRPr="002B69F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>penings</w:t>
            </w:r>
            <w:r w:rsidRPr="002B69FA" w:rsidR="00841EAE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>; keep</w:t>
            </w:r>
            <w:r w:rsidRPr="002B69FA" w:rsidR="003C1DA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 xml:space="preserve"> </w:t>
            </w:r>
            <w:r w:rsidRPr="002B69FA" w:rsidR="00841EAE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 xml:space="preserve"> </w:t>
            </w:r>
            <w:r w:rsidRPr="002B69FA" w:rsidR="003C1DA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 xml:space="preserve">Yes/No </w:t>
            </w:r>
            <w:r w:rsidRPr="002B69FA" w:rsidR="00841EAE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>checkboxes</w:t>
            </w:r>
            <w:r w:rsidRPr="002B69F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>)</w:t>
            </w:r>
          </w:p>
          <w:p w:rsidR="00B22A1F" w:rsidP="00644967" w14:paraId="4A92CBAF" w14:textId="77777777">
            <w:pPr>
              <w:rPr>
                <w:sz w:val="20"/>
                <w:szCs w:val="20"/>
              </w:rPr>
            </w:pPr>
          </w:p>
          <w:p w:rsidR="000D4E34" w:rsidRPr="00257851" w:rsidP="00644967" w14:paraId="21B46561" w14:textId="5806C052">
            <w:pPr>
              <w:rPr>
                <w:sz w:val="20"/>
                <w:szCs w:val="20"/>
              </w:rPr>
            </w:pPr>
            <w:r w:rsidRPr="00E93E1E"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>IS THE ENCLOSURE/CRAWLSPACE CONSTRUCTED WITH PROPER FLOOD OPENINGS OR ENGINEERED OPENINGS? YES</w:t>
            </w:r>
            <w:r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 xml:space="preserve"> </w:t>
            </w:r>
            <w:r w:rsidRPr="00E93E1E">
              <w:rPr>
                <w:rFonts w:ascii="ITC Franklin Gothic Std Bk Cd" w:hAnsi="ITC Franklin Gothic Std Bk Cd" w:cs="ITC Franklin Gothic Std Bk Cd"/>
                <w:color w:val="221E1F"/>
                <w:sz w:val="14"/>
                <w:szCs w:val="14"/>
              </w:rPr>
              <w:t xml:space="preserve"> NO</w:t>
            </w:r>
          </w:p>
        </w:tc>
        <w:tc>
          <w:tcPr>
            <w:tcW w:w="2823" w:type="dxa"/>
          </w:tcPr>
          <w:p w:rsidR="004671BC" w:rsidRPr="00257851" w:rsidP="00781CC2" w14:paraId="20A1FE6D" w14:textId="3E3CE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Detailed guidance in current NFIP Flood Insurance Manual at the time of form completion </w:t>
            </w:r>
          </w:p>
        </w:tc>
      </w:tr>
      <w:tr w14:paraId="0C895F8A" w14:textId="77777777" w:rsidTr="007F6E5A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705" w:type="dxa"/>
          </w:tcPr>
          <w:p w:rsidR="004671BC" w:rsidRPr="00257851" w:rsidP="00781CC2" w14:paraId="195C4714" w14:textId="3E2DF7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1, bottom</w:t>
            </w:r>
            <w:r w:rsidR="006A290D">
              <w:rPr>
                <w:b/>
                <w:sz w:val="20"/>
                <w:szCs w:val="20"/>
              </w:rPr>
              <w:t xml:space="preserve"> right, third column, 4. First Floor Height Determination</w:t>
            </w:r>
          </w:p>
        </w:tc>
        <w:tc>
          <w:tcPr>
            <w:tcW w:w="3129" w:type="dxa"/>
          </w:tcPr>
          <w:p w:rsidR="00DE78AE" w:rsidP="00DE78AE" w14:paraId="0000D4DF" w14:textId="77777777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>4. FIRST FLOOR HEIGHT DETERMINATION</w:t>
            </w:r>
          </w:p>
          <w:p w:rsidR="00DE78AE" w:rsidP="00DE78AE" w14:paraId="3AF32842" w14:textId="77777777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>ELEVATION CERTIFICATE (OPTIONAL):</w:t>
            </w:r>
          </w:p>
          <w:p w:rsidR="00DE78AE" w:rsidP="00DE78AE" w14:paraId="6933EC4F" w14:textId="77777777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</w:p>
          <w:p w:rsidR="00DE78AE" w:rsidP="00DE78AE" w14:paraId="1D5C3D21" w14:textId="0B113C2A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     ELEVATION CERTIFICATE DATE:</w:t>
            </w:r>
          </w:p>
          <w:p w:rsidR="00DE78AE" w:rsidP="00DE78AE" w14:paraId="76A1D162" w14:textId="273EFC9C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 xml:space="preserve">       / /</w:t>
            </w:r>
          </w:p>
          <w:p w:rsidR="00DE78AE" w:rsidP="00DE78AE" w14:paraId="38EA97DC" w14:textId="5ECABA68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BUILDING DIAGRAM NUMBER:</w:t>
            </w:r>
            <w:r w:rsidR="00013094"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______</w:t>
            </w:r>
          </w:p>
          <w:p w:rsidR="00DE78AE" w:rsidP="00DE78AE" w14:paraId="7A964575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DE78AE" w:rsidP="00DE78AE" w14:paraId="1AD0A51F" w14:textId="77777777">
            <w:pPr>
              <w:autoSpaceDE w:val="0"/>
              <w:autoSpaceDN w:val="0"/>
              <w:adjustRightInd w:val="0"/>
              <w:rPr>
                <w:rFonts w:ascii="ITCFranklinGothicStd-MdCdIt" w:hAnsi="ITCFranklinGothicStd-MdCdIt" w:cs="ITCFranklinGothicStd-MdCdIt"/>
                <w:i/>
                <w:iCs/>
                <w:sz w:val="14"/>
                <w:szCs w:val="14"/>
              </w:rPr>
            </w:pPr>
            <w:r>
              <w:rPr>
                <w:rFonts w:ascii="ITCFranklinGothicStd-MdCdIt" w:hAnsi="ITCFranklinGothicStd-MdCdIt" w:cs="ITCFranklinGothicStd-MdCdIt"/>
                <w:i/>
                <w:iCs/>
                <w:sz w:val="14"/>
                <w:szCs w:val="14"/>
              </w:rPr>
              <w:t>If Using Section C:</w:t>
            </w:r>
          </w:p>
          <w:p w:rsidR="00DE78AE" w:rsidP="00DE78AE" w14:paraId="515B53B4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LOWEST ADJACENT GRADE (IN FEET):</w:t>
            </w:r>
          </w:p>
          <w:p w:rsidR="00DE78AE" w:rsidP="00DE78AE" w14:paraId="37A6F822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LOWEST FLOOR ELEVATION (IN FEET):</w:t>
            </w:r>
          </w:p>
          <w:p w:rsidR="00DE78AE" w:rsidP="00DE78AE" w14:paraId="1B89FEBB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FIRST FLOOR HEIGHT (IN FEET):</w:t>
            </w:r>
          </w:p>
          <w:p w:rsidR="00DE78AE" w:rsidP="00DE78AE" w14:paraId="2B0BB31A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DE78AE" w:rsidP="00DE78AE" w14:paraId="17FDFF43" w14:textId="77777777">
            <w:pPr>
              <w:autoSpaceDE w:val="0"/>
              <w:autoSpaceDN w:val="0"/>
              <w:adjustRightInd w:val="0"/>
              <w:rPr>
                <w:rFonts w:ascii="ITCFranklinGothicStd-MdCdIt" w:hAnsi="ITCFranklinGothicStd-MdCdIt" w:cs="ITCFranklinGothicStd-MdCdIt"/>
                <w:i/>
                <w:iCs/>
                <w:sz w:val="14"/>
                <w:szCs w:val="14"/>
              </w:rPr>
            </w:pPr>
            <w:r>
              <w:rPr>
                <w:rFonts w:ascii="ITCFranklinGothicStd-MdCdIt" w:hAnsi="ITCFranklinGothicStd-MdCdIt" w:cs="ITCFranklinGothicStd-MdCdIt"/>
                <w:i/>
                <w:iCs/>
                <w:sz w:val="14"/>
                <w:szCs w:val="14"/>
              </w:rPr>
              <w:t>If Using Section E:</w:t>
            </w:r>
          </w:p>
          <w:p w:rsidR="00DE78AE" w:rsidP="00DE78AE" w14:paraId="06367114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FIRST FLOOR HEIGHT (IN FEET):</w:t>
            </w:r>
          </w:p>
          <w:p w:rsidR="00DE78AE" w:rsidP="00DE78AE" w14:paraId="719CC788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FIRST FLOOR HEIGHT USED (IN FEET):</w:t>
            </w:r>
          </w:p>
          <w:p w:rsidR="00DE78AE" w:rsidP="00DE78AE" w14:paraId="269FA03F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METHOD USED TO DETERMINE FIRST FLOOR</w:t>
            </w:r>
          </w:p>
          <w:p w:rsidR="004671BC" w:rsidRPr="00257851" w:rsidP="00DE78AE" w14:paraId="041F8949" w14:textId="54D363D5">
            <w:pPr>
              <w:rPr>
                <w:sz w:val="20"/>
                <w:szCs w:val="20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HEIGHT:</w:t>
            </w:r>
          </w:p>
        </w:tc>
        <w:tc>
          <w:tcPr>
            <w:tcW w:w="3206" w:type="dxa"/>
          </w:tcPr>
          <w:p w:rsidR="00DE78AE" w:rsidP="00102C9A" w14:paraId="4617B78C" w14:textId="060A1080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sz w:val="14"/>
                <w:szCs w:val="14"/>
              </w:rPr>
            </w:pP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 xml:space="preserve">4. </w:t>
            </w:r>
            <w:r w:rsidR="00102C9A">
              <w:rPr>
                <w:rFonts w:ascii="ITCFranklinGothicStd-MdCd" w:hAnsi="ITCFranklinGothicStd-MdCd" w:cs="ITCFranklinGothicStd-MdCd"/>
                <w:sz w:val="14"/>
                <w:szCs w:val="14"/>
              </w:rPr>
              <w:t>ELEVATION INFORMATION</w:t>
            </w:r>
            <w:r>
              <w:rPr>
                <w:rFonts w:ascii="ITCFranklinGothicStd-MdCd" w:hAnsi="ITCFranklinGothicStd-MdCd" w:cs="ITCFranklinGothicStd-MdCd"/>
                <w:sz w:val="14"/>
                <w:szCs w:val="14"/>
              </w:rPr>
              <w:t xml:space="preserve"> (OPTIONAL):</w:t>
            </w:r>
          </w:p>
          <w:p w:rsidR="00DE78AE" w:rsidP="00DE78AE" w14:paraId="4B9CD908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DE78AE" w:rsidP="00DE78AE" w14:paraId="78B4B27A" w14:textId="6ED06093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BUILDING DIAGRAM NUMBER:</w:t>
            </w:r>
            <w:r w:rsidR="00013094"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________</w:t>
            </w:r>
          </w:p>
          <w:p w:rsidR="00013094" w:rsidP="00DE78AE" w14:paraId="0FE75CB3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</w:p>
          <w:p w:rsidR="00DE78AE" w:rsidP="00DE78AE" w14:paraId="1227D681" w14:textId="14381A05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ELEVATION</w:t>
            </w: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(IN FEET):</w:t>
            </w:r>
            <w:r w:rsidR="00B536E5"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________</w:t>
            </w:r>
          </w:p>
          <w:p w:rsidR="00DE78AE" w:rsidP="00DE78AE" w14:paraId="1D5CE057" w14:textId="2D00F248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LOWEST FLOOR ELEVATION (IN FEET):</w:t>
            </w:r>
            <w:r w:rsidR="00B536E5"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__________</w:t>
            </w:r>
          </w:p>
          <w:p w:rsidR="00DE78AE" w:rsidP="00DE78AE" w14:paraId="0F173C68" w14:textId="6978DF43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FIRST FLOOR HEIGHT (IN FEET):</w:t>
            </w:r>
            <w:r w:rsidR="00B536E5">
              <w:rPr>
                <w:rFonts w:ascii="ITCFranklinGothicStd-BkCd" w:hAnsi="ITCFranklinGothicStd-BkCd" w:cs="ITCFranklinGothicStd-BkCd"/>
                <w:sz w:val="14"/>
                <w:szCs w:val="14"/>
              </w:rPr>
              <w:t xml:space="preserve"> __________</w:t>
            </w:r>
          </w:p>
          <w:p w:rsidR="004671BC" w:rsidRPr="00257851" w:rsidP="00047050" w14:paraId="48E25FC7" w14:textId="3C110D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:rsidR="004671BC" w:rsidRPr="00257851" w:rsidP="00781CC2" w14:paraId="2F814038" w14:textId="1975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Detailed guidance in current NFIP Flood Insurance Manual at the time of form completion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14:paraId="16198D93" w14:textId="77777777" w:rsidTr="002B69FA">
        <w:tblPrEx>
          <w:tblW w:w="10863" w:type="dxa"/>
          <w:tblInd w:w="-675" w:type="dxa"/>
          <w:tblLook w:val="0000"/>
        </w:tblPrEx>
        <w:trPr>
          <w:cantSplit/>
          <w:trHeight w:val="63"/>
        </w:trPr>
        <w:tc>
          <w:tcPr>
            <w:tcW w:w="1705" w:type="dxa"/>
          </w:tcPr>
          <w:p w:rsidR="00520CA8" w:rsidRPr="00257851" w:rsidP="00520CA8" w14:paraId="78E165EE" w14:textId="34C1AA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1, bottom right, third column, 5. Building Characteristics</w:t>
            </w:r>
          </w:p>
        </w:tc>
        <w:tc>
          <w:tcPr>
            <w:tcW w:w="3129" w:type="dxa"/>
          </w:tcPr>
          <w:p w:rsidR="00520CA8" w:rsidP="00520CA8" w14:paraId="63587CB7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CONSTRUCTION TYPE: FRAME</w:t>
            </w:r>
          </w:p>
          <w:p w:rsidR="00520CA8" w:rsidRPr="00257851" w:rsidP="00520CA8" w14:paraId="7A104B67" w14:textId="5A3039A6">
            <w:pPr>
              <w:rPr>
                <w:sz w:val="20"/>
                <w:szCs w:val="20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MASONRY   OTHER:</w:t>
            </w:r>
          </w:p>
        </w:tc>
        <w:tc>
          <w:tcPr>
            <w:tcW w:w="3206" w:type="dxa"/>
          </w:tcPr>
          <w:p w:rsidR="00520CA8" w:rsidRPr="002B69FA" w:rsidP="00520CA8" w14:paraId="19E97D7F" w14:textId="33ACAD89">
            <w:pPr>
              <w:autoSpaceDE w:val="0"/>
              <w:autoSpaceDN w:val="0"/>
              <w:adjustRightInd w:val="0"/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</w:pPr>
            <w:r w:rsidRPr="002B69FA">
              <w:rPr>
                <w:rFonts w:ascii="ITCFranklinGothicStd-MdCd" w:hAnsi="ITCFranklinGothicStd-MdCd" w:cs="ITCFranklinGothicStd-MdCd"/>
                <w:color w:val="FF0000"/>
                <w:sz w:val="18"/>
                <w:szCs w:val="18"/>
              </w:rPr>
              <w:t>(Delete checkbox options; make freeform)</w:t>
            </w:r>
          </w:p>
          <w:p w:rsidR="00520CA8" w:rsidP="00520CA8" w14:paraId="11C0EC7F" w14:textId="1ABBDA26">
            <w:pPr>
              <w:rPr>
                <w:sz w:val="20"/>
                <w:szCs w:val="20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CONSTRUCTION TYPE: __________________</w:t>
            </w:r>
          </w:p>
          <w:p w:rsidR="00520CA8" w:rsidRPr="00257851" w:rsidP="00520CA8" w14:paraId="5E2996A4" w14:textId="1934983C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:rsidR="00520CA8" w:rsidRPr="00257851" w:rsidP="00520CA8" w14:paraId="7C8504E4" w14:textId="04C3D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Greater flexibility to accommodate </w:t>
            </w:r>
            <w:r w:rsidR="0066285C">
              <w:rPr>
                <w:sz w:val="20"/>
                <w:szCs w:val="20"/>
              </w:rPr>
              <w:t>diversity</w:t>
            </w:r>
            <w:r>
              <w:rPr>
                <w:sz w:val="20"/>
                <w:szCs w:val="20"/>
              </w:rPr>
              <w:t xml:space="preserve"> of construction types </w:t>
            </w:r>
          </w:p>
        </w:tc>
      </w:tr>
      <w:tr w14:paraId="163BECB8" w14:textId="77777777" w:rsidTr="00047050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705" w:type="dxa"/>
          </w:tcPr>
          <w:p w:rsidR="00520CA8" w:rsidRPr="00257851" w:rsidP="00520CA8" w14:paraId="4809ACBB" w14:textId="253F5B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1, bottom right, fourth column, 5. Building Characteristics</w:t>
            </w:r>
          </w:p>
        </w:tc>
        <w:tc>
          <w:tcPr>
            <w:tcW w:w="3129" w:type="dxa"/>
          </w:tcPr>
          <w:p w:rsidR="00520CA8" w:rsidP="00520CA8" w14:paraId="0A1D4466" w14:textId="77777777">
            <w:pPr>
              <w:autoSpaceDE w:val="0"/>
              <w:autoSpaceDN w:val="0"/>
              <w:adjustRightInd w:val="0"/>
              <w:rPr>
                <w:rFonts w:ascii="ITCFranklinGothicStd-BkCd" w:hAnsi="ITCFranklinGothicStd-BkCd" w:cs="ITCFranklinGothicStd-BkCd"/>
                <w:sz w:val="14"/>
                <w:szCs w:val="14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NUMBER OF DETACHED STRUCTURES ON</w:t>
            </w:r>
          </w:p>
          <w:p w:rsidR="00520CA8" w:rsidRPr="00257851" w:rsidP="00520CA8" w14:paraId="36345242" w14:textId="633340AD">
            <w:pPr>
              <w:rPr>
                <w:sz w:val="20"/>
                <w:szCs w:val="20"/>
              </w:rPr>
            </w:pPr>
            <w:r>
              <w:rPr>
                <w:rFonts w:ascii="ITCFranklinGothicStd-BkCd" w:hAnsi="ITCFranklinGothicStd-BkCd" w:cs="ITCFranklinGothicStd-BkCd"/>
                <w:sz w:val="14"/>
                <w:szCs w:val="14"/>
              </w:rPr>
              <w:t>PROPERTY: ______________</w:t>
            </w:r>
          </w:p>
        </w:tc>
        <w:tc>
          <w:tcPr>
            <w:tcW w:w="3206" w:type="dxa"/>
          </w:tcPr>
          <w:p w:rsidR="00520CA8" w:rsidRPr="009A0206" w:rsidP="00520CA8" w14:paraId="10447D07" w14:textId="4A142844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9A0206">
              <w:rPr>
                <w:rFonts w:ascii="Franklin Gothic Book" w:hAnsi="Franklin Gothic Book"/>
                <w:color w:val="FF0000"/>
                <w:sz w:val="18"/>
                <w:szCs w:val="18"/>
              </w:rPr>
              <w:t>Delete</w:t>
            </w:r>
          </w:p>
        </w:tc>
        <w:tc>
          <w:tcPr>
            <w:tcW w:w="2823" w:type="dxa"/>
          </w:tcPr>
          <w:p w:rsidR="00520CA8" w:rsidRPr="00257851" w:rsidP="00520CA8" w14:paraId="2E7D4139" w14:textId="380D7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longer needed</w:t>
            </w:r>
          </w:p>
        </w:tc>
      </w:tr>
      <w:tr w14:paraId="0DF093C4" w14:textId="77777777" w:rsidTr="00047050">
        <w:tblPrEx>
          <w:tblW w:w="10863" w:type="dxa"/>
          <w:tblInd w:w="-675" w:type="dxa"/>
          <w:tblLook w:val="0000"/>
        </w:tblPrEx>
        <w:trPr>
          <w:cantSplit/>
          <w:trHeight w:val="63"/>
        </w:trPr>
        <w:tc>
          <w:tcPr>
            <w:tcW w:w="1705" w:type="dxa"/>
          </w:tcPr>
          <w:p w:rsidR="00520CA8" w:rsidRPr="00257851" w:rsidP="00520CA8" w14:paraId="7E278B9F" w14:textId="0EAA8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2, top left, Coverage, Discounts, and Deductibles</w:t>
            </w:r>
          </w:p>
        </w:tc>
        <w:tc>
          <w:tcPr>
            <w:tcW w:w="3129" w:type="dxa"/>
          </w:tcPr>
          <w:p w:rsidR="00520CA8" w:rsidP="00520CA8" w14:paraId="7E53745B" w14:textId="77777777">
            <w:pPr>
              <w:autoSpaceDE w:val="0"/>
              <w:autoSpaceDN w:val="0"/>
              <w:adjustRightInd w:val="0"/>
              <w:rPr>
                <w:rFonts w:ascii="ITCFranklinGothicStd-DmCd" w:hAnsi="ITCFranklinGothicStd-DmCd" w:cs="ITCFranklinGothicStd-DmCd"/>
                <w:sz w:val="16"/>
                <w:szCs w:val="16"/>
              </w:rPr>
            </w:pPr>
            <w:r>
              <w:rPr>
                <w:rFonts w:ascii="ITCFranklinGothicStd-DmCd" w:hAnsi="ITCFranklinGothicStd-DmCd" w:cs="ITCFranklinGothicStd-DmCd"/>
                <w:sz w:val="16"/>
                <w:szCs w:val="16"/>
              </w:rPr>
              <w:t>COVERAGES AND DEDUCTIBLES</w:t>
            </w:r>
          </w:p>
          <w:p w:rsidR="00520CA8" w:rsidP="00520CA8" w14:paraId="24BFBCF9" w14:textId="77777777">
            <w:pPr>
              <w:autoSpaceDE w:val="0"/>
              <w:autoSpaceDN w:val="0"/>
              <w:adjustRightInd w:val="0"/>
              <w:rPr>
                <w:rFonts w:ascii="ITCFranklinGothicStd-DmCd" w:hAnsi="ITCFranklinGothicStd-DmCd" w:cs="ITCFranklinGothicStd-DmCd"/>
                <w:sz w:val="16"/>
                <w:szCs w:val="16"/>
              </w:rPr>
            </w:pPr>
          </w:p>
          <w:p w:rsidR="00520CA8" w:rsidP="00520CA8" w14:paraId="1DEF7863" w14:textId="77777777">
            <w:pPr>
              <w:rPr>
                <w:rFonts w:ascii="ITCFranklinGothicStd-Book" w:hAnsi="ITCFranklinGothicStd-Book" w:cs="ITCFranklinGothicStd-Book"/>
                <w:sz w:val="16"/>
                <w:szCs w:val="16"/>
              </w:rPr>
            </w:pPr>
            <w:r>
              <w:rPr>
                <w:rFonts w:ascii="ITCFranklinGothicStd-Book" w:hAnsi="ITCFranklinGothicStd-Book" w:cs="ITCFranklinGothicStd-Book"/>
                <w:sz w:val="16"/>
                <w:szCs w:val="16"/>
              </w:rPr>
              <w:t>SFIP Form: Dwelling General Property RCBAP</w:t>
            </w:r>
          </w:p>
          <w:p w:rsidR="00520CA8" w:rsidP="00520CA8" w14:paraId="2BB9F0D4" w14:textId="77777777">
            <w:pPr>
              <w:rPr>
                <w:rFonts w:ascii="ITCFranklinGothicStd-Book" w:hAnsi="ITCFranklinGothicStd-Book" w:cs="ITCFranklinGothicStd-Book"/>
                <w:sz w:val="16"/>
                <w:szCs w:val="16"/>
              </w:rPr>
            </w:pPr>
          </w:p>
          <w:p w:rsidR="00520CA8" w:rsidP="00520CA8" w14:paraId="4DC97EEE" w14:textId="77777777">
            <w:pPr>
              <w:autoSpaceDE w:val="0"/>
              <w:autoSpaceDN w:val="0"/>
              <w:adjustRightInd w:val="0"/>
              <w:rPr>
                <w:rFonts w:ascii="ITCFranklinGothicStd-Med" w:hAnsi="ITCFranklinGothicStd-Med" w:cs="ITCFranklinGothicStd-Med"/>
                <w:sz w:val="16"/>
                <w:szCs w:val="16"/>
              </w:rPr>
            </w:pPr>
            <w:r>
              <w:rPr>
                <w:rFonts w:ascii="ITCFranklinGothicStd-Med" w:hAnsi="ITCFranklinGothicStd-Med" w:cs="ITCFranklinGothicStd-Med"/>
                <w:sz w:val="16"/>
                <w:szCs w:val="16"/>
              </w:rPr>
              <w:t>Amount of Insurance:</w:t>
            </w:r>
          </w:p>
          <w:p w:rsidR="00520CA8" w:rsidP="00520CA8" w14:paraId="46174EDF" w14:textId="27EE588E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6"/>
                <w:szCs w:val="16"/>
              </w:rPr>
            </w:pPr>
            <w:r>
              <w:rPr>
                <w:rFonts w:ascii="ITCFranklinGothicStd-Book" w:hAnsi="ITCFranklinGothicStd-Book" w:cs="ITCFranklinGothicStd-Book"/>
                <w:sz w:val="16"/>
                <w:szCs w:val="16"/>
              </w:rPr>
              <w:t>Building $ _______ Contents $ _______</w:t>
            </w:r>
          </w:p>
          <w:p w:rsidR="00520CA8" w:rsidP="00520CA8" w14:paraId="073995C2" w14:textId="6FFFB35C">
            <w:pPr>
              <w:autoSpaceDE w:val="0"/>
              <w:autoSpaceDN w:val="0"/>
              <w:adjustRightInd w:val="0"/>
              <w:rPr>
                <w:rFonts w:ascii="ITCFranklinGothicStd-Med" w:hAnsi="ITCFranklinGothicStd-Med" w:cs="ITCFranklinGothicStd-Med"/>
                <w:sz w:val="16"/>
                <w:szCs w:val="16"/>
              </w:rPr>
            </w:pPr>
            <w:r>
              <w:rPr>
                <w:rFonts w:ascii="ITCFranklinGothicStd-Med" w:hAnsi="ITCFranklinGothicStd-Med" w:cs="ITCFranklinGothicStd-Med"/>
                <w:sz w:val="16"/>
                <w:szCs w:val="16"/>
              </w:rPr>
              <w:t>Deductible: __________</w:t>
            </w:r>
          </w:p>
          <w:p w:rsidR="00520CA8" w:rsidP="00520CA8" w14:paraId="4732F7A9" w14:textId="1F8D7907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6"/>
                <w:szCs w:val="16"/>
              </w:rPr>
            </w:pPr>
            <w:r>
              <w:rPr>
                <w:rFonts w:ascii="ITCFranklinGothicStd-Book" w:hAnsi="ITCFranklinGothicStd-Book" w:cs="ITCFranklinGothicStd-Book"/>
                <w:sz w:val="16"/>
                <w:szCs w:val="16"/>
              </w:rPr>
              <w:t>Building $ __________ Contents $ _________</w:t>
            </w:r>
          </w:p>
          <w:p w:rsidR="00520CA8" w:rsidP="00520CA8" w14:paraId="792ECFE6" w14:textId="77777777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6"/>
                <w:szCs w:val="16"/>
              </w:rPr>
            </w:pPr>
          </w:p>
          <w:p w:rsidR="00520CA8" w:rsidP="00520CA8" w14:paraId="22F8744D" w14:textId="0953F37A">
            <w:pPr>
              <w:rPr>
                <w:rFonts w:ascii="ITCFranklinGothicStd-Book" w:hAnsi="ITCFranklinGothicStd-Book" w:cs="ITCFranklinGothicStd-Book"/>
                <w:sz w:val="20"/>
                <w:szCs w:val="20"/>
              </w:rPr>
            </w:pPr>
            <w:r>
              <w:rPr>
                <w:rFonts w:ascii="ITCFranklinGothicStd-Med" w:hAnsi="ITCFranklinGothicStd-Med" w:cs="ITCFranklinGothicStd-Med"/>
                <w:sz w:val="16"/>
                <w:szCs w:val="16"/>
              </w:rPr>
              <w:t xml:space="preserve">Rate Category: </w:t>
            </w:r>
            <w:r>
              <w:rPr>
                <w:rFonts w:ascii="ITCFranklinGothicStd-Book" w:hAnsi="ITCFranklinGothicStd-Book" w:cs="ITCFranklinGothicStd-Book"/>
                <w:sz w:val="16"/>
                <w:szCs w:val="16"/>
              </w:rPr>
              <w:t>Rating Engine Provisional Rate</w:t>
            </w:r>
          </w:p>
          <w:p w:rsidR="00520CA8" w:rsidRPr="00257851" w:rsidP="00520CA8" w14:paraId="4E2443FA" w14:textId="335019BF">
            <w:pPr>
              <w:rPr>
                <w:sz w:val="20"/>
                <w:szCs w:val="20"/>
              </w:rPr>
            </w:pPr>
          </w:p>
        </w:tc>
        <w:tc>
          <w:tcPr>
            <w:tcW w:w="3206" w:type="dxa"/>
          </w:tcPr>
          <w:p w:rsidR="00520CA8" w:rsidP="00520CA8" w14:paraId="50A56229" w14:textId="77777777">
            <w:pPr>
              <w:autoSpaceDE w:val="0"/>
              <w:autoSpaceDN w:val="0"/>
              <w:adjustRightInd w:val="0"/>
              <w:rPr>
                <w:rFonts w:ascii="ITCFranklinGothicStd-DmCd" w:hAnsi="ITCFranklinGothicStd-DmCd" w:cs="ITCFranklinGothicStd-DmCd"/>
                <w:sz w:val="16"/>
                <w:szCs w:val="16"/>
              </w:rPr>
            </w:pPr>
            <w:r>
              <w:rPr>
                <w:rFonts w:ascii="ITCFranklinGothicStd-DmCd" w:hAnsi="ITCFranklinGothicStd-DmCd" w:cs="ITCFranklinGothicStd-DmCd"/>
                <w:sz w:val="16"/>
                <w:szCs w:val="16"/>
              </w:rPr>
              <w:t>COVERAGES AND DEDUCTIBLES</w:t>
            </w:r>
          </w:p>
          <w:p w:rsidR="00520CA8" w:rsidP="00520CA8" w14:paraId="069D9D69" w14:textId="77777777">
            <w:pPr>
              <w:autoSpaceDE w:val="0"/>
              <w:autoSpaceDN w:val="0"/>
              <w:adjustRightInd w:val="0"/>
              <w:rPr>
                <w:rFonts w:ascii="ITCFranklinGothicStd-DmCd" w:hAnsi="ITCFranklinGothicStd-DmCd" w:cs="ITCFranklinGothicStd-DmCd"/>
                <w:sz w:val="16"/>
                <w:szCs w:val="16"/>
              </w:rPr>
            </w:pPr>
          </w:p>
          <w:p w:rsidR="00520CA8" w:rsidP="00520CA8" w14:paraId="18D60AF3" w14:textId="28A0BC2D">
            <w:pPr>
              <w:autoSpaceDE w:val="0"/>
              <w:autoSpaceDN w:val="0"/>
              <w:adjustRightInd w:val="0"/>
              <w:rPr>
                <w:rFonts w:ascii="ITCFranklinGothicStd-DmCd" w:hAnsi="ITCFranklinGothicStd-DmCd" w:cs="ITCFranklinGothicStd-DmCd"/>
                <w:sz w:val="16"/>
                <w:szCs w:val="16"/>
              </w:rPr>
            </w:pPr>
            <w:r>
              <w:rPr>
                <w:rFonts w:ascii="ITCFranklinGothicStd-DmCd" w:hAnsi="ITCFranklinGothicStd-DmCd" w:cs="ITCFranklinGothicStd-DmCd"/>
                <w:sz w:val="16"/>
                <w:szCs w:val="16"/>
              </w:rPr>
              <w:t>SFIP Form ____________</w:t>
            </w:r>
            <w:r w:rsidR="0066285C">
              <w:rPr>
                <w:rFonts w:ascii="ITCFranklinGothicStd-DmCd" w:hAnsi="ITCFranklinGothicStd-DmCd" w:cs="ITCFranklinGothicStd-DmCd"/>
                <w:sz w:val="16"/>
                <w:szCs w:val="16"/>
              </w:rPr>
              <w:t>__</w:t>
            </w:r>
            <w:r w:rsidR="00B525B4">
              <w:rPr>
                <w:rFonts w:ascii="ITCFranklinGothicStd-DmCd" w:hAnsi="ITCFranklinGothicStd-DmCd" w:cs="ITCFranklinGothicStd-DmCd"/>
                <w:sz w:val="16"/>
                <w:szCs w:val="16"/>
              </w:rPr>
              <w:t>_</w:t>
            </w:r>
            <w:r>
              <w:rPr>
                <w:rFonts w:ascii="ITCFranklinGothicStd-DmCd" w:hAnsi="ITCFranklinGothicStd-DmCd" w:cs="ITCFranklinGothicStd-DmCd"/>
                <w:sz w:val="16"/>
                <w:szCs w:val="16"/>
              </w:rPr>
              <w:t>_</w:t>
            </w:r>
          </w:p>
          <w:p w:rsidR="00520CA8" w:rsidP="00520CA8" w14:paraId="7E2D5B18" w14:textId="2B6C1D85">
            <w:pPr>
              <w:autoSpaceDE w:val="0"/>
              <w:autoSpaceDN w:val="0"/>
              <w:adjustRightInd w:val="0"/>
              <w:rPr>
                <w:rFonts w:ascii="ITCFranklinGothicStd-DmCd" w:hAnsi="ITCFranklinGothicStd-DmCd" w:cs="ITCFranklinGothicStd-DmCd"/>
                <w:sz w:val="16"/>
                <w:szCs w:val="16"/>
              </w:rPr>
            </w:pPr>
            <w:r>
              <w:rPr>
                <w:rFonts w:ascii="ITCFranklinGothicStd-DmCd" w:hAnsi="ITCFranklinGothicStd-DmCd" w:cs="ITCFranklinGothicStd-DmCd"/>
                <w:sz w:val="16"/>
                <w:szCs w:val="16"/>
              </w:rPr>
              <w:t>Endorsement ____________</w:t>
            </w:r>
            <w:r w:rsidR="00B525B4">
              <w:rPr>
                <w:rFonts w:ascii="ITCFranklinGothicStd-DmCd" w:hAnsi="ITCFranklinGothicStd-DmCd" w:cs="ITCFranklinGothicStd-DmCd"/>
                <w:sz w:val="16"/>
                <w:szCs w:val="16"/>
              </w:rPr>
              <w:t>__</w:t>
            </w:r>
          </w:p>
          <w:p w:rsidR="00520CA8" w:rsidP="00520CA8" w14:paraId="5CD92E45" w14:textId="77777777">
            <w:pPr>
              <w:rPr>
                <w:rFonts w:ascii="ITCFranklinGothicStd-Book" w:hAnsi="ITCFranklinGothicStd-Book" w:cs="ITCFranklinGothicStd-Book"/>
                <w:sz w:val="16"/>
                <w:szCs w:val="16"/>
              </w:rPr>
            </w:pPr>
          </w:p>
          <w:p w:rsidR="00520CA8" w:rsidP="00520CA8" w14:paraId="12D0E4A9" w14:textId="77777777">
            <w:pPr>
              <w:autoSpaceDE w:val="0"/>
              <w:autoSpaceDN w:val="0"/>
              <w:adjustRightInd w:val="0"/>
              <w:rPr>
                <w:rFonts w:ascii="ITCFranklinGothicStd-Med" w:hAnsi="ITCFranklinGothicStd-Med" w:cs="ITCFranklinGothicStd-Med"/>
                <w:sz w:val="16"/>
                <w:szCs w:val="16"/>
              </w:rPr>
            </w:pPr>
            <w:r>
              <w:rPr>
                <w:rFonts w:ascii="ITCFranklinGothicStd-Med" w:hAnsi="ITCFranklinGothicStd-Med" w:cs="ITCFranklinGothicStd-Med"/>
                <w:sz w:val="16"/>
                <w:szCs w:val="16"/>
              </w:rPr>
              <w:t>Amount of Insurance:</w:t>
            </w:r>
          </w:p>
          <w:p w:rsidR="00520CA8" w:rsidP="00520CA8" w14:paraId="72E0E7D5" w14:textId="77777777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6"/>
                <w:szCs w:val="16"/>
              </w:rPr>
            </w:pPr>
            <w:r>
              <w:rPr>
                <w:rFonts w:ascii="ITCFranklinGothicStd-Book" w:hAnsi="ITCFranklinGothicStd-Book" w:cs="ITCFranklinGothicStd-Book"/>
                <w:sz w:val="16"/>
                <w:szCs w:val="16"/>
              </w:rPr>
              <w:t>Building $ _______ Contents $ _______</w:t>
            </w:r>
          </w:p>
          <w:p w:rsidR="00520CA8" w:rsidP="00520CA8" w14:paraId="392AB850" w14:textId="77777777">
            <w:pPr>
              <w:autoSpaceDE w:val="0"/>
              <w:autoSpaceDN w:val="0"/>
              <w:adjustRightInd w:val="0"/>
              <w:rPr>
                <w:rFonts w:ascii="ITCFranklinGothicStd-Med" w:hAnsi="ITCFranklinGothicStd-Med" w:cs="ITCFranklinGothicStd-Med"/>
                <w:sz w:val="16"/>
                <w:szCs w:val="16"/>
              </w:rPr>
            </w:pPr>
            <w:r>
              <w:rPr>
                <w:rFonts w:ascii="ITCFranklinGothicStd-Med" w:hAnsi="ITCFranklinGothicStd-Med" w:cs="ITCFranklinGothicStd-Med"/>
                <w:sz w:val="16"/>
                <w:szCs w:val="16"/>
              </w:rPr>
              <w:t>Deductible: __________</w:t>
            </w:r>
          </w:p>
          <w:p w:rsidR="00520CA8" w:rsidP="00520CA8" w14:paraId="36ED9820" w14:textId="77777777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6"/>
                <w:szCs w:val="16"/>
              </w:rPr>
            </w:pPr>
            <w:r>
              <w:rPr>
                <w:rFonts w:ascii="ITCFranklinGothicStd-Book" w:hAnsi="ITCFranklinGothicStd-Book" w:cs="ITCFranklinGothicStd-Book"/>
                <w:sz w:val="16"/>
                <w:szCs w:val="16"/>
              </w:rPr>
              <w:t>Building $ __________ Contents $ _________</w:t>
            </w:r>
          </w:p>
          <w:p w:rsidR="00520CA8" w:rsidP="00520CA8" w14:paraId="53F1CCE7" w14:textId="77777777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16"/>
                <w:szCs w:val="16"/>
              </w:rPr>
            </w:pPr>
          </w:p>
          <w:p w:rsidR="00520CA8" w:rsidP="00520CA8" w14:paraId="5F592450" w14:textId="77777777">
            <w:pPr>
              <w:rPr>
                <w:rFonts w:ascii="ITCFranklinGothicStd-Med" w:hAnsi="ITCFranklinGothicStd-Med" w:cs="ITCFranklinGothicStd-Med"/>
                <w:sz w:val="16"/>
                <w:szCs w:val="16"/>
              </w:rPr>
            </w:pPr>
            <w:r>
              <w:rPr>
                <w:rFonts w:ascii="ITCFranklinGothicStd-Med" w:hAnsi="ITCFranklinGothicStd-Med" w:cs="ITCFranklinGothicStd-Med"/>
                <w:sz w:val="16"/>
                <w:szCs w:val="16"/>
              </w:rPr>
              <w:t>Rate Category: _______________</w:t>
            </w:r>
          </w:p>
          <w:p w:rsidR="00B525B4" w:rsidP="00520CA8" w14:paraId="30B4B61A" w14:textId="77777777">
            <w:pPr>
              <w:rPr>
                <w:rFonts w:ascii="ITCFranklinGothicStd-Med" w:hAnsi="ITCFranklinGothicStd-Med" w:cs="ITCFranklinGothicStd-Med"/>
                <w:sz w:val="16"/>
                <w:szCs w:val="16"/>
              </w:rPr>
            </w:pPr>
          </w:p>
          <w:p w:rsidR="00B525B4" w:rsidRPr="00697543" w:rsidP="00697543" w14:paraId="38232694" w14:textId="73958B32">
            <w:pPr>
              <w:autoSpaceDE w:val="0"/>
              <w:autoSpaceDN w:val="0"/>
              <w:adjustRightInd w:val="0"/>
              <w:rPr>
                <w:rFonts w:ascii="ITCFranklinGothicStd-Med" w:hAnsi="ITCFranklinGothicStd-Med" w:cs="ITCFranklinGothicStd-Med"/>
                <w:sz w:val="16"/>
                <w:szCs w:val="16"/>
              </w:rPr>
            </w:pPr>
            <w:r w:rsidRPr="00697543">
              <w:rPr>
                <w:rFonts w:ascii="ITCFranklinGothicStd-Med" w:hAnsi="ITCFranklinGothicStd-Med" w:cs="ITCFranklinGothicStd-Med"/>
                <w:sz w:val="16"/>
                <w:szCs w:val="16"/>
              </w:rPr>
              <w:t>Payment Amount:</w:t>
            </w:r>
            <w:r w:rsidRPr="00697543" w:rsidR="009F32B9">
              <w:rPr>
                <w:rFonts w:ascii="ITCFranklinGothicStd-Med" w:hAnsi="ITCFranklinGothicStd-Med" w:cs="ITCFranklinGothicStd-Med"/>
                <w:sz w:val="16"/>
                <w:szCs w:val="16"/>
              </w:rPr>
              <w:t xml:space="preserve"> $</w:t>
            </w:r>
            <w:r w:rsidRPr="00697543" w:rsidR="008F07C1">
              <w:rPr>
                <w:rFonts w:ascii="ITCFranklinGothicStd-Med" w:hAnsi="ITCFranklinGothicStd-Med" w:cs="ITCFranklinGothicStd-Med"/>
                <w:sz w:val="16"/>
                <w:szCs w:val="16"/>
              </w:rPr>
              <w:t>_____________</w:t>
            </w:r>
          </w:p>
          <w:p w:rsidR="008F07C1" w:rsidRPr="00257851" w:rsidP="00520CA8" w14:paraId="6050B957" w14:textId="4E413F38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:rsidR="00520CA8" w:rsidRPr="00257851" w:rsidP="00520CA8" w14:paraId="13E3318C" w14:textId="5A589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flexibility to accommodate ongoing program changes</w:t>
            </w:r>
          </w:p>
        </w:tc>
      </w:tr>
      <w:tr w14:paraId="359699E7" w14:textId="77777777" w:rsidTr="00047050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705" w:type="dxa"/>
          </w:tcPr>
          <w:p w:rsidR="00BD0E5E" w:rsidP="00520CA8" w14:paraId="590FBE6A" w14:textId="3DEB2F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Page 2, </w:t>
            </w:r>
            <w:r w:rsidR="002E352D">
              <w:rPr>
                <w:b/>
                <w:sz w:val="20"/>
                <w:szCs w:val="20"/>
              </w:rPr>
              <w:t>top right, Coverage, Discounts, and Deductibles</w:t>
            </w:r>
          </w:p>
        </w:tc>
        <w:tc>
          <w:tcPr>
            <w:tcW w:w="3129" w:type="dxa"/>
          </w:tcPr>
          <w:p w:rsidR="00653593" w:rsidP="00520CA8" w14:paraId="15430187" w14:textId="77777777">
            <w:pPr>
              <w:rPr>
                <w:b/>
                <w:bCs/>
                <w:color w:val="C4112F"/>
                <w:sz w:val="16"/>
                <w:szCs w:val="16"/>
              </w:rPr>
            </w:pPr>
            <w:r>
              <w:rPr>
                <w:b/>
                <w:bCs/>
                <w:color w:val="C4112F"/>
                <w:sz w:val="16"/>
                <w:szCs w:val="16"/>
              </w:rPr>
              <w:t xml:space="preserve">DISCOUNTS </w:t>
            </w:r>
          </w:p>
          <w:p w:rsidR="00653593" w:rsidP="00520CA8" w14:paraId="48508251" w14:textId="77777777">
            <w:pPr>
              <w:rPr>
                <w:rFonts w:ascii="ITC Franklin Gothic Std Book" w:hAnsi="ITC Franklin Gothic Std Book" w:cs="ITC Franklin Gothic Std Book"/>
                <w:color w:val="221E1F"/>
                <w:sz w:val="16"/>
                <w:szCs w:val="16"/>
              </w:rPr>
            </w:pPr>
            <w:r>
              <w:rPr>
                <w:rFonts w:ascii="ITC Franklin Gothic Std Book" w:hAnsi="ITC Franklin Gothic Std Book" w:cs="ITC Franklin Gothic Std Book"/>
                <w:color w:val="221E1F"/>
                <w:sz w:val="16"/>
                <w:szCs w:val="16"/>
              </w:rPr>
              <w:t xml:space="preserve">Did the applicant have a prior NFIP policy for the building that received a Newly Mapped discount and lapsed? Yes No </w:t>
            </w:r>
          </w:p>
          <w:p w:rsidR="00653593" w:rsidP="00520CA8" w14:paraId="15CAAF26" w14:textId="77777777">
            <w:pPr>
              <w:rPr>
                <w:rFonts w:ascii="ITC Franklin Gothic Std Book" w:hAnsi="ITC Franklin Gothic Std Book" w:cs="ITC Franklin Gothic Std Book"/>
                <w:color w:val="221E1F"/>
                <w:sz w:val="16"/>
                <w:szCs w:val="16"/>
              </w:rPr>
            </w:pPr>
            <w:r>
              <w:rPr>
                <w:rFonts w:ascii="ITC Franklin Gothic Std Med" w:hAnsi="ITC Franklin Gothic Std Med" w:cs="ITC Franklin Gothic Std Med"/>
                <w:color w:val="221E1F"/>
                <w:sz w:val="16"/>
                <w:szCs w:val="16"/>
              </w:rPr>
              <w:t>If yes</w:t>
            </w:r>
            <w:r>
              <w:rPr>
                <w:rFonts w:ascii="ITC Franklin Gothic Std Book" w:hAnsi="ITC Franklin Gothic Std Book" w:cs="ITC Franklin Gothic Std Book"/>
                <w:color w:val="221E1F"/>
                <w:sz w:val="16"/>
                <w:szCs w:val="16"/>
              </w:rPr>
              <w:t xml:space="preserve">, did the lapse occur for a valid reason? Yes No </w:t>
            </w:r>
          </w:p>
          <w:p w:rsidR="00BD0E5E" w:rsidP="00520CA8" w14:paraId="5087EFFE" w14:textId="77777777">
            <w:pPr>
              <w:rPr>
                <w:rFonts w:ascii="ITC Franklin Gothic Std Book" w:hAnsi="ITC Franklin Gothic Std Book" w:cs="ITC Franklin Gothic Std Book"/>
                <w:color w:val="221E1F"/>
                <w:sz w:val="16"/>
                <w:szCs w:val="16"/>
              </w:rPr>
            </w:pPr>
            <w:r>
              <w:rPr>
                <w:rFonts w:ascii="ITC Franklin Gothic Std Book" w:hAnsi="ITC Franklin Gothic Std Book" w:cs="ITC Franklin Gothic Std Book"/>
                <w:color w:val="221E1F"/>
                <w:sz w:val="16"/>
                <w:szCs w:val="16"/>
              </w:rPr>
              <w:t>Is the property eligible for the Newly Mapped discount? Yes No</w:t>
            </w:r>
          </w:p>
          <w:p w:rsidR="008154B4" w:rsidP="00520CA8" w14:paraId="354527C3" w14:textId="77777777">
            <w:pPr>
              <w:rPr>
                <w:rFonts w:ascii="ITC Franklin Gothic Std Book" w:hAnsi="ITC Franklin Gothic Std Book" w:cs="ITC Franklin Gothic Std Book"/>
                <w:color w:val="221E1F"/>
                <w:sz w:val="16"/>
                <w:szCs w:val="16"/>
              </w:rPr>
            </w:pPr>
          </w:p>
          <w:p w:rsidR="00E313F2" w:rsidP="00520CA8" w14:paraId="0E393EB0" w14:textId="77777777">
            <w:pPr>
              <w:rPr>
                <w:color w:val="221E1F"/>
                <w:sz w:val="16"/>
                <w:szCs w:val="16"/>
              </w:rPr>
            </w:pPr>
            <w:r>
              <w:rPr>
                <w:color w:val="221E1F"/>
                <w:sz w:val="16"/>
                <w:szCs w:val="16"/>
              </w:rPr>
              <w:t xml:space="preserve">Did the applicant have a prior NFIP policy for the building that received a Pre-FIRM discount and lapsed? Yes No </w:t>
            </w:r>
          </w:p>
          <w:p w:rsidR="008154B4" w:rsidP="00520CA8" w14:paraId="4C08CC29" w14:textId="5C2B8FD1">
            <w:pPr>
              <w:rPr>
                <w:sz w:val="20"/>
                <w:szCs w:val="20"/>
              </w:rPr>
            </w:pPr>
            <w:r>
              <w:rPr>
                <w:rFonts w:ascii="ITC Franklin Gothic Std Med" w:hAnsi="ITC Franklin Gothic Std Med" w:cs="ITC Franklin Gothic Std Med"/>
                <w:color w:val="221E1F"/>
                <w:sz w:val="16"/>
                <w:szCs w:val="16"/>
              </w:rPr>
              <w:t>If yes</w:t>
            </w:r>
            <w:r>
              <w:rPr>
                <w:color w:val="221E1F"/>
                <w:sz w:val="16"/>
                <w:szCs w:val="16"/>
              </w:rPr>
              <w:t>, did the lapse occur for a valid reason? Yes No</w:t>
            </w:r>
          </w:p>
        </w:tc>
        <w:tc>
          <w:tcPr>
            <w:tcW w:w="3206" w:type="dxa"/>
          </w:tcPr>
          <w:p w:rsidR="008154B4" w:rsidP="008154B4" w14:paraId="03F4425F" w14:textId="77777777">
            <w:pPr>
              <w:rPr>
                <w:b/>
                <w:bCs/>
                <w:color w:val="C4112F"/>
                <w:sz w:val="16"/>
                <w:szCs w:val="16"/>
              </w:rPr>
            </w:pPr>
            <w:r>
              <w:rPr>
                <w:b/>
                <w:bCs/>
                <w:color w:val="C4112F"/>
                <w:sz w:val="16"/>
                <w:szCs w:val="16"/>
              </w:rPr>
              <w:t xml:space="preserve">DISCOUNTS </w:t>
            </w:r>
          </w:p>
          <w:p w:rsidR="008154B4" w:rsidP="008154B4" w14:paraId="4CA2D648" w14:textId="77777777">
            <w:pPr>
              <w:rPr>
                <w:rFonts w:ascii="ITC Franklin Gothic Std Book" w:hAnsi="ITC Franklin Gothic Std Book" w:cs="ITC Franklin Gothic Std Book"/>
                <w:color w:val="221E1F"/>
                <w:sz w:val="16"/>
                <w:szCs w:val="16"/>
              </w:rPr>
            </w:pPr>
            <w:r>
              <w:rPr>
                <w:rFonts w:ascii="ITC Franklin Gothic Std Book" w:hAnsi="ITC Franklin Gothic Std Book" w:cs="ITC Franklin Gothic Std Book"/>
                <w:color w:val="221E1F"/>
                <w:sz w:val="16"/>
                <w:szCs w:val="16"/>
              </w:rPr>
              <w:t xml:space="preserve">Did the applicant have a prior NFIP policy for the building that received a Newly Mapped discount and lapsed? Yes No </w:t>
            </w:r>
          </w:p>
          <w:p w:rsidR="008154B4" w:rsidP="008154B4" w14:paraId="1E036299" w14:textId="77777777">
            <w:pPr>
              <w:rPr>
                <w:rFonts w:ascii="ITC Franklin Gothic Std Book" w:hAnsi="ITC Franklin Gothic Std Book" w:cs="ITC Franklin Gothic Std Book"/>
                <w:color w:val="221E1F"/>
                <w:sz w:val="16"/>
                <w:szCs w:val="16"/>
              </w:rPr>
            </w:pPr>
            <w:r>
              <w:rPr>
                <w:rFonts w:ascii="ITC Franklin Gothic Std Med" w:hAnsi="ITC Franklin Gothic Std Med" w:cs="ITC Franklin Gothic Std Med"/>
                <w:color w:val="221E1F"/>
                <w:sz w:val="16"/>
                <w:szCs w:val="16"/>
              </w:rPr>
              <w:t>If yes</w:t>
            </w:r>
            <w:r>
              <w:rPr>
                <w:rFonts w:ascii="ITC Franklin Gothic Std Book" w:hAnsi="ITC Franklin Gothic Std Book" w:cs="ITC Franklin Gothic Std Book"/>
                <w:color w:val="221E1F"/>
                <w:sz w:val="16"/>
                <w:szCs w:val="16"/>
              </w:rPr>
              <w:t xml:space="preserve">, did the lapse occur for a valid reason? Yes No </w:t>
            </w:r>
          </w:p>
          <w:p w:rsidR="00BD0E5E" w:rsidP="00520CA8" w14:paraId="411D8AFE" w14:textId="3780609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(delete third Newly Mapped question</w:t>
            </w:r>
            <w:r w:rsidR="00B459F5">
              <w:rPr>
                <w:color w:val="FF0000"/>
                <w:sz w:val="20"/>
                <w:szCs w:val="20"/>
              </w:rPr>
              <w:t xml:space="preserve"> only</w:t>
            </w:r>
            <w:r>
              <w:rPr>
                <w:color w:val="FF0000"/>
                <w:sz w:val="20"/>
                <w:szCs w:val="20"/>
              </w:rPr>
              <w:t>)</w:t>
            </w:r>
          </w:p>
          <w:p w:rsidR="00E313F2" w:rsidP="00520CA8" w14:paraId="7EEAF7E1" w14:textId="77777777">
            <w:pPr>
              <w:rPr>
                <w:color w:val="FF0000"/>
                <w:sz w:val="20"/>
                <w:szCs w:val="20"/>
              </w:rPr>
            </w:pPr>
          </w:p>
          <w:p w:rsidR="00E313F2" w:rsidP="00E313F2" w14:paraId="2B54E168" w14:textId="77777777">
            <w:pPr>
              <w:rPr>
                <w:color w:val="221E1F"/>
                <w:sz w:val="16"/>
                <w:szCs w:val="16"/>
              </w:rPr>
            </w:pPr>
            <w:r>
              <w:rPr>
                <w:color w:val="221E1F"/>
                <w:sz w:val="16"/>
                <w:szCs w:val="16"/>
              </w:rPr>
              <w:t xml:space="preserve">Did the applicant have a prior NFIP policy for the building that received a Pre-FIRM discount and lapsed? Yes No </w:t>
            </w:r>
          </w:p>
          <w:p w:rsidR="00E313F2" w:rsidRPr="009A0206" w:rsidP="00E313F2" w14:paraId="088D3111" w14:textId="72581BAF">
            <w:pPr>
              <w:rPr>
                <w:color w:val="FF0000"/>
                <w:sz w:val="20"/>
                <w:szCs w:val="20"/>
              </w:rPr>
            </w:pPr>
            <w:r>
              <w:rPr>
                <w:rFonts w:ascii="ITC Franklin Gothic Std Med" w:hAnsi="ITC Franklin Gothic Std Med" w:cs="ITC Franklin Gothic Std Med"/>
                <w:color w:val="221E1F"/>
                <w:sz w:val="16"/>
                <w:szCs w:val="16"/>
              </w:rPr>
              <w:t>If yes</w:t>
            </w:r>
            <w:r>
              <w:rPr>
                <w:color w:val="221E1F"/>
                <w:sz w:val="16"/>
                <w:szCs w:val="16"/>
              </w:rPr>
              <w:t>, did the lapse occur for a valid reason? Yes No</w:t>
            </w:r>
          </w:p>
        </w:tc>
        <w:tc>
          <w:tcPr>
            <w:tcW w:w="2823" w:type="dxa"/>
          </w:tcPr>
          <w:p w:rsidR="00BD0E5E" w:rsidP="00520CA8" w14:paraId="2BA0096E" w14:textId="38BC8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needed</w:t>
            </w:r>
            <w:r w:rsidR="00625AB7">
              <w:rPr>
                <w:sz w:val="20"/>
                <w:szCs w:val="20"/>
              </w:rPr>
              <w:t xml:space="preserve"> </w:t>
            </w:r>
          </w:p>
        </w:tc>
      </w:tr>
      <w:tr w14:paraId="73AA8676" w14:textId="77777777" w:rsidTr="00047050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705" w:type="dxa"/>
          </w:tcPr>
          <w:p w:rsidR="00520CA8" w:rsidRPr="00257851" w:rsidP="00520CA8" w14:paraId="3C443EDD" w14:textId="19B211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Page 2, </w:t>
            </w:r>
            <w:r w:rsidR="00D03ED2">
              <w:rPr>
                <w:b/>
                <w:sz w:val="20"/>
                <w:szCs w:val="20"/>
              </w:rPr>
              <w:t>box under Signature</w:t>
            </w:r>
            <w:r>
              <w:rPr>
                <w:b/>
                <w:sz w:val="20"/>
                <w:szCs w:val="20"/>
              </w:rPr>
              <w:t>, Total Amount Due</w:t>
            </w:r>
          </w:p>
        </w:tc>
        <w:tc>
          <w:tcPr>
            <w:tcW w:w="3129" w:type="dxa"/>
          </w:tcPr>
          <w:p w:rsidR="00520CA8" w:rsidP="00520CA8" w14:paraId="5DC8E73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Box </w:t>
            </w:r>
          </w:p>
          <w:p w:rsidR="009B5679" w:rsidRPr="0065441B" w:rsidP="0065441B" w14:paraId="212C79C8" w14:textId="0AEEAA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41B">
              <w:rPr>
                <w:rFonts w:ascii="ITCFranklinGothicStd-DmCd" w:hAnsi="ITCFranklinGothicStd-DmCd" w:cs="ITCFranklinGothicStd-DmCd"/>
                <w:sz w:val="20"/>
                <w:szCs w:val="20"/>
              </w:rPr>
              <w:t>COMPONENTS OF THE TOTAL AMOUNT DUE</w:t>
            </w:r>
          </w:p>
        </w:tc>
        <w:tc>
          <w:tcPr>
            <w:tcW w:w="3206" w:type="dxa"/>
          </w:tcPr>
          <w:p w:rsidR="00520CA8" w:rsidRPr="009A0206" w:rsidP="00520CA8" w14:paraId="4248AACC" w14:textId="7D9A63C0">
            <w:pPr>
              <w:rPr>
                <w:color w:val="FF0000"/>
                <w:sz w:val="20"/>
                <w:szCs w:val="20"/>
              </w:rPr>
            </w:pPr>
            <w:r w:rsidRPr="009A0206">
              <w:rPr>
                <w:color w:val="FF0000"/>
                <w:sz w:val="20"/>
                <w:szCs w:val="20"/>
              </w:rPr>
              <w:t xml:space="preserve">Delete entire </w:t>
            </w:r>
            <w:r w:rsidRPr="009A0206" w:rsidR="00D478BE">
              <w:rPr>
                <w:color w:val="FF0000"/>
                <w:sz w:val="20"/>
                <w:szCs w:val="20"/>
              </w:rPr>
              <w:t xml:space="preserve">box and </w:t>
            </w:r>
            <w:r w:rsidRPr="009A0206" w:rsidR="002435B2">
              <w:rPr>
                <w:color w:val="FF0000"/>
                <w:sz w:val="20"/>
                <w:szCs w:val="20"/>
              </w:rPr>
              <w:t xml:space="preserve">TOTAL AMOUNT DUE </w:t>
            </w:r>
            <w:r w:rsidRPr="009A0206" w:rsidR="00D478BE">
              <w:rPr>
                <w:color w:val="FF0000"/>
                <w:sz w:val="20"/>
                <w:szCs w:val="20"/>
              </w:rPr>
              <w:t>side title</w:t>
            </w:r>
          </w:p>
        </w:tc>
        <w:tc>
          <w:tcPr>
            <w:tcW w:w="2823" w:type="dxa"/>
          </w:tcPr>
          <w:p w:rsidR="00520CA8" w:rsidRPr="00257851" w:rsidP="00520CA8" w14:paraId="78CD3656" w14:textId="59D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</w:t>
            </w:r>
            <w:r w:rsidR="002435B2">
              <w:rPr>
                <w:sz w:val="20"/>
                <w:szCs w:val="20"/>
              </w:rPr>
              <w:t xml:space="preserve">is </w:t>
            </w:r>
            <w:r>
              <w:rPr>
                <w:sz w:val="20"/>
                <w:szCs w:val="20"/>
              </w:rPr>
              <w:t>n</w:t>
            </w:r>
            <w:r w:rsidR="00D478BE">
              <w:rPr>
                <w:sz w:val="20"/>
                <w:szCs w:val="20"/>
              </w:rPr>
              <w:t>ot collected from users</w:t>
            </w:r>
            <w:r w:rsidR="002435B2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provided to them on their Policy Declarations page.</w:t>
            </w:r>
          </w:p>
        </w:tc>
      </w:tr>
    </w:tbl>
    <w:p w:rsidR="002572E0" w:rsidRPr="00E25C21" w:rsidP="00D9063F" w14:paraId="2D250C73" w14:textId="77777777"/>
    <w:sectPr w:rsidSect="00F670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FranklinGothicStd-BkC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MdC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MdC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Franklin Gothic Std Bk C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Franklin Gothic Std MedC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DmC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M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Franklin Gothic Std M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951203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2A07" w14:paraId="74BD754B" w14:textId="327ADF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2A07" w14:paraId="57988D6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E2764F"/>
    <w:multiLevelType w:val="hybridMultilevel"/>
    <w:tmpl w:val="323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4366E"/>
    <w:multiLevelType w:val="hybridMultilevel"/>
    <w:tmpl w:val="CB0C1EEC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71801"/>
    <w:multiLevelType w:val="hybridMultilevel"/>
    <w:tmpl w:val="44560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33514254">
    <w:abstractNumId w:val="0"/>
  </w:num>
  <w:num w:numId="2" w16cid:durableId="1066950657">
    <w:abstractNumId w:val="2"/>
  </w:num>
  <w:num w:numId="3" w16cid:durableId="58407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013094"/>
    <w:rsid w:val="00047050"/>
    <w:rsid w:val="00056883"/>
    <w:rsid w:val="00091CCF"/>
    <w:rsid w:val="000A234C"/>
    <w:rsid w:val="000C339A"/>
    <w:rsid w:val="000D4E34"/>
    <w:rsid w:val="00102C9A"/>
    <w:rsid w:val="001123F2"/>
    <w:rsid w:val="00142963"/>
    <w:rsid w:val="00172A07"/>
    <w:rsid w:val="00190067"/>
    <w:rsid w:val="001C1581"/>
    <w:rsid w:val="001C3EE7"/>
    <w:rsid w:val="001D75F5"/>
    <w:rsid w:val="001F2C9D"/>
    <w:rsid w:val="001F7C5C"/>
    <w:rsid w:val="00205D18"/>
    <w:rsid w:val="00210854"/>
    <w:rsid w:val="00215F86"/>
    <w:rsid w:val="0023265B"/>
    <w:rsid w:val="0023289C"/>
    <w:rsid w:val="00234426"/>
    <w:rsid w:val="002435B2"/>
    <w:rsid w:val="002572E0"/>
    <w:rsid w:val="00257851"/>
    <w:rsid w:val="002823F1"/>
    <w:rsid w:val="002863AE"/>
    <w:rsid w:val="0029752F"/>
    <w:rsid w:val="002B69FA"/>
    <w:rsid w:val="002C6F07"/>
    <w:rsid w:val="002D53BC"/>
    <w:rsid w:val="002E352D"/>
    <w:rsid w:val="003007CD"/>
    <w:rsid w:val="00313337"/>
    <w:rsid w:val="00327117"/>
    <w:rsid w:val="0035026B"/>
    <w:rsid w:val="00387EBA"/>
    <w:rsid w:val="00392A20"/>
    <w:rsid w:val="003B27B8"/>
    <w:rsid w:val="003B3D00"/>
    <w:rsid w:val="003C1DAA"/>
    <w:rsid w:val="003D1849"/>
    <w:rsid w:val="003E478A"/>
    <w:rsid w:val="0042011B"/>
    <w:rsid w:val="004468A0"/>
    <w:rsid w:val="0045501C"/>
    <w:rsid w:val="004671BC"/>
    <w:rsid w:val="004874E6"/>
    <w:rsid w:val="004962E0"/>
    <w:rsid w:val="004B1548"/>
    <w:rsid w:val="004D3140"/>
    <w:rsid w:val="00520CA8"/>
    <w:rsid w:val="005535F8"/>
    <w:rsid w:val="005805AF"/>
    <w:rsid w:val="00586321"/>
    <w:rsid w:val="00595639"/>
    <w:rsid w:val="005A7B49"/>
    <w:rsid w:val="005D06E3"/>
    <w:rsid w:val="005E1E35"/>
    <w:rsid w:val="005F2C8A"/>
    <w:rsid w:val="00621CA4"/>
    <w:rsid w:val="006249D2"/>
    <w:rsid w:val="00625AB7"/>
    <w:rsid w:val="00644967"/>
    <w:rsid w:val="00652805"/>
    <w:rsid w:val="00653593"/>
    <w:rsid w:val="0065441B"/>
    <w:rsid w:val="0066285C"/>
    <w:rsid w:val="00667997"/>
    <w:rsid w:val="0067619D"/>
    <w:rsid w:val="00680CF9"/>
    <w:rsid w:val="00697543"/>
    <w:rsid w:val="006A290D"/>
    <w:rsid w:val="006A7679"/>
    <w:rsid w:val="006B1A36"/>
    <w:rsid w:val="006C3049"/>
    <w:rsid w:val="006C4E62"/>
    <w:rsid w:val="006E2F8C"/>
    <w:rsid w:val="00725555"/>
    <w:rsid w:val="00732DD4"/>
    <w:rsid w:val="00736560"/>
    <w:rsid w:val="00737570"/>
    <w:rsid w:val="007565F5"/>
    <w:rsid w:val="00761FAD"/>
    <w:rsid w:val="00763712"/>
    <w:rsid w:val="00781578"/>
    <w:rsid w:val="00781CC2"/>
    <w:rsid w:val="0078589C"/>
    <w:rsid w:val="0079002E"/>
    <w:rsid w:val="007B049F"/>
    <w:rsid w:val="007C5442"/>
    <w:rsid w:val="007E031A"/>
    <w:rsid w:val="007E7DB9"/>
    <w:rsid w:val="007F6E5A"/>
    <w:rsid w:val="00800271"/>
    <w:rsid w:val="008154B4"/>
    <w:rsid w:val="00841CC8"/>
    <w:rsid w:val="00841EAE"/>
    <w:rsid w:val="00862C3B"/>
    <w:rsid w:val="00873A8B"/>
    <w:rsid w:val="008E1A1E"/>
    <w:rsid w:val="008E4025"/>
    <w:rsid w:val="008F07C1"/>
    <w:rsid w:val="00924904"/>
    <w:rsid w:val="009910F2"/>
    <w:rsid w:val="00992506"/>
    <w:rsid w:val="009941D7"/>
    <w:rsid w:val="009A0206"/>
    <w:rsid w:val="009B5679"/>
    <w:rsid w:val="009C5190"/>
    <w:rsid w:val="009D3891"/>
    <w:rsid w:val="009F11D3"/>
    <w:rsid w:val="009F32B9"/>
    <w:rsid w:val="00A03945"/>
    <w:rsid w:val="00A21B9B"/>
    <w:rsid w:val="00A32DB3"/>
    <w:rsid w:val="00A667D3"/>
    <w:rsid w:val="00A714D8"/>
    <w:rsid w:val="00A74657"/>
    <w:rsid w:val="00A84362"/>
    <w:rsid w:val="00A87EB7"/>
    <w:rsid w:val="00AA1F7C"/>
    <w:rsid w:val="00AB75B8"/>
    <w:rsid w:val="00AE2866"/>
    <w:rsid w:val="00AE37D9"/>
    <w:rsid w:val="00AF60B5"/>
    <w:rsid w:val="00B01572"/>
    <w:rsid w:val="00B026BA"/>
    <w:rsid w:val="00B06BB7"/>
    <w:rsid w:val="00B22A1F"/>
    <w:rsid w:val="00B25326"/>
    <w:rsid w:val="00B459F5"/>
    <w:rsid w:val="00B525B4"/>
    <w:rsid w:val="00B536E5"/>
    <w:rsid w:val="00B600E1"/>
    <w:rsid w:val="00B67F5D"/>
    <w:rsid w:val="00B761C0"/>
    <w:rsid w:val="00BD0E5E"/>
    <w:rsid w:val="00BD1B13"/>
    <w:rsid w:val="00BD21DB"/>
    <w:rsid w:val="00BE0AA5"/>
    <w:rsid w:val="00BF2DCF"/>
    <w:rsid w:val="00BF3134"/>
    <w:rsid w:val="00C118A6"/>
    <w:rsid w:val="00C14F34"/>
    <w:rsid w:val="00C17727"/>
    <w:rsid w:val="00C241D1"/>
    <w:rsid w:val="00C36961"/>
    <w:rsid w:val="00C47939"/>
    <w:rsid w:val="00C94F14"/>
    <w:rsid w:val="00C9713F"/>
    <w:rsid w:val="00CC2606"/>
    <w:rsid w:val="00CE0C30"/>
    <w:rsid w:val="00CE2DEF"/>
    <w:rsid w:val="00D03ED2"/>
    <w:rsid w:val="00D2172E"/>
    <w:rsid w:val="00D24A76"/>
    <w:rsid w:val="00D318AA"/>
    <w:rsid w:val="00D478BE"/>
    <w:rsid w:val="00D66220"/>
    <w:rsid w:val="00D701BF"/>
    <w:rsid w:val="00D7570A"/>
    <w:rsid w:val="00D8213D"/>
    <w:rsid w:val="00D9063F"/>
    <w:rsid w:val="00DC0660"/>
    <w:rsid w:val="00DC1F82"/>
    <w:rsid w:val="00DC748D"/>
    <w:rsid w:val="00DD12BD"/>
    <w:rsid w:val="00DE78AE"/>
    <w:rsid w:val="00DF7151"/>
    <w:rsid w:val="00E001D1"/>
    <w:rsid w:val="00E23ABA"/>
    <w:rsid w:val="00E25BE0"/>
    <w:rsid w:val="00E25C21"/>
    <w:rsid w:val="00E27332"/>
    <w:rsid w:val="00E30829"/>
    <w:rsid w:val="00E313F2"/>
    <w:rsid w:val="00E31661"/>
    <w:rsid w:val="00E40217"/>
    <w:rsid w:val="00E93E1E"/>
    <w:rsid w:val="00EA298B"/>
    <w:rsid w:val="00EB7D4D"/>
    <w:rsid w:val="00EC3660"/>
    <w:rsid w:val="00EE70E6"/>
    <w:rsid w:val="00EF3765"/>
    <w:rsid w:val="00EF3F2C"/>
    <w:rsid w:val="00EF6740"/>
    <w:rsid w:val="00F01110"/>
    <w:rsid w:val="00F2654B"/>
    <w:rsid w:val="00F272AD"/>
    <w:rsid w:val="00F33698"/>
    <w:rsid w:val="00F3550E"/>
    <w:rsid w:val="00F41632"/>
    <w:rsid w:val="00F55683"/>
    <w:rsid w:val="00F62970"/>
    <w:rsid w:val="00F67068"/>
    <w:rsid w:val="00F7728B"/>
    <w:rsid w:val="00FB1E01"/>
    <w:rsid w:val="00FE1C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250C4B"/>
  <w15:docId w15:val="{C54168D0-C3AC-4898-B9DF-703E937A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paragraph" w:styleId="Header">
    <w:name w:val="header"/>
    <w:basedOn w:val="Normal"/>
    <w:link w:val="HeaderChar"/>
    <w:unhideWhenUsed/>
    <w:rsid w:val="00172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2A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A0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662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6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622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6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6220"/>
    <w:rPr>
      <w:b/>
      <w:bCs/>
    </w:rPr>
  </w:style>
  <w:style w:type="paragraph" w:styleId="Revision">
    <w:name w:val="Revision"/>
    <w:hidden/>
    <w:uiPriority w:val="99"/>
    <w:semiHidden/>
    <w:rsid w:val="00102C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8" ma:contentTypeDescription="Create a new document." ma:contentTypeScope="" ma:versionID="dca58fe5313aa07338b3f81f650949c6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7cb349cf8607b4027fbe0cca428b3a0a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ileCodeorSchedule xmlns="1402c38d-516f-4d43-acca-cab79edca7a6" xsi:nil="true"/>
    <TaxCatchAll xmlns="be695bbe-29cc-414d-9631-cd9a5eb5086c" xsi:nil="true"/>
    <Action_x0020_Branch xmlns="1402c38d-516f-4d43-acca-cab79edca7a6" xsi:nil="true"/>
    <Comments xmlns="1402c38d-516f-4d43-acca-cab79edca7a6" xsi:nil="true"/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Due_x0020_Date xmlns="1402c38d-516f-4d43-acca-cab79edca7a6" xsi:nil="true"/>
  </documentManagement>
</p:properties>
</file>

<file path=customXml/itemProps1.xml><?xml version="1.0" encoding="utf-8"?>
<ds:datastoreItem xmlns:ds="http://schemas.openxmlformats.org/officeDocument/2006/customXml" ds:itemID="{BFA2ABA8-6EA8-45F6-AB42-D88255ECC1E5}">
  <ds:schemaRefs/>
</ds:datastoreItem>
</file>

<file path=customXml/itemProps2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96029d94-18ed-4e0b-b9ed-ca53838b6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Collins, Joycelyn</cp:lastModifiedBy>
  <cp:revision>43</cp:revision>
  <dcterms:created xsi:type="dcterms:W3CDTF">2024-02-07T20:38:00Z</dcterms:created>
  <dcterms:modified xsi:type="dcterms:W3CDTF">2024-02-08T14:51:00Z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  <property fmtid="{D5CDD505-2E9C-101B-9397-08002B2CF9AE}" pid="3" name="MediaServiceImageTags">
    <vt:lpwstr/>
  </property>
</Properties>
</file>