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456AC" w:rsidP="00010F9C" w14:paraId="3EB8B9D6" w14:textId="3671F217">
      <w:pPr>
        <w:spacing w:after="0"/>
        <w:rPr>
          <w:rFonts w:ascii="Times New Roman" w:eastAsia="Times New Roman" w:hAnsi="Times New Roman" w:cs="Times New Roman"/>
          <w:sz w:val="24"/>
          <w:szCs w:val="24"/>
        </w:rPr>
      </w:pPr>
      <w:r w:rsidRPr="6B843ACB">
        <w:rPr>
          <w:rFonts w:ascii="Times New Roman" w:eastAsia="Times New Roman" w:hAnsi="Times New Roman" w:cs="Times New Roman"/>
          <w:sz w:val="24"/>
          <w:szCs w:val="24"/>
        </w:rPr>
        <w:t xml:space="preserve">Tracking and OMB Number: </w:t>
      </w:r>
      <w:r w:rsidRPr="00177792">
        <w:rPr>
          <w:rFonts w:ascii="Times New Roman" w:eastAsia="Times New Roman" w:hAnsi="Times New Roman" w:cs="Times New Roman"/>
          <w:sz w:val="24"/>
          <w:szCs w:val="24"/>
          <w:highlight w:val="yellow"/>
        </w:rPr>
        <w:t>18</w:t>
      </w:r>
      <w:r w:rsidRPr="00177792" w:rsidR="00350693">
        <w:rPr>
          <w:rFonts w:ascii="Times New Roman" w:eastAsia="Times New Roman" w:hAnsi="Times New Roman" w:cs="Times New Roman"/>
          <w:sz w:val="24"/>
          <w:szCs w:val="24"/>
          <w:highlight w:val="yellow"/>
        </w:rPr>
        <w:t>94</w:t>
      </w:r>
      <w:r w:rsidRPr="00177792">
        <w:rPr>
          <w:rFonts w:ascii="Times New Roman" w:eastAsia="Times New Roman" w:hAnsi="Times New Roman" w:cs="Times New Roman"/>
          <w:sz w:val="24"/>
          <w:szCs w:val="24"/>
          <w:highlight w:val="yellow"/>
        </w:rPr>
        <w:t>-NEW</w:t>
      </w:r>
    </w:p>
    <w:p w:rsidR="009456AC" w:rsidP="00010F9C" w14:paraId="571C5AD8" w14:textId="5C91D634">
      <w:pPr>
        <w:spacing w:after="0"/>
        <w:rPr>
          <w:rFonts w:ascii="Times New Roman" w:eastAsia="Times New Roman" w:hAnsi="Times New Roman" w:cs="Times New Roman"/>
          <w:sz w:val="24"/>
          <w:szCs w:val="24"/>
        </w:rPr>
      </w:pPr>
    </w:p>
    <w:p w:rsidR="009456AC" w:rsidP="00C639FF" w14:paraId="02077F5E" w14:textId="279212FC">
      <w:pPr>
        <w:spacing w:after="0"/>
        <w:jc w:val="center"/>
        <w:rPr>
          <w:rFonts w:ascii="Times New Roman" w:eastAsia="Times New Roman" w:hAnsi="Times New Roman" w:cs="Times New Roman"/>
          <w:sz w:val="24"/>
          <w:szCs w:val="24"/>
        </w:rPr>
      </w:pPr>
      <w:r w:rsidRPr="6B843ACB">
        <w:rPr>
          <w:rFonts w:ascii="Times New Roman" w:eastAsia="Times New Roman" w:hAnsi="Times New Roman" w:cs="Times New Roman"/>
          <w:sz w:val="24"/>
          <w:szCs w:val="24"/>
        </w:rPr>
        <w:t>SUPPORTING STATEMENT</w:t>
      </w:r>
    </w:p>
    <w:p w:rsidR="009456AC" w:rsidP="00C639FF" w14:paraId="4F258B7F" w14:textId="3E90A344">
      <w:pPr>
        <w:spacing w:after="0"/>
        <w:jc w:val="center"/>
        <w:rPr>
          <w:rFonts w:ascii="Times New Roman" w:eastAsia="Times New Roman" w:hAnsi="Times New Roman" w:cs="Times New Roman"/>
          <w:sz w:val="24"/>
          <w:szCs w:val="24"/>
        </w:rPr>
      </w:pPr>
      <w:r w:rsidRPr="6B843ACB">
        <w:rPr>
          <w:rFonts w:ascii="Times New Roman" w:eastAsia="Times New Roman" w:hAnsi="Times New Roman" w:cs="Times New Roman"/>
          <w:sz w:val="24"/>
          <w:szCs w:val="24"/>
        </w:rPr>
        <w:t>FOR PAPERWORK REDUCTION ACT SUBMISSION</w:t>
      </w:r>
    </w:p>
    <w:p w:rsidR="009456AC" w:rsidP="00010F9C" w14:paraId="3A6B227C" w14:textId="3E90A344">
      <w:pPr>
        <w:spacing w:after="0"/>
        <w:rPr>
          <w:rFonts w:ascii="Times New Roman" w:eastAsia="Times New Roman" w:hAnsi="Times New Roman" w:cs="Times New Roman"/>
          <w:sz w:val="24"/>
          <w:szCs w:val="24"/>
        </w:rPr>
      </w:pPr>
      <w:r w:rsidRPr="6B843ACB">
        <w:rPr>
          <w:rFonts w:ascii="Times New Roman" w:eastAsia="Times New Roman" w:hAnsi="Times New Roman" w:cs="Times New Roman"/>
          <w:sz w:val="24"/>
          <w:szCs w:val="24"/>
        </w:rPr>
        <w:t xml:space="preserve"> </w:t>
      </w:r>
    </w:p>
    <w:p w:rsidR="009456AC" w:rsidRPr="00D912E8" w:rsidP="00C639FF" w14:paraId="4899619B" w14:textId="61F175A8">
      <w:pPr>
        <w:pStyle w:val="ListParagraph"/>
        <w:numPr>
          <w:ilvl w:val="0"/>
          <w:numId w:val="1"/>
        </w:numPr>
        <w:spacing w:after="0"/>
        <w:rPr>
          <w:rFonts w:ascii="Times New Roman" w:eastAsia="Times New Roman" w:hAnsi="Times New Roman" w:cs="Times New Roman"/>
          <w:b/>
          <w:bCs/>
          <w:sz w:val="24"/>
          <w:szCs w:val="24"/>
        </w:rPr>
      </w:pPr>
      <w:r w:rsidRPr="00D912E8">
        <w:rPr>
          <w:rFonts w:ascii="Times New Roman" w:eastAsia="Times New Roman" w:hAnsi="Times New Roman" w:cs="Times New Roman"/>
          <w:b/>
          <w:bCs/>
          <w:sz w:val="24"/>
          <w:szCs w:val="24"/>
        </w:rPr>
        <w:t>Explain the circumstances that make the collection of information necessary.  What is the purpose for this information collection? Identify any legal or administrative requirements that necessitate the collection.  Include a citation that authorizes the collection of information. Specify the review type of the collection (new, revision, extension, reinstatement with change, reinstatement without change). If revised, briefly specify the changes.  If a rulemaking is involved, list the sections with a brief description of the information collection requirement, and/or changes to sections, if applicable.</w:t>
      </w:r>
    </w:p>
    <w:p w:rsidR="009456AC" w:rsidRPr="00C70128" w:rsidP="00010F9C" w14:paraId="4D4527B5" w14:textId="3E90A344">
      <w:pPr>
        <w:spacing w:after="0"/>
        <w:rPr>
          <w:rFonts w:ascii="Times New Roman" w:eastAsia="Times New Roman" w:hAnsi="Times New Roman" w:cs="Times New Roman"/>
          <w:sz w:val="24"/>
          <w:szCs w:val="24"/>
        </w:rPr>
      </w:pPr>
      <w:r w:rsidRPr="00C70128">
        <w:rPr>
          <w:rFonts w:ascii="Times New Roman" w:eastAsia="Times New Roman" w:hAnsi="Times New Roman" w:cs="Times New Roman"/>
          <w:sz w:val="24"/>
          <w:szCs w:val="24"/>
        </w:rPr>
        <w:t xml:space="preserve"> </w:t>
      </w:r>
    </w:p>
    <w:p w:rsidR="00EC4C0B" w:rsidP="00EC4C0B" w14:paraId="1FFA2C47" w14:textId="20E042FD">
      <w:pPr>
        <w:spacing w:after="0"/>
        <w:rPr>
          <w:rFonts w:ascii="Times New Roman" w:hAnsi="Times New Roman" w:cs="Times New Roman"/>
        </w:rPr>
      </w:pPr>
      <w:r w:rsidRPr="7B7F004C">
        <w:rPr>
          <w:rFonts w:ascii="Times New Roman" w:hAnsi="Times New Roman" w:cs="Times New Roman"/>
          <w:b/>
          <w:bCs/>
        </w:rPr>
        <w:t xml:space="preserve">The Department is requesting emergency clearance to conduct a survey of </w:t>
      </w:r>
      <w:r w:rsidRPr="7B7F004C" w:rsidR="005B71AF">
        <w:rPr>
          <w:rFonts w:ascii="Times New Roman" w:hAnsi="Times New Roman" w:cs="Times New Roman"/>
          <w:b/>
          <w:bCs/>
        </w:rPr>
        <w:t>1,</w:t>
      </w:r>
      <w:r w:rsidRPr="7B7F004C" w:rsidR="7BEC0A2B">
        <w:rPr>
          <w:rFonts w:ascii="Times New Roman" w:hAnsi="Times New Roman" w:cs="Times New Roman"/>
          <w:b/>
          <w:bCs/>
        </w:rPr>
        <w:t>4</w:t>
      </w:r>
      <w:r w:rsidRPr="7B7F004C" w:rsidR="005B71AF">
        <w:rPr>
          <w:rFonts w:ascii="Times New Roman" w:hAnsi="Times New Roman" w:cs="Times New Roman"/>
          <w:b/>
          <w:bCs/>
        </w:rPr>
        <w:t>00 institutions</w:t>
      </w:r>
      <w:r w:rsidRPr="7B7F004C">
        <w:rPr>
          <w:rFonts w:ascii="Times New Roman" w:hAnsi="Times New Roman" w:cs="Times New Roman"/>
          <w:b/>
          <w:bCs/>
        </w:rPr>
        <w:t xml:space="preserve"> </w:t>
      </w:r>
      <w:r w:rsidRPr="7B7F004C" w:rsidR="00562A73">
        <w:rPr>
          <w:rFonts w:ascii="Times New Roman" w:hAnsi="Times New Roman" w:cs="Times New Roman"/>
          <w:b/>
          <w:bCs/>
        </w:rPr>
        <w:t xml:space="preserve">to understand how we can support this summer and as they begin planning for </w:t>
      </w:r>
      <w:r w:rsidRPr="7B7F004C" w:rsidR="005B71AF">
        <w:rPr>
          <w:rFonts w:ascii="Times New Roman" w:hAnsi="Times New Roman" w:cs="Times New Roman"/>
          <w:b/>
          <w:bCs/>
        </w:rPr>
        <w:t>enrollment</w:t>
      </w:r>
      <w:r w:rsidRPr="7B7F004C" w:rsidR="00562A73">
        <w:rPr>
          <w:rFonts w:ascii="Times New Roman" w:hAnsi="Times New Roman" w:cs="Times New Roman"/>
          <w:b/>
          <w:bCs/>
        </w:rPr>
        <w:t xml:space="preserve"> of students</w:t>
      </w:r>
      <w:r w:rsidRPr="7B7F004C" w:rsidR="005B71AF">
        <w:rPr>
          <w:rFonts w:ascii="Times New Roman" w:hAnsi="Times New Roman" w:cs="Times New Roman"/>
          <w:b/>
          <w:bCs/>
        </w:rPr>
        <w:t xml:space="preserve"> </w:t>
      </w:r>
      <w:r w:rsidRPr="7B7F004C" w:rsidR="006C66BE">
        <w:rPr>
          <w:rFonts w:ascii="Times New Roman" w:hAnsi="Times New Roman" w:cs="Times New Roman"/>
          <w:b/>
          <w:bCs/>
        </w:rPr>
        <w:t xml:space="preserve">in </w:t>
      </w:r>
      <w:r w:rsidRPr="7B7F004C">
        <w:rPr>
          <w:rFonts w:ascii="Times New Roman" w:hAnsi="Times New Roman" w:cs="Times New Roman"/>
          <w:b/>
          <w:bCs/>
        </w:rPr>
        <w:t>attend</w:t>
      </w:r>
      <w:r w:rsidRPr="7B7F004C" w:rsidR="006C66BE">
        <w:rPr>
          <w:rFonts w:ascii="Times New Roman" w:hAnsi="Times New Roman" w:cs="Times New Roman"/>
          <w:b/>
          <w:bCs/>
        </w:rPr>
        <w:t>ing</w:t>
      </w:r>
      <w:r w:rsidRPr="7B7F004C">
        <w:rPr>
          <w:rFonts w:ascii="Times New Roman" w:hAnsi="Times New Roman" w:cs="Times New Roman"/>
          <w:b/>
          <w:bCs/>
        </w:rPr>
        <w:t xml:space="preserve"> college this Fall.</w:t>
      </w:r>
      <w:r w:rsidRPr="7B7F004C">
        <w:rPr>
          <w:rFonts w:ascii="Times New Roman" w:hAnsi="Times New Roman" w:cs="Times New Roman"/>
        </w:rPr>
        <w:t xml:space="preserve">  </w:t>
      </w:r>
    </w:p>
    <w:p w:rsidR="00547AFE" w:rsidP="00EC4C0B" w14:paraId="45F601A0" w14:textId="77777777">
      <w:pPr>
        <w:spacing w:after="0"/>
        <w:rPr>
          <w:rFonts w:ascii="Times New Roman" w:hAnsi="Times New Roman" w:cs="Times New Roman"/>
        </w:rPr>
      </w:pPr>
    </w:p>
    <w:p w:rsidR="00AC390E" w:rsidP="004B3F9C" w14:paraId="6994EB4E" w14:textId="103358FF">
      <w:pPr>
        <w:spacing w:after="0"/>
        <w:rPr>
          <w:rFonts w:ascii="Times New Roman" w:hAnsi="Times New Roman" w:cs="Times New Roman"/>
        </w:rPr>
      </w:pPr>
      <w:r w:rsidRPr="3C747204">
        <w:rPr>
          <w:rFonts w:ascii="Times New Roman" w:hAnsi="Times New Roman" w:cs="Times New Roman"/>
        </w:rPr>
        <w:t xml:space="preserve">The Department is working to rapidly close the FAFSA submission gap for these millions of students, while also preparing for a stronger upcoming FAFSA cycle starting this </w:t>
      </w:r>
      <w:r w:rsidRPr="3C747204" w:rsidR="009D1F47">
        <w:rPr>
          <w:rFonts w:ascii="Times New Roman" w:hAnsi="Times New Roman" w:cs="Times New Roman"/>
        </w:rPr>
        <w:t>f</w:t>
      </w:r>
      <w:r w:rsidRPr="3C747204">
        <w:rPr>
          <w:rFonts w:ascii="Times New Roman" w:hAnsi="Times New Roman" w:cs="Times New Roman"/>
        </w:rPr>
        <w:t xml:space="preserve">all. </w:t>
      </w:r>
      <w:r w:rsidRPr="3C747204" w:rsidR="004B3F9C">
        <w:rPr>
          <w:rFonts w:ascii="Times New Roman" w:hAnsi="Times New Roman" w:cs="Times New Roman"/>
        </w:rPr>
        <w:t>It’s important that the Department follows up with schools now so that we have a robust understanding of how/if enrollment declines are disproportionately affecting certain types of schools over others ahead of the fall. This will enable us to better match schools with technical assistance and funding support, either through community-based organizations, philanthropy, or state and local government coordination.</w:t>
      </w:r>
    </w:p>
    <w:p w:rsidR="000244EF" w:rsidRPr="004F6F8A" w:rsidP="000244EF" w14:paraId="16C2DF33" w14:textId="77777777">
      <w:pPr>
        <w:spacing w:after="0" w:line="240" w:lineRule="auto"/>
        <w:rPr>
          <w:rFonts w:ascii="Times New Roman" w:hAnsi="Times New Roman" w:cs="Times New Roman"/>
          <w:sz w:val="24"/>
          <w:szCs w:val="24"/>
        </w:rPr>
      </w:pPr>
    </w:p>
    <w:p w:rsidR="00825A15" w:rsidP="7B7F004C" w14:paraId="34139431" w14:textId="0B83B99D">
      <w:pPr>
        <w:spacing w:after="0" w:line="240" w:lineRule="auto"/>
        <w:rPr>
          <w:rFonts w:ascii="Times New Roman" w:hAnsi="Times New Roman" w:cs="Times New Roman"/>
          <w:sz w:val="24"/>
          <w:szCs w:val="24"/>
        </w:rPr>
      </w:pPr>
      <w:r w:rsidRPr="7B7F004C">
        <w:rPr>
          <w:rFonts w:ascii="Times New Roman" w:hAnsi="Times New Roman" w:cs="Times New Roman"/>
          <w:sz w:val="24"/>
          <w:szCs w:val="24"/>
        </w:rPr>
        <w:t xml:space="preserve">As a follow-up, and </w:t>
      </w:r>
      <w:r w:rsidRPr="7B7F004C">
        <w:rPr>
          <w:rFonts w:ascii="Times New Roman" w:hAnsi="Times New Roman" w:cs="Times New Roman"/>
          <w:sz w:val="24"/>
          <w:szCs w:val="24"/>
        </w:rPr>
        <w:t>in order to</w:t>
      </w:r>
      <w:r w:rsidRPr="7B7F004C">
        <w:rPr>
          <w:rFonts w:ascii="Times New Roman" w:hAnsi="Times New Roman" w:cs="Times New Roman"/>
          <w:sz w:val="24"/>
          <w:szCs w:val="24"/>
        </w:rPr>
        <w:t xml:space="preserve"> deepen the Department’s insight into the detail of challenges</w:t>
      </w:r>
      <w:r w:rsidRPr="7B7F004C" w:rsidR="006325E6">
        <w:rPr>
          <w:rFonts w:ascii="Times New Roman" w:hAnsi="Times New Roman" w:cs="Times New Roman"/>
          <w:sz w:val="24"/>
          <w:szCs w:val="24"/>
        </w:rPr>
        <w:t xml:space="preserve">, </w:t>
      </w:r>
      <w:r w:rsidRPr="7B7F004C">
        <w:rPr>
          <w:rFonts w:ascii="Times New Roman" w:hAnsi="Times New Roman" w:cs="Times New Roman"/>
          <w:sz w:val="24"/>
          <w:szCs w:val="24"/>
        </w:rPr>
        <w:t xml:space="preserve">the Department is </w:t>
      </w:r>
      <w:r w:rsidRPr="7B7F004C">
        <w:rPr>
          <w:rFonts w:ascii="Times New Roman" w:hAnsi="Times New Roman" w:cs="Times New Roman"/>
          <w:b/>
          <w:bCs/>
          <w:sz w:val="24"/>
          <w:szCs w:val="24"/>
        </w:rPr>
        <w:t>seeking emergency clearance for a follow-up survey</w:t>
      </w:r>
      <w:r w:rsidRPr="7B7F004C" w:rsidR="004B3F9C">
        <w:rPr>
          <w:rFonts w:ascii="Times New Roman" w:hAnsi="Times New Roman" w:cs="Times New Roman"/>
          <w:sz w:val="24"/>
          <w:szCs w:val="24"/>
        </w:rPr>
        <w:t xml:space="preserve"> to 1,</w:t>
      </w:r>
      <w:r w:rsidRPr="7B7F004C" w:rsidR="7FEA15F2">
        <w:rPr>
          <w:rFonts w:ascii="Times New Roman" w:hAnsi="Times New Roman" w:cs="Times New Roman"/>
          <w:sz w:val="24"/>
          <w:szCs w:val="24"/>
        </w:rPr>
        <w:t>400</w:t>
      </w:r>
      <w:r w:rsidRPr="7B7F004C" w:rsidR="004B3F9C">
        <w:rPr>
          <w:rFonts w:ascii="Times New Roman" w:hAnsi="Times New Roman" w:cs="Times New Roman"/>
          <w:sz w:val="24"/>
          <w:szCs w:val="24"/>
        </w:rPr>
        <w:t xml:space="preserve"> institutions on July 1, 2024.</w:t>
      </w:r>
      <w:r w:rsidRPr="7B7F004C" w:rsidR="001E0FCB">
        <w:rPr>
          <w:rFonts w:ascii="Times New Roman" w:hAnsi="Times New Roman" w:cs="Times New Roman"/>
          <w:sz w:val="24"/>
          <w:szCs w:val="24"/>
        </w:rPr>
        <w:t xml:space="preserve"> Participation in this survey is optional.</w:t>
      </w:r>
      <w:r w:rsidRPr="7B7F004C" w:rsidR="011ED1A7">
        <w:rPr>
          <w:rFonts w:ascii="Times New Roman" w:hAnsi="Times New Roman" w:cs="Times New Roman"/>
          <w:sz w:val="24"/>
          <w:szCs w:val="24"/>
        </w:rPr>
        <w:t xml:space="preserve"> We plan to use the same survey to check back with schools throughout the summer</w:t>
      </w:r>
      <w:r w:rsidRPr="7B7F004C" w:rsidR="4E45E557">
        <w:rPr>
          <w:rFonts w:ascii="Times New Roman" w:hAnsi="Times New Roman" w:cs="Times New Roman"/>
          <w:sz w:val="24"/>
          <w:szCs w:val="24"/>
        </w:rPr>
        <w:t xml:space="preserve">, for a total of no more than three times. </w:t>
      </w:r>
    </w:p>
    <w:p w:rsidR="00E5554F" w:rsidP="00825A15" w14:paraId="3184351B" w14:textId="77777777">
      <w:pPr>
        <w:spacing w:after="0" w:line="240" w:lineRule="auto"/>
        <w:rPr>
          <w:rFonts w:ascii="Times New Roman" w:hAnsi="Times New Roman" w:cs="Times New Roman"/>
          <w:b/>
          <w:bCs/>
          <w:sz w:val="24"/>
          <w:szCs w:val="24"/>
        </w:rPr>
      </w:pPr>
    </w:p>
    <w:p w:rsidR="00825A15" w:rsidP="00825A15" w14:paraId="4CA2EBBD" w14:textId="77777777">
      <w:pPr>
        <w:spacing w:after="0" w:line="240" w:lineRule="auto"/>
      </w:pPr>
    </w:p>
    <w:p w:rsidR="009456AC" w:rsidP="00D912E8" w14:paraId="36288D65" w14:textId="0E0B47CC">
      <w:pPr>
        <w:pStyle w:val="ListParagraph"/>
        <w:numPr>
          <w:ilvl w:val="0"/>
          <w:numId w:val="1"/>
        </w:numPr>
        <w:spacing w:after="0"/>
        <w:rPr>
          <w:rFonts w:ascii="Times New Roman" w:eastAsia="Times New Roman" w:hAnsi="Times New Roman" w:cs="Times New Roman"/>
          <w:b/>
          <w:bCs/>
          <w:sz w:val="24"/>
          <w:szCs w:val="24"/>
        </w:rPr>
      </w:pPr>
      <w:r w:rsidRPr="00D912E8">
        <w:rPr>
          <w:rFonts w:ascii="Times New Roman" w:eastAsia="Times New Roman" w:hAnsi="Times New Roman" w:cs="Times New Roman"/>
          <w:b/>
          <w:bCs/>
          <w:sz w:val="24"/>
          <w:szCs w:val="24"/>
        </w:rPr>
        <w:t>Indicate how, by whom, and for what purpose the information is to be used.  Except for a new collection, indicate the actual use the agency has made of the information received from the current collection.</w:t>
      </w:r>
    </w:p>
    <w:p w:rsidR="00814FE1" w:rsidP="00814FE1" w14:paraId="375F378B" w14:textId="77777777">
      <w:pPr>
        <w:spacing w:after="0"/>
        <w:rPr>
          <w:rFonts w:ascii="Times New Roman" w:eastAsia="Times New Roman" w:hAnsi="Times New Roman" w:cs="Times New Roman"/>
          <w:b/>
          <w:bCs/>
          <w:sz w:val="24"/>
          <w:szCs w:val="24"/>
        </w:rPr>
      </w:pPr>
    </w:p>
    <w:p w:rsidR="00765A36" w:rsidRPr="00765A36" w:rsidP="00765A36" w14:paraId="69DFDE96" w14:textId="5ACA2D7A">
      <w:pPr>
        <w:spacing w:after="0" w:line="240" w:lineRule="auto"/>
        <w:rPr>
          <w:rFonts w:ascii="Times New Roman" w:hAnsi="Times New Roman" w:cs="Times New Roman"/>
          <w:sz w:val="24"/>
          <w:szCs w:val="24"/>
        </w:rPr>
      </w:pPr>
      <w:r w:rsidRPr="00765A36">
        <w:rPr>
          <w:rFonts w:ascii="Times New Roman" w:hAnsi="Times New Roman" w:cs="Times New Roman"/>
          <w:sz w:val="24"/>
          <w:szCs w:val="24"/>
        </w:rPr>
        <w:t>Across the U.S. we are nearly 1.5</w:t>
      </w:r>
      <w:r>
        <w:rPr>
          <w:rFonts w:ascii="Times New Roman" w:hAnsi="Times New Roman" w:cs="Times New Roman"/>
          <w:sz w:val="24"/>
          <w:szCs w:val="24"/>
        </w:rPr>
        <w:t xml:space="preserve"> million</w:t>
      </w:r>
      <w:r w:rsidRPr="00765A36">
        <w:rPr>
          <w:rFonts w:ascii="Times New Roman" w:hAnsi="Times New Roman" w:cs="Times New Roman"/>
          <w:sz w:val="24"/>
          <w:szCs w:val="24"/>
        </w:rPr>
        <w:t xml:space="preserve"> FAFSA applications behind schedule for our routine pace year-over-year, and still hoping for </w:t>
      </w:r>
      <w:r w:rsidR="00337104">
        <w:rPr>
          <w:rFonts w:ascii="Times New Roman" w:hAnsi="Times New Roman" w:cs="Times New Roman"/>
          <w:sz w:val="24"/>
          <w:szCs w:val="24"/>
        </w:rPr>
        <w:t>more</w:t>
      </w:r>
      <w:r w:rsidRPr="00765A36">
        <w:rPr>
          <w:rFonts w:ascii="Times New Roman" w:hAnsi="Times New Roman" w:cs="Times New Roman"/>
          <w:sz w:val="24"/>
          <w:szCs w:val="24"/>
        </w:rPr>
        <w:t xml:space="preserve"> 7</w:t>
      </w:r>
      <w:r w:rsidR="00337104">
        <w:rPr>
          <w:rFonts w:ascii="Times New Roman" w:hAnsi="Times New Roman" w:cs="Times New Roman"/>
          <w:sz w:val="24"/>
          <w:szCs w:val="24"/>
        </w:rPr>
        <w:t xml:space="preserve"> million </w:t>
      </w:r>
      <w:r w:rsidRPr="00765A36">
        <w:rPr>
          <w:rFonts w:ascii="Times New Roman" w:hAnsi="Times New Roman" w:cs="Times New Roman"/>
          <w:sz w:val="24"/>
          <w:szCs w:val="24"/>
        </w:rPr>
        <w:t xml:space="preserve">FAFSA applications for this coming school year.  </w:t>
      </w:r>
      <w:r w:rsidRPr="00765A36">
        <w:rPr>
          <w:rFonts w:ascii="Times New Roman" w:hAnsi="Times New Roman" w:cs="Times New Roman"/>
          <w:sz w:val="24"/>
          <w:szCs w:val="24"/>
        </w:rPr>
        <w:t>In order to</w:t>
      </w:r>
      <w:r w:rsidRPr="00765A36">
        <w:rPr>
          <w:rFonts w:ascii="Times New Roman" w:hAnsi="Times New Roman" w:cs="Times New Roman"/>
          <w:sz w:val="24"/>
          <w:szCs w:val="24"/>
        </w:rPr>
        <w:t xml:space="preserve"> close that gap, we need to ask for and receive all of this information in this survey quickly.  This will ensure our interventions are more strategic and targeted, and ensure opportunities to apply for aid for lower income students who wish to attend college than otherwise would in the coming year.  </w:t>
      </w:r>
    </w:p>
    <w:p w:rsidR="00765A36" w:rsidRPr="00765A36" w:rsidP="00765A36" w14:paraId="4C6B0B6A" w14:textId="77777777">
      <w:pPr>
        <w:spacing w:after="0" w:line="240" w:lineRule="auto"/>
        <w:rPr>
          <w:rFonts w:ascii="Times New Roman" w:hAnsi="Times New Roman" w:cs="Times New Roman"/>
          <w:sz w:val="24"/>
          <w:szCs w:val="24"/>
        </w:rPr>
      </w:pPr>
    </w:p>
    <w:p w:rsidR="00765A36" w:rsidRPr="00765A36" w:rsidP="00765A36" w14:paraId="41A1C311" w14:textId="3CB3FE0A">
      <w:pPr>
        <w:spacing w:after="0" w:line="240" w:lineRule="auto"/>
        <w:rPr>
          <w:rFonts w:ascii="Times New Roman" w:hAnsi="Times New Roman" w:cs="Times New Roman"/>
          <w:sz w:val="24"/>
          <w:szCs w:val="24"/>
        </w:rPr>
      </w:pPr>
      <w:r w:rsidRPr="00765A36">
        <w:rPr>
          <w:rFonts w:ascii="Times New Roman" w:hAnsi="Times New Roman" w:cs="Times New Roman"/>
          <w:sz w:val="24"/>
          <w:szCs w:val="24"/>
        </w:rPr>
        <w:t>In particular, obtaining</w:t>
      </w:r>
      <w:r w:rsidRPr="00765A36">
        <w:rPr>
          <w:rFonts w:ascii="Times New Roman" w:hAnsi="Times New Roman" w:cs="Times New Roman"/>
          <w:sz w:val="24"/>
          <w:szCs w:val="24"/>
        </w:rPr>
        <w:t xml:space="preserve"> this information promptly will enable the Department to target and deploy specific resources and information</w:t>
      </w:r>
      <w:r w:rsidR="004B3F9C">
        <w:rPr>
          <w:rFonts w:ascii="Times New Roman" w:hAnsi="Times New Roman" w:cs="Times New Roman"/>
          <w:sz w:val="24"/>
          <w:szCs w:val="24"/>
        </w:rPr>
        <w:t xml:space="preserve">. </w:t>
      </w:r>
      <w:r w:rsidRPr="00765A36">
        <w:rPr>
          <w:rFonts w:ascii="Times New Roman" w:hAnsi="Times New Roman" w:cs="Times New Roman"/>
          <w:sz w:val="24"/>
          <w:szCs w:val="24"/>
        </w:rPr>
        <w:t xml:space="preserve"> </w:t>
      </w:r>
      <w:r w:rsidRPr="004B3F9C" w:rsidR="004B3F9C">
        <w:rPr>
          <w:rFonts w:ascii="Times New Roman" w:hAnsi="Times New Roman" w:cs="Times New Roman"/>
          <w:sz w:val="24"/>
          <w:szCs w:val="24"/>
        </w:rPr>
        <w:t xml:space="preserve">This will enable us to better match schools with </w:t>
      </w:r>
      <w:r w:rsidRPr="004B3F9C" w:rsidR="004B3F9C">
        <w:rPr>
          <w:rFonts w:ascii="Times New Roman" w:hAnsi="Times New Roman" w:cs="Times New Roman"/>
          <w:sz w:val="24"/>
          <w:szCs w:val="24"/>
        </w:rPr>
        <w:t>technical assistance and funding support, either through community-based organizations, philanthropy, or state and local government coordination.</w:t>
      </w:r>
    </w:p>
    <w:p w:rsidR="00797E52" w:rsidP="00814FE1" w14:paraId="14AC8095" w14:textId="77777777">
      <w:pPr>
        <w:spacing w:after="0"/>
        <w:rPr>
          <w:rFonts w:ascii="Times New Roman" w:eastAsia="Times New Roman" w:hAnsi="Times New Roman" w:cs="Times New Roman"/>
          <w:b/>
          <w:bCs/>
          <w:sz w:val="24"/>
          <w:szCs w:val="24"/>
        </w:rPr>
      </w:pPr>
    </w:p>
    <w:p w:rsidR="009456AC" w:rsidRPr="00A87D2A" w:rsidP="00A87D2A" w14:paraId="0B1A6147" w14:textId="441DD8AF">
      <w:pPr>
        <w:pStyle w:val="ListParagraph"/>
        <w:numPr>
          <w:ilvl w:val="0"/>
          <w:numId w:val="1"/>
        </w:numPr>
        <w:spacing w:after="0"/>
        <w:rPr>
          <w:rFonts w:ascii="Times New Roman" w:eastAsia="Times New Roman" w:hAnsi="Times New Roman" w:cs="Times New Roman"/>
          <w:b/>
          <w:bCs/>
          <w:sz w:val="24"/>
          <w:szCs w:val="24"/>
        </w:rPr>
      </w:pPr>
      <w:r w:rsidRPr="00A87D2A">
        <w:rPr>
          <w:rFonts w:ascii="Times New Roman" w:eastAsia="Times New Roman" w:hAnsi="Times New Roman" w:cs="Times New Roman"/>
          <w:b/>
          <w:bCs/>
          <w:sz w:val="24"/>
          <w:szCs w:val="24"/>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Please identify systems or websites used to electronically collect this information. Also describe any consideration given to using technology to reduce burden. If there is an increase or decrease in burden related to using technology (e.g. using an electronic form, system or website from paper), please explain in number 12.</w:t>
      </w:r>
    </w:p>
    <w:p w:rsidR="009456AC" w:rsidP="00010F9C" w14:paraId="75BFB7EC" w14:textId="3E90A344">
      <w:pPr>
        <w:spacing w:after="0"/>
        <w:rPr>
          <w:rFonts w:ascii="Times New Roman" w:eastAsia="Times New Roman" w:hAnsi="Times New Roman" w:cs="Times New Roman"/>
          <w:sz w:val="24"/>
          <w:szCs w:val="24"/>
        </w:rPr>
      </w:pPr>
      <w:r w:rsidRPr="6B843ACB">
        <w:rPr>
          <w:rFonts w:ascii="Times New Roman" w:eastAsia="Times New Roman" w:hAnsi="Times New Roman" w:cs="Times New Roman"/>
          <w:sz w:val="24"/>
          <w:szCs w:val="24"/>
        </w:rPr>
        <w:t xml:space="preserve"> </w:t>
      </w:r>
    </w:p>
    <w:p w:rsidR="009456AC" w:rsidRPr="001B7583" w:rsidP="00010F9C" w14:paraId="5BEEE5B8" w14:textId="03A0A8E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State agency officials </w:t>
      </w:r>
      <w:r w:rsidR="00CD119D">
        <w:rPr>
          <w:rFonts w:ascii="Times New Roman" w:eastAsia="Times New Roman" w:hAnsi="Times New Roman" w:cs="Times New Roman"/>
          <w:sz w:val="24"/>
          <w:szCs w:val="24"/>
        </w:rPr>
        <w:t xml:space="preserve">will reply to the survey </w:t>
      </w:r>
      <w:r w:rsidR="00B61929">
        <w:rPr>
          <w:rFonts w:ascii="Times New Roman" w:eastAsia="Times New Roman" w:hAnsi="Times New Roman" w:cs="Times New Roman"/>
          <w:sz w:val="24"/>
          <w:szCs w:val="24"/>
        </w:rPr>
        <w:t xml:space="preserve">through an electronic format using </w:t>
      </w:r>
      <w:r w:rsidR="0064051C">
        <w:rPr>
          <w:rFonts w:ascii="Times New Roman" w:eastAsia="Times New Roman" w:hAnsi="Times New Roman" w:cs="Times New Roman"/>
          <w:sz w:val="24"/>
          <w:szCs w:val="24"/>
        </w:rPr>
        <w:t>a</w:t>
      </w:r>
      <w:r w:rsidR="00A27663">
        <w:rPr>
          <w:rFonts w:ascii="Times New Roman" w:eastAsia="Times New Roman" w:hAnsi="Times New Roman" w:cs="Times New Roman"/>
          <w:sz w:val="24"/>
          <w:szCs w:val="24"/>
        </w:rPr>
        <w:t xml:space="preserve"> licensed survey provider</w:t>
      </w:r>
      <w:r w:rsidR="00B61929">
        <w:rPr>
          <w:rFonts w:ascii="Times New Roman" w:eastAsia="Times New Roman" w:hAnsi="Times New Roman" w:cs="Times New Roman"/>
          <w:sz w:val="24"/>
          <w:szCs w:val="24"/>
        </w:rPr>
        <w:t xml:space="preserve">. </w:t>
      </w:r>
    </w:p>
    <w:p w:rsidR="009456AC" w:rsidP="00010F9C" w14:paraId="24CE6820" w14:textId="3E90A344">
      <w:pPr>
        <w:spacing w:after="0"/>
        <w:rPr>
          <w:rFonts w:ascii="Times New Roman" w:eastAsia="Times New Roman" w:hAnsi="Times New Roman" w:cs="Times New Roman"/>
          <w:sz w:val="24"/>
          <w:szCs w:val="24"/>
        </w:rPr>
      </w:pPr>
      <w:r w:rsidRPr="6B843ACB">
        <w:rPr>
          <w:rFonts w:ascii="Times New Roman" w:eastAsia="Times New Roman" w:hAnsi="Times New Roman" w:cs="Times New Roman"/>
          <w:sz w:val="24"/>
          <w:szCs w:val="24"/>
        </w:rPr>
        <w:t xml:space="preserve"> </w:t>
      </w:r>
    </w:p>
    <w:p w:rsidR="009456AC" w:rsidRPr="00E53783" w:rsidP="00E53783" w14:paraId="24857B51" w14:textId="41B2E461">
      <w:pPr>
        <w:pStyle w:val="ListParagraph"/>
        <w:numPr>
          <w:ilvl w:val="0"/>
          <w:numId w:val="1"/>
        </w:numPr>
        <w:spacing w:after="0"/>
        <w:rPr>
          <w:rFonts w:ascii="Times New Roman" w:eastAsia="Times New Roman" w:hAnsi="Times New Roman" w:cs="Times New Roman"/>
          <w:b/>
          <w:bCs/>
          <w:sz w:val="24"/>
          <w:szCs w:val="24"/>
        </w:rPr>
      </w:pPr>
      <w:r w:rsidRPr="00E53783">
        <w:rPr>
          <w:rFonts w:ascii="Times New Roman" w:eastAsia="Times New Roman" w:hAnsi="Times New Roman" w:cs="Times New Roman"/>
          <w:b/>
          <w:bCs/>
          <w:sz w:val="24"/>
          <w:szCs w:val="24"/>
        </w:rPr>
        <w:t xml:space="preserve">Describe efforts to identify duplication.  Show specifically why any similar information already available cannot be used or modified for use for the purposes described in Item 2 above. </w:t>
      </w:r>
    </w:p>
    <w:p w:rsidR="009456AC" w:rsidP="00010F9C" w14:paraId="01C26593" w14:textId="3E90A344">
      <w:pPr>
        <w:spacing w:after="0"/>
        <w:rPr>
          <w:rFonts w:ascii="Times New Roman" w:eastAsia="Times New Roman" w:hAnsi="Times New Roman" w:cs="Times New Roman"/>
          <w:sz w:val="24"/>
          <w:szCs w:val="24"/>
        </w:rPr>
      </w:pPr>
      <w:r w:rsidRPr="6B843ACB">
        <w:rPr>
          <w:rFonts w:ascii="Times New Roman" w:eastAsia="Times New Roman" w:hAnsi="Times New Roman" w:cs="Times New Roman"/>
          <w:sz w:val="24"/>
          <w:szCs w:val="24"/>
        </w:rPr>
        <w:t xml:space="preserve"> </w:t>
      </w:r>
    </w:p>
    <w:p w:rsidR="009456AC" w:rsidRPr="001B7583" w:rsidP="00010F9C" w14:paraId="4E77D1A6" w14:textId="078B4EAB">
      <w:pPr>
        <w:spacing w:after="0"/>
        <w:rPr>
          <w:rFonts w:ascii="Times New Roman" w:eastAsia="Times New Roman" w:hAnsi="Times New Roman" w:cs="Times New Roman"/>
          <w:sz w:val="24"/>
          <w:szCs w:val="24"/>
        </w:rPr>
      </w:pPr>
      <w:r w:rsidRPr="001B7583">
        <w:rPr>
          <w:rFonts w:ascii="Times New Roman" w:eastAsia="Times New Roman" w:hAnsi="Times New Roman" w:cs="Times New Roman"/>
          <w:sz w:val="24"/>
          <w:szCs w:val="24"/>
        </w:rPr>
        <w:t xml:space="preserve">This is a unique collection. There are no other </w:t>
      </w:r>
      <w:r w:rsidR="00113A50">
        <w:rPr>
          <w:rFonts w:ascii="Times New Roman" w:eastAsia="Times New Roman" w:hAnsi="Times New Roman" w:cs="Times New Roman"/>
          <w:sz w:val="24"/>
          <w:szCs w:val="24"/>
        </w:rPr>
        <w:t xml:space="preserve">ways for the Department </w:t>
      </w:r>
      <w:r w:rsidR="00BB4DEA">
        <w:rPr>
          <w:rFonts w:ascii="Times New Roman" w:eastAsia="Times New Roman" w:hAnsi="Times New Roman" w:cs="Times New Roman"/>
          <w:sz w:val="24"/>
          <w:szCs w:val="24"/>
        </w:rPr>
        <w:t>to learn the status of where schools are in packaging financial aid in a timely way.</w:t>
      </w:r>
    </w:p>
    <w:p w:rsidR="00DD55EE" w:rsidRPr="00DD55EE" w:rsidP="00010F9C" w14:paraId="6F370236" w14:textId="77777777">
      <w:pPr>
        <w:spacing w:after="0"/>
        <w:rPr>
          <w:rFonts w:ascii="Times New Roman" w:eastAsia="Times New Roman" w:hAnsi="Times New Roman" w:cs="Times New Roman"/>
          <w:i/>
          <w:iCs/>
          <w:sz w:val="24"/>
          <w:szCs w:val="24"/>
        </w:rPr>
      </w:pPr>
    </w:p>
    <w:p w:rsidR="009456AC" w:rsidRPr="000F3642" w:rsidP="000F3642" w14:paraId="0840C668" w14:textId="3E90A344">
      <w:pPr>
        <w:pStyle w:val="ListParagraph"/>
        <w:numPr>
          <w:ilvl w:val="0"/>
          <w:numId w:val="1"/>
        </w:numPr>
        <w:spacing w:after="0"/>
        <w:rPr>
          <w:rFonts w:ascii="Times New Roman" w:eastAsia="Times New Roman" w:hAnsi="Times New Roman" w:cs="Times New Roman"/>
          <w:b/>
          <w:bCs/>
          <w:sz w:val="24"/>
          <w:szCs w:val="24"/>
        </w:rPr>
      </w:pPr>
      <w:r w:rsidRPr="000F3642">
        <w:rPr>
          <w:rFonts w:ascii="Times New Roman" w:eastAsia="Times New Roman" w:hAnsi="Times New Roman" w:cs="Times New Roman"/>
          <w:b/>
          <w:bCs/>
          <w:sz w:val="24"/>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9456AC" w:rsidP="00010F9C" w14:paraId="52DE11B1" w14:textId="3E90A344">
      <w:pPr>
        <w:spacing w:after="0"/>
        <w:rPr>
          <w:rFonts w:ascii="Times New Roman" w:eastAsia="Times New Roman" w:hAnsi="Times New Roman" w:cs="Times New Roman"/>
          <w:sz w:val="24"/>
          <w:szCs w:val="24"/>
        </w:rPr>
      </w:pPr>
      <w:r w:rsidRPr="6B843ACB">
        <w:rPr>
          <w:rFonts w:ascii="Times New Roman" w:eastAsia="Times New Roman" w:hAnsi="Times New Roman" w:cs="Times New Roman"/>
          <w:sz w:val="24"/>
          <w:szCs w:val="24"/>
        </w:rPr>
        <w:t xml:space="preserve"> </w:t>
      </w:r>
    </w:p>
    <w:p w:rsidR="009456AC" w:rsidRPr="001B7583" w:rsidP="00010F9C" w14:paraId="41A49011" w14:textId="217196F6">
      <w:pPr>
        <w:spacing w:after="0"/>
        <w:rPr>
          <w:rFonts w:ascii="Times New Roman" w:eastAsia="Times New Roman" w:hAnsi="Times New Roman" w:cs="Times New Roman"/>
          <w:sz w:val="24"/>
          <w:szCs w:val="24"/>
        </w:rPr>
      </w:pPr>
      <w:r w:rsidRPr="001B7583">
        <w:rPr>
          <w:rFonts w:ascii="Times New Roman" w:eastAsia="Times New Roman" w:hAnsi="Times New Roman" w:cs="Times New Roman"/>
          <w:sz w:val="24"/>
          <w:szCs w:val="24"/>
        </w:rPr>
        <w:t>Small businesses are not impacted by this data collection. The Department is only requesting information from</w:t>
      </w:r>
      <w:r w:rsidR="00B61929">
        <w:rPr>
          <w:rFonts w:ascii="Times New Roman" w:eastAsia="Times New Roman" w:hAnsi="Times New Roman" w:cs="Times New Roman"/>
          <w:sz w:val="24"/>
          <w:szCs w:val="24"/>
        </w:rPr>
        <w:t xml:space="preserve"> </w:t>
      </w:r>
      <w:r w:rsidR="005868CC">
        <w:rPr>
          <w:rFonts w:ascii="Times New Roman" w:eastAsia="Times New Roman" w:hAnsi="Times New Roman" w:cs="Times New Roman"/>
          <w:sz w:val="24"/>
          <w:szCs w:val="24"/>
        </w:rPr>
        <w:t>staff in institutions of higher education</w:t>
      </w:r>
      <w:r w:rsidRPr="001B7583">
        <w:rPr>
          <w:rFonts w:ascii="Times New Roman" w:eastAsia="Times New Roman" w:hAnsi="Times New Roman" w:cs="Times New Roman"/>
          <w:sz w:val="24"/>
          <w:szCs w:val="24"/>
        </w:rPr>
        <w:t xml:space="preserve">. </w:t>
      </w:r>
    </w:p>
    <w:p w:rsidR="009456AC" w:rsidP="00010F9C" w14:paraId="3B46F297" w14:textId="3E90A344">
      <w:pPr>
        <w:spacing w:after="0"/>
        <w:rPr>
          <w:rFonts w:ascii="Times New Roman" w:eastAsia="Times New Roman" w:hAnsi="Times New Roman" w:cs="Times New Roman"/>
          <w:sz w:val="24"/>
          <w:szCs w:val="24"/>
        </w:rPr>
      </w:pPr>
      <w:r w:rsidRPr="6B843ACB">
        <w:rPr>
          <w:rFonts w:ascii="Times New Roman" w:eastAsia="Times New Roman" w:hAnsi="Times New Roman" w:cs="Times New Roman"/>
          <w:sz w:val="24"/>
          <w:szCs w:val="24"/>
        </w:rPr>
        <w:t xml:space="preserve"> </w:t>
      </w:r>
    </w:p>
    <w:p w:rsidR="009456AC" w:rsidRPr="008D131F" w:rsidP="008D131F" w14:paraId="0B755379" w14:textId="3E90A344">
      <w:pPr>
        <w:pStyle w:val="ListParagraph"/>
        <w:numPr>
          <w:ilvl w:val="0"/>
          <w:numId w:val="1"/>
        </w:numPr>
        <w:spacing w:after="0"/>
        <w:rPr>
          <w:rFonts w:ascii="Times New Roman" w:eastAsia="Times New Roman" w:hAnsi="Times New Roman" w:cs="Times New Roman"/>
          <w:b/>
          <w:bCs/>
          <w:sz w:val="24"/>
          <w:szCs w:val="24"/>
        </w:rPr>
      </w:pPr>
      <w:r w:rsidRPr="008D131F">
        <w:rPr>
          <w:rFonts w:ascii="Times New Roman" w:eastAsia="Times New Roman" w:hAnsi="Times New Roman" w:cs="Times New Roman"/>
          <w:b/>
          <w:bCs/>
          <w:sz w:val="24"/>
          <w:szCs w:val="24"/>
        </w:rPr>
        <w:t>Describe the consequences to Federal program or policy activities if the collection is not conducted or is conducted less frequently, as well as any technical or legal obstacles to reducing burden.</w:t>
      </w:r>
    </w:p>
    <w:p w:rsidR="009456AC" w:rsidP="00010F9C" w14:paraId="19EE43C4" w14:textId="3E90A344">
      <w:pPr>
        <w:spacing w:after="0"/>
        <w:rPr>
          <w:rFonts w:ascii="Times New Roman" w:eastAsia="Times New Roman" w:hAnsi="Times New Roman" w:cs="Times New Roman"/>
          <w:sz w:val="24"/>
          <w:szCs w:val="24"/>
        </w:rPr>
      </w:pPr>
      <w:r w:rsidRPr="6B843ACB">
        <w:rPr>
          <w:rFonts w:ascii="Times New Roman" w:eastAsia="Times New Roman" w:hAnsi="Times New Roman" w:cs="Times New Roman"/>
          <w:sz w:val="24"/>
          <w:szCs w:val="24"/>
        </w:rPr>
        <w:t xml:space="preserve"> </w:t>
      </w:r>
    </w:p>
    <w:p w:rsidR="009456AC" w:rsidRPr="001B7583" w:rsidP="73D0FB23" w14:paraId="53202F93" w14:textId="5ADFEAEA">
      <w:pPr>
        <w:spacing w:after="0"/>
        <w:rPr>
          <w:rFonts w:ascii="Times New Roman" w:eastAsia="Times New Roman" w:hAnsi="Times New Roman" w:cs="Times New Roman"/>
          <w:sz w:val="24"/>
          <w:szCs w:val="24"/>
        </w:rPr>
      </w:pPr>
      <w:r w:rsidRPr="001B7583">
        <w:rPr>
          <w:rFonts w:ascii="Times New Roman" w:eastAsia="Times New Roman" w:hAnsi="Times New Roman" w:cs="Times New Roman"/>
          <w:sz w:val="24"/>
          <w:szCs w:val="24"/>
        </w:rPr>
        <w:t xml:space="preserve">Without this information collection, </w:t>
      </w:r>
      <w:r w:rsidR="009F6C03">
        <w:rPr>
          <w:rFonts w:ascii="Times New Roman" w:eastAsia="Times New Roman" w:hAnsi="Times New Roman" w:cs="Times New Roman"/>
          <w:sz w:val="24"/>
          <w:szCs w:val="24"/>
        </w:rPr>
        <w:t xml:space="preserve">the Department will not understand, with confidence and granularity, where </w:t>
      </w:r>
      <w:r w:rsidR="004B3F9C">
        <w:rPr>
          <w:rFonts w:ascii="Times New Roman" w:eastAsia="Times New Roman" w:hAnsi="Times New Roman" w:cs="Times New Roman"/>
          <w:sz w:val="24"/>
          <w:szCs w:val="24"/>
        </w:rPr>
        <w:t>institutions are</w:t>
      </w:r>
      <w:r w:rsidR="009F6C03">
        <w:rPr>
          <w:rFonts w:ascii="Times New Roman" w:eastAsia="Times New Roman" w:hAnsi="Times New Roman" w:cs="Times New Roman"/>
          <w:sz w:val="24"/>
          <w:szCs w:val="24"/>
        </w:rPr>
        <w:t xml:space="preserve"> in the process of </w:t>
      </w:r>
      <w:r w:rsidR="00B60809">
        <w:rPr>
          <w:rFonts w:ascii="Times New Roman" w:eastAsia="Times New Roman" w:hAnsi="Times New Roman" w:cs="Times New Roman"/>
          <w:sz w:val="24"/>
          <w:szCs w:val="24"/>
        </w:rPr>
        <w:t xml:space="preserve">supporting FAFSA completion and </w:t>
      </w:r>
      <w:r w:rsidR="009F6C03">
        <w:rPr>
          <w:rFonts w:ascii="Times New Roman" w:eastAsia="Times New Roman" w:hAnsi="Times New Roman" w:cs="Times New Roman"/>
          <w:sz w:val="24"/>
          <w:szCs w:val="24"/>
        </w:rPr>
        <w:t>how the Department can better assist them in moving forward.</w:t>
      </w:r>
      <w:r w:rsidR="004B3F9C">
        <w:rPr>
          <w:rFonts w:ascii="Times New Roman" w:eastAsia="Times New Roman" w:hAnsi="Times New Roman" w:cs="Times New Roman"/>
          <w:sz w:val="24"/>
          <w:szCs w:val="24"/>
        </w:rPr>
        <w:t xml:space="preserve"> </w:t>
      </w:r>
      <w:r w:rsidRPr="004B3F9C" w:rsidR="004B3F9C">
        <w:rPr>
          <w:rFonts w:ascii="Times New Roman" w:eastAsia="Times New Roman" w:hAnsi="Times New Roman" w:cs="Times New Roman"/>
          <w:sz w:val="24"/>
          <w:szCs w:val="24"/>
        </w:rPr>
        <w:t xml:space="preserve">With challenges to backend processing of student aid this year, colleges are currently still sending aid offers to students as quickly as </w:t>
      </w:r>
      <w:r w:rsidRPr="004B3F9C" w:rsidR="004B3F9C">
        <w:rPr>
          <w:rFonts w:ascii="Times New Roman" w:eastAsia="Times New Roman" w:hAnsi="Times New Roman" w:cs="Times New Roman"/>
          <w:sz w:val="24"/>
          <w:szCs w:val="24"/>
        </w:rPr>
        <w:t>possible, with many extending their deadlines beyond the usual July 1st mark. We currently do not have representative information about the status of enrollment at colleges across the country, and therefore cannot make fully informed strategic choices about where to focus our efforts. If the Department can gain this survey response now, the information can still be used to aid students, colleges, and states in closing gaps.</w:t>
      </w:r>
    </w:p>
    <w:p w:rsidR="009456AC" w:rsidP="00010F9C" w14:paraId="631E393F" w14:textId="3E90A344">
      <w:pPr>
        <w:spacing w:after="0"/>
        <w:rPr>
          <w:rFonts w:ascii="Times New Roman" w:eastAsia="Times New Roman" w:hAnsi="Times New Roman" w:cs="Times New Roman"/>
          <w:sz w:val="24"/>
          <w:szCs w:val="24"/>
        </w:rPr>
      </w:pPr>
      <w:r w:rsidRPr="6B843ACB">
        <w:rPr>
          <w:rFonts w:ascii="Times New Roman" w:eastAsia="Times New Roman" w:hAnsi="Times New Roman" w:cs="Times New Roman"/>
          <w:sz w:val="24"/>
          <w:szCs w:val="24"/>
        </w:rPr>
        <w:t xml:space="preserve"> </w:t>
      </w:r>
    </w:p>
    <w:p w:rsidR="009456AC" w:rsidRPr="0081257E" w:rsidP="0081257E" w14:paraId="593CC924" w14:textId="2B6E1BAF">
      <w:pPr>
        <w:pStyle w:val="ListParagraph"/>
        <w:numPr>
          <w:ilvl w:val="0"/>
          <w:numId w:val="1"/>
        </w:numPr>
        <w:spacing w:after="0"/>
        <w:rPr>
          <w:rFonts w:ascii="Times New Roman" w:eastAsia="Times New Roman" w:hAnsi="Times New Roman" w:cs="Times New Roman"/>
          <w:b/>
          <w:bCs/>
          <w:sz w:val="24"/>
          <w:szCs w:val="24"/>
        </w:rPr>
      </w:pPr>
      <w:r w:rsidRPr="0081257E">
        <w:rPr>
          <w:rFonts w:ascii="Times New Roman" w:eastAsia="Times New Roman" w:hAnsi="Times New Roman" w:cs="Times New Roman"/>
          <w:b/>
          <w:bCs/>
          <w:sz w:val="24"/>
          <w:szCs w:val="24"/>
        </w:rPr>
        <w:t>Explain any special circumstances that would cause an information collection to be conducted in a manner:</w:t>
      </w:r>
    </w:p>
    <w:p w:rsidR="009456AC" w:rsidRPr="0081257E" w:rsidP="00010F9C" w14:paraId="5C104473" w14:textId="3E90A344">
      <w:pPr>
        <w:spacing w:after="0"/>
        <w:rPr>
          <w:rFonts w:ascii="Times New Roman" w:eastAsia="Times New Roman" w:hAnsi="Times New Roman" w:cs="Times New Roman"/>
          <w:b/>
          <w:bCs/>
          <w:sz w:val="24"/>
          <w:szCs w:val="24"/>
        </w:rPr>
      </w:pPr>
      <w:r w:rsidRPr="0081257E">
        <w:rPr>
          <w:rFonts w:ascii="Times New Roman" w:eastAsia="Times New Roman" w:hAnsi="Times New Roman" w:cs="Times New Roman"/>
          <w:b/>
          <w:bCs/>
          <w:sz w:val="24"/>
          <w:szCs w:val="24"/>
        </w:rPr>
        <w:t xml:space="preserve"> </w:t>
      </w:r>
    </w:p>
    <w:p w:rsidR="009456AC" w:rsidRPr="0081257E" w:rsidP="0081257E" w14:paraId="4670DF99" w14:textId="3E90A344">
      <w:pPr>
        <w:pStyle w:val="ListParagraph"/>
        <w:numPr>
          <w:ilvl w:val="0"/>
          <w:numId w:val="2"/>
        </w:numPr>
        <w:spacing w:after="0"/>
        <w:ind w:left="1440"/>
        <w:rPr>
          <w:rFonts w:ascii="Times New Roman" w:eastAsia="Times New Roman" w:hAnsi="Times New Roman" w:cs="Times New Roman"/>
          <w:b/>
          <w:bCs/>
          <w:sz w:val="24"/>
          <w:szCs w:val="24"/>
        </w:rPr>
      </w:pPr>
      <w:r w:rsidRPr="0081257E">
        <w:rPr>
          <w:rFonts w:ascii="Times New Roman" w:eastAsia="Times New Roman" w:hAnsi="Times New Roman" w:cs="Times New Roman"/>
          <w:b/>
          <w:bCs/>
          <w:sz w:val="24"/>
          <w:szCs w:val="24"/>
        </w:rPr>
        <w:t>requiring respondents to report information to the agency more often than quarterly;</w:t>
      </w:r>
    </w:p>
    <w:p w:rsidR="009456AC" w:rsidRPr="0081257E" w:rsidP="0081257E" w14:paraId="4716461C" w14:textId="2B310E84">
      <w:pPr>
        <w:spacing w:after="0"/>
        <w:ind w:left="720" w:firstLine="60"/>
        <w:rPr>
          <w:rFonts w:ascii="Times New Roman" w:eastAsia="Times New Roman" w:hAnsi="Times New Roman" w:cs="Times New Roman"/>
          <w:b/>
          <w:bCs/>
          <w:sz w:val="24"/>
          <w:szCs w:val="24"/>
        </w:rPr>
      </w:pPr>
    </w:p>
    <w:p w:rsidR="009456AC" w:rsidRPr="0081257E" w:rsidP="0081257E" w14:paraId="0A72D2A5" w14:textId="3E90A344">
      <w:pPr>
        <w:pStyle w:val="ListParagraph"/>
        <w:numPr>
          <w:ilvl w:val="0"/>
          <w:numId w:val="2"/>
        </w:numPr>
        <w:spacing w:after="0"/>
        <w:ind w:left="1440"/>
        <w:rPr>
          <w:rFonts w:ascii="Times New Roman" w:eastAsia="Times New Roman" w:hAnsi="Times New Roman" w:cs="Times New Roman"/>
          <w:b/>
          <w:bCs/>
          <w:sz w:val="24"/>
          <w:szCs w:val="24"/>
        </w:rPr>
      </w:pPr>
      <w:r w:rsidRPr="0081257E">
        <w:rPr>
          <w:rFonts w:ascii="Times New Roman" w:eastAsia="Times New Roman" w:hAnsi="Times New Roman" w:cs="Times New Roman"/>
          <w:b/>
          <w:bCs/>
          <w:sz w:val="24"/>
          <w:szCs w:val="24"/>
        </w:rPr>
        <w:t>requiring respondents to prepare a written response to a collection of information in fewer than 30 days after receipt of it;</w:t>
      </w:r>
    </w:p>
    <w:p w:rsidR="009456AC" w:rsidRPr="0081257E" w:rsidP="0081257E" w14:paraId="5C7C0F62" w14:textId="4E6F708A">
      <w:pPr>
        <w:spacing w:after="0"/>
        <w:ind w:left="720" w:firstLine="60"/>
        <w:rPr>
          <w:rFonts w:ascii="Times New Roman" w:eastAsia="Times New Roman" w:hAnsi="Times New Roman" w:cs="Times New Roman"/>
          <w:b/>
          <w:bCs/>
          <w:sz w:val="24"/>
          <w:szCs w:val="24"/>
        </w:rPr>
      </w:pPr>
    </w:p>
    <w:p w:rsidR="009456AC" w:rsidRPr="0081257E" w:rsidP="0081257E" w14:paraId="6BFE9B69" w14:textId="3E90A344">
      <w:pPr>
        <w:pStyle w:val="ListParagraph"/>
        <w:numPr>
          <w:ilvl w:val="0"/>
          <w:numId w:val="2"/>
        </w:numPr>
        <w:spacing w:after="0"/>
        <w:ind w:left="1440"/>
        <w:rPr>
          <w:rFonts w:ascii="Times New Roman" w:eastAsia="Times New Roman" w:hAnsi="Times New Roman" w:cs="Times New Roman"/>
          <w:b/>
          <w:bCs/>
          <w:sz w:val="24"/>
          <w:szCs w:val="24"/>
        </w:rPr>
      </w:pPr>
      <w:r w:rsidRPr="0081257E">
        <w:rPr>
          <w:rFonts w:ascii="Times New Roman" w:eastAsia="Times New Roman" w:hAnsi="Times New Roman" w:cs="Times New Roman"/>
          <w:b/>
          <w:bCs/>
          <w:sz w:val="24"/>
          <w:szCs w:val="24"/>
        </w:rPr>
        <w:t>requiring respondents to submit more than an original and two copies of any document;</w:t>
      </w:r>
    </w:p>
    <w:p w:rsidR="009456AC" w:rsidRPr="0081257E" w:rsidP="0081257E" w14:paraId="794551D2" w14:textId="15DD62EF">
      <w:pPr>
        <w:spacing w:after="0"/>
        <w:ind w:left="720" w:firstLine="60"/>
        <w:rPr>
          <w:rFonts w:ascii="Times New Roman" w:eastAsia="Times New Roman" w:hAnsi="Times New Roman" w:cs="Times New Roman"/>
          <w:b/>
          <w:bCs/>
          <w:sz w:val="24"/>
          <w:szCs w:val="24"/>
        </w:rPr>
      </w:pPr>
    </w:p>
    <w:p w:rsidR="009456AC" w:rsidRPr="0081257E" w:rsidP="0081257E" w14:paraId="7879C534" w14:textId="3E90A344">
      <w:pPr>
        <w:pStyle w:val="ListParagraph"/>
        <w:numPr>
          <w:ilvl w:val="0"/>
          <w:numId w:val="2"/>
        </w:numPr>
        <w:spacing w:after="0"/>
        <w:ind w:left="1440"/>
        <w:rPr>
          <w:rFonts w:ascii="Times New Roman" w:eastAsia="Times New Roman" w:hAnsi="Times New Roman" w:cs="Times New Roman"/>
          <w:b/>
          <w:bCs/>
          <w:sz w:val="24"/>
          <w:szCs w:val="24"/>
        </w:rPr>
      </w:pPr>
      <w:r w:rsidRPr="0081257E">
        <w:rPr>
          <w:rFonts w:ascii="Times New Roman" w:eastAsia="Times New Roman" w:hAnsi="Times New Roman" w:cs="Times New Roman"/>
          <w:b/>
          <w:bCs/>
          <w:sz w:val="24"/>
          <w:szCs w:val="24"/>
        </w:rPr>
        <w:t>requiring respondents to retain records, other than health, medical, government contract, grant-in-aid, or tax records for more than three years;</w:t>
      </w:r>
    </w:p>
    <w:p w:rsidR="009456AC" w:rsidRPr="0081257E" w:rsidP="0081257E" w14:paraId="48983E47" w14:textId="261AD45F">
      <w:pPr>
        <w:spacing w:after="0"/>
        <w:ind w:left="720" w:firstLine="60"/>
        <w:rPr>
          <w:rFonts w:ascii="Times New Roman" w:eastAsia="Times New Roman" w:hAnsi="Times New Roman" w:cs="Times New Roman"/>
          <w:b/>
          <w:bCs/>
          <w:sz w:val="24"/>
          <w:szCs w:val="24"/>
        </w:rPr>
      </w:pPr>
    </w:p>
    <w:p w:rsidR="009456AC" w:rsidRPr="0081257E" w:rsidP="0081257E" w14:paraId="03C8B220" w14:textId="3E90A344">
      <w:pPr>
        <w:pStyle w:val="ListParagraph"/>
        <w:numPr>
          <w:ilvl w:val="0"/>
          <w:numId w:val="2"/>
        </w:numPr>
        <w:spacing w:after="0"/>
        <w:ind w:left="1440"/>
        <w:rPr>
          <w:rFonts w:ascii="Times New Roman" w:eastAsia="Times New Roman" w:hAnsi="Times New Roman" w:cs="Times New Roman"/>
          <w:b/>
          <w:bCs/>
          <w:sz w:val="24"/>
          <w:szCs w:val="24"/>
        </w:rPr>
      </w:pPr>
      <w:r w:rsidRPr="0081257E">
        <w:rPr>
          <w:rFonts w:ascii="Times New Roman" w:eastAsia="Times New Roman" w:hAnsi="Times New Roman" w:cs="Times New Roman"/>
          <w:b/>
          <w:bCs/>
          <w:sz w:val="24"/>
          <w:szCs w:val="24"/>
        </w:rPr>
        <w:t>in connection with a statistical survey, that is not designed to produce valid and reliable results than can be generalized to the universe of study;</w:t>
      </w:r>
    </w:p>
    <w:p w:rsidR="009456AC" w:rsidRPr="0081257E" w:rsidP="0081257E" w14:paraId="3AC171FE" w14:textId="2AF1E476">
      <w:pPr>
        <w:spacing w:after="0"/>
        <w:ind w:left="720" w:firstLine="60"/>
        <w:rPr>
          <w:rFonts w:ascii="Times New Roman" w:eastAsia="Times New Roman" w:hAnsi="Times New Roman" w:cs="Times New Roman"/>
          <w:b/>
          <w:bCs/>
          <w:sz w:val="24"/>
          <w:szCs w:val="24"/>
        </w:rPr>
      </w:pPr>
    </w:p>
    <w:p w:rsidR="009456AC" w:rsidRPr="0081257E" w:rsidP="0081257E" w14:paraId="212D4817" w14:textId="3E90A344">
      <w:pPr>
        <w:pStyle w:val="ListParagraph"/>
        <w:numPr>
          <w:ilvl w:val="0"/>
          <w:numId w:val="2"/>
        </w:numPr>
        <w:spacing w:after="0"/>
        <w:ind w:left="1440"/>
        <w:rPr>
          <w:rFonts w:ascii="Times New Roman" w:eastAsia="Times New Roman" w:hAnsi="Times New Roman" w:cs="Times New Roman"/>
          <w:b/>
          <w:bCs/>
          <w:sz w:val="24"/>
          <w:szCs w:val="24"/>
        </w:rPr>
      </w:pPr>
      <w:r w:rsidRPr="0081257E">
        <w:rPr>
          <w:rFonts w:ascii="Times New Roman" w:eastAsia="Times New Roman" w:hAnsi="Times New Roman" w:cs="Times New Roman"/>
          <w:b/>
          <w:bCs/>
          <w:sz w:val="24"/>
          <w:szCs w:val="24"/>
        </w:rPr>
        <w:t>requiring the use of a statistical data classification that has not been reviewed and approved by OMB;</w:t>
      </w:r>
    </w:p>
    <w:p w:rsidR="009456AC" w:rsidRPr="0081257E" w:rsidP="0081257E" w14:paraId="16174E87" w14:textId="23F04051">
      <w:pPr>
        <w:spacing w:after="0"/>
        <w:ind w:left="720" w:firstLine="60"/>
        <w:rPr>
          <w:rFonts w:ascii="Times New Roman" w:eastAsia="Times New Roman" w:hAnsi="Times New Roman" w:cs="Times New Roman"/>
          <w:b/>
          <w:bCs/>
          <w:sz w:val="24"/>
          <w:szCs w:val="24"/>
        </w:rPr>
      </w:pPr>
    </w:p>
    <w:p w:rsidR="009456AC" w:rsidRPr="0081257E" w:rsidP="0081257E" w14:paraId="208EF9FB" w14:textId="3E90A344">
      <w:pPr>
        <w:pStyle w:val="ListParagraph"/>
        <w:numPr>
          <w:ilvl w:val="0"/>
          <w:numId w:val="2"/>
        </w:numPr>
        <w:spacing w:after="0"/>
        <w:ind w:left="1440"/>
        <w:rPr>
          <w:rFonts w:ascii="Times New Roman" w:eastAsia="Times New Roman" w:hAnsi="Times New Roman" w:cs="Times New Roman"/>
          <w:b/>
          <w:bCs/>
          <w:sz w:val="24"/>
          <w:szCs w:val="24"/>
        </w:rPr>
      </w:pPr>
      <w:r w:rsidRPr="0081257E">
        <w:rPr>
          <w:rFonts w:ascii="Times New Roman" w:eastAsia="Times New Roman" w:hAnsi="Times New Roman" w:cs="Times New Roman"/>
          <w:b/>
          <w:bCs/>
          <w:sz w:val="24"/>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9456AC" w:rsidRPr="0081257E" w:rsidP="0081257E" w14:paraId="1C01F37B" w14:textId="2D0E0DB6">
      <w:pPr>
        <w:spacing w:after="0"/>
        <w:ind w:left="720" w:firstLine="60"/>
        <w:rPr>
          <w:rFonts w:ascii="Times New Roman" w:eastAsia="Times New Roman" w:hAnsi="Times New Roman" w:cs="Times New Roman"/>
          <w:b/>
          <w:bCs/>
          <w:sz w:val="24"/>
          <w:szCs w:val="24"/>
        </w:rPr>
      </w:pPr>
    </w:p>
    <w:p w:rsidR="009456AC" w:rsidRPr="0081257E" w:rsidP="0081257E" w14:paraId="06167B65" w14:textId="3E90A344">
      <w:pPr>
        <w:pStyle w:val="ListParagraph"/>
        <w:numPr>
          <w:ilvl w:val="0"/>
          <w:numId w:val="2"/>
        </w:numPr>
        <w:spacing w:after="0"/>
        <w:ind w:left="1440"/>
        <w:rPr>
          <w:rFonts w:ascii="Times New Roman" w:eastAsia="Times New Roman" w:hAnsi="Times New Roman" w:cs="Times New Roman"/>
          <w:b/>
          <w:bCs/>
          <w:sz w:val="24"/>
          <w:szCs w:val="24"/>
        </w:rPr>
      </w:pPr>
      <w:r w:rsidRPr="0081257E">
        <w:rPr>
          <w:rFonts w:ascii="Times New Roman" w:eastAsia="Times New Roman" w:hAnsi="Times New Roman" w:cs="Times New Roman"/>
          <w:b/>
          <w:bCs/>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9456AC" w:rsidP="00010F9C" w14:paraId="5A75303E" w14:textId="3E90A344">
      <w:pPr>
        <w:spacing w:after="0"/>
        <w:rPr>
          <w:rFonts w:ascii="Times New Roman" w:eastAsia="Times New Roman" w:hAnsi="Times New Roman" w:cs="Times New Roman"/>
          <w:sz w:val="24"/>
          <w:szCs w:val="24"/>
        </w:rPr>
      </w:pPr>
      <w:r w:rsidRPr="6B843ACB">
        <w:rPr>
          <w:rFonts w:ascii="Times New Roman" w:eastAsia="Times New Roman" w:hAnsi="Times New Roman" w:cs="Times New Roman"/>
          <w:sz w:val="24"/>
          <w:szCs w:val="24"/>
        </w:rPr>
        <w:t xml:space="preserve"> </w:t>
      </w:r>
    </w:p>
    <w:p w:rsidR="009456AC" w:rsidRPr="001B7583" w:rsidP="00010F9C" w14:paraId="4B98F84B" w14:textId="3E90A344">
      <w:pPr>
        <w:spacing w:after="0"/>
        <w:rPr>
          <w:rFonts w:ascii="Times New Roman" w:eastAsia="Times New Roman" w:hAnsi="Times New Roman" w:cs="Times New Roman"/>
          <w:sz w:val="24"/>
          <w:szCs w:val="24"/>
        </w:rPr>
      </w:pPr>
      <w:r w:rsidRPr="001B7583">
        <w:rPr>
          <w:rFonts w:ascii="Times New Roman" w:eastAsia="Times New Roman" w:hAnsi="Times New Roman" w:cs="Times New Roman"/>
          <w:sz w:val="24"/>
          <w:szCs w:val="24"/>
        </w:rPr>
        <w:t>There are no special circumstances that apply to this collection.</w:t>
      </w:r>
    </w:p>
    <w:p w:rsidR="009456AC" w:rsidRPr="0081257E" w:rsidP="00010F9C" w14:paraId="2279B700" w14:textId="3E90A344">
      <w:pPr>
        <w:spacing w:after="0"/>
        <w:rPr>
          <w:rFonts w:ascii="Times New Roman" w:eastAsia="Times New Roman" w:hAnsi="Times New Roman" w:cs="Times New Roman"/>
          <w:i/>
          <w:iCs/>
          <w:sz w:val="24"/>
          <w:szCs w:val="24"/>
        </w:rPr>
      </w:pPr>
      <w:r w:rsidRPr="0081257E">
        <w:rPr>
          <w:rFonts w:ascii="Times New Roman" w:eastAsia="Times New Roman" w:hAnsi="Times New Roman" w:cs="Times New Roman"/>
          <w:i/>
          <w:iCs/>
          <w:sz w:val="24"/>
          <w:szCs w:val="24"/>
        </w:rPr>
        <w:t xml:space="preserve"> </w:t>
      </w:r>
    </w:p>
    <w:p w:rsidR="009456AC" w:rsidRPr="003851C1" w:rsidP="003851C1" w14:paraId="617B91A6" w14:textId="318A1DD6">
      <w:pPr>
        <w:pStyle w:val="ListParagraph"/>
        <w:numPr>
          <w:ilvl w:val="0"/>
          <w:numId w:val="1"/>
        </w:numPr>
        <w:spacing w:after="0"/>
        <w:rPr>
          <w:rFonts w:ascii="Times New Roman" w:eastAsia="Times New Roman" w:hAnsi="Times New Roman" w:cs="Times New Roman"/>
          <w:b/>
          <w:bCs/>
          <w:sz w:val="24"/>
          <w:szCs w:val="24"/>
        </w:rPr>
      </w:pPr>
      <w:r w:rsidRPr="003851C1">
        <w:rPr>
          <w:rFonts w:ascii="Times New Roman" w:eastAsia="Times New Roman" w:hAnsi="Times New Roman" w:cs="Times New Roman"/>
          <w:b/>
          <w:bCs/>
          <w:sz w:val="24"/>
          <w:szCs w:val="24"/>
        </w:rPr>
        <w:t>As applicable, state that the Department has published the 60 and 30 Federal Register notices as required by 5 CFR 1320.8(d), soliciting comments on the information collection prior to submission to OMB.</w:t>
      </w:r>
    </w:p>
    <w:p w:rsidR="009456AC" w:rsidRPr="003851C1" w:rsidP="00010F9C" w14:paraId="01D0E85C" w14:textId="3E90A344">
      <w:pPr>
        <w:spacing w:after="0"/>
        <w:rPr>
          <w:rFonts w:ascii="Times New Roman" w:eastAsia="Times New Roman" w:hAnsi="Times New Roman" w:cs="Times New Roman"/>
          <w:b/>
          <w:bCs/>
          <w:sz w:val="24"/>
          <w:szCs w:val="24"/>
        </w:rPr>
      </w:pPr>
      <w:r w:rsidRPr="003851C1">
        <w:rPr>
          <w:rFonts w:ascii="Times New Roman" w:eastAsia="Times New Roman" w:hAnsi="Times New Roman" w:cs="Times New Roman"/>
          <w:b/>
          <w:bCs/>
          <w:sz w:val="24"/>
          <w:szCs w:val="24"/>
        </w:rPr>
        <w:t xml:space="preserve"> </w:t>
      </w:r>
    </w:p>
    <w:p w:rsidR="009456AC" w:rsidRPr="003851C1" w:rsidP="003851C1" w14:paraId="20B60201" w14:textId="3F3E2003">
      <w:pPr>
        <w:spacing w:after="0"/>
        <w:ind w:left="1080"/>
        <w:rPr>
          <w:rFonts w:ascii="Times New Roman" w:eastAsia="Times New Roman" w:hAnsi="Times New Roman" w:cs="Times New Roman"/>
          <w:b/>
          <w:bCs/>
          <w:sz w:val="24"/>
          <w:szCs w:val="24"/>
        </w:rPr>
      </w:pPr>
      <w:r w:rsidRPr="003851C1">
        <w:rPr>
          <w:rFonts w:ascii="Times New Roman" w:eastAsia="Times New Roman" w:hAnsi="Times New Roman" w:cs="Times New Roman"/>
          <w:b/>
          <w:bCs/>
          <w:sz w:val="24"/>
          <w:szCs w:val="24"/>
        </w:rPr>
        <w:t>Include a citation for the 60</w:t>
      </w:r>
      <w:r w:rsidRPr="003851C1" w:rsidR="00C021F6">
        <w:rPr>
          <w:rFonts w:ascii="Times New Roman" w:eastAsia="Times New Roman" w:hAnsi="Times New Roman" w:cs="Times New Roman"/>
          <w:b/>
          <w:bCs/>
          <w:sz w:val="24"/>
          <w:szCs w:val="24"/>
        </w:rPr>
        <w:t>-</w:t>
      </w:r>
      <w:r w:rsidRPr="003851C1">
        <w:rPr>
          <w:rFonts w:ascii="Times New Roman" w:eastAsia="Times New Roman" w:hAnsi="Times New Roman" w:cs="Times New Roman"/>
          <w:b/>
          <w:bCs/>
          <w:sz w:val="24"/>
          <w:szCs w:val="24"/>
        </w:rPr>
        <w:t>day comment period (e.g. Vol. 84 FR ##### and the date of publication).  Summarize public comments received in response to the 60</w:t>
      </w:r>
      <w:r w:rsidRPr="003851C1" w:rsidR="00C021F6">
        <w:rPr>
          <w:rFonts w:ascii="Times New Roman" w:eastAsia="Times New Roman" w:hAnsi="Times New Roman" w:cs="Times New Roman"/>
          <w:b/>
          <w:bCs/>
          <w:sz w:val="24"/>
          <w:szCs w:val="24"/>
        </w:rPr>
        <w:t>-</w:t>
      </w:r>
      <w:r w:rsidRPr="003851C1">
        <w:rPr>
          <w:rFonts w:ascii="Times New Roman" w:eastAsia="Times New Roman" w:hAnsi="Times New Roman" w:cs="Times New Roman"/>
          <w:b/>
          <w:bCs/>
          <w:sz w:val="24"/>
          <w:szCs w:val="24"/>
        </w:rPr>
        <w:t>day notice and describe actions taken by the agency in response to these comments.  Specifically address comments received on cost and hour burden.  If only non-substantive comments are provided, please provide a statement to that effect and that it did not relate or warrant any changes to this information collection request. In your comments, please also indicate the number of public comments received.</w:t>
      </w:r>
    </w:p>
    <w:p w:rsidR="009456AC" w:rsidRPr="003851C1" w:rsidP="003851C1" w14:paraId="5BB96D97" w14:textId="3E90A344">
      <w:pPr>
        <w:spacing w:after="0"/>
        <w:ind w:left="1080"/>
        <w:rPr>
          <w:rFonts w:ascii="Times New Roman" w:eastAsia="Times New Roman" w:hAnsi="Times New Roman" w:cs="Times New Roman"/>
          <w:b/>
          <w:bCs/>
          <w:sz w:val="24"/>
          <w:szCs w:val="24"/>
        </w:rPr>
      </w:pPr>
      <w:r w:rsidRPr="003851C1">
        <w:rPr>
          <w:rFonts w:ascii="Times New Roman" w:eastAsia="Times New Roman" w:hAnsi="Times New Roman" w:cs="Times New Roman"/>
          <w:b/>
          <w:bCs/>
          <w:sz w:val="24"/>
          <w:szCs w:val="24"/>
        </w:rPr>
        <w:t xml:space="preserve"> </w:t>
      </w:r>
    </w:p>
    <w:p w:rsidR="009456AC" w:rsidRPr="003851C1" w:rsidP="003851C1" w14:paraId="0D8207BB" w14:textId="3E90A344">
      <w:pPr>
        <w:spacing w:after="0"/>
        <w:ind w:left="1080"/>
        <w:rPr>
          <w:rFonts w:ascii="Times New Roman" w:eastAsia="Times New Roman" w:hAnsi="Times New Roman" w:cs="Times New Roman"/>
          <w:b/>
          <w:bCs/>
          <w:sz w:val="24"/>
          <w:szCs w:val="24"/>
        </w:rPr>
      </w:pPr>
      <w:r w:rsidRPr="003851C1">
        <w:rPr>
          <w:rFonts w:ascii="Times New Roman" w:eastAsia="Times New Roman" w:hAnsi="Times New Roman" w:cs="Times New Roman"/>
          <w:b/>
          <w:bCs/>
          <w:sz w:val="24"/>
          <w:szCs w:val="24"/>
        </w:rPr>
        <w:t>For the 30 day notice, indicate that a notice will be published.</w:t>
      </w:r>
    </w:p>
    <w:p w:rsidR="009456AC" w:rsidRPr="003851C1" w:rsidP="003851C1" w14:paraId="4B04C5CF" w14:textId="3E90A344">
      <w:pPr>
        <w:spacing w:after="0"/>
        <w:ind w:left="1080"/>
        <w:rPr>
          <w:rFonts w:ascii="Times New Roman" w:eastAsia="Times New Roman" w:hAnsi="Times New Roman" w:cs="Times New Roman"/>
          <w:b/>
          <w:bCs/>
          <w:sz w:val="24"/>
          <w:szCs w:val="24"/>
        </w:rPr>
      </w:pPr>
      <w:r w:rsidRPr="003851C1">
        <w:rPr>
          <w:rFonts w:ascii="Times New Roman" w:eastAsia="Times New Roman" w:hAnsi="Times New Roman" w:cs="Times New Roman"/>
          <w:b/>
          <w:bCs/>
          <w:sz w:val="24"/>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9456AC" w:rsidRPr="003851C1" w:rsidP="003851C1" w14:paraId="3F199E97" w14:textId="3E90A344">
      <w:pPr>
        <w:spacing w:after="0"/>
        <w:ind w:left="1080"/>
        <w:rPr>
          <w:rFonts w:ascii="Times New Roman" w:eastAsia="Times New Roman" w:hAnsi="Times New Roman" w:cs="Times New Roman"/>
          <w:b/>
          <w:bCs/>
          <w:sz w:val="24"/>
          <w:szCs w:val="24"/>
        </w:rPr>
      </w:pPr>
      <w:r w:rsidRPr="003851C1">
        <w:rPr>
          <w:rFonts w:ascii="Times New Roman" w:eastAsia="Times New Roman" w:hAnsi="Times New Roman" w:cs="Times New Roman"/>
          <w:b/>
          <w:bCs/>
          <w:sz w:val="24"/>
          <w:szCs w:val="24"/>
        </w:rPr>
        <w:t xml:space="preserve"> </w:t>
      </w:r>
    </w:p>
    <w:p w:rsidR="009456AC" w:rsidRPr="003851C1" w:rsidP="003851C1" w14:paraId="5817CD2C" w14:textId="3E90A344">
      <w:pPr>
        <w:spacing w:after="0"/>
        <w:ind w:left="1080"/>
        <w:rPr>
          <w:rFonts w:ascii="Times New Roman" w:eastAsia="Times New Roman" w:hAnsi="Times New Roman" w:cs="Times New Roman"/>
          <w:b/>
          <w:bCs/>
          <w:sz w:val="24"/>
          <w:szCs w:val="24"/>
        </w:rPr>
      </w:pPr>
      <w:r w:rsidRPr="003851C1">
        <w:rPr>
          <w:rFonts w:ascii="Times New Roman" w:eastAsia="Times New Roman" w:hAnsi="Times New Roman" w:cs="Times New Roman"/>
          <w:b/>
          <w:bCs/>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9456AC" w:rsidRPr="003851C1" w:rsidP="00010F9C" w14:paraId="002613CA" w14:textId="3E90A344">
      <w:pPr>
        <w:spacing w:after="0"/>
        <w:rPr>
          <w:rFonts w:ascii="Times New Roman" w:eastAsia="Times New Roman" w:hAnsi="Times New Roman" w:cs="Times New Roman"/>
          <w:b/>
          <w:bCs/>
          <w:sz w:val="24"/>
          <w:szCs w:val="24"/>
        </w:rPr>
      </w:pPr>
      <w:r w:rsidRPr="003851C1">
        <w:rPr>
          <w:rFonts w:ascii="Times New Roman" w:eastAsia="Times New Roman" w:hAnsi="Times New Roman" w:cs="Times New Roman"/>
          <w:b/>
          <w:bCs/>
          <w:sz w:val="24"/>
          <w:szCs w:val="24"/>
        </w:rPr>
        <w:t xml:space="preserve"> </w:t>
      </w:r>
    </w:p>
    <w:p w:rsidR="009456AC" w:rsidRPr="001B7583" w:rsidP="73D0FB23" w14:paraId="7DB69955" w14:textId="74275FB7">
      <w:pPr>
        <w:spacing w:after="0"/>
        <w:rPr>
          <w:rFonts w:ascii="Times New Roman" w:eastAsia="Times New Roman" w:hAnsi="Times New Roman" w:cs="Times New Roman"/>
          <w:sz w:val="24"/>
          <w:szCs w:val="24"/>
        </w:rPr>
      </w:pPr>
      <w:r w:rsidRPr="001B7583">
        <w:rPr>
          <w:rFonts w:ascii="Times New Roman" w:eastAsia="Times New Roman" w:hAnsi="Times New Roman" w:cs="Times New Roman"/>
          <w:sz w:val="24"/>
          <w:szCs w:val="24"/>
        </w:rPr>
        <w:t xml:space="preserve">The Department is requesting emergency clearance and OMB approval of our foregoing public comment </w:t>
      </w:r>
      <w:r w:rsidRPr="001B7583">
        <w:rPr>
          <w:rFonts w:ascii="Times New Roman" w:eastAsia="Times New Roman" w:hAnsi="Times New Roman" w:cs="Times New Roman"/>
          <w:sz w:val="24"/>
          <w:szCs w:val="24"/>
        </w:rPr>
        <w:t>in order to</w:t>
      </w:r>
      <w:r w:rsidR="002943BB">
        <w:rPr>
          <w:rFonts w:ascii="Times New Roman" w:eastAsia="Times New Roman" w:hAnsi="Times New Roman" w:cs="Times New Roman"/>
          <w:sz w:val="24"/>
          <w:szCs w:val="24"/>
        </w:rPr>
        <w:t xml:space="preserve"> feedback from institutions of higher education as soon as possible</w:t>
      </w:r>
      <w:r w:rsidRPr="001B7583" w:rsidR="5592C7BD">
        <w:rPr>
          <w:rFonts w:ascii="Times New Roman" w:eastAsia="Times New Roman" w:hAnsi="Times New Roman" w:cs="Times New Roman"/>
          <w:sz w:val="24"/>
          <w:szCs w:val="24"/>
        </w:rPr>
        <w:t xml:space="preserve">. </w:t>
      </w:r>
    </w:p>
    <w:p w:rsidR="009456AC" w:rsidP="00010F9C" w14:paraId="7259C418" w14:textId="38519F72">
      <w:pPr>
        <w:spacing w:after="0"/>
        <w:rPr>
          <w:rFonts w:ascii="Times New Roman" w:eastAsia="Times New Roman" w:hAnsi="Times New Roman" w:cs="Times New Roman"/>
          <w:sz w:val="24"/>
          <w:szCs w:val="24"/>
        </w:rPr>
      </w:pPr>
      <w:r w:rsidRPr="004D34EF">
        <w:rPr>
          <w:rFonts w:ascii="Times New Roman" w:eastAsia="Times New Roman" w:hAnsi="Times New Roman" w:cs="Times New Roman"/>
          <w:sz w:val="24"/>
          <w:szCs w:val="24"/>
        </w:rPr>
        <w:t xml:space="preserve"> </w:t>
      </w:r>
    </w:p>
    <w:p w:rsidR="009456AC" w:rsidRPr="00062324" w:rsidP="00062324" w14:paraId="0CA68516" w14:textId="07A4A37E">
      <w:pPr>
        <w:pStyle w:val="ListParagraph"/>
        <w:numPr>
          <w:ilvl w:val="0"/>
          <w:numId w:val="1"/>
        </w:numPr>
        <w:spacing w:after="0"/>
        <w:rPr>
          <w:rFonts w:ascii="Times New Roman" w:eastAsia="Times New Roman" w:hAnsi="Times New Roman" w:cs="Times New Roman"/>
          <w:b/>
          <w:bCs/>
          <w:sz w:val="24"/>
          <w:szCs w:val="24"/>
        </w:rPr>
      </w:pPr>
      <w:r w:rsidRPr="00062324">
        <w:rPr>
          <w:rFonts w:ascii="Times New Roman" w:eastAsia="Times New Roman" w:hAnsi="Times New Roman" w:cs="Times New Roman"/>
          <w:b/>
          <w:bCs/>
          <w:sz w:val="24"/>
          <w:szCs w:val="24"/>
        </w:rPr>
        <w:t>Explain any decision to provide any payment or gift to respondents, other than remuneration of contractors or grantees with meaningful justification.</w:t>
      </w:r>
    </w:p>
    <w:p w:rsidR="009456AC" w:rsidRPr="003A104D" w:rsidP="00010F9C" w14:paraId="3C94F52C" w14:textId="3E90A344">
      <w:pPr>
        <w:spacing w:after="0"/>
        <w:rPr>
          <w:rFonts w:ascii="Times New Roman" w:eastAsia="Times New Roman" w:hAnsi="Times New Roman" w:cs="Times New Roman"/>
          <w:sz w:val="24"/>
          <w:szCs w:val="24"/>
        </w:rPr>
      </w:pPr>
      <w:r w:rsidRPr="6B843ACB">
        <w:rPr>
          <w:rFonts w:ascii="Times New Roman" w:eastAsia="Times New Roman" w:hAnsi="Times New Roman" w:cs="Times New Roman"/>
          <w:sz w:val="24"/>
          <w:szCs w:val="24"/>
        </w:rPr>
        <w:t xml:space="preserve"> </w:t>
      </w:r>
    </w:p>
    <w:p w:rsidR="009456AC" w:rsidRPr="001B7583" w:rsidP="00010F9C" w14:paraId="5662C42D" w14:textId="3E90A344">
      <w:pPr>
        <w:spacing w:after="0"/>
        <w:rPr>
          <w:rFonts w:ascii="Times New Roman" w:eastAsia="Times New Roman" w:hAnsi="Times New Roman" w:cs="Times New Roman"/>
          <w:sz w:val="24"/>
          <w:szCs w:val="24"/>
        </w:rPr>
      </w:pPr>
      <w:r w:rsidRPr="001B7583">
        <w:rPr>
          <w:rFonts w:ascii="Times New Roman" w:eastAsia="Times New Roman" w:hAnsi="Times New Roman" w:cs="Times New Roman"/>
          <w:sz w:val="24"/>
          <w:szCs w:val="24"/>
        </w:rPr>
        <w:t>No payments or gifts are involved in this information collection.</w:t>
      </w:r>
    </w:p>
    <w:p w:rsidR="009456AC" w:rsidP="00010F9C" w14:paraId="0BB64980" w14:textId="3E90A344">
      <w:pPr>
        <w:spacing w:after="0"/>
        <w:rPr>
          <w:rFonts w:ascii="Times New Roman" w:eastAsia="Times New Roman" w:hAnsi="Times New Roman" w:cs="Times New Roman"/>
          <w:sz w:val="24"/>
          <w:szCs w:val="24"/>
        </w:rPr>
      </w:pPr>
      <w:r w:rsidRPr="6B843ACB">
        <w:rPr>
          <w:rFonts w:ascii="Times New Roman" w:eastAsia="Times New Roman" w:hAnsi="Times New Roman" w:cs="Times New Roman"/>
          <w:sz w:val="24"/>
          <w:szCs w:val="24"/>
        </w:rPr>
        <w:t xml:space="preserve"> </w:t>
      </w:r>
    </w:p>
    <w:p w:rsidR="009456AC" w:rsidRPr="00FB0A28" w:rsidP="00FB0A28" w14:paraId="422C4B97" w14:textId="65E07588">
      <w:pPr>
        <w:pStyle w:val="ListParagraph"/>
        <w:numPr>
          <w:ilvl w:val="0"/>
          <w:numId w:val="1"/>
        </w:numPr>
        <w:spacing w:after="0"/>
        <w:rPr>
          <w:rFonts w:ascii="Times New Roman" w:eastAsia="Times New Roman" w:hAnsi="Times New Roman" w:cs="Times New Roman"/>
          <w:b/>
          <w:bCs/>
          <w:sz w:val="24"/>
          <w:szCs w:val="24"/>
        </w:rPr>
      </w:pPr>
      <w:r w:rsidRPr="00FB0A28">
        <w:rPr>
          <w:rFonts w:ascii="Times New Roman" w:eastAsia="Times New Roman" w:hAnsi="Times New Roman" w:cs="Times New Roman"/>
          <w:b/>
          <w:bCs/>
          <w:sz w:val="24"/>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eastAsia="Times New Roman" w:hAnsi="Times New Roman" w:cs="Times New Roman"/>
          <w:b/>
          <w:bCs/>
          <w:sz w:val="24"/>
          <w:szCs w:val="24"/>
        </w:rPr>
        <w:footnoteReference w:id="3"/>
      </w:r>
      <w:r w:rsidRPr="00FB0A28">
        <w:rPr>
          <w:rFonts w:ascii="Times New Roman" w:eastAsia="Times New Roman" w:hAnsi="Times New Roman" w:cs="Times New Roman"/>
          <w:b/>
          <w:bCs/>
          <w:sz w:val="24"/>
          <w:szCs w:val="24"/>
        </w:rPr>
        <w:t xml:space="preserve"> If the collection </w:t>
      </w:r>
      <w:r w:rsidRPr="00FB0A28">
        <w:rPr>
          <w:rFonts w:ascii="Times New Roman" w:eastAsia="Times New Roman" w:hAnsi="Times New Roman" w:cs="Times New Roman"/>
          <w:b/>
          <w:bCs/>
          <w:sz w:val="24"/>
          <w:szCs w:val="24"/>
        </w:rPr>
        <w:t>is subject to the Privacy Act, the Privacy Act statement is deemed sufficient with respect to confidentiality. If there is no expectation of confidentiality, simply state that the Department makes no pledge about the confidentiality of the data. If no PII will be collected, state that no assurance of confidentiality is provided to respondents. If the Paperwork Burden Statement is not included physically on a form, you may include it here. Please ensure that your response per respondent matches the estimate provided in number 12.</w:t>
      </w:r>
    </w:p>
    <w:p w:rsidR="009456AC" w:rsidRPr="00B33E08" w:rsidP="00010F9C" w14:paraId="4777C349" w14:textId="3E90A344">
      <w:pPr>
        <w:spacing w:after="0"/>
        <w:rPr>
          <w:rFonts w:ascii="Times New Roman" w:eastAsia="Times New Roman" w:hAnsi="Times New Roman" w:cs="Times New Roman"/>
          <w:sz w:val="24"/>
          <w:szCs w:val="24"/>
        </w:rPr>
      </w:pPr>
      <w:r w:rsidRPr="00B33E08">
        <w:rPr>
          <w:rFonts w:ascii="Times New Roman" w:eastAsia="Times New Roman" w:hAnsi="Times New Roman" w:cs="Times New Roman"/>
          <w:sz w:val="24"/>
          <w:szCs w:val="24"/>
        </w:rPr>
        <w:t xml:space="preserve"> </w:t>
      </w:r>
    </w:p>
    <w:p w:rsidR="009456AC" w:rsidRPr="001B7583" w:rsidP="00010F9C" w14:paraId="6481F4B7" w14:textId="3E90A344">
      <w:pPr>
        <w:spacing w:after="0"/>
        <w:rPr>
          <w:rFonts w:ascii="Times New Roman" w:eastAsia="Times New Roman" w:hAnsi="Times New Roman" w:cs="Times New Roman"/>
          <w:iCs/>
          <w:sz w:val="24"/>
          <w:szCs w:val="24"/>
        </w:rPr>
      </w:pPr>
      <w:r w:rsidRPr="008751FF">
        <w:rPr>
          <w:rFonts w:ascii="Times New Roman" w:eastAsia="Times New Roman" w:hAnsi="Times New Roman" w:cs="Times New Roman"/>
          <w:sz w:val="24"/>
          <w:szCs w:val="24"/>
        </w:rPr>
        <w:t xml:space="preserve">There is no assurance of confidentiality provided to respondents </w:t>
      </w:r>
      <w:r w:rsidRPr="008751FF">
        <w:rPr>
          <w:rFonts w:ascii="Times New Roman" w:eastAsia="Times New Roman" w:hAnsi="Times New Roman" w:cs="Times New Roman"/>
          <w:sz w:val="24"/>
          <w:szCs w:val="24"/>
        </w:rPr>
        <w:t>with regard to</w:t>
      </w:r>
      <w:r w:rsidRPr="008751FF">
        <w:rPr>
          <w:rFonts w:ascii="Times New Roman" w:eastAsia="Times New Roman" w:hAnsi="Times New Roman" w:cs="Times New Roman"/>
          <w:sz w:val="24"/>
          <w:szCs w:val="24"/>
        </w:rPr>
        <w:t xml:space="preserve"> required information. We do not request any Personally Identifiable Information.</w:t>
      </w:r>
    </w:p>
    <w:p w:rsidR="009456AC" w:rsidP="00010F9C" w14:paraId="5C9EB699" w14:textId="3E90A344">
      <w:pPr>
        <w:spacing w:after="0"/>
        <w:rPr>
          <w:rFonts w:ascii="Times New Roman" w:eastAsia="Times New Roman" w:hAnsi="Times New Roman" w:cs="Times New Roman"/>
          <w:sz w:val="24"/>
          <w:szCs w:val="24"/>
        </w:rPr>
      </w:pPr>
      <w:r w:rsidRPr="6B843ACB">
        <w:rPr>
          <w:rFonts w:ascii="Times New Roman" w:eastAsia="Times New Roman" w:hAnsi="Times New Roman" w:cs="Times New Roman"/>
          <w:sz w:val="24"/>
          <w:szCs w:val="24"/>
        </w:rPr>
        <w:t xml:space="preserve"> </w:t>
      </w:r>
    </w:p>
    <w:p w:rsidR="009456AC" w:rsidRPr="00CA4E10" w:rsidP="00CA4E10" w14:paraId="368264C0" w14:textId="3BA767F7">
      <w:pPr>
        <w:pStyle w:val="ListParagraph"/>
        <w:numPr>
          <w:ilvl w:val="0"/>
          <w:numId w:val="1"/>
        </w:numPr>
        <w:spacing w:after="0"/>
        <w:rPr>
          <w:rFonts w:ascii="Times New Roman" w:eastAsia="Times New Roman" w:hAnsi="Times New Roman" w:cs="Times New Roman"/>
          <w:b/>
          <w:bCs/>
          <w:sz w:val="24"/>
          <w:szCs w:val="24"/>
        </w:rPr>
      </w:pPr>
      <w:r w:rsidRPr="00CA4E10">
        <w:rPr>
          <w:rFonts w:ascii="Times New Roman" w:eastAsia="Times New Roman" w:hAnsi="Times New Roman" w:cs="Times New Roman"/>
          <w:b/>
          <w:bCs/>
          <w:sz w:val="24"/>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456AC" w:rsidP="00010F9C" w14:paraId="15C78182" w14:textId="3E90A344">
      <w:pPr>
        <w:spacing w:after="0"/>
        <w:rPr>
          <w:rFonts w:ascii="Times New Roman" w:eastAsia="Times New Roman" w:hAnsi="Times New Roman" w:cs="Times New Roman"/>
          <w:sz w:val="24"/>
          <w:szCs w:val="24"/>
        </w:rPr>
      </w:pPr>
      <w:r w:rsidRPr="6B843ACB">
        <w:rPr>
          <w:rFonts w:ascii="Times New Roman" w:eastAsia="Times New Roman" w:hAnsi="Times New Roman" w:cs="Times New Roman"/>
          <w:sz w:val="24"/>
          <w:szCs w:val="24"/>
        </w:rPr>
        <w:t xml:space="preserve"> </w:t>
      </w:r>
    </w:p>
    <w:p w:rsidR="009456AC" w:rsidRPr="001B7583" w:rsidP="00010F9C" w14:paraId="2300AA4C" w14:textId="3E90A344">
      <w:pPr>
        <w:spacing w:after="0"/>
        <w:rPr>
          <w:rFonts w:ascii="Times New Roman" w:eastAsia="Times New Roman" w:hAnsi="Times New Roman" w:cs="Times New Roman"/>
          <w:sz w:val="24"/>
          <w:szCs w:val="24"/>
        </w:rPr>
      </w:pPr>
      <w:r w:rsidRPr="001B7583">
        <w:rPr>
          <w:rFonts w:ascii="Times New Roman" w:eastAsia="Times New Roman" w:hAnsi="Times New Roman" w:cs="Times New Roman"/>
          <w:sz w:val="24"/>
          <w:szCs w:val="24"/>
        </w:rPr>
        <w:t>This collection does not ask questions of a sensitive nature.</w:t>
      </w:r>
    </w:p>
    <w:p w:rsidR="009456AC" w:rsidP="00010F9C" w14:paraId="57880F2A" w14:textId="3E90A344">
      <w:pPr>
        <w:spacing w:after="0"/>
        <w:rPr>
          <w:rFonts w:ascii="Times New Roman" w:eastAsia="Times New Roman" w:hAnsi="Times New Roman" w:cs="Times New Roman"/>
          <w:sz w:val="24"/>
          <w:szCs w:val="24"/>
        </w:rPr>
      </w:pPr>
      <w:r w:rsidRPr="6B843ACB">
        <w:rPr>
          <w:rFonts w:ascii="Times New Roman" w:eastAsia="Times New Roman" w:hAnsi="Times New Roman" w:cs="Times New Roman"/>
          <w:sz w:val="24"/>
          <w:szCs w:val="24"/>
        </w:rPr>
        <w:t xml:space="preserve"> </w:t>
      </w:r>
    </w:p>
    <w:p w:rsidR="009456AC" w:rsidRPr="00CA4E10" w:rsidP="00CA4E10" w14:paraId="04819208" w14:textId="5C2A442A">
      <w:pPr>
        <w:pStyle w:val="ListParagraph"/>
        <w:numPr>
          <w:ilvl w:val="0"/>
          <w:numId w:val="1"/>
        </w:numPr>
        <w:spacing w:after="0"/>
        <w:rPr>
          <w:rFonts w:ascii="Times New Roman" w:eastAsia="Times New Roman" w:hAnsi="Times New Roman" w:cs="Times New Roman"/>
          <w:b/>
          <w:bCs/>
          <w:sz w:val="24"/>
          <w:szCs w:val="24"/>
        </w:rPr>
      </w:pPr>
      <w:r w:rsidRPr="00CA4E10">
        <w:rPr>
          <w:rFonts w:ascii="Times New Roman" w:eastAsia="Times New Roman" w:hAnsi="Times New Roman" w:cs="Times New Roman"/>
          <w:b/>
          <w:bCs/>
          <w:sz w:val="24"/>
          <w:szCs w:val="24"/>
        </w:rPr>
        <w:t>Provide estimates of the hour burden for this current information collection request.  The statement should:</w:t>
      </w:r>
    </w:p>
    <w:p w:rsidR="009456AC" w:rsidP="00010F9C" w14:paraId="720A2FF9" w14:textId="3E90A344">
      <w:pPr>
        <w:spacing w:after="0"/>
        <w:rPr>
          <w:rFonts w:ascii="Times New Roman" w:eastAsia="Times New Roman" w:hAnsi="Times New Roman" w:cs="Times New Roman"/>
          <w:sz w:val="24"/>
          <w:szCs w:val="24"/>
        </w:rPr>
      </w:pPr>
      <w:r w:rsidRPr="6B843ACB">
        <w:rPr>
          <w:rFonts w:ascii="Times New Roman" w:eastAsia="Times New Roman" w:hAnsi="Times New Roman" w:cs="Times New Roman"/>
          <w:sz w:val="24"/>
          <w:szCs w:val="24"/>
        </w:rPr>
        <w:t xml:space="preserve"> </w:t>
      </w:r>
    </w:p>
    <w:p w:rsidR="009456AC" w:rsidRPr="003A378C" w:rsidP="003A378C" w14:paraId="3C4B02BF" w14:textId="3E90A344">
      <w:pPr>
        <w:pStyle w:val="ListParagraph"/>
        <w:numPr>
          <w:ilvl w:val="0"/>
          <w:numId w:val="4"/>
        </w:numPr>
        <w:spacing w:after="0"/>
        <w:rPr>
          <w:rFonts w:ascii="Times New Roman" w:eastAsia="Times New Roman" w:hAnsi="Times New Roman" w:cs="Times New Roman"/>
          <w:b/>
          <w:bCs/>
          <w:sz w:val="24"/>
          <w:szCs w:val="24"/>
        </w:rPr>
      </w:pPr>
      <w:r w:rsidRPr="003A378C">
        <w:rPr>
          <w:rFonts w:ascii="Times New Roman" w:eastAsia="Times New Roman" w:hAnsi="Times New Roman" w:cs="Times New Roman"/>
          <w:b/>
          <w:bCs/>
          <w:sz w:val="24"/>
          <w:szCs w:val="24"/>
        </w:rPr>
        <w:t>Provide an explanation of how the burden was estimated, including identification of burden type: recordkeeping, reporting or third party disclosure.  Address changes in burden due to the use of technology (if applicable). Generally, estimates should not include burden hours for customary and usual business practices.</w:t>
      </w:r>
    </w:p>
    <w:p w:rsidR="009456AC" w:rsidRPr="003A378C" w:rsidP="003A378C" w14:paraId="5744B06D" w14:textId="3E90A344">
      <w:pPr>
        <w:pStyle w:val="ListParagraph"/>
        <w:numPr>
          <w:ilvl w:val="0"/>
          <w:numId w:val="4"/>
        </w:numPr>
        <w:spacing w:after="0"/>
        <w:rPr>
          <w:rFonts w:ascii="Times New Roman" w:eastAsia="Times New Roman" w:hAnsi="Times New Roman" w:cs="Times New Roman"/>
          <w:b/>
          <w:bCs/>
          <w:sz w:val="24"/>
          <w:szCs w:val="24"/>
        </w:rPr>
      </w:pPr>
      <w:r w:rsidRPr="003A378C">
        <w:rPr>
          <w:rFonts w:ascii="Times New Roman" w:eastAsia="Times New Roman" w:hAnsi="Times New Roman" w:cs="Times New Roman"/>
          <w:b/>
          <w:bCs/>
          <w:sz w:val="24"/>
          <w:szCs w:val="24"/>
        </w:rPr>
        <w:t>Please do not include increases in burden and respondents numerically in this table. Explain these changes in number 15.</w:t>
      </w:r>
    </w:p>
    <w:p w:rsidR="009456AC" w:rsidRPr="003A378C" w:rsidP="003A378C" w14:paraId="63D42457" w14:textId="3E90A344">
      <w:pPr>
        <w:pStyle w:val="ListParagraph"/>
        <w:numPr>
          <w:ilvl w:val="0"/>
          <w:numId w:val="4"/>
        </w:numPr>
        <w:spacing w:after="0"/>
        <w:rPr>
          <w:rFonts w:ascii="Times New Roman" w:eastAsia="Times New Roman" w:hAnsi="Times New Roman" w:cs="Times New Roman"/>
          <w:b/>
          <w:bCs/>
          <w:sz w:val="24"/>
          <w:szCs w:val="24"/>
        </w:rPr>
      </w:pPr>
      <w:r w:rsidRPr="003A378C">
        <w:rPr>
          <w:rFonts w:ascii="Times New Roman" w:eastAsia="Times New Roman" w:hAnsi="Times New Roman" w:cs="Times New Roman"/>
          <w:b/>
          <w:bCs/>
          <w:sz w:val="24"/>
          <w:szCs w:val="24"/>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Unless directed to do so, agencies should not conduct special surveys to obtain information on which to base hour burden estimates.  Consultation with a sample (fewer than 10) of potential respondents is desirable. </w:t>
      </w:r>
    </w:p>
    <w:p w:rsidR="009456AC" w:rsidRPr="003A378C" w:rsidP="003A378C" w14:paraId="49BB01FF" w14:textId="3E90A344">
      <w:pPr>
        <w:pStyle w:val="ListParagraph"/>
        <w:numPr>
          <w:ilvl w:val="0"/>
          <w:numId w:val="4"/>
        </w:numPr>
        <w:spacing w:after="0"/>
        <w:rPr>
          <w:rFonts w:ascii="Times New Roman" w:eastAsia="Times New Roman" w:hAnsi="Times New Roman" w:cs="Times New Roman"/>
          <w:b/>
          <w:bCs/>
          <w:sz w:val="24"/>
          <w:szCs w:val="24"/>
        </w:rPr>
      </w:pPr>
      <w:r w:rsidRPr="003A378C">
        <w:rPr>
          <w:rFonts w:ascii="Times New Roman" w:eastAsia="Times New Roman" w:hAnsi="Times New Roman" w:cs="Times New Roman"/>
          <w:b/>
          <w:bCs/>
          <w:sz w:val="24"/>
          <w:szCs w:val="24"/>
        </w:rPr>
        <w:t>If this request for approval covers more than one form, provide separate hour burden estimates for each form and aggregate the hour burden in the table below.</w:t>
      </w:r>
    </w:p>
    <w:p w:rsidR="009456AC" w:rsidRPr="003A378C" w:rsidP="003A378C" w14:paraId="1857D8C1" w14:textId="3E90A344">
      <w:pPr>
        <w:pStyle w:val="ListParagraph"/>
        <w:numPr>
          <w:ilvl w:val="0"/>
          <w:numId w:val="4"/>
        </w:numPr>
        <w:spacing w:after="0"/>
        <w:rPr>
          <w:rFonts w:ascii="Times New Roman" w:eastAsia="Times New Roman" w:hAnsi="Times New Roman" w:cs="Times New Roman"/>
          <w:sz w:val="24"/>
          <w:szCs w:val="24"/>
        </w:rPr>
      </w:pPr>
      <w:r w:rsidRPr="003A378C">
        <w:rPr>
          <w:rFonts w:ascii="Times New Roman" w:eastAsia="Times New Roman" w:hAnsi="Times New Roman" w:cs="Times New Roman"/>
          <w:b/>
          <w:bCs/>
          <w:sz w:val="24"/>
          <w:szCs w:val="24"/>
        </w:rPr>
        <w:t xml:space="preserve">Provide estimates of annualized cost to respondents of the hour burdens for collections of information, identifying and using appropriate wage rate categories. Use this site to research the appropriate wage rate. The cost of </w:t>
      </w:r>
      <w:r w:rsidRPr="003A378C">
        <w:rPr>
          <w:rFonts w:ascii="Times New Roman" w:eastAsia="Times New Roman" w:hAnsi="Times New Roman" w:cs="Times New Roman"/>
          <w:b/>
          <w:bCs/>
          <w:sz w:val="24"/>
          <w:szCs w:val="24"/>
        </w:rPr>
        <w:t>contracting out or paying outside parties for information collection activities should not be included here.  Instead, this cost should be included in Item 14.</w:t>
      </w:r>
      <w:r w:rsidRPr="003A378C">
        <w:rPr>
          <w:rFonts w:ascii="Times New Roman" w:eastAsia="Times New Roman" w:hAnsi="Times New Roman" w:cs="Times New Roman"/>
          <w:sz w:val="24"/>
          <w:szCs w:val="24"/>
        </w:rPr>
        <w:t xml:space="preserve"> </w:t>
      </w:r>
      <w:r w:rsidRPr="00FC3EBE">
        <w:rPr>
          <w:rFonts w:ascii="Times New Roman" w:eastAsia="Times New Roman" w:hAnsi="Times New Roman" w:cs="Times New Roman"/>
          <w:b/>
          <w:bCs/>
          <w:sz w:val="24"/>
          <w:szCs w:val="24"/>
        </w:rPr>
        <w:t>If there is no cost to respondents, indicate by entering 0 in the chart below and/or provide a statement.</w:t>
      </w:r>
    </w:p>
    <w:p w:rsidR="009456AC" w:rsidP="00010F9C" w14:paraId="3B93555F" w14:textId="3E90A344">
      <w:pPr>
        <w:spacing w:after="0"/>
        <w:rPr>
          <w:rFonts w:ascii="Times New Roman" w:eastAsia="Times New Roman" w:hAnsi="Times New Roman" w:cs="Times New Roman"/>
          <w:sz w:val="24"/>
          <w:szCs w:val="24"/>
        </w:rPr>
      </w:pPr>
      <w:r w:rsidRPr="6B843ACB">
        <w:rPr>
          <w:rFonts w:ascii="Times New Roman" w:eastAsia="Times New Roman" w:hAnsi="Times New Roman" w:cs="Times New Roman"/>
          <w:sz w:val="24"/>
          <w:szCs w:val="24"/>
        </w:rPr>
        <w:t xml:space="preserve"> </w:t>
      </w:r>
    </w:p>
    <w:p w:rsidR="009456AC" w:rsidP="000863C8" w14:paraId="72D64E72" w14:textId="2C7A02BD">
      <w:pPr>
        <w:spacing w:after="0"/>
        <w:ind w:left="720"/>
        <w:rPr>
          <w:rFonts w:ascii="Times New Roman" w:eastAsia="Times New Roman" w:hAnsi="Times New Roman" w:cs="Times New Roman"/>
          <w:b/>
          <w:bCs/>
          <w:sz w:val="24"/>
          <w:szCs w:val="24"/>
        </w:rPr>
      </w:pPr>
      <w:r w:rsidRPr="000863C8">
        <w:rPr>
          <w:rFonts w:ascii="Times New Roman" w:eastAsia="Times New Roman" w:hAnsi="Times New Roman" w:cs="Times New Roman"/>
          <w:b/>
          <w:bCs/>
          <w:sz w:val="24"/>
          <w:szCs w:val="24"/>
        </w:rPr>
        <w:t>Provide a descriptive narrative here in addition to completing the table below with burden hour estimates.</w:t>
      </w:r>
    </w:p>
    <w:p w:rsidR="00D43BE6" w:rsidP="00D43BE6" w14:paraId="64463560" w14:textId="77777777">
      <w:pPr>
        <w:spacing w:after="0"/>
        <w:rPr>
          <w:rFonts w:ascii="Times New Roman" w:eastAsia="Times New Roman" w:hAnsi="Times New Roman" w:cs="Times New Roman"/>
          <w:b/>
          <w:bCs/>
          <w:sz w:val="24"/>
          <w:szCs w:val="24"/>
        </w:rPr>
      </w:pPr>
    </w:p>
    <w:p w:rsidR="00D43BE6" w:rsidP="00D43BE6" w14:paraId="78BD9702" w14:textId="34E6CC52">
      <w:pPr>
        <w:spacing w:after="0"/>
        <w:rPr>
          <w:rFonts w:ascii="Times New Roman" w:eastAsia="Times New Roman" w:hAnsi="Times New Roman" w:cs="Times New Roman"/>
          <w:sz w:val="24"/>
          <w:szCs w:val="24"/>
        </w:rPr>
      </w:pPr>
      <w:r w:rsidRPr="7B7F004C">
        <w:rPr>
          <w:rFonts w:ascii="Times New Roman" w:eastAsia="Times New Roman" w:hAnsi="Times New Roman" w:cs="Times New Roman"/>
          <w:sz w:val="24"/>
          <w:szCs w:val="24"/>
        </w:rPr>
        <w:t xml:space="preserve">The burden estimate is based on the time representatives from </w:t>
      </w:r>
      <w:r w:rsidRPr="7B7F004C" w:rsidR="00DA20A2">
        <w:rPr>
          <w:rFonts w:ascii="Times New Roman" w:eastAsia="Times New Roman" w:hAnsi="Times New Roman" w:cs="Times New Roman"/>
          <w:sz w:val="24"/>
          <w:szCs w:val="24"/>
        </w:rPr>
        <w:t>1,400 institutions</w:t>
      </w:r>
      <w:r w:rsidRPr="7B7F004C" w:rsidR="0037732D">
        <w:rPr>
          <w:rFonts w:ascii="Times New Roman" w:eastAsia="Times New Roman" w:hAnsi="Times New Roman" w:cs="Times New Roman"/>
          <w:sz w:val="24"/>
          <w:szCs w:val="24"/>
        </w:rPr>
        <w:t xml:space="preserve"> </w:t>
      </w:r>
      <w:r w:rsidRPr="7B7F004C">
        <w:rPr>
          <w:rFonts w:ascii="Times New Roman" w:eastAsia="Times New Roman" w:hAnsi="Times New Roman" w:cs="Times New Roman"/>
          <w:sz w:val="24"/>
          <w:szCs w:val="24"/>
        </w:rPr>
        <w:t xml:space="preserve">will need to respond to the survey and participate in the interview. The estimated </w:t>
      </w:r>
      <w:r w:rsidRPr="7B7F004C" w:rsidR="00CA0222">
        <w:rPr>
          <w:rFonts w:ascii="Times New Roman" w:eastAsia="Times New Roman" w:hAnsi="Times New Roman" w:cs="Times New Roman"/>
          <w:sz w:val="24"/>
          <w:szCs w:val="24"/>
        </w:rPr>
        <w:t>response time for the survey</w:t>
      </w:r>
      <w:r w:rsidRPr="7B7F004C" w:rsidR="002E4D21">
        <w:rPr>
          <w:rFonts w:ascii="Times New Roman" w:eastAsia="Times New Roman" w:hAnsi="Times New Roman" w:cs="Times New Roman"/>
          <w:sz w:val="24"/>
          <w:szCs w:val="24"/>
        </w:rPr>
        <w:t xml:space="preserve"> is</w:t>
      </w:r>
      <w:r w:rsidRPr="7B7F004C" w:rsidR="00825385">
        <w:rPr>
          <w:rFonts w:ascii="Times New Roman" w:eastAsia="Times New Roman" w:hAnsi="Times New Roman" w:cs="Times New Roman"/>
          <w:sz w:val="24"/>
          <w:szCs w:val="24"/>
        </w:rPr>
        <w:t xml:space="preserve"> </w:t>
      </w:r>
      <w:r w:rsidRPr="7B7F004C" w:rsidR="68E71C06">
        <w:rPr>
          <w:rFonts w:ascii="Times New Roman" w:eastAsia="Times New Roman" w:hAnsi="Times New Roman" w:cs="Times New Roman"/>
          <w:sz w:val="24"/>
          <w:szCs w:val="24"/>
        </w:rPr>
        <w:t>15</w:t>
      </w:r>
      <w:r w:rsidRPr="7B7F004C" w:rsidR="002E4D21">
        <w:rPr>
          <w:rFonts w:ascii="Times New Roman" w:eastAsia="Times New Roman" w:hAnsi="Times New Roman" w:cs="Times New Roman"/>
          <w:sz w:val="24"/>
          <w:szCs w:val="24"/>
        </w:rPr>
        <w:t xml:space="preserve"> minutes</w:t>
      </w:r>
      <w:r w:rsidRPr="7B7F004C">
        <w:rPr>
          <w:rFonts w:ascii="Times New Roman" w:eastAsia="Times New Roman" w:hAnsi="Times New Roman" w:cs="Times New Roman"/>
          <w:sz w:val="24"/>
          <w:szCs w:val="24"/>
        </w:rPr>
        <w:t xml:space="preserve">. </w:t>
      </w:r>
    </w:p>
    <w:p w:rsidR="007F5E2B" w:rsidP="00D43BE6" w14:paraId="0E63E35F" w14:textId="77777777">
      <w:pPr>
        <w:spacing w:after="0"/>
        <w:rPr>
          <w:rFonts w:ascii="Times New Roman" w:eastAsia="Times New Roman" w:hAnsi="Times New Roman" w:cs="Times New Roman"/>
          <w:sz w:val="24"/>
          <w:szCs w:val="24"/>
        </w:rPr>
      </w:pPr>
    </w:p>
    <w:p w:rsidR="007F5E2B" w:rsidRPr="00227CE0" w:rsidP="00227CE0" w14:paraId="695FBEB6" w14:textId="3041C878">
      <w:pPr>
        <w:spacing w:after="0"/>
        <w:rPr>
          <w:rFonts w:ascii="Times New Roman" w:eastAsia="Times New Roman" w:hAnsi="Times New Roman" w:cs="Times New Roman"/>
          <w:sz w:val="24"/>
          <w:szCs w:val="24"/>
        </w:rPr>
      </w:pPr>
      <w:r w:rsidRPr="7B7F004C">
        <w:rPr>
          <w:rFonts w:ascii="Times New Roman" w:eastAsia="Times New Roman" w:hAnsi="Times New Roman" w:cs="Times New Roman"/>
          <w:sz w:val="24"/>
          <w:szCs w:val="24"/>
        </w:rPr>
        <w:t>The number of r</w:t>
      </w:r>
      <w:r w:rsidRPr="7B7F004C" w:rsidR="6303E233">
        <w:rPr>
          <w:rFonts w:ascii="Times New Roman" w:eastAsia="Times New Roman" w:hAnsi="Times New Roman" w:cs="Times New Roman"/>
          <w:sz w:val="24"/>
          <w:szCs w:val="24"/>
        </w:rPr>
        <w:t>esponse</w:t>
      </w:r>
      <w:r w:rsidRPr="7B7F004C">
        <w:rPr>
          <w:rFonts w:ascii="Times New Roman" w:eastAsia="Times New Roman" w:hAnsi="Times New Roman" w:cs="Times New Roman"/>
          <w:sz w:val="24"/>
          <w:szCs w:val="24"/>
        </w:rPr>
        <w:t xml:space="preserve">s is estimated </w:t>
      </w:r>
      <w:r w:rsidRPr="7B7F004C" w:rsidR="000E3D3E">
        <w:rPr>
          <w:rFonts w:ascii="Times New Roman" w:eastAsia="Times New Roman" w:hAnsi="Times New Roman" w:cs="Times New Roman"/>
          <w:sz w:val="24"/>
          <w:szCs w:val="24"/>
        </w:rPr>
        <w:t>to be</w:t>
      </w:r>
      <w:r w:rsidRPr="7B7F004C" w:rsidR="002E4D21">
        <w:rPr>
          <w:rFonts w:ascii="Times New Roman" w:eastAsia="Times New Roman" w:hAnsi="Times New Roman" w:cs="Times New Roman"/>
          <w:sz w:val="24"/>
          <w:szCs w:val="24"/>
        </w:rPr>
        <w:t xml:space="preserve"> </w:t>
      </w:r>
      <w:r w:rsidRPr="7B7F004C" w:rsidR="39574E49">
        <w:rPr>
          <w:rFonts w:ascii="Times New Roman" w:eastAsia="Times New Roman" w:hAnsi="Times New Roman" w:cs="Times New Roman"/>
          <w:sz w:val="24"/>
          <w:szCs w:val="24"/>
        </w:rPr>
        <w:t>3</w:t>
      </w:r>
      <w:r w:rsidRPr="7B7F004C" w:rsidR="00825385">
        <w:rPr>
          <w:rFonts w:ascii="Times New Roman" w:eastAsia="Times New Roman" w:hAnsi="Times New Roman" w:cs="Times New Roman"/>
          <w:sz w:val="24"/>
          <w:szCs w:val="24"/>
        </w:rPr>
        <w:t>,000 institutions</w:t>
      </w:r>
      <w:r w:rsidRPr="7B7F004C" w:rsidR="36A118AC">
        <w:rPr>
          <w:rFonts w:ascii="Times New Roman" w:eastAsia="Times New Roman" w:hAnsi="Times New Roman" w:cs="Times New Roman"/>
          <w:sz w:val="24"/>
          <w:szCs w:val="24"/>
        </w:rPr>
        <w:t xml:space="preserve"> (1,000/ per instance asked)</w:t>
      </w:r>
      <w:r w:rsidRPr="7B7F004C" w:rsidR="000E3D3E">
        <w:rPr>
          <w:rFonts w:ascii="Times New Roman" w:eastAsia="Times New Roman" w:hAnsi="Times New Roman" w:cs="Times New Roman"/>
          <w:sz w:val="24"/>
          <w:szCs w:val="24"/>
        </w:rPr>
        <w:t xml:space="preserve">. </w:t>
      </w:r>
    </w:p>
    <w:p w:rsidR="009456AC" w:rsidRPr="000863C8" w:rsidP="00010F9C" w14:paraId="0DAE1C38" w14:textId="3E90A344">
      <w:pPr>
        <w:spacing w:after="0"/>
        <w:rPr>
          <w:rFonts w:ascii="Times New Roman" w:eastAsia="Times New Roman" w:hAnsi="Times New Roman" w:cs="Times New Roman"/>
          <w:b/>
          <w:bCs/>
          <w:sz w:val="24"/>
          <w:szCs w:val="24"/>
        </w:rPr>
      </w:pPr>
      <w:r w:rsidRPr="000863C8">
        <w:rPr>
          <w:rFonts w:ascii="Times New Roman" w:eastAsia="Times New Roman" w:hAnsi="Times New Roman" w:cs="Times New Roman"/>
          <w:b/>
          <w:bCs/>
          <w:sz w:val="24"/>
          <w:szCs w:val="24"/>
        </w:rPr>
        <w:t xml:space="preserve"> </w:t>
      </w:r>
    </w:p>
    <w:p w:rsidR="00A528D8" w:rsidRPr="00227CE0" w:rsidP="00A528D8" w14:paraId="7424B66E" w14:textId="334944B1">
      <w:pPr>
        <w:spacing w:after="0"/>
        <w:rPr>
          <w:rFonts w:ascii="Times New Roman" w:eastAsia="Times New Roman" w:hAnsi="Times New Roman" w:cs="Times New Roman"/>
          <w:sz w:val="24"/>
          <w:szCs w:val="24"/>
          <w:highlight w:val="yellow"/>
        </w:rPr>
      </w:pPr>
    </w:p>
    <w:p w:rsidR="009456AC" w:rsidRPr="001B7583" w:rsidP="00010F9C" w14:paraId="4711D261" w14:textId="3327E683">
      <w:pPr>
        <w:spacing w:after="0"/>
        <w:rPr>
          <w:rFonts w:ascii="Times New Roman" w:eastAsia="Times New Roman" w:hAnsi="Times New Roman" w:cs="Times New Roman"/>
          <w:sz w:val="24"/>
          <w:szCs w:val="24"/>
        </w:rPr>
      </w:pPr>
    </w:p>
    <w:p w:rsidR="006D474C" w:rsidP="2A88FFAE" w14:paraId="721261AC" w14:textId="6CFDE2B9">
      <w:pPr>
        <w:spacing w:after="0"/>
        <w:jc w:val="center"/>
        <w:rPr>
          <w:rFonts w:ascii="Times New Roman" w:hAnsi="Times New Roman"/>
          <w:b/>
          <w:color w:val="000000" w:themeColor="text1"/>
          <w:sz w:val="24"/>
          <w:szCs w:val="24"/>
        </w:rPr>
      </w:pPr>
      <w:r w:rsidRPr="1F1A7E75">
        <w:rPr>
          <w:rFonts w:ascii="Times New Roman" w:hAnsi="Times New Roman"/>
          <w:b/>
          <w:color w:val="000000" w:themeColor="text1"/>
          <w:sz w:val="24"/>
          <w:szCs w:val="24"/>
        </w:rPr>
        <w:t>Estimated One-Time Burden and Respondent Costs Table</w:t>
      </w:r>
    </w:p>
    <w:tbl>
      <w:tblPr>
        <w:tblW w:w="10780" w:type="dxa"/>
        <w:tblInd w:w="-715" w:type="dxa"/>
        <w:tblLayout w:type="fixed"/>
        <w:tblLook w:val="06A0"/>
      </w:tblPr>
      <w:tblGrid>
        <w:gridCol w:w="1421"/>
        <w:gridCol w:w="724"/>
        <w:gridCol w:w="2104"/>
        <w:gridCol w:w="1599"/>
        <w:gridCol w:w="1421"/>
        <w:gridCol w:w="1421"/>
        <w:gridCol w:w="2090"/>
      </w:tblGrid>
      <w:tr w14:paraId="547A2C48" w14:textId="77777777" w:rsidTr="7B7F004C">
        <w:tblPrEx>
          <w:tblW w:w="10780" w:type="dxa"/>
          <w:tblInd w:w="-715" w:type="dxa"/>
          <w:tblLayout w:type="fixed"/>
          <w:tblLook w:val="06A0"/>
        </w:tblPrEx>
        <w:trPr>
          <w:trHeight w:val="300"/>
        </w:trPr>
        <w:tc>
          <w:tcPr>
            <w:tcW w:w="21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064051C" w:rsidRPr="003051F0" w14:paraId="355BB32C" w14:textId="6958F27A">
            <w:pPr>
              <w:rPr>
                <w:rFonts w:ascii="Times New Roman" w:hAnsi="Times New Roman" w:cs="Times New Roman"/>
              </w:rPr>
            </w:pPr>
          </w:p>
        </w:tc>
        <w:tc>
          <w:tcPr>
            <w:tcW w:w="21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1F2"/>
            <w:tcMar>
              <w:top w:w="15" w:type="dxa"/>
              <w:left w:w="15" w:type="dxa"/>
              <w:right w:w="15" w:type="dxa"/>
            </w:tcMar>
            <w:vAlign w:val="bottom"/>
          </w:tcPr>
          <w:p w:rsidR="0064051C" w:rsidRPr="003051F0" w:rsidP="0230220E" w14:paraId="2CC52EB4" w14:textId="7E385C86">
            <w:pPr>
              <w:spacing w:after="0"/>
              <w:ind w:left="-20" w:right="-20"/>
              <w:rPr>
                <w:rFonts w:ascii="Times New Roman" w:hAnsi="Times New Roman" w:cs="Times New Roman"/>
              </w:rPr>
            </w:pPr>
            <w:r w:rsidRPr="003051F0">
              <w:rPr>
                <w:rFonts w:ascii="Times New Roman" w:eastAsia="Calibri" w:hAnsi="Times New Roman" w:cs="Times New Roman"/>
                <w:b/>
                <w:color w:val="000000" w:themeColor="text1"/>
              </w:rPr>
              <w:t>Estimated Sample Size</w:t>
            </w:r>
          </w:p>
        </w:tc>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1F2"/>
            <w:tcMar>
              <w:top w:w="15" w:type="dxa"/>
              <w:left w:w="15" w:type="dxa"/>
              <w:right w:w="15" w:type="dxa"/>
            </w:tcMar>
            <w:vAlign w:val="bottom"/>
          </w:tcPr>
          <w:p w:rsidR="0064051C" w:rsidRPr="003051F0" w:rsidP="0230220E" w14:paraId="0B69241D" w14:textId="0E442B90">
            <w:pPr>
              <w:spacing w:after="0"/>
              <w:ind w:left="-20" w:right="-20"/>
              <w:rPr>
                <w:rFonts w:ascii="Times New Roman" w:hAnsi="Times New Roman" w:cs="Times New Roman"/>
              </w:rPr>
            </w:pPr>
            <w:r w:rsidRPr="003051F0">
              <w:rPr>
                <w:rFonts w:ascii="Times New Roman" w:eastAsia="Calibri" w:hAnsi="Times New Roman" w:cs="Times New Roman"/>
                <w:b/>
                <w:color w:val="000000" w:themeColor="text1"/>
              </w:rPr>
              <w:t>Average Burden (Minutes Per Hour)**</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1F2"/>
          </w:tcPr>
          <w:p w:rsidR="0064051C" w:rsidRPr="003051F0" w:rsidP="0230220E" w14:paraId="58C67EBE" w14:textId="06DBB044">
            <w:pPr>
              <w:spacing w:after="0"/>
              <w:ind w:left="-20" w:right="-20"/>
              <w:rPr>
                <w:rFonts w:ascii="Times New Roman" w:eastAsia="Calibri" w:hAnsi="Times New Roman" w:cs="Times New Roman"/>
                <w:b/>
                <w:color w:val="000000" w:themeColor="text1"/>
              </w:rPr>
            </w:pPr>
            <w:r>
              <w:rPr>
                <w:rFonts w:ascii="Times New Roman" w:eastAsia="Calibri" w:hAnsi="Times New Roman" w:cs="Times New Roman"/>
                <w:b/>
                <w:color w:val="000000" w:themeColor="text1"/>
              </w:rPr>
              <w:t>Total Annual Burden Hours</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1F2"/>
            <w:tcMar>
              <w:top w:w="15" w:type="dxa"/>
              <w:left w:w="15" w:type="dxa"/>
              <w:right w:w="15" w:type="dxa"/>
            </w:tcMar>
            <w:vAlign w:val="bottom"/>
          </w:tcPr>
          <w:p w:rsidR="0064051C" w:rsidRPr="003051F0" w:rsidP="0230220E" w14:paraId="5A711285" w14:textId="2F909590">
            <w:pPr>
              <w:spacing w:after="0"/>
              <w:ind w:left="-20" w:right="-20"/>
              <w:rPr>
                <w:rFonts w:ascii="Times New Roman" w:hAnsi="Times New Roman" w:cs="Times New Roman"/>
              </w:rPr>
            </w:pPr>
            <w:r w:rsidRPr="003051F0">
              <w:rPr>
                <w:rFonts w:ascii="Times New Roman" w:eastAsia="Calibri" w:hAnsi="Times New Roman" w:cs="Times New Roman"/>
                <w:b/>
                <w:color w:val="000000" w:themeColor="text1"/>
              </w:rPr>
              <w:t>Estimated Burden Hourly Rate***</w:t>
            </w:r>
          </w:p>
        </w:tc>
        <w:tc>
          <w:tcPr>
            <w:tcW w:w="20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1F2"/>
            <w:tcMar>
              <w:top w:w="15" w:type="dxa"/>
              <w:left w:w="15" w:type="dxa"/>
              <w:right w:w="15" w:type="dxa"/>
            </w:tcMar>
            <w:vAlign w:val="bottom"/>
          </w:tcPr>
          <w:p w:rsidR="0064051C" w:rsidRPr="003051F0" w:rsidP="7B7F004C" w14:paraId="1068EB5D" w14:textId="31AE47CA">
            <w:pPr>
              <w:spacing w:after="0"/>
              <w:ind w:left="-20" w:right="-20"/>
              <w:rPr>
                <w:rFonts w:ascii="Times New Roman" w:eastAsia="Calibri" w:hAnsi="Times New Roman" w:cs="Times New Roman"/>
                <w:b/>
                <w:bCs/>
                <w:color w:val="000000" w:themeColor="text1"/>
              </w:rPr>
            </w:pPr>
            <w:r w:rsidRPr="7B7F004C">
              <w:rPr>
                <w:rFonts w:ascii="Times New Roman" w:eastAsia="Calibri" w:hAnsi="Times New Roman" w:cs="Times New Roman"/>
                <w:b/>
                <w:bCs/>
                <w:color w:val="000000" w:themeColor="text1"/>
              </w:rPr>
              <w:t xml:space="preserve">Total Cost (Hourly Wage X </w:t>
            </w:r>
            <w:r w:rsidRPr="7B7F004C">
              <w:rPr>
                <w:rFonts w:ascii="Times New Roman" w:eastAsia="Calibri" w:hAnsi="Times New Roman" w:cs="Times New Roman"/>
                <w:b/>
                <w:bCs/>
                <w:color w:val="000000" w:themeColor="text1"/>
              </w:rPr>
              <w:t>burden</w:t>
            </w:r>
            <w:r w:rsidRPr="7B7F004C">
              <w:rPr>
                <w:rFonts w:ascii="Times New Roman" w:eastAsia="Calibri" w:hAnsi="Times New Roman" w:cs="Times New Roman"/>
                <w:b/>
                <w:bCs/>
                <w:color w:val="000000" w:themeColor="text1"/>
              </w:rPr>
              <w:t xml:space="preserve">  Respondents)</w:t>
            </w:r>
          </w:p>
        </w:tc>
      </w:tr>
      <w:tr w14:paraId="32AA4A4A" w14:textId="77777777" w:rsidTr="7B7F004C">
        <w:tblPrEx>
          <w:tblW w:w="10780" w:type="dxa"/>
          <w:tblInd w:w="-715" w:type="dxa"/>
          <w:tblLayout w:type="fixed"/>
          <w:tblLook w:val="06A0"/>
        </w:tblPrEx>
        <w:trPr>
          <w:trHeight w:val="315"/>
        </w:trPr>
        <w:tc>
          <w:tcPr>
            <w:tcW w:w="21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064051C" w:rsidRPr="003051F0" w:rsidP="0230220E" w14:paraId="44C23288" w14:textId="58E95D76">
            <w:pPr>
              <w:spacing w:after="0"/>
              <w:ind w:left="-20" w:right="-20"/>
              <w:rPr>
                <w:rFonts w:ascii="Times New Roman" w:hAnsi="Times New Roman" w:cs="Times New Roman"/>
              </w:rPr>
            </w:pPr>
            <w:r w:rsidRPr="003051F0">
              <w:rPr>
                <w:rFonts w:ascii="Times New Roman" w:eastAsia="Calibri" w:hAnsi="Times New Roman" w:cs="Times New Roman"/>
                <w:b/>
                <w:color w:val="000000" w:themeColor="text1"/>
              </w:rPr>
              <w:t>Public</w:t>
            </w:r>
          </w:p>
        </w:tc>
        <w:tc>
          <w:tcPr>
            <w:tcW w:w="2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064051C" w:rsidRPr="003051F0" w:rsidP="00E672C5" w14:paraId="4FF60C8D" w14:textId="1AAB4DB4">
            <w:pPr>
              <w:spacing w:after="0"/>
              <w:ind w:left="-20" w:right="-20"/>
              <w:jc w:val="center"/>
              <w:rPr>
                <w:rFonts w:ascii="Times New Roman" w:hAnsi="Times New Roman" w:cs="Times New Roman"/>
              </w:rPr>
            </w:pPr>
            <w:r w:rsidRPr="7B7F004C">
              <w:rPr>
                <w:rFonts w:ascii="Times New Roman" w:eastAsia="Calibri" w:hAnsi="Times New Roman" w:cs="Times New Roman"/>
                <w:color w:val="000000" w:themeColor="text1"/>
              </w:rPr>
              <w:t>3</w:t>
            </w:r>
            <w:r w:rsidRPr="7B7F004C" w:rsidR="00825385">
              <w:rPr>
                <w:rFonts w:ascii="Times New Roman" w:eastAsia="Calibri" w:hAnsi="Times New Roman" w:cs="Times New Roman"/>
                <w:color w:val="000000" w:themeColor="text1"/>
              </w:rPr>
              <w:t>,000</w:t>
            </w:r>
          </w:p>
        </w:tc>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064051C" w:rsidRPr="003051F0" w:rsidP="7B7F004C" w14:paraId="1FE49EEB" w14:textId="42A5F117">
            <w:pPr>
              <w:spacing w:after="0"/>
              <w:ind w:left="-20" w:right="-20"/>
              <w:jc w:val="center"/>
              <w:rPr>
                <w:rFonts w:ascii="Times New Roman" w:eastAsia="Calibri" w:hAnsi="Times New Roman" w:cs="Times New Roman"/>
                <w:color w:val="000000" w:themeColor="text1"/>
              </w:rPr>
            </w:pPr>
            <w:r w:rsidRPr="7B7F004C">
              <w:rPr>
                <w:rFonts w:ascii="Times New Roman" w:eastAsia="Calibri" w:hAnsi="Times New Roman" w:cs="Times New Roman"/>
                <w:color w:val="000000" w:themeColor="text1"/>
              </w:rPr>
              <w:t>0.</w:t>
            </w:r>
            <w:r w:rsidRPr="7B7F004C" w:rsidR="6BB1C0AB">
              <w:rPr>
                <w:rFonts w:ascii="Times New Roman" w:eastAsia="Calibri" w:hAnsi="Times New Roman" w:cs="Times New Roman"/>
                <w:color w:val="000000" w:themeColor="text1"/>
              </w:rPr>
              <w:t>25</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051C" w:rsidP="00E672C5" w14:paraId="5C472770" w14:textId="7F614A5E">
            <w:pPr>
              <w:spacing w:after="0"/>
              <w:ind w:left="-20" w:right="-20"/>
              <w:jc w:val="center"/>
              <w:rPr>
                <w:rFonts w:ascii="Times New Roman" w:eastAsia="Times New Roman" w:hAnsi="Times New Roman" w:cs="Times New Roman"/>
                <w:color w:val="000000" w:themeColor="text1"/>
                <w:sz w:val="24"/>
                <w:szCs w:val="24"/>
              </w:rPr>
            </w:pPr>
            <w:r w:rsidRPr="7B7F004C">
              <w:rPr>
                <w:rFonts w:ascii="Times New Roman" w:eastAsia="Times New Roman" w:hAnsi="Times New Roman" w:cs="Times New Roman"/>
                <w:color w:val="000000" w:themeColor="text1"/>
                <w:sz w:val="24"/>
                <w:szCs w:val="24"/>
              </w:rPr>
              <w:t>750</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rsidR="0064051C" w:rsidRPr="003051F0" w:rsidP="00E672C5" w14:paraId="1DFB6C6E" w14:textId="507C9961">
            <w:pPr>
              <w:spacing w:after="0"/>
              <w:ind w:left="-20" w:right="-20"/>
              <w:jc w:val="center"/>
              <w:rPr>
                <w:rFonts w:ascii="Times New Roman" w:hAnsi="Times New Roman" w:cs="Times New Roman"/>
              </w:rPr>
            </w:pPr>
            <w:r>
              <w:rPr>
                <w:rFonts w:ascii="Times New Roman" w:hAnsi="Times New Roman" w:cs="Times New Roman"/>
              </w:rPr>
              <w:t>$47.53</w:t>
            </w:r>
          </w:p>
        </w:tc>
        <w:tc>
          <w:tcPr>
            <w:tcW w:w="2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064051C" w:rsidRPr="003051F0" w:rsidP="7B7F004C" w14:paraId="1DBF5AE9" w14:textId="6503F717">
            <w:pPr>
              <w:spacing w:after="0"/>
              <w:ind w:left="-20" w:right="-20"/>
              <w:jc w:val="center"/>
              <w:rPr>
                <w:rFonts w:ascii="Times New Roman" w:hAnsi="Times New Roman" w:cs="Times New Roman"/>
              </w:rPr>
            </w:pPr>
            <w:r w:rsidRPr="7B7F004C">
              <w:rPr>
                <w:rFonts w:ascii="Times New Roman" w:hAnsi="Times New Roman" w:cs="Times New Roman"/>
              </w:rPr>
              <w:t>$</w:t>
            </w:r>
            <w:r w:rsidRPr="7B7F004C" w:rsidR="47554AA6">
              <w:rPr>
                <w:rFonts w:ascii="Times New Roman" w:hAnsi="Times New Roman" w:cs="Times New Roman"/>
              </w:rPr>
              <w:t>35,6</w:t>
            </w:r>
            <w:r w:rsidRPr="7B7F004C" w:rsidR="6E904086">
              <w:rPr>
                <w:rFonts w:ascii="Times New Roman" w:hAnsi="Times New Roman" w:cs="Times New Roman"/>
              </w:rPr>
              <w:t>48</w:t>
            </w:r>
          </w:p>
        </w:tc>
      </w:tr>
      <w:tr w14:paraId="7C95E7ED" w14:textId="77777777" w:rsidTr="7B7F004C">
        <w:tblPrEx>
          <w:tblW w:w="10780" w:type="dxa"/>
          <w:tblInd w:w="-715" w:type="dxa"/>
          <w:tblLayout w:type="fixed"/>
          <w:tblLook w:val="06A0"/>
        </w:tblPrEx>
        <w:trPr>
          <w:trHeight w:val="300"/>
        </w:trPr>
        <w:tc>
          <w:tcPr>
            <w:tcW w:w="21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064051C" w:rsidRPr="003051F0" w:rsidP="0230220E" w14:paraId="5DE0E7A9" w14:textId="7841D79C">
            <w:pPr>
              <w:spacing w:after="0"/>
              <w:ind w:left="-20" w:right="-20"/>
              <w:rPr>
                <w:rFonts w:ascii="Times New Roman" w:hAnsi="Times New Roman" w:cs="Times New Roman"/>
              </w:rPr>
            </w:pPr>
            <w:r w:rsidRPr="003051F0">
              <w:rPr>
                <w:rFonts w:ascii="Times New Roman" w:eastAsia="Calibri" w:hAnsi="Times New Roman" w:cs="Times New Roman"/>
                <w:b/>
                <w:color w:val="000000" w:themeColor="text1"/>
              </w:rPr>
              <w:t>Private</w:t>
            </w:r>
          </w:p>
        </w:tc>
        <w:tc>
          <w:tcPr>
            <w:tcW w:w="21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95959" w:themeFill="text1" w:themeFillTint="A6"/>
            <w:tcMar>
              <w:top w:w="15" w:type="dxa"/>
              <w:left w:w="15" w:type="dxa"/>
              <w:right w:w="15" w:type="dxa"/>
            </w:tcMar>
            <w:vAlign w:val="bottom"/>
          </w:tcPr>
          <w:p w:rsidR="0064051C" w:rsidRPr="003051F0" w:rsidP="002E4D21" w14:paraId="31704C6D" w14:textId="2452A704">
            <w:pPr>
              <w:spacing w:after="0"/>
              <w:ind w:right="-20"/>
              <w:rPr>
                <w:rFonts w:ascii="Times New Roman" w:hAnsi="Times New Roman" w:cs="Times New Roman"/>
              </w:rPr>
            </w:pPr>
          </w:p>
        </w:tc>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95959" w:themeFill="text1" w:themeFillTint="A6"/>
            <w:tcMar>
              <w:top w:w="15" w:type="dxa"/>
              <w:left w:w="15" w:type="dxa"/>
              <w:right w:w="15" w:type="dxa"/>
            </w:tcMar>
            <w:vAlign w:val="bottom"/>
          </w:tcPr>
          <w:p w:rsidR="0064051C" w:rsidRPr="003051F0" w:rsidP="00C002D7" w14:paraId="10B9576A" w14:textId="0E5A3628">
            <w:pPr>
              <w:spacing w:after="0"/>
              <w:ind w:right="-20"/>
              <w:rPr>
                <w:rFonts w:ascii="Times New Roman" w:hAnsi="Times New Roman" w:cs="Times New Roman"/>
              </w:rPr>
            </w:pP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95959" w:themeFill="text1" w:themeFillTint="A6"/>
          </w:tcPr>
          <w:p w:rsidR="0064051C" w:rsidRPr="003051F0" w:rsidP="0230220E" w14:paraId="72CFA0BA" w14:textId="77777777">
            <w:pPr>
              <w:spacing w:after="0"/>
              <w:ind w:left="-20" w:right="-20"/>
              <w:rPr>
                <w:rFonts w:ascii="Times New Roman" w:hAnsi="Times New Roman" w:cs="Times New Roman"/>
              </w:rPr>
            </w:pP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95959" w:themeFill="text1" w:themeFillTint="A6"/>
            <w:tcMar>
              <w:top w:w="15" w:type="dxa"/>
              <w:left w:w="15" w:type="dxa"/>
              <w:right w:w="15" w:type="dxa"/>
            </w:tcMar>
            <w:vAlign w:val="bottom"/>
          </w:tcPr>
          <w:p w:rsidR="0064051C" w:rsidRPr="003051F0" w:rsidP="0230220E" w14:paraId="0C08FB16" w14:textId="30C0E2F5">
            <w:pPr>
              <w:spacing w:after="0"/>
              <w:ind w:left="-20" w:right="-20"/>
              <w:rPr>
                <w:rFonts w:ascii="Times New Roman" w:hAnsi="Times New Roman" w:cs="Times New Roman"/>
              </w:rPr>
            </w:pPr>
          </w:p>
        </w:tc>
        <w:tc>
          <w:tcPr>
            <w:tcW w:w="20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95959" w:themeFill="text1" w:themeFillTint="A6"/>
            <w:tcMar>
              <w:top w:w="15" w:type="dxa"/>
              <w:left w:w="15" w:type="dxa"/>
              <w:right w:w="15" w:type="dxa"/>
            </w:tcMar>
            <w:vAlign w:val="bottom"/>
          </w:tcPr>
          <w:p w:rsidR="0064051C" w:rsidRPr="003051F0" w:rsidP="0230220E" w14:paraId="330FF7C5" w14:textId="798DE97B">
            <w:pPr>
              <w:spacing w:after="0"/>
              <w:ind w:left="-20" w:right="-20"/>
              <w:rPr>
                <w:rFonts w:ascii="Times New Roman" w:hAnsi="Times New Roman" w:cs="Times New Roman"/>
              </w:rPr>
            </w:pPr>
          </w:p>
        </w:tc>
      </w:tr>
      <w:tr w14:paraId="7C67F964" w14:textId="77777777" w:rsidTr="7B7F004C">
        <w:tblPrEx>
          <w:tblW w:w="10780" w:type="dxa"/>
          <w:tblInd w:w="-715" w:type="dxa"/>
          <w:tblLayout w:type="fixed"/>
          <w:tblLook w:val="06A0"/>
        </w:tblPrEx>
        <w:trPr>
          <w:trHeight w:val="200"/>
        </w:trPr>
        <w:tc>
          <w:tcPr>
            <w:tcW w:w="21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064051C" w:rsidRPr="003051F0" w:rsidP="0230220E" w14:paraId="6FECF093" w14:textId="2F6EB9FA">
            <w:pPr>
              <w:spacing w:after="0"/>
              <w:ind w:left="-20" w:right="-20"/>
              <w:rPr>
                <w:rFonts w:ascii="Times New Roman" w:hAnsi="Times New Roman" w:cs="Times New Roman"/>
              </w:rPr>
            </w:pPr>
            <w:r w:rsidRPr="003051F0">
              <w:rPr>
                <w:rFonts w:ascii="Times New Roman" w:eastAsia="Calibri" w:hAnsi="Times New Roman" w:cs="Times New Roman"/>
                <w:b/>
                <w:color w:val="000000" w:themeColor="text1"/>
              </w:rPr>
              <w:t>Proprietary</w:t>
            </w:r>
          </w:p>
        </w:tc>
        <w:tc>
          <w:tcPr>
            <w:tcW w:w="21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95959" w:themeFill="text1" w:themeFillTint="A6"/>
            <w:tcMar>
              <w:top w:w="15" w:type="dxa"/>
              <w:left w:w="15" w:type="dxa"/>
              <w:right w:w="15" w:type="dxa"/>
            </w:tcMar>
            <w:vAlign w:val="bottom"/>
          </w:tcPr>
          <w:p w:rsidR="0064051C" w:rsidRPr="003051F0" w:rsidP="00E672C5" w14:paraId="13A79839" w14:textId="11DE0B0A">
            <w:pPr>
              <w:spacing w:after="0"/>
              <w:ind w:left="-20" w:right="-20"/>
              <w:jc w:val="center"/>
              <w:rPr>
                <w:rFonts w:ascii="Times New Roman" w:hAnsi="Times New Roman" w:cs="Times New Roman"/>
              </w:rPr>
            </w:pPr>
          </w:p>
        </w:tc>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95959" w:themeFill="text1" w:themeFillTint="A6"/>
            <w:tcMar>
              <w:top w:w="15" w:type="dxa"/>
              <w:left w:w="15" w:type="dxa"/>
              <w:right w:w="15" w:type="dxa"/>
            </w:tcMar>
            <w:vAlign w:val="bottom"/>
          </w:tcPr>
          <w:p w:rsidR="0064051C" w:rsidRPr="003051F0" w:rsidP="00E672C5" w14:paraId="2634515D" w14:textId="35DC66DC">
            <w:pPr>
              <w:spacing w:after="0"/>
              <w:ind w:left="-20" w:right="-20"/>
              <w:jc w:val="center"/>
              <w:rPr>
                <w:rFonts w:ascii="Times New Roman" w:hAnsi="Times New Roman" w:cs="Times New Roman"/>
              </w:rPr>
            </w:pP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95959" w:themeFill="text1" w:themeFillTint="A6"/>
          </w:tcPr>
          <w:p w:rsidR="0064051C" w:rsidRPr="003051F0" w:rsidP="00E672C5" w14:paraId="5409514D" w14:textId="77777777">
            <w:pPr>
              <w:spacing w:after="0"/>
              <w:ind w:left="-20" w:right="-20"/>
              <w:jc w:val="center"/>
              <w:rPr>
                <w:rFonts w:ascii="Times New Roman" w:hAnsi="Times New Roman" w:cs="Times New Roman"/>
              </w:rPr>
            </w:pP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95959" w:themeFill="text1" w:themeFillTint="A6"/>
            <w:tcMar>
              <w:top w:w="15" w:type="dxa"/>
              <w:left w:w="15" w:type="dxa"/>
              <w:right w:w="15" w:type="dxa"/>
            </w:tcMar>
            <w:vAlign w:val="bottom"/>
          </w:tcPr>
          <w:p w:rsidR="0064051C" w:rsidRPr="003051F0" w:rsidP="00E672C5" w14:paraId="46235921" w14:textId="2255E39A">
            <w:pPr>
              <w:spacing w:after="0"/>
              <w:ind w:left="-20" w:right="-20"/>
              <w:jc w:val="center"/>
              <w:rPr>
                <w:rFonts w:ascii="Times New Roman" w:hAnsi="Times New Roman" w:cs="Times New Roman"/>
              </w:rPr>
            </w:pPr>
          </w:p>
        </w:tc>
        <w:tc>
          <w:tcPr>
            <w:tcW w:w="20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95959" w:themeFill="text1" w:themeFillTint="A6"/>
            <w:tcMar>
              <w:top w:w="15" w:type="dxa"/>
              <w:left w:w="15" w:type="dxa"/>
              <w:right w:w="15" w:type="dxa"/>
            </w:tcMar>
            <w:vAlign w:val="bottom"/>
          </w:tcPr>
          <w:p w:rsidR="0064051C" w:rsidRPr="003051F0" w:rsidP="00E672C5" w14:paraId="65EABCB2" w14:textId="544305E0">
            <w:pPr>
              <w:spacing w:after="0"/>
              <w:ind w:left="-20" w:right="-20"/>
              <w:jc w:val="center"/>
              <w:rPr>
                <w:rFonts w:ascii="Times New Roman" w:hAnsi="Times New Roman" w:cs="Times New Roman"/>
              </w:rPr>
            </w:pPr>
          </w:p>
        </w:tc>
      </w:tr>
      <w:tr w14:paraId="7E20B0E0" w14:textId="77777777" w:rsidTr="7B7F004C">
        <w:tblPrEx>
          <w:tblW w:w="10780" w:type="dxa"/>
          <w:tblInd w:w="-715" w:type="dxa"/>
          <w:tblLayout w:type="fixed"/>
          <w:tblLook w:val="06A0"/>
        </w:tblPrEx>
        <w:trPr>
          <w:trHeight w:val="300"/>
        </w:trPr>
        <w:tc>
          <w:tcPr>
            <w:tcW w:w="21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064051C" w:rsidRPr="003051F0" w:rsidP="00E672C5" w14:paraId="7D98C020" w14:textId="03301644">
            <w:pPr>
              <w:spacing w:after="0"/>
              <w:ind w:left="-20" w:right="-20"/>
              <w:rPr>
                <w:rFonts w:ascii="Times New Roman" w:hAnsi="Times New Roman" w:cs="Times New Roman"/>
              </w:rPr>
            </w:pPr>
            <w:r w:rsidRPr="003051F0">
              <w:rPr>
                <w:rFonts w:ascii="Times New Roman" w:eastAsia="Calibri" w:hAnsi="Times New Roman" w:cs="Times New Roman"/>
                <w:b/>
                <w:color w:val="000000" w:themeColor="text1"/>
              </w:rPr>
              <w:t xml:space="preserve">Overall Totals: </w:t>
            </w:r>
          </w:p>
        </w:tc>
        <w:tc>
          <w:tcPr>
            <w:tcW w:w="2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064051C" w:rsidRPr="00E672C5" w:rsidP="00E672C5" w14:paraId="51BC4C3A" w14:textId="6D98F0D2">
            <w:pPr>
              <w:spacing w:after="0"/>
              <w:ind w:left="-20" w:right="-20"/>
              <w:jc w:val="center"/>
              <w:rPr>
                <w:rFonts w:ascii="Times New Roman" w:hAnsi="Times New Roman" w:cs="Times New Roman"/>
                <w:b/>
                <w:bCs/>
              </w:rPr>
            </w:pPr>
            <w:r w:rsidRPr="7B7F004C">
              <w:rPr>
                <w:rFonts w:ascii="Times New Roman" w:eastAsia="Calibri" w:hAnsi="Times New Roman" w:cs="Times New Roman"/>
                <w:b/>
                <w:bCs/>
                <w:color w:val="000000" w:themeColor="text1"/>
              </w:rPr>
              <w:t>3</w:t>
            </w:r>
            <w:r w:rsidRPr="7B7F004C" w:rsidR="1057AF95">
              <w:rPr>
                <w:rFonts w:ascii="Times New Roman" w:eastAsia="Calibri" w:hAnsi="Times New Roman" w:cs="Times New Roman"/>
                <w:b/>
                <w:bCs/>
                <w:color w:val="000000" w:themeColor="text1"/>
              </w:rPr>
              <w:t>,000</w:t>
            </w:r>
          </w:p>
        </w:tc>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064051C" w:rsidRPr="00E672C5" w:rsidP="00E672C5" w14:paraId="7689EBFC" w14:textId="6B94C332">
            <w:pPr>
              <w:jc w:val="center"/>
              <w:rPr>
                <w:rFonts w:ascii="Times New Roman" w:hAnsi="Times New Roman" w:cs="Times New Roman"/>
                <w:b/>
                <w:bCs/>
              </w:rPr>
            </w:pP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051C" w:rsidRPr="00E672C5" w:rsidP="7B7F004C" w14:paraId="6010881E" w14:textId="7623C0B1">
            <w:pPr>
              <w:spacing w:after="0"/>
              <w:jc w:val="center"/>
            </w:pPr>
            <w:r w:rsidRPr="7B7F004C">
              <w:rPr>
                <w:rFonts w:ascii="Times New Roman" w:hAnsi="Times New Roman" w:cs="Times New Roman"/>
                <w:b/>
                <w:bCs/>
              </w:rPr>
              <w:t>750</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064051C" w:rsidRPr="00E672C5" w:rsidP="00E672C5" w14:paraId="498C0503" w14:textId="76E52DFC">
            <w:pPr>
              <w:jc w:val="center"/>
              <w:rPr>
                <w:rFonts w:ascii="Times New Roman" w:hAnsi="Times New Roman" w:cs="Times New Roman"/>
                <w:b/>
                <w:bCs/>
              </w:rPr>
            </w:pPr>
          </w:p>
        </w:tc>
        <w:tc>
          <w:tcPr>
            <w:tcW w:w="2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064051C" w:rsidRPr="00E672C5" w:rsidP="7B7F004C" w14:paraId="4FFC963A" w14:textId="4DE41C93">
            <w:pPr>
              <w:spacing w:after="0"/>
              <w:ind w:left="-20" w:right="-20"/>
              <w:jc w:val="center"/>
              <w:rPr>
                <w:rFonts w:ascii="Times New Roman" w:hAnsi="Times New Roman" w:cs="Times New Roman"/>
                <w:b/>
                <w:bCs/>
              </w:rPr>
            </w:pPr>
            <w:r w:rsidRPr="7B7F004C">
              <w:rPr>
                <w:rFonts w:ascii="Times New Roman" w:hAnsi="Times New Roman" w:cs="Times New Roman"/>
                <w:b/>
                <w:bCs/>
              </w:rPr>
              <w:t>$35,648</w:t>
            </w:r>
          </w:p>
        </w:tc>
      </w:tr>
      <w:tr w14:paraId="67BD6D72" w14:textId="77777777" w:rsidTr="7B7F004C">
        <w:tblPrEx>
          <w:tblW w:w="10780" w:type="dxa"/>
          <w:tblInd w:w="-715" w:type="dxa"/>
          <w:tblLayout w:type="fixed"/>
          <w:tblLook w:val="06A0"/>
        </w:tblPrEx>
        <w:trPr>
          <w:trHeight w:val="300"/>
        </w:trPr>
        <w:tc>
          <w:tcPr>
            <w:tcW w:w="2145" w:type="dxa"/>
            <w:gridSpan w:val="2"/>
            <w:tcBorders>
              <w:top w:val="single" w:sz="4" w:space="0" w:color="000000" w:themeColor="text1"/>
              <w:left w:val="nil"/>
              <w:bottom w:val="nil"/>
              <w:right w:val="nil"/>
            </w:tcBorders>
            <w:tcMar>
              <w:top w:w="15" w:type="dxa"/>
              <w:left w:w="15" w:type="dxa"/>
              <w:right w:w="15" w:type="dxa"/>
            </w:tcMar>
            <w:vAlign w:val="bottom"/>
          </w:tcPr>
          <w:p w:rsidR="0064051C" w:rsidRPr="003051F0" w:rsidP="00E672C5" w14:paraId="718D0841" w14:textId="0F10CD75">
            <w:pPr>
              <w:rPr>
                <w:rFonts w:ascii="Times New Roman" w:hAnsi="Times New Roman" w:cs="Times New Roman"/>
              </w:rPr>
            </w:pPr>
          </w:p>
        </w:tc>
        <w:tc>
          <w:tcPr>
            <w:tcW w:w="2104" w:type="dxa"/>
            <w:tcBorders>
              <w:top w:val="single" w:sz="4" w:space="0" w:color="000000" w:themeColor="text1"/>
              <w:left w:val="nil"/>
              <w:bottom w:val="nil"/>
              <w:right w:val="nil"/>
            </w:tcBorders>
            <w:tcMar>
              <w:top w:w="15" w:type="dxa"/>
              <w:left w:w="15" w:type="dxa"/>
              <w:right w:w="15" w:type="dxa"/>
            </w:tcMar>
            <w:vAlign w:val="bottom"/>
          </w:tcPr>
          <w:p w:rsidR="0064051C" w:rsidRPr="003051F0" w:rsidP="00E672C5" w14:paraId="43FD30F2" w14:textId="07EF65E0">
            <w:pPr>
              <w:rPr>
                <w:rFonts w:ascii="Times New Roman" w:hAnsi="Times New Roman" w:cs="Times New Roman"/>
              </w:rPr>
            </w:pPr>
          </w:p>
        </w:tc>
        <w:tc>
          <w:tcPr>
            <w:tcW w:w="1599" w:type="dxa"/>
            <w:tcBorders>
              <w:top w:val="single" w:sz="4" w:space="0" w:color="000000" w:themeColor="text1"/>
              <w:left w:val="nil"/>
              <w:bottom w:val="nil"/>
              <w:right w:val="nil"/>
            </w:tcBorders>
            <w:tcMar>
              <w:top w:w="15" w:type="dxa"/>
              <w:left w:w="15" w:type="dxa"/>
              <w:right w:w="15" w:type="dxa"/>
            </w:tcMar>
            <w:vAlign w:val="bottom"/>
          </w:tcPr>
          <w:p w:rsidR="0064051C" w:rsidRPr="003051F0" w:rsidP="00E672C5" w14:paraId="6A99C047" w14:textId="34AFD622">
            <w:pPr>
              <w:rPr>
                <w:rFonts w:ascii="Times New Roman" w:hAnsi="Times New Roman" w:cs="Times New Roman"/>
              </w:rPr>
            </w:pPr>
          </w:p>
        </w:tc>
        <w:tc>
          <w:tcPr>
            <w:tcW w:w="1421" w:type="dxa"/>
            <w:tcBorders>
              <w:top w:val="single" w:sz="4" w:space="0" w:color="000000" w:themeColor="text1"/>
              <w:left w:val="nil"/>
              <w:bottom w:val="nil"/>
              <w:right w:val="nil"/>
            </w:tcBorders>
          </w:tcPr>
          <w:p w:rsidR="0064051C" w:rsidRPr="003051F0" w:rsidP="00E672C5" w14:paraId="1DD1B9DC" w14:textId="77777777">
            <w:pPr>
              <w:rPr>
                <w:rFonts w:ascii="Times New Roman" w:hAnsi="Times New Roman" w:cs="Times New Roman"/>
              </w:rPr>
            </w:pPr>
          </w:p>
        </w:tc>
        <w:tc>
          <w:tcPr>
            <w:tcW w:w="1421" w:type="dxa"/>
            <w:tcBorders>
              <w:top w:val="single" w:sz="4" w:space="0" w:color="000000" w:themeColor="text1"/>
              <w:left w:val="nil"/>
              <w:bottom w:val="nil"/>
              <w:right w:val="nil"/>
            </w:tcBorders>
            <w:tcMar>
              <w:top w:w="15" w:type="dxa"/>
              <w:left w:w="15" w:type="dxa"/>
              <w:right w:w="15" w:type="dxa"/>
            </w:tcMar>
            <w:vAlign w:val="bottom"/>
          </w:tcPr>
          <w:p w:rsidR="0064051C" w:rsidRPr="003051F0" w:rsidP="00E672C5" w14:paraId="76E795D2" w14:textId="7542C6CE">
            <w:pPr>
              <w:rPr>
                <w:rFonts w:ascii="Times New Roman" w:hAnsi="Times New Roman" w:cs="Times New Roman"/>
              </w:rPr>
            </w:pPr>
          </w:p>
        </w:tc>
        <w:tc>
          <w:tcPr>
            <w:tcW w:w="2090" w:type="dxa"/>
            <w:tcBorders>
              <w:top w:val="single" w:sz="4" w:space="0" w:color="000000" w:themeColor="text1"/>
              <w:left w:val="nil"/>
              <w:bottom w:val="nil"/>
              <w:right w:val="nil"/>
            </w:tcBorders>
            <w:tcMar>
              <w:top w:w="15" w:type="dxa"/>
              <w:left w:w="15" w:type="dxa"/>
              <w:right w:w="15" w:type="dxa"/>
            </w:tcMar>
            <w:vAlign w:val="bottom"/>
          </w:tcPr>
          <w:p w:rsidR="0064051C" w:rsidRPr="003051F0" w:rsidP="00E672C5" w14:paraId="5EC4190B" w14:textId="3D36E7B6">
            <w:pPr>
              <w:rPr>
                <w:rFonts w:ascii="Times New Roman" w:hAnsi="Times New Roman" w:cs="Times New Roman"/>
              </w:rPr>
            </w:pPr>
          </w:p>
        </w:tc>
      </w:tr>
      <w:tr w14:paraId="777B7CDD" w14:textId="77777777" w:rsidTr="7B7F004C">
        <w:tblPrEx>
          <w:tblW w:w="10780" w:type="dxa"/>
          <w:tblInd w:w="-715" w:type="dxa"/>
          <w:tblLayout w:type="fixed"/>
          <w:tblLook w:val="06A0"/>
        </w:tblPrEx>
        <w:trPr>
          <w:trHeight w:val="363"/>
        </w:trPr>
        <w:tc>
          <w:tcPr>
            <w:tcW w:w="1421" w:type="dxa"/>
            <w:tcBorders>
              <w:top w:val="nil"/>
              <w:left w:val="nil"/>
              <w:bottom w:val="nil"/>
              <w:right w:val="nil"/>
            </w:tcBorders>
          </w:tcPr>
          <w:p w:rsidR="0064051C" w:rsidRPr="003051F0" w:rsidP="00E672C5" w14:paraId="09FDE797" w14:textId="77777777">
            <w:pPr>
              <w:rPr>
                <w:rFonts w:ascii="Times New Roman" w:eastAsia="Calibri" w:hAnsi="Times New Roman" w:cs="Times New Roman"/>
                <w:color w:val="000000" w:themeColor="text1"/>
              </w:rPr>
            </w:pPr>
          </w:p>
        </w:tc>
        <w:tc>
          <w:tcPr>
            <w:tcW w:w="9359" w:type="dxa"/>
            <w:gridSpan w:val="6"/>
            <w:tcBorders>
              <w:top w:val="nil"/>
              <w:left w:val="nil"/>
              <w:bottom w:val="nil"/>
              <w:right w:val="nil"/>
            </w:tcBorders>
            <w:tcMar>
              <w:top w:w="15" w:type="dxa"/>
              <w:left w:w="15" w:type="dxa"/>
              <w:right w:w="15" w:type="dxa"/>
            </w:tcMar>
            <w:vAlign w:val="bottom"/>
          </w:tcPr>
          <w:p w:rsidR="0064051C" w:rsidRPr="003051F0" w:rsidP="00E672C5" w14:paraId="4B8D9AC9" w14:textId="713D9A3C">
            <w:pPr>
              <w:rPr>
                <w:rFonts w:ascii="Times New Roman" w:hAnsi="Times New Roman" w:cs="Times New Roman"/>
              </w:rPr>
            </w:pPr>
            <w:r w:rsidRPr="7B7F004C">
              <w:rPr>
                <w:rFonts w:ascii="Times New Roman" w:eastAsia="Calibri" w:hAnsi="Times New Roman" w:cs="Times New Roman"/>
                <w:color w:val="000000" w:themeColor="text1"/>
              </w:rPr>
              <w:t>Note: .</w:t>
            </w:r>
            <w:r w:rsidRPr="7B7F004C" w:rsidR="628085A2">
              <w:rPr>
                <w:rFonts w:ascii="Times New Roman" w:eastAsia="Calibri" w:hAnsi="Times New Roman" w:cs="Times New Roman"/>
                <w:color w:val="000000" w:themeColor="text1"/>
              </w:rPr>
              <w:t>25</w:t>
            </w:r>
            <w:r w:rsidRPr="7B7F004C">
              <w:rPr>
                <w:rFonts w:ascii="Times New Roman" w:eastAsia="Calibri" w:hAnsi="Times New Roman" w:cs="Times New Roman"/>
                <w:color w:val="000000" w:themeColor="text1"/>
              </w:rPr>
              <w:t xml:space="preserve"> is an average of </w:t>
            </w:r>
            <w:r w:rsidRPr="7B7F004C" w:rsidR="1E3A6D6A">
              <w:rPr>
                <w:rFonts w:ascii="Times New Roman" w:eastAsia="Calibri" w:hAnsi="Times New Roman" w:cs="Times New Roman"/>
                <w:color w:val="000000" w:themeColor="text1"/>
              </w:rPr>
              <w:t>15</w:t>
            </w:r>
            <w:r w:rsidRPr="7B7F004C">
              <w:rPr>
                <w:rFonts w:ascii="Times New Roman" w:eastAsia="Calibri" w:hAnsi="Times New Roman" w:cs="Times New Roman"/>
                <w:color w:val="000000" w:themeColor="text1"/>
              </w:rPr>
              <w:t xml:space="preserve"> minutes per hour from each survey</w:t>
            </w:r>
            <w:r>
              <w:br/>
            </w:r>
          </w:p>
        </w:tc>
      </w:tr>
      <w:tr w14:paraId="41A225A3" w14:textId="77777777" w:rsidTr="7B7F004C">
        <w:tblPrEx>
          <w:tblW w:w="10780" w:type="dxa"/>
          <w:tblInd w:w="-715" w:type="dxa"/>
          <w:tblLayout w:type="fixed"/>
          <w:tblLook w:val="06A0"/>
        </w:tblPrEx>
        <w:trPr>
          <w:trHeight w:val="300"/>
        </w:trPr>
        <w:tc>
          <w:tcPr>
            <w:tcW w:w="1421" w:type="dxa"/>
            <w:tcBorders>
              <w:top w:val="nil"/>
              <w:left w:val="nil"/>
              <w:bottom w:val="nil"/>
            </w:tcBorders>
          </w:tcPr>
          <w:p w:rsidR="0064051C" w:rsidRPr="003051F0" w:rsidP="00E672C5" w14:paraId="5AD0AB9A" w14:textId="77777777">
            <w:pPr>
              <w:rPr>
                <w:rFonts w:ascii="Times New Roman" w:eastAsia="Calibri" w:hAnsi="Times New Roman" w:cs="Times New Roman"/>
                <w:color w:val="000000" w:themeColor="text1"/>
              </w:rPr>
            </w:pPr>
          </w:p>
        </w:tc>
        <w:tc>
          <w:tcPr>
            <w:tcW w:w="9359" w:type="dxa"/>
            <w:gridSpan w:val="6"/>
            <w:tcBorders>
              <w:top w:val="nil"/>
              <w:left w:val="nil"/>
              <w:bottom w:val="nil"/>
            </w:tcBorders>
            <w:tcMar>
              <w:top w:w="15" w:type="dxa"/>
              <w:left w:w="15" w:type="dxa"/>
              <w:right w:w="15" w:type="dxa"/>
            </w:tcMar>
            <w:vAlign w:val="bottom"/>
          </w:tcPr>
          <w:p w:rsidR="0064051C" w:rsidRPr="003051F0" w:rsidP="7B7F004C" w14:paraId="736B2010" w14:textId="23CC0C2A">
            <w:pPr>
              <w:rPr>
                <w:rFonts w:ascii="Times New Roman" w:eastAsia="Calibri" w:hAnsi="Times New Roman" w:cs="Times New Roman"/>
                <w:color w:val="000000" w:themeColor="text1"/>
              </w:rPr>
            </w:pPr>
            <w:r w:rsidRPr="7B7F004C">
              <w:rPr>
                <w:rFonts w:ascii="Times New Roman" w:eastAsia="Calibri" w:hAnsi="Times New Roman" w:cs="Times New Roman"/>
                <w:color w:val="000000" w:themeColor="text1"/>
              </w:rPr>
              <w:t>**</w:t>
            </w:r>
            <w:r w:rsidRPr="7B7F004C" w:rsidR="23DBA071">
              <w:rPr>
                <w:rFonts w:ascii="Times New Roman" w:eastAsia="Calibri" w:hAnsi="Times New Roman" w:cs="Times New Roman"/>
                <w:color w:val="000000" w:themeColor="text1"/>
              </w:rPr>
              <w:t>C</w:t>
            </w:r>
            <w:r w:rsidRPr="7B7F004C">
              <w:rPr>
                <w:rFonts w:ascii="Times New Roman" w:eastAsia="Calibri" w:hAnsi="Times New Roman" w:cs="Times New Roman"/>
                <w:color w:val="000000" w:themeColor="text1"/>
              </w:rPr>
              <w:t>ollection costs</w:t>
            </w:r>
            <w:r w:rsidRPr="7B7F004C" w:rsidR="32D84150">
              <w:rPr>
                <w:rFonts w:ascii="Times New Roman" w:eastAsia="Calibri" w:hAnsi="Times New Roman" w:cs="Times New Roman"/>
                <w:color w:val="000000" w:themeColor="text1"/>
              </w:rPr>
              <w:t xml:space="preserve"> are for two asks during the year</w:t>
            </w:r>
            <w:r w:rsidRPr="7B7F004C">
              <w:rPr>
                <w:rFonts w:ascii="Times New Roman" w:eastAsia="Calibri" w:hAnsi="Times New Roman" w:cs="Times New Roman"/>
                <w:color w:val="000000" w:themeColor="text1"/>
              </w:rPr>
              <w:t>, so should also reflect the entire annual costs as well</w:t>
            </w:r>
          </w:p>
        </w:tc>
      </w:tr>
      <w:tr w14:paraId="613A77B0" w14:textId="77777777" w:rsidTr="7B7F004C">
        <w:tblPrEx>
          <w:tblW w:w="10780" w:type="dxa"/>
          <w:tblInd w:w="-715" w:type="dxa"/>
          <w:tblLayout w:type="fixed"/>
          <w:tblLook w:val="06A0"/>
        </w:tblPrEx>
        <w:trPr>
          <w:trHeight w:val="300"/>
        </w:trPr>
        <w:tc>
          <w:tcPr>
            <w:tcW w:w="1421" w:type="dxa"/>
            <w:tcBorders>
              <w:top w:val="nil"/>
              <w:left w:val="nil"/>
              <w:bottom w:val="nil"/>
              <w:right w:val="nil"/>
            </w:tcBorders>
          </w:tcPr>
          <w:p w:rsidR="0064051C" w:rsidRPr="003051F0" w:rsidP="00E672C5" w14:paraId="3DC04997" w14:textId="77777777">
            <w:pPr>
              <w:rPr>
                <w:rFonts w:ascii="Times New Roman" w:hAnsi="Times New Roman" w:cs="Times New Roman"/>
              </w:rPr>
            </w:pPr>
          </w:p>
        </w:tc>
        <w:tc>
          <w:tcPr>
            <w:tcW w:w="9359" w:type="dxa"/>
            <w:gridSpan w:val="6"/>
            <w:tcBorders>
              <w:top w:val="nil"/>
              <w:left w:val="nil"/>
              <w:bottom w:val="nil"/>
              <w:right w:val="nil"/>
            </w:tcBorders>
            <w:tcMar>
              <w:top w:w="15" w:type="dxa"/>
              <w:left w:w="15" w:type="dxa"/>
              <w:right w:w="15" w:type="dxa"/>
            </w:tcMar>
            <w:vAlign w:val="bottom"/>
          </w:tcPr>
          <w:p w:rsidR="0064051C" w:rsidRPr="003051F0" w:rsidP="00E672C5" w14:paraId="01BD15D5" w14:textId="12540E96">
            <w:pPr>
              <w:rPr>
                <w:rFonts w:ascii="Times New Roman" w:hAnsi="Times New Roman" w:cs="Times New Roman"/>
              </w:rPr>
            </w:pPr>
            <w:r w:rsidRPr="003051F0">
              <w:rPr>
                <w:rFonts w:ascii="Times New Roman" w:hAnsi="Times New Roman" w:cs="Times New Roman"/>
              </w:rPr>
              <w:br/>
            </w:r>
            <w:r w:rsidRPr="003051F0">
              <w:rPr>
                <w:rFonts w:ascii="Times New Roman" w:eastAsia="Calibri" w:hAnsi="Times New Roman" w:cs="Times New Roman"/>
                <w:color w:val="000000" w:themeColor="text1"/>
              </w:rPr>
              <w:t xml:space="preserve">***Hourly Rate based on GS 12, Step 1 Salary (Higher Education Professional) </w:t>
            </w:r>
          </w:p>
        </w:tc>
      </w:tr>
    </w:tbl>
    <w:p w:rsidR="009456AC" w:rsidP="00010F9C" w14:paraId="259BDC2A" w14:textId="719327ED">
      <w:pPr>
        <w:spacing w:after="0"/>
        <w:rPr>
          <w:rFonts w:ascii="Times New Roman" w:eastAsia="Times New Roman" w:hAnsi="Times New Roman" w:cs="Times New Roman"/>
          <w:sz w:val="24"/>
          <w:szCs w:val="24"/>
        </w:rPr>
      </w:pPr>
    </w:p>
    <w:p w:rsidR="009456AC" w:rsidRPr="00313ABF" w:rsidP="00313ABF" w14:paraId="683674CD" w14:textId="7EB6006A">
      <w:pPr>
        <w:pStyle w:val="ListParagraph"/>
        <w:numPr>
          <w:ilvl w:val="0"/>
          <w:numId w:val="1"/>
        </w:numPr>
        <w:spacing w:after="0"/>
        <w:rPr>
          <w:rFonts w:ascii="Times New Roman" w:eastAsia="Times New Roman" w:hAnsi="Times New Roman" w:cs="Times New Roman"/>
          <w:b/>
          <w:bCs/>
          <w:sz w:val="24"/>
          <w:szCs w:val="24"/>
        </w:rPr>
      </w:pPr>
      <w:r w:rsidRPr="00313ABF">
        <w:rPr>
          <w:rFonts w:ascii="Times New Roman" w:eastAsia="Times New Roman" w:hAnsi="Times New Roman" w:cs="Times New Roman"/>
          <w:b/>
          <w:bCs/>
          <w:sz w:val="24"/>
          <w:szCs w:val="24"/>
        </w:rPr>
        <w:t>Provide an estimate of the total annual cost burden to respondents or record keepers resulting from the collection of information.  (Do not include the cost of any hour burden shown in Items 12 and 14.)</w:t>
      </w:r>
    </w:p>
    <w:p w:rsidR="009456AC" w:rsidRPr="00313ABF" w:rsidP="00010F9C" w14:paraId="6523F365" w14:textId="3E90A344">
      <w:pPr>
        <w:spacing w:after="0"/>
        <w:rPr>
          <w:rFonts w:ascii="Times New Roman" w:eastAsia="Times New Roman" w:hAnsi="Times New Roman" w:cs="Times New Roman"/>
          <w:b/>
          <w:bCs/>
          <w:sz w:val="24"/>
          <w:szCs w:val="24"/>
        </w:rPr>
      </w:pPr>
      <w:r w:rsidRPr="00313ABF">
        <w:rPr>
          <w:rFonts w:ascii="Times New Roman" w:eastAsia="Times New Roman" w:hAnsi="Times New Roman" w:cs="Times New Roman"/>
          <w:b/>
          <w:bCs/>
          <w:sz w:val="24"/>
          <w:szCs w:val="24"/>
        </w:rPr>
        <w:t xml:space="preserve"> </w:t>
      </w:r>
    </w:p>
    <w:p w:rsidR="009456AC" w:rsidRPr="001B7583" w:rsidP="00F33C72" w14:paraId="070EB305" w14:textId="3E90A344">
      <w:pPr>
        <w:pStyle w:val="ListParagraph"/>
        <w:numPr>
          <w:ilvl w:val="0"/>
          <w:numId w:val="5"/>
        </w:numPr>
        <w:spacing w:after="0"/>
        <w:ind w:left="1440"/>
        <w:rPr>
          <w:rFonts w:ascii="Times New Roman" w:eastAsia="Times New Roman" w:hAnsi="Times New Roman" w:cs="Times New Roman"/>
          <w:b/>
          <w:bCs/>
          <w:sz w:val="24"/>
          <w:szCs w:val="24"/>
        </w:rPr>
      </w:pPr>
      <w:r w:rsidRPr="001B7583">
        <w:rPr>
          <w:rFonts w:ascii="Times New Roman" w:eastAsia="Times New Roman" w:hAnsi="Times New Roman" w:cs="Times New Roman"/>
          <w:b/>
          <w:bCs/>
          <w:sz w:val="24"/>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1B7583">
        <w:rPr>
          <w:rFonts w:ascii="Times New Roman" w:eastAsia="Times New Roman" w:hAnsi="Times New Roman" w:cs="Times New Roman"/>
          <w:b/>
          <w:bCs/>
          <w:sz w:val="24"/>
          <w:szCs w:val="24"/>
        </w:rPr>
        <w:t>take into account</w:t>
      </w:r>
      <w:r w:rsidRPr="001B7583">
        <w:rPr>
          <w:rFonts w:ascii="Times New Roman" w:eastAsia="Times New Roman" w:hAnsi="Times New Roman" w:cs="Times New Roman"/>
          <w:b/>
          <w:bCs/>
          <w:sz w:val="24"/>
          <w:szCs w:val="24"/>
        </w:rPr>
        <w:t xml:space="preserve"> costs associated with generating, maintaining, and disclosing or providing the information.  Include </w:t>
      </w:r>
      <w:r w:rsidRPr="001B7583">
        <w:rPr>
          <w:rFonts w:ascii="Times New Roman" w:eastAsia="Times New Roman" w:hAnsi="Times New Roman" w:cs="Times New Roman"/>
          <w:b/>
          <w:bCs/>
          <w:sz w:val="24"/>
          <w:szCs w:val="24"/>
        </w:rPr>
        <w:t xml:space="preserve">descriptions of methods used to estimate major cost factors including system and technology acquisition, expected useful life of capital equipment, the discount rate(s), and the </w:t>
      </w:r>
      <w:r w:rsidRPr="001B7583">
        <w:rPr>
          <w:rFonts w:ascii="Times New Roman" w:eastAsia="Times New Roman" w:hAnsi="Times New Roman" w:cs="Times New Roman"/>
          <w:b/>
          <w:bCs/>
          <w:sz w:val="24"/>
          <w:szCs w:val="24"/>
        </w:rPr>
        <w:t>time period</w:t>
      </w:r>
      <w:r w:rsidRPr="001B7583">
        <w:rPr>
          <w:rFonts w:ascii="Times New Roman" w:eastAsia="Times New Roman" w:hAnsi="Times New Roman" w:cs="Times New Roman"/>
          <w:b/>
          <w:bCs/>
          <w:sz w:val="24"/>
          <w:szCs w:val="24"/>
        </w:rPr>
        <w:t xml:space="preserve">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9456AC" w:rsidRPr="001B7583" w:rsidP="00F33C72" w14:paraId="2861E165" w14:textId="54ED2A55">
      <w:pPr>
        <w:spacing w:after="0"/>
        <w:ind w:left="720" w:firstLine="60"/>
        <w:rPr>
          <w:rFonts w:ascii="Times New Roman" w:eastAsia="Times New Roman" w:hAnsi="Times New Roman" w:cs="Times New Roman"/>
          <w:b/>
          <w:bCs/>
          <w:sz w:val="24"/>
          <w:szCs w:val="24"/>
        </w:rPr>
      </w:pPr>
    </w:p>
    <w:p w:rsidR="009456AC" w:rsidRPr="001B7583" w:rsidP="00F33C72" w14:paraId="461F48C2" w14:textId="3E90A344">
      <w:pPr>
        <w:pStyle w:val="ListParagraph"/>
        <w:numPr>
          <w:ilvl w:val="0"/>
          <w:numId w:val="5"/>
        </w:numPr>
        <w:spacing w:after="0"/>
        <w:ind w:left="1440"/>
        <w:rPr>
          <w:rFonts w:ascii="Times New Roman" w:eastAsia="Times New Roman" w:hAnsi="Times New Roman" w:cs="Times New Roman"/>
          <w:b/>
          <w:bCs/>
          <w:sz w:val="24"/>
          <w:szCs w:val="24"/>
        </w:rPr>
      </w:pPr>
      <w:r w:rsidRPr="001B7583">
        <w:rPr>
          <w:rFonts w:ascii="Times New Roman" w:eastAsia="Times New Roman" w:hAnsi="Times New Roman" w:cs="Times New Roman"/>
          <w:b/>
          <w:bCs/>
          <w:sz w:val="24"/>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9456AC" w:rsidRPr="001B7583" w:rsidP="00F33C72" w14:paraId="6540283E" w14:textId="24EBD0C0">
      <w:pPr>
        <w:spacing w:after="0"/>
        <w:ind w:left="720" w:firstLine="60"/>
        <w:rPr>
          <w:rFonts w:ascii="Times New Roman" w:eastAsia="Times New Roman" w:hAnsi="Times New Roman" w:cs="Times New Roman"/>
          <w:b/>
          <w:bCs/>
          <w:sz w:val="24"/>
          <w:szCs w:val="24"/>
        </w:rPr>
      </w:pPr>
    </w:p>
    <w:p w:rsidR="009456AC" w:rsidRPr="001B7583" w:rsidP="00F33C72" w14:paraId="71297F59" w14:textId="3E90A344">
      <w:pPr>
        <w:pStyle w:val="ListParagraph"/>
        <w:numPr>
          <w:ilvl w:val="0"/>
          <w:numId w:val="5"/>
        </w:numPr>
        <w:spacing w:after="0"/>
        <w:ind w:left="1440"/>
        <w:rPr>
          <w:rFonts w:ascii="Times New Roman" w:eastAsia="Times New Roman" w:hAnsi="Times New Roman" w:cs="Times New Roman"/>
          <w:b/>
          <w:bCs/>
          <w:sz w:val="24"/>
          <w:szCs w:val="24"/>
        </w:rPr>
      </w:pPr>
      <w:r w:rsidRPr="001B7583">
        <w:rPr>
          <w:rFonts w:ascii="Times New Roman" w:eastAsia="Times New Roman" w:hAnsi="Times New Roman" w:cs="Times New Roman"/>
          <w:b/>
          <w:bCs/>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p>
    <w:p w:rsidR="009456AC" w:rsidP="00F33C72" w14:paraId="1C599A92" w14:textId="43DE0572">
      <w:pPr>
        <w:spacing w:after="0"/>
        <w:ind w:left="720" w:firstLine="60"/>
        <w:rPr>
          <w:rFonts w:ascii="Times New Roman" w:eastAsia="Times New Roman" w:hAnsi="Times New Roman" w:cs="Times New Roman"/>
          <w:sz w:val="24"/>
          <w:szCs w:val="24"/>
        </w:rPr>
      </w:pPr>
    </w:p>
    <w:p w:rsidR="009456AC" w:rsidRPr="00F33C72" w:rsidP="00010F9C" w14:paraId="73A6D5A0" w14:textId="2C620A35">
      <w:pPr>
        <w:spacing w:after="0"/>
        <w:rPr>
          <w:rFonts w:ascii="Times New Roman" w:eastAsia="Times New Roman" w:hAnsi="Times New Roman" w:cs="Times New Roman"/>
          <w:b/>
          <w:bCs/>
          <w:sz w:val="24"/>
          <w:szCs w:val="24"/>
        </w:rPr>
      </w:pPr>
      <w:r w:rsidRPr="00F33C72">
        <w:rPr>
          <w:rFonts w:ascii="Times New Roman" w:eastAsia="Times New Roman" w:hAnsi="Times New Roman" w:cs="Times New Roman"/>
          <w:b/>
          <w:bCs/>
          <w:sz w:val="24"/>
          <w:szCs w:val="24"/>
        </w:rPr>
        <w:t>Total Annualized Capital/Startup Cost</w:t>
      </w:r>
      <w:r w:rsidR="00515F54">
        <w:tab/>
      </w:r>
      <w:r w:rsidRPr="00F33C72">
        <w:rPr>
          <w:rFonts w:ascii="Times New Roman" w:eastAsia="Times New Roman" w:hAnsi="Times New Roman" w:cs="Times New Roman"/>
          <w:b/>
          <w:bCs/>
          <w:sz w:val="24"/>
          <w:szCs w:val="24"/>
        </w:rPr>
        <w:t>:</w:t>
      </w:r>
      <w:r w:rsidRPr="576F298D" w:rsidR="3B4D3161">
        <w:rPr>
          <w:rFonts w:ascii="Times New Roman" w:eastAsia="Times New Roman" w:hAnsi="Times New Roman" w:cs="Times New Roman"/>
          <w:b/>
          <w:bCs/>
          <w:sz w:val="24"/>
          <w:szCs w:val="24"/>
        </w:rPr>
        <w:t xml:space="preserve"> </w:t>
      </w:r>
      <w:r w:rsidRPr="5F0ED2C6" w:rsidR="304E3B86">
        <w:rPr>
          <w:rFonts w:ascii="Times New Roman" w:eastAsia="Times New Roman" w:hAnsi="Times New Roman" w:cs="Times New Roman"/>
          <w:b/>
          <w:bCs/>
          <w:sz w:val="24"/>
          <w:szCs w:val="24"/>
        </w:rPr>
        <w:t>$</w:t>
      </w:r>
      <w:r w:rsidRPr="28CC4D36" w:rsidR="3B4D3161">
        <w:rPr>
          <w:rFonts w:ascii="Times New Roman" w:eastAsia="Times New Roman" w:hAnsi="Times New Roman" w:cs="Times New Roman"/>
          <w:b/>
          <w:bCs/>
          <w:sz w:val="24"/>
          <w:szCs w:val="24"/>
        </w:rPr>
        <w:t>0</w:t>
      </w:r>
    </w:p>
    <w:p w:rsidR="009456AC" w:rsidRPr="00F33C72" w:rsidP="00010F9C" w14:paraId="1DA74844" w14:textId="3D5840E1">
      <w:pPr>
        <w:spacing w:after="0"/>
        <w:rPr>
          <w:rFonts w:ascii="Times New Roman" w:eastAsia="Times New Roman" w:hAnsi="Times New Roman" w:cs="Times New Roman"/>
          <w:b/>
          <w:bCs/>
          <w:sz w:val="24"/>
          <w:szCs w:val="24"/>
        </w:rPr>
      </w:pPr>
      <w:r w:rsidRPr="00F33C72">
        <w:rPr>
          <w:rFonts w:ascii="Times New Roman" w:eastAsia="Times New Roman" w:hAnsi="Times New Roman" w:cs="Times New Roman"/>
          <w:b/>
          <w:bCs/>
          <w:sz w:val="24"/>
          <w:szCs w:val="24"/>
        </w:rPr>
        <w:t>Total Annual Costs (O&amp;M)</w:t>
      </w:r>
      <w:r w:rsidR="00515F54">
        <w:tab/>
      </w:r>
      <w:r w:rsidR="00515F54">
        <w:tab/>
      </w:r>
      <w:r w:rsidR="00515F54">
        <w:tab/>
      </w:r>
      <w:r w:rsidRPr="535B5A9E">
        <w:rPr>
          <w:rFonts w:ascii="Times New Roman" w:eastAsia="Times New Roman" w:hAnsi="Times New Roman" w:cs="Times New Roman"/>
          <w:b/>
          <w:bCs/>
          <w:sz w:val="24"/>
          <w:szCs w:val="24"/>
        </w:rPr>
        <w:t>:</w:t>
      </w:r>
      <w:r w:rsidRPr="535B5A9E" w:rsidR="2BDEAB2B">
        <w:rPr>
          <w:rFonts w:ascii="Times New Roman" w:eastAsia="Times New Roman" w:hAnsi="Times New Roman" w:cs="Times New Roman"/>
          <w:b/>
          <w:bCs/>
          <w:sz w:val="24"/>
          <w:szCs w:val="24"/>
        </w:rPr>
        <w:t xml:space="preserve"> </w:t>
      </w:r>
      <w:r w:rsidRPr="4196D7D8" w:rsidR="1A1D4196">
        <w:rPr>
          <w:rFonts w:ascii="Times New Roman" w:eastAsia="Times New Roman" w:hAnsi="Times New Roman" w:cs="Times New Roman"/>
          <w:b/>
          <w:bCs/>
          <w:sz w:val="24"/>
          <w:szCs w:val="24"/>
        </w:rPr>
        <w:t>$</w:t>
      </w:r>
      <w:r w:rsidRPr="7CF6D7E4" w:rsidR="2BDEAB2B">
        <w:rPr>
          <w:rFonts w:ascii="Times New Roman" w:eastAsia="Times New Roman" w:hAnsi="Times New Roman" w:cs="Times New Roman"/>
          <w:b/>
          <w:bCs/>
          <w:sz w:val="24"/>
          <w:szCs w:val="24"/>
        </w:rPr>
        <w:t>0</w:t>
      </w:r>
    </w:p>
    <w:p w:rsidR="009456AC" w:rsidRPr="00F33C72" w:rsidP="00010F9C" w14:paraId="63D4A5C4" w14:textId="3C5F5C7A">
      <w:pPr>
        <w:spacing w:after="0"/>
        <w:rPr>
          <w:rFonts w:ascii="Times New Roman" w:eastAsia="Times New Roman" w:hAnsi="Times New Roman" w:cs="Times New Roman"/>
          <w:b/>
          <w:bCs/>
          <w:sz w:val="24"/>
          <w:szCs w:val="24"/>
        </w:rPr>
      </w:pPr>
      <w:r w:rsidRPr="00F33C72">
        <w:rPr>
          <w:rFonts w:ascii="Times New Roman" w:eastAsia="Times New Roman" w:hAnsi="Times New Roman" w:cs="Times New Roman"/>
          <w:b/>
          <w:bCs/>
          <w:sz w:val="24"/>
          <w:szCs w:val="24"/>
        </w:rPr>
        <w:t>Total Annualized Costs Requested</w:t>
      </w:r>
      <w:r w:rsidR="00515F54">
        <w:tab/>
      </w:r>
      <w:r w:rsidR="00515F54">
        <w:tab/>
      </w:r>
      <w:r w:rsidRPr="00F33C72">
        <w:rPr>
          <w:rFonts w:ascii="Times New Roman" w:eastAsia="Times New Roman" w:hAnsi="Times New Roman" w:cs="Times New Roman"/>
          <w:b/>
          <w:bCs/>
          <w:sz w:val="24"/>
          <w:szCs w:val="24"/>
        </w:rPr>
        <w:t>:</w:t>
      </w:r>
      <w:r w:rsidRPr="535B5A9E" w:rsidR="578ECE1E">
        <w:rPr>
          <w:rFonts w:ascii="Times New Roman" w:eastAsia="Times New Roman" w:hAnsi="Times New Roman" w:cs="Times New Roman"/>
          <w:b/>
          <w:bCs/>
          <w:sz w:val="24"/>
          <w:szCs w:val="24"/>
        </w:rPr>
        <w:t xml:space="preserve"> $</w:t>
      </w:r>
      <w:r w:rsidRPr="30094497" w:rsidR="578ECE1E">
        <w:rPr>
          <w:rFonts w:ascii="Times New Roman" w:eastAsia="Times New Roman" w:hAnsi="Times New Roman" w:cs="Times New Roman"/>
          <w:b/>
          <w:bCs/>
          <w:sz w:val="24"/>
          <w:szCs w:val="24"/>
        </w:rPr>
        <w:t>0</w:t>
      </w:r>
    </w:p>
    <w:p w:rsidR="009456AC" w:rsidRPr="00F33C72" w:rsidP="00010F9C" w14:paraId="51C35541" w14:textId="3E90A344">
      <w:pPr>
        <w:spacing w:after="0"/>
        <w:rPr>
          <w:rFonts w:ascii="Times New Roman" w:eastAsia="Times New Roman" w:hAnsi="Times New Roman" w:cs="Times New Roman"/>
          <w:b/>
          <w:bCs/>
          <w:sz w:val="24"/>
          <w:szCs w:val="24"/>
        </w:rPr>
      </w:pPr>
      <w:r w:rsidRPr="00F33C72">
        <w:rPr>
          <w:rFonts w:ascii="Times New Roman" w:eastAsia="Times New Roman" w:hAnsi="Times New Roman" w:cs="Times New Roman"/>
          <w:b/>
          <w:bCs/>
          <w:sz w:val="24"/>
          <w:szCs w:val="24"/>
        </w:rPr>
        <w:t xml:space="preserve"> </w:t>
      </w:r>
    </w:p>
    <w:p w:rsidR="009456AC" w:rsidRPr="001B7583" w:rsidP="00010F9C" w14:paraId="45F6002E" w14:textId="3E90A344">
      <w:pPr>
        <w:spacing w:after="0"/>
        <w:rPr>
          <w:rFonts w:ascii="Times New Roman" w:eastAsia="Times New Roman" w:hAnsi="Times New Roman" w:cs="Times New Roman"/>
          <w:sz w:val="24"/>
          <w:szCs w:val="24"/>
        </w:rPr>
      </w:pPr>
      <w:r w:rsidRPr="001B7583">
        <w:rPr>
          <w:rFonts w:ascii="Times New Roman" w:eastAsia="Times New Roman" w:hAnsi="Times New Roman" w:cs="Times New Roman"/>
          <w:sz w:val="24"/>
          <w:szCs w:val="24"/>
        </w:rPr>
        <w:t>This information collection does not require the use of capital, start-up, operation and maintenance, or purchase costs.</w:t>
      </w:r>
    </w:p>
    <w:p w:rsidR="009456AC" w:rsidP="00010F9C" w14:paraId="1ADDE8FB" w14:textId="3E90A344">
      <w:pPr>
        <w:spacing w:after="0"/>
        <w:rPr>
          <w:rFonts w:ascii="Times New Roman" w:eastAsia="Times New Roman" w:hAnsi="Times New Roman" w:cs="Times New Roman"/>
          <w:sz w:val="24"/>
          <w:szCs w:val="24"/>
        </w:rPr>
      </w:pPr>
      <w:r w:rsidRPr="6B843ACB">
        <w:rPr>
          <w:rFonts w:ascii="Times New Roman" w:eastAsia="Times New Roman" w:hAnsi="Times New Roman" w:cs="Times New Roman"/>
          <w:sz w:val="24"/>
          <w:szCs w:val="24"/>
        </w:rPr>
        <w:t xml:space="preserve"> </w:t>
      </w:r>
    </w:p>
    <w:p w:rsidR="009456AC" w:rsidRPr="00017758" w:rsidP="00017758" w14:paraId="15B28C1C" w14:textId="40656E2B">
      <w:pPr>
        <w:spacing w:after="0"/>
        <w:ind w:left="720"/>
        <w:rPr>
          <w:rFonts w:ascii="Times New Roman" w:eastAsia="Times New Roman" w:hAnsi="Times New Roman" w:cs="Times New Roman"/>
          <w:b/>
          <w:bCs/>
          <w:sz w:val="24"/>
          <w:szCs w:val="24"/>
        </w:rPr>
      </w:pPr>
      <w:r w:rsidRPr="00017758">
        <w:rPr>
          <w:rFonts w:ascii="Times New Roman" w:eastAsia="Times New Roman" w:hAnsi="Times New Roman" w:cs="Times New Roman"/>
          <w:b/>
          <w:bCs/>
          <w:sz w:val="24"/>
          <w:szCs w:val="24"/>
        </w:rPr>
        <w:t xml:space="preserve">14. </w:t>
      </w:r>
      <w:r w:rsidRPr="00017758" w:rsidR="10A3508C">
        <w:rPr>
          <w:rFonts w:ascii="Times New Roman" w:eastAsia="Times New Roman" w:hAnsi="Times New Roman" w:cs="Times New Roman"/>
          <w:b/>
          <w:bCs/>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9456AC" w:rsidRPr="00017758" w:rsidP="00010F9C" w14:paraId="010DBC1A" w14:textId="3E90A344">
      <w:pPr>
        <w:spacing w:after="0"/>
        <w:rPr>
          <w:rFonts w:ascii="Times New Roman" w:eastAsia="Times New Roman" w:hAnsi="Times New Roman" w:cs="Times New Roman"/>
          <w:b/>
          <w:bCs/>
          <w:sz w:val="24"/>
          <w:szCs w:val="24"/>
        </w:rPr>
      </w:pPr>
      <w:r w:rsidRPr="00017758">
        <w:rPr>
          <w:rFonts w:ascii="Times New Roman" w:eastAsia="Times New Roman" w:hAnsi="Times New Roman" w:cs="Times New Roman"/>
          <w:b/>
          <w:bCs/>
          <w:sz w:val="24"/>
          <w:szCs w:val="24"/>
        </w:rPr>
        <w:t xml:space="preserve"> </w:t>
      </w:r>
    </w:p>
    <w:p w:rsidR="009456AC" w:rsidRPr="001B7583" w:rsidP="00010F9C" w14:paraId="668AE16E" w14:textId="48A2EE06">
      <w:pPr>
        <w:spacing w:after="0"/>
        <w:rPr>
          <w:rFonts w:ascii="Times New Roman" w:eastAsia="Times New Roman" w:hAnsi="Times New Roman" w:cs="Times New Roman"/>
          <w:sz w:val="24"/>
          <w:szCs w:val="24"/>
        </w:rPr>
      </w:pPr>
      <w:r w:rsidRPr="001B7583">
        <w:rPr>
          <w:rFonts w:ascii="Times New Roman" w:eastAsia="Times New Roman" w:hAnsi="Times New Roman" w:cs="Times New Roman"/>
          <w:sz w:val="24"/>
          <w:szCs w:val="24"/>
        </w:rPr>
        <w:t>T</w:t>
      </w:r>
      <w:r w:rsidR="00371735">
        <w:rPr>
          <w:rFonts w:ascii="Times New Roman" w:eastAsia="Times New Roman" w:hAnsi="Times New Roman" w:cs="Times New Roman"/>
          <w:sz w:val="24"/>
          <w:szCs w:val="24"/>
        </w:rPr>
        <w:t xml:space="preserve">ime </w:t>
      </w:r>
      <w:r w:rsidRPr="00861D0E" w:rsidR="00861D0E">
        <w:rPr>
          <w:rFonts w:ascii="Times New Roman" w:eastAsia="Times New Roman" w:hAnsi="Times New Roman" w:cs="Times New Roman"/>
          <w:sz w:val="24"/>
          <w:szCs w:val="24"/>
        </w:rPr>
        <w:t>and cost</w:t>
      </w:r>
      <w:r w:rsidRPr="00861D0E" w:rsidR="00371735">
        <w:rPr>
          <w:rFonts w:ascii="Times New Roman" w:eastAsia="Times New Roman" w:hAnsi="Times New Roman" w:cs="Times New Roman"/>
          <w:sz w:val="24"/>
          <w:szCs w:val="24"/>
        </w:rPr>
        <w:t xml:space="preserve"> </w:t>
      </w:r>
      <w:r w:rsidR="00371735">
        <w:rPr>
          <w:rFonts w:ascii="Times New Roman" w:eastAsia="Times New Roman" w:hAnsi="Times New Roman" w:cs="Times New Roman"/>
          <w:sz w:val="24"/>
          <w:szCs w:val="24"/>
        </w:rPr>
        <w:t>required to conduct the interview</w:t>
      </w:r>
      <w:r w:rsidRPr="001B7583">
        <w:rPr>
          <w:rFonts w:ascii="Times New Roman" w:eastAsia="Times New Roman" w:hAnsi="Times New Roman" w:cs="Times New Roman"/>
          <w:sz w:val="24"/>
          <w:szCs w:val="24"/>
        </w:rPr>
        <w:t>:</w:t>
      </w:r>
    </w:p>
    <w:p w:rsidR="009456AC" w:rsidP="00FE00DC" w14:paraId="159B7E42" w14:textId="2964D2B2">
      <w:pPr>
        <w:pStyle w:val="ListParagraph"/>
        <w:numPr>
          <w:ilvl w:val="0"/>
          <w:numId w:val="6"/>
        </w:numPr>
        <w:spacing w:after="0"/>
        <w:rPr>
          <w:rFonts w:ascii="Times New Roman" w:eastAsia="Times New Roman" w:hAnsi="Times New Roman" w:cs="Times New Roman"/>
          <w:sz w:val="24"/>
          <w:szCs w:val="24"/>
        </w:rPr>
      </w:pPr>
      <w:r w:rsidRPr="00861D0E">
        <w:rPr>
          <w:rFonts w:ascii="Times New Roman" w:eastAsia="Times New Roman" w:hAnsi="Times New Roman" w:cs="Times New Roman"/>
          <w:sz w:val="24"/>
          <w:szCs w:val="24"/>
        </w:rPr>
        <w:t xml:space="preserve"> </w:t>
      </w:r>
      <w:r w:rsidR="00E501CA">
        <w:rPr>
          <w:rFonts w:ascii="Times New Roman" w:eastAsia="Times New Roman" w:hAnsi="Times New Roman" w:cs="Times New Roman"/>
          <w:sz w:val="24"/>
          <w:szCs w:val="24"/>
        </w:rPr>
        <w:t>1</w:t>
      </w:r>
      <w:r w:rsidR="00926162">
        <w:rPr>
          <w:rFonts w:ascii="Times New Roman" w:eastAsia="Times New Roman" w:hAnsi="Times New Roman" w:cs="Times New Roman"/>
          <w:sz w:val="24"/>
          <w:szCs w:val="24"/>
        </w:rPr>
        <w:t>-2</w:t>
      </w:r>
      <w:r w:rsidR="00E501CA">
        <w:rPr>
          <w:rFonts w:ascii="Times New Roman" w:eastAsia="Times New Roman" w:hAnsi="Times New Roman" w:cs="Times New Roman"/>
          <w:sz w:val="24"/>
          <w:szCs w:val="24"/>
        </w:rPr>
        <w:t xml:space="preserve"> </w:t>
      </w:r>
      <w:r w:rsidRPr="00861D0E">
        <w:rPr>
          <w:rFonts w:ascii="Times New Roman" w:eastAsia="Times New Roman" w:hAnsi="Times New Roman" w:cs="Times New Roman"/>
          <w:sz w:val="24"/>
          <w:szCs w:val="24"/>
        </w:rPr>
        <w:t xml:space="preserve">staff @ $45/hour </w:t>
      </w:r>
      <w:r w:rsidRPr="00861D0E" w:rsidR="00AC3628">
        <w:rPr>
          <w:rFonts w:ascii="Times New Roman" w:eastAsia="Times New Roman" w:hAnsi="Times New Roman" w:cs="Times New Roman"/>
          <w:sz w:val="24"/>
          <w:szCs w:val="24"/>
        </w:rPr>
        <w:t>= $</w:t>
      </w:r>
      <w:r w:rsidR="00E330C5">
        <w:rPr>
          <w:rFonts w:ascii="Times New Roman" w:eastAsia="Times New Roman" w:hAnsi="Times New Roman" w:cs="Times New Roman"/>
          <w:sz w:val="24"/>
          <w:szCs w:val="24"/>
        </w:rPr>
        <w:t>75.70***</w:t>
      </w:r>
      <w:r w:rsidR="000D7879">
        <w:rPr>
          <w:rFonts w:ascii="Times New Roman" w:eastAsia="Times New Roman" w:hAnsi="Times New Roman" w:cs="Times New Roman"/>
          <w:sz w:val="24"/>
          <w:szCs w:val="24"/>
        </w:rPr>
        <w:t xml:space="preserve"> </w:t>
      </w:r>
      <w:r w:rsidRPr="00861D0E" w:rsidR="00745704">
        <w:rPr>
          <w:rFonts w:ascii="Times New Roman" w:eastAsia="Times New Roman" w:hAnsi="Times New Roman" w:cs="Times New Roman"/>
          <w:sz w:val="24"/>
          <w:szCs w:val="24"/>
        </w:rPr>
        <w:t xml:space="preserve">x </w:t>
      </w:r>
      <w:r w:rsidR="000D7879">
        <w:rPr>
          <w:rFonts w:ascii="Times New Roman" w:eastAsia="Times New Roman" w:hAnsi="Times New Roman" w:cs="Times New Roman"/>
          <w:sz w:val="24"/>
          <w:szCs w:val="24"/>
        </w:rPr>
        <w:t>10</w:t>
      </w:r>
      <w:r w:rsidRPr="00861D0E" w:rsidR="00745704">
        <w:rPr>
          <w:rFonts w:ascii="Times New Roman" w:eastAsia="Times New Roman" w:hAnsi="Times New Roman" w:cs="Times New Roman"/>
          <w:sz w:val="24"/>
          <w:szCs w:val="24"/>
        </w:rPr>
        <w:t xml:space="preserve"> hours </w:t>
      </w:r>
      <w:r w:rsidRPr="00861D0E" w:rsidR="0080534B">
        <w:rPr>
          <w:rFonts w:ascii="Times New Roman" w:eastAsia="Times New Roman" w:hAnsi="Times New Roman" w:cs="Times New Roman"/>
          <w:sz w:val="24"/>
          <w:szCs w:val="24"/>
        </w:rPr>
        <w:t xml:space="preserve">= </w:t>
      </w:r>
      <w:r w:rsidRPr="00861D0E" w:rsidR="00861D0E">
        <w:rPr>
          <w:rFonts w:ascii="Times New Roman" w:eastAsia="Times New Roman" w:hAnsi="Times New Roman" w:cs="Times New Roman"/>
          <w:sz w:val="24"/>
          <w:szCs w:val="24"/>
        </w:rPr>
        <w:t>$</w:t>
      </w:r>
      <w:r w:rsidR="00E330C5">
        <w:rPr>
          <w:rFonts w:ascii="Times New Roman" w:eastAsia="Times New Roman" w:hAnsi="Times New Roman" w:cs="Times New Roman"/>
          <w:sz w:val="24"/>
          <w:szCs w:val="24"/>
        </w:rPr>
        <w:t>757.00</w:t>
      </w:r>
      <w:r w:rsidR="00926162">
        <w:rPr>
          <w:rFonts w:ascii="Times New Roman" w:eastAsia="Times New Roman" w:hAnsi="Times New Roman" w:cs="Times New Roman"/>
          <w:sz w:val="24"/>
          <w:szCs w:val="24"/>
        </w:rPr>
        <w:t>/</w:t>
      </w:r>
      <w:r w:rsidR="00D6106C">
        <w:rPr>
          <w:rFonts w:ascii="Times New Roman" w:eastAsia="Times New Roman" w:hAnsi="Times New Roman" w:cs="Times New Roman"/>
          <w:sz w:val="24"/>
          <w:szCs w:val="24"/>
        </w:rPr>
        <w:t>$1,514.00</w:t>
      </w:r>
    </w:p>
    <w:p w:rsidR="00E330C5" w:rsidP="00E330C5" w14:paraId="034A2C60" w14:textId="77777777">
      <w:pPr>
        <w:spacing w:after="0"/>
        <w:rPr>
          <w:rFonts w:ascii="Times New Roman" w:eastAsia="Times New Roman" w:hAnsi="Times New Roman" w:cs="Times New Roman"/>
          <w:sz w:val="24"/>
          <w:szCs w:val="24"/>
        </w:rPr>
      </w:pPr>
    </w:p>
    <w:p w:rsidR="00E330C5" w:rsidRPr="00E330C5" w:rsidP="00E330C5" w14:paraId="5279FC49" w14:textId="722CDFF2">
      <w:pPr>
        <w:spacing w:after="0"/>
        <w:rPr>
          <w:rFonts w:ascii="Times New Roman" w:eastAsia="Times New Roman" w:hAnsi="Times New Roman" w:cs="Times New Roman"/>
          <w:sz w:val="20"/>
          <w:szCs w:val="20"/>
        </w:rPr>
      </w:pPr>
      <w:r w:rsidRPr="00E330C5">
        <w:rPr>
          <w:rFonts w:ascii="Times New Roman" w:eastAsia="Times New Roman" w:hAnsi="Times New Roman" w:cs="Times New Roman"/>
          <w:sz w:val="20"/>
          <w:szCs w:val="20"/>
        </w:rPr>
        <w:t>*** Reflects the hourly rate for a GS-14/Step 5 in Washington, DC.</w:t>
      </w:r>
    </w:p>
    <w:p w:rsidR="009456AC" w:rsidP="00010F9C" w14:paraId="2F602927" w14:textId="34158E00">
      <w:pPr>
        <w:spacing w:after="0"/>
        <w:rPr>
          <w:rFonts w:ascii="Times New Roman" w:eastAsia="Times New Roman" w:hAnsi="Times New Roman" w:cs="Times New Roman"/>
          <w:sz w:val="24"/>
          <w:szCs w:val="24"/>
        </w:rPr>
      </w:pPr>
    </w:p>
    <w:p w:rsidR="00643010" w:rsidRPr="00363B26" w:rsidP="00363B26" w14:paraId="74713210" w14:textId="75C724E4">
      <w:pPr>
        <w:pStyle w:val="ListParagraph"/>
        <w:numPr>
          <w:ilvl w:val="0"/>
          <w:numId w:val="10"/>
        </w:numPr>
        <w:spacing w:after="0"/>
        <w:rPr>
          <w:rFonts w:ascii="Times New Roman" w:eastAsia="Times New Roman" w:hAnsi="Times New Roman" w:cs="Times New Roman"/>
          <w:b/>
          <w:bCs/>
          <w:sz w:val="24"/>
          <w:szCs w:val="24"/>
        </w:rPr>
      </w:pPr>
      <w:r w:rsidRPr="00363B26">
        <w:rPr>
          <w:rFonts w:ascii="Times New Roman" w:eastAsia="Times New Roman" w:hAnsi="Times New Roman" w:cs="Times New Roman"/>
          <w:b/>
          <w:bCs/>
          <w:sz w:val="24"/>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 </w:t>
      </w:r>
    </w:p>
    <w:p w:rsidR="00363B26" w:rsidP="1D5D3485" w14:paraId="1AF64B25" w14:textId="77777777">
      <w:pPr>
        <w:spacing w:after="0"/>
        <w:ind w:left="720"/>
        <w:rPr>
          <w:rFonts w:ascii="Times New Roman" w:eastAsia="Times New Roman" w:hAnsi="Times New Roman" w:cs="Times New Roman"/>
          <w:b/>
          <w:bCs/>
          <w:sz w:val="26"/>
          <w:szCs w:val="26"/>
        </w:rPr>
      </w:pPr>
    </w:p>
    <w:p w:rsidR="009456AC" w:rsidRPr="009A5465" w:rsidP="00363B26" w14:paraId="14B89D6B" w14:textId="4CFCD7F9">
      <w:pPr>
        <w:spacing w:after="0"/>
        <w:ind w:left="1080"/>
        <w:rPr>
          <w:rFonts w:ascii="Times New Roman" w:eastAsia="Times New Roman" w:hAnsi="Times New Roman" w:cs="Times New Roman"/>
          <w:b/>
          <w:bCs/>
          <w:sz w:val="26"/>
          <w:szCs w:val="26"/>
        </w:rPr>
      </w:pPr>
      <w:r w:rsidRPr="73D0FB23">
        <w:rPr>
          <w:rFonts w:ascii="Times New Roman" w:eastAsia="Times New Roman" w:hAnsi="Times New Roman" w:cs="Times New Roman"/>
          <w:b/>
          <w:bCs/>
          <w:sz w:val="26"/>
          <w:szCs w:val="26"/>
        </w:rPr>
        <w:t>Provide a descriptive narrative for the reasons of any change in addition to completing the table with the burden hour change(s) here.</w:t>
      </w:r>
    </w:p>
    <w:p w:rsidR="009456AC" w:rsidP="00010F9C" w14:paraId="794A5D8E" w14:textId="3E90A344">
      <w:pPr>
        <w:spacing w:after="0"/>
        <w:rPr>
          <w:rFonts w:ascii="Times New Roman" w:eastAsia="Times New Roman" w:hAnsi="Times New Roman" w:cs="Times New Roman"/>
          <w:sz w:val="24"/>
          <w:szCs w:val="24"/>
        </w:rPr>
      </w:pPr>
      <w:r w:rsidRPr="6B843ACB">
        <w:rPr>
          <w:rFonts w:ascii="Times New Roman" w:eastAsia="Times New Roman" w:hAnsi="Times New Roman" w:cs="Times New Roman"/>
          <w:sz w:val="24"/>
          <w:szCs w:val="24"/>
        </w:rPr>
        <w:t xml:space="preserve"> </w:t>
      </w:r>
    </w:p>
    <w:p w:rsidR="00EF6AB2" w:rsidRPr="00EF6AB2" w:rsidP="00EF6AB2" w14:paraId="3E0AEAFD" w14:textId="77777777">
      <w:pPr>
        <w:tabs>
          <w:tab w:val="left" w:pos="-720"/>
        </w:tabs>
        <w:suppressAutoHyphens/>
        <w:spacing w:after="0" w:line="240" w:lineRule="auto"/>
        <w:rPr>
          <w:rFonts w:ascii="Times New Roman" w:eastAsia="Times New Roman" w:hAnsi="Times New Roman" w:cs="Times New Roman"/>
          <w:b/>
          <w:sz w:val="24"/>
          <w:szCs w:val="24"/>
        </w:rPr>
      </w:pPr>
    </w:p>
    <w:tbl>
      <w:tblPr>
        <w:tblStyle w:val="TableGrid"/>
        <w:tblW w:w="9445" w:type="dxa"/>
        <w:tblLook w:val="04A0"/>
      </w:tblPr>
      <w:tblGrid>
        <w:gridCol w:w="2048"/>
        <w:gridCol w:w="2048"/>
        <w:gridCol w:w="2829"/>
        <w:gridCol w:w="2520"/>
      </w:tblGrid>
      <w:tr w14:paraId="37F10B33" w14:textId="77777777" w:rsidTr="7B7F004C">
        <w:tblPrEx>
          <w:tblW w:w="9445" w:type="dxa"/>
          <w:tblLook w:val="04A0"/>
        </w:tblPrEx>
        <w:tc>
          <w:tcPr>
            <w:tcW w:w="2048" w:type="dxa"/>
            <w:shd w:val="clear" w:color="auto" w:fill="D9D9D9" w:themeFill="background1" w:themeFillShade="D9"/>
          </w:tcPr>
          <w:p w:rsidR="00EF6AB2" w:rsidRPr="00EF6AB2" w:rsidP="00EF6AB2" w14:paraId="43E5C6D6" w14:textId="77777777">
            <w:pPr>
              <w:tabs>
                <w:tab w:val="left" w:pos="-720"/>
              </w:tabs>
              <w:suppressAutoHyphens/>
              <w:rPr>
                <w:b/>
                <w:sz w:val="24"/>
                <w:szCs w:val="24"/>
              </w:rPr>
            </w:pPr>
          </w:p>
        </w:tc>
        <w:tc>
          <w:tcPr>
            <w:tcW w:w="2048" w:type="dxa"/>
          </w:tcPr>
          <w:p w:rsidR="00EF6AB2" w:rsidRPr="00EF6AB2" w:rsidP="00EF6AB2" w14:paraId="6109D682" w14:textId="77777777">
            <w:pPr>
              <w:tabs>
                <w:tab w:val="left" w:pos="-720"/>
              </w:tabs>
              <w:suppressAutoHyphens/>
              <w:rPr>
                <w:b/>
                <w:sz w:val="24"/>
                <w:szCs w:val="24"/>
              </w:rPr>
            </w:pPr>
            <w:r w:rsidRPr="00EF6AB2">
              <w:rPr>
                <w:b/>
                <w:sz w:val="24"/>
                <w:szCs w:val="24"/>
              </w:rPr>
              <w:t>Program Change Due to New Statute</w:t>
            </w:r>
          </w:p>
        </w:tc>
        <w:tc>
          <w:tcPr>
            <w:tcW w:w="2829" w:type="dxa"/>
          </w:tcPr>
          <w:p w:rsidR="00EF6AB2" w:rsidRPr="00EF6AB2" w:rsidP="00EF6AB2" w14:paraId="5177201A" w14:textId="77777777">
            <w:pPr>
              <w:tabs>
                <w:tab w:val="left" w:pos="-720"/>
              </w:tabs>
              <w:suppressAutoHyphens/>
              <w:rPr>
                <w:b/>
                <w:sz w:val="24"/>
                <w:szCs w:val="24"/>
              </w:rPr>
            </w:pPr>
            <w:r w:rsidRPr="00EF6AB2">
              <w:rPr>
                <w:b/>
                <w:sz w:val="24"/>
                <w:szCs w:val="24"/>
              </w:rPr>
              <w:t>Program Change Due to Agency Discretion</w:t>
            </w:r>
          </w:p>
        </w:tc>
        <w:tc>
          <w:tcPr>
            <w:tcW w:w="2520" w:type="dxa"/>
          </w:tcPr>
          <w:p w:rsidR="00EF6AB2" w:rsidRPr="00EF6AB2" w:rsidP="00EF6AB2" w14:paraId="62176E58" w14:textId="77777777">
            <w:pPr>
              <w:tabs>
                <w:tab w:val="left" w:pos="-720"/>
              </w:tabs>
              <w:suppressAutoHyphens/>
              <w:rPr>
                <w:b/>
                <w:sz w:val="24"/>
                <w:szCs w:val="24"/>
              </w:rPr>
            </w:pPr>
            <w:r w:rsidRPr="00EF6AB2">
              <w:rPr>
                <w:b/>
                <w:sz w:val="24"/>
                <w:szCs w:val="24"/>
              </w:rPr>
              <w:t>Change Due to Adjustment in Agency Estimate</w:t>
            </w:r>
          </w:p>
        </w:tc>
      </w:tr>
      <w:tr w14:paraId="0DBE856C" w14:textId="77777777" w:rsidTr="7B7F004C">
        <w:tblPrEx>
          <w:tblW w:w="9445" w:type="dxa"/>
          <w:tblLook w:val="04A0"/>
        </w:tblPrEx>
        <w:trPr>
          <w:trHeight w:val="107"/>
        </w:trPr>
        <w:tc>
          <w:tcPr>
            <w:tcW w:w="2048" w:type="dxa"/>
          </w:tcPr>
          <w:p w:rsidR="00EF6AB2" w:rsidRPr="00EF6AB2" w:rsidP="00EF6AB2" w14:paraId="35476637" w14:textId="77777777">
            <w:pPr>
              <w:tabs>
                <w:tab w:val="left" w:pos="-720"/>
              </w:tabs>
              <w:suppressAutoHyphens/>
              <w:rPr>
                <w:b/>
                <w:sz w:val="24"/>
                <w:szCs w:val="24"/>
              </w:rPr>
            </w:pPr>
            <w:r w:rsidRPr="00EF6AB2">
              <w:rPr>
                <w:b/>
                <w:sz w:val="24"/>
                <w:szCs w:val="24"/>
              </w:rPr>
              <w:t>Total Burden</w:t>
            </w:r>
          </w:p>
        </w:tc>
        <w:tc>
          <w:tcPr>
            <w:tcW w:w="2048" w:type="dxa"/>
          </w:tcPr>
          <w:p w:rsidR="00EF6AB2" w:rsidRPr="00EF6AB2" w:rsidP="00EF6AB2" w14:paraId="0F2918C9" w14:textId="77777777">
            <w:pPr>
              <w:tabs>
                <w:tab w:val="left" w:pos="-720"/>
              </w:tabs>
              <w:suppressAutoHyphens/>
              <w:rPr>
                <w:b/>
                <w:sz w:val="24"/>
                <w:szCs w:val="24"/>
              </w:rPr>
            </w:pPr>
          </w:p>
        </w:tc>
        <w:tc>
          <w:tcPr>
            <w:tcW w:w="2829" w:type="dxa"/>
          </w:tcPr>
          <w:p w:rsidR="00EF6AB2" w:rsidRPr="00135A80" w:rsidP="00235285" w14:paraId="36A89177" w14:textId="3BACDBE9">
            <w:pPr>
              <w:pStyle w:val="ListParagraph"/>
              <w:suppressAutoHyphens/>
              <w:rPr>
                <w:sz w:val="24"/>
                <w:szCs w:val="24"/>
                <w:highlight w:val="yellow"/>
              </w:rPr>
            </w:pPr>
            <w:r w:rsidRPr="7B7F004C">
              <w:rPr>
                <w:sz w:val="24"/>
                <w:szCs w:val="24"/>
              </w:rPr>
              <w:t xml:space="preserve">       </w:t>
            </w:r>
            <w:r w:rsidRPr="7B7F004C" w:rsidR="3A6F432C">
              <w:rPr>
                <w:sz w:val="24"/>
                <w:szCs w:val="24"/>
              </w:rPr>
              <w:t>750</w:t>
            </w:r>
          </w:p>
        </w:tc>
        <w:tc>
          <w:tcPr>
            <w:tcW w:w="2520" w:type="dxa"/>
          </w:tcPr>
          <w:p w:rsidR="00EF6AB2" w:rsidRPr="00EF6AB2" w:rsidP="00EF6AB2" w14:paraId="7BE14FC7" w14:textId="77777777">
            <w:pPr>
              <w:tabs>
                <w:tab w:val="left" w:pos="-720"/>
              </w:tabs>
              <w:suppressAutoHyphens/>
              <w:rPr>
                <w:b/>
                <w:sz w:val="24"/>
                <w:szCs w:val="24"/>
              </w:rPr>
            </w:pPr>
          </w:p>
        </w:tc>
      </w:tr>
      <w:tr w14:paraId="40F71B48" w14:textId="77777777" w:rsidTr="7B7F004C">
        <w:tblPrEx>
          <w:tblW w:w="9445" w:type="dxa"/>
          <w:tblLook w:val="04A0"/>
        </w:tblPrEx>
        <w:trPr>
          <w:trHeight w:val="98"/>
        </w:trPr>
        <w:tc>
          <w:tcPr>
            <w:tcW w:w="2048" w:type="dxa"/>
          </w:tcPr>
          <w:p w:rsidR="00EF6AB2" w:rsidRPr="00EF6AB2" w:rsidP="00EF6AB2" w14:paraId="61114B16" w14:textId="77777777">
            <w:pPr>
              <w:tabs>
                <w:tab w:val="left" w:pos="-720"/>
              </w:tabs>
              <w:suppressAutoHyphens/>
              <w:rPr>
                <w:b/>
                <w:sz w:val="24"/>
                <w:szCs w:val="24"/>
              </w:rPr>
            </w:pPr>
            <w:r w:rsidRPr="00EF6AB2">
              <w:rPr>
                <w:b/>
                <w:sz w:val="24"/>
                <w:szCs w:val="24"/>
              </w:rPr>
              <w:t>Total Responses</w:t>
            </w:r>
          </w:p>
        </w:tc>
        <w:tc>
          <w:tcPr>
            <w:tcW w:w="2048" w:type="dxa"/>
          </w:tcPr>
          <w:p w:rsidR="00EF6AB2" w:rsidRPr="00EF6AB2" w:rsidP="00EF6AB2" w14:paraId="6F7A7670" w14:textId="77777777">
            <w:pPr>
              <w:tabs>
                <w:tab w:val="left" w:pos="-720"/>
              </w:tabs>
              <w:suppressAutoHyphens/>
              <w:rPr>
                <w:b/>
                <w:sz w:val="24"/>
                <w:szCs w:val="24"/>
              </w:rPr>
            </w:pPr>
          </w:p>
        </w:tc>
        <w:tc>
          <w:tcPr>
            <w:tcW w:w="2829" w:type="dxa"/>
          </w:tcPr>
          <w:p w:rsidR="00EF6AB2" w:rsidRPr="00135A80" w:rsidP="003C7855" w14:paraId="481E92A9" w14:textId="07FFAC04">
            <w:pPr>
              <w:suppressAutoHyphens/>
              <w:jc w:val="center"/>
              <w:rPr>
                <w:sz w:val="24"/>
                <w:szCs w:val="24"/>
              </w:rPr>
            </w:pPr>
            <w:r w:rsidRPr="7B7F004C">
              <w:rPr>
                <w:sz w:val="24"/>
                <w:szCs w:val="24"/>
              </w:rPr>
              <w:t>3000</w:t>
            </w:r>
          </w:p>
        </w:tc>
        <w:tc>
          <w:tcPr>
            <w:tcW w:w="2520" w:type="dxa"/>
          </w:tcPr>
          <w:p w:rsidR="00EF6AB2" w:rsidRPr="00EF6AB2" w:rsidP="00EF6AB2" w14:paraId="57ED2D7E" w14:textId="77777777">
            <w:pPr>
              <w:tabs>
                <w:tab w:val="left" w:pos="-720"/>
              </w:tabs>
              <w:suppressAutoHyphens/>
              <w:rPr>
                <w:b/>
                <w:sz w:val="24"/>
                <w:szCs w:val="24"/>
              </w:rPr>
            </w:pPr>
          </w:p>
        </w:tc>
      </w:tr>
      <w:tr w14:paraId="00809908" w14:textId="77777777" w:rsidTr="7B7F004C">
        <w:tblPrEx>
          <w:tblW w:w="9445" w:type="dxa"/>
          <w:tblLook w:val="04A0"/>
        </w:tblPrEx>
        <w:tc>
          <w:tcPr>
            <w:tcW w:w="2048" w:type="dxa"/>
          </w:tcPr>
          <w:p w:rsidR="00EF6AB2" w:rsidRPr="00EF6AB2" w:rsidP="00EF6AB2" w14:paraId="62DE7132" w14:textId="77777777">
            <w:pPr>
              <w:tabs>
                <w:tab w:val="left" w:pos="-720"/>
              </w:tabs>
              <w:suppressAutoHyphens/>
              <w:rPr>
                <w:b/>
                <w:sz w:val="24"/>
                <w:szCs w:val="24"/>
              </w:rPr>
            </w:pPr>
            <w:r w:rsidRPr="00EF6AB2">
              <w:rPr>
                <w:b/>
                <w:sz w:val="24"/>
                <w:szCs w:val="24"/>
              </w:rPr>
              <w:t>Total Costs (if applicable)</w:t>
            </w:r>
          </w:p>
        </w:tc>
        <w:tc>
          <w:tcPr>
            <w:tcW w:w="2048" w:type="dxa"/>
          </w:tcPr>
          <w:p w:rsidR="00EF6AB2" w:rsidRPr="00EF6AB2" w:rsidP="3C747204" w14:paraId="0AA9756A" w14:textId="77777777">
            <w:pPr>
              <w:suppressAutoHyphens/>
              <w:rPr>
                <w:b/>
                <w:bCs/>
                <w:sz w:val="24"/>
                <w:szCs w:val="24"/>
              </w:rPr>
            </w:pPr>
          </w:p>
        </w:tc>
        <w:tc>
          <w:tcPr>
            <w:tcW w:w="2829" w:type="dxa"/>
          </w:tcPr>
          <w:p w:rsidR="00EF6AB2" w:rsidRPr="00631A24" w:rsidP="358656BF" w14:paraId="220A2CB7" w14:textId="14F84CDD">
            <w:pPr>
              <w:suppressAutoHyphens/>
              <w:rPr>
                <w:sz w:val="24"/>
                <w:szCs w:val="24"/>
              </w:rPr>
            </w:pPr>
          </w:p>
        </w:tc>
        <w:tc>
          <w:tcPr>
            <w:tcW w:w="2520" w:type="dxa"/>
          </w:tcPr>
          <w:p w:rsidR="00EF6AB2" w:rsidRPr="00EF6AB2" w:rsidP="00EF6AB2" w14:paraId="7B622DB6" w14:textId="77777777">
            <w:pPr>
              <w:tabs>
                <w:tab w:val="left" w:pos="-720"/>
              </w:tabs>
              <w:suppressAutoHyphens/>
              <w:rPr>
                <w:b/>
                <w:sz w:val="24"/>
                <w:szCs w:val="24"/>
              </w:rPr>
            </w:pPr>
          </w:p>
        </w:tc>
      </w:tr>
    </w:tbl>
    <w:p w:rsidR="00EF6AB2" w:rsidRPr="00EF6AB2" w:rsidP="00EF6AB2" w14:paraId="607B6966" w14:textId="77777777">
      <w:pPr>
        <w:tabs>
          <w:tab w:val="left" w:pos="-720"/>
        </w:tabs>
        <w:suppressAutoHyphens/>
        <w:spacing w:after="0" w:line="240" w:lineRule="auto"/>
        <w:rPr>
          <w:rFonts w:ascii="Times New Roman" w:eastAsia="Times New Roman" w:hAnsi="Times New Roman" w:cs="Times New Roman"/>
          <w:b/>
          <w:sz w:val="24"/>
          <w:szCs w:val="24"/>
        </w:rPr>
      </w:pPr>
    </w:p>
    <w:p w:rsidR="00363B26" w:rsidP="0FEDA062" w14:paraId="208CE3DB" w14:textId="4550865A">
      <w:pPr>
        <w:spacing w:after="0"/>
        <w:rPr>
          <w:rFonts w:ascii="Times New Roman" w:eastAsia="Times New Roman" w:hAnsi="Times New Roman" w:cs="Times New Roman"/>
          <w:sz w:val="24"/>
          <w:szCs w:val="24"/>
        </w:rPr>
      </w:pPr>
      <w:r w:rsidRPr="7B7F004C">
        <w:rPr>
          <w:rFonts w:ascii="Times New Roman" w:eastAsia="Times New Roman" w:hAnsi="Times New Roman" w:cs="Times New Roman"/>
          <w:sz w:val="24"/>
          <w:szCs w:val="24"/>
        </w:rPr>
        <w:t xml:space="preserve">This is an emergency </w:t>
      </w:r>
      <w:r w:rsidRPr="7B7F004C">
        <w:rPr>
          <w:rFonts w:ascii="Times New Roman" w:eastAsia="Times New Roman" w:hAnsi="Times New Roman" w:cs="Times New Roman"/>
          <w:sz w:val="24"/>
          <w:szCs w:val="24"/>
        </w:rPr>
        <w:t>request,</w:t>
      </w:r>
      <w:r w:rsidRPr="7B7F004C">
        <w:rPr>
          <w:rFonts w:ascii="Times New Roman" w:eastAsia="Times New Roman" w:hAnsi="Times New Roman" w:cs="Times New Roman"/>
          <w:sz w:val="24"/>
          <w:szCs w:val="24"/>
        </w:rPr>
        <w:t xml:space="preserve"> therefore all burden is new. </w:t>
      </w:r>
    </w:p>
    <w:p w:rsidR="7B7F004C" w:rsidP="7B7F004C" w14:paraId="732E8076" w14:textId="01F727A5">
      <w:pPr>
        <w:spacing w:after="0"/>
        <w:rPr>
          <w:rFonts w:ascii="Times New Roman" w:eastAsia="Times New Roman" w:hAnsi="Times New Roman" w:cs="Times New Roman"/>
          <w:sz w:val="24"/>
          <w:szCs w:val="24"/>
        </w:rPr>
      </w:pPr>
    </w:p>
    <w:p w:rsidR="00AA7F7E" w:rsidRPr="00AA7F7E" w:rsidP="00363B26" w14:paraId="40565702" w14:textId="5D53A55D">
      <w:pPr>
        <w:pStyle w:val="ListParagraph"/>
        <w:numPr>
          <w:ilvl w:val="0"/>
          <w:numId w:val="10"/>
        </w:numPr>
        <w:tabs>
          <w:tab w:val="left" w:pos="-720"/>
        </w:tabs>
        <w:suppressAutoHyphens/>
        <w:spacing w:after="0" w:line="240" w:lineRule="auto"/>
        <w:ind w:left="270"/>
        <w:rPr>
          <w:rFonts w:ascii="Times New Roman" w:eastAsia="Times New Roman" w:hAnsi="Times New Roman" w:cs="Times New Roman"/>
          <w:b/>
          <w:sz w:val="24"/>
          <w:szCs w:val="24"/>
        </w:rPr>
      </w:pPr>
      <w:r w:rsidRPr="00AA7F7E">
        <w:rPr>
          <w:rFonts w:ascii="Times New Roman" w:eastAsia="Times New Roman" w:hAnsi="Times New Roman" w:cs="Times New Roman"/>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A7F7E" w:rsidRPr="00AA7F7E" w:rsidP="00AA7F7E" w14:paraId="4B54B640" w14:textId="77777777">
      <w:pPr>
        <w:tabs>
          <w:tab w:val="left" w:pos="-720"/>
        </w:tabs>
        <w:suppressAutoHyphens/>
        <w:spacing w:after="0" w:line="240" w:lineRule="auto"/>
        <w:rPr>
          <w:rFonts w:ascii="Times New Roman" w:eastAsia="Times New Roman" w:hAnsi="Times New Roman" w:cs="Times New Roman"/>
          <w:sz w:val="24"/>
          <w:szCs w:val="24"/>
        </w:rPr>
      </w:pPr>
    </w:p>
    <w:p w:rsidR="00AA7F7E" w:rsidRPr="001B7583" w:rsidP="005F58CD" w14:paraId="06362D60" w14:textId="6EC81E57">
      <w:pPr>
        <w:tabs>
          <w:tab w:val="left" w:pos="-720"/>
        </w:tabs>
        <w:suppressAutoHyphens/>
        <w:spacing w:after="0" w:line="240" w:lineRule="auto"/>
        <w:rPr>
          <w:rFonts w:ascii="Times New Roman" w:eastAsia="Times New Roman" w:hAnsi="Times New Roman" w:cs="Times New Roman"/>
          <w:sz w:val="24"/>
          <w:szCs w:val="24"/>
        </w:rPr>
      </w:pPr>
      <w:r w:rsidRPr="001B7583">
        <w:rPr>
          <w:rFonts w:ascii="Times New Roman" w:eastAsia="Times New Roman" w:hAnsi="Times New Roman" w:cs="Times New Roman"/>
          <w:sz w:val="24"/>
          <w:szCs w:val="24"/>
        </w:rPr>
        <w:t xml:space="preserve">The results of the information collection will not be published. </w:t>
      </w:r>
    </w:p>
    <w:p w:rsidR="00AA7F7E" w:rsidRPr="00AA7F7E" w:rsidP="00AA7F7E" w14:paraId="67776815" w14:textId="77777777">
      <w:pPr>
        <w:tabs>
          <w:tab w:val="left" w:pos="-720"/>
        </w:tabs>
        <w:suppressAutoHyphens/>
        <w:spacing w:after="0" w:line="240" w:lineRule="auto"/>
        <w:rPr>
          <w:rFonts w:ascii="Times New Roman" w:eastAsia="Times New Roman" w:hAnsi="Times New Roman" w:cs="Times New Roman"/>
          <w:sz w:val="24"/>
          <w:szCs w:val="24"/>
        </w:rPr>
      </w:pPr>
    </w:p>
    <w:p w:rsidR="00AA7F7E" w:rsidRPr="00AA7F7E" w:rsidP="00363B26" w14:paraId="6AE0CDE9" w14:textId="77777777">
      <w:pPr>
        <w:numPr>
          <w:ilvl w:val="0"/>
          <w:numId w:val="10"/>
        </w:numPr>
        <w:tabs>
          <w:tab w:val="left" w:pos="-720"/>
        </w:tabs>
        <w:suppressAutoHyphens/>
        <w:spacing w:after="0" w:line="240" w:lineRule="auto"/>
        <w:ind w:left="360"/>
        <w:rPr>
          <w:rFonts w:ascii="Times New Roman" w:eastAsia="Times New Roman" w:hAnsi="Times New Roman" w:cs="Times New Roman"/>
          <w:b/>
          <w:sz w:val="24"/>
          <w:szCs w:val="24"/>
        </w:rPr>
      </w:pPr>
      <w:r w:rsidRPr="00AA7F7E">
        <w:rPr>
          <w:rFonts w:ascii="Times New Roman" w:eastAsia="Times New Roman" w:hAnsi="Times New Roman" w:cs="Times New Roman"/>
          <w:b/>
          <w:sz w:val="24"/>
          <w:szCs w:val="24"/>
        </w:rPr>
        <w:t>If seeking approval to not display the expiration date for OMB approval of the information collection, explain the reasons that display would be inappropriate.</w:t>
      </w:r>
    </w:p>
    <w:p w:rsidR="00AA7F7E" w:rsidRPr="00AA7F7E" w:rsidP="00AA7F7E" w14:paraId="4D484D25" w14:textId="77777777">
      <w:pPr>
        <w:tabs>
          <w:tab w:val="left" w:pos="-720"/>
        </w:tabs>
        <w:suppressAutoHyphens/>
        <w:spacing w:after="0" w:line="240" w:lineRule="auto"/>
        <w:rPr>
          <w:rFonts w:ascii="Times New Roman" w:eastAsia="Times New Roman" w:hAnsi="Times New Roman" w:cs="Times New Roman"/>
          <w:b/>
          <w:sz w:val="24"/>
          <w:szCs w:val="24"/>
        </w:rPr>
      </w:pPr>
    </w:p>
    <w:p w:rsidR="00AA7F7E" w:rsidRPr="001B7583" w:rsidP="00AA7F7E" w14:paraId="69C454B0" w14:textId="77777777">
      <w:pPr>
        <w:tabs>
          <w:tab w:val="left" w:pos="-720"/>
        </w:tabs>
        <w:suppressAutoHyphens/>
        <w:spacing w:after="0" w:line="240" w:lineRule="auto"/>
        <w:rPr>
          <w:rFonts w:ascii="Times New Roman" w:eastAsia="Times New Roman" w:hAnsi="Times New Roman" w:cs="Times New Roman"/>
          <w:bCs/>
          <w:sz w:val="24"/>
          <w:szCs w:val="24"/>
        </w:rPr>
      </w:pPr>
      <w:r w:rsidRPr="001B7583">
        <w:rPr>
          <w:rFonts w:ascii="Times New Roman" w:eastAsia="Times New Roman" w:hAnsi="Times New Roman" w:cs="Times New Roman"/>
          <w:bCs/>
          <w:sz w:val="24"/>
          <w:szCs w:val="24"/>
        </w:rPr>
        <w:t>The expiration date for OMB approval of the information collection will be displayed.</w:t>
      </w:r>
    </w:p>
    <w:p w:rsidR="00AA7F7E" w:rsidRPr="00AA7F7E" w:rsidP="00AA7F7E" w14:paraId="2BF1D262" w14:textId="77777777">
      <w:pPr>
        <w:tabs>
          <w:tab w:val="left" w:pos="-720"/>
        </w:tabs>
        <w:suppressAutoHyphens/>
        <w:spacing w:after="0" w:line="240" w:lineRule="auto"/>
        <w:ind w:left="360"/>
        <w:rPr>
          <w:rFonts w:ascii="Times New Roman" w:eastAsia="Times New Roman" w:hAnsi="Times New Roman" w:cs="Times New Roman"/>
          <w:sz w:val="24"/>
          <w:szCs w:val="24"/>
        </w:rPr>
      </w:pPr>
    </w:p>
    <w:p w:rsidR="00AA7F7E" w:rsidRPr="00AA7F7E" w:rsidP="00363B26" w14:paraId="7720C966" w14:textId="77777777">
      <w:pPr>
        <w:numPr>
          <w:ilvl w:val="0"/>
          <w:numId w:val="10"/>
        </w:numPr>
        <w:tabs>
          <w:tab w:val="left" w:pos="-720"/>
        </w:tabs>
        <w:suppressAutoHyphens/>
        <w:spacing w:after="0" w:line="240" w:lineRule="auto"/>
        <w:ind w:left="360"/>
        <w:contextualSpacing/>
        <w:rPr>
          <w:rFonts w:ascii="Times New Roman" w:eastAsia="Times New Roman" w:hAnsi="Times New Roman" w:cs="Times New Roman"/>
          <w:b/>
          <w:sz w:val="24"/>
          <w:szCs w:val="24"/>
        </w:rPr>
      </w:pPr>
      <w:r w:rsidRPr="00AA7F7E">
        <w:rPr>
          <w:rFonts w:ascii="Times New Roman" w:eastAsia="Times New Roman" w:hAnsi="Times New Roman" w:cs="Times New Roman"/>
          <w:b/>
          <w:sz w:val="24"/>
          <w:szCs w:val="24"/>
        </w:rPr>
        <w:t>Explain each exception to the certification statement identified in the Certification of Paperwork Reduction Act.</w:t>
      </w:r>
    </w:p>
    <w:p w:rsidR="00AA7F7E" w:rsidRPr="00AA7F7E" w:rsidP="00AA7F7E" w14:paraId="3FDB390D" w14:textId="77777777">
      <w:pPr>
        <w:tabs>
          <w:tab w:val="left" w:pos="-720"/>
        </w:tabs>
        <w:suppressAutoHyphens/>
        <w:spacing w:after="0" w:line="240" w:lineRule="auto"/>
        <w:rPr>
          <w:rFonts w:ascii="Times New Roman" w:eastAsia="Times New Roman" w:hAnsi="Times New Roman" w:cs="Times New Roman"/>
          <w:b/>
          <w:sz w:val="24"/>
          <w:szCs w:val="24"/>
        </w:rPr>
      </w:pPr>
    </w:p>
    <w:p w:rsidR="00AA7F7E" w:rsidRPr="001B7583" w:rsidP="00AA7F7E" w14:paraId="5828903F" w14:textId="77777777">
      <w:pPr>
        <w:tabs>
          <w:tab w:val="left" w:pos="-720"/>
        </w:tabs>
        <w:suppressAutoHyphens/>
        <w:spacing w:after="0" w:line="240" w:lineRule="auto"/>
        <w:rPr>
          <w:rFonts w:ascii="Times New Roman" w:eastAsia="Times New Roman" w:hAnsi="Times New Roman" w:cs="Times New Roman"/>
          <w:bCs/>
          <w:sz w:val="24"/>
          <w:szCs w:val="24"/>
        </w:rPr>
      </w:pPr>
      <w:r w:rsidRPr="001B7583">
        <w:rPr>
          <w:rFonts w:ascii="Times New Roman" w:eastAsia="Times New Roman" w:hAnsi="Times New Roman" w:cs="Times New Roman"/>
          <w:bCs/>
          <w:sz w:val="24"/>
          <w:szCs w:val="24"/>
        </w:rPr>
        <w:t>We do not propose any exceptions to the certification statements identified in the Certification of Paperwork Reduction Act.</w:t>
      </w:r>
    </w:p>
    <w:p w:rsidR="009456AC" w:rsidP="00010F9C" w14:paraId="672A6659" w14:textId="3E90A344">
      <w:pPr>
        <w:spacing w:after="0"/>
        <w:rPr>
          <w:rFonts w:ascii="Times New Roman" w:eastAsia="Times New Roman" w:hAnsi="Times New Roman" w:cs="Times New Roman"/>
          <w:sz w:val="24"/>
          <w:szCs w:val="24"/>
        </w:rPr>
      </w:pPr>
    </w:p>
    <w:sectPr>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28432095"/>
      <w:docPartObj>
        <w:docPartGallery w:val="Page Numbers (Bottom of Page)"/>
        <w:docPartUnique/>
      </w:docPartObj>
    </w:sdtPr>
    <w:sdtEndPr>
      <w:rPr>
        <w:rFonts w:ascii="Times New Roman" w:hAnsi="Times New Roman" w:cs="Times New Roman"/>
        <w:noProof/>
        <w:sz w:val="24"/>
        <w:szCs w:val="24"/>
      </w:rPr>
    </w:sdtEndPr>
    <w:sdtContent>
      <w:p w:rsidR="00035686" w:rsidRPr="00035686" w14:paraId="61F04EF5" w14:textId="076C7850">
        <w:pPr>
          <w:pStyle w:val="Footer"/>
          <w:jc w:val="center"/>
          <w:rPr>
            <w:rFonts w:ascii="Times New Roman" w:hAnsi="Times New Roman" w:cs="Times New Roman"/>
            <w:sz w:val="24"/>
            <w:szCs w:val="24"/>
          </w:rPr>
        </w:pPr>
        <w:r w:rsidRPr="00035686">
          <w:rPr>
            <w:rFonts w:ascii="Times New Roman" w:hAnsi="Times New Roman" w:cs="Times New Roman"/>
            <w:sz w:val="24"/>
            <w:szCs w:val="24"/>
          </w:rPr>
          <w:fldChar w:fldCharType="begin"/>
        </w:r>
        <w:r w:rsidRPr="00035686">
          <w:rPr>
            <w:rFonts w:ascii="Times New Roman" w:hAnsi="Times New Roman" w:cs="Times New Roman"/>
            <w:sz w:val="24"/>
            <w:szCs w:val="24"/>
          </w:rPr>
          <w:instrText xml:space="preserve"> PAGE   \* MERGEFORMAT </w:instrText>
        </w:r>
        <w:r w:rsidRPr="00035686">
          <w:rPr>
            <w:rFonts w:ascii="Times New Roman" w:hAnsi="Times New Roman" w:cs="Times New Roman"/>
            <w:sz w:val="24"/>
            <w:szCs w:val="24"/>
          </w:rPr>
          <w:fldChar w:fldCharType="separate"/>
        </w:r>
        <w:r w:rsidRPr="00035686">
          <w:rPr>
            <w:rFonts w:ascii="Times New Roman" w:hAnsi="Times New Roman" w:cs="Times New Roman"/>
            <w:noProof/>
            <w:sz w:val="24"/>
            <w:szCs w:val="24"/>
          </w:rPr>
          <w:t>2</w:t>
        </w:r>
        <w:r w:rsidRPr="00035686">
          <w:rPr>
            <w:rFonts w:ascii="Times New Roman" w:hAnsi="Times New Roman" w:cs="Times New Roman"/>
            <w:noProof/>
            <w:sz w:val="24"/>
            <w:szCs w:val="24"/>
          </w:rPr>
          <w:fldChar w:fldCharType="end"/>
        </w:r>
      </w:p>
    </w:sdtContent>
  </w:sdt>
  <w:p w:rsidR="0057355B" w:rsidP="00DA1425" w14:paraId="57153292" w14:textId="7777777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F27ED" w:rsidP="0057355B" w14:paraId="57901E81" w14:textId="77777777">
      <w:pPr>
        <w:spacing w:after="0" w:line="240" w:lineRule="auto"/>
      </w:pPr>
      <w:r>
        <w:separator/>
      </w:r>
    </w:p>
  </w:footnote>
  <w:footnote w:type="continuationSeparator" w:id="1">
    <w:p w:rsidR="00CF27ED" w:rsidP="0057355B" w14:paraId="454D6B50" w14:textId="77777777">
      <w:pPr>
        <w:spacing w:after="0" w:line="240" w:lineRule="auto"/>
      </w:pPr>
      <w:r>
        <w:continuationSeparator/>
      </w:r>
    </w:p>
  </w:footnote>
  <w:footnote w:type="continuationNotice" w:id="2">
    <w:p w:rsidR="00CF27ED" w14:paraId="09065900" w14:textId="77777777">
      <w:pPr>
        <w:spacing w:after="0" w:line="240" w:lineRule="auto"/>
      </w:pPr>
    </w:p>
  </w:footnote>
  <w:footnote w:id="3">
    <w:p w:rsidR="007A0CBC" w14:paraId="0687DEFA" w14:textId="77665005">
      <w:pPr>
        <w:pStyle w:val="FootnoteText"/>
      </w:pPr>
      <w:r>
        <w:rPr>
          <w:rStyle w:val="FootnoteReference"/>
        </w:rPr>
        <w:footnoteRef/>
      </w:r>
      <w:r>
        <w:t xml:space="preserve"> </w:t>
      </w:r>
      <w:r>
        <w:rPr>
          <w:rFonts w:ascii="Times New Roman" w:hAnsi="Times New Roman"/>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w:t>
      </w:r>
      <w:r w:rsidRPr="00FA0531" w:rsidR="00FA0531">
        <w:rPr>
          <w:rFonts w:ascii="Times New Roman" w:hAnsi="Times New Roman"/>
        </w:rPr>
        <w:t xml:space="preserve"> </w:t>
      </w:r>
      <w:r w:rsidR="00FA0531">
        <w:rPr>
          <w:rFonts w:ascii="Times New Roman" w:hAnsi="Times New Roman"/>
        </w:rPr>
        <w:t>Safeguarding Personally Identifiable Information, OM:6-104 – Privacy Act of 1974 (Collection, Use and Protection of Personally Identifiable Information)</w:t>
      </w:r>
      <w:r>
        <w:rPr>
          <w:rFonts w:ascii="Times New Roman" w:hAnsi="Times New Roman"/>
        </w:rPr>
        <w:t xml:space="preserve">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7B2CDE"/>
    <w:multiLevelType w:val="hybridMultilevel"/>
    <w:tmpl w:val="DA6044A2"/>
    <w:lvl w:ilvl="0">
      <w:start w:val="1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73B1445"/>
    <w:multiLevelType w:val="hybridMultilevel"/>
    <w:tmpl w:val="02106A4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13BC4544"/>
    <w:multiLevelType w:val="hybridMultilevel"/>
    <w:tmpl w:val="2064ED2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F324E31"/>
    <w:multiLevelType w:val="hybridMultilevel"/>
    <w:tmpl w:val="15CEFDB8"/>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0126B75"/>
    <w:multiLevelType w:val="hybridMultilevel"/>
    <w:tmpl w:val="D6A2811E"/>
    <w:lvl w:ilvl="0">
      <w:start w:val="15"/>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485B01E4"/>
    <w:multiLevelType w:val="hybridMultilevel"/>
    <w:tmpl w:val="529244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9402B11"/>
    <w:multiLevelType w:val="hybridMultilevel"/>
    <w:tmpl w:val="ED24122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69A020F"/>
    <w:multiLevelType w:val="hybridMultilevel"/>
    <w:tmpl w:val="2B18AE86"/>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71702A11"/>
    <w:multiLevelType w:val="hybridMultilevel"/>
    <w:tmpl w:val="F2F6579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22635802">
    <w:abstractNumId w:val="1"/>
  </w:num>
  <w:num w:numId="2" w16cid:durableId="1747874562">
    <w:abstractNumId w:val="8"/>
  </w:num>
  <w:num w:numId="3" w16cid:durableId="2050258031">
    <w:abstractNumId w:val="0"/>
  </w:num>
  <w:num w:numId="4" w16cid:durableId="1611936016">
    <w:abstractNumId w:val="7"/>
  </w:num>
  <w:num w:numId="5" w16cid:durableId="444203738">
    <w:abstractNumId w:val="2"/>
  </w:num>
  <w:num w:numId="6" w16cid:durableId="1488328036">
    <w:abstractNumId w:val="5"/>
  </w:num>
  <w:num w:numId="7" w16cid:durableId="281034252">
    <w:abstractNumId w:val="3"/>
  </w:num>
  <w:num w:numId="8" w16cid:durableId="387995038">
    <w:abstractNumId w:val="9"/>
  </w:num>
  <w:num w:numId="9" w16cid:durableId="788090293">
    <w:abstractNumId w:val="6"/>
  </w:num>
  <w:num w:numId="10" w16cid:durableId="965233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B47A935"/>
    <w:rsid w:val="00001A04"/>
    <w:rsid w:val="00010F9C"/>
    <w:rsid w:val="00012335"/>
    <w:rsid w:val="00012951"/>
    <w:rsid w:val="000143DE"/>
    <w:rsid w:val="0001489C"/>
    <w:rsid w:val="00017758"/>
    <w:rsid w:val="000244EF"/>
    <w:rsid w:val="00027B85"/>
    <w:rsid w:val="00031788"/>
    <w:rsid w:val="00035686"/>
    <w:rsid w:val="000472BE"/>
    <w:rsid w:val="00047C2D"/>
    <w:rsid w:val="00050DEE"/>
    <w:rsid w:val="00053318"/>
    <w:rsid w:val="000556B5"/>
    <w:rsid w:val="00057579"/>
    <w:rsid w:val="000576A8"/>
    <w:rsid w:val="00062324"/>
    <w:rsid w:val="00074152"/>
    <w:rsid w:val="00076B08"/>
    <w:rsid w:val="00082288"/>
    <w:rsid w:val="000863C8"/>
    <w:rsid w:val="00090CF8"/>
    <w:rsid w:val="000A0DCF"/>
    <w:rsid w:val="000A1B05"/>
    <w:rsid w:val="000A322B"/>
    <w:rsid w:val="000A5EFD"/>
    <w:rsid w:val="000A7565"/>
    <w:rsid w:val="000C0909"/>
    <w:rsid w:val="000C6FB1"/>
    <w:rsid w:val="000D070E"/>
    <w:rsid w:val="000D59A1"/>
    <w:rsid w:val="000D7879"/>
    <w:rsid w:val="000E3D3E"/>
    <w:rsid w:val="000E4F2E"/>
    <w:rsid w:val="000F1FB4"/>
    <w:rsid w:val="000F3642"/>
    <w:rsid w:val="000F7871"/>
    <w:rsid w:val="001018AE"/>
    <w:rsid w:val="0010265F"/>
    <w:rsid w:val="001053AA"/>
    <w:rsid w:val="00105AE1"/>
    <w:rsid w:val="00113A50"/>
    <w:rsid w:val="00123E7D"/>
    <w:rsid w:val="00124EFA"/>
    <w:rsid w:val="0012645F"/>
    <w:rsid w:val="00135A80"/>
    <w:rsid w:val="0013665E"/>
    <w:rsid w:val="00136B50"/>
    <w:rsid w:val="00137482"/>
    <w:rsid w:val="00137D73"/>
    <w:rsid w:val="00141425"/>
    <w:rsid w:val="00142879"/>
    <w:rsid w:val="001443D7"/>
    <w:rsid w:val="00150559"/>
    <w:rsid w:val="00162164"/>
    <w:rsid w:val="00162B04"/>
    <w:rsid w:val="001631F4"/>
    <w:rsid w:val="00167F4D"/>
    <w:rsid w:val="00171082"/>
    <w:rsid w:val="00171CDB"/>
    <w:rsid w:val="00173AD9"/>
    <w:rsid w:val="00175A9D"/>
    <w:rsid w:val="00175B30"/>
    <w:rsid w:val="00175BCA"/>
    <w:rsid w:val="00175EEB"/>
    <w:rsid w:val="00177792"/>
    <w:rsid w:val="0019325F"/>
    <w:rsid w:val="00193C12"/>
    <w:rsid w:val="001A068B"/>
    <w:rsid w:val="001A53C7"/>
    <w:rsid w:val="001B3491"/>
    <w:rsid w:val="001B4EC1"/>
    <w:rsid w:val="001B5EB6"/>
    <w:rsid w:val="001B682D"/>
    <w:rsid w:val="001B7583"/>
    <w:rsid w:val="001D2DBA"/>
    <w:rsid w:val="001D7D22"/>
    <w:rsid w:val="001E0FCB"/>
    <w:rsid w:val="001E25F1"/>
    <w:rsid w:val="001E41FF"/>
    <w:rsid w:val="001E6B52"/>
    <w:rsid w:val="001F4C48"/>
    <w:rsid w:val="001F4C6E"/>
    <w:rsid w:val="00203ECE"/>
    <w:rsid w:val="00212FA6"/>
    <w:rsid w:val="002136F5"/>
    <w:rsid w:val="00216B7B"/>
    <w:rsid w:val="00221D45"/>
    <w:rsid w:val="002222C7"/>
    <w:rsid w:val="002230D4"/>
    <w:rsid w:val="00224A35"/>
    <w:rsid w:val="00226183"/>
    <w:rsid w:val="0022758A"/>
    <w:rsid w:val="00227CE0"/>
    <w:rsid w:val="00234FC3"/>
    <w:rsid w:val="00235285"/>
    <w:rsid w:val="0024197F"/>
    <w:rsid w:val="00245417"/>
    <w:rsid w:val="0025283E"/>
    <w:rsid w:val="00253786"/>
    <w:rsid w:val="00253B9F"/>
    <w:rsid w:val="00253E5E"/>
    <w:rsid w:val="00256438"/>
    <w:rsid w:val="00263185"/>
    <w:rsid w:val="002640C3"/>
    <w:rsid w:val="00265818"/>
    <w:rsid w:val="00273A92"/>
    <w:rsid w:val="00277FC0"/>
    <w:rsid w:val="00282288"/>
    <w:rsid w:val="002943BB"/>
    <w:rsid w:val="002A6496"/>
    <w:rsid w:val="002B17B4"/>
    <w:rsid w:val="002B5B7E"/>
    <w:rsid w:val="002D5249"/>
    <w:rsid w:val="002D5797"/>
    <w:rsid w:val="002D703D"/>
    <w:rsid w:val="002D7279"/>
    <w:rsid w:val="002E18CB"/>
    <w:rsid w:val="002E4D21"/>
    <w:rsid w:val="002E6220"/>
    <w:rsid w:val="002E7953"/>
    <w:rsid w:val="002F3249"/>
    <w:rsid w:val="002F337D"/>
    <w:rsid w:val="00301436"/>
    <w:rsid w:val="00303FFF"/>
    <w:rsid w:val="003051F0"/>
    <w:rsid w:val="00313ABF"/>
    <w:rsid w:val="0031759E"/>
    <w:rsid w:val="0032226E"/>
    <w:rsid w:val="00323FD4"/>
    <w:rsid w:val="00331777"/>
    <w:rsid w:val="003317D2"/>
    <w:rsid w:val="003337D5"/>
    <w:rsid w:val="00337104"/>
    <w:rsid w:val="00342A82"/>
    <w:rsid w:val="00342CA5"/>
    <w:rsid w:val="00343407"/>
    <w:rsid w:val="00346F9B"/>
    <w:rsid w:val="00350693"/>
    <w:rsid w:val="0036204A"/>
    <w:rsid w:val="0036231B"/>
    <w:rsid w:val="00362464"/>
    <w:rsid w:val="00363B26"/>
    <w:rsid w:val="00363B56"/>
    <w:rsid w:val="00367180"/>
    <w:rsid w:val="00371735"/>
    <w:rsid w:val="003755A0"/>
    <w:rsid w:val="003764BF"/>
    <w:rsid w:val="0037732D"/>
    <w:rsid w:val="003851C1"/>
    <w:rsid w:val="00387957"/>
    <w:rsid w:val="0039039D"/>
    <w:rsid w:val="00397D1A"/>
    <w:rsid w:val="003A0E3B"/>
    <w:rsid w:val="003A104D"/>
    <w:rsid w:val="003A127E"/>
    <w:rsid w:val="003A1B83"/>
    <w:rsid w:val="003A378C"/>
    <w:rsid w:val="003B5B01"/>
    <w:rsid w:val="003C7855"/>
    <w:rsid w:val="003C7E22"/>
    <w:rsid w:val="003D0DFF"/>
    <w:rsid w:val="003D13A1"/>
    <w:rsid w:val="003D46E6"/>
    <w:rsid w:val="003D535E"/>
    <w:rsid w:val="003D5D2D"/>
    <w:rsid w:val="003D6DF0"/>
    <w:rsid w:val="003E54C1"/>
    <w:rsid w:val="003F181A"/>
    <w:rsid w:val="004013DE"/>
    <w:rsid w:val="004028DF"/>
    <w:rsid w:val="00402DA4"/>
    <w:rsid w:val="0040375C"/>
    <w:rsid w:val="00404C14"/>
    <w:rsid w:val="00410977"/>
    <w:rsid w:val="00411888"/>
    <w:rsid w:val="00411F7B"/>
    <w:rsid w:val="00416D02"/>
    <w:rsid w:val="00422C1E"/>
    <w:rsid w:val="00422C39"/>
    <w:rsid w:val="0042387C"/>
    <w:rsid w:val="00431264"/>
    <w:rsid w:val="00431D78"/>
    <w:rsid w:val="00432742"/>
    <w:rsid w:val="00434891"/>
    <w:rsid w:val="0044566A"/>
    <w:rsid w:val="00450240"/>
    <w:rsid w:val="004531BF"/>
    <w:rsid w:val="00454BFE"/>
    <w:rsid w:val="004615A1"/>
    <w:rsid w:val="004676FB"/>
    <w:rsid w:val="00471A44"/>
    <w:rsid w:val="004731EE"/>
    <w:rsid w:val="004877BF"/>
    <w:rsid w:val="00494160"/>
    <w:rsid w:val="004A569C"/>
    <w:rsid w:val="004A5C19"/>
    <w:rsid w:val="004B29CC"/>
    <w:rsid w:val="004B3F9C"/>
    <w:rsid w:val="004B568B"/>
    <w:rsid w:val="004B69DC"/>
    <w:rsid w:val="004B6CBF"/>
    <w:rsid w:val="004C061D"/>
    <w:rsid w:val="004C156D"/>
    <w:rsid w:val="004C18A1"/>
    <w:rsid w:val="004C304B"/>
    <w:rsid w:val="004D1B93"/>
    <w:rsid w:val="004D34EF"/>
    <w:rsid w:val="004D5B79"/>
    <w:rsid w:val="004D6316"/>
    <w:rsid w:val="004E05FC"/>
    <w:rsid w:val="004E22F2"/>
    <w:rsid w:val="004E4A99"/>
    <w:rsid w:val="004F00EE"/>
    <w:rsid w:val="004F1007"/>
    <w:rsid w:val="004F33E0"/>
    <w:rsid w:val="004F5700"/>
    <w:rsid w:val="004F6F8A"/>
    <w:rsid w:val="0050269C"/>
    <w:rsid w:val="005034F1"/>
    <w:rsid w:val="005057B6"/>
    <w:rsid w:val="00505C0E"/>
    <w:rsid w:val="005067C7"/>
    <w:rsid w:val="0051418E"/>
    <w:rsid w:val="00515BD0"/>
    <w:rsid w:val="00515F54"/>
    <w:rsid w:val="00516096"/>
    <w:rsid w:val="0052379A"/>
    <w:rsid w:val="00533C5D"/>
    <w:rsid w:val="00547AFE"/>
    <w:rsid w:val="00550055"/>
    <w:rsid w:val="00550A73"/>
    <w:rsid w:val="0055732C"/>
    <w:rsid w:val="0055783D"/>
    <w:rsid w:val="00562479"/>
    <w:rsid w:val="00562A73"/>
    <w:rsid w:val="00563D82"/>
    <w:rsid w:val="00572F75"/>
    <w:rsid w:val="0057355B"/>
    <w:rsid w:val="005803F6"/>
    <w:rsid w:val="00583EFE"/>
    <w:rsid w:val="0058450B"/>
    <w:rsid w:val="00586471"/>
    <w:rsid w:val="00586670"/>
    <w:rsid w:val="005868CC"/>
    <w:rsid w:val="005936FD"/>
    <w:rsid w:val="0059452B"/>
    <w:rsid w:val="0059505C"/>
    <w:rsid w:val="005955CE"/>
    <w:rsid w:val="005A2FB5"/>
    <w:rsid w:val="005A4FDA"/>
    <w:rsid w:val="005A605A"/>
    <w:rsid w:val="005A658D"/>
    <w:rsid w:val="005A6D4E"/>
    <w:rsid w:val="005A7FA7"/>
    <w:rsid w:val="005B4162"/>
    <w:rsid w:val="005B52FF"/>
    <w:rsid w:val="005B5489"/>
    <w:rsid w:val="005B5F8E"/>
    <w:rsid w:val="005B71AF"/>
    <w:rsid w:val="005B7837"/>
    <w:rsid w:val="005C1361"/>
    <w:rsid w:val="005D14D4"/>
    <w:rsid w:val="005D3412"/>
    <w:rsid w:val="005D61E9"/>
    <w:rsid w:val="005E05CB"/>
    <w:rsid w:val="005E0AC2"/>
    <w:rsid w:val="005E1671"/>
    <w:rsid w:val="005E1EEC"/>
    <w:rsid w:val="005E7890"/>
    <w:rsid w:val="005F1A54"/>
    <w:rsid w:val="005F2229"/>
    <w:rsid w:val="005F58CD"/>
    <w:rsid w:val="005F5F71"/>
    <w:rsid w:val="006061F9"/>
    <w:rsid w:val="00611C48"/>
    <w:rsid w:val="00615BB3"/>
    <w:rsid w:val="0061734A"/>
    <w:rsid w:val="00620253"/>
    <w:rsid w:val="00625949"/>
    <w:rsid w:val="0062733C"/>
    <w:rsid w:val="00627A7A"/>
    <w:rsid w:val="00627C33"/>
    <w:rsid w:val="00631A24"/>
    <w:rsid w:val="006325E6"/>
    <w:rsid w:val="00632C8D"/>
    <w:rsid w:val="0064051C"/>
    <w:rsid w:val="00643010"/>
    <w:rsid w:val="00645C55"/>
    <w:rsid w:val="00655D50"/>
    <w:rsid w:val="00662327"/>
    <w:rsid w:val="0066650B"/>
    <w:rsid w:val="0068003D"/>
    <w:rsid w:val="0068237B"/>
    <w:rsid w:val="00684BFD"/>
    <w:rsid w:val="0068544B"/>
    <w:rsid w:val="00686529"/>
    <w:rsid w:val="006937B0"/>
    <w:rsid w:val="006A0956"/>
    <w:rsid w:val="006A1253"/>
    <w:rsid w:val="006C18FB"/>
    <w:rsid w:val="006C289A"/>
    <w:rsid w:val="006C2EDF"/>
    <w:rsid w:val="006C3A55"/>
    <w:rsid w:val="006C4456"/>
    <w:rsid w:val="006C66BE"/>
    <w:rsid w:val="006D1E1E"/>
    <w:rsid w:val="006D25C2"/>
    <w:rsid w:val="006D474C"/>
    <w:rsid w:val="006D5337"/>
    <w:rsid w:val="006E28DC"/>
    <w:rsid w:val="006E2F6C"/>
    <w:rsid w:val="006E306E"/>
    <w:rsid w:val="006E4BF7"/>
    <w:rsid w:val="006E6565"/>
    <w:rsid w:val="006F0927"/>
    <w:rsid w:val="007000AD"/>
    <w:rsid w:val="00700927"/>
    <w:rsid w:val="0070453F"/>
    <w:rsid w:val="00705F16"/>
    <w:rsid w:val="00706A61"/>
    <w:rsid w:val="00710549"/>
    <w:rsid w:val="0071461D"/>
    <w:rsid w:val="0072092C"/>
    <w:rsid w:val="00720AC8"/>
    <w:rsid w:val="007317FA"/>
    <w:rsid w:val="007440E0"/>
    <w:rsid w:val="00744C0F"/>
    <w:rsid w:val="00745704"/>
    <w:rsid w:val="00746471"/>
    <w:rsid w:val="00754923"/>
    <w:rsid w:val="007566C5"/>
    <w:rsid w:val="00765A36"/>
    <w:rsid w:val="007664F3"/>
    <w:rsid w:val="00767104"/>
    <w:rsid w:val="00767648"/>
    <w:rsid w:val="00770BE5"/>
    <w:rsid w:val="007717F2"/>
    <w:rsid w:val="00771EDB"/>
    <w:rsid w:val="00775DA2"/>
    <w:rsid w:val="0077606A"/>
    <w:rsid w:val="00776BAC"/>
    <w:rsid w:val="00796B1A"/>
    <w:rsid w:val="00797AA8"/>
    <w:rsid w:val="00797E52"/>
    <w:rsid w:val="007A048F"/>
    <w:rsid w:val="007A0CBC"/>
    <w:rsid w:val="007A1A70"/>
    <w:rsid w:val="007A4471"/>
    <w:rsid w:val="007A531F"/>
    <w:rsid w:val="007B1D6B"/>
    <w:rsid w:val="007C08E3"/>
    <w:rsid w:val="007D116B"/>
    <w:rsid w:val="007D195D"/>
    <w:rsid w:val="007D4CE9"/>
    <w:rsid w:val="007D72B4"/>
    <w:rsid w:val="007E0E5B"/>
    <w:rsid w:val="007F5E2B"/>
    <w:rsid w:val="008020BF"/>
    <w:rsid w:val="0080534B"/>
    <w:rsid w:val="00805507"/>
    <w:rsid w:val="0080743A"/>
    <w:rsid w:val="0081095B"/>
    <w:rsid w:val="0081257E"/>
    <w:rsid w:val="008138C3"/>
    <w:rsid w:val="00814FE1"/>
    <w:rsid w:val="0082368F"/>
    <w:rsid w:val="00824929"/>
    <w:rsid w:val="00825385"/>
    <w:rsid w:val="00825A15"/>
    <w:rsid w:val="00827647"/>
    <w:rsid w:val="00834B01"/>
    <w:rsid w:val="00847059"/>
    <w:rsid w:val="0085102A"/>
    <w:rsid w:val="00852B0D"/>
    <w:rsid w:val="008547E6"/>
    <w:rsid w:val="00861B61"/>
    <w:rsid w:val="00861D0E"/>
    <w:rsid w:val="00864C7D"/>
    <w:rsid w:val="008650ED"/>
    <w:rsid w:val="008654A1"/>
    <w:rsid w:val="00865873"/>
    <w:rsid w:val="00865A47"/>
    <w:rsid w:val="00866FD5"/>
    <w:rsid w:val="00867861"/>
    <w:rsid w:val="00874F4F"/>
    <w:rsid w:val="00875166"/>
    <w:rsid w:val="008751FF"/>
    <w:rsid w:val="00876921"/>
    <w:rsid w:val="00876D65"/>
    <w:rsid w:val="008847E6"/>
    <w:rsid w:val="008864DC"/>
    <w:rsid w:val="00886831"/>
    <w:rsid w:val="00895000"/>
    <w:rsid w:val="008A0D1E"/>
    <w:rsid w:val="008A33A4"/>
    <w:rsid w:val="008A59D5"/>
    <w:rsid w:val="008B0580"/>
    <w:rsid w:val="008C02A9"/>
    <w:rsid w:val="008C1F1C"/>
    <w:rsid w:val="008C4290"/>
    <w:rsid w:val="008C76D9"/>
    <w:rsid w:val="008D131F"/>
    <w:rsid w:val="008D49CE"/>
    <w:rsid w:val="008E1953"/>
    <w:rsid w:val="008E2271"/>
    <w:rsid w:val="008E2C6F"/>
    <w:rsid w:val="008E35CF"/>
    <w:rsid w:val="008E52E8"/>
    <w:rsid w:val="008E7FC0"/>
    <w:rsid w:val="008F1560"/>
    <w:rsid w:val="008F1E49"/>
    <w:rsid w:val="008F52CD"/>
    <w:rsid w:val="00904144"/>
    <w:rsid w:val="009106A3"/>
    <w:rsid w:val="00912372"/>
    <w:rsid w:val="0091328C"/>
    <w:rsid w:val="0091661D"/>
    <w:rsid w:val="00917D64"/>
    <w:rsid w:val="00920DBC"/>
    <w:rsid w:val="00921B24"/>
    <w:rsid w:val="0092381D"/>
    <w:rsid w:val="00923CDB"/>
    <w:rsid w:val="00925113"/>
    <w:rsid w:val="00926162"/>
    <w:rsid w:val="00933B99"/>
    <w:rsid w:val="00935C4B"/>
    <w:rsid w:val="00941734"/>
    <w:rsid w:val="00942685"/>
    <w:rsid w:val="009456AC"/>
    <w:rsid w:val="00945CD7"/>
    <w:rsid w:val="0094CD5A"/>
    <w:rsid w:val="00953837"/>
    <w:rsid w:val="00955482"/>
    <w:rsid w:val="009560C3"/>
    <w:rsid w:val="0095648F"/>
    <w:rsid w:val="00964995"/>
    <w:rsid w:val="00973CDB"/>
    <w:rsid w:val="00973EA9"/>
    <w:rsid w:val="009839D4"/>
    <w:rsid w:val="00996BE7"/>
    <w:rsid w:val="00996ED7"/>
    <w:rsid w:val="009A2DAC"/>
    <w:rsid w:val="009A3A82"/>
    <w:rsid w:val="009A4758"/>
    <w:rsid w:val="009A5465"/>
    <w:rsid w:val="009A61E2"/>
    <w:rsid w:val="009B08B0"/>
    <w:rsid w:val="009B08EB"/>
    <w:rsid w:val="009B250C"/>
    <w:rsid w:val="009B4A1C"/>
    <w:rsid w:val="009B5F1A"/>
    <w:rsid w:val="009C03CB"/>
    <w:rsid w:val="009C0789"/>
    <w:rsid w:val="009C25C2"/>
    <w:rsid w:val="009C6B0D"/>
    <w:rsid w:val="009C7F06"/>
    <w:rsid w:val="009D1F47"/>
    <w:rsid w:val="009D6F46"/>
    <w:rsid w:val="009E10B9"/>
    <w:rsid w:val="009E2ACE"/>
    <w:rsid w:val="009E3099"/>
    <w:rsid w:val="009E34AB"/>
    <w:rsid w:val="009E35F8"/>
    <w:rsid w:val="009E6026"/>
    <w:rsid w:val="009E6CF8"/>
    <w:rsid w:val="009F40A7"/>
    <w:rsid w:val="009F50DC"/>
    <w:rsid w:val="009F6C03"/>
    <w:rsid w:val="00A01B60"/>
    <w:rsid w:val="00A03622"/>
    <w:rsid w:val="00A10DC0"/>
    <w:rsid w:val="00A11AF2"/>
    <w:rsid w:val="00A147A3"/>
    <w:rsid w:val="00A147A5"/>
    <w:rsid w:val="00A215A6"/>
    <w:rsid w:val="00A22B0B"/>
    <w:rsid w:val="00A27663"/>
    <w:rsid w:val="00A33FF3"/>
    <w:rsid w:val="00A46884"/>
    <w:rsid w:val="00A528D8"/>
    <w:rsid w:val="00A67978"/>
    <w:rsid w:val="00A7212C"/>
    <w:rsid w:val="00A72858"/>
    <w:rsid w:val="00A7760E"/>
    <w:rsid w:val="00A81386"/>
    <w:rsid w:val="00A87D2A"/>
    <w:rsid w:val="00A9039C"/>
    <w:rsid w:val="00A94A4B"/>
    <w:rsid w:val="00AA0A80"/>
    <w:rsid w:val="00AA1C11"/>
    <w:rsid w:val="00AA7F7E"/>
    <w:rsid w:val="00AB06BF"/>
    <w:rsid w:val="00AB0A24"/>
    <w:rsid w:val="00AB13A9"/>
    <w:rsid w:val="00AB2D9A"/>
    <w:rsid w:val="00AB7AF7"/>
    <w:rsid w:val="00AC20A3"/>
    <w:rsid w:val="00AC24F6"/>
    <w:rsid w:val="00AC3628"/>
    <w:rsid w:val="00AC390E"/>
    <w:rsid w:val="00AD0565"/>
    <w:rsid w:val="00AD3E8C"/>
    <w:rsid w:val="00AD4348"/>
    <w:rsid w:val="00AE2A75"/>
    <w:rsid w:val="00AE6BFE"/>
    <w:rsid w:val="00B0119C"/>
    <w:rsid w:val="00B06B4D"/>
    <w:rsid w:val="00B12D51"/>
    <w:rsid w:val="00B1520E"/>
    <w:rsid w:val="00B15ADC"/>
    <w:rsid w:val="00B2215B"/>
    <w:rsid w:val="00B238EC"/>
    <w:rsid w:val="00B256B0"/>
    <w:rsid w:val="00B33638"/>
    <w:rsid w:val="00B33E08"/>
    <w:rsid w:val="00B3432B"/>
    <w:rsid w:val="00B359BE"/>
    <w:rsid w:val="00B35B46"/>
    <w:rsid w:val="00B364B6"/>
    <w:rsid w:val="00B36F3C"/>
    <w:rsid w:val="00B435E3"/>
    <w:rsid w:val="00B44D4B"/>
    <w:rsid w:val="00B50601"/>
    <w:rsid w:val="00B52F88"/>
    <w:rsid w:val="00B60809"/>
    <w:rsid w:val="00B61929"/>
    <w:rsid w:val="00B65778"/>
    <w:rsid w:val="00B65A7C"/>
    <w:rsid w:val="00B7541C"/>
    <w:rsid w:val="00B76D0F"/>
    <w:rsid w:val="00B860B0"/>
    <w:rsid w:val="00B934DC"/>
    <w:rsid w:val="00B960B4"/>
    <w:rsid w:val="00BA482C"/>
    <w:rsid w:val="00BB1405"/>
    <w:rsid w:val="00BB4DEA"/>
    <w:rsid w:val="00BC0BBC"/>
    <w:rsid w:val="00BC1A87"/>
    <w:rsid w:val="00BC3E55"/>
    <w:rsid w:val="00BC67B4"/>
    <w:rsid w:val="00BC7D20"/>
    <w:rsid w:val="00BD07AB"/>
    <w:rsid w:val="00BD3788"/>
    <w:rsid w:val="00BD6F4A"/>
    <w:rsid w:val="00BD7C37"/>
    <w:rsid w:val="00BE0AA5"/>
    <w:rsid w:val="00BE1B82"/>
    <w:rsid w:val="00BE4E25"/>
    <w:rsid w:val="00BE502E"/>
    <w:rsid w:val="00BE59FE"/>
    <w:rsid w:val="00BF0D77"/>
    <w:rsid w:val="00BF630D"/>
    <w:rsid w:val="00C002D7"/>
    <w:rsid w:val="00C01274"/>
    <w:rsid w:val="00C021F6"/>
    <w:rsid w:val="00C04E7E"/>
    <w:rsid w:val="00C15916"/>
    <w:rsid w:val="00C17907"/>
    <w:rsid w:val="00C22C10"/>
    <w:rsid w:val="00C25F3E"/>
    <w:rsid w:val="00C318EC"/>
    <w:rsid w:val="00C456C0"/>
    <w:rsid w:val="00C504AD"/>
    <w:rsid w:val="00C5213D"/>
    <w:rsid w:val="00C57D2E"/>
    <w:rsid w:val="00C639FF"/>
    <w:rsid w:val="00C64C11"/>
    <w:rsid w:val="00C70128"/>
    <w:rsid w:val="00C73716"/>
    <w:rsid w:val="00C8116A"/>
    <w:rsid w:val="00C816F1"/>
    <w:rsid w:val="00C81729"/>
    <w:rsid w:val="00C81BAF"/>
    <w:rsid w:val="00C84FBC"/>
    <w:rsid w:val="00C86344"/>
    <w:rsid w:val="00C9569B"/>
    <w:rsid w:val="00CA0222"/>
    <w:rsid w:val="00CA4E10"/>
    <w:rsid w:val="00CB08F8"/>
    <w:rsid w:val="00CB3B5E"/>
    <w:rsid w:val="00CB5613"/>
    <w:rsid w:val="00CB5FCC"/>
    <w:rsid w:val="00CB731F"/>
    <w:rsid w:val="00CD00A5"/>
    <w:rsid w:val="00CD119D"/>
    <w:rsid w:val="00CD57A2"/>
    <w:rsid w:val="00CF27ED"/>
    <w:rsid w:val="00CF46C1"/>
    <w:rsid w:val="00D03D9C"/>
    <w:rsid w:val="00D07811"/>
    <w:rsid w:val="00D14626"/>
    <w:rsid w:val="00D14740"/>
    <w:rsid w:val="00D24875"/>
    <w:rsid w:val="00D25304"/>
    <w:rsid w:val="00D258E9"/>
    <w:rsid w:val="00D41F05"/>
    <w:rsid w:val="00D43BE6"/>
    <w:rsid w:val="00D447F6"/>
    <w:rsid w:val="00D448CD"/>
    <w:rsid w:val="00D50434"/>
    <w:rsid w:val="00D51626"/>
    <w:rsid w:val="00D516E3"/>
    <w:rsid w:val="00D52314"/>
    <w:rsid w:val="00D524ED"/>
    <w:rsid w:val="00D55978"/>
    <w:rsid w:val="00D56ACD"/>
    <w:rsid w:val="00D57C32"/>
    <w:rsid w:val="00D6106C"/>
    <w:rsid w:val="00D653C2"/>
    <w:rsid w:val="00D66200"/>
    <w:rsid w:val="00D73907"/>
    <w:rsid w:val="00D82B25"/>
    <w:rsid w:val="00D85FAF"/>
    <w:rsid w:val="00D912E8"/>
    <w:rsid w:val="00D92BE0"/>
    <w:rsid w:val="00D93C00"/>
    <w:rsid w:val="00D97558"/>
    <w:rsid w:val="00DA1425"/>
    <w:rsid w:val="00DA20A2"/>
    <w:rsid w:val="00DB5182"/>
    <w:rsid w:val="00DB73F7"/>
    <w:rsid w:val="00DB7AD7"/>
    <w:rsid w:val="00DB7D4D"/>
    <w:rsid w:val="00DD55EE"/>
    <w:rsid w:val="00DE4A29"/>
    <w:rsid w:val="00DF0426"/>
    <w:rsid w:val="00DF79FF"/>
    <w:rsid w:val="00E02343"/>
    <w:rsid w:val="00E107AC"/>
    <w:rsid w:val="00E10BE1"/>
    <w:rsid w:val="00E10DF4"/>
    <w:rsid w:val="00E123A6"/>
    <w:rsid w:val="00E12D10"/>
    <w:rsid w:val="00E15EE2"/>
    <w:rsid w:val="00E166CA"/>
    <w:rsid w:val="00E1719E"/>
    <w:rsid w:val="00E20785"/>
    <w:rsid w:val="00E27ADF"/>
    <w:rsid w:val="00E330C5"/>
    <w:rsid w:val="00E33719"/>
    <w:rsid w:val="00E3442B"/>
    <w:rsid w:val="00E3539F"/>
    <w:rsid w:val="00E3554F"/>
    <w:rsid w:val="00E43C94"/>
    <w:rsid w:val="00E45365"/>
    <w:rsid w:val="00E47F92"/>
    <w:rsid w:val="00E501CA"/>
    <w:rsid w:val="00E53783"/>
    <w:rsid w:val="00E5554F"/>
    <w:rsid w:val="00E56B54"/>
    <w:rsid w:val="00E672C5"/>
    <w:rsid w:val="00E77A5E"/>
    <w:rsid w:val="00E812C8"/>
    <w:rsid w:val="00E83D3E"/>
    <w:rsid w:val="00E9094B"/>
    <w:rsid w:val="00E90B02"/>
    <w:rsid w:val="00E959F8"/>
    <w:rsid w:val="00E95F43"/>
    <w:rsid w:val="00E96A96"/>
    <w:rsid w:val="00EA439A"/>
    <w:rsid w:val="00EA4DC1"/>
    <w:rsid w:val="00EB0620"/>
    <w:rsid w:val="00EB7597"/>
    <w:rsid w:val="00EC4C0B"/>
    <w:rsid w:val="00ED3C51"/>
    <w:rsid w:val="00EE1043"/>
    <w:rsid w:val="00EE64CF"/>
    <w:rsid w:val="00EF6AB2"/>
    <w:rsid w:val="00F057CC"/>
    <w:rsid w:val="00F11CC9"/>
    <w:rsid w:val="00F22106"/>
    <w:rsid w:val="00F25A97"/>
    <w:rsid w:val="00F27423"/>
    <w:rsid w:val="00F328C1"/>
    <w:rsid w:val="00F33C72"/>
    <w:rsid w:val="00F34808"/>
    <w:rsid w:val="00F35D07"/>
    <w:rsid w:val="00F3780A"/>
    <w:rsid w:val="00F37885"/>
    <w:rsid w:val="00F408D1"/>
    <w:rsid w:val="00F5021D"/>
    <w:rsid w:val="00F50938"/>
    <w:rsid w:val="00F50C1A"/>
    <w:rsid w:val="00F53114"/>
    <w:rsid w:val="00F57FBE"/>
    <w:rsid w:val="00F66CC6"/>
    <w:rsid w:val="00F711DC"/>
    <w:rsid w:val="00F74FBE"/>
    <w:rsid w:val="00F767AE"/>
    <w:rsid w:val="00F82BD0"/>
    <w:rsid w:val="00F90E6F"/>
    <w:rsid w:val="00F910B2"/>
    <w:rsid w:val="00F9446C"/>
    <w:rsid w:val="00FA0531"/>
    <w:rsid w:val="00FB0A28"/>
    <w:rsid w:val="00FB0F56"/>
    <w:rsid w:val="00FB2D00"/>
    <w:rsid w:val="00FB5030"/>
    <w:rsid w:val="00FC2C64"/>
    <w:rsid w:val="00FC3EBE"/>
    <w:rsid w:val="00FC7DD6"/>
    <w:rsid w:val="00FD11F5"/>
    <w:rsid w:val="00FD14EC"/>
    <w:rsid w:val="00FD3C7C"/>
    <w:rsid w:val="00FD5C90"/>
    <w:rsid w:val="00FE00DC"/>
    <w:rsid w:val="00FE7CAB"/>
    <w:rsid w:val="00FF2EB0"/>
    <w:rsid w:val="00FF3149"/>
    <w:rsid w:val="00FF556F"/>
    <w:rsid w:val="00FF6898"/>
    <w:rsid w:val="011ED1A7"/>
    <w:rsid w:val="019AEDA6"/>
    <w:rsid w:val="022353B2"/>
    <w:rsid w:val="0230220E"/>
    <w:rsid w:val="0293A4BB"/>
    <w:rsid w:val="04322D49"/>
    <w:rsid w:val="06687AC9"/>
    <w:rsid w:val="06C9A07A"/>
    <w:rsid w:val="08BE12CE"/>
    <w:rsid w:val="09C51C35"/>
    <w:rsid w:val="0B8D6A5D"/>
    <w:rsid w:val="0B9ED988"/>
    <w:rsid w:val="0CA8FF9D"/>
    <w:rsid w:val="0E002876"/>
    <w:rsid w:val="0ED4B25F"/>
    <w:rsid w:val="0F5CC218"/>
    <w:rsid w:val="0FEDA062"/>
    <w:rsid w:val="1057AF95"/>
    <w:rsid w:val="10A3508C"/>
    <w:rsid w:val="11FE7916"/>
    <w:rsid w:val="12BA713C"/>
    <w:rsid w:val="149AFF86"/>
    <w:rsid w:val="14B4AEB3"/>
    <w:rsid w:val="15FC284C"/>
    <w:rsid w:val="170D3C98"/>
    <w:rsid w:val="172E5669"/>
    <w:rsid w:val="18A9C0E2"/>
    <w:rsid w:val="1A1D4196"/>
    <w:rsid w:val="1AA04D9B"/>
    <w:rsid w:val="1B802BDB"/>
    <w:rsid w:val="1B871C47"/>
    <w:rsid w:val="1C02D1D1"/>
    <w:rsid w:val="1C8DCFFD"/>
    <w:rsid w:val="1D5D3485"/>
    <w:rsid w:val="1E19F91E"/>
    <w:rsid w:val="1E30790D"/>
    <w:rsid w:val="1E3A6D6A"/>
    <w:rsid w:val="1F1A7E75"/>
    <w:rsid w:val="215199E0"/>
    <w:rsid w:val="22144B38"/>
    <w:rsid w:val="23ACC333"/>
    <w:rsid w:val="23CE39A8"/>
    <w:rsid w:val="23DBA071"/>
    <w:rsid w:val="2547F5E7"/>
    <w:rsid w:val="27A7B307"/>
    <w:rsid w:val="28CC4D36"/>
    <w:rsid w:val="28F4B731"/>
    <w:rsid w:val="297CDEA7"/>
    <w:rsid w:val="29A87B63"/>
    <w:rsid w:val="2A88FFAE"/>
    <w:rsid w:val="2BDEAB2B"/>
    <w:rsid w:val="2C346AB1"/>
    <w:rsid w:val="2CF285EC"/>
    <w:rsid w:val="2E5A685F"/>
    <w:rsid w:val="30094497"/>
    <w:rsid w:val="304E3B86"/>
    <w:rsid w:val="316D76AA"/>
    <w:rsid w:val="3295635F"/>
    <w:rsid w:val="32D84150"/>
    <w:rsid w:val="349F7980"/>
    <w:rsid w:val="358656BF"/>
    <w:rsid w:val="36A118AC"/>
    <w:rsid w:val="372570A3"/>
    <w:rsid w:val="37EDAD05"/>
    <w:rsid w:val="38BA38DB"/>
    <w:rsid w:val="39574E49"/>
    <w:rsid w:val="3A6F432C"/>
    <w:rsid w:val="3B4D3161"/>
    <w:rsid w:val="3BB36E73"/>
    <w:rsid w:val="3BDCE97C"/>
    <w:rsid w:val="3C747204"/>
    <w:rsid w:val="3CBAFBF3"/>
    <w:rsid w:val="3DA326B2"/>
    <w:rsid w:val="3DE8D3F2"/>
    <w:rsid w:val="3E8B8ECB"/>
    <w:rsid w:val="3F4AE071"/>
    <w:rsid w:val="4196D7D8"/>
    <w:rsid w:val="43C9C6E2"/>
    <w:rsid w:val="44BDEE7C"/>
    <w:rsid w:val="44D1D0F2"/>
    <w:rsid w:val="4557F0F8"/>
    <w:rsid w:val="45F43EDB"/>
    <w:rsid w:val="47554AA6"/>
    <w:rsid w:val="497F28A9"/>
    <w:rsid w:val="49B895C1"/>
    <w:rsid w:val="4AF2BCD9"/>
    <w:rsid w:val="4B6BCA4B"/>
    <w:rsid w:val="4E45E557"/>
    <w:rsid w:val="4E4D0A26"/>
    <w:rsid w:val="50449BF3"/>
    <w:rsid w:val="50A7E543"/>
    <w:rsid w:val="50FF45BB"/>
    <w:rsid w:val="51796926"/>
    <w:rsid w:val="520F303E"/>
    <w:rsid w:val="52297EC9"/>
    <w:rsid w:val="535B5A9E"/>
    <w:rsid w:val="539FBA15"/>
    <w:rsid w:val="5592C7BD"/>
    <w:rsid w:val="55AED611"/>
    <w:rsid w:val="560706FC"/>
    <w:rsid w:val="570902A2"/>
    <w:rsid w:val="576F298D"/>
    <w:rsid w:val="578ECE1E"/>
    <w:rsid w:val="5A04DBB0"/>
    <w:rsid w:val="5A5FC91F"/>
    <w:rsid w:val="5B47A935"/>
    <w:rsid w:val="5CDB34FB"/>
    <w:rsid w:val="5D7A1944"/>
    <w:rsid w:val="5F0ED2C6"/>
    <w:rsid w:val="5F2EFF83"/>
    <w:rsid w:val="5F4B8F45"/>
    <w:rsid w:val="60E1B843"/>
    <w:rsid w:val="61C07721"/>
    <w:rsid w:val="628085A2"/>
    <w:rsid w:val="62D9E03B"/>
    <w:rsid w:val="6303E233"/>
    <w:rsid w:val="65E4DFD7"/>
    <w:rsid w:val="6668EEE4"/>
    <w:rsid w:val="686F87D0"/>
    <w:rsid w:val="68E71C06"/>
    <w:rsid w:val="6A036FE1"/>
    <w:rsid w:val="6AFD1FAB"/>
    <w:rsid w:val="6B25029E"/>
    <w:rsid w:val="6B63F4A0"/>
    <w:rsid w:val="6B6592FF"/>
    <w:rsid w:val="6B843ACB"/>
    <w:rsid w:val="6BB1C0AB"/>
    <w:rsid w:val="6CD83068"/>
    <w:rsid w:val="6E904086"/>
    <w:rsid w:val="6F0E354B"/>
    <w:rsid w:val="6F21B539"/>
    <w:rsid w:val="7019E250"/>
    <w:rsid w:val="70BFCC1E"/>
    <w:rsid w:val="71C876C6"/>
    <w:rsid w:val="7373EE67"/>
    <w:rsid w:val="73D0FB23"/>
    <w:rsid w:val="75001788"/>
    <w:rsid w:val="750FBEC8"/>
    <w:rsid w:val="752AEFDF"/>
    <w:rsid w:val="75A7C836"/>
    <w:rsid w:val="75AAF261"/>
    <w:rsid w:val="75BBD8C1"/>
    <w:rsid w:val="76AB8F29"/>
    <w:rsid w:val="7904324D"/>
    <w:rsid w:val="7B7F004C"/>
    <w:rsid w:val="7BEC0A2B"/>
    <w:rsid w:val="7C16EA16"/>
    <w:rsid w:val="7CBA1CF7"/>
    <w:rsid w:val="7CF6D7E4"/>
    <w:rsid w:val="7D3AFFA1"/>
    <w:rsid w:val="7E286516"/>
    <w:rsid w:val="7F687C83"/>
    <w:rsid w:val="7FEA15F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B47A935"/>
  <w15:chartTrackingRefBased/>
  <w15:docId w15:val="{B0AC6784-BEAD-481D-97CE-2F17DD4FC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39FF"/>
    <w:pPr>
      <w:ind w:left="720"/>
      <w:contextualSpacing/>
    </w:pPr>
  </w:style>
  <w:style w:type="character" w:styleId="Hyperlink">
    <w:name w:val="Hyperlink"/>
    <w:basedOn w:val="DefaultParagraphFont"/>
    <w:uiPriority w:val="99"/>
    <w:unhideWhenUsed/>
    <w:rsid w:val="00E53783"/>
    <w:rPr>
      <w:color w:val="0563C1" w:themeColor="hyperlink"/>
      <w:u w:val="single"/>
    </w:rPr>
  </w:style>
  <w:style w:type="character" w:styleId="UnresolvedMention">
    <w:name w:val="Unresolved Mention"/>
    <w:basedOn w:val="DefaultParagraphFont"/>
    <w:uiPriority w:val="99"/>
    <w:semiHidden/>
    <w:unhideWhenUsed/>
    <w:rsid w:val="00E53783"/>
    <w:rPr>
      <w:color w:val="605E5C"/>
      <w:shd w:val="clear" w:color="auto" w:fill="E1DFDD"/>
    </w:rPr>
  </w:style>
  <w:style w:type="character" w:styleId="CommentReference">
    <w:name w:val="annotation reference"/>
    <w:basedOn w:val="DefaultParagraphFont"/>
    <w:uiPriority w:val="99"/>
    <w:semiHidden/>
    <w:unhideWhenUsed/>
    <w:rsid w:val="001F4C6E"/>
    <w:rPr>
      <w:sz w:val="16"/>
      <w:szCs w:val="16"/>
    </w:rPr>
  </w:style>
  <w:style w:type="paragraph" w:styleId="CommentText">
    <w:name w:val="annotation text"/>
    <w:basedOn w:val="Normal"/>
    <w:link w:val="CommentTextChar"/>
    <w:uiPriority w:val="99"/>
    <w:unhideWhenUsed/>
    <w:rsid w:val="001F4C6E"/>
    <w:pPr>
      <w:spacing w:line="240" w:lineRule="auto"/>
    </w:pPr>
    <w:rPr>
      <w:sz w:val="20"/>
      <w:szCs w:val="20"/>
    </w:rPr>
  </w:style>
  <w:style w:type="character" w:customStyle="1" w:styleId="CommentTextChar">
    <w:name w:val="Comment Text Char"/>
    <w:basedOn w:val="DefaultParagraphFont"/>
    <w:link w:val="CommentText"/>
    <w:uiPriority w:val="99"/>
    <w:rsid w:val="001F4C6E"/>
    <w:rPr>
      <w:sz w:val="20"/>
      <w:szCs w:val="20"/>
    </w:rPr>
  </w:style>
  <w:style w:type="paragraph" w:styleId="CommentSubject">
    <w:name w:val="annotation subject"/>
    <w:basedOn w:val="CommentText"/>
    <w:next w:val="CommentText"/>
    <w:link w:val="CommentSubjectChar"/>
    <w:uiPriority w:val="99"/>
    <w:semiHidden/>
    <w:unhideWhenUsed/>
    <w:rsid w:val="001F4C6E"/>
    <w:rPr>
      <w:b/>
      <w:bCs/>
    </w:rPr>
  </w:style>
  <w:style w:type="character" w:customStyle="1" w:styleId="CommentSubjectChar">
    <w:name w:val="Comment Subject Char"/>
    <w:basedOn w:val="CommentTextChar"/>
    <w:link w:val="CommentSubject"/>
    <w:uiPriority w:val="99"/>
    <w:semiHidden/>
    <w:rsid w:val="001F4C6E"/>
    <w:rPr>
      <w:b/>
      <w:bCs/>
      <w:sz w:val="20"/>
      <w:szCs w:val="20"/>
    </w:rPr>
  </w:style>
  <w:style w:type="character" w:styleId="Mention">
    <w:name w:val="Mention"/>
    <w:basedOn w:val="DefaultParagraphFont"/>
    <w:uiPriority w:val="99"/>
    <w:unhideWhenUsed/>
    <w:rsid w:val="001F4C6E"/>
    <w:rPr>
      <w:color w:val="2B579A"/>
      <w:shd w:val="clear" w:color="auto" w:fill="E1DFDD"/>
    </w:rPr>
  </w:style>
  <w:style w:type="character" w:customStyle="1" w:styleId="cf01">
    <w:name w:val="cf01"/>
    <w:basedOn w:val="DefaultParagraphFont"/>
    <w:rsid w:val="00C15916"/>
    <w:rPr>
      <w:rFonts w:ascii="Segoe UI" w:hAnsi="Segoe UI" w:cs="Segoe UI" w:hint="default"/>
      <w:sz w:val="18"/>
      <w:szCs w:val="18"/>
    </w:rPr>
  </w:style>
  <w:style w:type="paragraph" w:styleId="Header">
    <w:name w:val="header"/>
    <w:basedOn w:val="Normal"/>
    <w:link w:val="HeaderChar"/>
    <w:uiPriority w:val="99"/>
    <w:unhideWhenUsed/>
    <w:rsid w:val="005735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355B"/>
  </w:style>
  <w:style w:type="paragraph" w:styleId="Footer">
    <w:name w:val="footer"/>
    <w:basedOn w:val="Normal"/>
    <w:link w:val="FooterChar"/>
    <w:uiPriority w:val="99"/>
    <w:unhideWhenUsed/>
    <w:rsid w:val="005735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355B"/>
  </w:style>
  <w:style w:type="paragraph" w:styleId="FootnoteText">
    <w:name w:val="footnote text"/>
    <w:basedOn w:val="Normal"/>
    <w:link w:val="FootnoteTextChar"/>
    <w:uiPriority w:val="99"/>
    <w:semiHidden/>
    <w:unhideWhenUsed/>
    <w:rsid w:val="007A0C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A0CBC"/>
    <w:rPr>
      <w:sz w:val="20"/>
      <w:szCs w:val="20"/>
    </w:rPr>
  </w:style>
  <w:style w:type="character" w:styleId="FootnoteReference">
    <w:name w:val="footnote reference"/>
    <w:basedOn w:val="DefaultParagraphFont"/>
    <w:uiPriority w:val="99"/>
    <w:unhideWhenUsed/>
    <w:rsid w:val="007A0CBC"/>
    <w:rPr>
      <w:vertAlign w:val="superscript"/>
    </w:rPr>
  </w:style>
  <w:style w:type="paragraph" w:styleId="Caption">
    <w:name w:val="caption"/>
    <w:basedOn w:val="Normal"/>
    <w:next w:val="Normal"/>
    <w:uiPriority w:val="35"/>
    <w:unhideWhenUsed/>
    <w:qFormat/>
    <w:rsid w:val="006D474C"/>
    <w:pPr>
      <w:spacing w:after="200" w:line="240" w:lineRule="auto"/>
    </w:pPr>
    <w:rPr>
      <w:rFonts w:ascii="Courier" w:eastAsia="Times New Roman" w:hAnsi="Courier" w:cs="Times New Roman"/>
      <w:b/>
      <w:bCs/>
      <w:color w:val="4F81BD"/>
      <w:sz w:val="18"/>
      <w:szCs w:val="18"/>
    </w:rPr>
  </w:style>
  <w:style w:type="table" w:styleId="GridTableLight">
    <w:name w:val="Grid Table Light"/>
    <w:basedOn w:val="TableNormal"/>
    <w:uiPriority w:val="40"/>
    <w:rsid w:val="006D474C"/>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59"/>
    <w:rsid w:val="00EF6AB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8450B"/>
    <w:pPr>
      <w:spacing w:after="0" w:line="240" w:lineRule="auto"/>
    </w:pPr>
  </w:style>
  <w:style w:type="character" w:customStyle="1" w:styleId="normaltextrun">
    <w:name w:val="normaltextrun"/>
    <w:basedOn w:val="DefaultParagraphFont"/>
    <w:rsid w:val="009560C3"/>
  </w:style>
  <w:style w:type="character" w:customStyle="1" w:styleId="eop">
    <w:name w:val="eop"/>
    <w:basedOn w:val="DefaultParagraphFont"/>
    <w:rsid w:val="009560C3"/>
  </w:style>
  <w:style w:type="character" w:customStyle="1" w:styleId="ui-provider">
    <w:name w:val="ui-provider"/>
    <w:basedOn w:val="DefaultParagraphFont"/>
    <w:rsid w:val="00825A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230ECEB9242B4BB0882CD3F2A790E6" ma:contentTypeVersion="29" ma:contentTypeDescription="Create a new document." ma:contentTypeScope="" ma:versionID="b453ba44f8de6ddfec9df97ea61176c4">
  <xsd:schema xmlns:xsd="http://www.w3.org/2001/XMLSchema" xmlns:xs="http://www.w3.org/2001/XMLSchema" xmlns:p="http://schemas.microsoft.com/office/2006/metadata/properties" xmlns:ns1="http://schemas.microsoft.com/sharepoint/v3" xmlns:ns2="06eb4249-6905-411b-b6b4-80ded7db76fa" xmlns:ns3="bc483021-e393-448e-9930-9c5cd1dea845" targetNamespace="http://schemas.microsoft.com/office/2006/metadata/properties" ma:root="true" ma:fieldsID="3b114ce80a0c9e3a0617e27e3f233450" ns1:_="" ns2:_="" ns3:_="">
    <xsd:import namespace="http://schemas.microsoft.com/sharepoint/v3"/>
    <xsd:import namespace="06eb4249-6905-411b-b6b4-80ded7db76fa"/>
    <xsd:import namespace="bc483021-e393-448e-9930-9c5cd1dea84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1:PublishingStartDate" minOccurs="0"/>
                <xsd:element ref="ns1:PublishingExpirationDate" minOccurs="0"/>
                <xsd:element ref="ns2:Program_x0028_s_x0029_" minOccurs="0"/>
                <xsd:element ref="ns2:Function_x0028_s_x0029_" minOccurs="0"/>
                <xsd:element ref="ns2:Category" minOccurs="0"/>
                <xsd:element ref="ns2:DocumentType1" minOccurs="0"/>
                <xsd:element ref="ns2:Status" minOccurs="0"/>
                <xsd:element ref="ns2:State" minOccurs="0"/>
                <xsd:element ref="ns2:MediaServiceObjectDetectorVersions" minOccurs="0"/>
                <xsd:element ref="ns2:NumberofFil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2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eb4249-6905-411b-b6b4-80ded7db76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Program_x0028_s_x0029_" ma:index="23" nillable="true" ma:displayName="Program(s)" ma:format="Dropdown" ma:internalName="Program_x0028_s_x0029_">
      <xsd:complexType>
        <xsd:complexContent>
          <xsd:extension base="dms:MultiChoice">
            <xsd:sequence>
              <xsd:element name="Value" maxOccurs="unbounded" minOccurs="0" nillable="true">
                <xsd:simpleType>
                  <xsd:restriction base="dms:Choice">
                    <xsd:enumeration value="All Programs"/>
                    <xsd:enumeration value="ARP EANS"/>
                    <xsd:enumeration value="ARP ESSER"/>
                    <xsd:enumeration value="CARES ESSER"/>
                    <xsd:enumeration value="CARES GEER"/>
                    <xsd:enumeration value="CRRSA EANS"/>
                    <xsd:enumeration value="CRRSA ESSER"/>
                    <xsd:enumeration value="CRRSA GEER"/>
                    <xsd:enumeration value="General/Not Program Specific"/>
                  </xsd:restriction>
                </xsd:simpleType>
              </xsd:element>
            </xsd:sequence>
          </xsd:extension>
        </xsd:complexContent>
      </xsd:complexType>
    </xsd:element>
    <xsd:element name="Function_x0028_s_x0029_" ma:index="24" nillable="true" ma:displayName="Function(s)" ma:format="Dropdown" ma:internalName="Function_x0028_s_x0029_">
      <xsd:complexType>
        <xsd:complexContent>
          <xsd:extension base="dms:MultiChoice">
            <xsd:sequence>
              <xsd:element name="Value" maxOccurs="unbounded" minOccurs="0" nillable="true">
                <xsd:simpleType>
                  <xsd:restriction base="dms:Choice">
                    <xsd:enumeration value="Data, Reporting, &amp; Analysis"/>
                    <xsd:enumeration value="Grants Administration"/>
                    <xsd:enumeration value="Knowledge Management"/>
                    <xsd:enumeration value="Monitoring"/>
                    <xsd:enumeration value="Policy Development"/>
                    <xsd:enumeration value="SGR Human Capital"/>
                    <xsd:enumeration value="Strategic Communications"/>
                    <xsd:enumeration value="Strategic Operations &amp; Accountability"/>
                    <xsd:enumeration value="Technical Assistance"/>
                  </xsd:restriction>
                </xsd:simpleType>
              </xsd:element>
            </xsd:sequence>
          </xsd:extension>
        </xsd:complexContent>
      </xsd:complexType>
    </xsd:element>
    <xsd:element name="Category" ma:index="25" nillable="true" ma:displayName="Category" ma:format="Dropdown" ma:internalName="Category">
      <xsd:complexType>
        <xsd:complexContent>
          <xsd:extension base="dms:MultiChoice">
            <xsd:sequence>
              <xsd:element name="Value" maxOccurs="unbounded" minOccurs="0" nillable="true">
                <xsd:simpleType>
                  <xsd:restriction base="dms:Choice">
                    <xsd:enumeration value="30-60-90 Day Plan"/>
                    <xsd:enumeration value="Amendment"/>
                    <xsd:enumeration value="Annual Performance Report (APR)"/>
                    <xsd:enumeration value="Capital Expense Request"/>
                    <xsd:enumeration value="Certification &amp; Agreement"/>
                    <xsd:enumeration value="Complaint"/>
                    <xsd:enumeration value="Comprehensive Monitoring"/>
                    <xsd:enumeration value="Consolidated Monitoring"/>
                    <xsd:enumeration value="Control Correspondence"/>
                    <xsd:enumeration value="Engagement"/>
                    <xsd:enumeration value="Exception Request"/>
                    <xsd:enumeration value="Extension Request"/>
                    <xsd:enumeration value="Federal Funding Accountability &amp; Transparency Act (FFATA)"/>
                    <xsd:enumeration value="Freedom of Information Act (FOIA)"/>
                    <xsd:enumeration value="FY20"/>
                    <xsd:enumeration value="FY21"/>
                    <xsd:enumeration value="FY22"/>
                    <xsd:enumeration value="FY23"/>
                    <xsd:enumeration value="G5"/>
                    <xsd:enumeration value="Grant Closeout"/>
                    <xsd:enumeration value="Grantee Satisfaction Survey (GSS)"/>
                    <xsd:enumeration value="Hiring"/>
                    <xsd:enumeration value="Late Liquidation"/>
                    <xsd:enumeration value="Liquidation Period Extension"/>
                    <xsd:enumeration value="Maintenance of Effort (MOE)"/>
                    <xsd:enumeration value="Maintenance of Equity (MOEquity)"/>
                    <xsd:enumeration value="Monthly State Check-in"/>
                    <xsd:enumeration value="NAESPA"/>
                    <xsd:enumeration value="News Flash"/>
                    <xsd:enumeration value="Office Hours &amp; Webinars"/>
                    <xsd:enumeration value="OIG Audit Resoltion"/>
                    <xsd:enumeration value="Onboarding"/>
                    <xsd:enumeration value="Other"/>
                    <xsd:enumeration value="Performance Management"/>
                    <xsd:enumeration value="Performance Review Framework"/>
                    <xsd:enumeration value="Pre-Award"/>
                    <xsd:enumeration value="Professional Development"/>
                    <xsd:enumeration value="Post-Award"/>
                    <xsd:enumeration value="Quarterly Reviews (QR)"/>
                    <xsd:enumeration value="Retention"/>
                    <xsd:enumeration value="REACH"/>
                    <xsd:enumeration value="Risk Assessment"/>
                    <xsd:enumeration value="State Plan"/>
                    <xsd:enumeration value="Team Information"/>
                    <xsd:enumeration value="Tolerance Proposal"/>
                    <xsd:enumeration value="Transition"/>
                    <xsd:enumeration value="Website Update"/>
                    <xsd:enumeration value="Weekly Drawdowns"/>
                    <xsd:enumeration value="Working Group"/>
                  </xsd:restriction>
                </xsd:simpleType>
              </xsd:element>
            </xsd:sequence>
          </xsd:extension>
        </xsd:complexContent>
      </xsd:complexType>
    </xsd:element>
    <xsd:element name="DocumentType1" ma:index="26" nillable="true" ma:displayName="File Type" ma:format="Dropdown" ma:internalName="DocumentType1">
      <xsd:complexType>
        <xsd:complexContent>
          <xsd:extension base="dms:MultiChoice">
            <xsd:sequence>
              <xsd:element name="Value" maxOccurs="unbounded" minOccurs="0" nillable="true">
                <xsd:simpleType>
                  <xsd:restriction base="dms:Choice">
                    <xsd:enumeration value="Agenda"/>
                    <xsd:enumeration value="Data Source"/>
                    <xsd:enumeration value="Fact Sheet"/>
                    <xsd:enumeration value="Frequently Asked Questions (FAQ)"/>
                    <xsd:enumeration value="Notes"/>
                    <xsd:enumeration value="Notice"/>
                    <xsd:enumeration value="Presentation"/>
                    <xsd:enumeration value="Protocol"/>
                    <xsd:enumeration value="Report"/>
                    <xsd:enumeration value="Response"/>
                    <xsd:enumeration value="Standard Operating Procedure (SOP)"/>
                    <xsd:enumeration value="Template"/>
                    <xsd:enumeration value="Tracker"/>
                  </xsd:restriction>
                </xsd:simpleType>
              </xsd:element>
            </xsd:sequence>
          </xsd:extension>
        </xsd:complexContent>
      </xsd:complexType>
    </xsd:element>
    <xsd:element name="Status" ma:index="27" nillable="true" ma:displayName="Status" ma:format="Dropdown" ma:internalName="Status">
      <xsd:simpleType>
        <xsd:restriction base="dms:Choice">
          <xsd:enumeration value="Archive"/>
          <xsd:enumeration value="Draft"/>
          <xsd:enumeration value="Final"/>
        </xsd:restriction>
      </xsd:simpleType>
    </xsd:element>
    <xsd:element name="State" ma:index="28" nillable="true" ma:displayName="State(s)" ma:format="Dropdown" ma:internalName="State">
      <xsd:complexType>
        <xsd:complexContent>
          <xsd:extension base="dms:MultiChoice">
            <xsd:sequence>
              <xsd:element name="Value" maxOccurs="unbounded" minOccurs="0" nillable="true">
                <xsd:simpleType>
                  <xsd:restriction base="dms:Choice">
                    <xsd:enumeration value="Alabama"/>
                    <xsd:enumeration value="Alaska"/>
                    <xsd:enumeration value="Arizona"/>
                    <xsd:enumeration value="Arkansas"/>
                    <xsd:enumeration value="California"/>
                    <xsd:enumeration value="Colorado"/>
                    <xsd:enumeration value="Connecticut"/>
                    <xsd:enumeration value="Delaware"/>
                    <xsd:enumeration value="District of Columbia"/>
                    <xsd:enumeration value="Florida"/>
                    <xsd:enumeration value="Georgia"/>
                    <xsd:enumeration value="Hawaii"/>
                    <xsd:enumeration value="Idaho"/>
                    <xsd:enumeration value="Illinois"/>
                    <xsd:enumeration value="Indiana"/>
                    <xsd:enumeration value="Iowa"/>
                    <xsd:enumeration value="Kansas"/>
                    <xsd:enumeration value="Kentucky"/>
                    <xsd:enumeration value="Louisiana"/>
                    <xsd:enumeration value="Maine"/>
                    <xsd:enumeration value="Maryland"/>
                    <xsd:enumeration value="Massachusetts"/>
                    <xsd:enumeration value="Michigan"/>
                    <xsd:enumeration value="Minnesota"/>
                    <xsd:enumeration value="Mississippi"/>
                    <xsd:enumeration value="Missouri"/>
                    <xsd:enumeration value="Montana"/>
                    <xsd:enumeration value="Nebraska"/>
                    <xsd:enumeration value="Nevada"/>
                    <xsd:enumeration value="New Hampshire"/>
                    <xsd:enumeration value="New Jersey"/>
                    <xsd:enumeration value="New Mexico"/>
                    <xsd:enumeration value="New York"/>
                    <xsd:enumeration value="North Carolina"/>
                    <xsd:enumeration value="North Dakota"/>
                    <xsd:enumeration value="Ohio"/>
                    <xsd:enumeration value="Oklahoma"/>
                    <xsd:enumeration value="Oregon"/>
                    <xsd:enumeration value="Pennsylvania"/>
                    <xsd:enumeration value="Puerto Rico"/>
                    <xsd:enumeration value="Rhode Island"/>
                    <xsd:enumeration value="South Carolina"/>
                    <xsd:enumeration value="South Dakota"/>
                    <xsd:enumeration value="Tennessee"/>
                    <xsd:enumeration value="Texas"/>
                    <xsd:enumeration value="Utah"/>
                    <xsd:enumeration value="Vermont"/>
                    <xsd:enumeration value="Virginia"/>
                    <xsd:enumeration value="Washington"/>
                    <xsd:enumeration value="West Virginia"/>
                    <xsd:enumeration value="Wisconsin"/>
                    <xsd:enumeration value="Wyoming"/>
                  </xsd:restriction>
                </xsd:simpleType>
              </xsd:element>
            </xsd:sequence>
          </xsd:extension>
        </xsd:complexContent>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NumberofFiles" ma:index="30" nillable="true" ma:displayName="Number of Files" ma:format="Dropdown" ma:internalName="NumberofFiles" ma:percentage="FALSE">
      <xsd:simpleType>
        <xsd:restriction base="dms:Number"/>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483021-e393-448e-9930-9c5cd1dea84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eb4249-6905-411b-b6b4-80ded7db76fa">
      <Terms xmlns="http://schemas.microsoft.com/office/infopath/2007/PartnerControls"/>
    </lcf76f155ced4ddcb4097134ff3c332f>
    <PublishingExpirationDate xmlns="http://schemas.microsoft.com/sharepoint/v3" xsi:nil="true"/>
    <PublishingStartDate xmlns="http://schemas.microsoft.com/sharepoint/v3" xsi:nil="true"/>
    <DocumentType1 xmlns="06eb4249-6905-411b-b6b4-80ded7db76fa" xsi:nil="true"/>
    <Function_x0028_s_x0029_ xmlns="06eb4249-6905-411b-b6b4-80ded7db76fa" xsi:nil="true"/>
    <Category xmlns="06eb4249-6905-411b-b6b4-80ded7db76fa" xsi:nil="true"/>
    <Program_x0028_s_x0029_ xmlns="06eb4249-6905-411b-b6b4-80ded7db76fa" xsi:nil="true"/>
    <Status xmlns="06eb4249-6905-411b-b6b4-80ded7db76fa" xsi:nil="true"/>
    <State xmlns="06eb4249-6905-411b-b6b4-80ded7db76fa" xsi:nil="true"/>
    <NumberofFiles xmlns="06eb4249-6905-411b-b6b4-80ded7db76fa" xsi:nil="true"/>
    <SharedWithUsers xmlns="bc483021-e393-448e-9930-9c5cd1dea845">
      <UserInfo>
        <DisplayName>Rooney, Patrick</DisplayName>
        <AccountId>109</AccountId>
        <AccountType/>
      </UserInfo>
      <UserInfo>
        <DisplayName>Brake, Andrew</DisplayName>
        <AccountId>239</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17B5B0-D068-4A08-952A-175D5F55D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6eb4249-6905-411b-b6b4-80ded7db76fa"/>
    <ds:schemaRef ds:uri="bc483021-e393-448e-9930-9c5cd1dea8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AB6BAB-C300-4B13-A552-6C9EBD79E377}">
  <ds:schemaRefs>
    <ds:schemaRef ds:uri="http://schemas.openxmlformats.org/officeDocument/2006/bibliography"/>
  </ds:schemaRefs>
</ds:datastoreItem>
</file>

<file path=customXml/itemProps3.xml><?xml version="1.0" encoding="utf-8"?>
<ds:datastoreItem xmlns:ds="http://schemas.openxmlformats.org/officeDocument/2006/customXml" ds:itemID="{65EDCB34-E60D-4589-925C-6415FC4A2D68}">
  <ds:schemaRefs>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schemas.microsoft.com/sharepoint/v3"/>
    <ds:schemaRef ds:uri="bc483021-e393-448e-9930-9c5cd1dea845"/>
    <ds:schemaRef ds:uri="06eb4249-6905-411b-b6b4-80ded7db76fa"/>
    <ds:schemaRef ds:uri="http://www.w3.org/XML/1998/namespace"/>
    <ds:schemaRef ds:uri="http://purl.org/dc/dcmitype/"/>
  </ds:schemaRefs>
</ds:datastoreItem>
</file>

<file path=customXml/itemProps4.xml><?xml version="1.0" encoding="utf-8"?>
<ds:datastoreItem xmlns:ds="http://schemas.openxmlformats.org/officeDocument/2006/customXml" ds:itemID="{A8CBD926-F269-446F-BFD4-9D7C3C1F8E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2812</Words>
  <Characters>16035</Characters>
  <Application>Microsoft Office Word</Application>
  <DocSecurity>0</DocSecurity>
  <Lines>133</Lines>
  <Paragraphs>37</Paragraphs>
  <ScaleCrop>false</ScaleCrop>
  <Company/>
  <LinksUpToDate>false</LinksUpToDate>
  <CharactersWithSpaces>18810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Almquist, An</dc:creator>
  <cp:lastModifiedBy>Bogart, Joanne</cp:lastModifiedBy>
  <cp:revision>2</cp:revision>
  <dcterms:created xsi:type="dcterms:W3CDTF">2024-06-27T17:46:00Z</dcterms:created>
  <dcterms:modified xsi:type="dcterms:W3CDTF">2024-06-27T17:46:00Z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4530805a9a34cb996739ba2e241a970">
    <vt:lpwstr/>
  </property>
  <property fmtid="{D5CDD505-2E9C-101B-9397-08002B2CF9AE}" pid="3" name="Approval Status">
    <vt:lpwstr/>
  </property>
  <property fmtid="{D5CDD505-2E9C-101B-9397-08002B2CF9AE}" pid="4" name="Approval_x0020_Status">
    <vt:lpwstr/>
  </property>
  <property fmtid="{D5CDD505-2E9C-101B-9397-08002B2CF9AE}" pid="5" name="cb2ef2bd509f47f39ea44b698c260c87">
    <vt:lpwstr/>
  </property>
  <property fmtid="{D5CDD505-2E9C-101B-9397-08002B2CF9AE}" pid="6" name="ContentTypeId">
    <vt:lpwstr>0x01010045230ECEB9242B4BB0882CD3F2A790E6</vt:lpwstr>
  </property>
  <property fmtid="{D5CDD505-2E9C-101B-9397-08002B2CF9AE}" pid="7" name="Document Type">
    <vt:lpwstr/>
  </property>
  <property fmtid="{D5CDD505-2E9C-101B-9397-08002B2CF9AE}" pid="8" name="Document_x0020_Type">
    <vt:lpwstr/>
  </property>
  <property fmtid="{D5CDD505-2E9C-101B-9397-08002B2CF9AE}" pid="9" name="Fiscal Year">
    <vt:lpwstr/>
  </property>
  <property fmtid="{D5CDD505-2E9C-101B-9397-08002B2CF9AE}" pid="10" name="Fiscal_x0020_Year">
    <vt:lpwstr/>
  </property>
  <property fmtid="{D5CDD505-2E9C-101B-9397-08002B2CF9AE}" pid="11" name="i2df9991e3d2408389e0d1a2ece476ab">
    <vt:lpwstr/>
  </property>
  <property fmtid="{D5CDD505-2E9C-101B-9397-08002B2CF9AE}" pid="12" name="m1f13d32c4c342028b39326ee260c1ca">
    <vt:lpwstr/>
  </property>
  <property fmtid="{D5CDD505-2E9C-101B-9397-08002B2CF9AE}" pid="13" name="m9ba678bb8414d77b73f31a6ff27f951">
    <vt:lpwstr/>
  </property>
  <property fmtid="{D5CDD505-2E9C-101B-9397-08002B2CF9AE}" pid="14" name="MediaServiceImageTags">
    <vt:lpwstr/>
  </property>
  <property fmtid="{D5CDD505-2E9C-101B-9397-08002B2CF9AE}" pid="15" name="OESE Office">
    <vt:lpwstr/>
  </property>
  <property fmtid="{D5CDD505-2E9C-101B-9397-08002B2CF9AE}" pid="16" name="OESE_x0020_Office">
    <vt:lpwstr/>
  </property>
  <property fmtid="{D5CDD505-2E9C-101B-9397-08002B2CF9AE}" pid="17" name="paad1906247e4af69fbe65f2ace0923c">
    <vt:lpwstr/>
  </property>
  <property fmtid="{D5CDD505-2E9C-101B-9397-08002B2CF9AE}" pid="18" name="ProgramCFDA">
    <vt:lpwstr/>
  </property>
  <property fmtid="{D5CDD505-2E9C-101B-9397-08002B2CF9AE}" pid="19" name="Secondary Subject">
    <vt:lpwstr/>
  </property>
  <property fmtid="{D5CDD505-2E9C-101B-9397-08002B2CF9AE}" pid="20" name="Secondary_x0020_Subject">
    <vt:lpwstr/>
  </property>
  <property fmtid="{D5CDD505-2E9C-101B-9397-08002B2CF9AE}" pid="21" name="TaxCatchAll">
    <vt:lpwstr/>
  </property>
</Properties>
</file>