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2007CA" w:rsidP="00AD381B" w14:paraId="64280E54" w14:textId="77777777">
      <w:pPr>
        <w:pStyle w:val="Heading1"/>
        <w:rPr>
          <w:b/>
          <w:bCs/>
          <w:sz w:val="24"/>
          <w:szCs w:val="24"/>
        </w:rPr>
      </w:pPr>
      <w:r w:rsidRPr="002007CA">
        <w:rPr>
          <w:b/>
          <w:bCs/>
          <w:sz w:val="24"/>
          <w:szCs w:val="24"/>
        </w:rPr>
        <w:t>SUPPORTING STATEMENT</w:t>
      </w:r>
    </w:p>
    <w:p w:rsidR="00043C32" w:rsidRPr="002007CA" w:rsidP="00AD381B" w14:paraId="64280E55" w14:textId="2D706230">
      <w:pPr>
        <w:pStyle w:val="Heading1"/>
        <w:rPr>
          <w:b/>
          <w:bCs/>
          <w:sz w:val="24"/>
          <w:szCs w:val="24"/>
        </w:rPr>
      </w:pPr>
      <w:r w:rsidRPr="002007CA">
        <w:rPr>
          <w:b/>
          <w:bCs/>
          <w:sz w:val="24"/>
          <w:szCs w:val="24"/>
        </w:rPr>
        <w:t>FOR PAPERWORK REDUCTION ACT SUBMISSION</w:t>
      </w:r>
    </w:p>
    <w:p w:rsidR="000206D5" w:rsidRPr="000206D5" w:rsidP="000206D5" w14:paraId="4B738C06" w14:textId="77777777"/>
    <w:p w:rsidR="007D5346" w:rsidP="007D5346" w14:paraId="1C49BCD5" w14:textId="59A3547A">
      <w:pPr>
        <w:tabs>
          <w:tab w:val="left" w:pos="0"/>
        </w:tabs>
        <w:suppressAutoHyphens/>
        <w:jc w:val="center"/>
        <w:rPr>
          <w:rFonts w:asciiTheme="minorHAnsi" w:hAnsiTheme="minorHAnsi" w:cstheme="minorHAnsi"/>
          <w:szCs w:val="24"/>
        </w:rPr>
      </w:pPr>
      <w:r w:rsidRPr="009016E2">
        <w:rPr>
          <w:rFonts w:asciiTheme="minorHAnsi" w:hAnsiTheme="minorHAnsi" w:cstheme="minorHAnsi"/>
          <w:bCs/>
          <w:szCs w:val="24"/>
        </w:rPr>
        <w:t>Federal Family Education Loan Program, William D. Ford Federal Direct Loan Program and Federal Perkins Loan Program</w:t>
      </w:r>
      <w:r w:rsidRPr="00656B4E">
        <w:rPr>
          <w:rFonts w:asciiTheme="minorHAnsi" w:hAnsiTheme="minorHAnsi" w:cstheme="minorHAnsi"/>
          <w:szCs w:val="24"/>
        </w:rPr>
        <w:t xml:space="preserve">: </w:t>
      </w:r>
    </w:p>
    <w:p w:rsidR="007D5346" w:rsidRPr="00E30566" w:rsidP="007D5346" w14:paraId="53DDE9F4" w14:textId="0F2818B0">
      <w:pPr>
        <w:pStyle w:val="ListParagraph"/>
        <w:numPr>
          <w:ilvl w:val="0"/>
          <w:numId w:val="8"/>
        </w:numPr>
        <w:tabs>
          <w:tab w:val="left" w:pos="0"/>
        </w:tabs>
        <w:suppressAutoHyphens/>
        <w:rPr>
          <w:rFonts w:asciiTheme="minorHAnsi" w:hAnsiTheme="minorHAnsi" w:cstheme="minorHAnsi"/>
          <w:szCs w:val="24"/>
        </w:rPr>
      </w:pPr>
      <w:r w:rsidRPr="00B243E8">
        <w:rPr>
          <w:rFonts w:asciiTheme="minorHAnsi" w:hAnsiTheme="minorHAnsi" w:cstheme="minorHAnsi"/>
          <w:szCs w:val="24"/>
        </w:rPr>
        <w:t xml:space="preserve">Rehabilitation Training Deferment Request </w:t>
      </w:r>
      <w:r w:rsidR="001C26C9">
        <w:rPr>
          <w:rFonts w:asciiTheme="minorHAnsi" w:hAnsiTheme="minorHAnsi" w:cstheme="minorHAnsi"/>
          <w:szCs w:val="24"/>
        </w:rPr>
        <w:t>(</w:t>
      </w:r>
      <w:r w:rsidRPr="00B243E8">
        <w:rPr>
          <w:rFonts w:asciiTheme="minorHAnsi" w:hAnsiTheme="minorHAnsi" w:cstheme="minorHAnsi"/>
          <w:szCs w:val="24"/>
        </w:rPr>
        <w:t>RHT</w:t>
      </w:r>
      <w:r w:rsidR="001C26C9">
        <w:rPr>
          <w:rFonts w:asciiTheme="minorHAnsi" w:hAnsiTheme="minorHAnsi" w:cstheme="minorHAnsi"/>
          <w:szCs w:val="24"/>
        </w:rPr>
        <w:t>)</w:t>
      </w:r>
      <w:r>
        <w:rPr>
          <w:rFonts w:asciiTheme="minorHAnsi" w:hAnsiTheme="minorHAnsi" w:cstheme="minorHAnsi"/>
          <w:bCs/>
          <w:szCs w:val="24"/>
        </w:rPr>
        <w:t>,</w:t>
      </w:r>
    </w:p>
    <w:p w:rsidR="007D5346" w:rsidRPr="00E30566" w:rsidP="007D5346" w14:paraId="036526C9" w14:textId="02F51B4B">
      <w:pPr>
        <w:pStyle w:val="ListParagraph"/>
        <w:numPr>
          <w:ilvl w:val="0"/>
          <w:numId w:val="8"/>
        </w:numPr>
        <w:tabs>
          <w:tab w:val="left" w:pos="0"/>
        </w:tabs>
        <w:suppressAutoHyphens/>
        <w:rPr>
          <w:rFonts w:asciiTheme="minorHAnsi" w:hAnsiTheme="minorHAnsi" w:cstheme="minorHAnsi"/>
          <w:szCs w:val="24"/>
        </w:rPr>
      </w:pPr>
      <w:r w:rsidRPr="00B243E8">
        <w:rPr>
          <w:rFonts w:asciiTheme="minorHAnsi" w:hAnsiTheme="minorHAnsi" w:cstheme="minorHAnsi"/>
          <w:szCs w:val="24"/>
        </w:rPr>
        <w:t xml:space="preserve">Graduate Fellowship Deferment Request </w:t>
      </w:r>
      <w:r w:rsidR="001C26C9">
        <w:rPr>
          <w:rFonts w:asciiTheme="minorHAnsi" w:hAnsiTheme="minorHAnsi" w:cstheme="minorHAnsi"/>
          <w:szCs w:val="24"/>
        </w:rPr>
        <w:t>(</w:t>
      </w:r>
      <w:r w:rsidRPr="00B243E8">
        <w:rPr>
          <w:rFonts w:asciiTheme="minorHAnsi" w:hAnsiTheme="minorHAnsi" w:cstheme="minorHAnsi"/>
          <w:szCs w:val="24"/>
        </w:rPr>
        <w:t>GFL</w:t>
      </w:r>
      <w:r w:rsidR="001C26C9">
        <w:rPr>
          <w:rFonts w:asciiTheme="minorHAnsi" w:hAnsiTheme="minorHAnsi" w:cstheme="minorHAnsi"/>
          <w:szCs w:val="24"/>
        </w:rPr>
        <w:t>),</w:t>
      </w:r>
      <w:r w:rsidRPr="00E30566">
        <w:rPr>
          <w:rFonts w:asciiTheme="minorHAnsi" w:hAnsiTheme="minorHAnsi" w:cstheme="minorHAnsi"/>
          <w:szCs w:val="24"/>
        </w:rPr>
        <w:t xml:space="preserve"> </w:t>
      </w:r>
    </w:p>
    <w:p w:rsidR="007D5346" w:rsidP="007D5346" w14:paraId="5A8DAB22" w14:textId="67309DE1">
      <w:pPr>
        <w:pStyle w:val="ListParagraph"/>
        <w:numPr>
          <w:ilvl w:val="0"/>
          <w:numId w:val="8"/>
        </w:numPr>
        <w:tabs>
          <w:tab w:val="left" w:pos="0"/>
        </w:tabs>
        <w:suppressAutoHyphens/>
        <w:rPr>
          <w:rFonts w:asciiTheme="minorHAnsi" w:hAnsiTheme="minorHAnsi" w:cstheme="minorHAnsi"/>
          <w:szCs w:val="24"/>
        </w:rPr>
      </w:pPr>
      <w:r w:rsidRPr="00B243E8">
        <w:rPr>
          <w:rFonts w:asciiTheme="minorHAnsi" w:hAnsiTheme="minorHAnsi" w:cstheme="minorHAnsi"/>
          <w:szCs w:val="24"/>
        </w:rPr>
        <w:t xml:space="preserve">In-School Deferment Request </w:t>
      </w:r>
      <w:r>
        <w:rPr>
          <w:rFonts w:asciiTheme="minorHAnsi" w:hAnsiTheme="minorHAnsi" w:cstheme="minorHAnsi"/>
          <w:szCs w:val="24"/>
        </w:rPr>
        <w:t>(</w:t>
      </w:r>
      <w:r w:rsidRPr="00B243E8">
        <w:rPr>
          <w:rFonts w:asciiTheme="minorHAnsi" w:hAnsiTheme="minorHAnsi" w:cstheme="minorHAnsi"/>
          <w:szCs w:val="24"/>
        </w:rPr>
        <w:t>SCH</w:t>
      </w:r>
      <w:r>
        <w:rPr>
          <w:rFonts w:asciiTheme="minorHAnsi" w:hAnsiTheme="minorHAnsi" w:cstheme="minorHAnsi"/>
          <w:szCs w:val="24"/>
        </w:rPr>
        <w:t>)</w:t>
      </w:r>
      <w:r>
        <w:rPr>
          <w:rFonts w:asciiTheme="minorHAnsi" w:hAnsiTheme="minorHAnsi" w:cstheme="minorHAnsi"/>
          <w:szCs w:val="24"/>
        </w:rPr>
        <w:t>,</w:t>
      </w:r>
    </w:p>
    <w:p w:rsidR="001C26C9" w:rsidP="007D5346" w14:paraId="2391BC00" w14:textId="7108A259">
      <w:pPr>
        <w:pStyle w:val="ListParagraph"/>
        <w:numPr>
          <w:ilvl w:val="0"/>
          <w:numId w:val="8"/>
        </w:numPr>
        <w:tabs>
          <w:tab w:val="left" w:pos="0"/>
        </w:tabs>
        <w:suppressAutoHyphens/>
        <w:rPr>
          <w:rFonts w:asciiTheme="minorHAnsi" w:hAnsiTheme="minorHAnsi" w:cstheme="minorHAnsi"/>
          <w:szCs w:val="24"/>
        </w:rPr>
      </w:pPr>
      <w:r w:rsidRPr="00B243E8">
        <w:rPr>
          <w:rFonts w:asciiTheme="minorHAnsi" w:hAnsiTheme="minorHAnsi" w:cstheme="minorHAnsi"/>
          <w:szCs w:val="24"/>
        </w:rPr>
        <w:t xml:space="preserve">Economic Hardship Deferment Request </w:t>
      </w:r>
      <w:r>
        <w:rPr>
          <w:rFonts w:asciiTheme="minorHAnsi" w:hAnsiTheme="minorHAnsi" w:cstheme="minorHAnsi"/>
          <w:szCs w:val="24"/>
        </w:rPr>
        <w:t>(</w:t>
      </w:r>
      <w:r w:rsidRPr="00B243E8">
        <w:rPr>
          <w:rFonts w:asciiTheme="minorHAnsi" w:hAnsiTheme="minorHAnsi" w:cstheme="minorHAnsi"/>
          <w:szCs w:val="24"/>
        </w:rPr>
        <w:t>HRD</w:t>
      </w:r>
      <w:r>
        <w:rPr>
          <w:rFonts w:asciiTheme="minorHAnsi" w:hAnsiTheme="minorHAnsi" w:cstheme="minorHAnsi"/>
          <w:szCs w:val="24"/>
        </w:rPr>
        <w:t>),</w:t>
      </w:r>
    </w:p>
    <w:p w:rsidR="001C26C9" w:rsidP="007D5346" w14:paraId="57BA3ADA" w14:textId="79929DC3">
      <w:pPr>
        <w:pStyle w:val="ListParagraph"/>
        <w:numPr>
          <w:ilvl w:val="0"/>
          <w:numId w:val="8"/>
        </w:numPr>
        <w:tabs>
          <w:tab w:val="left" w:pos="0"/>
        </w:tabs>
        <w:suppressAutoHyphens/>
        <w:rPr>
          <w:rFonts w:asciiTheme="minorHAnsi" w:hAnsiTheme="minorHAnsi" w:cstheme="minorHAnsi"/>
          <w:szCs w:val="24"/>
        </w:rPr>
      </w:pPr>
      <w:r w:rsidRPr="00B243E8">
        <w:rPr>
          <w:rFonts w:asciiTheme="minorHAnsi" w:hAnsiTheme="minorHAnsi" w:cstheme="minorHAnsi"/>
          <w:szCs w:val="24"/>
        </w:rPr>
        <w:t xml:space="preserve">Unemployment Deferment Request </w:t>
      </w:r>
      <w:r>
        <w:rPr>
          <w:rFonts w:asciiTheme="minorHAnsi" w:hAnsiTheme="minorHAnsi" w:cstheme="minorHAnsi"/>
          <w:szCs w:val="24"/>
        </w:rPr>
        <w:t>(</w:t>
      </w:r>
      <w:r w:rsidRPr="00B243E8">
        <w:rPr>
          <w:rFonts w:asciiTheme="minorHAnsi" w:hAnsiTheme="minorHAnsi" w:cstheme="minorHAnsi"/>
          <w:szCs w:val="24"/>
        </w:rPr>
        <w:t>UNEM</w:t>
      </w:r>
      <w:r>
        <w:rPr>
          <w:rFonts w:asciiTheme="minorHAnsi" w:hAnsiTheme="minorHAnsi" w:cstheme="minorHAnsi"/>
          <w:szCs w:val="24"/>
        </w:rPr>
        <w:t>),</w:t>
      </w:r>
    </w:p>
    <w:p w:rsidR="001C26C9" w:rsidP="007D5346" w14:paraId="165C40DA" w14:textId="01182A45">
      <w:pPr>
        <w:pStyle w:val="ListParagraph"/>
        <w:numPr>
          <w:ilvl w:val="0"/>
          <w:numId w:val="8"/>
        </w:numPr>
        <w:tabs>
          <w:tab w:val="left" w:pos="0"/>
        </w:tabs>
        <w:suppressAutoHyphens/>
        <w:rPr>
          <w:rFonts w:asciiTheme="minorHAnsi" w:hAnsiTheme="minorHAnsi" w:cstheme="minorHAnsi"/>
          <w:szCs w:val="24"/>
        </w:rPr>
      </w:pPr>
      <w:r w:rsidRPr="00B243E8">
        <w:rPr>
          <w:rFonts w:asciiTheme="minorHAnsi" w:hAnsiTheme="minorHAnsi" w:cstheme="minorHAnsi"/>
          <w:szCs w:val="24"/>
        </w:rPr>
        <w:t xml:space="preserve">PLUS Deferment Request </w:t>
      </w:r>
      <w:r>
        <w:rPr>
          <w:rFonts w:asciiTheme="minorHAnsi" w:hAnsiTheme="minorHAnsi" w:cstheme="minorHAnsi"/>
          <w:szCs w:val="24"/>
        </w:rPr>
        <w:t>(</w:t>
      </w:r>
      <w:r w:rsidRPr="00B243E8">
        <w:rPr>
          <w:rFonts w:asciiTheme="minorHAnsi" w:hAnsiTheme="minorHAnsi" w:cstheme="minorHAnsi"/>
          <w:szCs w:val="24"/>
        </w:rPr>
        <w:t>PLUS</w:t>
      </w:r>
      <w:r>
        <w:rPr>
          <w:rFonts w:asciiTheme="minorHAnsi" w:hAnsiTheme="minorHAnsi" w:cstheme="minorHAnsi"/>
          <w:szCs w:val="24"/>
        </w:rPr>
        <w:t>),</w:t>
      </w:r>
    </w:p>
    <w:p w:rsidR="00BE7119" w:rsidP="007D5346" w14:paraId="32FB79B5" w14:textId="6B91166A">
      <w:pPr>
        <w:pStyle w:val="ListParagraph"/>
        <w:numPr>
          <w:ilvl w:val="0"/>
          <w:numId w:val="8"/>
        </w:numPr>
        <w:tabs>
          <w:tab w:val="left" w:pos="0"/>
        </w:tabs>
        <w:suppressAutoHyphens/>
        <w:rPr>
          <w:rFonts w:asciiTheme="minorHAnsi" w:hAnsiTheme="minorHAnsi" w:cstheme="minorHAnsi"/>
          <w:szCs w:val="24"/>
        </w:rPr>
      </w:pPr>
      <w:r>
        <w:rPr>
          <w:rFonts w:asciiTheme="minorHAnsi" w:hAnsiTheme="minorHAnsi" w:cstheme="minorHAnsi"/>
          <w:szCs w:val="24"/>
        </w:rPr>
        <w:t>Military Service/Post-Active Duty Student Deferment Request (MIL),</w:t>
      </w:r>
      <w:r w:rsidR="00A63344">
        <w:rPr>
          <w:rFonts w:asciiTheme="minorHAnsi" w:hAnsiTheme="minorHAnsi" w:cstheme="minorHAnsi"/>
          <w:szCs w:val="24"/>
        </w:rPr>
        <w:t xml:space="preserve"> and</w:t>
      </w:r>
    </w:p>
    <w:p w:rsidR="00A63344" w:rsidRPr="00E30566" w:rsidP="007D5346" w14:paraId="7EA76E31" w14:textId="24BBC135">
      <w:pPr>
        <w:pStyle w:val="ListParagraph"/>
        <w:numPr>
          <w:ilvl w:val="0"/>
          <w:numId w:val="8"/>
        </w:numPr>
        <w:tabs>
          <w:tab w:val="left" w:pos="0"/>
        </w:tabs>
        <w:suppressAutoHyphens/>
        <w:rPr>
          <w:rFonts w:asciiTheme="minorHAnsi" w:hAnsiTheme="minorHAnsi" w:cstheme="minorHAnsi"/>
          <w:szCs w:val="24"/>
        </w:rPr>
      </w:pPr>
      <w:r>
        <w:rPr>
          <w:rFonts w:asciiTheme="minorHAnsi" w:hAnsiTheme="minorHAnsi" w:cstheme="minorHAnsi"/>
          <w:szCs w:val="24"/>
        </w:rPr>
        <w:t>Cancer Treatment Deferment Request (CT)</w:t>
      </w:r>
    </w:p>
    <w:p w:rsidR="005F4E11" w:rsidRPr="005F4E11" w:rsidP="005F4E11" w14:paraId="05DA5314" w14:textId="77777777"/>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B243E8" w:rsidRPr="00B243E8" w:rsidP="00B243E8" w14:paraId="0F32FB66" w14:textId="5597D140">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The Higher Education Act of 1965, as amended (the HEA) established the William D. Ford Federal Direct Loan (Direct Loan) Program under Title IV, Part D and the Federal Family Education Loan (FFEL) Program under Title IV, Part B, and the Federal Perkins Loan (Perkins Loan) Program under Title IV, Part E.  Section 455(a)(1) of the HEA provides that unless otherwise specified, Direct Loan Program loans are subject to the same terms and conditions as loans made under the Federal Family Education Loan (FFEL) Program.  Sections 428(b)(1)(M)</w:t>
      </w:r>
      <w:r w:rsidR="00556888">
        <w:rPr>
          <w:rFonts w:asciiTheme="minorHAnsi" w:hAnsiTheme="minorHAnsi" w:cstheme="minorHAnsi"/>
          <w:szCs w:val="24"/>
        </w:rPr>
        <w:t>,</w:t>
      </w:r>
      <w:r w:rsidRPr="00B243E8">
        <w:rPr>
          <w:rFonts w:asciiTheme="minorHAnsi" w:hAnsiTheme="minorHAnsi" w:cstheme="minorHAnsi"/>
          <w:szCs w:val="24"/>
        </w:rPr>
        <w:t xml:space="preserve"> 428B(d)(1)</w:t>
      </w:r>
      <w:r w:rsidR="00556888">
        <w:rPr>
          <w:rFonts w:asciiTheme="minorHAnsi" w:hAnsiTheme="minorHAnsi" w:cstheme="minorHAnsi"/>
          <w:szCs w:val="24"/>
        </w:rPr>
        <w:t>, 455(f)</w:t>
      </w:r>
      <w:r w:rsidR="004179A5">
        <w:rPr>
          <w:rFonts w:asciiTheme="minorHAnsi" w:hAnsiTheme="minorHAnsi" w:cstheme="minorHAnsi"/>
          <w:szCs w:val="24"/>
        </w:rPr>
        <w:t>, 464(c)(2)(A)</w:t>
      </w:r>
      <w:r w:rsidR="009B033E">
        <w:rPr>
          <w:rFonts w:asciiTheme="minorHAnsi" w:hAnsiTheme="minorHAnsi" w:cstheme="minorHAnsi"/>
          <w:szCs w:val="24"/>
        </w:rPr>
        <w:t>, and 493(D)</w:t>
      </w:r>
      <w:r w:rsidRPr="00B243E8">
        <w:rPr>
          <w:rFonts w:asciiTheme="minorHAnsi" w:hAnsiTheme="minorHAnsi" w:cstheme="minorHAnsi"/>
          <w:szCs w:val="24"/>
        </w:rPr>
        <w:t xml:space="preserve"> of the HEA provide </w:t>
      </w:r>
      <w:r w:rsidRPr="00B243E8">
        <w:rPr>
          <w:rFonts w:asciiTheme="minorHAnsi" w:hAnsiTheme="minorHAnsi" w:cstheme="minorHAnsi"/>
          <w:szCs w:val="24"/>
        </w:rPr>
        <w:t>thatborrowers</w:t>
      </w:r>
      <w:r w:rsidRPr="00B243E8">
        <w:rPr>
          <w:rFonts w:asciiTheme="minorHAnsi" w:hAnsiTheme="minorHAnsi" w:cstheme="minorHAnsi"/>
          <w:szCs w:val="24"/>
        </w:rPr>
        <w:t xml:space="preserve"> who meet certain eligibility requirements may temporarily defer (postpone) repayment of their loans.  </w:t>
      </w:r>
      <w:r w:rsidR="009D2B69">
        <w:rPr>
          <w:rFonts w:asciiTheme="minorHAnsi" w:hAnsiTheme="minorHAnsi" w:cstheme="minorHAnsi"/>
          <w:szCs w:val="24"/>
        </w:rPr>
        <w:t>T</w:t>
      </w:r>
      <w:r w:rsidRPr="00B243E8">
        <w:rPr>
          <w:rFonts w:asciiTheme="minorHAnsi" w:hAnsiTheme="minorHAnsi" w:cstheme="minorHAnsi"/>
          <w:szCs w:val="24"/>
        </w:rPr>
        <w:t>hese deferments are available to borrowers in the</w:t>
      </w:r>
      <w:r w:rsidR="009D2B69">
        <w:rPr>
          <w:rFonts w:asciiTheme="minorHAnsi" w:hAnsiTheme="minorHAnsi" w:cstheme="minorHAnsi"/>
          <w:szCs w:val="24"/>
        </w:rPr>
        <w:t xml:space="preserve"> FFEL Program under</w:t>
      </w:r>
      <w:r w:rsidR="005D28E9">
        <w:rPr>
          <w:rFonts w:asciiTheme="minorHAnsi" w:hAnsiTheme="minorHAnsi" w:cstheme="minorHAnsi"/>
          <w:szCs w:val="24"/>
        </w:rPr>
        <w:t xml:space="preserve"> </w:t>
      </w:r>
      <w:r w:rsidR="003E0C92">
        <w:rPr>
          <w:rFonts w:asciiTheme="minorHAnsi" w:hAnsiTheme="minorHAnsi" w:cstheme="minorHAnsi"/>
          <w:szCs w:val="24"/>
        </w:rPr>
        <w:t xml:space="preserve">34 CFR </w:t>
      </w:r>
      <w:r w:rsidR="005D28E9">
        <w:rPr>
          <w:rFonts w:asciiTheme="minorHAnsi" w:hAnsiTheme="minorHAnsi" w:cstheme="minorHAnsi"/>
          <w:szCs w:val="24"/>
        </w:rPr>
        <w:t xml:space="preserve">682.210, </w:t>
      </w:r>
      <w:r w:rsidR="0056536B">
        <w:rPr>
          <w:rFonts w:asciiTheme="minorHAnsi" w:hAnsiTheme="minorHAnsi" w:cstheme="minorHAnsi"/>
          <w:szCs w:val="24"/>
        </w:rPr>
        <w:t>t</w:t>
      </w:r>
      <w:r w:rsidR="005D28E9">
        <w:rPr>
          <w:rFonts w:asciiTheme="minorHAnsi" w:hAnsiTheme="minorHAnsi" w:cstheme="minorHAnsi"/>
          <w:szCs w:val="24"/>
        </w:rPr>
        <w:t>he Direct</w:t>
      </w:r>
      <w:r w:rsidR="0056536B">
        <w:rPr>
          <w:rFonts w:asciiTheme="minorHAnsi" w:hAnsiTheme="minorHAnsi" w:cstheme="minorHAnsi"/>
          <w:szCs w:val="24"/>
        </w:rPr>
        <w:t xml:space="preserve"> Loan Program under </w:t>
      </w:r>
      <w:r w:rsidR="003E0C92">
        <w:rPr>
          <w:rFonts w:asciiTheme="minorHAnsi" w:hAnsiTheme="minorHAnsi" w:cstheme="minorHAnsi"/>
          <w:szCs w:val="24"/>
        </w:rPr>
        <w:t xml:space="preserve">34 CFR </w:t>
      </w:r>
      <w:r w:rsidR="0056536B">
        <w:rPr>
          <w:rFonts w:asciiTheme="minorHAnsi" w:hAnsiTheme="minorHAnsi" w:cstheme="minorHAnsi"/>
          <w:szCs w:val="24"/>
        </w:rPr>
        <w:t>685.204, and</w:t>
      </w:r>
      <w:r w:rsidRPr="00B243E8">
        <w:rPr>
          <w:rFonts w:asciiTheme="minorHAnsi" w:hAnsiTheme="minorHAnsi" w:cstheme="minorHAnsi"/>
          <w:szCs w:val="24"/>
        </w:rPr>
        <w:t xml:space="preserve"> </w:t>
      </w:r>
      <w:r w:rsidR="00136F7D">
        <w:rPr>
          <w:rFonts w:asciiTheme="minorHAnsi" w:hAnsiTheme="minorHAnsi" w:cstheme="minorHAnsi"/>
          <w:szCs w:val="24"/>
        </w:rPr>
        <w:t xml:space="preserve">the </w:t>
      </w:r>
      <w:r w:rsidRPr="00B243E8">
        <w:rPr>
          <w:rFonts w:asciiTheme="minorHAnsi" w:hAnsiTheme="minorHAnsi" w:cstheme="minorHAnsi"/>
          <w:szCs w:val="24"/>
        </w:rPr>
        <w:t>Perkins Loan Program under 34 CFR 674.34, 674.35, 674.36, and 674.37.</w:t>
      </w:r>
    </w:p>
    <w:p w:rsidR="00B243E8" w:rsidRPr="00B243E8" w:rsidP="00B243E8" w14:paraId="31E335DF" w14:textId="77777777">
      <w:pPr>
        <w:tabs>
          <w:tab w:val="left" w:pos="0"/>
        </w:tabs>
        <w:suppressAutoHyphens/>
        <w:ind w:left="720"/>
        <w:rPr>
          <w:rFonts w:asciiTheme="minorHAnsi" w:hAnsiTheme="minorHAnsi" w:cstheme="minorHAnsi"/>
          <w:szCs w:val="24"/>
        </w:rPr>
      </w:pPr>
    </w:p>
    <w:p w:rsidR="00B243E8" w:rsidP="00B243E8" w14:paraId="1AE0B717" w14:textId="77777777">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With the exception of in-school deferments (see Item 3 below), the applicable regulations require a borrower to request a deferment from the U.S. Department of Education (the Department) and, in most cases, to provide additional information or a certification from a third party that establishes the borrower’s eligibility for the deferment.</w:t>
      </w:r>
    </w:p>
    <w:p w:rsidR="00B243E8" w:rsidRPr="00B243E8" w:rsidP="00B243E8" w14:paraId="7496803A" w14:textId="3D4F00DB">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 xml:space="preserve">  </w:t>
      </w:r>
    </w:p>
    <w:p w:rsidR="00B243E8" w:rsidRPr="00B243E8" w:rsidP="00B243E8" w14:paraId="4CC23791" w14:textId="6E83EE30">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 xml:space="preserve">This collection includes </w:t>
      </w:r>
      <w:r w:rsidR="006F7775">
        <w:rPr>
          <w:rFonts w:asciiTheme="minorHAnsi" w:hAnsiTheme="minorHAnsi" w:cstheme="minorHAnsi"/>
          <w:szCs w:val="24"/>
        </w:rPr>
        <w:t>eight</w:t>
      </w:r>
      <w:r w:rsidRPr="00B243E8" w:rsidR="006F7775">
        <w:rPr>
          <w:rFonts w:asciiTheme="minorHAnsi" w:hAnsiTheme="minorHAnsi" w:cstheme="minorHAnsi"/>
          <w:szCs w:val="24"/>
        </w:rPr>
        <w:t xml:space="preserve"> </w:t>
      </w:r>
      <w:r w:rsidRPr="00B243E8">
        <w:rPr>
          <w:rFonts w:asciiTheme="minorHAnsi" w:hAnsiTheme="minorHAnsi" w:cstheme="minorHAnsi"/>
          <w:szCs w:val="24"/>
        </w:rPr>
        <w:t xml:space="preserve">separate deferment request forms that serve as the means </w:t>
      </w:r>
      <w:r w:rsidR="00A20073">
        <w:rPr>
          <w:rFonts w:asciiTheme="minorHAnsi" w:hAnsiTheme="minorHAnsi" w:cstheme="minorHAnsi"/>
          <w:szCs w:val="24"/>
        </w:rPr>
        <w:t>for</w:t>
      </w:r>
      <w:r w:rsidRPr="00B243E8">
        <w:rPr>
          <w:rFonts w:asciiTheme="minorHAnsi" w:hAnsiTheme="minorHAnsi" w:cstheme="minorHAnsi"/>
          <w:szCs w:val="24"/>
        </w:rPr>
        <w:t xml:space="preserve"> a borrower </w:t>
      </w:r>
      <w:r w:rsidR="00A20073">
        <w:rPr>
          <w:rFonts w:asciiTheme="minorHAnsi" w:hAnsiTheme="minorHAnsi" w:cstheme="minorHAnsi"/>
          <w:szCs w:val="24"/>
        </w:rPr>
        <w:t xml:space="preserve">to </w:t>
      </w:r>
      <w:r w:rsidRPr="00B243E8">
        <w:rPr>
          <w:rFonts w:asciiTheme="minorHAnsi" w:hAnsiTheme="minorHAnsi" w:cstheme="minorHAnsi"/>
          <w:szCs w:val="24"/>
        </w:rPr>
        <w:t xml:space="preserve">request a deferment and provides the necessary information and/or certifications to establish his or her eligibility for the deferment.  </w:t>
      </w:r>
    </w:p>
    <w:p w:rsidR="00B243E8" w:rsidRPr="00B243E8" w:rsidP="00B243E8" w14:paraId="51DA9150" w14:textId="77777777">
      <w:pPr>
        <w:tabs>
          <w:tab w:val="left" w:pos="0"/>
        </w:tabs>
        <w:suppressAutoHyphens/>
        <w:ind w:left="720"/>
        <w:rPr>
          <w:rFonts w:asciiTheme="minorHAnsi" w:hAnsiTheme="minorHAnsi" w:cstheme="minorHAnsi"/>
          <w:szCs w:val="24"/>
        </w:rPr>
      </w:pPr>
    </w:p>
    <w:p w:rsidR="00B243E8" w:rsidRPr="00B243E8" w:rsidP="00B243E8" w14:paraId="49058985" w14:textId="1AD13A5A">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 xml:space="preserve">The </w:t>
      </w:r>
      <w:r w:rsidR="006F7775">
        <w:rPr>
          <w:rFonts w:asciiTheme="minorHAnsi" w:hAnsiTheme="minorHAnsi" w:cstheme="minorHAnsi"/>
          <w:szCs w:val="24"/>
        </w:rPr>
        <w:t>eight</w:t>
      </w:r>
      <w:r w:rsidRPr="00B243E8" w:rsidR="006F7775">
        <w:rPr>
          <w:rFonts w:asciiTheme="minorHAnsi" w:hAnsiTheme="minorHAnsi" w:cstheme="minorHAnsi"/>
          <w:szCs w:val="24"/>
        </w:rPr>
        <w:t xml:space="preserve"> </w:t>
      </w:r>
      <w:r w:rsidRPr="00B243E8">
        <w:rPr>
          <w:rFonts w:asciiTheme="minorHAnsi" w:hAnsiTheme="minorHAnsi" w:cstheme="minorHAnsi"/>
          <w:szCs w:val="24"/>
        </w:rPr>
        <w:t>deferment request forms are:</w:t>
      </w:r>
    </w:p>
    <w:p w:rsidR="00B243E8" w:rsidRPr="00B243E8" w:rsidP="00B243E8" w14:paraId="1515C653" w14:textId="542A8E11">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 xml:space="preserve">Rehabilitation Training Deferment Request – </w:t>
      </w:r>
      <w:r w:rsidR="00EE22FB">
        <w:rPr>
          <w:rFonts w:asciiTheme="minorHAnsi" w:hAnsiTheme="minorHAnsi" w:cstheme="minorHAnsi"/>
          <w:szCs w:val="24"/>
        </w:rPr>
        <w:t>(</w:t>
      </w:r>
      <w:r w:rsidRPr="00B243E8">
        <w:rPr>
          <w:rFonts w:asciiTheme="minorHAnsi" w:hAnsiTheme="minorHAnsi" w:cstheme="minorHAnsi"/>
          <w:szCs w:val="24"/>
        </w:rPr>
        <w:t>RHT</w:t>
      </w:r>
      <w:r w:rsidR="00EE22FB">
        <w:rPr>
          <w:rFonts w:asciiTheme="minorHAnsi" w:hAnsiTheme="minorHAnsi" w:cstheme="minorHAnsi"/>
          <w:szCs w:val="24"/>
        </w:rPr>
        <w:t>)</w:t>
      </w:r>
      <w:r w:rsidRPr="00B243E8">
        <w:rPr>
          <w:rFonts w:asciiTheme="minorHAnsi" w:hAnsiTheme="minorHAnsi" w:cstheme="minorHAnsi"/>
          <w:szCs w:val="24"/>
        </w:rPr>
        <w:t>.  Used by borrowers to request a deferment while they are engaged in a rehabilitation training program.</w:t>
      </w:r>
    </w:p>
    <w:p w:rsidR="00B243E8" w:rsidRPr="00B243E8" w:rsidP="00B243E8" w14:paraId="7F660809" w14:textId="25C65E84">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 xml:space="preserve">Graduate Fellowship Deferment Request – </w:t>
      </w:r>
      <w:r w:rsidR="00EE22FB">
        <w:rPr>
          <w:rFonts w:asciiTheme="minorHAnsi" w:hAnsiTheme="minorHAnsi" w:cstheme="minorHAnsi"/>
          <w:szCs w:val="24"/>
        </w:rPr>
        <w:t>(</w:t>
      </w:r>
      <w:r w:rsidRPr="00B243E8">
        <w:rPr>
          <w:rFonts w:asciiTheme="minorHAnsi" w:hAnsiTheme="minorHAnsi" w:cstheme="minorHAnsi"/>
          <w:szCs w:val="24"/>
        </w:rPr>
        <w:t>GFL</w:t>
      </w:r>
      <w:r w:rsidR="00EE22FB">
        <w:rPr>
          <w:rFonts w:asciiTheme="minorHAnsi" w:hAnsiTheme="minorHAnsi" w:cstheme="minorHAnsi"/>
          <w:szCs w:val="24"/>
        </w:rPr>
        <w:t>)</w:t>
      </w:r>
      <w:r w:rsidRPr="00B243E8">
        <w:rPr>
          <w:rFonts w:asciiTheme="minorHAnsi" w:hAnsiTheme="minorHAnsi" w:cstheme="minorHAnsi"/>
          <w:szCs w:val="24"/>
        </w:rPr>
        <w:t>.  Used by borrowers to request a deferment while they are engaged in a graduate fellowship program.</w:t>
      </w:r>
    </w:p>
    <w:p w:rsidR="00543410" w:rsidRPr="00B243E8" w:rsidP="00543410" w14:paraId="09281AB6" w14:textId="66D5BCA8">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 xml:space="preserve">In-School Deferment Request – </w:t>
      </w:r>
      <w:r w:rsidR="00EE22FB">
        <w:rPr>
          <w:rFonts w:asciiTheme="minorHAnsi" w:hAnsiTheme="minorHAnsi" w:cstheme="minorHAnsi"/>
          <w:szCs w:val="24"/>
        </w:rPr>
        <w:t>(</w:t>
      </w:r>
      <w:r w:rsidRPr="00B243E8">
        <w:rPr>
          <w:rFonts w:asciiTheme="minorHAnsi" w:hAnsiTheme="minorHAnsi" w:cstheme="minorHAnsi"/>
          <w:szCs w:val="24"/>
        </w:rPr>
        <w:t>SCH</w:t>
      </w:r>
      <w:r w:rsidR="00EE22FB">
        <w:rPr>
          <w:rFonts w:asciiTheme="minorHAnsi" w:hAnsiTheme="minorHAnsi" w:cstheme="minorHAnsi"/>
          <w:szCs w:val="24"/>
        </w:rPr>
        <w:t>)</w:t>
      </w:r>
      <w:r w:rsidRPr="00B243E8">
        <w:rPr>
          <w:rFonts w:asciiTheme="minorHAnsi" w:hAnsiTheme="minorHAnsi" w:cstheme="minorHAnsi"/>
          <w:szCs w:val="24"/>
        </w:rPr>
        <w:t>.  Used by borrowers to request a deferment while they are enrolled at least half time at an eligible institution.</w:t>
      </w:r>
    </w:p>
    <w:p w:rsidR="00B243E8" w:rsidRPr="00B243E8" w:rsidP="00B243E8" w14:paraId="084F2FB8" w14:textId="7A61DFEF">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 xml:space="preserve">Economic Hardship Deferment Request – </w:t>
      </w:r>
      <w:r w:rsidR="00EE22FB">
        <w:rPr>
          <w:rFonts w:asciiTheme="minorHAnsi" w:hAnsiTheme="minorHAnsi" w:cstheme="minorHAnsi"/>
          <w:szCs w:val="24"/>
        </w:rPr>
        <w:t>(</w:t>
      </w:r>
      <w:r w:rsidRPr="00B243E8">
        <w:rPr>
          <w:rFonts w:asciiTheme="minorHAnsi" w:hAnsiTheme="minorHAnsi" w:cstheme="minorHAnsi"/>
          <w:szCs w:val="24"/>
        </w:rPr>
        <w:t>HRD</w:t>
      </w:r>
      <w:r w:rsidR="00EE22FB">
        <w:rPr>
          <w:rFonts w:asciiTheme="minorHAnsi" w:hAnsiTheme="minorHAnsi" w:cstheme="minorHAnsi"/>
          <w:szCs w:val="24"/>
        </w:rPr>
        <w:t>)</w:t>
      </w:r>
      <w:r w:rsidRPr="00B243E8">
        <w:rPr>
          <w:rFonts w:asciiTheme="minorHAnsi" w:hAnsiTheme="minorHAnsi" w:cstheme="minorHAnsi"/>
          <w:szCs w:val="24"/>
        </w:rPr>
        <w:t>.  Used by borrowers to request a deferment while they are experiencing an economic hardship.</w:t>
      </w:r>
    </w:p>
    <w:p w:rsidR="00B243E8" w:rsidRPr="00B243E8" w:rsidP="00B243E8" w14:paraId="60E64F6D" w14:textId="118DCEF3">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 xml:space="preserve">Unemployment Deferment Request – </w:t>
      </w:r>
      <w:r w:rsidR="00EE22FB">
        <w:rPr>
          <w:rFonts w:asciiTheme="minorHAnsi" w:hAnsiTheme="minorHAnsi" w:cstheme="minorHAnsi"/>
          <w:szCs w:val="24"/>
        </w:rPr>
        <w:t>(</w:t>
      </w:r>
      <w:r w:rsidRPr="00B243E8">
        <w:rPr>
          <w:rFonts w:asciiTheme="minorHAnsi" w:hAnsiTheme="minorHAnsi" w:cstheme="minorHAnsi"/>
          <w:szCs w:val="24"/>
        </w:rPr>
        <w:t>UNEM</w:t>
      </w:r>
      <w:r w:rsidR="00EE22FB">
        <w:rPr>
          <w:rFonts w:asciiTheme="minorHAnsi" w:hAnsiTheme="minorHAnsi" w:cstheme="minorHAnsi"/>
          <w:szCs w:val="24"/>
        </w:rPr>
        <w:t>)</w:t>
      </w:r>
      <w:r w:rsidRPr="00B243E8">
        <w:rPr>
          <w:rFonts w:asciiTheme="minorHAnsi" w:hAnsiTheme="minorHAnsi" w:cstheme="minorHAnsi"/>
          <w:szCs w:val="24"/>
        </w:rPr>
        <w:t>.  Used by borrowers to request a deferment while they are seeking but unable to find employment.</w:t>
      </w:r>
    </w:p>
    <w:p w:rsidR="00B243E8" w:rsidP="00B243E8" w14:paraId="7E820187" w14:textId="01A4DB0A">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 xml:space="preserve">PLUS Deferment Request – </w:t>
      </w:r>
      <w:r w:rsidR="00EE22FB">
        <w:rPr>
          <w:rFonts w:asciiTheme="minorHAnsi" w:hAnsiTheme="minorHAnsi" w:cstheme="minorHAnsi"/>
          <w:szCs w:val="24"/>
        </w:rPr>
        <w:t>(</w:t>
      </w:r>
      <w:r w:rsidRPr="00B243E8">
        <w:rPr>
          <w:rFonts w:asciiTheme="minorHAnsi" w:hAnsiTheme="minorHAnsi" w:cstheme="minorHAnsi"/>
          <w:szCs w:val="24"/>
        </w:rPr>
        <w:t>PLUS</w:t>
      </w:r>
      <w:r w:rsidR="00EE22FB">
        <w:rPr>
          <w:rFonts w:asciiTheme="minorHAnsi" w:hAnsiTheme="minorHAnsi" w:cstheme="minorHAnsi"/>
          <w:szCs w:val="24"/>
        </w:rPr>
        <w:t>)</w:t>
      </w:r>
      <w:r w:rsidRPr="00B243E8">
        <w:rPr>
          <w:rFonts w:asciiTheme="minorHAnsi" w:hAnsiTheme="minorHAnsi" w:cstheme="minorHAnsi"/>
          <w:szCs w:val="24"/>
        </w:rPr>
        <w:t>.  Used by</w:t>
      </w:r>
      <w:r w:rsidR="002771FF">
        <w:rPr>
          <w:rFonts w:asciiTheme="minorHAnsi" w:hAnsiTheme="minorHAnsi" w:cstheme="minorHAnsi"/>
          <w:szCs w:val="24"/>
        </w:rPr>
        <w:t xml:space="preserve"> parent</w:t>
      </w:r>
      <w:r w:rsidRPr="00B243E8">
        <w:rPr>
          <w:rFonts w:asciiTheme="minorHAnsi" w:hAnsiTheme="minorHAnsi" w:cstheme="minorHAnsi"/>
          <w:szCs w:val="24"/>
        </w:rPr>
        <w:t xml:space="preserve"> PLUS borrowers to request a deferment while the student on whose behalf the parent borrowed is in-school.</w:t>
      </w:r>
    </w:p>
    <w:p w:rsidR="007A78F0" w:rsidP="00B243E8" w14:paraId="07C787B6" w14:textId="119B9D71">
      <w:pPr>
        <w:pStyle w:val="ListParagraph"/>
        <w:numPr>
          <w:ilvl w:val="0"/>
          <w:numId w:val="6"/>
        </w:numPr>
        <w:tabs>
          <w:tab w:val="left" w:pos="0"/>
        </w:tabs>
        <w:suppressAutoHyphens/>
        <w:ind w:left="1080"/>
        <w:rPr>
          <w:rFonts w:asciiTheme="minorHAnsi" w:hAnsiTheme="minorHAnsi" w:cstheme="minorHAnsi"/>
          <w:szCs w:val="24"/>
        </w:rPr>
      </w:pPr>
      <w:r>
        <w:rPr>
          <w:rFonts w:asciiTheme="minorHAnsi" w:hAnsiTheme="minorHAnsi" w:cstheme="minorHAnsi"/>
          <w:szCs w:val="24"/>
        </w:rPr>
        <w:t>Military Service / Post-Active Duty Student</w:t>
      </w:r>
      <w:r w:rsidR="00005688">
        <w:rPr>
          <w:rFonts w:asciiTheme="minorHAnsi" w:hAnsiTheme="minorHAnsi" w:cstheme="minorHAnsi"/>
          <w:szCs w:val="24"/>
        </w:rPr>
        <w:t xml:space="preserve"> Deferment Request – </w:t>
      </w:r>
      <w:r w:rsidR="00EE22FB">
        <w:rPr>
          <w:rFonts w:asciiTheme="minorHAnsi" w:hAnsiTheme="minorHAnsi" w:cstheme="minorHAnsi"/>
          <w:szCs w:val="24"/>
        </w:rPr>
        <w:t>(</w:t>
      </w:r>
      <w:r w:rsidR="00005688">
        <w:rPr>
          <w:rFonts w:asciiTheme="minorHAnsi" w:hAnsiTheme="minorHAnsi" w:cstheme="minorHAnsi"/>
          <w:szCs w:val="24"/>
        </w:rPr>
        <w:t>MIL</w:t>
      </w:r>
      <w:r w:rsidR="00EE22FB">
        <w:rPr>
          <w:rFonts w:asciiTheme="minorHAnsi" w:hAnsiTheme="minorHAnsi" w:cstheme="minorHAnsi"/>
          <w:szCs w:val="24"/>
        </w:rPr>
        <w:t>)</w:t>
      </w:r>
      <w:r w:rsidR="00005688">
        <w:rPr>
          <w:rFonts w:asciiTheme="minorHAnsi" w:hAnsiTheme="minorHAnsi" w:cstheme="minorHAnsi"/>
          <w:szCs w:val="24"/>
        </w:rPr>
        <w:t xml:space="preserve">. </w:t>
      </w:r>
      <w:r>
        <w:rPr>
          <w:rFonts w:asciiTheme="minorHAnsi" w:hAnsiTheme="minorHAnsi" w:cstheme="minorHAnsi"/>
          <w:szCs w:val="24"/>
        </w:rPr>
        <w:t xml:space="preserve">Used by </w:t>
      </w:r>
      <w:r w:rsidR="00E12C85">
        <w:rPr>
          <w:rFonts w:asciiTheme="minorHAnsi" w:hAnsiTheme="minorHAnsi" w:cstheme="minorHAnsi"/>
          <w:szCs w:val="24"/>
        </w:rPr>
        <w:t>borrowers</w:t>
      </w:r>
      <w:r w:rsidR="003F43D2">
        <w:rPr>
          <w:rFonts w:asciiTheme="minorHAnsi" w:hAnsiTheme="minorHAnsi" w:cstheme="minorHAnsi"/>
          <w:szCs w:val="24"/>
        </w:rPr>
        <w:t xml:space="preserve"> to request a deferment</w:t>
      </w:r>
      <w:r w:rsidR="0038745A">
        <w:rPr>
          <w:rFonts w:asciiTheme="minorHAnsi" w:hAnsiTheme="minorHAnsi" w:cstheme="minorHAnsi"/>
          <w:szCs w:val="24"/>
        </w:rPr>
        <w:t xml:space="preserve"> </w:t>
      </w:r>
      <w:r w:rsidR="005E60EF">
        <w:rPr>
          <w:rFonts w:asciiTheme="minorHAnsi" w:hAnsiTheme="minorHAnsi" w:cstheme="minorHAnsi"/>
          <w:szCs w:val="24"/>
        </w:rPr>
        <w:t xml:space="preserve">(1) </w:t>
      </w:r>
      <w:r w:rsidRPr="00E13A98" w:rsidR="00E13A98">
        <w:rPr>
          <w:rFonts w:asciiTheme="minorHAnsi" w:hAnsiTheme="minorHAnsi" w:cstheme="minorHAnsi"/>
          <w:szCs w:val="24"/>
        </w:rPr>
        <w:t>during periods of qualifying active duty military service or (2) for borrowers who were called to active duty while enrolled in school or within 6 months of being enrolled in school, during a 13-month period following the conclusion of their active duty service.</w:t>
      </w:r>
    </w:p>
    <w:p w:rsidR="00886F20" w:rsidRPr="00B243E8" w:rsidP="00B243E8" w14:paraId="397EBD49" w14:textId="1B727B27">
      <w:pPr>
        <w:pStyle w:val="ListParagraph"/>
        <w:numPr>
          <w:ilvl w:val="0"/>
          <w:numId w:val="6"/>
        </w:numPr>
        <w:tabs>
          <w:tab w:val="left" w:pos="0"/>
        </w:tabs>
        <w:suppressAutoHyphens/>
        <w:ind w:left="1080"/>
        <w:rPr>
          <w:rFonts w:asciiTheme="minorHAnsi" w:hAnsiTheme="minorHAnsi" w:cstheme="minorHAnsi"/>
          <w:szCs w:val="24"/>
        </w:rPr>
      </w:pPr>
      <w:r>
        <w:rPr>
          <w:rFonts w:asciiTheme="minorHAnsi" w:hAnsiTheme="minorHAnsi" w:cstheme="minorHAnsi"/>
          <w:szCs w:val="24"/>
        </w:rPr>
        <w:t xml:space="preserve">Cancer Treatment Deferment Request – </w:t>
      </w:r>
      <w:r w:rsidR="00EE22FB">
        <w:rPr>
          <w:rFonts w:asciiTheme="minorHAnsi" w:hAnsiTheme="minorHAnsi" w:cstheme="minorHAnsi"/>
          <w:szCs w:val="24"/>
        </w:rPr>
        <w:t>(</w:t>
      </w:r>
      <w:r>
        <w:rPr>
          <w:rFonts w:asciiTheme="minorHAnsi" w:hAnsiTheme="minorHAnsi" w:cstheme="minorHAnsi"/>
          <w:szCs w:val="24"/>
        </w:rPr>
        <w:t>CT</w:t>
      </w:r>
      <w:r w:rsidR="00EE22FB">
        <w:rPr>
          <w:rFonts w:asciiTheme="minorHAnsi" w:hAnsiTheme="minorHAnsi" w:cstheme="minorHAnsi"/>
          <w:szCs w:val="24"/>
        </w:rPr>
        <w:t>)</w:t>
      </w:r>
      <w:r>
        <w:rPr>
          <w:rFonts w:asciiTheme="minorHAnsi" w:hAnsiTheme="minorHAnsi" w:cstheme="minorHAnsi"/>
          <w:szCs w:val="24"/>
        </w:rPr>
        <w:t>.</w:t>
      </w:r>
      <w:r w:rsidR="008A6512">
        <w:rPr>
          <w:rFonts w:asciiTheme="minorHAnsi" w:hAnsiTheme="minorHAnsi" w:cstheme="minorHAnsi"/>
          <w:szCs w:val="24"/>
        </w:rPr>
        <w:t xml:space="preserve"> Used by </w:t>
      </w:r>
      <w:r w:rsidR="00480535">
        <w:rPr>
          <w:rFonts w:asciiTheme="minorHAnsi" w:hAnsiTheme="minorHAnsi" w:cstheme="minorHAnsi"/>
          <w:szCs w:val="24"/>
        </w:rPr>
        <w:t>borrowers</w:t>
      </w:r>
      <w:r w:rsidR="00F915AF">
        <w:rPr>
          <w:rFonts w:asciiTheme="minorHAnsi" w:hAnsiTheme="minorHAnsi" w:cstheme="minorHAnsi"/>
          <w:szCs w:val="24"/>
        </w:rPr>
        <w:t xml:space="preserve"> to request a deferment while</w:t>
      </w:r>
      <w:r w:rsidR="00480535">
        <w:rPr>
          <w:rFonts w:asciiTheme="minorHAnsi" w:hAnsiTheme="minorHAnsi" w:cstheme="minorHAnsi"/>
          <w:szCs w:val="24"/>
        </w:rPr>
        <w:t xml:space="preserve"> undergoing cancer treatment</w:t>
      </w:r>
      <w:r w:rsidR="00F915AF">
        <w:rPr>
          <w:rFonts w:asciiTheme="minorHAnsi" w:hAnsiTheme="minorHAnsi" w:cstheme="minorHAnsi"/>
          <w:szCs w:val="24"/>
        </w:rPr>
        <w:t xml:space="preserve"> and for </w:t>
      </w:r>
      <w:r w:rsidR="009A010B">
        <w:rPr>
          <w:rFonts w:asciiTheme="minorHAnsi" w:hAnsiTheme="minorHAnsi" w:cstheme="minorHAnsi"/>
          <w:szCs w:val="24"/>
        </w:rPr>
        <w:t>the 6-month period following such treatment.</w:t>
      </w:r>
    </w:p>
    <w:p w:rsidR="00B243E8" w:rsidRPr="00B243E8" w:rsidP="00B243E8" w14:paraId="5C819EB0" w14:textId="77777777">
      <w:pPr>
        <w:pStyle w:val="ListParagraph"/>
        <w:tabs>
          <w:tab w:val="left" w:pos="0"/>
        </w:tabs>
        <w:suppressAutoHyphens/>
        <w:ind w:left="1080"/>
        <w:rPr>
          <w:rFonts w:asciiTheme="minorHAnsi" w:hAnsiTheme="minorHAnsi" w:cstheme="minorHAnsi"/>
          <w:szCs w:val="24"/>
        </w:rPr>
      </w:pPr>
    </w:p>
    <w:p w:rsidR="00B243E8" w:rsidP="00B243E8" w14:paraId="73B1AF82" w14:textId="77777777">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NOTE:  Some of the deferments listed above are available only to borrowers who borrowed Direct Loan, FFEL Program, or Federal Perkins Loan as of a specific date.  This restriction is explained on the applicable deferment request forms included with this submission.</w:t>
      </w:r>
    </w:p>
    <w:p w:rsidR="0022654F" w:rsidRPr="00B243E8" w:rsidP="00B243E8" w14:paraId="1E78F2D0" w14:textId="77777777">
      <w:pPr>
        <w:tabs>
          <w:tab w:val="left" w:pos="0"/>
        </w:tabs>
        <w:suppressAutoHyphens/>
        <w:ind w:left="720"/>
        <w:rPr>
          <w:rFonts w:asciiTheme="minorHAnsi" w:hAnsiTheme="minorHAnsi" w:cstheme="minorHAnsi"/>
          <w:szCs w:val="24"/>
        </w:rPr>
      </w:pPr>
    </w:p>
    <w:p w:rsidR="00B243E8" w:rsidP="00B243E8" w14:paraId="02A70BCF" w14:textId="1A5E3D89">
      <w:pPr>
        <w:tabs>
          <w:tab w:val="left" w:pos="0"/>
        </w:tabs>
        <w:suppressAutoHyphens/>
        <w:ind w:left="720"/>
        <w:rPr>
          <w:rFonts w:asciiTheme="minorHAnsi" w:hAnsiTheme="minorHAnsi" w:cstheme="minorHAnsi"/>
          <w:szCs w:val="24"/>
        </w:rPr>
      </w:pPr>
      <w:r w:rsidRPr="00CD6973">
        <w:rPr>
          <w:rFonts w:asciiTheme="minorHAnsi" w:hAnsiTheme="minorHAnsi" w:cstheme="minorHAnsi"/>
          <w:szCs w:val="24"/>
        </w:rPr>
        <w:t>In this Supporting Statement, we use the term “</w:t>
      </w:r>
      <w:r w:rsidR="00756255">
        <w:rPr>
          <w:rFonts w:asciiTheme="minorHAnsi" w:hAnsiTheme="minorHAnsi" w:cstheme="minorHAnsi"/>
          <w:szCs w:val="24"/>
        </w:rPr>
        <w:t>deferment</w:t>
      </w:r>
      <w:r>
        <w:rPr>
          <w:rFonts w:asciiTheme="minorHAnsi" w:hAnsiTheme="minorHAnsi" w:cstheme="minorHAnsi"/>
          <w:szCs w:val="24"/>
        </w:rPr>
        <w:t xml:space="preserve"> forms</w:t>
      </w:r>
      <w:r w:rsidRPr="00CD6973">
        <w:rPr>
          <w:rFonts w:asciiTheme="minorHAnsi" w:hAnsiTheme="minorHAnsi" w:cstheme="minorHAnsi"/>
          <w:szCs w:val="24"/>
        </w:rPr>
        <w:t xml:space="preserve">” to refer collectively to the </w:t>
      </w:r>
      <w:r w:rsidR="009143F9">
        <w:rPr>
          <w:rFonts w:asciiTheme="minorHAnsi" w:hAnsiTheme="minorHAnsi" w:cstheme="minorHAnsi"/>
          <w:szCs w:val="24"/>
        </w:rPr>
        <w:t>eight deferment</w:t>
      </w:r>
      <w:r>
        <w:rPr>
          <w:rFonts w:asciiTheme="minorHAnsi" w:hAnsiTheme="minorHAnsi" w:cstheme="minorHAnsi"/>
          <w:szCs w:val="24"/>
        </w:rPr>
        <w:t xml:space="preserve"> forms included in this collection and use</w:t>
      </w:r>
      <w:r w:rsidR="009143F9">
        <w:rPr>
          <w:rFonts w:asciiTheme="minorHAnsi" w:hAnsiTheme="minorHAnsi" w:cstheme="minorHAnsi"/>
          <w:szCs w:val="24"/>
        </w:rPr>
        <w:t xml:space="preserve"> the </w:t>
      </w:r>
      <w:r w:rsidR="00AB16BF">
        <w:rPr>
          <w:rFonts w:asciiTheme="minorHAnsi" w:hAnsiTheme="minorHAnsi" w:cstheme="minorHAnsi"/>
          <w:szCs w:val="24"/>
        </w:rPr>
        <w:t xml:space="preserve">abbreviated code </w:t>
      </w:r>
      <w:r w:rsidR="00D733B4">
        <w:rPr>
          <w:rFonts w:asciiTheme="minorHAnsi" w:hAnsiTheme="minorHAnsi" w:cstheme="minorHAnsi"/>
          <w:szCs w:val="24"/>
        </w:rPr>
        <w:t>that follows the form name (above) to refer to the individual forms.</w:t>
      </w:r>
    </w:p>
    <w:p w:rsidR="0022654F" w:rsidP="00B243E8" w14:paraId="52A83732" w14:textId="77777777">
      <w:pPr>
        <w:tabs>
          <w:tab w:val="left" w:pos="0"/>
        </w:tabs>
        <w:suppressAutoHyphens/>
        <w:ind w:left="720"/>
        <w:rPr>
          <w:rFonts w:asciiTheme="minorHAnsi" w:hAnsiTheme="minorHAnsi" w:cstheme="minorHAnsi"/>
          <w:szCs w:val="24"/>
        </w:rPr>
      </w:pPr>
    </w:p>
    <w:p w:rsidR="00FF60DA" w:rsidRPr="00951B90" w:rsidP="00FF60DA" w14:paraId="1ACE2392" w14:textId="3ACA9433">
      <w:pPr>
        <w:tabs>
          <w:tab w:val="left" w:pos="0"/>
        </w:tabs>
        <w:suppressAutoHyphens/>
        <w:ind w:left="720"/>
        <w:rPr>
          <w:rFonts w:asciiTheme="minorHAnsi" w:hAnsiTheme="minorHAnsi" w:cstheme="minorHAnsi"/>
          <w:szCs w:val="24"/>
        </w:rPr>
      </w:pPr>
      <w:r w:rsidRPr="00951B90">
        <w:rPr>
          <w:rFonts w:asciiTheme="minorHAnsi" w:hAnsiTheme="minorHAnsi" w:cstheme="minorHAnsi"/>
          <w:szCs w:val="24"/>
        </w:rPr>
        <w:t xml:space="preserve">The </w:t>
      </w:r>
      <w:r w:rsidR="00793236">
        <w:rPr>
          <w:rFonts w:asciiTheme="minorHAnsi" w:hAnsiTheme="minorHAnsi" w:cstheme="minorHAnsi"/>
          <w:szCs w:val="24"/>
        </w:rPr>
        <w:t>RHT, GFL, SCH, HRD, UNEM</w:t>
      </w:r>
      <w:r w:rsidRPr="001C1992">
        <w:rPr>
          <w:rFonts w:asciiTheme="minorHAnsi" w:hAnsiTheme="minorHAnsi" w:cstheme="minorHAnsi"/>
          <w:szCs w:val="24"/>
        </w:rPr>
        <w:t xml:space="preserve"> </w:t>
      </w:r>
      <w:r>
        <w:rPr>
          <w:rFonts w:asciiTheme="minorHAnsi" w:hAnsiTheme="minorHAnsi" w:cstheme="minorHAnsi"/>
          <w:szCs w:val="24"/>
        </w:rPr>
        <w:t xml:space="preserve">and the </w:t>
      </w:r>
      <w:r w:rsidR="00F6354A">
        <w:rPr>
          <w:rFonts w:asciiTheme="minorHAnsi" w:hAnsiTheme="minorHAnsi" w:cstheme="minorHAnsi"/>
          <w:szCs w:val="24"/>
        </w:rPr>
        <w:t>PLUS Deferment</w:t>
      </w:r>
      <w:r w:rsidRPr="001C1992">
        <w:rPr>
          <w:rFonts w:asciiTheme="minorHAnsi" w:hAnsiTheme="minorHAnsi" w:cstheme="minorHAnsi"/>
          <w:szCs w:val="24"/>
        </w:rPr>
        <w:t xml:space="preserve"> form</w:t>
      </w:r>
      <w:r>
        <w:rPr>
          <w:rFonts w:asciiTheme="minorHAnsi" w:hAnsiTheme="minorHAnsi" w:cstheme="minorHAnsi"/>
          <w:szCs w:val="24"/>
        </w:rPr>
        <w:t>s</w:t>
      </w:r>
      <w:r w:rsidRPr="001C1992">
        <w:rPr>
          <w:rFonts w:asciiTheme="minorHAnsi" w:hAnsiTheme="minorHAnsi" w:cstheme="minorHAnsi"/>
          <w:szCs w:val="24"/>
        </w:rPr>
        <w:t xml:space="preserve"> </w:t>
      </w:r>
      <w:r>
        <w:rPr>
          <w:rFonts w:asciiTheme="minorHAnsi" w:hAnsiTheme="minorHAnsi" w:cstheme="minorHAnsi"/>
          <w:szCs w:val="24"/>
        </w:rPr>
        <w:t>are</w:t>
      </w:r>
      <w:r w:rsidRPr="00951B90">
        <w:rPr>
          <w:rFonts w:asciiTheme="minorHAnsi" w:hAnsiTheme="minorHAnsi" w:cstheme="minorHAnsi"/>
          <w:szCs w:val="24"/>
        </w:rPr>
        <w:t xml:space="preserve"> currently approved under OMB No. 1845-00</w:t>
      </w:r>
      <w:r>
        <w:rPr>
          <w:rFonts w:asciiTheme="minorHAnsi" w:hAnsiTheme="minorHAnsi" w:cstheme="minorHAnsi"/>
          <w:szCs w:val="24"/>
        </w:rPr>
        <w:t>1</w:t>
      </w:r>
      <w:r w:rsidR="00663A3B">
        <w:rPr>
          <w:rFonts w:asciiTheme="minorHAnsi" w:hAnsiTheme="minorHAnsi" w:cstheme="minorHAnsi"/>
          <w:szCs w:val="24"/>
        </w:rPr>
        <w:t>1</w:t>
      </w:r>
      <w:r w:rsidRPr="00951B90">
        <w:rPr>
          <w:rFonts w:asciiTheme="minorHAnsi" w:hAnsiTheme="minorHAnsi" w:cstheme="minorHAnsi"/>
          <w:szCs w:val="24"/>
        </w:rPr>
        <w:t xml:space="preserve">. The </w:t>
      </w:r>
      <w:r w:rsidR="00663A3B">
        <w:rPr>
          <w:rFonts w:asciiTheme="minorHAnsi" w:hAnsiTheme="minorHAnsi" w:cstheme="minorHAnsi"/>
          <w:szCs w:val="24"/>
        </w:rPr>
        <w:t>MIL</w:t>
      </w:r>
      <w:r>
        <w:rPr>
          <w:rFonts w:asciiTheme="minorHAnsi" w:hAnsiTheme="minorHAnsi" w:cstheme="minorHAnsi"/>
          <w:szCs w:val="24"/>
        </w:rPr>
        <w:t xml:space="preserve"> </w:t>
      </w:r>
      <w:r w:rsidR="00663A3B">
        <w:rPr>
          <w:rFonts w:asciiTheme="minorHAnsi" w:hAnsiTheme="minorHAnsi" w:cstheme="minorHAnsi"/>
          <w:szCs w:val="24"/>
        </w:rPr>
        <w:t>Deferment</w:t>
      </w:r>
      <w:r w:rsidRPr="00CC36B9">
        <w:rPr>
          <w:rFonts w:asciiTheme="minorHAnsi" w:hAnsiTheme="minorHAnsi" w:cstheme="minorHAnsi"/>
          <w:szCs w:val="24"/>
        </w:rPr>
        <w:t xml:space="preserve"> form</w:t>
      </w:r>
      <w:r w:rsidRPr="00951B90">
        <w:rPr>
          <w:rFonts w:asciiTheme="minorHAnsi" w:hAnsiTheme="minorHAnsi" w:cstheme="minorHAnsi"/>
          <w:szCs w:val="24"/>
        </w:rPr>
        <w:t xml:space="preserve"> </w:t>
      </w:r>
      <w:r>
        <w:rPr>
          <w:rFonts w:asciiTheme="minorHAnsi" w:hAnsiTheme="minorHAnsi" w:cstheme="minorHAnsi"/>
          <w:szCs w:val="24"/>
        </w:rPr>
        <w:t>is</w:t>
      </w:r>
      <w:r w:rsidRPr="00951B90">
        <w:rPr>
          <w:rFonts w:asciiTheme="minorHAnsi" w:hAnsiTheme="minorHAnsi" w:cstheme="minorHAnsi"/>
          <w:szCs w:val="24"/>
        </w:rPr>
        <w:t xml:space="preserve"> currently approved under OMB No. 1845-00</w:t>
      </w:r>
      <w:r w:rsidR="00AB74FA">
        <w:rPr>
          <w:rFonts w:asciiTheme="minorHAnsi" w:hAnsiTheme="minorHAnsi" w:cstheme="minorHAnsi"/>
          <w:szCs w:val="24"/>
        </w:rPr>
        <w:t>80</w:t>
      </w:r>
      <w:r w:rsidR="007938C2">
        <w:rPr>
          <w:rFonts w:asciiTheme="minorHAnsi" w:hAnsiTheme="minorHAnsi" w:cstheme="minorHAnsi"/>
          <w:szCs w:val="24"/>
        </w:rPr>
        <w:t xml:space="preserve"> and t</w:t>
      </w:r>
      <w:r w:rsidRPr="00951B90" w:rsidR="00AB74FA">
        <w:rPr>
          <w:rFonts w:asciiTheme="minorHAnsi" w:hAnsiTheme="minorHAnsi" w:cstheme="minorHAnsi"/>
          <w:szCs w:val="24"/>
        </w:rPr>
        <w:t xml:space="preserve">he </w:t>
      </w:r>
      <w:r w:rsidR="00AB74FA">
        <w:rPr>
          <w:rFonts w:asciiTheme="minorHAnsi" w:hAnsiTheme="minorHAnsi" w:cstheme="minorHAnsi"/>
          <w:szCs w:val="24"/>
        </w:rPr>
        <w:t>CT Deferment</w:t>
      </w:r>
      <w:r w:rsidRPr="00CC36B9" w:rsidR="00AB74FA">
        <w:rPr>
          <w:rFonts w:asciiTheme="minorHAnsi" w:hAnsiTheme="minorHAnsi" w:cstheme="minorHAnsi"/>
          <w:szCs w:val="24"/>
        </w:rPr>
        <w:t xml:space="preserve"> form</w:t>
      </w:r>
      <w:r w:rsidRPr="00951B90" w:rsidR="00AB74FA">
        <w:rPr>
          <w:rFonts w:asciiTheme="minorHAnsi" w:hAnsiTheme="minorHAnsi" w:cstheme="minorHAnsi"/>
          <w:szCs w:val="24"/>
        </w:rPr>
        <w:t xml:space="preserve"> </w:t>
      </w:r>
      <w:r w:rsidR="00AB74FA">
        <w:rPr>
          <w:rFonts w:asciiTheme="minorHAnsi" w:hAnsiTheme="minorHAnsi" w:cstheme="minorHAnsi"/>
          <w:szCs w:val="24"/>
        </w:rPr>
        <w:t>is</w:t>
      </w:r>
      <w:r w:rsidRPr="00951B90" w:rsidR="00AB74FA">
        <w:rPr>
          <w:rFonts w:asciiTheme="minorHAnsi" w:hAnsiTheme="minorHAnsi" w:cstheme="minorHAnsi"/>
          <w:szCs w:val="24"/>
        </w:rPr>
        <w:t xml:space="preserve"> currently approved under OMB No. 1845-0</w:t>
      </w:r>
      <w:r w:rsidR="00AB74FA">
        <w:rPr>
          <w:rFonts w:asciiTheme="minorHAnsi" w:hAnsiTheme="minorHAnsi" w:cstheme="minorHAnsi"/>
          <w:szCs w:val="24"/>
        </w:rPr>
        <w:t xml:space="preserve">154. </w:t>
      </w:r>
      <w:r w:rsidRPr="00951B90">
        <w:rPr>
          <w:rFonts w:asciiTheme="minorHAnsi" w:hAnsiTheme="minorHAnsi" w:cstheme="minorHAnsi"/>
          <w:szCs w:val="24"/>
        </w:rPr>
        <w:t xml:space="preserve">For greater simplicity and to make it easier to maintain consistency among the various </w:t>
      </w:r>
      <w:r>
        <w:rPr>
          <w:rFonts w:asciiTheme="minorHAnsi" w:hAnsiTheme="minorHAnsi" w:cstheme="minorHAnsi"/>
          <w:szCs w:val="24"/>
        </w:rPr>
        <w:t>forbearance forms</w:t>
      </w:r>
      <w:r w:rsidRPr="00951B90">
        <w:rPr>
          <w:rFonts w:asciiTheme="minorHAnsi" w:hAnsiTheme="minorHAnsi" w:cstheme="minorHAnsi"/>
          <w:szCs w:val="24"/>
        </w:rPr>
        <w:t xml:space="preserve">, the Department is consolidating the </w:t>
      </w:r>
      <w:r w:rsidR="00AB74FA">
        <w:rPr>
          <w:rFonts w:asciiTheme="minorHAnsi" w:hAnsiTheme="minorHAnsi" w:cstheme="minorHAnsi"/>
          <w:szCs w:val="24"/>
        </w:rPr>
        <w:t>three</w:t>
      </w:r>
      <w:r w:rsidRPr="00951B90">
        <w:rPr>
          <w:rFonts w:asciiTheme="minorHAnsi" w:hAnsiTheme="minorHAnsi" w:cstheme="minorHAnsi"/>
          <w:szCs w:val="24"/>
        </w:rPr>
        <w:t xml:space="preserve"> current collections into a single collection under OMB No. 1845-00</w:t>
      </w:r>
      <w:r>
        <w:rPr>
          <w:rFonts w:asciiTheme="minorHAnsi" w:hAnsiTheme="minorHAnsi" w:cstheme="minorHAnsi"/>
          <w:szCs w:val="24"/>
        </w:rPr>
        <w:t>1</w:t>
      </w:r>
      <w:r w:rsidR="00AB74FA">
        <w:rPr>
          <w:rFonts w:asciiTheme="minorHAnsi" w:hAnsiTheme="minorHAnsi" w:cstheme="minorHAnsi"/>
          <w:szCs w:val="24"/>
        </w:rPr>
        <w:t>1</w:t>
      </w:r>
      <w:r w:rsidRPr="00951B90">
        <w:rPr>
          <w:rFonts w:asciiTheme="minorHAnsi" w:hAnsiTheme="minorHAnsi" w:cstheme="minorHAnsi"/>
          <w:szCs w:val="24"/>
        </w:rPr>
        <w:t xml:space="preserve">. </w:t>
      </w:r>
    </w:p>
    <w:p w:rsidR="00FF60DA" w:rsidRPr="00B243E8" w:rsidP="00B243E8" w14:paraId="1E5BA2BD" w14:textId="77777777">
      <w:pPr>
        <w:tabs>
          <w:tab w:val="left" w:pos="0"/>
        </w:tabs>
        <w:suppressAutoHyphens/>
        <w:ind w:left="720"/>
        <w:rPr>
          <w:rFonts w:asciiTheme="minorHAnsi" w:hAnsiTheme="minorHAnsi" w:cstheme="minorHAnsi"/>
          <w:szCs w:val="24"/>
        </w:rPr>
      </w:pPr>
    </w:p>
    <w:p w:rsidR="00A47671" w:rsidRPr="00951B90" w:rsidP="00A47671" w14:paraId="12F7A8C4" w14:textId="22BDB22A">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 xml:space="preserve">The Department is requesting </w:t>
      </w:r>
      <w:r w:rsidRPr="00951B90">
        <w:rPr>
          <w:rFonts w:asciiTheme="minorHAnsi" w:hAnsiTheme="minorHAnsi" w:cstheme="minorHAnsi"/>
          <w:szCs w:val="24"/>
        </w:rPr>
        <w:t xml:space="preserve">a revision of the currently approved </w:t>
      </w:r>
      <w:r>
        <w:rPr>
          <w:rFonts w:asciiTheme="minorHAnsi" w:hAnsiTheme="minorHAnsi" w:cstheme="minorHAnsi"/>
          <w:szCs w:val="24"/>
        </w:rPr>
        <w:t>deferment</w:t>
      </w:r>
      <w:r w:rsidRPr="00951B90">
        <w:rPr>
          <w:rFonts w:asciiTheme="minorHAnsi" w:hAnsiTheme="minorHAnsi" w:cstheme="minorHAnsi"/>
          <w:szCs w:val="24"/>
        </w:rPr>
        <w:t xml:space="preserve"> forms. The proposed changes include the following:</w:t>
      </w:r>
    </w:p>
    <w:p w:rsidR="00A47671" w:rsidRPr="00E30566" w:rsidP="00A47671" w14:paraId="421233C8" w14:textId="4BD1500C">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Updat</w:t>
      </w:r>
      <w:r w:rsidRPr="00E30566">
        <w:rPr>
          <w:rFonts w:asciiTheme="minorHAnsi" w:hAnsiTheme="minorHAnsi" w:cstheme="minorHAnsi"/>
          <w:szCs w:val="24"/>
        </w:rPr>
        <w:t>ing the forms by eliminating duplicative and obsolete information.</w:t>
      </w:r>
    </w:p>
    <w:p w:rsidR="00A47671" w:rsidRPr="00E30566" w:rsidP="00A47671" w14:paraId="4F594B8F" w14:textId="77777777">
      <w:pPr>
        <w:pStyle w:val="ListParagraph"/>
        <w:numPr>
          <w:ilvl w:val="0"/>
          <w:numId w:val="7"/>
        </w:numPr>
        <w:tabs>
          <w:tab w:val="left" w:pos="0"/>
        </w:tabs>
        <w:suppressAutoHyphens/>
        <w:rPr>
          <w:rFonts w:asciiTheme="minorHAnsi" w:hAnsiTheme="minorHAnsi" w:cstheme="minorHAnsi"/>
          <w:szCs w:val="24"/>
        </w:rPr>
      </w:pPr>
      <w:r w:rsidRPr="00E30566">
        <w:rPr>
          <w:rFonts w:asciiTheme="minorHAnsi" w:hAnsiTheme="minorHAnsi" w:cstheme="minorHAnsi"/>
          <w:szCs w:val="24"/>
        </w:rPr>
        <w:t>Reordering items to present information in a more logical order that is consistent between forms.</w:t>
      </w:r>
    </w:p>
    <w:p w:rsidR="00A47671" w:rsidRPr="00E30566" w:rsidP="00A47671" w14:paraId="2FB486DD" w14:textId="77777777">
      <w:pPr>
        <w:pStyle w:val="ListParagraph"/>
        <w:numPr>
          <w:ilvl w:val="0"/>
          <w:numId w:val="7"/>
        </w:numPr>
        <w:tabs>
          <w:tab w:val="left" w:pos="0"/>
        </w:tabs>
        <w:suppressAutoHyphens/>
        <w:rPr>
          <w:rFonts w:asciiTheme="minorHAnsi" w:hAnsiTheme="minorHAnsi" w:cstheme="minorHAnsi"/>
          <w:szCs w:val="24"/>
        </w:rPr>
      </w:pPr>
      <w:r w:rsidRPr="00E30566">
        <w:rPr>
          <w:rFonts w:asciiTheme="minorHAnsi" w:hAnsiTheme="minorHAnsi" w:cstheme="minorHAnsi"/>
          <w:szCs w:val="24"/>
        </w:rPr>
        <w:t>Using “plain language” to present information more clearly</w:t>
      </w:r>
      <w:r>
        <w:rPr>
          <w:rFonts w:asciiTheme="minorHAnsi" w:hAnsiTheme="minorHAnsi" w:cstheme="minorHAnsi"/>
          <w:szCs w:val="24"/>
        </w:rPr>
        <w:t xml:space="preserve"> and consistently</w:t>
      </w:r>
      <w:r w:rsidRPr="00E30566">
        <w:rPr>
          <w:rFonts w:asciiTheme="minorHAnsi" w:hAnsiTheme="minorHAnsi" w:cstheme="minorHAnsi"/>
          <w:szCs w:val="24"/>
        </w:rPr>
        <w:t>.</w:t>
      </w:r>
    </w:p>
    <w:p w:rsidR="00B243E8" w:rsidRPr="00C93B59" w:rsidP="00C93B59" w14:paraId="5D7CC828" w14:textId="09FDAE49">
      <w:pPr>
        <w:pStyle w:val="ListParagraph"/>
        <w:numPr>
          <w:ilvl w:val="0"/>
          <w:numId w:val="7"/>
        </w:numPr>
        <w:tabs>
          <w:tab w:val="left" w:pos="0"/>
        </w:tabs>
        <w:suppressAutoHyphens/>
        <w:rPr>
          <w:rFonts w:asciiTheme="minorHAnsi" w:hAnsiTheme="minorHAnsi" w:cstheme="minorHAnsi"/>
          <w:szCs w:val="24"/>
        </w:rPr>
      </w:pPr>
      <w:r w:rsidRPr="00C93B59">
        <w:rPr>
          <w:rFonts w:asciiTheme="minorHAnsi" w:hAnsiTheme="minorHAnsi" w:cstheme="minorHAnsi"/>
          <w:szCs w:val="24"/>
        </w:rPr>
        <w:t>Revising language as necessary to reflect regulatory changes made by the Final Rule published on November 1, 2022 (87 FR 65904) that that eliminated the capitalization of unpaid interest following periods of forbearance effective July 1, 2023.</w:t>
      </w:r>
      <w:r w:rsidRPr="00C93B59">
        <w:rPr>
          <w:rFonts w:asciiTheme="minorHAnsi" w:hAnsiTheme="minorHAnsi" w:cstheme="minorHAnsi"/>
          <w:szCs w:val="24"/>
        </w:rPr>
        <w:t xml:space="preserve"> </w:t>
      </w:r>
    </w:p>
    <w:p w:rsidR="00AD381B" w:rsidRPr="00AD381B" w:rsidP="00AD381B" w14:paraId="64280E59"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043C32" w:rsidP="00BC1A67" w14:paraId="64280E5C" w14:textId="340A0704">
      <w:pPr>
        <w:suppressAutoHyphens/>
        <w:spacing w:line="240" w:lineRule="exact"/>
        <w:ind w:left="720"/>
        <w:rPr>
          <w:rFonts w:asciiTheme="minorHAnsi" w:hAnsiTheme="minorHAnsi" w:cstheme="minorHAnsi"/>
          <w:snapToGrid w:val="0"/>
        </w:rPr>
      </w:pPr>
      <w:r w:rsidRPr="00B243E8">
        <w:rPr>
          <w:rFonts w:asciiTheme="minorHAnsi" w:hAnsiTheme="minorHAnsi" w:cstheme="minorHAnsi"/>
          <w:snapToGrid w:val="0"/>
        </w:rPr>
        <w:t xml:space="preserve">The currently approved deferment request forms are used by borrowers to request deferments on their loans.  The forms also collect the information that is required for the loan holder to determine whether the borrower meets the eligibility requirements for the requested deferment.  The deferment request forms continue to be used for these purposes.  </w:t>
      </w:r>
    </w:p>
    <w:p w:rsidR="00B243E8" w:rsidRPr="00B243E8" w:rsidP="00BC1A67" w14:paraId="7FBBE989" w14:textId="77777777">
      <w:pPr>
        <w:suppressAutoHyphens/>
        <w:spacing w:line="240" w:lineRule="exact"/>
        <w:ind w:left="720"/>
        <w:rPr>
          <w:rFonts w:asciiTheme="minorHAnsi" w:hAnsiTheme="minorHAnsi" w:cstheme="minorHAnsi"/>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B243E8" w:rsidRPr="00B243E8" w:rsidP="00B243E8" w14:paraId="7D7813BF" w14:textId="31FF238C">
      <w:pPr>
        <w:widowControl w:val="0"/>
        <w:ind w:left="720"/>
        <w:rPr>
          <w:rFonts w:asciiTheme="minorHAnsi" w:hAnsiTheme="minorHAnsi" w:cstheme="minorHAnsi"/>
          <w:snapToGrid w:val="0"/>
        </w:rPr>
      </w:pPr>
      <w:r>
        <w:rPr>
          <w:rFonts w:asciiTheme="minorHAnsi" w:hAnsiTheme="minorHAnsi" w:cstheme="minorHAnsi"/>
          <w:snapToGrid w:val="0"/>
        </w:rPr>
        <w:t xml:space="preserve">The </w:t>
      </w:r>
      <w:r w:rsidR="00A60ACC">
        <w:rPr>
          <w:rFonts w:asciiTheme="minorHAnsi" w:hAnsiTheme="minorHAnsi" w:cstheme="minorHAnsi"/>
          <w:snapToGrid w:val="0"/>
        </w:rPr>
        <w:t xml:space="preserve">eight </w:t>
      </w:r>
      <w:r>
        <w:rPr>
          <w:rFonts w:asciiTheme="minorHAnsi" w:hAnsiTheme="minorHAnsi" w:cstheme="minorHAnsi"/>
          <w:snapToGrid w:val="0"/>
        </w:rPr>
        <w:t>deferment forms are available electronically to be printed and completed for processing.  However, t</w:t>
      </w:r>
      <w:r w:rsidRPr="00B243E8">
        <w:rPr>
          <w:rFonts w:asciiTheme="minorHAnsi" w:hAnsiTheme="minorHAnsi" w:cstheme="minorHAnsi"/>
          <w:snapToGrid w:val="0"/>
        </w:rPr>
        <w:t>his</w:t>
      </w:r>
      <w:r w:rsidR="00A20073">
        <w:rPr>
          <w:rFonts w:asciiTheme="minorHAnsi" w:hAnsiTheme="minorHAnsi" w:cstheme="minorHAnsi"/>
          <w:snapToGrid w:val="0"/>
        </w:rPr>
        <w:t xml:space="preserve"> information</w:t>
      </w:r>
      <w:r w:rsidRPr="00B243E8">
        <w:rPr>
          <w:rFonts w:asciiTheme="minorHAnsi" w:hAnsiTheme="minorHAnsi" w:cstheme="minorHAnsi"/>
          <w:snapToGrid w:val="0"/>
        </w:rPr>
        <w:t xml:space="preserve"> collection does not </w:t>
      </w:r>
      <w:r>
        <w:rPr>
          <w:rFonts w:asciiTheme="minorHAnsi" w:hAnsiTheme="minorHAnsi" w:cstheme="minorHAnsi"/>
          <w:snapToGrid w:val="0"/>
        </w:rPr>
        <w:t xml:space="preserve">allow </w:t>
      </w:r>
      <w:r w:rsidRPr="00B243E8">
        <w:rPr>
          <w:rFonts w:asciiTheme="minorHAnsi" w:hAnsiTheme="minorHAnsi" w:cstheme="minorHAnsi"/>
          <w:snapToGrid w:val="0"/>
        </w:rPr>
        <w:t xml:space="preserve">the use of electronic submission of requests.  Except for certain borrowers requesting unemployment deferments who may qualify for the deferment based on a self-certification </w:t>
      </w:r>
      <w:r w:rsidR="00A20073">
        <w:rPr>
          <w:rFonts w:asciiTheme="minorHAnsi" w:hAnsiTheme="minorHAnsi" w:cstheme="minorHAnsi"/>
          <w:snapToGrid w:val="0"/>
        </w:rPr>
        <w:t>of</w:t>
      </w:r>
      <w:r w:rsidRPr="00B243E8">
        <w:rPr>
          <w:rFonts w:asciiTheme="minorHAnsi" w:hAnsiTheme="minorHAnsi" w:cstheme="minorHAnsi"/>
          <w:snapToGrid w:val="0"/>
        </w:rPr>
        <w:t xml:space="preserve"> regist</w:t>
      </w:r>
      <w:r w:rsidR="00A20073">
        <w:rPr>
          <w:rFonts w:asciiTheme="minorHAnsi" w:hAnsiTheme="minorHAnsi" w:cstheme="minorHAnsi"/>
          <w:snapToGrid w:val="0"/>
        </w:rPr>
        <w:t>ration</w:t>
      </w:r>
      <w:r w:rsidRPr="00B243E8">
        <w:rPr>
          <w:rFonts w:asciiTheme="minorHAnsi" w:hAnsiTheme="minorHAnsi" w:cstheme="minorHAnsi"/>
          <w:snapToGrid w:val="0"/>
        </w:rPr>
        <w:t xml:space="preserve"> with an employment agency, borrowers must either submit supporting documentation to establish their eligibility for a deferment or have a third party (such as a </w:t>
      </w:r>
      <w:r w:rsidR="005A0577">
        <w:rPr>
          <w:rFonts w:asciiTheme="minorHAnsi" w:hAnsiTheme="minorHAnsi" w:cstheme="minorHAnsi"/>
          <w:snapToGrid w:val="0"/>
        </w:rPr>
        <w:t>physician</w:t>
      </w:r>
      <w:r w:rsidRPr="00B243E8" w:rsidR="005A0577">
        <w:rPr>
          <w:rFonts w:asciiTheme="minorHAnsi" w:hAnsiTheme="minorHAnsi" w:cstheme="minorHAnsi"/>
          <w:snapToGrid w:val="0"/>
        </w:rPr>
        <w:t xml:space="preserve"> </w:t>
      </w:r>
      <w:r w:rsidR="005A0577">
        <w:rPr>
          <w:rFonts w:asciiTheme="minorHAnsi" w:hAnsiTheme="minorHAnsi" w:cstheme="minorHAnsi"/>
          <w:snapToGrid w:val="0"/>
        </w:rPr>
        <w:t>or</w:t>
      </w:r>
      <w:r w:rsidRPr="00B243E8" w:rsidR="005A0577">
        <w:rPr>
          <w:rFonts w:asciiTheme="minorHAnsi" w:hAnsiTheme="minorHAnsi" w:cstheme="minorHAnsi"/>
          <w:snapToGrid w:val="0"/>
        </w:rPr>
        <w:t xml:space="preserve"> </w:t>
      </w:r>
      <w:r w:rsidRPr="00B243E8">
        <w:rPr>
          <w:rFonts w:asciiTheme="minorHAnsi" w:hAnsiTheme="minorHAnsi" w:cstheme="minorHAnsi"/>
          <w:snapToGrid w:val="0"/>
        </w:rPr>
        <w:t xml:space="preserve">school official) certify their eligibility for the deferment.  As a result, electronic submission of most deferment requests is not feasible at this time.  </w:t>
      </w:r>
    </w:p>
    <w:p w:rsidR="00B243E8" w:rsidRPr="00B243E8" w:rsidP="00B243E8" w14:paraId="029A7489" w14:textId="77777777">
      <w:pPr>
        <w:widowControl w:val="0"/>
        <w:ind w:left="720"/>
        <w:rPr>
          <w:rFonts w:asciiTheme="minorHAnsi" w:hAnsiTheme="minorHAnsi" w:cstheme="minorHAnsi"/>
          <w:snapToGrid w:val="0"/>
        </w:rPr>
      </w:pPr>
    </w:p>
    <w:p w:rsidR="00B243E8" w:rsidRPr="00B243E8" w:rsidP="00B243E8" w14:paraId="7A755FD7" w14:textId="2F6C29CD">
      <w:pPr>
        <w:widowControl w:val="0"/>
        <w:ind w:left="720"/>
        <w:rPr>
          <w:rFonts w:asciiTheme="minorHAnsi" w:hAnsiTheme="minorHAnsi" w:cstheme="minorHAnsi"/>
          <w:snapToGrid w:val="0"/>
          <w:u w:val="single"/>
        </w:rPr>
      </w:pPr>
      <w:r>
        <w:rPr>
          <w:rFonts w:asciiTheme="minorHAnsi" w:hAnsiTheme="minorHAnsi" w:cstheme="minorHAnsi"/>
          <w:snapToGrid w:val="0"/>
          <w:u w:val="single"/>
        </w:rPr>
        <w:t>SCH</w:t>
      </w:r>
      <w:r w:rsidRPr="00B243E8">
        <w:rPr>
          <w:rFonts w:asciiTheme="minorHAnsi" w:hAnsiTheme="minorHAnsi" w:cstheme="minorHAnsi"/>
          <w:snapToGrid w:val="0"/>
          <w:u w:val="single"/>
        </w:rPr>
        <w:t xml:space="preserve"> Deferment and PLUS Deferment Requests</w:t>
      </w:r>
    </w:p>
    <w:p w:rsidR="00B243E8" w:rsidRPr="00B243E8" w:rsidP="00B243E8" w14:paraId="03EAC488" w14:textId="4DB7427A">
      <w:pPr>
        <w:widowControl w:val="0"/>
        <w:ind w:left="720"/>
        <w:rPr>
          <w:rFonts w:asciiTheme="minorHAnsi" w:hAnsiTheme="minorHAnsi" w:cstheme="minorHAnsi"/>
          <w:szCs w:val="24"/>
        </w:rPr>
      </w:pPr>
      <w:r w:rsidRPr="00B243E8">
        <w:rPr>
          <w:rFonts w:asciiTheme="minorHAnsi" w:hAnsiTheme="minorHAnsi" w:cstheme="minorHAnsi"/>
          <w:snapToGrid w:val="0"/>
        </w:rPr>
        <w:t xml:space="preserve">Although in most cases a borrower must submit a deferment request with the appropriate documentation to the loan holder, the loan holder may grant an </w:t>
      </w:r>
      <w:r w:rsidR="009D3834">
        <w:rPr>
          <w:rFonts w:asciiTheme="minorHAnsi" w:hAnsiTheme="minorHAnsi" w:cstheme="minorHAnsi"/>
          <w:snapToGrid w:val="0"/>
        </w:rPr>
        <w:t>SCH</w:t>
      </w:r>
      <w:r w:rsidRPr="00B243E8">
        <w:rPr>
          <w:rFonts w:asciiTheme="minorHAnsi" w:hAnsiTheme="minorHAnsi" w:cstheme="minorHAnsi"/>
          <w:snapToGrid w:val="0"/>
        </w:rPr>
        <w:t xml:space="preserve"> deferment without a request from the borrower based on information that the Department obtains from other sources confirming that the borrower is enrolled at least half time at an eligible institution.  This reduces burden on borrowers.  In such cases, the loan holder notifies the borrower that the deferment has been granted and provides the borrower with the option of canceling the deferment and continuing to make payments on </w:t>
      </w:r>
      <w:r w:rsidR="0081756B">
        <w:rPr>
          <w:rFonts w:asciiTheme="minorHAnsi" w:hAnsiTheme="minorHAnsi" w:cstheme="minorHAnsi"/>
          <w:snapToGrid w:val="0"/>
        </w:rPr>
        <w:t>their</w:t>
      </w:r>
      <w:r w:rsidRPr="00B243E8">
        <w:rPr>
          <w:rFonts w:asciiTheme="minorHAnsi" w:hAnsiTheme="minorHAnsi" w:cstheme="minorHAnsi"/>
          <w:snapToGrid w:val="0"/>
        </w:rPr>
        <w:t xml:space="preserve"> loan.</w:t>
      </w:r>
      <w:r w:rsidRPr="00B243E8">
        <w:rPr>
          <w:rFonts w:asciiTheme="minorHAnsi" w:hAnsiTheme="minorHAnsi" w:cstheme="minorHAnsi"/>
          <w:szCs w:val="24"/>
        </w:rPr>
        <w:t xml:space="preserve"> </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B243E8" w:rsidRPr="00B243E8" w:rsidP="00B243E8" w14:paraId="54E5EAD8" w14:textId="710B0711">
      <w:pPr>
        <w:pStyle w:val="ListParagraph"/>
        <w:widowControl w:val="0"/>
        <w:rPr>
          <w:rFonts w:asciiTheme="minorHAnsi" w:hAnsiTheme="minorHAnsi" w:cstheme="minorHAnsi"/>
          <w:snapToGrid w:val="0"/>
        </w:rPr>
      </w:pPr>
      <w:r w:rsidRPr="00B243E8">
        <w:rPr>
          <w:rFonts w:asciiTheme="minorHAnsi" w:hAnsiTheme="minorHAnsi" w:cstheme="minorHAnsi"/>
          <w:snapToGrid w:val="0"/>
        </w:rPr>
        <w:t xml:space="preserve">With the exception of the </w:t>
      </w:r>
      <w:r w:rsidR="00026EDB">
        <w:rPr>
          <w:rFonts w:asciiTheme="minorHAnsi" w:hAnsiTheme="minorHAnsi" w:cstheme="minorHAnsi"/>
          <w:snapToGrid w:val="0"/>
        </w:rPr>
        <w:t>SCH</w:t>
      </w:r>
      <w:r w:rsidRPr="00B243E8">
        <w:rPr>
          <w:rFonts w:asciiTheme="minorHAnsi" w:hAnsiTheme="minorHAnsi" w:cstheme="minorHAnsi"/>
          <w:snapToGrid w:val="0"/>
        </w:rPr>
        <w:t xml:space="preserve"> </w:t>
      </w:r>
      <w:r w:rsidR="00675D81">
        <w:rPr>
          <w:rFonts w:asciiTheme="minorHAnsi" w:hAnsiTheme="minorHAnsi" w:cstheme="minorHAnsi"/>
          <w:snapToGrid w:val="0"/>
        </w:rPr>
        <w:t xml:space="preserve">and PLUS </w:t>
      </w:r>
      <w:r w:rsidRPr="00B243E8">
        <w:rPr>
          <w:rFonts w:asciiTheme="minorHAnsi" w:hAnsiTheme="minorHAnsi" w:cstheme="minorHAnsi"/>
          <w:snapToGrid w:val="0"/>
        </w:rPr>
        <w:t>deferment</w:t>
      </w:r>
      <w:r w:rsidR="00675D81">
        <w:rPr>
          <w:rFonts w:asciiTheme="minorHAnsi" w:hAnsiTheme="minorHAnsi" w:cstheme="minorHAnsi"/>
          <w:snapToGrid w:val="0"/>
        </w:rPr>
        <w:t>s</w:t>
      </w:r>
      <w:r w:rsidRPr="00B243E8">
        <w:rPr>
          <w:rFonts w:asciiTheme="minorHAnsi" w:hAnsiTheme="minorHAnsi" w:cstheme="minorHAnsi"/>
          <w:snapToGrid w:val="0"/>
        </w:rPr>
        <w:t xml:space="preserve"> (see Item 3), there is no information already available from other sources that can be used to establish a borrower’s eligibility for a deferment.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B243E8" w:rsidRPr="00B243E8" w:rsidP="00B243E8" w14:paraId="75327FC0" w14:textId="77777777">
      <w:pPr>
        <w:tabs>
          <w:tab w:val="left" w:pos="0"/>
        </w:tabs>
        <w:suppressAutoHyphens/>
        <w:ind w:left="720"/>
        <w:rPr>
          <w:rFonts w:asciiTheme="minorHAnsi" w:hAnsiTheme="minorHAnsi" w:cstheme="minorHAnsi"/>
        </w:rPr>
      </w:pPr>
      <w:r w:rsidRPr="00B243E8">
        <w:rPr>
          <w:rFonts w:asciiTheme="minorHAnsi" w:hAnsiTheme="minorHAnsi" w:cstheme="minorHAnsi"/>
        </w:rPr>
        <w:t xml:space="preserve">No small businesses are affected by this information collection. </w:t>
      </w:r>
    </w:p>
    <w:p w:rsidR="00B243E8" w:rsidRPr="005F4E11" w:rsidP="00AD381B" w14:paraId="4FD367D6"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B243E8" w:rsidRPr="00B243E8" w:rsidP="00B243E8" w14:paraId="128B29F2" w14:textId="507E70A5">
      <w:pPr>
        <w:widowControl w:val="0"/>
        <w:ind w:left="720"/>
        <w:rPr>
          <w:rFonts w:asciiTheme="minorHAnsi" w:hAnsiTheme="minorHAnsi" w:cstheme="minorHAnsi"/>
          <w:snapToGrid w:val="0"/>
        </w:rPr>
      </w:pPr>
      <w:r>
        <w:rPr>
          <w:rFonts w:asciiTheme="minorHAnsi" w:hAnsiTheme="minorHAnsi" w:cstheme="minorHAnsi"/>
          <w:snapToGrid w:val="0"/>
        </w:rPr>
        <w:t>The frequency with which</w:t>
      </w:r>
      <w:r w:rsidR="00A20073">
        <w:rPr>
          <w:rFonts w:asciiTheme="minorHAnsi" w:hAnsiTheme="minorHAnsi" w:cstheme="minorHAnsi"/>
          <w:snapToGrid w:val="0"/>
        </w:rPr>
        <w:t xml:space="preserve"> a </w:t>
      </w:r>
      <w:r w:rsidRPr="00B243E8">
        <w:rPr>
          <w:rFonts w:asciiTheme="minorHAnsi" w:hAnsiTheme="minorHAnsi" w:cstheme="minorHAnsi"/>
          <w:snapToGrid w:val="0"/>
        </w:rPr>
        <w:t>borrower must request a deferment is determined in accordance with statutory and regulatory requirements that are explained on each deferment request form.  Less frequent data collection would not allow loan holders to process borrower requests for deferment</w:t>
      </w:r>
      <w:r w:rsidR="00B53A83">
        <w:rPr>
          <w:rFonts w:asciiTheme="minorHAnsi" w:hAnsiTheme="minorHAnsi" w:cstheme="minorHAnsi"/>
          <w:snapToGrid w:val="0"/>
        </w:rPr>
        <w:t xml:space="preserve"> and deny borrowers statutory and regulatory relief</w:t>
      </w:r>
      <w:r w:rsidRPr="00B243E8">
        <w:rPr>
          <w:rFonts w:asciiTheme="minorHAnsi" w:hAnsiTheme="minorHAnsi" w:cstheme="minorHAnsi"/>
          <w:snapToGrid w:val="0"/>
        </w:rPr>
        <w:t xml:space="preserve">. </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t>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B243E8" w:rsidRPr="00B243E8" w:rsidP="00B53A83" w14:paraId="2C45117F" w14:textId="77777777">
      <w:pPr>
        <w:tabs>
          <w:tab w:val="left" w:pos="0"/>
        </w:tabs>
        <w:suppressAutoHyphens/>
        <w:ind w:left="720"/>
        <w:rPr>
          <w:rFonts w:asciiTheme="minorHAnsi" w:hAnsiTheme="minorHAnsi" w:cstheme="minorHAnsi"/>
        </w:rPr>
      </w:pPr>
      <w:r w:rsidRPr="00B243E8">
        <w:rPr>
          <w:rFonts w:asciiTheme="minorHAnsi" w:hAnsiTheme="minorHAnsi" w:cstheme="minorHAnsi"/>
        </w:rPr>
        <w:t>This information collection does not involve any of the above conditions.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24698F" w:rsidRPr="00B243E8" w:rsidP="0024698F" w14:paraId="3071D421" w14:textId="4AA7E12F">
      <w:pPr>
        <w:tabs>
          <w:tab w:val="left" w:pos="-720"/>
        </w:tabs>
        <w:suppressAutoHyphens/>
        <w:ind w:left="720"/>
        <w:rPr>
          <w:rFonts w:asciiTheme="minorHAnsi" w:hAnsiTheme="minorHAnsi" w:cstheme="minorHAnsi"/>
        </w:rPr>
      </w:pPr>
      <w:r w:rsidRPr="00B243E8">
        <w:rPr>
          <w:rFonts w:asciiTheme="minorHAnsi" w:hAnsiTheme="minorHAnsi" w:cstheme="minorHAnsi"/>
        </w:rPr>
        <w:t xml:space="preserve">The Department considered comments from the public when developing the currently approved forms.  </w:t>
      </w:r>
      <w:r>
        <w:rPr>
          <w:rFonts w:asciiTheme="minorHAnsi" w:hAnsiTheme="minorHAnsi" w:cstheme="minorHAnsi"/>
        </w:rPr>
        <w:t xml:space="preserve">On July 1, 2024, a Federal Register Notice was published (Vol. 89 FR 54446) inviting public comment on this information collection. The period ended August 30, 2024.  Three comments were received and FSA’s responses are on the attached table.  Changes have been made to the forms in this collection based on these comments.  The updated forms are provided with this supporting statement.  The changes made to the forms do not alter the estimated number of respondents/responses/burden hours.  </w:t>
      </w:r>
      <w:r w:rsidRPr="00B243E8">
        <w:rPr>
          <w:rFonts w:asciiTheme="minorHAnsi" w:hAnsiTheme="minorHAnsi" w:cstheme="minorHAnsi"/>
        </w:rPr>
        <w:t xml:space="preserve">The Department </w:t>
      </w:r>
      <w:r>
        <w:rPr>
          <w:rFonts w:asciiTheme="minorHAnsi" w:hAnsiTheme="minorHAnsi" w:cstheme="minorHAnsi"/>
        </w:rPr>
        <w:t>is now</w:t>
      </w:r>
      <w:r w:rsidRPr="00B243E8">
        <w:rPr>
          <w:rFonts w:asciiTheme="minorHAnsi" w:hAnsiTheme="minorHAnsi" w:cstheme="minorHAnsi"/>
        </w:rPr>
        <w:t xml:space="preserve"> request</w:t>
      </w:r>
      <w:r>
        <w:rPr>
          <w:rFonts w:asciiTheme="minorHAnsi" w:hAnsiTheme="minorHAnsi" w:cstheme="minorHAnsi"/>
        </w:rPr>
        <w:t>ing</w:t>
      </w:r>
      <w:r w:rsidRPr="00B243E8">
        <w:rPr>
          <w:rFonts w:asciiTheme="minorHAnsi" w:hAnsiTheme="minorHAnsi" w:cstheme="minorHAnsi"/>
        </w:rPr>
        <w:t xml:space="preserve"> a 30-day public comment period be published in the Federal Register.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B243E8" w:rsidRPr="00B243E8" w:rsidP="00B243E8" w14:paraId="281EEC42" w14:textId="77777777">
      <w:pPr>
        <w:tabs>
          <w:tab w:val="left" w:pos="0"/>
        </w:tabs>
        <w:suppressAutoHyphens/>
        <w:ind w:left="720"/>
        <w:rPr>
          <w:rFonts w:asciiTheme="minorHAnsi" w:hAnsiTheme="minorHAnsi" w:cstheme="minorHAnsi"/>
        </w:rPr>
      </w:pPr>
      <w:r w:rsidRPr="00B243E8">
        <w:rPr>
          <w:rFonts w:asciiTheme="minorHAnsi" w:hAnsiTheme="minorHAnsi" w:cstheme="minorHAnsi"/>
        </w:rPr>
        <w:t>No payments or gifts have been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B243E8" w:rsidRPr="00B243E8" w:rsidP="00B243E8" w14:paraId="4CA13798" w14:textId="77777777">
      <w:pPr>
        <w:tabs>
          <w:tab w:val="left" w:pos="0"/>
        </w:tabs>
        <w:suppressAutoHyphens/>
        <w:ind w:left="720"/>
        <w:rPr>
          <w:rFonts w:asciiTheme="minorHAnsi" w:hAnsiTheme="minorHAnsi" w:cstheme="minorHAnsi"/>
        </w:rPr>
      </w:pPr>
      <w:r w:rsidRPr="00B243E8">
        <w:rPr>
          <w:rFonts w:asciiTheme="minorHAnsi" w:hAnsiTheme="minorHAnsi" w:cstheme="minorHAnsi"/>
        </w:rPr>
        <w:t xml:space="preserve">The forms include a Privacy Act Notice that (1) informs borrowers of the statutory authority for the information collection; (2) explains that the disclosure of the information is </w:t>
      </w:r>
      <w:r w:rsidRPr="00B243E8">
        <w:rPr>
          <w:rFonts w:asciiTheme="minorHAnsi" w:hAnsiTheme="minorHAnsi" w:cstheme="minorHAnsi"/>
        </w:rPr>
        <w:t>voluntary, but</w:t>
      </w:r>
      <w:r w:rsidRPr="00B243E8">
        <w:rPr>
          <w:rFonts w:asciiTheme="minorHAnsi" w:hAnsiTheme="minorHAnsi" w:cstheme="minorHAnsi"/>
        </w:rPr>
        <w:t xml:space="preserve"> is required in order to qualify for a loan discharge; and (3) identifies the third parties to whom the information may be disclosed and explains the circumstances under which those disclosures may occur.</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B243E8" w:rsidRPr="00B243E8" w:rsidP="00B243E8" w14:paraId="7F453FE7" w14:textId="03DECBA6">
      <w:pPr>
        <w:widowControl w:val="0"/>
        <w:ind w:left="720"/>
        <w:rPr>
          <w:rFonts w:asciiTheme="minorHAnsi" w:hAnsiTheme="minorHAnsi" w:cstheme="minorHAnsi"/>
          <w:snapToGrid w:val="0"/>
        </w:rPr>
      </w:pPr>
      <w:r w:rsidRPr="00B243E8">
        <w:rPr>
          <w:rFonts w:asciiTheme="minorHAnsi" w:hAnsiTheme="minorHAnsi" w:cstheme="minorHAnsi"/>
          <w:snapToGrid w:val="0"/>
        </w:rPr>
        <w:t xml:space="preserve">The </w:t>
      </w:r>
      <w:r w:rsidR="00BE22E4">
        <w:rPr>
          <w:rFonts w:asciiTheme="minorHAnsi" w:hAnsiTheme="minorHAnsi" w:cstheme="minorHAnsi"/>
          <w:snapToGrid w:val="0"/>
        </w:rPr>
        <w:t>HRD</w:t>
      </w:r>
      <w:r w:rsidRPr="00B243E8">
        <w:rPr>
          <w:rFonts w:asciiTheme="minorHAnsi" w:hAnsiTheme="minorHAnsi" w:cstheme="minorHAnsi"/>
          <w:snapToGrid w:val="0"/>
        </w:rPr>
        <w:t xml:space="preserve"> Deferment Request asks for income information</w:t>
      </w:r>
      <w:r w:rsidR="00BE22E4">
        <w:rPr>
          <w:rFonts w:asciiTheme="minorHAnsi" w:hAnsiTheme="minorHAnsi" w:cstheme="minorHAnsi"/>
          <w:snapToGrid w:val="0"/>
        </w:rPr>
        <w:t xml:space="preserve"> and </w:t>
      </w:r>
      <w:r w:rsidR="00BE22E4">
        <w:rPr>
          <w:rFonts w:asciiTheme="minorHAnsi" w:hAnsiTheme="minorHAnsi" w:cstheme="minorHAnsi"/>
          <w:szCs w:val="24"/>
        </w:rPr>
        <w:t>t</w:t>
      </w:r>
      <w:r w:rsidRPr="00FB6309" w:rsidR="00BE22E4">
        <w:rPr>
          <w:rFonts w:asciiTheme="minorHAnsi" w:hAnsiTheme="minorHAnsi" w:cstheme="minorHAnsi"/>
          <w:szCs w:val="24"/>
        </w:rPr>
        <w:t xml:space="preserve">he </w:t>
      </w:r>
      <w:r w:rsidR="00BE22E4">
        <w:rPr>
          <w:rFonts w:asciiTheme="minorHAnsi" w:hAnsiTheme="minorHAnsi" w:cstheme="minorHAnsi"/>
          <w:szCs w:val="24"/>
        </w:rPr>
        <w:t xml:space="preserve">CT </w:t>
      </w:r>
      <w:r w:rsidRPr="00FB6309" w:rsidR="00BE22E4">
        <w:rPr>
          <w:rFonts w:asciiTheme="minorHAnsi" w:hAnsiTheme="minorHAnsi" w:cstheme="minorHAnsi"/>
          <w:szCs w:val="24"/>
        </w:rPr>
        <w:t xml:space="preserve">deferment form requires a borrower to disclose </w:t>
      </w:r>
      <w:r w:rsidRPr="000A3DD7" w:rsidR="000A3DD7">
        <w:rPr>
          <w:rFonts w:asciiTheme="minorHAnsi" w:hAnsiTheme="minorHAnsi" w:cstheme="minorHAnsi"/>
          <w:szCs w:val="24"/>
        </w:rPr>
        <w:t>that they are</w:t>
      </w:r>
      <w:r w:rsidRPr="00FB6309" w:rsidR="00BE22E4">
        <w:rPr>
          <w:rFonts w:asciiTheme="minorHAnsi" w:hAnsiTheme="minorHAnsi" w:cstheme="minorHAnsi"/>
          <w:szCs w:val="24"/>
        </w:rPr>
        <w:t xml:space="preserve"> receiving treatment for cancer</w:t>
      </w:r>
      <w:r w:rsidRPr="00B243E8">
        <w:rPr>
          <w:rFonts w:asciiTheme="minorHAnsi" w:hAnsiTheme="minorHAnsi" w:cstheme="minorHAnsi"/>
          <w:snapToGrid w:val="0"/>
        </w:rPr>
        <w:t xml:space="preserve">.  This information may be considered sensitive by some individuals, but it is needed to establish the borrower’s eligibility for the deferment.  The deferment forms do not otherwise request any sensitive information.  </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6717C9" w:rsidP="00EB5D03" w14:paraId="4FCBB3BE" w14:textId="35701344">
      <w:pPr>
        <w:ind w:left="720"/>
        <w:rPr>
          <w:rFonts w:asciiTheme="minorHAnsi" w:hAnsiTheme="minorHAnsi" w:cstheme="minorHAnsi"/>
          <w:szCs w:val="24"/>
        </w:rPr>
      </w:pPr>
      <w:r w:rsidRPr="00EB5D03">
        <w:rPr>
          <w:rFonts w:asciiTheme="minorHAnsi" w:hAnsiTheme="minorHAnsi" w:cstheme="minorHAnsi"/>
          <w:szCs w:val="24"/>
        </w:rPr>
        <w:t xml:space="preserve">Research </w:t>
      </w:r>
      <w:r w:rsidR="00F51414">
        <w:rPr>
          <w:rFonts w:asciiTheme="minorHAnsi" w:hAnsiTheme="minorHAnsi" w:cstheme="minorHAnsi"/>
          <w:szCs w:val="24"/>
        </w:rPr>
        <w:t xml:space="preserve">has </w:t>
      </w:r>
      <w:r w:rsidRPr="00EB5D03">
        <w:rPr>
          <w:rFonts w:asciiTheme="minorHAnsi" w:hAnsiTheme="minorHAnsi" w:cstheme="minorHAnsi"/>
          <w:szCs w:val="24"/>
        </w:rPr>
        <w:t>show</w:t>
      </w:r>
      <w:r w:rsidR="00F51414">
        <w:rPr>
          <w:rFonts w:asciiTheme="minorHAnsi" w:hAnsiTheme="minorHAnsi" w:cstheme="minorHAnsi"/>
          <w:szCs w:val="24"/>
        </w:rPr>
        <w:t>n</w:t>
      </w:r>
      <w:r w:rsidRPr="00EB5D03">
        <w:rPr>
          <w:rFonts w:asciiTheme="minorHAnsi" w:hAnsiTheme="minorHAnsi" w:cstheme="minorHAnsi"/>
          <w:szCs w:val="24"/>
        </w:rPr>
        <w:t xml:space="preserve"> that the vast majority of the PLUS and </w:t>
      </w:r>
      <w:r w:rsidR="00222B5D">
        <w:rPr>
          <w:rFonts w:asciiTheme="minorHAnsi" w:hAnsiTheme="minorHAnsi" w:cstheme="minorHAnsi"/>
          <w:szCs w:val="24"/>
        </w:rPr>
        <w:t>SCH</w:t>
      </w:r>
      <w:r w:rsidRPr="00EB5D03">
        <w:rPr>
          <w:rFonts w:asciiTheme="minorHAnsi" w:hAnsiTheme="minorHAnsi" w:cstheme="minorHAnsi"/>
          <w:szCs w:val="24"/>
        </w:rPr>
        <w:t xml:space="preserve"> Deferments are properly granted using information provided by the institution through the National Student Loan Data System (NSLDS).  The regulations allow for loan holders/servicers to use the enrollment information from NSLDS to automatically apply </w:t>
      </w:r>
      <w:r w:rsidR="00222B5D">
        <w:rPr>
          <w:rFonts w:asciiTheme="minorHAnsi" w:hAnsiTheme="minorHAnsi" w:cstheme="minorHAnsi"/>
          <w:szCs w:val="24"/>
        </w:rPr>
        <w:t>SCH</w:t>
      </w:r>
      <w:r w:rsidRPr="00EB5D03">
        <w:rPr>
          <w:rFonts w:asciiTheme="minorHAnsi" w:hAnsiTheme="minorHAnsi" w:cstheme="minorHAnsi"/>
          <w:szCs w:val="24"/>
        </w:rPr>
        <w:t xml:space="preserve"> </w:t>
      </w:r>
      <w:r w:rsidR="00FC2482">
        <w:rPr>
          <w:rFonts w:asciiTheme="minorHAnsi" w:hAnsiTheme="minorHAnsi" w:cstheme="minorHAnsi"/>
          <w:szCs w:val="24"/>
        </w:rPr>
        <w:t xml:space="preserve">and PLUS </w:t>
      </w:r>
      <w:r w:rsidRPr="00EB5D03">
        <w:rPr>
          <w:rFonts w:asciiTheme="minorHAnsi" w:hAnsiTheme="minorHAnsi" w:cstheme="minorHAnsi"/>
          <w:szCs w:val="24"/>
        </w:rPr>
        <w:t xml:space="preserve">deferments for student and parent loans.  The regulations also require that the holder/servicer contact the borrower to inform them of this action and allow the borrower to refuse the deferment and make payments instead.  </w:t>
      </w:r>
    </w:p>
    <w:p w:rsidR="006717C9" w:rsidP="00EB5D03" w14:paraId="323407CE" w14:textId="77777777">
      <w:pPr>
        <w:ind w:left="720"/>
        <w:rPr>
          <w:rFonts w:asciiTheme="minorHAnsi" w:hAnsiTheme="minorHAnsi" w:cstheme="minorHAnsi"/>
          <w:szCs w:val="24"/>
        </w:rPr>
      </w:pPr>
    </w:p>
    <w:p w:rsidR="00FA51DA" w:rsidP="00FA51DA" w14:paraId="5CBB446C" w14:textId="1CA3B971">
      <w:pPr>
        <w:tabs>
          <w:tab w:val="left" w:pos="-720"/>
        </w:tabs>
        <w:suppressAutoHyphens/>
        <w:ind w:left="720"/>
        <w:rPr>
          <w:rFonts w:asciiTheme="minorHAnsi" w:hAnsiTheme="minorHAnsi" w:cstheme="minorHAnsi"/>
        </w:rPr>
      </w:pPr>
      <w:r w:rsidRPr="00EB5D03">
        <w:rPr>
          <w:rFonts w:asciiTheme="minorHAnsi" w:hAnsiTheme="minorHAnsi" w:cstheme="minorHAnsi"/>
          <w:szCs w:val="24"/>
        </w:rPr>
        <w:t xml:space="preserve">The Department </w:t>
      </w:r>
      <w:r>
        <w:rPr>
          <w:rFonts w:asciiTheme="minorHAnsi" w:hAnsiTheme="minorHAnsi" w:cstheme="minorHAnsi"/>
          <w:szCs w:val="24"/>
        </w:rPr>
        <w:t>files this request with the same</w:t>
      </w:r>
      <w:r w:rsidRPr="00EB5D03">
        <w:rPr>
          <w:rFonts w:asciiTheme="minorHAnsi" w:hAnsiTheme="minorHAnsi" w:cstheme="minorHAnsi"/>
          <w:szCs w:val="24"/>
        </w:rPr>
        <w:t xml:space="preserve"> total annual number of respondents</w:t>
      </w:r>
      <w:r w:rsidRPr="00FA51DA">
        <w:rPr>
          <w:rFonts w:asciiTheme="minorHAnsi" w:hAnsiTheme="minorHAnsi" w:cstheme="minorHAnsi"/>
          <w:szCs w:val="24"/>
        </w:rPr>
        <w:t xml:space="preserve"> </w:t>
      </w:r>
      <w:r w:rsidRPr="00EB5D03">
        <w:rPr>
          <w:rFonts w:asciiTheme="minorHAnsi" w:hAnsiTheme="minorHAnsi" w:cstheme="minorHAnsi"/>
          <w:szCs w:val="24"/>
        </w:rPr>
        <w:t xml:space="preserve">for this </w:t>
      </w:r>
      <w:r>
        <w:rPr>
          <w:rFonts w:asciiTheme="minorHAnsi" w:hAnsiTheme="minorHAnsi" w:cstheme="minorHAnsi"/>
          <w:szCs w:val="24"/>
        </w:rPr>
        <w:t xml:space="preserve">renewal </w:t>
      </w:r>
      <w:r w:rsidRPr="00EB5D03">
        <w:rPr>
          <w:rFonts w:asciiTheme="minorHAnsi" w:hAnsiTheme="minorHAnsi" w:cstheme="minorHAnsi"/>
          <w:szCs w:val="24"/>
        </w:rPr>
        <w:t>collection</w:t>
      </w:r>
      <w:r>
        <w:rPr>
          <w:rFonts w:asciiTheme="minorHAnsi" w:hAnsiTheme="minorHAnsi" w:cstheme="minorHAnsi"/>
          <w:szCs w:val="24"/>
        </w:rPr>
        <w:t xml:space="preserve"> as was used in the prior filing</w:t>
      </w:r>
      <w:r w:rsidR="006F0994">
        <w:rPr>
          <w:rFonts w:asciiTheme="minorHAnsi" w:hAnsiTheme="minorHAnsi" w:cstheme="minorHAnsi"/>
          <w:szCs w:val="24"/>
        </w:rPr>
        <w:t>s</w:t>
      </w:r>
      <w:r w:rsidRPr="00EB5D03">
        <w:rPr>
          <w:rFonts w:asciiTheme="minorHAnsi" w:hAnsiTheme="minorHAnsi" w:cstheme="minorHAnsi"/>
          <w:szCs w:val="24"/>
        </w:rPr>
        <w:t xml:space="preserve">.  </w:t>
      </w:r>
      <w:r>
        <w:rPr>
          <w:rFonts w:asciiTheme="minorHAnsi" w:hAnsiTheme="minorHAnsi" w:cstheme="minorHAnsi"/>
          <w:szCs w:val="24"/>
        </w:rPr>
        <w:t xml:space="preserve">Due to the effects of the COVID-19 pandemic and the suspension of the collection of loans, the Department lacks </w:t>
      </w:r>
      <w:r>
        <w:rPr>
          <w:rFonts w:asciiTheme="minorHAnsi" w:hAnsiTheme="minorHAnsi" w:cstheme="minorHAnsi"/>
          <w:szCs w:val="24"/>
        </w:rPr>
        <w:t xml:space="preserve">sufficient </w:t>
      </w:r>
      <w:r>
        <w:rPr>
          <w:rFonts w:asciiTheme="minorHAnsi" w:hAnsiTheme="minorHAnsi" w:cstheme="minorHAnsi"/>
          <w:szCs w:val="24"/>
        </w:rPr>
        <w:t xml:space="preserve">data </w:t>
      </w:r>
      <w:r>
        <w:rPr>
          <w:rFonts w:asciiTheme="minorHAnsi" w:hAnsiTheme="minorHAnsi" w:cstheme="minorHAnsi"/>
          <w:szCs w:val="24"/>
        </w:rPr>
        <w:t>to</w:t>
      </w:r>
      <w:r>
        <w:rPr>
          <w:rFonts w:asciiTheme="minorHAnsi" w:hAnsiTheme="minorHAnsi" w:cstheme="minorHAnsi"/>
          <w:szCs w:val="24"/>
        </w:rPr>
        <w:t xml:space="preserve"> allow for </w:t>
      </w:r>
      <w:r w:rsidR="00F71A9A">
        <w:rPr>
          <w:rFonts w:asciiTheme="minorHAnsi" w:hAnsiTheme="minorHAnsi" w:cstheme="minorHAnsi"/>
          <w:szCs w:val="24"/>
        </w:rPr>
        <w:t xml:space="preserve">more </w:t>
      </w:r>
      <w:r>
        <w:rPr>
          <w:rFonts w:asciiTheme="minorHAnsi" w:hAnsiTheme="minorHAnsi" w:cstheme="minorHAnsi"/>
          <w:szCs w:val="24"/>
        </w:rPr>
        <w:t>accurate updates t</w:t>
      </w:r>
      <w:r w:rsidR="00F71A9A">
        <w:rPr>
          <w:rFonts w:asciiTheme="minorHAnsi" w:hAnsiTheme="minorHAnsi" w:cstheme="minorHAnsi"/>
          <w:szCs w:val="24"/>
        </w:rPr>
        <w:t>o</w:t>
      </w:r>
      <w:r>
        <w:rPr>
          <w:rFonts w:asciiTheme="minorHAnsi" w:hAnsiTheme="minorHAnsi" w:cstheme="minorHAnsi"/>
          <w:szCs w:val="24"/>
        </w:rPr>
        <w:t xml:space="preserve"> the usage of these forms.  </w:t>
      </w:r>
      <w:r w:rsidRPr="00EB5D03">
        <w:rPr>
          <w:rFonts w:asciiTheme="minorHAnsi" w:hAnsiTheme="minorHAnsi" w:cstheme="minorHAnsi"/>
        </w:rPr>
        <w:t>The forms continue to be presented in the simplified and reformatted common layout for these types of requests.  There has been no change in the underlying statutes or regulations which support these request forms.</w:t>
      </w:r>
    </w:p>
    <w:p w:rsidR="00F71EF9" w:rsidRPr="00EB5D03" w:rsidP="00FA51DA" w14:paraId="4B53E6B7" w14:textId="77777777">
      <w:pPr>
        <w:tabs>
          <w:tab w:val="left" w:pos="-720"/>
        </w:tabs>
        <w:suppressAutoHyphens/>
        <w:ind w:left="720"/>
        <w:rPr>
          <w:rFonts w:asciiTheme="minorHAnsi" w:hAnsiTheme="minorHAnsi" w:cstheme="minorHAnsi"/>
        </w:rPr>
      </w:pPr>
    </w:p>
    <w:p w:rsidR="00F11456" w:rsidP="006717C9" w14:paraId="1F7FB9DF" w14:textId="05569AC6">
      <w:pPr>
        <w:ind w:left="720"/>
        <w:rPr>
          <w:rFonts w:asciiTheme="minorHAnsi" w:hAnsiTheme="minorHAnsi" w:cstheme="minorHAnsi"/>
          <w:szCs w:val="24"/>
        </w:rPr>
      </w:pPr>
      <w:r>
        <w:rPr>
          <w:rFonts w:asciiTheme="minorHAnsi" w:hAnsiTheme="minorHAnsi" w:cstheme="minorHAnsi"/>
          <w:szCs w:val="24"/>
        </w:rPr>
        <w:t xml:space="preserve">The Department continues to estimate </w:t>
      </w:r>
      <w:r w:rsidRPr="001C1992" w:rsidR="0045700E">
        <w:rPr>
          <w:rFonts w:asciiTheme="minorHAnsi" w:hAnsiTheme="minorHAnsi" w:cstheme="minorHAnsi"/>
          <w:szCs w:val="24"/>
        </w:rPr>
        <w:t xml:space="preserve">the total annual number of respondents for this </w:t>
      </w:r>
      <w:r w:rsidR="0045700E">
        <w:rPr>
          <w:rFonts w:asciiTheme="minorHAnsi" w:hAnsiTheme="minorHAnsi" w:cstheme="minorHAnsi"/>
          <w:szCs w:val="24"/>
        </w:rPr>
        <w:t xml:space="preserve">combined </w:t>
      </w:r>
      <w:r w:rsidRPr="001C1992" w:rsidR="0045700E">
        <w:rPr>
          <w:rFonts w:asciiTheme="minorHAnsi" w:hAnsiTheme="minorHAnsi" w:cstheme="minorHAnsi"/>
          <w:szCs w:val="24"/>
        </w:rPr>
        <w:t xml:space="preserve">collection </w:t>
      </w:r>
      <w:r w:rsidR="0045700E">
        <w:rPr>
          <w:rFonts w:asciiTheme="minorHAnsi" w:hAnsiTheme="minorHAnsi" w:cstheme="minorHAnsi"/>
          <w:szCs w:val="24"/>
        </w:rPr>
        <w:t xml:space="preserve">at </w:t>
      </w:r>
      <w:r w:rsidR="009B316D">
        <w:rPr>
          <w:rFonts w:asciiTheme="minorHAnsi" w:hAnsiTheme="minorHAnsi" w:cstheme="minorHAnsi"/>
          <w:szCs w:val="24"/>
        </w:rPr>
        <w:t>704,903</w:t>
      </w:r>
      <w:r w:rsidR="005F6092">
        <w:rPr>
          <w:rFonts w:asciiTheme="minorHAnsi" w:hAnsiTheme="minorHAnsi" w:cstheme="minorHAnsi"/>
          <w:szCs w:val="24"/>
        </w:rPr>
        <w:t xml:space="preserve"> </w:t>
      </w:r>
      <w:r w:rsidR="00632DD9">
        <w:rPr>
          <w:rFonts w:asciiTheme="minorHAnsi" w:hAnsiTheme="minorHAnsi" w:cstheme="minorHAnsi"/>
          <w:szCs w:val="24"/>
        </w:rPr>
        <w:t>(</w:t>
      </w:r>
      <w:r w:rsidR="005F6092">
        <w:rPr>
          <w:rFonts w:asciiTheme="minorHAnsi" w:hAnsiTheme="minorHAnsi" w:cstheme="minorHAnsi"/>
          <w:szCs w:val="24"/>
        </w:rPr>
        <w:t>represent</w:t>
      </w:r>
      <w:r w:rsidR="00632DD9">
        <w:rPr>
          <w:rFonts w:asciiTheme="minorHAnsi" w:hAnsiTheme="minorHAnsi" w:cstheme="minorHAnsi"/>
          <w:szCs w:val="24"/>
        </w:rPr>
        <w:t>ing</w:t>
      </w:r>
      <w:r w:rsidR="005F6092">
        <w:rPr>
          <w:rFonts w:asciiTheme="minorHAnsi" w:hAnsiTheme="minorHAnsi" w:cstheme="minorHAnsi"/>
          <w:szCs w:val="24"/>
        </w:rPr>
        <w:t xml:space="preserve"> the </w:t>
      </w:r>
      <w:r w:rsidR="006418FB">
        <w:rPr>
          <w:rFonts w:asciiTheme="minorHAnsi" w:hAnsiTheme="minorHAnsi" w:cstheme="minorHAnsi"/>
          <w:szCs w:val="24"/>
        </w:rPr>
        <w:t xml:space="preserve">total respondents previously </w:t>
      </w:r>
      <w:r w:rsidR="00DD0859">
        <w:rPr>
          <w:rFonts w:asciiTheme="minorHAnsi" w:hAnsiTheme="minorHAnsi" w:cstheme="minorHAnsi"/>
          <w:szCs w:val="24"/>
        </w:rPr>
        <w:t>included in the three separate collections</w:t>
      </w:r>
      <w:r w:rsidR="00632DD9">
        <w:rPr>
          <w:rFonts w:asciiTheme="minorHAnsi" w:hAnsiTheme="minorHAnsi" w:cstheme="minorHAnsi"/>
          <w:szCs w:val="24"/>
        </w:rPr>
        <w:t>)</w:t>
      </w:r>
      <w:r w:rsidR="00B41A49">
        <w:rPr>
          <w:rFonts w:asciiTheme="minorHAnsi" w:hAnsiTheme="minorHAnsi" w:cstheme="minorHAnsi"/>
          <w:szCs w:val="24"/>
        </w:rPr>
        <w:t>.</w:t>
      </w:r>
      <w:r w:rsidRPr="00EB5D03" w:rsidR="00BC74F3">
        <w:rPr>
          <w:rFonts w:asciiTheme="minorHAnsi" w:hAnsiTheme="minorHAnsi" w:cstheme="minorHAnsi"/>
          <w:szCs w:val="24"/>
        </w:rPr>
        <w:t xml:space="preserve"> </w:t>
      </w:r>
      <w:r w:rsidR="00FA51DA">
        <w:rPr>
          <w:rFonts w:asciiTheme="minorHAnsi" w:hAnsiTheme="minorHAnsi" w:cstheme="minorHAnsi"/>
          <w:szCs w:val="24"/>
        </w:rPr>
        <w:t xml:space="preserve"> </w:t>
      </w:r>
      <w:r w:rsidR="00B41A49">
        <w:rPr>
          <w:rFonts w:asciiTheme="minorHAnsi" w:hAnsiTheme="minorHAnsi" w:cstheme="minorHAnsi"/>
          <w:szCs w:val="24"/>
        </w:rPr>
        <w:t>T</w:t>
      </w:r>
      <w:r w:rsidR="00FA51DA">
        <w:rPr>
          <w:rFonts w:asciiTheme="minorHAnsi" w:hAnsiTheme="minorHAnsi" w:cstheme="minorHAnsi"/>
          <w:szCs w:val="24"/>
        </w:rPr>
        <w:t>he</w:t>
      </w:r>
      <w:r w:rsidRPr="00EB5D03" w:rsidR="00EB5D03">
        <w:rPr>
          <w:rFonts w:asciiTheme="minorHAnsi" w:hAnsiTheme="minorHAnsi" w:cstheme="minorHAnsi"/>
          <w:szCs w:val="24"/>
        </w:rPr>
        <w:t xml:space="preserve"> estimated response time for each of the </w:t>
      </w:r>
      <w:r w:rsidR="00E4737C">
        <w:rPr>
          <w:rFonts w:asciiTheme="minorHAnsi" w:hAnsiTheme="minorHAnsi" w:cstheme="minorHAnsi"/>
          <w:szCs w:val="24"/>
        </w:rPr>
        <w:t>eight</w:t>
      </w:r>
      <w:r w:rsidRPr="00EB5D03" w:rsidR="00E4737C">
        <w:rPr>
          <w:rFonts w:asciiTheme="minorHAnsi" w:hAnsiTheme="minorHAnsi" w:cstheme="minorHAnsi"/>
          <w:szCs w:val="24"/>
        </w:rPr>
        <w:t xml:space="preserve"> </w:t>
      </w:r>
      <w:r w:rsidRPr="00EB5D03" w:rsidR="00EB5D03">
        <w:rPr>
          <w:rFonts w:asciiTheme="minorHAnsi" w:hAnsiTheme="minorHAnsi" w:cstheme="minorHAnsi"/>
          <w:szCs w:val="24"/>
        </w:rPr>
        <w:t>deferment forms is 0.1</w:t>
      </w:r>
      <w:r>
        <w:rPr>
          <w:rFonts w:asciiTheme="minorHAnsi" w:hAnsiTheme="minorHAnsi" w:cstheme="minorHAnsi"/>
          <w:szCs w:val="24"/>
        </w:rPr>
        <w:t>6</w:t>
      </w:r>
      <w:r w:rsidRPr="00EB5D03" w:rsidR="00EB5D03">
        <w:rPr>
          <w:rFonts w:asciiTheme="minorHAnsi" w:hAnsiTheme="minorHAnsi" w:cstheme="minorHAnsi"/>
          <w:szCs w:val="24"/>
        </w:rPr>
        <w:t xml:space="preserve"> hours (10 minutes), with one response per respondent.  This </w:t>
      </w:r>
      <w:r w:rsidRPr="00EB5D03" w:rsidR="00EB5D03">
        <w:rPr>
          <w:rFonts w:asciiTheme="minorHAnsi" w:hAnsiTheme="minorHAnsi" w:cstheme="minorHAnsi"/>
          <w:szCs w:val="24"/>
        </w:rPr>
        <w:t xml:space="preserve">equates to a total estimated reporting burden of </w:t>
      </w:r>
      <w:r w:rsidR="005239C0">
        <w:rPr>
          <w:rFonts w:asciiTheme="minorHAnsi" w:hAnsiTheme="minorHAnsi" w:cstheme="minorHAnsi"/>
          <w:szCs w:val="24"/>
        </w:rPr>
        <w:t>112,</w:t>
      </w:r>
      <w:r w:rsidR="0065457B">
        <w:rPr>
          <w:rFonts w:asciiTheme="minorHAnsi" w:hAnsiTheme="minorHAnsi" w:cstheme="minorHAnsi"/>
          <w:szCs w:val="24"/>
        </w:rPr>
        <w:t>819</w:t>
      </w:r>
      <w:r w:rsidR="00D8598D">
        <w:rPr>
          <w:rFonts w:asciiTheme="minorHAnsi" w:hAnsiTheme="minorHAnsi" w:cstheme="minorHAnsi"/>
          <w:szCs w:val="24"/>
        </w:rPr>
        <w:t xml:space="preserve"> </w:t>
      </w:r>
      <w:r w:rsidRPr="00EB5D03" w:rsidR="00EB5D03">
        <w:rPr>
          <w:rFonts w:asciiTheme="minorHAnsi" w:hAnsiTheme="minorHAnsi" w:cstheme="minorHAnsi"/>
          <w:szCs w:val="24"/>
        </w:rPr>
        <w:t xml:space="preserve">hours. </w:t>
      </w:r>
      <w:r w:rsidR="00363931">
        <w:rPr>
          <w:rFonts w:asciiTheme="minorHAnsi" w:hAnsiTheme="minorHAnsi" w:cstheme="minorHAnsi"/>
          <w:szCs w:val="24"/>
        </w:rPr>
        <w:t xml:space="preserve">This represents </w:t>
      </w:r>
      <w:r w:rsidR="005E4FF4">
        <w:rPr>
          <w:rFonts w:asciiTheme="minorHAnsi" w:hAnsiTheme="minorHAnsi" w:cstheme="minorHAnsi"/>
          <w:szCs w:val="24"/>
        </w:rPr>
        <w:t>a revision</w:t>
      </w:r>
      <w:r w:rsidR="00363931">
        <w:rPr>
          <w:rFonts w:asciiTheme="minorHAnsi" w:hAnsiTheme="minorHAnsi" w:cstheme="minorHAnsi"/>
          <w:szCs w:val="24"/>
        </w:rPr>
        <w:t xml:space="preserve"> of the </w:t>
      </w:r>
      <w:r w:rsidR="00A71D26">
        <w:rPr>
          <w:rFonts w:asciiTheme="minorHAnsi" w:hAnsiTheme="minorHAnsi" w:cstheme="minorHAnsi"/>
          <w:szCs w:val="24"/>
        </w:rPr>
        <w:t>existing response time</w:t>
      </w:r>
      <w:r w:rsidR="00F70C84">
        <w:rPr>
          <w:rFonts w:asciiTheme="minorHAnsi" w:hAnsiTheme="minorHAnsi" w:cstheme="minorHAnsi"/>
          <w:szCs w:val="24"/>
        </w:rPr>
        <w:t xml:space="preserve"> </w:t>
      </w:r>
      <w:r w:rsidR="00A71D26">
        <w:rPr>
          <w:rFonts w:asciiTheme="minorHAnsi" w:hAnsiTheme="minorHAnsi" w:cstheme="minorHAnsi"/>
          <w:szCs w:val="24"/>
        </w:rPr>
        <w:t>of the MIL deferment</w:t>
      </w:r>
      <w:r w:rsidR="00F70C84">
        <w:rPr>
          <w:rFonts w:asciiTheme="minorHAnsi" w:hAnsiTheme="minorHAnsi" w:cstheme="minorHAnsi"/>
          <w:szCs w:val="24"/>
        </w:rPr>
        <w:t xml:space="preserve"> (</w:t>
      </w:r>
      <w:r w:rsidR="00876D52">
        <w:rPr>
          <w:rFonts w:asciiTheme="minorHAnsi" w:hAnsiTheme="minorHAnsi" w:cstheme="minorHAnsi"/>
          <w:szCs w:val="24"/>
        </w:rPr>
        <w:t>currently</w:t>
      </w:r>
      <w:r w:rsidR="00D81446">
        <w:rPr>
          <w:rFonts w:asciiTheme="minorHAnsi" w:hAnsiTheme="minorHAnsi" w:cstheme="minorHAnsi"/>
          <w:szCs w:val="24"/>
        </w:rPr>
        <w:t xml:space="preserve"> </w:t>
      </w:r>
      <w:r w:rsidR="00F70C84">
        <w:rPr>
          <w:rFonts w:asciiTheme="minorHAnsi" w:hAnsiTheme="minorHAnsi" w:cstheme="minorHAnsi"/>
          <w:szCs w:val="24"/>
        </w:rPr>
        <w:t>0.5 hours)</w:t>
      </w:r>
      <w:r w:rsidR="00A71D26">
        <w:rPr>
          <w:rFonts w:asciiTheme="minorHAnsi" w:hAnsiTheme="minorHAnsi" w:cstheme="minorHAnsi"/>
          <w:szCs w:val="24"/>
        </w:rPr>
        <w:t>, which</w:t>
      </w:r>
      <w:r w:rsidR="00504618">
        <w:rPr>
          <w:rFonts w:asciiTheme="minorHAnsi" w:hAnsiTheme="minorHAnsi" w:cstheme="minorHAnsi"/>
          <w:szCs w:val="24"/>
        </w:rPr>
        <w:t>,</w:t>
      </w:r>
      <w:r w:rsidR="00A71D26">
        <w:rPr>
          <w:rFonts w:asciiTheme="minorHAnsi" w:hAnsiTheme="minorHAnsi" w:cstheme="minorHAnsi"/>
          <w:szCs w:val="24"/>
        </w:rPr>
        <w:t xml:space="preserve"> after </w:t>
      </w:r>
      <w:r w:rsidR="00504618">
        <w:rPr>
          <w:rFonts w:asciiTheme="minorHAnsi" w:hAnsiTheme="minorHAnsi" w:cstheme="minorHAnsi"/>
          <w:szCs w:val="24"/>
        </w:rPr>
        <w:t xml:space="preserve">further </w:t>
      </w:r>
      <w:r w:rsidR="002B2DEE">
        <w:rPr>
          <w:rFonts w:asciiTheme="minorHAnsi" w:hAnsiTheme="minorHAnsi" w:cstheme="minorHAnsi"/>
          <w:szCs w:val="24"/>
        </w:rPr>
        <w:t>review</w:t>
      </w:r>
      <w:r w:rsidR="00504618">
        <w:rPr>
          <w:rFonts w:asciiTheme="minorHAnsi" w:hAnsiTheme="minorHAnsi" w:cstheme="minorHAnsi"/>
          <w:szCs w:val="24"/>
        </w:rPr>
        <w:t>,</w:t>
      </w:r>
      <w:r w:rsidR="002B2DEE">
        <w:rPr>
          <w:rFonts w:asciiTheme="minorHAnsi" w:hAnsiTheme="minorHAnsi" w:cstheme="minorHAnsi"/>
          <w:szCs w:val="24"/>
        </w:rPr>
        <w:t xml:space="preserve"> the Department believes should be </w:t>
      </w:r>
      <w:r w:rsidR="00F70C84">
        <w:rPr>
          <w:rFonts w:asciiTheme="minorHAnsi" w:hAnsiTheme="minorHAnsi" w:cstheme="minorHAnsi"/>
          <w:szCs w:val="24"/>
        </w:rPr>
        <w:t>a</w:t>
      </w:r>
      <w:r w:rsidR="002B2DEE">
        <w:rPr>
          <w:rFonts w:asciiTheme="minorHAnsi" w:hAnsiTheme="minorHAnsi" w:cstheme="minorHAnsi"/>
          <w:szCs w:val="24"/>
        </w:rPr>
        <w:t>ligned with the other deferment forms since it requ</w:t>
      </w:r>
      <w:r w:rsidR="00CB1659">
        <w:rPr>
          <w:rFonts w:asciiTheme="minorHAnsi" w:hAnsiTheme="minorHAnsi" w:cstheme="minorHAnsi"/>
          <w:szCs w:val="24"/>
        </w:rPr>
        <w:t>ires</w:t>
      </w:r>
      <w:r w:rsidR="002B2DEE">
        <w:rPr>
          <w:rFonts w:asciiTheme="minorHAnsi" w:hAnsiTheme="minorHAnsi" w:cstheme="minorHAnsi"/>
          <w:szCs w:val="24"/>
        </w:rPr>
        <w:t xml:space="preserve"> no more </w:t>
      </w:r>
      <w:r w:rsidR="00AE20CB">
        <w:rPr>
          <w:rFonts w:asciiTheme="minorHAnsi" w:hAnsiTheme="minorHAnsi" w:cstheme="minorHAnsi"/>
          <w:szCs w:val="24"/>
        </w:rPr>
        <w:t xml:space="preserve">data </w:t>
      </w:r>
      <w:r w:rsidR="009A0BF8">
        <w:rPr>
          <w:rFonts w:asciiTheme="minorHAnsi" w:hAnsiTheme="minorHAnsi" w:cstheme="minorHAnsi"/>
          <w:szCs w:val="24"/>
        </w:rPr>
        <w:t xml:space="preserve">to be </w:t>
      </w:r>
      <w:r w:rsidR="00AE20CB">
        <w:rPr>
          <w:rFonts w:asciiTheme="minorHAnsi" w:hAnsiTheme="minorHAnsi" w:cstheme="minorHAnsi"/>
          <w:szCs w:val="24"/>
        </w:rPr>
        <w:t>collect</w:t>
      </w:r>
      <w:r w:rsidR="009A0BF8">
        <w:rPr>
          <w:rFonts w:asciiTheme="minorHAnsi" w:hAnsiTheme="minorHAnsi" w:cstheme="minorHAnsi"/>
          <w:szCs w:val="24"/>
        </w:rPr>
        <w:t>ed</w:t>
      </w:r>
      <w:r w:rsidR="00AE20CB">
        <w:rPr>
          <w:rFonts w:asciiTheme="minorHAnsi" w:hAnsiTheme="minorHAnsi" w:cstheme="minorHAnsi"/>
          <w:szCs w:val="24"/>
        </w:rPr>
        <w:t xml:space="preserve"> than the other forms.</w:t>
      </w:r>
      <w:r w:rsidRPr="00EB5D03" w:rsidR="00EB5D03">
        <w:rPr>
          <w:rFonts w:asciiTheme="minorHAnsi" w:hAnsiTheme="minorHAnsi" w:cstheme="minorHAnsi"/>
          <w:szCs w:val="24"/>
        </w:rPr>
        <w:t xml:space="preserve"> </w:t>
      </w:r>
    </w:p>
    <w:p w:rsidR="00F11456" w14:paraId="218E2428" w14:textId="111C2ACD">
      <w:pPr>
        <w:rPr>
          <w:rFonts w:asciiTheme="minorHAnsi" w:hAnsiTheme="minorHAnsi" w:cstheme="minorHAnsi"/>
          <w:szCs w:val="24"/>
        </w:rPr>
      </w:pPr>
    </w:p>
    <w:p w:rsidR="00EB5D03" w:rsidP="00EB5D03" w14:paraId="04ACCC99" w14:textId="05D6EEA7">
      <w:pPr>
        <w:ind w:left="720"/>
        <w:rPr>
          <w:rFonts w:asciiTheme="minorHAnsi" w:hAnsiTheme="minorHAnsi" w:cstheme="minorHAnsi"/>
          <w:szCs w:val="24"/>
        </w:rPr>
      </w:pPr>
      <w:r w:rsidRPr="00EB5D03">
        <w:rPr>
          <w:rFonts w:asciiTheme="minorHAnsi" w:hAnsiTheme="minorHAnsi" w:cstheme="minorHAnsi"/>
          <w:szCs w:val="24"/>
        </w:rPr>
        <w:t xml:space="preserve">The burden estimate for each form </w:t>
      </w:r>
      <w:r w:rsidR="00F11456">
        <w:rPr>
          <w:rFonts w:asciiTheme="minorHAnsi" w:hAnsiTheme="minorHAnsi" w:cstheme="minorHAnsi"/>
          <w:szCs w:val="24"/>
        </w:rPr>
        <w:t>remains</w:t>
      </w:r>
      <w:r w:rsidRPr="00EB5D03">
        <w:rPr>
          <w:rFonts w:asciiTheme="minorHAnsi" w:hAnsiTheme="minorHAnsi" w:cstheme="minorHAnsi"/>
          <w:szCs w:val="24"/>
        </w:rPr>
        <w:t xml:space="preserve"> as follows:</w:t>
      </w:r>
    </w:p>
    <w:p w:rsidR="00F11456" w:rsidRPr="00EB5D03" w:rsidP="00EB5D03" w14:paraId="52E306B1" w14:textId="77777777">
      <w:pPr>
        <w:ind w:left="720"/>
        <w:rPr>
          <w:rFonts w:asciiTheme="minorHAnsi" w:hAnsiTheme="minorHAnsi" w:cstheme="minorHAnsi"/>
          <w:szCs w:val="24"/>
        </w:rPr>
      </w:pPr>
    </w:p>
    <w:tbl>
      <w:tblPr>
        <w:tblW w:w="0" w:type="auto"/>
        <w:tblInd w:w="720" w:type="dxa"/>
        <w:tblCellMar>
          <w:left w:w="0" w:type="dxa"/>
          <w:right w:w="0" w:type="dxa"/>
        </w:tblCellMar>
        <w:tblLook w:val="04A0"/>
      </w:tblPr>
      <w:tblGrid>
        <w:gridCol w:w="4788"/>
        <w:gridCol w:w="1350"/>
      </w:tblGrid>
      <w:tr w14:paraId="32FAFC73" w14:textId="77777777" w:rsidTr="00326D04">
        <w:tblPrEx>
          <w:tblW w:w="0" w:type="auto"/>
          <w:tblInd w:w="720" w:type="dxa"/>
          <w:tblCellMar>
            <w:left w:w="0" w:type="dxa"/>
            <w:right w:w="0" w:type="dxa"/>
          </w:tblCellMar>
          <w:tblLook w:val="04A0"/>
        </w:tblPrEx>
        <w:tc>
          <w:tcPr>
            <w:tcW w:w="6138" w:type="dxa"/>
            <w:gridSpan w:val="2"/>
            <w:tcMar>
              <w:top w:w="0" w:type="dxa"/>
              <w:left w:w="108" w:type="dxa"/>
              <w:bottom w:w="0" w:type="dxa"/>
              <w:right w:w="108" w:type="dxa"/>
            </w:tcMar>
            <w:hideMark/>
          </w:tcPr>
          <w:p w:rsidR="00EB5D03" w:rsidRPr="00EB5D03" w:rsidP="00326D04" w14:paraId="7431BBB5" w14:textId="36A9AC11">
            <w:pPr>
              <w:keepNext/>
              <w:rPr>
                <w:rFonts w:asciiTheme="minorHAnsi" w:eastAsiaTheme="minorHAnsi" w:hAnsiTheme="minorHAnsi" w:cstheme="minorHAnsi"/>
                <w:b/>
                <w:bCs/>
                <w:szCs w:val="24"/>
              </w:rPr>
            </w:pPr>
            <w:r>
              <w:rPr>
                <w:rFonts w:asciiTheme="minorHAnsi" w:hAnsiTheme="minorHAnsi" w:cstheme="minorHAnsi"/>
                <w:b/>
                <w:bCs/>
                <w:szCs w:val="24"/>
              </w:rPr>
              <w:t>HRD</w:t>
            </w:r>
            <w:r w:rsidRPr="00EB5D03">
              <w:rPr>
                <w:rFonts w:asciiTheme="minorHAnsi" w:hAnsiTheme="minorHAnsi" w:cstheme="minorHAnsi"/>
                <w:b/>
                <w:bCs/>
                <w:szCs w:val="24"/>
              </w:rPr>
              <w:t xml:space="preserve"> Deferment Request</w:t>
            </w:r>
          </w:p>
        </w:tc>
      </w:tr>
      <w:tr w14:paraId="1A118C4E"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61B39E9E" w14:textId="77777777">
            <w:pPr>
              <w:rPr>
                <w:rFonts w:asciiTheme="minorHAnsi" w:eastAsiaTheme="minorHAnsi" w:hAnsi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00EB5D03" w:rsidRPr="00EB5D03" w:rsidP="00326D04" w14:paraId="42D9013E" w14:textId="77777777">
            <w:pPr>
              <w:jc w:val="right"/>
              <w:rPr>
                <w:rFonts w:asciiTheme="minorHAnsi" w:eastAsiaTheme="minorHAnsi" w:hAnsiTheme="minorHAnsi" w:cstheme="minorHAnsi"/>
                <w:szCs w:val="24"/>
              </w:rPr>
            </w:pPr>
            <w:r w:rsidRPr="00EB5D03">
              <w:rPr>
                <w:rFonts w:asciiTheme="minorHAnsi" w:hAnsiTheme="minorHAnsi" w:cstheme="minorHAnsi"/>
                <w:szCs w:val="24"/>
              </w:rPr>
              <w:t>166,766</w:t>
            </w:r>
          </w:p>
        </w:tc>
      </w:tr>
      <w:tr w14:paraId="62C22805"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2E404B94" w14:textId="77777777">
            <w:pPr>
              <w:rPr>
                <w:rFonts w:asciiTheme="minorHAnsi" w:eastAsiaTheme="minorHAnsi" w:hAnsi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00EB5D03" w:rsidRPr="00EB5D03" w:rsidP="00326D04" w14:paraId="73A02BED"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1</w:t>
            </w:r>
          </w:p>
        </w:tc>
      </w:tr>
      <w:tr w14:paraId="5057A4A9" w14:textId="77777777" w:rsidTr="00326D04">
        <w:tblPrEx>
          <w:tblW w:w="0" w:type="auto"/>
          <w:tblInd w:w="720" w:type="dxa"/>
          <w:tblCellMar>
            <w:left w:w="0" w:type="dxa"/>
            <w:right w:w="0" w:type="dxa"/>
          </w:tblCellMar>
          <w:tblLook w:val="04A0"/>
        </w:tblPrEx>
        <w:tc>
          <w:tcPr>
            <w:tcW w:w="4788"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4D862AA5" w14:textId="77777777">
            <w:pPr>
              <w:rPr>
                <w:rFonts w:asciiTheme="minorHAnsi" w:eastAsiaTheme="minorHAnsi" w:hAnsi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2F1EEC2F"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0.16</w:t>
            </w:r>
          </w:p>
        </w:tc>
      </w:tr>
      <w:tr w14:paraId="1B5FDA50"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4D54BC36" w14:textId="77777777">
            <w:pPr>
              <w:rPr>
                <w:rFonts w:asciiTheme="minorHAnsi" w:eastAsiaTheme="minorHAnsi" w:hAnsi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00EB5D03" w:rsidRPr="00EB5D03" w:rsidP="00326D04" w14:paraId="46C55522" w14:textId="77777777">
            <w:pPr>
              <w:jc w:val="right"/>
              <w:rPr>
                <w:rFonts w:asciiTheme="minorHAnsi" w:eastAsiaTheme="minorHAnsi" w:hAnsiTheme="minorHAnsi" w:cstheme="minorHAnsi"/>
                <w:szCs w:val="24"/>
              </w:rPr>
            </w:pPr>
            <w:r w:rsidRPr="00EB5D03">
              <w:rPr>
                <w:rFonts w:asciiTheme="minorHAnsi" w:hAnsiTheme="minorHAnsi" w:cstheme="minorHAnsi"/>
                <w:szCs w:val="24"/>
              </w:rPr>
              <w:t>26,683</w:t>
            </w:r>
          </w:p>
        </w:tc>
      </w:tr>
    </w:tbl>
    <w:p w:rsidR="00EB5D03" w:rsidRPr="00EB5D03" w:rsidP="00EB5D03" w14:paraId="4746E430" w14:textId="77777777">
      <w:pPr>
        <w:ind w:left="720"/>
        <w:rPr>
          <w:rFonts w:asciiTheme="minorHAnsi" w:eastAsiaTheme="minorHAnsi" w:hAnsiTheme="minorHAnsi" w:cstheme="minorHAnsi"/>
          <w:szCs w:val="24"/>
        </w:rPr>
      </w:pPr>
    </w:p>
    <w:tbl>
      <w:tblPr>
        <w:tblW w:w="0" w:type="auto"/>
        <w:tblInd w:w="720" w:type="dxa"/>
        <w:tblCellMar>
          <w:left w:w="0" w:type="dxa"/>
          <w:right w:w="0" w:type="dxa"/>
        </w:tblCellMar>
        <w:tblLook w:val="04A0"/>
      </w:tblPr>
      <w:tblGrid>
        <w:gridCol w:w="4788"/>
        <w:gridCol w:w="1350"/>
      </w:tblGrid>
      <w:tr w14:paraId="52BF66D2" w14:textId="77777777" w:rsidTr="00326D04">
        <w:tblPrEx>
          <w:tblW w:w="0" w:type="auto"/>
          <w:tblInd w:w="720" w:type="dxa"/>
          <w:tblCellMar>
            <w:left w:w="0" w:type="dxa"/>
            <w:right w:w="0" w:type="dxa"/>
          </w:tblCellMar>
          <w:tblLook w:val="04A0"/>
        </w:tblPrEx>
        <w:tc>
          <w:tcPr>
            <w:tcW w:w="6138" w:type="dxa"/>
            <w:gridSpan w:val="2"/>
            <w:tcMar>
              <w:top w:w="0" w:type="dxa"/>
              <w:left w:w="108" w:type="dxa"/>
              <w:bottom w:w="0" w:type="dxa"/>
              <w:right w:w="108" w:type="dxa"/>
            </w:tcMar>
            <w:hideMark/>
          </w:tcPr>
          <w:p w:rsidR="00EB5D03" w:rsidRPr="00EB5D03" w:rsidP="00326D04" w14:paraId="05ACD6F7" w14:textId="08D8397A">
            <w:pPr>
              <w:keepNext/>
              <w:rPr>
                <w:rFonts w:asciiTheme="minorHAnsi" w:eastAsiaTheme="minorHAnsi" w:hAnsiTheme="minorHAnsi" w:cstheme="minorHAnsi"/>
                <w:b/>
                <w:bCs/>
                <w:szCs w:val="24"/>
              </w:rPr>
            </w:pPr>
            <w:r>
              <w:rPr>
                <w:rFonts w:asciiTheme="minorHAnsi" w:hAnsiTheme="minorHAnsi" w:cstheme="minorHAnsi"/>
                <w:b/>
                <w:bCs/>
                <w:szCs w:val="24"/>
              </w:rPr>
              <w:t>RHT</w:t>
            </w:r>
            <w:r w:rsidRPr="00EB5D03">
              <w:rPr>
                <w:rFonts w:asciiTheme="minorHAnsi" w:hAnsiTheme="minorHAnsi" w:cstheme="minorHAnsi"/>
                <w:b/>
                <w:bCs/>
                <w:szCs w:val="24"/>
              </w:rPr>
              <w:t xml:space="preserve"> Deferment Request</w:t>
            </w:r>
          </w:p>
        </w:tc>
      </w:tr>
      <w:tr w14:paraId="24EEC6B5"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13D85CC2" w14:textId="77777777">
            <w:pPr>
              <w:rPr>
                <w:rFonts w:asciiTheme="minorHAnsi" w:eastAsiaTheme="minorHAnsi" w:hAnsi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00EB5D03" w:rsidRPr="00EB5D03" w:rsidP="00326D04" w14:paraId="6E6B497A" w14:textId="77777777">
            <w:pPr>
              <w:jc w:val="right"/>
              <w:rPr>
                <w:rFonts w:asciiTheme="minorHAnsi" w:eastAsiaTheme="minorHAnsi" w:hAnsiTheme="minorHAnsi" w:cstheme="minorHAnsi"/>
                <w:szCs w:val="24"/>
              </w:rPr>
            </w:pPr>
            <w:r w:rsidRPr="00EB5D03">
              <w:rPr>
                <w:rFonts w:asciiTheme="minorHAnsi" w:hAnsiTheme="minorHAnsi" w:cstheme="minorHAnsi"/>
                <w:szCs w:val="24"/>
              </w:rPr>
              <w:t>366</w:t>
            </w:r>
          </w:p>
        </w:tc>
      </w:tr>
      <w:tr w14:paraId="20B96CEB"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7749CB1E" w14:textId="77777777">
            <w:pPr>
              <w:rPr>
                <w:rFonts w:asciiTheme="minorHAnsi" w:eastAsiaTheme="minorHAnsi" w:hAnsi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00EB5D03" w:rsidRPr="00EB5D03" w:rsidP="00326D04" w14:paraId="65023508"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1</w:t>
            </w:r>
          </w:p>
        </w:tc>
      </w:tr>
      <w:tr w14:paraId="22F84CAF" w14:textId="77777777" w:rsidTr="00326D04">
        <w:tblPrEx>
          <w:tblW w:w="0" w:type="auto"/>
          <w:tblInd w:w="720" w:type="dxa"/>
          <w:tblCellMar>
            <w:left w:w="0" w:type="dxa"/>
            <w:right w:w="0" w:type="dxa"/>
          </w:tblCellMar>
          <w:tblLook w:val="04A0"/>
        </w:tblPrEx>
        <w:tc>
          <w:tcPr>
            <w:tcW w:w="4788"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04943443" w14:textId="77777777">
            <w:pPr>
              <w:rPr>
                <w:rFonts w:asciiTheme="minorHAnsi" w:eastAsiaTheme="minorHAnsi" w:hAnsi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44A5AD5B"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0.16</w:t>
            </w:r>
          </w:p>
        </w:tc>
      </w:tr>
      <w:tr w14:paraId="070A1028"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2AA29A23" w14:textId="77777777">
            <w:pPr>
              <w:rPr>
                <w:rFonts w:asciiTheme="minorHAnsi" w:eastAsiaTheme="minorHAnsi" w:hAnsi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00EB5D03" w:rsidRPr="00EB5D03" w:rsidP="00326D04" w14:paraId="3AFFEBE9" w14:textId="77777777">
            <w:pPr>
              <w:jc w:val="right"/>
              <w:rPr>
                <w:rFonts w:asciiTheme="minorHAnsi" w:eastAsiaTheme="minorHAnsi" w:hAnsiTheme="minorHAnsi" w:cstheme="minorHAnsi"/>
                <w:szCs w:val="24"/>
              </w:rPr>
            </w:pPr>
            <w:r w:rsidRPr="00EB5D03">
              <w:rPr>
                <w:rFonts w:asciiTheme="minorHAnsi" w:hAnsiTheme="minorHAnsi" w:cstheme="minorHAnsi"/>
                <w:szCs w:val="24"/>
              </w:rPr>
              <w:t>59</w:t>
            </w:r>
          </w:p>
        </w:tc>
      </w:tr>
    </w:tbl>
    <w:p w:rsidR="00EB5D03" w:rsidRPr="00EB5D03" w:rsidP="00EB5D03" w14:paraId="281A7F16" w14:textId="77777777">
      <w:pPr>
        <w:ind w:left="720"/>
        <w:rPr>
          <w:rFonts w:asciiTheme="minorHAnsi" w:eastAsiaTheme="minorHAnsi" w:hAnsiTheme="minorHAnsi" w:cstheme="minorHAnsi"/>
          <w:szCs w:val="24"/>
        </w:rPr>
      </w:pPr>
    </w:p>
    <w:tbl>
      <w:tblPr>
        <w:tblW w:w="0" w:type="auto"/>
        <w:tblInd w:w="720" w:type="dxa"/>
        <w:tblCellMar>
          <w:left w:w="0" w:type="dxa"/>
          <w:right w:w="0" w:type="dxa"/>
        </w:tblCellMar>
        <w:tblLook w:val="04A0"/>
      </w:tblPr>
      <w:tblGrid>
        <w:gridCol w:w="4788"/>
        <w:gridCol w:w="1350"/>
      </w:tblGrid>
      <w:tr w14:paraId="2163F8B6" w14:textId="77777777" w:rsidTr="00326D04">
        <w:tblPrEx>
          <w:tblW w:w="0" w:type="auto"/>
          <w:tblInd w:w="720" w:type="dxa"/>
          <w:tblCellMar>
            <w:left w:w="0" w:type="dxa"/>
            <w:right w:w="0" w:type="dxa"/>
          </w:tblCellMar>
          <w:tblLook w:val="04A0"/>
        </w:tblPrEx>
        <w:tc>
          <w:tcPr>
            <w:tcW w:w="6138" w:type="dxa"/>
            <w:gridSpan w:val="2"/>
            <w:tcMar>
              <w:top w:w="0" w:type="dxa"/>
              <w:left w:w="108" w:type="dxa"/>
              <w:bottom w:w="0" w:type="dxa"/>
              <w:right w:w="108" w:type="dxa"/>
            </w:tcMar>
            <w:hideMark/>
          </w:tcPr>
          <w:p w:rsidR="00EB5D03" w:rsidRPr="00EB5D03" w:rsidP="00326D04" w14:paraId="1B8A3D72" w14:textId="4544DCDF">
            <w:pPr>
              <w:keepNext/>
              <w:rPr>
                <w:rFonts w:asciiTheme="minorHAnsi" w:eastAsiaTheme="minorHAnsi" w:hAnsiTheme="minorHAnsi" w:cstheme="minorHAnsi"/>
                <w:b/>
                <w:bCs/>
                <w:szCs w:val="24"/>
              </w:rPr>
            </w:pPr>
            <w:r>
              <w:rPr>
                <w:rFonts w:asciiTheme="minorHAnsi" w:hAnsiTheme="minorHAnsi" w:cstheme="minorHAnsi"/>
                <w:b/>
                <w:bCs/>
                <w:szCs w:val="24"/>
              </w:rPr>
              <w:t>SCH</w:t>
            </w:r>
            <w:r w:rsidRPr="00EB5D03">
              <w:rPr>
                <w:rFonts w:asciiTheme="minorHAnsi" w:hAnsiTheme="minorHAnsi" w:cstheme="minorHAnsi"/>
                <w:b/>
                <w:bCs/>
                <w:szCs w:val="24"/>
              </w:rPr>
              <w:t xml:space="preserve"> Deferment Request</w:t>
            </w:r>
          </w:p>
        </w:tc>
      </w:tr>
      <w:tr w14:paraId="4D279781"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13491DBC" w14:textId="77777777">
            <w:pPr>
              <w:rPr>
                <w:rFonts w:asciiTheme="minorHAnsi" w:eastAsiaTheme="minorHAnsi" w:hAnsi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00EB5D03" w:rsidRPr="00EB5D03" w:rsidP="00326D04" w14:paraId="770670F0" w14:textId="77777777">
            <w:pPr>
              <w:jc w:val="right"/>
              <w:rPr>
                <w:rFonts w:asciiTheme="minorHAnsi" w:eastAsiaTheme="minorHAnsi" w:hAnsiTheme="minorHAnsi" w:cstheme="minorHAnsi"/>
                <w:szCs w:val="24"/>
              </w:rPr>
            </w:pPr>
            <w:r w:rsidRPr="00EB5D03">
              <w:rPr>
                <w:rFonts w:asciiTheme="minorHAnsi" w:hAnsiTheme="minorHAnsi" w:cstheme="minorHAnsi"/>
                <w:szCs w:val="24"/>
              </w:rPr>
              <w:t>105,598</w:t>
            </w:r>
          </w:p>
        </w:tc>
      </w:tr>
      <w:tr w14:paraId="2D399F76"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02EC147F" w14:textId="77777777">
            <w:pPr>
              <w:rPr>
                <w:rFonts w:asciiTheme="minorHAnsi" w:eastAsiaTheme="minorHAnsi" w:hAnsi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00EB5D03" w:rsidRPr="00EB5D03" w:rsidP="00326D04" w14:paraId="35DAFD71"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1</w:t>
            </w:r>
          </w:p>
        </w:tc>
      </w:tr>
      <w:tr w14:paraId="2D4FBF9C" w14:textId="77777777" w:rsidTr="00326D04">
        <w:tblPrEx>
          <w:tblW w:w="0" w:type="auto"/>
          <w:tblInd w:w="720" w:type="dxa"/>
          <w:tblCellMar>
            <w:left w:w="0" w:type="dxa"/>
            <w:right w:w="0" w:type="dxa"/>
          </w:tblCellMar>
          <w:tblLook w:val="04A0"/>
        </w:tblPrEx>
        <w:tc>
          <w:tcPr>
            <w:tcW w:w="4788"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16A74052" w14:textId="77777777">
            <w:pPr>
              <w:rPr>
                <w:rFonts w:asciiTheme="minorHAnsi" w:eastAsiaTheme="minorHAnsi" w:hAnsi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295B4416"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0.16</w:t>
            </w:r>
          </w:p>
        </w:tc>
      </w:tr>
      <w:tr w14:paraId="1F243DCB"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67767F50" w14:textId="77777777">
            <w:pPr>
              <w:rPr>
                <w:rFonts w:asciiTheme="minorHAnsi" w:eastAsiaTheme="minorHAnsi" w:hAnsi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00EB5D03" w:rsidRPr="00EB5D03" w:rsidP="00326D04" w14:paraId="47FF1061" w14:textId="77777777">
            <w:pPr>
              <w:jc w:val="right"/>
              <w:rPr>
                <w:rFonts w:asciiTheme="minorHAnsi" w:eastAsiaTheme="minorHAnsi" w:hAnsiTheme="minorHAnsi" w:cstheme="minorHAnsi"/>
                <w:szCs w:val="24"/>
              </w:rPr>
            </w:pPr>
            <w:r w:rsidRPr="00EB5D03">
              <w:rPr>
                <w:rFonts w:asciiTheme="minorHAnsi" w:hAnsiTheme="minorHAnsi" w:cstheme="minorHAnsi"/>
                <w:szCs w:val="24"/>
              </w:rPr>
              <w:t>16,896</w:t>
            </w:r>
          </w:p>
        </w:tc>
      </w:tr>
    </w:tbl>
    <w:p w:rsidR="00EB5D03" w:rsidRPr="00EB5D03" w:rsidP="00EB5D03" w14:paraId="4C636572" w14:textId="77777777">
      <w:pPr>
        <w:ind w:left="720"/>
        <w:rPr>
          <w:rFonts w:asciiTheme="minorHAnsi" w:eastAsiaTheme="minorHAnsi" w:hAnsiTheme="minorHAnsi" w:cstheme="minorHAnsi"/>
          <w:szCs w:val="24"/>
        </w:rPr>
      </w:pPr>
    </w:p>
    <w:tbl>
      <w:tblPr>
        <w:tblW w:w="0" w:type="auto"/>
        <w:tblInd w:w="720" w:type="dxa"/>
        <w:tblCellMar>
          <w:left w:w="0" w:type="dxa"/>
          <w:right w:w="0" w:type="dxa"/>
        </w:tblCellMar>
        <w:tblLook w:val="04A0"/>
      </w:tblPr>
      <w:tblGrid>
        <w:gridCol w:w="4788"/>
        <w:gridCol w:w="1350"/>
      </w:tblGrid>
      <w:tr w14:paraId="1AE6A7FD" w14:textId="77777777" w:rsidTr="00326D04">
        <w:tblPrEx>
          <w:tblW w:w="0" w:type="auto"/>
          <w:tblInd w:w="720" w:type="dxa"/>
          <w:tblCellMar>
            <w:left w:w="0" w:type="dxa"/>
            <w:right w:w="0" w:type="dxa"/>
          </w:tblCellMar>
          <w:tblLook w:val="04A0"/>
        </w:tblPrEx>
        <w:tc>
          <w:tcPr>
            <w:tcW w:w="6138" w:type="dxa"/>
            <w:gridSpan w:val="2"/>
            <w:tcMar>
              <w:top w:w="0" w:type="dxa"/>
              <w:left w:w="108" w:type="dxa"/>
              <w:bottom w:w="0" w:type="dxa"/>
              <w:right w:w="108" w:type="dxa"/>
            </w:tcMar>
            <w:hideMark/>
          </w:tcPr>
          <w:p w:rsidR="00EB5D03" w:rsidRPr="00EB5D03" w:rsidP="00326D04" w14:paraId="1C3791F2" w14:textId="0254A999">
            <w:pPr>
              <w:keepNext/>
              <w:rPr>
                <w:rFonts w:asciiTheme="minorHAnsi" w:eastAsiaTheme="minorHAnsi" w:hAnsiTheme="minorHAnsi" w:cstheme="minorHAnsi"/>
                <w:b/>
                <w:bCs/>
                <w:szCs w:val="24"/>
              </w:rPr>
            </w:pPr>
            <w:r>
              <w:rPr>
                <w:rFonts w:asciiTheme="minorHAnsi" w:hAnsiTheme="minorHAnsi" w:cstheme="minorHAnsi"/>
                <w:b/>
                <w:bCs/>
                <w:szCs w:val="24"/>
              </w:rPr>
              <w:t>GFL</w:t>
            </w:r>
            <w:r w:rsidRPr="00EB5D03">
              <w:rPr>
                <w:rFonts w:asciiTheme="minorHAnsi" w:hAnsiTheme="minorHAnsi" w:cstheme="minorHAnsi"/>
                <w:b/>
                <w:bCs/>
                <w:szCs w:val="24"/>
              </w:rPr>
              <w:t xml:space="preserve"> Deferment Request</w:t>
            </w:r>
          </w:p>
        </w:tc>
      </w:tr>
      <w:tr w14:paraId="59D79B49"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1DC75BCB" w14:textId="77777777">
            <w:pPr>
              <w:rPr>
                <w:rFonts w:asciiTheme="minorHAnsi" w:eastAsiaTheme="minorHAnsi" w:hAnsi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00EB5D03" w:rsidRPr="00EB5D03" w:rsidP="00326D04" w14:paraId="04194E25" w14:textId="77777777">
            <w:pPr>
              <w:jc w:val="right"/>
              <w:rPr>
                <w:rFonts w:asciiTheme="minorHAnsi" w:eastAsiaTheme="minorHAnsi" w:hAnsiTheme="minorHAnsi" w:cstheme="minorHAnsi"/>
                <w:szCs w:val="24"/>
              </w:rPr>
            </w:pPr>
            <w:r w:rsidRPr="00EB5D03">
              <w:rPr>
                <w:rFonts w:asciiTheme="minorHAnsi" w:hAnsiTheme="minorHAnsi" w:cstheme="minorHAnsi"/>
                <w:szCs w:val="24"/>
              </w:rPr>
              <w:t>4,655</w:t>
            </w:r>
          </w:p>
        </w:tc>
      </w:tr>
      <w:tr w14:paraId="5DC25D6C"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3F6D220D" w14:textId="77777777">
            <w:pPr>
              <w:rPr>
                <w:rFonts w:asciiTheme="minorHAnsi" w:eastAsiaTheme="minorHAnsi" w:hAnsi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00EB5D03" w:rsidRPr="00EB5D03" w:rsidP="00326D04" w14:paraId="58C02117"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1</w:t>
            </w:r>
          </w:p>
        </w:tc>
      </w:tr>
      <w:tr w14:paraId="1ADA5054" w14:textId="77777777" w:rsidTr="00326D04">
        <w:tblPrEx>
          <w:tblW w:w="0" w:type="auto"/>
          <w:tblInd w:w="720" w:type="dxa"/>
          <w:tblCellMar>
            <w:left w:w="0" w:type="dxa"/>
            <w:right w:w="0" w:type="dxa"/>
          </w:tblCellMar>
          <w:tblLook w:val="04A0"/>
        </w:tblPrEx>
        <w:tc>
          <w:tcPr>
            <w:tcW w:w="4788"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0486F1EC" w14:textId="77777777">
            <w:pPr>
              <w:rPr>
                <w:rFonts w:asciiTheme="minorHAnsi" w:eastAsiaTheme="minorHAnsi" w:hAnsi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47FB9D9C"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0.16</w:t>
            </w:r>
          </w:p>
        </w:tc>
      </w:tr>
      <w:tr w14:paraId="5E2177D5"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44485426" w14:textId="77777777">
            <w:pPr>
              <w:rPr>
                <w:rFonts w:asciiTheme="minorHAnsi" w:eastAsiaTheme="minorHAnsi" w:hAnsi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00EB5D03" w:rsidRPr="00EB5D03" w:rsidP="00326D04" w14:paraId="25D10109" w14:textId="77777777">
            <w:pPr>
              <w:jc w:val="right"/>
              <w:rPr>
                <w:rFonts w:asciiTheme="minorHAnsi" w:eastAsiaTheme="minorHAnsi" w:hAnsiTheme="minorHAnsi" w:cstheme="minorHAnsi"/>
                <w:szCs w:val="24"/>
              </w:rPr>
            </w:pPr>
            <w:r w:rsidRPr="00EB5D03">
              <w:rPr>
                <w:rFonts w:asciiTheme="minorHAnsi" w:hAnsiTheme="minorHAnsi" w:cstheme="minorHAnsi"/>
                <w:szCs w:val="24"/>
              </w:rPr>
              <w:t>745</w:t>
            </w:r>
          </w:p>
        </w:tc>
      </w:tr>
    </w:tbl>
    <w:p w:rsidR="00EB5D03" w:rsidRPr="00EB5D03" w:rsidP="00EB5D03" w14:paraId="44FEFDBF" w14:textId="77777777">
      <w:pPr>
        <w:rPr>
          <w:rFonts w:asciiTheme="minorHAnsi" w:eastAsiaTheme="minorHAnsi" w:hAnsiTheme="minorHAnsi" w:cstheme="minorHAnsi"/>
          <w:szCs w:val="24"/>
        </w:rPr>
      </w:pPr>
    </w:p>
    <w:tbl>
      <w:tblPr>
        <w:tblW w:w="0" w:type="auto"/>
        <w:tblInd w:w="720" w:type="dxa"/>
        <w:tblCellMar>
          <w:left w:w="0" w:type="dxa"/>
          <w:right w:w="0" w:type="dxa"/>
        </w:tblCellMar>
        <w:tblLook w:val="04A0"/>
      </w:tblPr>
      <w:tblGrid>
        <w:gridCol w:w="4788"/>
        <w:gridCol w:w="1350"/>
      </w:tblGrid>
      <w:tr w14:paraId="4FE96A73" w14:textId="77777777" w:rsidTr="00326D04">
        <w:tblPrEx>
          <w:tblW w:w="0" w:type="auto"/>
          <w:tblInd w:w="720" w:type="dxa"/>
          <w:tblCellMar>
            <w:left w:w="0" w:type="dxa"/>
            <w:right w:w="0" w:type="dxa"/>
          </w:tblCellMar>
          <w:tblLook w:val="04A0"/>
        </w:tblPrEx>
        <w:tc>
          <w:tcPr>
            <w:tcW w:w="6138" w:type="dxa"/>
            <w:gridSpan w:val="2"/>
            <w:tcMar>
              <w:top w:w="0" w:type="dxa"/>
              <w:left w:w="108" w:type="dxa"/>
              <w:bottom w:w="0" w:type="dxa"/>
              <w:right w:w="108" w:type="dxa"/>
            </w:tcMar>
            <w:hideMark/>
          </w:tcPr>
          <w:p w:rsidR="00EB5D03" w:rsidRPr="00EB5D03" w:rsidP="00326D04" w14:paraId="05595A4A" w14:textId="74D788BD">
            <w:pPr>
              <w:keepNext/>
              <w:rPr>
                <w:rFonts w:asciiTheme="minorHAnsi" w:eastAsiaTheme="minorHAnsi" w:hAnsiTheme="minorHAnsi" w:cstheme="minorHAnsi"/>
                <w:b/>
                <w:bCs/>
                <w:szCs w:val="24"/>
              </w:rPr>
            </w:pPr>
            <w:r>
              <w:rPr>
                <w:rFonts w:asciiTheme="minorHAnsi" w:hAnsiTheme="minorHAnsi" w:cstheme="minorHAnsi"/>
                <w:b/>
                <w:bCs/>
                <w:szCs w:val="24"/>
              </w:rPr>
              <w:t>UNEM</w:t>
            </w:r>
            <w:r w:rsidRPr="00EB5D03">
              <w:rPr>
                <w:rFonts w:asciiTheme="minorHAnsi" w:hAnsiTheme="minorHAnsi" w:cstheme="minorHAnsi"/>
                <w:b/>
                <w:bCs/>
                <w:szCs w:val="24"/>
              </w:rPr>
              <w:t xml:space="preserve"> </w:t>
            </w:r>
            <w:r w:rsidRPr="00EB5D03">
              <w:rPr>
                <w:rFonts w:asciiTheme="minorHAnsi" w:hAnsiTheme="minorHAnsi" w:cstheme="minorHAnsi"/>
                <w:b/>
                <w:bCs/>
                <w:szCs w:val="24"/>
              </w:rPr>
              <w:t>Deferment Request</w:t>
            </w:r>
          </w:p>
        </w:tc>
      </w:tr>
      <w:tr w14:paraId="0A79A8F0"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48A5A601" w14:textId="77777777">
            <w:pPr>
              <w:rPr>
                <w:rFonts w:asciiTheme="minorHAnsi" w:eastAsiaTheme="minorHAnsi" w:hAnsi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00EB5D03" w:rsidRPr="00EB5D03" w:rsidP="00326D04" w14:paraId="15DE413E" w14:textId="77777777">
            <w:pPr>
              <w:jc w:val="right"/>
              <w:rPr>
                <w:rFonts w:asciiTheme="minorHAnsi" w:eastAsiaTheme="minorHAnsi" w:hAnsiTheme="minorHAnsi" w:cstheme="minorHAnsi"/>
                <w:szCs w:val="24"/>
              </w:rPr>
            </w:pPr>
            <w:r w:rsidRPr="00EB5D03">
              <w:rPr>
                <w:rFonts w:asciiTheme="minorHAnsi" w:hAnsiTheme="minorHAnsi" w:cstheme="minorHAnsi"/>
                <w:szCs w:val="24"/>
              </w:rPr>
              <w:t>368,608</w:t>
            </w:r>
          </w:p>
        </w:tc>
      </w:tr>
      <w:tr w14:paraId="32178864"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7852C89D" w14:textId="77777777">
            <w:pPr>
              <w:rPr>
                <w:rFonts w:asciiTheme="minorHAnsi" w:eastAsiaTheme="minorHAnsi" w:hAnsi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00EB5D03" w:rsidRPr="00EB5D03" w:rsidP="00326D04" w14:paraId="1AE72F8A"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1</w:t>
            </w:r>
          </w:p>
        </w:tc>
      </w:tr>
      <w:tr w14:paraId="7703182D" w14:textId="77777777" w:rsidTr="00326D04">
        <w:tblPrEx>
          <w:tblW w:w="0" w:type="auto"/>
          <w:tblInd w:w="720" w:type="dxa"/>
          <w:tblCellMar>
            <w:left w:w="0" w:type="dxa"/>
            <w:right w:w="0" w:type="dxa"/>
          </w:tblCellMar>
          <w:tblLook w:val="04A0"/>
        </w:tblPrEx>
        <w:tc>
          <w:tcPr>
            <w:tcW w:w="4788"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4BD83434" w14:textId="77777777">
            <w:pPr>
              <w:rPr>
                <w:rFonts w:asciiTheme="minorHAnsi" w:eastAsiaTheme="minorHAnsi" w:hAnsi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40577A7E"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0.16</w:t>
            </w:r>
          </w:p>
        </w:tc>
      </w:tr>
      <w:tr w14:paraId="71513420"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4CC35F79" w14:textId="77777777">
            <w:pPr>
              <w:rPr>
                <w:rFonts w:asciiTheme="minorHAnsi" w:eastAsiaTheme="minorHAnsi" w:hAnsi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00EB5D03" w:rsidRPr="00EB5D03" w:rsidP="00326D04" w14:paraId="7E3278CC" w14:textId="77777777">
            <w:pPr>
              <w:jc w:val="right"/>
              <w:rPr>
                <w:rFonts w:asciiTheme="minorHAnsi" w:eastAsiaTheme="minorHAnsi" w:hAnsiTheme="minorHAnsi" w:cstheme="minorHAnsi"/>
                <w:szCs w:val="24"/>
              </w:rPr>
            </w:pPr>
            <w:r w:rsidRPr="00EB5D03">
              <w:rPr>
                <w:rFonts w:asciiTheme="minorHAnsi" w:hAnsiTheme="minorHAnsi" w:cstheme="minorHAnsi"/>
                <w:szCs w:val="24"/>
              </w:rPr>
              <w:t>58,977</w:t>
            </w:r>
          </w:p>
        </w:tc>
      </w:tr>
    </w:tbl>
    <w:p w:rsidR="00EB5D03" w:rsidRPr="00EB5D03" w:rsidP="00EB5D03" w14:paraId="53499FF1" w14:textId="77777777">
      <w:pPr>
        <w:ind w:left="720"/>
        <w:rPr>
          <w:rFonts w:asciiTheme="minorHAnsi" w:eastAsiaTheme="minorHAnsi" w:hAnsiTheme="minorHAnsi" w:cstheme="minorHAnsi"/>
          <w:szCs w:val="24"/>
        </w:rPr>
      </w:pPr>
    </w:p>
    <w:tbl>
      <w:tblPr>
        <w:tblW w:w="0" w:type="auto"/>
        <w:tblInd w:w="720" w:type="dxa"/>
        <w:tblCellMar>
          <w:left w:w="0" w:type="dxa"/>
          <w:right w:w="0" w:type="dxa"/>
        </w:tblCellMar>
        <w:tblLook w:val="04A0"/>
      </w:tblPr>
      <w:tblGrid>
        <w:gridCol w:w="4788"/>
        <w:gridCol w:w="1350"/>
      </w:tblGrid>
      <w:tr w14:paraId="225E4D61" w14:textId="77777777" w:rsidTr="00326D04">
        <w:tblPrEx>
          <w:tblW w:w="0" w:type="auto"/>
          <w:tblInd w:w="720" w:type="dxa"/>
          <w:tblCellMar>
            <w:left w:w="0" w:type="dxa"/>
            <w:right w:w="0" w:type="dxa"/>
          </w:tblCellMar>
          <w:tblLook w:val="04A0"/>
        </w:tblPrEx>
        <w:tc>
          <w:tcPr>
            <w:tcW w:w="6138" w:type="dxa"/>
            <w:gridSpan w:val="2"/>
            <w:tcMar>
              <w:top w:w="0" w:type="dxa"/>
              <w:left w:w="108" w:type="dxa"/>
              <w:bottom w:w="0" w:type="dxa"/>
              <w:right w:w="108" w:type="dxa"/>
            </w:tcMar>
            <w:hideMark/>
          </w:tcPr>
          <w:p w:rsidR="00EB5D03" w:rsidRPr="00EB5D03" w:rsidP="00326D04" w14:paraId="4A89C52E" w14:textId="77777777">
            <w:pPr>
              <w:keepNext/>
              <w:rPr>
                <w:rFonts w:asciiTheme="minorHAnsi" w:eastAsiaTheme="minorHAnsi" w:hAnsiTheme="minorHAnsi" w:cstheme="minorHAnsi"/>
                <w:b/>
                <w:bCs/>
                <w:szCs w:val="24"/>
              </w:rPr>
            </w:pPr>
            <w:r w:rsidRPr="00EB5D03">
              <w:rPr>
                <w:rFonts w:asciiTheme="minorHAnsi" w:hAnsiTheme="minorHAnsi" w:cstheme="minorHAnsi"/>
                <w:b/>
                <w:bCs/>
                <w:szCs w:val="24"/>
              </w:rPr>
              <w:t>PLUS Deferment Request</w:t>
            </w:r>
          </w:p>
        </w:tc>
      </w:tr>
      <w:tr w14:paraId="7DBCDB78"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16CB49A6" w14:textId="77777777">
            <w:pPr>
              <w:rPr>
                <w:rFonts w:asciiTheme="minorHAnsi" w:eastAsiaTheme="minorHAnsi" w:hAnsi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00EB5D03" w:rsidRPr="00EB5D03" w:rsidP="00326D04" w14:paraId="0FD51CC1" w14:textId="77777777">
            <w:pPr>
              <w:jc w:val="right"/>
              <w:rPr>
                <w:rFonts w:asciiTheme="minorHAnsi" w:eastAsiaTheme="minorHAnsi" w:hAnsiTheme="minorHAnsi" w:cstheme="minorHAnsi"/>
                <w:szCs w:val="24"/>
              </w:rPr>
            </w:pPr>
            <w:r w:rsidRPr="00EB5D03">
              <w:rPr>
                <w:rFonts w:asciiTheme="minorHAnsi" w:hAnsiTheme="minorHAnsi" w:cstheme="minorHAnsi"/>
                <w:szCs w:val="24"/>
              </w:rPr>
              <w:t>37,910</w:t>
            </w:r>
          </w:p>
        </w:tc>
      </w:tr>
      <w:tr w14:paraId="66985846"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513C961C" w14:textId="77777777">
            <w:pPr>
              <w:rPr>
                <w:rFonts w:asciiTheme="minorHAnsi" w:eastAsiaTheme="minorHAnsi" w:hAnsi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00EB5D03" w:rsidRPr="00EB5D03" w:rsidP="00326D04" w14:paraId="1C579268"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1</w:t>
            </w:r>
          </w:p>
        </w:tc>
      </w:tr>
      <w:tr w14:paraId="6C916979" w14:textId="77777777" w:rsidTr="00326D04">
        <w:tblPrEx>
          <w:tblW w:w="0" w:type="auto"/>
          <w:tblInd w:w="720" w:type="dxa"/>
          <w:tblCellMar>
            <w:left w:w="0" w:type="dxa"/>
            <w:right w:w="0" w:type="dxa"/>
          </w:tblCellMar>
          <w:tblLook w:val="04A0"/>
        </w:tblPrEx>
        <w:tc>
          <w:tcPr>
            <w:tcW w:w="4788"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7D7F73FB" w14:textId="77777777">
            <w:pPr>
              <w:rPr>
                <w:rFonts w:asciiTheme="minorHAnsi" w:eastAsiaTheme="minorHAnsi" w:hAnsi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rsidR="00EB5D03" w:rsidRPr="00EB5D03" w:rsidP="00326D04" w14:paraId="1D915C5F"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0.16</w:t>
            </w:r>
          </w:p>
        </w:tc>
      </w:tr>
      <w:tr w14:paraId="0416D3C9" w14:textId="77777777" w:rsidTr="00326D04">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EB5D03" w:rsidRPr="00EB5D03" w:rsidP="00326D04" w14:paraId="2188334E" w14:textId="77777777">
            <w:pPr>
              <w:rPr>
                <w:rFonts w:asciiTheme="minorHAnsi" w:eastAsiaTheme="minorHAnsi" w:hAnsi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00EB5D03" w:rsidRPr="00EB5D03" w:rsidP="00326D04" w14:paraId="012503FE" w14:textId="77777777">
            <w:pPr>
              <w:jc w:val="right"/>
              <w:rPr>
                <w:rFonts w:asciiTheme="minorHAnsi" w:eastAsiaTheme="minorHAnsi" w:hAnsiTheme="minorHAnsi" w:cstheme="minorHAnsi"/>
                <w:szCs w:val="24"/>
              </w:rPr>
            </w:pPr>
            <w:r w:rsidRPr="00EB5D03">
              <w:rPr>
                <w:rFonts w:asciiTheme="minorHAnsi" w:hAnsiTheme="minorHAnsi" w:cstheme="minorHAnsi"/>
                <w:szCs w:val="24"/>
              </w:rPr>
              <w:t>6,066</w:t>
            </w:r>
          </w:p>
        </w:tc>
      </w:tr>
    </w:tbl>
    <w:p w:rsidR="00EB5D03" w:rsidRPr="00EB5D03" w:rsidP="00EB5D03" w14:paraId="7AC77572" w14:textId="77777777">
      <w:pPr>
        <w:tabs>
          <w:tab w:val="left" w:pos="-720"/>
        </w:tabs>
        <w:suppressAutoHyphens/>
        <w:ind w:left="700"/>
        <w:rPr>
          <w:rFonts w:asciiTheme="minorHAnsi" w:hAnsiTheme="minorHAnsi" w:cstheme="minorHAnsi"/>
          <w:szCs w:val="24"/>
        </w:rPr>
      </w:pPr>
    </w:p>
    <w:tbl>
      <w:tblPr>
        <w:tblW w:w="0" w:type="auto"/>
        <w:tblInd w:w="720" w:type="dxa"/>
        <w:tblCellMar>
          <w:left w:w="0" w:type="dxa"/>
          <w:right w:w="0" w:type="dxa"/>
        </w:tblCellMar>
        <w:tblLook w:val="04A0"/>
      </w:tblPr>
      <w:tblGrid>
        <w:gridCol w:w="4788"/>
        <w:gridCol w:w="1350"/>
      </w:tblGrid>
      <w:tr w14:paraId="5FB567DB" w14:textId="77777777" w:rsidTr="00E30566">
        <w:tblPrEx>
          <w:tblW w:w="0" w:type="auto"/>
          <w:tblInd w:w="720" w:type="dxa"/>
          <w:tblCellMar>
            <w:left w:w="0" w:type="dxa"/>
            <w:right w:w="0" w:type="dxa"/>
          </w:tblCellMar>
          <w:tblLook w:val="04A0"/>
        </w:tblPrEx>
        <w:tc>
          <w:tcPr>
            <w:tcW w:w="6138" w:type="dxa"/>
            <w:gridSpan w:val="2"/>
            <w:tcMar>
              <w:top w:w="0" w:type="dxa"/>
              <w:left w:w="108" w:type="dxa"/>
              <w:bottom w:w="0" w:type="dxa"/>
              <w:right w:w="108" w:type="dxa"/>
            </w:tcMar>
            <w:hideMark/>
          </w:tcPr>
          <w:p w:rsidR="006541CB" w:rsidRPr="00EB5D03" w:rsidP="00E30566" w14:paraId="72B68912" w14:textId="4C37557C">
            <w:pPr>
              <w:keepNext/>
              <w:rPr>
                <w:rFonts w:asciiTheme="minorHAnsi" w:eastAsiaTheme="minorHAnsi" w:hAnsiTheme="minorHAnsi" w:cstheme="minorHAnsi"/>
                <w:b/>
                <w:bCs/>
                <w:szCs w:val="24"/>
              </w:rPr>
            </w:pPr>
            <w:r>
              <w:rPr>
                <w:rFonts w:asciiTheme="minorHAnsi" w:hAnsiTheme="minorHAnsi" w:cstheme="minorHAnsi"/>
                <w:b/>
                <w:bCs/>
                <w:szCs w:val="24"/>
              </w:rPr>
              <w:t>MIL</w:t>
            </w:r>
            <w:r w:rsidRPr="00EB5D03">
              <w:rPr>
                <w:rFonts w:asciiTheme="minorHAnsi" w:hAnsiTheme="minorHAnsi" w:cstheme="minorHAnsi"/>
                <w:b/>
                <w:bCs/>
                <w:szCs w:val="24"/>
              </w:rPr>
              <w:t xml:space="preserve"> Deferment Request</w:t>
            </w:r>
          </w:p>
        </w:tc>
      </w:tr>
      <w:tr w14:paraId="46F30137" w14:textId="77777777" w:rsidTr="00E30566">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6541CB" w:rsidRPr="00EB5D03" w:rsidP="00E30566" w14:paraId="4D5E2130" w14:textId="77777777">
            <w:pPr>
              <w:rPr>
                <w:rFonts w:asciiTheme="minorHAnsi" w:eastAsiaTheme="minorHAnsi" w:hAnsi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006541CB" w:rsidRPr="00EB5D03" w:rsidP="00E30566" w14:paraId="2F2C061B" w14:textId="66B43555">
            <w:pPr>
              <w:jc w:val="right"/>
              <w:rPr>
                <w:rFonts w:asciiTheme="minorHAnsi" w:eastAsiaTheme="minorHAnsi" w:hAnsiTheme="minorHAnsi" w:cstheme="minorHAnsi"/>
                <w:szCs w:val="24"/>
              </w:rPr>
            </w:pPr>
            <w:r>
              <w:rPr>
                <w:rFonts w:asciiTheme="minorHAnsi" w:hAnsiTheme="minorHAnsi" w:cstheme="minorHAnsi"/>
                <w:szCs w:val="24"/>
              </w:rPr>
              <w:t>16,000</w:t>
            </w:r>
          </w:p>
        </w:tc>
      </w:tr>
      <w:tr w14:paraId="6EC33C09" w14:textId="77777777" w:rsidTr="00E30566">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6541CB" w:rsidRPr="00EB5D03" w:rsidP="00E30566" w14:paraId="738278CA" w14:textId="77777777">
            <w:pPr>
              <w:rPr>
                <w:rFonts w:asciiTheme="minorHAnsi" w:eastAsiaTheme="minorHAnsi" w:hAnsi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006541CB" w:rsidRPr="00EB5D03" w:rsidP="00E30566" w14:paraId="6F60C71B"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1</w:t>
            </w:r>
          </w:p>
        </w:tc>
      </w:tr>
      <w:tr w14:paraId="4269C76D" w14:textId="77777777" w:rsidTr="00E30566">
        <w:tblPrEx>
          <w:tblW w:w="0" w:type="auto"/>
          <w:tblInd w:w="720" w:type="dxa"/>
          <w:tblCellMar>
            <w:left w:w="0" w:type="dxa"/>
            <w:right w:w="0" w:type="dxa"/>
          </w:tblCellMar>
          <w:tblLook w:val="04A0"/>
        </w:tblPrEx>
        <w:tc>
          <w:tcPr>
            <w:tcW w:w="4788" w:type="dxa"/>
            <w:tcBorders>
              <w:top w:val="nil"/>
              <w:left w:val="nil"/>
              <w:bottom w:val="single" w:sz="8" w:space="0" w:color="auto"/>
              <w:right w:val="nil"/>
            </w:tcBorders>
            <w:tcMar>
              <w:top w:w="0" w:type="dxa"/>
              <w:left w:w="108" w:type="dxa"/>
              <w:bottom w:w="0" w:type="dxa"/>
              <w:right w:w="108" w:type="dxa"/>
            </w:tcMar>
            <w:hideMark/>
          </w:tcPr>
          <w:p w:rsidR="006541CB" w:rsidRPr="00EB5D03" w:rsidP="00E30566" w14:paraId="52E30E65" w14:textId="77777777">
            <w:pPr>
              <w:rPr>
                <w:rFonts w:asciiTheme="minorHAnsi" w:eastAsiaTheme="minorHAnsi" w:hAnsi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rsidR="006541CB" w:rsidRPr="00EB5D03" w:rsidP="00E30566" w14:paraId="6BAC0C89" w14:textId="5ABABA58">
            <w:pPr>
              <w:jc w:val="right"/>
              <w:rPr>
                <w:rFonts w:asciiTheme="minorHAnsi" w:eastAsiaTheme="minorHAnsi" w:hAnsiTheme="minorHAnsi" w:cstheme="minorHAnsi"/>
                <w:szCs w:val="24"/>
              </w:rPr>
            </w:pPr>
            <w:r w:rsidRPr="00EB5D03">
              <w:rPr>
                <w:rFonts w:asciiTheme="minorHAnsi" w:hAnsiTheme="minorHAnsi" w:cstheme="minorHAnsi"/>
                <w:szCs w:val="24"/>
              </w:rPr>
              <w:t>x 0.</w:t>
            </w:r>
            <w:r w:rsidR="009A0BF8">
              <w:rPr>
                <w:rFonts w:asciiTheme="minorHAnsi" w:hAnsiTheme="minorHAnsi" w:cstheme="minorHAnsi"/>
                <w:szCs w:val="24"/>
              </w:rPr>
              <w:t>16</w:t>
            </w:r>
          </w:p>
        </w:tc>
      </w:tr>
      <w:tr w14:paraId="628DAE24" w14:textId="77777777" w:rsidTr="00E30566">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6541CB" w:rsidRPr="00EB5D03" w:rsidP="00E30566" w14:paraId="6F146A8D" w14:textId="77777777">
            <w:pPr>
              <w:rPr>
                <w:rFonts w:asciiTheme="minorHAnsi" w:eastAsiaTheme="minorHAnsi" w:hAnsi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006541CB" w:rsidP="00E30566" w14:paraId="2B3538E9" w14:textId="77777777">
            <w:pPr>
              <w:jc w:val="right"/>
              <w:rPr>
                <w:rFonts w:asciiTheme="minorHAnsi" w:hAnsiTheme="minorHAnsi" w:cstheme="minorHAnsi"/>
                <w:szCs w:val="24"/>
              </w:rPr>
            </w:pPr>
            <w:r>
              <w:rPr>
                <w:rFonts w:asciiTheme="minorHAnsi" w:hAnsiTheme="minorHAnsi" w:cstheme="minorHAnsi"/>
                <w:szCs w:val="24"/>
              </w:rPr>
              <w:t>2,560</w:t>
            </w:r>
          </w:p>
          <w:p w:rsidR="004A78EC" w:rsidRPr="00EB5D03" w:rsidP="00E30566" w14:paraId="7D4887C6" w14:textId="3C94956D">
            <w:pPr>
              <w:jc w:val="right"/>
              <w:rPr>
                <w:rFonts w:asciiTheme="minorHAnsi" w:eastAsiaTheme="minorHAnsi" w:hAnsiTheme="minorHAnsi" w:cstheme="minorHAnsi"/>
                <w:szCs w:val="24"/>
              </w:rPr>
            </w:pPr>
          </w:p>
        </w:tc>
      </w:tr>
      <w:tr w14:paraId="05883543" w14:textId="77777777" w:rsidTr="00E30566">
        <w:tblPrEx>
          <w:tblW w:w="0" w:type="auto"/>
          <w:tblInd w:w="720" w:type="dxa"/>
          <w:tblCellMar>
            <w:left w:w="0" w:type="dxa"/>
            <w:right w:w="0" w:type="dxa"/>
          </w:tblCellMar>
          <w:tblLook w:val="04A0"/>
        </w:tblPrEx>
        <w:tc>
          <w:tcPr>
            <w:tcW w:w="6138" w:type="dxa"/>
            <w:gridSpan w:val="2"/>
            <w:tcMar>
              <w:top w:w="0" w:type="dxa"/>
              <w:left w:w="108" w:type="dxa"/>
              <w:bottom w:w="0" w:type="dxa"/>
              <w:right w:w="108" w:type="dxa"/>
            </w:tcMar>
            <w:hideMark/>
          </w:tcPr>
          <w:p w:rsidR="006541CB" w:rsidRPr="00EB5D03" w:rsidP="00E30566" w14:paraId="6641CDFC" w14:textId="7B714F35">
            <w:pPr>
              <w:keepNext/>
              <w:rPr>
                <w:rFonts w:asciiTheme="minorHAnsi" w:eastAsiaTheme="minorHAnsi" w:hAnsiTheme="minorHAnsi" w:cstheme="minorHAnsi"/>
                <w:b/>
                <w:bCs/>
                <w:szCs w:val="24"/>
              </w:rPr>
            </w:pPr>
            <w:r>
              <w:rPr>
                <w:rFonts w:asciiTheme="minorHAnsi" w:hAnsiTheme="minorHAnsi" w:cstheme="minorHAnsi"/>
                <w:b/>
                <w:bCs/>
                <w:szCs w:val="24"/>
              </w:rPr>
              <w:t>CT</w:t>
            </w:r>
            <w:r w:rsidRPr="00EB5D03">
              <w:rPr>
                <w:rFonts w:asciiTheme="minorHAnsi" w:hAnsiTheme="minorHAnsi" w:cstheme="minorHAnsi"/>
                <w:b/>
                <w:bCs/>
                <w:szCs w:val="24"/>
              </w:rPr>
              <w:t xml:space="preserve"> Deferment Request</w:t>
            </w:r>
          </w:p>
        </w:tc>
      </w:tr>
      <w:tr w14:paraId="29BD1713" w14:textId="77777777" w:rsidTr="00E30566">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6541CB" w:rsidRPr="00EB5D03" w:rsidP="00E30566" w14:paraId="556FF05A" w14:textId="77777777">
            <w:pPr>
              <w:rPr>
                <w:rFonts w:asciiTheme="minorHAnsi" w:eastAsiaTheme="minorHAnsi" w:hAnsi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006541CB" w:rsidRPr="00EB5D03" w:rsidP="00E30566" w14:paraId="4264A28F" w14:textId="4E7E4D08">
            <w:pPr>
              <w:jc w:val="right"/>
              <w:rPr>
                <w:rFonts w:asciiTheme="minorHAnsi" w:eastAsiaTheme="minorHAnsi" w:hAnsiTheme="minorHAnsi" w:cstheme="minorHAnsi"/>
                <w:szCs w:val="24"/>
              </w:rPr>
            </w:pPr>
            <w:r>
              <w:rPr>
                <w:rFonts w:asciiTheme="minorHAnsi" w:hAnsiTheme="minorHAnsi" w:cstheme="minorHAnsi"/>
                <w:szCs w:val="24"/>
              </w:rPr>
              <w:t>5,000</w:t>
            </w:r>
          </w:p>
        </w:tc>
      </w:tr>
      <w:tr w14:paraId="6321E78C" w14:textId="77777777" w:rsidTr="00E30566">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6541CB" w:rsidRPr="00EB5D03" w:rsidP="00E30566" w14:paraId="562B068C" w14:textId="77777777">
            <w:pPr>
              <w:rPr>
                <w:rFonts w:asciiTheme="minorHAnsi" w:eastAsiaTheme="minorHAnsi" w:hAnsi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006541CB" w:rsidRPr="00EB5D03" w:rsidP="00E30566" w14:paraId="4BA7101C"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1</w:t>
            </w:r>
          </w:p>
        </w:tc>
      </w:tr>
      <w:tr w14:paraId="301A1EE3" w14:textId="77777777" w:rsidTr="00E30566">
        <w:tblPrEx>
          <w:tblW w:w="0" w:type="auto"/>
          <w:tblInd w:w="720" w:type="dxa"/>
          <w:tblCellMar>
            <w:left w:w="0" w:type="dxa"/>
            <w:right w:w="0" w:type="dxa"/>
          </w:tblCellMar>
          <w:tblLook w:val="04A0"/>
        </w:tblPrEx>
        <w:tc>
          <w:tcPr>
            <w:tcW w:w="4788" w:type="dxa"/>
            <w:tcBorders>
              <w:top w:val="nil"/>
              <w:left w:val="nil"/>
              <w:bottom w:val="single" w:sz="8" w:space="0" w:color="auto"/>
              <w:right w:val="nil"/>
            </w:tcBorders>
            <w:tcMar>
              <w:top w:w="0" w:type="dxa"/>
              <w:left w:w="108" w:type="dxa"/>
              <w:bottom w:w="0" w:type="dxa"/>
              <w:right w:w="108" w:type="dxa"/>
            </w:tcMar>
            <w:hideMark/>
          </w:tcPr>
          <w:p w:rsidR="006541CB" w:rsidRPr="00EB5D03" w:rsidP="00E30566" w14:paraId="26BCDCD9" w14:textId="77777777">
            <w:pPr>
              <w:rPr>
                <w:rFonts w:asciiTheme="minorHAnsi" w:eastAsiaTheme="minorHAnsi" w:hAnsi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rsidR="006541CB" w:rsidRPr="00EB5D03" w:rsidP="00E30566" w14:paraId="36713564" w14:textId="77777777">
            <w:pPr>
              <w:jc w:val="right"/>
              <w:rPr>
                <w:rFonts w:asciiTheme="minorHAnsi" w:eastAsiaTheme="minorHAnsi" w:hAnsiTheme="minorHAnsi" w:cstheme="minorHAnsi"/>
                <w:szCs w:val="24"/>
              </w:rPr>
            </w:pPr>
            <w:r w:rsidRPr="00EB5D03">
              <w:rPr>
                <w:rFonts w:asciiTheme="minorHAnsi" w:hAnsiTheme="minorHAnsi" w:cstheme="minorHAnsi"/>
                <w:szCs w:val="24"/>
              </w:rPr>
              <w:t>x 0.16</w:t>
            </w:r>
          </w:p>
        </w:tc>
      </w:tr>
      <w:tr w14:paraId="18EE8C54" w14:textId="77777777" w:rsidTr="00E30566">
        <w:tblPrEx>
          <w:tblW w:w="0" w:type="auto"/>
          <w:tblInd w:w="720" w:type="dxa"/>
          <w:tblCellMar>
            <w:left w:w="0" w:type="dxa"/>
            <w:right w:w="0" w:type="dxa"/>
          </w:tblCellMar>
          <w:tblLook w:val="04A0"/>
        </w:tblPrEx>
        <w:tc>
          <w:tcPr>
            <w:tcW w:w="4788" w:type="dxa"/>
            <w:tcMar>
              <w:top w:w="0" w:type="dxa"/>
              <w:left w:w="108" w:type="dxa"/>
              <w:bottom w:w="0" w:type="dxa"/>
              <w:right w:w="108" w:type="dxa"/>
            </w:tcMar>
            <w:hideMark/>
          </w:tcPr>
          <w:p w:rsidR="006541CB" w:rsidRPr="00EB5D03" w:rsidP="00E30566" w14:paraId="751FB0F8" w14:textId="77777777">
            <w:pPr>
              <w:rPr>
                <w:rFonts w:asciiTheme="minorHAnsi" w:eastAsiaTheme="minorHAnsi" w:hAnsi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006541CB" w:rsidRPr="00EB5D03" w:rsidP="00E30566" w14:paraId="5BD5175F" w14:textId="76E0590D">
            <w:pPr>
              <w:jc w:val="right"/>
              <w:rPr>
                <w:rFonts w:asciiTheme="minorHAnsi" w:eastAsiaTheme="minorHAnsi" w:hAnsiTheme="minorHAnsi" w:cstheme="minorHAnsi"/>
                <w:szCs w:val="24"/>
              </w:rPr>
            </w:pPr>
            <w:r>
              <w:rPr>
                <w:rFonts w:asciiTheme="minorHAnsi" w:hAnsiTheme="minorHAnsi" w:cstheme="minorHAnsi"/>
                <w:szCs w:val="24"/>
              </w:rPr>
              <w:t>833</w:t>
            </w:r>
          </w:p>
        </w:tc>
      </w:tr>
    </w:tbl>
    <w:p w:rsidR="00AD3B02" w:rsidP="00FA51DA" w14:paraId="47102794" w14:textId="77777777">
      <w:pPr>
        <w:tabs>
          <w:tab w:val="left" w:pos="-720"/>
        </w:tabs>
        <w:suppressAutoHyphens/>
        <w:ind w:left="700"/>
        <w:rPr>
          <w:rFonts w:asciiTheme="minorHAnsi" w:hAnsiTheme="minorHAnsi" w:cstheme="minorHAnsi"/>
          <w:szCs w:val="24"/>
        </w:rPr>
      </w:pPr>
    </w:p>
    <w:p w:rsidR="00FA51DA" w:rsidP="00FA51DA" w14:paraId="300448D1" w14:textId="79CCF641">
      <w:pPr>
        <w:tabs>
          <w:tab w:val="left" w:pos="-720"/>
        </w:tabs>
        <w:suppressAutoHyphens/>
        <w:ind w:left="700"/>
        <w:rPr>
          <w:rFonts w:asciiTheme="minorHAnsi" w:hAnsiTheme="minorHAnsi" w:cstheme="minorHAnsi"/>
          <w:szCs w:val="24"/>
        </w:rPr>
      </w:pPr>
      <w:r w:rsidRPr="00EB5D03">
        <w:rPr>
          <w:rFonts w:asciiTheme="minorHAnsi" w:hAnsiTheme="minorHAnsi" w:cstheme="minorHAnsi"/>
          <w:szCs w:val="24"/>
        </w:rPr>
        <w:t>There are no annual costs to respondents associated with operating or maintaining systems or purchasing services.</w:t>
      </w:r>
    </w:p>
    <w:p w:rsidR="00FA51DA" w:rsidP="00FA51DA" w14:paraId="1A7E9603" w14:textId="77777777">
      <w:pPr>
        <w:tabs>
          <w:tab w:val="left" w:pos="-720"/>
        </w:tabs>
        <w:suppressAutoHyphens/>
        <w:ind w:left="700"/>
        <w:rPr>
          <w:rFonts w:asciiTheme="minorHAnsi" w:hAnsiTheme="minorHAnsi" w:cstheme="minorHAnsi"/>
          <w:szCs w:val="24"/>
        </w:rPr>
      </w:pPr>
    </w:p>
    <w:p w:rsidR="00ED7195" w:rsidRPr="00920F63" w:rsidP="00FA51DA" w14:paraId="64280E96" w14:textId="2F6A424F">
      <w:pPr>
        <w:tabs>
          <w:tab w:val="left" w:pos="-720"/>
        </w:tabs>
        <w:suppressAutoHyphens/>
        <w:ind w:left="700"/>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sidR="00F31BEC">
        <w:rPr>
          <w:rFonts w:ascii="Times New Roman" w:hAnsi="Times New Roman"/>
          <w:color w:val="000000" w:themeColor="text1"/>
          <w:szCs w:val="24"/>
        </w:rPr>
        <w:t xml:space="preserve">Annual </w:t>
      </w:r>
      <w:r w:rsidR="007F6104">
        <w:rPr>
          <w:rFonts w:ascii="Times New Roman" w:hAnsi="Times New Roman"/>
          <w:color w:val="000000" w:themeColor="text1"/>
          <w:szCs w:val="24"/>
        </w:rPr>
        <w:t>Burden and Respondent Costs</w:t>
      </w:r>
      <w:r w:rsidR="00F5782B">
        <w:rPr>
          <w:rFonts w:ascii="Times New Roman" w:hAnsi="Times New Roman"/>
          <w:color w:val="000000" w:themeColor="text1"/>
          <w:szCs w:val="24"/>
        </w:rPr>
        <w:t xml:space="preserve"> Table</w:t>
      </w:r>
    </w:p>
    <w:tbl>
      <w:tblPr>
        <w:tblStyle w:val="GridTableLight"/>
        <w:tblpPr w:leftFromText="180" w:rightFromText="180" w:vertAnchor="text" w:horzAnchor="margin" w:tblpXSpec="center" w:tblpY="174"/>
        <w:tblW w:w="8905" w:type="dxa"/>
        <w:tblLayout w:type="fixed"/>
        <w:tblLook w:val="0020"/>
      </w:tblPr>
      <w:tblGrid>
        <w:gridCol w:w="1345"/>
        <w:gridCol w:w="1275"/>
        <w:gridCol w:w="1080"/>
        <w:gridCol w:w="1155"/>
        <w:gridCol w:w="1170"/>
        <w:gridCol w:w="1530"/>
        <w:gridCol w:w="1350"/>
      </w:tblGrid>
      <w:tr w14:paraId="64280EAE" w14:textId="77777777" w:rsidTr="005C2433">
        <w:tblPrEx>
          <w:tblW w:w="8905" w:type="dxa"/>
          <w:tblLayout w:type="fixed"/>
          <w:tblLook w:val="0020"/>
        </w:tblPrEx>
        <w:trPr>
          <w:tblHeader/>
        </w:trPr>
        <w:tc>
          <w:tcPr>
            <w:tcW w:w="1345" w:type="dxa"/>
          </w:tcPr>
          <w:p w:rsidR="00EB5D03" w:rsidP="00FE1BAE" w14:paraId="64280E97" w14:textId="77777777">
            <w:pPr>
              <w:jc w:val="center"/>
              <w:rPr>
                <w:rFonts w:ascii="Times New Roman" w:hAnsi="Times New Roman"/>
                <w:sz w:val="20"/>
              </w:rPr>
            </w:pPr>
          </w:p>
          <w:p w:rsidR="00EB5D03" w:rsidP="00FE1BAE" w14:paraId="64280E98" w14:textId="77777777">
            <w:pPr>
              <w:jc w:val="center"/>
              <w:rPr>
                <w:rFonts w:ascii="Times New Roman" w:hAnsi="Times New Roman"/>
                <w:sz w:val="20"/>
              </w:rPr>
            </w:pPr>
          </w:p>
          <w:p w:rsidR="00EB5D03" w:rsidRPr="007F6104" w:rsidP="00FE1BA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B5D03" w:rsidRPr="007F6104" w:rsidP="00FE1BAE"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B5D03" w:rsidP="00FE1BAE" w14:paraId="64280EA1" w14:textId="77777777">
            <w:pPr>
              <w:jc w:val="center"/>
              <w:rPr>
                <w:rFonts w:ascii="Times New Roman" w:hAnsi="Times New Roman"/>
                <w:sz w:val="20"/>
              </w:rPr>
            </w:pPr>
          </w:p>
          <w:p w:rsidR="00EB5D03" w:rsidP="00FE1BAE" w14:paraId="64280EA2" w14:textId="77777777">
            <w:pPr>
              <w:jc w:val="center"/>
              <w:rPr>
                <w:rFonts w:ascii="Times New Roman" w:hAnsi="Times New Roman"/>
                <w:sz w:val="20"/>
              </w:rPr>
            </w:pPr>
          </w:p>
          <w:p w:rsidR="00EB5D03" w:rsidRPr="007F6104" w:rsidP="00FE1BA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00EB5D03" w:rsidP="00FE1BAE" w14:paraId="64280EA4" w14:textId="77777777">
            <w:pPr>
              <w:jc w:val="center"/>
              <w:rPr>
                <w:rFonts w:ascii="Times New Roman" w:hAnsi="Times New Roman"/>
                <w:sz w:val="20"/>
              </w:rPr>
            </w:pPr>
          </w:p>
          <w:p w:rsidR="00EB5D03" w:rsidRPr="007F6104" w:rsidP="00FE1BA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EB5D03" w:rsidP="00FE1BAE" w14:paraId="64280EA6" w14:textId="77777777">
            <w:pPr>
              <w:jc w:val="center"/>
              <w:rPr>
                <w:rFonts w:ascii="Times New Roman" w:hAnsi="Times New Roman"/>
                <w:sz w:val="20"/>
              </w:rPr>
            </w:pPr>
          </w:p>
          <w:p w:rsidR="00EB5D03" w:rsidRPr="007F6104" w:rsidP="00F31BEC"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B5D03" w:rsidP="00FE1BAE" w14:paraId="64280EA8" w14:textId="77777777">
            <w:pPr>
              <w:jc w:val="center"/>
              <w:rPr>
                <w:rFonts w:ascii="Times New Roman" w:hAnsi="Times New Roman"/>
                <w:sz w:val="20"/>
              </w:rPr>
            </w:pPr>
          </w:p>
          <w:p w:rsidR="00EB5D03" w:rsidP="00FE1BAE" w14:paraId="64280EA9" w14:textId="77777777">
            <w:pPr>
              <w:jc w:val="center"/>
              <w:rPr>
                <w:rFonts w:ascii="Times New Roman" w:hAnsi="Times New Roman"/>
                <w:sz w:val="20"/>
              </w:rPr>
            </w:pPr>
          </w:p>
          <w:p w:rsidR="00EB5D03" w:rsidRPr="007F6104" w:rsidP="00FE1BA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B5D03" w:rsidP="00FE1BAE" w14:paraId="64280EAB" w14:textId="77777777">
            <w:pPr>
              <w:jc w:val="center"/>
              <w:rPr>
                <w:rFonts w:ascii="Times New Roman" w:hAnsi="Times New Roman"/>
                <w:sz w:val="20"/>
              </w:rPr>
            </w:pPr>
          </w:p>
          <w:p w:rsidR="00EB5D03" w:rsidP="00FE1BAE" w14:paraId="64280EAC" w14:textId="77777777">
            <w:pPr>
              <w:jc w:val="center"/>
              <w:rPr>
                <w:rFonts w:ascii="Times New Roman" w:hAnsi="Times New Roman"/>
                <w:sz w:val="20"/>
              </w:rPr>
            </w:pPr>
          </w:p>
          <w:p w:rsidR="00EB5D03" w:rsidRPr="007F6104" w:rsidP="00FE1BA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B8" w14:textId="77777777" w:rsidTr="005C2433">
        <w:tblPrEx>
          <w:tblW w:w="8905" w:type="dxa"/>
          <w:tblLayout w:type="fixed"/>
          <w:tblLook w:val="0020"/>
        </w:tblPrEx>
        <w:tc>
          <w:tcPr>
            <w:tcW w:w="1345" w:type="dxa"/>
          </w:tcPr>
          <w:p w:rsidR="00EB5D03" w:rsidRPr="00AA5138" w:rsidP="00AA5138"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75" w:type="dxa"/>
          </w:tcPr>
          <w:p w:rsidR="00EB5D03" w:rsidRPr="00AA5138" w:rsidP="00AA5138" w14:paraId="64280EB2" w14:textId="3E695BF5">
            <w:pPr>
              <w:rPr>
                <w:rFonts w:asciiTheme="minorHAnsi" w:hAnsiTheme="minorHAnsi" w:cstheme="minorHAnsi"/>
                <w:szCs w:val="24"/>
              </w:rPr>
            </w:pPr>
            <w:r>
              <w:rPr>
                <w:rFonts w:asciiTheme="minorHAnsi" w:hAnsiTheme="minorHAnsi" w:cstheme="minorHAnsi"/>
                <w:szCs w:val="24"/>
              </w:rPr>
              <w:t>704,903</w:t>
            </w:r>
          </w:p>
        </w:tc>
        <w:tc>
          <w:tcPr>
            <w:tcW w:w="1080" w:type="dxa"/>
          </w:tcPr>
          <w:p w:rsidR="00EB5D03" w:rsidRPr="00AA5138" w:rsidP="00AA5138" w14:paraId="64280EB3" w14:textId="5EFFC579">
            <w:pPr>
              <w:jc w:val="center"/>
              <w:rPr>
                <w:rFonts w:asciiTheme="minorHAnsi" w:hAnsiTheme="minorHAnsi" w:cstheme="minorHAnsi"/>
                <w:szCs w:val="24"/>
              </w:rPr>
            </w:pPr>
            <w:r>
              <w:rPr>
                <w:rFonts w:asciiTheme="minorHAnsi" w:hAnsiTheme="minorHAnsi" w:cstheme="minorHAnsi"/>
                <w:szCs w:val="24"/>
              </w:rPr>
              <w:t>704,903</w:t>
            </w:r>
          </w:p>
        </w:tc>
        <w:tc>
          <w:tcPr>
            <w:tcW w:w="1155" w:type="dxa"/>
          </w:tcPr>
          <w:p w:rsidR="00EB5D03" w:rsidRPr="00AA5138" w:rsidP="00AA5138" w14:paraId="64280EB4" w14:textId="307DEC52">
            <w:pPr>
              <w:jc w:val="center"/>
              <w:rPr>
                <w:rFonts w:asciiTheme="minorHAnsi" w:hAnsiTheme="minorHAnsi" w:cstheme="minorHAnsi"/>
                <w:szCs w:val="24"/>
              </w:rPr>
            </w:pPr>
            <w:r>
              <w:rPr>
                <w:rFonts w:asciiTheme="minorHAnsi" w:hAnsiTheme="minorHAnsi" w:cstheme="minorHAnsi"/>
                <w:szCs w:val="24"/>
              </w:rPr>
              <w:t>.16</w:t>
            </w:r>
          </w:p>
        </w:tc>
        <w:tc>
          <w:tcPr>
            <w:tcW w:w="1170" w:type="dxa"/>
          </w:tcPr>
          <w:p w:rsidR="00EB5D03" w:rsidRPr="00AA5138" w:rsidP="00AA5138" w14:paraId="64280EB5" w14:textId="36C19071">
            <w:pPr>
              <w:rPr>
                <w:rFonts w:asciiTheme="minorHAnsi" w:hAnsiTheme="minorHAnsi" w:cstheme="minorHAnsi"/>
                <w:szCs w:val="24"/>
              </w:rPr>
            </w:pPr>
            <w:r>
              <w:rPr>
                <w:rFonts w:asciiTheme="minorHAnsi" w:hAnsiTheme="minorHAnsi" w:cstheme="minorHAnsi"/>
                <w:szCs w:val="24"/>
              </w:rPr>
              <w:t>112,819</w:t>
            </w:r>
          </w:p>
        </w:tc>
        <w:tc>
          <w:tcPr>
            <w:tcW w:w="1530" w:type="dxa"/>
          </w:tcPr>
          <w:p w:rsidR="00EB5D03" w:rsidRPr="00AA5138" w:rsidP="00AA5138" w14:paraId="64280EB6" w14:textId="787F04F2">
            <w:pPr>
              <w:rPr>
                <w:rFonts w:asciiTheme="minorHAnsi" w:hAnsiTheme="minorHAnsi" w:cstheme="minorHAnsi"/>
                <w:szCs w:val="24"/>
              </w:rPr>
            </w:pPr>
            <w:r w:rsidRPr="0073784E">
              <w:rPr>
                <w:rFonts w:asciiTheme="minorHAnsi" w:hAnsiTheme="minorHAnsi" w:cstheme="minorHAnsi"/>
                <w:szCs w:val="24"/>
              </w:rPr>
              <w:t>$23.11</w:t>
            </w:r>
          </w:p>
        </w:tc>
        <w:tc>
          <w:tcPr>
            <w:tcW w:w="1350" w:type="dxa"/>
          </w:tcPr>
          <w:p w:rsidR="00EB5D03" w:rsidRPr="00AA5138" w:rsidP="00AA5138" w14:paraId="64280EB7" w14:textId="41C2E8D4">
            <w:pPr>
              <w:rPr>
                <w:rFonts w:asciiTheme="minorHAnsi" w:hAnsiTheme="minorHAnsi" w:cstheme="minorHAnsi"/>
                <w:szCs w:val="24"/>
              </w:rPr>
            </w:pPr>
            <w:r>
              <w:rPr>
                <w:rFonts w:asciiTheme="minorHAnsi" w:hAnsiTheme="minorHAnsi" w:cstheme="minorHAnsi"/>
                <w:szCs w:val="24"/>
              </w:rPr>
              <w:t>$</w:t>
            </w:r>
            <w:r w:rsidRPr="0025322F" w:rsidR="0025322F">
              <w:rPr>
                <w:rFonts w:asciiTheme="minorHAnsi" w:hAnsiTheme="minorHAnsi" w:cstheme="minorHAnsi"/>
                <w:szCs w:val="24"/>
              </w:rPr>
              <w:t>2,607,247</w:t>
            </w:r>
          </w:p>
        </w:tc>
      </w:tr>
      <w:tr w14:paraId="64280EE0" w14:textId="77777777" w:rsidTr="005C2433">
        <w:tblPrEx>
          <w:tblW w:w="8905" w:type="dxa"/>
          <w:tblLayout w:type="fixed"/>
          <w:tblLook w:val="0020"/>
        </w:tblPrEx>
        <w:tc>
          <w:tcPr>
            <w:tcW w:w="1345" w:type="dxa"/>
          </w:tcPr>
          <w:p w:rsidR="005C2433" w:rsidRPr="00442E07" w:rsidP="005C2433" w14:paraId="64280ED7" w14:textId="77777777">
            <w:pPr>
              <w:rPr>
                <w:rFonts w:ascii="Times New Roman" w:hAnsi="Times New Roman"/>
                <w:szCs w:val="24"/>
              </w:rPr>
            </w:pPr>
            <w:r>
              <w:rPr>
                <w:rFonts w:ascii="Times New Roman" w:hAnsi="Times New Roman"/>
                <w:szCs w:val="24"/>
              </w:rPr>
              <w:t>Annualized Totals</w:t>
            </w:r>
          </w:p>
        </w:tc>
        <w:tc>
          <w:tcPr>
            <w:tcW w:w="1275" w:type="dxa"/>
          </w:tcPr>
          <w:p w:rsidR="005C2433" w:rsidRPr="005C2433" w:rsidP="005C2433" w14:paraId="64280EDA" w14:textId="655A8FB1">
            <w:pPr>
              <w:rPr>
                <w:rFonts w:asciiTheme="minorHAnsi" w:hAnsiTheme="minorHAnsi" w:cstheme="minorHAnsi"/>
                <w:b/>
                <w:bCs/>
                <w:szCs w:val="24"/>
              </w:rPr>
            </w:pPr>
            <w:r w:rsidRPr="002D672F">
              <w:rPr>
                <w:rFonts w:asciiTheme="minorHAnsi" w:hAnsiTheme="minorHAnsi" w:cstheme="minorHAnsi"/>
                <w:b/>
                <w:bCs/>
                <w:szCs w:val="24"/>
              </w:rPr>
              <w:t>704,903</w:t>
            </w:r>
          </w:p>
        </w:tc>
        <w:tc>
          <w:tcPr>
            <w:tcW w:w="1080" w:type="dxa"/>
          </w:tcPr>
          <w:p w:rsidR="005C2433" w:rsidRPr="005C2433" w:rsidP="005C2433" w14:paraId="64280EDB" w14:textId="050AD964">
            <w:pPr>
              <w:rPr>
                <w:rFonts w:asciiTheme="minorHAnsi" w:hAnsiTheme="minorHAnsi" w:cstheme="minorHAnsi"/>
                <w:b/>
                <w:bCs/>
                <w:szCs w:val="24"/>
              </w:rPr>
            </w:pPr>
            <w:r w:rsidRPr="002D672F">
              <w:rPr>
                <w:rFonts w:asciiTheme="minorHAnsi" w:hAnsiTheme="minorHAnsi" w:cstheme="minorHAnsi"/>
                <w:b/>
                <w:bCs/>
                <w:szCs w:val="24"/>
              </w:rPr>
              <w:t>704,903</w:t>
            </w:r>
          </w:p>
        </w:tc>
        <w:tc>
          <w:tcPr>
            <w:tcW w:w="1155" w:type="dxa"/>
          </w:tcPr>
          <w:p w:rsidR="005C2433" w:rsidRPr="00AA5138" w:rsidP="005C2433" w14:paraId="64280EDC" w14:textId="77777777">
            <w:pPr>
              <w:rPr>
                <w:rFonts w:asciiTheme="minorHAnsi" w:hAnsiTheme="minorHAnsi" w:cstheme="minorHAnsi"/>
                <w:b/>
                <w:bCs/>
                <w:szCs w:val="24"/>
              </w:rPr>
            </w:pPr>
          </w:p>
        </w:tc>
        <w:tc>
          <w:tcPr>
            <w:tcW w:w="1170" w:type="dxa"/>
          </w:tcPr>
          <w:p w:rsidR="005C2433" w:rsidRPr="005C2433" w:rsidP="005C2433" w14:paraId="64280EDD" w14:textId="1CC2265C">
            <w:pPr>
              <w:rPr>
                <w:rFonts w:asciiTheme="minorHAnsi" w:hAnsiTheme="minorHAnsi" w:cstheme="minorHAnsi"/>
                <w:b/>
                <w:bCs/>
                <w:szCs w:val="24"/>
              </w:rPr>
            </w:pPr>
            <w:bookmarkStart w:id="0" w:name="_Hlk169600618"/>
            <w:r w:rsidRPr="002D672F">
              <w:rPr>
                <w:rFonts w:asciiTheme="minorHAnsi" w:hAnsiTheme="minorHAnsi" w:cstheme="minorHAnsi"/>
                <w:b/>
                <w:bCs/>
                <w:szCs w:val="24"/>
              </w:rPr>
              <w:t>112,819</w:t>
            </w:r>
            <w:bookmarkEnd w:id="0"/>
          </w:p>
        </w:tc>
        <w:tc>
          <w:tcPr>
            <w:tcW w:w="1530" w:type="dxa"/>
          </w:tcPr>
          <w:p w:rsidR="005C2433" w:rsidRPr="00AA5138" w:rsidP="005C2433" w14:paraId="64280EDE" w14:textId="77777777">
            <w:pPr>
              <w:rPr>
                <w:rFonts w:asciiTheme="minorHAnsi" w:hAnsiTheme="minorHAnsi" w:cstheme="minorHAnsi"/>
                <w:b/>
                <w:bCs/>
                <w:szCs w:val="24"/>
              </w:rPr>
            </w:pPr>
          </w:p>
        </w:tc>
        <w:tc>
          <w:tcPr>
            <w:tcW w:w="1350" w:type="dxa"/>
          </w:tcPr>
          <w:p w:rsidR="005C2433" w:rsidRPr="005C2433" w:rsidP="005C2433" w14:paraId="64280EDF" w14:textId="637B0F92">
            <w:pPr>
              <w:rPr>
                <w:rFonts w:asciiTheme="minorHAnsi" w:hAnsiTheme="minorHAnsi" w:cstheme="minorHAnsi"/>
                <w:b/>
                <w:bCs/>
                <w:szCs w:val="24"/>
              </w:rPr>
            </w:pPr>
            <w:r w:rsidRPr="005C2433">
              <w:rPr>
                <w:rFonts w:asciiTheme="minorHAnsi" w:hAnsiTheme="minorHAnsi" w:cstheme="minorHAnsi"/>
                <w:b/>
                <w:bCs/>
                <w:szCs w:val="24"/>
              </w:rPr>
              <w:t>$</w:t>
            </w:r>
            <w:r w:rsidRPr="0025322F" w:rsidR="0025322F">
              <w:rPr>
                <w:rFonts w:asciiTheme="minorHAnsi" w:hAnsiTheme="minorHAnsi" w:cstheme="minorHAnsi"/>
                <w:b/>
                <w:bCs/>
                <w:szCs w:val="24"/>
              </w:rPr>
              <w:t>2,607,247</w:t>
            </w:r>
          </w:p>
        </w:tc>
      </w:tr>
    </w:tbl>
    <w:p w:rsidR="001A6AE0" w:rsidP="000446F5" w14:paraId="64280EE1" w14:textId="644EBBDC">
      <w:pPr>
        <w:pStyle w:val="ListParagraph"/>
        <w:tabs>
          <w:tab w:val="left" w:pos="-720"/>
        </w:tabs>
        <w:suppressAutoHyphens/>
        <w:ind w:left="-864" w:right="-864"/>
        <w:rPr>
          <w:rStyle w:val="a"/>
          <w:rFonts w:ascii="Times New Roman" w:hAnsi="Times New Roman"/>
          <w:b/>
          <w:bCs/>
          <w:i/>
          <w:iCs/>
          <w:szCs w:val="24"/>
        </w:rPr>
      </w:pPr>
    </w:p>
    <w:p w:rsidR="00DF69D9" w:rsidRPr="00D27DDA" w:rsidP="002007CA" w14:paraId="70AE6D65" w14:textId="5E851BB9">
      <w:pPr>
        <w:pStyle w:val="ListParagraph"/>
        <w:tabs>
          <w:tab w:val="left" w:pos="-720"/>
        </w:tabs>
        <w:suppressAutoHyphens/>
        <w:rPr>
          <w:rStyle w:val="a"/>
          <w:rFonts w:asciiTheme="minorHAnsi" w:hAnsiTheme="minorHAnsi" w:cstheme="minorHAnsi"/>
          <w:szCs w:val="24"/>
        </w:rPr>
      </w:pPr>
      <w:r w:rsidRPr="00F1637E">
        <w:rPr>
          <w:rFonts w:asciiTheme="minorHAnsi" w:hAnsiTheme="minorHAnsi" w:cstheme="minorHAnsi"/>
          <w:szCs w:val="24"/>
        </w:rPr>
        <w:t xml:space="preserve">For individuals we have used the median hourly wage for all occupations, </w:t>
      </w:r>
      <w:r w:rsidRPr="0073784E" w:rsidR="0073784E">
        <w:rPr>
          <w:rFonts w:asciiTheme="minorHAnsi" w:hAnsiTheme="minorHAnsi" w:cstheme="minorHAnsi"/>
          <w:szCs w:val="24"/>
        </w:rPr>
        <w:t>$23.11</w:t>
      </w:r>
      <w:r w:rsidRPr="00F1637E">
        <w:rPr>
          <w:rFonts w:asciiTheme="minorHAnsi" w:hAnsiTheme="minorHAnsi" w:cstheme="minorHAnsi"/>
          <w:szCs w:val="24"/>
        </w:rPr>
        <w:t xml:space="preserve"> per hour according to BLS. </w:t>
      </w:r>
      <w:hyperlink r:id="rId10" w:anchor="00-0000" w:history="1">
        <w:r w:rsidRPr="00F1637E">
          <w:rPr>
            <w:rStyle w:val="Hyperlink"/>
            <w:rFonts w:asciiTheme="minorHAnsi" w:hAnsiTheme="minorHAnsi" w:cstheme="minorHAnsi"/>
            <w:szCs w:val="24"/>
          </w:rPr>
          <w:t>https://www.bls.gov/oes/current/oes_nat.htm#00-0000</w:t>
        </w:r>
      </w:hyperlink>
      <w:r w:rsidRPr="00F1637E">
        <w:rPr>
          <w:rFonts w:asciiTheme="minorHAnsi" w:hAnsiTheme="minorHAnsi" w:cstheme="minorHAnsi"/>
          <w:szCs w:val="24"/>
        </w:rPr>
        <w:t> </w:t>
      </w:r>
      <w:r w:rsidR="00F75701">
        <w:rPr>
          <w:rFonts w:asciiTheme="minorHAnsi" w:hAnsiTheme="minorHAnsi" w:cstheme="minorHAnsi"/>
          <w:szCs w:val="24"/>
        </w:rPr>
        <w:t xml:space="preserve">Last accessed on </w:t>
      </w:r>
      <w:r w:rsidR="0073784E">
        <w:rPr>
          <w:rFonts w:asciiTheme="minorHAnsi" w:hAnsiTheme="minorHAnsi" w:cstheme="minorHAnsi"/>
          <w:szCs w:val="24"/>
        </w:rPr>
        <w:t xml:space="preserve">June 18, </w:t>
      </w:r>
      <w:r w:rsidR="00A5136F">
        <w:rPr>
          <w:rFonts w:asciiTheme="minorHAnsi" w:hAnsiTheme="minorHAnsi" w:cstheme="minorHAnsi"/>
          <w:szCs w:val="24"/>
        </w:rPr>
        <w:t>2024</w:t>
      </w:r>
      <w:r w:rsidR="00F75701">
        <w:rPr>
          <w:rFonts w:asciiTheme="minorHAnsi" w:hAnsiTheme="minorHAnsi" w:cstheme="minorHAnsi"/>
          <w:szCs w:val="24"/>
        </w:rPr>
        <w:t>.</w:t>
      </w:r>
    </w:p>
    <w:p w:rsidR="00D27DDA" w:rsidP="000446F5" w14:paraId="17E49BCC"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3F21A310">
      <w:pPr>
        <w:tabs>
          <w:tab w:val="left" w:pos="-720"/>
        </w:tabs>
        <w:suppressAutoHyphens/>
        <w:rPr>
          <w:rFonts w:ascii="Times New Roman" w:hAnsi="Times New Roman"/>
          <w:szCs w:val="24"/>
        </w:rPr>
      </w:pPr>
    </w:p>
    <w:p w:rsidR="00EB5D03" w:rsidRPr="00EB5D03" w:rsidP="00EB5D03" w14:paraId="606BDB43" w14:textId="77777777">
      <w:pPr>
        <w:tabs>
          <w:tab w:val="left" w:pos="-720"/>
        </w:tabs>
        <w:suppressAutoHyphens/>
        <w:ind w:left="720"/>
        <w:rPr>
          <w:rFonts w:asciiTheme="minorHAnsi" w:hAnsiTheme="minorHAnsi" w:cstheme="minorHAnsi"/>
        </w:rPr>
      </w:pPr>
      <w:r w:rsidRPr="00EB5D03">
        <w:rPr>
          <w:rFonts w:asciiTheme="minorHAnsi" w:hAnsiTheme="minorHAnsi" w:cstheme="minorHAnsi"/>
        </w:rPr>
        <w:t>There are no capital/startup costs to respondents.</w:t>
      </w:r>
    </w:p>
    <w:p w:rsidR="00EB5D03" w:rsidP="00AD381B" w14:paraId="1A67BB21"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EB5D03" w:rsidRPr="00EB5D03" w:rsidP="00EB5D03" w14:paraId="446D5D98" w14:textId="2E6B76DE">
      <w:pPr>
        <w:ind w:left="720"/>
        <w:rPr>
          <w:rFonts w:asciiTheme="minorHAnsi" w:hAnsiTheme="minorHAnsi" w:cstheme="minorHAnsi"/>
        </w:rPr>
      </w:pPr>
      <w:r w:rsidRPr="00EB5D03">
        <w:rPr>
          <w:rFonts w:asciiTheme="minorHAnsi" w:hAnsiTheme="minorHAnsi" w:cstheme="minorHAnsi"/>
        </w:rPr>
        <w:t xml:space="preserve">There is no significant cost to the federal government related to these forms from FFEL Program, Direct Loan, or Perkins Loan borrowers, since loan holders and servicers distribute and process the </w:t>
      </w:r>
      <w:r w:rsidR="004F4371">
        <w:rPr>
          <w:rFonts w:asciiTheme="minorHAnsi" w:hAnsiTheme="minorHAnsi" w:cstheme="minorHAnsi"/>
        </w:rPr>
        <w:t>deferment forms</w:t>
      </w:r>
      <w:r w:rsidRPr="00EB5D03">
        <w:rPr>
          <w:rFonts w:asciiTheme="minorHAnsi" w:hAnsiTheme="minorHAnsi" w:cstheme="minorHAnsi"/>
        </w:rPr>
        <w:t>, and Department servicers do not specifically charge the government for distributing these forms.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w:t>
      </w:r>
      <w:r w:rsidRPr="00800D30">
        <w:rPr>
          <w:rFonts w:ascii="Times New Roman" w:hAnsi="Times New Roman"/>
          <w:b/>
          <w:szCs w:val="24"/>
        </w:rPr>
        <w:t>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647311" w:rsidP="00534B4A" w14:paraId="64280EFD" w14:textId="77777777">
            <w:pPr>
              <w:tabs>
                <w:tab w:val="left" w:pos="-720"/>
              </w:tabs>
              <w:suppressAutoHyphens/>
              <w:rPr>
                <w:rFonts w:ascii="Times New Roman" w:hAnsi="Times New Roman"/>
                <w:bCs/>
                <w:szCs w:val="24"/>
              </w:rPr>
            </w:pPr>
          </w:p>
        </w:tc>
        <w:tc>
          <w:tcPr>
            <w:tcW w:w="2829" w:type="dxa"/>
          </w:tcPr>
          <w:p w:rsidR="0052073E" w:rsidRPr="00543410" w:rsidP="00543410" w14:paraId="64280EFE" w14:textId="558197C8">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+3,393</w:t>
            </w:r>
          </w:p>
        </w:tc>
        <w:tc>
          <w:tcPr>
            <w:tcW w:w="2520" w:type="dxa"/>
          </w:tcPr>
          <w:p w:rsidR="0052073E" w:rsidRPr="00647311" w:rsidP="00534B4A" w14:paraId="64280EFF" w14:textId="77777777">
            <w:pPr>
              <w:tabs>
                <w:tab w:val="left" w:pos="-720"/>
              </w:tabs>
              <w:suppressAutoHyphens/>
              <w:rPr>
                <w:rFonts w:ascii="Times New Roman" w:hAnsi="Times New Roman"/>
                <w:bCs/>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647311" w:rsidP="00534B4A" w14:paraId="64280F02" w14:textId="77777777">
            <w:pPr>
              <w:tabs>
                <w:tab w:val="left" w:pos="-720"/>
              </w:tabs>
              <w:suppressAutoHyphens/>
              <w:rPr>
                <w:rFonts w:ascii="Times New Roman" w:hAnsi="Times New Roman"/>
                <w:bCs/>
                <w:szCs w:val="24"/>
              </w:rPr>
            </w:pPr>
          </w:p>
        </w:tc>
        <w:tc>
          <w:tcPr>
            <w:tcW w:w="2829" w:type="dxa"/>
          </w:tcPr>
          <w:p w:rsidR="0052073E" w:rsidRPr="00543410" w:rsidP="00543410" w14:paraId="64280F03" w14:textId="39302D5B">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+21,000</w:t>
            </w:r>
          </w:p>
        </w:tc>
        <w:tc>
          <w:tcPr>
            <w:tcW w:w="2520" w:type="dxa"/>
          </w:tcPr>
          <w:p w:rsidR="0052073E" w:rsidRPr="00647311" w:rsidP="00534B4A" w14:paraId="64280F04" w14:textId="77777777">
            <w:pPr>
              <w:tabs>
                <w:tab w:val="left" w:pos="-720"/>
              </w:tabs>
              <w:suppressAutoHyphens/>
              <w:rPr>
                <w:rFonts w:ascii="Times New Roman" w:hAnsi="Times New Roman"/>
                <w:bCs/>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RPr="00647311" w:rsidP="00534B4A" w14:paraId="64280F07" w14:textId="77777777">
            <w:pPr>
              <w:tabs>
                <w:tab w:val="left" w:pos="-720"/>
              </w:tabs>
              <w:suppressAutoHyphens/>
              <w:rPr>
                <w:rFonts w:ascii="Times New Roman" w:hAnsi="Times New Roman"/>
                <w:bCs/>
                <w:szCs w:val="24"/>
              </w:rPr>
            </w:pPr>
          </w:p>
        </w:tc>
        <w:tc>
          <w:tcPr>
            <w:tcW w:w="2829" w:type="dxa"/>
          </w:tcPr>
          <w:p w:rsidR="0052073E" w:rsidRPr="00543410" w:rsidP="00543410" w14:paraId="64280F08" w14:textId="651CFD88">
            <w:pPr>
              <w:tabs>
                <w:tab w:val="left" w:pos="-720"/>
              </w:tabs>
              <w:suppressAutoHyphens/>
              <w:jc w:val="center"/>
              <w:rPr>
                <w:rFonts w:asciiTheme="minorHAnsi" w:hAnsiTheme="minorHAnsi" w:cstheme="minorHAnsi"/>
                <w:bCs/>
                <w:szCs w:val="24"/>
              </w:rPr>
            </w:pPr>
          </w:p>
        </w:tc>
        <w:tc>
          <w:tcPr>
            <w:tcW w:w="2520" w:type="dxa"/>
          </w:tcPr>
          <w:p w:rsidR="0052073E" w:rsidRPr="00647311" w:rsidP="00534B4A" w14:paraId="64280F09" w14:textId="77777777">
            <w:pPr>
              <w:tabs>
                <w:tab w:val="left" w:pos="-720"/>
              </w:tabs>
              <w:suppressAutoHyphens/>
              <w:rPr>
                <w:rFonts w:ascii="Times New Roman" w:hAnsi="Times New Roman"/>
                <w:bCs/>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EB5D03" w:rsidP="00EB5D03" w14:paraId="6F01ADAC" w14:textId="234B6257">
      <w:pPr>
        <w:tabs>
          <w:tab w:val="left" w:pos="-720"/>
        </w:tabs>
        <w:suppressAutoHyphens/>
        <w:ind w:left="720"/>
        <w:rPr>
          <w:rFonts w:asciiTheme="minorHAnsi" w:hAnsiTheme="minorHAnsi" w:cstheme="minorHAnsi"/>
        </w:rPr>
      </w:pPr>
      <w:r>
        <w:rPr>
          <w:rFonts w:asciiTheme="minorHAnsi" w:hAnsiTheme="minorHAnsi" w:cstheme="minorHAnsi"/>
        </w:rPr>
        <w:t>T</w:t>
      </w:r>
      <w:r w:rsidR="00B54618">
        <w:rPr>
          <w:rFonts w:asciiTheme="minorHAnsi" w:hAnsiTheme="minorHAnsi" w:cstheme="minorHAnsi"/>
        </w:rPr>
        <w:t>he Department is requesting</w:t>
      </w:r>
      <w:r w:rsidRPr="00EB5D03">
        <w:rPr>
          <w:rFonts w:asciiTheme="minorHAnsi" w:hAnsiTheme="minorHAnsi" w:cstheme="minorHAnsi"/>
        </w:rPr>
        <w:t xml:space="preserve"> </w:t>
      </w:r>
      <w:r w:rsidR="00D42085">
        <w:rPr>
          <w:rFonts w:asciiTheme="minorHAnsi" w:hAnsiTheme="minorHAnsi" w:cstheme="minorHAnsi"/>
        </w:rPr>
        <w:t xml:space="preserve">a </w:t>
      </w:r>
      <w:r w:rsidR="004C652A">
        <w:rPr>
          <w:rFonts w:asciiTheme="minorHAnsi" w:hAnsiTheme="minorHAnsi" w:cstheme="minorHAnsi"/>
        </w:rPr>
        <w:t>revision</w:t>
      </w:r>
      <w:r w:rsidRPr="00EB5D03" w:rsidR="004C652A">
        <w:rPr>
          <w:rFonts w:asciiTheme="minorHAnsi" w:hAnsiTheme="minorHAnsi" w:cstheme="minorHAnsi"/>
        </w:rPr>
        <w:t xml:space="preserve"> </w:t>
      </w:r>
      <w:r w:rsidRPr="00EB5D03">
        <w:rPr>
          <w:rFonts w:asciiTheme="minorHAnsi" w:hAnsiTheme="minorHAnsi" w:cstheme="minorHAnsi"/>
        </w:rPr>
        <w:t>of the current information collection 1845-0011</w:t>
      </w:r>
      <w:r w:rsidRPr="005D7415" w:rsidR="005D7415">
        <w:rPr>
          <w:rFonts w:asciiTheme="minorHAnsi" w:hAnsiTheme="minorHAnsi" w:cstheme="minorHAnsi"/>
        </w:rPr>
        <w:t xml:space="preserve"> </w:t>
      </w:r>
      <w:r w:rsidR="005D7415">
        <w:rPr>
          <w:rFonts w:asciiTheme="minorHAnsi" w:hAnsiTheme="minorHAnsi" w:cstheme="minorHAnsi"/>
        </w:rPr>
        <w:t>to incorporate the com</w:t>
      </w:r>
      <w:r w:rsidR="002807A1">
        <w:rPr>
          <w:rFonts w:asciiTheme="minorHAnsi" w:hAnsiTheme="minorHAnsi" w:cstheme="minorHAnsi"/>
        </w:rPr>
        <w:t>b</w:t>
      </w:r>
      <w:r w:rsidR="005D7415">
        <w:rPr>
          <w:rFonts w:asciiTheme="minorHAnsi" w:hAnsiTheme="minorHAnsi" w:cstheme="minorHAnsi"/>
        </w:rPr>
        <w:t xml:space="preserve">ination of three previously approved collections (OMB No. 1845-0011, </w:t>
      </w:r>
      <w:r w:rsidRPr="00951B90" w:rsidR="005D7415">
        <w:rPr>
          <w:rFonts w:asciiTheme="minorHAnsi" w:hAnsiTheme="minorHAnsi" w:cstheme="minorHAnsi"/>
          <w:szCs w:val="24"/>
        </w:rPr>
        <w:t>OMB No. 1845-00</w:t>
      </w:r>
      <w:r w:rsidR="006C77FF">
        <w:rPr>
          <w:rFonts w:asciiTheme="minorHAnsi" w:hAnsiTheme="minorHAnsi" w:cstheme="minorHAnsi"/>
          <w:szCs w:val="24"/>
        </w:rPr>
        <w:t>80</w:t>
      </w:r>
      <w:r w:rsidR="005D7415">
        <w:rPr>
          <w:rFonts w:asciiTheme="minorHAnsi" w:hAnsiTheme="minorHAnsi" w:cstheme="minorHAnsi"/>
          <w:szCs w:val="24"/>
        </w:rPr>
        <w:t xml:space="preserve">, </w:t>
      </w:r>
      <w:r w:rsidR="005D7415">
        <w:rPr>
          <w:rFonts w:asciiTheme="minorHAnsi" w:hAnsiTheme="minorHAnsi" w:cstheme="minorHAnsi"/>
        </w:rPr>
        <w:t xml:space="preserve">and </w:t>
      </w:r>
      <w:r w:rsidRPr="00951B90" w:rsidR="005D7415">
        <w:rPr>
          <w:rFonts w:asciiTheme="minorHAnsi" w:hAnsiTheme="minorHAnsi" w:cstheme="minorHAnsi"/>
          <w:szCs w:val="24"/>
        </w:rPr>
        <w:t>OMB No. 1845-0</w:t>
      </w:r>
      <w:r w:rsidR="006C77FF">
        <w:rPr>
          <w:rFonts w:asciiTheme="minorHAnsi" w:hAnsiTheme="minorHAnsi" w:cstheme="minorHAnsi"/>
          <w:szCs w:val="24"/>
        </w:rPr>
        <w:t>154</w:t>
      </w:r>
      <w:r w:rsidR="005D7415">
        <w:rPr>
          <w:rFonts w:asciiTheme="minorHAnsi" w:hAnsiTheme="minorHAnsi" w:cstheme="minorHAnsi"/>
          <w:szCs w:val="24"/>
        </w:rPr>
        <w:t>)</w:t>
      </w:r>
      <w:r w:rsidRPr="00EB5D03">
        <w:rPr>
          <w:rFonts w:asciiTheme="minorHAnsi" w:hAnsiTheme="minorHAnsi" w:cstheme="minorHAnsi"/>
        </w:rPr>
        <w:t xml:space="preserve">.   </w:t>
      </w:r>
      <w:r w:rsidR="00A446A1">
        <w:rPr>
          <w:rFonts w:asciiTheme="minorHAnsi" w:hAnsiTheme="minorHAnsi" w:cstheme="minorHAnsi"/>
        </w:rPr>
        <w:t>T</w:t>
      </w:r>
      <w:r w:rsidRPr="00EB5D03">
        <w:rPr>
          <w:rFonts w:asciiTheme="minorHAnsi" w:hAnsiTheme="minorHAnsi" w:cstheme="minorHAnsi"/>
        </w:rPr>
        <w:t xml:space="preserve">he </w:t>
      </w:r>
      <w:r w:rsidR="000825DB">
        <w:rPr>
          <w:rFonts w:asciiTheme="minorHAnsi" w:hAnsiTheme="minorHAnsi" w:cstheme="minorHAnsi"/>
        </w:rPr>
        <w:t xml:space="preserve">combined </w:t>
      </w:r>
      <w:r w:rsidRPr="00EB5D03">
        <w:rPr>
          <w:rFonts w:asciiTheme="minorHAnsi" w:hAnsiTheme="minorHAnsi" w:cstheme="minorHAnsi"/>
        </w:rPr>
        <w:t xml:space="preserve">burden hours </w:t>
      </w:r>
      <w:r w:rsidR="00A446A1">
        <w:rPr>
          <w:rFonts w:asciiTheme="minorHAnsi" w:hAnsiTheme="minorHAnsi" w:cstheme="minorHAnsi"/>
        </w:rPr>
        <w:t>are</w:t>
      </w:r>
      <w:r w:rsidRPr="00EB5D03" w:rsidR="00A446A1">
        <w:rPr>
          <w:rFonts w:asciiTheme="minorHAnsi" w:hAnsiTheme="minorHAnsi" w:cstheme="minorHAnsi"/>
        </w:rPr>
        <w:t xml:space="preserve"> </w:t>
      </w:r>
      <w:r w:rsidRPr="000825DB" w:rsidR="000825DB">
        <w:rPr>
          <w:rFonts w:asciiTheme="minorHAnsi" w:hAnsiTheme="minorHAnsi" w:cstheme="minorHAnsi"/>
        </w:rPr>
        <w:t>112,819</w:t>
      </w:r>
      <w:r w:rsidR="00A446A1">
        <w:rPr>
          <w:rFonts w:asciiTheme="minorHAnsi" w:hAnsiTheme="minorHAnsi" w:cstheme="minorHAnsi"/>
        </w:rPr>
        <w:t xml:space="preserve"> and</w:t>
      </w:r>
      <w:r w:rsidRPr="00EB5D03">
        <w:rPr>
          <w:rFonts w:asciiTheme="minorHAnsi" w:hAnsiTheme="minorHAnsi" w:cstheme="minorHAnsi"/>
        </w:rPr>
        <w:t xml:space="preserve">  </w:t>
      </w:r>
      <w:r w:rsidR="00B83976">
        <w:rPr>
          <w:rFonts w:asciiTheme="minorHAnsi" w:hAnsiTheme="minorHAnsi" w:cstheme="minorHAnsi"/>
        </w:rPr>
        <w:t>t</w:t>
      </w:r>
      <w:r w:rsidRPr="00EB5D03" w:rsidR="00B83976">
        <w:rPr>
          <w:rFonts w:asciiTheme="minorHAnsi" w:hAnsiTheme="minorHAnsi" w:cstheme="minorHAnsi"/>
        </w:rPr>
        <w:t xml:space="preserve">he </w:t>
      </w:r>
      <w:r w:rsidRPr="00EB5D03">
        <w:rPr>
          <w:rFonts w:asciiTheme="minorHAnsi" w:hAnsiTheme="minorHAnsi" w:cstheme="minorHAnsi"/>
        </w:rPr>
        <w:t>respondents</w:t>
      </w:r>
      <w:r w:rsidR="004205AE">
        <w:rPr>
          <w:rFonts w:asciiTheme="minorHAnsi" w:hAnsiTheme="minorHAnsi" w:cstheme="minorHAnsi"/>
        </w:rPr>
        <w:t>/</w:t>
      </w:r>
      <w:r w:rsidRPr="00EB5D03">
        <w:rPr>
          <w:rFonts w:asciiTheme="minorHAnsi" w:hAnsiTheme="minorHAnsi" w:cstheme="minorHAnsi"/>
        </w:rPr>
        <w:t xml:space="preserve">responses </w:t>
      </w:r>
      <w:r w:rsidR="00B83976">
        <w:rPr>
          <w:rFonts w:asciiTheme="minorHAnsi" w:hAnsiTheme="minorHAnsi" w:cstheme="minorHAnsi"/>
        </w:rPr>
        <w:t>are</w:t>
      </w:r>
      <w:r w:rsidR="00D42085">
        <w:rPr>
          <w:rFonts w:asciiTheme="minorHAnsi" w:hAnsiTheme="minorHAnsi" w:cstheme="minorHAnsi"/>
        </w:rPr>
        <w:t xml:space="preserve"> </w:t>
      </w:r>
      <w:r w:rsidRPr="00366FFC" w:rsidR="00366FFC">
        <w:rPr>
          <w:rFonts w:asciiTheme="minorHAnsi" w:hAnsiTheme="minorHAnsi" w:cstheme="minorHAnsi"/>
        </w:rPr>
        <w:t>704,903</w:t>
      </w:r>
      <w:r w:rsidR="00737DAD">
        <w:rPr>
          <w:rFonts w:asciiTheme="minorHAnsi" w:hAnsiTheme="minorHAnsi" w:cstheme="minorHAnsi"/>
        </w:rPr>
        <w:t>.</w:t>
      </w:r>
      <w:r w:rsidRPr="00F15C8B" w:rsidR="00F15C8B">
        <w:rPr>
          <w:rFonts w:asciiTheme="minorHAnsi" w:hAnsiTheme="minorHAnsi" w:cstheme="minorHAnsi"/>
        </w:rPr>
        <w:t xml:space="preserve"> </w:t>
      </w:r>
      <w:r w:rsidRPr="004C6EE8" w:rsidR="00F15C8B">
        <w:rPr>
          <w:rFonts w:asciiTheme="minorHAnsi" w:hAnsiTheme="minorHAnsi" w:cstheme="minorHAnsi"/>
        </w:rPr>
        <w:t>There has been no change in the underlying statutes or regulations which support these request forms.</w:t>
      </w:r>
    </w:p>
    <w:p w:rsidR="009D6CD0" w:rsidP="00EB5D03" w14:paraId="584F76D6" w14:textId="77777777">
      <w:pPr>
        <w:tabs>
          <w:tab w:val="left" w:pos="-720"/>
        </w:tabs>
        <w:suppressAutoHyphens/>
        <w:ind w:left="720"/>
        <w:rPr>
          <w:rFonts w:asciiTheme="minorHAnsi" w:hAnsiTheme="minorHAnsi" w:cstheme="minorHAnsi"/>
        </w:rPr>
      </w:pPr>
    </w:p>
    <w:p w:rsidR="009D6CD0" w:rsidRPr="009D6CD0" w:rsidP="009D6CD0" w14:paraId="3E1CAD85" w14:textId="1B6F7981">
      <w:pPr>
        <w:ind w:left="720"/>
        <w:rPr>
          <w:rFonts w:asciiTheme="minorHAnsi" w:hAnsiTheme="minorHAnsi" w:cstheme="minorHAnsi"/>
          <w:szCs w:val="24"/>
        </w:rPr>
      </w:pPr>
      <w:r w:rsidRPr="009D6CD0">
        <w:rPr>
          <w:rFonts w:asciiTheme="minorHAnsi" w:hAnsiTheme="minorHAnsi" w:cstheme="minorHAnsi"/>
          <w:szCs w:val="24"/>
        </w:rPr>
        <w:t>We are updating the forms by eliminating duplicative and obsolete information; reordering items to present information in a more logical order that is consistent between forms; using “plain language” to present information more clearly and consistently; revising language as necessary to reflect regulatory changes in an effort to standardize and clarify the needed information.  These changes do not significantly alter the time needed to complete the form.  Additionally, we do not have better usage data from the prior filing due to the disruption of collections due to COVID-19 and subsequent student loan payment pauses.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EB5D03" w:rsidRPr="00EB5D03" w:rsidP="00EB5D03" w14:paraId="63F7EDEA" w14:textId="77777777">
      <w:pPr>
        <w:tabs>
          <w:tab w:val="left" w:pos="-720"/>
        </w:tabs>
        <w:suppressAutoHyphens/>
        <w:ind w:left="720"/>
        <w:rPr>
          <w:rFonts w:asciiTheme="minorHAnsi" w:hAnsiTheme="minorHAnsi" w:cstheme="minorHAnsi"/>
        </w:rPr>
      </w:pPr>
      <w:r w:rsidRPr="00EB5D03">
        <w:rPr>
          <w:rFonts w:asciiTheme="minorHAnsi" w:hAnsiTheme="minorHAnsi" w:cstheme="minorHAnsi"/>
        </w:rPr>
        <w:t>The results of 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EB5D03" w:rsidRPr="00EB5D03" w:rsidP="00EB5D03" w14:paraId="3352733C" w14:textId="77777777">
      <w:pPr>
        <w:tabs>
          <w:tab w:val="left" w:pos="-720"/>
        </w:tabs>
        <w:suppressAutoHyphens/>
        <w:ind w:left="720"/>
        <w:rPr>
          <w:rFonts w:asciiTheme="minorHAnsi" w:hAnsiTheme="minorHAnsi" w:cstheme="minorHAnsi"/>
        </w:rPr>
      </w:pPr>
      <w:r w:rsidRPr="00EB5D03">
        <w:rPr>
          <w:rFonts w:asciiTheme="minorHAnsi" w:hAnsiTheme="minorHAnsi" w:cstheme="minorHAnsi"/>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EB5D03" w:rsidRPr="00EB5D03" w:rsidP="00EB5D03" w14:paraId="0165A321" w14:textId="77777777">
      <w:pPr>
        <w:tabs>
          <w:tab w:val="left" w:pos="-720"/>
        </w:tabs>
        <w:suppressAutoHyphens/>
        <w:ind w:left="720"/>
        <w:rPr>
          <w:rFonts w:asciiTheme="minorHAnsi" w:hAnsiTheme="minorHAnsi" w:cstheme="minorHAnsi"/>
        </w:rPr>
      </w:pPr>
      <w:r w:rsidRPr="00EB5D03">
        <w:rPr>
          <w:rFonts w:asciiTheme="minorHAnsi" w:hAnsiTheme="minorHAnsi" w:cstheme="minorHAnsi"/>
        </w:rPr>
        <w:t>The Department is not requesting any exceptions to the "Certification for Paperwork Reduction Act Submissions".</w:t>
      </w:r>
    </w:p>
    <w:p w:rsidR="00AA5138" w:rsidRPr="00AA5138" w:rsidP="00AA5138" w14:paraId="1D395179" w14:textId="77777777">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BB1" w14:paraId="64280F18" w14:textId="77777777">
    <w:pPr>
      <w:spacing w:before="140" w:line="100" w:lineRule="exact"/>
      <w:rPr>
        <w:sz w:val="10"/>
      </w:rPr>
    </w:pPr>
  </w:p>
  <w:p w:rsidR="00262BB1" w14:paraId="64280F19" w14:textId="77777777">
    <w:pPr>
      <w:tabs>
        <w:tab w:val="left" w:pos="0"/>
      </w:tabs>
      <w:suppressAutoHyphens/>
    </w:pPr>
  </w:p>
  <w:p w:rsidR="00262BB1"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62BB1"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262BB1"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74E3" w:rsidP="00043C32" w14:paraId="6796C84A" w14:textId="77777777">
      <w:r>
        <w:separator/>
      </w:r>
    </w:p>
  </w:footnote>
  <w:footnote w:type="continuationSeparator" w:id="1">
    <w:p w:rsidR="006474E3" w:rsidP="00043C32" w14:paraId="626B6183" w14:textId="77777777">
      <w:r>
        <w:continuationSeparator/>
      </w:r>
    </w:p>
  </w:footnote>
  <w:footnote w:type="continuationNotice" w:id="2">
    <w:p w:rsidR="006474E3" w14:paraId="35AA9387"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12B973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B243E8">
      <w:rPr>
        <w:rFonts w:ascii="Times New Roman" w:hAnsi="Times New Roman"/>
        <w:szCs w:val="24"/>
      </w:rPr>
      <w:t>1845</w:t>
    </w:r>
    <w:r w:rsidRPr="00C875E8">
      <w:rPr>
        <w:rFonts w:ascii="Times New Roman" w:hAnsi="Times New Roman"/>
        <w:szCs w:val="24"/>
      </w:rPr>
      <w:t>-</w:t>
    </w:r>
    <w:r w:rsidR="00B243E8">
      <w:rPr>
        <w:rFonts w:ascii="Times New Roman" w:hAnsi="Times New Roman"/>
        <w:szCs w:val="24"/>
      </w:rPr>
      <w:t>0011</w:t>
    </w:r>
    <w:r w:rsidR="00B243E8">
      <w:rPr>
        <w:rFonts w:ascii="Times New Roman" w:hAnsi="Times New Roman"/>
        <w:szCs w:val="24"/>
      </w:rPr>
      <w:tab/>
    </w:r>
    <w:r w:rsidRPr="00C875E8">
      <w:rPr>
        <w:rFonts w:ascii="Times New Roman" w:hAnsi="Times New Roman"/>
        <w:szCs w:val="24"/>
      </w:rPr>
      <w:t xml:space="preserve">Revised: </w:t>
    </w:r>
    <w:r w:rsidR="0024698F">
      <w:rPr>
        <w:rFonts w:ascii="Times New Roman" w:hAnsi="Times New Roman"/>
        <w:szCs w:val="24"/>
      </w:rPr>
      <w:t>9/18</w:t>
    </w:r>
    <w:r w:rsidR="009A311D">
      <w:rPr>
        <w:rFonts w:ascii="Times New Roman" w:hAnsi="Times New Roman"/>
        <w:szCs w:val="24"/>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C881504"/>
    <w:multiLevelType w:val="hybridMultilevel"/>
    <w:tmpl w:val="E5E4FA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0F43095"/>
    <w:multiLevelType w:val="hybridMultilevel"/>
    <w:tmpl w:val="EA9C11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AA691C"/>
    <w:multiLevelType w:val="hybridMultilevel"/>
    <w:tmpl w:val="5E3465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925216958">
    <w:abstractNumId w:val="0"/>
  </w:num>
  <w:num w:numId="2" w16cid:durableId="1296987232">
    <w:abstractNumId w:val="2"/>
  </w:num>
  <w:num w:numId="3" w16cid:durableId="1353415065">
    <w:abstractNumId w:val="1"/>
  </w:num>
  <w:num w:numId="4" w16cid:durableId="2118910990">
    <w:abstractNumId w:val="5"/>
  </w:num>
  <w:num w:numId="5" w16cid:durableId="1918201312">
    <w:abstractNumId w:val="6"/>
  </w:num>
  <w:num w:numId="6" w16cid:durableId="805703121">
    <w:abstractNumId w:val="7"/>
  </w:num>
  <w:num w:numId="7" w16cid:durableId="777942904">
    <w:abstractNumId w:val="4"/>
  </w:num>
  <w:num w:numId="8" w16cid:durableId="332997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96A"/>
    <w:rsid w:val="00005688"/>
    <w:rsid w:val="00010D85"/>
    <w:rsid w:val="00011309"/>
    <w:rsid w:val="000206D5"/>
    <w:rsid w:val="00026EDB"/>
    <w:rsid w:val="00034E9C"/>
    <w:rsid w:val="00035ED5"/>
    <w:rsid w:val="00043C32"/>
    <w:rsid w:val="000446F5"/>
    <w:rsid w:val="0005072D"/>
    <w:rsid w:val="00050B07"/>
    <w:rsid w:val="00060266"/>
    <w:rsid w:val="00071E25"/>
    <w:rsid w:val="00075D4A"/>
    <w:rsid w:val="000825DB"/>
    <w:rsid w:val="00093017"/>
    <w:rsid w:val="000940DB"/>
    <w:rsid w:val="000A3DD7"/>
    <w:rsid w:val="000C3058"/>
    <w:rsid w:val="000E7EE6"/>
    <w:rsid w:val="000F7BB9"/>
    <w:rsid w:val="001009B4"/>
    <w:rsid w:val="00106A9E"/>
    <w:rsid w:val="001278F9"/>
    <w:rsid w:val="0013155F"/>
    <w:rsid w:val="00136239"/>
    <w:rsid w:val="00136F7D"/>
    <w:rsid w:val="00140217"/>
    <w:rsid w:val="0015337D"/>
    <w:rsid w:val="00181C4F"/>
    <w:rsid w:val="001824F3"/>
    <w:rsid w:val="0018607B"/>
    <w:rsid w:val="0019657A"/>
    <w:rsid w:val="001A6AE0"/>
    <w:rsid w:val="001C1992"/>
    <w:rsid w:val="001C24DE"/>
    <w:rsid w:val="001C26C9"/>
    <w:rsid w:val="001C73C0"/>
    <w:rsid w:val="001C7DCC"/>
    <w:rsid w:val="001E28B9"/>
    <w:rsid w:val="001E79BD"/>
    <w:rsid w:val="001F3F87"/>
    <w:rsid w:val="002007CA"/>
    <w:rsid w:val="00200ECB"/>
    <w:rsid w:val="002039FE"/>
    <w:rsid w:val="002064F8"/>
    <w:rsid w:val="00206F17"/>
    <w:rsid w:val="002225CC"/>
    <w:rsid w:val="00222B5D"/>
    <w:rsid w:val="00224A3B"/>
    <w:rsid w:val="0022654F"/>
    <w:rsid w:val="00240A39"/>
    <w:rsid w:val="002460B6"/>
    <w:rsid w:val="0024698F"/>
    <w:rsid w:val="00246FE9"/>
    <w:rsid w:val="00250100"/>
    <w:rsid w:val="002521AD"/>
    <w:rsid w:val="0025322F"/>
    <w:rsid w:val="00257294"/>
    <w:rsid w:val="00262A69"/>
    <w:rsid w:val="00262BB1"/>
    <w:rsid w:val="002664B4"/>
    <w:rsid w:val="00270AF7"/>
    <w:rsid w:val="00273C45"/>
    <w:rsid w:val="00276EEE"/>
    <w:rsid w:val="002771FF"/>
    <w:rsid w:val="002807A1"/>
    <w:rsid w:val="002935DB"/>
    <w:rsid w:val="002A3221"/>
    <w:rsid w:val="002A4408"/>
    <w:rsid w:val="002B2DEE"/>
    <w:rsid w:val="002C3520"/>
    <w:rsid w:val="002D109A"/>
    <w:rsid w:val="002D672F"/>
    <w:rsid w:val="002E14E0"/>
    <w:rsid w:val="002E7AF1"/>
    <w:rsid w:val="002F55E5"/>
    <w:rsid w:val="0032078A"/>
    <w:rsid w:val="0032539E"/>
    <w:rsid w:val="00326D04"/>
    <w:rsid w:val="00333442"/>
    <w:rsid w:val="00336902"/>
    <w:rsid w:val="003458BE"/>
    <w:rsid w:val="00363931"/>
    <w:rsid w:val="00366FFC"/>
    <w:rsid w:val="00370E47"/>
    <w:rsid w:val="003860E4"/>
    <w:rsid w:val="0038745A"/>
    <w:rsid w:val="003A3694"/>
    <w:rsid w:val="003B1545"/>
    <w:rsid w:val="003D3D22"/>
    <w:rsid w:val="003E0C92"/>
    <w:rsid w:val="003E5DEB"/>
    <w:rsid w:val="003F43D2"/>
    <w:rsid w:val="00404F75"/>
    <w:rsid w:val="00412915"/>
    <w:rsid w:val="004179A5"/>
    <w:rsid w:val="004205AE"/>
    <w:rsid w:val="00442E07"/>
    <w:rsid w:val="0045700E"/>
    <w:rsid w:val="00476C7F"/>
    <w:rsid w:val="00480535"/>
    <w:rsid w:val="004847F8"/>
    <w:rsid w:val="004A3EB6"/>
    <w:rsid w:val="004A78EC"/>
    <w:rsid w:val="004B5B97"/>
    <w:rsid w:val="004C652A"/>
    <w:rsid w:val="004C6EE8"/>
    <w:rsid w:val="004C711C"/>
    <w:rsid w:val="004D5BAD"/>
    <w:rsid w:val="004D6581"/>
    <w:rsid w:val="004E6383"/>
    <w:rsid w:val="004F29F5"/>
    <w:rsid w:val="004F4371"/>
    <w:rsid w:val="004F629F"/>
    <w:rsid w:val="00504618"/>
    <w:rsid w:val="005128EA"/>
    <w:rsid w:val="0051769B"/>
    <w:rsid w:val="0052073E"/>
    <w:rsid w:val="005210BD"/>
    <w:rsid w:val="005239C0"/>
    <w:rsid w:val="00533CC6"/>
    <w:rsid w:val="00534B4A"/>
    <w:rsid w:val="00542313"/>
    <w:rsid w:val="00543410"/>
    <w:rsid w:val="00556888"/>
    <w:rsid w:val="0056536B"/>
    <w:rsid w:val="00575DDA"/>
    <w:rsid w:val="00577231"/>
    <w:rsid w:val="00581C11"/>
    <w:rsid w:val="005844B8"/>
    <w:rsid w:val="005922AD"/>
    <w:rsid w:val="005929B7"/>
    <w:rsid w:val="005A0577"/>
    <w:rsid w:val="005B33BC"/>
    <w:rsid w:val="005B5FD5"/>
    <w:rsid w:val="005C2433"/>
    <w:rsid w:val="005D28E9"/>
    <w:rsid w:val="005D7415"/>
    <w:rsid w:val="005E4FF4"/>
    <w:rsid w:val="005E60EF"/>
    <w:rsid w:val="005F4E11"/>
    <w:rsid w:val="005F5BA2"/>
    <w:rsid w:val="005F6092"/>
    <w:rsid w:val="00614189"/>
    <w:rsid w:val="0062420E"/>
    <w:rsid w:val="006252B2"/>
    <w:rsid w:val="0062639A"/>
    <w:rsid w:val="00632DD9"/>
    <w:rsid w:val="006418FB"/>
    <w:rsid w:val="00643BC4"/>
    <w:rsid w:val="00647311"/>
    <w:rsid w:val="006474E3"/>
    <w:rsid w:val="006541CB"/>
    <w:rsid w:val="0065457B"/>
    <w:rsid w:val="00656B4E"/>
    <w:rsid w:val="006608E1"/>
    <w:rsid w:val="00663A3B"/>
    <w:rsid w:val="00667A7B"/>
    <w:rsid w:val="006717C9"/>
    <w:rsid w:val="00674858"/>
    <w:rsid w:val="00675D81"/>
    <w:rsid w:val="0068567A"/>
    <w:rsid w:val="006974F1"/>
    <w:rsid w:val="006A292A"/>
    <w:rsid w:val="006A2C7B"/>
    <w:rsid w:val="006A38F7"/>
    <w:rsid w:val="006A4EBB"/>
    <w:rsid w:val="006A55B0"/>
    <w:rsid w:val="006B4172"/>
    <w:rsid w:val="006C77FF"/>
    <w:rsid w:val="006F0994"/>
    <w:rsid w:val="006F1E99"/>
    <w:rsid w:val="006F2A45"/>
    <w:rsid w:val="006F4768"/>
    <w:rsid w:val="006F7775"/>
    <w:rsid w:val="007022D1"/>
    <w:rsid w:val="00713B69"/>
    <w:rsid w:val="0072193F"/>
    <w:rsid w:val="00724448"/>
    <w:rsid w:val="0073784E"/>
    <w:rsid w:val="00737DAD"/>
    <w:rsid w:val="0074371A"/>
    <w:rsid w:val="00753E4A"/>
    <w:rsid w:val="00755D99"/>
    <w:rsid w:val="00756255"/>
    <w:rsid w:val="00756FD3"/>
    <w:rsid w:val="00765392"/>
    <w:rsid w:val="00781046"/>
    <w:rsid w:val="00790E3E"/>
    <w:rsid w:val="00793236"/>
    <w:rsid w:val="007938C2"/>
    <w:rsid w:val="007A4D68"/>
    <w:rsid w:val="007A78F0"/>
    <w:rsid w:val="007C0A4C"/>
    <w:rsid w:val="007D5346"/>
    <w:rsid w:val="007F6104"/>
    <w:rsid w:val="007F64E1"/>
    <w:rsid w:val="00800D30"/>
    <w:rsid w:val="00804AD9"/>
    <w:rsid w:val="00807D1A"/>
    <w:rsid w:val="0081688F"/>
    <w:rsid w:val="0081756B"/>
    <w:rsid w:val="00830315"/>
    <w:rsid w:val="008366DC"/>
    <w:rsid w:val="008557C1"/>
    <w:rsid w:val="00874EFE"/>
    <w:rsid w:val="00876D52"/>
    <w:rsid w:val="00882126"/>
    <w:rsid w:val="0088442B"/>
    <w:rsid w:val="00886F20"/>
    <w:rsid w:val="008933F1"/>
    <w:rsid w:val="008A6512"/>
    <w:rsid w:val="008B018E"/>
    <w:rsid w:val="008B1710"/>
    <w:rsid w:val="008B5F0D"/>
    <w:rsid w:val="008D0601"/>
    <w:rsid w:val="008D1F11"/>
    <w:rsid w:val="008D2067"/>
    <w:rsid w:val="008D3F7B"/>
    <w:rsid w:val="008D519D"/>
    <w:rsid w:val="008D6EC2"/>
    <w:rsid w:val="008E5919"/>
    <w:rsid w:val="009016E2"/>
    <w:rsid w:val="00902B40"/>
    <w:rsid w:val="009056EC"/>
    <w:rsid w:val="00905951"/>
    <w:rsid w:val="00912D2C"/>
    <w:rsid w:val="009143F9"/>
    <w:rsid w:val="00916EE4"/>
    <w:rsid w:val="00920F63"/>
    <w:rsid w:val="009243F3"/>
    <w:rsid w:val="0093366B"/>
    <w:rsid w:val="00934185"/>
    <w:rsid w:val="00941196"/>
    <w:rsid w:val="00946126"/>
    <w:rsid w:val="00951B90"/>
    <w:rsid w:val="00952DF9"/>
    <w:rsid w:val="0095421D"/>
    <w:rsid w:val="00960C86"/>
    <w:rsid w:val="00971E42"/>
    <w:rsid w:val="00975C43"/>
    <w:rsid w:val="009767AF"/>
    <w:rsid w:val="00981F58"/>
    <w:rsid w:val="00986D0A"/>
    <w:rsid w:val="009A010B"/>
    <w:rsid w:val="009A0BF8"/>
    <w:rsid w:val="009A311D"/>
    <w:rsid w:val="009B033E"/>
    <w:rsid w:val="009B316D"/>
    <w:rsid w:val="009D0C0D"/>
    <w:rsid w:val="009D2B69"/>
    <w:rsid w:val="009D3834"/>
    <w:rsid w:val="009D6CD0"/>
    <w:rsid w:val="009E392B"/>
    <w:rsid w:val="009E3E86"/>
    <w:rsid w:val="00A118A2"/>
    <w:rsid w:val="00A142CD"/>
    <w:rsid w:val="00A20073"/>
    <w:rsid w:val="00A23F26"/>
    <w:rsid w:val="00A4001C"/>
    <w:rsid w:val="00A40AAB"/>
    <w:rsid w:val="00A446A1"/>
    <w:rsid w:val="00A46D01"/>
    <w:rsid w:val="00A47671"/>
    <w:rsid w:val="00A47FE7"/>
    <w:rsid w:val="00A5136F"/>
    <w:rsid w:val="00A51E43"/>
    <w:rsid w:val="00A60ACC"/>
    <w:rsid w:val="00A63344"/>
    <w:rsid w:val="00A705C8"/>
    <w:rsid w:val="00A70816"/>
    <w:rsid w:val="00A71268"/>
    <w:rsid w:val="00A71D26"/>
    <w:rsid w:val="00A73590"/>
    <w:rsid w:val="00A7636D"/>
    <w:rsid w:val="00A77175"/>
    <w:rsid w:val="00A9138E"/>
    <w:rsid w:val="00A96166"/>
    <w:rsid w:val="00AA2848"/>
    <w:rsid w:val="00AA5138"/>
    <w:rsid w:val="00AB16BF"/>
    <w:rsid w:val="00AB74FA"/>
    <w:rsid w:val="00AC0583"/>
    <w:rsid w:val="00AC1C89"/>
    <w:rsid w:val="00AC4128"/>
    <w:rsid w:val="00AD381B"/>
    <w:rsid w:val="00AD3B02"/>
    <w:rsid w:val="00AD57D8"/>
    <w:rsid w:val="00AE20CB"/>
    <w:rsid w:val="00AF5B5B"/>
    <w:rsid w:val="00AF5D1A"/>
    <w:rsid w:val="00B017F9"/>
    <w:rsid w:val="00B0484C"/>
    <w:rsid w:val="00B07213"/>
    <w:rsid w:val="00B10A05"/>
    <w:rsid w:val="00B243E8"/>
    <w:rsid w:val="00B41A49"/>
    <w:rsid w:val="00B468FA"/>
    <w:rsid w:val="00B53A83"/>
    <w:rsid w:val="00B54167"/>
    <w:rsid w:val="00B54618"/>
    <w:rsid w:val="00B62E06"/>
    <w:rsid w:val="00B64B1D"/>
    <w:rsid w:val="00B72F82"/>
    <w:rsid w:val="00B83976"/>
    <w:rsid w:val="00B875F4"/>
    <w:rsid w:val="00B93FF2"/>
    <w:rsid w:val="00B94FC4"/>
    <w:rsid w:val="00B9671B"/>
    <w:rsid w:val="00BA1D31"/>
    <w:rsid w:val="00BC1A67"/>
    <w:rsid w:val="00BC74F3"/>
    <w:rsid w:val="00BE04A2"/>
    <w:rsid w:val="00BE22E4"/>
    <w:rsid w:val="00BE7119"/>
    <w:rsid w:val="00BF1A8A"/>
    <w:rsid w:val="00C164D3"/>
    <w:rsid w:val="00C17994"/>
    <w:rsid w:val="00C20670"/>
    <w:rsid w:val="00C224FD"/>
    <w:rsid w:val="00C24284"/>
    <w:rsid w:val="00C2632F"/>
    <w:rsid w:val="00C41BE4"/>
    <w:rsid w:val="00C554E1"/>
    <w:rsid w:val="00C73A55"/>
    <w:rsid w:val="00C86713"/>
    <w:rsid w:val="00C875E8"/>
    <w:rsid w:val="00C876C5"/>
    <w:rsid w:val="00C92035"/>
    <w:rsid w:val="00C93B59"/>
    <w:rsid w:val="00CA18C6"/>
    <w:rsid w:val="00CB1659"/>
    <w:rsid w:val="00CB436C"/>
    <w:rsid w:val="00CC185B"/>
    <w:rsid w:val="00CC2A72"/>
    <w:rsid w:val="00CC36B9"/>
    <w:rsid w:val="00CC3FB5"/>
    <w:rsid w:val="00CD2067"/>
    <w:rsid w:val="00CD47BC"/>
    <w:rsid w:val="00CD6973"/>
    <w:rsid w:val="00CE1E83"/>
    <w:rsid w:val="00CE58D7"/>
    <w:rsid w:val="00CF4CC7"/>
    <w:rsid w:val="00D13C88"/>
    <w:rsid w:val="00D1457B"/>
    <w:rsid w:val="00D17616"/>
    <w:rsid w:val="00D27DDA"/>
    <w:rsid w:val="00D34984"/>
    <w:rsid w:val="00D36C35"/>
    <w:rsid w:val="00D42085"/>
    <w:rsid w:val="00D4365C"/>
    <w:rsid w:val="00D733B4"/>
    <w:rsid w:val="00D75313"/>
    <w:rsid w:val="00D81233"/>
    <w:rsid w:val="00D81446"/>
    <w:rsid w:val="00D83B4D"/>
    <w:rsid w:val="00D8598D"/>
    <w:rsid w:val="00D87AB7"/>
    <w:rsid w:val="00DB51A6"/>
    <w:rsid w:val="00DC706B"/>
    <w:rsid w:val="00DD0859"/>
    <w:rsid w:val="00DF21B3"/>
    <w:rsid w:val="00DF2EFE"/>
    <w:rsid w:val="00DF69D9"/>
    <w:rsid w:val="00E0634B"/>
    <w:rsid w:val="00E12C85"/>
    <w:rsid w:val="00E13A98"/>
    <w:rsid w:val="00E16ACD"/>
    <w:rsid w:val="00E17134"/>
    <w:rsid w:val="00E20F87"/>
    <w:rsid w:val="00E212F3"/>
    <w:rsid w:val="00E25EBC"/>
    <w:rsid w:val="00E30566"/>
    <w:rsid w:val="00E3064C"/>
    <w:rsid w:val="00E45D32"/>
    <w:rsid w:val="00E4737C"/>
    <w:rsid w:val="00E56579"/>
    <w:rsid w:val="00E66550"/>
    <w:rsid w:val="00E81899"/>
    <w:rsid w:val="00E877BF"/>
    <w:rsid w:val="00E94C19"/>
    <w:rsid w:val="00EA1767"/>
    <w:rsid w:val="00EB033F"/>
    <w:rsid w:val="00EB0929"/>
    <w:rsid w:val="00EB0FA5"/>
    <w:rsid w:val="00EB5D03"/>
    <w:rsid w:val="00EC01DD"/>
    <w:rsid w:val="00EC35E3"/>
    <w:rsid w:val="00EC74EC"/>
    <w:rsid w:val="00ED7195"/>
    <w:rsid w:val="00EE22FB"/>
    <w:rsid w:val="00F00B11"/>
    <w:rsid w:val="00F0414F"/>
    <w:rsid w:val="00F070F3"/>
    <w:rsid w:val="00F11456"/>
    <w:rsid w:val="00F1400C"/>
    <w:rsid w:val="00F15C8B"/>
    <w:rsid w:val="00F1637E"/>
    <w:rsid w:val="00F27AAF"/>
    <w:rsid w:val="00F31BEC"/>
    <w:rsid w:val="00F51414"/>
    <w:rsid w:val="00F5782B"/>
    <w:rsid w:val="00F6354A"/>
    <w:rsid w:val="00F664F6"/>
    <w:rsid w:val="00F70C84"/>
    <w:rsid w:val="00F71471"/>
    <w:rsid w:val="00F71A9A"/>
    <w:rsid w:val="00F71EF9"/>
    <w:rsid w:val="00F73131"/>
    <w:rsid w:val="00F75701"/>
    <w:rsid w:val="00F915AF"/>
    <w:rsid w:val="00FA51DA"/>
    <w:rsid w:val="00FA72E0"/>
    <w:rsid w:val="00FB6309"/>
    <w:rsid w:val="00FC2482"/>
    <w:rsid w:val="00FC669D"/>
    <w:rsid w:val="00FD00C6"/>
    <w:rsid w:val="00FD2FDD"/>
    <w:rsid w:val="00FD4F0B"/>
    <w:rsid w:val="00FD6A29"/>
    <w:rsid w:val="00FE02FC"/>
    <w:rsid w:val="00FE1BAE"/>
    <w:rsid w:val="00FE1C51"/>
    <w:rsid w:val="00FF554F"/>
    <w:rsid w:val="00FF60DA"/>
    <w:rsid w:val="00FF7E5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13C88"/>
    <w:rPr>
      <w:rFonts w:ascii="Courier" w:hAnsi="Courier"/>
      <w:sz w:val="24"/>
    </w:rPr>
  </w:style>
  <w:style w:type="character" w:styleId="FollowedHyperlink">
    <w:name w:val="FollowedHyperlink"/>
    <w:basedOn w:val="DefaultParagraphFont"/>
    <w:uiPriority w:val="99"/>
    <w:semiHidden/>
    <w:unhideWhenUsed/>
    <w:rsid w:val="00D812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EF7C25B-FC15-4FDB-80ED-A046D24C4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4202</Words>
  <Characters>23954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2024-09-18T17:44:00Z</dcterms:created>
  <dcterms:modified xsi:type="dcterms:W3CDTF">2024-09-18T17:44:00Z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DOCS AutoSave">
    <vt:lpwstr>20240617115918080</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