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FF4CF1" w14:paraId="181D9819" w14:textId="70B16D25">
      <w:pPr>
        <w:spacing w:before="44" w:after="0" w:line="240" w:lineRule="auto"/>
        <w:ind w:left="782" w:right="712"/>
        <w:jc w:val="center"/>
        <w:rPr>
          <w:rFonts w:ascii="Times New Roman" w:eastAsia="Times New Roman" w:hAnsi="Times New Roman" w:cs="Times New Roman"/>
          <w:i/>
          <w:spacing w:val="-1"/>
          <w:w w:val="99"/>
          <w:sz w:val="40"/>
          <w:szCs w:val="40"/>
        </w:rPr>
      </w:pPr>
    </w:p>
    <w:p w:rsidR="00F036CF" w14:paraId="66C3F43A" w14:textId="77777777">
      <w:pPr>
        <w:spacing w:before="44" w:after="0" w:line="240" w:lineRule="auto"/>
        <w:ind w:left="782" w:right="712"/>
        <w:jc w:val="center"/>
        <w:rPr>
          <w:rFonts w:ascii="Times New Roman" w:eastAsia="Times New Roman" w:hAnsi="Times New Roman" w:cs="Times New Roman"/>
          <w:i/>
          <w:spacing w:val="-1"/>
          <w:w w:val="99"/>
          <w:sz w:val="40"/>
          <w:szCs w:val="40"/>
        </w:rPr>
      </w:pPr>
    </w:p>
    <w:p w:rsidR="006A0494" w:rsidRPr="003A629C" w:rsidP="006A0494" w14:paraId="5EA435CC" w14:textId="77777777">
      <w:pPr>
        <w:jc w:val="center"/>
        <w:rPr>
          <w:rFonts w:ascii="Times New Roman" w:hAnsi="Times New Roman" w:cs="Times New Roman"/>
          <w:i/>
          <w:sz w:val="40"/>
          <w:szCs w:val="40"/>
        </w:rPr>
      </w:pPr>
      <w:r w:rsidRPr="0016716C">
        <w:rPr>
          <w:rFonts w:ascii="Times New Roman" w:hAnsi="Times New Roman" w:cs="Times New Roman"/>
          <w:i/>
          <w:sz w:val="40"/>
          <w:szCs w:val="40"/>
        </w:rPr>
        <w:t>NATIONAL CENTER FOR EDUCATION STATISTICS NATIONAL ASSESSMENT OF EDUCATIONAL PROGRESS</w:t>
      </w:r>
    </w:p>
    <w:p w:rsidR="00483C29" w:rsidP="006A0494" w14:paraId="66C3F43D" w14:textId="77777777">
      <w:pPr>
        <w:spacing w:before="8" w:after="0" w:line="110" w:lineRule="exact"/>
        <w:ind w:hanging="90"/>
        <w:rPr>
          <w:sz w:val="11"/>
          <w:szCs w:val="11"/>
        </w:rPr>
      </w:pPr>
    </w:p>
    <w:p w:rsidR="00483C29" w14:paraId="66C3F43E" w14:textId="77777777">
      <w:pPr>
        <w:spacing w:after="0" w:line="200" w:lineRule="exact"/>
        <w:rPr>
          <w:sz w:val="20"/>
          <w:szCs w:val="20"/>
        </w:rPr>
      </w:pPr>
    </w:p>
    <w:p w:rsidR="00483C29" w14:paraId="66C3F43F" w14:textId="77777777">
      <w:pPr>
        <w:spacing w:after="0" w:line="200" w:lineRule="exact"/>
        <w:rPr>
          <w:sz w:val="20"/>
          <w:szCs w:val="20"/>
        </w:rPr>
      </w:pPr>
    </w:p>
    <w:p w:rsidR="003B654F" w14:paraId="66C3F440" w14:textId="77777777">
      <w:pPr>
        <w:spacing w:after="0" w:line="200" w:lineRule="exact"/>
        <w:rPr>
          <w:sz w:val="20"/>
          <w:szCs w:val="20"/>
        </w:rPr>
      </w:pPr>
    </w:p>
    <w:p w:rsidR="00483C29" w14:paraId="66C3F441" w14:textId="77777777">
      <w:pPr>
        <w:spacing w:after="0" w:line="200" w:lineRule="exact"/>
        <w:rPr>
          <w:sz w:val="20"/>
          <w:szCs w:val="20"/>
        </w:rPr>
      </w:pPr>
    </w:p>
    <w:p w:rsidR="00191E11" w:rsidRPr="00775C84" w:rsidP="00191E11" w14:paraId="410C8B37" w14:textId="77777777">
      <w:pPr>
        <w:widowControl/>
        <w:spacing w:after="0" w:line="240" w:lineRule="auto"/>
        <w:jc w:val="center"/>
        <w:rPr>
          <w:rFonts w:ascii="Times New Roman" w:eastAsia="Times New Roman" w:hAnsi="Times New Roman" w:cs="Times New Roman"/>
          <w:i/>
          <w:sz w:val="44"/>
          <w:szCs w:val="44"/>
        </w:rPr>
      </w:pPr>
      <w:r w:rsidRPr="00775C84">
        <w:rPr>
          <w:rFonts w:ascii="Times New Roman" w:eastAsia="Times New Roman" w:hAnsi="Times New Roman" w:cs="Times New Roman"/>
          <w:i/>
          <w:sz w:val="44"/>
          <w:szCs w:val="44"/>
        </w:rPr>
        <w:t xml:space="preserve">National Assessment of Educational Progress (NAEP) </w:t>
      </w:r>
    </w:p>
    <w:p w:rsidR="00191E11" w:rsidRPr="00775C84" w:rsidP="00191E11" w14:paraId="194584EA" w14:textId="77777777">
      <w:pPr>
        <w:widowControl/>
        <w:spacing w:after="0" w:line="240" w:lineRule="auto"/>
        <w:jc w:val="center"/>
        <w:rPr>
          <w:rFonts w:ascii="Times New Roman" w:eastAsia="Times New Roman" w:hAnsi="Times New Roman" w:cs="Times New Roman"/>
          <w:i/>
          <w:sz w:val="44"/>
          <w:szCs w:val="44"/>
        </w:rPr>
      </w:pPr>
      <w:r w:rsidRPr="00775C84">
        <w:rPr>
          <w:rFonts w:ascii="Times New Roman" w:eastAsia="Times New Roman" w:hAnsi="Times New Roman" w:cs="Times New Roman"/>
          <w:i/>
          <w:sz w:val="44"/>
          <w:szCs w:val="44"/>
        </w:rPr>
        <w:t>2025 Long-Term Trend (LTT) Clearance Package</w:t>
      </w:r>
    </w:p>
    <w:p w:rsidR="00166810" w:rsidRPr="00166810" w:rsidP="00166810" w14:paraId="39B0E661" w14:textId="1B41131E">
      <w:pPr>
        <w:tabs>
          <w:tab w:val="left" w:pos="3495"/>
        </w:tabs>
        <w:spacing w:after="0"/>
        <w:jc w:val="center"/>
        <w:rPr>
          <w:rFonts w:cstheme="minorHAnsi"/>
          <w:i/>
          <w:sz w:val="40"/>
          <w:szCs w:val="40"/>
        </w:rPr>
      </w:pPr>
    </w:p>
    <w:p w:rsidR="00547610" w:rsidRPr="0048111B" w:rsidP="009F5644" w14:paraId="1A8AE211" w14:textId="77777777">
      <w:pPr>
        <w:spacing w:after="0" w:line="240" w:lineRule="auto"/>
        <w:ind w:left="254" w:right="40"/>
        <w:jc w:val="center"/>
        <w:rPr>
          <w:rFonts w:ascii="Times New Roman" w:eastAsia="Times New Roman" w:hAnsi="Times New Roman" w:cs="Times New Roman"/>
          <w:i/>
          <w:sz w:val="40"/>
          <w:szCs w:val="40"/>
        </w:rPr>
      </w:pPr>
    </w:p>
    <w:p w:rsidR="009F5644" w:rsidP="009F5644" w14:paraId="3F0E609E" w14:textId="77777777">
      <w:pPr>
        <w:spacing w:before="10" w:after="0" w:line="190" w:lineRule="exact"/>
        <w:rPr>
          <w:sz w:val="19"/>
          <w:szCs w:val="19"/>
        </w:rPr>
      </w:pPr>
    </w:p>
    <w:p w:rsidR="009F5644" w:rsidP="009F5644" w14:paraId="259D52EF" w14:textId="77777777">
      <w:pPr>
        <w:spacing w:after="0" w:line="200" w:lineRule="exact"/>
        <w:rPr>
          <w:sz w:val="20"/>
          <w:szCs w:val="20"/>
        </w:rPr>
      </w:pPr>
    </w:p>
    <w:p w:rsidR="009F5644" w:rsidRPr="00191E11" w:rsidP="009F5644" w14:paraId="1F837245" w14:textId="77777777">
      <w:pPr>
        <w:spacing w:after="0" w:line="200" w:lineRule="exact"/>
        <w:rPr>
          <w:rFonts w:ascii="Times New Roman" w:hAnsi="Times New Roman" w:cs="Times New Roman"/>
          <w:sz w:val="20"/>
          <w:szCs w:val="20"/>
        </w:rPr>
      </w:pPr>
    </w:p>
    <w:p w:rsidR="009F5644" w:rsidRPr="00191E11" w:rsidP="009F5644" w14:paraId="10C37392" w14:textId="77777777">
      <w:pPr>
        <w:spacing w:after="0" w:line="200" w:lineRule="exact"/>
        <w:rPr>
          <w:rFonts w:ascii="Times New Roman" w:hAnsi="Times New Roman" w:cs="Times New Roman"/>
          <w:sz w:val="20"/>
          <w:szCs w:val="20"/>
        </w:rPr>
      </w:pPr>
    </w:p>
    <w:p w:rsidR="009F5644" w:rsidRPr="00191E11" w:rsidP="009F5644" w14:paraId="5D774C6E" w14:textId="1E63CE6F">
      <w:pPr>
        <w:spacing w:after="0" w:line="240" w:lineRule="auto"/>
        <w:ind w:left="3441" w:right="3142"/>
        <w:jc w:val="center"/>
        <w:rPr>
          <w:rFonts w:ascii="Times New Roman" w:eastAsia="Times New Roman" w:hAnsi="Times New Roman" w:cs="Times New Roman"/>
          <w:w w:val="200"/>
          <w:sz w:val="40"/>
          <w:szCs w:val="40"/>
        </w:rPr>
      </w:pPr>
      <w:r w:rsidRPr="00191E11">
        <w:rPr>
          <w:rFonts w:ascii="Times New Roman" w:eastAsia="Times New Roman" w:hAnsi="Times New Roman" w:cs="Times New Roman"/>
          <w:i/>
          <w:sz w:val="40"/>
          <w:szCs w:val="40"/>
        </w:rPr>
        <w:t>A</w:t>
      </w:r>
      <w:r w:rsidRPr="00191E11">
        <w:rPr>
          <w:rFonts w:ascii="Times New Roman" w:eastAsia="Times New Roman" w:hAnsi="Times New Roman" w:cs="Times New Roman"/>
          <w:i/>
          <w:spacing w:val="-1"/>
          <w:sz w:val="40"/>
          <w:szCs w:val="40"/>
        </w:rPr>
        <w:t>p</w:t>
      </w:r>
      <w:r w:rsidRPr="00191E11">
        <w:rPr>
          <w:rFonts w:ascii="Times New Roman" w:eastAsia="Times New Roman" w:hAnsi="Times New Roman" w:cs="Times New Roman"/>
          <w:i/>
          <w:sz w:val="40"/>
          <w:szCs w:val="40"/>
        </w:rPr>
        <w:t>p</w:t>
      </w:r>
      <w:r w:rsidRPr="00191E11">
        <w:rPr>
          <w:rFonts w:ascii="Times New Roman" w:eastAsia="Times New Roman" w:hAnsi="Times New Roman" w:cs="Times New Roman"/>
          <w:i/>
          <w:spacing w:val="-2"/>
          <w:sz w:val="40"/>
          <w:szCs w:val="40"/>
        </w:rPr>
        <w:t>e</w:t>
      </w:r>
      <w:r w:rsidRPr="00191E11">
        <w:rPr>
          <w:rFonts w:ascii="Times New Roman" w:eastAsia="Times New Roman" w:hAnsi="Times New Roman" w:cs="Times New Roman"/>
          <w:i/>
          <w:sz w:val="40"/>
          <w:szCs w:val="40"/>
        </w:rPr>
        <w:t>n</w:t>
      </w:r>
      <w:r w:rsidRPr="00191E11">
        <w:rPr>
          <w:rFonts w:ascii="Times New Roman" w:eastAsia="Times New Roman" w:hAnsi="Times New Roman" w:cs="Times New Roman"/>
          <w:i/>
          <w:spacing w:val="2"/>
          <w:sz w:val="40"/>
          <w:szCs w:val="40"/>
        </w:rPr>
        <w:t>d</w:t>
      </w:r>
      <w:r w:rsidRPr="00191E11">
        <w:rPr>
          <w:rFonts w:ascii="Times New Roman" w:eastAsia="Times New Roman" w:hAnsi="Times New Roman" w:cs="Times New Roman"/>
          <w:i/>
          <w:sz w:val="40"/>
          <w:szCs w:val="40"/>
        </w:rPr>
        <w:t>ix</w:t>
      </w:r>
      <w:r w:rsidRPr="00191E11">
        <w:rPr>
          <w:rFonts w:ascii="Times New Roman" w:eastAsia="Times New Roman" w:hAnsi="Times New Roman" w:cs="Times New Roman"/>
          <w:i/>
          <w:spacing w:val="-4"/>
          <w:sz w:val="40"/>
          <w:szCs w:val="40"/>
        </w:rPr>
        <w:t xml:space="preserve"> </w:t>
      </w:r>
      <w:r w:rsidRPr="00191E11">
        <w:rPr>
          <w:rFonts w:ascii="Times New Roman" w:eastAsia="Times New Roman" w:hAnsi="Times New Roman" w:cs="Times New Roman"/>
          <w:i/>
          <w:spacing w:val="-2"/>
          <w:sz w:val="40"/>
          <w:szCs w:val="40"/>
        </w:rPr>
        <w:t>D</w:t>
      </w:r>
    </w:p>
    <w:p w:rsidR="009F5644" w:rsidRPr="00191E11" w:rsidP="009F5644" w14:paraId="44BC07AE" w14:textId="77777777">
      <w:pPr>
        <w:spacing w:after="0" w:line="200" w:lineRule="exact"/>
        <w:rPr>
          <w:rFonts w:ascii="Times New Roman" w:hAnsi="Times New Roman" w:cs="Times New Roman"/>
          <w:sz w:val="20"/>
          <w:szCs w:val="20"/>
        </w:rPr>
      </w:pPr>
    </w:p>
    <w:p w:rsidR="00166810" w:rsidRPr="00191E11" w:rsidP="00166810" w14:paraId="5A5CA786" w14:textId="3D52353E">
      <w:pPr>
        <w:spacing w:after="0" w:line="240" w:lineRule="auto"/>
        <w:ind w:left="818" w:right="588"/>
        <w:jc w:val="center"/>
        <w:rPr>
          <w:rFonts w:ascii="Times New Roman" w:eastAsia="Times New Roman" w:hAnsi="Times New Roman" w:cs="Times New Roman"/>
          <w:sz w:val="36"/>
          <w:szCs w:val="36"/>
        </w:rPr>
      </w:pPr>
      <w:r w:rsidRPr="00191E11">
        <w:rPr>
          <w:rFonts w:ascii="Times New Roman" w:eastAsia="Times New Roman" w:hAnsi="Times New Roman" w:cs="Times New Roman"/>
          <w:i/>
          <w:sz w:val="36"/>
          <w:szCs w:val="36"/>
        </w:rPr>
        <w:t>Long</w:t>
      </w:r>
      <w:r w:rsidR="001F7E15">
        <w:rPr>
          <w:rFonts w:ascii="Times New Roman" w:eastAsia="Times New Roman" w:hAnsi="Times New Roman" w:cs="Times New Roman"/>
          <w:i/>
          <w:sz w:val="36"/>
          <w:szCs w:val="36"/>
        </w:rPr>
        <w:t>-</w:t>
      </w:r>
      <w:r w:rsidRPr="00191E11">
        <w:rPr>
          <w:rFonts w:ascii="Times New Roman" w:eastAsia="Times New Roman" w:hAnsi="Times New Roman" w:cs="Times New Roman"/>
          <w:i/>
          <w:sz w:val="36"/>
          <w:szCs w:val="36"/>
        </w:rPr>
        <w:t>Term Trend (LTT) 202</w:t>
      </w:r>
      <w:r w:rsidR="00C36C0F">
        <w:rPr>
          <w:rFonts w:ascii="Times New Roman" w:eastAsia="Times New Roman" w:hAnsi="Times New Roman" w:cs="Times New Roman"/>
          <w:i/>
          <w:sz w:val="36"/>
          <w:szCs w:val="36"/>
        </w:rPr>
        <w:t>5</w:t>
      </w:r>
      <w:r w:rsidRPr="00191E11">
        <w:rPr>
          <w:rFonts w:ascii="Times New Roman" w:eastAsia="Times New Roman" w:hAnsi="Times New Roman" w:cs="Times New Roman"/>
          <w:i/>
          <w:sz w:val="36"/>
          <w:szCs w:val="36"/>
        </w:rPr>
        <w:t xml:space="preserve"> Com</w:t>
      </w:r>
      <w:r w:rsidRPr="00191E11">
        <w:rPr>
          <w:rFonts w:ascii="Times New Roman" w:eastAsia="Times New Roman" w:hAnsi="Times New Roman" w:cs="Times New Roman"/>
          <w:i/>
          <w:spacing w:val="-1"/>
          <w:sz w:val="36"/>
          <w:szCs w:val="36"/>
        </w:rPr>
        <w:t>m</w:t>
      </w:r>
      <w:r w:rsidRPr="00191E11">
        <w:rPr>
          <w:rFonts w:ascii="Times New Roman" w:eastAsia="Times New Roman" w:hAnsi="Times New Roman" w:cs="Times New Roman"/>
          <w:i/>
          <w:sz w:val="36"/>
          <w:szCs w:val="36"/>
        </w:rPr>
        <w:t>un</w:t>
      </w:r>
      <w:r w:rsidRPr="00191E11">
        <w:rPr>
          <w:rFonts w:ascii="Times New Roman" w:eastAsia="Times New Roman" w:hAnsi="Times New Roman" w:cs="Times New Roman"/>
          <w:i/>
          <w:spacing w:val="1"/>
          <w:sz w:val="36"/>
          <w:szCs w:val="36"/>
        </w:rPr>
        <w:t>ic</w:t>
      </w:r>
      <w:r w:rsidRPr="00191E11">
        <w:rPr>
          <w:rFonts w:ascii="Times New Roman" w:eastAsia="Times New Roman" w:hAnsi="Times New Roman" w:cs="Times New Roman"/>
          <w:i/>
          <w:sz w:val="36"/>
          <w:szCs w:val="36"/>
        </w:rPr>
        <w:t>a</w:t>
      </w:r>
      <w:r w:rsidRPr="00191E11">
        <w:rPr>
          <w:rFonts w:ascii="Times New Roman" w:eastAsia="Times New Roman" w:hAnsi="Times New Roman" w:cs="Times New Roman"/>
          <w:i/>
          <w:spacing w:val="1"/>
          <w:sz w:val="36"/>
          <w:szCs w:val="36"/>
        </w:rPr>
        <w:t>ti</w:t>
      </w:r>
      <w:r w:rsidRPr="00191E11">
        <w:rPr>
          <w:rFonts w:ascii="Times New Roman" w:eastAsia="Times New Roman" w:hAnsi="Times New Roman" w:cs="Times New Roman"/>
          <w:i/>
          <w:sz w:val="36"/>
          <w:szCs w:val="36"/>
        </w:rPr>
        <w:t>ons and</w:t>
      </w:r>
      <w:r w:rsidRPr="00191E11">
        <w:rPr>
          <w:rFonts w:ascii="Times New Roman" w:eastAsia="Times New Roman" w:hAnsi="Times New Roman" w:cs="Times New Roman"/>
          <w:i/>
          <w:spacing w:val="1"/>
          <w:sz w:val="36"/>
          <w:szCs w:val="36"/>
        </w:rPr>
        <w:t xml:space="preserve"> </w:t>
      </w:r>
      <w:r w:rsidRPr="00191E11">
        <w:rPr>
          <w:rFonts w:ascii="Times New Roman" w:eastAsia="Times New Roman" w:hAnsi="Times New Roman" w:cs="Times New Roman"/>
          <w:i/>
          <w:spacing w:val="-1"/>
          <w:sz w:val="36"/>
          <w:szCs w:val="36"/>
        </w:rPr>
        <w:t>R</w:t>
      </w:r>
      <w:r w:rsidRPr="00191E11">
        <w:rPr>
          <w:rFonts w:ascii="Times New Roman" w:eastAsia="Times New Roman" w:hAnsi="Times New Roman" w:cs="Times New Roman"/>
          <w:i/>
          <w:spacing w:val="2"/>
          <w:sz w:val="36"/>
          <w:szCs w:val="36"/>
        </w:rPr>
        <w:t>e</w:t>
      </w:r>
      <w:r w:rsidRPr="00191E11">
        <w:rPr>
          <w:rFonts w:ascii="Times New Roman" w:eastAsia="Times New Roman" w:hAnsi="Times New Roman" w:cs="Times New Roman"/>
          <w:i/>
          <w:spacing w:val="1"/>
          <w:sz w:val="36"/>
          <w:szCs w:val="36"/>
        </w:rPr>
        <w:t>c</w:t>
      </w:r>
      <w:r w:rsidRPr="00191E11">
        <w:rPr>
          <w:rFonts w:ascii="Times New Roman" w:eastAsia="Times New Roman" w:hAnsi="Times New Roman" w:cs="Times New Roman"/>
          <w:i/>
          <w:spacing w:val="-3"/>
          <w:sz w:val="36"/>
          <w:szCs w:val="36"/>
        </w:rPr>
        <w:t>r</w:t>
      </w:r>
      <w:r w:rsidRPr="00191E11">
        <w:rPr>
          <w:rFonts w:ascii="Times New Roman" w:eastAsia="Times New Roman" w:hAnsi="Times New Roman" w:cs="Times New Roman"/>
          <w:i/>
          <w:sz w:val="36"/>
          <w:szCs w:val="36"/>
        </w:rPr>
        <w:t>u</w:t>
      </w:r>
      <w:r w:rsidRPr="00191E11">
        <w:rPr>
          <w:rFonts w:ascii="Times New Roman" w:eastAsia="Times New Roman" w:hAnsi="Times New Roman" w:cs="Times New Roman"/>
          <w:i/>
          <w:spacing w:val="1"/>
          <w:sz w:val="36"/>
          <w:szCs w:val="36"/>
        </w:rPr>
        <w:t>it</w:t>
      </w:r>
      <w:r w:rsidRPr="00191E11">
        <w:rPr>
          <w:rFonts w:ascii="Times New Roman" w:eastAsia="Times New Roman" w:hAnsi="Times New Roman" w:cs="Times New Roman"/>
          <w:i/>
          <w:sz w:val="36"/>
          <w:szCs w:val="36"/>
        </w:rPr>
        <w:t>ment</w:t>
      </w:r>
      <w:r w:rsidRPr="00191E11">
        <w:rPr>
          <w:rFonts w:ascii="Times New Roman" w:eastAsia="Times New Roman" w:hAnsi="Times New Roman" w:cs="Times New Roman"/>
          <w:i/>
          <w:spacing w:val="2"/>
          <w:sz w:val="36"/>
          <w:szCs w:val="36"/>
        </w:rPr>
        <w:t xml:space="preserve"> </w:t>
      </w:r>
      <w:r w:rsidRPr="00191E11">
        <w:rPr>
          <w:rFonts w:ascii="Times New Roman" w:eastAsia="Times New Roman" w:hAnsi="Times New Roman" w:cs="Times New Roman"/>
          <w:i/>
          <w:sz w:val="36"/>
          <w:szCs w:val="36"/>
        </w:rPr>
        <w:t>Ma</w:t>
      </w:r>
      <w:r w:rsidRPr="00191E11">
        <w:rPr>
          <w:rFonts w:ascii="Times New Roman" w:eastAsia="Times New Roman" w:hAnsi="Times New Roman" w:cs="Times New Roman"/>
          <w:i/>
          <w:spacing w:val="1"/>
          <w:sz w:val="36"/>
          <w:szCs w:val="36"/>
        </w:rPr>
        <w:t>te</w:t>
      </w:r>
      <w:r w:rsidRPr="00191E11">
        <w:rPr>
          <w:rFonts w:ascii="Times New Roman" w:eastAsia="Times New Roman" w:hAnsi="Times New Roman" w:cs="Times New Roman"/>
          <w:i/>
          <w:spacing w:val="-1"/>
          <w:sz w:val="36"/>
          <w:szCs w:val="36"/>
        </w:rPr>
        <w:t>ri</w:t>
      </w:r>
      <w:r w:rsidRPr="00191E11">
        <w:rPr>
          <w:rFonts w:ascii="Times New Roman" w:eastAsia="Times New Roman" w:hAnsi="Times New Roman" w:cs="Times New Roman"/>
          <w:i/>
          <w:spacing w:val="-3"/>
          <w:sz w:val="36"/>
          <w:szCs w:val="36"/>
        </w:rPr>
        <w:t>a</w:t>
      </w:r>
      <w:r w:rsidRPr="00191E11">
        <w:rPr>
          <w:rFonts w:ascii="Times New Roman" w:eastAsia="Times New Roman" w:hAnsi="Times New Roman" w:cs="Times New Roman"/>
          <w:i/>
          <w:spacing w:val="-4"/>
          <w:sz w:val="36"/>
          <w:szCs w:val="36"/>
        </w:rPr>
        <w:t>l</w:t>
      </w:r>
      <w:r w:rsidRPr="00191E11">
        <w:rPr>
          <w:rFonts w:ascii="Times New Roman" w:eastAsia="Times New Roman" w:hAnsi="Times New Roman" w:cs="Times New Roman"/>
          <w:i/>
          <w:sz w:val="36"/>
          <w:szCs w:val="36"/>
        </w:rPr>
        <w:t xml:space="preserve">s </w:t>
      </w:r>
    </w:p>
    <w:p w:rsidR="00483C29" w:rsidRPr="00191E11" w14:paraId="66C3F44E" w14:textId="77777777">
      <w:pPr>
        <w:spacing w:after="0" w:line="200" w:lineRule="exact"/>
        <w:rPr>
          <w:rFonts w:ascii="Times New Roman" w:hAnsi="Times New Roman" w:cs="Times New Roman"/>
          <w:sz w:val="20"/>
          <w:szCs w:val="20"/>
        </w:rPr>
      </w:pPr>
    </w:p>
    <w:p w:rsidR="00483C29" w:rsidRPr="00191E11" w14:paraId="66C3F44F" w14:textId="77777777">
      <w:pPr>
        <w:spacing w:after="0" w:line="200" w:lineRule="exact"/>
        <w:rPr>
          <w:rFonts w:ascii="Times New Roman" w:hAnsi="Times New Roman" w:cs="Times New Roman"/>
          <w:sz w:val="20"/>
          <w:szCs w:val="20"/>
        </w:rPr>
      </w:pPr>
    </w:p>
    <w:p w:rsidR="00483C29" w:rsidRPr="00191E11" w14:paraId="66C3F451" w14:textId="77777777">
      <w:pPr>
        <w:spacing w:before="6" w:after="0" w:line="200" w:lineRule="exact"/>
        <w:rPr>
          <w:rFonts w:ascii="Times New Roman" w:hAnsi="Times New Roman" w:cs="Times New Roman"/>
          <w:sz w:val="20"/>
          <w:szCs w:val="20"/>
        </w:rPr>
      </w:pPr>
    </w:p>
    <w:p w:rsidR="00483C29" w:rsidRPr="00191E11" w14:paraId="66C3F452" w14:textId="77777777">
      <w:pPr>
        <w:spacing w:after="0" w:line="200" w:lineRule="exact"/>
        <w:rPr>
          <w:rFonts w:ascii="Times New Roman" w:hAnsi="Times New Roman" w:cs="Times New Roman"/>
          <w:sz w:val="20"/>
          <w:szCs w:val="20"/>
        </w:rPr>
      </w:pPr>
    </w:p>
    <w:p w:rsidR="00483C29" w:rsidRPr="00191E11" w14:paraId="66C3F453" w14:textId="77777777">
      <w:pPr>
        <w:spacing w:before="6" w:after="0" w:line="220" w:lineRule="exact"/>
        <w:rPr>
          <w:rFonts w:ascii="Times New Roman" w:hAnsi="Times New Roman" w:cs="Times New Roman"/>
        </w:rPr>
      </w:pPr>
    </w:p>
    <w:p w:rsidR="00483C29" w:rsidRPr="00191E11" w14:paraId="66C3F454" w14:textId="5FD1B38F">
      <w:pPr>
        <w:spacing w:after="0" w:line="361" w:lineRule="exact"/>
        <w:ind w:left="2922" w:right="2878"/>
        <w:jc w:val="center"/>
        <w:rPr>
          <w:rFonts w:ascii="Times New Roman" w:eastAsia="Times New Roman" w:hAnsi="Times New Roman" w:cs="Times New Roman"/>
          <w:sz w:val="32"/>
          <w:szCs w:val="32"/>
        </w:rPr>
      </w:pPr>
      <w:r w:rsidRPr="00191E11">
        <w:rPr>
          <w:rFonts w:ascii="Times New Roman" w:eastAsia="Times New Roman" w:hAnsi="Times New Roman" w:cs="Times New Roman"/>
          <w:i/>
          <w:position w:val="-1"/>
          <w:sz w:val="32"/>
          <w:szCs w:val="32"/>
        </w:rPr>
        <w:t>OMB#</w:t>
      </w:r>
      <w:r w:rsidRPr="00191E11">
        <w:rPr>
          <w:rFonts w:ascii="Times New Roman" w:eastAsia="Times New Roman" w:hAnsi="Times New Roman" w:cs="Times New Roman"/>
          <w:i/>
          <w:spacing w:val="-28"/>
          <w:position w:val="-1"/>
          <w:sz w:val="32"/>
          <w:szCs w:val="32"/>
        </w:rPr>
        <w:t xml:space="preserve"> </w:t>
      </w:r>
      <w:r w:rsidRPr="00191E11">
        <w:rPr>
          <w:rFonts w:ascii="Times New Roman" w:eastAsia="Times New Roman" w:hAnsi="Times New Roman" w:cs="Times New Roman"/>
          <w:i/>
          <w:spacing w:val="3"/>
          <w:w w:val="99"/>
          <w:position w:val="-1"/>
          <w:sz w:val="32"/>
          <w:szCs w:val="32"/>
        </w:rPr>
        <w:t>1</w:t>
      </w:r>
      <w:r w:rsidRPr="00191E11">
        <w:rPr>
          <w:rFonts w:ascii="Times New Roman" w:eastAsia="Times New Roman" w:hAnsi="Times New Roman" w:cs="Times New Roman"/>
          <w:i/>
          <w:spacing w:val="1"/>
          <w:w w:val="99"/>
          <w:position w:val="-1"/>
          <w:sz w:val="32"/>
          <w:szCs w:val="32"/>
        </w:rPr>
        <w:t>85</w:t>
      </w:r>
      <w:r w:rsidRPr="00191E11">
        <w:rPr>
          <w:rFonts w:ascii="Times New Roman" w:eastAsia="Times New Roman" w:hAnsi="Times New Roman" w:cs="Times New Roman"/>
          <w:i/>
          <w:spacing w:val="2"/>
          <w:w w:val="99"/>
          <w:position w:val="-1"/>
          <w:sz w:val="32"/>
          <w:szCs w:val="32"/>
        </w:rPr>
        <w:t>0</w:t>
      </w:r>
      <w:r w:rsidRPr="00191E11">
        <w:rPr>
          <w:rFonts w:ascii="Times New Roman" w:eastAsia="Times New Roman" w:hAnsi="Times New Roman" w:cs="Times New Roman"/>
          <w:i/>
          <w:spacing w:val="-1"/>
          <w:w w:val="99"/>
          <w:position w:val="-1"/>
          <w:sz w:val="32"/>
          <w:szCs w:val="32"/>
        </w:rPr>
        <w:t>-</w:t>
      </w:r>
      <w:r w:rsidRPr="00191E11" w:rsidR="004F0D25">
        <w:rPr>
          <w:rFonts w:ascii="Times New Roman" w:eastAsia="Times New Roman" w:hAnsi="Times New Roman" w:cs="Times New Roman"/>
          <w:i/>
          <w:spacing w:val="1"/>
          <w:w w:val="99"/>
          <w:position w:val="-1"/>
          <w:sz w:val="32"/>
          <w:szCs w:val="32"/>
        </w:rPr>
        <w:t>0928 v.</w:t>
      </w:r>
      <w:r w:rsidRPr="00191E11" w:rsidR="00DD5A7C">
        <w:rPr>
          <w:rFonts w:ascii="Times New Roman" w:eastAsia="Times New Roman" w:hAnsi="Times New Roman" w:cs="Times New Roman"/>
          <w:i/>
          <w:spacing w:val="1"/>
          <w:w w:val="99"/>
          <w:position w:val="-1"/>
          <w:sz w:val="32"/>
          <w:szCs w:val="32"/>
        </w:rPr>
        <w:t>3</w:t>
      </w:r>
      <w:r w:rsidR="001B60CE">
        <w:rPr>
          <w:rFonts w:ascii="Times New Roman" w:eastAsia="Times New Roman" w:hAnsi="Times New Roman" w:cs="Times New Roman"/>
          <w:i/>
          <w:spacing w:val="1"/>
          <w:w w:val="99"/>
          <w:position w:val="-1"/>
          <w:sz w:val="32"/>
          <w:szCs w:val="32"/>
        </w:rPr>
        <w:t>5</w:t>
      </w:r>
    </w:p>
    <w:p w:rsidR="00483C29" w:rsidRPr="00191E11" w14:paraId="66C3F455" w14:textId="77777777">
      <w:pPr>
        <w:spacing w:before="8" w:after="0" w:line="150" w:lineRule="exact"/>
        <w:rPr>
          <w:rFonts w:ascii="Times New Roman" w:hAnsi="Times New Roman" w:cs="Times New Roman"/>
          <w:sz w:val="15"/>
          <w:szCs w:val="15"/>
        </w:rPr>
      </w:pPr>
    </w:p>
    <w:p w:rsidR="00483C29" w:rsidRPr="00191E11" w14:paraId="66C3F457" w14:textId="77777777">
      <w:pPr>
        <w:spacing w:after="0" w:line="200" w:lineRule="exact"/>
        <w:rPr>
          <w:rFonts w:ascii="Times New Roman" w:hAnsi="Times New Roman" w:cs="Times New Roman"/>
          <w:sz w:val="20"/>
          <w:szCs w:val="20"/>
        </w:rPr>
      </w:pPr>
    </w:p>
    <w:p w:rsidR="00483C29" w:rsidRPr="00191E11" w14:paraId="66C3F458" w14:textId="77777777">
      <w:pPr>
        <w:spacing w:after="0" w:line="200" w:lineRule="exact"/>
        <w:rPr>
          <w:rFonts w:ascii="Times New Roman" w:hAnsi="Times New Roman" w:cs="Times New Roman"/>
          <w:sz w:val="20"/>
          <w:szCs w:val="20"/>
        </w:rPr>
      </w:pPr>
    </w:p>
    <w:p w:rsidR="0085719A" w:rsidRPr="00191E11" w14:paraId="66C3F459" w14:textId="77777777">
      <w:pPr>
        <w:spacing w:after="0" w:line="200" w:lineRule="exact"/>
        <w:rPr>
          <w:rFonts w:ascii="Times New Roman" w:hAnsi="Times New Roman" w:cs="Times New Roman"/>
          <w:sz w:val="20"/>
          <w:szCs w:val="20"/>
        </w:rPr>
      </w:pPr>
    </w:p>
    <w:p w:rsidR="00483C29" w:rsidRPr="00191E11" w:rsidP="00D07D0D" w14:paraId="66C3F45A" w14:textId="77777777">
      <w:pPr>
        <w:spacing w:after="0" w:line="240" w:lineRule="auto"/>
        <w:ind w:right="-20"/>
        <w:jc w:val="center"/>
        <w:rPr>
          <w:rFonts w:ascii="Times New Roman" w:eastAsia="Times New Roman" w:hAnsi="Times New Roman" w:cs="Times New Roman"/>
          <w:sz w:val="20"/>
          <w:szCs w:val="20"/>
        </w:rPr>
      </w:pPr>
      <w:r w:rsidRPr="00191E11">
        <w:rPr>
          <w:rFonts w:ascii="Times New Roman" w:hAnsi="Times New Roman" w:cs="Times New Roman"/>
          <w:noProof/>
        </w:rPr>
        <w:drawing>
          <wp:inline distT="0" distB="0" distL="0" distR="0">
            <wp:extent cx="13335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333500" cy="1524000"/>
                    </a:xfrm>
                    <a:prstGeom prst="rect">
                      <a:avLst/>
                    </a:prstGeom>
                    <a:noFill/>
                    <a:ln>
                      <a:noFill/>
                    </a:ln>
                  </pic:spPr>
                </pic:pic>
              </a:graphicData>
            </a:graphic>
          </wp:inline>
        </w:drawing>
      </w:r>
    </w:p>
    <w:p w:rsidR="00483C29" w:rsidRPr="00191E11" w14:paraId="66C3F45B" w14:textId="77777777">
      <w:pPr>
        <w:spacing w:before="5" w:after="0" w:line="140" w:lineRule="exact"/>
        <w:rPr>
          <w:rFonts w:ascii="Times New Roman" w:hAnsi="Times New Roman" w:cs="Times New Roman"/>
          <w:sz w:val="14"/>
          <w:szCs w:val="14"/>
        </w:rPr>
      </w:pPr>
    </w:p>
    <w:p w:rsidR="00483C29" w:rsidRPr="00191E11" w14:paraId="66C3F45C" w14:textId="77777777">
      <w:pPr>
        <w:spacing w:after="0" w:line="200" w:lineRule="exact"/>
        <w:rPr>
          <w:rFonts w:ascii="Times New Roman" w:hAnsi="Times New Roman" w:cs="Times New Roman"/>
          <w:sz w:val="20"/>
          <w:szCs w:val="20"/>
        </w:rPr>
      </w:pPr>
    </w:p>
    <w:p w:rsidR="00702B76" w:rsidRPr="00191E11" w:rsidP="008B6E2B" w14:paraId="66C3F45D" w14:textId="77777777">
      <w:pPr>
        <w:spacing w:after="0" w:line="200" w:lineRule="exact"/>
        <w:ind w:right="4"/>
        <w:jc w:val="center"/>
        <w:rPr>
          <w:rFonts w:ascii="Times New Roman" w:hAnsi="Times New Roman" w:cs="Times New Roman"/>
          <w:sz w:val="20"/>
          <w:szCs w:val="20"/>
        </w:rPr>
      </w:pPr>
    </w:p>
    <w:p w:rsidR="00702B76" w:rsidRPr="00191E11" w14:paraId="66C3F45E" w14:textId="77777777">
      <w:pPr>
        <w:spacing w:after="0" w:line="200" w:lineRule="exact"/>
        <w:ind w:right="4"/>
        <w:jc w:val="center"/>
        <w:rPr>
          <w:rFonts w:ascii="Times New Roman" w:hAnsi="Times New Roman" w:cs="Times New Roman"/>
          <w:sz w:val="20"/>
          <w:szCs w:val="20"/>
        </w:rPr>
      </w:pPr>
    </w:p>
    <w:p w:rsidR="00702B76" w:rsidRPr="00191E11" w14:paraId="66C3F45F" w14:textId="77777777">
      <w:pPr>
        <w:spacing w:after="0" w:line="200" w:lineRule="exact"/>
        <w:ind w:right="4"/>
        <w:jc w:val="center"/>
        <w:rPr>
          <w:rFonts w:ascii="Times New Roman" w:hAnsi="Times New Roman" w:cs="Times New Roman"/>
          <w:sz w:val="20"/>
          <w:szCs w:val="20"/>
        </w:rPr>
      </w:pPr>
    </w:p>
    <w:p w:rsidR="00702B76" w:rsidRPr="005F33F4" w14:paraId="66C3F461" w14:textId="7891C0CC">
      <w:pPr>
        <w:spacing w:after="0" w:line="200" w:lineRule="exact"/>
        <w:ind w:right="4"/>
        <w:jc w:val="center"/>
        <w:rPr>
          <w:rFonts w:ascii="Times New Roman" w:hAnsi="Times New Roman" w:cs="Times New Roman"/>
          <w:sz w:val="24"/>
          <w:szCs w:val="24"/>
        </w:rPr>
      </w:pPr>
      <w:r w:rsidRPr="0087113F">
        <w:rPr>
          <w:rFonts w:ascii="Times New Roman" w:hAnsi="Times New Roman" w:cs="Times New Roman"/>
          <w:sz w:val="24"/>
          <w:szCs w:val="24"/>
        </w:rPr>
        <w:t>June</w:t>
      </w:r>
      <w:r w:rsidRPr="0087113F" w:rsidR="00DD5A7C">
        <w:rPr>
          <w:rFonts w:ascii="Times New Roman" w:hAnsi="Times New Roman" w:cs="Times New Roman"/>
          <w:sz w:val="32"/>
          <w:szCs w:val="32"/>
        </w:rPr>
        <w:t xml:space="preserve"> </w:t>
      </w:r>
      <w:r w:rsidRPr="005F33F4" w:rsidR="00DD5A7C">
        <w:rPr>
          <w:rFonts w:ascii="Times New Roman" w:hAnsi="Times New Roman" w:cs="Times New Roman"/>
          <w:sz w:val="24"/>
          <w:szCs w:val="24"/>
        </w:rPr>
        <w:t>202</w:t>
      </w:r>
      <w:r>
        <w:rPr>
          <w:rFonts w:ascii="Times New Roman" w:hAnsi="Times New Roman" w:cs="Times New Roman"/>
          <w:sz w:val="24"/>
          <w:szCs w:val="24"/>
        </w:rPr>
        <w:t>4</w:t>
      </w:r>
    </w:p>
    <w:p w:rsidR="00C739EF" w14:paraId="66C3F464" w14:textId="77777777">
      <w:pPr>
        <w:rPr>
          <w:sz w:val="20"/>
          <w:szCs w:val="20"/>
        </w:rPr>
      </w:pPr>
      <w:r>
        <w:rPr>
          <w:sz w:val="20"/>
          <w:szCs w:val="20"/>
        </w:rPr>
        <w:br w:type="page"/>
      </w:r>
    </w:p>
    <w:sdt>
      <w:sdtPr>
        <w:rPr>
          <w:rFonts w:eastAsiaTheme="minorEastAsia" w:cs="Times New Roman"/>
        </w:rPr>
        <w:id w:val="1371576126"/>
        <w:docPartObj>
          <w:docPartGallery w:val="Table of Contents"/>
          <w:docPartUnique/>
        </w:docPartObj>
      </w:sdtPr>
      <w:sdtEndPr>
        <w:rPr>
          <w:rFonts w:asciiTheme="majorHAnsi" w:eastAsiaTheme="majorEastAsia" w:hAnsiTheme="majorHAnsi" w:cstheme="majorBidi"/>
          <w:color w:val="365F91" w:themeColor="accent1" w:themeShade="BF"/>
          <w:sz w:val="32"/>
          <w:szCs w:val="32"/>
        </w:rPr>
      </w:sdtEndPr>
      <w:sdtContent>
        <w:p w:rsidR="000E1E92" w:rsidP="00AC071A" w14:paraId="5B07157A" w14:textId="1E3282A8">
          <w:pPr>
            <w:spacing w:line="240" w:lineRule="auto"/>
            <w:rPr>
              <w:rFonts w:eastAsiaTheme="minorEastAsia" w:cs="Times New Roman"/>
              <w:color w:val="FF0000"/>
            </w:rPr>
          </w:pPr>
          <w:r>
            <w:rPr>
              <w:rFonts w:eastAsiaTheme="minorEastAsia" w:cs="Times New Roman"/>
              <w:color w:val="FF0000"/>
            </w:rPr>
            <w:t xml:space="preserve">Note: </w:t>
          </w:r>
          <w:r w:rsidR="003541B9">
            <w:rPr>
              <w:rFonts w:eastAsiaTheme="minorEastAsia" w:cs="Times New Roman"/>
              <w:color w:val="FF0000"/>
            </w:rPr>
            <w:t>A</w:t>
          </w:r>
          <w:r>
            <w:rPr>
              <w:rFonts w:eastAsiaTheme="minorEastAsia" w:cs="Times New Roman"/>
              <w:color w:val="FF0000"/>
            </w:rPr>
            <w:t>ppendices</w:t>
          </w:r>
          <w:r w:rsidR="003541B9">
            <w:rPr>
              <w:rFonts w:eastAsiaTheme="minorEastAsia" w:cs="Times New Roman"/>
              <w:color w:val="FF0000"/>
            </w:rPr>
            <w:t xml:space="preserve"> that were previously approved in the </w:t>
          </w:r>
          <w:r w:rsidR="00136961">
            <w:rPr>
              <w:rFonts w:eastAsiaTheme="minorEastAsia" w:cs="Times New Roman"/>
              <w:color w:val="FF0000"/>
            </w:rPr>
            <w:t>LTT Clearance package,</w:t>
          </w:r>
          <w:r>
            <w:rPr>
              <w:rFonts w:eastAsiaTheme="minorEastAsia" w:cs="Times New Roman"/>
              <w:color w:val="FF0000"/>
            </w:rPr>
            <w:t xml:space="preserve"> are new</w:t>
          </w:r>
          <w:r w:rsidR="00136961">
            <w:rPr>
              <w:rFonts w:eastAsiaTheme="minorEastAsia" w:cs="Times New Roman"/>
              <w:color w:val="FF0000"/>
            </w:rPr>
            <w:t xml:space="preserve"> to this Amendment, or are revised are notated as such in the Table of Contents and </w:t>
          </w:r>
          <w:r>
            <w:rPr>
              <w:rFonts w:eastAsiaTheme="minorEastAsia" w:cs="Times New Roman"/>
              <w:color w:val="FF0000"/>
            </w:rPr>
            <w:t xml:space="preserve">document section headings. </w:t>
          </w:r>
        </w:p>
        <w:p w:rsidR="00832A15" w:rsidRPr="00907568" w:rsidP="00D81775" w14:paraId="66C3F468" w14:textId="7F7A7462">
          <w:pPr>
            <w:rPr>
              <w:rFonts w:asciiTheme="majorHAnsi" w:eastAsiaTheme="majorEastAsia" w:hAnsiTheme="majorHAnsi" w:cstheme="majorBidi"/>
              <w:color w:val="365F91" w:themeColor="accent1" w:themeShade="BF"/>
              <w:sz w:val="32"/>
              <w:szCs w:val="32"/>
            </w:rPr>
          </w:pPr>
          <w:r w:rsidRPr="00907568">
            <w:rPr>
              <w:rFonts w:asciiTheme="majorHAnsi" w:eastAsiaTheme="majorEastAsia" w:hAnsiTheme="majorHAnsi" w:cstheme="majorBidi"/>
              <w:color w:val="365F91" w:themeColor="accent1" w:themeShade="BF"/>
              <w:sz w:val="32"/>
              <w:szCs w:val="32"/>
            </w:rPr>
            <w:t>Table of Contents</w:t>
          </w:r>
        </w:p>
      </w:sdtContent>
    </w:sdt>
    <w:p w:rsidR="00A86E6C" w14:paraId="42C7DD00" w14:textId="4FAA4F5B">
      <w:pPr>
        <w:pStyle w:val="TOC3"/>
        <w:rPr>
          <w:rFonts w:cstheme="minorBidi"/>
          <w:noProof/>
          <w:kern w:val="2"/>
          <w14:ligatures w14:val="standardContextual"/>
        </w:rPr>
      </w:pPr>
      <w:r w:rsidRPr="004A7D4F">
        <w:rPr>
          <w:rFonts w:cstheme="minorHAnsi"/>
        </w:rPr>
        <w:fldChar w:fldCharType="begin"/>
      </w:r>
      <w:r w:rsidRPr="004A7D4F">
        <w:rPr>
          <w:rFonts w:cstheme="minorHAnsi"/>
        </w:rPr>
        <w:instrText xml:space="preserve"> TOC \o "1-3" \h \z \u </w:instrText>
      </w:r>
      <w:r w:rsidRPr="004A7D4F">
        <w:rPr>
          <w:rFonts w:cstheme="minorHAnsi"/>
        </w:rPr>
        <w:fldChar w:fldCharType="separate"/>
      </w:r>
      <w:hyperlink w:anchor="_Toc167796043" w:history="1">
        <w:r w:rsidRPr="00B50E78">
          <w:rPr>
            <w:rStyle w:val="Hyperlink"/>
            <w:rFonts w:eastAsia="Times New Roman"/>
            <w:b/>
            <w:noProof/>
          </w:rPr>
          <w:t>Appen</w:t>
        </w:r>
        <w:r w:rsidRPr="00B50E78">
          <w:rPr>
            <w:rStyle w:val="Hyperlink"/>
            <w:rFonts w:eastAsia="Times New Roman"/>
            <w:b/>
            <w:noProof/>
            <w:spacing w:val="-2"/>
          </w:rPr>
          <w:t>d</w:t>
        </w:r>
        <w:r w:rsidRPr="00B50E78">
          <w:rPr>
            <w:rStyle w:val="Hyperlink"/>
            <w:rFonts w:eastAsia="Times New Roman"/>
            <w:b/>
            <w:noProof/>
          </w:rPr>
          <w:t>ix</w:t>
        </w:r>
        <w:r w:rsidRPr="00B50E78">
          <w:rPr>
            <w:rStyle w:val="Hyperlink"/>
            <w:rFonts w:eastAsia="Times New Roman"/>
            <w:b/>
            <w:noProof/>
            <w:spacing w:val="-13"/>
          </w:rPr>
          <w:t xml:space="preserve"> </w:t>
        </w:r>
        <w:r w:rsidRPr="00B50E78">
          <w:rPr>
            <w:rStyle w:val="Hyperlink"/>
            <w:rFonts w:eastAsia="Times New Roman"/>
            <w:b/>
            <w:noProof/>
            <w:spacing w:val="1"/>
          </w:rPr>
          <w:t>D</w:t>
        </w:r>
        <w:r w:rsidRPr="00B50E78">
          <w:rPr>
            <w:rStyle w:val="Hyperlink"/>
            <w:rFonts w:eastAsia="Times New Roman"/>
            <w:b/>
            <w:noProof/>
            <w:spacing w:val="-3"/>
          </w:rPr>
          <w:t>-</w:t>
        </w:r>
        <w:r w:rsidRPr="00B50E78">
          <w:rPr>
            <w:rStyle w:val="Hyperlink"/>
            <w:rFonts w:eastAsia="Times New Roman"/>
            <w:b/>
            <w:noProof/>
            <w:spacing w:val="1"/>
          </w:rPr>
          <w:t>1</w:t>
        </w:r>
        <w:r w:rsidRPr="00B50E78">
          <w:rPr>
            <w:rStyle w:val="Hyperlink"/>
            <w:rFonts w:eastAsia="Times New Roman"/>
            <w:noProof/>
          </w:rPr>
          <w:t>:</w:t>
        </w:r>
        <w:r w:rsidRPr="00B50E78">
          <w:rPr>
            <w:rStyle w:val="Hyperlink"/>
            <w:rFonts w:eastAsia="Times New Roman"/>
            <w:noProof/>
            <w:spacing w:val="-8"/>
          </w:rPr>
          <w:t xml:space="preserve"> </w:t>
        </w:r>
        <w:r w:rsidRPr="00B50E78">
          <w:rPr>
            <w:rStyle w:val="Hyperlink"/>
            <w:rFonts w:eastAsia="Times New Roman"/>
            <w:noProof/>
          </w:rPr>
          <w:t>NAEP</w:t>
        </w:r>
        <w:r w:rsidRPr="00B50E78">
          <w:rPr>
            <w:rStyle w:val="Hyperlink"/>
            <w:rFonts w:eastAsia="Times New Roman"/>
            <w:noProof/>
            <w:spacing w:val="-9"/>
          </w:rPr>
          <w:t xml:space="preserve"> </w:t>
        </w:r>
        <w:r w:rsidRPr="00B50E78">
          <w:rPr>
            <w:rStyle w:val="Hyperlink"/>
            <w:rFonts w:eastAsia="Times New Roman"/>
            <w:noProof/>
          </w:rPr>
          <w:t>2025 Initial Notification Letters from NAEP State Coordinator to School Principal, LTT (Approved v.32)</w:t>
        </w:r>
        <w:r>
          <w:rPr>
            <w:noProof/>
            <w:webHidden/>
          </w:rPr>
          <w:tab/>
        </w:r>
        <w:r>
          <w:rPr>
            <w:noProof/>
            <w:webHidden/>
          </w:rPr>
          <w:fldChar w:fldCharType="begin"/>
        </w:r>
        <w:r>
          <w:rPr>
            <w:noProof/>
            <w:webHidden/>
          </w:rPr>
          <w:instrText xml:space="preserve"> PAGEREF _Toc167796043 \h </w:instrText>
        </w:r>
        <w:r>
          <w:rPr>
            <w:noProof/>
            <w:webHidden/>
          </w:rPr>
          <w:fldChar w:fldCharType="separate"/>
        </w:r>
        <w:r>
          <w:rPr>
            <w:noProof/>
            <w:webHidden/>
          </w:rPr>
          <w:t>3</w:t>
        </w:r>
        <w:r>
          <w:rPr>
            <w:noProof/>
            <w:webHidden/>
          </w:rPr>
          <w:fldChar w:fldCharType="end"/>
        </w:r>
      </w:hyperlink>
    </w:p>
    <w:p w:rsidR="00A86E6C" w14:paraId="087628FD" w14:textId="1E0D4789">
      <w:pPr>
        <w:pStyle w:val="TOC3"/>
        <w:rPr>
          <w:rFonts w:cstheme="minorBidi"/>
          <w:noProof/>
          <w:kern w:val="2"/>
          <w14:ligatures w14:val="standardContextual"/>
        </w:rPr>
      </w:pPr>
      <w:hyperlink w:anchor="_Toc167796044" w:history="1">
        <w:r w:rsidRPr="00B50E78">
          <w:rPr>
            <w:rStyle w:val="Hyperlink"/>
            <w:rFonts w:eastAsia="Times New Roman"/>
            <w:b/>
            <w:noProof/>
          </w:rPr>
          <w:t>Appen</w:t>
        </w:r>
        <w:r w:rsidRPr="00B50E78">
          <w:rPr>
            <w:rStyle w:val="Hyperlink"/>
            <w:rFonts w:eastAsia="Times New Roman"/>
            <w:b/>
            <w:noProof/>
            <w:spacing w:val="-2"/>
          </w:rPr>
          <w:t>d</w:t>
        </w:r>
        <w:r w:rsidRPr="00B50E78">
          <w:rPr>
            <w:rStyle w:val="Hyperlink"/>
            <w:rFonts w:eastAsia="Times New Roman"/>
            <w:b/>
            <w:noProof/>
          </w:rPr>
          <w:t>ix</w:t>
        </w:r>
        <w:r w:rsidRPr="00B50E78">
          <w:rPr>
            <w:rStyle w:val="Hyperlink"/>
            <w:rFonts w:eastAsia="Times New Roman"/>
            <w:b/>
            <w:noProof/>
            <w:spacing w:val="-13"/>
          </w:rPr>
          <w:t xml:space="preserve"> </w:t>
        </w:r>
        <w:r w:rsidRPr="00B50E78">
          <w:rPr>
            <w:rStyle w:val="Hyperlink"/>
            <w:rFonts w:eastAsia="Times New Roman"/>
            <w:b/>
            <w:noProof/>
            <w:spacing w:val="1"/>
          </w:rPr>
          <w:t>D</w:t>
        </w:r>
        <w:r w:rsidRPr="00B50E78">
          <w:rPr>
            <w:rStyle w:val="Hyperlink"/>
            <w:rFonts w:eastAsia="Times New Roman"/>
            <w:b/>
            <w:noProof/>
            <w:spacing w:val="-3"/>
          </w:rPr>
          <w:t>-</w:t>
        </w:r>
        <w:r w:rsidRPr="00B50E78">
          <w:rPr>
            <w:rStyle w:val="Hyperlink"/>
            <w:rFonts w:eastAsia="Times New Roman"/>
            <w:b/>
            <w:noProof/>
            <w:spacing w:val="1"/>
          </w:rPr>
          <w:t>2</w:t>
        </w:r>
        <w:r w:rsidRPr="00B50E78">
          <w:rPr>
            <w:rStyle w:val="Hyperlink"/>
            <w:rFonts w:eastAsia="Times New Roman"/>
            <w:noProof/>
          </w:rPr>
          <w:t>:</w:t>
        </w:r>
        <w:r w:rsidRPr="00B50E78">
          <w:rPr>
            <w:rStyle w:val="Hyperlink"/>
            <w:rFonts w:eastAsia="Times New Roman"/>
            <w:noProof/>
            <w:spacing w:val="-8"/>
          </w:rPr>
          <w:t xml:space="preserve"> NAEP 2025 </w:t>
        </w:r>
        <w:r w:rsidRPr="00B50E78">
          <w:rPr>
            <w:rStyle w:val="Hyperlink"/>
            <w:rFonts w:eastAsia="Times New Roman"/>
            <w:noProof/>
          </w:rPr>
          <w:t>Assessment Details Letter National State Coordinator to Principal, LTT (Approved v.32)</w:t>
        </w:r>
        <w:r>
          <w:rPr>
            <w:noProof/>
            <w:webHidden/>
          </w:rPr>
          <w:tab/>
        </w:r>
        <w:r>
          <w:rPr>
            <w:noProof/>
            <w:webHidden/>
          </w:rPr>
          <w:fldChar w:fldCharType="begin"/>
        </w:r>
        <w:r>
          <w:rPr>
            <w:noProof/>
            <w:webHidden/>
          </w:rPr>
          <w:instrText xml:space="preserve"> PAGEREF _Toc167796044 \h </w:instrText>
        </w:r>
        <w:r>
          <w:rPr>
            <w:noProof/>
            <w:webHidden/>
          </w:rPr>
          <w:fldChar w:fldCharType="separate"/>
        </w:r>
        <w:r>
          <w:rPr>
            <w:noProof/>
            <w:webHidden/>
          </w:rPr>
          <w:t>6</w:t>
        </w:r>
        <w:r>
          <w:rPr>
            <w:noProof/>
            <w:webHidden/>
          </w:rPr>
          <w:fldChar w:fldCharType="end"/>
        </w:r>
      </w:hyperlink>
    </w:p>
    <w:p w:rsidR="00A86E6C" w14:paraId="380F192C" w14:textId="485CFB89">
      <w:pPr>
        <w:pStyle w:val="TOC3"/>
        <w:rPr>
          <w:rFonts w:cstheme="minorBidi"/>
          <w:noProof/>
          <w:kern w:val="2"/>
          <w14:ligatures w14:val="standardContextual"/>
        </w:rPr>
      </w:pPr>
      <w:hyperlink w:anchor="_Toc167796045" w:history="1">
        <w:r w:rsidRPr="00B50E78">
          <w:rPr>
            <w:rStyle w:val="Hyperlink"/>
            <w:rFonts w:eastAsia="Times New Roman"/>
            <w:b/>
            <w:noProof/>
          </w:rPr>
          <w:t>Appen</w:t>
        </w:r>
        <w:r w:rsidRPr="00B50E78">
          <w:rPr>
            <w:rStyle w:val="Hyperlink"/>
            <w:rFonts w:eastAsia="Times New Roman"/>
            <w:b/>
            <w:noProof/>
            <w:spacing w:val="-2"/>
          </w:rPr>
          <w:t>d</w:t>
        </w:r>
        <w:r w:rsidRPr="00B50E78">
          <w:rPr>
            <w:rStyle w:val="Hyperlink"/>
            <w:rFonts w:eastAsia="Times New Roman"/>
            <w:b/>
            <w:noProof/>
          </w:rPr>
          <w:t>ix</w:t>
        </w:r>
        <w:r w:rsidRPr="00B50E78">
          <w:rPr>
            <w:rStyle w:val="Hyperlink"/>
            <w:rFonts w:eastAsia="Times New Roman"/>
            <w:b/>
            <w:noProof/>
            <w:spacing w:val="-13"/>
          </w:rPr>
          <w:t xml:space="preserve"> </w:t>
        </w:r>
        <w:r w:rsidRPr="00B50E78">
          <w:rPr>
            <w:rStyle w:val="Hyperlink"/>
            <w:rFonts w:eastAsia="Times New Roman"/>
            <w:b/>
            <w:noProof/>
            <w:spacing w:val="1"/>
          </w:rPr>
          <w:t>D</w:t>
        </w:r>
        <w:r w:rsidRPr="00B50E78">
          <w:rPr>
            <w:rStyle w:val="Hyperlink"/>
            <w:rFonts w:eastAsia="Times New Roman"/>
            <w:b/>
            <w:noProof/>
            <w:spacing w:val="-3"/>
          </w:rPr>
          <w:t>-</w:t>
        </w:r>
        <w:r w:rsidRPr="00B50E78">
          <w:rPr>
            <w:rStyle w:val="Hyperlink"/>
            <w:rFonts w:eastAsia="Times New Roman"/>
            <w:b/>
            <w:noProof/>
            <w:spacing w:val="1"/>
          </w:rPr>
          <w:t>3</w:t>
        </w:r>
        <w:r w:rsidRPr="00B50E78">
          <w:rPr>
            <w:rStyle w:val="Hyperlink"/>
            <w:rFonts w:eastAsia="Times New Roman"/>
            <w:noProof/>
          </w:rPr>
          <w:t>:</w:t>
        </w:r>
        <w:r w:rsidRPr="00B50E78">
          <w:rPr>
            <w:rStyle w:val="Hyperlink"/>
            <w:rFonts w:eastAsia="Times New Roman"/>
            <w:noProof/>
            <w:spacing w:val="-8"/>
          </w:rPr>
          <w:t xml:space="preserve"> NAEP 2025 </w:t>
        </w:r>
        <w:r w:rsidRPr="00B50E78">
          <w:rPr>
            <w:rStyle w:val="Hyperlink"/>
            <w:rFonts w:eastAsia="Times New Roman"/>
            <w:noProof/>
          </w:rPr>
          <w:t>Assessment Details Letter National State Coordinator to School Coordinator, LTT (Approved v.32)</w:t>
        </w:r>
        <w:r>
          <w:rPr>
            <w:noProof/>
            <w:webHidden/>
          </w:rPr>
          <w:tab/>
        </w:r>
        <w:r>
          <w:rPr>
            <w:noProof/>
            <w:webHidden/>
          </w:rPr>
          <w:fldChar w:fldCharType="begin"/>
        </w:r>
        <w:r>
          <w:rPr>
            <w:noProof/>
            <w:webHidden/>
          </w:rPr>
          <w:instrText xml:space="preserve"> PAGEREF _Toc167796045 \h </w:instrText>
        </w:r>
        <w:r>
          <w:rPr>
            <w:noProof/>
            <w:webHidden/>
          </w:rPr>
          <w:fldChar w:fldCharType="separate"/>
        </w:r>
        <w:r>
          <w:rPr>
            <w:noProof/>
            <w:webHidden/>
          </w:rPr>
          <w:t>9</w:t>
        </w:r>
        <w:r>
          <w:rPr>
            <w:noProof/>
            <w:webHidden/>
          </w:rPr>
          <w:fldChar w:fldCharType="end"/>
        </w:r>
      </w:hyperlink>
    </w:p>
    <w:p w:rsidR="00A86E6C" w14:paraId="36458DB8" w14:textId="25AA05F7">
      <w:pPr>
        <w:pStyle w:val="TOC3"/>
        <w:rPr>
          <w:rFonts w:cstheme="minorBidi"/>
          <w:noProof/>
          <w:kern w:val="2"/>
          <w14:ligatures w14:val="standardContextual"/>
        </w:rPr>
      </w:pPr>
      <w:hyperlink w:anchor="_Toc167796046" w:history="1">
        <w:r w:rsidRPr="00B50E78">
          <w:rPr>
            <w:rStyle w:val="Hyperlink"/>
            <w:rFonts w:eastAsia="Times New Roman"/>
            <w:b/>
            <w:noProof/>
          </w:rPr>
          <w:t>Appen</w:t>
        </w:r>
        <w:r w:rsidRPr="00B50E78">
          <w:rPr>
            <w:rStyle w:val="Hyperlink"/>
            <w:rFonts w:eastAsia="Times New Roman"/>
            <w:b/>
            <w:noProof/>
            <w:spacing w:val="-2"/>
          </w:rPr>
          <w:t>d</w:t>
        </w:r>
        <w:r w:rsidRPr="00B50E78">
          <w:rPr>
            <w:rStyle w:val="Hyperlink"/>
            <w:rFonts w:eastAsia="Times New Roman"/>
            <w:b/>
            <w:noProof/>
          </w:rPr>
          <w:t>ix</w:t>
        </w:r>
        <w:r w:rsidRPr="00B50E78">
          <w:rPr>
            <w:rStyle w:val="Hyperlink"/>
            <w:rFonts w:eastAsia="Times New Roman"/>
            <w:b/>
            <w:noProof/>
            <w:spacing w:val="-13"/>
          </w:rPr>
          <w:t xml:space="preserve"> </w:t>
        </w:r>
        <w:r w:rsidRPr="00B50E78">
          <w:rPr>
            <w:rStyle w:val="Hyperlink"/>
            <w:rFonts w:eastAsia="Times New Roman"/>
            <w:b/>
            <w:noProof/>
            <w:spacing w:val="1"/>
          </w:rPr>
          <w:t>D</w:t>
        </w:r>
        <w:r w:rsidRPr="00B50E78">
          <w:rPr>
            <w:rStyle w:val="Hyperlink"/>
            <w:rFonts w:eastAsia="Times New Roman"/>
            <w:b/>
            <w:noProof/>
            <w:spacing w:val="-3"/>
          </w:rPr>
          <w:t>-</w:t>
        </w:r>
        <w:r w:rsidRPr="00B50E78">
          <w:rPr>
            <w:rStyle w:val="Hyperlink"/>
            <w:rFonts w:eastAsia="Times New Roman"/>
            <w:b/>
            <w:noProof/>
            <w:spacing w:val="1"/>
          </w:rPr>
          <w:t>4</w:t>
        </w:r>
        <w:r w:rsidRPr="00B50E78">
          <w:rPr>
            <w:rStyle w:val="Hyperlink"/>
            <w:rFonts w:eastAsia="Times New Roman"/>
            <w:noProof/>
          </w:rPr>
          <w:t>:</w:t>
        </w:r>
        <w:r w:rsidRPr="00B50E78">
          <w:rPr>
            <w:rStyle w:val="Hyperlink"/>
            <w:rFonts w:eastAsia="Times New Roman"/>
            <w:noProof/>
            <w:spacing w:val="-8"/>
          </w:rPr>
          <w:t xml:space="preserve"> </w:t>
        </w:r>
        <w:r w:rsidRPr="00B50E78">
          <w:rPr>
            <w:rStyle w:val="Hyperlink"/>
            <w:rFonts w:eastAsia="Times New Roman"/>
            <w:noProof/>
          </w:rPr>
          <w:t>NAEP 2025 CSSO to District Superintendent (Approved v.32)</w:t>
        </w:r>
        <w:r>
          <w:rPr>
            <w:noProof/>
            <w:webHidden/>
          </w:rPr>
          <w:tab/>
        </w:r>
        <w:r>
          <w:rPr>
            <w:noProof/>
            <w:webHidden/>
          </w:rPr>
          <w:fldChar w:fldCharType="begin"/>
        </w:r>
        <w:r>
          <w:rPr>
            <w:noProof/>
            <w:webHidden/>
          </w:rPr>
          <w:instrText xml:space="preserve"> PAGEREF _Toc167796046 \h </w:instrText>
        </w:r>
        <w:r>
          <w:rPr>
            <w:noProof/>
            <w:webHidden/>
          </w:rPr>
          <w:fldChar w:fldCharType="separate"/>
        </w:r>
        <w:r>
          <w:rPr>
            <w:noProof/>
            <w:webHidden/>
          </w:rPr>
          <w:t>12</w:t>
        </w:r>
        <w:r>
          <w:rPr>
            <w:noProof/>
            <w:webHidden/>
          </w:rPr>
          <w:fldChar w:fldCharType="end"/>
        </w:r>
      </w:hyperlink>
    </w:p>
    <w:p w:rsidR="00A86E6C" w14:paraId="255A926E" w14:textId="363728F8">
      <w:pPr>
        <w:pStyle w:val="TOC3"/>
        <w:rPr>
          <w:rFonts w:cstheme="minorBidi"/>
          <w:noProof/>
          <w:kern w:val="2"/>
          <w14:ligatures w14:val="standardContextual"/>
        </w:rPr>
      </w:pPr>
      <w:hyperlink w:anchor="_Toc167796047" w:history="1">
        <w:r w:rsidRPr="00B50E78">
          <w:rPr>
            <w:rStyle w:val="Hyperlink"/>
            <w:rFonts w:eastAsia="Times New Roman"/>
            <w:b/>
            <w:noProof/>
          </w:rPr>
          <w:t>Appen</w:t>
        </w:r>
        <w:r w:rsidRPr="00B50E78">
          <w:rPr>
            <w:rStyle w:val="Hyperlink"/>
            <w:rFonts w:eastAsia="Times New Roman"/>
            <w:b/>
            <w:noProof/>
            <w:spacing w:val="-2"/>
          </w:rPr>
          <w:t>d</w:t>
        </w:r>
        <w:r w:rsidRPr="00B50E78">
          <w:rPr>
            <w:rStyle w:val="Hyperlink"/>
            <w:rFonts w:eastAsia="Times New Roman"/>
            <w:b/>
            <w:noProof/>
          </w:rPr>
          <w:t>ix</w:t>
        </w:r>
        <w:r w:rsidRPr="00B50E78">
          <w:rPr>
            <w:rStyle w:val="Hyperlink"/>
            <w:rFonts w:eastAsia="Times New Roman"/>
            <w:b/>
            <w:noProof/>
            <w:spacing w:val="-13"/>
          </w:rPr>
          <w:t xml:space="preserve"> </w:t>
        </w:r>
        <w:r w:rsidRPr="00B50E78">
          <w:rPr>
            <w:rStyle w:val="Hyperlink"/>
            <w:rFonts w:eastAsia="Times New Roman"/>
            <w:b/>
            <w:noProof/>
            <w:spacing w:val="1"/>
          </w:rPr>
          <w:t>D</w:t>
        </w:r>
        <w:r w:rsidRPr="00B50E78">
          <w:rPr>
            <w:rStyle w:val="Hyperlink"/>
            <w:rFonts w:eastAsia="Times New Roman"/>
            <w:b/>
            <w:noProof/>
            <w:spacing w:val="-3"/>
          </w:rPr>
          <w:t>-</w:t>
        </w:r>
        <w:r w:rsidRPr="00B50E78">
          <w:rPr>
            <w:rStyle w:val="Hyperlink"/>
            <w:rFonts w:eastAsia="Times New Roman"/>
            <w:b/>
            <w:noProof/>
            <w:spacing w:val="1"/>
          </w:rPr>
          <w:t>5</w:t>
        </w:r>
        <w:r w:rsidRPr="00B50E78">
          <w:rPr>
            <w:rStyle w:val="Hyperlink"/>
            <w:rFonts w:eastAsia="Times New Roman"/>
            <w:noProof/>
          </w:rPr>
          <w:t>:</w:t>
        </w:r>
        <w:r w:rsidRPr="00B50E78">
          <w:rPr>
            <w:rStyle w:val="Hyperlink"/>
            <w:rFonts w:eastAsia="Times New Roman"/>
            <w:noProof/>
            <w:spacing w:val="-8"/>
          </w:rPr>
          <w:t xml:space="preserve"> </w:t>
        </w:r>
        <w:r w:rsidRPr="00B50E78">
          <w:rPr>
            <w:rStyle w:val="Hyperlink"/>
            <w:rFonts w:eastAsia="Times New Roman"/>
            <w:noProof/>
          </w:rPr>
          <w:t>NAEP 2025 Facts for Districts (Approved v.32)</w:t>
        </w:r>
        <w:r>
          <w:rPr>
            <w:noProof/>
            <w:webHidden/>
          </w:rPr>
          <w:tab/>
        </w:r>
        <w:r>
          <w:rPr>
            <w:noProof/>
            <w:webHidden/>
          </w:rPr>
          <w:fldChar w:fldCharType="begin"/>
        </w:r>
        <w:r>
          <w:rPr>
            <w:noProof/>
            <w:webHidden/>
          </w:rPr>
          <w:instrText xml:space="preserve"> PAGEREF _Toc167796047 \h </w:instrText>
        </w:r>
        <w:r>
          <w:rPr>
            <w:noProof/>
            <w:webHidden/>
          </w:rPr>
          <w:fldChar w:fldCharType="separate"/>
        </w:r>
        <w:r>
          <w:rPr>
            <w:noProof/>
            <w:webHidden/>
          </w:rPr>
          <w:t>15</w:t>
        </w:r>
        <w:r>
          <w:rPr>
            <w:noProof/>
            <w:webHidden/>
          </w:rPr>
          <w:fldChar w:fldCharType="end"/>
        </w:r>
      </w:hyperlink>
    </w:p>
    <w:p w:rsidR="00A86E6C" w14:paraId="1EB03D7C" w14:textId="0BCF140D">
      <w:pPr>
        <w:pStyle w:val="TOC3"/>
        <w:rPr>
          <w:rFonts w:cstheme="minorBidi"/>
          <w:noProof/>
          <w:kern w:val="2"/>
          <w14:ligatures w14:val="standardContextual"/>
        </w:rPr>
      </w:pPr>
      <w:hyperlink w:anchor="_Toc167796048" w:history="1">
        <w:r w:rsidRPr="00B50E78">
          <w:rPr>
            <w:rStyle w:val="Hyperlink"/>
            <w:rFonts w:eastAsia="Times New Roman"/>
            <w:b/>
            <w:noProof/>
          </w:rPr>
          <w:t>Appen</w:t>
        </w:r>
        <w:r w:rsidRPr="00B50E78">
          <w:rPr>
            <w:rStyle w:val="Hyperlink"/>
            <w:rFonts w:eastAsia="Times New Roman"/>
            <w:b/>
            <w:noProof/>
            <w:spacing w:val="-2"/>
          </w:rPr>
          <w:t>d</w:t>
        </w:r>
        <w:r w:rsidRPr="00B50E78">
          <w:rPr>
            <w:rStyle w:val="Hyperlink"/>
            <w:rFonts w:eastAsia="Times New Roman"/>
            <w:b/>
            <w:noProof/>
          </w:rPr>
          <w:t>ix</w:t>
        </w:r>
        <w:r w:rsidRPr="00B50E78">
          <w:rPr>
            <w:rStyle w:val="Hyperlink"/>
            <w:rFonts w:eastAsia="Times New Roman"/>
            <w:b/>
            <w:noProof/>
            <w:spacing w:val="-13"/>
          </w:rPr>
          <w:t xml:space="preserve"> </w:t>
        </w:r>
        <w:r w:rsidRPr="00B50E78">
          <w:rPr>
            <w:rStyle w:val="Hyperlink"/>
            <w:rFonts w:eastAsia="Times New Roman"/>
            <w:b/>
            <w:noProof/>
            <w:spacing w:val="1"/>
          </w:rPr>
          <w:t>D</w:t>
        </w:r>
        <w:r w:rsidRPr="00B50E78">
          <w:rPr>
            <w:rStyle w:val="Hyperlink"/>
            <w:rFonts w:eastAsia="Times New Roman"/>
            <w:b/>
            <w:noProof/>
            <w:spacing w:val="-3"/>
          </w:rPr>
          <w:t>-</w:t>
        </w:r>
        <w:r w:rsidRPr="00B50E78">
          <w:rPr>
            <w:rStyle w:val="Hyperlink"/>
            <w:rFonts w:eastAsia="Times New Roman"/>
            <w:b/>
            <w:noProof/>
            <w:spacing w:val="1"/>
          </w:rPr>
          <w:t>6</w:t>
        </w:r>
        <w:r w:rsidRPr="00B50E78">
          <w:rPr>
            <w:rStyle w:val="Hyperlink"/>
            <w:rFonts w:eastAsia="Times New Roman"/>
            <w:noProof/>
          </w:rPr>
          <w:t>:</w:t>
        </w:r>
        <w:r w:rsidRPr="00B50E78">
          <w:rPr>
            <w:rStyle w:val="Hyperlink"/>
            <w:rFonts w:eastAsia="Times New Roman"/>
            <w:noProof/>
            <w:spacing w:val="-8"/>
          </w:rPr>
          <w:t xml:space="preserve"> </w:t>
        </w:r>
        <w:r w:rsidRPr="00B50E78">
          <w:rPr>
            <w:rStyle w:val="Hyperlink"/>
            <w:rFonts w:eastAsia="Times New Roman"/>
            <w:noProof/>
          </w:rPr>
          <w:t>NAEP 2025 Facts for Teachers – Public and Private (Public Approved v.32; Private New)</w:t>
        </w:r>
        <w:r>
          <w:rPr>
            <w:noProof/>
            <w:webHidden/>
          </w:rPr>
          <w:tab/>
        </w:r>
        <w:r>
          <w:rPr>
            <w:noProof/>
            <w:webHidden/>
          </w:rPr>
          <w:fldChar w:fldCharType="begin"/>
        </w:r>
        <w:r>
          <w:rPr>
            <w:noProof/>
            <w:webHidden/>
          </w:rPr>
          <w:instrText xml:space="preserve"> PAGEREF _Toc167796048 \h </w:instrText>
        </w:r>
        <w:r>
          <w:rPr>
            <w:noProof/>
            <w:webHidden/>
          </w:rPr>
          <w:fldChar w:fldCharType="separate"/>
        </w:r>
        <w:r>
          <w:rPr>
            <w:noProof/>
            <w:webHidden/>
          </w:rPr>
          <w:t>20</w:t>
        </w:r>
        <w:r>
          <w:rPr>
            <w:noProof/>
            <w:webHidden/>
          </w:rPr>
          <w:fldChar w:fldCharType="end"/>
        </w:r>
      </w:hyperlink>
    </w:p>
    <w:p w:rsidR="00A86E6C" w14:paraId="6A338860" w14:textId="2E5D0419">
      <w:pPr>
        <w:pStyle w:val="TOC3"/>
        <w:rPr>
          <w:rFonts w:cstheme="minorBidi"/>
          <w:noProof/>
          <w:kern w:val="2"/>
          <w14:ligatures w14:val="standardContextual"/>
        </w:rPr>
      </w:pPr>
      <w:hyperlink w:anchor="_Toc167796049" w:history="1">
        <w:r w:rsidRPr="00B50E78">
          <w:rPr>
            <w:rStyle w:val="Hyperlink"/>
            <w:rFonts w:eastAsia="Times New Roman"/>
            <w:b/>
            <w:noProof/>
          </w:rPr>
          <w:t>Appen</w:t>
        </w:r>
        <w:r w:rsidRPr="00B50E78">
          <w:rPr>
            <w:rStyle w:val="Hyperlink"/>
            <w:rFonts w:eastAsia="Times New Roman"/>
            <w:b/>
            <w:noProof/>
            <w:spacing w:val="-2"/>
          </w:rPr>
          <w:t>d</w:t>
        </w:r>
        <w:r w:rsidRPr="00B50E78">
          <w:rPr>
            <w:rStyle w:val="Hyperlink"/>
            <w:rFonts w:eastAsia="Times New Roman"/>
            <w:b/>
            <w:noProof/>
          </w:rPr>
          <w:t>ix</w:t>
        </w:r>
        <w:r w:rsidRPr="00B50E78">
          <w:rPr>
            <w:rStyle w:val="Hyperlink"/>
            <w:rFonts w:eastAsia="Times New Roman"/>
            <w:b/>
            <w:noProof/>
            <w:spacing w:val="-13"/>
          </w:rPr>
          <w:t xml:space="preserve"> </w:t>
        </w:r>
        <w:r w:rsidRPr="00B50E78">
          <w:rPr>
            <w:rStyle w:val="Hyperlink"/>
            <w:rFonts w:eastAsia="Times New Roman"/>
            <w:b/>
            <w:noProof/>
            <w:spacing w:val="1"/>
          </w:rPr>
          <w:t>D</w:t>
        </w:r>
        <w:r w:rsidRPr="00B50E78">
          <w:rPr>
            <w:rStyle w:val="Hyperlink"/>
            <w:rFonts w:eastAsia="Times New Roman"/>
            <w:b/>
            <w:noProof/>
            <w:spacing w:val="-3"/>
          </w:rPr>
          <w:t>-</w:t>
        </w:r>
        <w:r w:rsidRPr="00B50E78">
          <w:rPr>
            <w:rStyle w:val="Hyperlink"/>
            <w:rFonts w:eastAsia="Times New Roman"/>
            <w:b/>
            <w:noProof/>
            <w:spacing w:val="1"/>
          </w:rPr>
          <w:t>7</w:t>
        </w:r>
        <w:r w:rsidRPr="00B50E78">
          <w:rPr>
            <w:rStyle w:val="Hyperlink"/>
            <w:rFonts w:eastAsia="Times New Roman"/>
            <w:noProof/>
          </w:rPr>
          <w:t>:</w:t>
        </w:r>
        <w:r w:rsidRPr="00B50E78">
          <w:rPr>
            <w:rStyle w:val="Hyperlink"/>
            <w:rFonts w:eastAsia="Times New Roman"/>
            <w:noProof/>
            <w:spacing w:val="-8"/>
          </w:rPr>
          <w:t xml:space="preserve"> </w:t>
        </w:r>
        <w:r w:rsidRPr="00B50E78">
          <w:rPr>
            <w:rStyle w:val="Hyperlink"/>
            <w:rFonts w:eastAsia="Times New Roman"/>
            <w:noProof/>
          </w:rPr>
          <w:t>NAEP 2025 Facts for Principals (Approved v.32)</w:t>
        </w:r>
        <w:r>
          <w:rPr>
            <w:noProof/>
            <w:webHidden/>
          </w:rPr>
          <w:tab/>
        </w:r>
        <w:r>
          <w:rPr>
            <w:noProof/>
            <w:webHidden/>
          </w:rPr>
          <w:fldChar w:fldCharType="begin"/>
        </w:r>
        <w:r>
          <w:rPr>
            <w:noProof/>
            <w:webHidden/>
          </w:rPr>
          <w:instrText xml:space="preserve"> PAGEREF _Toc167796049 \h </w:instrText>
        </w:r>
        <w:r>
          <w:rPr>
            <w:noProof/>
            <w:webHidden/>
          </w:rPr>
          <w:fldChar w:fldCharType="separate"/>
        </w:r>
        <w:r>
          <w:rPr>
            <w:noProof/>
            <w:webHidden/>
          </w:rPr>
          <w:t>30</w:t>
        </w:r>
        <w:r>
          <w:rPr>
            <w:noProof/>
            <w:webHidden/>
          </w:rPr>
          <w:fldChar w:fldCharType="end"/>
        </w:r>
      </w:hyperlink>
    </w:p>
    <w:p w:rsidR="00A86E6C" w14:paraId="5603ABE8" w14:textId="7505D3F0">
      <w:pPr>
        <w:pStyle w:val="TOC3"/>
        <w:rPr>
          <w:rFonts w:cstheme="minorBidi"/>
          <w:noProof/>
          <w:kern w:val="2"/>
          <w14:ligatures w14:val="standardContextual"/>
        </w:rPr>
      </w:pPr>
      <w:hyperlink w:anchor="_Toc167796050" w:history="1">
        <w:r w:rsidRPr="00B50E78">
          <w:rPr>
            <w:rStyle w:val="Hyperlink"/>
            <w:rFonts w:eastAsia="Times New Roman"/>
            <w:b/>
            <w:noProof/>
          </w:rPr>
          <w:t>Appen</w:t>
        </w:r>
        <w:r w:rsidRPr="00B50E78">
          <w:rPr>
            <w:rStyle w:val="Hyperlink"/>
            <w:rFonts w:eastAsia="Times New Roman"/>
            <w:b/>
            <w:noProof/>
            <w:spacing w:val="-2"/>
          </w:rPr>
          <w:t>d</w:t>
        </w:r>
        <w:r w:rsidRPr="00B50E78">
          <w:rPr>
            <w:rStyle w:val="Hyperlink"/>
            <w:rFonts w:eastAsia="Times New Roman"/>
            <w:b/>
            <w:noProof/>
          </w:rPr>
          <w:t>ix</w:t>
        </w:r>
        <w:r w:rsidRPr="00B50E78">
          <w:rPr>
            <w:rStyle w:val="Hyperlink"/>
            <w:rFonts w:eastAsia="Times New Roman"/>
            <w:b/>
            <w:noProof/>
            <w:spacing w:val="-13"/>
          </w:rPr>
          <w:t xml:space="preserve"> </w:t>
        </w:r>
        <w:r w:rsidRPr="00B50E78">
          <w:rPr>
            <w:rStyle w:val="Hyperlink"/>
            <w:rFonts w:eastAsia="Times New Roman"/>
            <w:b/>
            <w:noProof/>
            <w:spacing w:val="1"/>
          </w:rPr>
          <w:t>D</w:t>
        </w:r>
        <w:r w:rsidRPr="00B50E78">
          <w:rPr>
            <w:rStyle w:val="Hyperlink"/>
            <w:rFonts w:eastAsia="Times New Roman"/>
            <w:b/>
            <w:noProof/>
            <w:spacing w:val="-3"/>
          </w:rPr>
          <w:t>-</w:t>
        </w:r>
        <w:r w:rsidRPr="00B50E78">
          <w:rPr>
            <w:rStyle w:val="Hyperlink"/>
            <w:rFonts w:eastAsia="Times New Roman"/>
            <w:b/>
            <w:noProof/>
            <w:spacing w:val="1"/>
          </w:rPr>
          <w:t>8</w:t>
        </w:r>
        <w:r w:rsidRPr="00B50E78">
          <w:rPr>
            <w:rStyle w:val="Hyperlink"/>
            <w:rFonts w:eastAsia="Times New Roman"/>
            <w:noProof/>
          </w:rPr>
          <w:t>:</w:t>
        </w:r>
        <w:r w:rsidRPr="00B50E78">
          <w:rPr>
            <w:rStyle w:val="Hyperlink"/>
            <w:rFonts w:eastAsia="Times New Roman"/>
            <w:noProof/>
            <w:spacing w:val="-8"/>
          </w:rPr>
          <w:t xml:space="preserve"> </w:t>
        </w:r>
        <w:r w:rsidRPr="00B50E78">
          <w:rPr>
            <w:rStyle w:val="Hyperlink"/>
            <w:rFonts w:eastAsia="Times New Roman"/>
            <w:noProof/>
          </w:rPr>
          <w:t>NAEP 2025 Save the Date (Approved v.32)</w:t>
        </w:r>
        <w:r>
          <w:rPr>
            <w:noProof/>
            <w:webHidden/>
          </w:rPr>
          <w:tab/>
        </w:r>
        <w:r>
          <w:rPr>
            <w:noProof/>
            <w:webHidden/>
          </w:rPr>
          <w:fldChar w:fldCharType="begin"/>
        </w:r>
        <w:r>
          <w:rPr>
            <w:noProof/>
            <w:webHidden/>
          </w:rPr>
          <w:instrText xml:space="preserve"> PAGEREF _Toc167796050 \h </w:instrText>
        </w:r>
        <w:r>
          <w:rPr>
            <w:noProof/>
            <w:webHidden/>
          </w:rPr>
          <w:fldChar w:fldCharType="separate"/>
        </w:r>
        <w:r>
          <w:rPr>
            <w:noProof/>
            <w:webHidden/>
          </w:rPr>
          <w:t>40</w:t>
        </w:r>
        <w:r>
          <w:rPr>
            <w:noProof/>
            <w:webHidden/>
          </w:rPr>
          <w:fldChar w:fldCharType="end"/>
        </w:r>
      </w:hyperlink>
    </w:p>
    <w:p w:rsidR="00A86E6C" w14:paraId="65E6C5BC" w14:textId="5C5C2EE7">
      <w:pPr>
        <w:pStyle w:val="TOC3"/>
        <w:rPr>
          <w:rFonts w:cstheme="minorBidi"/>
          <w:noProof/>
          <w:kern w:val="2"/>
          <w14:ligatures w14:val="standardContextual"/>
        </w:rPr>
      </w:pPr>
      <w:hyperlink w:anchor="_Toc167796051" w:history="1">
        <w:r w:rsidRPr="00B50E78">
          <w:rPr>
            <w:rStyle w:val="Hyperlink"/>
            <w:rFonts w:eastAsia="Times New Roman"/>
            <w:b/>
            <w:noProof/>
          </w:rPr>
          <w:t>Appen</w:t>
        </w:r>
        <w:r w:rsidRPr="00B50E78">
          <w:rPr>
            <w:rStyle w:val="Hyperlink"/>
            <w:rFonts w:eastAsia="Times New Roman"/>
            <w:b/>
            <w:noProof/>
            <w:spacing w:val="-2"/>
          </w:rPr>
          <w:t>d</w:t>
        </w:r>
        <w:r w:rsidRPr="00B50E78">
          <w:rPr>
            <w:rStyle w:val="Hyperlink"/>
            <w:rFonts w:eastAsia="Times New Roman"/>
            <w:b/>
            <w:noProof/>
          </w:rPr>
          <w:t>ix</w:t>
        </w:r>
        <w:r w:rsidRPr="00B50E78">
          <w:rPr>
            <w:rStyle w:val="Hyperlink"/>
            <w:rFonts w:eastAsia="Times New Roman"/>
            <w:b/>
            <w:noProof/>
            <w:spacing w:val="-13"/>
          </w:rPr>
          <w:t xml:space="preserve"> </w:t>
        </w:r>
        <w:r w:rsidRPr="00B50E78">
          <w:rPr>
            <w:rStyle w:val="Hyperlink"/>
            <w:rFonts w:eastAsia="Times New Roman"/>
            <w:b/>
            <w:noProof/>
            <w:spacing w:val="1"/>
          </w:rPr>
          <w:t>D</w:t>
        </w:r>
        <w:r w:rsidRPr="00B50E78">
          <w:rPr>
            <w:rStyle w:val="Hyperlink"/>
            <w:rFonts w:eastAsia="Times New Roman"/>
            <w:b/>
            <w:noProof/>
            <w:spacing w:val="-3"/>
          </w:rPr>
          <w:t>-</w:t>
        </w:r>
        <w:r w:rsidRPr="00B50E78">
          <w:rPr>
            <w:rStyle w:val="Hyperlink"/>
            <w:rFonts w:eastAsia="Times New Roman"/>
            <w:b/>
            <w:noProof/>
            <w:spacing w:val="1"/>
          </w:rPr>
          <w:t>9</w:t>
        </w:r>
        <w:r w:rsidRPr="00B50E78">
          <w:rPr>
            <w:rStyle w:val="Hyperlink"/>
            <w:rFonts w:eastAsia="Times New Roman"/>
            <w:noProof/>
          </w:rPr>
          <w:t>:</w:t>
        </w:r>
        <w:r w:rsidRPr="00B50E78">
          <w:rPr>
            <w:rStyle w:val="Hyperlink"/>
            <w:rFonts w:eastAsia="Times New Roman"/>
            <w:noProof/>
            <w:spacing w:val="-8"/>
          </w:rPr>
          <w:t xml:space="preserve"> </w:t>
        </w:r>
        <w:r w:rsidRPr="00B50E78">
          <w:rPr>
            <w:rStyle w:val="Hyperlink"/>
            <w:rFonts w:eastAsia="Times New Roman"/>
            <w:noProof/>
          </w:rPr>
          <w:t>NAEP 2025 Parent/Guardian Notification Public Schools- English and Spanish (Approved v.32)</w:t>
        </w:r>
        <w:r>
          <w:rPr>
            <w:noProof/>
            <w:webHidden/>
          </w:rPr>
          <w:tab/>
        </w:r>
        <w:r>
          <w:rPr>
            <w:noProof/>
            <w:webHidden/>
          </w:rPr>
          <w:fldChar w:fldCharType="begin"/>
        </w:r>
        <w:r>
          <w:rPr>
            <w:noProof/>
            <w:webHidden/>
          </w:rPr>
          <w:instrText xml:space="preserve"> PAGEREF _Toc167796051 \h </w:instrText>
        </w:r>
        <w:r>
          <w:rPr>
            <w:noProof/>
            <w:webHidden/>
          </w:rPr>
          <w:fldChar w:fldCharType="separate"/>
        </w:r>
        <w:r>
          <w:rPr>
            <w:noProof/>
            <w:webHidden/>
          </w:rPr>
          <w:t>42</w:t>
        </w:r>
        <w:r>
          <w:rPr>
            <w:noProof/>
            <w:webHidden/>
          </w:rPr>
          <w:fldChar w:fldCharType="end"/>
        </w:r>
      </w:hyperlink>
    </w:p>
    <w:p w:rsidR="00A86E6C" w14:paraId="613CB10F" w14:textId="6AB0456C">
      <w:pPr>
        <w:pStyle w:val="TOC3"/>
        <w:rPr>
          <w:rFonts w:cstheme="minorBidi"/>
          <w:noProof/>
          <w:kern w:val="2"/>
          <w14:ligatures w14:val="standardContextual"/>
        </w:rPr>
      </w:pPr>
      <w:hyperlink w:anchor="_Toc167796052" w:history="1">
        <w:r w:rsidRPr="00B50E78">
          <w:rPr>
            <w:rStyle w:val="Hyperlink"/>
            <w:rFonts w:eastAsia="Times New Roman"/>
            <w:b/>
            <w:noProof/>
          </w:rPr>
          <w:t>Appen</w:t>
        </w:r>
        <w:r w:rsidRPr="00B50E78">
          <w:rPr>
            <w:rStyle w:val="Hyperlink"/>
            <w:rFonts w:eastAsia="Times New Roman"/>
            <w:b/>
            <w:noProof/>
            <w:spacing w:val="-2"/>
          </w:rPr>
          <w:t>d</w:t>
        </w:r>
        <w:r w:rsidRPr="00B50E78">
          <w:rPr>
            <w:rStyle w:val="Hyperlink"/>
            <w:rFonts w:eastAsia="Times New Roman"/>
            <w:b/>
            <w:noProof/>
          </w:rPr>
          <w:t>ix</w:t>
        </w:r>
        <w:r w:rsidRPr="00B50E78">
          <w:rPr>
            <w:rStyle w:val="Hyperlink"/>
            <w:rFonts w:eastAsia="Times New Roman"/>
            <w:b/>
            <w:noProof/>
            <w:spacing w:val="-13"/>
          </w:rPr>
          <w:t xml:space="preserve"> </w:t>
        </w:r>
        <w:r w:rsidRPr="00B50E78">
          <w:rPr>
            <w:rStyle w:val="Hyperlink"/>
            <w:rFonts w:eastAsia="Times New Roman"/>
            <w:b/>
            <w:noProof/>
            <w:spacing w:val="1"/>
          </w:rPr>
          <w:t>D</w:t>
        </w:r>
        <w:r w:rsidRPr="00B50E78">
          <w:rPr>
            <w:rStyle w:val="Hyperlink"/>
            <w:rFonts w:eastAsia="Times New Roman"/>
            <w:b/>
            <w:noProof/>
            <w:spacing w:val="-3"/>
          </w:rPr>
          <w:t>-</w:t>
        </w:r>
        <w:r w:rsidRPr="00B50E78">
          <w:rPr>
            <w:rStyle w:val="Hyperlink"/>
            <w:rFonts w:eastAsia="Times New Roman"/>
            <w:b/>
            <w:noProof/>
            <w:spacing w:val="1"/>
          </w:rPr>
          <w:t>10</w:t>
        </w:r>
        <w:r w:rsidRPr="00B50E78">
          <w:rPr>
            <w:rStyle w:val="Hyperlink"/>
            <w:rFonts w:eastAsia="Times New Roman"/>
            <w:noProof/>
          </w:rPr>
          <w:t>:</w:t>
        </w:r>
        <w:r w:rsidRPr="00B50E78">
          <w:rPr>
            <w:rStyle w:val="Hyperlink"/>
            <w:rFonts w:eastAsia="Times New Roman"/>
            <w:noProof/>
            <w:spacing w:val="-8"/>
          </w:rPr>
          <w:t xml:space="preserve"> </w:t>
        </w:r>
        <w:r w:rsidRPr="00B50E78">
          <w:rPr>
            <w:rStyle w:val="Hyperlink"/>
            <w:rFonts w:eastAsia="Times New Roman"/>
            <w:noProof/>
          </w:rPr>
          <w:t>NAEP 2025 Parent/Guardian Notification Private Schools- English and Spanish (Approved v.32)</w:t>
        </w:r>
        <w:r>
          <w:rPr>
            <w:noProof/>
            <w:webHidden/>
          </w:rPr>
          <w:tab/>
        </w:r>
        <w:r>
          <w:rPr>
            <w:noProof/>
            <w:webHidden/>
          </w:rPr>
          <w:fldChar w:fldCharType="begin"/>
        </w:r>
        <w:r>
          <w:rPr>
            <w:noProof/>
            <w:webHidden/>
          </w:rPr>
          <w:instrText xml:space="preserve"> PAGEREF _Toc167796052 \h </w:instrText>
        </w:r>
        <w:r>
          <w:rPr>
            <w:noProof/>
            <w:webHidden/>
          </w:rPr>
          <w:fldChar w:fldCharType="separate"/>
        </w:r>
        <w:r>
          <w:rPr>
            <w:noProof/>
            <w:webHidden/>
          </w:rPr>
          <w:t>46</w:t>
        </w:r>
        <w:r>
          <w:rPr>
            <w:noProof/>
            <w:webHidden/>
          </w:rPr>
          <w:fldChar w:fldCharType="end"/>
        </w:r>
      </w:hyperlink>
    </w:p>
    <w:p w:rsidR="00A86E6C" w14:paraId="70617EA3" w14:textId="2B3FA36A">
      <w:pPr>
        <w:pStyle w:val="TOC3"/>
        <w:rPr>
          <w:rFonts w:cstheme="minorBidi"/>
          <w:noProof/>
          <w:kern w:val="2"/>
          <w14:ligatures w14:val="standardContextual"/>
        </w:rPr>
      </w:pPr>
      <w:hyperlink w:anchor="_Toc167796053" w:history="1">
        <w:r w:rsidRPr="00B50E78">
          <w:rPr>
            <w:rStyle w:val="Hyperlink"/>
            <w:rFonts w:eastAsia="Times New Roman"/>
            <w:b/>
            <w:noProof/>
          </w:rPr>
          <w:t>Appen</w:t>
        </w:r>
        <w:r w:rsidRPr="00B50E78">
          <w:rPr>
            <w:rStyle w:val="Hyperlink"/>
            <w:rFonts w:eastAsia="Times New Roman"/>
            <w:b/>
            <w:noProof/>
            <w:spacing w:val="-2"/>
          </w:rPr>
          <w:t>d</w:t>
        </w:r>
        <w:r w:rsidRPr="00B50E78">
          <w:rPr>
            <w:rStyle w:val="Hyperlink"/>
            <w:rFonts w:eastAsia="Times New Roman"/>
            <w:b/>
            <w:noProof/>
          </w:rPr>
          <w:t>ix</w:t>
        </w:r>
        <w:r w:rsidRPr="00B50E78">
          <w:rPr>
            <w:rStyle w:val="Hyperlink"/>
            <w:rFonts w:eastAsia="Times New Roman"/>
            <w:b/>
            <w:noProof/>
            <w:spacing w:val="-13"/>
          </w:rPr>
          <w:t xml:space="preserve"> </w:t>
        </w:r>
        <w:r w:rsidRPr="00B50E78">
          <w:rPr>
            <w:rStyle w:val="Hyperlink"/>
            <w:rFonts w:eastAsia="Times New Roman"/>
            <w:b/>
            <w:noProof/>
            <w:spacing w:val="1"/>
          </w:rPr>
          <w:t>D</w:t>
        </w:r>
        <w:r w:rsidRPr="00B50E78">
          <w:rPr>
            <w:rStyle w:val="Hyperlink"/>
            <w:rFonts w:eastAsia="Times New Roman"/>
            <w:b/>
            <w:noProof/>
            <w:spacing w:val="-3"/>
          </w:rPr>
          <w:t>-</w:t>
        </w:r>
        <w:r w:rsidRPr="00B50E78">
          <w:rPr>
            <w:rStyle w:val="Hyperlink"/>
            <w:rFonts w:eastAsia="Times New Roman"/>
            <w:b/>
            <w:noProof/>
            <w:spacing w:val="1"/>
          </w:rPr>
          <w:t>11</w:t>
        </w:r>
        <w:r w:rsidRPr="00B50E78">
          <w:rPr>
            <w:rStyle w:val="Hyperlink"/>
            <w:rFonts w:eastAsia="Times New Roman"/>
            <w:noProof/>
          </w:rPr>
          <w:t>:</w:t>
        </w:r>
        <w:r w:rsidRPr="00B50E78">
          <w:rPr>
            <w:rStyle w:val="Hyperlink"/>
            <w:rFonts w:eastAsia="Times New Roman"/>
            <w:noProof/>
            <w:spacing w:val="-8"/>
          </w:rPr>
          <w:t xml:space="preserve"> </w:t>
        </w:r>
        <w:r w:rsidRPr="00B50E78">
          <w:rPr>
            <w:rStyle w:val="Hyperlink"/>
            <w:rFonts w:eastAsia="Times New Roman"/>
            <w:noProof/>
          </w:rPr>
          <w:t>NAEP</w:t>
        </w:r>
        <w:r w:rsidRPr="00B50E78">
          <w:rPr>
            <w:rStyle w:val="Hyperlink"/>
            <w:rFonts w:eastAsia="Times New Roman"/>
            <w:noProof/>
            <w:spacing w:val="-9"/>
          </w:rPr>
          <w:t xml:space="preserve"> </w:t>
        </w:r>
        <w:r w:rsidRPr="00B50E78">
          <w:rPr>
            <w:rStyle w:val="Hyperlink"/>
            <w:rFonts w:eastAsia="Times New Roman"/>
            <w:noProof/>
          </w:rPr>
          <w:t>2025 School Coordinator Responsibilities, Ages 9, 13, and 17 LTT, Public Schools (Age 13 Revised; Ages 9 and 17 New)</w:t>
        </w:r>
        <w:r>
          <w:rPr>
            <w:noProof/>
            <w:webHidden/>
          </w:rPr>
          <w:tab/>
        </w:r>
        <w:r>
          <w:rPr>
            <w:noProof/>
            <w:webHidden/>
          </w:rPr>
          <w:fldChar w:fldCharType="begin"/>
        </w:r>
        <w:r>
          <w:rPr>
            <w:noProof/>
            <w:webHidden/>
          </w:rPr>
          <w:instrText xml:space="preserve"> PAGEREF _Toc167796053 \h </w:instrText>
        </w:r>
        <w:r>
          <w:rPr>
            <w:noProof/>
            <w:webHidden/>
          </w:rPr>
          <w:fldChar w:fldCharType="separate"/>
        </w:r>
        <w:r>
          <w:rPr>
            <w:noProof/>
            <w:webHidden/>
          </w:rPr>
          <w:t>51</w:t>
        </w:r>
        <w:r>
          <w:rPr>
            <w:noProof/>
            <w:webHidden/>
          </w:rPr>
          <w:fldChar w:fldCharType="end"/>
        </w:r>
      </w:hyperlink>
    </w:p>
    <w:p w:rsidR="00A86E6C" w14:paraId="67442C86" w14:textId="42EC0F98">
      <w:pPr>
        <w:pStyle w:val="TOC3"/>
        <w:rPr>
          <w:rFonts w:cstheme="minorBidi"/>
          <w:noProof/>
          <w:kern w:val="2"/>
          <w14:ligatures w14:val="standardContextual"/>
        </w:rPr>
      </w:pPr>
      <w:hyperlink w:anchor="_Toc167796054" w:history="1">
        <w:r w:rsidRPr="00B50E78">
          <w:rPr>
            <w:rStyle w:val="Hyperlink"/>
            <w:rFonts w:eastAsia="Times New Roman"/>
            <w:b/>
            <w:noProof/>
          </w:rPr>
          <w:t>Appen</w:t>
        </w:r>
        <w:r w:rsidRPr="00B50E78">
          <w:rPr>
            <w:rStyle w:val="Hyperlink"/>
            <w:rFonts w:eastAsia="Times New Roman"/>
            <w:b/>
            <w:noProof/>
            <w:spacing w:val="-2"/>
          </w:rPr>
          <w:t>d</w:t>
        </w:r>
        <w:r w:rsidRPr="00B50E78">
          <w:rPr>
            <w:rStyle w:val="Hyperlink"/>
            <w:rFonts w:eastAsia="Times New Roman"/>
            <w:b/>
            <w:noProof/>
          </w:rPr>
          <w:t>ix</w:t>
        </w:r>
        <w:r w:rsidRPr="00B50E78">
          <w:rPr>
            <w:rStyle w:val="Hyperlink"/>
            <w:rFonts w:eastAsia="Times New Roman"/>
            <w:b/>
            <w:noProof/>
            <w:spacing w:val="-13"/>
          </w:rPr>
          <w:t xml:space="preserve"> </w:t>
        </w:r>
        <w:r w:rsidRPr="00B50E78">
          <w:rPr>
            <w:rStyle w:val="Hyperlink"/>
            <w:rFonts w:eastAsia="Times New Roman"/>
            <w:b/>
            <w:noProof/>
            <w:spacing w:val="1"/>
          </w:rPr>
          <w:t>D</w:t>
        </w:r>
        <w:r w:rsidRPr="00B50E78">
          <w:rPr>
            <w:rStyle w:val="Hyperlink"/>
            <w:rFonts w:eastAsia="Times New Roman"/>
            <w:b/>
            <w:noProof/>
            <w:spacing w:val="-3"/>
          </w:rPr>
          <w:t>-</w:t>
        </w:r>
        <w:r w:rsidRPr="00B50E78">
          <w:rPr>
            <w:rStyle w:val="Hyperlink"/>
            <w:rFonts w:eastAsia="Times New Roman"/>
            <w:b/>
            <w:noProof/>
            <w:spacing w:val="1"/>
          </w:rPr>
          <w:t>12</w:t>
        </w:r>
        <w:r w:rsidRPr="00B50E78">
          <w:rPr>
            <w:rStyle w:val="Hyperlink"/>
            <w:rFonts w:eastAsia="Times New Roman"/>
            <w:noProof/>
          </w:rPr>
          <w:t>:</w:t>
        </w:r>
        <w:r w:rsidRPr="00B50E78">
          <w:rPr>
            <w:rStyle w:val="Hyperlink"/>
            <w:rFonts w:eastAsia="Times New Roman"/>
            <w:noProof/>
            <w:spacing w:val="-8"/>
          </w:rPr>
          <w:t xml:space="preserve"> </w:t>
        </w:r>
        <w:r w:rsidRPr="00B50E78">
          <w:rPr>
            <w:rStyle w:val="Hyperlink"/>
            <w:rFonts w:eastAsia="Times New Roman"/>
            <w:noProof/>
          </w:rPr>
          <w:t>NAEP</w:t>
        </w:r>
        <w:r w:rsidRPr="00B50E78">
          <w:rPr>
            <w:rStyle w:val="Hyperlink"/>
            <w:rFonts w:eastAsia="Times New Roman"/>
            <w:noProof/>
            <w:spacing w:val="-9"/>
          </w:rPr>
          <w:t xml:space="preserve"> </w:t>
        </w:r>
        <w:r w:rsidRPr="00B50E78">
          <w:rPr>
            <w:rStyle w:val="Hyperlink"/>
            <w:rFonts w:eastAsia="Times New Roman"/>
            <w:noProof/>
          </w:rPr>
          <w:t>2025 School Coordinator Responsibilities Guide for Private Schools Long-Term Trend (New)</w:t>
        </w:r>
        <w:r>
          <w:rPr>
            <w:noProof/>
            <w:webHidden/>
          </w:rPr>
          <w:tab/>
        </w:r>
        <w:r>
          <w:rPr>
            <w:noProof/>
            <w:webHidden/>
          </w:rPr>
          <w:fldChar w:fldCharType="begin"/>
        </w:r>
        <w:r>
          <w:rPr>
            <w:noProof/>
            <w:webHidden/>
          </w:rPr>
          <w:instrText xml:space="preserve"> PAGEREF _Toc167796054 \h </w:instrText>
        </w:r>
        <w:r>
          <w:rPr>
            <w:noProof/>
            <w:webHidden/>
          </w:rPr>
          <w:fldChar w:fldCharType="separate"/>
        </w:r>
        <w:r>
          <w:rPr>
            <w:noProof/>
            <w:webHidden/>
          </w:rPr>
          <w:t>60</w:t>
        </w:r>
        <w:r>
          <w:rPr>
            <w:noProof/>
            <w:webHidden/>
          </w:rPr>
          <w:fldChar w:fldCharType="end"/>
        </w:r>
      </w:hyperlink>
    </w:p>
    <w:p w:rsidR="00A86E6C" w14:paraId="3D6CED84" w14:textId="44A7913E">
      <w:pPr>
        <w:pStyle w:val="TOC3"/>
        <w:rPr>
          <w:rFonts w:cstheme="minorBidi"/>
          <w:noProof/>
          <w:kern w:val="2"/>
          <w14:ligatures w14:val="standardContextual"/>
        </w:rPr>
      </w:pPr>
      <w:hyperlink w:anchor="_Toc167796055" w:history="1">
        <w:r w:rsidRPr="00B50E78">
          <w:rPr>
            <w:rStyle w:val="Hyperlink"/>
            <w:rFonts w:eastAsia="Times New Roman"/>
            <w:b/>
            <w:noProof/>
          </w:rPr>
          <w:t>Appen</w:t>
        </w:r>
        <w:r w:rsidRPr="00B50E78">
          <w:rPr>
            <w:rStyle w:val="Hyperlink"/>
            <w:rFonts w:eastAsia="Times New Roman"/>
            <w:b/>
            <w:noProof/>
            <w:spacing w:val="-2"/>
          </w:rPr>
          <w:t>d</w:t>
        </w:r>
        <w:r w:rsidRPr="00B50E78">
          <w:rPr>
            <w:rStyle w:val="Hyperlink"/>
            <w:rFonts w:eastAsia="Times New Roman"/>
            <w:b/>
            <w:noProof/>
          </w:rPr>
          <w:t>ix</w:t>
        </w:r>
        <w:r w:rsidRPr="00B50E78">
          <w:rPr>
            <w:rStyle w:val="Hyperlink"/>
            <w:rFonts w:eastAsia="Times New Roman"/>
            <w:b/>
            <w:noProof/>
            <w:spacing w:val="-13"/>
          </w:rPr>
          <w:t xml:space="preserve"> </w:t>
        </w:r>
        <w:r w:rsidRPr="00B50E78">
          <w:rPr>
            <w:rStyle w:val="Hyperlink"/>
            <w:rFonts w:eastAsia="Times New Roman"/>
            <w:b/>
            <w:noProof/>
            <w:spacing w:val="1"/>
          </w:rPr>
          <w:t>D</w:t>
        </w:r>
        <w:r w:rsidRPr="00B50E78">
          <w:rPr>
            <w:rStyle w:val="Hyperlink"/>
            <w:rFonts w:eastAsia="Times New Roman"/>
            <w:b/>
            <w:noProof/>
            <w:spacing w:val="-3"/>
          </w:rPr>
          <w:t>-</w:t>
        </w:r>
        <w:r w:rsidRPr="00B50E78">
          <w:rPr>
            <w:rStyle w:val="Hyperlink"/>
            <w:rFonts w:eastAsia="Times New Roman"/>
            <w:b/>
            <w:noProof/>
            <w:spacing w:val="1"/>
          </w:rPr>
          <w:t>13</w:t>
        </w:r>
        <w:r w:rsidRPr="00B50E78">
          <w:rPr>
            <w:rStyle w:val="Hyperlink"/>
            <w:rFonts w:eastAsia="Times New Roman"/>
            <w:noProof/>
          </w:rPr>
          <w:t>:</w:t>
        </w:r>
        <w:r w:rsidRPr="00B50E78">
          <w:rPr>
            <w:rStyle w:val="Hyperlink"/>
            <w:rFonts w:eastAsia="Times New Roman"/>
            <w:noProof/>
            <w:spacing w:val="-8"/>
          </w:rPr>
          <w:t xml:space="preserve"> </w:t>
        </w:r>
        <w:r w:rsidRPr="00B50E78">
          <w:rPr>
            <w:rStyle w:val="Hyperlink"/>
            <w:rFonts w:eastAsia="Times New Roman"/>
            <w:noProof/>
          </w:rPr>
          <w:t>NAEP</w:t>
        </w:r>
        <w:r w:rsidRPr="00B50E78">
          <w:rPr>
            <w:rStyle w:val="Hyperlink"/>
            <w:rFonts w:eastAsia="Times New Roman"/>
            <w:noProof/>
            <w:spacing w:val="-9"/>
          </w:rPr>
          <w:t xml:space="preserve"> </w:t>
        </w:r>
        <w:r w:rsidRPr="00B50E78">
          <w:rPr>
            <w:rStyle w:val="Hyperlink"/>
            <w:rFonts w:eastAsia="Times New Roman"/>
            <w:noProof/>
          </w:rPr>
          <w:t>2025 NAEP in Your School, LTT, Public and Private Schools (Approved v.32)</w:t>
        </w:r>
        <w:r>
          <w:rPr>
            <w:noProof/>
            <w:webHidden/>
          </w:rPr>
          <w:tab/>
        </w:r>
        <w:r>
          <w:rPr>
            <w:noProof/>
            <w:webHidden/>
          </w:rPr>
          <w:fldChar w:fldCharType="begin"/>
        </w:r>
        <w:r>
          <w:rPr>
            <w:noProof/>
            <w:webHidden/>
          </w:rPr>
          <w:instrText xml:space="preserve"> PAGEREF _Toc167796055 \h </w:instrText>
        </w:r>
        <w:r>
          <w:rPr>
            <w:noProof/>
            <w:webHidden/>
          </w:rPr>
          <w:fldChar w:fldCharType="separate"/>
        </w:r>
        <w:r>
          <w:rPr>
            <w:noProof/>
            <w:webHidden/>
          </w:rPr>
          <w:t>65</w:t>
        </w:r>
        <w:r>
          <w:rPr>
            <w:noProof/>
            <w:webHidden/>
          </w:rPr>
          <w:fldChar w:fldCharType="end"/>
        </w:r>
      </w:hyperlink>
    </w:p>
    <w:p w:rsidR="00A86E6C" w14:paraId="16E0BCD1" w14:textId="06C2BDFB">
      <w:pPr>
        <w:pStyle w:val="TOC3"/>
        <w:rPr>
          <w:rFonts w:cstheme="minorBidi"/>
          <w:noProof/>
          <w:kern w:val="2"/>
          <w14:ligatures w14:val="standardContextual"/>
        </w:rPr>
      </w:pPr>
      <w:hyperlink w:anchor="_Toc167796056" w:history="1">
        <w:r w:rsidRPr="00B50E78">
          <w:rPr>
            <w:rStyle w:val="Hyperlink"/>
            <w:rFonts w:eastAsia="Times New Roman"/>
            <w:b/>
            <w:noProof/>
          </w:rPr>
          <w:t>Appen</w:t>
        </w:r>
        <w:r w:rsidRPr="00B50E78">
          <w:rPr>
            <w:rStyle w:val="Hyperlink"/>
            <w:rFonts w:eastAsia="Times New Roman"/>
            <w:b/>
            <w:noProof/>
            <w:spacing w:val="-2"/>
          </w:rPr>
          <w:t>d</w:t>
        </w:r>
        <w:r w:rsidRPr="00B50E78">
          <w:rPr>
            <w:rStyle w:val="Hyperlink"/>
            <w:rFonts w:eastAsia="Times New Roman"/>
            <w:b/>
            <w:noProof/>
          </w:rPr>
          <w:t>ix</w:t>
        </w:r>
        <w:r w:rsidRPr="00B50E78">
          <w:rPr>
            <w:rStyle w:val="Hyperlink"/>
            <w:rFonts w:eastAsia="Times New Roman"/>
            <w:b/>
            <w:noProof/>
            <w:spacing w:val="-13"/>
          </w:rPr>
          <w:t xml:space="preserve"> </w:t>
        </w:r>
        <w:r w:rsidRPr="00B50E78">
          <w:rPr>
            <w:rStyle w:val="Hyperlink"/>
            <w:rFonts w:eastAsia="Times New Roman"/>
            <w:b/>
            <w:noProof/>
            <w:spacing w:val="1"/>
          </w:rPr>
          <w:t>D</w:t>
        </w:r>
        <w:r w:rsidRPr="00B50E78">
          <w:rPr>
            <w:rStyle w:val="Hyperlink"/>
            <w:rFonts w:eastAsia="Times New Roman"/>
            <w:b/>
            <w:noProof/>
            <w:spacing w:val="-3"/>
          </w:rPr>
          <w:t>-</w:t>
        </w:r>
        <w:r w:rsidRPr="00B50E78">
          <w:rPr>
            <w:rStyle w:val="Hyperlink"/>
            <w:rFonts w:eastAsia="Times New Roman"/>
            <w:b/>
            <w:noProof/>
            <w:spacing w:val="1"/>
          </w:rPr>
          <w:t>14</w:t>
        </w:r>
        <w:r w:rsidRPr="00B50E78">
          <w:rPr>
            <w:rStyle w:val="Hyperlink"/>
            <w:rFonts w:eastAsia="Times New Roman"/>
            <w:noProof/>
          </w:rPr>
          <w:t>:</w:t>
        </w:r>
        <w:r w:rsidRPr="00B50E78">
          <w:rPr>
            <w:rStyle w:val="Hyperlink"/>
            <w:rFonts w:eastAsia="Times New Roman"/>
            <w:noProof/>
            <w:spacing w:val="-8"/>
          </w:rPr>
          <w:t xml:space="preserve"> </w:t>
        </w:r>
        <w:r w:rsidRPr="00B50E78">
          <w:rPr>
            <w:rStyle w:val="Hyperlink"/>
            <w:rFonts w:eastAsia="Times New Roman"/>
            <w:noProof/>
          </w:rPr>
          <w:t>NAEP 2025 LTT Sample Endorsement Letters (Approved v.32)</w:t>
        </w:r>
        <w:r>
          <w:rPr>
            <w:noProof/>
            <w:webHidden/>
          </w:rPr>
          <w:tab/>
        </w:r>
        <w:r>
          <w:rPr>
            <w:noProof/>
            <w:webHidden/>
          </w:rPr>
          <w:fldChar w:fldCharType="begin"/>
        </w:r>
        <w:r>
          <w:rPr>
            <w:noProof/>
            <w:webHidden/>
          </w:rPr>
          <w:instrText xml:space="preserve"> PAGEREF _Toc167796056 \h </w:instrText>
        </w:r>
        <w:r>
          <w:rPr>
            <w:noProof/>
            <w:webHidden/>
          </w:rPr>
          <w:fldChar w:fldCharType="separate"/>
        </w:r>
        <w:r>
          <w:rPr>
            <w:noProof/>
            <w:webHidden/>
          </w:rPr>
          <w:t>76</w:t>
        </w:r>
        <w:r>
          <w:rPr>
            <w:noProof/>
            <w:webHidden/>
          </w:rPr>
          <w:fldChar w:fldCharType="end"/>
        </w:r>
      </w:hyperlink>
    </w:p>
    <w:p w:rsidR="00A86E6C" w14:paraId="46B86BED" w14:textId="0B1021D4">
      <w:pPr>
        <w:pStyle w:val="TOC3"/>
        <w:rPr>
          <w:rFonts w:cstheme="minorBidi"/>
          <w:noProof/>
          <w:kern w:val="2"/>
          <w14:ligatures w14:val="standardContextual"/>
        </w:rPr>
      </w:pPr>
      <w:hyperlink w:anchor="_Toc167796057" w:history="1">
        <w:r w:rsidRPr="00B50E78">
          <w:rPr>
            <w:rStyle w:val="Hyperlink"/>
            <w:rFonts w:eastAsia="Times New Roman"/>
            <w:b/>
            <w:noProof/>
          </w:rPr>
          <w:t>Appen</w:t>
        </w:r>
        <w:r w:rsidRPr="00B50E78">
          <w:rPr>
            <w:rStyle w:val="Hyperlink"/>
            <w:rFonts w:eastAsia="Times New Roman"/>
            <w:b/>
            <w:noProof/>
            <w:spacing w:val="-2"/>
          </w:rPr>
          <w:t>d</w:t>
        </w:r>
        <w:r w:rsidRPr="00B50E78">
          <w:rPr>
            <w:rStyle w:val="Hyperlink"/>
            <w:rFonts w:eastAsia="Times New Roman"/>
            <w:b/>
            <w:noProof/>
          </w:rPr>
          <w:t>ix</w:t>
        </w:r>
        <w:r w:rsidRPr="00B50E78">
          <w:rPr>
            <w:rStyle w:val="Hyperlink"/>
            <w:rFonts w:eastAsia="Times New Roman"/>
            <w:b/>
            <w:noProof/>
            <w:spacing w:val="-13"/>
          </w:rPr>
          <w:t xml:space="preserve"> </w:t>
        </w:r>
        <w:r w:rsidRPr="00B50E78">
          <w:rPr>
            <w:rStyle w:val="Hyperlink"/>
            <w:rFonts w:eastAsia="Times New Roman"/>
            <w:b/>
            <w:noProof/>
            <w:spacing w:val="1"/>
          </w:rPr>
          <w:t>D</w:t>
        </w:r>
        <w:r w:rsidRPr="00B50E78">
          <w:rPr>
            <w:rStyle w:val="Hyperlink"/>
            <w:rFonts w:eastAsia="Times New Roman"/>
            <w:b/>
            <w:noProof/>
            <w:spacing w:val="-3"/>
          </w:rPr>
          <w:t>-</w:t>
        </w:r>
        <w:r w:rsidRPr="00B50E78">
          <w:rPr>
            <w:rStyle w:val="Hyperlink"/>
            <w:rFonts w:eastAsia="Times New Roman"/>
            <w:b/>
            <w:noProof/>
            <w:spacing w:val="1"/>
          </w:rPr>
          <w:t>15</w:t>
        </w:r>
        <w:r w:rsidRPr="00B50E78">
          <w:rPr>
            <w:rStyle w:val="Hyperlink"/>
            <w:rFonts w:eastAsia="Times New Roman"/>
            <w:noProof/>
          </w:rPr>
          <w:t>:</w:t>
        </w:r>
        <w:r w:rsidRPr="00B50E78">
          <w:rPr>
            <w:rStyle w:val="Hyperlink"/>
            <w:rFonts w:eastAsia="Times New Roman"/>
            <w:noProof/>
            <w:spacing w:val="-8"/>
          </w:rPr>
          <w:t xml:space="preserve"> </w:t>
        </w:r>
        <w:r w:rsidRPr="00B50E78">
          <w:rPr>
            <w:rStyle w:val="Hyperlink"/>
            <w:rFonts w:eastAsia="Times New Roman"/>
            <w:noProof/>
          </w:rPr>
          <w:t>NAEP 2025 LTT Age 13 Instructions for Importing a Student Excel file (Approved v.32)</w:t>
        </w:r>
        <w:r>
          <w:rPr>
            <w:noProof/>
            <w:webHidden/>
          </w:rPr>
          <w:tab/>
        </w:r>
        <w:r>
          <w:rPr>
            <w:noProof/>
            <w:webHidden/>
          </w:rPr>
          <w:fldChar w:fldCharType="begin"/>
        </w:r>
        <w:r>
          <w:rPr>
            <w:noProof/>
            <w:webHidden/>
          </w:rPr>
          <w:instrText xml:space="preserve"> PAGEREF _Toc167796057 \h </w:instrText>
        </w:r>
        <w:r>
          <w:rPr>
            <w:noProof/>
            <w:webHidden/>
          </w:rPr>
          <w:fldChar w:fldCharType="separate"/>
        </w:r>
        <w:r>
          <w:rPr>
            <w:noProof/>
            <w:webHidden/>
          </w:rPr>
          <w:t>80</w:t>
        </w:r>
        <w:r>
          <w:rPr>
            <w:noProof/>
            <w:webHidden/>
          </w:rPr>
          <w:fldChar w:fldCharType="end"/>
        </w:r>
      </w:hyperlink>
    </w:p>
    <w:p w:rsidR="00A86E6C" w14:paraId="5F6F378E" w14:textId="4DA2177A">
      <w:pPr>
        <w:pStyle w:val="TOC3"/>
        <w:rPr>
          <w:rFonts w:cstheme="minorBidi"/>
          <w:noProof/>
          <w:kern w:val="2"/>
          <w14:ligatures w14:val="standardContextual"/>
        </w:rPr>
      </w:pPr>
      <w:hyperlink w:anchor="_Toc167796071" w:history="1">
        <w:r w:rsidRPr="00B50E78">
          <w:rPr>
            <w:rStyle w:val="Hyperlink"/>
            <w:rFonts w:eastAsia="Times New Roman"/>
            <w:b/>
            <w:noProof/>
          </w:rPr>
          <w:t>Appen</w:t>
        </w:r>
        <w:r w:rsidRPr="00B50E78">
          <w:rPr>
            <w:rStyle w:val="Hyperlink"/>
            <w:rFonts w:eastAsia="Times New Roman"/>
            <w:b/>
            <w:noProof/>
            <w:spacing w:val="-2"/>
          </w:rPr>
          <w:t>d</w:t>
        </w:r>
        <w:r w:rsidRPr="00B50E78">
          <w:rPr>
            <w:rStyle w:val="Hyperlink"/>
            <w:rFonts w:eastAsia="Times New Roman"/>
            <w:b/>
            <w:noProof/>
          </w:rPr>
          <w:t>ix</w:t>
        </w:r>
        <w:r w:rsidRPr="00B50E78">
          <w:rPr>
            <w:rStyle w:val="Hyperlink"/>
            <w:rFonts w:eastAsia="Times New Roman"/>
            <w:b/>
            <w:noProof/>
            <w:spacing w:val="-13"/>
          </w:rPr>
          <w:t xml:space="preserve"> </w:t>
        </w:r>
        <w:r w:rsidRPr="00B50E78">
          <w:rPr>
            <w:rStyle w:val="Hyperlink"/>
            <w:rFonts w:eastAsia="Times New Roman"/>
            <w:b/>
            <w:noProof/>
            <w:spacing w:val="1"/>
          </w:rPr>
          <w:t>D</w:t>
        </w:r>
        <w:r w:rsidRPr="00B50E78">
          <w:rPr>
            <w:rStyle w:val="Hyperlink"/>
            <w:rFonts w:eastAsia="Times New Roman"/>
            <w:b/>
            <w:noProof/>
            <w:spacing w:val="-3"/>
          </w:rPr>
          <w:t>-</w:t>
        </w:r>
        <w:r w:rsidRPr="00B50E78">
          <w:rPr>
            <w:rStyle w:val="Hyperlink"/>
            <w:rFonts w:eastAsia="Times New Roman"/>
            <w:b/>
            <w:noProof/>
            <w:spacing w:val="1"/>
          </w:rPr>
          <w:t>16</w:t>
        </w:r>
        <w:r w:rsidRPr="00B50E78">
          <w:rPr>
            <w:rStyle w:val="Hyperlink"/>
            <w:rFonts w:eastAsia="Times New Roman"/>
            <w:noProof/>
          </w:rPr>
          <w:t>:</w:t>
        </w:r>
        <w:r w:rsidRPr="00B50E78">
          <w:rPr>
            <w:rStyle w:val="Hyperlink"/>
            <w:rFonts w:eastAsia="Times New Roman"/>
            <w:noProof/>
            <w:spacing w:val="-8"/>
          </w:rPr>
          <w:t xml:space="preserve"> </w:t>
        </w:r>
        <w:r w:rsidRPr="00B50E78">
          <w:rPr>
            <w:rStyle w:val="Hyperlink"/>
            <w:rFonts w:eastAsia="Times New Roman"/>
            <w:noProof/>
          </w:rPr>
          <w:t>NAEP 2025 LTT Age 9 Instructions for Importing a Student Excel file (Approved v.32)</w:t>
        </w:r>
        <w:r>
          <w:rPr>
            <w:noProof/>
            <w:webHidden/>
          </w:rPr>
          <w:tab/>
        </w:r>
        <w:r>
          <w:rPr>
            <w:noProof/>
            <w:webHidden/>
          </w:rPr>
          <w:fldChar w:fldCharType="begin"/>
        </w:r>
        <w:r>
          <w:rPr>
            <w:noProof/>
            <w:webHidden/>
          </w:rPr>
          <w:instrText xml:space="preserve"> PAGEREF _Toc167796071 \h </w:instrText>
        </w:r>
        <w:r>
          <w:rPr>
            <w:noProof/>
            <w:webHidden/>
          </w:rPr>
          <w:fldChar w:fldCharType="separate"/>
        </w:r>
        <w:r>
          <w:rPr>
            <w:noProof/>
            <w:webHidden/>
          </w:rPr>
          <w:t>87</w:t>
        </w:r>
        <w:r>
          <w:rPr>
            <w:noProof/>
            <w:webHidden/>
          </w:rPr>
          <w:fldChar w:fldCharType="end"/>
        </w:r>
      </w:hyperlink>
    </w:p>
    <w:p w:rsidR="00A86E6C" w14:paraId="3DD0E037" w14:textId="5C40247B">
      <w:pPr>
        <w:pStyle w:val="TOC3"/>
        <w:rPr>
          <w:rFonts w:cstheme="minorBidi"/>
          <w:noProof/>
          <w:kern w:val="2"/>
          <w14:ligatures w14:val="standardContextual"/>
        </w:rPr>
      </w:pPr>
      <w:hyperlink w:anchor="_Toc167796085" w:history="1">
        <w:r w:rsidRPr="00B50E78">
          <w:rPr>
            <w:rStyle w:val="Hyperlink"/>
            <w:b/>
            <w:bCs/>
            <w:noProof/>
          </w:rPr>
          <w:t>Appendix D-17:</w:t>
        </w:r>
        <w:r w:rsidRPr="00B50E78">
          <w:rPr>
            <w:rStyle w:val="Hyperlink"/>
            <w:noProof/>
          </w:rPr>
          <w:t xml:space="preserve"> NAEP 2025 LTT Inclusion Policies (Approved v.32)</w:t>
        </w:r>
        <w:r>
          <w:rPr>
            <w:noProof/>
            <w:webHidden/>
          </w:rPr>
          <w:tab/>
        </w:r>
        <w:r>
          <w:rPr>
            <w:noProof/>
            <w:webHidden/>
          </w:rPr>
          <w:fldChar w:fldCharType="begin"/>
        </w:r>
        <w:r>
          <w:rPr>
            <w:noProof/>
            <w:webHidden/>
          </w:rPr>
          <w:instrText xml:space="preserve"> PAGEREF _Toc167796085 \h </w:instrText>
        </w:r>
        <w:r>
          <w:rPr>
            <w:noProof/>
            <w:webHidden/>
          </w:rPr>
          <w:fldChar w:fldCharType="separate"/>
        </w:r>
        <w:r>
          <w:rPr>
            <w:noProof/>
            <w:webHidden/>
          </w:rPr>
          <w:t>94</w:t>
        </w:r>
        <w:r>
          <w:rPr>
            <w:noProof/>
            <w:webHidden/>
          </w:rPr>
          <w:fldChar w:fldCharType="end"/>
        </w:r>
      </w:hyperlink>
    </w:p>
    <w:p w:rsidR="00A86E6C" w14:paraId="11367FC4" w14:textId="3F85CDB2">
      <w:pPr>
        <w:pStyle w:val="TOC3"/>
        <w:rPr>
          <w:rFonts w:cstheme="minorBidi"/>
          <w:noProof/>
          <w:kern w:val="2"/>
          <w14:ligatures w14:val="standardContextual"/>
        </w:rPr>
      </w:pPr>
      <w:hyperlink w:anchor="_Toc167796086" w:history="1">
        <w:r w:rsidRPr="00B50E78">
          <w:rPr>
            <w:rStyle w:val="Hyperlink"/>
            <w:b/>
            <w:bCs/>
            <w:noProof/>
          </w:rPr>
          <w:t>Appendix D-18:</w:t>
        </w:r>
        <w:r w:rsidRPr="00B50E78">
          <w:rPr>
            <w:rStyle w:val="Hyperlink"/>
            <w:noProof/>
          </w:rPr>
          <w:t xml:space="preserve"> NAEP 2025 Translation Notice (Approved v.21)</w:t>
        </w:r>
        <w:r>
          <w:rPr>
            <w:noProof/>
            <w:webHidden/>
          </w:rPr>
          <w:tab/>
        </w:r>
        <w:r>
          <w:rPr>
            <w:noProof/>
            <w:webHidden/>
          </w:rPr>
          <w:fldChar w:fldCharType="begin"/>
        </w:r>
        <w:r>
          <w:rPr>
            <w:noProof/>
            <w:webHidden/>
          </w:rPr>
          <w:instrText xml:space="preserve"> PAGEREF _Toc167796086 \h </w:instrText>
        </w:r>
        <w:r>
          <w:rPr>
            <w:noProof/>
            <w:webHidden/>
          </w:rPr>
          <w:fldChar w:fldCharType="separate"/>
        </w:r>
        <w:r>
          <w:rPr>
            <w:noProof/>
            <w:webHidden/>
          </w:rPr>
          <w:t>103</w:t>
        </w:r>
        <w:r>
          <w:rPr>
            <w:noProof/>
            <w:webHidden/>
          </w:rPr>
          <w:fldChar w:fldCharType="end"/>
        </w:r>
      </w:hyperlink>
    </w:p>
    <w:p w:rsidR="00A86E6C" w14:paraId="72D03740" w14:textId="72790184">
      <w:pPr>
        <w:pStyle w:val="TOC3"/>
        <w:rPr>
          <w:rFonts w:cstheme="minorBidi"/>
          <w:noProof/>
          <w:kern w:val="2"/>
          <w14:ligatures w14:val="standardContextual"/>
        </w:rPr>
      </w:pPr>
      <w:hyperlink w:anchor="_Toc167796087" w:history="1">
        <w:r w:rsidRPr="00B50E78">
          <w:rPr>
            <w:rStyle w:val="Hyperlink"/>
            <w:b/>
            <w:bCs/>
            <w:noProof/>
          </w:rPr>
          <w:t>Appendix D-19:</w:t>
        </w:r>
        <w:r w:rsidRPr="00B50E78">
          <w:rPr>
            <w:rStyle w:val="Hyperlink"/>
            <w:noProof/>
          </w:rPr>
          <w:t xml:space="preserve"> NAEP 2025 Private School Recruitment Video Storyboards (New)</w:t>
        </w:r>
        <w:r>
          <w:rPr>
            <w:noProof/>
            <w:webHidden/>
          </w:rPr>
          <w:tab/>
        </w:r>
        <w:r>
          <w:rPr>
            <w:noProof/>
            <w:webHidden/>
          </w:rPr>
          <w:fldChar w:fldCharType="begin"/>
        </w:r>
        <w:r>
          <w:rPr>
            <w:noProof/>
            <w:webHidden/>
          </w:rPr>
          <w:instrText xml:space="preserve"> PAGEREF _Toc167796087 \h </w:instrText>
        </w:r>
        <w:r>
          <w:rPr>
            <w:noProof/>
            <w:webHidden/>
          </w:rPr>
          <w:fldChar w:fldCharType="separate"/>
        </w:r>
        <w:r>
          <w:rPr>
            <w:noProof/>
            <w:webHidden/>
          </w:rPr>
          <w:t>105</w:t>
        </w:r>
        <w:r>
          <w:rPr>
            <w:noProof/>
            <w:webHidden/>
          </w:rPr>
          <w:fldChar w:fldCharType="end"/>
        </w:r>
      </w:hyperlink>
    </w:p>
    <w:p w:rsidR="00A86E6C" w14:paraId="38E4832B" w14:textId="458D6DC4">
      <w:pPr>
        <w:pStyle w:val="TOC3"/>
        <w:rPr>
          <w:rFonts w:cstheme="minorBidi"/>
          <w:noProof/>
          <w:kern w:val="2"/>
          <w14:ligatures w14:val="standardContextual"/>
        </w:rPr>
      </w:pPr>
      <w:hyperlink w:anchor="_Toc167796088" w:history="1">
        <w:r w:rsidRPr="00B50E78">
          <w:rPr>
            <w:rStyle w:val="Hyperlink"/>
            <w:b/>
            <w:bCs/>
            <w:noProof/>
          </w:rPr>
          <w:t xml:space="preserve">Appendix D-20: </w:t>
        </w:r>
        <w:r w:rsidRPr="00B50E78">
          <w:rPr>
            <w:rStyle w:val="Hyperlink"/>
            <w:noProof/>
          </w:rPr>
          <w:t>NAEP 2025 LTT Age 17 Instructions for Importing a Student Excel file (New)</w:t>
        </w:r>
        <w:r>
          <w:rPr>
            <w:noProof/>
            <w:webHidden/>
          </w:rPr>
          <w:tab/>
        </w:r>
        <w:r>
          <w:rPr>
            <w:noProof/>
            <w:webHidden/>
          </w:rPr>
          <w:fldChar w:fldCharType="begin"/>
        </w:r>
        <w:r>
          <w:rPr>
            <w:noProof/>
            <w:webHidden/>
          </w:rPr>
          <w:instrText xml:space="preserve"> PAGEREF _Toc167796088 \h </w:instrText>
        </w:r>
        <w:r>
          <w:rPr>
            <w:noProof/>
            <w:webHidden/>
          </w:rPr>
          <w:fldChar w:fldCharType="separate"/>
        </w:r>
        <w:r>
          <w:rPr>
            <w:noProof/>
            <w:webHidden/>
          </w:rPr>
          <w:t>109</w:t>
        </w:r>
        <w:r>
          <w:rPr>
            <w:noProof/>
            <w:webHidden/>
          </w:rPr>
          <w:fldChar w:fldCharType="end"/>
        </w:r>
      </w:hyperlink>
    </w:p>
    <w:p w:rsidR="00A86E6C" w14:paraId="5D852B86" w14:textId="1713D986">
      <w:pPr>
        <w:pStyle w:val="TOC3"/>
        <w:rPr>
          <w:rFonts w:cstheme="minorBidi"/>
          <w:noProof/>
          <w:kern w:val="2"/>
          <w14:ligatures w14:val="standardContextual"/>
        </w:rPr>
      </w:pPr>
      <w:hyperlink w:anchor="_Toc167796102" w:history="1">
        <w:r w:rsidRPr="00B50E78">
          <w:rPr>
            <w:rStyle w:val="Hyperlink"/>
            <w:b/>
            <w:bCs/>
            <w:noProof/>
          </w:rPr>
          <w:t xml:space="preserve">Appendix D-21: </w:t>
        </w:r>
        <w:r w:rsidRPr="00B50E78">
          <w:rPr>
            <w:rStyle w:val="Hyperlink"/>
            <w:noProof/>
          </w:rPr>
          <w:t>NAEP 2025 LTT Assessment Day Feedback Form (School Coordinator) (New)</w:t>
        </w:r>
        <w:r>
          <w:rPr>
            <w:noProof/>
            <w:webHidden/>
          </w:rPr>
          <w:tab/>
        </w:r>
        <w:r>
          <w:rPr>
            <w:noProof/>
            <w:webHidden/>
          </w:rPr>
          <w:fldChar w:fldCharType="begin"/>
        </w:r>
        <w:r>
          <w:rPr>
            <w:noProof/>
            <w:webHidden/>
          </w:rPr>
          <w:instrText xml:space="preserve"> PAGEREF _Toc167796102 \h </w:instrText>
        </w:r>
        <w:r>
          <w:rPr>
            <w:noProof/>
            <w:webHidden/>
          </w:rPr>
          <w:fldChar w:fldCharType="separate"/>
        </w:r>
        <w:r>
          <w:rPr>
            <w:noProof/>
            <w:webHidden/>
          </w:rPr>
          <w:t>116</w:t>
        </w:r>
        <w:r>
          <w:rPr>
            <w:noProof/>
            <w:webHidden/>
          </w:rPr>
          <w:fldChar w:fldCharType="end"/>
        </w:r>
      </w:hyperlink>
    </w:p>
    <w:p w:rsidR="00A86E6C" w14:paraId="58E399BB" w14:textId="01BAAA98">
      <w:pPr>
        <w:pStyle w:val="TOC3"/>
        <w:rPr>
          <w:rFonts w:cstheme="minorBidi"/>
          <w:noProof/>
          <w:kern w:val="2"/>
          <w14:ligatures w14:val="standardContextual"/>
        </w:rPr>
      </w:pPr>
      <w:hyperlink w:anchor="_Toc167796103" w:history="1">
        <w:r w:rsidRPr="00B50E78">
          <w:rPr>
            <w:rStyle w:val="Hyperlink"/>
            <w:b/>
            <w:bCs/>
            <w:noProof/>
          </w:rPr>
          <w:t xml:space="preserve">Appendix D-22: </w:t>
        </w:r>
        <w:r w:rsidRPr="00B50E78">
          <w:rPr>
            <w:rStyle w:val="Hyperlink"/>
            <w:noProof/>
          </w:rPr>
          <w:t>NAEP 2025 LTT School Coordinator Assessment Day Feedback Form Email (New)</w:t>
        </w:r>
        <w:r>
          <w:rPr>
            <w:noProof/>
            <w:webHidden/>
          </w:rPr>
          <w:tab/>
        </w:r>
        <w:r>
          <w:rPr>
            <w:noProof/>
            <w:webHidden/>
          </w:rPr>
          <w:fldChar w:fldCharType="begin"/>
        </w:r>
        <w:r>
          <w:rPr>
            <w:noProof/>
            <w:webHidden/>
          </w:rPr>
          <w:instrText xml:space="preserve"> PAGEREF _Toc167796103 \h </w:instrText>
        </w:r>
        <w:r>
          <w:rPr>
            <w:noProof/>
            <w:webHidden/>
          </w:rPr>
          <w:fldChar w:fldCharType="separate"/>
        </w:r>
        <w:r>
          <w:rPr>
            <w:noProof/>
            <w:webHidden/>
          </w:rPr>
          <w:t>119</w:t>
        </w:r>
        <w:r>
          <w:rPr>
            <w:noProof/>
            <w:webHidden/>
          </w:rPr>
          <w:fldChar w:fldCharType="end"/>
        </w:r>
      </w:hyperlink>
    </w:p>
    <w:p w:rsidR="00EA647B" w:rsidRPr="004A7D4F" w14:paraId="66C3F48E" w14:textId="2E8D83E9">
      <w:pPr>
        <w:rPr>
          <w:rFonts w:cstheme="minorHAnsi"/>
        </w:rPr>
      </w:pPr>
      <w:r w:rsidRPr="004A7D4F">
        <w:rPr>
          <w:rFonts w:cstheme="minorHAnsi"/>
          <w:b/>
          <w:bCs/>
          <w:noProof/>
        </w:rPr>
        <w:fldChar w:fldCharType="end"/>
      </w:r>
    </w:p>
    <w:p w:rsidR="00AE0BE4" w:rsidRPr="004A7D4F" w:rsidP="00340CB8" w14:paraId="1166D74A" w14:textId="03FBEF4B">
      <w:pPr>
        <w:rPr>
          <w:rFonts w:cstheme="minorHAnsi"/>
        </w:rPr>
      </w:pPr>
      <w:bookmarkStart w:id="0" w:name="_Toc509491754"/>
      <w:bookmarkStart w:id="1" w:name="_Toc509836539"/>
      <w:bookmarkStart w:id="2" w:name="_Toc516145655"/>
    </w:p>
    <w:p w:rsidR="003D492E" w:rsidP="00340CB8" w14:paraId="7317C0F2" w14:textId="2A02DEA9"/>
    <w:p w:rsidR="003D492E" w:rsidP="00340CB8" w14:paraId="709B833F" w14:textId="77777777"/>
    <w:p w:rsidR="00872AB0" w14:paraId="47C020AE" w14:textId="77777777">
      <w:pPr>
        <w:rPr>
          <w:rFonts w:ascii="Times New Roman" w:eastAsia="Times New Roman" w:hAnsi="Times New Roman" w:cstheme="majorBidi"/>
          <w:b/>
          <w:color w:val="000000" w:themeColor="text1"/>
          <w:sz w:val="28"/>
          <w:szCs w:val="24"/>
        </w:rPr>
      </w:pPr>
      <w:bookmarkStart w:id="3" w:name="_Toc509491760"/>
      <w:bookmarkStart w:id="4" w:name="_Toc509836545"/>
      <w:bookmarkStart w:id="5" w:name="_Toc516145661"/>
      <w:bookmarkStart w:id="6" w:name="_Toc71195484"/>
      <w:bookmarkStart w:id="7" w:name="_Toc72144888"/>
      <w:bookmarkEnd w:id="0"/>
      <w:bookmarkEnd w:id="1"/>
      <w:bookmarkEnd w:id="2"/>
      <w:r>
        <w:rPr>
          <w:rFonts w:eastAsia="Times New Roman"/>
          <w:b/>
        </w:rPr>
        <w:br w:type="page"/>
      </w:r>
    </w:p>
    <w:p w:rsidR="00364EA0" w:rsidP="009973E2" w14:paraId="66C3F5DB" w14:textId="633D750B">
      <w:pPr>
        <w:pStyle w:val="Heading3"/>
      </w:pPr>
      <w:bookmarkStart w:id="8" w:name="_Toc167796043"/>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007B0428">
        <w:rPr>
          <w:rFonts w:eastAsia="Times New Roman"/>
          <w:b/>
          <w:spacing w:val="1"/>
        </w:rPr>
        <w:t>D</w:t>
      </w:r>
      <w:r w:rsidRPr="00506FA9">
        <w:rPr>
          <w:rFonts w:eastAsia="Times New Roman"/>
          <w:b/>
          <w:spacing w:val="-3"/>
        </w:rPr>
        <w:t>-</w:t>
      </w:r>
      <w:r w:rsidR="00F06084">
        <w:rPr>
          <w:rFonts w:eastAsia="Times New Roman"/>
          <w:b/>
          <w:spacing w:val="1"/>
        </w:rPr>
        <w:t>1</w:t>
      </w:r>
      <w:r w:rsidRPr="00506FA9">
        <w:rPr>
          <w:rFonts w:eastAsia="Times New Roman"/>
        </w:rPr>
        <w:t>:</w:t>
      </w:r>
      <w:r w:rsidRPr="00506FA9">
        <w:rPr>
          <w:rFonts w:eastAsia="Times New Roman"/>
          <w:spacing w:val="-8"/>
        </w:rPr>
        <w:t xml:space="preserve"> </w:t>
      </w:r>
      <w:r w:rsidRPr="00506FA9">
        <w:rPr>
          <w:rFonts w:eastAsia="Times New Roman"/>
        </w:rPr>
        <w:t>NAEP</w:t>
      </w:r>
      <w:r w:rsidRPr="00506FA9">
        <w:rPr>
          <w:rFonts w:eastAsia="Times New Roman"/>
          <w:spacing w:val="-9"/>
        </w:rPr>
        <w:t xml:space="preserve"> </w:t>
      </w:r>
      <w:r w:rsidRPr="00506FA9" w:rsidR="0024422E">
        <w:rPr>
          <w:rFonts w:eastAsia="Times New Roman"/>
        </w:rPr>
        <w:t>20</w:t>
      </w:r>
      <w:r w:rsidR="0024422E">
        <w:rPr>
          <w:rFonts w:eastAsia="Times New Roman"/>
        </w:rPr>
        <w:t>2</w:t>
      </w:r>
      <w:r w:rsidR="00DB6CE8">
        <w:rPr>
          <w:rFonts w:eastAsia="Times New Roman"/>
        </w:rPr>
        <w:t>5</w:t>
      </w:r>
      <w:r w:rsidRPr="00506FA9" w:rsidR="0024422E">
        <w:rPr>
          <w:rFonts w:eastAsia="Times New Roman"/>
        </w:rPr>
        <w:t xml:space="preserve"> </w:t>
      </w:r>
      <w:r w:rsidR="00C40D81">
        <w:rPr>
          <w:rFonts w:eastAsia="Times New Roman"/>
        </w:rPr>
        <w:t xml:space="preserve">Initial </w:t>
      </w:r>
      <w:r w:rsidRPr="00506FA9">
        <w:rPr>
          <w:rFonts w:eastAsia="Times New Roman"/>
        </w:rPr>
        <w:t>Notification Letter</w:t>
      </w:r>
      <w:r w:rsidR="0024422E">
        <w:rPr>
          <w:rFonts w:eastAsia="Times New Roman"/>
        </w:rPr>
        <w:t>s</w:t>
      </w:r>
      <w:r w:rsidRPr="00506FA9">
        <w:rPr>
          <w:rFonts w:eastAsia="Times New Roman"/>
        </w:rPr>
        <w:t xml:space="preserve"> from NAEP State Coordinator to School Principal</w:t>
      </w:r>
      <w:bookmarkEnd w:id="3"/>
      <w:bookmarkEnd w:id="4"/>
      <w:bookmarkEnd w:id="5"/>
      <w:r w:rsidR="008C7C95">
        <w:rPr>
          <w:rFonts w:eastAsia="Times New Roman"/>
        </w:rPr>
        <w:t>,</w:t>
      </w:r>
      <w:r w:rsidR="00E474CD">
        <w:rPr>
          <w:rFonts w:eastAsia="Times New Roman"/>
        </w:rPr>
        <w:t xml:space="preserve"> </w:t>
      </w:r>
      <w:r w:rsidR="003D492E">
        <w:rPr>
          <w:rFonts w:eastAsia="Times New Roman"/>
        </w:rPr>
        <w:t xml:space="preserve">LTT </w:t>
      </w:r>
      <w:bookmarkEnd w:id="6"/>
      <w:bookmarkEnd w:id="7"/>
      <w:r w:rsidR="0087113F">
        <w:rPr>
          <w:rFonts w:eastAsia="Times New Roman"/>
        </w:rPr>
        <w:t>(Approved v.32)</w:t>
      </w:r>
      <w:bookmarkEnd w:id="8"/>
    </w:p>
    <w:p w:rsidR="00896771" w:rsidP="00CB44C2" w14:paraId="66C3F5DC" w14:textId="4567C727">
      <w:pPr>
        <w:jc w:val="center"/>
      </w:pPr>
    </w:p>
    <w:p w:rsidR="005228F4" w14:paraId="52868DE3" w14:textId="65B3B519">
      <w:bookmarkStart w:id="9" w:name="_Toc509491762"/>
      <w:bookmarkStart w:id="10" w:name="_Toc516145663"/>
      <w:r>
        <w:br w:type="page"/>
      </w:r>
    </w:p>
    <w:p w:rsidR="00DB6CE8" w:rsidRPr="00DB6CE8" w:rsidP="00DB6CE8" w14:paraId="3D2D65B2" w14:textId="77777777">
      <w:pPr>
        <w:widowControl/>
        <w:spacing w:after="0" w:line="240" w:lineRule="auto"/>
        <w:jc w:val="center"/>
        <w:rPr>
          <w:rFonts w:ascii="Times New Roman" w:hAnsi="Times New Roman" w:eastAsiaTheme="minorEastAsia" w:cs="Times New Roman"/>
          <w:b/>
          <w:sz w:val="20"/>
          <w:szCs w:val="20"/>
        </w:rPr>
      </w:pPr>
      <w:r w:rsidRPr="00DB6CE8">
        <w:rPr>
          <w:rFonts w:ascii="Times New Roman" w:hAnsi="Times New Roman" w:eastAsiaTheme="minorEastAsia" w:cs="Times New Roman"/>
          <w:b/>
          <w:sz w:val="20"/>
          <w:szCs w:val="20"/>
        </w:rPr>
        <w:t>NAEP 2025 May Notification Letter From</w:t>
      </w:r>
    </w:p>
    <w:p w:rsidR="00DB6CE8" w:rsidRPr="00DB6CE8" w:rsidP="00DB6CE8" w14:paraId="11A33A34" w14:textId="77777777">
      <w:pPr>
        <w:widowControl/>
        <w:spacing w:after="0" w:line="240" w:lineRule="auto"/>
        <w:jc w:val="center"/>
        <w:rPr>
          <w:rFonts w:ascii="Times New Roman" w:hAnsi="Times New Roman" w:eastAsiaTheme="minorEastAsia" w:cs="Times New Roman"/>
          <w:b/>
          <w:sz w:val="20"/>
          <w:szCs w:val="20"/>
        </w:rPr>
      </w:pPr>
      <w:r w:rsidRPr="00DB6CE8">
        <w:rPr>
          <w:rFonts w:ascii="Times New Roman" w:hAnsi="Times New Roman" w:eastAsiaTheme="minorEastAsia" w:cs="Times New Roman"/>
          <w:b/>
          <w:sz w:val="20"/>
          <w:szCs w:val="20"/>
        </w:rPr>
        <w:t>NAEP STATE COORDINATOR TO SCHOOL PRINCIPAL: For Long-Term Trend</w:t>
      </w:r>
    </w:p>
    <w:p w:rsidR="00DB6CE8" w:rsidRPr="00DB6CE8" w:rsidP="00DB6CE8" w14:paraId="3DFC9CE1" w14:textId="77777777">
      <w:pPr>
        <w:widowControl/>
        <w:spacing w:after="0" w:line="240" w:lineRule="auto"/>
        <w:jc w:val="center"/>
        <w:rPr>
          <w:rFonts w:ascii="Times New Roman" w:hAnsi="Times New Roman" w:eastAsiaTheme="minorEastAsia" w:cs="Times New Roman"/>
          <w:b/>
          <w:sz w:val="20"/>
          <w:szCs w:val="20"/>
        </w:rPr>
      </w:pPr>
      <w:r w:rsidRPr="00DB6CE8">
        <w:rPr>
          <w:rFonts w:ascii="Times New Roman" w:hAnsi="Times New Roman" w:eastAsiaTheme="minorEastAsia" w:cs="Times New Roman"/>
          <w:b/>
          <w:color w:val="FF0000"/>
          <w:sz w:val="20"/>
          <w:szCs w:val="20"/>
        </w:rPr>
        <w:t>Red text</w:t>
      </w:r>
      <w:r w:rsidRPr="00DB6CE8">
        <w:rPr>
          <w:rFonts w:ascii="Times New Roman" w:hAnsi="Times New Roman" w:eastAsiaTheme="minorEastAsia" w:cs="Times New Roman"/>
          <w:b/>
          <w:sz w:val="20"/>
          <w:szCs w:val="20"/>
        </w:rPr>
        <w:t xml:space="preserve"> should be customized before mail merge; </w:t>
      </w:r>
      <w:r w:rsidRPr="00DB6CE8">
        <w:rPr>
          <w:rFonts w:ascii="Times New Roman" w:hAnsi="Times New Roman" w:eastAsiaTheme="minorEastAsia" w:cs="Times New Roman"/>
          <w:b/>
          <w:sz w:val="20"/>
          <w:szCs w:val="20"/>
          <w:highlight w:val="yellow"/>
        </w:rPr>
        <w:t>highlighted text</w:t>
      </w:r>
      <w:r w:rsidRPr="00DB6CE8">
        <w:rPr>
          <w:rFonts w:ascii="Times New Roman" w:hAnsi="Times New Roman" w:eastAsiaTheme="minorEastAsia" w:cs="Times New Roman"/>
          <w:b/>
          <w:sz w:val="20"/>
          <w:szCs w:val="20"/>
        </w:rPr>
        <w:t xml:space="preserve"> represents mail merge fields</w:t>
      </w:r>
    </w:p>
    <w:p w:rsidR="00DB6CE8" w:rsidRPr="00DB6CE8" w:rsidP="00DB6CE8" w14:paraId="1F1B423A" w14:textId="77777777">
      <w:pPr>
        <w:widowControl/>
        <w:spacing w:after="0" w:line="240" w:lineRule="auto"/>
        <w:jc w:val="center"/>
        <w:rPr>
          <w:rFonts w:ascii="Times New Roman" w:hAnsi="Times New Roman" w:eastAsiaTheme="minorEastAsia" w:cs="Times New Roman"/>
          <w:b/>
          <w:sz w:val="20"/>
          <w:szCs w:val="20"/>
        </w:rPr>
      </w:pPr>
    </w:p>
    <w:p w:rsidR="00DB6CE8" w:rsidRPr="00DB6CE8" w:rsidP="00DB6CE8" w14:paraId="73C8606B" w14:textId="77777777">
      <w:pPr>
        <w:widowControl/>
        <w:spacing w:after="0" w:line="240" w:lineRule="auto"/>
        <w:rPr>
          <w:rFonts w:ascii="Times New Roman" w:hAnsi="Times New Roman" w:eastAsiaTheme="minorEastAsia" w:cs="Times New Roman"/>
          <w:sz w:val="20"/>
          <w:szCs w:val="20"/>
        </w:rPr>
      </w:pPr>
      <w:r w:rsidRPr="00DB6CE8">
        <w:rPr>
          <w:rFonts w:ascii="Times New Roman" w:hAnsi="Times New Roman" w:eastAsiaTheme="minorEastAsia" w:cs="Times New Roman"/>
          <w:sz w:val="20"/>
          <w:szCs w:val="20"/>
        </w:rPr>
        <w:t xml:space="preserve">Dear </w:t>
      </w:r>
      <w:r w:rsidRPr="00DB6CE8">
        <w:rPr>
          <w:rFonts w:ascii="Times New Roman" w:hAnsi="Times New Roman" w:eastAsiaTheme="minorEastAsia" w:cs="Times New Roman"/>
          <w:sz w:val="20"/>
          <w:szCs w:val="20"/>
          <w:highlight w:val="yellow"/>
        </w:rPr>
        <w:t>Principal</w:t>
      </w:r>
      <w:r w:rsidRPr="00DB6CE8">
        <w:rPr>
          <w:rFonts w:ascii="Times New Roman" w:hAnsi="Times New Roman" w:eastAsiaTheme="minorEastAsia" w:cs="Times New Roman"/>
          <w:sz w:val="20"/>
          <w:szCs w:val="20"/>
        </w:rPr>
        <w:t>,</w:t>
      </w:r>
    </w:p>
    <w:p w:rsidR="00DB6CE8" w:rsidRPr="00DB6CE8" w:rsidP="00DB6CE8" w14:paraId="6927CF4C" w14:textId="77777777">
      <w:pPr>
        <w:widowControl/>
        <w:spacing w:after="0" w:line="240" w:lineRule="auto"/>
        <w:rPr>
          <w:rFonts w:ascii="Times New Roman" w:hAnsi="Times New Roman" w:eastAsiaTheme="minorEastAsia" w:cs="Times New Roman"/>
          <w:sz w:val="20"/>
          <w:szCs w:val="20"/>
        </w:rPr>
      </w:pPr>
    </w:p>
    <w:p w:rsidR="00DB6CE8" w:rsidRPr="00DB6CE8" w:rsidP="00DB6CE8" w14:paraId="37487C23" w14:textId="77777777">
      <w:pPr>
        <w:widowControl/>
        <w:spacing w:after="0" w:line="240" w:lineRule="auto"/>
        <w:rPr>
          <w:rFonts w:ascii="Times New Roman" w:hAnsi="Times New Roman" w:eastAsiaTheme="minorEastAsia" w:cs="Times New Roman"/>
          <w:sz w:val="20"/>
          <w:szCs w:val="20"/>
        </w:rPr>
      </w:pPr>
      <w:bookmarkStart w:id="11" w:name="_Hlk157416102"/>
      <w:r w:rsidRPr="00DB6CE8">
        <w:rPr>
          <w:rFonts w:ascii="Times New Roman" w:hAnsi="Times New Roman" w:eastAsiaTheme="minorEastAsia" w:cs="Times New Roman"/>
          <w:sz w:val="20"/>
          <w:szCs w:val="20"/>
        </w:rPr>
        <w:t xml:space="preserve">Thank you for all you do to support education in </w:t>
      </w:r>
      <w:r w:rsidRPr="00DB6CE8">
        <w:rPr>
          <w:rFonts w:ascii="Times New Roman" w:hAnsi="Times New Roman" w:eastAsiaTheme="minorEastAsia" w:cs="Times New Roman"/>
          <w:color w:val="FF0000"/>
          <w:sz w:val="20"/>
          <w:szCs w:val="20"/>
        </w:rPr>
        <w:t>state name</w:t>
      </w:r>
      <w:r w:rsidRPr="00DB6CE8">
        <w:rPr>
          <w:rFonts w:ascii="Times New Roman" w:hAnsi="Times New Roman" w:eastAsiaTheme="minorEastAsia" w:cs="Times New Roman"/>
          <w:sz w:val="20"/>
          <w:szCs w:val="20"/>
        </w:rPr>
        <w:t xml:space="preserve">. I am writing to inform you that </w:t>
      </w:r>
      <w:r w:rsidRPr="00DB6CE8">
        <w:rPr>
          <w:rFonts w:ascii="Times New Roman" w:hAnsi="Times New Roman" w:eastAsiaTheme="minorEastAsia" w:cs="Times New Roman"/>
          <w:sz w:val="20"/>
          <w:szCs w:val="20"/>
          <w:highlight w:val="yellow"/>
        </w:rPr>
        <w:t>school name</w:t>
      </w:r>
      <w:r w:rsidRPr="00DB6CE8">
        <w:rPr>
          <w:rFonts w:ascii="Times New Roman" w:hAnsi="Times New Roman" w:eastAsiaTheme="minorEastAsia" w:cs="Times New Roman"/>
          <w:sz w:val="20"/>
          <w:szCs w:val="20"/>
        </w:rPr>
        <w:t xml:space="preserve"> </w:t>
      </w:r>
      <w:r w:rsidRPr="00DB6CE8">
        <w:rPr>
          <w:rFonts w:ascii="Times New Roman" w:hAnsi="Times New Roman" w:eastAsiaTheme="minorEastAsia" w:cs="Times New Roman"/>
          <w:sz w:val="20"/>
          <w:szCs w:val="20"/>
        </w:rPr>
        <w:br/>
        <w:t xml:space="preserve">has been selected to represent schools across the nation by participating in the 2024–2025 administration of the National Assessment of Educational Progress (NAEP). NAEP is the largest nationally representative and continuing assessment of what students in the United States know and can do in various subjects. NAEP is administered by </w:t>
      </w:r>
      <w:r w:rsidRPr="00DB6CE8">
        <w:rPr>
          <w:rFonts w:ascii="Times New Roman" w:hAnsi="Times New Roman" w:eastAsiaTheme="minorEastAsia" w:cs="Times New Roman"/>
          <w:sz w:val="20"/>
          <w:szCs w:val="20"/>
        </w:rPr>
        <w:br/>
        <w:t xml:space="preserve">the National Center for Education Statistics (NCES), within the U.S. Department of Education. For the NAEP 2024–2025 program, students will participate in mathematics and reading long-term trend assessments. Results will be released as The Nation’s Report Card.   </w:t>
      </w:r>
    </w:p>
    <w:bookmarkEnd w:id="11"/>
    <w:p w:rsidR="00DB6CE8" w:rsidRPr="00DB6CE8" w:rsidP="00DB6CE8" w14:paraId="72CF2946" w14:textId="77777777">
      <w:pPr>
        <w:widowControl/>
        <w:spacing w:after="0" w:line="240" w:lineRule="auto"/>
        <w:rPr>
          <w:rFonts w:ascii="Times New Roman" w:hAnsi="Times New Roman" w:eastAsiaTheme="minorEastAsia" w:cs="Times New Roman"/>
          <w:sz w:val="20"/>
          <w:szCs w:val="20"/>
        </w:rPr>
      </w:pPr>
    </w:p>
    <w:p w:rsidR="00DB6CE8" w:rsidRPr="00DB6CE8" w:rsidP="00DB6CE8" w14:paraId="106F451D" w14:textId="77777777">
      <w:pPr>
        <w:widowControl/>
        <w:spacing w:after="0" w:line="240" w:lineRule="auto"/>
        <w:rPr>
          <w:rFonts w:ascii="Times New Roman" w:eastAsia="Times New Roman" w:hAnsi="Times New Roman" w:cs="Times New Roman"/>
          <w:b/>
          <w:bCs/>
          <w:sz w:val="20"/>
          <w:szCs w:val="20"/>
        </w:rPr>
      </w:pPr>
      <w:r w:rsidRPr="00DB6CE8">
        <w:rPr>
          <w:rFonts w:ascii="Times New Roman" w:eastAsia="Times New Roman" w:hAnsi="Times New Roman" w:cs="Times New Roman"/>
          <w:b/>
          <w:bCs/>
          <w:sz w:val="20"/>
          <w:szCs w:val="20"/>
        </w:rPr>
        <w:t>Assessment Overview for Your School</w:t>
      </w:r>
    </w:p>
    <w:p w:rsidR="00DB6CE8" w:rsidRPr="00DB6CE8" w:rsidP="00DB6CE8" w14:paraId="17BB258E" w14:textId="77777777">
      <w:pPr>
        <w:widowControl/>
        <w:spacing w:after="0" w:line="240" w:lineRule="auto"/>
        <w:rPr>
          <w:rFonts w:ascii="Times New Roman" w:eastAsia="Times New Roman" w:hAnsi="Times New Roman" w:cs="Times New Roman"/>
          <w:sz w:val="20"/>
          <w:szCs w:val="20"/>
        </w:rPr>
      </w:pPr>
    </w:p>
    <w:p w:rsidR="00DB6CE8" w:rsidRPr="00DB6CE8" w:rsidP="00DB6CE8" w14:paraId="019C7F06" w14:textId="77777777">
      <w:pPr>
        <w:widowControl/>
        <w:numPr>
          <w:ilvl w:val="0"/>
          <w:numId w:val="2"/>
        </w:numPr>
        <w:spacing w:after="40" w:line="240" w:lineRule="auto"/>
        <w:rPr>
          <w:rFonts w:ascii="Times New Roman" w:eastAsia="Times New Roman" w:hAnsi="Times New Roman" w:cs="Times New Roman"/>
          <w:sz w:val="20"/>
          <w:szCs w:val="20"/>
        </w:rPr>
      </w:pPr>
      <w:r w:rsidRPr="00DB6CE8">
        <w:rPr>
          <w:rFonts w:ascii="Times New Roman" w:eastAsia="Times New Roman" w:hAnsi="Times New Roman" w:cs="Times New Roman"/>
          <w:b/>
          <w:sz w:val="20"/>
          <w:szCs w:val="20"/>
        </w:rPr>
        <w:t>Subjects:</w:t>
      </w:r>
      <w:r w:rsidRPr="00DB6CE8">
        <w:rPr>
          <w:rFonts w:ascii="Times New Roman" w:eastAsia="Times New Roman" w:hAnsi="Times New Roman" w:cs="Times New Roman"/>
          <w:b/>
          <w:sz w:val="20"/>
          <w:szCs w:val="20"/>
        </w:rPr>
        <w:tab/>
      </w:r>
      <w:r w:rsidRPr="00DB6CE8">
        <w:rPr>
          <w:rFonts w:ascii="Times New Roman" w:eastAsia="Times New Roman" w:hAnsi="Times New Roman" w:cs="Times New Roman"/>
          <w:b/>
          <w:sz w:val="20"/>
          <w:szCs w:val="20"/>
        </w:rPr>
        <w:tab/>
      </w:r>
      <w:r w:rsidRPr="00DB6CE8">
        <w:rPr>
          <w:rFonts w:ascii="Times New Roman" w:eastAsia="Times New Roman" w:hAnsi="Times New Roman" w:cs="Times New Roman"/>
          <w:b/>
          <w:sz w:val="20"/>
          <w:szCs w:val="20"/>
        </w:rPr>
        <w:tab/>
      </w:r>
      <w:r w:rsidRPr="00DB6CE8">
        <w:rPr>
          <w:rFonts w:ascii="Times New Roman" w:eastAsia="Times New Roman" w:hAnsi="Times New Roman" w:cs="Times New Roman"/>
          <w:sz w:val="20"/>
          <w:szCs w:val="20"/>
        </w:rPr>
        <w:t xml:space="preserve">Mathematics and reading </w:t>
      </w:r>
    </w:p>
    <w:p w:rsidR="00DB6CE8" w:rsidRPr="00DB6CE8" w:rsidP="00DB6CE8" w14:paraId="6BC1B2C3" w14:textId="77777777">
      <w:pPr>
        <w:widowControl/>
        <w:numPr>
          <w:ilvl w:val="0"/>
          <w:numId w:val="2"/>
        </w:numPr>
        <w:spacing w:after="40" w:line="240" w:lineRule="auto"/>
        <w:rPr>
          <w:rFonts w:ascii="Times New Roman" w:eastAsia="Times New Roman" w:hAnsi="Times New Roman" w:cs="Times New Roman"/>
          <w:sz w:val="20"/>
          <w:szCs w:val="20"/>
        </w:rPr>
      </w:pPr>
      <w:r w:rsidRPr="00DB6CE8">
        <w:rPr>
          <w:rFonts w:ascii="Times New Roman" w:eastAsia="Times New Roman" w:hAnsi="Times New Roman" w:cs="Times New Roman"/>
          <w:b/>
          <w:sz w:val="20"/>
          <w:szCs w:val="20"/>
        </w:rPr>
        <w:t>Students to be assessed:</w:t>
      </w:r>
      <w:r w:rsidRPr="00DB6CE8">
        <w:rPr>
          <w:rFonts w:ascii="Times New Roman" w:eastAsia="Times New Roman" w:hAnsi="Times New Roman" w:cs="Times New Roman"/>
          <w:b/>
          <w:sz w:val="20"/>
          <w:szCs w:val="20"/>
        </w:rPr>
        <w:tab/>
      </w:r>
      <w:r w:rsidRPr="00DB6CE8">
        <w:rPr>
          <w:rFonts w:ascii="Times New Roman" w:eastAsia="Times New Roman" w:hAnsi="Times New Roman" w:cs="Times New Roman"/>
          <w:b/>
          <w:sz w:val="20"/>
          <w:szCs w:val="20"/>
        </w:rPr>
        <w:tab/>
      </w:r>
      <w:r w:rsidRPr="00DB6CE8">
        <w:rPr>
          <w:rFonts w:ascii="Times New Roman" w:eastAsia="Times New Roman" w:hAnsi="Times New Roman" w:cs="Times New Roman"/>
          <w:sz w:val="20"/>
          <w:szCs w:val="20"/>
          <w:highlight w:val="yellow"/>
        </w:rPr>
        <w:t>[Nine/Thirteen/Seventeen]</w:t>
      </w:r>
      <w:r w:rsidRPr="00DB6CE8">
        <w:rPr>
          <w:rFonts w:ascii="Times New Roman" w:eastAsia="Times New Roman" w:hAnsi="Times New Roman" w:cs="Times New Roman"/>
          <w:sz w:val="20"/>
          <w:szCs w:val="20"/>
        </w:rPr>
        <w:t>-year-olds</w:t>
      </w:r>
    </w:p>
    <w:p w:rsidR="00DB6CE8" w:rsidRPr="00DB6CE8" w:rsidP="00DB6CE8" w14:paraId="00F3DBC8" w14:textId="77777777">
      <w:pPr>
        <w:widowControl/>
        <w:numPr>
          <w:ilvl w:val="0"/>
          <w:numId w:val="2"/>
        </w:numPr>
        <w:spacing w:after="40" w:line="240" w:lineRule="auto"/>
        <w:rPr>
          <w:rFonts w:eastAsiaTheme="minorEastAsia"/>
          <w:sz w:val="20"/>
          <w:szCs w:val="20"/>
        </w:rPr>
      </w:pPr>
      <w:r w:rsidRPr="00DB6CE8">
        <w:rPr>
          <w:rFonts w:ascii="Times New Roman" w:eastAsia="Times New Roman" w:hAnsi="Times New Roman" w:cs="Times New Roman"/>
          <w:b/>
          <w:sz w:val="20"/>
          <w:szCs w:val="20"/>
        </w:rPr>
        <w:t>Assessment window:</w:t>
      </w:r>
      <w:r w:rsidRPr="00DB6CE8">
        <w:rPr>
          <w:rFonts w:ascii="Times New Roman" w:eastAsia="Times New Roman" w:hAnsi="Times New Roman" w:cs="Times New Roman"/>
          <w:b/>
          <w:sz w:val="20"/>
          <w:szCs w:val="20"/>
        </w:rPr>
        <w:tab/>
      </w:r>
      <w:r w:rsidRPr="00DB6CE8">
        <w:rPr>
          <w:rFonts w:ascii="Times New Roman" w:eastAsia="Times New Roman" w:hAnsi="Times New Roman" w:cs="Times New Roman"/>
          <w:b/>
          <w:sz w:val="20"/>
          <w:szCs w:val="20"/>
        </w:rPr>
        <w:tab/>
      </w:r>
      <w:r w:rsidRPr="00DB6CE8">
        <w:rPr>
          <w:rFonts w:ascii="Times New Roman" w:hAnsi="Times New Roman" w:eastAsiaTheme="minorEastAsia" w:cs="Times New Roman"/>
          <w:bCs/>
          <w:sz w:val="20"/>
          <w:szCs w:val="20"/>
          <w:highlight w:val="yellow"/>
        </w:rPr>
        <w:t>[</w:t>
      </w:r>
      <w:r w:rsidRPr="00DB6CE8">
        <w:rPr>
          <w:rFonts w:ascii="Times New Roman" w:hAnsi="Times New Roman" w:eastAsiaTheme="minorEastAsia" w:cs="Times New Roman"/>
          <w:sz w:val="20"/>
          <w:szCs w:val="20"/>
          <w:highlight w:val="yellow"/>
        </w:rPr>
        <w:t>October 7–December 13, 2024/January 6–March 14, 2025/March 17–May 23, 2025]</w:t>
      </w:r>
    </w:p>
    <w:p w:rsidR="00DB6CE8" w:rsidRPr="00DB6CE8" w:rsidP="00DB6CE8" w14:paraId="264326C1" w14:textId="77777777">
      <w:pPr>
        <w:widowControl/>
        <w:numPr>
          <w:ilvl w:val="0"/>
          <w:numId w:val="2"/>
        </w:numPr>
        <w:spacing w:before="40" w:after="0" w:line="240" w:lineRule="auto"/>
        <w:rPr>
          <w:rFonts w:ascii="Times New Roman" w:eastAsia="Times New Roman" w:hAnsi="Times New Roman" w:cs="Times New Roman"/>
          <w:b/>
          <w:sz w:val="20"/>
          <w:szCs w:val="20"/>
        </w:rPr>
      </w:pPr>
      <w:r w:rsidRPr="00DB6CE8">
        <w:rPr>
          <w:rFonts w:ascii="Times New Roman" w:eastAsia="Times New Roman" w:hAnsi="Times New Roman" w:cs="Times New Roman"/>
          <w:b/>
          <w:sz w:val="20"/>
          <w:szCs w:val="20"/>
        </w:rPr>
        <w:t>Assessment duration:</w:t>
      </w:r>
      <w:r w:rsidRPr="00DB6CE8">
        <w:rPr>
          <w:rFonts w:ascii="Times New Roman" w:eastAsia="Times New Roman" w:hAnsi="Times New Roman" w:cs="Times New Roman"/>
          <w:sz w:val="20"/>
          <w:szCs w:val="20"/>
        </w:rPr>
        <w:tab/>
      </w:r>
      <w:r w:rsidRPr="00DB6CE8">
        <w:rPr>
          <w:rFonts w:ascii="Times New Roman" w:eastAsia="Times New Roman" w:hAnsi="Times New Roman" w:cs="Times New Roman"/>
          <w:sz w:val="20"/>
          <w:szCs w:val="20"/>
        </w:rPr>
        <w:tab/>
        <w:t>About 90 minutes (including transition time, instructions, and</w:t>
      </w:r>
    </w:p>
    <w:p w:rsidR="00DB6CE8" w:rsidRPr="00DB6CE8" w:rsidP="00DB6CE8" w14:paraId="79327C33" w14:textId="77777777">
      <w:pPr>
        <w:widowControl/>
        <w:spacing w:before="40" w:after="0" w:line="240" w:lineRule="auto"/>
        <w:ind w:left="360"/>
        <w:rPr>
          <w:rFonts w:ascii="Times New Roman" w:eastAsia="Times New Roman" w:hAnsi="Times New Roman" w:cs="Times New Roman"/>
          <w:b/>
          <w:sz w:val="20"/>
          <w:szCs w:val="20"/>
        </w:rPr>
      </w:pPr>
      <w:r w:rsidRPr="00DB6CE8">
        <w:rPr>
          <w:rFonts w:ascii="Times New Roman" w:eastAsia="Times New Roman" w:hAnsi="Times New Roman" w:cs="Times New Roman"/>
          <w:sz w:val="20"/>
          <w:szCs w:val="20"/>
        </w:rPr>
        <w:t xml:space="preserve">                                                                 completion of survey questions)</w:t>
      </w:r>
    </w:p>
    <w:p w:rsidR="00DB6CE8" w:rsidRPr="00DB6CE8" w:rsidP="00DB6CE8" w14:paraId="20D39DD0" w14:textId="77777777">
      <w:pPr>
        <w:widowControl/>
        <w:numPr>
          <w:ilvl w:val="0"/>
          <w:numId w:val="2"/>
        </w:numPr>
        <w:spacing w:before="40" w:after="0" w:line="240" w:lineRule="auto"/>
        <w:rPr>
          <w:rFonts w:ascii="Times New Roman" w:eastAsia="Times New Roman" w:hAnsi="Times New Roman" w:cs="Times New Roman"/>
          <w:b/>
          <w:sz w:val="20"/>
          <w:szCs w:val="20"/>
        </w:rPr>
      </w:pPr>
      <w:r w:rsidRPr="00DB6CE8">
        <w:rPr>
          <w:rFonts w:ascii="Times New Roman" w:eastAsia="Times New Roman" w:hAnsi="Times New Roman" w:cs="Times New Roman"/>
          <w:b/>
          <w:sz w:val="20"/>
          <w:szCs w:val="20"/>
        </w:rPr>
        <w:t xml:space="preserve">Assessment administrators: </w:t>
      </w:r>
      <w:r w:rsidRPr="00DB6CE8">
        <w:rPr>
          <w:rFonts w:ascii="Times New Roman" w:eastAsia="Times New Roman" w:hAnsi="Times New Roman" w:cs="Times New Roman"/>
          <w:b/>
          <w:sz w:val="20"/>
          <w:szCs w:val="20"/>
        </w:rPr>
        <w:tab/>
      </w:r>
      <w:r w:rsidRPr="00DB6CE8">
        <w:rPr>
          <w:rFonts w:ascii="Times New Roman" w:eastAsia="Times New Roman" w:hAnsi="Times New Roman" w:cs="Times New Roman"/>
          <w:sz w:val="20"/>
          <w:szCs w:val="20"/>
        </w:rPr>
        <w:t>NAEP representatives</w:t>
      </w:r>
    </w:p>
    <w:p w:rsidR="00DB6CE8" w:rsidRPr="00DB6CE8" w:rsidP="00DB6CE8" w14:paraId="7159F85F" w14:textId="77777777">
      <w:pPr>
        <w:widowControl/>
        <w:numPr>
          <w:ilvl w:val="0"/>
          <w:numId w:val="2"/>
        </w:numPr>
        <w:spacing w:before="40" w:after="0" w:line="240" w:lineRule="auto"/>
        <w:rPr>
          <w:rFonts w:ascii="Times New Roman" w:eastAsia="Times New Roman" w:hAnsi="Times New Roman" w:cs="Times New Roman"/>
          <w:bCs/>
          <w:sz w:val="20"/>
          <w:szCs w:val="20"/>
        </w:rPr>
      </w:pPr>
      <w:r w:rsidRPr="00DB6CE8">
        <w:rPr>
          <w:rFonts w:ascii="Times New Roman" w:eastAsia="Times New Roman" w:hAnsi="Times New Roman" w:cs="Times New Roman"/>
          <w:b/>
          <w:sz w:val="20"/>
          <w:szCs w:val="20"/>
        </w:rPr>
        <w:t>Mode:</w:t>
      </w:r>
      <w:r w:rsidRPr="00DB6CE8">
        <w:rPr>
          <w:rFonts w:ascii="Times New Roman" w:eastAsia="Times New Roman" w:hAnsi="Times New Roman" w:cs="Times New Roman"/>
          <w:b/>
          <w:sz w:val="20"/>
          <w:szCs w:val="20"/>
        </w:rPr>
        <w:tab/>
      </w:r>
      <w:r w:rsidRPr="00DB6CE8">
        <w:rPr>
          <w:rFonts w:ascii="Times New Roman" w:eastAsia="Times New Roman" w:hAnsi="Times New Roman" w:cs="Times New Roman"/>
          <w:b/>
          <w:sz w:val="20"/>
          <w:szCs w:val="20"/>
        </w:rPr>
        <w:tab/>
      </w:r>
      <w:r w:rsidRPr="00DB6CE8">
        <w:rPr>
          <w:rFonts w:ascii="Times New Roman" w:eastAsia="Times New Roman" w:hAnsi="Times New Roman" w:cs="Times New Roman"/>
          <w:b/>
          <w:sz w:val="20"/>
          <w:szCs w:val="20"/>
        </w:rPr>
        <w:tab/>
      </w:r>
      <w:r w:rsidRPr="00DB6CE8">
        <w:rPr>
          <w:rFonts w:ascii="Times New Roman" w:eastAsia="Times New Roman" w:hAnsi="Times New Roman" w:cs="Times New Roman"/>
          <w:b/>
          <w:sz w:val="20"/>
          <w:szCs w:val="20"/>
        </w:rPr>
        <w:tab/>
      </w:r>
      <w:r w:rsidRPr="00DB6CE8">
        <w:rPr>
          <w:rFonts w:ascii="Times New Roman" w:eastAsia="Times New Roman" w:hAnsi="Times New Roman" w:cs="Times New Roman"/>
          <w:bCs/>
          <w:sz w:val="20"/>
          <w:szCs w:val="20"/>
        </w:rPr>
        <w:t>Paper and pencil</w:t>
      </w:r>
    </w:p>
    <w:p w:rsidR="00DB6CE8" w:rsidRPr="00DB6CE8" w:rsidP="00DB6CE8" w14:paraId="239A3D1D" w14:textId="77777777">
      <w:pPr>
        <w:widowControl/>
        <w:spacing w:after="0" w:line="240" w:lineRule="auto"/>
        <w:rPr>
          <w:rFonts w:ascii="Times New Roman" w:hAnsi="Times New Roman" w:eastAsiaTheme="minorEastAsia" w:cs="Times New Roman"/>
          <w:sz w:val="20"/>
          <w:szCs w:val="20"/>
        </w:rPr>
      </w:pPr>
    </w:p>
    <w:p w:rsidR="00DB6CE8" w:rsidRPr="00DB6CE8" w:rsidP="00DB6CE8" w14:paraId="6F274AE3" w14:textId="77777777">
      <w:pPr>
        <w:widowControl/>
        <w:spacing w:after="0" w:line="240" w:lineRule="auto"/>
        <w:rPr>
          <w:rFonts w:ascii="Times New Roman" w:hAnsi="Times New Roman" w:eastAsiaTheme="minorEastAsia" w:cs="Times New Roman"/>
          <w:b/>
          <w:bCs/>
          <w:sz w:val="20"/>
          <w:szCs w:val="20"/>
        </w:rPr>
      </w:pPr>
      <w:r w:rsidRPr="00DB6CE8">
        <w:rPr>
          <w:rFonts w:ascii="Times New Roman" w:hAnsi="Times New Roman" w:eastAsiaTheme="minorEastAsia" w:cs="Times New Roman"/>
          <w:b/>
          <w:bCs/>
          <w:sz w:val="20"/>
          <w:szCs w:val="20"/>
        </w:rPr>
        <w:t xml:space="preserve">What do I need to know? </w:t>
      </w:r>
    </w:p>
    <w:p w:rsidR="00DB6CE8" w:rsidRPr="00DB6CE8" w:rsidP="00DB6CE8" w14:paraId="5170DFFF" w14:textId="77777777">
      <w:pPr>
        <w:widowControl/>
        <w:spacing w:after="0" w:line="240" w:lineRule="auto"/>
        <w:rPr>
          <w:rFonts w:ascii="Times New Roman" w:hAnsi="Times New Roman" w:eastAsiaTheme="minorEastAsia" w:cs="Times New Roman"/>
          <w:b/>
          <w:bCs/>
          <w:sz w:val="20"/>
          <w:szCs w:val="20"/>
        </w:rPr>
      </w:pPr>
    </w:p>
    <w:p w:rsidR="00DB6CE8" w:rsidRPr="00DB6CE8" w:rsidP="00DB6CE8" w14:paraId="724E2B73" w14:textId="77777777">
      <w:pPr>
        <w:widowControl/>
        <w:numPr>
          <w:ilvl w:val="0"/>
          <w:numId w:val="2"/>
        </w:numPr>
        <w:spacing w:after="0" w:line="240" w:lineRule="auto"/>
        <w:rPr>
          <w:rFonts w:ascii="Times New Roman" w:hAnsi="Times New Roman" w:eastAsiaTheme="minorEastAsia" w:cs="Times New Roman"/>
          <w:sz w:val="20"/>
          <w:szCs w:val="20"/>
        </w:rPr>
      </w:pPr>
      <w:r w:rsidRPr="00DB6CE8">
        <w:rPr>
          <w:rFonts w:ascii="Times New Roman" w:hAnsi="Times New Roman" w:eastAsiaTheme="minorEastAsia" w:cs="Times New Roman"/>
          <w:sz w:val="20"/>
          <w:szCs w:val="20"/>
          <w:highlight w:val="yellow"/>
        </w:rPr>
        <w:t>[Nine/Thirteen/Seventeen]</w:t>
      </w:r>
      <w:r w:rsidRPr="00DB6CE8">
        <w:rPr>
          <w:rFonts w:ascii="Times New Roman" w:hAnsi="Times New Roman" w:eastAsiaTheme="minorEastAsia" w:cs="Times New Roman"/>
          <w:sz w:val="20"/>
          <w:szCs w:val="20"/>
        </w:rPr>
        <w:t>-year-old students from your school will participate in long-term trend mathematics and reading assessments.</w:t>
      </w:r>
    </w:p>
    <w:p w:rsidR="00DB6CE8" w:rsidRPr="00DB6CE8" w:rsidP="00DB6CE8" w14:paraId="3BE5D79C" w14:textId="77777777">
      <w:pPr>
        <w:widowControl/>
        <w:numPr>
          <w:ilvl w:val="0"/>
          <w:numId w:val="2"/>
        </w:numPr>
        <w:spacing w:after="0" w:line="240" w:lineRule="auto"/>
        <w:rPr>
          <w:rFonts w:ascii="Times New Roman" w:hAnsi="Times New Roman" w:eastAsiaTheme="minorEastAsia" w:cs="Times New Roman"/>
          <w:sz w:val="20"/>
          <w:szCs w:val="20"/>
        </w:rPr>
      </w:pPr>
      <w:r w:rsidRPr="00DB6CE8">
        <w:rPr>
          <w:rFonts w:ascii="Times New Roman" w:hAnsi="Times New Roman" w:eastAsiaTheme="minorEastAsia" w:cs="Times New Roman"/>
          <w:sz w:val="20"/>
          <w:szCs w:val="20"/>
        </w:rPr>
        <w:t>Each student will answer questions in only one subject.</w:t>
      </w:r>
    </w:p>
    <w:p w:rsidR="00DB6CE8" w:rsidRPr="00DB6CE8" w:rsidP="00DB6CE8" w14:paraId="7B8D46D2" w14:textId="77777777">
      <w:pPr>
        <w:widowControl/>
        <w:numPr>
          <w:ilvl w:val="0"/>
          <w:numId w:val="2"/>
        </w:numPr>
        <w:spacing w:after="0" w:line="240" w:lineRule="auto"/>
        <w:rPr>
          <w:rFonts w:ascii="Times New Roman" w:hAnsi="Times New Roman" w:eastAsiaTheme="minorEastAsia" w:cs="Times New Roman"/>
          <w:sz w:val="20"/>
          <w:szCs w:val="20"/>
        </w:rPr>
      </w:pPr>
      <w:r w:rsidRPr="00DB6CE8">
        <w:rPr>
          <w:rFonts w:ascii="Times New Roman" w:hAnsi="Times New Roman" w:eastAsiaTheme="minorEastAsia" w:cs="Times New Roman"/>
          <w:sz w:val="20"/>
          <w:szCs w:val="20"/>
        </w:rPr>
        <w:t>In addition to answering subject-area questions, students will complete NAEP survey questions that provide valuable information about students’ educational experiences and opportunities to learn in and outside the classroom.</w:t>
      </w:r>
    </w:p>
    <w:p w:rsidR="00DB6CE8" w:rsidRPr="00DB6CE8" w:rsidP="00DB6CE8" w14:paraId="75E2ED9B" w14:textId="77777777">
      <w:pPr>
        <w:widowControl/>
        <w:numPr>
          <w:ilvl w:val="0"/>
          <w:numId w:val="2"/>
        </w:numPr>
        <w:spacing w:after="0" w:line="240" w:lineRule="auto"/>
        <w:contextualSpacing/>
        <w:rPr>
          <w:rFonts w:ascii="Times New Roman" w:eastAsia="Times New Roman" w:hAnsi="Times New Roman" w:cs="Times New Roman"/>
          <w:b/>
          <w:sz w:val="20"/>
          <w:szCs w:val="20"/>
        </w:rPr>
      </w:pPr>
      <w:r w:rsidRPr="00DB6CE8">
        <w:rPr>
          <w:rFonts w:ascii="Times New Roman" w:eastAsia="Times New Roman" w:hAnsi="Times New Roman" w:cs="Times New Roman"/>
          <w:sz w:val="20"/>
          <w:szCs w:val="20"/>
        </w:rPr>
        <w:t xml:space="preserve">NAEP representatives will provide significant support to your school. They will administer the assessment and bring all necessary materials. </w:t>
      </w:r>
    </w:p>
    <w:p w:rsidR="00DB6CE8" w:rsidRPr="00DB6CE8" w:rsidP="00AC071A" w14:paraId="1DC25550" w14:textId="77777777">
      <w:pPr>
        <w:widowControl/>
        <w:numPr>
          <w:ilvl w:val="0"/>
          <w:numId w:val="14"/>
        </w:numPr>
        <w:spacing w:after="0" w:line="240" w:lineRule="auto"/>
        <w:contextualSpacing/>
        <w:rPr>
          <w:rFonts w:ascii="Times New Roman" w:hAnsi="Times New Roman" w:eastAsiaTheme="minorEastAsia" w:cs="Times New Roman"/>
          <w:sz w:val="20"/>
          <w:szCs w:val="20"/>
        </w:rPr>
      </w:pPr>
      <w:r w:rsidRPr="00DB6CE8">
        <w:rPr>
          <w:rFonts w:ascii="Times New Roman" w:hAnsi="Times New Roman" w:eastAsiaTheme="minorEastAsia" w:cs="Times New Roman"/>
          <w:sz w:val="20"/>
          <w:szCs w:val="20"/>
        </w:rPr>
        <w:t>The long-term trend data collected can be linked to NAEP assessments conducted in the early 1970s to measure progress over time.</w:t>
      </w:r>
    </w:p>
    <w:p w:rsidR="00DB6CE8" w:rsidRPr="00DB6CE8" w:rsidP="00DB6CE8" w14:paraId="434F973C" w14:textId="77777777">
      <w:pPr>
        <w:widowControl/>
        <w:spacing w:after="0" w:line="240" w:lineRule="auto"/>
        <w:rPr>
          <w:rFonts w:ascii="Times New Roman" w:eastAsia="Times New Roman" w:hAnsi="Times New Roman" w:cs="Times New Roman"/>
          <w:b/>
          <w:sz w:val="20"/>
          <w:szCs w:val="20"/>
        </w:rPr>
      </w:pPr>
    </w:p>
    <w:p w:rsidR="00DB6CE8" w:rsidRPr="00DB6CE8" w:rsidP="00DB6CE8" w14:paraId="5F69A2F9" w14:textId="77777777">
      <w:pPr>
        <w:widowControl/>
        <w:spacing w:after="0" w:line="240" w:lineRule="auto"/>
        <w:rPr>
          <w:rFonts w:ascii="Times New Roman" w:eastAsia="Times New Roman" w:hAnsi="Times New Roman" w:cs="Times New Roman"/>
          <w:b/>
          <w:sz w:val="20"/>
          <w:szCs w:val="20"/>
        </w:rPr>
      </w:pPr>
      <w:r w:rsidRPr="00DB6CE8">
        <w:rPr>
          <w:rFonts w:ascii="Times New Roman" w:eastAsia="Times New Roman" w:hAnsi="Times New Roman" w:cs="Times New Roman"/>
          <w:b/>
          <w:sz w:val="20"/>
          <w:szCs w:val="20"/>
        </w:rPr>
        <w:t xml:space="preserve">What are the next steps? </w:t>
      </w:r>
    </w:p>
    <w:p w:rsidR="00DB6CE8" w:rsidRPr="00DB6CE8" w:rsidP="00DB6CE8" w14:paraId="729E23EA" w14:textId="77777777">
      <w:pPr>
        <w:widowControl/>
        <w:spacing w:after="0" w:line="240" w:lineRule="auto"/>
        <w:rPr>
          <w:rFonts w:ascii="Times New Roman" w:eastAsia="Times New Roman" w:hAnsi="Times New Roman" w:cs="Times New Roman"/>
          <w:sz w:val="20"/>
          <w:szCs w:val="20"/>
        </w:rPr>
      </w:pPr>
    </w:p>
    <w:p w:rsidR="00DB6CE8" w:rsidRPr="00DB6CE8" w:rsidP="00DB6CE8" w14:paraId="37D4B2B5" w14:textId="77777777">
      <w:pPr>
        <w:widowControl/>
        <w:spacing w:after="0" w:line="240" w:lineRule="auto"/>
        <w:rPr>
          <w:rFonts w:ascii="Times New Roman" w:eastAsia="Times New Roman" w:hAnsi="Times New Roman" w:cs="Times New Roman"/>
          <w:sz w:val="20"/>
          <w:szCs w:val="20"/>
        </w:rPr>
      </w:pPr>
      <w:r w:rsidRPr="00DB6CE8">
        <w:rPr>
          <w:rFonts w:ascii="Times New Roman" w:eastAsia="Times New Roman" w:hAnsi="Times New Roman" w:cs="Times New Roman"/>
          <w:sz w:val="20"/>
          <w:szCs w:val="20"/>
        </w:rPr>
        <w:t>For now, I am writing only to notify you of the assessment. In June, I will send you an assessment date. If the date presents a conflict for your school, we will work together to identify an alternate date. Our goal is to finalize the assessment date early so you can include the assessment date on your 2024–25 school calendar. At the beginning of the school year, I will send you more detailed information and will ask you to identify a school coordinator to serve as the main point of contact,</w:t>
      </w:r>
      <w:r w:rsidRPr="00DB6CE8">
        <w:rPr>
          <w:rFonts w:ascii="Times New Roman" w:eastAsia="Times New Roman" w:hAnsi="Times New Roman" w:cs="Times New Roman"/>
          <w:color w:val="FF0000"/>
          <w:sz w:val="20"/>
          <w:szCs w:val="20"/>
        </w:rPr>
        <w:t xml:space="preserve"> provide a student list</w:t>
      </w:r>
      <w:r w:rsidRPr="00DB6CE8">
        <w:rPr>
          <w:rFonts w:ascii="Times New Roman" w:eastAsia="Times New Roman" w:hAnsi="Times New Roman" w:cs="Times New Roman"/>
          <w:sz w:val="20"/>
          <w:szCs w:val="20"/>
        </w:rPr>
        <w:t xml:space="preserve">, and submit additional information. </w:t>
      </w:r>
    </w:p>
    <w:p w:rsidR="00DB6CE8" w:rsidRPr="00DB6CE8" w:rsidP="00DB6CE8" w14:paraId="75D89667" w14:textId="77777777">
      <w:pPr>
        <w:widowControl/>
        <w:spacing w:after="0" w:line="240" w:lineRule="auto"/>
        <w:rPr>
          <w:rFonts w:ascii="Times New Roman" w:eastAsia="Times New Roman" w:hAnsi="Times New Roman" w:cs="Times New Roman"/>
          <w:sz w:val="20"/>
          <w:szCs w:val="20"/>
        </w:rPr>
      </w:pPr>
    </w:p>
    <w:p w:rsidR="00DB6CE8" w:rsidRPr="00DB6CE8" w:rsidP="00DB6CE8" w14:paraId="110EE6A8" w14:textId="77777777">
      <w:pPr>
        <w:widowControl/>
        <w:spacing w:after="0" w:line="240" w:lineRule="auto"/>
        <w:rPr>
          <w:rFonts w:ascii="Times New Roman" w:eastAsia="Times New Roman" w:hAnsi="Times New Roman" w:cs="Times New Roman"/>
          <w:sz w:val="20"/>
          <w:szCs w:val="20"/>
        </w:rPr>
      </w:pPr>
      <w:r w:rsidRPr="00DB6CE8">
        <w:rPr>
          <w:rFonts w:ascii="Times New Roman" w:eastAsia="Times New Roman" w:hAnsi="Times New Roman" w:cs="Times New Roman"/>
          <w:sz w:val="20"/>
          <w:szCs w:val="20"/>
        </w:rPr>
        <w:t xml:space="preserve">Additional information about NAEP can be found in the </w:t>
      </w:r>
      <w:r w:rsidRPr="00DB6CE8">
        <w:rPr>
          <w:rFonts w:ascii="Times New Roman" w:eastAsia="Times New Roman" w:hAnsi="Times New Roman" w:cs="Times New Roman"/>
          <w:sz w:val="20"/>
          <w:szCs w:val="20"/>
          <w:highlight w:val="yellow"/>
        </w:rPr>
        <w:t>enclosed/attached</w:t>
      </w:r>
      <w:r w:rsidRPr="00DB6CE8">
        <w:rPr>
          <w:rFonts w:ascii="Times New Roman" w:eastAsia="Times New Roman" w:hAnsi="Times New Roman" w:cs="Times New Roman"/>
          <w:sz w:val="20"/>
          <w:szCs w:val="20"/>
        </w:rPr>
        <w:t xml:space="preserve"> </w:t>
      </w:r>
      <w:r w:rsidRPr="00DB6CE8">
        <w:rPr>
          <w:rFonts w:ascii="Times New Roman" w:eastAsia="Times New Roman" w:hAnsi="Times New Roman" w:cs="Times New Roman"/>
          <w:i/>
          <w:sz w:val="20"/>
          <w:szCs w:val="20"/>
        </w:rPr>
        <w:t>Facts for Principals</w:t>
      </w:r>
      <w:r w:rsidRPr="00DB6CE8">
        <w:rPr>
          <w:rFonts w:ascii="Times New Roman" w:eastAsia="Times New Roman" w:hAnsi="Times New Roman" w:cs="Times New Roman"/>
          <w:sz w:val="20"/>
          <w:szCs w:val="20"/>
        </w:rPr>
        <w:t xml:space="preserve"> and at   </w:t>
      </w:r>
      <w:hyperlink r:id="rId9" w:history="1">
        <w:r w:rsidRPr="00DB6CE8">
          <w:rPr>
            <w:rFonts w:ascii="Times New Roman" w:hAnsi="Times New Roman" w:eastAsiaTheme="minorEastAsia" w:cs="Times New Roman"/>
            <w:color w:val="0000FF" w:themeColor="hyperlink"/>
            <w:sz w:val="20"/>
            <w:szCs w:val="20"/>
            <w:u w:val="single"/>
          </w:rPr>
          <w:t>http://nces.ed.gov/nationsreportcard/ltt/</w:t>
        </w:r>
      </w:hyperlink>
      <w:r w:rsidRPr="00DB6CE8">
        <w:rPr>
          <w:rFonts w:ascii="Times New Roman" w:eastAsia="Times New Roman" w:hAnsi="Times New Roman" w:cs="Times New Roman"/>
          <w:sz w:val="20"/>
          <w:szCs w:val="20"/>
        </w:rPr>
        <w:t xml:space="preserve">. If you have questions, please contact me at </w:t>
      </w:r>
      <w:r w:rsidRPr="00DB6CE8">
        <w:rPr>
          <w:rFonts w:ascii="Times New Roman" w:eastAsia="Times New Roman" w:hAnsi="Times New Roman" w:cs="Times New Roman"/>
          <w:color w:val="FF0000"/>
          <w:sz w:val="20"/>
          <w:szCs w:val="20"/>
        </w:rPr>
        <w:t>telephone number</w:t>
      </w:r>
      <w:r w:rsidRPr="00DB6CE8">
        <w:rPr>
          <w:rFonts w:ascii="Times New Roman" w:eastAsia="Times New Roman" w:hAnsi="Times New Roman" w:cs="Times New Roman"/>
          <w:sz w:val="20"/>
          <w:szCs w:val="20"/>
        </w:rPr>
        <w:t xml:space="preserve"> or via email at </w:t>
      </w:r>
      <w:r w:rsidRPr="00DB6CE8">
        <w:rPr>
          <w:rFonts w:ascii="Times New Roman" w:eastAsia="Times New Roman" w:hAnsi="Times New Roman" w:cs="Times New Roman"/>
          <w:color w:val="FF0000"/>
          <w:sz w:val="20"/>
          <w:szCs w:val="20"/>
        </w:rPr>
        <w:t>email address</w:t>
      </w:r>
      <w:r w:rsidRPr="00DB6CE8">
        <w:rPr>
          <w:rFonts w:ascii="Times New Roman" w:eastAsia="Times New Roman" w:hAnsi="Times New Roman" w:cs="Times New Roman"/>
          <w:sz w:val="20"/>
          <w:szCs w:val="20"/>
        </w:rPr>
        <w:t>.</w:t>
      </w:r>
    </w:p>
    <w:p w:rsidR="00DB6CE8" w:rsidRPr="00DB6CE8" w:rsidP="00DB6CE8" w14:paraId="03B36A9D" w14:textId="77777777">
      <w:pPr>
        <w:widowControl/>
        <w:spacing w:after="0" w:line="240" w:lineRule="auto"/>
        <w:rPr>
          <w:rFonts w:ascii="Times New Roman" w:eastAsia="Times New Roman" w:hAnsi="Times New Roman" w:cs="Times New Roman"/>
          <w:sz w:val="20"/>
          <w:szCs w:val="20"/>
        </w:rPr>
      </w:pPr>
    </w:p>
    <w:p w:rsidR="00DB6CE8" w:rsidRPr="00DB6CE8" w:rsidP="00DB6CE8" w14:paraId="150DC9A0" w14:textId="77777777">
      <w:pPr>
        <w:widowControl/>
        <w:spacing w:after="0" w:line="240" w:lineRule="auto"/>
        <w:rPr>
          <w:rFonts w:ascii="Times New Roman" w:eastAsia="Times New Roman" w:hAnsi="Times New Roman" w:cs="Times New Roman"/>
          <w:sz w:val="20"/>
          <w:szCs w:val="20"/>
        </w:rPr>
      </w:pPr>
      <w:r w:rsidRPr="00DB6CE8">
        <w:rPr>
          <w:rFonts w:ascii="Times New Roman" w:eastAsia="Times New Roman" w:hAnsi="Times New Roman" w:cs="Times New Roman"/>
          <w:sz w:val="20"/>
          <w:szCs w:val="20"/>
        </w:rPr>
        <w:t xml:space="preserve">Our </w:t>
      </w:r>
      <w:r w:rsidRPr="00DB6CE8">
        <w:rPr>
          <w:rFonts w:ascii="Times New Roman" w:eastAsia="Times New Roman" w:hAnsi="Times New Roman" w:cs="Times New Roman"/>
          <w:color w:val="FF0000"/>
          <w:sz w:val="20"/>
          <w:szCs w:val="20"/>
        </w:rPr>
        <w:t>chief state school officer</w:t>
      </w:r>
      <w:r w:rsidRPr="00DB6CE8">
        <w:rPr>
          <w:rFonts w:ascii="Times New Roman" w:eastAsia="Times New Roman" w:hAnsi="Times New Roman" w:cs="Times New Roman"/>
          <w:sz w:val="20"/>
          <w:szCs w:val="20"/>
        </w:rPr>
        <w:t xml:space="preserve">, </w:t>
      </w:r>
      <w:r w:rsidRPr="00DB6CE8">
        <w:rPr>
          <w:rFonts w:ascii="Times New Roman" w:eastAsia="Times New Roman" w:hAnsi="Times New Roman" w:cs="Times New Roman"/>
          <w:color w:val="FF0000"/>
          <w:sz w:val="20"/>
          <w:szCs w:val="20"/>
        </w:rPr>
        <w:t>name</w:t>
      </w:r>
      <w:r w:rsidRPr="00DB6CE8">
        <w:rPr>
          <w:rFonts w:ascii="Times New Roman" w:eastAsia="Times New Roman" w:hAnsi="Times New Roman" w:cs="Times New Roman"/>
          <w:sz w:val="20"/>
          <w:szCs w:val="20"/>
        </w:rPr>
        <w:t xml:space="preserve">, and your district superintendent, </w:t>
      </w:r>
      <w:r w:rsidRPr="00DB6CE8">
        <w:rPr>
          <w:rFonts w:ascii="Times New Roman" w:eastAsia="Times New Roman" w:hAnsi="Times New Roman" w:cs="Times New Roman"/>
          <w:color w:val="FF0000"/>
          <w:sz w:val="20"/>
          <w:szCs w:val="20"/>
        </w:rPr>
        <w:t>name</w:t>
      </w:r>
      <w:r w:rsidRPr="00DB6CE8">
        <w:rPr>
          <w:rFonts w:ascii="Times New Roman" w:eastAsia="Times New Roman" w:hAnsi="Times New Roman" w:cs="Times New Roman"/>
          <w:sz w:val="20"/>
          <w:szCs w:val="20"/>
        </w:rPr>
        <w:t>, support NAEP and look forward to your school’s participation. We know that we can count on you to help us reach our goal of 100 percent participation.</w:t>
      </w:r>
    </w:p>
    <w:p w:rsidR="00DB6CE8" w:rsidRPr="00DB6CE8" w:rsidP="00DB6CE8" w14:paraId="4CFCC8A1" w14:textId="77777777">
      <w:pPr>
        <w:widowControl/>
        <w:spacing w:after="0" w:line="240" w:lineRule="auto"/>
        <w:rPr>
          <w:rFonts w:ascii="Times New Roman" w:hAnsi="Times New Roman" w:eastAsiaTheme="minorEastAsia" w:cs="Times New Roman"/>
          <w:sz w:val="20"/>
          <w:szCs w:val="20"/>
        </w:rPr>
      </w:pPr>
    </w:p>
    <w:p w:rsidR="00DB6CE8" w:rsidRPr="00DB6CE8" w:rsidP="00DB6CE8" w14:paraId="18A9A999" w14:textId="77777777">
      <w:pPr>
        <w:widowControl/>
        <w:spacing w:after="0" w:line="240" w:lineRule="auto"/>
        <w:rPr>
          <w:rFonts w:ascii="Times New Roman" w:hAnsi="Times New Roman" w:eastAsiaTheme="minorEastAsia" w:cs="Times New Roman"/>
          <w:sz w:val="20"/>
          <w:szCs w:val="20"/>
        </w:rPr>
      </w:pPr>
    </w:p>
    <w:p w:rsidR="00DB6CE8" w:rsidRPr="00DB6CE8" w:rsidP="00DB6CE8" w14:paraId="3FDC15A5" w14:textId="77777777">
      <w:pPr>
        <w:widowControl/>
        <w:spacing w:after="0" w:line="240" w:lineRule="auto"/>
        <w:rPr>
          <w:rFonts w:ascii="Times New Roman" w:hAnsi="Times New Roman" w:eastAsiaTheme="minorEastAsia" w:cs="Times New Roman"/>
          <w:sz w:val="20"/>
          <w:szCs w:val="20"/>
        </w:rPr>
      </w:pPr>
      <w:r w:rsidRPr="00DB6CE8">
        <w:rPr>
          <w:rFonts w:ascii="Times New Roman" w:hAnsi="Times New Roman" w:eastAsiaTheme="minorEastAsia" w:cs="Times New Roman"/>
          <w:sz w:val="20"/>
          <w:szCs w:val="20"/>
        </w:rPr>
        <w:t>Sincerely,</w:t>
      </w:r>
    </w:p>
    <w:p w:rsidR="00DB6CE8" w:rsidRPr="00DB6CE8" w:rsidP="00DB6CE8" w14:paraId="79372438" w14:textId="77777777">
      <w:pPr>
        <w:widowControl/>
        <w:spacing w:after="0" w:line="240" w:lineRule="auto"/>
        <w:rPr>
          <w:rFonts w:ascii="Times New Roman" w:hAnsi="Times New Roman" w:eastAsiaTheme="minorEastAsia" w:cs="Times New Roman"/>
          <w:sz w:val="20"/>
          <w:szCs w:val="20"/>
        </w:rPr>
      </w:pPr>
    </w:p>
    <w:p w:rsidR="00DB6CE8" w:rsidRPr="00DB6CE8" w:rsidP="00DB6CE8" w14:paraId="53756AE9" w14:textId="77777777">
      <w:pPr>
        <w:widowControl/>
        <w:spacing w:after="0" w:line="240" w:lineRule="auto"/>
        <w:rPr>
          <w:rFonts w:ascii="Times New Roman" w:hAnsi="Times New Roman" w:eastAsiaTheme="minorEastAsia" w:cs="Times New Roman"/>
          <w:sz w:val="20"/>
          <w:szCs w:val="20"/>
        </w:rPr>
      </w:pPr>
    </w:p>
    <w:p w:rsidR="00DB6CE8" w:rsidRPr="00DB6CE8" w:rsidP="00DB6CE8" w14:paraId="5A933C24" w14:textId="77777777">
      <w:pPr>
        <w:widowControl/>
        <w:spacing w:after="0" w:line="240" w:lineRule="auto"/>
        <w:rPr>
          <w:rFonts w:ascii="Times New Roman" w:hAnsi="Times New Roman" w:eastAsiaTheme="minorEastAsia" w:cs="Times New Roman"/>
          <w:sz w:val="20"/>
          <w:szCs w:val="20"/>
        </w:rPr>
      </w:pPr>
    </w:p>
    <w:p w:rsidR="00DB6CE8" w:rsidRPr="00DB6CE8" w:rsidP="00DB6CE8" w14:paraId="5D772690" w14:textId="77777777">
      <w:pPr>
        <w:widowControl/>
        <w:spacing w:after="0" w:line="240" w:lineRule="auto"/>
        <w:rPr>
          <w:rFonts w:ascii="Times New Roman" w:hAnsi="Times New Roman" w:eastAsiaTheme="minorEastAsia" w:cs="Times New Roman"/>
          <w:color w:val="FF0000"/>
          <w:sz w:val="20"/>
          <w:szCs w:val="20"/>
        </w:rPr>
      </w:pPr>
      <w:r w:rsidRPr="00DB6CE8">
        <w:rPr>
          <w:rFonts w:ascii="Times New Roman" w:hAnsi="Times New Roman" w:eastAsiaTheme="minorEastAsia" w:cs="Times New Roman"/>
          <w:sz w:val="20"/>
          <w:szCs w:val="20"/>
        </w:rPr>
        <w:t>NAEP State Coordinator</w:t>
      </w:r>
    </w:p>
    <w:p w:rsidR="00DB6CE8" w:rsidRPr="00DB6CE8" w:rsidP="00DB6CE8" w14:paraId="3F0F5B52" w14:textId="77777777">
      <w:pPr>
        <w:widowControl/>
        <w:spacing w:after="0" w:line="240" w:lineRule="auto"/>
        <w:rPr>
          <w:rFonts w:ascii="Times New Roman" w:hAnsi="Times New Roman" w:eastAsiaTheme="minorEastAsia" w:cs="Times New Roman"/>
          <w:sz w:val="20"/>
          <w:szCs w:val="20"/>
        </w:rPr>
      </w:pPr>
    </w:p>
    <w:p w:rsidR="00DB6CE8" w:rsidRPr="00DB6CE8" w:rsidP="00DB6CE8" w14:paraId="4B2F400A" w14:textId="77777777">
      <w:pPr>
        <w:widowControl/>
        <w:spacing w:after="0" w:line="240" w:lineRule="auto"/>
        <w:rPr>
          <w:rFonts w:ascii="Times New Roman" w:hAnsi="Times New Roman" w:eastAsiaTheme="minorEastAsia" w:cs="Times New Roman"/>
          <w:sz w:val="20"/>
          <w:szCs w:val="20"/>
        </w:rPr>
      </w:pPr>
    </w:p>
    <w:p w:rsidR="00DB6CE8" w:rsidRPr="00DB6CE8" w:rsidP="00DB6CE8" w14:paraId="6EB8A502" w14:textId="77777777">
      <w:pPr>
        <w:widowControl/>
        <w:spacing w:after="0" w:line="240" w:lineRule="auto"/>
        <w:rPr>
          <w:rFonts w:ascii="Times New Roman" w:hAnsi="Times New Roman" w:eastAsiaTheme="minorEastAsia" w:cs="Times New Roman"/>
          <w:color w:val="FF0000"/>
          <w:sz w:val="20"/>
          <w:szCs w:val="20"/>
        </w:rPr>
      </w:pPr>
      <w:r w:rsidRPr="00DB6CE8">
        <w:rPr>
          <w:rFonts w:ascii="Times New Roman" w:hAnsi="Times New Roman" w:eastAsiaTheme="minorEastAsia" w:cs="Times New Roman"/>
          <w:color w:val="FF0000"/>
          <w:sz w:val="20"/>
          <w:szCs w:val="20"/>
        </w:rPr>
        <w:t xml:space="preserve">Enclosure/Attachment (or link for electronic mailing): </w:t>
      </w:r>
      <w:r w:rsidRPr="00DB6CE8">
        <w:rPr>
          <w:rFonts w:ascii="Times New Roman" w:hAnsi="Times New Roman" w:eastAsiaTheme="minorEastAsia" w:cs="Times New Roman"/>
          <w:i/>
          <w:color w:val="FF0000"/>
          <w:sz w:val="20"/>
          <w:szCs w:val="20"/>
        </w:rPr>
        <w:tab/>
      </w:r>
      <w:r w:rsidRPr="00DB6CE8">
        <w:rPr>
          <w:rFonts w:ascii="Times New Roman" w:hAnsi="Times New Roman" w:eastAsiaTheme="minorEastAsia" w:cs="Times New Roman"/>
          <w:i/>
          <w:sz w:val="20"/>
          <w:szCs w:val="20"/>
        </w:rPr>
        <w:t>Facts for Principals</w:t>
      </w:r>
      <w:r w:rsidRPr="00DB6CE8">
        <w:rPr>
          <w:rFonts w:ascii="Times New Roman" w:hAnsi="Times New Roman" w:eastAsiaTheme="minorEastAsia" w:cs="Times New Roman"/>
          <w:i/>
          <w:color w:val="FF0000"/>
          <w:sz w:val="20"/>
          <w:szCs w:val="20"/>
        </w:rPr>
        <w:t xml:space="preserve"> </w:t>
      </w:r>
    </w:p>
    <w:p w:rsidR="00DB6CE8" w:rsidRPr="00DB6CE8" w:rsidP="00DB6CE8" w14:paraId="3C9F34B7" w14:textId="77777777">
      <w:pPr>
        <w:widowControl/>
        <w:spacing w:after="0" w:line="240" w:lineRule="auto"/>
        <w:rPr>
          <w:rFonts w:ascii="Times New Roman" w:hAnsi="Times New Roman" w:eastAsiaTheme="minorEastAsia" w:cs="Times New Roman"/>
          <w:sz w:val="20"/>
          <w:szCs w:val="20"/>
        </w:rPr>
      </w:pPr>
    </w:p>
    <w:p w:rsidR="00DB6CE8" w:rsidRPr="00DB6CE8" w:rsidP="00DB6CE8" w14:paraId="42B6150A" w14:textId="77777777">
      <w:pPr>
        <w:widowControl/>
        <w:spacing w:after="0" w:line="240" w:lineRule="auto"/>
        <w:rPr>
          <w:rFonts w:ascii="Times New Roman" w:hAnsi="Times New Roman" w:eastAsiaTheme="minorEastAsia" w:cs="Times New Roman"/>
          <w:sz w:val="20"/>
          <w:szCs w:val="20"/>
        </w:rPr>
      </w:pPr>
      <w:r w:rsidRPr="00DB6CE8">
        <w:rPr>
          <w:rFonts w:ascii="Times New Roman" w:hAnsi="Times New Roman" w:eastAsiaTheme="minorEastAsia" w:cs="Times New Roman"/>
          <w:sz w:val="20"/>
          <w:szCs w:val="20"/>
        </w:rPr>
        <w:tab/>
      </w:r>
      <w:r w:rsidRPr="00DB6CE8">
        <w:rPr>
          <w:rFonts w:ascii="Times New Roman" w:hAnsi="Times New Roman" w:eastAsiaTheme="minorEastAsia" w:cs="Times New Roman"/>
          <w:sz w:val="20"/>
          <w:szCs w:val="20"/>
        </w:rPr>
        <w:tab/>
      </w:r>
    </w:p>
    <w:p w:rsidR="00DB6CE8" w:rsidRPr="00DB6CE8" w:rsidP="00DB6CE8" w14:paraId="5E520230" w14:textId="77777777">
      <w:pPr>
        <w:widowControl/>
        <w:spacing w:after="0" w:line="240" w:lineRule="auto"/>
        <w:rPr>
          <w:rFonts w:ascii="Times New Roman" w:hAnsi="Times New Roman" w:eastAsiaTheme="minorEastAsia" w:cs="Times New Roman"/>
          <w:sz w:val="20"/>
          <w:szCs w:val="20"/>
        </w:rPr>
      </w:pPr>
      <w:r w:rsidRPr="00DB6CE8">
        <w:rPr>
          <w:rFonts w:ascii="Times New Roman" w:hAnsi="Times New Roman" w:eastAsiaTheme="minorEastAsia" w:cs="Times New Roman"/>
          <w:sz w:val="20"/>
          <w:szCs w:val="20"/>
        </w:rPr>
        <w:t>CC:</w:t>
      </w:r>
      <w:r w:rsidRPr="00DB6CE8">
        <w:rPr>
          <w:rFonts w:ascii="Times New Roman" w:hAnsi="Times New Roman" w:eastAsiaTheme="minorEastAsia" w:cs="Times New Roman"/>
          <w:sz w:val="20"/>
          <w:szCs w:val="20"/>
        </w:rPr>
        <w:tab/>
      </w:r>
      <w:r w:rsidRPr="00DB6CE8">
        <w:rPr>
          <w:rFonts w:ascii="Times New Roman" w:hAnsi="Times New Roman" w:eastAsiaTheme="minorEastAsia" w:cs="Times New Roman"/>
          <w:sz w:val="20"/>
          <w:szCs w:val="20"/>
        </w:rPr>
        <w:tab/>
      </w:r>
      <w:r w:rsidRPr="00DB6CE8">
        <w:rPr>
          <w:rFonts w:ascii="Times New Roman" w:hAnsi="Times New Roman" w:eastAsiaTheme="minorEastAsia" w:cs="Times New Roman"/>
          <w:color w:val="FF0000"/>
          <w:sz w:val="20"/>
          <w:szCs w:val="20"/>
        </w:rPr>
        <w:t>District Test Director</w:t>
      </w:r>
    </w:p>
    <w:p w:rsidR="00DB6CE8" w:rsidRPr="00DB6CE8" w:rsidP="00DB6CE8" w14:paraId="0B2AD850" w14:textId="77777777">
      <w:pPr>
        <w:widowControl/>
        <w:spacing w:after="0" w:line="240" w:lineRule="auto"/>
        <w:rPr>
          <w:rFonts w:ascii="Times New Roman" w:hAnsi="Times New Roman" w:eastAsiaTheme="minorEastAsia" w:cs="Times New Roman"/>
          <w:sz w:val="20"/>
          <w:szCs w:val="20"/>
        </w:rPr>
      </w:pPr>
    </w:p>
    <w:p w:rsidR="00DB6CE8" w:rsidRPr="00DB6CE8" w:rsidP="00DB6CE8" w14:paraId="05B9259F" w14:textId="77777777">
      <w:pPr>
        <w:widowControl/>
        <w:spacing w:after="0" w:line="240" w:lineRule="auto"/>
        <w:rPr>
          <w:rFonts w:ascii="Times New Roman" w:hAnsi="Times New Roman" w:eastAsiaTheme="minorEastAsia" w:cs="Times New Roman"/>
          <w:sz w:val="20"/>
          <w:szCs w:val="20"/>
        </w:rPr>
      </w:pPr>
      <w:r w:rsidRPr="00DB6CE8">
        <w:rPr>
          <w:rFonts w:ascii="Times New Roman" w:hAnsi="Times New Roman" w:eastAsiaTheme="minorEastAsia"/>
          <w:i/>
          <w:sz w:val="20"/>
          <w:szCs w:val="20"/>
        </w:rPr>
        <w:t>National Center for Education Statistics (NCES) conducts the National Assessment of Educational Progress to evaluate federally supported education programs. All of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you. Electronic submission of your information will be monitored for viruses, malware, and other threats by Federal employees and contractors in accordance with the Cybersecurity Enhancement Act of 2015.</w:t>
      </w:r>
    </w:p>
    <w:p w:rsidR="0031611C" w:rsidP="00820E12" w14:paraId="733A75A9" w14:textId="6E37C544"/>
    <w:p w:rsidR="0031611C" w:rsidP="00820E12" w14:paraId="6C97BFA8" w14:textId="423128CF"/>
    <w:p w:rsidR="0031611C" w:rsidP="00820E12" w14:paraId="72F77220" w14:textId="2AE42C8C"/>
    <w:p w:rsidR="0031611C" w:rsidP="00820E12" w14:paraId="0E8DCA42" w14:textId="35E435BC"/>
    <w:p w:rsidR="0031611C" w:rsidP="00820E12" w14:paraId="0EEE3BFA" w14:textId="22D64913"/>
    <w:p w:rsidR="0031611C" w:rsidP="00820E12" w14:paraId="11BE1D4B" w14:textId="17D02ABD"/>
    <w:p w:rsidR="0031611C" w:rsidP="00820E12" w14:paraId="280449A3" w14:textId="516D4057"/>
    <w:p w:rsidR="0031611C" w:rsidP="00820E12" w14:paraId="674A1BA6" w14:textId="7E4667BC"/>
    <w:p w:rsidR="0031611C" w:rsidP="00820E12" w14:paraId="6E069E64" w14:textId="1EE04D85"/>
    <w:p w:rsidR="0031611C" w:rsidP="00820E12" w14:paraId="1E0A9E3E" w14:textId="665842E4"/>
    <w:p w:rsidR="00C40D81" w:rsidP="00820E12" w14:paraId="630B0E66" w14:textId="7A2B2580"/>
    <w:p w:rsidR="00C40D81" w14:paraId="644A9F07" w14:textId="77777777">
      <w:r>
        <w:br w:type="page"/>
      </w:r>
    </w:p>
    <w:p w:rsidR="00C40D81" w:rsidP="00C40D81" w14:paraId="1DC3AF61" w14:textId="029FC788">
      <w:pPr>
        <w:pStyle w:val="Heading3"/>
      </w:pPr>
      <w:bookmarkStart w:id="12" w:name="_Toc167796044"/>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Pr>
          <w:rFonts w:eastAsia="Times New Roman"/>
          <w:b/>
          <w:spacing w:val="1"/>
        </w:rPr>
        <w:t>D</w:t>
      </w:r>
      <w:r w:rsidRPr="00506FA9">
        <w:rPr>
          <w:rFonts w:eastAsia="Times New Roman"/>
          <w:b/>
          <w:spacing w:val="-3"/>
        </w:rPr>
        <w:t>-</w:t>
      </w:r>
      <w:r>
        <w:rPr>
          <w:rFonts w:eastAsia="Times New Roman"/>
          <w:b/>
          <w:spacing w:val="1"/>
        </w:rPr>
        <w:t>2</w:t>
      </w:r>
      <w:r w:rsidRPr="00506FA9">
        <w:rPr>
          <w:rFonts w:eastAsia="Times New Roman"/>
        </w:rPr>
        <w:t>:</w:t>
      </w:r>
      <w:r w:rsidRPr="00506FA9">
        <w:rPr>
          <w:rFonts w:eastAsia="Times New Roman"/>
          <w:spacing w:val="-8"/>
        </w:rPr>
        <w:t xml:space="preserve"> </w:t>
      </w:r>
      <w:r w:rsidR="00392B99">
        <w:rPr>
          <w:rFonts w:eastAsia="Times New Roman"/>
          <w:spacing w:val="-8"/>
        </w:rPr>
        <w:t xml:space="preserve">NAEP </w:t>
      </w:r>
      <w:r w:rsidR="00E74D61">
        <w:rPr>
          <w:rFonts w:eastAsia="Times New Roman"/>
          <w:spacing w:val="-8"/>
        </w:rPr>
        <w:t xml:space="preserve">2025 </w:t>
      </w:r>
      <w:r w:rsidR="00DB6CE8">
        <w:rPr>
          <w:rFonts w:eastAsia="Times New Roman"/>
        </w:rPr>
        <w:t xml:space="preserve">Assessment Details Letter National State Coordinator to Principal, LTT </w:t>
      </w:r>
      <w:r w:rsidR="0087113F">
        <w:rPr>
          <w:rFonts w:eastAsia="Times New Roman"/>
        </w:rPr>
        <w:t>(Approved v.32)</w:t>
      </w:r>
      <w:bookmarkEnd w:id="12"/>
    </w:p>
    <w:p w:rsidR="0031611C" w:rsidP="00820E12" w14:paraId="0A1C490D" w14:textId="77777777"/>
    <w:p w:rsidR="0031611C" w:rsidP="00820E12" w14:paraId="0B95B0CC" w14:textId="216165D9"/>
    <w:p w:rsidR="00C40D81" w:rsidP="00820E12" w14:paraId="308CF2AD" w14:textId="2A469D35"/>
    <w:p w:rsidR="00C40D81" w:rsidP="00820E12" w14:paraId="7209C33B" w14:textId="7B93AB7C"/>
    <w:p w:rsidR="00C40D81" w:rsidP="00820E12" w14:paraId="6B26BA64" w14:textId="47C98264"/>
    <w:p w:rsidR="00C40D81" w:rsidP="00820E12" w14:paraId="189C1E1B" w14:textId="383BBB3D"/>
    <w:p w:rsidR="00C40D81" w:rsidP="00820E12" w14:paraId="668AED4C" w14:textId="7ABE6A27"/>
    <w:p w:rsidR="00C40D81" w:rsidP="00820E12" w14:paraId="75FB496F" w14:textId="443D1D7C"/>
    <w:p w:rsidR="00C40D81" w:rsidP="00820E12" w14:paraId="77A1091E" w14:textId="77E7B363"/>
    <w:p w:rsidR="00C40D81" w:rsidP="00820E12" w14:paraId="0ED9E7F6" w14:textId="58A479BE"/>
    <w:p w:rsidR="00C40D81" w:rsidP="00820E12" w14:paraId="38DF62C3" w14:textId="6CDCAC87"/>
    <w:p w:rsidR="00C40D81" w:rsidP="00820E12" w14:paraId="68D3A124" w14:textId="19D9C3B6"/>
    <w:p w:rsidR="00C40D81" w:rsidP="00820E12" w14:paraId="5235EA98" w14:textId="79759C03"/>
    <w:p w:rsidR="00C40D81" w:rsidP="00820E12" w14:paraId="2FEF1447" w14:textId="01E9C4EF"/>
    <w:p w:rsidR="00C40D81" w:rsidP="00820E12" w14:paraId="0034AFD6" w14:textId="004A6244"/>
    <w:p w:rsidR="00C40D81" w:rsidP="00820E12" w14:paraId="40A873AF" w14:textId="196AD7E1"/>
    <w:p w:rsidR="00C40D81" w:rsidP="00820E12" w14:paraId="32E880D2" w14:textId="1CA2C6F7"/>
    <w:p w:rsidR="00C40D81" w:rsidP="00820E12" w14:paraId="2BB7C0EE" w14:textId="43714413"/>
    <w:p w:rsidR="00C40D81" w:rsidP="00820E12" w14:paraId="6B4D7008" w14:textId="14CFC8A9"/>
    <w:p w:rsidR="00C40D81" w:rsidP="00820E12" w14:paraId="0251C8A6" w14:textId="168B4633"/>
    <w:p w:rsidR="00C40D81" w:rsidP="00820E12" w14:paraId="7810C75A" w14:textId="36BCBAB6"/>
    <w:p w:rsidR="00C40D81" w:rsidP="00820E12" w14:paraId="0153AB11" w14:textId="01D66194"/>
    <w:p w:rsidR="00C40D81" w:rsidP="00820E12" w14:paraId="186A194D" w14:textId="3959563B"/>
    <w:p w:rsidR="00C40D81" w:rsidP="00820E12" w14:paraId="334DE9EB" w14:textId="4F139B4F"/>
    <w:p w:rsidR="00C40D81" w:rsidP="00820E12" w14:paraId="3E3A15B8" w14:textId="597FFC22"/>
    <w:p w:rsidR="00C40D81" w:rsidP="00820E12" w14:paraId="5E6781DC" w14:textId="43EDC550"/>
    <w:p w:rsidR="00C22AB6" w:rsidP="00AC26C0" w14:paraId="1CB5A789" w14:textId="77777777">
      <w:pPr>
        <w:widowControl/>
        <w:spacing w:after="0" w:line="240" w:lineRule="auto"/>
        <w:jc w:val="center"/>
        <w:rPr>
          <w:rFonts w:ascii="Times New Roman" w:hAnsi="Times New Roman" w:eastAsiaTheme="minorEastAsia" w:cs="Times New Roman"/>
          <w:b/>
          <w:sz w:val="20"/>
          <w:szCs w:val="20"/>
        </w:rPr>
      </w:pPr>
    </w:p>
    <w:p w:rsidR="00C22AB6" w:rsidP="00AC26C0" w14:paraId="2479D4B3" w14:textId="77777777">
      <w:pPr>
        <w:widowControl/>
        <w:spacing w:after="0" w:line="240" w:lineRule="auto"/>
        <w:jc w:val="center"/>
        <w:rPr>
          <w:rFonts w:ascii="Times New Roman" w:hAnsi="Times New Roman" w:eastAsiaTheme="minorEastAsia" w:cs="Times New Roman"/>
          <w:b/>
          <w:sz w:val="20"/>
          <w:szCs w:val="20"/>
        </w:rPr>
      </w:pPr>
    </w:p>
    <w:p w:rsidR="00AC26C0" w:rsidRPr="00AC26C0" w:rsidP="00AC26C0" w14:paraId="0018212E" w14:textId="7FE8E3D8">
      <w:pPr>
        <w:widowControl/>
        <w:spacing w:after="0" w:line="240" w:lineRule="auto"/>
        <w:jc w:val="center"/>
        <w:rPr>
          <w:rFonts w:ascii="Times New Roman" w:hAnsi="Times New Roman" w:eastAsiaTheme="minorEastAsia" w:cs="Times New Roman"/>
          <w:b/>
          <w:sz w:val="20"/>
          <w:szCs w:val="20"/>
        </w:rPr>
      </w:pPr>
      <w:r w:rsidRPr="00AC26C0">
        <w:rPr>
          <w:rFonts w:ascii="Times New Roman" w:hAnsi="Times New Roman" w:eastAsiaTheme="minorEastAsia" w:cs="Times New Roman"/>
          <w:b/>
          <w:sz w:val="20"/>
          <w:szCs w:val="20"/>
        </w:rPr>
        <w:t>NAEP 2024-2025 Assessment Details Notification</w:t>
      </w:r>
    </w:p>
    <w:p w:rsidR="00AC26C0" w:rsidRPr="00AC26C0" w:rsidP="00AC26C0" w14:paraId="38BD9DBB" w14:textId="77777777">
      <w:pPr>
        <w:widowControl/>
        <w:spacing w:after="0" w:line="240" w:lineRule="auto"/>
        <w:jc w:val="center"/>
        <w:rPr>
          <w:rFonts w:ascii="Times New Roman" w:hAnsi="Times New Roman" w:eastAsiaTheme="minorEastAsia" w:cs="Times New Roman"/>
          <w:b/>
          <w:sz w:val="20"/>
          <w:szCs w:val="20"/>
        </w:rPr>
      </w:pPr>
      <w:r w:rsidRPr="00AC26C0">
        <w:rPr>
          <w:rFonts w:ascii="Times New Roman" w:hAnsi="Times New Roman" w:eastAsiaTheme="minorEastAsia" w:cs="Times New Roman"/>
          <w:b/>
          <w:sz w:val="20"/>
          <w:szCs w:val="20"/>
        </w:rPr>
        <w:t>NAEP STATE COORDINATOR TO PRINCIPAL</w:t>
      </w:r>
      <w:r w:rsidRPr="00AC26C0">
        <w:rPr>
          <w:rFonts w:ascii="Times New Roman" w:hAnsi="Times New Roman" w:eastAsiaTheme="minorEastAsia" w:cs="Times New Roman"/>
          <w:b/>
          <w:sz w:val="20"/>
          <w:szCs w:val="20"/>
        </w:rPr>
        <w:br/>
        <w:t>Long-Term Trend</w:t>
      </w:r>
    </w:p>
    <w:p w:rsidR="00AC26C0" w:rsidRPr="00AC26C0" w:rsidP="00AC26C0" w14:paraId="5D58D55E" w14:textId="77777777">
      <w:pPr>
        <w:widowControl/>
        <w:spacing w:after="0" w:line="240" w:lineRule="auto"/>
        <w:jc w:val="center"/>
        <w:rPr>
          <w:rFonts w:ascii="Times New Roman" w:hAnsi="Times New Roman" w:eastAsiaTheme="minorEastAsia" w:cs="Times New Roman"/>
          <w:b/>
        </w:rPr>
      </w:pPr>
      <w:r w:rsidRPr="00AC26C0">
        <w:rPr>
          <w:rFonts w:ascii="Times New Roman" w:hAnsi="Times New Roman" w:eastAsiaTheme="minorEastAsia" w:cs="Times New Roman"/>
          <w:b/>
          <w:color w:val="FF0000"/>
        </w:rPr>
        <w:t>Red text</w:t>
      </w:r>
      <w:r w:rsidRPr="00AC26C0">
        <w:rPr>
          <w:rFonts w:ascii="Times New Roman" w:hAnsi="Times New Roman" w:eastAsiaTheme="minorEastAsia" w:cs="Times New Roman"/>
          <w:b/>
        </w:rPr>
        <w:t xml:space="preserve"> should be customized before mail merge, </w:t>
      </w:r>
      <w:r w:rsidRPr="00AC26C0">
        <w:rPr>
          <w:rFonts w:ascii="Times New Roman" w:hAnsi="Times New Roman" w:eastAsiaTheme="minorEastAsia" w:cs="Times New Roman"/>
          <w:b/>
          <w:highlight w:val="yellow"/>
        </w:rPr>
        <w:t>highlighted text</w:t>
      </w:r>
      <w:r w:rsidRPr="00AC26C0">
        <w:rPr>
          <w:rFonts w:ascii="Times New Roman" w:hAnsi="Times New Roman" w:eastAsiaTheme="minorEastAsia" w:cs="Times New Roman"/>
          <w:b/>
        </w:rPr>
        <w:t xml:space="preserve"> represents mail merge fields.</w:t>
      </w:r>
    </w:p>
    <w:p w:rsidR="00AC26C0" w:rsidRPr="00AC26C0" w:rsidP="00AC26C0" w14:paraId="33FE54BC" w14:textId="77777777">
      <w:pPr>
        <w:widowControl/>
        <w:spacing w:after="0" w:line="240" w:lineRule="auto"/>
        <w:jc w:val="center"/>
        <w:rPr>
          <w:rFonts w:ascii="Times New Roman" w:hAnsi="Times New Roman" w:eastAsiaTheme="minorEastAsia" w:cs="Times New Roman"/>
          <w:b/>
        </w:rPr>
      </w:pPr>
    </w:p>
    <w:p w:rsidR="00AC26C0" w:rsidRPr="00AC26C0" w:rsidP="00AC26C0" w14:paraId="3F05851E" w14:textId="77777777">
      <w:pPr>
        <w:widowControl/>
        <w:spacing w:after="0" w:line="240" w:lineRule="auto"/>
        <w:jc w:val="center"/>
        <w:rPr>
          <w:rFonts w:ascii="Times New Roman" w:hAnsi="Times New Roman" w:eastAsiaTheme="minorEastAsia" w:cs="Times New Roman"/>
          <w:b/>
        </w:rPr>
      </w:pPr>
    </w:p>
    <w:p w:rsidR="00AC26C0" w:rsidRPr="00AC26C0" w:rsidP="00AC26C0" w14:paraId="51D09B0D" w14:textId="77777777">
      <w:pPr>
        <w:widowControl/>
        <w:spacing w:after="0" w:line="240" w:lineRule="auto"/>
        <w:rPr>
          <w:rFonts w:ascii="Times New Roman" w:hAnsi="Times New Roman" w:eastAsiaTheme="minorEastAsia" w:cs="Times New Roman"/>
        </w:rPr>
      </w:pPr>
      <w:r w:rsidRPr="00AC26C0">
        <w:rPr>
          <w:rFonts w:ascii="Times New Roman" w:hAnsi="Times New Roman" w:eastAsiaTheme="minorEastAsia" w:cs="Times New Roman"/>
        </w:rPr>
        <w:t xml:space="preserve">Dear </w:t>
      </w:r>
      <w:r w:rsidRPr="00AC26C0">
        <w:rPr>
          <w:rFonts w:ascii="Times New Roman" w:hAnsi="Times New Roman" w:eastAsiaTheme="minorEastAsia" w:cs="Times New Roman"/>
          <w:color w:val="000000" w:themeColor="text1"/>
          <w:highlight w:val="yellow"/>
        </w:rPr>
        <w:t>[principal name]</w:t>
      </w:r>
      <w:r w:rsidRPr="00AC26C0">
        <w:rPr>
          <w:rFonts w:ascii="Times New Roman" w:hAnsi="Times New Roman" w:eastAsiaTheme="minorEastAsia" w:cs="Times New Roman"/>
        </w:rPr>
        <w:t>:</w:t>
      </w:r>
    </w:p>
    <w:p w:rsidR="00AC26C0" w:rsidRPr="00AC26C0" w:rsidP="00AC26C0" w14:paraId="4AD922AE" w14:textId="77777777">
      <w:pPr>
        <w:widowControl/>
        <w:spacing w:after="0" w:line="240" w:lineRule="auto"/>
        <w:rPr>
          <w:rFonts w:ascii="Times New Roman" w:hAnsi="Times New Roman" w:eastAsiaTheme="minorEastAsia" w:cs="Times New Roman"/>
        </w:rPr>
      </w:pPr>
    </w:p>
    <w:p w:rsidR="00AC26C0" w:rsidRPr="00AC26C0" w:rsidP="00AC26C0" w14:paraId="071448B4" w14:textId="77777777">
      <w:pPr>
        <w:widowControl/>
        <w:spacing w:after="0" w:line="240" w:lineRule="auto"/>
        <w:rPr>
          <w:rFonts w:ascii="Times New Roman" w:hAnsi="Times New Roman" w:eastAsiaTheme="minorEastAsia" w:cs="Times New Roman"/>
        </w:rPr>
      </w:pPr>
      <w:r w:rsidRPr="00AC26C0">
        <w:rPr>
          <w:rFonts w:ascii="Times New Roman" w:hAnsi="Times New Roman" w:eastAsiaTheme="minorEastAsia" w:cs="Times New Roman"/>
        </w:rPr>
        <w:t xml:space="preserve">At the end of the school year, I notified </w:t>
      </w:r>
      <w:r w:rsidRPr="00AC26C0">
        <w:rPr>
          <w:rFonts w:ascii="Times New Roman" w:hAnsi="Times New Roman" w:eastAsiaTheme="minorEastAsia" w:cs="Times New Roman"/>
          <w:highlight w:val="yellow"/>
        </w:rPr>
        <w:t>[school name</w:t>
      </w:r>
      <w:r w:rsidRPr="00AC26C0">
        <w:rPr>
          <w:rFonts w:ascii="Times New Roman" w:hAnsi="Times New Roman" w:eastAsiaTheme="minorEastAsia" w:cs="Times New Roman"/>
        </w:rPr>
        <w:t xml:space="preserve">] of its selection to participate in the National Assessment of Educational Progress (NAEP). I am following up to provide additional information about preparing for the upcoming assessment, which begins with designating a school coordinator. </w:t>
      </w:r>
    </w:p>
    <w:p w:rsidR="00AC26C0" w:rsidRPr="00AC26C0" w:rsidP="00AC26C0" w14:paraId="3035CC8D" w14:textId="77777777">
      <w:pPr>
        <w:widowControl/>
        <w:spacing w:after="0" w:line="240" w:lineRule="auto"/>
        <w:rPr>
          <w:rFonts w:ascii="Times New Roman" w:hAnsi="Times New Roman" w:eastAsiaTheme="minorEastAsia" w:cs="Times New Roman"/>
        </w:rPr>
      </w:pPr>
    </w:p>
    <w:p w:rsidR="00AC26C0" w:rsidRPr="00AC26C0" w:rsidP="00AC26C0" w14:paraId="1AF508AE" w14:textId="77777777">
      <w:pPr>
        <w:widowControl/>
        <w:spacing w:after="0" w:line="240" w:lineRule="auto"/>
        <w:rPr>
          <w:rFonts w:ascii="Times New Roman" w:hAnsi="Times New Roman" w:eastAsiaTheme="minorEastAsia" w:cs="Times New Roman"/>
        </w:rPr>
      </w:pPr>
      <w:r w:rsidRPr="00AC26C0">
        <w:rPr>
          <w:rFonts w:ascii="Times New Roman" w:hAnsi="Times New Roman" w:eastAsiaTheme="minorEastAsia" w:cs="Times New Roman"/>
        </w:rPr>
        <w:t>To prepare for the assessment, please do the following:</w:t>
      </w:r>
    </w:p>
    <w:p w:rsidR="00AC26C0" w:rsidRPr="00AC26C0" w:rsidP="00AC26C0" w14:paraId="455AAB51" w14:textId="77777777">
      <w:pPr>
        <w:widowControl/>
        <w:spacing w:after="0" w:line="240" w:lineRule="auto"/>
        <w:rPr>
          <w:rFonts w:ascii="Times New Roman" w:hAnsi="Times New Roman" w:eastAsiaTheme="minorEastAsia" w:cs="Times New Roman"/>
        </w:rPr>
      </w:pPr>
    </w:p>
    <w:p w:rsidR="00AC26C0" w:rsidRPr="00AC26C0" w:rsidP="00AC26C0" w14:paraId="426B0D6E" w14:textId="77777777">
      <w:pPr>
        <w:widowControl/>
        <w:numPr>
          <w:ilvl w:val="0"/>
          <w:numId w:val="3"/>
        </w:numPr>
        <w:spacing w:after="100" w:line="240" w:lineRule="auto"/>
        <w:rPr>
          <w:rFonts w:ascii="Times New Roman" w:hAnsi="Times New Roman" w:eastAsiaTheme="minorEastAsia" w:cs="Times New Roman"/>
        </w:rPr>
      </w:pPr>
      <w:r w:rsidRPr="00AC26C0">
        <w:rPr>
          <w:rFonts w:ascii="Times New Roman" w:hAnsi="Times New Roman" w:eastAsiaTheme="minorEastAsia" w:cs="Times New Roman"/>
        </w:rPr>
        <w:t xml:space="preserve">Place the NAEP assessment date, </w:t>
      </w:r>
      <w:r w:rsidRPr="00AC26C0">
        <w:rPr>
          <w:rFonts w:ascii="Times New Roman" w:hAnsi="Times New Roman" w:eastAsiaTheme="minorEastAsia" w:cs="Times New Roman"/>
          <w:highlight w:val="yellow"/>
        </w:rPr>
        <w:t>[</w:t>
      </w:r>
      <w:r w:rsidRPr="00AC26C0">
        <w:rPr>
          <w:rFonts w:ascii="Times New Roman" w:hAnsi="Times New Roman" w:eastAsiaTheme="minorEastAsia" w:cs="Times New Roman"/>
          <w:color w:val="000000" w:themeColor="text1"/>
          <w:highlight w:val="yellow"/>
        </w:rPr>
        <w:t>assessment date]</w:t>
      </w:r>
      <w:r w:rsidRPr="00AC26C0">
        <w:rPr>
          <w:rFonts w:ascii="Times New Roman" w:hAnsi="Times New Roman" w:eastAsiaTheme="minorEastAsia" w:cs="Times New Roman"/>
        </w:rPr>
        <w:t xml:space="preserve">, on your school calendar.  </w:t>
      </w:r>
    </w:p>
    <w:p w:rsidR="00AC26C0" w:rsidRPr="00AC26C0" w:rsidP="00AC26C0" w14:paraId="1FEF07FC" w14:textId="77777777">
      <w:pPr>
        <w:widowControl/>
        <w:numPr>
          <w:ilvl w:val="0"/>
          <w:numId w:val="3"/>
        </w:numPr>
        <w:spacing w:after="100" w:line="240" w:lineRule="auto"/>
        <w:rPr>
          <w:rFonts w:ascii="Times New Roman" w:hAnsi="Times New Roman" w:eastAsiaTheme="minorEastAsia" w:cs="Times New Roman"/>
        </w:rPr>
      </w:pPr>
      <w:r w:rsidRPr="00AC26C0">
        <w:rPr>
          <w:rFonts w:ascii="Times New Roman" w:hAnsi="Times New Roman" w:eastAsiaTheme="minorEastAsia" w:cs="Times New Roman"/>
        </w:rPr>
        <w:t xml:space="preserve">Designate a NAEP school coordinator to serve as the liaison for all NAEP activities in your school. </w:t>
      </w:r>
    </w:p>
    <w:p w:rsidR="00AC26C0" w:rsidRPr="00AC26C0" w:rsidP="00AC26C0" w14:paraId="30120BEA" w14:textId="77777777">
      <w:pPr>
        <w:widowControl/>
        <w:numPr>
          <w:ilvl w:val="1"/>
          <w:numId w:val="3"/>
        </w:numPr>
        <w:spacing w:after="100" w:line="240" w:lineRule="auto"/>
        <w:rPr>
          <w:rFonts w:ascii="Times New Roman" w:hAnsi="Times New Roman" w:eastAsiaTheme="minorEastAsia" w:cs="Times New Roman"/>
        </w:rPr>
      </w:pPr>
      <w:r w:rsidRPr="00AC26C0">
        <w:rPr>
          <w:rFonts w:ascii="Times New Roman" w:hAnsi="Times New Roman" w:eastAsiaTheme="minorEastAsia" w:cs="Times New Roman"/>
        </w:rPr>
        <w:t xml:space="preserve">Review the preassessment responsibilities in the enclosed school coordinator letter and </w:t>
      </w:r>
      <w:r w:rsidRPr="00AC26C0">
        <w:rPr>
          <w:rFonts w:ascii="Times New Roman" w:hAnsi="Times New Roman" w:eastAsiaTheme="minorEastAsia" w:cs="Times New Roman"/>
          <w:b/>
        </w:rPr>
        <w:t xml:space="preserve">give the </w:t>
      </w:r>
      <w:r w:rsidRPr="00AC26C0">
        <w:rPr>
          <w:rFonts w:ascii="Times New Roman" w:hAnsi="Times New Roman" w:eastAsiaTheme="minorEastAsia" w:cs="Times New Roman"/>
          <w:b/>
          <w:color w:val="FF0000"/>
        </w:rPr>
        <w:t xml:space="preserve">enclosed folder/attached documents </w:t>
      </w:r>
      <w:r w:rsidRPr="00AC26C0">
        <w:rPr>
          <w:rFonts w:ascii="Times New Roman" w:hAnsi="Times New Roman" w:eastAsiaTheme="minorEastAsia" w:cs="Times New Roman"/>
          <w:b/>
        </w:rPr>
        <w:t>to your designated NAEP school coordinator</w:t>
      </w:r>
      <w:r w:rsidRPr="00AC26C0">
        <w:rPr>
          <w:rFonts w:ascii="Times New Roman" w:hAnsi="Times New Roman" w:eastAsiaTheme="minorEastAsia" w:cs="Times New Roman"/>
        </w:rPr>
        <w:t xml:space="preserve">. </w:t>
      </w:r>
    </w:p>
    <w:p w:rsidR="00AC26C0" w:rsidRPr="00AC26C0" w:rsidP="00AC26C0" w14:paraId="3F5FE0C8" w14:textId="77777777">
      <w:pPr>
        <w:widowControl/>
        <w:numPr>
          <w:ilvl w:val="0"/>
          <w:numId w:val="3"/>
        </w:numPr>
        <w:spacing w:after="100" w:line="240" w:lineRule="auto"/>
        <w:rPr>
          <w:rFonts w:ascii="Times New Roman" w:hAnsi="Times New Roman" w:eastAsiaTheme="minorEastAsia" w:cs="Times New Roman"/>
          <w:color w:val="FF0000"/>
        </w:rPr>
      </w:pPr>
      <w:r w:rsidRPr="00AC26C0">
        <w:rPr>
          <w:rFonts w:ascii="Times New Roman" w:hAnsi="Times New Roman" w:eastAsiaTheme="minorEastAsia" w:cs="Times New Roman"/>
          <w:color w:val="FF0000"/>
        </w:rPr>
        <w:t xml:space="preserve">To help ensure receipt of important email messages, work with school or district technology staff as necessary to add the domain &lt;AMS URL&gt; to the safe senders list.  </w:t>
      </w:r>
    </w:p>
    <w:p w:rsidR="00AC26C0" w:rsidRPr="00AC26C0" w:rsidP="00AC26C0" w14:paraId="5C3F2B27" w14:textId="77777777">
      <w:pPr>
        <w:widowControl/>
        <w:numPr>
          <w:ilvl w:val="0"/>
          <w:numId w:val="3"/>
        </w:numPr>
        <w:spacing w:after="100" w:line="240" w:lineRule="auto"/>
        <w:contextualSpacing/>
        <w:rPr>
          <w:rFonts w:ascii="Times New Roman" w:hAnsi="Times New Roman" w:eastAsiaTheme="minorEastAsia" w:cs="Times New Roman"/>
          <w:color w:val="FF0000"/>
        </w:rPr>
      </w:pPr>
      <w:r w:rsidRPr="00AC26C0">
        <w:rPr>
          <w:rFonts w:ascii="Times New Roman" w:hAnsi="Times New Roman" w:eastAsiaTheme="minorEastAsia" w:cs="Times New Roman"/>
          <w:i/>
          <w:color w:val="FF0000"/>
        </w:rPr>
        <w:t xml:space="preserve">{Use this bullet if following </w:t>
      </w:r>
      <w:r w:rsidRPr="00AC26C0">
        <w:rPr>
          <w:rFonts w:ascii="Times New Roman" w:hAnsi="Times New Roman" w:eastAsiaTheme="minorEastAsia" w:cs="Times New Roman"/>
          <w:b/>
          <w:i/>
          <w:color w:val="FF0000"/>
        </w:rPr>
        <w:t>Option 1:</w:t>
      </w:r>
      <w:r w:rsidRPr="00AC26C0">
        <w:rPr>
          <w:rFonts w:ascii="Times New Roman" w:hAnsi="Times New Roman" w:eastAsiaTheme="minorEastAsia" w:cs="Times New Roman"/>
          <w:i/>
          <w:color w:val="FF0000"/>
        </w:rPr>
        <w:t xml:space="preserve"> </w:t>
      </w:r>
      <w:r w:rsidRPr="00AC26C0">
        <w:rPr>
          <w:rFonts w:ascii="Times New Roman" w:hAnsi="Times New Roman" w:eastAsiaTheme="minorEastAsia" w:cs="Times New Roman"/>
          <w:b/>
          <w:i/>
          <w:color w:val="FF0000"/>
        </w:rPr>
        <w:t>principal registers and invites school coordinator</w:t>
      </w:r>
      <w:r w:rsidRPr="00AC26C0">
        <w:rPr>
          <w:rFonts w:ascii="Times New Roman" w:hAnsi="Times New Roman" w:eastAsiaTheme="minorEastAsia" w:cs="Times New Roman"/>
          <w:i/>
          <w:color w:val="FF0000"/>
        </w:rPr>
        <w:t>}</w:t>
      </w:r>
      <w:r w:rsidRPr="00AC26C0">
        <w:rPr>
          <w:rFonts w:ascii="Times New Roman" w:hAnsi="Times New Roman" w:eastAsiaTheme="minorEastAsia" w:cs="Times New Roman"/>
          <w:color w:val="FF0000"/>
        </w:rPr>
        <w:t xml:space="preserve"> Log in and set up your NAEP AMS account using the link provided in the registration email from </w:t>
      </w:r>
      <w:r w:rsidRPr="00AC26C0">
        <w:rPr>
          <w:rFonts w:ascii="Times New Roman" w:hAnsi="Times New Roman" w:eastAsiaTheme="minorEastAsia" w:cs="Times New Roman"/>
          <w:i/>
          <w:color w:val="FF0000"/>
        </w:rPr>
        <w:t xml:space="preserve">[email]. </w:t>
      </w:r>
    </w:p>
    <w:p w:rsidR="00AC26C0" w:rsidRPr="00AC26C0" w:rsidP="00AC26C0" w14:paraId="7E67507B" w14:textId="77777777">
      <w:pPr>
        <w:widowControl/>
        <w:numPr>
          <w:ilvl w:val="0"/>
          <w:numId w:val="3"/>
        </w:numPr>
        <w:spacing w:after="100" w:line="240" w:lineRule="auto"/>
        <w:rPr>
          <w:rFonts w:ascii="Times New Roman" w:hAnsi="Times New Roman" w:eastAsiaTheme="minorEastAsia" w:cs="Times New Roman"/>
          <w:color w:val="FF0000"/>
        </w:rPr>
      </w:pPr>
      <w:r w:rsidRPr="00AC26C0">
        <w:rPr>
          <w:rFonts w:ascii="Times New Roman" w:hAnsi="Times New Roman" w:eastAsiaTheme="minorEastAsia" w:cs="Times New Roman"/>
          <w:i/>
          <w:color w:val="FF0000"/>
        </w:rPr>
        <w:t xml:space="preserve">{Use this bullet if following </w:t>
      </w:r>
      <w:r w:rsidRPr="00AC26C0">
        <w:rPr>
          <w:rFonts w:ascii="Times New Roman" w:hAnsi="Times New Roman" w:eastAsiaTheme="minorEastAsia" w:cs="Times New Roman"/>
          <w:b/>
          <w:i/>
          <w:color w:val="FF0000"/>
        </w:rPr>
        <w:t>Option 1: principal registers and invites school coordinator</w:t>
      </w:r>
      <w:r w:rsidRPr="00AC26C0">
        <w:rPr>
          <w:rFonts w:ascii="Times New Roman" w:hAnsi="Times New Roman" w:eastAsiaTheme="minorEastAsia" w:cs="Times New Roman"/>
          <w:i/>
          <w:color w:val="FF0000"/>
        </w:rPr>
        <w:t xml:space="preserve">} </w:t>
      </w:r>
      <w:r w:rsidRPr="00AC26C0">
        <w:rPr>
          <w:rFonts w:ascii="Times New Roman" w:hAnsi="Times New Roman" w:eastAsiaTheme="minorEastAsia" w:cs="Times New Roman"/>
          <w:color w:val="FF0000"/>
        </w:rPr>
        <w:t>Enter the school coordinator’s name and contact information in the AMS, select their role as School Coordinator, and select Send Invite.</w:t>
      </w:r>
    </w:p>
    <w:p w:rsidR="00AC26C0" w:rsidRPr="00AC26C0" w:rsidP="00AC26C0" w14:paraId="5C876C4D" w14:textId="77777777">
      <w:pPr>
        <w:widowControl/>
        <w:numPr>
          <w:ilvl w:val="0"/>
          <w:numId w:val="3"/>
        </w:numPr>
        <w:spacing w:after="100" w:line="240" w:lineRule="auto"/>
        <w:rPr>
          <w:rFonts w:ascii="Times New Roman" w:hAnsi="Times New Roman" w:eastAsiaTheme="minorEastAsia" w:cs="Times New Roman"/>
          <w:color w:val="FF0000"/>
        </w:rPr>
      </w:pPr>
      <w:r w:rsidRPr="00AC26C0">
        <w:rPr>
          <w:rFonts w:ascii="Times New Roman" w:hAnsi="Times New Roman" w:eastAsiaTheme="minorEastAsia" w:cs="Times New Roman"/>
          <w:i/>
          <w:color w:val="FF0000"/>
        </w:rPr>
        <w:t xml:space="preserve">{Use this bullet if following </w:t>
      </w:r>
      <w:r w:rsidRPr="00AC26C0">
        <w:rPr>
          <w:rFonts w:ascii="Times New Roman" w:hAnsi="Times New Roman" w:eastAsiaTheme="minorEastAsia" w:cs="Times New Roman"/>
          <w:b/>
          <w:i/>
          <w:color w:val="FF0000"/>
        </w:rPr>
        <w:t>Option 2:</w:t>
      </w:r>
      <w:r w:rsidRPr="00AC26C0">
        <w:rPr>
          <w:rFonts w:ascii="Times New Roman" w:hAnsi="Times New Roman" w:eastAsiaTheme="minorEastAsia" w:cs="Times New Roman"/>
          <w:i/>
          <w:color w:val="FF0000"/>
        </w:rPr>
        <w:t xml:space="preserve"> </w:t>
      </w:r>
      <w:r w:rsidRPr="00AC26C0">
        <w:rPr>
          <w:rFonts w:ascii="Times New Roman" w:hAnsi="Times New Roman" w:eastAsiaTheme="minorEastAsia" w:cs="Times New Roman"/>
          <w:b/>
          <w:i/>
          <w:color w:val="FF0000"/>
        </w:rPr>
        <w:t>NSC invites the school coordinator, principal not expected to register</w:t>
      </w:r>
      <w:r w:rsidRPr="00AC26C0">
        <w:rPr>
          <w:rFonts w:ascii="Times New Roman" w:hAnsi="Times New Roman" w:eastAsiaTheme="minorEastAsia" w:cs="Times New Roman"/>
          <w:i/>
          <w:color w:val="FF0000"/>
        </w:rPr>
        <w:t>}</w:t>
      </w:r>
      <w:r w:rsidRPr="00AC26C0">
        <w:rPr>
          <w:rFonts w:ascii="Times New Roman" w:hAnsi="Times New Roman" w:eastAsiaTheme="minorEastAsia" w:cs="Times New Roman"/>
          <w:color w:val="FF0000"/>
        </w:rPr>
        <w:t xml:space="preserve"> Send the designated school coordinator’s name and email address to me using the email address provided below.</w:t>
      </w:r>
      <w:r w:rsidRPr="00AC26C0">
        <w:rPr>
          <w:rFonts w:ascii="Times New Roman" w:hAnsi="Times New Roman" w:eastAsiaTheme="minorEastAsia" w:cs="Times New Roman"/>
        </w:rPr>
        <w:t xml:space="preserve"> </w:t>
      </w:r>
    </w:p>
    <w:p w:rsidR="00AC26C0" w:rsidRPr="00AC26C0" w:rsidP="00AC26C0" w14:paraId="5252BC49" w14:textId="77777777">
      <w:pPr>
        <w:widowControl/>
        <w:spacing w:after="160" w:line="240" w:lineRule="auto"/>
        <w:rPr>
          <w:rFonts w:ascii="Times New Roman" w:hAnsi="Times New Roman" w:eastAsiaTheme="minorEastAsia" w:cs="Times New Roman"/>
        </w:rPr>
      </w:pPr>
      <w:r w:rsidRPr="00AC26C0">
        <w:rPr>
          <w:rFonts w:ascii="Times New Roman" w:hAnsi="Times New Roman" w:eastAsiaTheme="minorEastAsia" w:cs="Times New Roman"/>
        </w:rPr>
        <w:t>The school coordinator should</w:t>
      </w:r>
    </w:p>
    <w:p w:rsidR="00AC26C0" w:rsidRPr="00AC26C0" w:rsidP="00AC26C0" w14:paraId="4B0E0F17" w14:textId="77777777">
      <w:pPr>
        <w:widowControl/>
        <w:numPr>
          <w:ilvl w:val="1"/>
          <w:numId w:val="3"/>
        </w:numPr>
        <w:spacing w:after="100" w:line="240" w:lineRule="auto"/>
        <w:rPr>
          <w:rFonts w:ascii="Times New Roman" w:hAnsi="Times New Roman" w:eastAsiaTheme="minorEastAsia" w:cs="Times New Roman"/>
        </w:rPr>
      </w:pPr>
      <w:r w:rsidRPr="00AC26C0">
        <w:rPr>
          <w:rFonts w:ascii="Times New Roman" w:hAnsi="Times New Roman" w:eastAsiaTheme="minorEastAsia" w:cs="Times New Roman"/>
          <w:b/>
        </w:rPr>
        <w:t>know how to access student information</w:t>
      </w:r>
      <w:r w:rsidRPr="00AC26C0">
        <w:rPr>
          <w:rFonts w:ascii="Times New Roman" w:hAnsi="Times New Roman" w:eastAsiaTheme="minorEastAsia" w:cs="Times New Roman"/>
        </w:rPr>
        <w:t>, such as birth date, demographic information, and enrollment status;</w:t>
      </w:r>
    </w:p>
    <w:p w:rsidR="00AC26C0" w:rsidRPr="00AC26C0" w:rsidP="00AC26C0" w14:paraId="7565C5A3" w14:textId="77777777">
      <w:pPr>
        <w:widowControl/>
        <w:numPr>
          <w:ilvl w:val="1"/>
          <w:numId w:val="3"/>
        </w:numPr>
        <w:spacing w:after="100" w:line="240" w:lineRule="auto"/>
        <w:rPr>
          <w:rFonts w:ascii="Times New Roman" w:hAnsi="Times New Roman" w:eastAsiaTheme="minorEastAsia" w:cs="Times New Roman"/>
        </w:rPr>
      </w:pPr>
      <w:r w:rsidRPr="00AC26C0">
        <w:rPr>
          <w:rFonts w:ascii="Times New Roman" w:hAnsi="Times New Roman" w:eastAsiaTheme="minorEastAsia" w:cs="Times New Roman"/>
          <w:b/>
        </w:rPr>
        <w:t>be comfortable using a computer</w:t>
      </w:r>
      <w:r w:rsidRPr="00AC26C0">
        <w:rPr>
          <w:rFonts w:ascii="Times New Roman" w:hAnsi="Times New Roman" w:eastAsiaTheme="minorEastAsia" w:cs="Times New Roman"/>
        </w:rPr>
        <w:t>, because all assessment preparation activities will be completed online; and</w:t>
      </w:r>
    </w:p>
    <w:p w:rsidR="00AC26C0" w:rsidRPr="00AC26C0" w:rsidP="00AC26C0" w14:paraId="5C5BE7B6" w14:textId="77777777">
      <w:pPr>
        <w:widowControl/>
        <w:numPr>
          <w:ilvl w:val="1"/>
          <w:numId w:val="3"/>
        </w:numPr>
        <w:spacing w:after="100" w:line="240" w:lineRule="auto"/>
        <w:rPr>
          <w:rFonts w:ascii="Times New Roman" w:hAnsi="Times New Roman" w:eastAsiaTheme="minorEastAsia" w:cs="Times New Roman"/>
        </w:rPr>
      </w:pPr>
      <w:r w:rsidRPr="00AC26C0">
        <w:rPr>
          <w:rFonts w:ascii="Times New Roman" w:hAnsi="Times New Roman" w:eastAsiaTheme="minorEastAsia" w:cs="Times New Roman"/>
          <w:b/>
        </w:rPr>
        <w:t>be familiar with how students participate in statewide assessments</w:t>
      </w:r>
      <w:r w:rsidRPr="00AC26C0">
        <w:rPr>
          <w:rFonts w:ascii="Times New Roman" w:hAnsi="Times New Roman" w:eastAsiaTheme="minorEastAsia" w:cs="Times New Roman"/>
        </w:rPr>
        <w:t>.</w:t>
      </w:r>
    </w:p>
    <w:p w:rsidR="00AC26C0" w:rsidRPr="00AC26C0" w:rsidP="00AC26C0" w14:paraId="4CD527BA" w14:textId="77777777">
      <w:pPr>
        <w:widowControl/>
        <w:spacing w:after="0" w:line="240" w:lineRule="auto"/>
        <w:rPr>
          <w:rFonts w:ascii="Times New Roman" w:hAnsi="Times New Roman" w:eastAsiaTheme="minorEastAsia" w:cs="Times New Roman"/>
        </w:rPr>
      </w:pPr>
    </w:p>
    <w:p w:rsidR="00AC26C0" w:rsidRPr="00AC26C0" w:rsidP="00AC26C0" w14:paraId="2861F904" w14:textId="77777777">
      <w:pPr>
        <w:widowControl/>
        <w:spacing w:after="0" w:line="240" w:lineRule="auto"/>
        <w:rPr>
          <w:rFonts w:ascii="Times New Roman" w:hAnsi="Times New Roman" w:eastAsiaTheme="minorEastAsia" w:cs="Times New Roman"/>
        </w:rPr>
      </w:pPr>
      <w:r w:rsidRPr="00AC26C0">
        <w:rPr>
          <w:rFonts w:ascii="Times New Roman" w:hAnsi="Times New Roman" w:eastAsiaTheme="minorEastAsia" w:cs="Times New Roman"/>
        </w:rPr>
        <w:t>A NAEP representative responsible for administering the assessment will contact your NAEP school coordinator in</w:t>
      </w:r>
      <w:r w:rsidRPr="00AC26C0">
        <w:rPr>
          <w:rFonts w:ascii="Times New Roman" w:hAnsi="Times New Roman" w:eastAsiaTheme="minorEastAsia" w:cs="Times New Roman"/>
          <w:color w:val="FF0000"/>
        </w:rPr>
        <w:t xml:space="preserve"> </w:t>
      </w:r>
      <w:r w:rsidRPr="00AC26C0">
        <w:rPr>
          <w:rFonts w:ascii="Times New Roman" w:hAnsi="Times New Roman" w:eastAsiaTheme="minorEastAsia" w:cs="Times New Roman"/>
          <w:highlight w:val="yellow"/>
        </w:rPr>
        <w:t>[month]</w:t>
      </w:r>
      <w:r w:rsidRPr="00AC26C0">
        <w:rPr>
          <w:rFonts w:ascii="Times New Roman" w:hAnsi="Times New Roman" w:eastAsiaTheme="minorEastAsia" w:cs="Times New Roman"/>
        </w:rPr>
        <w:t xml:space="preserve"> to begin collaboration on assessment planning.</w:t>
      </w:r>
    </w:p>
    <w:p w:rsidR="00AC26C0" w:rsidRPr="00AC26C0" w:rsidP="00AC26C0" w14:paraId="519ADE40" w14:textId="77777777">
      <w:pPr>
        <w:widowControl/>
        <w:spacing w:after="0" w:line="240" w:lineRule="auto"/>
        <w:rPr>
          <w:rFonts w:ascii="Times New Roman" w:hAnsi="Times New Roman" w:eastAsiaTheme="minorEastAsia" w:cs="Times New Roman"/>
        </w:rPr>
      </w:pPr>
    </w:p>
    <w:p w:rsidR="00AC26C0" w:rsidRPr="00AC26C0" w:rsidP="00AC26C0" w14:paraId="3D4D2840" w14:textId="77777777">
      <w:pPr>
        <w:widowControl/>
        <w:spacing w:after="0" w:line="240" w:lineRule="auto"/>
        <w:rPr>
          <w:rFonts w:ascii="Times New Roman" w:hAnsi="Times New Roman" w:eastAsiaTheme="minorEastAsia" w:cs="Times New Roman"/>
        </w:rPr>
      </w:pPr>
      <w:r w:rsidRPr="00AC26C0">
        <w:rPr>
          <w:rFonts w:ascii="Times New Roman" w:hAnsi="Times New Roman" w:eastAsiaTheme="minorEastAsia" w:cs="Times New Roman"/>
        </w:rPr>
        <w:t xml:space="preserve">Again, I would like to express my appreciation for your assistance with this very important assessment </w:t>
      </w:r>
      <w:r w:rsidRPr="00AC26C0">
        <w:rPr>
          <w:rFonts w:ascii="Times New Roman" w:hAnsi="Times New Roman" w:eastAsiaTheme="minorEastAsia" w:cs="Times New Roman"/>
        </w:rPr>
        <w:br/>
        <w:t xml:space="preserve">of our nation’s students. Our chief state school officer, </w:t>
      </w:r>
      <w:r w:rsidRPr="00AC26C0">
        <w:rPr>
          <w:rFonts w:ascii="Times New Roman" w:hAnsi="Times New Roman" w:eastAsiaTheme="minorEastAsia" w:cs="Times New Roman"/>
          <w:color w:val="FF0000"/>
        </w:rPr>
        <w:t>name</w:t>
      </w:r>
      <w:r w:rsidRPr="00AC26C0">
        <w:rPr>
          <w:rFonts w:ascii="Times New Roman" w:hAnsi="Times New Roman" w:eastAsiaTheme="minorEastAsia" w:cs="Times New Roman"/>
        </w:rPr>
        <w:t xml:space="preserve">, supports NAEP and encourages your students’ participation. The presence of a school staff member as an observer during each assessment session is appreciated. A staff member’s presence can have a positive impact on students’ motivation and performance. </w:t>
      </w:r>
    </w:p>
    <w:p w:rsidR="00AC26C0" w:rsidRPr="00AC26C0" w:rsidP="00AC26C0" w14:paraId="540DE169" w14:textId="77777777">
      <w:pPr>
        <w:widowControl/>
        <w:spacing w:after="0" w:line="240" w:lineRule="auto"/>
        <w:rPr>
          <w:rFonts w:ascii="Times New Roman" w:hAnsi="Times New Roman" w:eastAsiaTheme="minorEastAsia" w:cs="Times New Roman"/>
        </w:rPr>
      </w:pPr>
    </w:p>
    <w:p w:rsidR="00AC26C0" w:rsidRPr="00AC26C0" w:rsidP="00AC26C0" w14:paraId="338D61E5" w14:textId="77777777">
      <w:pPr>
        <w:widowControl/>
        <w:spacing w:after="0" w:line="240" w:lineRule="auto"/>
        <w:rPr>
          <w:rFonts w:ascii="Times New Roman" w:hAnsi="Times New Roman" w:eastAsiaTheme="minorEastAsia" w:cs="Times New Roman"/>
        </w:rPr>
      </w:pPr>
      <w:r w:rsidRPr="00AC26C0">
        <w:rPr>
          <w:rFonts w:ascii="Times New Roman" w:hAnsi="Times New Roman" w:eastAsiaTheme="minorEastAsia" w:cs="Times New Roman"/>
        </w:rPr>
        <w:t xml:space="preserve">I look forward to working with you and your school coordinator to ensure a successful NAEP administration. </w:t>
      </w:r>
      <w:r w:rsidRPr="00AC26C0">
        <w:rPr>
          <w:rFonts w:ascii="Times New Roman" w:hAnsi="Times New Roman" w:eastAsiaTheme="minorEastAsia" w:cs="Times New Roman"/>
          <w:i/>
          <w:color w:val="FF0000"/>
        </w:rPr>
        <w:t xml:space="preserve">{Keep the following sentence if using Option 2 </w:t>
      </w:r>
      <w:r w:rsidRPr="00AC26C0">
        <w:rPr>
          <w:rFonts w:ascii="Times New Roman" w:hAnsi="Times New Roman" w:eastAsiaTheme="minorEastAsia" w:cs="Times New Roman"/>
          <w:b/>
          <w:i/>
          <w:color w:val="FF0000"/>
        </w:rPr>
        <w:t>and</w:t>
      </w:r>
      <w:r w:rsidRPr="00AC26C0">
        <w:rPr>
          <w:rFonts w:ascii="Times New Roman" w:hAnsi="Times New Roman" w:eastAsiaTheme="minorEastAsia" w:cs="Times New Roman"/>
          <w:i/>
          <w:color w:val="FF0000"/>
        </w:rPr>
        <w:t xml:space="preserve"> inviting principals to register on an optional basis, otherwise delete}</w:t>
      </w:r>
      <w:r w:rsidRPr="00AC26C0">
        <w:rPr>
          <w:rFonts w:ascii="Times New Roman" w:hAnsi="Times New Roman" w:eastAsiaTheme="minorEastAsia" w:cs="Times New Roman"/>
          <w:color w:val="FF0000"/>
        </w:rPr>
        <w:t xml:space="preserve"> If you would like to access the NAEP Assessment Management System (AMS), please log in and set up your NAEP AMS account using the link provided in the registration email from </w:t>
      </w:r>
      <w:r w:rsidRPr="00AC26C0">
        <w:rPr>
          <w:rFonts w:ascii="Times New Roman" w:hAnsi="Times New Roman" w:eastAsiaTheme="minorEastAsia" w:cs="Times New Roman"/>
          <w:i/>
          <w:color w:val="FF0000"/>
        </w:rPr>
        <w:t>[email]</w:t>
      </w:r>
      <w:r w:rsidRPr="00AC26C0">
        <w:rPr>
          <w:rFonts w:ascii="Times New Roman" w:hAnsi="Times New Roman" w:eastAsiaTheme="minorEastAsia" w:cs="Times New Roman"/>
          <w:color w:val="FF0000"/>
        </w:rPr>
        <w:t xml:space="preserve">. </w:t>
      </w:r>
      <w:r w:rsidRPr="00AC26C0">
        <w:rPr>
          <w:rFonts w:ascii="Times New Roman" w:hAnsi="Times New Roman" w:eastAsiaTheme="minorEastAsia" w:cs="Times New Roman"/>
        </w:rPr>
        <w:t xml:space="preserve">If you have questions, please contact me at </w:t>
      </w:r>
      <w:r w:rsidRPr="00AC26C0">
        <w:rPr>
          <w:rFonts w:ascii="Times New Roman" w:hAnsi="Times New Roman" w:eastAsiaTheme="minorEastAsia" w:cs="Times New Roman"/>
          <w:color w:val="FF0000"/>
        </w:rPr>
        <w:t>telephone number</w:t>
      </w:r>
      <w:r w:rsidRPr="00AC26C0">
        <w:rPr>
          <w:rFonts w:ascii="Times New Roman" w:hAnsi="Times New Roman" w:eastAsiaTheme="minorEastAsia" w:cs="Times New Roman"/>
        </w:rPr>
        <w:t xml:space="preserve"> or </w:t>
      </w:r>
      <w:r w:rsidRPr="00AC26C0">
        <w:rPr>
          <w:rFonts w:ascii="Times New Roman" w:hAnsi="Times New Roman" w:eastAsiaTheme="minorEastAsia" w:cs="Times New Roman"/>
          <w:color w:val="FF0000"/>
        </w:rPr>
        <w:t>email address</w:t>
      </w:r>
      <w:r w:rsidRPr="00AC26C0">
        <w:rPr>
          <w:rFonts w:ascii="Times New Roman" w:hAnsi="Times New Roman" w:eastAsiaTheme="minorEastAsia" w:cs="Times New Roman"/>
        </w:rPr>
        <w:t>.</w:t>
      </w:r>
    </w:p>
    <w:p w:rsidR="00AC26C0" w:rsidRPr="00AC26C0" w:rsidP="00AC26C0" w14:paraId="51F1657B" w14:textId="77777777">
      <w:pPr>
        <w:widowControl/>
        <w:spacing w:after="0" w:line="240" w:lineRule="auto"/>
        <w:rPr>
          <w:rFonts w:ascii="Times New Roman" w:hAnsi="Times New Roman" w:eastAsiaTheme="minorEastAsia" w:cs="Times New Roman"/>
        </w:rPr>
      </w:pPr>
    </w:p>
    <w:p w:rsidR="00AC26C0" w:rsidRPr="00AC26C0" w:rsidP="00AC26C0" w14:paraId="34CF10FA" w14:textId="77777777">
      <w:pPr>
        <w:widowControl/>
        <w:spacing w:after="0" w:line="240" w:lineRule="auto"/>
        <w:rPr>
          <w:rFonts w:ascii="Times New Roman" w:hAnsi="Times New Roman" w:eastAsiaTheme="minorEastAsia" w:cs="Times New Roman"/>
        </w:rPr>
      </w:pPr>
      <w:r w:rsidRPr="00AC26C0">
        <w:rPr>
          <w:rFonts w:ascii="Times New Roman" w:hAnsi="Times New Roman" w:eastAsiaTheme="minorEastAsia" w:cs="Times New Roman"/>
        </w:rPr>
        <w:t>Sincerely,</w:t>
      </w:r>
    </w:p>
    <w:p w:rsidR="00AC26C0" w:rsidRPr="00AC26C0" w:rsidP="00AC26C0" w14:paraId="06CB12E0" w14:textId="77777777">
      <w:pPr>
        <w:widowControl/>
        <w:spacing w:after="0" w:line="240" w:lineRule="auto"/>
        <w:rPr>
          <w:rFonts w:ascii="Times New Roman" w:hAnsi="Times New Roman" w:eastAsiaTheme="minorEastAsia" w:cs="Times New Roman"/>
        </w:rPr>
      </w:pPr>
    </w:p>
    <w:p w:rsidR="00AC26C0" w:rsidRPr="00AC26C0" w:rsidP="00AC26C0" w14:paraId="379FDCDD" w14:textId="77777777">
      <w:pPr>
        <w:widowControl/>
        <w:spacing w:after="0" w:line="240" w:lineRule="auto"/>
        <w:rPr>
          <w:rFonts w:ascii="Times New Roman" w:hAnsi="Times New Roman" w:eastAsiaTheme="minorEastAsia" w:cs="Times New Roman"/>
        </w:rPr>
      </w:pPr>
    </w:p>
    <w:p w:rsidR="00AC26C0" w:rsidRPr="00AC26C0" w:rsidP="00AC26C0" w14:paraId="0AE8DAB0" w14:textId="77777777">
      <w:pPr>
        <w:widowControl/>
        <w:spacing w:after="0" w:line="240" w:lineRule="auto"/>
        <w:rPr>
          <w:rFonts w:ascii="Times New Roman" w:hAnsi="Times New Roman" w:eastAsiaTheme="minorEastAsia" w:cs="Times New Roman"/>
        </w:rPr>
      </w:pPr>
      <w:r w:rsidRPr="00AC26C0">
        <w:rPr>
          <w:rFonts w:ascii="Times New Roman" w:hAnsi="Times New Roman" w:eastAsiaTheme="minorEastAsia" w:cs="Times New Roman"/>
        </w:rPr>
        <w:t>NAEP State Coordinator</w:t>
      </w:r>
    </w:p>
    <w:p w:rsidR="00AC26C0" w:rsidRPr="00AC26C0" w:rsidP="00AC26C0" w14:paraId="221A4198" w14:textId="77777777">
      <w:pPr>
        <w:widowControl/>
        <w:spacing w:after="0" w:line="240" w:lineRule="auto"/>
        <w:rPr>
          <w:rFonts w:ascii="Times New Roman" w:hAnsi="Times New Roman" w:eastAsiaTheme="minorEastAsia" w:cs="Times New Roman"/>
        </w:rPr>
      </w:pPr>
    </w:p>
    <w:p w:rsidR="00AC26C0" w:rsidRPr="00AC26C0" w:rsidP="00AC26C0" w14:paraId="64532BC6" w14:textId="77777777">
      <w:pPr>
        <w:widowControl/>
        <w:spacing w:after="0" w:line="240" w:lineRule="auto"/>
        <w:rPr>
          <w:rFonts w:ascii="Times New Roman" w:hAnsi="Times New Roman" w:eastAsiaTheme="minorEastAsia" w:cs="Times New Roman"/>
        </w:rPr>
      </w:pPr>
    </w:p>
    <w:p w:rsidR="00AC26C0" w:rsidRPr="00AC26C0" w:rsidP="00AC26C0" w14:paraId="65C336AD" w14:textId="77777777">
      <w:pPr>
        <w:widowControl/>
        <w:tabs>
          <w:tab w:val="left" w:pos="2340"/>
        </w:tabs>
        <w:spacing w:after="0" w:line="240" w:lineRule="auto"/>
        <w:rPr>
          <w:rFonts w:ascii="Times New Roman" w:hAnsi="Times New Roman" w:eastAsiaTheme="minorEastAsia" w:cs="Times New Roman"/>
        </w:rPr>
      </w:pPr>
      <w:r w:rsidRPr="00AC26C0">
        <w:rPr>
          <w:rFonts w:ascii="Times New Roman" w:hAnsi="Times New Roman" w:eastAsiaTheme="minorEastAsia" w:cs="Times New Roman"/>
          <w:color w:val="FF0000"/>
        </w:rPr>
        <w:t>Enclosures/Attachments</w:t>
      </w:r>
      <w:r w:rsidRPr="00AC26C0">
        <w:rPr>
          <w:rFonts w:ascii="Times New Roman" w:hAnsi="Times New Roman" w:eastAsiaTheme="minorEastAsia" w:cs="Times New Roman"/>
        </w:rPr>
        <w:t>:   NAEP folder for your NAEP school coordinator, including the following:</w:t>
      </w:r>
    </w:p>
    <w:p w:rsidR="00AC26C0" w:rsidRPr="00AC26C0" w:rsidP="00AC26C0" w14:paraId="0D156C55" w14:textId="77777777">
      <w:pPr>
        <w:widowControl/>
        <w:spacing w:after="0" w:line="240" w:lineRule="auto"/>
        <w:rPr>
          <w:rFonts w:ascii="Times New Roman" w:hAnsi="Times New Roman" w:eastAsiaTheme="minorEastAsia" w:cs="Times New Roman"/>
          <w:color w:val="FF0000"/>
        </w:rPr>
      </w:pPr>
      <w:r w:rsidRPr="00AC26C0">
        <w:rPr>
          <w:rFonts w:ascii="Times New Roman" w:hAnsi="Times New Roman" w:eastAsiaTheme="minorEastAsia" w:cs="Times New Roman"/>
        </w:rPr>
        <w:tab/>
      </w:r>
      <w:r w:rsidRPr="00AC26C0">
        <w:rPr>
          <w:rFonts w:ascii="Times New Roman" w:hAnsi="Times New Roman" w:eastAsiaTheme="minorEastAsia" w:cs="Times New Roman"/>
        </w:rPr>
        <w:tab/>
      </w:r>
      <w:r w:rsidRPr="00AC26C0">
        <w:rPr>
          <w:rFonts w:ascii="Times New Roman" w:hAnsi="Times New Roman" w:eastAsiaTheme="minorEastAsia" w:cs="Times New Roman"/>
        </w:rPr>
        <w:tab/>
        <w:t xml:space="preserve">    Letter to your school coordinator</w:t>
      </w:r>
      <w:r w:rsidRPr="00AC26C0">
        <w:rPr>
          <w:rFonts w:ascii="Times New Roman" w:hAnsi="Times New Roman" w:eastAsiaTheme="minorEastAsia" w:cs="Times New Roman"/>
        </w:rPr>
        <w:br/>
      </w:r>
      <w:r w:rsidRPr="00AC26C0">
        <w:rPr>
          <w:rFonts w:ascii="Times New Roman" w:hAnsi="Times New Roman" w:eastAsiaTheme="minorEastAsia" w:cs="Times New Roman"/>
        </w:rPr>
        <w:tab/>
      </w:r>
      <w:r w:rsidRPr="00AC26C0">
        <w:rPr>
          <w:rFonts w:ascii="Times New Roman" w:hAnsi="Times New Roman" w:eastAsiaTheme="minorEastAsia" w:cs="Times New Roman"/>
        </w:rPr>
        <w:tab/>
      </w:r>
      <w:r w:rsidRPr="00AC26C0">
        <w:rPr>
          <w:rFonts w:ascii="Times New Roman" w:hAnsi="Times New Roman" w:eastAsiaTheme="minorEastAsia" w:cs="Times New Roman"/>
        </w:rPr>
        <w:tab/>
        <w:t xml:space="preserve">    </w:t>
      </w:r>
      <w:r w:rsidRPr="00AC26C0">
        <w:rPr>
          <w:rFonts w:ascii="Times New Roman" w:hAnsi="Times New Roman" w:eastAsiaTheme="minorEastAsia" w:cs="Times New Roman"/>
          <w:color w:val="FF0000"/>
        </w:rPr>
        <w:t>Student List Submission Instructions</w:t>
      </w:r>
    </w:p>
    <w:p w:rsidR="00AC26C0" w:rsidRPr="00AC26C0" w:rsidP="00AC26C0" w14:paraId="09E9B86C" w14:textId="77777777">
      <w:pPr>
        <w:widowControl/>
        <w:spacing w:after="0" w:line="240" w:lineRule="auto"/>
        <w:ind w:left="1440" w:firstLine="720"/>
        <w:rPr>
          <w:rFonts w:ascii="Times New Roman" w:hAnsi="Times New Roman" w:eastAsiaTheme="minorEastAsia" w:cs="Times New Roman"/>
          <w:color w:val="FF0000"/>
        </w:rPr>
      </w:pPr>
      <w:r w:rsidRPr="00AC26C0">
        <w:rPr>
          <w:rFonts w:ascii="Times New Roman" w:hAnsi="Times New Roman" w:eastAsiaTheme="minorEastAsia" w:cs="Times New Roman"/>
          <w:color w:val="FF0000"/>
        </w:rPr>
        <w:t xml:space="preserve">    Parent/Guardian Notification Letter</w:t>
      </w:r>
    </w:p>
    <w:p w:rsidR="00AC26C0" w:rsidRPr="00AC26C0" w:rsidP="00AC26C0" w14:paraId="6654BBE8" w14:textId="77777777">
      <w:pPr>
        <w:widowControl/>
        <w:tabs>
          <w:tab w:val="left" w:pos="1800"/>
        </w:tabs>
        <w:spacing w:after="0" w:line="240" w:lineRule="auto"/>
        <w:rPr>
          <w:rFonts w:ascii="Times New Roman" w:hAnsi="Times New Roman" w:eastAsiaTheme="minorEastAsia" w:cs="Times New Roman"/>
          <w:color w:val="FF0000"/>
        </w:rPr>
      </w:pPr>
      <w:r w:rsidRPr="00AC26C0">
        <w:rPr>
          <w:rFonts w:ascii="Times New Roman" w:hAnsi="Times New Roman" w:eastAsiaTheme="minorEastAsia" w:cs="Times New Roman"/>
          <w:color w:val="FF0000"/>
        </w:rPr>
        <w:t xml:space="preserve">                                 </w:t>
      </w:r>
    </w:p>
    <w:p w:rsidR="00AC26C0" w:rsidRPr="00AC26C0" w:rsidP="00AC26C0" w14:paraId="5BB9A7B8" w14:textId="77777777">
      <w:pPr>
        <w:widowControl/>
        <w:tabs>
          <w:tab w:val="left" w:pos="1800"/>
        </w:tabs>
        <w:spacing w:after="0" w:line="240" w:lineRule="auto"/>
        <w:rPr>
          <w:rFonts w:ascii="Times New Roman" w:hAnsi="Times New Roman" w:eastAsiaTheme="minorEastAsia" w:cs="Times New Roman"/>
          <w:color w:val="FF0000"/>
        </w:rPr>
      </w:pPr>
    </w:p>
    <w:p w:rsidR="00AC26C0" w:rsidRPr="00AC26C0" w:rsidP="00AC26C0" w14:paraId="7C642205" w14:textId="77777777">
      <w:pPr>
        <w:widowControl/>
        <w:spacing w:after="0" w:line="240" w:lineRule="auto"/>
        <w:rPr>
          <w:rFonts w:ascii="Times New Roman" w:hAnsi="Times New Roman" w:eastAsiaTheme="minorEastAsia" w:cs="Times New Roman"/>
          <w:sz w:val="20"/>
          <w:szCs w:val="20"/>
        </w:rPr>
      </w:pPr>
      <w:r w:rsidRPr="00AC26C0">
        <w:rPr>
          <w:rFonts w:ascii="Times New Roman" w:hAnsi="Times New Roman" w:eastAsiaTheme="minorEastAsia" w:cs="Times New Roman"/>
          <w:sz w:val="20"/>
          <w:szCs w:val="20"/>
        </w:rPr>
        <w:t>CC:</w:t>
      </w:r>
      <w:r w:rsidRPr="00AC26C0">
        <w:rPr>
          <w:rFonts w:ascii="Times New Roman" w:hAnsi="Times New Roman" w:eastAsiaTheme="minorEastAsia" w:cs="Times New Roman"/>
          <w:sz w:val="20"/>
          <w:szCs w:val="20"/>
        </w:rPr>
        <w:tab/>
      </w:r>
      <w:r w:rsidRPr="00AC26C0">
        <w:rPr>
          <w:rFonts w:ascii="Times New Roman" w:hAnsi="Times New Roman" w:eastAsiaTheme="minorEastAsia" w:cs="Times New Roman"/>
          <w:sz w:val="20"/>
          <w:szCs w:val="20"/>
        </w:rPr>
        <w:tab/>
      </w:r>
      <w:r w:rsidRPr="00AC26C0">
        <w:rPr>
          <w:rFonts w:ascii="Times New Roman" w:hAnsi="Times New Roman" w:eastAsiaTheme="minorEastAsia" w:cs="Times New Roman"/>
          <w:color w:val="FF0000"/>
        </w:rPr>
        <w:t>District Assessment Coordinator</w:t>
      </w:r>
    </w:p>
    <w:p w:rsidR="00AC26C0" w:rsidRPr="00AC26C0" w:rsidP="00AC26C0" w14:paraId="287A1467" w14:textId="77777777">
      <w:pPr>
        <w:widowControl/>
        <w:tabs>
          <w:tab w:val="left" w:pos="1800"/>
        </w:tabs>
        <w:spacing w:after="0" w:line="240" w:lineRule="auto"/>
        <w:rPr>
          <w:rFonts w:ascii="Times New Roman" w:hAnsi="Times New Roman" w:eastAsiaTheme="minorEastAsia" w:cs="Times New Roman"/>
          <w:color w:val="FF0000"/>
        </w:rPr>
      </w:pPr>
    </w:p>
    <w:p w:rsidR="00AC26C0" w:rsidRPr="00AC26C0" w:rsidP="00AC26C0" w14:paraId="6E6D6D2F" w14:textId="77777777">
      <w:pPr>
        <w:widowControl/>
        <w:spacing w:after="0" w:line="240" w:lineRule="auto"/>
        <w:rPr>
          <w:rFonts w:ascii="Times New Roman" w:hAnsi="Times New Roman" w:eastAsiaTheme="minorEastAsia"/>
          <w:sz w:val="20"/>
          <w:szCs w:val="20"/>
        </w:rPr>
      </w:pPr>
    </w:p>
    <w:p w:rsidR="00AC26C0" w:rsidRPr="00AC26C0" w:rsidP="00AC26C0" w14:paraId="7702A5FF" w14:textId="77777777">
      <w:pPr>
        <w:widowControl/>
        <w:spacing w:after="0" w:line="240" w:lineRule="auto"/>
        <w:rPr>
          <w:rFonts w:ascii="Times New Roman" w:hAnsi="Times New Roman" w:eastAsiaTheme="minorEastAsia" w:cs="Times New Roman"/>
          <w:sz w:val="20"/>
          <w:szCs w:val="20"/>
        </w:rPr>
      </w:pPr>
      <w:r w:rsidRPr="00AC26C0">
        <w:rPr>
          <w:rFonts w:ascii="Times New Roman" w:hAnsi="Times New Roman" w:eastAsiaTheme="minorEastAsia" w:cs="Times New Roman"/>
          <w:i/>
          <w:sz w:val="20"/>
          <w:szCs w:val="20"/>
        </w:rPr>
        <w:t>National Center for Education Statistics (NCES) conducts the National Assessment of Educational Progress to evaluate federally supported education programs. All of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you. Electronic submission of your information will be monitored for viruses, malware, and other threats by Federal employees and contractors in accordance with the Cybersecurity Enhancement Act of 2015.</w:t>
      </w:r>
    </w:p>
    <w:p w:rsidR="00AC26C0" w:rsidRPr="00AC26C0" w:rsidP="00AC26C0" w14:paraId="3BA726A4" w14:textId="77777777">
      <w:pPr>
        <w:widowControl/>
        <w:spacing w:after="0" w:line="240" w:lineRule="auto"/>
        <w:rPr>
          <w:rFonts w:ascii="Times New Roman" w:hAnsi="Times New Roman" w:eastAsiaTheme="minorEastAsia" w:cs="Times New Roman"/>
          <w:color w:val="FF0000"/>
        </w:rPr>
      </w:pPr>
    </w:p>
    <w:p w:rsidR="00C40D81" w:rsidP="00820E12" w14:paraId="43BE6170" w14:textId="77777777"/>
    <w:p w:rsidR="0031611C" w:rsidP="00820E12" w14:paraId="02B4103B" w14:textId="4717A92F"/>
    <w:p w:rsidR="0031611C" w:rsidP="00820E12" w14:paraId="71C25C6B" w14:textId="68C692E3"/>
    <w:p w:rsidR="00392B99" w:rsidP="00820E12" w14:paraId="5434D171" w14:textId="77777777"/>
    <w:p w:rsidR="00392B99" w:rsidP="00820E12" w14:paraId="6E331DF1" w14:textId="77777777"/>
    <w:p w:rsidR="00F93164" w14:paraId="2A925A9B" w14:textId="5E99A37E">
      <w:r>
        <w:br w:type="page"/>
      </w:r>
    </w:p>
    <w:p w:rsidR="006A7746" w:rsidP="00820E12" w14:paraId="31DD1D21" w14:textId="77777777"/>
    <w:p w:rsidR="00364EA0" w:rsidP="009973E2" w14:paraId="66C3F6F0" w14:textId="5D5E14B7">
      <w:pPr>
        <w:pStyle w:val="Heading3"/>
      </w:pPr>
      <w:bookmarkStart w:id="13" w:name="_Toc509491768"/>
      <w:bookmarkStart w:id="14" w:name="_Toc516145669"/>
      <w:bookmarkStart w:id="15" w:name="_Toc71195488"/>
      <w:bookmarkStart w:id="16" w:name="_Toc72144892"/>
      <w:bookmarkStart w:id="17" w:name="_Toc167796045"/>
      <w:bookmarkEnd w:id="9"/>
      <w:bookmarkEnd w:id="10"/>
      <w:r w:rsidRPr="00506FA9">
        <w:rPr>
          <w:rFonts w:eastAsia="Times New Roman"/>
          <w:b/>
        </w:rPr>
        <w:t>Appen</w:t>
      </w:r>
      <w:r w:rsidRPr="00506FA9">
        <w:rPr>
          <w:rFonts w:eastAsia="Times New Roman"/>
          <w:b/>
          <w:spacing w:val="-2"/>
        </w:rPr>
        <w:t>d</w:t>
      </w:r>
      <w:r w:rsidRPr="00506FA9">
        <w:rPr>
          <w:rFonts w:eastAsia="Times New Roman"/>
          <w:b/>
        </w:rPr>
        <w:t>ix</w:t>
      </w:r>
      <w:r w:rsidRPr="00506FA9">
        <w:rPr>
          <w:rFonts w:eastAsia="Times New Roman"/>
          <w:b/>
          <w:spacing w:val="-13"/>
        </w:rPr>
        <w:t xml:space="preserve"> </w:t>
      </w:r>
      <w:r w:rsidR="007B0428">
        <w:rPr>
          <w:rFonts w:eastAsia="Times New Roman"/>
          <w:b/>
          <w:spacing w:val="1"/>
        </w:rPr>
        <w:t>D</w:t>
      </w:r>
      <w:r w:rsidRPr="00506FA9">
        <w:rPr>
          <w:rFonts w:eastAsia="Times New Roman"/>
          <w:b/>
          <w:spacing w:val="-3"/>
        </w:rPr>
        <w:t>-</w:t>
      </w:r>
      <w:r w:rsidR="00C40D81">
        <w:rPr>
          <w:rFonts w:eastAsia="Times New Roman"/>
          <w:b/>
          <w:spacing w:val="1"/>
        </w:rPr>
        <w:t>3</w:t>
      </w:r>
      <w:r w:rsidRPr="00506FA9">
        <w:rPr>
          <w:rFonts w:eastAsia="Times New Roman"/>
        </w:rPr>
        <w:t>:</w:t>
      </w:r>
      <w:r w:rsidRPr="00506FA9">
        <w:rPr>
          <w:rFonts w:eastAsia="Times New Roman"/>
          <w:spacing w:val="-8"/>
        </w:rPr>
        <w:t xml:space="preserve"> </w:t>
      </w:r>
      <w:bookmarkEnd w:id="13"/>
      <w:bookmarkEnd w:id="14"/>
      <w:bookmarkEnd w:id="15"/>
      <w:bookmarkEnd w:id="16"/>
      <w:r w:rsidR="00392B99">
        <w:rPr>
          <w:rFonts w:eastAsia="Times New Roman"/>
          <w:spacing w:val="-8"/>
        </w:rPr>
        <w:t xml:space="preserve">NAEP 2025 </w:t>
      </w:r>
      <w:r w:rsidR="00F06084">
        <w:rPr>
          <w:rFonts w:eastAsia="Times New Roman"/>
        </w:rPr>
        <w:t>Assessment Details Letter National State Coordinator to School Coordinator</w:t>
      </w:r>
      <w:r w:rsidR="008C7C95">
        <w:rPr>
          <w:rFonts w:eastAsia="Times New Roman"/>
        </w:rPr>
        <w:t>,</w:t>
      </w:r>
      <w:r w:rsidR="00F06084">
        <w:rPr>
          <w:rFonts w:eastAsia="Times New Roman"/>
        </w:rPr>
        <w:t xml:space="preserve"> </w:t>
      </w:r>
      <w:r w:rsidR="003D492E">
        <w:rPr>
          <w:rFonts w:eastAsia="Times New Roman"/>
        </w:rPr>
        <w:t xml:space="preserve">LTT </w:t>
      </w:r>
      <w:r w:rsidR="0087113F">
        <w:rPr>
          <w:rFonts w:eastAsia="Times New Roman"/>
        </w:rPr>
        <w:t>(Approved v.32)</w:t>
      </w:r>
      <w:bookmarkEnd w:id="17"/>
    </w:p>
    <w:p w:rsidR="00A21041" w:rsidRPr="004E3379" w:rsidP="00A21041" w14:paraId="66C3F6F1" w14:textId="77777777">
      <w:pPr>
        <w:jc w:val="center"/>
        <w:rPr>
          <w:rFonts w:ascii="Times New Roman" w:hAnsi="Times New Roman" w:cs="Times New Roman"/>
        </w:rPr>
      </w:pPr>
    </w:p>
    <w:p w:rsidR="003D492E" w:rsidP="00D113F3" w14:paraId="66C3F7A3" w14:textId="4EB9A58F">
      <w:pPr>
        <w:rPr>
          <w:sz w:val="20"/>
          <w:szCs w:val="20"/>
        </w:rPr>
      </w:pPr>
      <w:r>
        <w:rPr>
          <w:sz w:val="20"/>
          <w:szCs w:val="20"/>
        </w:rPr>
        <w:br w:type="page"/>
      </w:r>
    </w:p>
    <w:p w:rsidR="000975D1" w:rsidRPr="000975D1" w:rsidP="000975D1" w14:paraId="5679E9BA" w14:textId="77777777">
      <w:pPr>
        <w:widowControl/>
        <w:spacing w:after="0" w:line="240" w:lineRule="auto"/>
        <w:jc w:val="center"/>
        <w:rPr>
          <w:rFonts w:ascii="Times New Roman" w:hAnsi="Times New Roman" w:eastAsiaTheme="minorEastAsia" w:cs="Times New Roman"/>
          <w:b/>
          <w:sz w:val="20"/>
          <w:szCs w:val="20"/>
        </w:rPr>
      </w:pPr>
      <w:r w:rsidRPr="000975D1">
        <w:rPr>
          <w:rFonts w:ascii="Times New Roman" w:hAnsi="Times New Roman" w:eastAsiaTheme="minorEastAsia" w:cs="Times New Roman"/>
          <w:b/>
          <w:sz w:val="20"/>
          <w:szCs w:val="20"/>
        </w:rPr>
        <w:t xml:space="preserve">NAEP 2024-2025 Assessment Details Notification </w:t>
      </w:r>
    </w:p>
    <w:p w:rsidR="000975D1" w:rsidRPr="000975D1" w:rsidP="000975D1" w14:paraId="1E087796" w14:textId="77777777">
      <w:pPr>
        <w:widowControl/>
        <w:spacing w:after="0" w:line="240" w:lineRule="auto"/>
        <w:jc w:val="center"/>
        <w:rPr>
          <w:rFonts w:ascii="Times New Roman" w:hAnsi="Times New Roman" w:eastAsiaTheme="minorEastAsia" w:cs="Times New Roman"/>
          <w:b/>
          <w:sz w:val="20"/>
          <w:szCs w:val="20"/>
        </w:rPr>
      </w:pPr>
      <w:r w:rsidRPr="000975D1">
        <w:rPr>
          <w:rFonts w:ascii="Times New Roman" w:hAnsi="Times New Roman" w:eastAsiaTheme="minorEastAsia" w:cs="Times New Roman"/>
          <w:b/>
          <w:sz w:val="20"/>
          <w:szCs w:val="20"/>
        </w:rPr>
        <w:t>NAEP STATE COORDINATOR TO SCHOOL COORDINATOR: For Long-Term Trend</w:t>
      </w:r>
    </w:p>
    <w:p w:rsidR="000975D1" w:rsidRPr="000975D1" w:rsidP="000975D1" w14:paraId="45E0885D" w14:textId="77777777">
      <w:pPr>
        <w:widowControl/>
        <w:spacing w:line="240" w:lineRule="auto"/>
        <w:jc w:val="center"/>
        <w:rPr>
          <w:rFonts w:ascii="Times New Roman" w:hAnsi="Times New Roman" w:eastAsiaTheme="minorEastAsia" w:cs="Times New Roman"/>
          <w:b/>
          <w:sz w:val="20"/>
          <w:szCs w:val="20"/>
        </w:rPr>
      </w:pPr>
      <w:r w:rsidRPr="000975D1">
        <w:rPr>
          <w:rFonts w:ascii="Times New Roman" w:hAnsi="Times New Roman" w:eastAsiaTheme="minorEastAsia" w:cs="Times New Roman"/>
          <w:b/>
          <w:color w:val="FF0000"/>
          <w:sz w:val="20"/>
          <w:szCs w:val="20"/>
        </w:rPr>
        <w:t>Red text</w:t>
      </w:r>
      <w:r w:rsidRPr="000975D1">
        <w:rPr>
          <w:rFonts w:ascii="Times New Roman" w:hAnsi="Times New Roman" w:eastAsiaTheme="minorEastAsia" w:cs="Times New Roman"/>
          <w:b/>
          <w:sz w:val="20"/>
          <w:szCs w:val="20"/>
        </w:rPr>
        <w:t xml:space="preserve"> should be customized before mail merge; </w:t>
      </w:r>
      <w:r w:rsidRPr="000975D1">
        <w:rPr>
          <w:rFonts w:ascii="Times New Roman" w:hAnsi="Times New Roman" w:eastAsiaTheme="minorEastAsia" w:cs="Times New Roman"/>
          <w:b/>
          <w:sz w:val="20"/>
          <w:szCs w:val="20"/>
          <w:highlight w:val="yellow"/>
        </w:rPr>
        <w:t>highlighted text</w:t>
      </w:r>
      <w:r w:rsidRPr="000975D1">
        <w:rPr>
          <w:rFonts w:ascii="Times New Roman" w:hAnsi="Times New Roman" w:eastAsiaTheme="minorEastAsia" w:cs="Times New Roman"/>
          <w:b/>
          <w:sz w:val="20"/>
          <w:szCs w:val="20"/>
        </w:rPr>
        <w:t xml:space="preserve"> represents mail merge fields.</w:t>
      </w:r>
    </w:p>
    <w:p w:rsidR="000975D1" w:rsidRPr="000975D1" w:rsidP="000975D1" w14:paraId="51DC2D94" w14:textId="77777777">
      <w:pPr>
        <w:widowControl/>
        <w:spacing w:after="0" w:line="240" w:lineRule="auto"/>
        <w:jc w:val="center"/>
        <w:rPr>
          <w:rFonts w:ascii="Times New Roman" w:hAnsi="Times New Roman" w:eastAsiaTheme="minorEastAsia" w:cs="Times New Roman"/>
          <w:b/>
          <w:sz w:val="20"/>
          <w:szCs w:val="20"/>
        </w:rPr>
      </w:pPr>
    </w:p>
    <w:p w:rsidR="000975D1" w:rsidRPr="000975D1" w:rsidP="000975D1" w14:paraId="06CD5FC9" w14:textId="77777777">
      <w:pPr>
        <w:widowControl/>
        <w:spacing w:line="240" w:lineRule="auto"/>
        <w:rPr>
          <w:rFonts w:ascii="Times New Roman" w:hAnsi="Times New Roman" w:eastAsiaTheme="minorEastAsia"/>
          <w:sz w:val="20"/>
          <w:szCs w:val="20"/>
        </w:rPr>
      </w:pPr>
      <w:r w:rsidRPr="000975D1">
        <w:rPr>
          <w:rFonts w:ascii="Times New Roman" w:hAnsi="Times New Roman" w:eastAsiaTheme="minorEastAsia"/>
          <w:sz w:val="20"/>
          <w:szCs w:val="20"/>
        </w:rPr>
        <w:t xml:space="preserve">Dear </w:t>
      </w:r>
      <w:r w:rsidRPr="000975D1">
        <w:rPr>
          <w:rFonts w:ascii="Times New Roman" w:hAnsi="Times New Roman" w:eastAsiaTheme="minorEastAsia"/>
          <w:sz w:val="20"/>
          <w:szCs w:val="20"/>
          <w:highlight w:val="yellow"/>
        </w:rPr>
        <w:t>[school coordinator name]</w:t>
      </w:r>
      <w:r w:rsidRPr="000975D1">
        <w:rPr>
          <w:rFonts w:ascii="Times New Roman" w:hAnsi="Times New Roman" w:eastAsiaTheme="minorEastAsia"/>
          <w:sz w:val="20"/>
          <w:szCs w:val="20"/>
        </w:rPr>
        <w:t>:</w:t>
      </w:r>
    </w:p>
    <w:p w:rsidR="000975D1" w:rsidRPr="000975D1" w:rsidP="000975D1" w14:paraId="0FE04D68" w14:textId="77777777">
      <w:pPr>
        <w:widowControl/>
        <w:spacing w:after="0" w:line="240" w:lineRule="auto"/>
        <w:rPr>
          <w:rFonts w:ascii="Times New Roman" w:hAnsi="Times New Roman" w:eastAsiaTheme="minorEastAsia"/>
          <w:sz w:val="20"/>
          <w:szCs w:val="20"/>
        </w:rPr>
      </w:pPr>
      <w:r w:rsidRPr="000975D1">
        <w:rPr>
          <w:rFonts w:ascii="Times New Roman" w:hAnsi="Times New Roman" w:eastAsiaTheme="minorEastAsia"/>
          <w:sz w:val="20"/>
          <w:szCs w:val="20"/>
        </w:rPr>
        <w:t xml:space="preserve">Welcome to the </w:t>
      </w:r>
      <w:r w:rsidRPr="000975D1">
        <w:rPr>
          <w:rFonts w:ascii="Times New Roman" w:hAnsi="Times New Roman" w:eastAsiaTheme="minorEastAsia"/>
          <w:color w:val="000000" w:themeColor="text1"/>
          <w:sz w:val="20"/>
          <w:szCs w:val="20"/>
        </w:rPr>
        <w:t>2024–2025</w:t>
      </w:r>
      <w:r w:rsidRPr="000975D1">
        <w:rPr>
          <w:rFonts w:ascii="Times New Roman" w:hAnsi="Times New Roman" w:eastAsiaTheme="minorEastAsia"/>
          <w:color w:val="FF0000"/>
          <w:sz w:val="20"/>
          <w:szCs w:val="20"/>
        </w:rPr>
        <w:t xml:space="preserve"> </w:t>
      </w:r>
      <w:r w:rsidRPr="000975D1">
        <w:rPr>
          <w:rFonts w:ascii="Times New Roman" w:hAnsi="Times New Roman" w:eastAsiaTheme="minorEastAsia"/>
          <w:sz w:val="20"/>
          <w:szCs w:val="20"/>
        </w:rPr>
        <w:t xml:space="preserve">National Assessment of Educational Progress (NAEP). I look forward to working with you to coordinate NAEP in your school. A sample of your </w:t>
      </w:r>
      <w:r w:rsidRPr="000975D1">
        <w:rPr>
          <w:rFonts w:ascii="Times New Roman" w:hAnsi="Times New Roman" w:eastAsiaTheme="minorEastAsia"/>
          <w:sz w:val="20"/>
          <w:szCs w:val="20"/>
          <w:highlight w:val="yellow"/>
        </w:rPr>
        <w:t>[nine/thirteen/seventeen]-</w:t>
      </w:r>
      <w:r w:rsidRPr="000975D1">
        <w:rPr>
          <w:rFonts w:ascii="Times New Roman" w:hAnsi="Times New Roman" w:eastAsiaTheme="minorEastAsia"/>
          <w:sz w:val="20"/>
          <w:szCs w:val="20"/>
        </w:rPr>
        <w:t>year-old students will take mathematics and reading</w:t>
      </w:r>
      <w:r w:rsidRPr="000975D1">
        <w:rPr>
          <w:rFonts w:ascii="Times New Roman" w:hAnsi="Times New Roman" w:eastAsiaTheme="minorEastAsia"/>
          <w:b/>
          <w:sz w:val="20"/>
          <w:szCs w:val="20"/>
        </w:rPr>
        <w:t xml:space="preserve"> </w:t>
      </w:r>
      <w:r w:rsidRPr="000975D1">
        <w:rPr>
          <w:rFonts w:ascii="Times New Roman" w:hAnsi="Times New Roman" w:eastAsiaTheme="minorEastAsia"/>
          <w:sz w:val="20"/>
          <w:szCs w:val="20"/>
        </w:rPr>
        <w:t xml:space="preserve">assessments on </w:t>
      </w:r>
      <w:r w:rsidRPr="000975D1">
        <w:rPr>
          <w:rFonts w:ascii="Times New Roman" w:hAnsi="Times New Roman" w:eastAsiaTheme="minorEastAsia"/>
          <w:sz w:val="20"/>
          <w:szCs w:val="20"/>
          <w:highlight w:val="yellow"/>
        </w:rPr>
        <w:t>[assessment date]</w:t>
      </w:r>
      <w:r w:rsidRPr="000975D1">
        <w:rPr>
          <w:rFonts w:ascii="Times New Roman" w:hAnsi="Times New Roman" w:eastAsiaTheme="minorEastAsia"/>
          <w:sz w:val="20"/>
          <w:szCs w:val="20"/>
        </w:rPr>
        <w:t>. Each student will answer questions in only one subject.</w:t>
      </w:r>
    </w:p>
    <w:p w:rsidR="000975D1" w:rsidRPr="000975D1" w:rsidP="000975D1" w14:paraId="2B0648C7" w14:textId="77777777">
      <w:pPr>
        <w:widowControl/>
        <w:spacing w:after="0" w:line="240" w:lineRule="auto"/>
        <w:rPr>
          <w:rFonts w:ascii="Times New Roman" w:hAnsi="Times New Roman" w:eastAsiaTheme="minorEastAsia"/>
          <w:sz w:val="20"/>
          <w:szCs w:val="20"/>
        </w:rPr>
      </w:pPr>
      <w:r w:rsidRPr="000975D1">
        <w:rPr>
          <w:rFonts w:ascii="Times New Roman" w:hAnsi="Times New Roman" w:eastAsiaTheme="minorEastAsia"/>
          <w:sz w:val="20"/>
          <w:szCs w:val="20"/>
        </w:rPr>
        <w:t xml:space="preserve"> </w:t>
      </w:r>
    </w:p>
    <w:p w:rsidR="000975D1" w:rsidRPr="000975D1" w:rsidP="000975D1" w14:paraId="2B22C466" w14:textId="77777777">
      <w:pPr>
        <w:widowControl/>
        <w:spacing w:after="0" w:line="240" w:lineRule="auto"/>
        <w:rPr>
          <w:rFonts w:ascii="Times New Roman" w:hAnsi="Times New Roman" w:eastAsiaTheme="minorEastAsia"/>
          <w:sz w:val="20"/>
          <w:szCs w:val="20"/>
        </w:rPr>
      </w:pPr>
      <w:r w:rsidRPr="000975D1">
        <w:rPr>
          <w:rFonts w:ascii="Times New Roman" w:hAnsi="Times New Roman" w:eastAsiaTheme="minorEastAsia"/>
          <w:sz w:val="20"/>
          <w:szCs w:val="20"/>
        </w:rPr>
        <w:t xml:space="preserve">As the school coordinator, you will have several responsibilities critical to making NAEP a success. The NAEP Assessment Management System (AMS) website is designed to assist you with these responsibilities. The timeline below indicates when you will need to complete specific assessment planning tasks in the NAEP AMS. </w:t>
      </w:r>
    </w:p>
    <w:p w:rsidR="000975D1" w:rsidRPr="000975D1" w:rsidP="000975D1" w14:paraId="6FD5492E" w14:textId="77777777">
      <w:pPr>
        <w:widowControl/>
        <w:spacing w:after="0" w:line="240" w:lineRule="auto"/>
        <w:rPr>
          <w:rFonts w:ascii="Times New Roman" w:hAnsi="Times New Roman" w:eastAsiaTheme="minorEastAsia" w:cs="Times New Roman"/>
          <w:sz w:val="20"/>
          <w:szCs w:val="20"/>
        </w:rPr>
      </w:pPr>
    </w:p>
    <w:p w:rsidR="000975D1" w:rsidRPr="000975D1" w:rsidP="000975D1" w14:paraId="64655887" w14:textId="77777777">
      <w:pPr>
        <w:widowControl/>
        <w:numPr>
          <w:ilvl w:val="0"/>
          <w:numId w:val="11"/>
        </w:numPr>
        <w:spacing w:after="100" w:line="240" w:lineRule="auto"/>
        <w:rPr>
          <w:rFonts w:ascii="Times New Roman" w:hAnsi="Times New Roman" w:eastAsiaTheme="minorEastAsia"/>
          <w:sz w:val="20"/>
          <w:szCs w:val="20"/>
        </w:rPr>
      </w:pPr>
      <w:r w:rsidRPr="000975D1">
        <w:rPr>
          <w:rFonts w:ascii="Times New Roman" w:hAnsi="Times New Roman" w:eastAsiaTheme="minorEastAsia"/>
          <w:b/>
          <w:sz w:val="20"/>
          <w:szCs w:val="20"/>
        </w:rPr>
        <w:t>August–September:</w:t>
      </w:r>
      <w:r w:rsidRPr="000975D1">
        <w:rPr>
          <w:rFonts w:ascii="Times New Roman" w:hAnsi="Times New Roman" w:eastAsiaTheme="minorEastAsia"/>
          <w:sz w:val="20"/>
          <w:szCs w:val="20"/>
        </w:rPr>
        <w:t xml:space="preserve"> </w:t>
      </w:r>
      <w:r w:rsidRPr="000975D1">
        <w:rPr>
          <w:rFonts w:ascii="Times New Roman" w:hAnsi="Times New Roman" w:eastAsiaTheme="minorEastAsia" w:cstheme="minorHAnsi"/>
          <w:color w:val="FF0000"/>
          <w:sz w:val="20"/>
          <w:szCs w:val="20"/>
        </w:rPr>
        <w:t xml:space="preserve">Work with school or district technology staff as necessary to add the domain </w:t>
      </w:r>
      <w:r w:rsidRPr="000975D1">
        <w:rPr>
          <w:rFonts w:ascii="Times New Roman" w:hAnsi="Times New Roman" w:eastAsiaTheme="minorEastAsia" w:cs="Times New Roman"/>
          <w:iCs/>
          <w:color w:val="FF0000"/>
          <w:sz w:val="20"/>
          <w:szCs w:val="20"/>
        </w:rPr>
        <w:t>&lt;AMS URL&gt;</w:t>
      </w:r>
      <w:r w:rsidRPr="000975D1">
        <w:rPr>
          <w:rFonts w:ascii="Times New Roman" w:hAnsi="Times New Roman" w:eastAsiaTheme="minorEastAsia" w:cstheme="minorHAnsi"/>
          <w:color w:val="FF0000"/>
          <w:sz w:val="20"/>
          <w:szCs w:val="20"/>
        </w:rPr>
        <w:t xml:space="preserve"> to the safe senders list to help ensure receipt of important email messages. </w:t>
      </w:r>
      <w:r w:rsidRPr="000975D1">
        <w:rPr>
          <w:rFonts w:ascii="Times New Roman" w:hAnsi="Times New Roman" w:eastAsiaTheme="minorEastAsia"/>
          <w:sz w:val="20"/>
          <w:szCs w:val="20"/>
        </w:rPr>
        <w:t xml:space="preserve">Log in and set up your NAEP AMS account using the link provided in the registration email from </w:t>
      </w:r>
      <w:r w:rsidRPr="000975D1">
        <w:rPr>
          <w:rFonts w:ascii="Times New Roman" w:hAnsi="Times New Roman" w:eastAsiaTheme="minorEastAsia" w:cs="Times New Roman"/>
          <w:i/>
          <w:color w:val="FF0000"/>
          <w:sz w:val="20"/>
          <w:szCs w:val="20"/>
        </w:rPr>
        <w:t>[email domain]</w:t>
      </w:r>
      <w:r w:rsidRPr="000975D1">
        <w:rPr>
          <w:rFonts w:ascii="Times New Roman" w:hAnsi="Times New Roman" w:eastAsiaTheme="minorEastAsia"/>
          <w:sz w:val="20"/>
          <w:szCs w:val="20"/>
        </w:rPr>
        <w:t xml:space="preserve">. Answer the questions in the </w:t>
      </w:r>
      <w:r w:rsidRPr="000975D1">
        <w:rPr>
          <w:rFonts w:ascii="Times New Roman" w:hAnsi="Times New Roman" w:eastAsiaTheme="minorEastAsia"/>
          <w:b/>
          <w:sz w:val="20"/>
          <w:szCs w:val="20"/>
        </w:rPr>
        <w:t>School Information</w:t>
      </w:r>
      <w:r w:rsidRPr="000975D1">
        <w:rPr>
          <w:rFonts w:ascii="Times New Roman" w:hAnsi="Times New Roman" w:eastAsiaTheme="minorEastAsia"/>
          <w:sz w:val="20"/>
          <w:szCs w:val="20"/>
        </w:rPr>
        <w:t xml:space="preserve"> section by </w:t>
      </w:r>
      <w:r w:rsidRPr="000975D1">
        <w:rPr>
          <w:rFonts w:ascii="Times New Roman" w:hAnsi="Times New Roman" w:eastAsiaTheme="minorEastAsia"/>
          <w:sz w:val="20"/>
          <w:szCs w:val="20"/>
          <w:highlight w:val="yellow"/>
        </w:rPr>
        <w:t>[date]</w:t>
      </w:r>
      <w:r w:rsidRPr="000975D1">
        <w:rPr>
          <w:rFonts w:ascii="Times New Roman" w:hAnsi="Times New Roman" w:eastAsiaTheme="minorEastAsia"/>
          <w:sz w:val="20"/>
          <w:szCs w:val="20"/>
        </w:rPr>
        <w:t xml:space="preserve">. </w:t>
      </w:r>
    </w:p>
    <w:p w:rsidR="000975D1" w:rsidRPr="000975D1" w:rsidP="000975D1" w14:paraId="1F0225C3" w14:textId="77777777">
      <w:pPr>
        <w:widowControl/>
        <w:numPr>
          <w:ilvl w:val="0"/>
          <w:numId w:val="11"/>
        </w:numPr>
        <w:spacing w:after="100" w:line="240" w:lineRule="auto"/>
        <w:rPr>
          <w:rFonts w:ascii="Times New Roman" w:hAnsi="Times New Roman" w:eastAsiaTheme="minorEastAsia"/>
          <w:color w:val="FF0000"/>
          <w:sz w:val="20"/>
          <w:szCs w:val="20"/>
        </w:rPr>
      </w:pPr>
      <w:r w:rsidRPr="000975D1">
        <w:rPr>
          <w:rFonts w:ascii="Times New Roman" w:hAnsi="Times New Roman" w:eastAsiaTheme="minorEastAsia"/>
          <w:b/>
          <w:color w:val="FF0000"/>
          <w:sz w:val="20"/>
          <w:szCs w:val="20"/>
        </w:rPr>
        <w:t>[</w:t>
      </w:r>
      <w:r w:rsidRPr="000975D1">
        <w:rPr>
          <w:rFonts w:ascii="Times New Roman" w:hAnsi="Times New Roman" w:eastAsiaTheme="minorEastAsia"/>
          <w:b/>
          <w:color w:val="FF0000"/>
          <w:sz w:val="20"/>
          <w:szCs w:val="20"/>
          <w:highlight w:val="yellow"/>
        </w:rPr>
        <w:t>September</w:t>
      </w:r>
      <w:r w:rsidRPr="000975D1">
        <w:rPr>
          <w:rFonts w:ascii="Times New Roman" w:hAnsi="Times New Roman" w:eastAsiaTheme="minorEastAsia"/>
          <w:b/>
          <w:color w:val="FF0000"/>
          <w:sz w:val="20"/>
          <w:szCs w:val="20"/>
        </w:rPr>
        <w:t xml:space="preserve">, 2024 (age 13); </w:t>
      </w:r>
      <w:r w:rsidRPr="000975D1">
        <w:rPr>
          <w:rFonts w:ascii="Times New Roman" w:hAnsi="Times New Roman" w:eastAsiaTheme="minorEastAsia"/>
          <w:b/>
          <w:color w:val="FF0000"/>
          <w:sz w:val="20"/>
          <w:szCs w:val="20"/>
          <w:highlight w:val="yellow"/>
        </w:rPr>
        <w:t>October–November</w:t>
      </w:r>
      <w:r w:rsidRPr="000975D1">
        <w:rPr>
          <w:rFonts w:ascii="Times New Roman" w:hAnsi="Times New Roman" w:eastAsiaTheme="minorEastAsia"/>
          <w:b/>
          <w:color w:val="FF0000"/>
          <w:sz w:val="20"/>
          <w:szCs w:val="20"/>
        </w:rPr>
        <w:t>, 2024 (ages 9 and 17)]:</w:t>
      </w:r>
      <w:r w:rsidRPr="000975D1">
        <w:rPr>
          <w:rFonts w:ascii="Times New Roman" w:hAnsi="Times New Roman" w:eastAsiaTheme="minorEastAsia"/>
          <w:color w:val="FF0000"/>
          <w:sz w:val="20"/>
          <w:szCs w:val="20"/>
        </w:rPr>
        <w:t xml:space="preserve"> Prepare and submit a list of all [</w:t>
      </w:r>
      <w:bookmarkStart w:id="18" w:name="_Hlk157590446"/>
      <w:r w:rsidRPr="000975D1">
        <w:rPr>
          <w:rFonts w:ascii="Times New Roman" w:hAnsi="Times New Roman" w:eastAsiaTheme="minorEastAsia"/>
          <w:color w:val="FF0000"/>
          <w:sz w:val="20"/>
          <w:szCs w:val="20"/>
        </w:rPr>
        <w:t>nine/thirteen/seventeen</w:t>
      </w:r>
      <w:bookmarkEnd w:id="18"/>
      <w:r w:rsidRPr="000975D1">
        <w:rPr>
          <w:rFonts w:ascii="Times New Roman" w:hAnsi="Times New Roman" w:eastAsiaTheme="minorEastAsia"/>
          <w:color w:val="FF0000"/>
          <w:sz w:val="20"/>
          <w:szCs w:val="20"/>
        </w:rPr>
        <w:t>]</w:t>
      </w:r>
      <w:r w:rsidRPr="000975D1">
        <w:rPr>
          <w:rFonts w:ascii="Times New Roman" w:hAnsi="Times New Roman" w:eastAsiaTheme="minorEastAsia" w:cs="Times New Roman"/>
          <w:color w:val="FF0000"/>
        </w:rPr>
        <w:t xml:space="preserve">-year-old </w:t>
      </w:r>
      <w:r w:rsidRPr="000975D1">
        <w:rPr>
          <w:rFonts w:ascii="Times New Roman" w:hAnsi="Times New Roman" w:eastAsiaTheme="minorEastAsia"/>
          <w:color w:val="FF0000"/>
          <w:sz w:val="20"/>
          <w:szCs w:val="20"/>
        </w:rPr>
        <w:t>students electronically by [date]. Please see the enclosed instructions.</w:t>
      </w:r>
    </w:p>
    <w:p w:rsidR="000975D1" w:rsidRPr="000975D1" w:rsidP="000975D1" w14:paraId="306F60D7" w14:textId="77777777">
      <w:pPr>
        <w:widowControl/>
        <w:numPr>
          <w:ilvl w:val="0"/>
          <w:numId w:val="11"/>
        </w:numPr>
        <w:spacing w:after="100" w:line="240" w:lineRule="auto"/>
        <w:rPr>
          <w:rFonts w:ascii="Times New Roman" w:hAnsi="Times New Roman" w:eastAsiaTheme="minorEastAsia"/>
          <w:sz w:val="20"/>
          <w:szCs w:val="20"/>
        </w:rPr>
      </w:pPr>
      <w:r w:rsidRPr="000975D1">
        <w:rPr>
          <w:rFonts w:ascii="Times New Roman" w:hAnsi="Times New Roman" w:eastAsiaTheme="minorEastAsia"/>
          <w:b/>
          <w:color w:val="000000" w:themeColor="text1"/>
          <w:sz w:val="20"/>
          <w:szCs w:val="20"/>
        </w:rPr>
        <w:t>[</w:t>
      </w:r>
      <w:r w:rsidRPr="000975D1">
        <w:rPr>
          <w:rFonts w:ascii="Times New Roman" w:hAnsi="Times New Roman" w:eastAsiaTheme="minorEastAsia"/>
          <w:b/>
          <w:sz w:val="20"/>
          <w:szCs w:val="20"/>
          <w:highlight w:val="yellow"/>
        </w:rPr>
        <w:t>September–October</w:t>
      </w:r>
      <w:r w:rsidRPr="000975D1">
        <w:rPr>
          <w:rFonts w:ascii="Times New Roman" w:hAnsi="Times New Roman" w:eastAsiaTheme="minorEastAsia"/>
          <w:b/>
          <w:sz w:val="20"/>
          <w:szCs w:val="20"/>
        </w:rPr>
        <w:t xml:space="preserve">, 2024 </w:t>
      </w:r>
      <w:r w:rsidRPr="000975D1">
        <w:rPr>
          <w:rFonts w:ascii="Times New Roman" w:hAnsi="Times New Roman" w:eastAsiaTheme="minorEastAsia"/>
          <w:b/>
          <w:color w:val="FF0000"/>
          <w:sz w:val="20"/>
          <w:szCs w:val="20"/>
        </w:rPr>
        <w:t xml:space="preserve">(age 13); </w:t>
      </w:r>
      <w:r w:rsidRPr="000975D1">
        <w:rPr>
          <w:rFonts w:ascii="Times New Roman" w:hAnsi="Times New Roman" w:eastAsiaTheme="minorEastAsia"/>
          <w:b/>
          <w:sz w:val="20"/>
          <w:szCs w:val="20"/>
          <w:highlight w:val="yellow"/>
        </w:rPr>
        <w:t>November–December</w:t>
      </w:r>
      <w:r w:rsidRPr="000975D1">
        <w:rPr>
          <w:rFonts w:ascii="Times New Roman" w:hAnsi="Times New Roman" w:eastAsiaTheme="minorEastAsia"/>
          <w:b/>
          <w:sz w:val="20"/>
          <w:szCs w:val="20"/>
        </w:rPr>
        <w:t xml:space="preserve">, 2024 </w:t>
      </w:r>
      <w:r w:rsidRPr="000975D1">
        <w:rPr>
          <w:rFonts w:ascii="Times New Roman" w:hAnsi="Times New Roman" w:eastAsiaTheme="minorEastAsia"/>
          <w:b/>
          <w:color w:val="FF0000"/>
          <w:sz w:val="20"/>
          <w:szCs w:val="20"/>
        </w:rPr>
        <w:t xml:space="preserve">(age 9); </w:t>
      </w:r>
      <w:r w:rsidRPr="000975D1">
        <w:rPr>
          <w:rFonts w:ascii="Times New Roman" w:hAnsi="Times New Roman" w:eastAsiaTheme="minorEastAsia"/>
          <w:b/>
          <w:sz w:val="20"/>
          <w:szCs w:val="20"/>
          <w:highlight w:val="yellow"/>
        </w:rPr>
        <w:t>February–March</w:t>
      </w:r>
      <w:r w:rsidRPr="000975D1">
        <w:rPr>
          <w:rFonts w:ascii="Times New Roman" w:hAnsi="Times New Roman" w:eastAsiaTheme="minorEastAsia"/>
          <w:b/>
          <w:sz w:val="20"/>
          <w:szCs w:val="20"/>
        </w:rPr>
        <w:t xml:space="preserve">, 2025 </w:t>
      </w:r>
      <w:r w:rsidRPr="000975D1">
        <w:rPr>
          <w:rFonts w:ascii="Times New Roman" w:hAnsi="Times New Roman" w:eastAsiaTheme="minorEastAsia"/>
          <w:b/>
          <w:color w:val="FF0000"/>
          <w:sz w:val="20"/>
          <w:szCs w:val="20"/>
        </w:rPr>
        <w:t>(age 17)</w:t>
      </w:r>
      <w:r w:rsidRPr="000975D1">
        <w:rPr>
          <w:rFonts w:ascii="Times New Roman" w:hAnsi="Times New Roman" w:eastAsiaTheme="minorEastAsia"/>
          <w:b/>
          <w:color w:val="000000" w:themeColor="text1"/>
          <w:sz w:val="20"/>
          <w:szCs w:val="20"/>
        </w:rPr>
        <w:t>]</w:t>
      </w:r>
      <w:r w:rsidRPr="000975D1">
        <w:rPr>
          <w:rFonts w:ascii="Times New Roman" w:hAnsi="Times New Roman" w:eastAsiaTheme="minorEastAsia"/>
          <w:b/>
          <w:color w:val="FF0000"/>
          <w:sz w:val="20"/>
          <w:szCs w:val="20"/>
        </w:rPr>
        <w:t>:</w:t>
      </w:r>
      <w:r w:rsidRPr="000975D1">
        <w:rPr>
          <w:rFonts w:ascii="Times New Roman" w:hAnsi="Times New Roman" w:eastAsiaTheme="minorEastAsia"/>
          <w:color w:val="FF0000"/>
          <w:sz w:val="20"/>
          <w:szCs w:val="20"/>
        </w:rPr>
        <w:t xml:space="preserve"> </w:t>
      </w:r>
      <w:r w:rsidRPr="000975D1">
        <w:rPr>
          <w:rFonts w:ascii="Times New Roman" w:hAnsi="Times New Roman" w:eastAsiaTheme="minorEastAsia"/>
          <w:sz w:val="20"/>
          <w:szCs w:val="20"/>
        </w:rPr>
        <w:t>An assigned NAEP representative, who is responsible for administering the assessment, will contact you to introduce themselves and monitor the</w:t>
      </w:r>
      <w:r w:rsidRPr="000975D1">
        <w:rPr>
          <w:rFonts w:ascii="Times New Roman" w:hAnsi="Times New Roman" w:eastAsiaTheme="minorEastAsia"/>
          <w:sz w:val="20"/>
          <w:szCs w:val="20"/>
        </w:rPr>
        <w:t xml:space="preserve"> </w:t>
      </w:r>
      <w:r w:rsidRPr="000975D1">
        <w:rPr>
          <w:rFonts w:ascii="Times New Roman" w:hAnsi="Times New Roman" w:eastAsiaTheme="minorEastAsia"/>
          <w:sz w:val="20"/>
          <w:szCs w:val="20"/>
        </w:rPr>
        <w:t xml:space="preserve">scheduling of an Assessment Planning Meeting. Be sure to complete all assessment preparation activities before the scheduled Assessment Planning Meeting. </w:t>
      </w:r>
      <w:bookmarkStart w:id="19" w:name="_Hlk157589470"/>
      <w:r w:rsidRPr="000975D1">
        <w:rPr>
          <w:rFonts w:ascii="Times New Roman" w:hAnsi="Times New Roman" w:eastAsiaTheme="minorEastAsia"/>
          <w:sz w:val="20"/>
          <w:szCs w:val="20"/>
        </w:rPr>
        <w:t>The NAEP representative can review with you how to complete the following NAEP planning tasks, upon request.</w:t>
      </w:r>
      <w:bookmarkEnd w:id="19"/>
    </w:p>
    <w:p w:rsidR="000975D1" w:rsidRPr="000975D1" w:rsidP="000975D1" w14:paraId="3BE2D805" w14:textId="77777777">
      <w:pPr>
        <w:widowControl/>
        <w:numPr>
          <w:ilvl w:val="2"/>
          <w:numId w:val="12"/>
        </w:numPr>
        <w:spacing w:after="100" w:line="240" w:lineRule="auto"/>
        <w:rPr>
          <w:rFonts w:ascii="Times New Roman" w:hAnsi="Times New Roman" w:eastAsiaTheme="minorEastAsia"/>
          <w:sz w:val="20"/>
          <w:szCs w:val="20"/>
        </w:rPr>
      </w:pPr>
      <w:r w:rsidRPr="000975D1">
        <w:rPr>
          <w:rFonts w:ascii="Times New Roman" w:hAnsi="Times New Roman" w:eastAsiaTheme="minorEastAsia"/>
          <w:sz w:val="20"/>
          <w:szCs w:val="20"/>
        </w:rPr>
        <w:t>Review the student sample and identify any students who cannot take the assessment. Also, review demographic information and update any information that is missing or inaccurate.</w:t>
      </w:r>
    </w:p>
    <w:p w:rsidR="000975D1" w:rsidRPr="000975D1" w:rsidP="000975D1" w14:paraId="08860F56" w14:textId="77777777">
      <w:pPr>
        <w:widowControl/>
        <w:numPr>
          <w:ilvl w:val="2"/>
          <w:numId w:val="12"/>
        </w:numPr>
        <w:spacing w:after="100" w:line="240" w:lineRule="auto"/>
        <w:rPr>
          <w:rFonts w:ascii="Times New Roman" w:hAnsi="Times New Roman" w:eastAsiaTheme="minorEastAsia"/>
          <w:sz w:val="20"/>
          <w:szCs w:val="20"/>
        </w:rPr>
      </w:pPr>
      <w:r w:rsidRPr="000975D1">
        <w:rPr>
          <w:rFonts w:ascii="Times New Roman" w:hAnsi="Times New Roman" w:eastAsiaTheme="minorEastAsia"/>
          <w:sz w:val="20"/>
          <w:szCs w:val="20"/>
        </w:rPr>
        <w:t xml:space="preserve">Provide information about students with disabilities (SD) and English learners (EL) so assessment administrators can plan appropriate testing accommodations. You can request access for your school’s SD and EL specialists so they can assist with this task. Please note that school staff may need to assist with certain accommodations (e.g., cueing to stay on task, scribing). </w:t>
      </w:r>
    </w:p>
    <w:p w:rsidR="000975D1" w:rsidRPr="000975D1" w:rsidP="000975D1" w14:paraId="1A070FB7" w14:textId="77777777">
      <w:pPr>
        <w:widowControl/>
        <w:numPr>
          <w:ilvl w:val="2"/>
          <w:numId w:val="12"/>
        </w:numPr>
        <w:spacing w:after="100" w:line="240" w:lineRule="auto"/>
        <w:rPr>
          <w:rFonts w:ascii="Times New Roman" w:hAnsi="Times New Roman" w:eastAsiaTheme="minorEastAsia"/>
          <w:sz w:val="20"/>
          <w:szCs w:val="20"/>
        </w:rPr>
      </w:pPr>
      <w:r w:rsidRPr="000975D1">
        <w:rPr>
          <w:rFonts w:ascii="Times New Roman" w:hAnsi="Times New Roman" w:eastAsiaTheme="minorEastAsia"/>
          <w:sz w:val="20"/>
          <w:szCs w:val="20"/>
        </w:rPr>
        <w:t xml:space="preserve">Notify parents/guardians that their children were selected for the assessment. A sample parent/guardian notification letter </w:t>
      </w:r>
      <w:r w:rsidRPr="000975D1">
        <w:rPr>
          <w:rFonts w:ascii="Times New Roman" w:hAnsi="Times New Roman" w:eastAsiaTheme="minorEastAsia"/>
          <w:color w:val="FF0000"/>
          <w:sz w:val="20"/>
          <w:szCs w:val="20"/>
        </w:rPr>
        <w:t xml:space="preserve">is enclosed/attached and </w:t>
      </w:r>
      <w:r w:rsidRPr="000975D1">
        <w:rPr>
          <w:rFonts w:ascii="Times New Roman" w:hAnsi="Times New Roman" w:eastAsiaTheme="minorEastAsia"/>
          <w:sz w:val="20"/>
          <w:szCs w:val="20"/>
        </w:rPr>
        <w:t xml:space="preserve">will be available on the NAEP AMS website for you to print on your school letterhead. </w:t>
      </w:r>
    </w:p>
    <w:p w:rsidR="000975D1" w:rsidRPr="000975D1" w:rsidP="000975D1" w14:paraId="1BF29F2C" w14:textId="77777777">
      <w:pPr>
        <w:widowControl/>
        <w:numPr>
          <w:ilvl w:val="2"/>
          <w:numId w:val="12"/>
        </w:numPr>
        <w:spacing w:after="100" w:line="240" w:lineRule="auto"/>
        <w:rPr>
          <w:rFonts w:ascii="Times New Roman" w:hAnsi="Times New Roman" w:eastAsiaTheme="minorEastAsia"/>
          <w:color w:val="FF0000"/>
          <w:sz w:val="20"/>
          <w:szCs w:val="20"/>
        </w:rPr>
      </w:pPr>
      <w:r w:rsidRPr="000975D1">
        <w:rPr>
          <w:rFonts w:ascii="Times New Roman" w:hAnsi="Times New Roman" w:eastAsiaTheme="minorEastAsia"/>
          <w:sz w:val="20"/>
          <w:szCs w:val="20"/>
        </w:rPr>
        <w:t xml:space="preserve">Manage the completion of a questionnaire by school administrators.   </w:t>
      </w:r>
    </w:p>
    <w:p w:rsidR="000975D1" w:rsidRPr="000975D1" w:rsidP="000975D1" w14:paraId="45D11D98" w14:textId="77777777">
      <w:pPr>
        <w:widowControl/>
        <w:numPr>
          <w:ilvl w:val="2"/>
          <w:numId w:val="12"/>
        </w:numPr>
        <w:spacing w:after="100" w:line="240" w:lineRule="auto"/>
        <w:rPr>
          <w:rFonts w:ascii="Times New Roman" w:hAnsi="Times New Roman" w:eastAsiaTheme="minorEastAsia"/>
          <w:color w:val="FF0000"/>
          <w:sz w:val="20"/>
          <w:szCs w:val="20"/>
        </w:rPr>
      </w:pPr>
      <w:r w:rsidRPr="000975D1">
        <w:rPr>
          <w:rFonts w:ascii="Times New Roman" w:hAnsi="Times New Roman" w:eastAsiaTheme="minorEastAsia"/>
          <w:sz w:val="20"/>
          <w:szCs w:val="20"/>
        </w:rPr>
        <w:t xml:space="preserve">Schedule the assessment sessions and reserve space at your school. Because the NAEP team needs to transport heavy boxes of materials into the school, please select a location on the first floor, or one that is accessible by elevator.  </w:t>
      </w:r>
    </w:p>
    <w:p w:rsidR="000975D1" w:rsidRPr="000975D1" w:rsidP="000975D1" w14:paraId="02693C6B" w14:textId="77777777">
      <w:pPr>
        <w:widowControl/>
        <w:numPr>
          <w:ilvl w:val="2"/>
          <w:numId w:val="12"/>
        </w:numPr>
        <w:spacing w:after="100" w:line="240" w:lineRule="auto"/>
        <w:rPr>
          <w:rFonts w:ascii="Times New Roman" w:hAnsi="Times New Roman" w:eastAsiaTheme="minorEastAsia"/>
          <w:sz w:val="20"/>
          <w:szCs w:val="20"/>
        </w:rPr>
      </w:pPr>
      <w:r w:rsidRPr="000975D1">
        <w:rPr>
          <w:rFonts w:ascii="Times New Roman" w:hAnsi="Times New Roman" w:eastAsiaTheme="minorEastAsia"/>
          <w:sz w:val="20"/>
          <w:szCs w:val="20"/>
        </w:rPr>
        <w:t xml:space="preserve">Participate in the Assessment Planning Meeting with your assigned NAEP representative. </w:t>
      </w:r>
      <w:r w:rsidRPr="000975D1">
        <w:rPr>
          <w:rFonts w:ascii="Times New Roman" w:hAnsi="Times New Roman" w:eastAsiaTheme="minorEastAsia"/>
          <w:sz w:val="20"/>
          <w:szCs w:val="20"/>
        </w:rPr>
        <w:br/>
        <w:t>During this virtual meeting, school coordinators will be asked to review and confirm assessment details and information entered into the NAEP AMS.</w:t>
      </w:r>
    </w:p>
    <w:p w:rsidR="000975D1" w:rsidRPr="000975D1" w:rsidP="000975D1" w14:paraId="1A3F9370" w14:textId="77777777">
      <w:pPr>
        <w:widowControl/>
        <w:numPr>
          <w:ilvl w:val="1"/>
          <w:numId w:val="13"/>
        </w:numPr>
        <w:spacing w:after="100" w:line="240" w:lineRule="auto"/>
        <w:rPr>
          <w:rFonts w:ascii="Times New Roman" w:hAnsi="Times New Roman" w:eastAsiaTheme="minorEastAsia"/>
          <w:sz w:val="20"/>
          <w:szCs w:val="20"/>
        </w:rPr>
      </w:pPr>
      <w:r w:rsidRPr="000975D1">
        <w:rPr>
          <w:rFonts w:ascii="Times New Roman" w:hAnsi="Times New Roman" w:eastAsiaTheme="minorEastAsia"/>
          <w:b/>
          <w:sz w:val="20"/>
          <w:szCs w:val="20"/>
        </w:rPr>
        <w:t>One week before the assessment:</w:t>
      </w:r>
      <w:r w:rsidRPr="000975D1">
        <w:rPr>
          <w:rFonts w:ascii="Times New Roman" w:hAnsi="Times New Roman" w:eastAsiaTheme="minorEastAsia"/>
          <w:sz w:val="20"/>
          <w:szCs w:val="20"/>
        </w:rPr>
        <w:t xml:space="preserve"> Print student appointment cards and notify teachers in advance so they will know when to release students.</w:t>
      </w:r>
    </w:p>
    <w:p w:rsidR="000975D1" w:rsidRPr="000975D1" w:rsidP="000975D1" w14:paraId="1407FCDE" w14:textId="77777777">
      <w:pPr>
        <w:widowControl/>
        <w:numPr>
          <w:ilvl w:val="1"/>
          <w:numId w:val="13"/>
        </w:numPr>
        <w:spacing w:after="0" w:line="240" w:lineRule="auto"/>
        <w:contextualSpacing/>
        <w:rPr>
          <w:rFonts w:ascii="Times New Roman" w:hAnsi="Times New Roman" w:eastAsiaTheme="minorEastAsia"/>
          <w:sz w:val="20"/>
          <w:szCs w:val="20"/>
        </w:rPr>
      </w:pPr>
      <w:bookmarkStart w:id="20" w:name="_Hlk157589763"/>
      <w:r w:rsidRPr="000975D1">
        <w:rPr>
          <w:rFonts w:ascii="Times New Roman" w:hAnsi="Times New Roman" w:eastAsiaTheme="minorEastAsia"/>
          <w:b/>
          <w:sz w:val="20"/>
          <w:szCs w:val="20"/>
        </w:rPr>
        <w:t>After the assessment:</w:t>
      </w:r>
      <w:r w:rsidRPr="000975D1">
        <w:rPr>
          <w:rFonts w:ascii="Times New Roman" w:hAnsi="Times New Roman" w:eastAsiaTheme="minorEastAsia"/>
          <w:sz w:val="20"/>
          <w:szCs w:val="20"/>
        </w:rPr>
        <w:t xml:space="preserve"> Destroy any hardcopy documents containing student names according to school protocol</w:t>
      </w:r>
      <w:r w:rsidRPr="000975D1">
        <w:rPr>
          <w:rFonts w:ascii="Times New Roman" w:eastAsia="Times New Roman" w:hAnsi="Times New Roman"/>
          <w:sz w:val="20"/>
          <w:szCs w:val="20"/>
        </w:rPr>
        <w:t>. Complete a short email survey on your experience with NAEP.</w:t>
      </w:r>
    </w:p>
    <w:bookmarkEnd w:id="20"/>
    <w:p w:rsidR="000975D1" w:rsidRPr="000975D1" w:rsidP="000975D1" w14:paraId="117C9E94" w14:textId="77777777">
      <w:pPr>
        <w:widowControl/>
        <w:spacing w:after="0" w:line="240" w:lineRule="auto"/>
        <w:rPr>
          <w:rFonts w:ascii="Times New Roman" w:hAnsi="Times New Roman" w:eastAsiaTheme="minorEastAsia"/>
          <w:sz w:val="20"/>
          <w:szCs w:val="20"/>
        </w:rPr>
      </w:pPr>
    </w:p>
    <w:p w:rsidR="000975D1" w:rsidRPr="000975D1" w:rsidP="000975D1" w14:paraId="74DC43A4" w14:textId="77777777">
      <w:pPr>
        <w:widowControl/>
        <w:spacing w:after="0" w:line="240" w:lineRule="auto"/>
        <w:rPr>
          <w:rFonts w:ascii="Times New Roman" w:hAnsi="Times New Roman" w:eastAsiaTheme="minorEastAsia"/>
          <w:sz w:val="20"/>
          <w:szCs w:val="20"/>
        </w:rPr>
      </w:pPr>
      <w:r w:rsidRPr="000975D1">
        <w:rPr>
          <w:rFonts w:ascii="Times New Roman" w:hAnsi="Times New Roman" w:eastAsiaTheme="minorEastAsia"/>
          <w:sz w:val="20"/>
          <w:szCs w:val="20"/>
        </w:rPr>
        <w:t>The presence of a school staff person as an observer during each assessment session is appreciated.</w:t>
      </w:r>
      <w:r w:rsidRPr="000975D1">
        <w:rPr>
          <w:rFonts w:ascii="Times New Roman" w:hAnsi="Times New Roman" w:eastAsiaTheme="minorEastAsia" w:cs="Times New Roman"/>
          <w:sz w:val="20"/>
          <w:szCs w:val="20"/>
        </w:rPr>
        <w:t xml:space="preserve"> </w:t>
      </w:r>
      <w:r w:rsidRPr="000975D1">
        <w:rPr>
          <w:rFonts w:ascii="Times New Roman" w:hAnsi="Times New Roman" w:eastAsiaTheme="minorEastAsia" w:cs="Times New Roman"/>
          <w:sz w:val="20"/>
          <w:szCs w:val="20"/>
        </w:rPr>
        <w:br/>
      </w:r>
      <w:r w:rsidRPr="000975D1">
        <w:rPr>
          <w:rFonts w:ascii="Times New Roman" w:hAnsi="Times New Roman" w:eastAsiaTheme="minorEastAsia"/>
          <w:sz w:val="20"/>
          <w:szCs w:val="20"/>
        </w:rPr>
        <w:t>A staff member’s presence can have a positive impact on students’ motivation and performance.</w:t>
      </w:r>
    </w:p>
    <w:p w:rsidR="000975D1" w:rsidRPr="000975D1" w:rsidP="000975D1" w14:paraId="411BED67" w14:textId="77777777">
      <w:pPr>
        <w:widowControl/>
        <w:spacing w:after="0" w:line="240" w:lineRule="auto"/>
        <w:rPr>
          <w:rFonts w:ascii="Times New Roman" w:hAnsi="Times New Roman" w:eastAsiaTheme="minorEastAsia"/>
          <w:sz w:val="20"/>
          <w:szCs w:val="20"/>
        </w:rPr>
      </w:pPr>
    </w:p>
    <w:p w:rsidR="000975D1" w:rsidRPr="000975D1" w:rsidP="000975D1" w14:paraId="676F67F3" w14:textId="77777777">
      <w:pPr>
        <w:widowControl/>
        <w:spacing w:after="0" w:line="240" w:lineRule="auto"/>
        <w:rPr>
          <w:rFonts w:ascii="Times New Roman" w:hAnsi="Times New Roman" w:eastAsiaTheme="minorEastAsia" w:cs="Times New Roman"/>
          <w:sz w:val="20"/>
          <w:szCs w:val="20"/>
        </w:rPr>
      </w:pPr>
      <w:r w:rsidRPr="000975D1">
        <w:rPr>
          <w:rFonts w:ascii="Times New Roman" w:hAnsi="Times New Roman" w:eastAsiaTheme="minorEastAsia" w:cs="Times New Roman"/>
          <w:sz w:val="20"/>
          <w:szCs w:val="20"/>
        </w:rPr>
        <w:t xml:space="preserve">More details about each of the school coordinator responsibilities outlined above are provided in the NAEP AMS and in the enclosed Preassessment Responsibilities Guide. Additional information about NAEP can be found at </w:t>
      </w:r>
      <w:hyperlink r:id="rId10" w:history="1">
        <w:r w:rsidRPr="000975D1">
          <w:rPr>
            <w:rFonts w:ascii="Times New Roman" w:hAnsi="Times New Roman" w:eastAsiaTheme="minorEastAsia" w:cs="Times New Roman"/>
            <w:color w:val="0000FF" w:themeColor="hyperlink"/>
            <w:sz w:val="20"/>
            <w:szCs w:val="20"/>
            <w:u w:val="single"/>
          </w:rPr>
          <w:t>http://nces.ed.gov/nationsreportcard</w:t>
        </w:r>
      </w:hyperlink>
      <w:r w:rsidRPr="000975D1">
        <w:rPr>
          <w:rFonts w:ascii="Times New Roman" w:hAnsi="Times New Roman" w:eastAsiaTheme="minorEastAsia" w:cs="Times New Roman"/>
          <w:sz w:val="20"/>
          <w:szCs w:val="20"/>
        </w:rPr>
        <w:t>.</w:t>
      </w:r>
    </w:p>
    <w:p w:rsidR="000975D1" w:rsidRPr="000975D1" w:rsidP="000975D1" w14:paraId="37F3C5D2" w14:textId="77777777">
      <w:pPr>
        <w:widowControl/>
        <w:spacing w:after="0" w:line="240" w:lineRule="auto"/>
        <w:rPr>
          <w:rFonts w:ascii="Times New Roman" w:hAnsi="Times New Roman" w:eastAsiaTheme="minorEastAsia" w:cs="Times New Roman"/>
          <w:sz w:val="20"/>
          <w:szCs w:val="20"/>
        </w:rPr>
      </w:pPr>
    </w:p>
    <w:p w:rsidR="000975D1" w:rsidRPr="000975D1" w:rsidP="000975D1" w14:paraId="1DF8DC63" w14:textId="77777777">
      <w:pPr>
        <w:widowControl/>
        <w:spacing w:after="0" w:line="240" w:lineRule="auto"/>
        <w:rPr>
          <w:rFonts w:ascii="Times New Roman" w:hAnsi="Times New Roman" w:eastAsiaTheme="minorEastAsia" w:cs="Times New Roman"/>
          <w:sz w:val="20"/>
          <w:szCs w:val="20"/>
        </w:rPr>
      </w:pPr>
      <w:r w:rsidRPr="000975D1">
        <w:rPr>
          <w:rFonts w:ascii="Times New Roman" w:hAnsi="Times New Roman" w:eastAsiaTheme="minorEastAsia" w:cs="Times New Roman"/>
          <w:sz w:val="20"/>
          <w:szCs w:val="20"/>
        </w:rPr>
        <w:t xml:space="preserve">Thank you in advance for your cooperation and effort in helping to coordinate this important assessment. If you have any questions, please contact me at </w:t>
      </w:r>
      <w:r w:rsidRPr="000975D1">
        <w:rPr>
          <w:rFonts w:ascii="Times New Roman" w:hAnsi="Times New Roman" w:eastAsiaTheme="minorEastAsia" w:cs="Times New Roman"/>
          <w:color w:val="FF0000"/>
          <w:sz w:val="20"/>
          <w:szCs w:val="20"/>
        </w:rPr>
        <w:t>telephone number</w:t>
      </w:r>
      <w:r w:rsidRPr="000975D1">
        <w:rPr>
          <w:rFonts w:ascii="Times New Roman" w:hAnsi="Times New Roman" w:eastAsiaTheme="minorEastAsia" w:cs="Times New Roman"/>
          <w:sz w:val="20"/>
          <w:szCs w:val="20"/>
        </w:rPr>
        <w:t xml:space="preserve"> or </w:t>
      </w:r>
      <w:r w:rsidRPr="000975D1">
        <w:rPr>
          <w:rFonts w:ascii="Times New Roman" w:hAnsi="Times New Roman" w:eastAsiaTheme="minorEastAsia" w:cs="Times New Roman"/>
          <w:color w:val="FF0000"/>
          <w:sz w:val="20"/>
          <w:szCs w:val="20"/>
        </w:rPr>
        <w:t>email address</w:t>
      </w:r>
      <w:r w:rsidRPr="000975D1">
        <w:rPr>
          <w:rFonts w:ascii="Times New Roman" w:hAnsi="Times New Roman" w:eastAsiaTheme="minorEastAsia" w:cs="Times New Roman"/>
          <w:sz w:val="20"/>
          <w:szCs w:val="20"/>
        </w:rPr>
        <w:t>.</w:t>
      </w:r>
    </w:p>
    <w:p w:rsidR="000975D1" w:rsidRPr="000975D1" w:rsidP="000975D1" w14:paraId="6F2B864C" w14:textId="77777777">
      <w:pPr>
        <w:widowControl/>
        <w:spacing w:after="0" w:line="240" w:lineRule="auto"/>
        <w:rPr>
          <w:rFonts w:ascii="Times New Roman" w:hAnsi="Times New Roman" w:eastAsiaTheme="minorEastAsia" w:cs="Times New Roman"/>
          <w:sz w:val="20"/>
          <w:szCs w:val="20"/>
        </w:rPr>
      </w:pPr>
    </w:p>
    <w:p w:rsidR="000975D1" w:rsidRPr="000975D1" w:rsidP="000975D1" w14:paraId="73CC049F" w14:textId="77777777">
      <w:pPr>
        <w:widowControl/>
        <w:spacing w:after="0" w:line="240" w:lineRule="auto"/>
        <w:rPr>
          <w:rFonts w:ascii="Times New Roman" w:hAnsi="Times New Roman" w:eastAsiaTheme="minorEastAsia" w:cs="Times New Roman"/>
          <w:sz w:val="20"/>
          <w:szCs w:val="20"/>
        </w:rPr>
      </w:pPr>
      <w:r w:rsidRPr="000975D1">
        <w:rPr>
          <w:rFonts w:ascii="Times New Roman" w:hAnsi="Times New Roman" w:eastAsiaTheme="minorEastAsia" w:cs="Times New Roman"/>
          <w:sz w:val="20"/>
          <w:szCs w:val="20"/>
        </w:rPr>
        <w:t>Sincerely,</w:t>
      </w:r>
    </w:p>
    <w:p w:rsidR="000975D1" w:rsidRPr="000975D1" w:rsidP="000975D1" w14:paraId="74DA4111" w14:textId="77777777">
      <w:pPr>
        <w:widowControl/>
        <w:spacing w:line="240" w:lineRule="auto"/>
        <w:rPr>
          <w:rFonts w:ascii="Times New Roman" w:hAnsi="Times New Roman" w:eastAsiaTheme="minorEastAsia" w:cs="Times New Roman"/>
          <w:sz w:val="20"/>
          <w:szCs w:val="20"/>
        </w:rPr>
      </w:pPr>
    </w:p>
    <w:p w:rsidR="000975D1" w:rsidRPr="000975D1" w:rsidP="000975D1" w14:paraId="73FF2C5F" w14:textId="77777777">
      <w:pPr>
        <w:widowControl/>
        <w:spacing w:after="0" w:line="240" w:lineRule="auto"/>
        <w:rPr>
          <w:rFonts w:ascii="Times New Roman" w:hAnsi="Times New Roman" w:eastAsiaTheme="minorEastAsia" w:cs="Times New Roman"/>
          <w:sz w:val="20"/>
          <w:szCs w:val="20"/>
        </w:rPr>
      </w:pPr>
      <w:r w:rsidRPr="000975D1">
        <w:rPr>
          <w:rFonts w:ascii="Times New Roman" w:hAnsi="Times New Roman" w:eastAsiaTheme="minorEastAsia" w:cs="Times New Roman"/>
          <w:sz w:val="20"/>
          <w:szCs w:val="20"/>
        </w:rPr>
        <w:t>NAEP State Coordinator</w:t>
      </w:r>
    </w:p>
    <w:p w:rsidR="000975D1" w:rsidRPr="000975D1" w:rsidP="000975D1" w14:paraId="1F563AD0" w14:textId="77777777">
      <w:pPr>
        <w:widowControl/>
        <w:spacing w:after="0" w:line="240" w:lineRule="auto"/>
        <w:rPr>
          <w:rFonts w:ascii="Times New Roman" w:hAnsi="Times New Roman" w:eastAsiaTheme="minorEastAsia" w:cs="Times New Roman"/>
          <w:sz w:val="20"/>
          <w:szCs w:val="20"/>
        </w:rPr>
      </w:pPr>
    </w:p>
    <w:p w:rsidR="000975D1" w:rsidRPr="000975D1" w:rsidP="000975D1" w14:paraId="4A1B129B" w14:textId="77777777">
      <w:pPr>
        <w:widowControl/>
        <w:spacing w:after="0" w:line="240" w:lineRule="auto"/>
        <w:rPr>
          <w:rFonts w:ascii="Times New Roman" w:hAnsi="Times New Roman" w:eastAsiaTheme="minorEastAsia" w:cs="Times New Roman"/>
          <w:sz w:val="20"/>
          <w:szCs w:val="20"/>
        </w:rPr>
      </w:pPr>
    </w:p>
    <w:p w:rsidR="000975D1" w:rsidRPr="000975D1" w:rsidP="000975D1" w14:paraId="0BA5A45F" w14:textId="77777777">
      <w:pPr>
        <w:widowControl/>
        <w:spacing w:after="0" w:line="240" w:lineRule="auto"/>
        <w:ind w:left="1440" w:hanging="1440"/>
        <w:rPr>
          <w:rFonts w:ascii="Times New Roman" w:hAnsi="Times New Roman" w:eastAsiaTheme="minorEastAsia"/>
          <w:color w:val="FF0000"/>
          <w:sz w:val="20"/>
          <w:szCs w:val="20"/>
        </w:rPr>
      </w:pPr>
      <w:r w:rsidRPr="000975D1">
        <w:rPr>
          <w:rFonts w:ascii="Times New Roman" w:hAnsi="Times New Roman" w:eastAsiaTheme="minorEastAsia"/>
          <w:color w:val="FF0000"/>
          <w:sz w:val="20"/>
          <w:szCs w:val="20"/>
        </w:rPr>
        <w:t>Enclosures/Attachments</w:t>
      </w:r>
      <w:r w:rsidRPr="000975D1">
        <w:rPr>
          <w:rFonts w:ascii="Times New Roman" w:hAnsi="Times New Roman" w:eastAsiaTheme="minorEastAsia"/>
          <w:sz w:val="20"/>
          <w:szCs w:val="20"/>
        </w:rPr>
        <w:t>:</w:t>
      </w:r>
      <w:r w:rsidRPr="000975D1">
        <w:rPr>
          <w:rFonts w:ascii="Times New Roman" w:hAnsi="Times New Roman" w:eastAsiaTheme="minorEastAsia"/>
          <w:sz w:val="20"/>
          <w:szCs w:val="20"/>
        </w:rPr>
        <w:tab/>
      </w:r>
      <w:r w:rsidRPr="000975D1">
        <w:rPr>
          <w:rFonts w:ascii="Times New Roman" w:hAnsi="Times New Roman" w:eastAsiaTheme="minorEastAsia"/>
          <w:color w:val="FF0000"/>
          <w:sz w:val="20"/>
          <w:szCs w:val="20"/>
        </w:rPr>
        <w:t>NAEP folder, including the following:</w:t>
      </w:r>
      <w:r w:rsidRPr="000975D1">
        <w:rPr>
          <w:rFonts w:ascii="Times New Roman" w:hAnsi="Times New Roman" w:eastAsiaTheme="minorEastAsia"/>
          <w:color w:val="FF0000"/>
          <w:sz w:val="20"/>
          <w:szCs w:val="20"/>
        </w:rPr>
        <w:br/>
        <w:t xml:space="preserve">              Preassessment Responsibilities Guide</w:t>
      </w:r>
      <w:r w:rsidRPr="000975D1">
        <w:rPr>
          <w:rFonts w:ascii="Times New Roman" w:hAnsi="Times New Roman" w:eastAsiaTheme="minorEastAsia"/>
          <w:color w:val="FF0000"/>
          <w:sz w:val="20"/>
          <w:szCs w:val="20"/>
        </w:rPr>
        <w:br/>
      </w:r>
      <w:r w:rsidRPr="000975D1">
        <w:rPr>
          <w:rFonts w:ascii="Times New Roman" w:hAnsi="Times New Roman" w:eastAsiaTheme="minorEastAsia"/>
          <w:i/>
          <w:sz w:val="20"/>
          <w:szCs w:val="20"/>
        </w:rPr>
        <w:t xml:space="preserve">              </w:t>
      </w:r>
      <w:r w:rsidRPr="000975D1">
        <w:rPr>
          <w:rFonts w:ascii="Times New Roman" w:hAnsi="Times New Roman" w:eastAsiaTheme="minorEastAsia"/>
          <w:color w:val="FF0000"/>
          <w:sz w:val="20"/>
          <w:szCs w:val="20"/>
        </w:rPr>
        <w:t>Student List Submission Instructions</w:t>
      </w:r>
    </w:p>
    <w:p w:rsidR="000975D1" w:rsidRPr="000975D1" w:rsidP="000975D1" w14:paraId="6C9F7EBD" w14:textId="77777777">
      <w:pPr>
        <w:widowControl/>
        <w:spacing w:after="0" w:line="240" w:lineRule="auto"/>
        <w:ind w:left="1440"/>
        <w:rPr>
          <w:rFonts w:ascii="Times New Roman" w:hAnsi="Times New Roman" w:eastAsiaTheme="minorEastAsia"/>
          <w:color w:val="FF0000"/>
          <w:sz w:val="20"/>
          <w:szCs w:val="20"/>
        </w:rPr>
      </w:pPr>
      <w:r w:rsidRPr="000975D1">
        <w:rPr>
          <w:rFonts w:ascii="Times New Roman" w:hAnsi="Times New Roman" w:eastAsiaTheme="minorEastAsia"/>
          <w:color w:val="FF0000"/>
          <w:sz w:val="20"/>
          <w:szCs w:val="20"/>
        </w:rPr>
        <w:t xml:space="preserve">              Parent/Guardian Notification Letter</w:t>
      </w:r>
    </w:p>
    <w:p w:rsidR="000975D1" w:rsidRPr="000975D1" w:rsidP="000975D1" w14:paraId="3DCE1BA3" w14:textId="77777777">
      <w:pPr>
        <w:widowControl/>
        <w:spacing w:after="0" w:line="240" w:lineRule="auto"/>
        <w:rPr>
          <w:rFonts w:ascii="Times New Roman" w:hAnsi="Times New Roman" w:eastAsiaTheme="minorEastAsia" w:cs="Times New Roman"/>
          <w:color w:val="FF0000"/>
          <w:sz w:val="20"/>
          <w:szCs w:val="20"/>
        </w:rPr>
      </w:pPr>
    </w:p>
    <w:p w:rsidR="000975D1" w:rsidRPr="000975D1" w:rsidP="000975D1" w14:paraId="2707032C" w14:textId="77777777">
      <w:pPr>
        <w:widowControl/>
        <w:spacing w:after="0" w:line="240" w:lineRule="auto"/>
        <w:rPr>
          <w:rFonts w:ascii="Times New Roman" w:hAnsi="Times New Roman" w:eastAsiaTheme="minorEastAsia"/>
          <w:i/>
          <w:sz w:val="20"/>
          <w:szCs w:val="20"/>
        </w:rPr>
      </w:pPr>
    </w:p>
    <w:p w:rsidR="000975D1" w:rsidRPr="000975D1" w:rsidP="000975D1" w14:paraId="53118959" w14:textId="77777777">
      <w:pPr>
        <w:widowControl/>
        <w:spacing w:after="0" w:line="240" w:lineRule="auto"/>
        <w:rPr>
          <w:rFonts w:ascii="Times New Roman" w:hAnsi="Times New Roman" w:eastAsiaTheme="minorEastAsia"/>
          <w:i/>
          <w:sz w:val="20"/>
          <w:szCs w:val="20"/>
        </w:rPr>
      </w:pPr>
      <w:r w:rsidRPr="000975D1">
        <w:rPr>
          <w:rFonts w:ascii="Times New Roman" w:hAnsi="Times New Roman" w:eastAsiaTheme="minorEastAsia"/>
          <w:i/>
          <w:sz w:val="20"/>
          <w:szCs w:val="20"/>
        </w:rPr>
        <w:t>National Center for Education Statistics (NCES) conducts the National Assessment of Educational Progress to evaluate federally supported education programs. All of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you. Electronic submission of your information will be monitored for viruses, malware, and other threats by Federal employees and contractors in accordance with the Cybersecurity Enhancement Act of 2015.</w:t>
      </w:r>
    </w:p>
    <w:p w:rsidR="000B1E71" w:rsidP="00566803" w14:paraId="483443C0" w14:textId="77777777"/>
    <w:p w:rsidR="006A7746" w:rsidP="00566803" w14:paraId="0F8506E4" w14:textId="506802E4"/>
    <w:p w:rsidR="006A7746" w:rsidP="00566803" w14:paraId="4143D047" w14:textId="3B742C97"/>
    <w:p w:rsidR="006A7746" w:rsidP="00566803" w14:paraId="72DF7917" w14:textId="77777777"/>
    <w:p w:rsidR="00C7353C" w14:paraId="34313D44" w14:textId="77777777">
      <w:pPr>
        <w:rPr>
          <w:rFonts w:ascii="Times New Roman" w:eastAsia="Times New Roman" w:hAnsi="Times New Roman" w:cstheme="majorBidi"/>
          <w:b/>
          <w:color w:val="000000" w:themeColor="text1"/>
          <w:sz w:val="28"/>
          <w:szCs w:val="24"/>
        </w:rPr>
      </w:pPr>
      <w:bookmarkStart w:id="21" w:name="_Toc509491770"/>
      <w:bookmarkStart w:id="22" w:name="_Toc516145671"/>
      <w:bookmarkStart w:id="23" w:name="_Toc71195489"/>
      <w:bookmarkStart w:id="24" w:name="_Toc72144893"/>
      <w:r>
        <w:rPr>
          <w:rFonts w:eastAsia="Times New Roman"/>
          <w:b/>
        </w:rPr>
        <w:br w:type="page"/>
      </w:r>
    </w:p>
    <w:p w:rsidR="00FF1638" w:rsidP="009973E2" w14:paraId="66C3F7A6" w14:textId="23E57046">
      <w:pPr>
        <w:pStyle w:val="Heading3"/>
        <w:rPr>
          <w:rFonts w:eastAsia="Times New Roman"/>
        </w:rPr>
      </w:pPr>
      <w:bookmarkStart w:id="25" w:name="_Toc167796046"/>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007B0428">
        <w:rPr>
          <w:rFonts w:eastAsia="Times New Roman"/>
          <w:b/>
          <w:spacing w:val="1"/>
        </w:rPr>
        <w:t>D</w:t>
      </w:r>
      <w:r w:rsidRPr="00F05D25">
        <w:rPr>
          <w:rFonts w:eastAsia="Times New Roman"/>
          <w:b/>
          <w:spacing w:val="-3"/>
        </w:rPr>
        <w:t>-</w:t>
      </w:r>
      <w:r w:rsidR="00C40D81">
        <w:rPr>
          <w:rFonts w:eastAsia="Times New Roman"/>
          <w:b/>
          <w:spacing w:val="1"/>
        </w:rPr>
        <w:t>4</w:t>
      </w:r>
      <w:r w:rsidRPr="00F05D25">
        <w:rPr>
          <w:rFonts w:eastAsia="Times New Roman"/>
        </w:rPr>
        <w:t>:</w:t>
      </w:r>
      <w:r w:rsidRPr="00F05D25">
        <w:rPr>
          <w:rFonts w:eastAsia="Times New Roman"/>
          <w:spacing w:val="-8"/>
        </w:rPr>
        <w:t xml:space="preserve"> </w:t>
      </w:r>
      <w:bookmarkEnd w:id="21"/>
      <w:bookmarkEnd w:id="22"/>
      <w:r w:rsidR="00F06084">
        <w:rPr>
          <w:rFonts w:eastAsia="Times New Roman"/>
        </w:rPr>
        <w:t xml:space="preserve">NAEP </w:t>
      </w:r>
      <w:r w:rsidR="00277B52">
        <w:rPr>
          <w:rFonts w:eastAsia="Times New Roman"/>
        </w:rPr>
        <w:t>2025</w:t>
      </w:r>
      <w:r w:rsidR="00F06084">
        <w:rPr>
          <w:rFonts w:eastAsia="Times New Roman"/>
        </w:rPr>
        <w:t xml:space="preserve"> </w:t>
      </w:r>
      <w:bookmarkEnd w:id="23"/>
      <w:bookmarkEnd w:id="24"/>
      <w:r w:rsidR="00C40D81">
        <w:rPr>
          <w:rFonts w:eastAsia="Times New Roman"/>
        </w:rPr>
        <w:t>CSSO to District Superintendent</w:t>
      </w:r>
      <w:r w:rsidR="00AD74CA">
        <w:rPr>
          <w:rFonts w:eastAsia="Times New Roman"/>
        </w:rPr>
        <w:t xml:space="preserve"> </w:t>
      </w:r>
      <w:r w:rsidR="0087113F">
        <w:rPr>
          <w:rFonts w:eastAsia="Times New Roman"/>
        </w:rPr>
        <w:t>(Approved v.32)</w:t>
      </w:r>
      <w:bookmarkEnd w:id="25"/>
    </w:p>
    <w:p w:rsidR="00B97ABA" w:rsidRPr="00C01D8F" w:rsidP="00B97ABA" w14:paraId="66C3F7A7" w14:textId="57AF5E5A">
      <w:pPr>
        <w:jc w:val="center"/>
        <w:rPr>
          <w:color w:val="FF0000"/>
        </w:rPr>
      </w:pPr>
      <w:r>
        <w:rPr>
          <w:color w:val="FF0000"/>
        </w:rPr>
        <w:t xml:space="preserve">NOTE: Due to the timing of this letter and efforts to provide the most current information to school superintendents, there is a mention of a 2025 </w:t>
      </w:r>
      <w:r w:rsidR="00D81B1D">
        <w:rPr>
          <w:color w:val="FF0000"/>
        </w:rPr>
        <w:t>Field</w:t>
      </w:r>
      <w:r>
        <w:rPr>
          <w:color w:val="FF0000"/>
        </w:rPr>
        <w:t xml:space="preserve"> Test that will be submitted in late Spring/early Summer 2024 to OMB under control number 1850-0803.</w:t>
      </w:r>
    </w:p>
    <w:p w:rsidR="00B97ABA" w14:paraId="66C3F7A8" w14:textId="77777777">
      <w:pPr>
        <w:spacing w:after="0" w:line="200" w:lineRule="exact"/>
        <w:rPr>
          <w:sz w:val="20"/>
          <w:szCs w:val="20"/>
        </w:rPr>
      </w:pPr>
    </w:p>
    <w:p w:rsidR="005B5F46" w14:paraId="66C3F7A9" w14:textId="1434B662">
      <w:pPr>
        <w:rPr>
          <w:sz w:val="20"/>
          <w:szCs w:val="20"/>
        </w:rPr>
      </w:pPr>
      <w:r>
        <w:rPr>
          <w:sz w:val="20"/>
          <w:szCs w:val="20"/>
        </w:rPr>
        <w:br w:type="page"/>
      </w:r>
    </w:p>
    <w:p w:rsidR="001D59D5" w:rsidRPr="00372871" w:rsidP="001D59D5" w14:paraId="2C3ED246" w14:textId="77777777">
      <w:pPr>
        <w:pStyle w:val="NoSpacing"/>
        <w:jc w:val="center"/>
        <w:rPr>
          <w:rFonts w:ascii="Times New Roman" w:hAnsi="Times New Roman"/>
          <w:b/>
          <w:sz w:val="20"/>
          <w:szCs w:val="20"/>
        </w:rPr>
      </w:pPr>
      <w:bookmarkStart w:id="26" w:name="_Toc509491772"/>
      <w:bookmarkStart w:id="27" w:name="_Toc516145673"/>
      <w:bookmarkStart w:id="28" w:name="_Toc71195490"/>
      <w:bookmarkStart w:id="29" w:name="_Toc72144894"/>
      <w:r w:rsidRPr="00372871">
        <w:rPr>
          <w:rFonts w:ascii="Times New Roman" w:hAnsi="Times New Roman"/>
          <w:b/>
          <w:sz w:val="20"/>
          <w:szCs w:val="20"/>
        </w:rPr>
        <w:t xml:space="preserve">NAEP </w:t>
      </w:r>
      <w:r>
        <w:rPr>
          <w:rFonts w:ascii="Times New Roman" w:hAnsi="Times New Roman"/>
          <w:b/>
          <w:sz w:val="20"/>
          <w:szCs w:val="20"/>
        </w:rPr>
        <w:t>2024–</w:t>
      </w:r>
      <w:r w:rsidRPr="00372871">
        <w:rPr>
          <w:rFonts w:ascii="Times New Roman" w:hAnsi="Times New Roman"/>
          <w:b/>
          <w:sz w:val="20"/>
          <w:szCs w:val="20"/>
        </w:rPr>
        <w:t>20</w:t>
      </w:r>
      <w:r>
        <w:rPr>
          <w:rFonts w:ascii="Times New Roman" w:hAnsi="Times New Roman"/>
          <w:b/>
          <w:sz w:val="20"/>
          <w:szCs w:val="20"/>
        </w:rPr>
        <w:t>25</w:t>
      </w:r>
      <w:r w:rsidRPr="00372871">
        <w:rPr>
          <w:rFonts w:ascii="Times New Roman" w:hAnsi="Times New Roman"/>
          <w:b/>
          <w:sz w:val="20"/>
          <w:szCs w:val="20"/>
        </w:rPr>
        <w:t xml:space="preserve"> Notification Letter From</w:t>
      </w:r>
    </w:p>
    <w:p w:rsidR="001D59D5" w:rsidRPr="00372871" w:rsidP="001D59D5" w14:paraId="01158F71" w14:textId="77777777">
      <w:pPr>
        <w:pStyle w:val="NoSpacing"/>
        <w:jc w:val="center"/>
        <w:rPr>
          <w:rFonts w:ascii="Times New Roman" w:hAnsi="Times New Roman"/>
          <w:b/>
          <w:sz w:val="20"/>
          <w:szCs w:val="20"/>
        </w:rPr>
      </w:pPr>
      <w:r w:rsidRPr="00372871">
        <w:rPr>
          <w:rFonts w:ascii="Times New Roman" w:hAnsi="Times New Roman"/>
          <w:b/>
          <w:sz w:val="20"/>
          <w:szCs w:val="20"/>
        </w:rPr>
        <w:t>CHIEF STATE SCHOOL OFFICER TO DISTRICT SUPERINTENDENT</w:t>
      </w:r>
    </w:p>
    <w:p w:rsidR="001D59D5" w:rsidRPr="00372871" w:rsidP="001D59D5" w14:paraId="332C8485" w14:textId="77777777">
      <w:pPr>
        <w:pStyle w:val="NoSpacing"/>
        <w:jc w:val="center"/>
        <w:rPr>
          <w:rFonts w:ascii="Times New Roman" w:hAnsi="Times New Roman"/>
          <w:b/>
          <w:sz w:val="20"/>
          <w:szCs w:val="20"/>
        </w:rPr>
      </w:pPr>
      <w:r w:rsidRPr="00372871">
        <w:rPr>
          <w:rFonts w:ascii="Times New Roman" w:hAnsi="Times New Roman"/>
          <w:b/>
          <w:color w:val="FF0000"/>
          <w:sz w:val="20"/>
          <w:szCs w:val="20"/>
        </w:rPr>
        <w:t>Red text</w:t>
      </w:r>
      <w:r w:rsidRPr="00372871">
        <w:rPr>
          <w:rFonts w:ascii="Times New Roman" w:hAnsi="Times New Roman"/>
          <w:b/>
          <w:sz w:val="20"/>
          <w:szCs w:val="20"/>
        </w:rPr>
        <w:t xml:space="preserve"> should be customized before mail merge: </w:t>
      </w:r>
      <w:r w:rsidRPr="00372871">
        <w:rPr>
          <w:rFonts w:ascii="Times New Roman" w:hAnsi="Times New Roman"/>
          <w:b/>
          <w:sz w:val="20"/>
          <w:szCs w:val="20"/>
          <w:highlight w:val="yellow"/>
        </w:rPr>
        <w:t>highlighted text</w:t>
      </w:r>
      <w:r w:rsidRPr="00372871">
        <w:rPr>
          <w:rFonts w:ascii="Times New Roman" w:hAnsi="Times New Roman"/>
          <w:b/>
          <w:sz w:val="20"/>
          <w:szCs w:val="20"/>
        </w:rPr>
        <w:t xml:space="preserve"> represents mail merge fields</w:t>
      </w:r>
    </w:p>
    <w:p w:rsidR="001D59D5" w:rsidRPr="00372871" w:rsidP="001D59D5" w14:paraId="4DE4AB13" w14:textId="77777777">
      <w:pPr>
        <w:pStyle w:val="NoSpacing"/>
        <w:rPr>
          <w:rFonts w:ascii="Times New Roman" w:hAnsi="Times New Roman"/>
          <w:sz w:val="20"/>
          <w:szCs w:val="20"/>
        </w:rPr>
      </w:pPr>
    </w:p>
    <w:p w:rsidR="001D59D5" w:rsidRPr="00372871" w:rsidP="001D59D5" w14:paraId="5883C531" w14:textId="77777777">
      <w:pPr>
        <w:pStyle w:val="NoSpacing"/>
        <w:rPr>
          <w:rFonts w:ascii="Times New Roman" w:hAnsi="Times New Roman"/>
          <w:sz w:val="20"/>
          <w:szCs w:val="20"/>
        </w:rPr>
      </w:pPr>
      <w:r w:rsidRPr="00372871">
        <w:rPr>
          <w:rFonts w:ascii="Times New Roman" w:hAnsi="Times New Roman"/>
          <w:sz w:val="20"/>
          <w:szCs w:val="20"/>
        </w:rPr>
        <w:t xml:space="preserve">Dear </w:t>
      </w:r>
      <w:r w:rsidRPr="00267D26">
        <w:rPr>
          <w:rFonts w:ascii="Times New Roman" w:hAnsi="Times New Roman"/>
          <w:sz w:val="20"/>
          <w:szCs w:val="20"/>
        </w:rPr>
        <w:t xml:space="preserve">District Superintendent </w:t>
      </w:r>
      <w:r w:rsidRPr="00372871">
        <w:rPr>
          <w:rFonts w:ascii="Times New Roman" w:hAnsi="Times New Roman"/>
          <w:sz w:val="20"/>
          <w:szCs w:val="20"/>
          <w:highlight w:val="yellow"/>
        </w:rPr>
        <w:t>name</w:t>
      </w:r>
      <w:r w:rsidRPr="00372871">
        <w:rPr>
          <w:rFonts w:ascii="Times New Roman" w:hAnsi="Times New Roman"/>
          <w:sz w:val="20"/>
          <w:szCs w:val="20"/>
        </w:rPr>
        <w:t>,</w:t>
      </w:r>
    </w:p>
    <w:p w:rsidR="001D59D5" w:rsidRPr="00372871" w:rsidP="001D59D5" w14:paraId="5230BD52" w14:textId="77777777">
      <w:pPr>
        <w:pStyle w:val="NoSpacing"/>
        <w:rPr>
          <w:rFonts w:ascii="Times New Roman" w:hAnsi="Times New Roman"/>
          <w:sz w:val="20"/>
          <w:szCs w:val="20"/>
        </w:rPr>
      </w:pPr>
    </w:p>
    <w:p w:rsidR="001D59D5" w:rsidRPr="00372871" w:rsidP="001D59D5" w14:paraId="32DBC86F" w14:textId="77777777">
      <w:pPr>
        <w:spacing w:line="240" w:lineRule="atLeast"/>
        <w:rPr>
          <w:sz w:val="20"/>
          <w:szCs w:val="20"/>
        </w:rPr>
      </w:pPr>
      <w:r w:rsidRPr="00EE319E">
        <w:rPr>
          <w:sz w:val="20"/>
          <w:szCs w:val="20"/>
        </w:rPr>
        <w:t xml:space="preserve">Thank you for all you do to support education in </w:t>
      </w:r>
      <w:r w:rsidRPr="00D665CC">
        <w:rPr>
          <w:sz w:val="20"/>
          <w:szCs w:val="20"/>
          <w:highlight w:val="yellow"/>
        </w:rPr>
        <w:t>state name</w:t>
      </w:r>
      <w:r w:rsidRPr="00EE319E">
        <w:rPr>
          <w:sz w:val="20"/>
          <w:szCs w:val="20"/>
        </w:rPr>
        <w:t xml:space="preserve">. </w:t>
      </w:r>
      <w:r w:rsidRPr="00372871">
        <w:rPr>
          <w:sz w:val="20"/>
          <w:szCs w:val="20"/>
        </w:rPr>
        <w:t xml:space="preserve">I am </w:t>
      </w:r>
      <w:r>
        <w:rPr>
          <w:sz w:val="20"/>
          <w:szCs w:val="20"/>
        </w:rPr>
        <w:t>writing</w:t>
      </w:r>
      <w:r w:rsidRPr="00372871">
        <w:rPr>
          <w:sz w:val="20"/>
          <w:szCs w:val="20"/>
        </w:rPr>
        <w:t xml:space="preserve"> to notify you that </w:t>
      </w:r>
      <w:r w:rsidRPr="00372871">
        <w:rPr>
          <w:sz w:val="20"/>
          <w:szCs w:val="20"/>
          <w:highlight w:val="yellow"/>
        </w:rPr>
        <w:t>number</w:t>
      </w:r>
      <w:r w:rsidRPr="00372871">
        <w:rPr>
          <w:sz w:val="20"/>
          <w:szCs w:val="20"/>
        </w:rPr>
        <w:t xml:space="preserve"> schools in your district </w:t>
      </w:r>
      <w:r w:rsidRPr="00D665CC">
        <w:rPr>
          <w:color w:val="FF0000"/>
          <w:sz w:val="20"/>
          <w:szCs w:val="20"/>
        </w:rPr>
        <w:t xml:space="preserve">have </w:t>
      </w:r>
      <w:r w:rsidRPr="00372871">
        <w:rPr>
          <w:sz w:val="20"/>
          <w:szCs w:val="20"/>
        </w:rPr>
        <w:t xml:space="preserve">been selected to participate in the </w:t>
      </w:r>
      <w:r>
        <w:rPr>
          <w:sz w:val="20"/>
          <w:szCs w:val="20"/>
        </w:rPr>
        <w:t>2024</w:t>
      </w:r>
      <w:r>
        <w:rPr>
          <w:b/>
          <w:sz w:val="20"/>
          <w:szCs w:val="20"/>
        </w:rPr>
        <w:t>–</w:t>
      </w:r>
      <w:r>
        <w:rPr>
          <w:sz w:val="20"/>
          <w:szCs w:val="20"/>
        </w:rPr>
        <w:t>2025</w:t>
      </w:r>
      <w:r w:rsidRPr="00372871">
        <w:rPr>
          <w:sz w:val="20"/>
          <w:szCs w:val="20"/>
        </w:rPr>
        <w:t xml:space="preserve"> administration of the National Assessment of Educational Progress (NAEP). NAEP is the largest nationally representative and continuing assessment of what students in the United States know and can do in various subjects. </w:t>
      </w:r>
      <w:r>
        <w:rPr>
          <w:sz w:val="20"/>
          <w:szCs w:val="20"/>
        </w:rPr>
        <w:t xml:space="preserve">It </w:t>
      </w:r>
      <w:r w:rsidRPr="0049588B">
        <w:rPr>
          <w:sz w:val="20"/>
          <w:szCs w:val="20"/>
        </w:rPr>
        <w:t>is administered by the National Center for Education Statistics (NCES), within the U.S. Department of Education</w:t>
      </w:r>
      <w:r>
        <w:rPr>
          <w:sz w:val="20"/>
          <w:szCs w:val="20"/>
        </w:rPr>
        <w:t>.</w:t>
      </w:r>
      <w:r w:rsidRPr="0049588B">
        <w:rPr>
          <w:sz w:val="20"/>
          <w:szCs w:val="20"/>
        </w:rPr>
        <w:t xml:space="preserve"> </w:t>
      </w:r>
      <w:r w:rsidRPr="00372871">
        <w:rPr>
          <w:sz w:val="20"/>
          <w:szCs w:val="20"/>
        </w:rPr>
        <w:t xml:space="preserve">Selected schools represent schools across the nation, and their participation provides an accurate picture of student performance. </w:t>
      </w:r>
      <w:r w:rsidRPr="00372871">
        <w:rPr>
          <w:sz w:val="20"/>
          <w:szCs w:val="20"/>
          <w:highlight w:val="yellow"/>
        </w:rPr>
        <w:t>School District</w:t>
      </w:r>
      <w:r w:rsidRPr="00372871">
        <w:rPr>
          <w:sz w:val="20"/>
          <w:szCs w:val="20"/>
        </w:rPr>
        <w:t xml:space="preserve"> will play an important role by participating, and I </w:t>
      </w:r>
      <w:r>
        <w:rPr>
          <w:sz w:val="20"/>
          <w:szCs w:val="20"/>
        </w:rPr>
        <w:t>hope</w:t>
      </w:r>
      <w:r w:rsidRPr="00372871">
        <w:rPr>
          <w:sz w:val="20"/>
          <w:szCs w:val="20"/>
        </w:rPr>
        <w:t xml:space="preserve"> that we can count on your full support to make this a </w:t>
      </w:r>
      <w:r>
        <w:rPr>
          <w:sz w:val="20"/>
          <w:szCs w:val="20"/>
        </w:rPr>
        <w:t>positive</w:t>
      </w:r>
      <w:r w:rsidRPr="00372871">
        <w:rPr>
          <w:sz w:val="20"/>
          <w:szCs w:val="20"/>
        </w:rPr>
        <w:t xml:space="preserve"> experience for your schools and students.</w:t>
      </w:r>
    </w:p>
    <w:p w:rsidR="001D59D5" w:rsidRPr="00372871" w:rsidP="001D59D5" w14:paraId="34A51567" w14:textId="77777777">
      <w:pPr>
        <w:pStyle w:val="NoSpacing"/>
        <w:rPr>
          <w:rFonts w:ascii="Times New Roman" w:hAnsi="Times New Roman"/>
          <w:sz w:val="20"/>
          <w:szCs w:val="20"/>
        </w:rPr>
      </w:pPr>
    </w:p>
    <w:p w:rsidR="001D59D5" w:rsidP="001D59D5" w14:paraId="3C32EA68" w14:textId="77777777">
      <w:pPr>
        <w:pStyle w:val="NoSpacing"/>
        <w:rPr>
          <w:rFonts w:ascii="Times New Roman" w:hAnsi="Times New Roman"/>
          <w:sz w:val="20"/>
          <w:szCs w:val="20"/>
        </w:rPr>
      </w:pPr>
      <w:r w:rsidRPr="003A2FE4">
        <w:rPr>
          <w:rFonts w:ascii="Times New Roman" w:hAnsi="Times New Roman"/>
          <w:sz w:val="20"/>
          <w:szCs w:val="20"/>
        </w:rPr>
        <w:t xml:space="preserve">Selected schools will be notified soon and </w:t>
      </w:r>
      <w:r>
        <w:rPr>
          <w:rFonts w:ascii="Times New Roman" w:hAnsi="Times New Roman"/>
          <w:sz w:val="20"/>
          <w:szCs w:val="20"/>
        </w:rPr>
        <w:t xml:space="preserve">will </w:t>
      </w:r>
      <w:r w:rsidRPr="003A2FE4">
        <w:rPr>
          <w:rFonts w:ascii="Times New Roman" w:hAnsi="Times New Roman"/>
          <w:sz w:val="20"/>
          <w:szCs w:val="20"/>
        </w:rPr>
        <w:t xml:space="preserve">receive their assessment dates starting in </w:t>
      </w:r>
      <w:r w:rsidRPr="003A2FE4">
        <w:rPr>
          <w:rFonts w:ascii="Times New Roman" w:hAnsi="Times New Roman"/>
          <w:color w:val="FF0000"/>
          <w:sz w:val="20"/>
          <w:szCs w:val="20"/>
        </w:rPr>
        <w:t>month</w:t>
      </w:r>
      <w:r>
        <w:rPr>
          <w:rFonts w:ascii="Times New Roman" w:hAnsi="Times New Roman"/>
          <w:sz w:val="20"/>
          <w:szCs w:val="20"/>
        </w:rPr>
        <w:t>,</w:t>
      </w:r>
      <w:r w:rsidRPr="003A2FE4">
        <w:rPr>
          <w:rFonts w:ascii="Times New Roman" w:hAnsi="Times New Roman"/>
          <w:sz w:val="20"/>
          <w:szCs w:val="20"/>
        </w:rPr>
        <w:t xml:space="preserve"> so principals can</w:t>
      </w:r>
      <w:r w:rsidRPr="00372871">
        <w:rPr>
          <w:rFonts w:ascii="Times New Roman" w:hAnsi="Times New Roman"/>
          <w:sz w:val="20"/>
          <w:szCs w:val="20"/>
        </w:rPr>
        <w:t xml:space="preserve"> </w:t>
      </w:r>
      <w:r>
        <w:rPr>
          <w:rFonts w:ascii="Times New Roman" w:hAnsi="Times New Roman"/>
          <w:sz w:val="20"/>
          <w:szCs w:val="20"/>
        </w:rPr>
        <w:t>include</w:t>
      </w:r>
      <w:r w:rsidRPr="00372871">
        <w:rPr>
          <w:rFonts w:ascii="Times New Roman" w:hAnsi="Times New Roman"/>
          <w:sz w:val="20"/>
          <w:szCs w:val="20"/>
        </w:rPr>
        <w:t xml:space="preserve"> the </w:t>
      </w:r>
      <w:r>
        <w:rPr>
          <w:rFonts w:ascii="Times New Roman" w:hAnsi="Times New Roman"/>
          <w:sz w:val="20"/>
          <w:szCs w:val="20"/>
        </w:rPr>
        <w:t xml:space="preserve">scheduled </w:t>
      </w:r>
      <w:r w:rsidRPr="00372871">
        <w:rPr>
          <w:rFonts w:ascii="Times New Roman" w:hAnsi="Times New Roman"/>
          <w:sz w:val="20"/>
          <w:szCs w:val="20"/>
        </w:rPr>
        <w:t xml:space="preserve">assessment on their calendars and incorporate NAEP into the planned school </w:t>
      </w:r>
      <w:r w:rsidRPr="00105BE7">
        <w:rPr>
          <w:rFonts w:ascii="Times New Roman" w:hAnsi="Times New Roman"/>
          <w:sz w:val="20"/>
          <w:szCs w:val="20"/>
        </w:rPr>
        <w:t xml:space="preserve">program. </w:t>
      </w:r>
      <w:r w:rsidRPr="003A2FE4">
        <w:rPr>
          <w:rFonts w:ascii="Times New Roman" w:hAnsi="Times New Roman"/>
          <w:sz w:val="20"/>
          <w:szCs w:val="20"/>
        </w:rPr>
        <w:t xml:space="preserve">Schools may work with the NAEP State Coordinator if there is a conflict with the scheduled assessment date. </w:t>
      </w:r>
    </w:p>
    <w:p w:rsidR="001D59D5" w:rsidP="001D59D5" w14:paraId="08577765" w14:textId="77777777">
      <w:pPr>
        <w:pStyle w:val="NoSpacing"/>
        <w:rPr>
          <w:rFonts w:ascii="Times New Roman" w:hAnsi="Times New Roman"/>
          <w:sz w:val="20"/>
          <w:szCs w:val="20"/>
        </w:rPr>
      </w:pPr>
    </w:p>
    <w:p w:rsidR="001D59D5" w:rsidP="001D59D5" w14:paraId="1E8C087A" w14:textId="77777777">
      <w:pPr>
        <w:pStyle w:val="NoSpacing"/>
        <w:rPr>
          <w:rFonts w:ascii="Times New Roman" w:hAnsi="Times New Roman"/>
          <w:sz w:val="20"/>
          <w:szCs w:val="20"/>
        </w:rPr>
      </w:pPr>
      <w:r>
        <w:rPr>
          <w:rFonts w:ascii="Times New Roman" w:hAnsi="Times New Roman"/>
          <w:sz w:val="20"/>
          <w:szCs w:val="20"/>
        </w:rPr>
        <w:t xml:space="preserve">Your selected schools may have been chosen for Long-Term Trend NAEP or the NAEP 2025 Field Test. </w:t>
      </w:r>
      <w:r w:rsidRPr="00550F56">
        <w:rPr>
          <w:rFonts w:ascii="Times New Roman" w:hAnsi="Times New Roman"/>
          <w:sz w:val="20"/>
          <w:szCs w:val="20"/>
        </w:rPr>
        <w:t>For the long-term trend assessments, NAEP representatives will bring all necessary materials; schools will only need to provide space for students to take the assessment, including desks or tables. For the field test, NAEP representatives will reach out to schools closer to assessment day regarding usage of school computers and Internet.</w:t>
      </w:r>
    </w:p>
    <w:p w:rsidR="001D59D5" w:rsidP="001D59D5" w14:paraId="7D2DFF4B" w14:textId="77777777">
      <w:pPr>
        <w:pStyle w:val="NoSpacing"/>
        <w:rPr>
          <w:rFonts w:ascii="Times New Roman" w:hAnsi="Times New Roman"/>
          <w:sz w:val="20"/>
          <w:szCs w:val="20"/>
        </w:rPr>
      </w:pPr>
    </w:p>
    <w:p w:rsidR="001D59D5" w:rsidRPr="00D665CC" w:rsidP="001D59D5" w14:paraId="68A7CB51" w14:textId="77777777">
      <w:pPr>
        <w:pStyle w:val="NoSpacing"/>
        <w:rPr>
          <w:rFonts w:ascii="Times New Roman" w:hAnsi="Times New Roman"/>
          <w:b/>
          <w:bCs/>
          <w:sz w:val="20"/>
          <w:szCs w:val="20"/>
        </w:rPr>
      </w:pPr>
      <w:r w:rsidRPr="00D665CC">
        <w:rPr>
          <w:rFonts w:ascii="Times New Roman" w:hAnsi="Times New Roman"/>
          <w:b/>
          <w:bCs/>
          <w:sz w:val="20"/>
          <w:szCs w:val="20"/>
        </w:rPr>
        <w:t xml:space="preserve">NAEP </w:t>
      </w:r>
      <w:r>
        <w:rPr>
          <w:rFonts w:ascii="Times New Roman" w:hAnsi="Times New Roman"/>
          <w:b/>
          <w:bCs/>
          <w:sz w:val="20"/>
          <w:szCs w:val="20"/>
        </w:rPr>
        <w:t>2024</w:t>
      </w:r>
      <w:r>
        <w:rPr>
          <w:rFonts w:ascii="Times New Roman" w:hAnsi="Times New Roman"/>
          <w:b/>
          <w:sz w:val="20"/>
          <w:szCs w:val="20"/>
        </w:rPr>
        <w:t>–</w:t>
      </w:r>
      <w:r w:rsidRPr="00D665CC">
        <w:rPr>
          <w:rFonts w:ascii="Times New Roman" w:hAnsi="Times New Roman"/>
          <w:b/>
          <w:bCs/>
          <w:sz w:val="20"/>
          <w:szCs w:val="20"/>
        </w:rPr>
        <w:t xml:space="preserve">2025 </w:t>
      </w:r>
      <w:r>
        <w:rPr>
          <w:rFonts w:ascii="Times New Roman" w:hAnsi="Times New Roman"/>
          <w:b/>
          <w:bCs/>
          <w:sz w:val="20"/>
          <w:szCs w:val="20"/>
        </w:rPr>
        <w:t>Long-Term Trend Assessment</w:t>
      </w:r>
      <w:r w:rsidRPr="00D665CC">
        <w:rPr>
          <w:rFonts w:ascii="Times New Roman" w:hAnsi="Times New Roman"/>
          <w:b/>
          <w:bCs/>
          <w:sz w:val="20"/>
          <w:szCs w:val="20"/>
        </w:rPr>
        <w:t xml:space="preserve"> Overview</w:t>
      </w:r>
    </w:p>
    <w:p w:rsidR="001D59D5" w:rsidP="001D59D5" w14:paraId="082FD1FF" w14:textId="77777777">
      <w:pPr>
        <w:pStyle w:val="NoSpacing"/>
        <w:rPr>
          <w:rFonts w:ascii="Times New Roman" w:hAnsi="Times New Roman"/>
          <w:sz w:val="20"/>
          <w:szCs w:val="20"/>
        </w:rPr>
      </w:pPr>
    </w:p>
    <w:p w:rsidR="001D59D5" w:rsidRPr="003D2B9A" w:rsidP="001D59D5" w14:paraId="2D97E8DF" w14:textId="77777777">
      <w:pPr>
        <w:pStyle w:val="NoSpacing"/>
        <w:rPr>
          <w:rFonts w:ascii="Times New Roman" w:hAnsi="Times New Roman"/>
          <w:sz w:val="20"/>
          <w:szCs w:val="20"/>
        </w:rPr>
      </w:pPr>
      <w:r w:rsidRPr="003D2B9A">
        <w:rPr>
          <w:rFonts w:ascii="Times New Roman" w:hAnsi="Times New Roman"/>
          <w:sz w:val="20"/>
          <w:szCs w:val="20"/>
        </w:rPr>
        <w:t xml:space="preserve">The NAEP </w:t>
      </w:r>
      <w:r>
        <w:rPr>
          <w:rFonts w:ascii="Times New Roman" w:hAnsi="Times New Roman"/>
          <w:sz w:val="20"/>
          <w:szCs w:val="20"/>
        </w:rPr>
        <w:t>2024</w:t>
      </w:r>
      <w:r>
        <w:rPr>
          <w:rFonts w:ascii="Times New Roman" w:hAnsi="Times New Roman"/>
          <w:b/>
          <w:sz w:val="20"/>
          <w:szCs w:val="20"/>
        </w:rPr>
        <w:t>–</w:t>
      </w:r>
      <w:r>
        <w:rPr>
          <w:rFonts w:ascii="Times New Roman" w:hAnsi="Times New Roman"/>
          <w:sz w:val="20"/>
          <w:szCs w:val="20"/>
        </w:rPr>
        <w:t>2025</w:t>
      </w:r>
      <w:r w:rsidRPr="003D2B9A">
        <w:rPr>
          <w:rFonts w:ascii="Times New Roman" w:hAnsi="Times New Roman"/>
          <w:sz w:val="20"/>
          <w:szCs w:val="20"/>
        </w:rPr>
        <w:t xml:space="preserve"> administration will </w:t>
      </w:r>
      <w:r>
        <w:rPr>
          <w:rFonts w:ascii="Times New Roman" w:hAnsi="Times New Roman"/>
          <w:sz w:val="20"/>
          <w:szCs w:val="20"/>
        </w:rPr>
        <w:t>be a paper-based assessment conducted in three</w:t>
      </w:r>
      <w:r w:rsidRPr="003D2B9A">
        <w:rPr>
          <w:rFonts w:ascii="Times New Roman" w:hAnsi="Times New Roman"/>
          <w:sz w:val="20"/>
          <w:szCs w:val="20"/>
        </w:rPr>
        <w:t xml:space="preserve"> </w:t>
      </w:r>
      <w:r>
        <w:rPr>
          <w:rFonts w:ascii="Times New Roman" w:hAnsi="Times New Roman"/>
          <w:sz w:val="20"/>
          <w:szCs w:val="20"/>
        </w:rPr>
        <w:t>windows</w:t>
      </w:r>
      <w:r w:rsidRPr="003D2B9A">
        <w:rPr>
          <w:rFonts w:ascii="Times New Roman" w:hAnsi="Times New Roman"/>
          <w:sz w:val="20"/>
          <w:szCs w:val="20"/>
        </w:rPr>
        <w:t>.</w:t>
      </w:r>
      <w:r>
        <w:rPr>
          <w:rFonts w:ascii="Times New Roman" w:hAnsi="Times New Roman"/>
          <w:sz w:val="20"/>
          <w:szCs w:val="20"/>
        </w:rPr>
        <w:t xml:space="preserve"> You may have schools selected for one, or more, or all of these windows.</w:t>
      </w:r>
      <w:r w:rsidRPr="003D2B9A">
        <w:rPr>
          <w:rFonts w:ascii="Times New Roman" w:hAnsi="Times New Roman"/>
          <w:sz w:val="20"/>
          <w:szCs w:val="20"/>
        </w:rPr>
        <w:t xml:space="preserve"> The attached </w:t>
      </w:r>
      <w:r w:rsidRPr="00242FE6">
        <w:rPr>
          <w:rFonts w:ascii="Times New Roman" w:hAnsi="Times New Roman"/>
          <w:sz w:val="20"/>
          <w:szCs w:val="20"/>
        </w:rPr>
        <w:t xml:space="preserve">list </w:t>
      </w:r>
      <w:r w:rsidRPr="003D2B9A">
        <w:rPr>
          <w:rFonts w:ascii="Times New Roman" w:hAnsi="Times New Roman"/>
          <w:sz w:val="20"/>
          <w:szCs w:val="20"/>
        </w:rPr>
        <w:t xml:space="preserve">shows the assessment </w:t>
      </w:r>
      <w:r>
        <w:rPr>
          <w:rFonts w:ascii="Times New Roman" w:hAnsi="Times New Roman"/>
          <w:sz w:val="20"/>
          <w:szCs w:val="20"/>
        </w:rPr>
        <w:t xml:space="preserve">window </w:t>
      </w:r>
      <w:r w:rsidRPr="003D2B9A">
        <w:rPr>
          <w:rFonts w:ascii="Times New Roman" w:hAnsi="Times New Roman"/>
          <w:sz w:val="20"/>
          <w:szCs w:val="20"/>
        </w:rPr>
        <w:t>for each selected school</w:t>
      </w:r>
      <w:r>
        <w:rPr>
          <w:rFonts w:ascii="Times New Roman" w:hAnsi="Times New Roman"/>
          <w:sz w:val="20"/>
          <w:szCs w:val="20"/>
        </w:rPr>
        <w:t xml:space="preserve"> in </w:t>
      </w:r>
      <w:r w:rsidRPr="00A2423B">
        <w:rPr>
          <w:rFonts w:ascii="Times New Roman" w:hAnsi="Times New Roman"/>
          <w:sz w:val="20"/>
          <w:szCs w:val="20"/>
          <w:highlight w:val="yellow"/>
        </w:rPr>
        <w:t>School District</w:t>
      </w:r>
      <w:r w:rsidRPr="003D2B9A">
        <w:rPr>
          <w:rFonts w:ascii="Times New Roman" w:hAnsi="Times New Roman"/>
          <w:sz w:val="20"/>
          <w:szCs w:val="20"/>
        </w:rPr>
        <w:t>.</w:t>
      </w:r>
      <w:r>
        <w:rPr>
          <w:rFonts w:ascii="Times New Roman" w:hAnsi="Times New Roman"/>
          <w:sz w:val="20"/>
          <w:szCs w:val="20"/>
        </w:rPr>
        <w:t xml:space="preserve"> </w:t>
      </w:r>
    </w:p>
    <w:p w:rsidR="001D59D5" w:rsidRPr="00D665CC" w:rsidP="001D59D5" w14:paraId="37CD868F" w14:textId="77777777">
      <w:pPr>
        <w:pStyle w:val="NoSpacing"/>
        <w:numPr>
          <w:ilvl w:val="0"/>
          <w:numId w:val="1"/>
        </w:numPr>
        <w:rPr>
          <w:rFonts w:ascii="Times New Roman" w:hAnsi="Times New Roman"/>
          <w:b/>
          <w:bCs/>
          <w:sz w:val="20"/>
          <w:szCs w:val="20"/>
        </w:rPr>
      </w:pPr>
      <w:r w:rsidRPr="00D665CC">
        <w:rPr>
          <w:rFonts w:ascii="Times New Roman" w:hAnsi="Times New Roman"/>
          <w:b/>
          <w:bCs/>
          <w:sz w:val="20"/>
          <w:szCs w:val="20"/>
        </w:rPr>
        <w:t>October 7–December 13, 2024</w:t>
      </w:r>
    </w:p>
    <w:p w:rsidR="001D59D5" w:rsidP="001D59D5" w14:paraId="62AFE3BB" w14:textId="77777777">
      <w:pPr>
        <w:pStyle w:val="NoSpacing"/>
        <w:numPr>
          <w:ilvl w:val="1"/>
          <w:numId w:val="1"/>
        </w:numPr>
        <w:rPr>
          <w:rFonts w:ascii="Times New Roman" w:hAnsi="Times New Roman"/>
          <w:sz w:val="20"/>
          <w:szCs w:val="20"/>
        </w:rPr>
      </w:pPr>
      <w:r>
        <w:rPr>
          <w:rFonts w:ascii="Times New Roman" w:hAnsi="Times New Roman"/>
          <w:sz w:val="20"/>
          <w:szCs w:val="20"/>
        </w:rPr>
        <w:t>N</w:t>
      </w:r>
      <w:r w:rsidRPr="00D665CC">
        <w:rPr>
          <w:rFonts w:ascii="Times New Roman" w:hAnsi="Times New Roman"/>
          <w:sz w:val="20"/>
          <w:szCs w:val="20"/>
        </w:rPr>
        <w:t xml:space="preserve">ational long-term trend mathematics and reading assessments: </w:t>
      </w:r>
      <w:r>
        <w:rPr>
          <w:rFonts w:ascii="Times New Roman" w:hAnsi="Times New Roman"/>
          <w:sz w:val="20"/>
          <w:szCs w:val="20"/>
        </w:rPr>
        <w:t>A</w:t>
      </w:r>
      <w:r w:rsidRPr="00D665CC">
        <w:rPr>
          <w:rFonts w:ascii="Times New Roman" w:hAnsi="Times New Roman"/>
          <w:sz w:val="20"/>
          <w:szCs w:val="20"/>
        </w:rPr>
        <w:t>ge 1</w:t>
      </w:r>
      <w:r>
        <w:rPr>
          <w:rFonts w:ascii="Times New Roman" w:hAnsi="Times New Roman"/>
          <w:sz w:val="20"/>
          <w:szCs w:val="20"/>
        </w:rPr>
        <w:t>3</w:t>
      </w:r>
    </w:p>
    <w:p w:rsidR="001D59D5" w:rsidRPr="00D665CC" w:rsidP="001D59D5" w14:paraId="10C0573A" w14:textId="77777777">
      <w:pPr>
        <w:pStyle w:val="NoSpacing"/>
        <w:numPr>
          <w:ilvl w:val="0"/>
          <w:numId w:val="1"/>
        </w:numPr>
        <w:rPr>
          <w:rFonts w:ascii="Times New Roman" w:hAnsi="Times New Roman"/>
          <w:b/>
          <w:bCs/>
          <w:sz w:val="20"/>
          <w:szCs w:val="20"/>
        </w:rPr>
      </w:pPr>
      <w:r w:rsidRPr="00D665CC">
        <w:rPr>
          <w:rFonts w:ascii="Times New Roman" w:hAnsi="Times New Roman"/>
          <w:b/>
          <w:bCs/>
          <w:sz w:val="20"/>
          <w:szCs w:val="20"/>
        </w:rPr>
        <w:t>January 6–March 14, 2025</w:t>
      </w:r>
    </w:p>
    <w:p w:rsidR="001D59D5" w:rsidP="001D59D5" w14:paraId="3DDEFAD3" w14:textId="77777777">
      <w:pPr>
        <w:pStyle w:val="NoSpacing"/>
        <w:numPr>
          <w:ilvl w:val="1"/>
          <w:numId w:val="1"/>
        </w:numPr>
        <w:rPr>
          <w:rFonts w:ascii="Times New Roman" w:hAnsi="Times New Roman"/>
          <w:sz w:val="20"/>
          <w:szCs w:val="20"/>
        </w:rPr>
      </w:pPr>
      <w:r>
        <w:rPr>
          <w:rFonts w:ascii="Times New Roman" w:hAnsi="Times New Roman"/>
          <w:sz w:val="20"/>
          <w:szCs w:val="20"/>
        </w:rPr>
        <w:t>National long-term trend mathematics and reading assessments: Age 9</w:t>
      </w:r>
    </w:p>
    <w:p w:rsidR="001D59D5" w:rsidRPr="00D665CC" w:rsidP="001D59D5" w14:paraId="2E4957AE" w14:textId="77777777">
      <w:pPr>
        <w:pStyle w:val="NoSpacing"/>
        <w:numPr>
          <w:ilvl w:val="0"/>
          <w:numId w:val="1"/>
        </w:numPr>
        <w:rPr>
          <w:rFonts w:ascii="Times New Roman" w:hAnsi="Times New Roman"/>
          <w:b/>
          <w:bCs/>
          <w:sz w:val="20"/>
          <w:szCs w:val="20"/>
        </w:rPr>
      </w:pPr>
      <w:r w:rsidRPr="00D665CC">
        <w:rPr>
          <w:rFonts w:ascii="Times New Roman" w:hAnsi="Times New Roman"/>
          <w:b/>
          <w:bCs/>
          <w:sz w:val="20"/>
          <w:szCs w:val="20"/>
        </w:rPr>
        <w:t>March 17–May 23, 2025</w:t>
      </w:r>
    </w:p>
    <w:p w:rsidR="001D59D5" w:rsidRPr="00287C96" w:rsidP="001D59D5" w14:paraId="4EB57EAF" w14:textId="77777777">
      <w:pPr>
        <w:pStyle w:val="NoSpacing"/>
        <w:numPr>
          <w:ilvl w:val="1"/>
          <w:numId w:val="1"/>
        </w:numPr>
        <w:rPr>
          <w:rFonts w:ascii="Times New Roman" w:hAnsi="Times New Roman"/>
          <w:sz w:val="20"/>
          <w:szCs w:val="20"/>
        </w:rPr>
      </w:pPr>
      <w:r>
        <w:rPr>
          <w:rFonts w:ascii="Times New Roman" w:hAnsi="Times New Roman"/>
          <w:sz w:val="20"/>
          <w:szCs w:val="20"/>
        </w:rPr>
        <w:t xml:space="preserve">National long-term trend mathematics and reading assessments: Age </w:t>
      </w:r>
      <w:r w:rsidRPr="008173F8">
        <w:rPr>
          <w:rFonts w:ascii="Times New Roman" w:hAnsi="Times New Roman"/>
          <w:sz w:val="20"/>
          <w:szCs w:val="20"/>
        </w:rPr>
        <w:t>1</w:t>
      </w:r>
      <w:r>
        <w:rPr>
          <w:rFonts w:ascii="Times New Roman" w:hAnsi="Times New Roman"/>
          <w:sz w:val="20"/>
          <w:szCs w:val="20"/>
        </w:rPr>
        <w:t>7</w:t>
      </w:r>
    </w:p>
    <w:p w:rsidR="001D59D5" w:rsidP="001D59D5" w14:paraId="23C9DC90" w14:textId="77777777">
      <w:pPr>
        <w:pStyle w:val="NoSpacing"/>
        <w:rPr>
          <w:rFonts w:ascii="Times New Roman" w:hAnsi="Times New Roman"/>
          <w:sz w:val="20"/>
          <w:szCs w:val="20"/>
        </w:rPr>
      </w:pPr>
    </w:p>
    <w:p w:rsidR="001D59D5" w:rsidRPr="00D93AE9" w:rsidP="001D59D5" w14:paraId="121F43C0" w14:textId="77777777">
      <w:pPr>
        <w:pStyle w:val="NoSpacing"/>
        <w:rPr>
          <w:rFonts w:ascii="Times New Roman" w:hAnsi="Times New Roman"/>
          <w:sz w:val="20"/>
          <w:szCs w:val="20"/>
        </w:rPr>
      </w:pPr>
      <w:r>
        <w:rPr>
          <w:rFonts w:ascii="Times New Roman" w:hAnsi="Times New Roman"/>
          <w:sz w:val="20"/>
          <w:szCs w:val="20"/>
        </w:rPr>
        <w:t>National r</w:t>
      </w:r>
      <w:r w:rsidRPr="00891B97">
        <w:rPr>
          <w:rFonts w:ascii="Times New Roman" w:hAnsi="Times New Roman"/>
          <w:sz w:val="20"/>
          <w:szCs w:val="20"/>
        </w:rPr>
        <w:t xml:space="preserve">esults </w:t>
      </w:r>
      <w:r>
        <w:rPr>
          <w:rFonts w:ascii="Times New Roman" w:hAnsi="Times New Roman"/>
          <w:sz w:val="20"/>
          <w:szCs w:val="20"/>
        </w:rPr>
        <w:t xml:space="preserve">for Long-Term Trend assessments </w:t>
      </w:r>
      <w:r w:rsidRPr="00891B97">
        <w:rPr>
          <w:rFonts w:ascii="Times New Roman" w:hAnsi="Times New Roman"/>
          <w:sz w:val="20"/>
          <w:szCs w:val="20"/>
        </w:rPr>
        <w:t>will be released as The Nation’s Report Card.</w:t>
      </w:r>
      <w:r>
        <w:rPr>
          <w:rFonts w:ascii="Times New Roman" w:hAnsi="Times New Roman"/>
          <w:sz w:val="20"/>
          <w:szCs w:val="20"/>
        </w:rPr>
        <w:t xml:space="preserve"> </w:t>
      </w:r>
      <w:r w:rsidRPr="005522AD">
        <w:rPr>
          <w:rFonts w:ascii="Times New Roman" w:hAnsi="Times New Roman"/>
          <w:sz w:val="20"/>
          <w:szCs w:val="20"/>
        </w:rPr>
        <w:t xml:space="preserve">The data collected </w:t>
      </w:r>
      <w:r>
        <w:rPr>
          <w:rFonts w:ascii="Times New Roman" w:hAnsi="Times New Roman"/>
          <w:sz w:val="20"/>
          <w:szCs w:val="20"/>
        </w:rPr>
        <w:t xml:space="preserve">from long-term trend assessments </w:t>
      </w:r>
      <w:r w:rsidRPr="005522AD">
        <w:rPr>
          <w:rFonts w:ascii="Times New Roman" w:hAnsi="Times New Roman"/>
          <w:sz w:val="20"/>
          <w:szCs w:val="20"/>
        </w:rPr>
        <w:t xml:space="preserve">can be linked to NAEP assessments conducted </w:t>
      </w:r>
      <w:r>
        <w:rPr>
          <w:rFonts w:ascii="Times New Roman" w:hAnsi="Times New Roman"/>
          <w:sz w:val="20"/>
          <w:szCs w:val="20"/>
        </w:rPr>
        <w:t xml:space="preserve">since </w:t>
      </w:r>
      <w:r w:rsidRPr="005522AD">
        <w:rPr>
          <w:rFonts w:ascii="Times New Roman" w:hAnsi="Times New Roman"/>
          <w:sz w:val="20"/>
          <w:szCs w:val="20"/>
        </w:rPr>
        <w:t>the early 1970s to measure progress over time.</w:t>
      </w:r>
    </w:p>
    <w:p w:rsidR="001D59D5" w:rsidP="001D59D5" w14:paraId="5476E282" w14:textId="77777777">
      <w:pPr>
        <w:pStyle w:val="NoSpacing"/>
        <w:rPr>
          <w:rFonts w:ascii="Times New Roman" w:hAnsi="Times New Roman"/>
          <w:sz w:val="20"/>
          <w:szCs w:val="20"/>
        </w:rPr>
      </w:pPr>
    </w:p>
    <w:p w:rsidR="001D59D5" w:rsidRPr="00AF0CE3" w:rsidP="001D59D5" w14:paraId="6FDC732F" w14:textId="77777777">
      <w:pPr>
        <w:pStyle w:val="NoSpacing"/>
        <w:rPr>
          <w:rFonts w:ascii="Times New Roman" w:hAnsi="Times New Roman"/>
          <w:b/>
          <w:bCs/>
          <w:sz w:val="20"/>
          <w:szCs w:val="20"/>
        </w:rPr>
      </w:pPr>
      <w:r w:rsidRPr="00AF0CE3">
        <w:rPr>
          <w:rFonts w:ascii="Times New Roman" w:hAnsi="Times New Roman"/>
          <w:b/>
          <w:bCs/>
          <w:sz w:val="20"/>
          <w:szCs w:val="20"/>
        </w:rPr>
        <w:t>NAEP 2025 Field Test Assessment Overview</w:t>
      </w:r>
    </w:p>
    <w:p w:rsidR="001D59D5" w:rsidP="001D59D5" w14:paraId="773BC9BB" w14:textId="77777777">
      <w:pPr>
        <w:pStyle w:val="NoSpacing"/>
        <w:rPr>
          <w:rFonts w:ascii="Times New Roman" w:hAnsi="Times New Roman"/>
          <w:sz w:val="20"/>
          <w:szCs w:val="20"/>
        </w:rPr>
      </w:pPr>
    </w:p>
    <w:p w:rsidR="001D59D5" w:rsidP="001D59D5" w14:paraId="4BB70E48" w14:textId="77777777">
      <w:pPr>
        <w:pStyle w:val="NoSpacing"/>
        <w:rPr>
          <w:rFonts w:ascii="Times New Roman" w:hAnsi="Times New Roman"/>
          <w:sz w:val="20"/>
          <w:szCs w:val="20"/>
        </w:rPr>
      </w:pPr>
      <w:r>
        <w:rPr>
          <w:rFonts w:ascii="Times New Roman" w:hAnsi="Times New Roman"/>
          <w:sz w:val="20"/>
          <w:szCs w:val="20"/>
        </w:rPr>
        <w:t>The NAEP 2025 Field Test will assess grade 4, 8, and 12 students in mathematics and reading as part of a transition to administering NAEP using school computers and Internet, which will allow students to have a more comfortable assessment experience by using a device with which they are familiar.</w:t>
      </w:r>
    </w:p>
    <w:p w:rsidR="001D59D5" w:rsidP="001D59D5" w14:paraId="48ABCA08" w14:textId="77777777">
      <w:pPr>
        <w:pStyle w:val="NoSpacing"/>
        <w:rPr>
          <w:rFonts w:ascii="Times New Roman" w:hAnsi="Times New Roman"/>
          <w:sz w:val="20"/>
          <w:szCs w:val="20"/>
        </w:rPr>
      </w:pPr>
    </w:p>
    <w:p w:rsidR="001D59D5" w:rsidP="001D59D5" w14:paraId="017261A3" w14:textId="77777777">
      <w:pPr>
        <w:pStyle w:val="NoSpacing"/>
        <w:rPr>
          <w:rFonts w:ascii="Times New Roman" w:hAnsi="Times New Roman"/>
          <w:sz w:val="20"/>
          <w:szCs w:val="20"/>
        </w:rPr>
      </w:pPr>
      <w:r>
        <w:rPr>
          <w:rFonts w:ascii="Times New Roman" w:hAnsi="Times New Roman"/>
          <w:sz w:val="20"/>
          <w:szCs w:val="20"/>
        </w:rPr>
        <w:t>If schools are selected for the NAEP 2025 Field Test,</w:t>
      </w:r>
      <w:r w:rsidRPr="00AF0CE3">
        <w:rPr>
          <w:rFonts w:ascii="Times New Roman" w:hAnsi="Times New Roman"/>
          <w:sz w:val="20"/>
          <w:szCs w:val="20"/>
        </w:rPr>
        <w:t xml:space="preserve"> we will need the assistance of </w:t>
      </w:r>
      <w:r>
        <w:rPr>
          <w:rFonts w:ascii="Times New Roman" w:hAnsi="Times New Roman"/>
          <w:sz w:val="20"/>
          <w:szCs w:val="20"/>
        </w:rPr>
        <w:t>at least one district- or school-based</w:t>
      </w:r>
      <w:r w:rsidRPr="00AF0CE3">
        <w:rPr>
          <w:rFonts w:ascii="Times New Roman" w:hAnsi="Times New Roman"/>
          <w:sz w:val="20"/>
          <w:szCs w:val="20"/>
        </w:rPr>
        <w:t xml:space="preserve"> technology coordinator and a school coordinator—it is possible for one person to serve in more than one role. </w:t>
      </w:r>
      <w:r>
        <w:rPr>
          <w:rFonts w:ascii="Times New Roman" w:hAnsi="Times New Roman"/>
          <w:sz w:val="20"/>
          <w:szCs w:val="20"/>
        </w:rPr>
        <w:t>If necessary, we</w:t>
      </w:r>
      <w:r w:rsidRPr="00AF0CE3">
        <w:rPr>
          <w:rFonts w:ascii="Times New Roman" w:hAnsi="Times New Roman"/>
          <w:sz w:val="20"/>
          <w:szCs w:val="20"/>
        </w:rPr>
        <w:t xml:space="preserve"> will be in contact with the district’s assessment coordinator and technology director, and principals of selected schools, with specific details about the roles and responsibilities of each school- and district-level person who will assist with the planning.</w:t>
      </w:r>
    </w:p>
    <w:p w:rsidR="001D59D5" w:rsidP="001D59D5" w14:paraId="1C185DB1" w14:textId="77777777">
      <w:pPr>
        <w:pStyle w:val="NoSpacing"/>
        <w:rPr>
          <w:rFonts w:ascii="Times New Roman" w:hAnsi="Times New Roman"/>
          <w:sz w:val="20"/>
          <w:szCs w:val="20"/>
        </w:rPr>
      </w:pPr>
    </w:p>
    <w:p w:rsidR="001D59D5" w:rsidP="001D59D5" w14:paraId="6DCF20F9" w14:textId="77777777">
      <w:pPr>
        <w:pStyle w:val="NoSpacing"/>
        <w:rPr>
          <w:rFonts w:ascii="Times New Roman" w:hAnsi="Times New Roman"/>
          <w:sz w:val="20"/>
          <w:szCs w:val="20"/>
        </w:rPr>
      </w:pPr>
      <w:r>
        <w:rPr>
          <w:rFonts w:ascii="Times New Roman" w:hAnsi="Times New Roman"/>
          <w:sz w:val="20"/>
          <w:szCs w:val="20"/>
        </w:rPr>
        <w:t xml:space="preserve">The assessment window for the field test will be </w:t>
      </w:r>
      <w:r w:rsidRPr="00AF0CE3">
        <w:rPr>
          <w:rFonts w:ascii="Times New Roman" w:hAnsi="Times New Roman"/>
          <w:color w:val="FF0000"/>
          <w:sz w:val="20"/>
          <w:szCs w:val="20"/>
        </w:rPr>
        <w:t>[January 27</w:t>
      </w:r>
      <w:r w:rsidRPr="00AF0CE3">
        <w:rPr>
          <w:rFonts w:ascii="Times New Roman" w:hAnsi="Times New Roman"/>
          <w:b/>
          <w:bCs/>
          <w:color w:val="FF0000"/>
          <w:sz w:val="20"/>
          <w:szCs w:val="20"/>
        </w:rPr>
        <w:t>–</w:t>
      </w:r>
      <w:r w:rsidRPr="00AF0CE3">
        <w:rPr>
          <w:rFonts w:ascii="Times New Roman" w:hAnsi="Times New Roman"/>
          <w:color w:val="FF0000"/>
          <w:sz w:val="20"/>
          <w:szCs w:val="20"/>
        </w:rPr>
        <w:t>March 7, 2025</w:t>
      </w:r>
      <w:r>
        <w:rPr>
          <w:rFonts w:ascii="Times New Roman" w:hAnsi="Times New Roman"/>
          <w:color w:val="FF0000"/>
          <w:sz w:val="20"/>
          <w:szCs w:val="20"/>
        </w:rPr>
        <w:t>]</w:t>
      </w:r>
      <w:r w:rsidRPr="00AF0CE3">
        <w:rPr>
          <w:rFonts w:ascii="Times New Roman" w:hAnsi="Times New Roman"/>
          <w:color w:val="FF0000"/>
          <w:sz w:val="20"/>
          <w:szCs w:val="20"/>
        </w:rPr>
        <w:t>.</w:t>
      </w:r>
      <w:r>
        <w:rPr>
          <w:rFonts w:ascii="Times New Roman" w:hAnsi="Times New Roman"/>
          <w:color w:val="FF0000"/>
          <w:sz w:val="20"/>
          <w:szCs w:val="20"/>
        </w:rPr>
        <w:t xml:space="preserve"> </w:t>
      </w:r>
      <w:r w:rsidRPr="00AF0CE3">
        <w:rPr>
          <w:rFonts w:ascii="Times New Roman" w:hAnsi="Times New Roman"/>
          <w:sz w:val="20"/>
          <w:szCs w:val="20"/>
        </w:rPr>
        <w:t>Results from this field test will not be released but will inform future NAEP assessments.</w:t>
      </w:r>
    </w:p>
    <w:p w:rsidR="001D59D5" w:rsidP="001D59D5" w14:paraId="3E30D559" w14:textId="77777777">
      <w:pPr>
        <w:pStyle w:val="NoSpacing"/>
        <w:rPr>
          <w:rFonts w:ascii="Times New Roman" w:hAnsi="Times New Roman"/>
          <w:sz w:val="20"/>
          <w:szCs w:val="20"/>
        </w:rPr>
      </w:pPr>
    </w:p>
    <w:p w:rsidR="001D59D5" w:rsidRPr="00AF0CE3" w:rsidP="001D59D5" w14:paraId="72759451" w14:textId="77777777">
      <w:pPr>
        <w:pStyle w:val="NoSpacing"/>
        <w:rPr>
          <w:rFonts w:ascii="Times New Roman" w:hAnsi="Times New Roman"/>
          <w:b/>
          <w:bCs/>
          <w:color w:val="FF0000"/>
          <w:sz w:val="20"/>
          <w:szCs w:val="20"/>
        </w:rPr>
      </w:pPr>
      <w:r>
        <w:rPr>
          <w:rFonts w:ascii="Times New Roman" w:hAnsi="Times New Roman"/>
          <w:b/>
          <w:bCs/>
          <w:sz w:val="20"/>
          <w:szCs w:val="20"/>
        </w:rPr>
        <w:t>Next Steps</w:t>
      </w:r>
    </w:p>
    <w:p w:rsidR="001D59D5" w:rsidP="001D59D5" w14:paraId="23C7D13A" w14:textId="77777777">
      <w:pPr>
        <w:pStyle w:val="NoSpacing"/>
        <w:rPr>
          <w:rFonts w:ascii="Times New Roman" w:hAnsi="Times New Roman"/>
          <w:sz w:val="20"/>
          <w:szCs w:val="20"/>
        </w:rPr>
      </w:pPr>
    </w:p>
    <w:p w:rsidR="001D59D5" w:rsidRPr="00372871" w:rsidP="001D59D5" w14:paraId="43B263D4" w14:textId="77777777">
      <w:pPr>
        <w:pStyle w:val="NoSpacing"/>
        <w:rPr>
          <w:rFonts w:ascii="Times New Roman" w:hAnsi="Times New Roman"/>
          <w:sz w:val="20"/>
          <w:szCs w:val="20"/>
        </w:rPr>
      </w:pPr>
      <w:r w:rsidRPr="00372871">
        <w:rPr>
          <w:rFonts w:ascii="Times New Roman" w:hAnsi="Times New Roman"/>
          <w:sz w:val="20"/>
          <w:szCs w:val="20"/>
        </w:rPr>
        <w:t>Please include the</w:t>
      </w:r>
      <w:r>
        <w:rPr>
          <w:rFonts w:ascii="Times New Roman" w:hAnsi="Times New Roman"/>
          <w:sz w:val="20"/>
          <w:szCs w:val="20"/>
        </w:rPr>
        <w:t xml:space="preserve"> appropriate</w:t>
      </w:r>
      <w:r w:rsidRPr="00372871">
        <w:rPr>
          <w:rFonts w:ascii="Times New Roman" w:hAnsi="Times New Roman"/>
          <w:sz w:val="20"/>
          <w:szCs w:val="20"/>
        </w:rPr>
        <w:t xml:space="preserve"> NAEP assessment window</w:t>
      </w:r>
      <w:r>
        <w:rPr>
          <w:rFonts w:ascii="Times New Roman" w:hAnsi="Times New Roman"/>
          <w:sz w:val="20"/>
          <w:szCs w:val="20"/>
        </w:rPr>
        <w:t>s</w:t>
      </w:r>
      <w:r w:rsidRPr="00372871">
        <w:rPr>
          <w:rFonts w:ascii="Times New Roman" w:hAnsi="Times New Roman"/>
          <w:sz w:val="20"/>
          <w:szCs w:val="20"/>
        </w:rPr>
        <w:t xml:space="preserve"> </w:t>
      </w:r>
      <w:r w:rsidRPr="00D665CC">
        <w:rPr>
          <w:rFonts w:ascii="Times New Roman" w:hAnsi="Times New Roman"/>
          <w:sz w:val="20"/>
          <w:szCs w:val="20"/>
        </w:rPr>
        <w:t>(October 7 to December 13, 2024</w:t>
      </w:r>
      <w:r>
        <w:rPr>
          <w:rFonts w:ascii="Times New Roman" w:hAnsi="Times New Roman"/>
          <w:sz w:val="20"/>
          <w:szCs w:val="20"/>
        </w:rPr>
        <w:t>, for age 13</w:t>
      </w:r>
      <w:r w:rsidRPr="00D665CC">
        <w:rPr>
          <w:rFonts w:ascii="Times New Roman" w:hAnsi="Times New Roman"/>
          <w:sz w:val="20"/>
          <w:szCs w:val="20"/>
        </w:rPr>
        <w:t>; January 6 to March 14, 2025</w:t>
      </w:r>
      <w:r>
        <w:rPr>
          <w:rFonts w:ascii="Times New Roman" w:hAnsi="Times New Roman"/>
          <w:sz w:val="20"/>
          <w:szCs w:val="20"/>
        </w:rPr>
        <w:t>, for age 9</w:t>
      </w:r>
      <w:r w:rsidRPr="00D665CC">
        <w:rPr>
          <w:rFonts w:ascii="Times New Roman" w:hAnsi="Times New Roman"/>
          <w:sz w:val="20"/>
          <w:szCs w:val="20"/>
        </w:rPr>
        <w:t xml:space="preserve">; </w:t>
      </w:r>
      <w:r>
        <w:rPr>
          <w:rFonts w:ascii="Times New Roman" w:hAnsi="Times New Roman"/>
          <w:sz w:val="20"/>
          <w:szCs w:val="20"/>
        </w:rPr>
        <w:t xml:space="preserve">March 17 to May 23, 2025, for age 17; and </w:t>
      </w:r>
      <w:r w:rsidRPr="00AF0CE3">
        <w:rPr>
          <w:rFonts w:ascii="Times New Roman" w:hAnsi="Times New Roman"/>
          <w:color w:val="FF0000"/>
          <w:sz w:val="20"/>
          <w:szCs w:val="20"/>
        </w:rPr>
        <w:t>[January 27 to March 7, 2025</w:t>
      </w:r>
      <w:r>
        <w:rPr>
          <w:rFonts w:ascii="Times New Roman" w:hAnsi="Times New Roman"/>
          <w:color w:val="FF0000"/>
          <w:sz w:val="20"/>
          <w:szCs w:val="20"/>
        </w:rPr>
        <w:t>]</w:t>
      </w:r>
      <w:r w:rsidRPr="00AF0CE3">
        <w:rPr>
          <w:rFonts w:ascii="Times New Roman" w:hAnsi="Times New Roman"/>
          <w:color w:val="FF0000"/>
          <w:sz w:val="20"/>
          <w:szCs w:val="20"/>
        </w:rPr>
        <w:t xml:space="preserve">, </w:t>
      </w:r>
      <w:r>
        <w:rPr>
          <w:rFonts w:ascii="Times New Roman" w:hAnsi="Times New Roman"/>
          <w:sz w:val="20"/>
          <w:szCs w:val="20"/>
        </w:rPr>
        <w:t>for the field test</w:t>
      </w:r>
      <w:r w:rsidRPr="00372871">
        <w:rPr>
          <w:rFonts w:ascii="Times New Roman" w:hAnsi="Times New Roman"/>
          <w:sz w:val="20"/>
          <w:szCs w:val="20"/>
        </w:rPr>
        <w:t xml:space="preserve">) on your district test calendar. Information about NAEP can be found in the enclosures listed below and at </w:t>
      </w:r>
      <w:hyperlink r:id="rId10" w:history="1">
        <w:r w:rsidRPr="00372871">
          <w:rPr>
            <w:rStyle w:val="Hyperlink"/>
            <w:rFonts w:ascii="Times New Roman" w:hAnsi="Times New Roman"/>
            <w:sz w:val="20"/>
            <w:szCs w:val="20"/>
          </w:rPr>
          <w:t>http://nces.ed.gov/nationsreportcard</w:t>
        </w:r>
      </w:hyperlink>
      <w:r w:rsidRPr="00372871">
        <w:rPr>
          <w:rFonts w:ascii="Times New Roman" w:hAnsi="Times New Roman"/>
          <w:sz w:val="20"/>
          <w:szCs w:val="20"/>
        </w:rPr>
        <w:t xml:space="preserve">. </w:t>
      </w:r>
      <w:r w:rsidRPr="00372871">
        <w:rPr>
          <w:rFonts w:ascii="Times New Roman" w:hAnsi="Times New Roman"/>
          <w:color w:val="FF0000"/>
          <w:sz w:val="20"/>
          <w:szCs w:val="20"/>
        </w:rPr>
        <w:t>Name</w:t>
      </w:r>
      <w:r w:rsidRPr="00372871">
        <w:rPr>
          <w:rFonts w:ascii="Times New Roman" w:hAnsi="Times New Roman"/>
          <w:color w:val="000000"/>
          <w:sz w:val="20"/>
          <w:szCs w:val="20"/>
        </w:rPr>
        <w:t>,</w:t>
      </w:r>
      <w:r w:rsidRPr="00372871">
        <w:rPr>
          <w:rFonts w:ascii="Times New Roman" w:hAnsi="Times New Roman"/>
          <w:sz w:val="20"/>
          <w:szCs w:val="20"/>
        </w:rPr>
        <w:t xml:space="preserve"> our NAEP State Coordinator, will contact your staff with additional information.</w:t>
      </w:r>
    </w:p>
    <w:p w:rsidR="001D59D5" w:rsidRPr="00372871" w:rsidP="001D59D5" w14:paraId="2DAC99FA" w14:textId="77777777">
      <w:pPr>
        <w:pStyle w:val="NoSpacing"/>
        <w:rPr>
          <w:rFonts w:ascii="Times New Roman" w:hAnsi="Times New Roman"/>
          <w:sz w:val="20"/>
          <w:szCs w:val="20"/>
        </w:rPr>
      </w:pPr>
    </w:p>
    <w:p w:rsidR="001D59D5" w:rsidRPr="00372871" w:rsidP="001D59D5" w14:paraId="519BDD1E" w14:textId="77777777">
      <w:pPr>
        <w:pStyle w:val="NoSpacing"/>
        <w:rPr>
          <w:rFonts w:ascii="Times New Roman" w:hAnsi="Times New Roman"/>
          <w:sz w:val="20"/>
          <w:szCs w:val="20"/>
        </w:rPr>
      </w:pPr>
      <w:r w:rsidRPr="00372871">
        <w:rPr>
          <w:rFonts w:ascii="Times New Roman" w:hAnsi="Times New Roman"/>
          <w:sz w:val="20"/>
          <w:szCs w:val="20"/>
        </w:rPr>
        <w:t xml:space="preserve">Thank you for supporting this important assessment and for helping </w:t>
      </w:r>
      <w:r>
        <w:rPr>
          <w:rFonts w:ascii="Times New Roman" w:hAnsi="Times New Roman"/>
          <w:sz w:val="20"/>
          <w:szCs w:val="20"/>
        </w:rPr>
        <w:t xml:space="preserve">us </w:t>
      </w:r>
      <w:r w:rsidRPr="00372871">
        <w:rPr>
          <w:rFonts w:ascii="Times New Roman" w:hAnsi="Times New Roman"/>
          <w:sz w:val="20"/>
          <w:szCs w:val="20"/>
        </w:rPr>
        <w:t>accomplish our goal of 100 percent participation.</w:t>
      </w:r>
    </w:p>
    <w:p w:rsidR="001D59D5" w:rsidRPr="00372871" w:rsidP="001D59D5" w14:paraId="637EA4CF" w14:textId="77777777">
      <w:pPr>
        <w:pStyle w:val="NoSpacing"/>
        <w:rPr>
          <w:rFonts w:ascii="Times New Roman" w:hAnsi="Times New Roman"/>
          <w:sz w:val="20"/>
          <w:szCs w:val="20"/>
        </w:rPr>
      </w:pPr>
    </w:p>
    <w:p w:rsidR="001D59D5" w:rsidRPr="00372871" w:rsidP="001D59D5" w14:paraId="0C857C08" w14:textId="77777777">
      <w:pPr>
        <w:pStyle w:val="NoSpacing"/>
        <w:rPr>
          <w:rFonts w:ascii="Times New Roman" w:hAnsi="Times New Roman"/>
          <w:sz w:val="20"/>
          <w:szCs w:val="20"/>
        </w:rPr>
      </w:pPr>
      <w:r w:rsidRPr="00372871">
        <w:rPr>
          <w:rFonts w:ascii="Times New Roman" w:hAnsi="Times New Roman"/>
          <w:sz w:val="20"/>
          <w:szCs w:val="20"/>
        </w:rPr>
        <w:t>Sincerely,</w:t>
      </w:r>
    </w:p>
    <w:p w:rsidR="001D59D5" w:rsidRPr="00372871" w:rsidP="001D59D5" w14:paraId="77F408C8" w14:textId="77777777">
      <w:pPr>
        <w:pStyle w:val="NoSpacing"/>
        <w:rPr>
          <w:rFonts w:ascii="Times New Roman" w:hAnsi="Times New Roman"/>
          <w:sz w:val="20"/>
          <w:szCs w:val="20"/>
        </w:rPr>
      </w:pPr>
    </w:p>
    <w:p w:rsidR="001D59D5" w:rsidRPr="00372871" w:rsidP="001D59D5" w14:paraId="6801E49A" w14:textId="77777777">
      <w:pPr>
        <w:pStyle w:val="NoSpacing"/>
        <w:rPr>
          <w:rFonts w:ascii="Times New Roman" w:hAnsi="Times New Roman"/>
          <w:color w:val="FF0000"/>
          <w:sz w:val="20"/>
          <w:szCs w:val="20"/>
        </w:rPr>
      </w:pPr>
      <w:r w:rsidRPr="00372871">
        <w:rPr>
          <w:rFonts w:ascii="Times New Roman" w:hAnsi="Times New Roman"/>
          <w:color w:val="FF0000"/>
          <w:sz w:val="20"/>
          <w:szCs w:val="20"/>
        </w:rPr>
        <w:t>Name of Chief State School Officer</w:t>
      </w:r>
    </w:p>
    <w:p w:rsidR="001D59D5" w:rsidRPr="00372871" w:rsidP="001D59D5" w14:paraId="2BABE334" w14:textId="77777777">
      <w:pPr>
        <w:pStyle w:val="NoSpacing"/>
        <w:rPr>
          <w:rFonts w:ascii="Times New Roman" w:hAnsi="Times New Roman"/>
          <w:sz w:val="20"/>
          <w:szCs w:val="20"/>
        </w:rPr>
      </w:pPr>
    </w:p>
    <w:p w:rsidR="001D59D5" w:rsidRPr="00372871" w:rsidP="001D59D5" w14:paraId="7C381402" w14:textId="77777777">
      <w:pPr>
        <w:pStyle w:val="NoSpacing"/>
        <w:rPr>
          <w:rFonts w:ascii="Times New Roman" w:hAnsi="Times New Roman"/>
          <w:sz w:val="20"/>
          <w:szCs w:val="20"/>
        </w:rPr>
      </w:pPr>
      <w:r w:rsidRPr="00372871">
        <w:rPr>
          <w:rFonts w:ascii="Times New Roman" w:hAnsi="Times New Roman"/>
          <w:sz w:val="20"/>
          <w:szCs w:val="20"/>
        </w:rPr>
        <w:t xml:space="preserve">Enclosures:  </w:t>
      </w:r>
      <w:r w:rsidRPr="00372871">
        <w:rPr>
          <w:rFonts w:ascii="Times New Roman" w:hAnsi="Times New Roman"/>
          <w:sz w:val="20"/>
          <w:szCs w:val="20"/>
        </w:rPr>
        <w:tab/>
        <w:t>List of district schools selected for NAEP</w:t>
      </w:r>
      <w:r w:rsidRPr="00372871">
        <w:rPr>
          <w:rFonts w:ascii="Times New Roman" w:hAnsi="Times New Roman"/>
          <w:sz w:val="20"/>
          <w:szCs w:val="20"/>
        </w:rPr>
        <w:tab/>
      </w:r>
    </w:p>
    <w:p w:rsidR="001D59D5" w:rsidP="001D59D5" w14:paraId="0E6493EE" w14:textId="77777777">
      <w:pPr>
        <w:pStyle w:val="NoSpacing"/>
        <w:rPr>
          <w:rFonts w:ascii="Times New Roman" w:hAnsi="Times New Roman"/>
          <w:color w:val="0000FF"/>
          <w:sz w:val="20"/>
          <w:szCs w:val="20"/>
        </w:rPr>
      </w:pPr>
      <w:r w:rsidRPr="00372871">
        <w:rPr>
          <w:rFonts w:ascii="Times New Roman" w:hAnsi="Times New Roman"/>
          <w:sz w:val="20"/>
          <w:szCs w:val="20"/>
        </w:rPr>
        <w:tab/>
      </w:r>
      <w:r w:rsidRPr="00372871">
        <w:rPr>
          <w:rFonts w:ascii="Times New Roman" w:hAnsi="Times New Roman"/>
          <w:sz w:val="20"/>
          <w:szCs w:val="20"/>
        </w:rPr>
        <w:tab/>
      </w:r>
      <w:r w:rsidRPr="00372871">
        <w:rPr>
          <w:rFonts w:ascii="Times New Roman" w:hAnsi="Times New Roman"/>
          <w:i/>
          <w:sz w:val="20"/>
          <w:szCs w:val="20"/>
        </w:rPr>
        <w:t>Facts for District</w:t>
      </w:r>
      <w:r>
        <w:rPr>
          <w:rFonts w:ascii="Times New Roman" w:hAnsi="Times New Roman"/>
          <w:i/>
          <w:sz w:val="20"/>
          <w:szCs w:val="20"/>
        </w:rPr>
        <w:t>s</w:t>
      </w:r>
    </w:p>
    <w:p w:rsidR="001D59D5" w:rsidRPr="004834F9" w:rsidP="001D59D5" w14:paraId="438BC709" w14:textId="77777777">
      <w:pPr>
        <w:pStyle w:val="NoSpacing"/>
        <w:ind w:left="1440"/>
        <w:rPr>
          <w:rFonts w:ascii="Times New Roman" w:hAnsi="Times New Roman"/>
          <w:i/>
          <w:sz w:val="20"/>
          <w:szCs w:val="20"/>
        </w:rPr>
      </w:pPr>
    </w:p>
    <w:p w:rsidR="001D59D5" w:rsidRPr="00372871" w:rsidP="001D59D5" w14:paraId="645F793C" w14:textId="77777777">
      <w:pPr>
        <w:pStyle w:val="NoSpacing"/>
        <w:rPr>
          <w:rFonts w:ascii="Times New Roman" w:hAnsi="Times New Roman"/>
          <w:i/>
          <w:sz w:val="20"/>
          <w:szCs w:val="20"/>
        </w:rPr>
      </w:pPr>
      <w:r w:rsidRPr="00372871">
        <w:rPr>
          <w:rFonts w:ascii="Times New Roman" w:hAnsi="Times New Roman"/>
          <w:i/>
          <w:color w:val="FF0000"/>
          <w:sz w:val="20"/>
          <w:szCs w:val="20"/>
        </w:rPr>
        <w:tab/>
      </w:r>
      <w:r w:rsidRPr="00372871">
        <w:rPr>
          <w:rFonts w:ascii="Times New Roman" w:hAnsi="Times New Roman"/>
          <w:i/>
          <w:color w:val="FF0000"/>
          <w:sz w:val="20"/>
          <w:szCs w:val="20"/>
        </w:rPr>
        <w:tab/>
      </w:r>
    </w:p>
    <w:p w:rsidR="001D59D5" w:rsidRPr="00AB212A" w:rsidP="001D59D5" w14:paraId="3DBAF240" w14:textId="77777777">
      <w:pPr>
        <w:pStyle w:val="NoSpacing"/>
        <w:rPr>
          <w:rFonts w:ascii="Times New Roman" w:hAnsi="Times New Roman"/>
          <w:color w:val="FF0000"/>
          <w:sz w:val="20"/>
          <w:szCs w:val="20"/>
        </w:rPr>
      </w:pPr>
      <w:r w:rsidRPr="00372871">
        <w:rPr>
          <w:rFonts w:ascii="Times New Roman" w:hAnsi="Times New Roman"/>
          <w:sz w:val="20"/>
          <w:szCs w:val="20"/>
        </w:rPr>
        <w:t xml:space="preserve">CC:  </w:t>
      </w:r>
      <w:r w:rsidRPr="00372871">
        <w:rPr>
          <w:rFonts w:ascii="Times New Roman" w:hAnsi="Times New Roman"/>
          <w:sz w:val="20"/>
          <w:szCs w:val="20"/>
        </w:rPr>
        <w:tab/>
      </w:r>
      <w:r w:rsidRPr="00372871">
        <w:rPr>
          <w:rFonts w:ascii="Times New Roman" w:hAnsi="Times New Roman"/>
          <w:sz w:val="20"/>
          <w:szCs w:val="20"/>
        </w:rPr>
        <w:tab/>
      </w:r>
      <w:r w:rsidRPr="00AB212A">
        <w:rPr>
          <w:rFonts w:ascii="Times New Roman" w:hAnsi="Times New Roman"/>
          <w:color w:val="FF0000"/>
          <w:sz w:val="20"/>
          <w:szCs w:val="20"/>
        </w:rPr>
        <w:t>State Testing Director</w:t>
      </w:r>
    </w:p>
    <w:p w:rsidR="001D59D5" w:rsidRPr="00AB212A" w:rsidP="001D59D5" w14:paraId="47EC59F7" w14:textId="77777777">
      <w:pPr>
        <w:pStyle w:val="NoSpacing"/>
        <w:rPr>
          <w:rFonts w:ascii="Times New Roman" w:hAnsi="Times New Roman"/>
          <w:color w:val="FF0000"/>
          <w:sz w:val="20"/>
          <w:szCs w:val="20"/>
        </w:rPr>
      </w:pPr>
      <w:r w:rsidRPr="00AB212A">
        <w:rPr>
          <w:rFonts w:ascii="Times New Roman" w:hAnsi="Times New Roman"/>
          <w:color w:val="FF0000"/>
          <w:sz w:val="20"/>
          <w:szCs w:val="20"/>
        </w:rPr>
        <w:tab/>
      </w:r>
      <w:r w:rsidRPr="00AB212A">
        <w:rPr>
          <w:rFonts w:ascii="Times New Roman" w:hAnsi="Times New Roman"/>
          <w:color w:val="FF0000"/>
          <w:sz w:val="20"/>
          <w:szCs w:val="20"/>
        </w:rPr>
        <w:tab/>
        <w:t>District Testing Director</w:t>
      </w:r>
    </w:p>
    <w:p w:rsidR="001D59D5" w:rsidRPr="00AB212A" w:rsidP="001D59D5" w14:paraId="514434F7" w14:textId="77777777">
      <w:pPr>
        <w:pStyle w:val="NoSpacing"/>
        <w:rPr>
          <w:rFonts w:ascii="Times New Roman" w:hAnsi="Times New Roman"/>
          <w:color w:val="FF0000"/>
          <w:sz w:val="20"/>
          <w:szCs w:val="20"/>
        </w:rPr>
      </w:pPr>
      <w:r w:rsidRPr="00AB212A">
        <w:rPr>
          <w:rFonts w:ascii="Times New Roman" w:hAnsi="Times New Roman"/>
          <w:color w:val="FF0000"/>
          <w:sz w:val="20"/>
          <w:szCs w:val="20"/>
        </w:rPr>
        <w:tab/>
      </w:r>
      <w:r w:rsidRPr="00AB212A">
        <w:rPr>
          <w:rFonts w:ascii="Times New Roman" w:hAnsi="Times New Roman"/>
          <w:color w:val="FF0000"/>
          <w:sz w:val="20"/>
          <w:szCs w:val="20"/>
        </w:rPr>
        <w:tab/>
        <w:t>NAEP State Coordinator</w:t>
      </w:r>
    </w:p>
    <w:p w:rsidR="001D59D5" w:rsidP="001D59D5" w14:paraId="40B0D893" w14:textId="77777777">
      <w:pPr>
        <w:pStyle w:val="NoSpacing"/>
        <w:rPr>
          <w:rFonts w:ascii="Times New Roman" w:hAnsi="Times New Roman"/>
          <w:sz w:val="20"/>
          <w:szCs w:val="20"/>
        </w:rPr>
      </w:pPr>
    </w:p>
    <w:p w:rsidR="001D59D5" w:rsidP="001D59D5" w14:paraId="5B714802" w14:textId="77777777">
      <w:pPr>
        <w:pStyle w:val="NoSpacing"/>
        <w:rPr>
          <w:rFonts w:ascii="Times New Roman" w:hAnsi="Times New Roman"/>
          <w:sz w:val="20"/>
          <w:szCs w:val="20"/>
        </w:rPr>
      </w:pPr>
    </w:p>
    <w:p w:rsidR="001D59D5" w:rsidP="001D59D5" w14:paraId="6C3041DB" w14:textId="77777777">
      <w:pPr>
        <w:autoSpaceDE w:val="0"/>
        <w:autoSpaceDN w:val="0"/>
        <w:adjustRightInd w:val="0"/>
        <w:rPr>
          <w:rFonts w:eastAsia="Calibri"/>
          <w:i/>
          <w:iCs/>
          <w:sz w:val="16"/>
          <w:szCs w:val="20"/>
        </w:rPr>
      </w:pPr>
      <w:r w:rsidRPr="00DD09A0">
        <w:rPr>
          <w:rFonts w:eastAsia="Calibri"/>
          <w:i/>
          <w:iCs/>
          <w:sz w:val="16"/>
          <w:szCs w:val="20"/>
        </w:rPr>
        <w:t>National Center for Education Statistics (NCES) conducts the National Assessment of Educational Progress to evaluate federally supported education programs. All of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you. Electronic submission of your information will be monitored for viruses, malware, and other threats by Federal employees and contractors in accordance with the Cybersecurity Enhancement Act of 2015.</w:t>
      </w:r>
    </w:p>
    <w:p w:rsidR="001D59D5" w:rsidRPr="00884005" w:rsidP="0049327F" w14:paraId="23E44EF1" w14:textId="0801AF00">
      <w:pPr>
        <w:rPr>
          <w:rFonts w:eastAsia="Calibri"/>
          <w:i/>
          <w:iCs/>
          <w:sz w:val="16"/>
          <w:szCs w:val="20"/>
        </w:rPr>
      </w:pPr>
      <w:r>
        <w:rPr>
          <w:rFonts w:eastAsia="Calibri"/>
          <w:i/>
          <w:iCs/>
          <w:sz w:val="16"/>
          <w:szCs w:val="20"/>
        </w:rPr>
        <w:br w:type="page"/>
      </w:r>
    </w:p>
    <w:p w:rsidR="0056566E" w:rsidP="0056566E" w14:paraId="2177719C" w14:textId="06BEF3E3">
      <w:pPr>
        <w:pStyle w:val="Heading3"/>
        <w:rPr>
          <w:rFonts w:eastAsia="Times New Roman"/>
        </w:rPr>
      </w:pPr>
      <w:bookmarkStart w:id="30" w:name="_Toc167796047"/>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Pr>
          <w:rFonts w:eastAsia="Times New Roman"/>
          <w:b/>
          <w:spacing w:val="1"/>
        </w:rPr>
        <w:t>D</w:t>
      </w:r>
      <w:r w:rsidRPr="00F05D25">
        <w:rPr>
          <w:rFonts w:eastAsia="Times New Roman"/>
          <w:b/>
          <w:spacing w:val="-3"/>
        </w:rPr>
        <w:t>-</w:t>
      </w:r>
      <w:r>
        <w:rPr>
          <w:rFonts w:eastAsia="Times New Roman"/>
          <w:b/>
          <w:spacing w:val="1"/>
        </w:rPr>
        <w:t>5</w:t>
      </w:r>
      <w:r w:rsidRPr="00F05D25">
        <w:rPr>
          <w:rFonts w:eastAsia="Times New Roman"/>
        </w:rPr>
        <w:t>:</w:t>
      </w:r>
      <w:r w:rsidRPr="00F05D25">
        <w:rPr>
          <w:rFonts w:eastAsia="Times New Roman"/>
          <w:spacing w:val="-8"/>
        </w:rPr>
        <w:t xml:space="preserve"> </w:t>
      </w:r>
      <w:r>
        <w:rPr>
          <w:rFonts w:eastAsia="Times New Roman"/>
        </w:rPr>
        <w:t>NAEP 202</w:t>
      </w:r>
      <w:r w:rsidR="00E4363A">
        <w:rPr>
          <w:rFonts w:eastAsia="Times New Roman"/>
        </w:rPr>
        <w:t>5</w:t>
      </w:r>
      <w:r>
        <w:rPr>
          <w:rFonts w:eastAsia="Times New Roman"/>
        </w:rPr>
        <w:t xml:space="preserve"> Facts for Districts</w:t>
      </w:r>
      <w:r w:rsidR="000C7F68">
        <w:rPr>
          <w:rFonts w:eastAsia="Times New Roman"/>
        </w:rPr>
        <w:t xml:space="preserve"> </w:t>
      </w:r>
      <w:r w:rsidR="0087113F">
        <w:rPr>
          <w:rFonts w:eastAsia="Times New Roman"/>
        </w:rPr>
        <w:t>(Approved v.32)</w:t>
      </w:r>
      <w:bookmarkEnd w:id="30"/>
    </w:p>
    <w:p w:rsidR="00D81B1D" w:rsidRPr="00C01D8F" w:rsidP="00D81B1D" w14:paraId="51D8857B" w14:textId="77777777">
      <w:pPr>
        <w:jc w:val="center"/>
        <w:rPr>
          <w:color w:val="FF0000"/>
        </w:rPr>
      </w:pPr>
      <w:r>
        <w:rPr>
          <w:color w:val="FF0000"/>
        </w:rPr>
        <w:t>NOTE: Due to the timing of this letter and efforts to provide the most current information to school superintendents, there is a mention of a 2025 Field Test that will be submitted in late Spring/early Summer 2024 to OMB under control number 1850-0803.</w:t>
      </w:r>
    </w:p>
    <w:p w:rsidR="0056566E" w14:paraId="430DC320" w14:textId="16E19A67">
      <w:pPr>
        <w:rPr>
          <w:rFonts w:ascii="Times New Roman" w:hAnsi="Times New Roman" w:cs="Times New Roman"/>
          <w:i/>
          <w:sz w:val="18"/>
          <w:szCs w:val="20"/>
        </w:rPr>
      </w:pPr>
    </w:p>
    <w:p w:rsidR="0056566E" w14:paraId="67ED12A5" w14:textId="0CF12ABF">
      <w:pPr>
        <w:rPr>
          <w:rFonts w:ascii="Times New Roman" w:hAnsi="Times New Roman" w:cs="Times New Roman"/>
          <w:i/>
          <w:sz w:val="18"/>
          <w:szCs w:val="20"/>
        </w:rPr>
      </w:pPr>
    </w:p>
    <w:p w:rsidR="0056566E" w14:paraId="1B019CF5" w14:textId="27EF25FE">
      <w:pPr>
        <w:rPr>
          <w:rFonts w:ascii="Times New Roman" w:hAnsi="Times New Roman" w:cs="Times New Roman"/>
          <w:i/>
          <w:sz w:val="18"/>
          <w:szCs w:val="20"/>
        </w:rPr>
      </w:pPr>
    </w:p>
    <w:p w:rsidR="0056566E" w14:paraId="1C914396" w14:textId="0BDAA1D2">
      <w:pPr>
        <w:rPr>
          <w:rFonts w:ascii="Times New Roman" w:hAnsi="Times New Roman" w:cs="Times New Roman"/>
          <w:i/>
          <w:sz w:val="18"/>
          <w:szCs w:val="20"/>
        </w:rPr>
      </w:pPr>
    </w:p>
    <w:p w:rsidR="0056566E" w14:paraId="5D7E9DF9" w14:textId="5D7F4B7F">
      <w:pPr>
        <w:rPr>
          <w:rFonts w:ascii="Times New Roman" w:hAnsi="Times New Roman" w:cs="Times New Roman"/>
          <w:i/>
          <w:sz w:val="18"/>
          <w:szCs w:val="20"/>
        </w:rPr>
      </w:pPr>
    </w:p>
    <w:p w:rsidR="0056566E" w14:paraId="77803282" w14:textId="0C1E8A3C">
      <w:pPr>
        <w:rPr>
          <w:rFonts w:ascii="Times New Roman" w:hAnsi="Times New Roman" w:cs="Times New Roman"/>
          <w:i/>
          <w:sz w:val="18"/>
          <w:szCs w:val="20"/>
        </w:rPr>
      </w:pPr>
    </w:p>
    <w:p w:rsidR="0056566E" w14:paraId="0AA9CD95" w14:textId="2F407FEE">
      <w:pPr>
        <w:rPr>
          <w:rFonts w:ascii="Times New Roman" w:hAnsi="Times New Roman" w:cs="Times New Roman"/>
          <w:i/>
          <w:sz w:val="18"/>
          <w:szCs w:val="20"/>
        </w:rPr>
      </w:pPr>
    </w:p>
    <w:p w:rsidR="0056566E" w14:paraId="5878AD25" w14:textId="28973C8F">
      <w:pPr>
        <w:rPr>
          <w:rFonts w:ascii="Times New Roman" w:hAnsi="Times New Roman" w:cs="Times New Roman"/>
          <w:i/>
          <w:sz w:val="18"/>
          <w:szCs w:val="20"/>
        </w:rPr>
      </w:pPr>
    </w:p>
    <w:p w:rsidR="0056566E" w14:paraId="4CFB04CD" w14:textId="54F417EB">
      <w:pPr>
        <w:rPr>
          <w:rFonts w:ascii="Times New Roman" w:hAnsi="Times New Roman" w:cs="Times New Roman"/>
          <w:i/>
          <w:sz w:val="18"/>
          <w:szCs w:val="20"/>
        </w:rPr>
      </w:pPr>
    </w:p>
    <w:p w:rsidR="0056566E" w14:paraId="33467E58" w14:textId="2E6E37DA">
      <w:pPr>
        <w:rPr>
          <w:rFonts w:ascii="Times New Roman" w:hAnsi="Times New Roman" w:cs="Times New Roman"/>
          <w:i/>
          <w:sz w:val="18"/>
          <w:szCs w:val="20"/>
        </w:rPr>
      </w:pPr>
    </w:p>
    <w:p w:rsidR="0056566E" w14:paraId="556183A1" w14:textId="77777777">
      <w:pPr>
        <w:rPr>
          <w:rFonts w:ascii="Times New Roman" w:hAnsi="Times New Roman" w:cs="Times New Roman"/>
          <w:i/>
          <w:sz w:val="18"/>
          <w:szCs w:val="20"/>
        </w:rPr>
      </w:pPr>
      <w:r>
        <w:rPr>
          <w:rFonts w:ascii="Times New Roman" w:hAnsi="Times New Roman" w:cs="Times New Roman"/>
          <w:i/>
          <w:sz w:val="18"/>
          <w:szCs w:val="20"/>
        </w:rPr>
        <w:br w:type="page"/>
      </w:r>
    </w:p>
    <w:p w:rsidR="0049327F" w:rsidRPr="0085330C" w:rsidP="0049327F" w14:paraId="1E24B495" w14:textId="77777777">
      <w:pPr>
        <w:rPr>
          <w:b/>
          <w:bCs/>
        </w:rPr>
      </w:pPr>
      <w:r>
        <w:rPr>
          <w:b/>
          <w:bCs/>
        </w:rPr>
        <w:t>N</w:t>
      </w:r>
      <w:r w:rsidRPr="0085330C">
        <w:rPr>
          <w:b/>
          <w:bCs/>
        </w:rPr>
        <w:t>AEP</w:t>
      </w:r>
      <w:r>
        <w:rPr>
          <w:b/>
          <w:bCs/>
        </w:rPr>
        <w:t xml:space="preserve"> 2024–2025 </w:t>
      </w:r>
    </w:p>
    <w:p w:rsidR="0049327F" w:rsidRPr="0085330C" w:rsidP="0049327F" w14:paraId="01307EB7" w14:textId="77777777">
      <w:pPr>
        <w:rPr>
          <w:b/>
          <w:bCs/>
        </w:rPr>
      </w:pPr>
      <w:r w:rsidRPr="0085330C">
        <w:rPr>
          <w:b/>
          <w:bCs/>
        </w:rPr>
        <w:t>Facts for Districts</w:t>
      </w:r>
    </w:p>
    <w:p w:rsidR="0049327F" w:rsidRPr="0085330C" w:rsidP="0049327F" w14:paraId="3C79EA01" w14:textId="77777777">
      <w:pPr>
        <w:rPr>
          <w:b/>
          <w:bCs/>
        </w:rPr>
      </w:pPr>
    </w:p>
    <w:p w:rsidR="0049327F" w:rsidRPr="0085330C" w:rsidP="0049327F" w14:paraId="2C12F2B2" w14:textId="77777777">
      <w:r w:rsidRPr="0085330C">
        <w:t>“NAEP is the only assessment providing half a century of performance data to measure what students know and can do. The state and national trends inform local, state, and national program and policy discussions that improve teaching and learning.”</w:t>
      </w:r>
    </w:p>
    <w:p w:rsidR="0049327F" w:rsidRPr="0085330C" w:rsidP="0049327F" w14:paraId="6DF55CCB" w14:textId="77777777">
      <w:r w:rsidRPr="0085330C">
        <w:t>—David Atherton, EdD, Principal, Clear Creek Middle School, Gresham, OR</w:t>
      </w:r>
    </w:p>
    <w:p w:rsidR="0049327F" w:rsidRPr="0085330C" w:rsidP="0049327F" w14:paraId="78F5D88B" w14:textId="77777777"/>
    <w:p w:rsidR="0049327F" w:rsidRPr="0085330C" w:rsidP="0049327F" w14:paraId="0A8155FE" w14:textId="77777777">
      <w:r w:rsidRPr="0085330C">
        <w:rPr>
          <w:b/>
          <w:bCs/>
        </w:rPr>
        <w:t xml:space="preserve">What is NAEP? </w:t>
      </w:r>
    </w:p>
    <w:p w:rsidR="0049327F" w:rsidRPr="0085330C" w:rsidP="0049327F" w14:paraId="1ECCB0BD" w14:textId="77777777">
      <w:r w:rsidRPr="0085330C">
        <w:t>The National Assessment of Educational Progress (NAEP) is an integral measure of academic progress across the nation and over time. It is the largest nationally representative and continuing assessment of what our nation’s students know and can do in various subjects such as civics, mathematics, reading, and U.S. history. The program also provides valuable insights into students’ educational experiences and opportunities to learn in and outside of the classroom.</w:t>
      </w:r>
    </w:p>
    <w:p w:rsidR="0049327F" w:rsidRPr="0085330C" w:rsidP="0049327F" w14:paraId="2DA516BB" w14:textId="77777777"/>
    <w:p w:rsidR="0049327F" w:rsidRPr="0085330C" w:rsidP="0049327F" w14:paraId="3165D622" w14:textId="77777777">
      <w:r w:rsidRPr="0085330C">
        <w:t xml:space="preserve">NAEP is a congressionally mandated program administered by the National Center for Education Statistics (NCES), within the U.S. Department of Education and the Institute of Education Sciences. </w:t>
      </w:r>
    </w:p>
    <w:p w:rsidR="0049327F" w:rsidRPr="0085330C" w:rsidP="0049327F" w14:paraId="2AD493CB" w14:textId="77777777"/>
    <w:p w:rsidR="0049327F" w:rsidRPr="0085330C" w:rsidP="0049327F" w14:paraId="3836AA7D" w14:textId="77777777">
      <w:r w:rsidRPr="0085330C">
        <w:rPr>
          <w:b/>
          <w:bCs/>
        </w:rPr>
        <w:t xml:space="preserve">How are NAEP results reported? </w:t>
      </w:r>
    </w:p>
    <w:p w:rsidR="0049327F" w:rsidRPr="0085330C" w:rsidP="0049327F" w14:paraId="24374BCA" w14:textId="77777777">
      <w:r w:rsidRPr="0085330C">
        <w:t>The results of NAEP are released as The Nation’s Report Card. Depending on the assessment, NAEP results are available for the nation, states, and select urban districts that participate in the Trial Urban District Assessment (TUDA). Results are also available for different student groups, based on factors such as race/ethnicity, gender, school location, and more. NAEP is not designed to collect or report results for individual students, classrooms, or schools.</w:t>
      </w:r>
    </w:p>
    <w:p w:rsidR="0049327F" w:rsidRPr="0085330C" w:rsidP="0049327F" w14:paraId="786337B5" w14:textId="77777777"/>
    <w:p w:rsidR="0049327F" w:rsidRPr="0085330C" w:rsidP="0049327F" w14:paraId="115D04DB" w14:textId="77777777">
      <w:r w:rsidRPr="0085330C">
        <w:rPr>
          <w:b/>
          <w:bCs/>
        </w:rPr>
        <w:t>Why should my district participate in NAEP?</w:t>
      </w:r>
    </w:p>
    <w:p w:rsidR="0049327F" w:rsidRPr="0085330C" w:rsidP="0049327F" w14:paraId="389000D4" w14:textId="77777777">
      <w:r w:rsidRPr="0085330C">
        <w:t xml:space="preserve">Your district’s participation will help ensure that educators, policymakers, and elected officials have reliable data to better understand and improve student learning. Schools and students selected to participate in NAEP represent schools and students across the country. When students participate and give their best effort, NAEP results provide the most accurate and representative measure possible of student achievement and experience. </w:t>
      </w:r>
    </w:p>
    <w:p w:rsidR="0049327F" w:rsidRPr="0085330C" w:rsidP="0049327F" w14:paraId="077C927F" w14:textId="77777777"/>
    <w:p w:rsidR="0049327F" w:rsidRPr="00513254" w:rsidP="0049327F" w14:paraId="510CBE92" w14:textId="77777777">
      <w:r w:rsidRPr="00513254">
        <w:rPr>
          <w:b/>
          <w:bCs/>
        </w:rPr>
        <w:t>What NAEP assessments will be administered in the 2024–2025 school year?</w:t>
      </w:r>
    </w:p>
    <w:p w:rsidR="0049327F" w:rsidRPr="00513254" w:rsidP="0049327F" w14:paraId="70F7B5DC" w14:textId="77777777">
      <w:r w:rsidRPr="00513254">
        <w:t>The 2024–2025 program will include the long-term trend assessments for 9-, 13-, and 17-year-olds. The table below provides further information.</w:t>
      </w:r>
    </w:p>
    <w:p w:rsidR="0049327F" w:rsidRPr="00513254" w:rsidP="0049327F" w14:paraId="6A08BC6B" w14:textId="77777777"/>
    <w:tbl>
      <w:tblPr>
        <w:tblStyle w:val="TableGrid"/>
        <w:tblW w:w="0" w:type="auto"/>
        <w:tblLook w:val="04A0"/>
      </w:tblPr>
      <w:tblGrid>
        <w:gridCol w:w="1380"/>
        <w:gridCol w:w="1608"/>
        <w:gridCol w:w="1608"/>
        <w:gridCol w:w="1609"/>
        <w:gridCol w:w="3145"/>
      </w:tblGrid>
      <w:tr w14:paraId="4147067B" w14:textId="77777777" w:rsidTr="002C7992">
        <w:tblPrEx>
          <w:tblW w:w="0" w:type="auto"/>
          <w:tblLook w:val="04A0"/>
        </w:tblPrEx>
        <w:tc>
          <w:tcPr>
            <w:tcW w:w="1380" w:type="dxa"/>
            <w:tcBorders>
              <w:top w:val="single" w:sz="4" w:space="0" w:color="auto"/>
              <w:left w:val="single" w:sz="4" w:space="0" w:color="auto"/>
              <w:bottom w:val="single" w:sz="4" w:space="0" w:color="auto"/>
              <w:right w:val="single" w:sz="4" w:space="0" w:color="auto"/>
            </w:tcBorders>
            <w:hideMark/>
          </w:tcPr>
          <w:p w:rsidR="0049327F" w:rsidRPr="00513254" w:rsidP="002C7992" w14:paraId="6C314CAE" w14:textId="77777777">
            <w:pPr>
              <w:rPr>
                <w:b/>
              </w:rPr>
            </w:pPr>
            <w:r w:rsidRPr="00513254">
              <w:rPr>
                <w:b/>
              </w:rPr>
              <w:t xml:space="preserve">Age </w:t>
            </w:r>
          </w:p>
        </w:tc>
        <w:tc>
          <w:tcPr>
            <w:tcW w:w="1608" w:type="dxa"/>
            <w:tcBorders>
              <w:top w:val="single" w:sz="4" w:space="0" w:color="auto"/>
              <w:left w:val="single" w:sz="4" w:space="0" w:color="auto"/>
              <w:bottom w:val="single" w:sz="4" w:space="0" w:color="auto"/>
              <w:right w:val="single" w:sz="4" w:space="0" w:color="auto"/>
            </w:tcBorders>
            <w:hideMark/>
          </w:tcPr>
          <w:p w:rsidR="0049327F" w:rsidRPr="00513254" w:rsidP="002C7992" w14:paraId="3A579A0F" w14:textId="77777777">
            <w:pPr>
              <w:rPr>
                <w:b/>
              </w:rPr>
            </w:pPr>
            <w:r w:rsidRPr="00513254">
              <w:rPr>
                <w:b/>
              </w:rPr>
              <w:t>Type of NAEP assessment</w:t>
            </w:r>
          </w:p>
        </w:tc>
        <w:tc>
          <w:tcPr>
            <w:tcW w:w="1608" w:type="dxa"/>
            <w:tcBorders>
              <w:top w:val="single" w:sz="4" w:space="0" w:color="auto"/>
              <w:left w:val="single" w:sz="4" w:space="0" w:color="auto"/>
              <w:bottom w:val="single" w:sz="4" w:space="0" w:color="auto"/>
              <w:right w:val="single" w:sz="4" w:space="0" w:color="auto"/>
            </w:tcBorders>
            <w:hideMark/>
          </w:tcPr>
          <w:p w:rsidR="0049327F" w:rsidRPr="00513254" w:rsidP="002C7992" w14:paraId="4DBE0C30" w14:textId="77777777">
            <w:pPr>
              <w:rPr>
                <w:b/>
              </w:rPr>
            </w:pPr>
            <w:r w:rsidRPr="00513254">
              <w:rPr>
                <w:b/>
              </w:rPr>
              <w:t>Subject</w:t>
            </w:r>
          </w:p>
        </w:tc>
        <w:tc>
          <w:tcPr>
            <w:tcW w:w="1609" w:type="dxa"/>
            <w:tcBorders>
              <w:top w:val="single" w:sz="4" w:space="0" w:color="auto"/>
              <w:left w:val="single" w:sz="4" w:space="0" w:color="auto"/>
              <w:bottom w:val="single" w:sz="4" w:space="0" w:color="auto"/>
              <w:right w:val="single" w:sz="4" w:space="0" w:color="auto"/>
            </w:tcBorders>
            <w:hideMark/>
          </w:tcPr>
          <w:p w:rsidR="0049327F" w:rsidRPr="00513254" w:rsidP="002C7992" w14:paraId="0EE66602" w14:textId="77777777">
            <w:pPr>
              <w:rPr>
                <w:b/>
              </w:rPr>
            </w:pPr>
            <w:r w:rsidRPr="00513254">
              <w:rPr>
                <w:b/>
              </w:rPr>
              <w:t>Format</w:t>
            </w:r>
          </w:p>
        </w:tc>
        <w:tc>
          <w:tcPr>
            <w:tcW w:w="3145" w:type="dxa"/>
            <w:tcBorders>
              <w:top w:val="single" w:sz="4" w:space="0" w:color="auto"/>
              <w:left w:val="single" w:sz="4" w:space="0" w:color="auto"/>
              <w:bottom w:val="single" w:sz="4" w:space="0" w:color="auto"/>
              <w:right w:val="single" w:sz="4" w:space="0" w:color="auto"/>
            </w:tcBorders>
            <w:hideMark/>
          </w:tcPr>
          <w:p w:rsidR="0049327F" w:rsidRPr="00513254" w:rsidP="002C7992" w14:paraId="37E402AA" w14:textId="77777777">
            <w:pPr>
              <w:rPr>
                <w:b/>
              </w:rPr>
            </w:pPr>
            <w:r w:rsidRPr="00513254">
              <w:rPr>
                <w:b/>
              </w:rPr>
              <w:t>Assessment Window</w:t>
            </w:r>
          </w:p>
        </w:tc>
      </w:tr>
      <w:tr w14:paraId="14A55644" w14:textId="77777777" w:rsidTr="002C7992">
        <w:tblPrEx>
          <w:tblW w:w="0" w:type="auto"/>
          <w:tblLook w:val="04A0"/>
        </w:tblPrEx>
        <w:trPr>
          <w:trHeight w:val="107"/>
        </w:trPr>
        <w:tc>
          <w:tcPr>
            <w:tcW w:w="1380" w:type="dxa"/>
            <w:tcBorders>
              <w:top w:val="single" w:sz="4" w:space="0" w:color="auto"/>
              <w:left w:val="single" w:sz="4" w:space="0" w:color="auto"/>
              <w:bottom w:val="single" w:sz="4" w:space="0" w:color="auto"/>
              <w:right w:val="single" w:sz="4" w:space="0" w:color="auto"/>
            </w:tcBorders>
            <w:hideMark/>
          </w:tcPr>
          <w:p w:rsidR="0049327F" w:rsidRPr="00513254" w:rsidP="002C7992" w14:paraId="5CD0648A" w14:textId="77777777">
            <w:r w:rsidRPr="00513254">
              <w:t xml:space="preserve">Age 13 </w:t>
            </w:r>
          </w:p>
        </w:tc>
        <w:tc>
          <w:tcPr>
            <w:tcW w:w="1608" w:type="dxa"/>
            <w:vMerge w:val="restart"/>
            <w:tcBorders>
              <w:left w:val="single" w:sz="4" w:space="0" w:color="auto"/>
              <w:right w:val="single" w:sz="4" w:space="0" w:color="auto"/>
            </w:tcBorders>
            <w:vAlign w:val="center"/>
            <w:hideMark/>
          </w:tcPr>
          <w:p w:rsidR="0049327F" w:rsidRPr="00513254" w:rsidP="002C7992" w14:paraId="41ADE364" w14:textId="77777777">
            <w:r w:rsidRPr="00513254">
              <w:t>Long-term trend</w:t>
            </w:r>
          </w:p>
        </w:tc>
        <w:tc>
          <w:tcPr>
            <w:tcW w:w="1608" w:type="dxa"/>
            <w:vMerge w:val="restart"/>
            <w:tcBorders>
              <w:left w:val="single" w:sz="4" w:space="0" w:color="auto"/>
              <w:right w:val="single" w:sz="4" w:space="0" w:color="auto"/>
            </w:tcBorders>
            <w:vAlign w:val="center"/>
            <w:hideMark/>
          </w:tcPr>
          <w:p w:rsidR="0049327F" w:rsidRPr="00513254" w:rsidP="002C7992" w14:paraId="46F94453" w14:textId="77777777">
            <w:r w:rsidRPr="00513254">
              <w:t>Mathematics</w:t>
            </w:r>
          </w:p>
          <w:p w:rsidR="0049327F" w:rsidRPr="00513254" w:rsidP="002C7992" w14:paraId="63BF0B8D" w14:textId="77777777">
            <w:r w:rsidRPr="00513254">
              <w:t>Reading</w:t>
            </w:r>
          </w:p>
        </w:tc>
        <w:tc>
          <w:tcPr>
            <w:tcW w:w="1609" w:type="dxa"/>
            <w:vMerge w:val="restart"/>
            <w:tcBorders>
              <w:left w:val="single" w:sz="4" w:space="0" w:color="auto"/>
              <w:right w:val="single" w:sz="4" w:space="0" w:color="auto"/>
            </w:tcBorders>
            <w:vAlign w:val="center"/>
            <w:hideMark/>
          </w:tcPr>
          <w:p w:rsidR="0049327F" w:rsidRPr="00513254" w:rsidP="002C7992" w14:paraId="332B138A" w14:textId="77777777">
            <w:r w:rsidRPr="00513254">
              <w:t>Paper and Pencil</w:t>
            </w:r>
          </w:p>
        </w:tc>
        <w:tc>
          <w:tcPr>
            <w:tcW w:w="3145" w:type="dxa"/>
            <w:tcBorders>
              <w:left w:val="single" w:sz="4" w:space="0" w:color="auto"/>
              <w:bottom w:val="single" w:sz="4" w:space="0" w:color="auto"/>
              <w:right w:val="single" w:sz="4" w:space="0" w:color="auto"/>
            </w:tcBorders>
            <w:vAlign w:val="center"/>
            <w:hideMark/>
          </w:tcPr>
          <w:p w:rsidR="0049327F" w:rsidRPr="00513254" w:rsidP="002C7992" w14:paraId="16995D84" w14:textId="77777777">
            <w:r w:rsidRPr="00513254">
              <w:t>October 7–December 13, 2024</w:t>
            </w:r>
          </w:p>
        </w:tc>
      </w:tr>
      <w:tr w14:paraId="1A039B9F" w14:textId="77777777" w:rsidTr="002C7992">
        <w:tblPrEx>
          <w:tblW w:w="0" w:type="auto"/>
          <w:tblLook w:val="04A0"/>
        </w:tblPrEx>
        <w:tc>
          <w:tcPr>
            <w:tcW w:w="1380" w:type="dxa"/>
            <w:tcBorders>
              <w:top w:val="single" w:sz="4" w:space="0" w:color="auto"/>
              <w:left w:val="single" w:sz="4" w:space="0" w:color="auto"/>
              <w:bottom w:val="single" w:sz="4" w:space="0" w:color="auto"/>
              <w:right w:val="single" w:sz="4" w:space="0" w:color="auto"/>
            </w:tcBorders>
            <w:hideMark/>
          </w:tcPr>
          <w:p w:rsidR="0049327F" w:rsidRPr="00513254" w:rsidP="002C7992" w14:paraId="25EB22DB" w14:textId="77777777">
            <w:r w:rsidRPr="00513254">
              <w:t>Age 9</w:t>
            </w:r>
          </w:p>
        </w:tc>
        <w:tc>
          <w:tcPr>
            <w:tcW w:w="1608" w:type="dxa"/>
            <w:vMerge/>
            <w:tcBorders>
              <w:left w:val="single" w:sz="4" w:space="0" w:color="auto"/>
              <w:right w:val="single" w:sz="4" w:space="0" w:color="auto"/>
            </w:tcBorders>
            <w:vAlign w:val="center"/>
            <w:hideMark/>
          </w:tcPr>
          <w:p w:rsidR="0049327F" w:rsidRPr="00513254" w:rsidP="002C7992" w14:paraId="48A4EF38" w14:textId="77777777"/>
        </w:tc>
        <w:tc>
          <w:tcPr>
            <w:tcW w:w="1608" w:type="dxa"/>
            <w:vMerge/>
            <w:tcBorders>
              <w:left w:val="single" w:sz="4" w:space="0" w:color="auto"/>
              <w:right w:val="single" w:sz="4" w:space="0" w:color="auto"/>
            </w:tcBorders>
            <w:vAlign w:val="center"/>
            <w:hideMark/>
          </w:tcPr>
          <w:p w:rsidR="0049327F" w:rsidRPr="00513254" w:rsidP="002C7992" w14:paraId="7A7A1201" w14:textId="77777777"/>
        </w:tc>
        <w:tc>
          <w:tcPr>
            <w:tcW w:w="1609" w:type="dxa"/>
            <w:vMerge/>
            <w:tcBorders>
              <w:left w:val="single" w:sz="4" w:space="0" w:color="auto"/>
              <w:right w:val="single" w:sz="4" w:space="0" w:color="auto"/>
            </w:tcBorders>
            <w:vAlign w:val="center"/>
            <w:hideMark/>
          </w:tcPr>
          <w:p w:rsidR="0049327F" w:rsidRPr="00513254" w:rsidP="002C7992" w14:paraId="3811A853" w14:textId="77777777"/>
        </w:tc>
        <w:tc>
          <w:tcPr>
            <w:tcW w:w="3145" w:type="dxa"/>
            <w:tcBorders>
              <w:top w:val="single" w:sz="4" w:space="0" w:color="auto"/>
              <w:left w:val="single" w:sz="4" w:space="0" w:color="auto"/>
              <w:right w:val="single" w:sz="4" w:space="0" w:color="auto"/>
            </w:tcBorders>
            <w:hideMark/>
          </w:tcPr>
          <w:p w:rsidR="0049327F" w:rsidRPr="00513254" w:rsidP="002C7992" w14:paraId="18734AA7" w14:textId="77777777">
            <w:r w:rsidRPr="00513254">
              <w:t>January 6–March 14, 2025</w:t>
            </w:r>
          </w:p>
        </w:tc>
      </w:tr>
      <w:tr w14:paraId="62B32247" w14:textId="77777777" w:rsidTr="002C7992">
        <w:tblPrEx>
          <w:tblW w:w="0" w:type="auto"/>
          <w:tblLook w:val="04A0"/>
        </w:tblPrEx>
        <w:tc>
          <w:tcPr>
            <w:tcW w:w="1380" w:type="dxa"/>
            <w:tcBorders>
              <w:top w:val="single" w:sz="4" w:space="0" w:color="auto"/>
              <w:left w:val="single" w:sz="4" w:space="0" w:color="auto"/>
              <w:bottom w:val="single" w:sz="4" w:space="0" w:color="auto"/>
              <w:right w:val="single" w:sz="4" w:space="0" w:color="auto"/>
            </w:tcBorders>
            <w:hideMark/>
          </w:tcPr>
          <w:p w:rsidR="0049327F" w:rsidRPr="00513254" w:rsidP="002C7992" w14:paraId="1775EA05" w14:textId="77777777">
            <w:r w:rsidRPr="00513254">
              <w:t>Age 17</w:t>
            </w:r>
          </w:p>
        </w:tc>
        <w:tc>
          <w:tcPr>
            <w:tcW w:w="1608" w:type="dxa"/>
            <w:vMerge/>
            <w:tcBorders>
              <w:left w:val="single" w:sz="4" w:space="0" w:color="auto"/>
              <w:right w:val="single" w:sz="4" w:space="0" w:color="auto"/>
            </w:tcBorders>
            <w:hideMark/>
          </w:tcPr>
          <w:p w:rsidR="0049327F" w:rsidRPr="00513254" w:rsidP="002C7992" w14:paraId="219F91B1" w14:textId="77777777"/>
        </w:tc>
        <w:tc>
          <w:tcPr>
            <w:tcW w:w="1608" w:type="dxa"/>
            <w:vMerge/>
            <w:tcBorders>
              <w:left w:val="single" w:sz="4" w:space="0" w:color="auto"/>
              <w:right w:val="single" w:sz="4" w:space="0" w:color="auto"/>
            </w:tcBorders>
            <w:hideMark/>
          </w:tcPr>
          <w:p w:rsidR="0049327F" w:rsidRPr="00513254" w:rsidP="002C7992" w14:paraId="01A4FEE8" w14:textId="77777777"/>
        </w:tc>
        <w:tc>
          <w:tcPr>
            <w:tcW w:w="1609" w:type="dxa"/>
            <w:vMerge/>
            <w:tcBorders>
              <w:left w:val="single" w:sz="4" w:space="0" w:color="auto"/>
              <w:right w:val="single" w:sz="4" w:space="0" w:color="auto"/>
            </w:tcBorders>
            <w:hideMark/>
          </w:tcPr>
          <w:p w:rsidR="0049327F" w:rsidRPr="00513254" w:rsidP="002C7992" w14:paraId="31D3C853" w14:textId="77777777"/>
        </w:tc>
        <w:tc>
          <w:tcPr>
            <w:tcW w:w="3145" w:type="dxa"/>
            <w:tcBorders>
              <w:top w:val="single" w:sz="4" w:space="0" w:color="auto"/>
              <w:left w:val="single" w:sz="4" w:space="0" w:color="auto"/>
              <w:bottom w:val="single" w:sz="4" w:space="0" w:color="auto"/>
              <w:right w:val="single" w:sz="4" w:space="0" w:color="auto"/>
            </w:tcBorders>
            <w:hideMark/>
          </w:tcPr>
          <w:p w:rsidR="0049327F" w:rsidRPr="00513254" w:rsidP="002C7992" w14:paraId="24B8DAEB" w14:textId="77777777">
            <w:r w:rsidRPr="00513254">
              <w:t xml:space="preserve">March 17–May 23, 2025 </w:t>
            </w:r>
          </w:p>
        </w:tc>
      </w:tr>
    </w:tbl>
    <w:p w:rsidR="0049327F" w:rsidRPr="00513254" w:rsidP="0049327F" w14:paraId="0D36E922" w14:textId="77777777"/>
    <w:p w:rsidR="0049327F" w:rsidRPr="0085330C" w:rsidP="0049327F" w14:paraId="0E9A655E" w14:textId="77777777">
      <w:r w:rsidRPr="00513254">
        <w:t>NAEP long-term trend assessments measure student performance in mathematics and reading and allow the performance of today’s students to be compared with students since the early 1970s. Students will also be asked to complete a survey questionnaire to provide a better understanding of factors that may be related to students’ learning. There will be no teacher questionnaire, but a school questionnaire will be administered via paper-and-pencil to gather information about school policies and characteristics.</w:t>
      </w:r>
      <w:r>
        <w:t xml:space="preserve"> </w:t>
      </w:r>
      <w:r w:rsidRPr="0085330C">
        <w:t>Results will be released for the nation.</w:t>
      </w:r>
    </w:p>
    <w:p w:rsidR="0049327F" w:rsidP="0049327F" w14:paraId="542F7A79" w14:textId="77777777"/>
    <w:p w:rsidR="0049327F" w:rsidP="0049327F" w14:paraId="3C7A5E0E" w14:textId="77777777">
      <w:r>
        <w:t xml:space="preserve">NCES will also administer the NAEP 2025 field test which will assess students at grades 4, 8, and 12 in mathematics and reading as part of a transition to administering </w:t>
      </w:r>
      <w:r w:rsidRPr="00CE3C66">
        <w:t>NAEP using school computers and Internet, which will allow</w:t>
      </w:r>
      <w:r>
        <w:t xml:space="preserve"> students to have a more authentic assessment experience by using a device with which they are familiar. The assessment window for the field test will be</w:t>
      </w:r>
      <w:r w:rsidRPr="00D2775A">
        <w:rPr>
          <w:color w:val="FF0000"/>
        </w:rPr>
        <w:t xml:space="preserve"> [January 27–March 7, 2025]</w:t>
      </w:r>
      <w:r w:rsidRPr="00D2775A">
        <w:t>.</w:t>
      </w:r>
      <w:r w:rsidRPr="00D2775A">
        <w:rPr>
          <w:color w:val="FF0000"/>
        </w:rPr>
        <w:t xml:space="preserve"> </w:t>
      </w:r>
      <w:r>
        <w:t>Results from this field test will not be released but will inform future NAEP assessments.</w:t>
      </w:r>
    </w:p>
    <w:p w:rsidR="0049327F" w:rsidRPr="0085330C" w:rsidP="0049327F" w14:paraId="3D7720B8" w14:textId="77777777"/>
    <w:p w:rsidR="0049327F" w:rsidRPr="0085330C" w:rsidP="0049327F" w14:paraId="1E2F0052" w14:textId="77777777">
      <w:r w:rsidRPr="0085330C">
        <w:rPr>
          <w:b/>
          <w:bCs/>
        </w:rPr>
        <w:t>What will students in my district do?</w:t>
      </w:r>
    </w:p>
    <w:p w:rsidR="0049327F" w:rsidRPr="0085330C" w:rsidP="0049327F" w14:paraId="0C2C1C97" w14:textId="77777777">
      <w:r w:rsidRPr="0085330C">
        <w:t>Participating students will complete subject-area questions in mathematics or reading. Each student will be assessed in one subject only. Students will also complete a survey questionnaire</w:t>
      </w:r>
      <w:r>
        <w:t>.</w:t>
      </w:r>
    </w:p>
    <w:p w:rsidR="0049327F" w:rsidRPr="0085330C" w:rsidP="0049327F" w14:paraId="13517552" w14:textId="77777777"/>
    <w:p w:rsidR="0049327F" w:rsidRPr="0085330C" w:rsidP="0049327F" w14:paraId="370E8190" w14:textId="77777777">
      <w:r w:rsidRPr="0085330C">
        <w:t>It takes participating students approximately 90 minutes to complete the long-term trend asse</w:t>
      </w:r>
      <w:r>
        <w:t>ssment and 2 hours to complete the field test assessment</w:t>
      </w:r>
      <w:r w:rsidRPr="0085330C">
        <w:t xml:space="preserve">. This includes transition time, directions, and completion of </w:t>
      </w:r>
      <w:r>
        <w:t xml:space="preserve">a </w:t>
      </w:r>
      <w:r w:rsidRPr="0085330C">
        <w:t>survey questionnaire. A broad range of accommodations are provided for students with disabilities and English learners.</w:t>
      </w:r>
    </w:p>
    <w:p w:rsidR="0049327F" w:rsidRPr="0085330C" w:rsidP="0049327F" w14:paraId="428D42AF" w14:textId="77777777"/>
    <w:p w:rsidR="0049327F" w:rsidRPr="0085330C" w:rsidP="0049327F" w14:paraId="40441774" w14:textId="77777777">
      <w:r w:rsidRPr="0085330C">
        <w:rPr>
          <w:b/>
          <w:bCs/>
        </w:rPr>
        <w:t xml:space="preserve">Do teachers need to prepare students for the assessment? </w:t>
      </w:r>
    </w:p>
    <w:p w:rsidR="0049327F" w:rsidRPr="0085330C" w:rsidP="0049327F" w14:paraId="0F449BDA" w14:textId="77777777">
      <w:r w:rsidRPr="0085330C">
        <w:t>Teachers do not need to prepare their students to take the assessment but should encourage them to do their best.</w:t>
      </w:r>
    </w:p>
    <w:p w:rsidR="0049327F" w:rsidRPr="0085330C" w:rsidP="0049327F" w14:paraId="561BC473" w14:textId="77777777"/>
    <w:p w:rsidR="0049327F" w:rsidRPr="0085330C" w:rsidP="0049327F" w14:paraId="024C49D8" w14:textId="77777777">
      <w:r w:rsidRPr="0085330C">
        <w:rPr>
          <w:b/>
          <w:bCs/>
        </w:rPr>
        <w:t xml:space="preserve">How can school administrators and teachers use NAEP data to help our students? </w:t>
      </w:r>
    </w:p>
    <w:p w:rsidR="0049327F" w:rsidRPr="0085330C" w:rsidP="0049327F" w14:paraId="43B9A3AF" w14:textId="77777777">
      <w:r w:rsidRPr="0085330C">
        <w:t>The N</w:t>
      </w:r>
      <w:r>
        <w:t xml:space="preserve">ation’s Report Card website </w:t>
      </w:r>
      <w:r w:rsidRPr="0085330C">
        <w:t>(</w:t>
      </w:r>
      <w:hyperlink r:id="rId11" w:history="1">
        <w:r w:rsidRPr="007600C7">
          <w:rPr>
            <w:rStyle w:val="Hyperlink"/>
          </w:rPr>
          <w:t>nationsreportcard.gov</w:t>
        </w:r>
      </w:hyperlink>
      <w:r w:rsidRPr="0085330C">
        <w:t xml:space="preserve">) allows you to examine the relationships between student performance and factors such as instructional practices, school resources, and more. </w:t>
      </w:r>
    </w:p>
    <w:p w:rsidR="0049327F" w:rsidRPr="0085330C" w:rsidP="0049327F" w14:paraId="43C93D9A" w14:textId="77777777"/>
    <w:p w:rsidR="0049327F" w:rsidRPr="0085330C" w:rsidP="0049327F" w14:paraId="1A4D234D" w14:textId="77777777">
      <w:r w:rsidRPr="0085330C">
        <w:t xml:space="preserve">Questions from previous NAEP assessments can also be used as a helpful educational resource in the classroom. </w:t>
      </w:r>
      <w:r w:rsidRPr="0085330C">
        <w:t>Teachers can use the NAEP Questions Tool (</w:t>
      </w:r>
      <w:hyperlink r:id="rId12" w:history="1">
        <w:r w:rsidRPr="00F841EC">
          <w:rPr>
            <w:rStyle w:val="Hyperlink"/>
            <w:color w:val="0563C1"/>
          </w:rPr>
          <w:t>nces.ed.gov/nationsreportcard/nqt</w:t>
        </w:r>
      </w:hyperlink>
      <w:r w:rsidRPr="0085330C">
        <w:t>) to see how their students’ performance compares to peers in your state and across the nation. Released NAEP questions come with a scoring guide, sample student responses, and performance data.</w:t>
      </w:r>
    </w:p>
    <w:p w:rsidR="0049327F" w:rsidRPr="0085330C" w:rsidP="0049327F" w14:paraId="1C4FF919" w14:textId="77777777"/>
    <w:p w:rsidR="0049327F" w:rsidRPr="00CE3C66" w:rsidP="0049327F" w14:paraId="4313E96E" w14:textId="77777777">
      <w:r w:rsidRPr="00CE3C66">
        <w:rPr>
          <w:b/>
          <w:bCs/>
        </w:rPr>
        <w:t>Who will administer NAEP? What do schools need to provide on the day of the assessment?</w:t>
      </w:r>
    </w:p>
    <w:p w:rsidR="0049327F" w:rsidRPr="00CE3C66" w:rsidP="0049327F" w14:paraId="6DEF0763" w14:textId="77777777">
      <w:r w:rsidRPr="00CE3C66">
        <w:t xml:space="preserve">NAEP representatives will administer the NAEP assessment and provide significant support to schools on assessment day. </w:t>
      </w:r>
    </w:p>
    <w:p w:rsidR="0049327F" w:rsidRPr="00CE3C66" w:rsidP="0049327F" w14:paraId="05FB466C" w14:textId="77777777"/>
    <w:p w:rsidR="0049327F" w:rsidRPr="0085330C" w:rsidP="0049327F" w14:paraId="13C94E9D" w14:textId="77777777">
      <w:r w:rsidRPr="00CE3C66">
        <w:t>For the long-term trend assessments, NAEP representatives will bring all necessary materials; schools will only need to provide space for students to take the assessment, including desks or tables. For the field test, NAEP representatives will reach out to schools closer to assessment day regarding usage of school computers and Internet.</w:t>
      </w:r>
    </w:p>
    <w:p w:rsidR="0049327F" w:rsidRPr="0085330C" w:rsidP="0049327F" w14:paraId="2CD9AB69" w14:textId="77777777"/>
    <w:p w:rsidR="0049327F" w:rsidRPr="0085330C" w:rsidP="0049327F" w14:paraId="3591B4D6" w14:textId="77777777">
      <w:r w:rsidRPr="0085330C">
        <w:rPr>
          <w:b/>
          <w:bCs/>
        </w:rPr>
        <w:t xml:space="preserve">How were schools in my district selected for NAEP? </w:t>
      </w:r>
    </w:p>
    <w:p w:rsidR="0049327F" w:rsidRPr="0085330C" w:rsidP="0049327F" w14:paraId="31D3397B" w14:textId="77777777">
      <w:r w:rsidRPr="0085330C">
        <w:t xml:space="preserve">Schools were selected as part of a carefully designed sampling process that ensures NAEP-selected schools and students are representative of your district, state, and the nation. </w:t>
      </w:r>
    </w:p>
    <w:p w:rsidR="0049327F" w:rsidRPr="0085330C" w:rsidP="0049327F" w14:paraId="0F50DEF5" w14:textId="77777777">
      <w:pPr>
        <w:rPr>
          <w:b/>
          <w:bCs/>
        </w:rPr>
      </w:pPr>
    </w:p>
    <w:p w:rsidR="0049327F" w:rsidRPr="0085330C" w:rsidP="0049327F" w14:paraId="2C86041E" w14:textId="77777777">
      <w:r w:rsidRPr="0085330C">
        <w:rPr>
          <w:b/>
          <w:bCs/>
        </w:rPr>
        <w:t xml:space="preserve">How is NAEP different from our state assessment? </w:t>
      </w:r>
    </w:p>
    <w:p w:rsidR="0049327F" w:rsidRPr="0085330C" w:rsidP="0049327F" w14:paraId="2C58C5B2" w14:textId="77777777">
      <w:r w:rsidRPr="0085330C">
        <w:t>NAEP serves a different role than state assessments. While states have their own unique assessments to measure student achievement against specific content standards, NAEP is designed to provide a common measure of student performance and progress across the country.</w:t>
      </w:r>
    </w:p>
    <w:p w:rsidR="0049327F" w:rsidRPr="0085330C" w:rsidP="0049327F" w14:paraId="64A50C7D" w14:textId="77777777">
      <w:pPr>
        <w:rPr>
          <w:b/>
          <w:bCs/>
        </w:rPr>
      </w:pPr>
    </w:p>
    <w:p w:rsidR="0049327F" w:rsidRPr="0085330C" w:rsidP="0049327F" w14:paraId="2ADCF48C" w14:textId="77777777">
      <w:r w:rsidRPr="0085330C">
        <w:rPr>
          <w:b/>
          <w:bCs/>
        </w:rPr>
        <w:t xml:space="preserve">How long has NAEP been around? </w:t>
      </w:r>
    </w:p>
    <w:p w:rsidR="0049327F" w:rsidRPr="0085330C" w:rsidP="0049327F" w14:paraId="799E703A" w14:textId="77777777">
      <w:r w:rsidRPr="0085330C">
        <w:t>NAEP was first administered in 1969 to measure student achievement nationally. In 1990, NAEP was administered at the state level for the first time. The NAEP TUDA program, which measures student achievement in some of the nation’s large urban districts, began in 2002. The program has come to be recognized as the gold standard of large-scale assessments due to its high technical quality and rigorous design and methodology.</w:t>
      </w:r>
    </w:p>
    <w:p w:rsidR="0049327F" w:rsidRPr="0085330C" w:rsidP="0049327F" w14:paraId="4E446B50" w14:textId="77777777">
      <w:pPr>
        <w:rPr>
          <w:b/>
          <w:bCs/>
        </w:rPr>
      </w:pPr>
    </w:p>
    <w:p w:rsidR="0049327F" w:rsidRPr="0085330C" w:rsidP="0049327F" w14:paraId="31D5BAD9" w14:textId="77777777">
      <w:r w:rsidRPr="0085330C">
        <w:rPr>
          <w:b/>
          <w:bCs/>
        </w:rPr>
        <w:t xml:space="preserve">How often is NAEP administered? </w:t>
      </w:r>
    </w:p>
    <w:p w:rsidR="0049327F" w:rsidRPr="0085330C" w:rsidP="0049327F" w14:paraId="6F6DE80D" w14:textId="77777777">
      <w:r w:rsidRPr="0085330C">
        <w:t>As part of main NAEP, students in grades 4 and 8 are scheduled to be assessed at the state and national levels in mathematics and reading every 2 years. Under the Elementary and Secondary Education Act, districts and states that receive Title I funds are required to participate in these biennial assessments. Other subjects are assessed periodically. Long-term trend assessments for 9-, 13-, and 17-year-olds are also assessed periodically.</w:t>
      </w:r>
    </w:p>
    <w:p w:rsidR="0049327F" w:rsidRPr="0085330C" w:rsidP="0049327F" w14:paraId="666C3707" w14:textId="77777777">
      <w:pPr>
        <w:rPr>
          <w:b/>
          <w:bCs/>
        </w:rPr>
      </w:pPr>
    </w:p>
    <w:p w:rsidR="0049327F" w:rsidRPr="0085330C" w:rsidP="0049327F" w14:paraId="6087EE91" w14:textId="77777777">
      <w:r w:rsidRPr="0085330C">
        <w:rPr>
          <w:b/>
          <w:bCs/>
        </w:rPr>
        <w:t xml:space="preserve">Where can I find more information? </w:t>
      </w:r>
    </w:p>
    <w:p w:rsidR="0049327F" w:rsidRPr="0085330C" w:rsidP="0049327F" w14:paraId="59D82783" w14:textId="77777777">
      <w:pPr>
        <w:rPr>
          <w:color w:val="000000" w:themeColor="text1"/>
        </w:rPr>
      </w:pPr>
      <w:r w:rsidRPr="0085330C">
        <w:t xml:space="preserve">Learn more about </w:t>
      </w:r>
      <w:r w:rsidRPr="0085330C">
        <w:rPr>
          <w:color w:val="000000" w:themeColor="text1"/>
        </w:rPr>
        <w:t xml:space="preserve">the NAEP program at </w:t>
      </w:r>
      <w:hyperlink r:id="rId13" w:history="1">
        <w:r w:rsidRPr="00F841EC">
          <w:rPr>
            <w:rStyle w:val="Hyperlink"/>
            <w:color w:val="0563C1"/>
          </w:rPr>
          <w:t>nces.ed.gov/nationsreportcard</w:t>
        </w:r>
      </w:hyperlink>
      <w:r w:rsidRPr="0085330C">
        <w:rPr>
          <w:color w:val="000000" w:themeColor="text1"/>
        </w:rPr>
        <w:t xml:space="preserve">, and explore the latest NAEP results at </w:t>
      </w:r>
      <w:hyperlink r:id="rId14" w:history="1">
        <w:r w:rsidRPr="00F841EC">
          <w:rPr>
            <w:rStyle w:val="Hyperlink"/>
            <w:color w:val="0563C1"/>
          </w:rPr>
          <w:t>nationsreportcard.gov</w:t>
        </w:r>
      </w:hyperlink>
      <w:r w:rsidRPr="0085330C">
        <w:rPr>
          <w:color w:val="000000" w:themeColor="text1"/>
        </w:rPr>
        <w:t xml:space="preserve">. </w:t>
      </w:r>
    </w:p>
    <w:p w:rsidR="0049327F" w:rsidRPr="0085330C" w:rsidP="0049327F" w14:paraId="5470A993" w14:textId="77777777"/>
    <w:p w:rsidR="0049327F" w:rsidRPr="0085330C" w:rsidP="0049327F" w14:paraId="01265635" w14:textId="77777777">
      <w:r w:rsidRPr="0085330C">
        <w:t>You can also find NAEP on: &lt;Facebook logo&gt; &lt;</w:t>
      </w:r>
      <w:r>
        <w:t>X</w:t>
      </w:r>
      <w:r w:rsidRPr="0085330C">
        <w:t xml:space="preserve"> logo&gt; &lt;YouTube logo&gt;</w:t>
      </w:r>
      <w:r>
        <w:t xml:space="preserve"> &lt;LinkedIn logo&gt; &lt;Instagram logo&gt;</w:t>
      </w:r>
    </w:p>
    <w:p w:rsidR="0049327F" w:rsidRPr="0085330C" w:rsidP="0049327F" w14:paraId="36C5CEA6" w14:textId="77777777"/>
    <w:p w:rsidR="0049327F" w:rsidP="0049327F" w14:paraId="5D959444" w14:textId="77777777">
      <w:r w:rsidRPr="00143645">
        <w:t>National Center for Education Statistics (NCES) conducts the National Assessment of Educational Progress to evaluate federally supported education programs. All of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you. Electronic submission of your information will be monitored for viruses, malware, and other threats by Federal employees and contractors in accordance with the Cybersecurity Enhancement Act of 2015.</w:t>
      </w:r>
    </w:p>
    <w:p w:rsidR="0049327F" w:rsidP="0049327F" w14:paraId="4E65D177" w14:textId="77777777"/>
    <w:p w:rsidR="0049327F" w:rsidRPr="003F7768" w:rsidP="0049327F" w14:paraId="33219720" w14:textId="77777777">
      <w:pPr>
        <w:rPr>
          <w:b/>
          <w:i/>
        </w:rPr>
      </w:pPr>
      <w:r>
        <w:t>This publication was prepared for the National Assessment of Educational Progress by Hager Sharp under contract GS-23F-0024M to the National Center for Education Statistics, U.S. Department of Education.</w:t>
      </w:r>
    </w:p>
    <w:p w:rsidR="0049327F" w:rsidRPr="00E05EBB" w:rsidP="0049327F" w14:paraId="2AAF78BF" w14:textId="77777777"/>
    <w:p w:rsidR="004C29DF" w14:paraId="3CD42B6A" w14:textId="77777777">
      <w:pPr>
        <w:rPr>
          <w:rFonts w:ascii="Times New Roman" w:eastAsia="Times New Roman" w:hAnsi="Times New Roman" w:cstheme="majorBidi"/>
          <w:b/>
          <w:color w:val="000000" w:themeColor="text1"/>
          <w:sz w:val="28"/>
          <w:szCs w:val="24"/>
        </w:rPr>
      </w:pPr>
      <w:r>
        <w:rPr>
          <w:rFonts w:eastAsia="Times New Roman"/>
          <w:b/>
        </w:rPr>
        <w:br w:type="page"/>
      </w:r>
    </w:p>
    <w:p w:rsidR="00123D72" w:rsidP="008E0A7B" w14:paraId="2807941E" w14:textId="1D1EACB4">
      <w:pPr>
        <w:pStyle w:val="Heading3"/>
        <w:rPr>
          <w:rFonts w:eastAsia="Times New Roman"/>
        </w:rPr>
      </w:pPr>
      <w:bookmarkStart w:id="31" w:name="_Toc167796048"/>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Pr>
          <w:rFonts w:eastAsia="Times New Roman"/>
          <w:b/>
          <w:spacing w:val="1"/>
        </w:rPr>
        <w:t>D</w:t>
      </w:r>
      <w:r w:rsidRPr="00F05D25">
        <w:rPr>
          <w:rFonts w:eastAsia="Times New Roman"/>
          <w:b/>
          <w:spacing w:val="-3"/>
        </w:rPr>
        <w:t>-</w:t>
      </w:r>
      <w:r>
        <w:rPr>
          <w:rFonts w:eastAsia="Times New Roman"/>
          <w:b/>
          <w:spacing w:val="1"/>
        </w:rPr>
        <w:t>6</w:t>
      </w:r>
      <w:r w:rsidRPr="00F05D25">
        <w:rPr>
          <w:rFonts w:eastAsia="Times New Roman"/>
        </w:rPr>
        <w:t>:</w:t>
      </w:r>
      <w:r w:rsidRPr="00F05D25">
        <w:rPr>
          <w:rFonts w:eastAsia="Times New Roman"/>
          <w:spacing w:val="-8"/>
        </w:rPr>
        <w:t xml:space="preserve"> </w:t>
      </w:r>
      <w:r>
        <w:rPr>
          <w:rFonts w:eastAsia="Times New Roman"/>
        </w:rPr>
        <w:t>NAEP 2025 Facts for Teachers</w:t>
      </w:r>
      <w:r w:rsidR="002C143E">
        <w:rPr>
          <w:rFonts w:eastAsia="Times New Roman"/>
        </w:rPr>
        <w:t xml:space="preserve"> – Public and Private</w:t>
      </w:r>
      <w:r>
        <w:rPr>
          <w:rFonts w:eastAsia="Times New Roman"/>
        </w:rPr>
        <w:t xml:space="preserve"> </w:t>
      </w:r>
      <w:r w:rsidR="0087113F">
        <w:rPr>
          <w:rFonts w:eastAsia="Times New Roman"/>
        </w:rPr>
        <w:t>(</w:t>
      </w:r>
      <w:r w:rsidR="002C143E">
        <w:rPr>
          <w:rFonts w:eastAsia="Times New Roman"/>
        </w:rPr>
        <w:t xml:space="preserve">Public </w:t>
      </w:r>
      <w:r w:rsidR="0087113F">
        <w:rPr>
          <w:rFonts w:eastAsia="Times New Roman"/>
        </w:rPr>
        <w:t>Approved v.32</w:t>
      </w:r>
      <w:r w:rsidR="002C143E">
        <w:rPr>
          <w:rFonts w:eastAsia="Times New Roman"/>
        </w:rPr>
        <w:t>; Private New</w:t>
      </w:r>
      <w:r w:rsidR="0087113F">
        <w:rPr>
          <w:rFonts w:eastAsia="Times New Roman"/>
        </w:rPr>
        <w:t>)</w:t>
      </w:r>
      <w:bookmarkEnd w:id="31"/>
    </w:p>
    <w:p w:rsidR="00123D72" w14:paraId="6C6C8B52" w14:textId="77777777">
      <w:pPr>
        <w:rPr>
          <w:rFonts w:ascii="Times New Roman" w:eastAsia="Times New Roman" w:hAnsi="Times New Roman" w:cstheme="majorBidi"/>
          <w:color w:val="000000" w:themeColor="text1"/>
          <w:sz w:val="28"/>
          <w:szCs w:val="24"/>
        </w:rPr>
      </w:pPr>
      <w:r>
        <w:rPr>
          <w:rFonts w:eastAsia="Times New Roman"/>
        </w:rPr>
        <w:br w:type="page"/>
      </w:r>
    </w:p>
    <w:p w:rsidR="0047418F" w:rsidRPr="00450708" w:rsidP="0047418F" w14:paraId="6D02663F" w14:textId="77777777">
      <w:pPr>
        <w:pStyle w:val="Default"/>
        <w:rPr>
          <w:b/>
          <w:bCs/>
        </w:rPr>
      </w:pPr>
      <w:r w:rsidRPr="00450708">
        <w:rPr>
          <w:b/>
          <w:bCs/>
        </w:rPr>
        <w:t xml:space="preserve">NAEP </w:t>
      </w:r>
      <w:r>
        <w:rPr>
          <w:b/>
          <w:bCs/>
        </w:rPr>
        <w:t xml:space="preserve">2024–2025 </w:t>
      </w:r>
      <w:r w:rsidRPr="00450708">
        <w:rPr>
          <w:b/>
          <w:bCs/>
        </w:rPr>
        <w:t>Facts for Teachers</w:t>
      </w:r>
    </w:p>
    <w:p w:rsidR="0047418F" w:rsidRPr="00450708" w:rsidP="0047418F" w14:paraId="101964CB" w14:textId="77777777">
      <w:pPr>
        <w:pStyle w:val="CM29"/>
      </w:pPr>
    </w:p>
    <w:p w:rsidR="0047418F" w:rsidRPr="00450708" w:rsidP="0047418F" w14:paraId="393C746C" w14:textId="77777777">
      <w:pPr>
        <w:pStyle w:val="CM29"/>
        <w:rPr>
          <w:rFonts w:ascii="Calibri" w:hAnsi="Calibri" w:cs="Calibri"/>
          <w:b/>
          <w:bCs/>
          <w:color w:val="000000"/>
          <w:sz w:val="22"/>
          <w:szCs w:val="22"/>
        </w:rPr>
      </w:pPr>
      <w:r w:rsidRPr="00450708">
        <w:rPr>
          <w:rFonts w:ascii="Calibri" w:hAnsi="Calibri" w:cs="Calibri"/>
          <w:b/>
          <w:bCs/>
          <w:color w:val="000000"/>
          <w:sz w:val="22"/>
          <w:szCs w:val="22"/>
        </w:rPr>
        <w:t xml:space="preserve">What is NAEP? </w:t>
      </w:r>
    </w:p>
    <w:p w:rsidR="0047418F" w:rsidRPr="00450708" w:rsidP="0047418F" w14:paraId="5F4B214F" w14:textId="77777777">
      <w:pPr>
        <w:pStyle w:val="CM3"/>
        <w:spacing w:line="240" w:lineRule="auto"/>
        <w:rPr>
          <w:rFonts w:ascii="Calibri" w:hAnsi="Calibri" w:cs="Calibri"/>
          <w:color w:val="000000"/>
          <w:sz w:val="22"/>
          <w:szCs w:val="22"/>
        </w:rPr>
      </w:pPr>
      <w:r w:rsidRPr="00450708">
        <w:rPr>
          <w:rFonts w:ascii="Calibri" w:hAnsi="Calibri" w:cs="Calibri"/>
          <w:color w:val="000000"/>
          <w:sz w:val="22"/>
          <w:szCs w:val="22"/>
        </w:rPr>
        <w:t>The National Assessment of Educational Progress (NAEP) is an integral measure of academic progress over time. It is the largest nationally representative and continuing assessment of what our nation’s students know and can do in various subjects such as civics, mathematics, reading, science</w:t>
      </w:r>
      <w:r>
        <w:rPr>
          <w:rFonts w:ascii="Calibri" w:hAnsi="Calibri" w:cs="Calibri"/>
          <w:color w:val="000000"/>
          <w:sz w:val="22"/>
          <w:szCs w:val="22"/>
        </w:rPr>
        <w:t xml:space="preserve">, </w:t>
      </w:r>
      <w:r w:rsidRPr="00450708">
        <w:rPr>
          <w:rFonts w:ascii="Calibri" w:hAnsi="Calibri" w:cs="Calibri"/>
          <w:color w:val="000000"/>
          <w:sz w:val="22"/>
          <w:szCs w:val="22"/>
        </w:rPr>
        <w:t xml:space="preserve">U.S. history, and writing. The program also provides valuable insights into students’ educational experiences and opportunities to learn in and outside of the classroom. Elected officials, policymakers, and educators all use NAEP results to develop ways to improve education. </w:t>
      </w:r>
    </w:p>
    <w:p w:rsidR="0047418F" w:rsidRPr="00450708" w:rsidP="0047418F" w14:paraId="6049B7E0" w14:textId="77777777">
      <w:pPr>
        <w:spacing w:after="0"/>
        <w:rPr>
          <w:rFonts w:cs="Calibri"/>
          <w:color w:val="000000"/>
        </w:rPr>
      </w:pPr>
    </w:p>
    <w:p w:rsidR="0047418F" w:rsidRPr="00450708" w:rsidP="0047418F" w14:paraId="072006F6" w14:textId="77777777">
      <w:pPr>
        <w:spacing w:after="0"/>
        <w:rPr>
          <w:rFonts w:cs="Calibri"/>
          <w:color w:val="000000"/>
        </w:rPr>
      </w:pPr>
      <w:r w:rsidRPr="00450708">
        <w:rPr>
          <w:rFonts w:cs="Calibri"/>
          <w:color w:val="000000"/>
        </w:rPr>
        <w:t>NAEP is a congressionally mandated program administered by the National Center for Education Statistics (NCES), within the U.S. Department of Education and the Institute of Education Sciences.</w:t>
      </w:r>
    </w:p>
    <w:p w:rsidR="0047418F" w:rsidRPr="00450708" w:rsidP="0047418F" w14:paraId="72B7C522" w14:textId="77777777">
      <w:pPr>
        <w:autoSpaceDE w:val="0"/>
        <w:autoSpaceDN w:val="0"/>
        <w:adjustRightInd w:val="0"/>
        <w:spacing w:after="0"/>
        <w:rPr>
          <w:rFonts w:ascii="Times New Roman" w:hAnsi="Times New Roman" w:cs="Times New Roman"/>
          <w:color w:val="000000"/>
          <w:sz w:val="24"/>
          <w:szCs w:val="24"/>
        </w:rPr>
      </w:pPr>
    </w:p>
    <w:p w:rsidR="0047418F" w:rsidRPr="00450708" w:rsidP="0047418F" w14:paraId="0F12AB48" w14:textId="77777777">
      <w:pPr>
        <w:autoSpaceDE w:val="0"/>
        <w:autoSpaceDN w:val="0"/>
        <w:adjustRightInd w:val="0"/>
        <w:spacing w:after="0"/>
        <w:ind w:right="915"/>
        <w:rPr>
          <w:rFonts w:cs="Calibri"/>
          <w:b/>
          <w:bCs/>
          <w:color w:val="000000"/>
        </w:rPr>
      </w:pPr>
      <w:r w:rsidRPr="00450708">
        <w:rPr>
          <w:rFonts w:cs="Calibri"/>
          <w:b/>
          <w:bCs/>
          <w:color w:val="000000"/>
        </w:rPr>
        <w:t xml:space="preserve">What NAEP assessments will be administered in </w:t>
      </w:r>
      <w:r>
        <w:rPr>
          <w:rFonts w:cs="Calibri"/>
          <w:b/>
          <w:bCs/>
          <w:color w:val="000000"/>
        </w:rPr>
        <w:t>the 2024–2025 school year</w:t>
      </w:r>
      <w:r w:rsidRPr="00450708">
        <w:rPr>
          <w:rFonts w:cs="Calibri"/>
          <w:b/>
          <w:bCs/>
          <w:color w:val="000000"/>
        </w:rPr>
        <w:t xml:space="preserve">? </w:t>
      </w:r>
    </w:p>
    <w:p w:rsidR="0047418F" w:rsidRPr="00F951A7" w:rsidP="0047418F" w14:paraId="5A419B6F" w14:textId="77777777">
      <w:r w:rsidRPr="00F951A7">
        <w:t xml:space="preserve">The </w:t>
      </w:r>
      <w:r>
        <w:t>2024–</w:t>
      </w:r>
      <w:r w:rsidRPr="00F951A7">
        <w:t>2025 program will include the long-term trend assessments for 9-, 13-, and 17-year-olds. The table below provides further information.</w:t>
      </w:r>
    </w:p>
    <w:tbl>
      <w:tblPr>
        <w:tblStyle w:val="TableGrid"/>
        <w:tblW w:w="0" w:type="auto"/>
        <w:tblLook w:val="04A0"/>
      </w:tblPr>
      <w:tblGrid>
        <w:gridCol w:w="1380"/>
        <w:gridCol w:w="1608"/>
        <w:gridCol w:w="1608"/>
        <w:gridCol w:w="1609"/>
        <w:gridCol w:w="3145"/>
      </w:tblGrid>
      <w:tr w14:paraId="125CF199" w14:textId="77777777" w:rsidTr="002C7992">
        <w:tblPrEx>
          <w:tblW w:w="0" w:type="auto"/>
          <w:tblLook w:val="04A0"/>
        </w:tblPrEx>
        <w:tc>
          <w:tcPr>
            <w:tcW w:w="1380" w:type="dxa"/>
            <w:tcBorders>
              <w:top w:val="single" w:sz="4" w:space="0" w:color="auto"/>
              <w:left w:val="single" w:sz="4" w:space="0" w:color="auto"/>
              <w:bottom w:val="single" w:sz="4" w:space="0" w:color="auto"/>
              <w:right w:val="single" w:sz="4" w:space="0" w:color="auto"/>
            </w:tcBorders>
            <w:hideMark/>
          </w:tcPr>
          <w:p w:rsidR="0047418F" w:rsidRPr="00F951A7" w:rsidP="002C7992" w14:paraId="21F4C698" w14:textId="77777777">
            <w:pPr>
              <w:rPr>
                <w:b/>
              </w:rPr>
            </w:pPr>
            <w:r w:rsidRPr="00F951A7">
              <w:rPr>
                <w:b/>
              </w:rPr>
              <w:t xml:space="preserve">Age </w:t>
            </w:r>
          </w:p>
        </w:tc>
        <w:tc>
          <w:tcPr>
            <w:tcW w:w="1608" w:type="dxa"/>
            <w:tcBorders>
              <w:top w:val="single" w:sz="4" w:space="0" w:color="auto"/>
              <w:left w:val="single" w:sz="4" w:space="0" w:color="auto"/>
              <w:bottom w:val="single" w:sz="4" w:space="0" w:color="auto"/>
              <w:right w:val="single" w:sz="4" w:space="0" w:color="auto"/>
            </w:tcBorders>
            <w:hideMark/>
          </w:tcPr>
          <w:p w:rsidR="0047418F" w:rsidRPr="00F951A7" w:rsidP="002C7992" w14:paraId="467383D2" w14:textId="77777777">
            <w:pPr>
              <w:rPr>
                <w:b/>
              </w:rPr>
            </w:pPr>
            <w:r w:rsidRPr="00F951A7">
              <w:rPr>
                <w:b/>
              </w:rPr>
              <w:t>Type of NAEP assessment</w:t>
            </w:r>
          </w:p>
        </w:tc>
        <w:tc>
          <w:tcPr>
            <w:tcW w:w="1608" w:type="dxa"/>
            <w:tcBorders>
              <w:top w:val="single" w:sz="4" w:space="0" w:color="auto"/>
              <w:left w:val="single" w:sz="4" w:space="0" w:color="auto"/>
              <w:bottom w:val="single" w:sz="4" w:space="0" w:color="auto"/>
              <w:right w:val="single" w:sz="4" w:space="0" w:color="auto"/>
            </w:tcBorders>
            <w:hideMark/>
          </w:tcPr>
          <w:p w:rsidR="0047418F" w:rsidRPr="00F951A7" w:rsidP="002C7992" w14:paraId="5894D785" w14:textId="77777777">
            <w:pPr>
              <w:rPr>
                <w:b/>
              </w:rPr>
            </w:pPr>
            <w:r w:rsidRPr="00F951A7">
              <w:rPr>
                <w:b/>
              </w:rPr>
              <w:t>Subject</w:t>
            </w:r>
          </w:p>
        </w:tc>
        <w:tc>
          <w:tcPr>
            <w:tcW w:w="1609" w:type="dxa"/>
            <w:tcBorders>
              <w:top w:val="single" w:sz="4" w:space="0" w:color="auto"/>
              <w:left w:val="single" w:sz="4" w:space="0" w:color="auto"/>
              <w:bottom w:val="single" w:sz="4" w:space="0" w:color="auto"/>
              <w:right w:val="single" w:sz="4" w:space="0" w:color="auto"/>
            </w:tcBorders>
            <w:hideMark/>
          </w:tcPr>
          <w:p w:rsidR="0047418F" w:rsidRPr="00F951A7" w:rsidP="002C7992" w14:paraId="611CE70D" w14:textId="77777777">
            <w:pPr>
              <w:rPr>
                <w:b/>
              </w:rPr>
            </w:pPr>
            <w:r w:rsidRPr="00F951A7">
              <w:rPr>
                <w:b/>
              </w:rPr>
              <w:t>Format</w:t>
            </w:r>
          </w:p>
        </w:tc>
        <w:tc>
          <w:tcPr>
            <w:tcW w:w="3145" w:type="dxa"/>
            <w:tcBorders>
              <w:top w:val="single" w:sz="4" w:space="0" w:color="auto"/>
              <w:left w:val="single" w:sz="4" w:space="0" w:color="auto"/>
              <w:bottom w:val="single" w:sz="4" w:space="0" w:color="auto"/>
              <w:right w:val="single" w:sz="4" w:space="0" w:color="auto"/>
            </w:tcBorders>
            <w:hideMark/>
          </w:tcPr>
          <w:p w:rsidR="0047418F" w:rsidRPr="00F951A7" w:rsidP="002C7992" w14:paraId="2CD8C07B" w14:textId="77777777">
            <w:pPr>
              <w:rPr>
                <w:b/>
              </w:rPr>
            </w:pPr>
            <w:r w:rsidRPr="00F951A7">
              <w:rPr>
                <w:b/>
              </w:rPr>
              <w:t>Assessment Window</w:t>
            </w:r>
          </w:p>
        </w:tc>
      </w:tr>
      <w:tr w14:paraId="11768802" w14:textId="77777777" w:rsidTr="002C7992">
        <w:tblPrEx>
          <w:tblW w:w="0" w:type="auto"/>
          <w:tblLook w:val="04A0"/>
        </w:tblPrEx>
        <w:trPr>
          <w:trHeight w:val="107"/>
        </w:trPr>
        <w:tc>
          <w:tcPr>
            <w:tcW w:w="1380" w:type="dxa"/>
            <w:tcBorders>
              <w:top w:val="single" w:sz="4" w:space="0" w:color="auto"/>
              <w:left w:val="single" w:sz="4" w:space="0" w:color="auto"/>
              <w:bottom w:val="single" w:sz="4" w:space="0" w:color="auto"/>
              <w:right w:val="single" w:sz="4" w:space="0" w:color="auto"/>
            </w:tcBorders>
            <w:hideMark/>
          </w:tcPr>
          <w:p w:rsidR="0047418F" w:rsidRPr="00F951A7" w:rsidP="002C7992" w14:paraId="12AD35EE" w14:textId="77777777">
            <w:r w:rsidRPr="00F951A7">
              <w:t xml:space="preserve">Age 13 </w:t>
            </w:r>
          </w:p>
        </w:tc>
        <w:tc>
          <w:tcPr>
            <w:tcW w:w="1608" w:type="dxa"/>
            <w:vMerge w:val="restart"/>
            <w:tcBorders>
              <w:left w:val="single" w:sz="4" w:space="0" w:color="auto"/>
              <w:right w:val="single" w:sz="4" w:space="0" w:color="auto"/>
            </w:tcBorders>
            <w:vAlign w:val="center"/>
            <w:hideMark/>
          </w:tcPr>
          <w:p w:rsidR="0047418F" w:rsidRPr="00F951A7" w:rsidP="002C7992" w14:paraId="19FA998B" w14:textId="77777777">
            <w:r w:rsidRPr="00F951A7">
              <w:t>Long-term trend</w:t>
            </w:r>
          </w:p>
        </w:tc>
        <w:tc>
          <w:tcPr>
            <w:tcW w:w="1608" w:type="dxa"/>
            <w:vMerge w:val="restart"/>
            <w:tcBorders>
              <w:left w:val="single" w:sz="4" w:space="0" w:color="auto"/>
              <w:right w:val="single" w:sz="4" w:space="0" w:color="auto"/>
            </w:tcBorders>
            <w:vAlign w:val="center"/>
            <w:hideMark/>
          </w:tcPr>
          <w:p w:rsidR="0047418F" w:rsidRPr="00F951A7" w:rsidP="002C7992" w14:paraId="3DE1382C" w14:textId="77777777">
            <w:r w:rsidRPr="00F951A7">
              <w:t>Mathematics</w:t>
            </w:r>
          </w:p>
          <w:p w:rsidR="0047418F" w:rsidRPr="00F951A7" w:rsidP="002C7992" w14:paraId="0434BF30" w14:textId="77777777">
            <w:r w:rsidRPr="00F951A7">
              <w:t>Reading</w:t>
            </w:r>
          </w:p>
        </w:tc>
        <w:tc>
          <w:tcPr>
            <w:tcW w:w="1609" w:type="dxa"/>
            <w:vMerge w:val="restart"/>
            <w:tcBorders>
              <w:left w:val="single" w:sz="4" w:space="0" w:color="auto"/>
              <w:right w:val="single" w:sz="4" w:space="0" w:color="auto"/>
            </w:tcBorders>
            <w:vAlign w:val="center"/>
            <w:hideMark/>
          </w:tcPr>
          <w:p w:rsidR="0047418F" w:rsidRPr="00F951A7" w:rsidP="002C7992" w14:paraId="769747AF" w14:textId="77777777">
            <w:r w:rsidRPr="00F951A7">
              <w:t>Paper and Pencil</w:t>
            </w:r>
          </w:p>
        </w:tc>
        <w:tc>
          <w:tcPr>
            <w:tcW w:w="3145" w:type="dxa"/>
            <w:tcBorders>
              <w:left w:val="single" w:sz="4" w:space="0" w:color="auto"/>
              <w:bottom w:val="single" w:sz="4" w:space="0" w:color="auto"/>
              <w:right w:val="single" w:sz="4" w:space="0" w:color="auto"/>
            </w:tcBorders>
            <w:vAlign w:val="center"/>
            <w:hideMark/>
          </w:tcPr>
          <w:p w:rsidR="0047418F" w:rsidRPr="00F951A7" w:rsidP="002C7992" w14:paraId="24A60E12" w14:textId="77777777">
            <w:r w:rsidRPr="00F951A7">
              <w:t>October 7–December 13, 2024</w:t>
            </w:r>
          </w:p>
        </w:tc>
      </w:tr>
      <w:tr w14:paraId="30347D5A" w14:textId="77777777" w:rsidTr="002C7992">
        <w:tblPrEx>
          <w:tblW w:w="0" w:type="auto"/>
          <w:tblLook w:val="04A0"/>
        </w:tblPrEx>
        <w:tc>
          <w:tcPr>
            <w:tcW w:w="1380" w:type="dxa"/>
            <w:tcBorders>
              <w:top w:val="single" w:sz="4" w:space="0" w:color="auto"/>
              <w:left w:val="single" w:sz="4" w:space="0" w:color="auto"/>
              <w:bottom w:val="single" w:sz="4" w:space="0" w:color="auto"/>
              <w:right w:val="single" w:sz="4" w:space="0" w:color="auto"/>
            </w:tcBorders>
            <w:hideMark/>
          </w:tcPr>
          <w:p w:rsidR="0047418F" w:rsidRPr="00F951A7" w:rsidP="002C7992" w14:paraId="0B4C6270" w14:textId="77777777">
            <w:r w:rsidRPr="00F951A7">
              <w:t>Age 9</w:t>
            </w:r>
          </w:p>
        </w:tc>
        <w:tc>
          <w:tcPr>
            <w:tcW w:w="1608" w:type="dxa"/>
            <w:vMerge/>
            <w:tcBorders>
              <w:left w:val="single" w:sz="4" w:space="0" w:color="auto"/>
              <w:right w:val="single" w:sz="4" w:space="0" w:color="auto"/>
            </w:tcBorders>
            <w:vAlign w:val="center"/>
            <w:hideMark/>
          </w:tcPr>
          <w:p w:rsidR="0047418F" w:rsidRPr="00F951A7" w:rsidP="002C7992" w14:paraId="0C690E86" w14:textId="77777777"/>
        </w:tc>
        <w:tc>
          <w:tcPr>
            <w:tcW w:w="1608" w:type="dxa"/>
            <w:vMerge/>
            <w:tcBorders>
              <w:left w:val="single" w:sz="4" w:space="0" w:color="auto"/>
              <w:right w:val="single" w:sz="4" w:space="0" w:color="auto"/>
            </w:tcBorders>
            <w:vAlign w:val="center"/>
            <w:hideMark/>
          </w:tcPr>
          <w:p w:rsidR="0047418F" w:rsidRPr="00F951A7" w:rsidP="002C7992" w14:paraId="355EE81F" w14:textId="77777777"/>
        </w:tc>
        <w:tc>
          <w:tcPr>
            <w:tcW w:w="1609" w:type="dxa"/>
            <w:vMerge/>
            <w:tcBorders>
              <w:left w:val="single" w:sz="4" w:space="0" w:color="auto"/>
              <w:right w:val="single" w:sz="4" w:space="0" w:color="auto"/>
            </w:tcBorders>
            <w:vAlign w:val="center"/>
            <w:hideMark/>
          </w:tcPr>
          <w:p w:rsidR="0047418F" w:rsidRPr="00F951A7" w:rsidP="002C7992" w14:paraId="14FBC501" w14:textId="77777777"/>
        </w:tc>
        <w:tc>
          <w:tcPr>
            <w:tcW w:w="3145" w:type="dxa"/>
            <w:tcBorders>
              <w:top w:val="single" w:sz="4" w:space="0" w:color="auto"/>
              <w:left w:val="single" w:sz="4" w:space="0" w:color="auto"/>
              <w:right w:val="single" w:sz="4" w:space="0" w:color="auto"/>
            </w:tcBorders>
            <w:hideMark/>
          </w:tcPr>
          <w:p w:rsidR="0047418F" w:rsidRPr="00F951A7" w:rsidP="002C7992" w14:paraId="19C185BE" w14:textId="77777777">
            <w:r w:rsidRPr="00F951A7">
              <w:t>January 6–March 14, 2025</w:t>
            </w:r>
          </w:p>
        </w:tc>
      </w:tr>
      <w:tr w14:paraId="4441C970" w14:textId="77777777" w:rsidTr="002C7992">
        <w:tblPrEx>
          <w:tblW w:w="0" w:type="auto"/>
          <w:tblLook w:val="04A0"/>
        </w:tblPrEx>
        <w:tc>
          <w:tcPr>
            <w:tcW w:w="1380" w:type="dxa"/>
            <w:tcBorders>
              <w:top w:val="single" w:sz="4" w:space="0" w:color="auto"/>
              <w:left w:val="single" w:sz="4" w:space="0" w:color="auto"/>
              <w:bottom w:val="single" w:sz="4" w:space="0" w:color="auto"/>
              <w:right w:val="single" w:sz="4" w:space="0" w:color="auto"/>
            </w:tcBorders>
            <w:hideMark/>
          </w:tcPr>
          <w:p w:rsidR="0047418F" w:rsidRPr="00F951A7" w:rsidP="002C7992" w14:paraId="68B9A96E" w14:textId="77777777">
            <w:r w:rsidRPr="00F951A7">
              <w:t>Age 17</w:t>
            </w:r>
          </w:p>
        </w:tc>
        <w:tc>
          <w:tcPr>
            <w:tcW w:w="1608" w:type="dxa"/>
            <w:vMerge/>
            <w:tcBorders>
              <w:left w:val="single" w:sz="4" w:space="0" w:color="auto"/>
              <w:bottom w:val="single" w:sz="4" w:space="0" w:color="auto"/>
              <w:right w:val="single" w:sz="4" w:space="0" w:color="auto"/>
            </w:tcBorders>
            <w:hideMark/>
          </w:tcPr>
          <w:p w:rsidR="0047418F" w:rsidRPr="00F951A7" w:rsidP="002C7992" w14:paraId="35A5C298" w14:textId="77777777"/>
        </w:tc>
        <w:tc>
          <w:tcPr>
            <w:tcW w:w="1608" w:type="dxa"/>
            <w:vMerge/>
            <w:tcBorders>
              <w:left w:val="single" w:sz="4" w:space="0" w:color="auto"/>
              <w:bottom w:val="single" w:sz="4" w:space="0" w:color="auto"/>
              <w:right w:val="single" w:sz="4" w:space="0" w:color="auto"/>
            </w:tcBorders>
            <w:hideMark/>
          </w:tcPr>
          <w:p w:rsidR="0047418F" w:rsidRPr="00F951A7" w:rsidP="002C7992" w14:paraId="33270EB2" w14:textId="77777777"/>
        </w:tc>
        <w:tc>
          <w:tcPr>
            <w:tcW w:w="1609" w:type="dxa"/>
            <w:vMerge/>
            <w:tcBorders>
              <w:left w:val="single" w:sz="4" w:space="0" w:color="auto"/>
              <w:bottom w:val="single" w:sz="4" w:space="0" w:color="auto"/>
              <w:right w:val="single" w:sz="4" w:space="0" w:color="auto"/>
            </w:tcBorders>
            <w:hideMark/>
          </w:tcPr>
          <w:p w:rsidR="0047418F" w:rsidRPr="00F951A7" w:rsidP="002C7992" w14:paraId="7C6B9575" w14:textId="77777777"/>
        </w:tc>
        <w:tc>
          <w:tcPr>
            <w:tcW w:w="3145" w:type="dxa"/>
            <w:tcBorders>
              <w:top w:val="single" w:sz="4" w:space="0" w:color="auto"/>
              <w:left w:val="single" w:sz="4" w:space="0" w:color="auto"/>
              <w:bottom w:val="single" w:sz="4" w:space="0" w:color="auto"/>
              <w:right w:val="single" w:sz="4" w:space="0" w:color="auto"/>
            </w:tcBorders>
            <w:hideMark/>
          </w:tcPr>
          <w:p w:rsidR="0047418F" w:rsidRPr="00F951A7" w:rsidP="002C7992" w14:paraId="46519EB1" w14:textId="77777777">
            <w:r w:rsidRPr="00F951A7">
              <w:t xml:space="preserve">March 17–May 23, 2025 </w:t>
            </w:r>
          </w:p>
        </w:tc>
      </w:tr>
    </w:tbl>
    <w:p w:rsidR="0047418F" w:rsidRPr="00F951A7" w:rsidP="0047418F" w14:paraId="2AD99F10" w14:textId="77777777">
      <w:pPr>
        <w:pStyle w:val="Default"/>
        <w:rPr>
          <w:rFonts w:ascii="Calibri" w:hAnsi="Calibri" w:cs="Calibri"/>
          <w:color w:val="auto"/>
          <w:sz w:val="22"/>
          <w:szCs w:val="22"/>
        </w:rPr>
      </w:pPr>
    </w:p>
    <w:p w:rsidR="0047418F" w:rsidRPr="00F951A7" w:rsidP="0047418F" w14:paraId="79B7E653" w14:textId="77777777">
      <w:pPr>
        <w:pStyle w:val="Default"/>
        <w:rPr>
          <w:rFonts w:ascii="Calibri" w:hAnsi="Calibri" w:cs="Calibri"/>
          <w:sz w:val="22"/>
          <w:szCs w:val="22"/>
        </w:rPr>
      </w:pPr>
      <w:r w:rsidRPr="00F951A7">
        <w:rPr>
          <w:rFonts w:ascii="Calibri" w:hAnsi="Calibri" w:cs="Calibri"/>
          <w:color w:val="auto"/>
          <w:sz w:val="22"/>
          <w:szCs w:val="22"/>
        </w:rPr>
        <w:t xml:space="preserve">NAEP long-term trend assessments measure student performance in mathematics and reading and allow the performance of today’s students to be compared with students since the early 1970s. </w:t>
      </w:r>
      <w:r w:rsidRPr="00F951A7">
        <w:rPr>
          <w:rFonts w:ascii="Calibri" w:hAnsi="Calibri" w:cs="Calibri"/>
          <w:sz w:val="22"/>
          <w:szCs w:val="22"/>
        </w:rPr>
        <w:t xml:space="preserve">Each student will be assessed in one subject only. </w:t>
      </w:r>
    </w:p>
    <w:p w:rsidR="0047418F" w:rsidRPr="00F951A7" w:rsidP="0047418F" w14:paraId="1F0C033A" w14:textId="77777777">
      <w:pPr>
        <w:pStyle w:val="Default"/>
        <w:rPr>
          <w:rFonts w:ascii="Calibri" w:hAnsi="Calibri" w:cs="Calibri"/>
          <w:sz w:val="22"/>
          <w:szCs w:val="22"/>
        </w:rPr>
      </w:pPr>
    </w:p>
    <w:p w:rsidR="0047418F" w:rsidRPr="00450708" w:rsidP="0047418F" w14:paraId="2AE49253" w14:textId="77777777">
      <w:pPr>
        <w:autoSpaceDE w:val="0"/>
        <w:autoSpaceDN w:val="0"/>
        <w:adjustRightInd w:val="0"/>
        <w:spacing w:after="0"/>
        <w:rPr>
          <w:rFonts w:cs="Calibri"/>
        </w:rPr>
      </w:pPr>
      <w:r w:rsidRPr="00F951A7">
        <w:rPr>
          <w:rFonts w:cs="Calibri"/>
        </w:rPr>
        <w:t>Students will also be asked to complete a survey questionnaire. They may answer as many questions as they like and skip any questio</w:t>
      </w:r>
      <w:r>
        <w:rPr>
          <w:rFonts w:cs="Calibri"/>
        </w:rPr>
        <w:t>n</w:t>
      </w:r>
      <w:r w:rsidRPr="00F951A7">
        <w:rPr>
          <w:rFonts w:cs="Calibri"/>
        </w:rPr>
        <w:t>. NAEP survey questionnaires provide valuable information about participating students’ educational experiences and opportunities to learn both in and outside of the classroom. There will be no teacher questionnaire, but a school questionnaire will be administered</w:t>
      </w:r>
      <w:r>
        <w:rPr>
          <w:rFonts w:cs="Calibri"/>
        </w:rPr>
        <w:t xml:space="preserve"> via paper-and-pencil</w:t>
      </w:r>
      <w:r w:rsidRPr="00F951A7">
        <w:rPr>
          <w:rFonts w:cs="Calibri"/>
        </w:rPr>
        <w:t xml:space="preserve"> to gather information about school policies and characteristics.</w:t>
      </w:r>
    </w:p>
    <w:p w:rsidR="0047418F" w:rsidRPr="00450708" w:rsidP="0047418F" w14:paraId="1DCE5438" w14:textId="77777777">
      <w:pPr>
        <w:pStyle w:val="Default"/>
        <w:rPr>
          <w:rFonts w:ascii="Calibri" w:hAnsi="Calibri" w:cs="Calibri"/>
          <w:sz w:val="22"/>
          <w:szCs w:val="22"/>
        </w:rPr>
      </w:pPr>
    </w:p>
    <w:p w:rsidR="0047418F" w:rsidRPr="00450708" w:rsidP="0047418F" w14:paraId="0F81A890" w14:textId="77777777">
      <w:pPr>
        <w:pStyle w:val="Default"/>
        <w:rPr>
          <w:rFonts w:cs="Calibri"/>
        </w:rPr>
      </w:pPr>
      <w:r w:rsidRPr="00450708">
        <w:rPr>
          <w:rFonts w:ascii="Calibri" w:hAnsi="Calibri" w:cs="Calibri"/>
          <w:color w:val="auto"/>
          <w:sz w:val="22"/>
          <w:szCs w:val="22"/>
        </w:rPr>
        <w:t xml:space="preserve">Results will be released for the nation. Learn more about </w:t>
      </w:r>
      <w:r>
        <w:rPr>
          <w:rFonts w:ascii="Calibri" w:hAnsi="Calibri" w:cs="Calibri"/>
          <w:color w:val="auto"/>
          <w:sz w:val="22"/>
          <w:szCs w:val="22"/>
        </w:rPr>
        <w:t>NAEP</w:t>
      </w:r>
      <w:r w:rsidRPr="00450708">
        <w:rPr>
          <w:rFonts w:ascii="Calibri" w:hAnsi="Calibri" w:cs="Calibri"/>
          <w:color w:val="auto"/>
          <w:sz w:val="22"/>
          <w:szCs w:val="22"/>
        </w:rPr>
        <w:t xml:space="preserve"> long-term trend assessments at </w:t>
      </w:r>
      <w:hyperlink r:id="rId15" w:history="1">
        <w:r w:rsidRPr="00A579EA">
          <w:rPr>
            <w:rStyle w:val="Hyperlink"/>
            <w:rFonts w:ascii="Calibri" w:hAnsi="Calibri" w:cs="Calibri"/>
            <w:sz w:val="22"/>
            <w:szCs w:val="22"/>
          </w:rPr>
          <w:t>https://nces.ed.gov/nationsreportcard/ltt</w:t>
        </w:r>
      </w:hyperlink>
      <w:r w:rsidRPr="00450708">
        <w:rPr>
          <w:rFonts w:ascii="Calibri" w:hAnsi="Calibri" w:cs="Calibri"/>
          <w:color w:val="auto"/>
          <w:sz w:val="22"/>
          <w:szCs w:val="22"/>
        </w:rPr>
        <w:t xml:space="preserve">. </w:t>
      </w:r>
      <w:r w:rsidRPr="00450708">
        <w:rPr>
          <w:rFonts w:ascii="Calibri" w:hAnsi="Calibri" w:cs="Calibri"/>
          <w:sz w:val="22"/>
          <w:szCs w:val="22"/>
        </w:rPr>
        <w:br/>
      </w:r>
    </w:p>
    <w:p w:rsidR="0047418F" w:rsidRPr="00450708" w:rsidP="0047418F" w14:paraId="7C2C42F9" w14:textId="77777777">
      <w:pPr>
        <w:autoSpaceDE w:val="0"/>
        <w:autoSpaceDN w:val="0"/>
        <w:adjustRightInd w:val="0"/>
        <w:spacing w:after="0"/>
        <w:rPr>
          <w:rFonts w:cs="Calibri"/>
        </w:rPr>
      </w:pPr>
      <w:r w:rsidRPr="00450708">
        <w:rPr>
          <w:rFonts w:cs="Calibri"/>
        </w:rPr>
        <w:t xml:space="preserve">“As a teacher, my constant focus is to help students make progress in the classroom. NAEP helps with this mission by creating a common measure of student achievement across the country.” </w:t>
      </w:r>
    </w:p>
    <w:p w:rsidR="0047418F" w:rsidRPr="00450708" w:rsidP="0047418F" w14:paraId="4912402B" w14:textId="77777777">
      <w:pPr>
        <w:spacing w:after="0"/>
        <w:rPr>
          <w:rFonts w:cs="Calibri"/>
        </w:rPr>
      </w:pPr>
      <w:r w:rsidRPr="00450708">
        <w:rPr>
          <w:rFonts w:cs="Calibri"/>
        </w:rPr>
        <w:t>—</w:t>
      </w:r>
      <w:r w:rsidRPr="00450708">
        <w:t xml:space="preserve"> </w:t>
      </w:r>
      <w:r w:rsidRPr="00450708">
        <w:rPr>
          <w:rFonts w:cs="Calibri"/>
        </w:rPr>
        <w:t xml:space="preserve">Iris Garcia, Teacher, Biscayne Elementary Community School, Miami Beach, Florida  </w:t>
      </w:r>
    </w:p>
    <w:p w:rsidR="0047418F" w:rsidRPr="00450708" w:rsidP="0047418F" w14:paraId="5C34993F" w14:textId="77777777">
      <w:pPr>
        <w:autoSpaceDE w:val="0"/>
        <w:autoSpaceDN w:val="0"/>
        <w:adjustRightInd w:val="0"/>
        <w:spacing w:after="0"/>
        <w:rPr>
          <w:rFonts w:cs="Calibri"/>
          <w:b/>
          <w:bCs/>
        </w:rPr>
      </w:pPr>
    </w:p>
    <w:p w:rsidR="0047418F" w:rsidRPr="00450708" w:rsidP="0047418F" w14:paraId="68E7E7BE" w14:textId="77777777">
      <w:pPr>
        <w:autoSpaceDE w:val="0"/>
        <w:autoSpaceDN w:val="0"/>
        <w:adjustRightInd w:val="0"/>
        <w:spacing w:after="0"/>
        <w:rPr>
          <w:rFonts w:cs="Calibri"/>
        </w:rPr>
      </w:pPr>
      <w:r w:rsidRPr="00450708">
        <w:rPr>
          <w:rFonts w:cs="Calibri"/>
          <w:b/>
          <w:bCs/>
        </w:rPr>
        <w:t xml:space="preserve">What can teachers and students expect? </w:t>
      </w:r>
    </w:p>
    <w:p w:rsidR="0047418F" w:rsidRPr="00450708" w:rsidP="0047418F" w14:paraId="23B24668" w14:textId="77777777">
      <w:pPr>
        <w:autoSpaceDE w:val="0"/>
        <w:autoSpaceDN w:val="0"/>
        <w:adjustRightInd w:val="0"/>
        <w:spacing w:after="0"/>
        <w:rPr>
          <w:rFonts w:cs="Calibri"/>
        </w:rPr>
      </w:pPr>
      <w:r w:rsidRPr="00450708">
        <w:rPr>
          <w:rFonts w:cs="Calibri"/>
        </w:rPr>
        <w:t xml:space="preserve">It takes approximately 90 minutes to complete the long-term trend assessment. This includes transition time, directions, and completion of a survey questionnaire. A broad range of accommodations are provided for students with disabilities and English learners. Teachers do not need to prepare their students to take the assessment, but they should encourage students to do their best. </w:t>
      </w:r>
    </w:p>
    <w:p w:rsidR="0047418F" w:rsidRPr="00450708" w:rsidP="0047418F" w14:paraId="0943CA38" w14:textId="77777777">
      <w:pPr>
        <w:autoSpaceDE w:val="0"/>
        <w:autoSpaceDN w:val="0"/>
        <w:adjustRightInd w:val="0"/>
        <w:spacing w:after="0"/>
        <w:rPr>
          <w:rFonts w:cs="Calibri"/>
        </w:rPr>
      </w:pPr>
    </w:p>
    <w:p w:rsidR="0047418F" w:rsidRPr="00450708" w:rsidP="0047418F" w14:paraId="08B16FEF" w14:textId="77777777">
      <w:pPr>
        <w:keepNext/>
        <w:autoSpaceDE w:val="0"/>
        <w:autoSpaceDN w:val="0"/>
        <w:adjustRightInd w:val="0"/>
        <w:spacing w:after="0"/>
        <w:rPr>
          <w:rFonts w:cs="Calibri"/>
        </w:rPr>
      </w:pPr>
      <w:r w:rsidRPr="00450708">
        <w:rPr>
          <w:rFonts w:cs="Calibri"/>
          <w:b/>
          <w:bCs/>
        </w:rPr>
        <w:t xml:space="preserve">Who will administer NAEP? What do schools need to provide on the day of the assessment? </w:t>
      </w:r>
    </w:p>
    <w:p w:rsidR="0047418F" w:rsidRPr="00450708" w:rsidP="0047418F" w14:paraId="1A1FD009" w14:textId="77777777">
      <w:pPr>
        <w:autoSpaceDE w:val="0"/>
        <w:autoSpaceDN w:val="0"/>
        <w:adjustRightInd w:val="0"/>
        <w:spacing w:after="0"/>
        <w:rPr>
          <w:rFonts w:cs="Calibri"/>
        </w:rPr>
      </w:pPr>
      <w:r w:rsidRPr="00450708">
        <w:rPr>
          <w:rFonts w:cs="Calibri"/>
        </w:rPr>
        <w:t xml:space="preserve">NAEP representatives will administer the NAEP assessment and provide significant support to schools on assessment day. NAEP representatives will also bring all necessary materials. Schools will only need to provide </w:t>
      </w:r>
      <w:r w:rsidRPr="00450708">
        <w:rPr>
          <w:rFonts w:cs="Calibri"/>
        </w:rPr>
        <w:t xml:space="preserve">space for students to take the assessment, including desks or tables. </w:t>
      </w:r>
    </w:p>
    <w:p w:rsidR="0047418F" w:rsidRPr="00450708" w:rsidP="0047418F" w14:paraId="517CA330" w14:textId="77777777">
      <w:pPr>
        <w:autoSpaceDE w:val="0"/>
        <w:autoSpaceDN w:val="0"/>
        <w:adjustRightInd w:val="0"/>
        <w:spacing w:after="0"/>
        <w:rPr>
          <w:rFonts w:cs="Calibri"/>
        </w:rPr>
      </w:pPr>
    </w:p>
    <w:p w:rsidR="0047418F" w:rsidRPr="00450708" w:rsidP="0047418F" w14:paraId="358D51F0" w14:textId="77777777">
      <w:pPr>
        <w:autoSpaceDE w:val="0"/>
        <w:autoSpaceDN w:val="0"/>
        <w:adjustRightInd w:val="0"/>
        <w:spacing w:after="0"/>
        <w:rPr>
          <w:rFonts w:cs="Calibri"/>
        </w:rPr>
      </w:pPr>
      <w:r w:rsidRPr="00450708">
        <w:rPr>
          <w:rFonts w:cs="Calibri"/>
          <w:b/>
          <w:bCs/>
        </w:rPr>
        <w:t xml:space="preserve">How are schools and students selected for NAEP? </w:t>
      </w:r>
    </w:p>
    <w:p w:rsidR="0047418F" w:rsidRPr="00450708" w:rsidP="0047418F" w14:paraId="098D3470" w14:textId="77777777">
      <w:pPr>
        <w:spacing w:after="0"/>
        <w:rPr>
          <w:rFonts w:cs="Calibri"/>
        </w:rPr>
      </w:pPr>
      <w:r w:rsidRPr="00450708">
        <w:rPr>
          <w:rFonts w:cs="Calibri"/>
        </w:rPr>
        <w:t>Schools are selected as part of a carefully designed sampling process that ensures NAEP-selected schools and students are representative of all schools and students across the United States.</w:t>
      </w:r>
    </w:p>
    <w:p w:rsidR="0047418F" w:rsidRPr="00450708" w:rsidP="0047418F" w14:paraId="092174C6" w14:textId="77777777">
      <w:pPr>
        <w:spacing w:after="0"/>
        <w:rPr>
          <w:rFonts w:cs="Calibri"/>
        </w:rPr>
      </w:pPr>
    </w:p>
    <w:p w:rsidR="0047418F" w:rsidRPr="00450708" w:rsidP="0047418F" w14:paraId="6389795D" w14:textId="77777777">
      <w:pPr>
        <w:autoSpaceDE w:val="0"/>
        <w:autoSpaceDN w:val="0"/>
        <w:adjustRightInd w:val="0"/>
        <w:spacing w:after="0"/>
        <w:rPr>
          <w:rFonts w:cs="Calibri"/>
        </w:rPr>
      </w:pPr>
      <w:r w:rsidRPr="00450708">
        <w:rPr>
          <w:rFonts w:cs="Calibri"/>
          <w:b/>
          <w:bCs/>
        </w:rPr>
        <w:t xml:space="preserve">How is NAEP different from our state assessment? </w:t>
      </w:r>
    </w:p>
    <w:p w:rsidR="0047418F" w:rsidRPr="00450708" w:rsidP="0047418F" w14:paraId="2C01CFC9" w14:textId="77777777">
      <w:pPr>
        <w:autoSpaceDE w:val="0"/>
        <w:autoSpaceDN w:val="0"/>
        <w:adjustRightInd w:val="0"/>
        <w:spacing w:after="0"/>
        <w:rPr>
          <w:rFonts w:cs="Calibri"/>
        </w:rPr>
      </w:pPr>
      <w:r w:rsidRPr="00450708">
        <w:rPr>
          <w:rFonts w:cs="Calibri"/>
        </w:rPr>
        <w:t xml:space="preserve">NAEP serves a different role than state assessments. While states have their own unique assessments with different content standards, the same NAEP assessment is administered in every state, providing a common measure of student achievement. </w:t>
      </w:r>
    </w:p>
    <w:p w:rsidR="0047418F" w:rsidRPr="00450708" w:rsidP="0047418F" w14:paraId="5C8D142E" w14:textId="77777777">
      <w:pPr>
        <w:autoSpaceDE w:val="0"/>
        <w:autoSpaceDN w:val="0"/>
        <w:adjustRightInd w:val="0"/>
        <w:spacing w:after="0"/>
        <w:rPr>
          <w:rFonts w:cs="Calibri"/>
        </w:rPr>
      </w:pPr>
    </w:p>
    <w:p w:rsidR="0047418F" w:rsidRPr="00450708" w:rsidP="0047418F" w14:paraId="2B4C1176" w14:textId="77777777">
      <w:pPr>
        <w:autoSpaceDE w:val="0"/>
        <w:autoSpaceDN w:val="0"/>
        <w:adjustRightInd w:val="0"/>
        <w:spacing w:after="0"/>
        <w:rPr>
          <w:rFonts w:cs="Calibri"/>
          <w:b/>
          <w:bCs/>
          <w:sz w:val="28"/>
          <w:szCs w:val="28"/>
        </w:rPr>
      </w:pPr>
      <w:r w:rsidRPr="00450708">
        <w:rPr>
          <w:rFonts w:cs="Calibri"/>
          <w:b/>
          <w:bCs/>
          <w:sz w:val="28"/>
          <w:szCs w:val="28"/>
        </w:rPr>
        <w:t xml:space="preserve">NAEP and Teachers </w:t>
      </w:r>
    </w:p>
    <w:p w:rsidR="0047418F" w:rsidRPr="00450708" w:rsidP="0047418F" w14:paraId="2046B329" w14:textId="77777777">
      <w:pPr>
        <w:autoSpaceDE w:val="0"/>
        <w:autoSpaceDN w:val="0"/>
        <w:adjustRightInd w:val="0"/>
        <w:spacing w:after="0"/>
        <w:rPr>
          <w:rFonts w:cs="Calibri"/>
        </w:rPr>
      </w:pPr>
      <w:r w:rsidRPr="00450708">
        <w:rPr>
          <w:rFonts w:cs="Calibri"/>
          <w:b/>
          <w:bCs/>
        </w:rPr>
        <w:t xml:space="preserve">How are teachers essential partners in NAEP? </w:t>
      </w:r>
    </w:p>
    <w:p w:rsidR="0047418F" w:rsidRPr="00450708" w:rsidP="0047418F" w14:paraId="5353F6D2" w14:textId="77777777">
      <w:pPr>
        <w:autoSpaceDE w:val="0"/>
        <w:autoSpaceDN w:val="0"/>
        <w:adjustRightInd w:val="0"/>
        <w:spacing w:after="0"/>
        <w:rPr>
          <w:rFonts w:cs="Calibri"/>
        </w:rPr>
      </w:pPr>
      <w:r w:rsidRPr="00450708">
        <w:rPr>
          <w:rFonts w:cs="Calibri"/>
        </w:rPr>
        <w:t xml:space="preserve">Schools and students selected to participate in NAEP represent schools and students across the country. Teachers make an important contribution by encouraging their students to participate and to give their best effort; this helps ensure that NAEP results provide the most accurate measure possible of student achievement across the country. To learn more about NAEP and view FAQs for teachers, visit </w:t>
      </w:r>
      <w:hyperlink r:id="rId16" w:history="1">
        <w:r w:rsidRPr="00450708">
          <w:rPr>
            <w:rStyle w:val="Hyperlink"/>
            <w:rFonts w:cs="Calibri"/>
          </w:rPr>
          <w:t>https://nces.ed.gov/nationsreportcard/educators/</w:t>
        </w:r>
      </w:hyperlink>
      <w:r w:rsidRPr="00450708">
        <w:rPr>
          <w:rFonts w:cs="Calibri"/>
        </w:rPr>
        <w:t xml:space="preserve">. </w:t>
      </w:r>
    </w:p>
    <w:p w:rsidR="0047418F" w:rsidRPr="00450708" w:rsidP="0047418F" w14:paraId="5730C8B4" w14:textId="77777777">
      <w:pPr>
        <w:autoSpaceDE w:val="0"/>
        <w:autoSpaceDN w:val="0"/>
        <w:adjustRightInd w:val="0"/>
        <w:spacing w:after="0"/>
        <w:rPr>
          <w:rFonts w:cs="Calibri"/>
        </w:rPr>
      </w:pPr>
    </w:p>
    <w:p w:rsidR="0047418F" w:rsidRPr="00450708" w:rsidP="0047418F" w14:paraId="0590893F" w14:textId="77777777">
      <w:pPr>
        <w:autoSpaceDE w:val="0"/>
        <w:autoSpaceDN w:val="0"/>
        <w:adjustRightInd w:val="0"/>
        <w:spacing w:after="0"/>
        <w:rPr>
          <w:rFonts w:cs="Calibri"/>
        </w:rPr>
      </w:pPr>
      <w:r w:rsidRPr="00450708">
        <w:rPr>
          <w:rFonts w:cs="Calibri"/>
          <w:b/>
          <w:bCs/>
        </w:rPr>
        <w:t>Why are students</w:t>
      </w:r>
      <w:r>
        <w:rPr>
          <w:rFonts w:cs="Calibri"/>
          <w:b/>
          <w:bCs/>
        </w:rPr>
        <w:t xml:space="preserve"> </w:t>
      </w:r>
      <w:r w:rsidRPr="00450708">
        <w:rPr>
          <w:rFonts w:cs="Calibri"/>
          <w:b/>
          <w:bCs/>
        </w:rPr>
        <w:t xml:space="preserve">and principals asked to complete survey questionnaires? </w:t>
      </w:r>
    </w:p>
    <w:p w:rsidR="0047418F" w:rsidRPr="00450708" w:rsidP="0047418F" w14:paraId="14EDDFED" w14:textId="77777777">
      <w:pPr>
        <w:spacing w:after="0"/>
        <w:rPr>
          <w:rFonts w:cs="Calibri"/>
        </w:rPr>
      </w:pPr>
      <w:r w:rsidRPr="00450708">
        <w:rPr>
          <w:rFonts w:cs="Calibri"/>
        </w:rPr>
        <w:t>In addition to subject-area questions, students participating in NAEP are asked to complete a survey questionnaire. Results from the questionnaire help put student achievement results into context, allow for meaningful comparison between student groups, and offer important insights for educators, policymakers, and researchers to better understand students’ educational experiences in the United States.</w:t>
      </w:r>
    </w:p>
    <w:p w:rsidR="0047418F" w:rsidRPr="00450708" w:rsidP="0047418F" w14:paraId="04B436C2" w14:textId="77777777">
      <w:pPr>
        <w:pStyle w:val="Default"/>
      </w:pPr>
    </w:p>
    <w:p w:rsidR="0047418F" w:rsidRPr="00450708" w:rsidP="0047418F" w14:paraId="10A551AC" w14:textId="77777777">
      <w:pPr>
        <w:pStyle w:val="Default"/>
        <w:rPr>
          <w:rFonts w:ascii="Calibri" w:hAnsi="Calibri" w:cs="Calibri"/>
          <w:sz w:val="22"/>
          <w:szCs w:val="22"/>
        </w:rPr>
      </w:pPr>
      <w:r w:rsidRPr="00450708">
        <w:rPr>
          <w:rFonts w:ascii="Calibri" w:hAnsi="Calibri" w:cs="Calibri"/>
          <w:sz w:val="22"/>
          <w:szCs w:val="22"/>
        </w:rPr>
        <w:t xml:space="preserve">Principals or school administrators of students participating in NAEP are asked to complete a survey questionnaire that provides information about school policies and characteristics. The questionnaire </w:t>
      </w:r>
      <w:r>
        <w:rPr>
          <w:rFonts w:ascii="Calibri" w:hAnsi="Calibri" w:cs="Calibri"/>
          <w:sz w:val="22"/>
          <w:szCs w:val="22"/>
        </w:rPr>
        <w:t>will be delivered via paper and pencil. The 2024–2025 NAEP program does not include a teacher questionnaire.</w:t>
      </w:r>
    </w:p>
    <w:p w:rsidR="0047418F" w:rsidRPr="00450708" w:rsidP="0047418F" w14:paraId="313AF8DF" w14:textId="77777777">
      <w:pPr>
        <w:pStyle w:val="Default"/>
        <w:rPr>
          <w:rFonts w:ascii="Calibri" w:hAnsi="Calibri" w:cs="Calibri"/>
          <w:sz w:val="22"/>
          <w:szCs w:val="22"/>
        </w:rPr>
      </w:pPr>
    </w:p>
    <w:p w:rsidR="0047418F" w:rsidRPr="00450708" w:rsidP="0047418F" w14:paraId="3E6A3E21" w14:textId="77777777">
      <w:pPr>
        <w:pStyle w:val="Default"/>
        <w:rPr>
          <w:rFonts w:ascii="Calibri" w:hAnsi="Calibri" w:cs="Calibri"/>
          <w:sz w:val="22"/>
          <w:szCs w:val="22"/>
        </w:rPr>
      </w:pPr>
      <w:r w:rsidRPr="00450708">
        <w:rPr>
          <w:rFonts w:ascii="Calibri" w:hAnsi="Calibri" w:cs="Calibri"/>
          <w:sz w:val="22"/>
          <w:szCs w:val="22"/>
        </w:rPr>
        <w:t xml:space="preserve">To learn more about NAEP survey questionnaires and view student, teacher, and school questionnaires from previous years, visit </w:t>
      </w:r>
      <w:hyperlink r:id="rId17" w:history="1">
        <w:r w:rsidRPr="00450708">
          <w:rPr>
            <w:rStyle w:val="Hyperlink"/>
            <w:rFonts w:ascii="Calibri" w:hAnsi="Calibri" w:cs="Calibri"/>
            <w:sz w:val="22"/>
            <w:szCs w:val="22"/>
          </w:rPr>
          <w:t>https://nces.ed.gov/nationsreportcard/survey_questionnaires.aspx</w:t>
        </w:r>
      </w:hyperlink>
      <w:r w:rsidRPr="00450708">
        <w:rPr>
          <w:rFonts w:ascii="Calibri" w:hAnsi="Calibri" w:cs="Calibri"/>
          <w:sz w:val="22"/>
          <w:szCs w:val="22"/>
        </w:rPr>
        <w:t xml:space="preserve">. </w:t>
      </w:r>
    </w:p>
    <w:p w:rsidR="0047418F" w:rsidRPr="00450708" w:rsidP="0047418F" w14:paraId="0CDE5DE5" w14:textId="77777777">
      <w:pPr>
        <w:pStyle w:val="Default"/>
        <w:rPr>
          <w:rFonts w:ascii="Calibri" w:hAnsi="Calibri" w:cs="Calibri"/>
          <w:sz w:val="22"/>
          <w:szCs w:val="22"/>
        </w:rPr>
      </w:pPr>
    </w:p>
    <w:p w:rsidR="0047418F" w:rsidRPr="00450708" w:rsidP="0047418F" w14:paraId="49C4CEDE" w14:textId="77777777">
      <w:pPr>
        <w:pStyle w:val="Default"/>
        <w:keepNext/>
        <w:rPr>
          <w:rFonts w:ascii="Calibri" w:hAnsi="Calibri" w:cs="Calibri"/>
          <w:b/>
          <w:bCs/>
          <w:sz w:val="22"/>
          <w:szCs w:val="22"/>
        </w:rPr>
      </w:pPr>
      <w:r w:rsidRPr="00450708">
        <w:rPr>
          <w:rFonts w:ascii="Calibri" w:hAnsi="Calibri" w:cs="Calibri"/>
          <w:b/>
          <w:bCs/>
          <w:sz w:val="22"/>
          <w:szCs w:val="22"/>
        </w:rPr>
        <w:t xml:space="preserve">How can teachers use NAEP resources and data to help students? </w:t>
      </w:r>
    </w:p>
    <w:p w:rsidR="0047418F" w:rsidRPr="00450708" w:rsidP="0047418F" w14:paraId="1E40E8BA" w14:textId="77777777">
      <w:pPr>
        <w:pStyle w:val="Default"/>
        <w:rPr>
          <w:rFonts w:ascii="Calibri" w:hAnsi="Calibri" w:cs="Calibri"/>
          <w:sz w:val="22"/>
          <w:szCs w:val="22"/>
        </w:rPr>
      </w:pPr>
      <w:r w:rsidRPr="00450708">
        <w:rPr>
          <w:rFonts w:ascii="Calibri" w:hAnsi="Calibri" w:cs="Calibri"/>
          <w:sz w:val="22"/>
          <w:szCs w:val="22"/>
        </w:rPr>
        <w:t xml:space="preserve">You can use the NAEP Questions Tool </w:t>
      </w:r>
      <w:hyperlink r:id="rId12" w:history="1">
        <w:r w:rsidRPr="00450708">
          <w:rPr>
            <w:rStyle w:val="Hyperlink"/>
            <w:rFonts w:ascii="Calibri" w:hAnsi="Calibri" w:cs="Calibri"/>
            <w:color w:val="000000" w:themeColor="text1"/>
            <w:sz w:val="22"/>
            <w:szCs w:val="22"/>
          </w:rPr>
          <w:t>(</w:t>
        </w:r>
        <w:r w:rsidRPr="00450708">
          <w:rPr>
            <w:rStyle w:val="Hyperlink"/>
            <w:rFonts w:ascii="Calibri" w:hAnsi="Calibri" w:cs="Calibri"/>
            <w:sz w:val="22"/>
            <w:szCs w:val="22"/>
          </w:rPr>
          <w:t>https://nces.ed. gov/nationsreportcard/nqt</w:t>
        </w:r>
        <w:r w:rsidRPr="00450708">
          <w:rPr>
            <w:rStyle w:val="Hyperlink"/>
            <w:rFonts w:ascii="Calibri" w:hAnsi="Calibri" w:cs="Calibri"/>
            <w:color w:val="000000" w:themeColor="text1"/>
            <w:sz w:val="22"/>
            <w:szCs w:val="22"/>
          </w:rPr>
          <w:t>)</w:t>
        </w:r>
      </w:hyperlink>
      <w:r w:rsidRPr="00450708">
        <w:rPr>
          <w:rFonts w:ascii="Calibri" w:hAnsi="Calibri" w:cs="Calibri"/>
          <w:sz w:val="22"/>
          <w:szCs w:val="22"/>
        </w:rPr>
        <w:t xml:space="preserve"> to view released NAEP items and create customized assessments for your classroom. You can compare your students’ performance with their peers in your state and across the nation. Teachers, students, and parents can access information and also compare results for various demographic groups. Most released items include a scoring guide, sample student responses, and performance data.</w:t>
      </w:r>
    </w:p>
    <w:p w:rsidR="0047418F" w:rsidRPr="00450708" w:rsidP="0047418F" w14:paraId="3B2CE563" w14:textId="77777777">
      <w:pPr>
        <w:pStyle w:val="Default"/>
        <w:rPr>
          <w:rFonts w:ascii="Calibri" w:hAnsi="Calibri" w:cs="Calibri"/>
          <w:sz w:val="22"/>
          <w:szCs w:val="22"/>
        </w:rPr>
      </w:pPr>
      <w:r w:rsidRPr="00450708">
        <w:rPr>
          <w:rFonts w:ascii="Calibri" w:hAnsi="Calibri" w:cs="Calibri"/>
          <w:sz w:val="22"/>
          <w:szCs w:val="22"/>
        </w:rPr>
        <w:t xml:space="preserve"> </w:t>
      </w:r>
    </w:p>
    <w:p w:rsidR="0047418F" w:rsidRPr="00450708" w:rsidP="0047418F" w14:paraId="4468DB2F" w14:textId="77777777">
      <w:pPr>
        <w:pStyle w:val="Default"/>
        <w:rPr>
          <w:rFonts w:ascii="Calibri" w:hAnsi="Calibri" w:cs="Calibri"/>
          <w:sz w:val="22"/>
          <w:szCs w:val="22"/>
        </w:rPr>
      </w:pPr>
      <w:r w:rsidRPr="00450708">
        <w:rPr>
          <w:rFonts w:ascii="Calibri" w:hAnsi="Calibri" w:cs="Calibri"/>
          <w:sz w:val="22"/>
          <w:szCs w:val="22"/>
        </w:rPr>
        <w:t xml:space="preserve">The NAEP Data Explorer </w:t>
      </w:r>
      <w:hyperlink r:id="rId18" w:history="1">
        <w:r w:rsidRPr="00450708">
          <w:rPr>
            <w:rStyle w:val="Hyperlink"/>
            <w:rFonts w:ascii="Calibri" w:hAnsi="Calibri" w:cs="Calibri"/>
            <w:color w:val="000000" w:themeColor="text1"/>
            <w:sz w:val="22"/>
            <w:szCs w:val="22"/>
          </w:rPr>
          <w:t>(</w:t>
        </w:r>
        <w:r w:rsidRPr="00450708">
          <w:rPr>
            <w:rStyle w:val="Hyperlink"/>
            <w:rFonts w:ascii="Calibri" w:hAnsi="Calibri" w:cs="Calibri"/>
            <w:sz w:val="22"/>
            <w:szCs w:val="22"/>
          </w:rPr>
          <w:t>https://www.nationsreportcard.gov/ndecore</w:t>
        </w:r>
        <w:r w:rsidRPr="00450708">
          <w:rPr>
            <w:rStyle w:val="Hyperlink"/>
            <w:rFonts w:ascii="Calibri" w:hAnsi="Calibri" w:cs="Calibri"/>
            <w:color w:val="000000" w:themeColor="text1"/>
            <w:sz w:val="22"/>
            <w:szCs w:val="22"/>
          </w:rPr>
          <w:t>)</w:t>
        </w:r>
      </w:hyperlink>
      <w:r w:rsidRPr="00450708">
        <w:rPr>
          <w:rFonts w:ascii="Calibri" w:hAnsi="Calibri" w:cs="Calibri"/>
          <w:sz w:val="22"/>
          <w:szCs w:val="22"/>
        </w:rPr>
        <w:t xml:space="preserve"> is a powerful tool that allows you to examine the relationships between student performance and factors like instructional practices, school resources, and more. </w:t>
      </w:r>
    </w:p>
    <w:p w:rsidR="0047418F" w:rsidRPr="00450708" w:rsidP="0047418F" w14:paraId="05AD7A36" w14:textId="77777777">
      <w:pPr>
        <w:pStyle w:val="Default"/>
        <w:rPr>
          <w:rFonts w:ascii="Calibri" w:hAnsi="Calibri" w:cs="Calibri"/>
          <w:sz w:val="22"/>
          <w:szCs w:val="22"/>
        </w:rPr>
      </w:pPr>
    </w:p>
    <w:p w:rsidR="0047418F" w:rsidRPr="00450708" w:rsidP="0047418F" w14:paraId="6B361ED0" w14:textId="77777777">
      <w:pPr>
        <w:pStyle w:val="Default"/>
        <w:rPr>
          <w:rFonts w:ascii="Calibri" w:hAnsi="Calibri" w:cs="Calibri"/>
          <w:b/>
          <w:bCs/>
          <w:sz w:val="22"/>
          <w:szCs w:val="22"/>
        </w:rPr>
      </w:pPr>
      <w:r w:rsidRPr="00450708">
        <w:rPr>
          <w:rFonts w:ascii="Calibri" w:hAnsi="Calibri" w:cs="Calibri"/>
          <w:b/>
          <w:bCs/>
          <w:sz w:val="22"/>
          <w:szCs w:val="22"/>
        </w:rPr>
        <w:t xml:space="preserve">How do the NAEP online dashboards help teachers explore NAEP results and more? </w:t>
      </w:r>
    </w:p>
    <w:p w:rsidR="0047418F" w:rsidRPr="00450708" w:rsidP="0047418F" w14:paraId="1649106B" w14:textId="77777777">
      <w:pPr>
        <w:pStyle w:val="Default"/>
        <w:rPr>
          <w:rFonts w:ascii="Calibri" w:hAnsi="Calibri" w:cs="Calibri"/>
          <w:sz w:val="22"/>
          <w:szCs w:val="22"/>
        </w:rPr>
      </w:pPr>
      <w:r w:rsidRPr="00450708">
        <w:rPr>
          <w:rFonts w:ascii="Calibri" w:hAnsi="Calibri" w:cs="Calibri"/>
          <w:sz w:val="22"/>
          <w:szCs w:val="22"/>
        </w:rPr>
        <w:t xml:space="preserve">The Achievement Gaps Dashboard lets users explore achievement gaps that reveal significant differences in assessment scores between two groups of students (e.g., </w:t>
      </w:r>
      <w:r>
        <w:rPr>
          <w:rFonts w:ascii="Calibri" w:hAnsi="Calibri" w:cs="Calibri"/>
          <w:sz w:val="22"/>
          <w:szCs w:val="22"/>
        </w:rPr>
        <w:t>fe</w:t>
      </w:r>
      <w:r w:rsidRPr="00450708">
        <w:rPr>
          <w:rFonts w:ascii="Calibri" w:hAnsi="Calibri" w:cs="Calibri"/>
          <w:sz w:val="22"/>
          <w:szCs w:val="22"/>
        </w:rPr>
        <w:t xml:space="preserve">male and male students or </w:t>
      </w:r>
      <w:r>
        <w:rPr>
          <w:rFonts w:ascii="Calibri" w:hAnsi="Calibri" w:cs="Calibri"/>
          <w:sz w:val="22"/>
          <w:szCs w:val="22"/>
        </w:rPr>
        <w:t>Black</w:t>
      </w:r>
      <w:r w:rsidRPr="00450708">
        <w:rPr>
          <w:rFonts w:ascii="Calibri" w:hAnsi="Calibri" w:cs="Calibri"/>
          <w:sz w:val="22"/>
          <w:szCs w:val="22"/>
        </w:rPr>
        <w:t xml:space="preserve"> and </w:t>
      </w:r>
      <w:r>
        <w:rPr>
          <w:rFonts w:ascii="Calibri" w:hAnsi="Calibri" w:cs="Calibri"/>
          <w:sz w:val="22"/>
          <w:szCs w:val="22"/>
        </w:rPr>
        <w:t>White</w:t>
      </w:r>
      <w:r w:rsidRPr="00450708">
        <w:rPr>
          <w:rFonts w:ascii="Calibri" w:hAnsi="Calibri" w:cs="Calibri"/>
          <w:sz w:val="22"/>
          <w:szCs w:val="22"/>
        </w:rPr>
        <w:t xml:space="preserve"> students). You can also examine the latest national results in all the NAEP subjects and students’ educational experiences by school type with the new Public, Private, and Charter Schools Dashboard. </w:t>
      </w:r>
    </w:p>
    <w:p w:rsidR="0047418F" w:rsidRPr="00450708" w:rsidP="0047418F" w14:paraId="0C07A048" w14:textId="77777777">
      <w:pPr>
        <w:pStyle w:val="Default"/>
        <w:rPr>
          <w:rFonts w:ascii="Calibri" w:hAnsi="Calibri" w:cs="Calibri"/>
          <w:sz w:val="22"/>
          <w:szCs w:val="22"/>
        </w:rPr>
      </w:pPr>
    </w:p>
    <w:p w:rsidR="0047418F" w:rsidRPr="00450708" w:rsidP="0047418F" w14:paraId="1B9CA19B" w14:textId="77777777">
      <w:pPr>
        <w:autoSpaceDE w:val="0"/>
        <w:autoSpaceDN w:val="0"/>
        <w:adjustRightInd w:val="0"/>
        <w:spacing w:after="0"/>
        <w:rPr>
          <w:rFonts w:cs="Calibri"/>
        </w:rPr>
      </w:pPr>
      <w:r w:rsidRPr="00450708">
        <w:rPr>
          <w:rFonts w:cs="Calibri"/>
        </w:rPr>
        <w:t xml:space="preserve">View the Achievement Gaps Dashboard at </w:t>
      </w:r>
      <w:hyperlink r:id="rId19" w:history="1">
        <w:r w:rsidRPr="00450708">
          <w:rPr>
            <w:rStyle w:val="Hyperlink"/>
            <w:rFonts w:cs="Calibri"/>
          </w:rPr>
          <w:t>https://www.nationsreportcard.gov/dashboards/achievement_gaps.aspx</w:t>
        </w:r>
      </w:hyperlink>
      <w:r w:rsidRPr="00450708">
        <w:rPr>
          <w:rFonts w:cs="Calibri"/>
        </w:rPr>
        <w:t xml:space="preserve">. </w:t>
      </w:r>
    </w:p>
    <w:p w:rsidR="0047418F" w:rsidRPr="00450708" w:rsidP="0047418F" w14:paraId="62F07AAB" w14:textId="77777777">
      <w:pPr>
        <w:autoSpaceDE w:val="0"/>
        <w:autoSpaceDN w:val="0"/>
        <w:adjustRightInd w:val="0"/>
        <w:spacing w:after="0"/>
        <w:rPr>
          <w:sz w:val="18"/>
          <w:szCs w:val="18"/>
        </w:rPr>
      </w:pPr>
    </w:p>
    <w:p w:rsidR="0047418F" w:rsidRPr="00450708" w:rsidP="0047418F" w14:paraId="3E9ED746" w14:textId="77777777">
      <w:pPr>
        <w:pStyle w:val="CM53"/>
        <w:ind w:right="292"/>
        <w:rPr>
          <w:rFonts w:ascii="Calibri" w:hAnsi="Calibri" w:cs="Calibri"/>
          <w:color w:val="000000"/>
          <w:sz w:val="22"/>
          <w:szCs w:val="22"/>
        </w:rPr>
      </w:pPr>
      <w:r w:rsidRPr="00450708">
        <w:rPr>
          <w:rFonts w:ascii="Calibri" w:hAnsi="Calibri" w:cs="Calibri"/>
          <w:color w:val="000000"/>
          <w:sz w:val="22"/>
          <w:szCs w:val="22"/>
        </w:rPr>
        <w:t xml:space="preserve">The Public, Private, and Charter Schools Dashboard is available at </w:t>
      </w:r>
      <w:hyperlink r:id="rId20" w:history="1">
        <w:r w:rsidRPr="00450708">
          <w:rPr>
            <w:rStyle w:val="Hyperlink"/>
            <w:rFonts w:ascii="Calibri" w:hAnsi="Calibri" w:cs="Calibri"/>
            <w:sz w:val="22"/>
            <w:szCs w:val="22"/>
          </w:rPr>
          <w:t>https://www.nationsreportcard.gov/dashboards/schools_dashboard.aspx</w:t>
        </w:r>
      </w:hyperlink>
      <w:r w:rsidRPr="00450708">
        <w:rPr>
          <w:rFonts w:ascii="Calibri" w:hAnsi="Calibri" w:cs="Calibri"/>
          <w:color w:val="000000"/>
          <w:sz w:val="22"/>
          <w:szCs w:val="22"/>
        </w:rPr>
        <w:t xml:space="preserve">. </w:t>
      </w:r>
    </w:p>
    <w:p w:rsidR="0047418F" w:rsidRPr="00450708" w:rsidP="0047418F" w14:paraId="6EB57A82" w14:textId="77777777">
      <w:pPr>
        <w:pStyle w:val="Default"/>
      </w:pPr>
    </w:p>
    <w:p w:rsidR="0047418F" w:rsidRPr="00450708" w:rsidP="0047418F" w14:paraId="4329C483" w14:textId="77777777">
      <w:pPr>
        <w:pStyle w:val="CM53"/>
        <w:ind w:right="62"/>
        <w:rPr>
          <w:rFonts w:ascii="Calibri" w:hAnsi="Calibri" w:cs="Calibri"/>
          <w:color w:val="000000"/>
          <w:sz w:val="22"/>
          <w:szCs w:val="22"/>
        </w:rPr>
      </w:pPr>
      <w:r w:rsidRPr="00450708">
        <w:rPr>
          <w:rFonts w:ascii="Calibri" w:hAnsi="Calibri" w:cs="Calibri"/>
          <w:color w:val="000000"/>
          <w:sz w:val="22"/>
          <w:szCs w:val="22"/>
        </w:rPr>
        <w:t xml:space="preserve">The Monthly School Survey Dashboard </w:t>
      </w:r>
      <w:hyperlink r:id="rId21" w:history="1">
        <w:r w:rsidRPr="00450708">
          <w:rPr>
            <w:rStyle w:val="Hyperlink"/>
            <w:rFonts w:ascii="Calibri" w:hAnsi="Calibri" w:cs="Calibri"/>
            <w:color w:val="000000" w:themeColor="text1"/>
            <w:sz w:val="22"/>
            <w:szCs w:val="22"/>
          </w:rPr>
          <w:t>(</w:t>
        </w:r>
        <w:r w:rsidRPr="00450708">
          <w:rPr>
            <w:rStyle w:val="Hyperlink"/>
            <w:rFonts w:ascii="Calibri" w:hAnsi="Calibri" w:cs="Calibri"/>
            <w:sz w:val="22"/>
            <w:szCs w:val="22"/>
          </w:rPr>
          <w:t>https://ies.ed.gov/schoolsurvey/</w:t>
        </w:r>
        <w:r w:rsidRPr="00450708">
          <w:rPr>
            <w:rStyle w:val="Hyperlink"/>
            <w:rFonts w:ascii="Calibri" w:hAnsi="Calibri" w:cs="Calibri"/>
            <w:color w:val="000000" w:themeColor="text1"/>
            <w:sz w:val="22"/>
            <w:szCs w:val="22"/>
          </w:rPr>
          <w:t>)</w:t>
        </w:r>
      </w:hyperlink>
      <w:r w:rsidRPr="00450708">
        <w:rPr>
          <w:rFonts w:ascii="Calibri" w:hAnsi="Calibri" w:cs="Calibri"/>
          <w:color w:val="000000"/>
          <w:sz w:val="22"/>
          <w:szCs w:val="22"/>
        </w:rPr>
        <w:t xml:space="preserve"> offers a monthly snapshot of learning opportunities (i.e., remote only, hybrid, or full-time in-person instruction) and attendance rates at schools across the country during the COVID-19 pandemic. Survey results were collected from February through June 2021. </w:t>
      </w:r>
    </w:p>
    <w:p w:rsidR="0047418F" w:rsidRPr="00450708" w:rsidP="0047418F" w14:paraId="3464B606" w14:textId="77777777">
      <w:pPr>
        <w:pStyle w:val="Default"/>
      </w:pPr>
    </w:p>
    <w:p w:rsidR="0047418F" w:rsidRPr="00450708" w:rsidP="0047418F" w14:paraId="16A7D541" w14:textId="77777777">
      <w:pPr>
        <w:pStyle w:val="CM72"/>
        <w:rPr>
          <w:rFonts w:ascii="Calibri" w:hAnsi="Calibri" w:cs="Calibri"/>
          <w:b/>
          <w:bCs/>
          <w:color w:val="000000"/>
          <w:sz w:val="22"/>
          <w:szCs w:val="22"/>
        </w:rPr>
      </w:pPr>
      <w:r w:rsidRPr="00450708">
        <w:rPr>
          <w:rFonts w:ascii="Calibri" w:hAnsi="Calibri" w:cs="Calibri"/>
          <w:b/>
          <w:bCs/>
          <w:color w:val="000000"/>
          <w:sz w:val="22"/>
          <w:szCs w:val="22"/>
        </w:rPr>
        <w:t xml:space="preserve">How long has NAEP been around? </w:t>
      </w:r>
    </w:p>
    <w:p w:rsidR="0047418F" w:rsidRPr="00450708" w:rsidP="0047418F" w14:paraId="3FACE69F" w14:textId="77777777">
      <w:pPr>
        <w:pStyle w:val="CM23"/>
        <w:spacing w:line="240" w:lineRule="auto"/>
        <w:rPr>
          <w:rFonts w:ascii="Calibri" w:hAnsi="Calibri" w:cs="Calibri"/>
          <w:color w:val="000000"/>
          <w:sz w:val="22"/>
          <w:szCs w:val="22"/>
        </w:rPr>
      </w:pPr>
      <w:r w:rsidRPr="00450708">
        <w:rPr>
          <w:rFonts w:ascii="Calibri" w:hAnsi="Calibri" w:cs="Calibri"/>
          <w:color w:val="000000"/>
          <w:sz w:val="22"/>
          <w:szCs w:val="22"/>
        </w:rPr>
        <w:t xml:space="preserve">NAEP was first administered in 1969 to measure student achievement nationally. In 1990, NAEP was administered at the state level for the first time. The NAEP Trial Urban District Assessment (TUDA) program, which measures student achievement in some of the nation’s large urban districts, began in 2002. The program has come to be recognized as the gold standard of large-scale assessments due to its high technical quality and rigorous design and methodology. </w:t>
      </w:r>
    </w:p>
    <w:p w:rsidR="0047418F" w:rsidRPr="00450708" w:rsidP="0047418F" w14:paraId="67182A97" w14:textId="77777777">
      <w:pPr>
        <w:pStyle w:val="CM72"/>
        <w:rPr>
          <w:rFonts w:ascii="Calibri" w:hAnsi="Calibri" w:cs="Calibri"/>
          <w:b/>
          <w:bCs/>
          <w:color w:val="000000"/>
          <w:sz w:val="28"/>
          <w:szCs w:val="28"/>
        </w:rPr>
      </w:pPr>
    </w:p>
    <w:p w:rsidR="0047418F" w:rsidRPr="00450708" w:rsidP="0047418F" w14:paraId="2526D1FA" w14:textId="77777777">
      <w:pPr>
        <w:pStyle w:val="CM72"/>
        <w:rPr>
          <w:rFonts w:ascii="Calibri" w:hAnsi="Calibri" w:cs="Calibri"/>
          <w:b/>
          <w:bCs/>
          <w:color w:val="000000"/>
          <w:sz w:val="28"/>
          <w:szCs w:val="28"/>
        </w:rPr>
      </w:pPr>
      <w:r w:rsidRPr="00450708">
        <w:rPr>
          <w:rFonts w:ascii="Calibri" w:hAnsi="Calibri" w:cs="Calibri"/>
          <w:b/>
          <w:bCs/>
          <w:color w:val="000000"/>
          <w:sz w:val="28"/>
          <w:szCs w:val="28"/>
        </w:rPr>
        <w:t xml:space="preserve">NAEP Results </w:t>
      </w:r>
    </w:p>
    <w:p w:rsidR="0047418F" w:rsidRPr="00450708" w:rsidP="0047418F" w14:paraId="5D52259B" w14:textId="77777777">
      <w:pPr>
        <w:pStyle w:val="CM23"/>
        <w:spacing w:line="240" w:lineRule="auto"/>
        <w:rPr>
          <w:rFonts w:ascii="Calibri" w:hAnsi="Calibri" w:cs="Calibri"/>
          <w:color w:val="000000"/>
          <w:sz w:val="22"/>
          <w:szCs w:val="22"/>
        </w:rPr>
      </w:pPr>
      <w:r w:rsidRPr="00450708">
        <w:rPr>
          <w:rFonts w:ascii="Calibri" w:hAnsi="Calibri" w:cs="Calibri"/>
          <w:color w:val="000000"/>
          <w:sz w:val="22"/>
          <w:szCs w:val="22"/>
        </w:rPr>
        <w:t>The results of NAEP are released as The Nation’s Report Card. Depending on the assessment, NAEP results are available for the nation, states, and select urban districts that participate in TUDA. Results are also available for different student groups based on factors such as race/ethnicity, gender, school location, and more. NAEP is not designed to collect or report results for individual students, classrooms, or schools. Within a school, just some of the student population participates, and student responses are combined with those from other participating students to produce the results.</w:t>
      </w:r>
      <w:r>
        <w:rPr>
          <w:rFonts w:ascii="Calibri" w:hAnsi="Calibri" w:cs="Calibri"/>
          <w:color w:val="000000"/>
          <w:sz w:val="22"/>
          <w:szCs w:val="22"/>
        </w:rPr>
        <w:t xml:space="preserve"> </w:t>
      </w:r>
      <w:r w:rsidRPr="00290F33">
        <w:rPr>
          <w:rFonts w:ascii="Calibri" w:hAnsi="Calibri" w:cs="Calibri"/>
          <w:color w:val="000000"/>
          <w:sz w:val="22"/>
          <w:szCs w:val="22"/>
        </w:rPr>
        <w:t>Students who do participate take only a small fraction of the total number of questions within one assessed subject.</w:t>
      </w:r>
    </w:p>
    <w:p w:rsidR="0047418F" w:rsidRPr="00450708" w:rsidP="0047418F" w14:paraId="33799795" w14:textId="77777777">
      <w:pPr>
        <w:pStyle w:val="CM23"/>
        <w:spacing w:line="240" w:lineRule="auto"/>
        <w:rPr>
          <w:rFonts w:ascii="Calibri" w:hAnsi="Calibri" w:cs="Calibri"/>
          <w:color w:val="000000"/>
          <w:sz w:val="22"/>
          <w:szCs w:val="22"/>
        </w:rPr>
      </w:pPr>
      <w:r w:rsidRPr="00450708">
        <w:rPr>
          <w:rFonts w:ascii="Calibri" w:hAnsi="Calibri" w:cs="Calibri"/>
          <w:color w:val="000000"/>
          <w:sz w:val="22"/>
          <w:szCs w:val="22"/>
        </w:rPr>
        <w:t xml:space="preserve"> </w:t>
      </w:r>
    </w:p>
    <w:p w:rsidR="0047418F" w:rsidRPr="00450708" w:rsidP="0047418F" w14:paraId="5AB8F4A9" w14:textId="77777777">
      <w:pPr>
        <w:pStyle w:val="CM53"/>
        <w:ind w:right="342"/>
        <w:rPr>
          <w:rFonts w:ascii="Calibri" w:hAnsi="Calibri" w:cs="Calibri"/>
          <w:color w:val="000000"/>
          <w:sz w:val="22"/>
          <w:szCs w:val="22"/>
        </w:rPr>
      </w:pPr>
      <w:r w:rsidRPr="00450708">
        <w:rPr>
          <w:rFonts w:ascii="Calibri" w:hAnsi="Calibri" w:cs="Calibri"/>
          <w:color w:val="000000"/>
          <w:sz w:val="22"/>
          <w:szCs w:val="22"/>
        </w:rPr>
        <w:t xml:space="preserve">You can access data from previous assessments at </w:t>
      </w:r>
      <w:hyperlink r:id="rId22" w:history="1">
        <w:r w:rsidRPr="00450708">
          <w:rPr>
            <w:rStyle w:val="Hyperlink"/>
            <w:rFonts w:ascii="Calibri" w:hAnsi="Calibri" w:cs="Calibri"/>
            <w:sz w:val="22"/>
            <w:szCs w:val="22"/>
          </w:rPr>
          <w:t>https://nces.ed.gov/nationsreportcard/naepdata</w:t>
        </w:r>
      </w:hyperlink>
      <w:r w:rsidRPr="00450708">
        <w:rPr>
          <w:rFonts w:ascii="Calibri" w:hAnsi="Calibri" w:cs="Calibri"/>
          <w:color w:val="000000"/>
          <w:sz w:val="22"/>
          <w:szCs w:val="22"/>
        </w:rPr>
        <w:t xml:space="preserve"> and explore the most recent results at </w:t>
      </w:r>
      <w:hyperlink r:id="rId23" w:history="1">
        <w:r w:rsidRPr="00450708">
          <w:rPr>
            <w:rStyle w:val="Hyperlink"/>
            <w:rFonts w:ascii="Calibri" w:hAnsi="Calibri" w:cs="Calibri"/>
            <w:sz w:val="22"/>
            <w:szCs w:val="22"/>
          </w:rPr>
          <w:t>https://www.nationsreportcard.gov/</w:t>
        </w:r>
      </w:hyperlink>
      <w:r w:rsidRPr="00450708">
        <w:rPr>
          <w:rFonts w:ascii="Calibri" w:hAnsi="Calibri" w:cs="Calibri"/>
          <w:color w:val="000000"/>
          <w:sz w:val="22"/>
          <w:szCs w:val="22"/>
        </w:rPr>
        <w:t xml:space="preserve">. </w:t>
      </w:r>
    </w:p>
    <w:p w:rsidR="0047418F" w:rsidRPr="00450708" w:rsidP="0047418F" w14:paraId="048EE6D1" w14:textId="77777777">
      <w:pPr>
        <w:pStyle w:val="Default"/>
      </w:pPr>
    </w:p>
    <w:p w:rsidR="0047418F" w:rsidRPr="00450708" w:rsidP="0047418F" w14:paraId="79399738" w14:textId="77777777">
      <w:pPr>
        <w:autoSpaceDE w:val="0"/>
        <w:autoSpaceDN w:val="0"/>
        <w:adjustRightInd w:val="0"/>
        <w:spacing w:after="0"/>
        <w:rPr>
          <w:rFonts w:cs="Calibri"/>
          <w:color w:val="000000"/>
        </w:rPr>
      </w:pPr>
      <w:r w:rsidRPr="00450708">
        <w:rPr>
          <w:rFonts w:cs="Calibri"/>
          <w:color w:val="000000"/>
        </w:rPr>
        <w:t>As part of main NAEP, students in grades 4 and 8 are scheduled to be assessed at the national and state levels in mathematics and reading every 2 years. Under the Elementary and Secondary Education Act, districts and states that receive Title I funds are required to participate in these biennial assessments. Other subjects are assessed periodically. NAEP long-term trend assessments allow the performance of today’s students to be compared with students since the early 1970s and are administered periodically to 9-, 13-, and 17-year-olds.</w:t>
      </w:r>
    </w:p>
    <w:p w:rsidR="0047418F" w:rsidRPr="00450708" w:rsidP="0047418F" w14:paraId="316B417F" w14:textId="77777777">
      <w:pPr>
        <w:autoSpaceDE w:val="0"/>
        <w:autoSpaceDN w:val="0"/>
        <w:adjustRightInd w:val="0"/>
        <w:spacing w:after="0"/>
        <w:rPr>
          <w:rFonts w:cs="Calibri"/>
          <w:color w:val="000000"/>
        </w:rPr>
      </w:pPr>
    </w:p>
    <w:p w:rsidR="0047418F" w:rsidRPr="00F951A7" w:rsidP="0047418F" w14:paraId="7ABC6C3E" w14:textId="77777777">
      <w:pPr>
        <w:autoSpaceDE w:val="0"/>
        <w:autoSpaceDN w:val="0"/>
        <w:adjustRightInd w:val="0"/>
        <w:spacing w:after="0"/>
        <w:rPr>
          <w:rFonts w:cs="Calibri"/>
          <w:b/>
          <w:bCs/>
        </w:rPr>
      </w:pPr>
      <w:r w:rsidRPr="00F951A7">
        <w:rPr>
          <w:rFonts w:cs="Calibri"/>
          <w:b/>
          <w:bCs/>
        </w:rPr>
        <w:t xml:space="preserve">Recent NAEP Results </w:t>
      </w:r>
    </w:p>
    <w:p w:rsidR="0047418F" w:rsidRPr="00F951A7" w:rsidP="0047418F" w14:paraId="29916ED3" w14:textId="77777777">
      <w:pPr>
        <w:autoSpaceDE w:val="0"/>
        <w:autoSpaceDN w:val="0"/>
        <w:adjustRightInd w:val="0"/>
        <w:spacing w:after="0"/>
        <w:rPr>
          <w:i/>
          <w:iCs/>
          <w:color w:val="000000"/>
        </w:rPr>
      </w:pPr>
      <w:r w:rsidRPr="00F951A7">
        <w:rPr>
          <w:rFonts w:cs="Calibri"/>
          <w:i/>
          <w:iCs/>
          <w:color w:val="000000"/>
        </w:rPr>
        <w:t xml:space="preserve">Following comprehensive scoring and analysis, results from the NAEP assessments are released as they become available. Results from the 2022 age 9 long-term trend assessment were released in September 2022 and are available at </w:t>
      </w:r>
      <w:hyperlink r:id="rId24" w:history="1">
        <w:r w:rsidRPr="00F951A7">
          <w:rPr>
            <w:rStyle w:val="Hyperlink"/>
            <w:rFonts w:cs="Calibri"/>
            <w:i/>
            <w:iCs/>
          </w:rPr>
          <w:t>https://www.nationsreportcard.gov/highlights/ltt/2022</w:t>
        </w:r>
      </w:hyperlink>
      <w:r w:rsidRPr="00F951A7">
        <w:rPr>
          <w:rFonts w:cs="Calibri"/>
          <w:i/>
          <w:iCs/>
          <w:color w:val="000000"/>
        </w:rPr>
        <w:t>. Results from the 2023 age 13 long-term trend</w:t>
      </w:r>
      <w:r w:rsidRPr="00F951A7">
        <w:rPr>
          <w:color w:val="000000"/>
        </w:rPr>
        <w:t xml:space="preserve"> </w:t>
      </w:r>
      <w:r w:rsidRPr="00F951A7">
        <w:rPr>
          <w:i/>
          <w:iCs/>
          <w:color w:val="000000"/>
        </w:rPr>
        <w:t xml:space="preserve">assessment were released in June 2023 and are available at </w:t>
      </w:r>
      <w:hyperlink r:id="rId25" w:history="1">
        <w:r w:rsidRPr="00F951A7">
          <w:rPr>
            <w:rStyle w:val="Hyperlink"/>
            <w:i/>
            <w:iCs/>
          </w:rPr>
          <w:t>https://www.nationsreportcard.gov/highlights/ltt/2023</w:t>
        </w:r>
      </w:hyperlink>
      <w:r w:rsidRPr="00F951A7">
        <w:rPr>
          <w:i/>
          <w:iCs/>
          <w:color w:val="000000"/>
        </w:rPr>
        <w:t>. Below are highlights from these interactive reports.</w:t>
      </w:r>
    </w:p>
    <w:p w:rsidR="0047418F" w:rsidRPr="00F951A7" w:rsidP="0047418F" w14:paraId="4B55687F" w14:textId="77777777">
      <w:pPr>
        <w:autoSpaceDE w:val="0"/>
        <w:autoSpaceDN w:val="0"/>
        <w:adjustRightInd w:val="0"/>
        <w:spacing w:after="0"/>
        <w:rPr>
          <w:i/>
          <w:iCs/>
          <w:color w:val="000000"/>
        </w:rPr>
      </w:pPr>
    </w:p>
    <w:p w:rsidR="0047418F" w:rsidRPr="00F951A7" w:rsidP="0047418F" w14:paraId="2696B3CB" w14:textId="77777777">
      <w:pPr>
        <w:keepNext/>
        <w:autoSpaceDE w:val="0"/>
        <w:autoSpaceDN w:val="0"/>
        <w:adjustRightInd w:val="0"/>
        <w:spacing w:after="0"/>
        <w:rPr>
          <w:b/>
          <w:bCs/>
          <w:color w:val="000000"/>
        </w:rPr>
      </w:pPr>
      <w:r w:rsidRPr="00F951A7">
        <w:rPr>
          <w:b/>
          <w:bCs/>
          <w:color w:val="000000"/>
        </w:rPr>
        <w:t>2022 Long-Term Trend Assessment at Age 9</w:t>
      </w:r>
    </w:p>
    <w:p w:rsidR="0047418F" w:rsidRPr="00F951A7" w:rsidP="0047418F" w14:paraId="7E7C3C8C" w14:textId="77777777">
      <w:pPr>
        <w:rPr>
          <w:rFonts w:cs="Calibri"/>
          <w:color w:val="1B1B1B"/>
        </w:rPr>
      </w:pPr>
      <w:r w:rsidRPr="00F951A7">
        <w:rPr>
          <w:rFonts w:cs="Calibri"/>
          <w:color w:val="1B1B1B"/>
        </w:rPr>
        <w:t>In 2022, NCES conducted a special administration of the NAEP long-term trend age 9 reading and mathematics assessments to examine student achievement during the COVID-19 pandemic. Average scores for nine-year-old students in 2022 declined 5 points in reading and 7 points in mathematics compared to 2020. This is the largest average score decline in reading since 1990, and the first ever score decline in mathematics.</w:t>
      </w:r>
    </w:p>
    <w:p w:rsidR="0047418F" w:rsidRPr="00476599" w:rsidP="0047418F" w14:paraId="7F2BC3D6" w14:textId="77777777">
      <w:pPr>
        <w:pStyle w:val="NormalWeb"/>
        <w:spacing w:before="0" w:beforeAutospacing="0" w:after="0" w:afterAutospacing="0"/>
        <w:textAlignment w:val="baseline"/>
        <w:rPr>
          <w:b/>
          <w:bCs/>
          <w:color w:val="1B1B1B"/>
          <w:highlight w:val="yellow"/>
        </w:rPr>
      </w:pPr>
      <w:r w:rsidRPr="00476599">
        <w:rPr>
          <w:b/>
          <w:bCs/>
          <w:noProof/>
          <w:color w:val="1B1B1B"/>
          <w:highlight w:val="yellow"/>
        </w:rPr>
        <w:drawing>
          <wp:inline distT="0" distB="0" distL="0" distR="0">
            <wp:extent cx="5532120" cy="3540320"/>
            <wp:effectExtent l="0" t="0" r="0" b="3175"/>
            <wp:docPr id="258619793" name="Picture 25861979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19793" name="Picture 1" descr="A screenshot of a graph&#10;&#10;Description automatically generated"/>
                    <pic:cNvPicPr/>
                  </pic:nvPicPr>
                  <pic:blipFill>
                    <a:blip xmlns:r="http://schemas.openxmlformats.org/officeDocument/2006/relationships" r:embed="rId26"/>
                    <a:stretch>
                      <a:fillRect/>
                    </a:stretch>
                  </pic:blipFill>
                  <pic:spPr>
                    <a:xfrm>
                      <a:off x="0" y="0"/>
                      <a:ext cx="5544256" cy="3548086"/>
                    </a:xfrm>
                    <a:prstGeom prst="rect">
                      <a:avLst/>
                    </a:prstGeom>
                  </pic:spPr>
                </pic:pic>
              </a:graphicData>
            </a:graphic>
          </wp:inline>
        </w:drawing>
      </w:r>
    </w:p>
    <w:p w:rsidR="0047418F" w:rsidRPr="00F951A7" w:rsidP="0047418F" w14:paraId="4D04E80B" w14:textId="77777777">
      <w:pPr>
        <w:spacing w:after="0"/>
        <w:rPr>
          <w:noProof/>
        </w:rPr>
      </w:pPr>
      <w:r w:rsidRPr="00F951A7">
        <w:rPr>
          <w:noProof/>
        </w:rPr>
        <w:t>*Significantly different (</w:t>
      </w:r>
      <w:r w:rsidRPr="00F951A7">
        <w:rPr>
          <w:i/>
          <w:iCs/>
          <w:noProof/>
        </w:rPr>
        <w:t>p</w:t>
      </w:r>
      <w:r w:rsidRPr="00F951A7">
        <w:rPr>
          <w:noProof/>
        </w:rPr>
        <w:t xml:space="preserve"> &lt; .05) from 2022.</w:t>
      </w:r>
    </w:p>
    <w:p w:rsidR="0047418F" w:rsidRPr="00F951A7" w:rsidP="0047418F" w14:paraId="5046DF36" w14:textId="77777777">
      <w:pPr>
        <w:spacing w:after="0"/>
        <w:rPr>
          <w:rFonts w:cs="Calibri"/>
        </w:rPr>
      </w:pPr>
    </w:p>
    <w:p w:rsidR="0047418F" w:rsidRPr="00F951A7" w:rsidP="0047418F" w14:paraId="49EE0610" w14:textId="77777777">
      <w:pPr>
        <w:keepNext/>
        <w:autoSpaceDE w:val="0"/>
        <w:autoSpaceDN w:val="0"/>
        <w:adjustRightInd w:val="0"/>
        <w:spacing w:after="0"/>
        <w:rPr>
          <w:b/>
          <w:bCs/>
          <w:color w:val="000000"/>
        </w:rPr>
      </w:pPr>
      <w:r w:rsidRPr="00F951A7">
        <w:rPr>
          <w:b/>
          <w:bCs/>
          <w:color w:val="000000"/>
        </w:rPr>
        <w:t xml:space="preserve">2023 Long-Term Trend Assessment at Age 13 </w:t>
      </w:r>
    </w:p>
    <w:p w:rsidR="0047418F" w:rsidRPr="00F951A7" w:rsidP="0047418F" w14:paraId="4B6B7FC9" w14:textId="77777777">
      <w:pPr>
        <w:rPr>
          <w:rFonts w:cs="Calibri"/>
          <w:color w:val="1B1B1B"/>
        </w:rPr>
      </w:pPr>
      <w:r w:rsidRPr="00F951A7">
        <w:rPr>
          <w:rFonts w:cs="Calibri"/>
          <w:color w:val="1B1B1B"/>
        </w:rPr>
        <w:t>NCES administered the NAEP long-term trend age 13 reading and mathematics assessments from October to December of the 2022–23 school year. The average scores for 13-year-olds declined 4 points in reading and 9 points in mathematics compared to the previous assessment administered during the 2019–20 school year. Compared to a decade ago, the average scores declined 7 points in reading and 14 points in mathematics.</w:t>
      </w:r>
    </w:p>
    <w:p w:rsidR="0047418F" w:rsidRPr="00476599" w:rsidP="0047418F" w14:paraId="7612120A" w14:textId="77777777">
      <w:pPr>
        <w:keepNext/>
        <w:autoSpaceDE w:val="0"/>
        <w:autoSpaceDN w:val="0"/>
        <w:adjustRightInd w:val="0"/>
        <w:spacing w:after="0"/>
        <w:rPr>
          <w:rFonts w:cs="Calibri"/>
          <w:b/>
          <w:bCs/>
          <w:sz w:val="28"/>
          <w:szCs w:val="28"/>
          <w:highlight w:val="yellow"/>
        </w:rPr>
      </w:pPr>
      <w:r w:rsidRPr="00476599">
        <w:rPr>
          <w:rFonts w:cs="Calibri"/>
          <w:b/>
          <w:bCs/>
          <w:noProof/>
          <w:sz w:val="28"/>
          <w:szCs w:val="28"/>
          <w:highlight w:val="yellow"/>
        </w:rPr>
        <w:drawing>
          <wp:inline distT="0" distB="0" distL="0" distR="0">
            <wp:extent cx="5943600" cy="3500120"/>
            <wp:effectExtent l="0" t="0" r="0" b="5080"/>
            <wp:docPr id="2059897918" name="Picture 2059897918" descr="A graph of a number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97918" name="Picture 1" descr="A graph of a number and a line&#10;&#10;Description automatically generated with medium confidence"/>
                    <pic:cNvPicPr/>
                  </pic:nvPicPr>
                  <pic:blipFill>
                    <a:blip xmlns:r="http://schemas.openxmlformats.org/officeDocument/2006/relationships" r:embed="rId27"/>
                    <a:stretch>
                      <a:fillRect/>
                    </a:stretch>
                  </pic:blipFill>
                  <pic:spPr>
                    <a:xfrm>
                      <a:off x="0" y="0"/>
                      <a:ext cx="5943600" cy="3500120"/>
                    </a:xfrm>
                    <a:prstGeom prst="rect">
                      <a:avLst/>
                    </a:prstGeom>
                  </pic:spPr>
                </pic:pic>
              </a:graphicData>
            </a:graphic>
          </wp:inline>
        </w:drawing>
      </w:r>
    </w:p>
    <w:p w:rsidR="0047418F" w:rsidP="0047418F" w14:paraId="2E4B0989" w14:textId="77777777">
      <w:pPr>
        <w:spacing w:after="0"/>
        <w:rPr>
          <w:noProof/>
        </w:rPr>
      </w:pPr>
      <w:r w:rsidRPr="00F951A7">
        <w:rPr>
          <w:noProof/>
        </w:rPr>
        <w:t>*Significantly different (</w:t>
      </w:r>
      <w:r w:rsidRPr="00F951A7">
        <w:rPr>
          <w:i/>
          <w:iCs/>
          <w:noProof/>
        </w:rPr>
        <w:t>p</w:t>
      </w:r>
      <w:r w:rsidRPr="00F951A7">
        <w:rPr>
          <w:noProof/>
        </w:rPr>
        <w:t xml:space="preserve"> &lt; .05) from 2022.</w:t>
      </w:r>
    </w:p>
    <w:p w:rsidR="0047418F" w:rsidRPr="00450708" w:rsidP="0047418F" w14:paraId="0FB9A902" w14:textId="77777777">
      <w:pPr>
        <w:keepNext/>
        <w:autoSpaceDE w:val="0"/>
        <w:autoSpaceDN w:val="0"/>
        <w:adjustRightInd w:val="0"/>
        <w:spacing w:after="0"/>
        <w:rPr>
          <w:rFonts w:cs="Calibri"/>
          <w:b/>
          <w:bCs/>
          <w:sz w:val="28"/>
          <w:szCs w:val="28"/>
        </w:rPr>
      </w:pPr>
    </w:p>
    <w:p w:rsidR="0047418F" w:rsidRPr="00450708" w:rsidP="0047418F" w14:paraId="60957C34" w14:textId="77777777">
      <w:pPr>
        <w:keepNext/>
        <w:autoSpaceDE w:val="0"/>
        <w:autoSpaceDN w:val="0"/>
        <w:adjustRightInd w:val="0"/>
        <w:spacing w:after="0"/>
        <w:rPr>
          <w:rFonts w:cs="Calibri"/>
          <w:sz w:val="28"/>
          <w:szCs w:val="28"/>
        </w:rPr>
      </w:pPr>
      <w:r w:rsidRPr="00450708">
        <w:rPr>
          <w:rFonts w:cs="Calibri"/>
          <w:b/>
          <w:bCs/>
          <w:sz w:val="28"/>
          <w:szCs w:val="28"/>
        </w:rPr>
        <w:t>More About NAEP</w:t>
      </w:r>
    </w:p>
    <w:p w:rsidR="0047418F" w:rsidP="0047418F" w14:paraId="61CAC5DC" w14:textId="77777777">
      <w:pPr>
        <w:autoSpaceDE w:val="0"/>
        <w:autoSpaceDN w:val="0"/>
        <w:adjustRightInd w:val="0"/>
        <w:spacing w:after="0"/>
        <w:rPr>
          <w:rFonts w:cs="Calibri"/>
          <w:color w:val="000000"/>
        </w:rPr>
      </w:pPr>
      <w:r>
        <w:rPr>
          <w:rFonts w:cs="Calibri"/>
          <w:color w:val="000000"/>
        </w:rPr>
        <w:t xml:space="preserve">To learn about NAEP long-term trend assessments, visit </w:t>
      </w:r>
      <w:hyperlink r:id="rId15" w:history="1">
        <w:r w:rsidRPr="00A579EA">
          <w:rPr>
            <w:rStyle w:val="Hyperlink"/>
            <w:rFonts w:cs="Calibri"/>
          </w:rPr>
          <w:t>https://nces.ed.gov/nationsreportcard/ltt</w:t>
        </w:r>
      </w:hyperlink>
      <w:r>
        <w:rPr>
          <w:rFonts w:cs="Calibri"/>
          <w:color w:val="000000"/>
        </w:rPr>
        <w:t xml:space="preserve">. </w:t>
      </w:r>
    </w:p>
    <w:p w:rsidR="0047418F" w:rsidP="0047418F" w14:paraId="3B156323" w14:textId="77777777">
      <w:pPr>
        <w:autoSpaceDE w:val="0"/>
        <w:autoSpaceDN w:val="0"/>
        <w:adjustRightInd w:val="0"/>
        <w:spacing w:after="0"/>
        <w:rPr>
          <w:rFonts w:cs="Calibri"/>
          <w:color w:val="000000"/>
        </w:rPr>
      </w:pPr>
    </w:p>
    <w:p w:rsidR="0047418F" w:rsidRPr="00450708" w:rsidP="0047418F" w14:paraId="3E8903DE" w14:textId="77777777">
      <w:pPr>
        <w:autoSpaceDE w:val="0"/>
        <w:autoSpaceDN w:val="0"/>
        <w:adjustRightInd w:val="0"/>
        <w:spacing w:after="0"/>
        <w:rPr>
          <w:rFonts w:cs="Calibri"/>
          <w:color w:val="000000"/>
        </w:rPr>
      </w:pPr>
      <w:r w:rsidRPr="00450708">
        <w:rPr>
          <w:rFonts w:cs="Calibri"/>
          <w:color w:val="000000"/>
        </w:rPr>
        <w:t xml:space="preserve">To learn about </w:t>
      </w:r>
      <w:r>
        <w:rPr>
          <w:rFonts w:cs="Calibri"/>
          <w:color w:val="000000"/>
        </w:rPr>
        <w:t xml:space="preserve">other </w:t>
      </w:r>
      <w:r w:rsidRPr="00450708">
        <w:rPr>
          <w:rFonts w:cs="Calibri"/>
          <w:color w:val="000000"/>
        </w:rPr>
        <w:t xml:space="preserve">NAEP assessments, download NAEP reports, and access sample questions, visit </w:t>
      </w:r>
      <w:hyperlink r:id="rId28" w:history="1">
        <w:r w:rsidRPr="00450708">
          <w:rPr>
            <w:rStyle w:val="Hyperlink"/>
            <w:rFonts w:cs="Calibri"/>
          </w:rPr>
          <w:t>https://nces.ed.gov/nationsreportcard</w:t>
        </w:r>
      </w:hyperlink>
      <w:r w:rsidRPr="00450708">
        <w:rPr>
          <w:rFonts w:cs="Calibri"/>
          <w:color w:val="000000"/>
        </w:rPr>
        <w:t xml:space="preserve">. Explore the latest NAEP results at </w:t>
      </w:r>
      <w:hyperlink r:id="rId29" w:history="1">
        <w:r w:rsidRPr="00450708">
          <w:rPr>
            <w:rStyle w:val="Hyperlink"/>
            <w:rFonts w:cs="Calibri"/>
          </w:rPr>
          <w:t>https://nationsreportcard.gov</w:t>
        </w:r>
      </w:hyperlink>
      <w:r w:rsidRPr="00450708">
        <w:rPr>
          <w:rFonts w:cs="Calibri"/>
          <w:color w:val="000000"/>
        </w:rPr>
        <w:t>.</w:t>
      </w:r>
    </w:p>
    <w:p w:rsidR="0047418F" w:rsidRPr="00450708" w:rsidP="0047418F" w14:paraId="2966206F" w14:textId="77777777">
      <w:pPr>
        <w:autoSpaceDE w:val="0"/>
        <w:autoSpaceDN w:val="0"/>
        <w:adjustRightInd w:val="0"/>
        <w:spacing w:after="0"/>
        <w:rPr>
          <w:rFonts w:cs="Calibri"/>
          <w:color w:val="000000"/>
        </w:rPr>
      </w:pPr>
    </w:p>
    <w:p w:rsidR="0047418F" w:rsidRPr="00450708" w:rsidP="0047418F" w14:paraId="4DF7126C" w14:textId="77777777">
      <w:pPr>
        <w:autoSpaceDE w:val="0"/>
        <w:autoSpaceDN w:val="0"/>
        <w:adjustRightInd w:val="0"/>
        <w:spacing w:after="0"/>
        <w:rPr>
          <w:rFonts w:cs="Calibri"/>
          <w:color w:val="000000"/>
        </w:rPr>
      </w:pPr>
      <w:r w:rsidRPr="00450708">
        <w:rPr>
          <w:rFonts w:cs="Calibri"/>
          <w:color w:val="000000"/>
        </w:rPr>
        <w:t xml:space="preserve">Learn what NAEP means for schools that are selected to participate and get the latest NAEP news in </w:t>
      </w:r>
      <w:r w:rsidRPr="00450708">
        <w:rPr>
          <w:rFonts w:cs="Calibri"/>
          <w:i/>
          <w:iCs/>
          <w:color w:val="000000"/>
        </w:rPr>
        <w:t xml:space="preserve">Measure Up: NAEP News for the School Community, </w:t>
      </w:r>
      <w:r w:rsidRPr="00450708">
        <w:rPr>
          <w:rFonts w:cs="Calibri"/>
          <w:color w:val="000000"/>
        </w:rPr>
        <w:t xml:space="preserve">available online at </w:t>
      </w:r>
      <w:hyperlink r:id="rId30" w:history="1">
        <w:r w:rsidRPr="00450708">
          <w:rPr>
            <w:rStyle w:val="Hyperlink"/>
            <w:rFonts w:cs="Calibri"/>
          </w:rPr>
          <w:t>https://nces.ed.gov/nationsreportcard/about/schools.aspx</w:t>
        </w:r>
      </w:hyperlink>
      <w:r w:rsidRPr="00450708">
        <w:rPr>
          <w:rFonts w:cs="Calibri"/>
          <w:color w:val="000000"/>
        </w:rPr>
        <w:t>.</w:t>
      </w:r>
    </w:p>
    <w:p w:rsidR="0047418F" w:rsidRPr="00450708" w:rsidP="0047418F" w14:paraId="1A8A99BF" w14:textId="77777777">
      <w:pPr>
        <w:autoSpaceDE w:val="0"/>
        <w:autoSpaceDN w:val="0"/>
        <w:adjustRightInd w:val="0"/>
        <w:spacing w:after="0"/>
        <w:rPr>
          <w:rFonts w:cs="Calibri"/>
          <w:color w:val="000000"/>
        </w:rPr>
      </w:pPr>
    </w:p>
    <w:p w:rsidR="0047418F" w:rsidRPr="00450708" w:rsidP="0047418F" w14:paraId="5238E610" w14:textId="77777777">
      <w:pPr>
        <w:autoSpaceDE w:val="0"/>
        <w:autoSpaceDN w:val="0"/>
        <w:adjustRightInd w:val="0"/>
        <w:spacing w:after="0"/>
        <w:rPr>
          <w:rFonts w:cs="Calibri"/>
          <w:color w:val="000000"/>
        </w:rPr>
      </w:pPr>
      <w:r w:rsidRPr="00450708">
        <w:rPr>
          <w:rFonts w:cs="Calibri"/>
          <w:color w:val="000000"/>
        </w:rPr>
        <w:t xml:space="preserve">To hear teachers share their thoughts about why NAEP results are important, view the video </w:t>
      </w:r>
      <w:r w:rsidRPr="00450708">
        <w:rPr>
          <w:rFonts w:cs="Calibri"/>
          <w:i/>
          <w:iCs/>
          <w:color w:val="000000"/>
        </w:rPr>
        <w:t xml:space="preserve">Introducing NAEP to Teachers </w:t>
      </w:r>
      <w:r w:rsidRPr="00450708">
        <w:rPr>
          <w:rFonts w:cs="Calibri"/>
          <w:color w:val="000000"/>
        </w:rPr>
        <w:t xml:space="preserve">at </w:t>
      </w:r>
      <w:hyperlink r:id="rId31" w:history="1">
        <w:r w:rsidRPr="00450708">
          <w:rPr>
            <w:rStyle w:val="Hyperlink"/>
            <w:rFonts w:cs="Calibri"/>
          </w:rPr>
          <w:t>https://nces.ed.gov/nationsreportcard/participating/schools.aspx</w:t>
        </w:r>
      </w:hyperlink>
      <w:r w:rsidRPr="00450708">
        <w:rPr>
          <w:rFonts w:cs="Calibri"/>
          <w:color w:val="000000"/>
        </w:rPr>
        <w:t>.</w:t>
      </w:r>
    </w:p>
    <w:p w:rsidR="0047418F" w:rsidRPr="00450708" w:rsidP="0047418F" w14:paraId="6BDEDE0F" w14:textId="77777777">
      <w:pPr>
        <w:autoSpaceDE w:val="0"/>
        <w:autoSpaceDN w:val="0"/>
        <w:adjustRightInd w:val="0"/>
        <w:spacing w:after="0"/>
        <w:rPr>
          <w:rFonts w:cs="Calibri"/>
          <w:color w:val="000000"/>
        </w:rPr>
      </w:pPr>
    </w:p>
    <w:p w:rsidR="0047418F" w:rsidRPr="00450708" w:rsidP="0047418F" w14:paraId="5FF9D504" w14:textId="77777777">
      <w:pPr>
        <w:autoSpaceDE w:val="0"/>
        <w:autoSpaceDN w:val="0"/>
        <w:adjustRightInd w:val="0"/>
        <w:spacing w:after="0"/>
        <w:rPr>
          <w:rFonts w:cs="Calibri"/>
          <w:color w:val="000000"/>
        </w:rPr>
      </w:pPr>
      <w:r w:rsidRPr="00450708">
        <w:rPr>
          <w:rFonts w:cs="Calibri"/>
          <w:color w:val="000000"/>
        </w:rPr>
        <w:t xml:space="preserve">To find your NAEP </w:t>
      </w:r>
      <w:r>
        <w:rPr>
          <w:rFonts w:cs="Calibri"/>
          <w:color w:val="000000"/>
        </w:rPr>
        <w:t>S</w:t>
      </w:r>
      <w:r w:rsidRPr="00450708">
        <w:rPr>
          <w:rFonts w:cs="Calibri"/>
          <w:color w:val="000000"/>
        </w:rPr>
        <w:t xml:space="preserve">tate </w:t>
      </w:r>
      <w:r>
        <w:rPr>
          <w:rFonts w:cs="Calibri"/>
          <w:color w:val="000000"/>
        </w:rPr>
        <w:t>C</w:t>
      </w:r>
      <w:r w:rsidRPr="00450708">
        <w:rPr>
          <w:rFonts w:cs="Calibri"/>
          <w:color w:val="000000"/>
        </w:rPr>
        <w:t xml:space="preserve">oordinator’s contact information, visit </w:t>
      </w:r>
      <w:hyperlink r:id="rId32" w:history="1">
        <w:r w:rsidRPr="00450708">
          <w:rPr>
            <w:rStyle w:val="Hyperlink"/>
            <w:rFonts w:cs="Calibri"/>
          </w:rPr>
          <w:t>https://nces.ed.gov/nationsreportcard/states</w:t>
        </w:r>
      </w:hyperlink>
      <w:r w:rsidRPr="00450708">
        <w:rPr>
          <w:rFonts w:cs="Calibri"/>
          <w:color w:val="000000"/>
        </w:rPr>
        <w:t xml:space="preserve"> and select your state or jurisdiction from the drop-down menu.</w:t>
      </w:r>
    </w:p>
    <w:p w:rsidR="0047418F" w:rsidRPr="00450708" w:rsidP="0047418F" w14:paraId="0E6DE621" w14:textId="77777777">
      <w:pPr>
        <w:autoSpaceDE w:val="0"/>
        <w:autoSpaceDN w:val="0"/>
        <w:adjustRightInd w:val="0"/>
        <w:spacing w:after="0"/>
        <w:rPr>
          <w:rFonts w:cs="Calibri"/>
          <w:color w:val="000000"/>
        </w:rPr>
      </w:pPr>
      <w:r w:rsidRPr="00450708">
        <w:rPr>
          <w:rFonts w:cs="Calibri"/>
          <w:color w:val="000000"/>
        </w:rPr>
        <w:t>For additional assistance, call the NAEP help desk at 800-283-6237.</w:t>
      </w:r>
    </w:p>
    <w:p w:rsidR="0047418F" w:rsidRPr="00450708" w:rsidP="0047418F" w14:paraId="29223424" w14:textId="77777777">
      <w:pPr>
        <w:autoSpaceDE w:val="0"/>
        <w:autoSpaceDN w:val="0"/>
        <w:adjustRightInd w:val="0"/>
        <w:spacing w:after="0"/>
        <w:rPr>
          <w:rFonts w:cs="Calibri"/>
          <w:color w:val="000000"/>
        </w:rPr>
      </w:pPr>
    </w:p>
    <w:p w:rsidR="0047418F" w:rsidRPr="00450708" w:rsidP="0047418F" w14:paraId="20370CBE" w14:textId="77777777">
      <w:pPr>
        <w:autoSpaceDE w:val="0"/>
        <w:autoSpaceDN w:val="0"/>
        <w:adjustRightInd w:val="0"/>
        <w:spacing w:after="0"/>
        <w:rPr>
          <w:rFonts w:cs="Calibri"/>
        </w:rPr>
      </w:pPr>
      <w:r w:rsidRPr="00450708">
        <w:rPr>
          <w:rFonts w:cs="Calibri"/>
        </w:rPr>
        <w:t>“The NAEP team that arrived at our school made the assessment process painless. Everyone on the team previously worked as an educator and interacted well with all of our students.”</w:t>
      </w:r>
    </w:p>
    <w:p w:rsidR="0047418F" w:rsidRPr="00450708" w:rsidP="0047418F" w14:paraId="7AF08952" w14:textId="77777777">
      <w:pPr>
        <w:spacing w:after="0"/>
        <w:rPr>
          <w:rFonts w:cs="Calibri"/>
        </w:rPr>
      </w:pPr>
      <w:r w:rsidRPr="00450708">
        <w:rPr>
          <w:rFonts w:cs="Calibri"/>
        </w:rPr>
        <w:t>—Kimberly Wilborn, Guidance Counselor, Sandburg Middle School, Fairfax County Public Schools, Alexandria, Virginia</w:t>
      </w:r>
    </w:p>
    <w:p w:rsidR="0047418F" w:rsidRPr="00450708" w:rsidP="0047418F" w14:paraId="78D106BF" w14:textId="77777777">
      <w:pPr>
        <w:spacing w:after="0"/>
        <w:rPr>
          <w:rFonts w:cs="Calibri"/>
        </w:rPr>
      </w:pPr>
    </w:p>
    <w:p w:rsidR="0047418F" w:rsidP="0047418F" w14:paraId="05FCC640" w14:textId="77777777">
      <w:pPr>
        <w:spacing w:after="0"/>
      </w:pPr>
      <w:r w:rsidRPr="00143645">
        <w:t>National Center for Education Statistics (NCES) conducts the National Assessment of Educational Progress to evaluate federally supported education programs. All of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you. Electronic submission of your information will be monitored for viruses, malware, and other threats by Federal employees and contractors in accordance with the Cybersecurity Enhancement Act of 2015.</w:t>
      </w:r>
    </w:p>
    <w:p w:rsidR="0047418F" w:rsidP="0047418F" w14:paraId="4D4E3847" w14:textId="77777777">
      <w:pPr>
        <w:spacing w:after="0"/>
      </w:pPr>
    </w:p>
    <w:p w:rsidR="0047418F" w:rsidRPr="003F7768" w:rsidP="0047418F" w14:paraId="4CD1CA05" w14:textId="77777777">
      <w:pPr>
        <w:spacing w:after="0"/>
        <w:rPr>
          <w:b/>
          <w:i/>
        </w:rPr>
      </w:pPr>
      <w:r>
        <w:t>This publication was prepared for the National Assessment of Educational Progress by Hager Sharp under contract GS-23F-0024M to the National Center for Education Statistics, U.S. Department of Education.</w:t>
      </w:r>
    </w:p>
    <w:p w:rsidR="00926AAC" w:rsidRPr="00926AAC" w:rsidP="00276397" w14:paraId="73F8EA9E" w14:textId="509BA676">
      <w:pPr>
        <w:rPr>
          <w:rFonts w:ascii="Calibri" w:eastAsia="Calibri" w:hAnsi="Calibri" w:cs="Times New Roman"/>
          <w:b/>
          <w:color w:val="FF0000"/>
          <w:u w:val="single"/>
        </w:rPr>
      </w:pPr>
      <w:r>
        <w:rPr>
          <w:sz w:val="18"/>
          <w:szCs w:val="18"/>
        </w:rPr>
        <w:br w:type="page"/>
      </w:r>
      <w:r w:rsidRPr="00926AAC">
        <w:rPr>
          <w:rFonts w:ascii="Calibri" w:eastAsia="Calibri" w:hAnsi="Calibri" w:cs="Times New Roman"/>
          <w:b/>
          <w:color w:val="FF0000"/>
          <w:u w:val="single"/>
        </w:rPr>
        <w:t>NAEP 2025 FACTS FOR TEACHERS IN PRIVATE SCHOOLS -TEXT ONLY REVIEW</w:t>
      </w:r>
    </w:p>
    <w:p w:rsidR="00926AAC" w:rsidRPr="00926AAC" w:rsidP="00926AAC" w14:paraId="2F4D99A6" w14:textId="77777777">
      <w:pPr>
        <w:spacing w:after="0" w:line="240" w:lineRule="auto"/>
        <w:rPr>
          <w:rFonts w:ascii="Calibri" w:eastAsia="Calibri" w:hAnsi="Calibri" w:cs="Times New Roman"/>
          <w:i/>
        </w:rPr>
      </w:pPr>
      <w:r w:rsidRPr="00926AAC">
        <w:rPr>
          <w:rFonts w:ascii="Calibri" w:eastAsia="Calibri" w:hAnsi="Calibri" w:cs="Times New Roman"/>
          <w:i/>
        </w:rPr>
        <w:t>I'm thankful for the opportunity for our school to participate in NAEP because I believe it leads to useful outcomes for individual schools, private schools specifically, and education generally in our country. I would strongly encourage all private schools to participate, if selected.</w:t>
      </w:r>
    </w:p>
    <w:p w:rsidR="00926AAC" w:rsidRPr="00926AAC" w:rsidP="00926AAC" w14:paraId="4F0C3EA9" w14:textId="77777777">
      <w:pPr>
        <w:spacing w:after="0" w:line="240" w:lineRule="auto"/>
        <w:rPr>
          <w:rFonts w:ascii="Calibri" w:eastAsia="Calibri" w:hAnsi="Calibri" w:cs="Times New Roman"/>
        </w:rPr>
      </w:pPr>
      <w:r w:rsidRPr="00926AAC">
        <w:rPr>
          <w:rFonts w:ascii="Calibri" w:eastAsia="Calibri" w:hAnsi="Calibri" w:cs="Times New Roman"/>
        </w:rPr>
        <w:t>— Dr. James A. Thomas, President of Columbia Academy, Columbia, TN</w:t>
      </w:r>
    </w:p>
    <w:p w:rsidR="00926AAC" w:rsidRPr="00926AAC" w:rsidP="00926AAC" w14:paraId="23CCAC91" w14:textId="77777777">
      <w:pPr>
        <w:spacing w:after="0" w:line="240" w:lineRule="auto"/>
        <w:rPr>
          <w:rFonts w:ascii="Calibri" w:eastAsia="Calibri" w:hAnsi="Calibri" w:cs="Times New Roman"/>
        </w:rPr>
      </w:pPr>
    </w:p>
    <w:p w:rsidR="00926AAC" w:rsidRPr="00926AAC" w:rsidP="00926AAC" w14:paraId="7E0501FA" w14:textId="77777777">
      <w:pPr>
        <w:spacing w:after="0" w:line="240" w:lineRule="auto"/>
        <w:rPr>
          <w:rFonts w:ascii="Calibri" w:eastAsia="Calibri" w:hAnsi="Calibri" w:cs="Times New Roman"/>
        </w:rPr>
      </w:pPr>
      <w:r w:rsidRPr="00926AAC">
        <w:rPr>
          <w:rFonts w:ascii="Calibri" w:eastAsia="Calibri" w:hAnsi="Calibri" w:cs="Times New Roman"/>
          <w:b/>
        </w:rPr>
        <w:t>The National Assessment of Educational Progress (NAEP)</w:t>
      </w:r>
      <w:r w:rsidRPr="00926AAC">
        <w:rPr>
          <w:rFonts w:ascii="Calibri" w:eastAsia="Calibri" w:hAnsi="Calibri" w:cs="Times New Roman"/>
        </w:rPr>
        <w:t xml:space="preserve"> is the largest continuing and nationally representative assessment of what students in public and private schools know and can do in various subjects. First administered in 1969, NAEP collects and reports information on student trends and performance and compares the achievement of students in public schools with that of students in private schools. Private schools represent about 24 percent of the schools in the nation, educate approximately 9 percent of the nation’s students, and are a critical component of the NAEP program. Private school data are essential to providing a complete and accurate picture of education in the United States and to informing future policy decisions. The results of NAEP are released to the public as The Nation’s Report Card. </w:t>
      </w:r>
    </w:p>
    <w:p w:rsidR="00926AAC" w:rsidRPr="00926AAC" w:rsidP="00926AAC" w14:paraId="2129C2B7" w14:textId="77777777">
      <w:pPr>
        <w:spacing w:after="0" w:line="240" w:lineRule="auto"/>
        <w:rPr>
          <w:rFonts w:ascii="Calibri" w:eastAsia="Calibri" w:hAnsi="Calibri" w:cs="Times New Roman"/>
        </w:rPr>
      </w:pPr>
    </w:p>
    <w:p w:rsidR="00926AAC" w:rsidRPr="00926AAC" w:rsidP="00926AAC" w14:paraId="5A1FB9B9" w14:textId="77777777">
      <w:pPr>
        <w:spacing w:after="0" w:line="240" w:lineRule="auto"/>
        <w:rPr>
          <w:rFonts w:ascii="Calibri" w:eastAsia="Calibri" w:hAnsi="Calibri" w:cs="Times New Roman"/>
          <w:b/>
        </w:rPr>
      </w:pPr>
      <w:r w:rsidRPr="00926AAC">
        <w:rPr>
          <w:rFonts w:ascii="Calibri" w:eastAsia="Calibri" w:hAnsi="Calibri" w:cs="Times New Roman"/>
          <w:b/>
          <w:sz w:val="28"/>
          <w:szCs w:val="28"/>
        </w:rPr>
        <w:t>All About NAEP</w:t>
      </w:r>
      <w:r w:rsidRPr="00926AAC">
        <w:rPr>
          <w:rFonts w:ascii="Calibri" w:eastAsia="Calibri" w:hAnsi="Calibri" w:cs="Times New Roman"/>
          <w:b/>
        </w:rPr>
        <w:t xml:space="preserve"> </w:t>
      </w:r>
    </w:p>
    <w:p w:rsidR="00926AAC" w:rsidRPr="00926AAC" w:rsidP="00926AAC" w14:paraId="0E24E6D8" w14:textId="77777777">
      <w:pPr>
        <w:spacing w:after="0" w:line="240" w:lineRule="auto"/>
        <w:rPr>
          <w:rFonts w:ascii="Calibri" w:eastAsia="Calibri" w:hAnsi="Calibri" w:cs="Times New Roman"/>
        </w:rPr>
      </w:pPr>
      <w:r w:rsidRPr="00926AAC">
        <w:rPr>
          <w:rFonts w:ascii="Calibri" w:eastAsia="Calibri" w:hAnsi="Calibri" w:cs="Times New Roman"/>
          <w:b/>
        </w:rPr>
        <w:t>As private school teachers, you are essential partners in NAEP.</w:t>
      </w:r>
      <w:r w:rsidRPr="00926AAC">
        <w:rPr>
          <w:rFonts w:ascii="Calibri" w:eastAsia="Calibri" w:hAnsi="Calibri" w:cs="Times New Roman"/>
        </w:rPr>
        <w:t xml:space="preserve"> You make an important contribution by sharing your class time and encouraging your students to participate and do their best. When students take part in NAEP and give their best effort, we get the most accurate measure possible of student achievement across the country.</w:t>
      </w:r>
    </w:p>
    <w:p w:rsidR="00926AAC" w:rsidRPr="00926AAC" w:rsidP="00926AAC" w14:paraId="38B8B0E1" w14:textId="77777777">
      <w:pPr>
        <w:spacing w:after="0" w:line="240" w:lineRule="auto"/>
        <w:rPr>
          <w:rFonts w:ascii="Calibri" w:eastAsia="Calibri" w:hAnsi="Calibri" w:cs="Times New Roman"/>
          <w:color w:val="0000FF"/>
          <w:u w:val="single"/>
        </w:rPr>
      </w:pPr>
    </w:p>
    <w:p w:rsidR="00926AAC" w:rsidRPr="00926AAC" w:rsidP="00926AAC" w14:paraId="20667B5C" w14:textId="77777777">
      <w:pPr>
        <w:spacing w:after="0" w:line="240" w:lineRule="auto"/>
        <w:rPr>
          <w:rFonts w:ascii="Calibri" w:eastAsia="Calibri" w:hAnsi="Calibri" w:cs="Times New Roman"/>
        </w:rPr>
      </w:pPr>
      <w:r w:rsidRPr="00926AAC">
        <w:rPr>
          <w:rFonts w:ascii="Calibri" w:eastAsia="Calibri" w:hAnsi="Calibri" w:cs="Times New Roman"/>
          <w:b/>
        </w:rPr>
        <w:t xml:space="preserve">Teachers can also view the private school video. </w:t>
      </w:r>
      <w:r w:rsidRPr="00926AAC">
        <w:rPr>
          <w:rFonts w:ascii="Calibri" w:eastAsia="Calibri" w:hAnsi="Calibri" w:cs="Times New Roman"/>
        </w:rPr>
        <w:t xml:space="preserve">Teachers and heads of school describe their experiences with the NAEP assessment and the value of NAEP to private schools in an online video, </w:t>
      </w:r>
      <w:r w:rsidRPr="00926AAC">
        <w:rPr>
          <w:rFonts w:ascii="Calibri" w:eastAsia="Calibri" w:hAnsi="Calibri" w:cs="Times New Roman"/>
          <w:i/>
        </w:rPr>
        <w:t>Private Schools and NAEP: A National Conversation.</w:t>
      </w:r>
      <w:r w:rsidRPr="00926AAC">
        <w:rPr>
          <w:rFonts w:ascii="Calibri" w:eastAsia="Calibri" w:hAnsi="Calibri" w:cs="Times New Roman"/>
        </w:rPr>
        <w:t xml:space="preserve"> Watch the video at </w:t>
      </w:r>
      <w:hyperlink r:id="rId33" w:history="1">
        <w:r w:rsidRPr="00926AAC">
          <w:rPr>
            <w:rFonts w:ascii="Calibri" w:eastAsia="Calibri" w:hAnsi="Calibri" w:cs="Times New Roman"/>
            <w:color w:val="0000FF"/>
            <w:u w:val="single"/>
          </w:rPr>
          <w:t>https://nces.ed.gov/nationsreportcard/participating/private_nonpublic.aspx</w:t>
        </w:r>
      </w:hyperlink>
      <w:r w:rsidRPr="00926AAC">
        <w:rPr>
          <w:rFonts w:ascii="Calibri" w:eastAsia="Calibri" w:hAnsi="Calibri" w:cs="Times New Roman"/>
        </w:rPr>
        <w:t>.</w:t>
      </w:r>
    </w:p>
    <w:p w:rsidR="00926AAC" w:rsidRPr="00926AAC" w:rsidP="00926AAC" w14:paraId="1697472D" w14:textId="77777777">
      <w:pPr>
        <w:spacing w:after="0" w:line="240" w:lineRule="auto"/>
        <w:rPr>
          <w:rFonts w:ascii="Calibri" w:eastAsia="Calibri" w:hAnsi="Calibri" w:cs="Times New Roman"/>
          <w:color w:val="0000FF"/>
          <w:u w:val="single"/>
        </w:rPr>
      </w:pPr>
    </w:p>
    <w:p w:rsidR="00926AAC" w:rsidRPr="00926AAC" w:rsidP="00926AAC" w14:paraId="44923927" w14:textId="77777777">
      <w:pPr>
        <w:spacing w:after="0" w:line="240" w:lineRule="auto"/>
        <w:rPr>
          <w:rFonts w:ascii="Calibri" w:eastAsia="Calibri" w:hAnsi="Calibri" w:cs="Times New Roman"/>
          <w:b/>
          <w:sz w:val="28"/>
          <w:szCs w:val="28"/>
        </w:rPr>
      </w:pPr>
      <w:r w:rsidRPr="00926AAC">
        <w:rPr>
          <w:rFonts w:ascii="Calibri" w:eastAsia="Calibri" w:hAnsi="Calibri" w:cs="Times New Roman"/>
          <w:b/>
          <w:sz w:val="28"/>
          <w:szCs w:val="28"/>
        </w:rPr>
        <w:t>Highlights of the NAEP 2024 Program</w:t>
      </w:r>
      <w:r w:rsidRPr="00926AAC">
        <w:rPr>
          <w:rFonts w:ascii="Calibri" w:eastAsia="Calibri" w:hAnsi="Calibri" w:cs="Times New Roman"/>
          <w:b/>
        </w:rPr>
        <w:t xml:space="preserve"> </w:t>
      </w:r>
    </w:p>
    <w:p w:rsidR="00926AAC" w:rsidRPr="00926AAC" w:rsidP="00926AAC" w14:paraId="38A762A9" w14:textId="77777777">
      <w:pPr>
        <w:rPr>
          <w:rFonts w:ascii="Calibri" w:eastAsia="Calibri" w:hAnsi="Calibri" w:cs="Times New Roman"/>
        </w:rPr>
      </w:pPr>
      <w:r w:rsidRPr="00926AAC">
        <w:rPr>
          <w:rFonts w:ascii="Calibri" w:eastAsia="Calibri" w:hAnsi="Calibri" w:cs="Times New Roman"/>
        </w:rPr>
        <w:t>From October 2024 through May 2025, NAEP representatives will administer the long-term trend (LTT) assessments in mathematics and reading in public and private schools across the country. LTT results can be linked to NAEP assessments first administered in the early 1970s, allowing us to measure progress over a span of more than 50 years. The age samples for LTT assessments are 9-, 13-, and 17-year-olds. The assessment window for each age group is as follows:</w:t>
      </w:r>
      <w:r w:rsidRPr="00926AAC">
        <w:rPr>
          <w:rFonts w:ascii="Calibri" w:eastAsia="Calibri" w:hAnsi="Calibri" w:cs="Times New Roman"/>
        </w:rPr>
        <w:t xml:space="preserve"> </w:t>
      </w:r>
    </w:p>
    <w:p w:rsidR="00926AAC" w:rsidRPr="00926AAC" w:rsidP="00926AAC" w14:paraId="0880D0E7" w14:textId="77777777">
      <w:pPr>
        <w:widowControl/>
        <w:numPr>
          <w:ilvl w:val="0"/>
          <w:numId w:val="17"/>
        </w:numPr>
        <w:rPr>
          <w:rFonts w:ascii="Calibri" w:eastAsia="Calibri" w:hAnsi="Calibri" w:cs="Times New Roman"/>
        </w:rPr>
      </w:pPr>
      <w:r w:rsidRPr="00926AAC">
        <w:rPr>
          <w:rFonts w:ascii="Calibri" w:eastAsia="Calibri" w:hAnsi="Calibri" w:cs="Times New Roman"/>
        </w:rPr>
        <w:t>Age 13: October 7–December 13, 2024</w:t>
      </w:r>
    </w:p>
    <w:p w:rsidR="00926AAC" w:rsidRPr="00926AAC" w:rsidP="00926AAC" w14:paraId="50DAE9C9" w14:textId="77777777">
      <w:pPr>
        <w:widowControl/>
        <w:numPr>
          <w:ilvl w:val="0"/>
          <w:numId w:val="17"/>
        </w:numPr>
        <w:rPr>
          <w:rFonts w:ascii="Calibri" w:eastAsia="Calibri" w:hAnsi="Calibri" w:cs="Times New Roman"/>
        </w:rPr>
      </w:pPr>
      <w:r w:rsidRPr="00926AAC">
        <w:rPr>
          <w:rFonts w:ascii="Calibri" w:eastAsia="Calibri" w:hAnsi="Calibri" w:cs="Times New Roman"/>
        </w:rPr>
        <w:t>Age 9: January 6–March 14, 2025</w:t>
      </w:r>
    </w:p>
    <w:p w:rsidR="00926AAC" w:rsidRPr="00926AAC" w:rsidP="00926AAC" w14:paraId="7947A2E0" w14:textId="77777777">
      <w:pPr>
        <w:widowControl/>
        <w:numPr>
          <w:ilvl w:val="0"/>
          <w:numId w:val="17"/>
        </w:numPr>
        <w:rPr>
          <w:rFonts w:ascii="Calibri" w:eastAsia="Calibri" w:hAnsi="Calibri" w:cs="Times New Roman"/>
        </w:rPr>
      </w:pPr>
      <w:r w:rsidRPr="00926AAC">
        <w:rPr>
          <w:rFonts w:ascii="Calibri" w:eastAsia="Calibri" w:hAnsi="Calibri" w:cs="Times New Roman"/>
        </w:rPr>
        <w:t>Age 17: March 17–May 23, 2025</w:t>
      </w:r>
    </w:p>
    <w:p w:rsidR="00926AAC" w:rsidRPr="00926AAC" w:rsidP="00926AAC" w14:paraId="4C4069EE" w14:textId="77777777">
      <w:pPr>
        <w:widowControl/>
        <w:spacing w:after="0" w:line="240" w:lineRule="auto"/>
        <w:rPr>
          <w:rFonts w:ascii="Calibri" w:eastAsia="Calibri" w:hAnsi="Calibri" w:cs="Times New Roman"/>
        </w:rPr>
      </w:pPr>
      <w:r w:rsidRPr="00926AAC">
        <w:rPr>
          <w:rFonts w:ascii="Calibri" w:eastAsia="Calibri" w:hAnsi="Calibri" w:cs="Times New Roman"/>
        </w:rPr>
        <w:t>Students will be assessed by paper and pencil in one subject per student, mathematics or reading. The assessment will take about 90 minutes including transition, directions, and a questionnaire. NAEP representatives will bring all materials to the school on assessment day.</w:t>
      </w:r>
    </w:p>
    <w:p w:rsidR="00926AAC" w:rsidRPr="00926AAC" w:rsidP="00926AAC" w14:paraId="5E2CA15B" w14:textId="77777777">
      <w:pPr>
        <w:spacing w:after="0" w:line="240" w:lineRule="auto"/>
        <w:rPr>
          <w:rFonts w:ascii="Calibri" w:eastAsia="Calibri" w:hAnsi="Calibri" w:cs="Times New Roman"/>
        </w:rPr>
      </w:pPr>
    </w:p>
    <w:p w:rsidR="00926AAC" w:rsidRPr="00926AAC" w:rsidP="00926AAC" w14:paraId="71370E5A" w14:textId="77777777">
      <w:pPr>
        <w:spacing w:after="0" w:line="240" w:lineRule="auto"/>
        <w:rPr>
          <w:rFonts w:ascii="Calibri" w:eastAsia="Calibri" w:hAnsi="Calibri" w:cs="Times New Roman"/>
          <w:sz w:val="28"/>
          <w:szCs w:val="28"/>
        </w:rPr>
      </w:pPr>
      <w:r w:rsidRPr="00926AAC">
        <w:rPr>
          <w:rFonts w:ascii="Calibri" w:eastAsia="Calibri" w:hAnsi="Calibri" w:cs="Times New Roman"/>
          <w:b/>
          <w:sz w:val="28"/>
          <w:szCs w:val="28"/>
        </w:rPr>
        <w:t>It’s Important to Know</w:t>
      </w:r>
      <w:r w:rsidRPr="00926AAC">
        <w:rPr>
          <w:rFonts w:ascii="Calibri" w:eastAsia="Calibri" w:hAnsi="Calibri" w:cs="Times New Roman"/>
          <w:sz w:val="28"/>
          <w:szCs w:val="28"/>
        </w:rPr>
        <w:t xml:space="preserve">… </w:t>
      </w:r>
    </w:p>
    <w:p w:rsidR="00926AAC" w:rsidRPr="00926AAC" w:rsidP="00926AAC" w14:paraId="682E7AEB" w14:textId="77777777">
      <w:pPr>
        <w:spacing w:after="0" w:line="240" w:lineRule="auto"/>
        <w:rPr>
          <w:rFonts w:ascii="Calibri" w:eastAsia="Calibri" w:hAnsi="Calibri" w:cs="Times New Roman"/>
          <w:sz w:val="28"/>
          <w:szCs w:val="28"/>
        </w:rPr>
      </w:pPr>
    </w:p>
    <w:p w:rsidR="00926AAC" w:rsidRPr="00926AAC" w:rsidP="00926AAC" w14:paraId="5A2E7CAF" w14:textId="77777777">
      <w:pPr>
        <w:spacing w:after="0" w:line="240" w:lineRule="auto"/>
        <w:rPr>
          <w:rFonts w:ascii="Calibri" w:eastAsia="Calibri" w:hAnsi="Calibri" w:cs="Times New Roman"/>
        </w:rPr>
      </w:pPr>
      <w:r w:rsidRPr="00926AAC">
        <w:rPr>
          <w:rFonts w:ascii="Calibri" w:eastAsia="Calibri" w:hAnsi="Calibri" w:cs="Times New Roman"/>
          <w:b/>
        </w:rPr>
        <w:t>No advance preparation is needed.</w:t>
      </w:r>
      <w:r w:rsidRPr="00926AAC">
        <w:rPr>
          <w:rFonts w:ascii="Calibri" w:eastAsia="Calibri" w:hAnsi="Calibri" w:cs="Times New Roman"/>
        </w:rPr>
        <w:t xml:space="preserve"> No advance preparation for teachers or for students is necessary. Trained NAEP representatives, employed by a contractor to the National Center for Education Statistics, administer NAEP.</w:t>
      </w:r>
    </w:p>
    <w:p w:rsidR="00926AAC" w:rsidRPr="00926AAC" w:rsidP="00926AAC" w14:paraId="44723451" w14:textId="77777777">
      <w:pPr>
        <w:spacing w:after="0" w:line="240" w:lineRule="auto"/>
        <w:rPr>
          <w:rFonts w:ascii="Calibri" w:eastAsia="Calibri" w:hAnsi="Calibri" w:cs="Times New Roman"/>
        </w:rPr>
      </w:pPr>
    </w:p>
    <w:p w:rsidR="00926AAC" w:rsidRPr="00926AAC" w:rsidP="00926AAC" w14:paraId="6C4DF318" w14:textId="77777777">
      <w:pPr>
        <w:spacing w:after="0" w:line="240" w:lineRule="auto"/>
        <w:rPr>
          <w:rFonts w:ascii="Calibri" w:eastAsia="Calibri" w:hAnsi="Calibri" w:cs="Times New Roman"/>
        </w:rPr>
      </w:pPr>
      <w:r w:rsidRPr="00926AAC">
        <w:rPr>
          <w:rFonts w:ascii="Calibri" w:eastAsia="Calibri" w:hAnsi="Calibri" w:cs="Times New Roman"/>
          <w:b/>
        </w:rPr>
        <w:t>Inclusion is essential.</w:t>
      </w:r>
      <w:r w:rsidRPr="00926AAC">
        <w:rPr>
          <w:rFonts w:ascii="Calibri" w:eastAsia="Calibri" w:hAnsi="Calibri" w:cs="Times New Roman"/>
        </w:rPr>
        <w:t xml:space="preserve"> To ensure that student achievement is accurately reported, students with disabilities (SD) and English learners (EL) are encouraged to participate in NAEP assessments. Many accommodations are allowed during the assessment, such as extended time, breaks during the test, and a separate setting. SD and EL teachers who work with the students selected for the assessment are asked to provide information to determine how these students will be assessed on NAEP.</w:t>
      </w:r>
    </w:p>
    <w:p w:rsidR="00926AAC" w:rsidRPr="00926AAC" w:rsidP="00926AAC" w14:paraId="0573E099" w14:textId="77777777">
      <w:pPr>
        <w:spacing w:after="0" w:line="240" w:lineRule="auto"/>
        <w:rPr>
          <w:rFonts w:ascii="Calibri" w:eastAsia="Calibri" w:hAnsi="Calibri" w:cs="Times New Roman"/>
        </w:rPr>
      </w:pPr>
    </w:p>
    <w:p w:rsidR="00926AAC" w:rsidRPr="00926AAC" w:rsidP="00926AAC" w14:paraId="497C113E" w14:textId="77777777">
      <w:pPr>
        <w:spacing w:after="0" w:line="240" w:lineRule="auto"/>
        <w:rPr>
          <w:rFonts w:ascii="Calibri" w:eastAsia="Calibri" w:hAnsi="Calibri" w:cs="Times New Roman"/>
        </w:rPr>
      </w:pPr>
      <w:r w:rsidRPr="00926AAC">
        <w:rPr>
          <w:rFonts w:ascii="Calibri" w:eastAsia="Calibri" w:hAnsi="Calibri" w:cs="Times New Roman"/>
          <w:b/>
        </w:rPr>
        <w:t>NAEP data are used for statistical purposes only.*</w:t>
      </w:r>
      <w:r w:rsidRPr="00926AAC">
        <w:rPr>
          <w:rFonts w:ascii="Calibri" w:eastAsia="Calibri" w:hAnsi="Calibri" w:cs="Times New Roman"/>
        </w:rPr>
        <w:t xml:space="preserve"> No one involved in administering NAEP keeps personal information on teachers or students after the assessments are completed. There are no results for individual students, classrooms, or schools.</w:t>
      </w:r>
    </w:p>
    <w:p w:rsidR="00926AAC" w:rsidRPr="00926AAC" w:rsidP="00926AAC" w14:paraId="37AE5230" w14:textId="77777777">
      <w:pPr>
        <w:spacing w:after="0" w:line="240" w:lineRule="auto"/>
        <w:rPr>
          <w:rFonts w:ascii="Calibri" w:eastAsia="Calibri" w:hAnsi="Calibri" w:cs="Times New Roman"/>
        </w:rPr>
      </w:pPr>
    </w:p>
    <w:p w:rsidR="00926AAC" w:rsidRPr="00926AAC" w:rsidP="00926AAC" w14:paraId="3593CD09" w14:textId="77777777">
      <w:pPr>
        <w:spacing w:after="0" w:line="240" w:lineRule="auto"/>
        <w:rPr>
          <w:rFonts w:ascii="Calibri" w:eastAsia="Calibri" w:hAnsi="Calibri" w:cs="Times New Roman"/>
          <w:b/>
          <w:sz w:val="28"/>
          <w:szCs w:val="28"/>
        </w:rPr>
      </w:pPr>
      <w:bookmarkStart w:id="32" w:name="_Hlk163565001"/>
      <w:r w:rsidRPr="00926AAC">
        <w:rPr>
          <w:rFonts w:ascii="Calibri" w:eastAsia="Calibri" w:hAnsi="Calibri" w:cs="Times New Roman"/>
          <w:b/>
          <w:sz w:val="28"/>
          <w:szCs w:val="28"/>
        </w:rPr>
        <w:t>How NAEP Reports Results</w:t>
      </w:r>
    </w:p>
    <w:p w:rsidR="00926AAC" w:rsidRPr="00926AAC" w:rsidP="00926AAC" w14:paraId="022DA4B2" w14:textId="77777777">
      <w:pPr>
        <w:widowControl/>
        <w:spacing w:before="100" w:beforeAutospacing="1" w:after="100" w:afterAutospacing="1" w:line="240" w:lineRule="auto"/>
        <w:rPr>
          <w:rFonts w:ascii="Calibri" w:eastAsia="Calibri" w:hAnsi="Calibri" w:cs="Calibri"/>
        </w:rPr>
      </w:pPr>
      <w:bookmarkStart w:id="33" w:name="_Hlk163726306"/>
      <w:bookmarkStart w:id="34" w:name="_Hlk163570631"/>
      <w:r w:rsidRPr="00926AAC">
        <w:rPr>
          <w:rFonts w:ascii="Calibri" w:eastAsia="Calibri" w:hAnsi="Calibri" w:cs="Calibri"/>
        </w:rPr>
        <w:t xml:space="preserve">Since 1969, NAEP has produced many reports chronicling trends over time in student performance. When private schools participate it gives them a voice, and every participating student is incorporated into national reporting, so they contribute to decisions about education in our country. </w:t>
      </w:r>
      <w:bookmarkEnd w:id="33"/>
    </w:p>
    <w:bookmarkEnd w:id="34"/>
    <w:p w:rsidR="00926AAC" w:rsidRPr="00926AAC" w:rsidP="00926AAC" w14:paraId="2C13ECA6" w14:textId="77777777">
      <w:pPr>
        <w:spacing w:after="0" w:line="240" w:lineRule="auto"/>
        <w:rPr>
          <w:rFonts w:ascii="Calibri" w:eastAsia="Calibri" w:hAnsi="Calibri" w:cs="Times New Roman"/>
        </w:rPr>
      </w:pPr>
      <w:r w:rsidRPr="00926AAC">
        <w:rPr>
          <w:rFonts w:ascii="Calibri" w:eastAsia="Calibri" w:hAnsi="Calibri" w:cs="Times New Roman"/>
        </w:rPr>
        <w:t xml:space="preserve">NAEP also disseminates contextual information from data collected on student survey questionnaires. This information can be used to inform parents, the public, and education policymakers about our students’ educational experiences inside and outside the classroom. You can access data from previous assessments at </w:t>
      </w:r>
      <w:r>
        <w:fldChar w:fldCharType="begin"/>
      </w:r>
      <w:r w:rsidRPr="00926AAC">
        <w:rPr>
          <w:rFonts w:ascii="Calibri" w:eastAsia="Calibri" w:hAnsi="Calibri" w:cs="Times New Roman"/>
          <w:color w:val="0000FF"/>
          <w:u w:val="single"/>
        </w:rPr>
        <w:instrText xml:space="preserve"> HYPERLINK "https://www.nationsreportcard.gov/ndecore/xplore/nde" </w:instrText>
      </w:r>
      <w:r>
        <w:fldChar w:fldCharType="separate"/>
      </w:r>
      <w:r w:rsidRPr="00926AAC">
        <w:rPr>
          <w:rFonts w:ascii="Calibri" w:eastAsia="Calibri" w:hAnsi="Calibri" w:cs="Times New Roman"/>
          <w:color w:val="0000FF"/>
          <w:u w:val="single"/>
        </w:rPr>
        <w:t>https://www.nationsreportcard.gov/ndecore/xplore/nde</w:t>
      </w:r>
      <w:r>
        <w:fldChar w:fldCharType="end"/>
      </w:r>
      <w:r w:rsidRPr="00926AAC">
        <w:rPr>
          <w:rFonts w:ascii="Calibri" w:eastAsia="Calibri" w:hAnsi="Calibri" w:cs="Times New Roman"/>
        </w:rPr>
        <w:t xml:space="preserve">, and explore the most recent results at </w:t>
      </w:r>
      <w:r>
        <w:fldChar w:fldCharType="begin"/>
      </w:r>
      <w:r w:rsidRPr="00926AAC">
        <w:rPr>
          <w:rFonts w:ascii="Calibri" w:eastAsia="Calibri" w:hAnsi="Calibri" w:cs="Times New Roman"/>
          <w:color w:val="0000FF"/>
          <w:u w:val="single"/>
        </w:rPr>
        <w:instrText xml:space="preserve"> HYPERLINK "http://nationsreportcard.gov" </w:instrText>
      </w:r>
      <w:r>
        <w:fldChar w:fldCharType="separate"/>
      </w:r>
      <w:r w:rsidRPr="00926AAC">
        <w:rPr>
          <w:rFonts w:ascii="Calibri" w:eastAsia="Calibri" w:hAnsi="Calibri" w:cs="Times New Roman"/>
          <w:color w:val="0000FF"/>
          <w:u w:val="single"/>
        </w:rPr>
        <w:t>http://nationsreportcard.gov</w:t>
      </w:r>
      <w:r>
        <w:fldChar w:fldCharType="end"/>
      </w:r>
      <w:r w:rsidRPr="00926AAC">
        <w:rPr>
          <w:rFonts w:ascii="Calibri" w:eastAsia="Calibri" w:hAnsi="Calibri" w:cs="Times New Roman"/>
        </w:rPr>
        <w:t xml:space="preserve">. For a quick, but detailed, look at results for private schools, explore the NAEP Private School Quick Data tool at </w:t>
      </w:r>
      <w:r>
        <w:fldChar w:fldCharType="begin"/>
      </w:r>
      <w:r w:rsidRPr="00926AAC">
        <w:rPr>
          <w:rFonts w:ascii="Calibri" w:eastAsia="Calibri" w:hAnsi="Calibri" w:cs="Times New Roman"/>
          <w:color w:val="0000FF"/>
          <w:u w:val="single"/>
        </w:rPr>
        <w:instrText xml:space="preserve"> HYPERLINK "http://nces.ed.gov/nationsreportcard/about/private_school_quick_data.aspx" </w:instrText>
      </w:r>
      <w:r>
        <w:fldChar w:fldCharType="separate"/>
      </w:r>
      <w:r w:rsidRPr="00926AAC">
        <w:rPr>
          <w:rFonts w:ascii="Calibri" w:eastAsia="Calibri" w:hAnsi="Calibri" w:cs="Times New Roman"/>
          <w:color w:val="0000FF"/>
          <w:u w:val="single"/>
        </w:rPr>
        <w:t>http://nces.ed.gov/nationsreportcard/about/private_school_quick_data.aspx</w:t>
      </w:r>
      <w:r>
        <w:fldChar w:fldCharType="end"/>
      </w:r>
      <w:r w:rsidRPr="00926AAC">
        <w:rPr>
          <w:rFonts w:ascii="Calibri" w:eastAsia="Calibri" w:hAnsi="Calibri" w:cs="Times New Roman"/>
        </w:rPr>
        <w:t>.</w:t>
      </w:r>
    </w:p>
    <w:bookmarkEnd w:id="32"/>
    <w:p w:rsidR="00926AAC" w:rsidRPr="00926AAC" w:rsidP="00926AAC" w14:paraId="136A67B0" w14:textId="77777777">
      <w:pPr>
        <w:spacing w:after="0" w:line="240" w:lineRule="auto"/>
        <w:rPr>
          <w:rFonts w:ascii="Calibri" w:eastAsia="Calibri" w:hAnsi="Calibri" w:cs="Times New Roman"/>
        </w:rPr>
      </w:pPr>
    </w:p>
    <w:p w:rsidR="00926AAC" w:rsidRPr="00926AAC" w:rsidP="00926AAC" w14:paraId="74188B13" w14:textId="77777777">
      <w:pPr>
        <w:spacing w:after="0" w:line="240" w:lineRule="auto"/>
        <w:rPr>
          <w:rFonts w:ascii="Calibri" w:eastAsia="Calibri" w:hAnsi="Calibri" w:cs="Times New Roman"/>
          <w:color w:val="0000FF"/>
          <w:u w:val="single"/>
        </w:rPr>
      </w:pPr>
    </w:p>
    <w:p w:rsidR="00926AAC" w:rsidRPr="00926AAC" w:rsidP="00926AAC" w14:paraId="6C9C4452" w14:textId="77777777">
      <w:pPr>
        <w:spacing w:after="0" w:line="240" w:lineRule="auto"/>
        <w:rPr>
          <w:rFonts w:ascii="Calibri" w:eastAsia="Calibri" w:hAnsi="Calibri" w:cs="Times New Roman"/>
          <w:b/>
          <w:sz w:val="28"/>
          <w:szCs w:val="28"/>
        </w:rPr>
      </w:pPr>
      <w:r w:rsidRPr="00926AAC">
        <w:rPr>
          <w:rFonts w:ascii="Calibri" w:eastAsia="Calibri" w:hAnsi="Calibri" w:cs="Times New Roman"/>
          <w:b/>
          <w:sz w:val="28"/>
          <w:szCs w:val="28"/>
        </w:rPr>
        <w:t>Use Take NAEP Now</w:t>
      </w:r>
    </w:p>
    <w:p w:rsidR="00926AAC" w:rsidRPr="00926AAC" w:rsidP="00926AAC" w14:paraId="41F5F7B3" w14:textId="77777777">
      <w:pPr>
        <w:spacing w:after="0" w:line="240" w:lineRule="auto"/>
        <w:rPr>
          <w:rFonts w:ascii="Calibri" w:eastAsia="Calibri" w:hAnsi="Calibri" w:cs="Times New Roman"/>
        </w:rPr>
      </w:pPr>
    </w:p>
    <w:p w:rsidR="00926AAC" w:rsidRPr="00926AAC" w:rsidP="00926AAC" w14:paraId="142C55E3" w14:textId="77777777">
      <w:pPr>
        <w:spacing w:after="0" w:line="240" w:lineRule="auto"/>
        <w:rPr>
          <w:rFonts w:ascii="Calibri" w:eastAsia="Calibri" w:hAnsi="Calibri" w:cs="Times New Roman"/>
        </w:rPr>
      </w:pPr>
      <w:r w:rsidRPr="00926AAC">
        <w:rPr>
          <w:rFonts w:ascii="Calibri" w:eastAsia="Calibri" w:hAnsi="Calibri" w:cs="Times New Roman"/>
        </w:rPr>
        <w:t>Teachers can use the Take NAEP Now tool online to administer innovative, digitally based questions previously given to students throughout the nation as part of NAEP. The tool allows teachers to select a reading or mathematics test at grades 4 or 8, give it to up to 50 students, receive feedback, and compare students’ results to those of students in public schools.</w:t>
      </w:r>
    </w:p>
    <w:p w:rsidR="00926AAC" w:rsidRPr="00926AAC" w:rsidP="00926AAC" w14:paraId="03E7A05D" w14:textId="77777777">
      <w:pPr>
        <w:spacing w:after="0" w:line="240" w:lineRule="auto"/>
        <w:rPr>
          <w:rFonts w:ascii="Calibri" w:eastAsia="Calibri" w:hAnsi="Calibri" w:cs="Times New Roman"/>
        </w:rPr>
      </w:pPr>
    </w:p>
    <w:p w:rsidR="00926AAC" w:rsidRPr="00926AAC" w:rsidP="00926AAC" w14:paraId="67FFBA6B" w14:textId="77777777">
      <w:pPr>
        <w:spacing w:after="0" w:line="240" w:lineRule="auto"/>
        <w:rPr>
          <w:rFonts w:ascii="Calibri" w:eastAsia="Calibri" w:hAnsi="Calibri" w:cs="Times New Roman"/>
        </w:rPr>
      </w:pPr>
      <w:r w:rsidRPr="00926AAC">
        <w:rPr>
          <w:rFonts w:ascii="Calibri" w:eastAsia="Calibri" w:hAnsi="Calibri" w:cs="Times New Roman"/>
        </w:rPr>
        <w:t xml:space="preserve">To create a test or see students’ results, go to </w:t>
      </w:r>
      <w:hyperlink r:id="rId34" w:history="1">
        <w:r w:rsidRPr="00926AAC">
          <w:rPr>
            <w:rFonts w:ascii="Calibri" w:eastAsia="Calibri" w:hAnsi="Calibri" w:cs="Times New Roman"/>
            <w:color w:val="0000FF"/>
            <w:u w:val="single"/>
          </w:rPr>
          <w:t>https://www.nationsreportcard.gov/takenaepnow</w:t>
        </w:r>
      </w:hyperlink>
      <w:r w:rsidRPr="00926AAC">
        <w:rPr>
          <w:rFonts w:ascii="Calibri" w:eastAsia="Calibri" w:hAnsi="Calibri" w:cs="Times New Roman"/>
        </w:rPr>
        <w:t>.</w:t>
      </w:r>
    </w:p>
    <w:p w:rsidR="00926AAC" w:rsidRPr="00926AAC" w:rsidP="00926AAC" w14:paraId="589F8245" w14:textId="77777777">
      <w:pPr>
        <w:spacing w:after="0" w:line="240" w:lineRule="auto"/>
        <w:rPr>
          <w:rFonts w:ascii="Calibri" w:eastAsia="Calibri" w:hAnsi="Calibri" w:cs="Times New Roman"/>
        </w:rPr>
      </w:pPr>
    </w:p>
    <w:p w:rsidR="00926AAC" w:rsidRPr="00926AAC" w:rsidP="00926AAC" w14:paraId="7A558461" w14:textId="77777777">
      <w:pPr>
        <w:spacing w:after="0" w:line="240" w:lineRule="auto"/>
        <w:rPr>
          <w:rFonts w:ascii="Calibri" w:eastAsia="Calibri" w:hAnsi="Calibri" w:cs="Times New Roman"/>
        </w:rPr>
      </w:pPr>
      <w:r w:rsidRPr="00926AAC">
        <w:rPr>
          <w:rFonts w:ascii="Calibri" w:eastAsia="Calibri" w:hAnsi="Calibri" w:cs="Times New Roman"/>
        </w:rPr>
        <w:t>When teachers generate a test, they will be prompted to enter an email and create a password. The email and password are required to review student results for the tests generated.</w:t>
      </w:r>
    </w:p>
    <w:p w:rsidR="00926AAC" w:rsidRPr="00926AAC" w:rsidP="00926AAC" w14:paraId="3DC46BFC" w14:textId="77777777">
      <w:pPr>
        <w:spacing w:after="0" w:line="240" w:lineRule="auto"/>
        <w:rPr>
          <w:rFonts w:ascii="Calibri" w:eastAsia="Calibri" w:hAnsi="Calibri" w:cs="Times New Roman"/>
        </w:rPr>
      </w:pPr>
    </w:p>
    <w:p w:rsidR="00926AAC" w:rsidRPr="00926AAC" w:rsidP="00926AAC" w14:paraId="336F6802" w14:textId="77777777">
      <w:pPr>
        <w:spacing w:after="0" w:line="240" w:lineRule="auto"/>
        <w:rPr>
          <w:rFonts w:ascii="Calibri" w:eastAsia="Calibri" w:hAnsi="Calibri" w:cs="Times New Roman"/>
        </w:rPr>
      </w:pPr>
      <w:r w:rsidRPr="00926AAC">
        <w:rPr>
          <w:rFonts w:ascii="Calibri" w:eastAsia="Calibri" w:hAnsi="Calibri" w:cs="Times New Roman"/>
        </w:rPr>
        <w:t>Using test codes means no student names need to be entered into the system to use this feature, protecting classroom information.</w:t>
      </w:r>
    </w:p>
    <w:p w:rsidR="00926AAC" w:rsidRPr="00926AAC" w:rsidP="00926AAC" w14:paraId="53F5D6D0" w14:textId="77777777">
      <w:pPr>
        <w:spacing w:after="0" w:line="240" w:lineRule="auto"/>
        <w:rPr>
          <w:rFonts w:ascii="Calibri" w:eastAsia="Calibri" w:hAnsi="Calibri" w:cs="Times New Roman"/>
          <w:b/>
          <w:bCs/>
          <w:sz w:val="28"/>
          <w:szCs w:val="28"/>
        </w:rPr>
      </w:pPr>
    </w:p>
    <w:p w:rsidR="00926AAC" w:rsidRPr="00926AAC" w:rsidP="00926AAC" w14:paraId="193ECB59" w14:textId="77777777">
      <w:pPr>
        <w:spacing w:after="0" w:line="240" w:lineRule="auto"/>
        <w:rPr>
          <w:rFonts w:ascii="Calibri" w:eastAsia="Calibri" w:hAnsi="Calibri" w:cs="Times New Roman"/>
          <w:b/>
          <w:bCs/>
          <w:sz w:val="28"/>
          <w:szCs w:val="28"/>
        </w:rPr>
      </w:pPr>
      <w:r w:rsidRPr="00926AAC">
        <w:rPr>
          <w:rFonts w:ascii="Calibri" w:eastAsia="Calibri" w:hAnsi="Calibri" w:cs="Times New Roman"/>
          <w:b/>
          <w:bCs/>
          <w:sz w:val="28"/>
          <w:szCs w:val="28"/>
        </w:rPr>
        <w:t>Compare Your Class to NAEP</w:t>
      </w:r>
    </w:p>
    <w:p w:rsidR="00926AAC" w:rsidRPr="00926AAC" w:rsidP="00926AAC" w14:paraId="190BCA62" w14:textId="77777777">
      <w:pPr>
        <w:spacing w:after="0" w:line="240" w:lineRule="auto"/>
        <w:rPr>
          <w:rFonts w:ascii="Calibri" w:eastAsia="Calibri" w:hAnsi="Calibri" w:cs="Times New Roman"/>
        </w:rPr>
      </w:pPr>
    </w:p>
    <w:p w:rsidR="00926AAC" w:rsidRPr="00926AAC" w:rsidP="00926AAC" w14:paraId="745FDC27" w14:textId="77777777">
      <w:pPr>
        <w:spacing w:after="0" w:line="240" w:lineRule="auto"/>
        <w:rPr>
          <w:rFonts w:ascii="Calibri" w:eastAsia="Calibri" w:hAnsi="Calibri" w:cs="Times New Roman"/>
        </w:rPr>
      </w:pPr>
      <w:r w:rsidRPr="00926AAC">
        <w:rPr>
          <w:rFonts w:ascii="Calibri" w:eastAsia="Calibri" w:hAnsi="Calibri" w:cs="Times New Roman"/>
        </w:rPr>
        <w:t>Take NAEP Now uses released items students have taken on NAEP in the past, displaying those items on the same digital platform. Teachers can compare their classroom student performance to students from public schools across the nation or in their state.</w:t>
      </w:r>
    </w:p>
    <w:p w:rsidR="00926AAC" w:rsidRPr="00926AAC" w:rsidP="00926AAC" w14:paraId="1C8DBA1C" w14:textId="77777777">
      <w:pPr>
        <w:spacing w:after="0" w:line="240" w:lineRule="auto"/>
        <w:rPr>
          <w:rFonts w:ascii="Calibri" w:eastAsia="Calibri" w:hAnsi="Calibri" w:cs="Times New Roman"/>
        </w:rPr>
      </w:pPr>
    </w:p>
    <w:p w:rsidR="00926AAC" w:rsidRPr="00926AAC" w:rsidP="00926AAC" w14:paraId="0429740E" w14:textId="77777777">
      <w:pPr>
        <w:spacing w:after="0" w:line="240" w:lineRule="auto"/>
        <w:rPr>
          <w:rFonts w:ascii="Calibri" w:eastAsia="Calibri" w:hAnsi="Calibri" w:cs="Times New Roman"/>
        </w:rPr>
      </w:pPr>
      <w:r w:rsidRPr="00926AAC">
        <w:rPr>
          <w:rFonts w:ascii="Calibri" w:eastAsia="Calibri" w:hAnsi="Calibri" w:cs="Times New Roman"/>
        </w:rPr>
        <w:t>Below is a comparison report, which displays the percentage correct for multiple choice response items and compares them to the percent correct on NAEP nationally.</w:t>
      </w:r>
    </w:p>
    <w:p w:rsidR="00926AAC" w:rsidRPr="00926AAC" w:rsidP="00926AAC" w14:paraId="4555F32F" w14:textId="77777777">
      <w:pPr>
        <w:spacing w:after="0" w:line="240" w:lineRule="auto"/>
        <w:rPr>
          <w:rFonts w:ascii="Calibri" w:eastAsia="Calibri" w:hAnsi="Calibri" w:cs="Times New Roman"/>
        </w:rPr>
      </w:pPr>
    </w:p>
    <w:p w:rsidR="00926AAC" w:rsidRPr="00926AAC" w:rsidP="00926AAC" w14:paraId="0D5F3176" w14:textId="77777777">
      <w:pPr>
        <w:spacing w:after="0" w:line="240" w:lineRule="auto"/>
        <w:rPr>
          <w:rFonts w:ascii="Calibri" w:eastAsia="Calibri" w:hAnsi="Calibri" w:cs="Times New Roman"/>
        </w:rPr>
      </w:pPr>
      <w:r w:rsidRPr="00926AAC">
        <w:rPr>
          <w:rFonts w:ascii="Calibri" w:eastAsia="Calibri" w:hAnsi="Calibri" w:cs="Times New Roman"/>
        </w:rPr>
        <w:t>Constructed-response items are not calculated in these totals, but the student responses and a scoring guide are provided.</w:t>
      </w:r>
    </w:p>
    <w:p w:rsidR="00926AAC" w:rsidRPr="00926AAC" w:rsidP="00926AAC" w14:paraId="17F9381D" w14:textId="77777777">
      <w:pPr>
        <w:spacing w:after="0" w:line="240" w:lineRule="auto"/>
        <w:rPr>
          <w:rFonts w:ascii="Calibri" w:eastAsia="Calibri" w:hAnsi="Calibri" w:cs="Times New Roman"/>
        </w:rPr>
      </w:pPr>
    </w:p>
    <w:p w:rsidR="00926AAC" w:rsidRPr="00926AAC" w:rsidP="00926AAC" w14:paraId="4EEA6582" w14:textId="77777777">
      <w:pPr>
        <w:spacing w:after="0" w:line="240" w:lineRule="auto"/>
        <w:rPr>
          <w:rFonts w:ascii="Calibri" w:eastAsia="Calibri" w:hAnsi="Calibri" w:cs="Times New Roman"/>
        </w:rPr>
      </w:pPr>
      <w:r w:rsidRPr="00926AAC">
        <w:rPr>
          <w:rFonts w:ascii="Calibri" w:eastAsia="Calibri" w:hAnsi="Calibri" w:cs="Times New Roman"/>
        </w:rPr>
        <w:t>[Screenshot]</w:t>
      </w:r>
    </w:p>
    <w:p w:rsidR="00926AAC" w:rsidRPr="00926AAC" w:rsidP="00926AAC" w14:paraId="1145162E" w14:textId="77777777">
      <w:pPr>
        <w:spacing w:after="0" w:line="240" w:lineRule="auto"/>
        <w:rPr>
          <w:rFonts w:ascii="Calibri" w:eastAsia="Calibri" w:hAnsi="Calibri" w:cs="Times New Roman"/>
        </w:rPr>
      </w:pPr>
      <w:r w:rsidRPr="00926AAC">
        <w:rPr>
          <w:rFonts w:ascii="Calibri" w:eastAsia="Calibri" w:hAnsi="Calibri" w:cs="Times New Roman"/>
        </w:rPr>
        <w:t> </w:t>
      </w:r>
      <w:r w:rsidRPr="00926AAC">
        <w:rPr>
          <w:rFonts w:ascii="Calibri" w:eastAsia="Calibri" w:hAnsi="Calibri" w:cs="Times New Roman"/>
          <w:noProof/>
        </w:rPr>
        <w:drawing>
          <wp:inline distT="0" distB="0" distL="0" distR="0">
            <wp:extent cx="6096000" cy="5229225"/>
            <wp:effectExtent l="0" t="0" r="0" b="9525"/>
            <wp:docPr id="505851519" name="Picture 50585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51519" name="Picture 4"/>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6096000" cy="5229225"/>
                    </a:xfrm>
                    <a:prstGeom prst="rect">
                      <a:avLst/>
                    </a:prstGeom>
                    <a:noFill/>
                    <a:ln>
                      <a:noFill/>
                    </a:ln>
                  </pic:spPr>
                </pic:pic>
              </a:graphicData>
            </a:graphic>
          </wp:inline>
        </w:drawing>
      </w:r>
    </w:p>
    <w:p w:rsidR="00926AAC" w:rsidRPr="00926AAC" w:rsidP="00926AAC" w14:paraId="2270900B" w14:textId="77777777">
      <w:pPr>
        <w:spacing w:after="0" w:line="240" w:lineRule="auto"/>
        <w:rPr>
          <w:rFonts w:ascii="Calibri" w:eastAsia="Calibri" w:hAnsi="Calibri" w:cs="Times New Roman"/>
        </w:rPr>
      </w:pPr>
      <w:r w:rsidRPr="00926AAC">
        <w:rPr>
          <w:rFonts w:ascii="Calibri" w:eastAsia="Calibri" w:hAnsi="Calibri" w:cs="Times New Roman"/>
        </w:rPr>
        <w:t xml:space="preserve">[Source: Comparison report from </w:t>
      </w:r>
      <w:hyperlink r:id="rId34" w:history="1">
        <w:r w:rsidRPr="00926AAC">
          <w:rPr>
            <w:rFonts w:ascii="Calibri" w:eastAsia="Calibri" w:hAnsi="Calibri" w:cs="Times New Roman"/>
            <w:color w:val="0000FF"/>
            <w:u w:val="single"/>
          </w:rPr>
          <w:t>https://www.nationsreportcard.gov/takenaepnow</w:t>
        </w:r>
      </w:hyperlink>
      <w:r w:rsidRPr="00926AAC">
        <w:rPr>
          <w:rFonts w:ascii="Calibri" w:eastAsia="Calibri" w:hAnsi="Calibri" w:cs="Times New Roman"/>
        </w:rPr>
        <w:t>]</w:t>
      </w:r>
    </w:p>
    <w:p w:rsidR="00926AAC" w:rsidRPr="00926AAC" w:rsidP="00926AAC" w14:paraId="5352CBB7" w14:textId="77777777">
      <w:pPr>
        <w:spacing w:after="0" w:line="240" w:lineRule="auto"/>
        <w:rPr>
          <w:rFonts w:ascii="Calibri" w:eastAsia="Calibri" w:hAnsi="Calibri" w:cs="Times New Roman"/>
        </w:rPr>
      </w:pPr>
    </w:p>
    <w:p w:rsidR="00926AAC" w:rsidRPr="00926AAC" w:rsidP="00926AAC" w14:paraId="2A5DFD87" w14:textId="77777777">
      <w:pPr>
        <w:spacing w:after="0" w:line="240" w:lineRule="auto"/>
        <w:rPr>
          <w:rFonts w:ascii="Calibri" w:eastAsia="Calibri" w:hAnsi="Calibri" w:cs="Times New Roman"/>
        </w:rPr>
      </w:pPr>
      <w:r w:rsidRPr="00926AAC">
        <w:rPr>
          <w:rFonts w:ascii="Calibri" w:eastAsia="Calibri" w:hAnsi="Calibri" w:cs="Times New Roman"/>
        </w:rPr>
        <w:t>The tool also allows teachers to look at each student’s results, based on that student’s test code.</w:t>
      </w:r>
    </w:p>
    <w:p w:rsidR="00926AAC" w:rsidRPr="00926AAC" w:rsidP="00926AAC" w14:paraId="72D3F9E8" w14:textId="77777777">
      <w:pPr>
        <w:spacing w:after="0" w:line="240" w:lineRule="auto"/>
        <w:rPr>
          <w:rFonts w:ascii="Calibri" w:eastAsia="Calibri" w:hAnsi="Calibri" w:cs="Times New Roman"/>
        </w:rPr>
      </w:pPr>
    </w:p>
    <w:p w:rsidR="00926AAC" w:rsidRPr="00926AAC" w:rsidP="00926AAC" w14:paraId="49273FA1" w14:textId="77777777">
      <w:pPr>
        <w:spacing w:after="0" w:line="240" w:lineRule="auto"/>
        <w:rPr>
          <w:rFonts w:ascii="Calibri" w:eastAsia="Calibri" w:hAnsi="Calibri" w:cs="Times New Roman"/>
          <w:b/>
          <w:bCs/>
          <w:sz w:val="28"/>
          <w:szCs w:val="28"/>
        </w:rPr>
      </w:pPr>
      <w:r w:rsidRPr="00926AAC">
        <w:rPr>
          <w:rFonts w:ascii="Calibri" w:eastAsia="Calibri" w:hAnsi="Calibri" w:cs="Times New Roman"/>
          <w:b/>
          <w:bCs/>
          <w:sz w:val="28"/>
          <w:szCs w:val="28"/>
        </w:rPr>
        <w:t>Example Mathematics Question</w:t>
      </w:r>
    </w:p>
    <w:p w:rsidR="00926AAC" w:rsidRPr="00926AAC" w:rsidP="00926AAC" w14:paraId="01C0D131" w14:textId="77777777">
      <w:pPr>
        <w:spacing w:after="0" w:line="240" w:lineRule="auto"/>
        <w:rPr>
          <w:rFonts w:ascii="Calibri" w:eastAsia="Calibri" w:hAnsi="Calibri" w:cs="Times New Roman"/>
        </w:rPr>
      </w:pPr>
    </w:p>
    <w:p w:rsidR="00926AAC" w:rsidRPr="00926AAC" w:rsidP="00926AAC" w14:paraId="5D260623" w14:textId="77777777">
      <w:pPr>
        <w:spacing w:after="0" w:line="240" w:lineRule="auto"/>
        <w:rPr>
          <w:rFonts w:ascii="Calibri" w:eastAsia="Calibri" w:hAnsi="Calibri" w:cs="Times New Roman"/>
        </w:rPr>
      </w:pPr>
      <w:r w:rsidRPr="00926AAC">
        <w:rPr>
          <w:rFonts w:ascii="Calibri" w:eastAsia="Calibri" w:hAnsi="Calibri" w:cs="Times New Roman"/>
        </w:rPr>
        <w:t>This fourth-grade mathematics question asks students to select the figures that cannot be folded to form a cube, and to explain why those figures cannot be folded. It’s an example of one of the released NAEP questions you can pose to your students using the Take NAEP Now tool.</w:t>
      </w:r>
    </w:p>
    <w:p w:rsidR="00926AAC" w:rsidRPr="00926AAC" w:rsidP="00926AAC" w14:paraId="16C6558B" w14:textId="77777777">
      <w:pPr>
        <w:spacing w:after="0" w:line="240" w:lineRule="auto"/>
        <w:rPr>
          <w:rFonts w:ascii="Calibri" w:eastAsia="Calibri" w:hAnsi="Calibri" w:cs="Times New Roman"/>
        </w:rPr>
      </w:pPr>
    </w:p>
    <w:p w:rsidR="00926AAC" w:rsidRPr="00926AAC" w:rsidP="00926AAC" w14:paraId="51CC8465" w14:textId="77777777">
      <w:pPr>
        <w:spacing w:after="0" w:line="240" w:lineRule="auto"/>
        <w:rPr>
          <w:rFonts w:ascii="Calibri" w:eastAsia="Calibri" w:hAnsi="Calibri" w:cs="Times New Roman"/>
        </w:rPr>
      </w:pPr>
      <w:r w:rsidRPr="00926AAC">
        <w:rPr>
          <w:rFonts w:ascii="Calibri" w:eastAsia="Calibri" w:hAnsi="Calibri" w:cs="Times New Roman"/>
        </w:rPr>
        <w:t> [Screenshot]</w:t>
      </w:r>
      <w:r w:rsidRPr="00926AAC">
        <w:rPr>
          <w:rFonts w:ascii="Calibri" w:eastAsia="Calibri" w:hAnsi="Calibri" w:cs="Times New Roman"/>
          <w:noProof/>
        </w:rPr>
        <w:drawing>
          <wp:inline distT="0" distB="0" distL="0" distR="0">
            <wp:extent cx="6540500" cy="3580130"/>
            <wp:effectExtent l="0" t="0" r="0" b="1270"/>
            <wp:docPr id="108700027" name="Picture 1087000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0027" name="Picture 5" descr="A screenshot of a computer&#10;&#10;Description automatically generated"/>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6540500" cy="3580130"/>
                    </a:xfrm>
                    <a:prstGeom prst="rect">
                      <a:avLst/>
                    </a:prstGeom>
                    <a:noFill/>
                    <a:ln>
                      <a:noFill/>
                    </a:ln>
                  </pic:spPr>
                </pic:pic>
              </a:graphicData>
            </a:graphic>
          </wp:inline>
        </w:drawing>
      </w:r>
    </w:p>
    <w:p w:rsidR="00926AAC" w:rsidRPr="00926AAC" w:rsidP="00926AAC" w14:paraId="2DFFFACC" w14:textId="77777777">
      <w:pPr>
        <w:spacing w:after="0" w:line="240" w:lineRule="auto"/>
        <w:rPr>
          <w:rFonts w:ascii="Calibri" w:eastAsia="Calibri" w:hAnsi="Calibri" w:cs="Times New Roman"/>
        </w:rPr>
      </w:pPr>
      <w:r w:rsidRPr="00926AAC">
        <w:rPr>
          <w:rFonts w:ascii="Calibri" w:eastAsia="Calibri" w:hAnsi="Calibri" w:cs="Times New Roman"/>
        </w:rPr>
        <w:t xml:space="preserve">[Source: </w:t>
      </w:r>
      <w:hyperlink r:id="rId34" w:history="1">
        <w:r w:rsidRPr="00926AAC">
          <w:rPr>
            <w:rFonts w:ascii="Calibri" w:eastAsia="Calibri" w:hAnsi="Calibri" w:cs="Times New Roman"/>
            <w:color w:val="0000FF"/>
            <w:u w:val="single"/>
          </w:rPr>
          <w:t>https://www.nationsreportcard.gov/takenaepnow</w:t>
        </w:r>
      </w:hyperlink>
      <w:r w:rsidRPr="00926AAC">
        <w:rPr>
          <w:rFonts w:ascii="Calibri" w:eastAsia="Calibri" w:hAnsi="Calibri" w:cs="Times New Roman"/>
        </w:rPr>
        <w:t>]</w:t>
      </w:r>
    </w:p>
    <w:p w:rsidR="00926AAC" w:rsidRPr="00926AAC" w:rsidP="00926AAC" w14:paraId="5045315C" w14:textId="77777777">
      <w:pPr>
        <w:spacing w:after="0" w:line="240" w:lineRule="auto"/>
        <w:rPr>
          <w:rFonts w:ascii="Calibri" w:eastAsia="Calibri" w:hAnsi="Calibri" w:cs="Times New Roman"/>
        </w:rPr>
      </w:pPr>
    </w:p>
    <w:p w:rsidR="00926AAC" w:rsidRPr="00926AAC" w:rsidP="00926AAC" w14:paraId="09837AAE" w14:textId="77777777">
      <w:pPr>
        <w:spacing w:after="0" w:line="240" w:lineRule="auto"/>
        <w:rPr>
          <w:rFonts w:ascii="Calibri" w:eastAsia="Calibri" w:hAnsi="Calibri" w:cs="Times New Roman"/>
        </w:rPr>
      </w:pPr>
    </w:p>
    <w:p w:rsidR="00926AAC" w:rsidRPr="00926AAC" w:rsidP="00926AAC" w14:paraId="14061A0A" w14:textId="77777777">
      <w:pPr>
        <w:spacing w:after="0" w:line="240" w:lineRule="auto"/>
        <w:rPr>
          <w:rFonts w:ascii="Calibri" w:eastAsia="Calibri" w:hAnsi="Calibri" w:cs="Times New Roman"/>
          <w:i/>
          <w:sz w:val="18"/>
          <w:szCs w:val="18"/>
        </w:rPr>
      </w:pPr>
      <w:r w:rsidRPr="00926AAC">
        <w:rPr>
          <w:rFonts w:ascii="Calibri" w:eastAsia="Calibri" w:hAnsi="Calibri" w:cs="Times New Roman"/>
          <w:i/>
          <w:sz w:val="18"/>
          <w:szCs w:val="18"/>
        </w:rPr>
        <w:t>* National Center for Education Statistics (NCES) conducts the National Assessment of Educational Progress to evaluate federally supported education programs. All of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you. Electronic submission of your information will be monitored for viruses, malware, and other threats by Federal employees and contractors in accordance with the Cybersecurity Enhancement Act of 2015.</w:t>
      </w:r>
    </w:p>
    <w:p w:rsidR="00926AAC" w:rsidRPr="00926AAC" w:rsidP="00926AAC" w14:paraId="4921A748" w14:textId="77777777">
      <w:pPr>
        <w:spacing w:after="0" w:line="240" w:lineRule="auto"/>
        <w:rPr>
          <w:rFonts w:ascii="Calibri" w:eastAsia="Calibri" w:hAnsi="Calibri" w:cs="Times New Roman"/>
        </w:rPr>
      </w:pPr>
    </w:p>
    <w:p w:rsidR="00926AAC" w:rsidRPr="00926AAC" w:rsidP="00926AAC" w14:paraId="2B1B5118" w14:textId="77777777">
      <w:pPr>
        <w:spacing w:after="0" w:line="240" w:lineRule="auto"/>
        <w:rPr>
          <w:rFonts w:ascii="Calibri" w:eastAsia="Calibri" w:hAnsi="Calibri" w:cs="Times New Roman"/>
        </w:rPr>
      </w:pPr>
    </w:p>
    <w:p w:rsidR="00926AAC" w:rsidRPr="00926AAC" w:rsidP="00926AAC" w14:paraId="5202DAB0" w14:textId="77777777">
      <w:pPr>
        <w:spacing w:after="0" w:line="240" w:lineRule="auto"/>
        <w:rPr>
          <w:rFonts w:ascii="Calibri" w:eastAsia="Calibri" w:hAnsi="Calibri" w:cs="Times New Roman"/>
        </w:rPr>
      </w:pPr>
    </w:p>
    <w:p w:rsidR="00926AAC" w:rsidRPr="00926AAC" w:rsidP="00926AAC" w14:paraId="528C6B07" w14:textId="77777777">
      <w:pPr>
        <w:spacing w:after="0" w:line="240" w:lineRule="auto"/>
        <w:rPr>
          <w:rFonts w:ascii="Calibri" w:eastAsia="Calibri" w:hAnsi="Calibri" w:cs="Times New Roman"/>
        </w:rPr>
      </w:pPr>
    </w:p>
    <w:p w:rsidR="00926AAC" w:rsidRPr="00926AAC" w:rsidP="00926AAC" w14:paraId="6FF2C441" w14:textId="77777777">
      <w:pPr>
        <w:spacing w:after="0" w:line="240" w:lineRule="auto"/>
        <w:rPr>
          <w:rFonts w:ascii="Calibri" w:eastAsia="Calibri" w:hAnsi="Calibri" w:cs="Times New Roman"/>
        </w:rPr>
        <w:sectPr w:rsidSect="00926AAC">
          <w:type w:val="continuous"/>
          <w:pgSz w:w="12240" w:h="15840"/>
          <w:pgMar w:top="1000" w:right="980" w:bottom="280" w:left="960" w:header="720" w:footer="720" w:gutter="0"/>
          <w:cols w:space="720"/>
        </w:sectPr>
      </w:pPr>
    </w:p>
    <w:p w:rsidR="00926AAC" w:rsidRPr="00926AAC" w:rsidP="00926AAC" w14:paraId="4F5FF436" w14:textId="77777777">
      <w:pPr>
        <w:spacing w:after="0" w:line="240" w:lineRule="auto"/>
        <w:rPr>
          <w:rFonts w:ascii="Calibri" w:eastAsia="Calibri" w:hAnsi="Calibri" w:cs="Times New Roman"/>
        </w:rPr>
      </w:pPr>
    </w:p>
    <w:p w:rsidR="002C143E" w14:paraId="2AE429B0" w14:textId="2F28AC89">
      <w:pPr>
        <w:rPr>
          <w:sz w:val="18"/>
          <w:szCs w:val="18"/>
        </w:rPr>
      </w:pPr>
    </w:p>
    <w:p w:rsidR="0047418F" w:rsidRPr="00C90A2F" w:rsidP="0047418F" w14:paraId="7E39C00C" w14:textId="77777777">
      <w:pPr>
        <w:spacing w:after="0"/>
        <w:rPr>
          <w:sz w:val="18"/>
          <w:szCs w:val="18"/>
        </w:rPr>
      </w:pPr>
    </w:p>
    <w:p w:rsidR="00C738F9" w14:paraId="03A09B31" w14:textId="77777777">
      <w:pPr>
        <w:rPr>
          <w:rFonts w:ascii="Times New Roman" w:eastAsia="Times New Roman" w:hAnsi="Times New Roman" w:cstheme="majorBidi"/>
          <w:b/>
          <w:color w:val="000000" w:themeColor="text1"/>
          <w:sz w:val="28"/>
          <w:szCs w:val="24"/>
        </w:rPr>
      </w:pPr>
      <w:r>
        <w:rPr>
          <w:rFonts w:eastAsia="Times New Roman"/>
          <w:b/>
        </w:rPr>
        <w:br w:type="page"/>
      </w:r>
    </w:p>
    <w:p w:rsidR="00975F71" w:rsidP="00975F71" w14:paraId="5868BA73" w14:textId="732593B6">
      <w:pPr>
        <w:pStyle w:val="Heading3"/>
      </w:pPr>
      <w:bookmarkStart w:id="35" w:name="_Toc167796049"/>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Pr>
          <w:rFonts w:eastAsia="Times New Roman"/>
          <w:b/>
          <w:spacing w:val="1"/>
        </w:rPr>
        <w:t>D</w:t>
      </w:r>
      <w:r w:rsidRPr="00F05D25">
        <w:rPr>
          <w:rFonts w:eastAsia="Times New Roman"/>
          <w:b/>
          <w:spacing w:val="-3"/>
        </w:rPr>
        <w:t>-</w:t>
      </w:r>
      <w:r>
        <w:rPr>
          <w:rFonts w:eastAsia="Times New Roman"/>
          <w:b/>
          <w:spacing w:val="1"/>
        </w:rPr>
        <w:t>7</w:t>
      </w:r>
      <w:r w:rsidRPr="00F05D25">
        <w:rPr>
          <w:rFonts w:eastAsia="Times New Roman"/>
        </w:rPr>
        <w:t>:</w:t>
      </w:r>
      <w:r w:rsidRPr="00F05D25">
        <w:rPr>
          <w:rFonts w:eastAsia="Times New Roman"/>
          <w:spacing w:val="-8"/>
        </w:rPr>
        <w:t xml:space="preserve"> </w:t>
      </w:r>
      <w:r>
        <w:rPr>
          <w:rFonts w:eastAsia="Times New Roman"/>
        </w:rPr>
        <w:t xml:space="preserve">NAEP 2025 Facts for Principals </w:t>
      </w:r>
      <w:r w:rsidR="0087113F">
        <w:rPr>
          <w:rFonts w:eastAsia="Times New Roman"/>
        </w:rPr>
        <w:t>(Approved v.32)</w:t>
      </w:r>
      <w:bookmarkEnd w:id="35"/>
    </w:p>
    <w:p w:rsidR="009E52ED" w:rsidP="009E52ED" w14:paraId="5803E883" w14:textId="28FBC6CD"/>
    <w:p w:rsidR="009E52ED" w:rsidP="009E52ED" w14:paraId="5E067ED0" w14:textId="3A3BD152"/>
    <w:p w:rsidR="009E52ED" w:rsidP="009E52ED" w14:paraId="23DA15E0" w14:textId="0085F91D"/>
    <w:p w:rsidR="009E52ED" w:rsidP="009E52ED" w14:paraId="2EB26CA2" w14:textId="0DFE44F1"/>
    <w:p w:rsidR="009E52ED" w:rsidP="009E52ED" w14:paraId="6EA79878" w14:textId="2E911DA8"/>
    <w:p w:rsidR="009E52ED" w:rsidP="009E52ED" w14:paraId="102B810A" w14:textId="7002094A"/>
    <w:p w:rsidR="009E52ED" w:rsidP="009E52ED" w14:paraId="192B3F9D" w14:textId="2B343AE2"/>
    <w:p w:rsidR="009E52ED" w:rsidP="009E52ED" w14:paraId="0DC3C992" w14:textId="2B1894DF"/>
    <w:p w:rsidR="009E52ED" w:rsidP="009E52ED" w14:paraId="6913F6A4" w14:textId="3DE9E44B"/>
    <w:p w:rsidR="009E52ED" w:rsidP="009E52ED" w14:paraId="50E7EE9B" w14:textId="6CB99695"/>
    <w:p w:rsidR="009E52ED" w:rsidP="009E52ED" w14:paraId="26D2D003" w14:textId="0082BC90"/>
    <w:p w:rsidR="009E52ED" w:rsidP="009E52ED" w14:paraId="3288A001" w14:textId="3E6F08FA"/>
    <w:p w:rsidR="009E52ED" w:rsidP="009E52ED" w14:paraId="44B83028" w14:textId="691C3BB5"/>
    <w:p w:rsidR="009E52ED" w:rsidP="009E52ED" w14:paraId="7B2B6C09" w14:textId="4BDC9AF1"/>
    <w:p w:rsidR="009E52ED" w:rsidP="009E52ED" w14:paraId="6930EB30" w14:textId="14BB6FE6"/>
    <w:p w:rsidR="009E52ED" w:rsidP="009E52ED" w14:paraId="75C08DC3" w14:textId="770B6F6B"/>
    <w:p w:rsidR="009E52ED" w:rsidP="009E52ED" w14:paraId="0CBE4633" w14:textId="5120595A"/>
    <w:p w:rsidR="003A5912" w:rsidP="009E52ED" w14:paraId="6110AA2F" w14:textId="575DBAC5"/>
    <w:p w:rsidR="003A5912" w:rsidP="009E52ED" w14:paraId="41D2EE69" w14:textId="5410F9A0"/>
    <w:p w:rsidR="00975F71" w:rsidP="009E52ED" w14:paraId="2A4553E8" w14:textId="19166843"/>
    <w:p w:rsidR="00975F71" w14:paraId="73E821A8" w14:textId="77777777">
      <w:r>
        <w:br w:type="page"/>
      </w:r>
    </w:p>
    <w:p w:rsidR="00975F71" w:rsidP="00975F71" w14:paraId="2B602451" w14:textId="77777777">
      <w:pPr>
        <w:spacing w:after="0"/>
        <w:rPr>
          <w:b/>
        </w:rPr>
      </w:pPr>
      <w:r>
        <w:rPr>
          <w:b/>
        </w:rPr>
        <w:t>NAEP 2025 Facts for Principals</w:t>
      </w:r>
    </w:p>
    <w:p w:rsidR="00975F71" w:rsidP="00975F71" w14:paraId="225DFBB0" w14:textId="77777777">
      <w:pPr>
        <w:spacing w:after="0"/>
        <w:rPr>
          <w:b/>
        </w:rPr>
      </w:pPr>
      <w:r>
        <w:rPr>
          <w:b/>
        </w:rPr>
        <w:t xml:space="preserve">Age 13 Long-Term Trend </w:t>
      </w:r>
    </w:p>
    <w:p w:rsidR="00975F71" w:rsidP="00975F71" w14:paraId="0A8D54A0" w14:textId="77777777">
      <w:pPr>
        <w:spacing w:after="0"/>
        <w:rPr>
          <w:b/>
        </w:rPr>
      </w:pPr>
    </w:p>
    <w:p w:rsidR="00975F71" w:rsidP="00975F71" w14:paraId="6AF42EC0" w14:textId="77777777">
      <w:pPr>
        <w:spacing w:after="0"/>
        <w:rPr>
          <w:u w:val="single"/>
        </w:rPr>
      </w:pPr>
      <w:r>
        <w:rPr>
          <w:u w:val="single"/>
        </w:rPr>
        <w:t>Page One Sidebar</w:t>
      </w:r>
    </w:p>
    <w:p w:rsidR="00975F71" w:rsidRPr="004424A0" w:rsidP="00975F71" w14:paraId="34B27788" w14:textId="77777777">
      <w:pPr>
        <w:spacing w:after="0"/>
        <w:rPr>
          <w:b/>
        </w:rPr>
      </w:pPr>
      <w:r w:rsidRPr="004424A0">
        <w:rPr>
          <w:b/>
        </w:rPr>
        <w:t>NAEP is an integral part of education in the United States.</w:t>
      </w:r>
    </w:p>
    <w:p w:rsidR="00975F71" w:rsidP="00AC071A" w14:paraId="3DA078F1" w14:textId="77777777">
      <w:pPr>
        <w:pStyle w:val="ListParagraph"/>
        <w:numPr>
          <w:ilvl w:val="0"/>
          <w:numId w:val="9"/>
        </w:numPr>
        <w:spacing w:after="0"/>
      </w:pPr>
      <w:r w:rsidRPr="004C2C6E">
        <w:t>Elected officials, policymakers, and educators all use NAEP results to develop ways to improve education.</w:t>
      </w:r>
    </w:p>
    <w:p w:rsidR="00975F71" w:rsidP="00AC071A" w14:paraId="504C9BE7" w14:textId="77777777">
      <w:pPr>
        <w:pStyle w:val="ListParagraph"/>
        <w:numPr>
          <w:ilvl w:val="0"/>
          <w:numId w:val="9"/>
        </w:numPr>
        <w:spacing w:after="0"/>
      </w:pPr>
      <w:r w:rsidRPr="004C2C6E">
        <w:t>NAEP is a congressionally mandated pro</w:t>
      </w:r>
      <w:r>
        <w:t>gram</w:t>
      </w:r>
      <w:r w:rsidRPr="004C2C6E">
        <w:t xml:space="preserve"> administered by the National Center for Education Statisti</w:t>
      </w:r>
      <w:r w:rsidRPr="005A7DD4">
        <w:t>cs (NCES),</w:t>
      </w:r>
      <w:r w:rsidRPr="004C2C6E">
        <w:t xml:space="preserve"> within the U.S. Department of Education and the Institute of Education Sciences.</w:t>
      </w:r>
    </w:p>
    <w:p w:rsidR="00975F71" w:rsidP="00AC071A" w14:paraId="2605CB68" w14:textId="77777777">
      <w:pPr>
        <w:pStyle w:val="ListParagraph"/>
        <w:numPr>
          <w:ilvl w:val="0"/>
          <w:numId w:val="9"/>
        </w:numPr>
        <w:spacing w:after="0"/>
      </w:pPr>
      <w:r>
        <w:t>NAEP serves a different role than state assessments. While states have their own unique assessments with different content standards, the same NAEP assessment is administered in every state, providing a common measure of student achievement.</w:t>
      </w:r>
    </w:p>
    <w:p w:rsidR="00975F71" w:rsidP="00AC071A" w14:paraId="47590A21" w14:textId="77777777">
      <w:pPr>
        <w:pStyle w:val="ListParagraph"/>
        <w:numPr>
          <w:ilvl w:val="0"/>
          <w:numId w:val="9"/>
        </w:numPr>
        <w:spacing w:after="0"/>
      </w:pPr>
      <w:r>
        <w:t>Depending on the type of NAEP assessment that is administered, the data can be used to compare and understand the performance of demographic groups within your state, the nation, other states, and districts that participate in the Trial Urban District Assessment (TUDA). NAEP is not designed to report results for individual students, classrooms, or schools.</w:t>
      </w:r>
    </w:p>
    <w:p w:rsidR="00975F71" w:rsidP="00AC071A" w14:paraId="3DE67A6A" w14:textId="77777777">
      <w:pPr>
        <w:pStyle w:val="ListParagraph"/>
        <w:numPr>
          <w:ilvl w:val="0"/>
          <w:numId w:val="9"/>
        </w:numPr>
        <w:spacing w:after="0"/>
      </w:pPr>
      <w:r>
        <w:t>To provide a better understanding of educational experiences and factors that may be related to students’ learning, students and principals who participate in NAEP are asked to complete survey questionnaires.</w:t>
      </w:r>
    </w:p>
    <w:p w:rsidR="00975F71" w:rsidP="00975F71" w14:paraId="4DF319F6" w14:textId="77777777">
      <w:pPr>
        <w:spacing w:after="0"/>
      </w:pPr>
    </w:p>
    <w:p w:rsidR="00975F71" w:rsidP="00975F71" w14:paraId="0237C9F6" w14:textId="77777777">
      <w:pPr>
        <w:spacing w:after="0"/>
        <w:rPr>
          <w:u w:val="single"/>
        </w:rPr>
      </w:pPr>
      <w:r>
        <w:rPr>
          <w:u w:val="single"/>
        </w:rPr>
        <w:t>Page One Body</w:t>
      </w:r>
    </w:p>
    <w:p w:rsidR="00975F71" w:rsidP="00975F71" w14:paraId="314BA2CF" w14:textId="77777777">
      <w:pPr>
        <w:spacing w:after="0"/>
      </w:pPr>
      <w:r w:rsidRPr="004C2C6E">
        <w:t>“</w:t>
      </w:r>
      <w:r>
        <w:rPr>
          <w:i/>
        </w:rPr>
        <w:t>NAEP is the only assessment providing half-a-century of performance data to measure what students know and can do. The state and national trends inform local, state, and national program and policy discussions that improve teaching and learning</w:t>
      </w:r>
      <w:r w:rsidRPr="004C2C6E">
        <w:rPr>
          <w:i/>
        </w:rPr>
        <w:t>.</w:t>
      </w:r>
      <w:r w:rsidRPr="004C2C6E">
        <w:t>”</w:t>
      </w:r>
    </w:p>
    <w:p w:rsidR="00975F71" w:rsidP="00AC071A" w14:paraId="3DB19AC5" w14:textId="77777777">
      <w:pPr>
        <w:pStyle w:val="ListParagraph"/>
        <w:numPr>
          <w:ilvl w:val="0"/>
          <w:numId w:val="10"/>
        </w:numPr>
        <w:spacing w:after="0"/>
      </w:pPr>
      <w:r>
        <w:t>David Atherton, EdD, Principal, Clear Creek Middle School, Gresham, OR</w:t>
      </w:r>
    </w:p>
    <w:p w:rsidR="00975F71" w:rsidP="00975F71" w14:paraId="618B518E" w14:textId="77777777">
      <w:pPr>
        <w:spacing w:after="0"/>
        <w:rPr>
          <w:b/>
          <w:bCs/>
        </w:rPr>
      </w:pPr>
    </w:p>
    <w:p w:rsidR="00975F71" w:rsidRPr="00DB6026" w:rsidP="00975F71" w14:paraId="38C49432" w14:textId="77777777">
      <w:pPr>
        <w:spacing w:after="0"/>
        <w:rPr>
          <w:b/>
          <w:bCs/>
        </w:rPr>
      </w:pPr>
      <w:r>
        <w:rPr>
          <w:b/>
          <w:bCs/>
        </w:rPr>
        <w:t>What is NAEP?</w:t>
      </w:r>
    </w:p>
    <w:p w:rsidR="00975F71" w:rsidP="00975F71" w14:paraId="6876134F" w14:textId="77777777">
      <w:pPr>
        <w:spacing w:after="0"/>
      </w:pPr>
      <w:r>
        <w:t>The National Assessment of Educational Progress (NAEP) is the largest nationally representative and continuing assessment of what our nation’s students know and can do in various subjects such as civics, mathematics, reading, science, and U.S. history. NAEP results are released as The Nation’s Report Card.</w:t>
      </w:r>
    </w:p>
    <w:p w:rsidR="00975F71" w:rsidP="00975F71" w14:paraId="14CFB30A" w14:textId="77777777">
      <w:pPr>
        <w:spacing w:after="0"/>
      </w:pPr>
    </w:p>
    <w:p w:rsidR="00975F71" w:rsidRPr="00395DF6" w:rsidP="00975F71" w14:paraId="7F144B57" w14:textId="77777777">
      <w:pPr>
        <w:spacing w:after="0"/>
      </w:pPr>
      <w:r w:rsidRPr="01C3D663">
        <w:rPr>
          <w:b/>
          <w:bCs/>
        </w:rPr>
        <w:t>What can principals and schools expect?</w:t>
      </w:r>
    </w:p>
    <w:p w:rsidR="00975F71" w:rsidRPr="00395DF6" w:rsidP="00975F71" w14:paraId="489B3819" w14:textId="77777777">
      <w:pPr>
        <w:spacing w:after="0"/>
      </w:pPr>
      <w:r>
        <w:t>NAEP representatives will provide significant support to your school on assessment day. As principals, you make an important contribution to the program by selecting and empowering a NAEP school coordinator, meeting with teachers and participating students, and encouraging your students to participate and do their best. You are essential partners in NAEP. When students participate and give their best effort, NAEP results provide the most accurate measure possible of student achievement across the country.</w:t>
      </w:r>
    </w:p>
    <w:p w:rsidR="00975F71" w:rsidRPr="00395DF6" w:rsidP="00975F71" w14:paraId="05C3FBB7" w14:textId="77777777">
      <w:pPr>
        <w:spacing w:after="0"/>
      </w:pPr>
    </w:p>
    <w:p w:rsidR="00975F71" w:rsidRPr="006569BC" w:rsidP="00975F71" w14:paraId="4A9C4CC8" w14:textId="77777777">
      <w:pPr>
        <w:spacing w:after="0" w:line="240" w:lineRule="auto"/>
        <w:rPr>
          <w:rFonts w:ascii="Calibri" w:eastAsia="Calibri" w:hAnsi="Calibri" w:cs="Calibri"/>
          <w:color w:val="000000" w:themeColor="text1"/>
        </w:rPr>
      </w:pPr>
      <w:r w:rsidRPr="006569BC">
        <w:rPr>
          <w:rFonts w:ascii="Calibri" w:eastAsia="Calibri" w:hAnsi="Calibri" w:cs="Calibri"/>
          <w:color w:val="000000" w:themeColor="text1"/>
        </w:rPr>
        <w:t xml:space="preserve">In 2025, NAEP will be administered via paper and pencil to a sample of 13-year-old students in mathematics </w:t>
      </w:r>
      <w:r w:rsidRPr="006569BC">
        <w:rPr>
          <w:rFonts w:ascii="Calibri" w:eastAsia="Calibri" w:hAnsi="Calibri" w:cs="Calibri"/>
          <w:color w:val="000000" w:themeColor="text1"/>
        </w:rPr>
        <w:t xml:space="preserve">and reading between October 7 and December 13, 2024. </w:t>
      </w:r>
      <w:r w:rsidRPr="006569BC">
        <w:t xml:space="preserve">NAEP long-term trend assessments measure student performance in mathematics and reading and allow the performance of today’s students to be compared with students since the early 1970s. Each student will be assessed in one subject only. </w:t>
      </w:r>
    </w:p>
    <w:p w:rsidR="00975F71" w:rsidRPr="00395DF6" w:rsidP="00975F71" w14:paraId="693A826D" w14:textId="77777777">
      <w:pPr>
        <w:spacing w:after="0"/>
      </w:pPr>
    </w:p>
    <w:p w:rsidR="00975F71" w:rsidRPr="00395DF6" w:rsidP="00975F71" w14:paraId="04AA6D69" w14:textId="77777777">
      <w:pPr>
        <w:spacing w:after="0" w:line="240" w:lineRule="auto"/>
      </w:pPr>
      <w:r>
        <w:t xml:space="preserve">In addition </w:t>
      </w:r>
      <w:r w:rsidRPr="00027CAE">
        <w:t>to subject-area questions, students will complete a NAEP survey questionnaire that provides valuable information about participating students’ educational experiences and opportunities to learn both in and outside of the classroom. There will be no teacher questionnaire, but a school questionnaire will be administered via paper-and-pencil to gather information about school policies and characteristics.</w:t>
      </w:r>
    </w:p>
    <w:p w:rsidR="00975F71" w:rsidRPr="00395DF6" w:rsidP="00975F71" w14:paraId="19341882" w14:textId="77777777">
      <w:pPr>
        <w:spacing w:after="0" w:line="240" w:lineRule="auto"/>
      </w:pPr>
    </w:p>
    <w:p w:rsidR="00975F71" w:rsidRPr="00395DF6" w:rsidP="00975F71" w14:paraId="7E9CF203" w14:textId="77777777">
      <w:pPr>
        <w:spacing w:after="0"/>
      </w:pPr>
      <w:r>
        <w:t>NAEP representatives will bring all necessary materials and equipment to schools on assessment day. Schools will only need to provide space for students to take the assessment, including desks or tables.</w:t>
      </w:r>
    </w:p>
    <w:p w:rsidR="00975F71" w:rsidP="00975F71" w14:paraId="65FD6588" w14:textId="77777777">
      <w:pPr>
        <w:spacing w:after="0"/>
      </w:pPr>
    </w:p>
    <w:p w:rsidR="00975F71" w:rsidP="00975F71" w14:paraId="452D09C4" w14:textId="77777777">
      <w:pPr>
        <w:spacing w:after="0"/>
      </w:pPr>
      <w:r>
        <w:t xml:space="preserve">For more information about NAEP long-term trend assessments, visit </w:t>
      </w:r>
      <w:hyperlink r:id="rId37" w:history="1">
        <w:r w:rsidRPr="000112E4">
          <w:rPr>
            <w:rStyle w:val="Hyperlink"/>
          </w:rPr>
          <w:t>www.nces.ed.gov/nationsreportcard/ltt</w:t>
        </w:r>
      </w:hyperlink>
      <w:r>
        <w:t xml:space="preserve">.  </w:t>
      </w:r>
    </w:p>
    <w:p w:rsidR="00975F71" w:rsidP="00975F71" w14:paraId="6BDC8B9A" w14:textId="77777777">
      <w:pPr>
        <w:spacing w:after="0"/>
      </w:pPr>
    </w:p>
    <w:p w:rsidR="00975F71" w:rsidP="00975F71" w14:paraId="06E48644" w14:textId="77777777">
      <w:pPr>
        <w:spacing w:after="0"/>
        <w:rPr>
          <w:u w:val="single"/>
        </w:rPr>
      </w:pPr>
      <w:r>
        <w:rPr>
          <w:u w:val="single"/>
        </w:rPr>
        <w:t>Page Two Body</w:t>
      </w:r>
    </w:p>
    <w:p w:rsidR="00975F71" w:rsidP="00975F71" w14:paraId="07FF80CD" w14:textId="77777777">
      <w:pPr>
        <w:spacing w:after="0"/>
      </w:pPr>
      <w:r>
        <w:t>NAEP was first administered in 1969 to measure student achievement nationally. In 1990, NAEP was administered at the state level for the first time. Students in grades 4 and 8 are currently assessed at the national and state level in mathematics and reading every 2 years and in other subjects periodically. The NAEP TUDA program, which measures student achievement in some of the nation’s large urban districts, began in 2002.</w:t>
      </w:r>
    </w:p>
    <w:p w:rsidR="00975F71" w:rsidP="00975F71" w14:paraId="6FFCDE62" w14:textId="77777777">
      <w:pPr>
        <w:spacing w:after="0"/>
      </w:pPr>
    </w:p>
    <w:p w:rsidR="00975F71" w:rsidP="00975F71" w14:paraId="52EC525B" w14:textId="77777777">
      <w:pPr>
        <w:spacing w:after="0"/>
      </w:pPr>
      <w:r>
        <w:rPr>
          <w:b/>
          <w:bCs/>
        </w:rPr>
        <w:t>Why is NAEP considered the gold standard?</w:t>
      </w:r>
      <w:r>
        <w:t xml:space="preserve"> From the development of assessment frameworks and questions to the reporting of results, NAEP delivers high technical quality and represents the best thinking of assessment and content specialists, state education staff, and teachers from around the nation. NAEP is a trusted resource that measures student progress and helps inform policy decisions that improve education in the United States.</w:t>
      </w:r>
    </w:p>
    <w:p w:rsidR="00975F71" w:rsidP="00975F71" w14:paraId="4F205788" w14:textId="77777777">
      <w:pPr>
        <w:spacing w:after="0"/>
      </w:pPr>
    </w:p>
    <w:p w:rsidR="00975F71" w:rsidP="00975F71" w14:paraId="26CADA85" w14:textId="77777777">
      <w:pPr>
        <w:spacing w:after="0"/>
      </w:pPr>
      <w:r>
        <w:rPr>
          <w:b/>
          <w:bCs/>
        </w:rPr>
        <w:t>How are NAEP results reported?</w:t>
      </w:r>
      <w:r>
        <w:t xml:space="preserve"> NAEP results are reported for different demographic groups rather than for individual students or schools. Within a school, just some of the student population participates, and student responses are combined with those from other participating students to produce the results. </w:t>
      </w:r>
    </w:p>
    <w:p w:rsidR="00975F71" w:rsidP="00975F71" w14:paraId="4F2DD930" w14:textId="77777777">
      <w:pPr>
        <w:spacing w:after="0"/>
      </w:pPr>
    </w:p>
    <w:p w:rsidR="00975F71" w:rsidP="00975F71" w14:paraId="2CF1DB1C" w14:textId="77777777">
      <w:pPr>
        <w:spacing w:after="0"/>
      </w:pPr>
      <w:r w:rsidRPr="70836DE1">
        <w:rPr>
          <w:b/>
          <w:bCs/>
        </w:rPr>
        <w:t>How are schools and students selected for NAEP?</w:t>
      </w:r>
      <w:r>
        <w:t xml:space="preserve"> A carefully designed sampling process ensures that NAEP-selected schools and students are representative of all schools and students in their district, state, and across the United States. To ensure that the sample represents all students in the nation’s schools, a broad range of accommodations are allowed for students with disabilities and English learners.</w:t>
      </w:r>
    </w:p>
    <w:p w:rsidR="00975F71" w:rsidP="00975F71" w14:paraId="556F7E63" w14:textId="77777777">
      <w:pPr>
        <w:spacing w:after="0"/>
      </w:pPr>
    </w:p>
    <w:p w:rsidR="00975F71" w:rsidP="00975F71" w14:paraId="3150852A" w14:textId="77777777">
      <w:pPr>
        <w:spacing w:after="0"/>
      </w:pPr>
      <w:r w:rsidRPr="00ED29D2">
        <w:rPr>
          <w:b/>
          <w:bCs/>
        </w:rPr>
        <w:t>What can teachers and students expect?</w:t>
      </w:r>
      <w:r>
        <w:t xml:space="preserve"> Including transition time, directions and tutorials, and completion of survey questions, </w:t>
      </w:r>
      <w:r w:rsidRPr="006569BC">
        <w:t>it takes approximately 90 minutes for students to</w:t>
      </w:r>
      <w:r>
        <w:t xml:space="preserve"> complete the assessment. Teachers do not need to prepare their students to take the assessment but should encourage them to do their best. NAEP representatives provide significant support to your school by working with the designated coordinator in your </w:t>
      </w:r>
      <w:r>
        <w:t>school to organize assessment activities.</w:t>
      </w:r>
    </w:p>
    <w:p w:rsidR="00975F71" w:rsidP="00975F71" w14:paraId="791176FE" w14:textId="77777777">
      <w:pPr>
        <w:spacing w:after="0"/>
      </w:pPr>
    </w:p>
    <w:p w:rsidR="00975F71" w:rsidP="00975F71" w14:paraId="2E0EED34" w14:textId="77777777">
      <w:pPr>
        <w:spacing w:after="0"/>
      </w:pPr>
      <w:r w:rsidRPr="00ED29D2">
        <w:rPr>
          <w:b/>
          <w:bCs/>
        </w:rPr>
        <w:t>How can educators use NAEP data to help students?</w:t>
      </w:r>
      <w:r>
        <w:t xml:space="preserve"> NAEP items can be used as a helpful educational resource in the classroom. Teachers and district staff can use the NAEP Questions Tool (</w:t>
      </w:r>
      <w:hyperlink r:id="rId38" w:history="1">
        <w:r w:rsidRPr="003664EB">
          <w:rPr>
            <w:rStyle w:val="Hyperlink"/>
          </w:rPr>
          <w:t>http://nces.ed.gov/nationsreportcard/nqt</w:t>
        </w:r>
      </w:hyperlink>
      <w:r>
        <w:t>) to see how student performance compares nationally on specific items. Released NAEP items come with a scoring guide, sample student responses, and performance data.</w:t>
      </w:r>
    </w:p>
    <w:p w:rsidR="00975F71" w:rsidP="00975F71" w14:paraId="0DAEB258" w14:textId="77777777">
      <w:pPr>
        <w:spacing w:after="0"/>
      </w:pPr>
    </w:p>
    <w:p w:rsidR="00975F71" w:rsidP="00975F71" w14:paraId="01FC9444" w14:textId="77777777">
      <w:pPr>
        <w:spacing w:after="0"/>
      </w:pPr>
      <w:r>
        <w:t xml:space="preserve">Visit the NAEP website at </w:t>
      </w:r>
      <w:hyperlink r:id="rId10" w:history="1">
        <w:r w:rsidRPr="003664EB">
          <w:rPr>
            <w:rStyle w:val="Hyperlink"/>
          </w:rPr>
          <w:t>http://nces.ed.gov/nationsreportcard</w:t>
        </w:r>
      </w:hyperlink>
      <w:r>
        <w:t xml:space="preserve"> to access this information and more.</w:t>
      </w:r>
    </w:p>
    <w:p w:rsidR="00975F71" w:rsidP="00975F71" w14:paraId="51D0B451" w14:textId="77777777">
      <w:pPr>
        <w:spacing w:after="0"/>
      </w:pPr>
    </w:p>
    <w:p w:rsidR="00975F71" w:rsidP="00975F71" w14:paraId="4EA2696F" w14:textId="77777777">
      <w:pPr>
        <w:spacing w:after="0"/>
        <w:rPr>
          <w:sz w:val="20"/>
          <w:szCs w:val="20"/>
        </w:rPr>
      </w:pPr>
      <w:r w:rsidRPr="00A1054D">
        <w:rPr>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975F71" w:rsidP="00975F71" w14:paraId="47B3A848" w14:textId="77777777">
      <w:pPr>
        <w:spacing w:after="0"/>
      </w:pPr>
    </w:p>
    <w:p w:rsidR="00975F71" w:rsidP="00975F71" w14:paraId="524BADA5" w14:textId="77777777">
      <w:pPr>
        <w:spacing w:after="0"/>
        <w:rPr>
          <w:u w:val="single"/>
        </w:rPr>
      </w:pPr>
      <w:r>
        <w:rPr>
          <w:u w:val="single"/>
        </w:rPr>
        <w:t>Page Two Footer</w:t>
      </w:r>
    </w:p>
    <w:p w:rsidR="00975F71" w:rsidP="00975F71" w14:paraId="3C516477" w14:textId="77777777">
      <w:pPr>
        <w:spacing w:after="0"/>
      </w:pPr>
      <w:r>
        <w:t>Find us on: [insert social media icons]</w:t>
      </w:r>
    </w:p>
    <w:p w:rsidR="00975F71" w:rsidP="00975F71" w14:paraId="1987F4B0" w14:textId="77777777">
      <w:pPr>
        <w:spacing w:after="0"/>
      </w:pPr>
    </w:p>
    <w:p w:rsidR="00975F71" w:rsidRPr="00A92932" w:rsidP="00975F71" w14:paraId="0FC2B40B" w14:textId="77777777">
      <w:pPr>
        <w:spacing w:after="0"/>
      </w:pPr>
      <w:r w:rsidRPr="00A92932">
        <w:t xml:space="preserve">This publication was prepared for the National Assessment of Educational Progress by Hager Sharp under contract </w:t>
      </w:r>
      <w:bookmarkStart w:id="36" w:name="_Hlk24993492"/>
      <w:r>
        <w:t>GS-23F-0024M</w:t>
      </w:r>
      <w:bookmarkEnd w:id="36"/>
      <w:r w:rsidRPr="00A92932">
        <w:t xml:space="preserve"> to the National Center for Education Statistics, U.S. Department of Education.</w:t>
      </w:r>
    </w:p>
    <w:p w:rsidR="00975F71" w:rsidP="00975F71" w14:paraId="3B81D500" w14:textId="77777777">
      <w:pPr>
        <w:spacing w:after="0"/>
      </w:pPr>
    </w:p>
    <w:p w:rsidR="00C969F4" w:rsidP="00C969F4" w14:paraId="60D8504D" w14:textId="77777777">
      <w:pPr>
        <w:spacing w:after="0"/>
        <w:rPr>
          <w:b/>
        </w:rPr>
      </w:pPr>
      <w:r>
        <w:rPr>
          <w:b/>
        </w:rPr>
        <w:t>NAEP 2024 Facts for Principals</w:t>
      </w:r>
    </w:p>
    <w:p w:rsidR="00C969F4" w:rsidP="00C969F4" w14:paraId="658D8D83" w14:textId="77777777">
      <w:pPr>
        <w:spacing w:after="0"/>
        <w:rPr>
          <w:b/>
        </w:rPr>
      </w:pPr>
      <w:r>
        <w:rPr>
          <w:b/>
        </w:rPr>
        <w:t xml:space="preserve">Age 13 Long-Term Trend </w:t>
      </w:r>
    </w:p>
    <w:p w:rsidR="00C969F4" w:rsidP="00C969F4" w14:paraId="027AB7E1" w14:textId="77777777">
      <w:pPr>
        <w:spacing w:after="0"/>
        <w:rPr>
          <w:b/>
        </w:rPr>
      </w:pPr>
    </w:p>
    <w:p w:rsidR="00C969F4" w:rsidP="00C969F4" w14:paraId="38ECEBAF" w14:textId="77777777">
      <w:pPr>
        <w:spacing w:after="0"/>
        <w:rPr>
          <w:u w:val="single"/>
        </w:rPr>
      </w:pPr>
      <w:r>
        <w:rPr>
          <w:u w:val="single"/>
        </w:rPr>
        <w:t>Page One Sidebar</w:t>
      </w:r>
    </w:p>
    <w:p w:rsidR="00C969F4" w:rsidRPr="004424A0" w:rsidP="00C969F4" w14:paraId="741A7436" w14:textId="77777777">
      <w:pPr>
        <w:spacing w:after="0"/>
        <w:rPr>
          <w:b/>
        </w:rPr>
      </w:pPr>
      <w:r w:rsidRPr="004424A0">
        <w:rPr>
          <w:b/>
        </w:rPr>
        <w:t>NAEP is an integral part of education in the United States.</w:t>
      </w:r>
    </w:p>
    <w:p w:rsidR="00C969F4" w:rsidP="00C969F4" w14:paraId="35E93214" w14:textId="77777777">
      <w:pPr>
        <w:pStyle w:val="ListParagraph"/>
        <w:numPr>
          <w:ilvl w:val="0"/>
          <w:numId w:val="9"/>
        </w:numPr>
        <w:spacing w:after="0"/>
      </w:pPr>
      <w:r w:rsidRPr="004C2C6E">
        <w:t>Elected officials, policymakers, and educators all use NAEP results to develop ways to improve education.</w:t>
      </w:r>
    </w:p>
    <w:p w:rsidR="00C969F4" w:rsidP="00C969F4" w14:paraId="4E3309D9" w14:textId="77777777">
      <w:pPr>
        <w:pStyle w:val="ListParagraph"/>
        <w:numPr>
          <w:ilvl w:val="0"/>
          <w:numId w:val="9"/>
        </w:numPr>
        <w:spacing w:after="0"/>
      </w:pPr>
      <w:r w:rsidRPr="004C2C6E">
        <w:t>NAEP is a congressionally mandated pro</w:t>
      </w:r>
      <w:r>
        <w:t>gram</w:t>
      </w:r>
      <w:r w:rsidRPr="004C2C6E">
        <w:t xml:space="preserve"> administered by the National Center for Education Statisti</w:t>
      </w:r>
      <w:r w:rsidRPr="005A7DD4">
        <w:t>cs (NCES),</w:t>
      </w:r>
      <w:r w:rsidRPr="004C2C6E">
        <w:t xml:space="preserve"> within the U.S. Department of Education and the Institute of Education Sciences.</w:t>
      </w:r>
    </w:p>
    <w:p w:rsidR="00C969F4" w:rsidP="00C969F4" w14:paraId="170DA8D8" w14:textId="77777777">
      <w:pPr>
        <w:pStyle w:val="ListParagraph"/>
        <w:numPr>
          <w:ilvl w:val="0"/>
          <w:numId w:val="9"/>
        </w:numPr>
        <w:spacing w:after="0"/>
      </w:pPr>
      <w:r>
        <w:t>NAEP serves a different role than state assessments. While states have their own unique assessments with different content standards, the same NAEP assessment is administered in every state, providing a common measure of student achievement.</w:t>
      </w:r>
    </w:p>
    <w:p w:rsidR="00C969F4" w:rsidP="00C969F4" w14:paraId="0213263D" w14:textId="77777777">
      <w:pPr>
        <w:pStyle w:val="ListParagraph"/>
        <w:numPr>
          <w:ilvl w:val="0"/>
          <w:numId w:val="9"/>
        </w:numPr>
        <w:spacing w:after="0"/>
      </w:pPr>
      <w:r>
        <w:t>Depending on the type of NAEP assessment that is administered, the data can be used to compare and understand the performance of demographic groups within your state, the nation, other states, and districts that participate in the Trial Urban District Assessment (TUDA). NAEP is not designed to report results for individual students, classrooms, or schools.</w:t>
      </w:r>
    </w:p>
    <w:p w:rsidR="00C969F4" w:rsidP="00C969F4" w14:paraId="33AE9561" w14:textId="77777777">
      <w:pPr>
        <w:pStyle w:val="ListParagraph"/>
        <w:numPr>
          <w:ilvl w:val="0"/>
          <w:numId w:val="9"/>
        </w:numPr>
        <w:spacing w:after="0"/>
      </w:pPr>
      <w:r>
        <w:t>To provide a better understanding of educational experiences and factors that may be related to students’ learning, students and principals who participate in NAEP are asked to complete survey questionnaires.</w:t>
      </w:r>
    </w:p>
    <w:p w:rsidR="00C969F4" w:rsidP="00C969F4" w14:paraId="4BA56BF4" w14:textId="77777777">
      <w:pPr>
        <w:spacing w:after="0"/>
      </w:pPr>
    </w:p>
    <w:p w:rsidR="00C969F4" w:rsidP="00C969F4" w14:paraId="242B4596" w14:textId="77777777">
      <w:pPr>
        <w:spacing w:after="0"/>
        <w:rPr>
          <w:u w:val="single"/>
        </w:rPr>
      </w:pPr>
      <w:r>
        <w:rPr>
          <w:u w:val="single"/>
        </w:rPr>
        <w:t>Page One Body</w:t>
      </w:r>
    </w:p>
    <w:p w:rsidR="00C969F4" w:rsidP="00C969F4" w14:paraId="2B194C15" w14:textId="77777777">
      <w:pPr>
        <w:spacing w:after="0"/>
      </w:pPr>
      <w:r w:rsidRPr="004C2C6E">
        <w:t>“</w:t>
      </w:r>
      <w:r>
        <w:rPr>
          <w:i/>
        </w:rPr>
        <w:t>NAEP is the only assessment providing half-a-century of performance data to measure what students know and can do. The state and national trends inform local, state, and national program and policy discussions that improve teaching and learning</w:t>
      </w:r>
      <w:r w:rsidRPr="004C2C6E">
        <w:rPr>
          <w:i/>
        </w:rPr>
        <w:t>.</w:t>
      </w:r>
      <w:r w:rsidRPr="004C2C6E">
        <w:t>”</w:t>
      </w:r>
    </w:p>
    <w:p w:rsidR="00C969F4" w:rsidP="00C969F4" w14:paraId="04888B23" w14:textId="77777777">
      <w:pPr>
        <w:pStyle w:val="ListParagraph"/>
        <w:numPr>
          <w:ilvl w:val="0"/>
          <w:numId w:val="10"/>
        </w:numPr>
        <w:spacing w:after="0"/>
      </w:pPr>
      <w:r>
        <w:t>David Atherton, EdD, Principal, Clear Creek Middle School, Gresham, OR</w:t>
      </w:r>
    </w:p>
    <w:p w:rsidR="00C969F4" w:rsidP="00C969F4" w14:paraId="054E7876" w14:textId="77777777">
      <w:pPr>
        <w:spacing w:after="0"/>
        <w:rPr>
          <w:b/>
          <w:bCs/>
        </w:rPr>
      </w:pPr>
    </w:p>
    <w:p w:rsidR="00C969F4" w:rsidRPr="00DB6026" w:rsidP="00C969F4" w14:paraId="2E7009EE" w14:textId="77777777">
      <w:pPr>
        <w:spacing w:after="0"/>
        <w:rPr>
          <w:b/>
          <w:bCs/>
        </w:rPr>
      </w:pPr>
      <w:r>
        <w:rPr>
          <w:b/>
          <w:bCs/>
        </w:rPr>
        <w:t>What is NAEP?</w:t>
      </w:r>
    </w:p>
    <w:p w:rsidR="00C969F4" w:rsidP="00C969F4" w14:paraId="1B39B8BE" w14:textId="77777777">
      <w:pPr>
        <w:spacing w:after="0"/>
      </w:pPr>
      <w:r>
        <w:t>The National Assessment of Educational Progress (NAEP) is the largest nationally representative and continuing assessment of what our nation’s students know and can do in various subjects such as civics, mathematics, reading, science, and U.S. history. NAEP results are released as The Nation’s Report Card.</w:t>
      </w:r>
    </w:p>
    <w:p w:rsidR="00C969F4" w:rsidP="00C969F4" w14:paraId="10711D3B" w14:textId="77777777">
      <w:pPr>
        <w:spacing w:after="0"/>
      </w:pPr>
    </w:p>
    <w:p w:rsidR="00C969F4" w:rsidRPr="00395DF6" w:rsidP="00C969F4" w14:paraId="5E7B097E" w14:textId="77777777">
      <w:pPr>
        <w:spacing w:after="0"/>
      </w:pPr>
      <w:r w:rsidRPr="01C3D663">
        <w:rPr>
          <w:b/>
          <w:bCs/>
        </w:rPr>
        <w:t>What can principals and schools expect?</w:t>
      </w:r>
    </w:p>
    <w:p w:rsidR="00C969F4" w:rsidRPr="00395DF6" w:rsidP="00C969F4" w14:paraId="3128154B" w14:textId="77777777">
      <w:pPr>
        <w:spacing w:after="0"/>
      </w:pPr>
      <w:r>
        <w:t>NAEP representatives will provide significant support to your school on assessment day. As principals, you make an important contribution to the program by selecting and empowering a NAEP school coordinator, meeting with teachers and participating students, and encouraging your students to participate and do their best. You are essential partners in NAEP. When students participate and give their best effort, NAEP results provide the most accurate measure possible of student achievement across the country.</w:t>
      </w:r>
    </w:p>
    <w:p w:rsidR="00C969F4" w:rsidRPr="00395DF6" w:rsidP="00C969F4" w14:paraId="69C5B503" w14:textId="77777777">
      <w:pPr>
        <w:spacing w:after="0"/>
      </w:pPr>
    </w:p>
    <w:p w:rsidR="00C969F4" w:rsidRPr="006569BC" w:rsidP="00C969F4" w14:paraId="60BE1AF7" w14:textId="77777777">
      <w:pPr>
        <w:spacing w:after="0" w:line="240" w:lineRule="auto"/>
        <w:rPr>
          <w:rFonts w:ascii="Calibri" w:eastAsia="Calibri" w:hAnsi="Calibri" w:cs="Calibri"/>
          <w:color w:val="000000" w:themeColor="text1"/>
        </w:rPr>
      </w:pPr>
      <w:r w:rsidRPr="006569BC">
        <w:rPr>
          <w:rFonts w:ascii="Calibri" w:eastAsia="Calibri" w:hAnsi="Calibri" w:cs="Calibri"/>
          <w:color w:val="000000" w:themeColor="text1"/>
        </w:rPr>
        <w:t xml:space="preserve">In </w:t>
      </w:r>
      <w:r>
        <w:rPr>
          <w:rFonts w:ascii="Calibri" w:eastAsia="Calibri" w:hAnsi="Calibri" w:cs="Calibri"/>
          <w:color w:val="000000" w:themeColor="text1"/>
        </w:rPr>
        <w:t>2024</w:t>
      </w:r>
      <w:r w:rsidRPr="006569BC">
        <w:rPr>
          <w:rFonts w:ascii="Calibri" w:eastAsia="Calibri" w:hAnsi="Calibri" w:cs="Calibri"/>
          <w:color w:val="000000" w:themeColor="text1"/>
        </w:rPr>
        <w:t xml:space="preserve">, NAEP will be administered via paper and pencil to a sample of 13-year-old students in mathematics and reading between October 7 and December 13, 2024. </w:t>
      </w:r>
      <w:r w:rsidRPr="006569BC">
        <w:t xml:space="preserve">NAEP long-term trend assessments measure student performance in mathematics and reading and allow the performance of today’s students to be compared with students since the early 1970s. Each student will be assessed in one subject only. </w:t>
      </w:r>
    </w:p>
    <w:p w:rsidR="00C969F4" w:rsidRPr="00395DF6" w:rsidP="00C969F4" w14:paraId="781D5EA1" w14:textId="77777777">
      <w:pPr>
        <w:spacing w:after="0"/>
      </w:pPr>
    </w:p>
    <w:p w:rsidR="00C969F4" w:rsidRPr="00395DF6" w:rsidP="00C969F4" w14:paraId="19C42BB8" w14:textId="77777777">
      <w:pPr>
        <w:spacing w:after="0" w:line="240" w:lineRule="auto"/>
      </w:pPr>
      <w:r>
        <w:t xml:space="preserve">In addition </w:t>
      </w:r>
      <w:r w:rsidRPr="00027CAE">
        <w:t>to subject-area questions, students will complete a NAEP survey questionnaire that provides valuable information about participating students’ educational experiences and opportunities to learn both in and outside of the classroom. There will be no teacher questionnaire, but a school questionnaire will be administered via paper-and-pencil to gather information about school policies and characteristics.</w:t>
      </w:r>
    </w:p>
    <w:p w:rsidR="00C969F4" w:rsidRPr="00395DF6" w:rsidP="00C969F4" w14:paraId="15CDF49C" w14:textId="77777777">
      <w:pPr>
        <w:spacing w:after="0" w:line="240" w:lineRule="auto"/>
      </w:pPr>
    </w:p>
    <w:p w:rsidR="00C969F4" w:rsidRPr="00395DF6" w:rsidP="00C969F4" w14:paraId="192DB215" w14:textId="77777777">
      <w:pPr>
        <w:spacing w:after="0"/>
      </w:pPr>
      <w:r>
        <w:t>NAEP representatives will bring all necessary materials and equipment to schools on assessment day. Schools will only need to provide space for students to take the assessment, including desks or tables.</w:t>
      </w:r>
    </w:p>
    <w:p w:rsidR="00C969F4" w:rsidP="00C969F4" w14:paraId="091585F5" w14:textId="77777777">
      <w:pPr>
        <w:spacing w:after="0"/>
      </w:pPr>
    </w:p>
    <w:p w:rsidR="00C969F4" w:rsidP="00C969F4" w14:paraId="19C0AF92" w14:textId="77777777">
      <w:pPr>
        <w:spacing w:after="0"/>
      </w:pPr>
      <w:r>
        <w:t xml:space="preserve">For more information about NAEP long-term trend assessments, visit </w:t>
      </w:r>
      <w:hyperlink r:id="rId37" w:history="1">
        <w:r w:rsidRPr="000112E4">
          <w:rPr>
            <w:rStyle w:val="Hyperlink"/>
          </w:rPr>
          <w:t>www.nces.ed.gov/nationsreportcard/ltt</w:t>
        </w:r>
      </w:hyperlink>
      <w:r>
        <w:t xml:space="preserve">.  </w:t>
      </w:r>
    </w:p>
    <w:p w:rsidR="00C969F4" w:rsidP="00C969F4" w14:paraId="101C23EC" w14:textId="77777777">
      <w:pPr>
        <w:spacing w:after="0"/>
      </w:pPr>
    </w:p>
    <w:p w:rsidR="00C969F4" w:rsidP="00C969F4" w14:paraId="229ACAD6" w14:textId="77777777">
      <w:pPr>
        <w:spacing w:after="0"/>
        <w:rPr>
          <w:u w:val="single"/>
        </w:rPr>
      </w:pPr>
      <w:r>
        <w:rPr>
          <w:u w:val="single"/>
        </w:rPr>
        <w:t>Page Two Body</w:t>
      </w:r>
    </w:p>
    <w:p w:rsidR="00C969F4" w:rsidP="00C969F4" w14:paraId="27642CC4" w14:textId="77777777">
      <w:pPr>
        <w:spacing w:after="0"/>
      </w:pPr>
      <w:r>
        <w:t>NAEP was first administered in 1969 to measure student achievement nationally. In 1990, NAEP was administered at the state level for the first time. Students in grades 4 and 8 are currently assessed at the national and state level in mathematics and reading every 2 years and in other subjects periodically. The NAEP TUDA program, which measures student achievement in some of the nation’s large urban districts, began in 2002.</w:t>
      </w:r>
    </w:p>
    <w:p w:rsidR="00C969F4" w:rsidP="00C969F4" w14:paraId="49161772" w14:textId="77777777">
      <w:pPr>
        <w:spacing w:after="0"/>
      </w:pPr>
    </w:p>
    <w:p w:rsidR="00C969F4" w:rsidP="00C969F4" w14:paraId="6F8E4BC0" w14:textId="77777777">
      <w:pPr>
        <w:spacing w:after="0"/>
      </w:pPr>
      <w:r>
        <w:rPr>
          <w:b/>
          <w:bCs/>
        </w:rPr>
        <w:t>Why is NAEP considered the gold standard?</w:t>
      </w:r>
      <w:r>
        <w:t xml:space="preserve"> From the development of assessment frameworks and questions to the reporting of results, NAEP delivers high technical quality and represents the best thinking of assessment and content specialists, state education staff, and teachers from around the nation. NAEP is a trusted resource that measures student progress and helps inform policy decisions that improve education in the United States.</w:t>
      </w:r>
    </w:p>
    <w:p w:rsidR="00C969F4" w:rsidP="00C969F4" w14:paraId="40FCEEB3" w14:textId="77777777">
      <w:pPr>
        <w:spacing w:after="0"/>
      </w:pPr>
    </w:p>
    <w:p w:rsidR="00C969F4" w:rsidP="00C969F4" w14:paraId="425E1CDF" w14:textId="77777777">
      <w:pPr>
        <w:spacing w:after="0"/>
      </w:pPr>
      <w:r>
        <w:rPr>
          <w:b/>
          <w:bCs/>
        </w:rPr>
        <w:t>How are NAEP results reported?</w:t>
      </w:r>
      <w:r>
        <w:t xml:space="preserve"> NAEP results are reported for different demographic groups rather than for individual students or schools. Within a school, just some of the student population participates, and student responses are combined with those from other participating students to produce the results. </w:t>
      </w:r>
    </w:p>
    <w:p w:rsidR="00C969F4" w:rsidP="00C969F4" w14:paraId="2F867AAB" w14:textId="77777777">
      <w:pPr>
        <w:spacing w:after="0"/>
      </w:pPr>
    </w:p>
    <w:p w:rsidR="00C969F4" w:rsidP="00C969F4" w14:paraId="551CBBED" w14:textId="77777777">
      <w:pPr>
        <w:spacing w:after="0"/>
      </w:pPr>
      <w:r w:rsidRPr="70836DE1">
        <w:rPr>
          <w:b/>
          <w:bCs/>
        </w:rPr>
        <w:t>How are schools and students selected for NAEP?</w:t>
      </w:r>
      <w:r>
        <w:t xml:space="preserve"> A carefully designed sampling process ensures that NAEP-selected schools and students are representative of all schools and students in their district, state, and across the United States. To ensure that the sample represents all students in the nation’s schools, a broad range of accommodations are allowed for students with disabilities and English learners.</w:t>
      </w:r>
    </w:p>
    <w:p w:rsidR="00C969F4" w:rsidP="00C969F4" w14:paraId="4A6249B7" w14:textId="77777777">
      <w:pPr>
        <w:spacing w:after="0"/>
      </w:pPr>
    </w:p>
    <w:p w:rsidR="00C969F4" w:rsidP="00C969F4" w14:paraId="37B2CA6C" w14:textId="77777777">
      <w:pPr>
        <w:spacing w:after="0"/>
      </w:pPr>
      <w:r w:rsidRPr="00ED29D2">
        <w:rPr>
          <w:b/>
          <w:bCs/>
        </w:rPr>
        <w:t>What can teachers and students expect?</w:t>
      </w:r>
      <w:r>
        <w:t xml:space="preserve"> Including transition time, directions and tutorials, and completion of survey questions, </w:t>
      </w:r>
      <w:r w:rsidRPr="006569BC">
        <w:t>it takes approximately 90 minutes for students to</w:t>
      </w:r>
      <w:r>
        <w:t xml:space="preserve"> complete the assessment. Teachers do not need to prepare their students to take the assessment but should encourage them to do their best. NAEP representatives provide significant support to your school by working with the designated coordinator in your school to organize assessment activities.</w:t>
      </w:r>
    </w:p>
    <w:p w:rsidR="00C969F4" w:rsidP="00C969F4" w14:paraId="610C5C03" w14:textId="77777777">
      <w:pPr>
        <w:spacing w:after="0"/>
      </w:pPr>
    </w:p>
    <w:p w:rsidR="00C969F4" w:rsidP="00C969F4" w14:paraId="3232C392" w14:textId="77777777">
      <w:pPr>
        <w:spacing w:after="0"/>
      </w:pPr>
      <w:r w:rsidRPr="00ED29D2">
        <w:rPr>
          <w:b/>
          <w:bCs/>
        </w:rPr>
        <w:t>How can educators use NAEP data to help students?</w:t>
      </w:r>
      <w:r>
        <w:t xml:space="preserve"> NAEP items can be used as a helpful educational resource in the classroom. Teachers and district staff can use the NAEP Questions Tool (</w:t>
      </w:r>
      <w:hyperlink r:id="rId38" w:history="1">
        <w:r w:rsidRPr="003664EB">
          <w:rPr>
            <w:rStyle w:val="Hyperlink"/>
          </w:rPr>
          <w:t>http://nces.ed.gov/nationsreportcard/nqt</w:t>
        </w:r>
      </w:hyperlink>
      <w:r>
        <w:t>) to see how student performance compares nationally on specific items. Released NAEP items come with a scoring guide, sample student responses, and performance data.</w:t>
      </w:r>
    </w:p>
    <w:p w:rsidR="00C969F4" w:rsidP="00C969F4" w14:paraId="608581C4" w14:textId="77777777">
      <w:pPr>
        <w:spacing w:after="0"/>
      </w:pPr>
    </w:p>
    <w:p w:rsidR="00C969F4" w:rsidP="00C969F4" w14:paraId="7CD03236" w14:textId="77777777">
      <w:pPr>
        <w:spacing w:after="0"/>
      </w:pPr>
      <w:r>
        <w:t xml:space="preserve">Visit the NAEP website at </w:t>
      </w:r>
      <w:hyperlink r:id="rId10" w:history="1">
        <w:r w:rsidRPr="003664EB">
          <w:rPr>
            <w:rStyle w:val="Hyperlink"/>
          </w:rPr>
          <w:t>http://nces.ed.gov/nationsreportcard</w:t>
        </w:r>
      </w:hyperlink>
      <w:r>
        <w:t xml:space="preserve"> to access this information and more.</w:t>
      </w:r>
    </w:p>
    <w:p w:rsidR="00C969F4" w:rsidP="00C969F4" w14:paraId="5A23450A" w14:textId="77777777">
      <w:pPr>
        <w:spacing w:after="0"/>
      </w:pPr>
    </w:p>
    <w:p w:rsidR="00C969F4" w:rsidP="00C969F4" w14:paraId="161C818D" w14:textId="77777777">
      <w:pPr>
        <w:spacing w:after="0"/>
        <w:rPr>
          <w:sz w:val="20"/>
          <w:szCs w:val="20"/>
        </w:rPr>
      </w:pPr>
      <w:r w:rsidRPr="00A1054D">
        <w:rPr>
          <w:sz w:val="20"/>
          <w:szCs w:val="20"/>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w:t>
      </w:r>
      <w:r w:rsidRPr="00A1054D">
        <w:rPr>
          <w:sz w:val="20"/>
          <w:szCs w:val="20"/>
        </w:rPr>
        <w:t>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C969F4" w:rsidP="00C969F4" w14:paraId="5EA2CDCC" w14:textId="77777777">
      <w:pPr>
        <w:spacing w:after="0"/>
      </w:pPr>
    </w:p>
    <w:p w:rsidR="00C969F4" w:rsidP="00C969F4" w14:paraId="26BDE134" w14:textId="77777777">
      <w:pPr>
        <w:spacing w:after="0"/>
        <w:rPr>
          <w:u w:val="single"/>
        </w:rPr>
      </w:pPr>
      <w:r>
        <w:rPr>
          <w:u w:val="single"/>
        </w:rPr>
        <w:t>Page Two Footer</w:t>
      </w:r>
    </w:p>
    <w:p w:rsidR="00C969F4" w:rsidP="00C969F4" w14:paraId="5D75566A" w14:textId="77777777">
      <w:pPr>
        <w:spacing w:after="0"/>
      </w:pPr>
      <w:r>
        <w:t>Find us on: [insert social media icons]</w:t>
      </w:r>
    </w:p>
    <w:p w:rsidR="00C969F4" w:rsidP="00C969F4" w14:paraId="79810821" w14:textId="77777777">
      <w:pPr>
        <w:spacing w:after="0"/>
      </w:pPr>
    </w:p>
    <w:p w:rsidR="00C969F4" w:rsidRPr="00A92932" w:rsidP="00C969F4" w14:paraId="6621E235" w14:textId="77777777">
      <w:pPr>
        <w:spacing w:after="0"/>
      </w:pPr>
      <w:r w:rsidRPr="00A92932">
        <w:t xml:space="preserve">This publication was prepared for the National Assessment of Educational Progress by Hager Sharp under contract </w:t>
      </w:r>
      <w:r>
        <w:t>GS-23F-0024M</w:t>
      </w:r>
      <w:r w:rsidRPr="00A92932">
        <w:t xml:space="preserve"> to the National Center for Education Statistics, U.S. Department of Education.</w:t>
      </w:r>
    </w:p>
    <w:p w:rsidR="00C969F4" w:rsidP="00C969F4" w14:paraId="3CEFEDC9" w14:textId="77777777">
      <w:pPr>
        <w:spacing w:after="0"/>
      </w:pPr>
    </w:p>
    <w:p w:rsidR="00C969F4" w:rsidP="00C969F4" w14:paraId="5B820C63" w14:textId="77777777">
      <w:pPr>
        <w:spacing w:after="0"/>
      </w:pPr>
    </w:p>
    <w:p w:rsidR="00C969F4" w:rsidRPr="00A92932" w:rsidP="00C969F4" w14:paraId="27222009" w14:textId="77777777">
      <w:pPr>
        <w:spacing w:after="0"/>
      </w:pPr>
    </w:p>
    <w:p w:rsidR="00C969F4" w:rsidRPr="004C2C6E" w:rsidP="00C969F4" w14:paraId="6333CC97" w14:textId="77777777">
      <w:pPr>
        <w:spacing w:after="0"/>
        <w:rPr>
          <w:u w:val="single"/>
        </w:rPr>
      </w:pPr>
    </w:p>
    <w:p w:rsidR="00975F71" w:rsidRPr="004C2C6E" w:rsidP="00975F71" w14:paraId="3E11D6B5" w14:textId="77777777">
      <w:pPr>
        <w:spacing w:after="0"/>
        <w:rPr>
          <w:u w:val="single"/>
        </w:rPr>
      </w:pPr>
    </w:p>
    <w:p w:rsidR="00975F71" w14:paraId="277DE764" w14:textId="77777777">
      <w:r>
        <w:br w:type="page"/>
      </w:r>
    </w:p>
    <w:p w:rsidR="0028559C" w:rsidP="0028559C" w14:paraId="056C1BAE" w14:textId="77777777">
      <w:pPr>
        <w:spacing w:after="0"/>
        <w:rPr>
          <w:b/>
        </w:rPr>
      </w:pPr>
      <w:r>
        <w:rPr>
          <w:b/>
        </w:rPr>
        <w:t>NAEP 2025 Facts for Principals</w:t>
      </w:r>
    </w:p>
    <w:p w:rsidR="0028559C" w:rsidP="0028559C" w14:paraId="1F6E91CB" w14:textId="77777777">
      <w:pPr>
        <w:spacing w:after="0"/>
        <w:rPr>
          <w:b/>
        </w:rPr>
      </w:pPr>
      <w:r>
        <w:rPr>
          <w:b/>
        </w:rPr>
        <w:t xml:space="preserve">Ages 9 and 17 Long-Term Trend </w:t>
      </w:r>
    </w:p>
    <w:p w:rsidR="0028559C" w:rsidP="0028559C" w14:paraId="6FDBD955" w14:textId="77777777">
      <w:pPr>
        <w:spacing w:after="0"/>
        <w:rPr>
          <w:b/>
        </w:rPr>
      </w:pPr>
    </w:p>
    <w:p w:rsidR="0028559C" w:rsidP="0028559C" w14:paraId="602D81BF" w14:textId="77777777">
      <w:pPr>
        <w:spacing w:after="0"/>
        <w:rPr>
          <w:u w:val="single"/>
        </w:rPr>
      </w:pPr>
      <w:r>
        <w:rPr>
          <w:u w:val="single"/>
        </w:rPr>
        <w:t>Page One Sidebar</w:t>
      </w:r>
    </w:p>
    <w:p w:rsidR="0028559C" w:rsidRPr="004424A0" w:rsidP="0028559C" w14:paraId="4CD75D91" w14:textId="77777777">
      <w:pPr>
        <w:spacing w:after="0"/>
        <w:rPr>
          <w:b/>
        </w:rPr>
      </w:pPr>
      <w:r w:rsidRPr="004424A0">
        <w:rPr>
          <w:b/>
        </w:rPr>
        <w:t>NAEP is an integral part of education in the United States.</w:t>
      </w:r>
    </w:p>
    <w:p w:rsidR="0028559C" w:rsidP="0028559C" w14:paraId="7D2D7411" w14:textId="77777777">
      <w:pPr>
        <w:pStyle w:val="ListParagraph"/>
        <w:numPr>
          <w:ilvl w:val="0"/>
          <w:numId w:val="9"/>
        </w:numPr>
        <w:spacing w:after="0"/>
      </w:pPr>
      <w:r w:rsidRPr="004C2C6E">
        <w:t>Elected officials, policymakers, and educators all use NAEP results to develop ways to improve education.</w:t>
      </w:r>
    </w:p>
    <w:p w:rsidR="0028559C" w:rsidP="0028559C" w14:paraId="53CA9BB2" w14:textId="77777777">
      <w:pPr>
        <w:pStyle w:val="ListParagraph"/>
        <w:numPr>
          <w:ilvl w:val="0"/>
          <w:numId w:val="9"/>
        </w:numPr>
        <w:spacing w:after="0"/>
      </w:pPr>
      <w:r w:rsidRPr="004C2C6E">
        <w:t>NAEP is a congressionally mandated pro</w:t>
      </w:r>
      <w:r>
        <w:t>gram</w:t>
      </w:r>
      <w:r w:rsidRPr="004C2C6E">
        <w:t xml:space="preserve"> administered by the National Center for Education Statisti</w:t>
      </w:r>
      <w:r w:rsidRPr="005A7DD4">
        <w:t>cs (NCES),</w:t>
      </w:r>
      <w:r w:rsidRPr="004C2C6E">
        <w:t xml:space="preserve"> within the U.S. Department of Education and the Institute of Education Sciences.</w:t>
      </w:r>
    </w:p>
    <w:p w:rsidR="0028559C" w:rsidP="0028559C" w14:paraId="1EC3EEAE" w14:textId="77777777">
      <w:pPr>
        <w:pStyle w:val="ListParagraph"/>
        <w:numPr>
          <w:ilvl w:val="0"/>
          <w:numId w:val="9"/>
        </w:numPr>
        <w:spacing w:after="0"/>
      </w:pPr>
      <w:r>
        <w:t>NAEP serves a different role than state assessments. While states have their own unique assessments with different content standards, the same NAEP assessment is administered in every state, providing a common measure of student achievement.</w:t>
      </w:r>
    </w:p>
    <w:p w:rsidR="0028559C" w:rsidP="0028559C" w14:paraId="5DA85C15" w14:textId="77777777">
      <w:pPr>
        <w:pStyle w:val="ListParagraph"/>
        <w:numPr>
          <w:ilvl w:val="0"/>
          <w:numId w:val="9"/>
        </w:numPr>
        <w:spacing w:after="0"/>
      </w:pPr>
      <w:r>
        <w:t>Depending on the type of NAEP assessment that is administered, the data can be used to compare and understand the performance of demographic groups within your state, the nation, other states, and districts that participate in the Trial Urban District Assessment (TUDA). NAEP is not designed to report results for individual students, classrooms, or schools.</w:t>
      </w:r>
    </w:p>
    <w:p w:rsidR="0028559C" w:rsidP="0028559C" w14:paraId="1EE1676D" w14:textId="77777777">
      <w:pPr>
        <w:pStyle w:val="ListParagraph"/>
        <w:numPr>
          <w:ilvl w:val="0"/>
          <w:numId w:val="9"/>
        </w:numPr>
        <w:spacing w:after="0"/>
      </w:pPr>
      <w:r>
        <w:t>To provide a better understanding of educational experiences and factors that may be related to students’ learning, students and principals who participate in NAEP are asked to complete survey questionnaires.</w:t>
      </w:r>
    </w:p>
    <w:p w:rsidR="0028559C" w:rsidP="0028559C" w14:paraId="48497340" w14:textId="77777777">
      <w:pPr>
        <w:spacing w:after="0"/>
      </w:pPr>
    </w:p>
    <w:p w:rsidR="0028559C" w:rsidP="0028559C" w14:paraId="44D72FFF" w14:textId="77777777">
      <w:pPr>
        <w:spacing w:after="0"/>
        <w:rPr>
          <w:u w:val="single"/>
        </w:rPr>
      </w:pPr>
      <w:r>
        <w:rPr>
          <w:u w:val="single"/>
        </w:rPr>
        <w:t>Page One Body</w:t>
      </w:r>
    </w:p>
    <w:p w:rsidR="0028559C" w:rsidP="0028559C" w14:paraId="0E5929FF" w14:textId="77777777">
      <w:pPr>
        <w:spacing w:after="0"/>
      </w:pPr>
      <w:r w:rsidRPr="004C2C6E">
        <w:t>“</w:t>
      </w:r>
      <w:r>
        <w:rPr>
          <w:i/>
        </w:rPr>
        <w:t>NAEP is the only assessment providing half-a-century of performance data to measure what students know and can do. The state and national trends inform local, state, and national program and policy discussions that improve teaching and learning</w:t>
      </w:r>
      <w:r w:rsidRPr="004C2C6E">
        <w:rPr>
          <w:i/>
        </w:rPr>
        <w:t>.</w:t>
      </w:r>
      <w:r w:rsidRPr="004C2C6E">
        <w:t>”</w:t>
      </w:r>
    </w:p>
    <w:p w:rsidR="0028559C" w:rsidP="0028559C" w14:paraId="0DACE5BF" w14:textId="77777777">
      <w:pPr>
        <w:pStyle w:val="ListParagraph"/>
        <w:numPr>
          <w:ilvl w:val="0"/>
          <w:numId w:val="10"/>
        </w:numPr>
        <w:spacing w:after="0"/>
      </w:pPr>
      <w:r>
        <w:t>David Atherton, EdD, Principal, Clear Creek Middle School, Gresham, OR</w:t>
      </w:r>
    </w:p>
    <w:p w:rsidR="0028559C" w:rsidP="0028559C" w14:paraId="3CF67627" w14:textId="77777777">
      <w:pPr>
        <w:spacing w:after="0"/>
        <w:rPr>
          <w:b/>
          <w:bCs/>
        </w:rPr>
      </w:pPr>
    </w:p>
    <w:p w:rsidR="0028559C" w:rsidRPr="00DB6026" w:rsidP="0028559C" w14:paraId="561F7E9F" w14:textId="77777777">
      <w:pPr>
        <w:spacing w:after="0"/>
        <w:rPr>
          <w:b/>
          <w:bCs/>
        </w:rPr>
      </w:pPr>
      <w:r>
        <w:rPr>
          <w:b/>
          <w:bCs/>
        </w:rPr>
        <w:t>What is NAEP?</w:t>
      </w:r>
    </w:p>
    <w:p w:rsidR="0028559C" w:rsidP="0028559C" w14:paraId="11498C68" w14:textId="77777777">
      <w:pPr>
        <w:spacing w:after="0"/>
      </w:pPr>
      <w:r>
        <w:t>The National Assessment of Educational Progress (NAEP) is the largest nationally representative and continuing assessment of what our nation’s students know and can do in various subjects such as civics, mathematics, reading, science, and U.S. history. NAEP results are released as The Nation’s Report Card.</w:t>
      </w:r>
    </w:p>
    <w:p w:rsidR="0028559C" w:rsidP="0028559C" w14:paraId="4D9C21CF" w14:textId="77777777">
      <w:pPr>
        <w:spacing w:after="0"/>
      </w:pPr>
    </w:p>
    <w:p w:rsidR="0028559C" w:rsidRPr="00395DF6" w:rsidP="0028559C" w14:paraId="79C9EC98" w14:textId="77777777">
      <w:pPr>
        <w:spacing w:after="0"/>
      </w:pPr>
      <w:r w:rsidRPr="01C3D663">
        <w:rPr>
          <w:b/>
          <w:bCs/>
        </w:rPr>
        <w:t>What can principals and schools expect?</w:t>
      </w:r>
    </w:p>
    <w:p w:rsidR="0028559C" w:rsidRPr="00395DF6" w:rsidP="0028559C" w14:paraId="528680B9" w14:textId="77777777">
      <w:pPr>
        <w:spacing w:after="0"/>
      </w:pPr>
      <w:r>
        <w:t>NAEP representatives will provide significant support to your school on assessment day. As principals, you make an important contribution to the program by selecting and empowering a NAEP school coordinator, meeting with teachers and participating students, and encouraging your students to participate and do their best. You are essential partners in NAEP. When students participate and give their best effort, NAEP results provide the most accurate measure possible of student achievement across the country.</w:t>
      </w:r>
    </w:p>
    <w:p w:rsidR="0028559C" w:rsidRPr="00395DF6" w:rsidP="0028559C" w14:paraId="0D051CA4" w14:textId="77777777">
      <w:pPr>
        <w:spacing w:after="0"/>
      </w:pPr>
    </w:p>
    <w:p w:rsidR="0028559C" w:rsidRPr="00C02B1F" w:rsidP="0028559C" w14:paraId="1828747B" w14:textId="77777777">
      <w:pPr>
        <w:spacing w:after="0" w:line="240" w:lineRule="auto"/>
        <w:rPr>
          <w:rFonts w:ascii="Calibri" w:eastAsia="Calibri" w:hAnsi="Calibri" w:cs="Calibri"/>
          <w:color w:val="000000" w:themeColor="text1"/>
        </w:rPr>
      </w:pPr>
      <w:r w:rsidRPr="00C02B1F">
        <w:rPr>
          <w:rFonts w:ascii="Calibri" w:eastAsia="Calibri" w:hAnsi="Calibri" w:cs="Calibri"/>
          <w:color w:val="000000" w:themeColor="text1"/>
        </w:rPr>
        <w:t>In 2025, NAEP will be administered via paper and pencil in mathematics and reading to a sample of</w:t>
      </w:r>
    </w:p>
    <w:p w:rsidR="0028559C" w:rsidRPr="00C02B1F" w:rsidP="0028559C" w14:paraId="63094F4C" w14:textId="77777777">
      <w:pPr>
        <w:pStyle w:val="ListParagraph"/>
        <w:numPr>
          <w:ilvl w:val="0"/>
          <w:numId w:val="16"/>
        </w:numPr>
        <w:spacing w:after="0" w:line="240" w:lineRule="auto"/>
        <w:rPr>
          <w:rFonts w:ascii="Calibri" w:eastAsia="Calibri" w:hAnsi="Calibri" w:cs="Calibri"/>
          <w:color w:val="000000" w:themeColor="text1"/>
        </w:rPr>
      </w:pPr>
      <w:r w:rsidRPr="00C02B1F">
        <w:rPr>
          <w:rFonts w:ascii="Calibri" w:eastAsia="Calibri" w:hAnsi="Calibri" w:cs="Calibri"/>
          <w:color w:val="000000" w:themeColor="text1"/>
        </w:rPr>
        <w:t>9-year-old students between January 6 and March 14, 2025; and</w:t>
      </w:r>
    </w:p>
    <w:p w:rsidR="0028559C" w:rsidRPr="00C02B1F" w:rsidP="0028559C" w14:paraId="773414C9" w14:textId="77777777">
      <w:pPr>
        <w:pStyle w:val="ListParagraph"/>
        <w:numPr>
          <w:ilvl w:val="0"/>
          <w:numId w:val="16"/>
        </w:numPr>
        <w:spacing w:after="0" w:line="240" w:lineRule="auto"/>
        <w:rPr>
          <w:rFonts w:ascii="Calibri" w:eastAsia="Calibri" w:hAnsi="Calibri" w:cs="Calibri"/>
          <w:color w:val="000000" w:themeColor="text1"/>
        </w:rPr>
      </w:pPr>
      <w:r w:rsidRPr="00C02B1F">
        <w:rPr>
          <w:rFonts w:ascii="Calibri" w:eastAsia="Calibri" w:hAnsi="Calibri" w:cs="Calibri"/>
          <w:color w:val="000000" w:themeColor="text1"/>
        </w:rPr>
        <w:t>17-year-old students between March 17 and May 23, 2025.</w:t>
      </w:r>
    </w:p>
    <w:p w:rsidR="0028559C" w:rsidRPr="00C02B1F" w:rsidP="0028559C" w14:paraId="240E5EBA" w14:textId="77777777">
      <w:pPr>
        <w:pStyle w:val="ListParagraph"/>
        <w:spacing w:after="0" w:line="240" w:lineRule="auto"/>
        <w:rPr>
          <w:rFonts w:ascii="Calibri" w:eastAsia="Calibri" w:hAnsi="Calibri" w:cs="Calibri"/>
          <w:color w:val="000000" w:themeColor="text1"/>
        </w:rPr>
      </w:pPr>
    </w:p>
    <w:p w:rsidR="0028559C" w:rsidRPr="00C02B1F" w:rsidP="0028559C" w14:paraId="5654DB36" w14:textId="77777777">
      <w:pPr>
        <w:spacing w:after="0" w:line="240" w:lineRule="auto"/>
        <w:rPr>
          <w:rFonts w:ascii="Calibri" w:eastAsia="Calibri" w:hAnsi="Calibri" w:cs="Calibri"/>
          <w:color w:val="000000" w:themeColor="text1"/>
        </w:rPr>
      </w:pPr>
      <w:r w:rsidRPr="00C02B1F">
        <w:t xml:space="preserve">NAEP long-term trend assessments measure student performance in mathematics and reading and allow the performance of today’s students to be compared with students since the early 1970s. Each student will be assessed in one subject only. </w:t>
      </w:r>
    </w:p>
    <w:p w:rsidR="0028559C" w:rsidRPr="00C02B1F" w:rsidP="0028559C" w14:paraId="106A9810" w14:textId="77777777">
      <w:pPr>
        <w:spacing w:after="0"/>
      </w:pPr>
    </w:p>
    <w:p w:rsidR="0028559C" w:rsidRPr="00395DF6" w:rsidP="0028559C" w14:paraId="64585170" w14:textId="77777777">
      <w:pPr>
        <w:spacing w:after="0" w:line="240" w:lineRule="auto"/>
      </w:pPr>
      <w:r w:rsidRPr="00C02B1F">
        <w:t>In addition to subject-area questions, students will complete a NAEP survey questionnaire that provides valuable information about participating students’ educational experiences and opportunities to learn both in and outside of the classroom. There will be no teacher questionnaire, but a school questionnaire will be administered via paper-and-pencil to gather information about school policies and characteristics.</w:t>
      </w:r>
    </w:p>
    <w:p w:rsidR="0028559C" w:rsidRPr="00395DF6" w:rsidP="0028559C" w14:paraId="2B39154C" w14:textId="77777777">
      <w:pPr>
        <w:spacing w:after="0" w:line="240" w:lineRule="auto"/>
      </w:pPr>
    </w:p>
    <w:p w:rsidR="0028559C" w:rsidRPr="00395DF6" w:rsidP="0028559C" w14:paraId="47F2D5C2" w14:textId="77777777">
      <w:pPr>
        <w:spacing w:after="0"/>
      </w:pPr>
      <w:r>
        <w:t>NAEP representatives will bring all necessary materials and equipment to schools on assessment day. Schools will only need to provide space for students to take the assessment, including desks or tables.</w:t>
      </w:r>
    </w:p>
    <w:p w:rsidR="0028559C" w:rsidP="0028559C" w14:paraId="49FF4273" w14:textId="77777777">
      <w:pPr>
        <w:spacing w:after="0"/>
      </w:pPr>
    </w:p>
    <w:p w:rsidR="0028559C" w:rsidP="0028559C" w14:paraId="60A520D9" w14:textId="77777777">
      <w:pPr>
        <w:spacing w:after="0"/>
      </w:pPr>
      <w:r>
        <w:t xml:space="preserve">For more information about NAEP long-term trend assessments, visit </w:t>
      </w:r>
      <w:hyperlink r:id="rId39" w:history="1">
        <w:r w:rsidRPr="003664EB">
          <w:rPr>
            <w:rStyle w:val="Hyperlink"/>
          </w:rPr>
          <w:t>www.nces.ed.gov/nationsreportcard</w:t>
        </w:r>
      </w:hyperlink>
      <w:r>
        <w:rPr>
          <w:rStyle w:val="Hyperlink"/>
        </w:rPr>
        <w:t>/ltt</w:t>
      </w:r>
      <w:r>
        <w:t xml:space="preserve">. </w:t>
      </w:r>
    </w:p>
    <w:p w:rsidR="0028559C" w:rsidP="0028559C" w14:paraId="39EA1453" w14:textId="77777777">
      <w:pPr>
        <w:spacing w:after="0"/>
      </w:pPr>
    </w:p>
    <w:p w:rsidR="0028559C" w:rsidP="0028559C" w14:paraId="641A98C7" w14:textId="77777777">
      <w:pPr>
        <w:spacing w:after="0"/>
        <w:rPr>
          <w:u w:val="single"/>
        </w:rPr>
      </w:pPr>
      <w:r>
        <w:rPr>
          <w:u w:val="single"/>
        </w:rPr>
        <w:t>Page Two Body</w:t>
      </w:r>
    </w:p>
    <w:p w:rsidR="0028559C" w:rsidP="0028559C" w14:paraId="6B640852" w14:textId="77777777">
      <w:pPr>
        <w:spacing w:after="0"/>
      </w:pPr>
      <w:r>
        <w:t>NAEP was first administered in 1969 to measure student achievement nationally. In 1990, NAEP was administered at the state level for the first time. Students in grades 4 and 8 are currently assessed at the national and state level in mathematics and reading every 2 years and in other subjects periodically. The NAEP TUDA program, which measures student achievement in some of the nation’s large urban districts, began in 2002.</w:t>
      </w:r>
    </w:p>
    <w:p w:rsidR="0028559C" w:rsidP="0028559C" w14:paraId="77A01F8E" w14:textId="77777777">
      <w:pPr>
        <w:spacing w:after="0"/>
      </w:pPr>
    </w:p>
    <w:p w:rsidR="0028559C" w:rsidP="0028559C" w14:paraId="54E78ED5" w14:textId="77777777">
      <w:pPr>
        <w:spacing w:after="0"/>
      </w:pPr>
      <w:r>
        <w:rPr>
          <w:b/>
          <w:bCs/>
        </w:rPr>
        <w:t>Why is NAEP considered the gold standard?</w:t>
      </w:r>
      <w:r>
        <w:t xml:space="preserve"> From the development of assessment frameworks and questions to the reporting of results, NAEP delivers high technical quality and represents the best thinking of assessment and content specialists, state education staff, and teachers from around the nation. NAEP is a trusted resource that measures student progress and helps inform policy decisions that improve education in the United States.</w:t>
      </w:r>
    </w:p>
    <w:p w:rsidR="0028559C" w:rsidP="0028559C" w14:paraId="525F7225" w14:textId="77777777">
      <w:pPr>
        <w:spacing w:after="0"/>
      </w:pPr>
    </w:p>
    <w:p w:rsidR="0028559C" w:rsidP="0028559C" w14:paraId="32AADD71" w14:textId="77777777">
      <w:pPr>
        <w:spacing w:after="0"/>
      </w:pPr>
      <w:r>
        <w:rPr>
          <w:b/>
          <w:bCs/>
        </w:rPr>
        <w:t>How are NAEP results reported?</w:t>
      </w:r>
      <w:r>
        <w:t xml:space="preserve"> NAEP results are reported for different demographic groups rather than for individual students or schools. Within a school, just some of the student population participates, and student responses are combined with those from other participating students to produce the results. </w:t>
      </w:r>
    </w:p>
    <w:p w:rsidR="0028559C" w:rsidP="0028559C" w14:paraId="5FFE1662" w14:textId="77777777">
      <w:pPr>
        <w:spacing w:after="0"/>
      </w:pPr>
    </w:p>
    <w:p w:rsidR="0028559C" w:rsidP="0028559C" w14:paraId="31ADA1BE" w14:textId="77777777">
      <w:pPr>
        <w:spacing w:after="0"/>
      </w:pPr>
      <w:r w:rsidRPr="70836DE1">
        <w:rPr>
          <w:b/>
          <w:bCs/>
        </w:rPr>
        <w:t>How are schools and students selected for NAEP?</w:t>
      </w:r>
      <w:r>
        <w:t xml:space="preserve"> A carefully designed sampling process ensures that NAEP-selected schools and students are representative of all schools and students in their district, state, and across the United States. To ensure that the sample represents all students in the nation’s schools, a broad range of accommodations are allowed for students with disabilities and English learners.</w:t>
      </w:r>
    </w:p>
    <w:p w:rsidR="0028559C" w:rsidP="0028559C" w14:paraId="6D22BE54" w14:textId="77777777">
      <w:pPr>
        <w:spacing w:after="0"/>
      </w:pPr>
    </w:p>
    <w:p w:rsidR="0028559C" w:rsidP="0028559C" w14:paraId="68EC8138" w14:textId="77777777">
      <w:pPr>
        <w:spacing w:after="0"/>
      </w:pPr>
      <w:r w:rsidRPr="00ED29D2">
        <w:rPr>
          <w:b/>
          <w:bCs/>
        </w:rPr>
        <w:t>What can teachers and students expect?</w:t>
      </w:r>
      <w:r>
        <w:t xml:space="preserve"> Including transition time, directions and tutorials, and completion of survey questions, it </w:t>
      </w:r>
      <w:r w:rsidRPr="00083D86">
        <w:t>takes approximately 90 minutes for students to</w:t>
      </w:r>
      <w:r>
        <w:t xml:space="preserve"> complete the assessment. Teachers do not </w:t>
      </w:r>
      <w:r>
        <w:t>need to prepare their students to take the assessment but should encourage them to do their best. NAEP representatives provide significant support to your school by working with the designated coordinator in your school to organize assessment activities.</w:t>
      </w:r>
    </w:p>
    <w:p w:rsidR="0028559C" w:rsidP="0028559C" w14:paraId="54261FFA" w14:textId="77777777">
      <w:pPr>
        <w:spacing w:after="0"/>
      </w:pPr>
    </w:p>
    <w:p w:rsidR="0028559C" w:rsidP="0028559C" w14:paraId="55A5A378" w14:textId="77777777">
      <w:pPr>
        <w:spacing w:after="0"/>
      </w:pPr>
      <w:r w:rsidRPr="00ED29D2">
        <w:rPr>
          <w:b/>
          <w:bCs/>
        </w:rPr>
        <w:t>How can educators use NAEP data to help students?</w:t>
      </w:r>
      <w:r>
        <w:t xml:space="preserve"> NAEP items can be used as a helpful educational resource in the classroom. Teachers and district staff can use the NAEP Questions Tool (</w:t>
      </w:r>
      <w:hyperlink r:id="rId38" w:history="1">
        <w:r w:rsidRPr="003664EB">
          <w:rPr>
            <w:rStyle w:val="Hyperlink"/>
          </w:rPr>
          <w:t>http://nces.ed.gov/nationsreportcard/nqt</w:t>
        </w:r>
      </w:hyperlink>
      <w:r>
        <w:t>) to see how student performance compares nationally on specific items. Released NAEP items come with a scoring guide, sample student responses, and performance data.</w:t>
      </w:r>
    </w:p>
    <w:p w:rsidR="0028559C" w:rsidP="0028559C" w14:paraId="4E7D10C7" w14:textId="77777777">
      <w:pPr>
        <w:spacing w:after="0"/>
      </w:pPr>
    </w:p>
    <w:p w:rsidR="0028559C" w:rsidP="0028559C" w14:paraId="2EF9887F" w14:textId="77777777">
      <w:pPr>
        <w:spacing w:after="0"/>
      </w:pPr>
      <w:r>
        <w:t xml:space="preserve">Visit the NAEP website at </w:t>
      </w:r>
      <w:hyperlink r:id="rId10" w:history="1">
        <w:r w:rsidRPr="003664EB">
          <w:rPr>
            <w:rStyle w:val="Hyperlink"/>
          </w:rPr>
          <w:t>http://nces.ed.gov/nationsreportcard</w:t>
        </w:r>
      </w:hyperlink>
      <w:r>
        <w:t xml:space="preserve"> to access this information and more.</w:t>
      </w:r>
    </w:p>
    <w:p w:rsidR="0028559C" w:rsidP="0028559C" w14:paraId="35F640B0" w14:textId="77777777">
      <w:pPr>
        <w:spacing w:after="0"/>
      </w:pPr>
    </w:p>
    <w:p w:rsidR="0028559C" w:rsidP="0028559C" w14:paraId="431C5D87" w14:textId="77777777">
      <w:pPr>
        <w:spacing w:after="0"/>
        <w:rPr>
          <w:sz w:val="20"/>
          <w:szCs w:val="20"/>
        </w:rPr>
      </w:pPr>
      <w:r w:rsidRPr="00A1054D">
        <w:rPr>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28559C" w:rsidP="0028559C" w14:paraId="323CE9B9" w14:textId="77777777">
      <w:pPr>
        <w:spacing w:after="0"/>
      </w:pPr>
    </w:p>
    <w:p w:rsidR="0028559C" w:rsidP="0028559C" w14:paraId="65DF2457" w14:textId="77777777">
      <w:pPr>
        <w:spacing w:after="0"/>
        <w:rPr>
          <w:u w:val="single"/>
        </w:rPr>
      </w:pPr>
      <w:r>
        <w:rPr>
          <w:u w:val="single"/>
        </w:rPr>
        <w:t>Page Two Footer</w:t>
      </w:r>
    </w:p>
    <w:p w:rsidR="0028559C" w:rsidP="0028559C" w14:paraId="3C81F80B" w14:textId="77777777">
      <w:pPr>
        <w:spacing w:after="0"/>
      </w:pPr>
      <w:r>
        <w:t>Find us on: [insert social media icons]</w:t>
      </w:r>
    </w:p>
    <w:p w:rsidR="0028559C" w:rsidP="0028559C" w14:paraId="6115A10D" w14:textId="77777777">
      <w:pPr>
        <w:spacing w:after="0"/>
      </w:pPr>
    </w:p>
    <w:p w:rsidR="0028559C" w:rsidRPr="00A92932" w:rsidP="0028559C" w14:paraId="15D04E83" w14:textId="77777777">
      <w:pPr>
        <w:spacing w:after="0"/>
      </w:pPr>
      <w:r w:rsidRPr="00A92932">
        <w:t xml:space="preserve">This publication was prepared for the National Assessment of Educational Progress by Hager Sharp under contract </w:t>
      </w:r>
      <w:r>
        <w:t>GS-23F-0024M</w:t>
      </w:r>
      <w:r w:rsidRPr="00A92932">
        <w:t xml:space="preserve"> to the National Center for Education Statistics, U.S. Department of Education.</w:t>
      </w:r>
    </w:p>
    <w:p w:rsidR="0028559C" w:rsidP="0028559C" w14:paraId="7360A272" w14:textId="77777777">
      <w:pPr>
        <w:spacing w:after="0"/>
      </w:pPr>
    </w:p>
    <w:p w:rsidR="0028559C" w:rsidP="0028559C" w14:paraId="5D44EBB8" w14:textId="77777777">
      <w:pPr>
        <w:spacing w:after="0"/>
      </w:pPr>
    </w:p>
    <w:p w:rsidR="0028559C" w:rsidRPr="00A92932" w:rsidP="0028559C" w14:paraId="3813D8DF" w14:textId="77777777">
      <w:pPr>
        <w:spacing w:after="0"/>
      </w:pPr>
    </w:p>
    <w:p w:rsidR="0028559C" w:rsidRPr="004C2C6E" w:rsidP="0028559C" w14:paraId="6C73B37B" w14:textId="77777777">
      <w:pPr>
        <w:spacing w:after="0"/>
        <w:rPr>
          <w:u w:val="single"/>
        </w:rPr>
      </w:pPr>
    </w:p>
    <w:p w:rsidR="00975F71" w14:paraId="0BAA9C86" w14:textId="7EF76D23"/>
    <w:p w:rsidR="003A5912" w:rsidP="009E52ED" w14:paraId="53A26C02" w14:textId="77777777"/>
    <w:p w:rsidR="003A5912" w:rsidP="009E52ED" w14:paraId="548A95D8" w14:textId="39C4A386"/>
    <w:p w:rsidR="006A7746" w:rsidP="009E52ED" w14:paraId="47C21290" w14:textId="7B4EF1B4"/>
    <w:p w:rsidR="006A7746" w:rsidP="009E52ED" w14:paraId="1E9B8CF7" w14:textId="0530A052"/>
    <w:p w:rsidR="009E52ED" w:rsidP="009E52ED" w14:paraId="37DB5B5E" w14:textId="0FFB711A">
      <w:pPr>
        <w:pStyle w:val="Heading3"/>
        <w:rPr>
          <w:rFonts w:eastAsia="Times New Roman"/>
          <w:b/>
        </w:rPr>
      </w:pPr>
      <w:bookmarkStart w:id="37" w:name="_Toc167796050"/>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Pr>
          <w:rFonts w:eastAsia="Times New Roman"/>
          <w:b/>
          <w:spacing w:val="1"/>
        </w:rPr>
        <w:t>D</w:t>
      </w:r>
      <w:r w:rsidRPr="00F05D25">
        <w:rPr>
          <w:rFonts w:eastAsia="Times New Roman"/>
          <w:b/>
          <w:spacing w:val="-3"/>
        </w:rPr>
        <w:t>-</w:t>
      </w:r>
      <w:r w:rsidR="00975F71">
        <w:rPr>
          <w:rFonts w:eastAsia="Times New Roman"/>
          <w:b/>
          <w:spacing w:val="1"/>
        </w:rPr>
        <w:t>8</w:t>
      </w:r>
      <w:r w:rsidRPr="00F05D25">
        <w:rPr>
          <w:rFonts w:eastAsia="Times New Roman"/>
        </w:rPr>
        <w:t>:</w:t>
      </w:r>
      <w:r w:rsidRPr="00F05D25">
        <w:rPr>
          <w:rFonts w:eastAsia="Times New Roman"/>
          <w:spacing w:val="-8"/>
        </w:rPr>
        <w:t xml:space="preserve"> </w:t>
      </w:r>
      <w:r>
        <w:rPr>
          <w:rFonts w:eastAsia="Times New Roman"/>
        </w:rPr>
        <w:t>NAEP 202</w:t>
      </w:r>
      <w:r w:rsidR="00392B99">
        <w:rPr>
          <w:rFonts w:eastAsia="Times New Roman"/>
        </w:rPr>
        <w:t>5</w:t>
      </w:r>
      <w:r>
        <w:rPr>
          <w:rFonts w:eastAsia="Times New Roman"/>
        </w:rPr>
        <w:t xml:space="preserve"> Save the Date</w:t>
      </w:r>
      <w:r w:rsidR="00392B99">
        <w:rPr>
          <w:rFonts w:eastAsia="Times New Roman"/>
        </w:rPr>
        <w:t xml:space="preserve"> </w:t>
      </w:r>
      <w:r w:rsidR="0087113F">
        <w:rPr>
          <w:rFonts w:eastAsia="Times New Roman"/>
        </w:rPr>
        <w:t>(Approved v.32)</w:t>
      </w:r>
      <w:bookmarkEnd w:id="37"/>
    </w:p>
    <w:p w:rsidR="009E52ED" w:rsidP="00E80692" w14:paraId="66B8743F" w14:textId="77777777"/>
    <w:p w:rsidR="009E52ED" w:rsidP="00E80692" w14:paraId="23B45039" w14:textId="77777777"/>
    <w:p w:rsidR="009E52ED" w:rsidP="00E80692" w14:paraId="759E7953" w14:textId="77777777"/>
    <w:p w:rsidR="009E52ED" w:rsidP="00E80692" w14:paraId="55A9949F" w14:textId="77777777"/>
    <w:p w:rsidR="009E52ED" w:rsidP="00E80692" w14:paraId="49E14EDE" w14:textId="77777777"/>
    <w:p w:rsidR="009E52ED" w:rsidP="00E80692" w14:paraId="5D15D97D" w14:textId="7038C030"/>
    <w:p w:rsidR="009E52ED" w:rsidP="00E80692" w14:paraId="4C31DD8F" w14:textId="300D94FC"/>
    <w:p w:rsidR="009E52ED" w:rsidP="00E80692" w14:paraId="14195FD1" w14:textId="2C7D875B"/>
    <w:p w:rsidR="009E52ED" w:rsidP="00E80692" w14:paraId="66BE6AE6" w14:textId="3217E647"/>
    <w:p w:rsidR="009E52ED" w:rsidP="00E80692" w14:paraId="59E9FAC6" w14:textId="004654A0"/>
    <w:p w:rsidR="009E52ED" w:rsidP="00E80692" w14:paraId="252937AC" w14:textId="39498825"/>
    <w:p w:rsidR="009E52ED" w:rsidP="00E80692" w14:paraId="54F8C051" w14:textId="65F6CB33"/>
    <w:p w:rsidR="009E52ED" w:rsidP="00E80692" w14:paraId="47DE5352" w14:textId="372F4AEE"/>
    <w:p w:rsidR="009E52ED" w:rsidP="00E80692" w14:paraId="2C5A53A5" w14:textId="2047A9D9"/>
    <w:p w:rsidR="009E52ED" w:rsidP="00E80692" w14:paraId="784BB98D" w14:textId="0C1A609E"/>
    <w:p w:rsidR="009E52ED" w:rsidP="00E80692" w14:paraId="6AF953C1" w14:textId="7A0F0274"/>
    <w:p w:rsidR="009E52ED" w:rsidP="00E80692" w14:paraId="2CDE1959" w14:textId="5F7F32E3"/>
    <w:p w:rsidR="009E52ED" w:rsidP="00E80692" w14:paraId="2DD01A37" w14:textId="238A6B1A"/>
    <w:p w:rsidR="009E52ED" w:rsidP="009E52ED" w14:paraId="103B83FD" w14:textId="56433595"/>
    <w:p w:rsidR="009E52ED" w:rsidP="009E52ED" w14:paraId="6B6B8991" w14:textId="178963DC"/>
    <w:p w:rsidR="009E52ED" w:rsidP="009E52ED" w14:paraId="0CC89CDB" w14:textId="07363E4D"/>
    <w:p w:rsidR="009E52ED" w:rsidP="009E52ED" w14:paraId="4700C10D" w14:textId="02FAE897"/>
    <w:p w:rsidR="009E52ED" w:rsidP="009E52ED" w14:paraId="6EB9ACAA" w14:textId="6421DE5C"/>
    <w:p w:rsidR="00392B99" w:rsidRPr="00311ED8" w:rsidP="00392B99" w14:paraId="6FFE9306" w14:textId="77777777">
      <w:pPr>
        <w:pStyle w:val="NoSpacing"/>
        <w:jc w:val="center"/>
        <w:rPr>
          <w:rFonts w:ascii="Times New Roman" w:hAnsi="Times New Roman"/>
          <w:b/>
        </w:rPr>
      </w:pPr>
      <w:r w:rsidRPr="00311ED8">
        <w:rPr>
          <w:rFonts w:ascii="Times New Roman" w:hAnsi="Times New Roman"/>
          <w:b/>
        </w:rPr>
        <w:t xml:space="preserve">NAEP </w:t>
      </w:r>
      <w:r>
        <w:rPr>
          <w:rFonts w:ascii="Times New Roman" w:hAnsi="Times New Roman"/>
          <w:b/>
        </w:rPr>
        <w:t>2024</w:t>
      </w:r>
      <w:r>
        <w:rPr>
          <w:b/>
          <w:sz w:val="20"/>
          <w:szCs w:val="20"/>
        </w:rPr>
        <w:t>–</w:t>
      </w:r>
      <w:r>
        <w:rPr>
          <w:rFonts w:ascii="Times New Roman" w:hAnsi="Times New Roman"/>
          <w:b/>
        </w:rPr>
        <w:t xml:space="preserve">2025 </w:t>
      </w:r>
      <w:r w:rsidRPr="00311ED8">
        <w:rPr>
          <w:rFonts w:ascii="Times New Roman" w:hAnsi="Times New Roman"/>
          <w:b/>
        </w:rPr>
        <w:t>Save-the-Date Letter From</w:t>
      </w:r>
    </w:p>
    <w:p w:rsidR="00392B99" w:rsidRPr="00311ED8" w:rsidP="00392B99" w14:paraId="145B4657" w14:textId="77777777">
      <w:pPr>
        <w:pStyle w:val="NoSpacing"/>
        <w:jc w:val="center"/>
        <w:rPr>
          <w:rFonts w:ascii="Times New Roman" w:hAnsi="Times New Roman"/>
          <w:b/>
        </w:rPr>
      </w:pPr>
      <w:r w:rsidRPr="00311ED8">
        <w:rPr>
          <w:rFonts w:ascii="Times New Roman" w:hAnsi="Times New Roman"/>
          <w:b/>
        </w:rPr>
        <w:t>NAEP STATE COORDINATOR TO SCHOOL PRINCIPAL – For All Sampled Schools</w:t>
      </w:r>
    </w:p>
    <w:p w:rsidR="00392B99" w:rsidRPr="00311ED8" w:rsidP="00392B99" w14:paraId="0CA64682" w14:textId="77777777">
      <w:pPr>
        <w:pStyle w:val="NoSpacing"/>
        <w:jc w:val="center"/>
        <w:rPr>
          <w:rFonts w:ascii="Times New Roman" w:hAnsi="Times New Roman"/>
          <w:b/>
        </w:rPr>
      </w:pPr>
      <w:r w:rsidRPr="00311ED8">
        <w:rPr>
          <w:rFonts w:ascii="Times New Roman" w:hAnsi="Times New Roman"/>
          <w:b/>
          <w:color w:val="FF0000"/>
        </w:rPr>
        <w:t>Red text</w:t>
      </w:r>
      <w:r w:rsidRPr="00311ED8">
        <w:rPr>
          <w:rFonts w:ascii="Times New Roman" w:hAnsi="Times New Roman"/>
          <w:b/>
        </w:rPr>
        <w:t xml:space="preserve"> should be customized before mail merge; </w:t>
      </w:r>
      <w:r w:rsidRPr="00311ED8">
        <w:rPr>
          <w:rFonts w:ascii="Times New Roman" w:hAnsi="Times New Roman"/>
          <w:b/>
          <w:highlight w:val="yellow"/>
        </w:rPr>
        <w:t>highlighted text</w:t>
      </w:r>
      <w:r w:rsidRPr="00311ED8">
        <w:rPr>
          <w:rFonts w:ascii="Times New Roman" w:hAnsi="Times New Roman"/>
          <w:b/>
        </w:rPr>
        <w:t xml:space="preserve"> represents mail merge fields</w:t>
      </w:r>
    </w:p>
    <w:p w:rsidR="00392B99" w:rsidRPr="00311ED8" w:rsidP="00392B99" w14:paraId="61EBA6F7" w14:textId="77777777">
      <w:pPr>
        <w:pStyle w:val="NoSpacing"/>
        <w:jc w:val="center"/>
        <w:rPr>
          <w:rFonts w:ascii="Times New Roman" w:hAnsi="Times New Roman"/>
          <w:b/>
        </w:rPr>
      </w:pPr>
    </w:p>
    <w:p w:rsidR="00392B99" w:rsidRPr="00311ED8" w:rsidP="00392B99" w14:paraId="28714559" w14:textId="77777777">
      <w:pPr>
        <w:pStyle w:val="NoSpacing"/>
        <w:jc w:val="center"/>
        <w:rPr>
          <w:rFonts w:ascii="Times New Roman" w:hAnsi="Times New Roman"/>
        </w:rPr>
      </w:pPr>
      <w:r w:rsidRPr="00311ED8">
        <w:rPr>
          <w:rFonts w:ascii="Times New Roman" w:hAnsi="Times New Roman"/>
        </w:rPr>
        <w:t xml:space="preserve">Save the date! NAEP is coming on </w:t>
      </w:r>
      <w:r w:rsidRPr="00311ED8">
        <w:rPr>
          <w:rFonts w:ascii="Times New Roman" w:hAnsi="Times New Roman"/>
          <w:highlight w:val="yellow"/>
        </w:rPr>
        <w:t>assessment date</w:t>
      </w:r>
      <w:r w:rsidRPr="00311ED8">
        <w:rPr>
          <w:rFonts w:ascii="Times New Roman" w:hAnsi="Times New Roman"/>
        </w:rPr>
        <w:t>.</w:t>
      </w:r>
    </w:p>
    <w:p w:rsidR="00392B99" w:rsidRPr="00311ED8" w:rsidP="00392B99" w14:paraId="1C7E253A" w14:textId="77777777">
      <w:pPr>
        <w:pStyle w:val="NoSpacing"/>
        <w:rPr>
          <w:rFonts w:ascii="Times New Roman" w:hAnsi="Times New Roman"/>
        </w:rPr>
      </w:pPr>
    </w:p>
    <w:p w:rsidR="00392B99" w:rsidRPr="00311ED8" w:rsidP="00392B99" w14:paraId="2E66D6E5" w14:textId="77777777">
      <w:pPr>
        <w:pStyle w:val="NoSpacing"/>
        <w:rPr>
          <w:rFonts w:ascii="Times New Roman" w:hAnsi="Times New Roman"/>
        </w:rPr>
      </w:pPr>
      <w:r w:rsidRPr="00311ED8">
        <w:rPr>
          <w:rFonts w:ascii="Times New Roman" w:hAnsi="Times New Roman"/>
        </w:rPr>
        <w:t>Dear Principal:</w:t>
      </w:r>
    </w:p>
    <w:p w:rsidR="00392B99" w:rsidRPr="00311ED8" w:rsidP="00392B99" w14:paraId="3A4EEB34" w14:textId="77777777">
      <w:pPr>
        <w:pStyle w:val="NoSpacing"/>
        <w:rPr>
          <w:rFonts w:ascii="Times New Roman" w:hAnsi="Times New Roman"/>
        </w:rPr>
      </w:pPr>
    </w:p>
    <w:p w:rsidR="00392B99" w:rsidRPr="00311ED8" w:rsidP="00392B99" w14:paraId="00A205D5" w14:textId="77777777">
      <w:pPr>
        <w:pStyle w:val="NoSpacing"/>
        <w:rPr>
          <w:rFonts w:ascii="Times New Roman" w:hAnsi="Times New Roman"/>
        </w:rPr>
      </w:pPr>
      <w:r w:rsidRPr="00311ED8">
        <w:rPr>
          <w:rFonts w:ascii="Times New Roman" w:hAnsi="Times New Roman"/>
          <w:color w:val="FF0000"/>
        </w:rPr>
        <w:t xml:space="preserve">In </w:t>
      </w:r>
      <w:r>
        <w:rPr>
          <w:rFonts w:ascii="Times New Roman" w:hAnsi="Times New Roman"/>
          <w:color w:val="FF0000"/>
        </w:rPr>
        <w:t>[month]</w:t>
      </w:r>
      <w:r w:rsidRPr="00311ED8">
        <w:rPr>
          <w:rFonts w:ascii="Times New Roman" w:hAnsi="Times New Roman"/>
          <w:color w:val="FF0000"/>
        </w:rPr>
        <w:t xml:space="preserve">, </w:t>
      </w:r>
      <w:r w:rsidRPr="00311ED8">
        <w:rPr>
          <w:rFonts w:ascii="Times New Roman" w:hAnsi="Times New Roman"/>
        </w:rPr>
        <w:t xml:space="preserve">I notified you that </w:t>
      </w:r>
      <w:r w:rsidRPr="00311ED8">
        <w:rPr>
          <w:rFonts w:ascii="Times New Roman" w:hAnsi="Times New Roman"/>
          <w:highlight w:val="yellow"/>
        </w:rPr>
        <w:t>school name</w:t>
      </w:r>
      <w:r w:rsidRPr="00311ED8">
        <w:rPr>
          <w:rFonts w:ascii="Times New Roman" w:hAnsi="Times New Roman"/>
        </w:rPr>
        <w:t xml:space="preserve"> was selected to participate in the </w:t>
      </w:r>
      <w:r w:rsidRPr="009B550A">
        <w:rPr>
          <w:rFonts w:ascii="Times New Roman" w:hAnsi="Times New Roman"/>
        </w:rPr>
        <w:t>2024</w:t>
      </w:r>
      <w:r w:rsidRPr="009B550A">
        <w:rPr>
          <w:b/>
          <w:sz w:val="20"/>
          <w:szCs w:val="20"/>
        </w:rPr>
        <w:t>–</w:t>
      </w:r>
      <w:r w:rsidRPr="009B550A">
        <w:rPr>
          <w:rFonts w:ascii="Times New Roman" w:hAnsi="Times New Roman"/>
        </w:rPr>
        <w:t xml:space="preserve">2025 </w:t>
      </w:r>
      <w:r w:rsidRPr="00311ED8">
        <w:rPr>
          <w:rFonts w:ascii="Times New Roman" w:hAnsi="Times New Roman"/>
        </w:rPr>
        <w:t>administration of the National Assessment of Educational Progress (NAEP). This letter includes the scheduled assessment date for your school.</w:t>
      </w:r>
    </w:p>
    <w:p w:rsidR="00392B99" w:rsidRPr="00311ED8" w:rsidP="00392B99" w14:paraId="62C66AFC" w14:textId="77777777">
      <w:pPr>
        <w:pStyle w:val="NoSpacing"/>
        <w:rPr>
          <w:rFonts w:ascii="Times New Roman" w:hAnsi="Times New Roman"/>
        </w:rPr>
      </w:pPr>
    </w:p>
    <w:p w:rsidR="00392B99" w:rsidRPr="00311ED8" w:rsidP="00392B99" w14:paraId="71031EA3" w14:textId="77777777">
      <w:pPr>
        <w:pStyle w:val="NoSpacing"/>
        <w:rPr>
          <w:rFonts w:ascii="Times New Roman" w:hAnsi="Times New Roman"/>
        </w:rPr>
      </w:pPr>
      <w:r w:rsidRPr="001A1F4A">
        <w:rPr>
          <w:rFonts w:ascii="Times New Roman" w:hAnsi="Times New Roman"/>
          <w:color w:val="FF0000"/>
        </w:rPr>
        <w:t>[Nine / Thirteen / Seventeen]</w:t>
      </w:r>
      <w:r w:rsidRPr="00311ED8">
        <w:rPr>
          <w:rFonts w:ascii="Times New Roman" w:hAnsi="Times New Roman"/>
          <w:color w:val="000000"/>
        </w:rPr>
        <w:t>-year-olds</w:t>
      </w:r>
      <w:r w:rsidRPr="00311ED8">
        <w:rPr>
          <w:rFonts w:ascii="Times New Roman" w:hAnsi="Times New Roman"/>
          <w:color w:val="FF0000"/>
        </w:rPr>
        <w:t xml:space="preserve"> </w:t>
      </w:r>
      <w:r w:rsidRPr="00311ED8">
        <w:rPr>
          <w:rFonts w:ascii="Times New Roman" w:hAnsi="Times New Roman"/>
        </w:rPr>
        <w:t xml:space="preserve">from your school will take the assessment on </w:t>
      </w:r>
      <w:r w:rsidRPr="00311ED8">
        <w:rPr>
          <w:rFonts w:ascii="Times New Roman" w:hAnsi="Times New Roman"/>
          <w:color w:val="000000"/>
          <w:highlight w:val="yellow"/>
        </w:rPr>
        <w:t>assessment date</w:t>
      </w:r>
      <w:r w:rsidRPr="00311ED8">
        <w:rPr>
          <w:rFonts w:ascii="Times New Roman" w:hAnsi="Times New Roman"/>
        </w:rPr>
        <w:t xml:space="preserve">. Please place the NAEP assessment date on your </w:t>
      </w:r>
      <w:r w:rsidRPr="00311ED8">
        <w:rPr>
          <w:rFonts w:ascii="Times New Roman" w:hAnsi="Times New Roman"/>
          <w:color w:val="000000"/>
        </w:rPr>
        <w:t>20</w:t>
      </w:r>
      <w:r>
        <w:rPr>
          <w:rFonts w:ascii="Times New Roman" w:hAnsi="Times New Roman"/>
          <w:color w:val="000000"/>
        </w:rPr>
        <w:t>24</w:t>
      </w:r>
      <w:r>
        <w:rPr>
          <w:b/>
          <w:sz w:val="20"/>
          <w:szCs w:val="20"/>
        </w:rPr>
        <w:t>–</w:t>
      </w:r>
      <w:r>
        <w:rPr>
          <w:rFonts w:ascii="Times New Roman" w:hAnsi="Times New Roman"/>
          <w:color w:val="000000"/>
        </w:rPr>
        <w:t>25</w:t>
      </w:r>
      <w:r w:rsidRPr="00311ED8">
        <w:rPr>
          <w:rFonts w:ascii="Times New Roman" w:hAnsi="Times New Roman"/>
          <w:color w:val="FF0000"/>
        </w:rPr>
        <w:t xml:space="preserve"> </w:t>
      </w:r>
      <w:r w:rsidRPr="00311ED8">
        <w:rPr>
          <w:rFonts w:ascii="Times New Roman" w:hAnsi="Times New Roman"/>
        </w:rPr>
        <w:t xml:space="preserve">school calendar. </w:t>
      </w:r>
      <w:r w:rsidRPr="00311ED8">
        <w:rPr>
          <w:rFonts w:ascii="Times New Roman" w:hAnsi="Times New Roman"/>
          <w:color w:val="FF0000"/>
        </w:rPr>
        <w:t xml:space="preserve">Approximately </w:t>
      </w:r>
      <w:r w:rsidRPr="00311ED8">
        <w:rPr>
          <w:rFonts w:ascii="Times New Roman" w:hAnsi="Times New Roman"/>
          <w:color w:val="000000"/>
          <w:highlight w:val="yellow"/>
        </w:rPr>
        <w:t>estimated student sample</w:t>
      </w:r>
      <w:r w:rsidRPr="00311ED8">
        <w:rPr>
          <w:rFonts w:ascii="Times New Roman" w:hAnsi="Times New Roman"/>
          <w:color w:val="000000"/>
        </w:rPr>
        <w:t xml:space="preserve"> </w:t>
      </w:r>
      <w:r w:rsidRPr="00311ED8">
        <w:rPr>
          <w:rFonts w:ascii="Times New Roman" w:hAnsi="Times New Roman"/>
          <w:color w:val="FF0000"/>
        </w:rPr>
        <w:t>students from your school will be selected to participate, but that number will vary depending on actual fall 20</w:t>
      </w:r>
      <w:r>
        <w:rPr>
          <w:rFonts w:ascii="Times New Roman" w:hAnsi="Times New Roman"/>
          <w:color w:val="FF0000"/>
        </w:rPr>
        <w:t>24</w:t>
      </w:r>
      <w:r w:rsidRPr="00311ED8">
        <w:rPr>
          <w:rFonts w:ascii="Times New Roman" w:hAnsi="Times New Roman"/>
          <w:color w:val="FF0000"/>
        </w:rPr>
        <w:t xml:space="preserve"> student enrollment numbers.</w:t>
      </w:r>
      <w:r w:rsidRPr="00311ED8">
        <w:rPr>
          <w:rFonts w:ascii="Times New Roman" w:hAnsi="Times New Roman"/>
        </w:rPr>
        <w:t xml:space="preserve"> The assessment will take about 90 minutes for most students, including transition time, directions, and completion of a survey questionnaire. NAEP representatives will provide significant support to your school, bring all necessary materials, and administer the assessment.</w:t>
      </w:r>
    </w:p>
    <w:p w:rsidR="00392B99" w:rsidRPr="00311ED8" w:rsidP="00392B99" w14:paraId="1FBB3765" w14:textId="77777777">
      <w:pPr>
        <w:pStyle w:val="NoSpacing"/>
        <w:rPr>
          <w:rFonts w:ascii="Times New Roman" w:hAnsi="Times New Roman"/>
        </w:rPr>
      </w:pPr>
    </w:p>
    <w:p w:rsidR="00392B99" w:rsidRPr="00311ED8" w:rsidP="00392B99" w14:paraId="6C48F1FC" w14:textId="77777777">
      <w:pPr>
        <w:pStyle w:val="NoSpacing"/>
        <w:rPr>
          <w:rFonts w:ascii="Times New Roman" w:hAnsi="Times New Roman"/>
        </w:rPr>
      </w:pPr>
      <w:r w:rsidRPr="00311ED8">
        <w:rPr>
          <w:rFonts w:ascii="Times New Roman" w:hAnsi="Times New Roman"/>
        </w:rPr>
        <w:t xml:space="preserve">If you have questions or a conflict with the scheduled assessment date, please contact me at </w:t>
      </w:r>
      <w:r w:rsidRPr="00311ED8">
        <w:rPr>
          <w:rFonts w:ascii="Times New Roman" w:hAnsi="Times New Roman"/>
          <w:color w:val="FF0000"/>
        </w:rPr>
        <w:t>telephone number</w:t>
      </w:r>
      <w:r w:rsidRPr="00311ED8">
        <w:rPr>
          <w:rFonts w:ascii="Times New Roman" w:hAnsi="Times New Roman"/>
        </w:rPr>
        <w:t xml:space="preserve"> or </w:t>
      </w:r>
      <w:r w:rsidRPr="00311ED8">
        <w:rPr>
          <w:rFonts w:ascii="Times New Roman" w:hAnsi="Times New Roman"/>
          <w:color w:val="FF0000"/>
        </w:rPr>
        <w:t>email address</w:t>
      </w:r>
      <w:r w:rsidRPr="00311ED8">
        <w:rPr>
          <w:rFonts w:ascii="Times New Roman" w:hAnsi="Times New Roman"/>
        </w:rPr>
        <w:t xml:space="preserve"> by </w:t>
      </w:r>
      <w:r w:rsidRPr="00311ED8">
        <w:rPr>
          <w:rFonts w:ascii="Times New Roman" w:hAnsi="Times New Roman"/>
          <w:color w:val="FF0000"/>
        </w:rPr>
        <w:t>date</w:t>
      </w:r>
      <w:r w:rsidRPr="00311ED8">
        <w:rPr>
          <w:rFonts w:ascii="Times New Roman" w:hAnsi="Times New Roman"/>
        </w:rPr>
        <w:t xml:space="preserve">. I will send you more information about preparing for the assessment </w:t>
      </w:r>
      <w:r w:rsidRPr="00311ED8">
        <w:rPr>
          <w:rFonts w:ascii="Times New Roman" w:hAnsi="Times New Roman"/>
          <w:color w:val="FF0000"/>
        </w:rPr>
        <w:t>at the beginning of the school year.</w:t>
      </w:r>
    </w:p>
    <w:p w:rsidR="00392B99" w:rsidRPr="00311ED8" w:rsidP="00392B99" w14:paraId="457837A6" w14:textId="77777777">
      <w:pPr>
        <w:pStyle w:val="NoSpacing"/>
        <w:rPr>
          <w:rFonts w:ascii="Times New Roman" w:hAnsi="Times New Roman"/>
        </w:rPr>
      </w:pPr>
    </w:p>
    <w:p w:rsidR="00392B99" w:rsidRPr="00311ED8" w:rsidP="00392B99" w14:paraId="2FFBB2BF" w14:textId="77777777">
      <w:pPr>
        <w:pStyle w:val="NoSpacing"/>
        <w:rPr>
          <w:rFonts w:ascii="Times New Roman" w:hAnsi="Times New Roman"/>
        </w:rPr>
      </w:pPr>
      <w:r w:rsidRPr="00311ED8">
        <w:rPr>
          <w:rFonts w:ascii="Times New Roman" w:hAnsi="Times New Roman"/>
        </w:rPr>
        <w:t>NAEP is a common measure of student achievement across the country and is used to inform education policies and practices. Schools and students have an important role in ensuring that NAEP results are accurate. Our goal is 100 percent participation in this important assessment, and we know that we can count on you to help us reach it.</w:t>
      </w:r>
    </w:p>
    <w:p w:rsidR="00392B99" w:rsidRPr="00311ED8" w:rsidP="00392B99" w14:paraId="66052240" w14:textId="77777777">
      <w:pPr>
        <w:pStyle w:val="NoSpacing"/>
        <w:rPr>
          <w:rFonts w:ascii="Times New Roman" w:hAnsi="Times New Roman"/>
        </w:rPr>
      </w:pPr>
    </w:p>
    <w:p w:rsidR="00392B99" w:rsidRPr="00311ED8" w:rsidP="00392B99" w14:paraId="6DFFDB6C" w14:textId="77777777">
      <w:pPr>
        <w:pStyle w:val="NoSpacing"/>
        <w:rPr>
          <w:rFonts w:ascii="Times New Roman" w:hAnsi="Times New Roman"/>
        </w:rPr>
      </w:pPr>
      <w:r w:rsidRPr="00311ED8">
        <w:rPr>
          <w:rFonts w:ascii="Times New Roman" w:hAnsi="Times New Roman"/>
        </w:rPr>
        <w:t>Sincerely,</w:t>
      </w:r>
    </w:p>
    <w:p w:rsidR="00392B99" w:rsidRPr="00311ED8" w:rsidP="00392B99" w14:paraId="0B91A6D6" w14:textId="77777777">
      <w:pPr>
        <w:pStyle w:val="NoSpacing"/>
        <w:rPr>
          <w:rFonts w:ascii="Times New Roman" w:hAnsi="Times New Roman"/>
        </w:rPr>
      </w:pPr>
    </w:p>
    <w:p w:rsidR="00392B99" w:rsidRPr="00311ED8" w:rsidP="00392B99" w14:paraId="6DBA2918" w14:textId="77777777">
      <w:pPr>
        <w:pStyle w:val="NoSpacing"/>
        <w:rPr>
          <w:rFonts w:ascii="Times New Roman" w:hAnsi="Times New Roman"/>
        </w:rPr>
      </w:pPr>
    </w:p>
    <w:p w:rsidR="00392B99" w:rsidRPr="00311ED8" w:rsidP="00392B99" w14:paraId="19C77741" w14:textId="77777777">
      <w:pPr>
        <w:pStyle w:val="NoSpacing"/>
        <w:rPr>
          <w:rFonts w:ascii="Times New Roman" w:hAnsi="Times New Roman"/>
        </w:rPr>
      </w:pPr>
      <w:r w:rsidRPr="00311ED8">
        <w:rPr>
          <w:rFonts w:ascii="Times New Roman" w:hAnsi="Times New Roman"/>
        </w:rPr>
        <w:t>NAEP State Coordinator</w:t>
      </w:r>
    </w:p>
    <w:p w:rsidR="00392B99" w:rsidRPr="00311ED8" w:rsidP="00392B99" w14:paraId="1436C412" w14:textId="77777777">
      <w:pPr>
        <w:pStyle w:val="NoSpacing"/>
        <w:rPr>
          <w:rFonts w:ascii="Times New Roman" w:hAnsi="Times New Roman"/>
        </w:rPr>
      </w:pPr>
    </w:p>
    <w:p w:rsidR="00392B99" w:rsidRPr="00311ED8" w:rsidP="00392B99" w14:paraId="140C96A5" w14:textId="77777777">
      <w:pPr>
        <w:pStyle w:val="NoSpacing"/>
        <w:rPr>
          <w:rFonts w:ascii="Times New Roman" w:hAnsi="Times New Roman"/>
        </w:rPr>
      </w:pPr>
      <w:r w:rsidRPr="00311ED8">
        <w:rPr>
          <w:rFonts w:ascii="Times New Roman" w:hAnsi="Times New Roman"/>
        </w:rPr>
        <w:t>CC:</w:t>
      </w:r>
      <w:r w:rsidRPr="00311ED8">
        <w:rPr>
          <w:rFonts w:ascii="Times New Roman" w:hAnsi="Times New Roman"/>
        </w:rPr>
        <w:tab/>
      </w:r>
      <w:r w:rsidRPr="00311ED8">
        <w:rPr>
          <w:rFonts w:ascii="Times New Roman" w:hAnsi="Times New Roman"/>
        </w:rPr>
        <w:tab/>
        <w:t>District Test Coordinator</w:t>
      </w:r>
    </w:p>
    <w:p w:rsidR="00392B99" w:rsidRPr="00311ED8" w:rsidP="00392B99" w14:paraId="41FC02F2" w14:textId="77777777">
      <w:pPr>
        <w:pStyle w:val="NoSpacing"/>
        <w:rPr>
          <w:rFonts w:ascii="Times New Roman" w:hAnsi="Times New Roman"/>
          <w:color w:val="000000"/>
        </w:rPr>
      </w:pPr>
    </w:p>
    <w:p w:rsidR="00392B99" w:rsidP="00392B99" w14:paraId="7C09D0EE" w14:textId="77777777">
      <w:pPr>
        <w:pStyle w:val="NoSpacing"/>
        <w:rPr>
          <w:rFonts w:ascii="Times New Roman" w:hAnsi="Times New Roman"/>
          <w:i/>
          <w:color w:val="000000"/>
        </w:rPr>
      </w:pPr>
    </w:p>
    <w:p w:rsidR="00392B99" w:rsidP="00392B99" w14:paraId="1FA1448E" w14:textId="77777777">
      <w:pPr>
        <w:spacing w:after="0" w:line="240" w:lineRule="auto"/>
        <w:rPr>
          <w:rFonts w:ascii="Times New Roman" w:hAnsi="Times New Roman"/>
          <w:i/>
          <w:sz w:val="20"/>
          <w:szCs w:val="20"/>
        </w:rPr>
      </w:pPr>
    </w:p>
    <w:p w:rsidR="00392B99" w:rsidP="00392B99" w14:paraId="08CFCC70" w14:textId="77777777">
      <w:r w:rsidRPr="007D277B">
        <w:rPr>
          <w:rFonts w:ascii="Times New Roman" w:hAnsi="Times New Roman"/>
          <w:i/>
          <w:sz w:val="18"/>
          <w:szCs w:val="18"/>
        </w:rPr>
        <w:t>National Center for Education Statistics (NCES) conducts the National Assessment of Educational Progress to evaluate federally supported education programs. All of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you. Electronic submission of your information will be monitored for viruses, malware, and other threats by Federal employees and contractors in accordance with the Cybersecurity Enhancement Act of 2015.</w:t>
      </w:r>
    </w:p>
    <w:p w:rsidR="009E52ED" w:rsidP="00E80692" w14:paraId="43DECCDD" w14:textId="77777777"/>
    <w:p w:rsidR="009E52ED" w:rsidP="00AC071A" w14:paraId="2AEAF2BD" w14:textId="643B84EE">
      <w:pPr>
        <w:pStyle w:val="Heading3"/>
        <w:rPr>
          <w:rFonts w:eastAsia="Times New Roman"/>
          <w:b/>
        </w:rPr>
      </w:pPr>
      <w:bookmarkStart w:id="38" w:name="_Toc167796051"/>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Pr>
          <w:rFonts w:eastAsia="Times New Roman"/>
          <w:b/>
          <w:spacing w:val="1"/>
        </w:rPr>
        <w:t>D</w:t>
      </w:r>
      <w:r w:rsidRPr="00F05D25">
        <w:rPr>
          <w:rFonts w:eastAsia="Times New Roman"/>
          <w:b/>
          <w:spacing w:val="-3"/>
        </w:rPr>
        <w:t>-</w:t>
      </w:r>
      <w:r w:rsidR="00975F71">
        <w:rPr>
          <w:rFonts w:eastAsia="Times New Roman"/>
          <w:b/>
          <w:spacing w:val="1"/>
        </w:rPr>
        <w:t>9</w:t>
      </w:r>
      <w:r w:rsidRPr="00F05D25">
        <w:rPr>
          <w:rFonts w:eastAsia="Times New Roman"/>
        </w:rPr>
        <w:t>:</w:t>
      </w:r>
      <w:r w:rsidRPr="00F05D25">
        <w:rPr>
          <w:rFonts w:eastAsia="Times New Roman"/>
          <w:spacing w:val="-8"/>
        </w:rPr>
        <w:t xml:space="preserve"> </w:t>
      </w:r>
      <w:r>
        <w:rPr>
          <w:rFonts w:eastAsia="Times New Roman"/>
        </w:rPr>
        <w:t>NAEP 202</w:t>
      </w:r>
      <w:r w:rsidR="00392B99">
        <w:rPr>
          <w:rFonts w:eastAsia="Times New Roman"/>
        </w:rPr>
        <w:t>5</w:t>
      </w:r>
      <w:r>
        <w:rPr>
          <w:rFonts w:eastAsia="Times New Roman"/>
        </w:rPr>
        <w:t xml:space="preserve"> </w:t>
      </w:r>
      <w:r w:rsidR="009B663A">
        <w:rPr>
          <w:rFonts w:eastAsia="Times New Roman"/>
        </w:rPr>
        <w:t>Parent</w:t>
      </w:r>
      <w:r w:rsidR="00166810">
        <w:rPr>
          <w:rFonts w:eastAsia="Times New Roman"/>
        </w:rPr>
        <w:t>/Guardian</w:t>
      </w:r>
      <w:r w:rsidR="009B663A">
        <w:rPr>
          <w:rFonts w:eastAsia="Times New Roman"/>
        </w:rPr>
        <w:t xml:space="preserve"> Notification Pub</w:t>
      </w:r>
      <w:r w:rsidR="001F5E96">
        <w:rPr>
          <w:rFonts w:eastAsia="Times New Roman"/>
        </w:rPr>
        <w:t>l</w:t>
      </w:r>
      <w:r w:rsidR="009B663A">
        <w:rPr>
          <w:rFonts w:eastAsia="Times New Roman"/>
        </w:rPr>
        <w:t>ic Schools</w:t>
      </w:r>
      <w:r w:rsidR="003A5912">
        <w:rPr>
          <w:rFonts w:eastAsia="Times New Roman"/>
        </w:rPr>
        <w:t>- English and Spanish</w:t>
      </w:r>
      <w:r w:rsidR="00392B99">
        <w:rPr>
          <w:rFonts w:eastAsia="Times New Roman"/>
        </w:rPr>
        <w:t xml:space="preserve"> </w:t>
      </w:r>
      <w:r w:rsidR="0087113F">
        <w:rPr>
          <w:rFonts w:eastAsia="Times New Roman"/>
        </w:rPr>
        <w:t>(Approved v.32)</w:t>
      </w:r>
      <w:bookmarkEnd w:id="38"/>
    </w:p>
    <w:p w:rsidR="009E52ED" w:rsidP="009E52ED" w14:paraId="4DA00F34" w14:textId="126EF7B5"/>
    <w:p w:rsidR="009E52ED" w:rsidP="009E52ED" w14:paraId="46219353" w14:textId="77777777"/>
    <w:p w:rsidR="009E52ED" w:rsidP="009E52ED" w14:paraId="53DE4EA7" w14:textId="127C3B4E"/>
    <w:p w:rsidR="009E52ED" w:rsidP="009E52ED" w14:paraId="42FBE29F" w14:textId="5431CBF2"/>
    <w:p w:rsidR="009E52ED" w:rsidP="009E52ED" w14:paraId="1569E91F" w14:textId="1B20F473"/>
    <w:p w:rsidR="009E52ED" w:rsidP="009E52ED" w14:paraId="5A4E9D5E" w14:textId="14F804D4"/>
    <w:p w:rsidR="009E52ED" w:rsidP="009E52ED" w14:paraId="09DDFF27" w14:textId="77777777"/>
    <w:p w:rsidR="009E52ED" w:rsidP="009E52ED" w14:paraId="6D77241E" w14:textId="0EB19487"/>
    <w:p w:rsidR="009E52ED" w:rsidP="009E52ED" w14:paraId="4D9BBBCF" w14:textId="19E093FC"/>
    <w:p w:rsidR="009B663A" w:rsidP="009E52ED" w14:paraId="5799FB18" w14:textId="4942ABAC"/>
    <w:p w:rsidR="009B663A" w:rsidP="009E52ED" w14:paraId="1DC0CB2A" w14:textId="083ED065"/>
    <w:p w:rsidR="009B663A" w:rsidP="009E52ED" w14:paraId="6CCD66C4" w14:textId="1EEC5043"/>
    <w:p w:rsidR="009B663A" w:rsidP="009E52ED" w14:paraId="6ACFD2E9" w14:textId="41DB13CE"/>
    <w:p w:rsidR="009B663A" w:rsidP="009E52ED" w14:paraId="0C9393B1" w14:textId="14959637"/>
    <w:p w:rsidR="009B663A" w:rsidP="009E52ED" w14:paraId="49B07633" w14:textId="11B3618A"/>
    <w:p w:rsidR="009B663A" w:rsidP="009E52ED" w14:paraId="29B1AAE6" w14:textId="1FF60323"/>
    <w:p w:rsidR="009B663A" w:rsidP="009E52ED" w14:paraId="3BE3176D" w14:textId="120695E7"/>
    <w:p w:rsidR="009B663A" w:rsidP="009E52ED" w14:paraId="21B18893" w14:textId="32D13815"/>
    <w:p w:rsidR="009B663A" w:rsidP="009E52ED" w14:paraId="1F615ED0" w14:textId="757F1B97"/>
    <w:p w:rsidR="009B663A" w:rsidP="009E52ED" w14:paraId="28525B61" w14:textId="7A8864E3"/>
    <w:p w:rsidR="009B663A" w:rsidP="009E52ED" w14:paraId="5D9351B3" w14:textId="77B215F8"/>
    <w:p w:rsidR="009B663A" w:rsidP="009E52ED" w14:paraId="0601B20D" w14:textId="0A184004"/>
    <w:p w:rsidR="00392B99" w:rsidRPr="00A220B2" w:rsidP="00392B99" w14:paraId="0903C2D5" w14:textId="0B8D1101">
      <w:pPr>
        <w:pStyle w:val="Header"/>
        <w:jc w:val="center"/>
        <w:rPr>
          <w:b/>
          <w:sz w:val="22"/>
          <w:szCs w:val="22"/>
        </w:rPr>
      </w:pPr>
      <w:r w:rsidRPr="00A220B2">
        <w:rPr>
          <w:b/>
          <w:sz w:val="22"/>
          <w:szCs w:val="22"/>
        </w:rPr>
        <w:t xml:space="preserve">NAEP </w:t>
      </w:r>
      <w:r>
        <w:rPr>
          <w:b/>
          <w:sz w:val="22"/>
          <w:szCs w:val="22"/>
        </w:rPr>
        <w:t>2024</w:t>
      </w:r>
      <w:r>
        <w:rPr>
          <w:b/>
          <w:sz w:val="20"/>
          <w:szCs w:val="20"/>
        </w:rPr>
        <w:t>–</w:t>
      </w:r>
      <w:r w:rsidRPr="00A220B2">
        <w:rPr>
          <w:b/>
          <w:sz w:val="22"/>
          <w:szCs w:val="22"/>
        </w:rPr>
        <w:t>202</w:t>
      </w:r>
      <w:r>
        <w:rPr>
          <w:b/>
          <w:sz w:val="22"/>
          <w:szCs w:val="22"/>
        </w:rPr>
        <w:t>5</w:t>
      </w:r>
      <w:r w:rsidRPr="00A220B2">
        <w:rPr>
          <w:b/>
          <w:sz w:val="22"/>
          <w:szCs w:val="22"/>
        </w:rPr>
        <w:t xml:space="preserve"> LONG-TERM TREND PARENT/GUARDIAN NOTIFICATION LETTER</w:t>
      </w:r>
    </w:p>
    <w:p w:rsidR="00392B99" w:rsidRPr="00A220B2" w:rsidP="00392B99" w14:paraId="705609DE" w14:textId="77777777">
      <w:pPr>
        <w:spacing w:after="0"/>
        <w:jc w:val="center"/>
        <w:rPr>
          <w:rFonts w:ascii="Times New Roman" w:hAnsi="Times New Roman" w:cs="Times New Roman"/>
          <w:color w:val="FF0000"/>
        </w:rPr>
      </w:pPr>
      <w:r w:rsidRPr="00A220B2">
        <w:rPr>
          <w:rFonts w:ascii="Times New Roman" w:hAnsi="Times New Roman" w:cs="Times New Roman"/>
          <w:color w:val="FF0000"/>
        </w:rPr>
        <w:t>(School Letterhead)</w:t>
      </w:r>
    </w:p>
    <w:p w:rsidR="00392B99" w:rsidRPr="00A220B2" w:rsidP="00392B99" w14:paraId="2FC57519" w14:textId="77777777">
      <w:pPr>
        <w:spacing w:after="0"/>
        <w:jc w:val="center"/>
        <w:rPr>
          <w:rFonts w:ascii="Times New Roman" w:hAnsi="Times New Roman" w:cs="Times New Roman"/>
          <w:b/>
          <w:color w:val="FF0000"/>
        </w:rPr>
      </w:pPr>
      <w:r w:rsidRPr="00A220B2">
        <w:rPr>
          <w:rFonts w:ascii="Times New Roman" w:hAnsi="Times New Roman" w:cs="Times New Roman"/>
          <w:b/>
          <w:color w:val="FF0000"/>
        </w:rPr>
        <w:t>(Insert Date Here)</w:t>
      </w:r>
    </w:p>
    <w:p w:rsidR="00392B99" w:rsidRPr="00A220B2" w:rsidP="00392B99" w14:paraId="452A05D7" w14:textId="77777777">
      <w:pPr>
        <w:spacing w:after="0" w:line="240" w:lineRule="auto"/>
        <w:rPr>
          <w:rFonts w:ascii="Times New Roman" w:hAnsi="Times New Roman" w:cs="Times New Roman"/>
        </w:rPr>
      </w:pPr>
      <w:r w:rsidRPr="00A220B2">
        <w:rPr>
          <w:rFonts w:ascii="Times New Roman" w:hAnsi="Times New Roman" w:cs="Times New Roman"/>
        </w:rPr>
        <w:t>Dear Parent or Guardian:</w:t>
      </w:r>
    </w:p>
    <w:p w:rsidR="00392B99" w:rsidRPr="00A220B2" w:rsidP="00392B99" w14:paraId="782EE710" w14:textId="77777777">
      <w:pPr>
        <w:spacing w:after="0" w:line="240" w:lineRule="auto"/>
        <w:rPr>
          <w:rFonts w:ascii="Times New Roman" w:hAnsi="Times New Roman" w:cs="Times New Roman"/>
        </w:rPr>
      </w:pPr>
    </w:p>
    <w:p w:rsidR="00392B99" w:rsidRPr="00A220B2" w:rsidP="00392B99" w14:paraId="3A634879" w14:textId="77777777">
      <w:pPr>
        <w:spacing w:after="0" w:line="240" w:lineRule="auto"/>
        <w:rPr>
          <w:rFonts w:ascii="Times New Roman" w:hAnsi="Times New Roman" w:cs="Times New Roman"/>
        </w:rPr>
      </w:pPr>
      <w:r w:rsidRPr="00A220B2">
        <w:rPr>
          <w:rFonts w:ascii="Times New Roman" w:hAnsi="Times New Roman" w:cs="Times New Roman"/>
          <w:color w:val="FF0000"/>
        </w:rPr>
        <w:t>(School name)</w:t>
      </w:r>
      <w:r w:rsidRPr="00A220B2">
        <w:rPr>
          <w:rFonts w:ascii="Times New Roman" w:hAnsi="Times New Roman" w:cs="Times New Roman"/>
        </w:rPr>
        <w:t xml:space="preserve"> will participate in the National Assessment of Educational Progress (NAEP) on </w:t>
      </w:r>
      <w:r w:rsidRPr="00A220B2">
        <w:rPr>
          <w:rFonts w:ascii="Times New Roman" w:hAnsi="Times New Roman" w:cs="Times New Roman"/>
          <w:color w:val="FF0000"/>
        </w:rPr>
        <w:t>(date)</w:t>
      </w:r>
      <w:r w:rsidRPr="00A220B2">
        <w:rPr>
          <w:rFonts w:ascii="Times New Roman" w:hAnsi="Times New Roman" w:cs="Times New Roman"/>
        </w:rPr>
        <w:t xml:space="preserve">. NAEP is the largest nationally representative and continuing assessment of what students know and can do in various subjects. NAEP is different from our state assessments because it is a common measure of achievement across the country. </w:t>
      </w:r>
      <w:r>
        <w:rPr>
          <w:rFonts w:ascii="Times New Roman" w:hAnsi="Times New Roman" w:cs="Times New Roman"/>
        </w:rPr>
        <w:t>It</w:t>
      </w:r>
      <w:r w:rsidRPr="00A220B2">
        <w:rPr>
          <w:rFonts w:ascii="Times New Roman" w:hAnsi="Times New Roman" w:cs="Times New Roman"/>
        </w:rPr>
        <w:t xml:space="preserve"> is administered by the National Center for Education Statistics, within the U.S. Department of Education. </w:t>
      </w:r>
      <w:r>
        <w:rPr>
          <w:rFonts w:ascii="Times New Roman" w:hAnsi="Times New Roman" w:cs="Times New Roman"/>
        </w:rPr>
        <w:t>NAEP</w:t>
      </w:r>
      <w:r w:rsidRPr="00A220B2">
        <w:rPr>
          <w:rFonts w:ascii="Times New Roman" w:hAnsi="Times New Roman" w:cs="Times New Roman"/>
        </w:rPr>
        <w:t xml:space="preserve"> results are released as The Nation’s Report Card, which provides information about student achievement to educators, parents, policymakers, and the public.</w:t>
      </w:r>
    </w:p>
    <w:p w:rsidR="00392B99" w:rsidRPr="00A220B2" w:rsidP="00392B99" w14:paraId="0DE026F2" w14:textId="77777777">
      <w:pPr>
        <w:spacing w:after="0" w:line="240" w:lineRule="auto"/>
        <w:rPr>
          <w:rFonts w:ascii="Times New Roman" w:hAnsi="Times New Roman" w:cs="Times New Roman"/>
        </w:rPr>
      </w:pPr>
    </w:p>
    <w:p w:rsidR="00392B99" w:rsidRPr="00A220B2" w:rsidP="00392B99" w14:paraId="6B42D559" w14:textId="77777777">
      <w:pPr>
        <w:pStyle w:val="BodyText"/>
        <w:rPr>
          <w:szCs w:val="22"/>
        </w:rPr>
      </w:pPr>
      <w:r w:rsidRPr="00A220B2">
        <w:rPr>
          <w:szCs w:val="22"/>
        </w:rPr>
        <w:t xml:space="preserve">Your child </w:t>
      </w:r>
      <w:r w:rsidRPr="00A220B2">
        <w:rPr>
          <w:color w:val="FF0000"/>
          <w:szCs w:val="22"/>
        </w:rPr>
        <w:t>(will/may)</w:t>
      </w:r>
      <w:r w:rsidRPr="00A220B2">
        <w:rPr>
          <w:szCs w:val="22"/>
        </w:rPr>
        <w:t xml:space="preserve"> take a mathematics or reading assessment. In addition to subject-area questions, students voluntarily complete NAEP survey questions.</w:t>
      </w:r>
      <w:r w:rsidRPr="00A220B2">
        <w:rPr>
          <w:color w:val="FF0000"/>
          <w:szCs w:val="22"/>
        </w:rPr>
        <w:t xml:space="preserve"> </w:t>
      </w:r>
      <w:r w:rsidRPr="00A220B2">
        <w:rPr>
          <w:szCs w:val="22"/>
        </w:rPr>
        <w:t xml:space="preserve">These questions provide valuable information about participating students’ educational experiences and opportunities to learn both in and outside of the classroom. More information about NAEP survey questions is available at </w:t>
      </w:r>
      <w:hyperlink r:id="rId40" w:history="1">
        <w:r w:rsidRPr="00A220B2">
          <w:rPr>
            <w:rStyle w:val="Hyperlink"/>
            <w:rFonts w:eastAsiaTheme="majorEastAsia"/>
            <w:szCs w:val="22"/>
          </w:rPr>
          <w:t>https://nces.ed.gov/nationsreportcard/parents</w:t>
        </w:r>
      </w:hyperlink>
      <w:r w:rsidRPr="00A220B2">
        <w:rPr>
          <w:szCs w:val="22"/>
        </w:rPr>
        <w:t xml:space="preserve"> under the section “What Questions Are on the Test?”</w:t>
      </w:r>
    </w:p>
    <w:p w:rsidR="00392B99" w:rsidRPr="00A220B2" w:rsidP="00392B99" w14:paraId="7DFFA373" w14:textId="77777777">
      <w:pPr>
        <w:pStyle w:val="BodyText"/>
        <w:rPr>
          <w:szCs w:val="22"/>
        </w:rPr>
      </w:pPr>
    </w:p>
    <w:p w:rsidR="00392B99" w:rsidRPr="00A220B2" w:rsidP="00392B99" w14:paraId="532E772D" w14:textId="77777777">
      <w:pPr>
        <w:pStyle w:val="BodyText"/>
        <w:rPr>
          <w:szCs w:val="22"/>
        </w:rPr>
      </w:pPr>
      <w:r w:rsidRPr="00A220B2">
        <w:rPr>
          <w:szCs w:val="22"/>
        </w:rPr>
        <w:t>The assessment takes about 90 minutes for most students, which includes transition time, directions, and completion of survey questions.</w:t>
      </w:r>
    </w:p>
    <w:p w:rsidR="00392B99" w:rsidRPr="00A220B2" w:rsidP="00392B99" w14:paraId="389ED1B0" w14:textId="77777777">
      <w:pPr>
        <w:pStyle w:val="BodyText"/>
        <w:rPr>
          <w:szCs w:val="22"/>
        </w:rPr>
      </w:pPr>
    </w:p>
    <w:p w:rsidR="00392B99" w:rsidRPr="00A220B2" w:rsidP="00392B99" w14:paraId="3FDF2CB2" w14:textId="77777777">
      <w:pPr>
        <w:pStyle w:val="NoSpacing"/>
        <w:rPr>
          <w:rFonts w:ascii="Times New Roman" w:hAnsi="Times New Roman"/>
        </w:rPr>
      </w:pPr>
      <w:r w:rsidRPr="00A220B2">
        <w:rPr>
          <w:rFonts w:ascii="Times New Roman" w:hAnsi="Times New Roman"/>
          <w:b/>
        </w:rPr>
        <w:t>The information collected is used for statistical purposes only.</w:t>
      </w:r>
    </w:p>
    <w:p w:rsidR="00392B99" w:rsidRPr="00A220B2" w:rsidP="00AC071A" w14:paraId="6FC287BF" w14:textId="77777777">
      <w:pPr>
        <w:pStyle w:val="NoSpacing"/>
        <w:numPr>
          <w:ilvl w:val="0"/>
          <w:numId w:val="8"/>
        </w:numPr>
        <w:rPr>
          <w:rFonts w:ascii="Times New Roman" w:hAnsi="Times New Roman"/>
        </w:rPr>
      </w:pPr>
      <w:r w:rsidRPr="00A220B2">
        <w:rPr>
          <w:rFonts w:ascii="Times New Roman" w:hAnsi="Times New Roman"/>
        </w:rPr>
        <w:t xml:space="preserve">Your child’s grades will </w:t>
      </w:r>
      <w:r w:rsidRPr="00A220B2">
        <w:rPr>
          <w:rFonts w:ascii="Times New Roman" w:hAnsi="Times New Roman"/>
          <w:u w:val="single"/>
        </w:rPr>
        <w:t>not</w:t>
      </w:r>
      <w:r w:rsidRPr="00A220B2">
        <w:rPr>
          <w:rFonts w:ascii="Times New Roman" w:hAnsi="Times New Roman"/>
        </w:rPr>
        <w:t xml:space="preserve"> be affected.</w:t>
      </w:r>
    </w:p>
    <w:p w:rsidR="00392B99" w:rsidRPr="00A220B2" w:rsidP="00AC071A" w14:paraId="14DE977C" w14:textId="77777777">
      <w:pPr>
        <w:pStyle w:val="NoSpacing"/>
        <w:numPr>
          <w:ilvl w:val="0"/>
          <w:numId w:val="8"/>
        </w:numPr>
        <w:rPr>
          <w:rFonts w:ascii="Times New Roman" w:hAnsi="Times New Roman"/>
        </w:rPr>
      </w:pPr>
      <w:r w:rsidRPr="00A220B2">
        <w:rPr>
          <w:rFonts w:ascii="Times New Roman" w:hAnsi="Times New Roman"/>
        </w:rPr>
        <w:t>Students may be excused for any reason, are not required to complete the assessment, and may skip any question.</w:t>
      </w:r>
    </w:p>
    <w:p w:rsidR="00392B99" w:rsidRPr="00A220B2" w:rsidP="00AC071A" w14:paraId="3A663582" w14:textId="77777777">
      <w:pPr>
        <w:pStyle w:val="NoSpacing"/>
        <w:numPr>
          <w:ilvl w:val="0"/>
          <w:numId w:val="8"/>
        </w:numPr>
        <w:rPr>
          <w:rFonts w:ascii="Times New Roman" w:hAnsi="Times New Roman"/>
          <w:color w:val="FF0000"/>
        </w:rPr>
      </w:pPr>
      <w:r w:rsidRPr="00A220B2">
        <w:rPr>
          <w:rFonts w:ascii="Times New Roman" w:hAnsi="Times New Roman"/>
        </w:rPr>
        <w:t xml:space="preserve">While the assessment is voluntary, NAEP depends on student participation to help policymakers improve education. However, if you do not want your child to participate, please notify me in writing by </w:t>
      </w:r>
      <w:r w:rsidRPr="00A220B2">
        <w:rPr>
          <w:rFonts w:ascii="Times New Roman" w:hAnsi="Times New Roman"/>
          <w:color w:val="FF0000"/>
        </w:rPr>
        <w:t>(date)</w:t>
      </w:r>
      <w:r w:rsidRPr="00A220B2">
        <w:rPr>
          <w:rFonts w:ascii="Times New Roman" w:hAnsi="Times New Roman"/>
        </w:rPr>
        <w:t>.</w:t>
      </w:r>
    </w:p>
    <w:p w:rsidR="00392B99" w:rsidRPr="00A220B2" w:rsidP="00392B99" w14:paraId="7E1F7E4F" w14:textId="77777777">
      <w:pPr>
        <w:pStyle w:val="BodyText"/>
        <w:rPr>
          <w:szCs w:val="22"/>
        </w:rPr>
      </w:pPr>
    </w:p>
    <w:p w:rsidR="00392B99" w:rsidRPr="00A220B2" w:rsidP="00392B99" w14:paraId="193DA4D9" w14:textId="77777777">
      <w:pPr>
        <w:pStyle w:val="BodyText"/>
        <w:rPr>
          <w:szCs w:val="22"/>
        </w:rPr>
      </w:pPr>
      <w:r w:rsidRPr="00A220B2">
        <w:rPr>
          <w:szCs w:val="22"/>
        </w:rPr>
        <w:t xml:space="preserve">There is no need to study in preparation for NAEP, but please encourage your child to do their best. Contact </w:t>
      </w:r>
      <w:r w:rsidRPr="00A220B2">
        <w:rPr>
          <w:color w:val="FF0000"/>
          <w:szCs w:val="22"/>
        </w:rPr>
        <w:t>(name)</w:t>
      </w:r>
      <w:r w:rsidRPr="00A220B2">
        <w:rPr>
          <w:szCs w:val="22"/>
        </w:rPr>
        <w:t xml:space="preserve"> at </w:t>
      </w:r>
      <w:r w:rsidRPr="00A220B2">
        <w:rPr>
          <w:color w:val="FF0000"/>
          <w:szCs w:val="22"/>
        </w:rPr>
        <w:t>(telephone number)</w:t>
      </w:r>
      <w:r w:rsidRPr="00A220B2">
        <w:rPr>
          <w:szCs w:val="22"/>
        </w:rPr>
        <w:t xml:space="preserve"> or at </w:t>
      </w:r>
      <w:r w:rsidRPr="00A220B2">
        <w:rPr>
          <w:color w:val="FF0000"/>
          <w:szCs w:val="22"/>
        </w:rPr>
        <w:t xml:space="preserve">(email address) </w:t>
      </w:r>
      <w:r w:rsidRPr="00A220B2">
        <w:rPr>
          <w:color w:val="000000"/>
          <w:szCs w:val="22"/>
        </w:rPr>
        <w:t>if you have any questions</w:t>
      </w:r>
      <w:r w:rsidRPr="00A220B2">
        <w:rPr>
          <w:szCs w:val="22"/>
        </w:rPr>
        <w:t>.</w:t>
      </w:r>
    </w:p>
    <w:p w:rsidR="00392B99" w:rsidRPr="00A220B2" w:rsidP="00392B99" w14:paraId="6CE9CDF4" w14:textId="77777777">
      <w:pPr>
        <w:pStyle w:val="BodyText"/>
        <w:rPr>
          <w:szCs w:val="22"/>
        </w:rPr>
      </w:pPr>
    </w:p>
    <w:p w:rsidR="00392B99" w:rsidRPr="00A220B2" w:rsidP="00392B99" w14:paraId="608F0186" w14:textId="77777777">
      <w:pPr>
        <w:spacing w:after="0" w:line="240" w:lineRule="auto"/>
        <w:rPr>
          <w:rFonts w:ascii="Times New Roman" w:hAnsi="Times New Roman" w:cs="Times New Roman"/>
        </w:rPr>
      </w:pPr>
      <w:r w:rsidRPr="00A220B2">
        <w:rPr>
          <w:rFonts w:ascii="Times New Roman" w:hAnsi="Times New Roman" w:cs="Times New Roman"/>
        </w:rPr>
        <w:t xml:space="preserve">We are excited that our school is participating in NAEP. We know that </w:t>
      </w:r>
      <w:r w:rsidRPr="00A220B2">
        <w:rPr>
          <w:rFonts w:ascii="Times New Roman" w:hAnsi="Times New Roman" w:cs="Times New Roman"/>
          <w:color w:val="FF0000"/>
        </w:rPr>
        <w:t>(school name)</w:t>
      </w:r>
      <w:r w:rsidRPr="00A220B2">
        <w:rPr>
          <w:rFonts w:ascii="Times New Roman" w:hAnsi="Times New Roman" w:cs="Times New Roman"/>
        </w:rPr>
        <w:t>’s students will show what our nation’s students know and can do.</w:t>
      </w:r>
    </w:p>
    <w:p w:rsidR="00392B99" w:rsidRPr="00A220B2" w:rsidP="00392B99" w14:paraId="693A637E" w14:textId="77777777">
      <w:pPr>
        <w:spacing w:after="0" w:line="240" w:lineRule="auto"/>
        <w:rPr>
          <w:rFonts w:ascii="Times New Roman" w:hAnsi="Times New Roman" w:cs="Times New Roman"/>
        </w:rPr>
      </w:pPr>
    </w:p>
    <w:p w:rsidR="00392B99" w:rsidRPr="00A220B2" w:rsidP="00392B99" w14:paraId="0007D59C" w14:textId="77777777">
      <w:pPr>
        <w:spacing w:after="0" w:line="240" w:lineRule="auto"/>
        <w:rPr>
          <w:rFonts w:ascii="Times New Roman" w:hAnsi="Times New Roman" w:cs="Times New Roman"/>
        </w:rPr>
      </w:pPr>
      <w:r w:rsidRPr="00A220B2">
        <w:rPr>
          <w:rFonts w:ascii="Times New Roman" w:hAnsi="Times New Roman" w:cs="Times New Roman"/>
        </w:rPr>
        <w:t>Sincerely,</w:t>
      </w:r>
    </w:p>
    <w:p w:rsidR="00392B99" w:rsidRPr="00A220B2" w:rsidP="00392B99" w14:paraId="479A6650" w14:textId="77777777">
      <w:pPr>
        <w:spacing w:after="0" w:line="240" w:lineRule="auto"/>
        <w:rPr>
          <w:rFonts w:ascii="Times New Roman" w:hAnsi="Times New Roman" w:cs="Times New Roman"/>
        </w:rPr>
      </w:pPr>
    </w:p>
    <w:p w:rsidR="00392B99" w:rsidRPr="00A220B2" w:rsidP="00392B99" w14:paraId="0953DE17" w14:textId="77777777">
      <w:pPr>
        <w:pStyle w:val="NoSpacing"/>
        <w:rPr>
          <w:rFonts w:ascii="Times New Roman" w:hAnsi="Times New Roman"/>
        </w:rPr>
      </w:pPr>
    </w:p>
    <w:p w:rsidR="00392B99" w:rsidRPr="00A220B2" w:rsidP="00392B99" w14:paraId="717BBCFE" w14:textId="77777777">
      <w:pPr>
        <w:spacing w:after="0" w:line="240" w:lineRule="auto"/>
        <w:rPr>
          <w:rFonts w:ascii="Times New Roman" w:hAnsi="Times New Roman" w:cs="Times New Roman"/>
          <w:color w:val="FF0000"/>
        </w:rPr>
      </w:pPr>
      <w:r w:rsidRPr="00A220B2">
        <w:rPr>
          <w:rFonts w:ascii="Times New Roman" w:hAnsi="Times New Roman" w:cs="Times New Roman"/>
          <w:color w:val="FF0000"/>
        </w:rPr>
        <w:t>(School Principal’s Name)</w:t>
      </w:r>
    </w:p>
    <w:p w:rsidR="00392B99" w:rsidRPr="00A83DF5" w:rsidP="00392B99" w14:paraId="330E55A9" w14:textId="77777777">
      <w:pPr>
        <w:spacing w:after="0" w:line="240" w:lineRule="auto"/>
        <w:rPr>
          <w:rFonts w:ascii="Times New Roman" w:hAnsi="Times New Roman" w:cs="Times New Roman"/>
          <w:color w:val="FF0000"/>
        </w:rPr>
      </w:pPr>
    </w:p>
    <w:p w:rsidR="00392B99" w:rsidP="00392B99" w14:paraId="47F8F1C3" w14:textId="77777777">
      <w:r w:rsidRPr="00055962">
        <w:rPr>
          <w:rFonts w:ascii="Times New Roman" w:hAnsi="Times New Roman" w:cs="Times New Roman"/>
          <w:i/>
          <w:iCs/>
          <w:sz w:val="18"/>
          <w:szCs w:val="20"/>
        </w:rPr>
        <w:t>National Center for Education Statistics (NCES) conducts the National Assessment of Educational Progress to evaluate federally supported education programs. All of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you. Electronic submission of your information will be monitored for viruses, malware, and other threats by Federal employees and contractors in accordance with the Cybersecurity Enhancement Act of 2015. </w:t>
      </w:r>
    </w:p>
    <w:p w:rsidR="00392B99" w:rsidRPr="008E1566" w:rsidP="00392B99" w14:paraId="419280B9" w14:textId="3C29A59E">
      <w:pPr>
        <w:pStyle w:val="Header"/>
        <w:jc w:val="center"/>
        <w:rPr>
          <w:b/>
          <w:lang w:val=""/>
        </w:rPr>
      </w:pPr>
      <w:r w:rsidRPr="008E1566">
        <w:rPr>
          <w:b/>
          <w:bCs/>
          <w:lang w:val=""/>
        </w:rPr>
        <w:t>CARTA DE NOTIFICACIÓN A LOS PADRES O TUTORES SOBRE NAEP DE 202</w:t>
      </w:r>
      <w:r>
        <w:rPr>
          <w:b/>
          <w:bCs/>
          <w:lang w:val=""/>
        </w:rPr>
        <w:t>4-2025 TENDENCIA A LARGO PLAZO</w:t>
      </w:r>
    </w:p>
    <w:p w:rsidR="00392B99" w:rsidRPr="00A8637C" w:rsidP="00392B99" w14:paraId="2C610D81" w14:textId="77777777">
      <w:pPr>
        <w:spacing w:after="0"/>
        <w:jc w:val="center"/>
        <w:rPr>
          <w:rFonts w:ascii="Times New Roman" w:hAnsi="Times New Roman" w:cs="Times New Roman"/>
          <w:b/>
          <w:color w:val="FF0000"/>
          <w:lang w:val=""/>
        </w:rPr>
      </w:pPr>
      <w:r w:rsidRPr="00D401D6">
        <w:rPr>
          <w:rFonts w:ascii="Times New Roman" w:hAnsi="Times New Roman" w:cs="Times New Roman"/>
          <w:color w:val="FF0000"/>
          <w:lang w:val=""/>
        </w:rPr>
        <w:t xml:space="preserve"> (</w:t>
      </w:r>
      <w:r>
        <w:rPr>
          <w:rFonts w:ascii="Times New Roman" w:hAnsi="Times New Roman" w:cs="Times New Roman"/>
          <w:b/>
          <w:color w:val="FF0000"/>
          <w:lang w:val=""/>
        </w:rPr>
        <w:t>Membrete de la escuela</w:t>
      </w:r>
      <w:r w:rsidRPr="00A8637C">
        <w:rPr>
          <w:rFonts w:ascii="Times New Roman" w:hAnsi="Times New Roman" w:cs="Times New Roman"/>
          <w:b/>
          <w:color w:val="FF0000"/>
          <w:lang w:val=""/>
        </w:rPr>
        <w:t>)</w:t>
      </w:r>
    </w:p>
    <w:p w:rsidR="00392B99" w:rsidRPr="00D401D6" w:rsidP="00392B99" w14:paraId="224FDCFD" w14:textId="77777777">
      <w:pPr>
        <w:spacing w:after="0"/>
        <w:jc w:val="center"/>
        <w:rPr>
          <w:rFonts w:ascii="Times New Roman" w:hAnsi="Times New Roman" w:cs="Times New Roman"/>
          <w:b/>
          <w:color w:val="FF0000"/>
          <w:lang w:val=""/>
        </w:rPr>
      </w:pPr>
      <w:r w:rsidRPr="00A8637C">
        <w:rPr>
          <w:rFonts w:ascii="Times New Roman" w:hAnsi="Times New Roman" w:cs="Times New Roman"/>
          <w:b/>
          <w:bCs/>
          <w:color w:val="FF0000"/>
          <w:lang w:val=""/>
        </w:rPr>
        <w:t>(</w:t>
      </w:r>
      <w:r>
        <w:rPr>
          <w:rFonts w:ascii="Times New Roman" w:hAnsi="Times New Roman" w:cs="Times New Roman"/>
          <w:b/>
          <w:bCs/>
          <w:color w:val="FF0000"/>
          <w:lang w:val=""/>
        </w:rPr>
        <w:t>Coloque la fecha aquí</w:t>
      </w:r>
      <w:r w:rsidRPr="00D401D6">
        <w:rPr>
          <w:rFonts w:ascii="Times New Roman" w:hAnsi="Times New Roman" w:cs="Times New Roman"/>
          <w:b/>
          <w:bCs/>
          <w:color w:val="FF0000"/>
          <w:lang w:val=""/>
        </w:rPr>
        <w:t>)</w:t>
      </w:r>
    </w:p>
    <w:p w:rsidR="00392B99" w:rsidRPr="008E1566" w:rsidP="00392B99" w14:paraId="6CDDA88E" w14:textId="77777777">
      <w:pPr>
        <w:spacing w:after="0" w:line="240" w:lineRule="auto"/>
        <w:rPr>
          <w:rFonts w:ascii="Times New Roman" w:hAnsi="Times New Roman" w:cs="Times New Roman"/>
          <w:lang w:val=""/>
        </w:rPr>
      </w:pPr>
      <w:r w:rsidRPr="008E1566">
        <w:rPr>
          <w:rFonts w:ascii="Times New Roman" w:hAnsi="Times New Roman" w:cs="Times New Roman"/>
          <w:lang w:val=""/>
        </w:rPr>
        <w:t>Estimado(a) padre, madre o tutor:</w:t>
      </w:r>
    </w:p>
    <w:p w:rsidR="00392B99" w:rsidRPr="008E1566" w:rsidP="00392B99" w14:paraId="0E9836D7" w14:textId="77777777">
      <w:pPr>
        <w:spacing w:after="0" w:line="240" w:lineRule="auto"/>
        <w:rPr>
          <w:rFonts w:ascii="Times New Roman" w:hAnsi="Times New Roman" w:cs="Times New Roman"/>
          <w:lang w:val=""/>
        </w:rPr>
      </w:pPr>
    </w:p>
    <w:p w:rsidR="00392B99" w:rsidRPr="008E1566" w:rsidP="00392B99" w14:paraId="007C9546" w14:textId="77777777">
      <w:pPr>
        <w:spacing w:after="0" w:line="240" w:lineRule="auto"/>
        <w:rPr>
          <w:rFonts w:ascii="Times New Roman" w:hAnsi="Times New Roman" w:cs="Times New Roman"/>
          <w:lang w:val=""/>
        </w:rPr>
      </w:pPr>
      <w:r w:rsidRPr="008E1566">
        <w:rPr>
          <w:rFonts w:ascii="Times New Roman" w:hAnsi="Times New Roman" w:cs="Times New Roman"/>
          <w:color w:val="FF0000"/>
          <w:lang w:val=""/>
        </w:rPr>
        <w:t>(</w:t>
      </w:r>
      <w:r>
        <w:rPr>
          <w:rFonts w:ascii="Times New Roman" w:hAnsi="Times New Roman" w:cs="Times New Roman"/>
          <w:color w:val="FF0000"/>
          <w:lang w:val=""/>
        </w:rPr>
        <w:t>Nombre de la escuela</w:t>
      </w:r>
      <w:r w:rsidRPr="008E1566">
        <w:rPr>
          <w:rFonts w:ascii="Times New Roman" w:hAnsi="Times New Roman" w:cs="Times New Roman"/>
          <w:color w:val="FF0000"/>
          <w:lang w:val=""/>
        </w:rPr>
        <w:t>)</w:t>
      </w:r>
      <w:r w:rsidRPr="008E1566">
        <w:rPr>
          <w:rFonts w:ascii="Times New Roman" w:hAnsi="Times New Roman" w:cs="Times New Roman"/>
          <w:lang w:val=""/>
        </w:rPr>
        <w:t xml:space="preserve"> participará en la Evaluación Nacional del Progreso Educativo (NAEP, por sus siglas en inglés) el</w:t>
      </w:r>
      <w:r>
        <w:rPr>
          <w:rFonts w:ascii="Times New Roman" w:hAnsi="Times New Roman" w:cs="Times New Roman"/>
          <w:lang w:val=""/>
        </w:rPr>
        <w:t xml:space="preserve"> </w:t>
      </w:r>
      <w:r w:rsidRPr="008E1566">
        <w:rPr>
          <w:rFonts w:ascii="Times New Roman" w:hAnsi="Times New Roman" w:cs="Times New Roman"/>
          <w:color w:val="FF0000"/>
          <w:lang w:val=""/>
        </w:rPr>
        <w:t>(</w:t>
      </w:r>
      <w:r>
        <w:rPr>
          <w:rFonts w:ascii="Times New Roman" w:hAnsi="Times New Roman" w:cs="Times New Roman"/>
          <w:color w:val="FF0000"/>
          <w:lang w:val=""/>
        </w:rPr>
        <w:t>fecha</w:t>
      </w:r>
      <w:r w:rsidRPr="008E1566">
        <w:rPr>
          <w:rFonts w:ascii="Times New Roman" w:hAnsi="Times New Roman" w:cs="Times New Roman"/>
          <w:color w:val="FF0000"/>
          <w:lang w:val=""/>
        </w:rPr>
        <w:t>)</w:t>
      </w:r>
      <w:r w:rsidRPr="008E1566">
        <w:rPr>
          <w:rFonts w:ascii="Times New Roman" w:hAnsi="Times New Roman" w:cs="Times New Roman"/>
          <w:lang w:val=""/>
        </w:rPr>
        <w:t xml:space="preserve">. NAEP es la evaluación continua y nacionalmente representativa más grande acerca de lo que los estudiantes saben y pueden hacer en diferentes materias. NAEP es diferente de nuestras evaluaciones estatales ya que ofrece una medida común de los logros en todo el país. NAEP </w:t>
      </w:r>
      <w:r>
        <w:rPr>
          <w:rFonts w:ascii="Times New Roman" w:hAnsi="Times New Roman" w:cs="Times New Roman"/>
          <w:lang w:val=""/>
        </w:rPr>
        <w:t xml:space="preserve">es administrada por </w:t>
      </w:r>
      <w:r w:rsidRPr="008E1566">
        <w:rPr>
          <w:rFonts w:ascii="Times New Roman" w:hAnsi="Times New Roman" w:cs="Times New Roman"/>
          <w:lang w:val=""/>
        </w:rPr>
        <w:t>el Centro Nacional de Estadísticas de la Educación (NCES, por sus siglas en inglés)</w:t>
      </w:r>
      <w:r>
        <w:rPr>
          <w:rFonts w:ascii="Times New Roman" w:hAnsi="Times New Roman" w:cs="Times New Roman"/>
          <w:lang w:val=""/>
        </w:rPr>
        <w:t>,</w:t>
      </w:r>
      <w:r w:rsidRPr="008E1566">
        <w:rPr>
          <w:rFonts w:ascii="Times New Roman" w:hAnsi="Times New Roman" w:cs="Times New Roman"/>
          <w:lang w:val=""/>
        </w:rPr>
        <w:t xml:space="preserve"> </w:t>
      </w:r>
      <w:r>
        <w:rPr>
          <w:rFonts w:ascii="Times New Roman" w:hAnsi="Times New Roman" w:cs="Times New Roman"/>
          <w:lang w:val=""/>
        </w:rPr>
        <w:t>parte</w:t>
      </w:r>
      <w:r w:rsidRPr="008E1566">
        <w:rPr>
          <w:rFonts w:ascii="Times New Roman" w:hAnsi="Times New Roman" w:cs="Times New Roman"/>
          <w:lang w:val=""/>
        </w:rPr>
        <w:t xml:space="preserve"> del Departamento de Educación de Estados Unidos. Los resultados se publican en un informe llamado La Libreta de Calificaciones de la Nación, el cual </w:t>
      </w:r>
      <w:r>
        <w:rPr>
          <w:rFonts w:ascii="Times New Roman" w:hAnsi="Times New Roman" w:cs="Times New Roman"/>
          <w:lang w:val=""/>
        </w:rPr>
        <w:t xml:space="preserve">les </w:t>
      </w:r>
      <w:r w:rsidRPr="008E1566">
        <w:rPr>
          <w:rFonts w:ascii="Times New Roman" w:hAnsi="Times New Roman" w:cs="Times New Roman"/>
          <w:lang w:val=""/>
        </w:rPr>
        <w:t>proporciona información a los educadores, padres, legisladores y al público acerca de los logros de los estudiantes.</w:t>
      </w:r>
    </w:p>
    <w:p w:rsidR="00392B99" w:rsidRPr="008E1566" w:rsidP="00392B99" w14:paraId="467756A0" w14:textId="77777777">
      <w:pPr>
        <w:spacing w:after="0" w:line="240" w:lineRule="auto"/>
        <w:rPr>
          <w:rFonts w:ascii="Times New Roman" w:hAnsi="Times New Roman" w:cs="Times New Roman"/>
          <w:lang w:val=""/>
        </w:rPr>
      </w:pPr>
    </w:p>
    <w:p w:rsidR="00392B99" w:rsidRPr="008E1566" w:rsidP="00392B99" w14:paraId="6B431ACE" w14:textId="77777777">
      <w:pPr>
        <w:pStyle w:val="BodyText"/>
        <w:rPr>
          <w:szCs w:val="22"/>
          <w:lang w:val=""/>
        </w:rPr>
      </w:pPr>
      <w:r w:rsidRPr="008E1566">
        <w:rPr>
          <w:szCs w:val="22"/>
          <w:lang w:val=""/>
        </w:rPr>
        <w:t xml:space="preserve">Su hijo(a) </w:t>
      </w:r>
      <w:r w:rsidRPr="008E1566">
        <w:rPr>
          <w:color w:val="FF0000"/>
          <w:szCs w:val="22"/>
          <w:lang w:val=""/>
        </w:rPr>
        <w:t>(tomará/posiblemente</w:t>
      </w:r>
      <w:r w:rsidRPr="008E1566">
        <w:rPr>
          <w:szCs w:val="22"/>
          <w:lang w:val=""/>
        </w:rPr>
        <w:t xml:space="preserve"> </w:t>
      </w:r>
      <w:r w:rsidRPr="00A8637C">
        <w:rPr>
          <w:color w:val="FF0000"/>
          <w:szCs w:val="22"/>
          <w:lang w:val=""/>
        </w:rPr>
        <w:t xml:space="preserve">tome) </w:t>
      </w:r>
      <w:r w:rsidRPr="008E1566">
        <w:rPr>
          <w:szCs w:val="22"/>
          <w:lang w:val=""/>
        </w:rPr>
        <w:t>una evaluación de matemáticas</w:t>
      </w:r>
      <w:r>
        <w:rPr>
          <w:szCs w:val="22"/>
          <w:lang w:val=""/>
        </w:rPr>
        <w:t xml:space="preserve"> o lectura</w:t>
      </w:r>
      <w:r w:rsidRPr="008E1566">
        <w:rPr>
          <w:szCs w:val="22"/>
          <w:lang w:val=""/>
        </w:rPr>
        <w:t xml:space="preserve">. Además de las preguntas </w:t>
      </w:r>
      <w:r>
        <w:rPr>
          <w:szCs w:val="22"/>
          <w:lang w:val=""/>
        </w:rPr>
        <w:t>sobre la materia</w:t>
      </w:r>
      <w:r w:rsidRPr="008E1566">
        <w:rPr>
          <w:szCs w:val="22"/>
          <w:lang w:val=""/>
        </w:rPr>
        <w:t xml:space="preserve">, los estudiantes contestan </w:t>
      </w:r>
      <w:r>
        <w:rPr>
          <w:szCs w:val="22"/>
          <w:lang w:val=""/>
        </w:rPr>
        <w:t>preguntas</w:t>
      </w:r>
      <w:r w:rsidRPr="008E1566">
        <w:rPr>
          <w:szCs w:val="22"/>
          <w:lang w:val=""/>
        </w:rPr>
        <w:t xml:space="preserve"> de </w:t>
      </w:r>
      <w:r>
        <w:rPr>
          <w:szCs w:val="22"/>
          <w:lang w:val=""/>
        </w:rPr>
        <w:t>contexto de NAEP de manera voluntaria. La</w:t>
      </w:r>
      <w:r w:rsidRPr="008E1566">
        <w:rPr>
          <w:szCs w:val="22"/>
          <w:lang w:val=""/>
        </w:rPr>
        <w:t xml:space="preserve">s </w:t>
      </w:r>
      <w:r>
        <w:rPr>
          <w:szCs w:val="22"/>
          <w:lang w:val=""/>
        </w:rPr>
        <w:t>preguntas</w:t>
      </w:r>
      <w:r w:rsidRPr="008E1566">
        <w:rPr>
          <w:szCs w:val="22"/>
          <w:lang w:val=""/>
        </w:rPr>
        <w:t xml:space="preserve"> proporcionan información valiosa acerca de las experiencias y oportunidades </w:t>
      </w:r>
      <w:r w:rsidRPr="00AA58FB">
        <w:rPr>
          <w:szCs w:val="22"/>
          <w:lang w:val=""/>
        </w:rPr>
        <w:t>de aprendizaje dentro y fuera del salón de clases de los estudiantes participantes</w:t>
      </w:r>
      <w:r w:rsidRPr="008E1566">
        <w:rPr>
          <w:szCs w:val="22"/>
          <w:lang w:val=""/>
        </w:rPr>
        <w:t xml:space="preserve">. Puede encontrar más información acerca de </w:t>
      </w:r>
      <w:r>
        <w:rPr>
          <w:szCs w:val="22"/>
          <w:lang w:val=""/>
        </w:rPr>
        <w:t>las preguntas</w:t>
      </w:r>
      <w:r w:rsidRPr="008E1566">
        <w:rPr>
          <w:szCs w:val="22"/>
          <w:lang w:val=""/>
        </w:rPr>
        <w:t xml:space="preserve"> de NAEP en </w:t>
      </w:r>
      <w:hyperlink w:history="1">
        <w:r w:rsidRPr="008D03C0">
          <w:rPr>
            <w:rStyle w:val="Hyperlink"/>
            <w:rFonts w:eastAsiaTheme="majorEastAsia"/>
            <w:szCs w:val="22"/>
            <w:lang w:val=""/>
          </w:rPr>
          <w:t>https://nces.ed.gov/nationsreportcard/parents/spanish.aspx</w:t>
        </w:r>
      </w:hyperlink>
      <w:r w:rsidRPr="008E1566">
        <w:rPr>
          <w:szCs w:val="22"/>
          <w:lang w:val=""/>
        </w:rPr>
        <w:t xml:space="preserve"> en la sección “</w:t>
      </w:r>
      <w:r w:rsidRPr="005262AA">
        <w:rPr>
          <w:szCs w:val="22"/>
          <w:lang w:val=""/>
        </w:rPr>
        <w:t>¿Qué se le preguntará a su hijo(a)?</w:t>
      </w:r>
      <w:r w:rsidRPr="008E1566">
        <w:rPr>
          <w:szCs w:val="22"/>
          <w:lang w:val=""/>
        </w:rPr>
        <w:t>”</w:t>
      </w:r>
    </w:p>
    <w:p w:rsidR="00392B99" w:rsidRPr="008E1566" w:rsidP="00392B99" w14:paraId="08683E9C" w14:textId="77777777">
      <w:pPr>
        <w:pStyle w:val="BodyText"/>
        <w:rPr>
          <w:szCs w:val="22"/>
          <w:lang w:val=""/>
        </w:rPr>
      </w:pPr>
    </w:p>
    <w:p w:rsidR="00392B99" w:rsidRPr="008E1566" w:rsidP="00392B99" w14:paraId="22369E32" w14:textId="77777777">
      <w:pPr>
        <w:pStyle w:val="BodyText"/>
        <w:rPr>
          <w:lang w:val=""/>
        </w:rPr>
      </w:pPr>
      <w:r>
        <w:rPr>
          <w:lang w:val=""/>
        </w:rPr>
        <w:t>La evaluación toma unos 90</w:t>
      </w:r>
      <w:r w:rsidRPr="008E1566">
        <w:rPr>
          <w:lang w:val=""/>
        </w:rPr>
        <w:t xml:space="preserve"> </w:t>
      </w:r>
      <w:r>
        <w:rPr>
          <w:lang w:val=""/>
        </w:rPr>
        <w:t>minutos</w:t>
      </w:r>
      <w:r w:rsidRPr="008E1566">
        <w:rPr>
          <w:lang w:val=""/>
        </w:rPr>
        <w:t xml:space="preserve"> para la mayoría de</w:t>
      </w:r>
      <w:r>
        <w:rPr>
          <w:lang w:val=""/>
        </w:rPr>
        <w:t xml:space="preserve"> los</w:t>
      </w:r>
      <w:r w:rsidRPr="008E1566">
        <w:rPr>
          <w:lang w:val=""/>
        </w:rPr>
        <w:t xml:space="preserve"> estudiantes, incluyendo </w:t>
      </w:r>
      <w:r>
        <w:rPr>
          <w:lang w:val=""/>
        </w:rPr>
        <w:t xml:space="preserve">el </w:t>
      </w:r>
      <w:r w:rsidRPr="008E1566">
        <w:rPr>
          <w:lang w:val=""/>
        </w:rPr>
        <w:t>tiempo de transición</w:t>
      </w:r>
      <w:r>
        <w:rPr>
          <w:lang w:val=""/>
        </w:rPr>
        <w:t>,</w:t>
      </w:r>
      <w:r w:rsidRPr="008E1566">
        <w:rPr>
          <w:lang w:val=""/>
        </w:rPr>
        <w:t xml:space="preserve"> instrucciones</w:t>
      </w:r>
      <w:r>
        <w:rPr>
          <w:lang w:val=""/>
        </w:rPr>
        <w:t xml:space="preserve"> y el contestar las preguntas de contexto</w:t>
      </w:r>
      <w:r w:rsidRPr="008E1566">
        <w:rPr>
          <w:lang w:val=""/>
        </w:rPr>
        <w:t>.</w:t>
      </w:r>
    </w:p>
    <w:p w:rsidR="00392B99" w:rsidRPr="008E1566" w:rsidP="00392B99" w14:paraId="245FAE7F" w14:textId="77777777">
      <w:pPr>
        <w:pStyle w:val="BodyText"/>
        <w:rPr>
          <w:lang w:val=""/>
        </w:rPr>
      </w:pPr>
    </w:p>
    <w:p w:rsidR="00392B99" w:rsidRPr="008E1566" w:rsidP="00392B99" w14:paraId="05B5F8CF" w14:textId="77777777">
      <w:pPr>
        <w:pStyle w:val="NoSpacing"/>
        <w:rPr>
          <w:rFonts w:ascii="Times New Roman" w:hAnsi="Times New Roman"/>
          <w:lang w:val=""/>
        </w:rPr>
      </w:pPr>
      <w:r w:rsidRPr="008E1566">
        <w:rPr>
          <w:rFonts w:ascii="Times New Roman" w:hAnsi="Times New Roman"/>
          <w:b/>
          <w:bCs/>
          <w:lang w:val=""/>
        </w:rPr>
        <w:t>La información recolectada se utiliza únicamente con fines estadísticos.</w:t>
      </w:r>
    </w:p>
    <w:p w:rsidR="00392B99" w:rsidRPr="008E1566" w:rsidP="00AC071A" w14:paraId="3116D94B" w14:textId="77777777">
      <w:pPr>
        <w:pStyle w:val="NoSpacing"/>
        <w:numPr>
          <w:ilvl w:val="0"/>
          <w:numId w:val="8"/>
        </w:numPr>
        <w:rPr>
          <w:rFonts w:ascii="Times New Roman" w:hAnsi="Times New Roman"/>
          <w:lang w:val=""/>
        </w:rPr>
      </w:pPr>
      <w:r w:rsidRPr="008E1566">
        <w:rPr>
          <w:rFonts w:ascii="Times New Roman" w:hAnsi="Times New Roman"/>
          <w:lang w:val=""/>
        </w:rPr>
        <w:t xml:space="preserve">Las calificaciones de su hijo(a) </w:t>
      </w:r>
      <w:r w:rsidRPr="008E1566">
        <w:rPr>
          <w:rFonts w:ascii="Times New Roman" w:hAnsi="Times New Roman"/>
          <w:u w:val="single"/>
          <w:lang w:val=""/>
        </w:rPr>
        <w:t>no</w:t>
      </w:r>
      <w:r w:rsidRPr="008E1566">
        <w:rPr>
          <w:rFonts w:ascii="Times New Roman" w:hAnsi="Times New Roman"/>
          <w:lang w:val=""/>
        </w:rPr>
        <w:t xml:space="preserve"> se verán afectadas.</w:t>
      </w:r>
    </w:p>
    <w:p w:rsidR="00392B99" w:rsidRPr="008E1566" w:rsidP="00AC071A" w14:paraId="549ADFA5" w14:textId="77777777">
      <w:pPr>
        <w:pStyle w:val="NoSpacing"/>
        <w:numPr>
          <w:ilvl w:val="0"/>
          <w:numId w:val="8"/>
        </w:numPr>
        <w:rPr>
          <w:rFonts w:ascii="Times New Roman" w:hAnsi="Times New Roman"/>
          <w:lang w:val=""/>
        </w:rPr>
      </w:pPr>
      <w:r w:rsidRPr="008E1566">
        <w:rPr>
          <w:rFonts w:ascii="Times New Roman" w:hAnsi="Times New Roman"/>
          <w:lang w:val=""/>
        </w:rPr>
        <w:t>Los estudiantes pueden ser excusados por cualquier motivo, no están obligados a completar la evaluación y pueden dejar de responder cualquier pregunta.</w:t>
      </w:r>
    </w:p>
    <w:p w:rsidR="00392B99" w:rsidRPr="008E1566" w:rsidP="00AC071A" w14:paraId="5482AF22" w14:textId="77777777">
      <w:pPr>
        <w:pStyle w:val="NoSpacing"/>
        <w:numPr>
          <w:ilvl w:val="0"/>
          <w:numId w:val="8"/>
        </w:numPr>
        <w:rPr>
          <w:rFonts w:ascii="Times New Roman" w:hAnsi="Times New Roman"/>
          <w:color w:val="FF0000"/>
          <w:lang w:val=""/>
        </w:rPr>
      </w:pPr>
      <w:r w:rsidRPr="008E1566">
        <w:rPr>
          <w:rFonts w:ascii="Times New Roman" w:hAnsi="Times New Roman"/>
          <w:lang w:val=""/>
        </w:rPr>
        <w:t xml:space="preserve">Aunque </w:t>
      </w:r>
      <w:r>
        <w:rPr>
          <w:rFonts w:ascii="Times New Roman" w:hAnsi="Times New Roman"/>
          <w:lang w:val=""/>
        </w:rPr>
        <w:t>la evaluación es voluntaria</w:t>
      </w:r>
      <w:r w:rsidRPr="008E1566">
        <w:rPr>
          <w:rFonts w:ascii="Times New Roman" w:hAnsi="Times New Roman"/>
          <w:lang w:val=""/>
        </w:rPr>
        <w:t>, NAEP depende de la participación de los estudiantes para ayudar</w:t>
      </w:r>
      <w:r>
        <w:rPr>
          <w:rFonts w:ascii="Times New Roman" w:hAnsi="Times New Roman"/>
          <w:lang w:val=""/>
        </w:rPr>
        <w:t>les</w:t>
      </w:r>
      <w:r w:rsidRPr="008E1566">
        <w:rPr>
          <w:rFonts w:ascii="Times New Roman" w:hAnsi="Times New Roman"/>
          <w:lang w:val=""/>
        </w:rPr>
        <w:t xml:space="preserve"> a </w:t>
      </w:r>
      <w:r>
        <w:rPr>
          <w:rFonts w:ascii="Times New Roman" w:hAnsi="Times New Roman"/>
          <w:lang w:val=""/>
        </w:rPr>
        <w:t xml:space="preserve">los </w:t>
      </w:r>
      <w:r w:rsidRPr="008E1566">
        <w:rPr>
          <w:rFonts w:ascii="Times New Roman" w:hAnsi="Times New Roman"/>
          <w:lang w:val=""/>
        </w:rPr>
        <w:t xml:space="preserve">legisladores a mejorar la educación. No obstante, si no desea que su hijo(a) participe, por favor, notifíqueme por escrito antes de </w:t>
      </w:r>
      <w:r w:rsidRPr="008E1566">
        <w:rPr>
          <w:rFonts w:ascii="Times New Roman" w:hAnsi="Times New Roman"/>
          <w:color w:val="FF0000"/>
          <w:lang w:val=""/>
        </w:rPr>
        <w:t>(</w:t>
      </w:r>
      <w:r>
        <w:rPr>
          <w:rFonts w:ascii="Times New Roman" w:hAnsi="Times New Roman"/>
          <w:color w:val="FF0000"/>
          <w:lang w:val=""/>
        </w:rPr>
        <w:t>fecha</w:t>
      </w:r>
      <w:r w:rsidRPr="008E1566">
        <w:rPr>
          <w:rFonts w:ascii="Times New Roman" w:hAnsi="Times New Roman"/>
          <w:color w:val="FF0000"/>
          <w:lang w:val=""/>
        </w:rPr>
        <w:t>)</w:t>
      </w:r>
      <w:r w:rsidRPr="008E1566">
        <w:rPr>
          <w:rFonts w:ascii="Times New Roman" w:hAnsi="Times New Roman"/>
          <w:lang w:val=""/>
        </w:rPr>
        <w:t>.</w:t>
      </w:r>
    </w:p>
    <w:p w:rsidR="00392B99" w:rsidRPr="008E1566" w:rsidP="00392B99" w14:paraId="34857E4C" w14:textId="77777777">
      <w:pPr>
        <w:pStyle w:val="BodyText"/>
        <w:rPr>
          <w:szCs w:val="22"/>
          <w:lang w:val=""/>
        </w:rPr>
      </w:pPr>
    </w:p>
    <w:p w:rsidR="00392B99" w:rsidRPr="008E1566" w:rsidP="00392B99" w14:paraId="004B0660" w14:textId="77777777">
      <w:pPr>
        <w:pStyle w:val="BodyText"/>
        <w:rPr>
          <w:szCs w:val="22"/>
          <w:lang w:val=""/>
        </w:rPr>
      </w:pPr>
      <w:r w:rsidRPr="008E1566">
        <w:rPr>
          <w:szCs w:val="22"/>
          <w:lang w:val=""/>
        </w:rPr>
        <w:t xml:space="preserve">No es necesario estudiar en preparación para NAEP, pero anime a su hijo(a) a que haga su mejor esfuerzo. Si tiene alguna pregunta, comuníquese con </w:t>
      </w:r>
      <w:r w:rsidRPr="008E1566">
        <w:rPr>
          <w:color w:val="FF0000"/>
          <w:szCs w:val="22"/>
          <w:lang w:val=""/>
        </w:rPr>
        <w:t>(</w:t>
      </w:r>
      <w:r>
        <w:rPr>
          <w:color w:val="FF0000"/>
          <w:szCs w:val="22"/>
          <w:lang w:val=""/>
        </w:rPr>
        <w:t>nombre</w:t>
      </w:r>
      <w:r w:rsidRPr="008E1566">
        <w:rPr>
          <w:color w:val="FF0000"/>
          <w:szCs w:val="22"/>
          <w:lang w:val=""/>
        </w:rPr>
        <w:t>)</w:t>
      </w:r>
      <w:r w:rsidRPr="008E1566">
        <w:rPr>
          <w:szCs w:val="22"/>
          <w:lang w:val=""/>
        </w:rPr>
        <w:t xml:space="preserve"> </w:t>
      </w:r>
      <w:r>
        <w:rPr>
          <w:szCs w:val="22"/>
          <w:lang w:val=""/>
        </w:rPr>
        <w:t>llamando al</w:t>
      </w:r>
      <w:r w:rsidRPr="008E1566">
        <w:rPr>
          <w:szCs w:val="22"/>
          <w:lang w:val=""/>
        </w:rPr>
        <w:t xml:space="preserve"> </w:t>
      </w:r>
      <w:r w:rsidRPr="008E1566">
        <w:rPr>
          <w:color w:val="FF0000"/>
          <w:szCs w:val="22"/>
          <w:lang w:val=""/>
        </w:rPr>
        <w:t>(</w:t>
      </w:r>
      <w:r w:rsidRPr="009754A9">
        <w:rPr>
          <w:color w:val="FF0000"/>
          <w:szCs w:val="22"/>
          <w:lang w:val=""/>
        </w:rPr>
        <w:t>número de teléfono</w:t>
      </w:r>
      <w:r w:rsidRPr="008E1566">
        <w:rPr>
          <w:color w:val="FF0000"/>
          <w:szCs w:val="22"/>
          <w:lang w:val=""/>
        </w:rPr>
        <w:t>)</w:t>
      </w:r>
      <w:r w:rsidRPr="008E1566">
        <w:rPr>
          <w:szCs w:val="22"/>
          <w:lang w:val=""/>
        </w:rPr>
        <w:t xml:space="preserve"> o por correo electrónico </w:t>
      </w:r>
      <w:r>
        <w:rPr>
          <w:szCs w:val="22"/>
          <w:lang w:val=""/>
        </w:rPr>
        <w:t xml:space="preserve">escribiendo </w:t>
      </w:r>
      <w:r w:rsidRPr="008E1566">
        <w:rPr>
          <w:szCs w:val="22"/>
          <w:lang w:val=""/>
        </w:rPr>
        <w:t xml:space="preserve">a </w:t>
      </w:r>
      <w:r w:rsidRPr="008E1566">
        <w:rPr>
          <w:color w:val="FF0000"/>
          <w:szCs w:val="22"/>
          <w:lang w:val=""/>
        </w:rPr>
        <w:t>(</w:t>
      </w:r>
      <w:r w:rsidRPr="009754A9">
        <w:rPr>
          <w:color w:val="FF0000"/>
          <w:szCs w:val="22"/>
          <w:lang w:val=""/>
        </w:rPr>
        <w:t>correo electrónico</w:t>
      </w:r>
      <w:r w:rsidRPr="008E1566">
        <w:rPr>
          <w:color w:val="FF0000"/>
          <w:szCs w:val="22"/>
          <w:lang w:val=""/>
        </w:rPr>
        <w:t>)</w:t>
      </w:r>
      <w:r w:rsidRPr="008E1566">
        <w:rPr>
          <w:szCs w:val="22"/>
          <w:lang w:val=""/>
        </w:rPr>
        <w:t>.</w:t>
      </w:r>
    </w:p>
    <w:p w:rsidR="00392B99" w:rsidRPr="008E1566" w:rsidP="00392B99" w14:paraId="59403F67" w14:textId="77777777">
      <w:pPr>
        <w:pStyle w:val="BodyText"/>
        <w:rPr>
          <w:szCs w:val="22"/>
          <w:lang w:val=""/>
        </w:rPr>
      </w:pPr>
    </w:p>
    <w:p w:rsidR="00392B99" w:rsidRPr="008E1566" w:rsidP="00392B99" w14:paraId="10CD4AE8" w14:textId="77777777">
      <w:pPr>
        <w:spacing w:after="0" w:line="240" w:lineRule="auto"/>
        <w:rPr>
          <w:rFonts w:ascii="Times New Roman" w:hAnsi="Times New Roman" w:cs="Times New Roman"/>
          <w:lang w:val=""/>
        </w:rPr>
      </w:pPr>
      <w:r w:rsidRPr="008E1566">
        <w:rPr>
          <w:rFonts w:ascii="Times New Roman" w:hAnsi="Times New Roman" w:cs="Times New Roman"/>
          <w:lang w:val=""/>
        </w:rPr>
        <w:t xml:space="preserve">Nos entusiasma que nuestra escuela participe en NAEP. Sabemos que los estudiantes de </w:t>
      </w:r>
      <w:r w:rsidRPr="008E1566">
        <w:rPr>
          <w:rFonts w:ascii="Times New Roman" w:hAnsi="Times New Roman" w:cs="Times New Roman"/>
          <w:color w:val="FF0000"/>
          <w:lang w:val=""/>
        </w:rPr>
        <w:t>(</w:t>
      </w:r>
      <w:r>
        <w:rPr>
          <w:rFonts w:ascii="Times New Roman" w:hAnsi="Times New Roman" w:cs="Times New Roman"/>
          <w:color w:val="FF0000"/>
          <w:lang w:val=""/>
        </w:rPr>
        <w:t>nombre de la escuela</w:t>
      </w:r>
      <w:r w:rsidRPr="008E1566">
        <w:rPr>
          <w:rFonts w:ascii="Times New Roman" w:hAnsi="Times New Roman" w:cs="Times New Roman"/>
          <w:color w:val="FF0000"/>
          <w:lang w:val=""/>
        </w:rPr>
        <w:t>)</w:t>
      </w:r>
      <w:r w:rsidRPr="008E1566">
        <w:rPr>
          <w:rFonts w:ascii="Times New Roman" w:hAnsi="Times New Roman" w:cs="Times New Roman"/>
          <w:lang w:val=""/>
        </w:rPr>
        <w:t xml:space="preserve"> mostrarán lo que los estudiantes de nuestro país saben y pueden hacer.</w:t>
      </w:r>
    </w:p>
    <w:p w:rsidR="00392B99" w:rsidRPr="008E1566" w:rsidP="00392B99" w14:paraId="2EBF6B24" w14:textId="77777777">
      <w:pPr>
        <w:spacing w:after="0" w:line="240" w:lineRule="auto"/>
        <w:rPr>
          <w:rFonts w:ascii="Times New Roman" w:hAnsi="Times New Roman" w:cs="Times New Roman"/>
          <w:lang w:val=""/>
        </w:rPr>
      </w:pPr>
    </w:p>
    <w:p w:rsidR="00392B99" w:rsidRPr="008E1566" w:rsidP="00392B99" w14:paraId="007E1B26" w14:textId="77777777">
      <w:pPr>
        <w:spacing w:after="0" w:line="240" w:lineRule="auto"/>
        <w:rPr>
          <w:rFonts w:ascii="Times New Roman" w:hAnsi="Times New Roman" w:cs="Times New Roman"/>
          <w:lang w:val=""/>
        </w:rPr>
      </w:pPr>
      <w:r w:rsidRPr="008E1566">
        <w:rPr>
          <w:rFonts w:ascii="Times New Roman" w:hAnsi="Times New Roman" w:cs="Times New Roman"/>
          <w:lang w:val=""/>
        </w:rPr>
        <w:t>Atentamente,</w:t>
      </w:r>
    </w:p>
    <w:p w:rsidR="00392B99" w:rsidRPr="008E1566" w:rsidP="00392B99" w14:paraId="4E183B6F" w14:textId="77777777">
      <w:pPr>
        <w:pStyle w:val="NoSpacing"/>
        <w:rPr>
          <w:rFonts w:ascii="Times New Roman" w:hAnsi="Times New Roman"/>
          <w:lang w:val=""/>
        </w:rPr>
      </w:pPr>
    </w:p>
    <w:p w:rsidR="00392B99" w:rsidRPr="008E1566" w:rsidP="00392B99" w14:paraId="12ACDD31" w14:textId="77777777">
      <w:pPr>
        <w:spacing w:after="0" w:line="240" w:lineRule="auto"/>
        <w:rPr>
          <w:rFonts w:ascii="Times New Roman" w:hAnsi="Times New Roman" w:cs="Times New Roman"/>
          <w:color w:val="FF0000"/>
          <w:lang w:val=""/>
        </w:rPr>
      </w:pPr>
      <w:r w:rsidRPr="008E1566">
        <w:rPr>
          <w:rFonts w:ascii="Times New Roman" w:hAnsi="Times New Roman" w:cs="Times New Roman"/>
          <w:color w:val="FF0000"/>
          <w:lang w:val=""/>
        </w:rPr>
        <w:t>(Nombre del director(a) de la escuela)</w:t>
      </w:r>
    </w:p>
    <w:p w:rsidR="00392B99" w:rsidRPr="008E1566" w:rsidP="00392B99" w14:paraId="0CAE4D16" w14:textId="77777777">
      <w:pPr>
        <w:spacing w:after="0" w:line="240" w:lineRule="auto"/>
        <w:rPr>
          <w:rFonts w:ascii="Times New Roman" w:hAnsi="Times New Roman" w:cs="Times New Roman"/>
          <w:color w:val="FF0000"/>
          <w:lang w:val=""/>
        </w:rPr>
      </w:pPr>
    </w:p>
    <w:p w:rsidR="00392B99" w:rsidRPr="009C40BC" w:rsidP="00392B99" w14:paraId="15D005E2" w14:textId="77777777">
      <w:pPr>
        <w:rPr>
          <w:sz w:val="20"/>
          <w:szCs w:val="20"/>
          <w:lang w:val="es-PR"/>
        </w:rPr>
      </w:pPr>
      <w:r w:rsidRPr="009C40BC">
        <w:rPr>
          <w:rFonts w:ascii="Times New Roman" w:hAnsi="Times New Roman" w:cs="Times New Roman"/>
          <w:i/>
          <w:iCs/>
          <w:sz w:val="16"/>
          <w:szCs w:val="18"/>
          <w:lang w:val=""/>
        </w:rPr>
        <w:t xml:space="preserve">El Centro Nacional para Estadísticas de la Educación (NCES, por sus siglas en inglés) administra la Evaluación Nacional del Progreso Educativo para evaluar programas de educación apoyados por el Gobierno federal. Toda la información que proporcione podrá usarse únicamente con fines estadísticos y no podrá darse a conocer o usarse ni para identificarlo ni para cualquier otro propósito salvo aquel requerido legalmente (20 U.S.C. §9573 y 6 U.S.C. </w:t>
      </w:r>
      <w:r w:rsidRPr="009C40BC">
        <w:rPr>
          <w:rFonts w:ascii="Times New Roman" w:hAnsi="Times New Roman" w:cs="Times New Roman"/>
          <w:i/>
          <w:iCs/>
          <w:sz w:val="16"/>
          <w:szCs w:val="18"/>
          <w:lang w:val=""/>
        </w:rPr>
        <w:t>§151). Por ley, todos los empleados de NCES al igual que todos los representantes del mismo, como contratistas y coordinadores de NAEP, han hecho un juramento y están sujetos a una pena de prisión de hasta 5 años, una multa de hasta $250,000 o ambas cosas, si dan a conocer intencionalmente CUALQUIER información que lo identifique. El envío de su información por vía electrónica será monitoreado por empleados y contratistas federales para detectar virus, programas maliciosos (malware) y otras amenazas conforme a la Ley de Mejoramiento de la Seguridad Cibernética de 2015.</w:t>
      </w:r>
    </w:p>
    <w:p w:rsidR="00C738F9" w:rsidRPr="001B60CE" w14:paraId="61A8AFCA" w14:textId="77777777">
      <w:pPr>
        <w:rPr>
          <w:rFonts w:ascii="Times New Roman" w:eastAsia="Times New Roman" w:hAnsi="Times New Roman" w:cstheme="majorBidi"/>
          <w:b/>
          <w:color w:val="000000" w:themeColor="text1"/>
          <w:sz w:val="28"/>
          <w:szCs w:val="24"/>
          <w:lang w:val=""/>
        </w:rPr>
      </w:pPr>
      <w:r w:rsidRPr="001B60CE">
        <w:rPr>
          <w:rFonts w:eastAsia="Times New Roman"/>
          <w:b/>
          <w:lang w:val=""/>
        </w:rPr>
        <w:br w:type="page"/>
      </w:r>
    </w:p>
    <w:p w:rsidR="003A5912" w:rsidP="00AC071A" w14:paraId="54D8E525" w14:textId="2BE0945E">
      <w:pPr>
        <w:pStyle w:val="Heading3"/>
        <w:rPr>
          <w:rFonts w:eastAsia="Times New Roman"/>
          <w:b/>
        </w:rPr>
      </w:pPr>
      <w:bookmarkStart w:id="39" w:name="_Toc167796052"/>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Pr>
          <w:rFonts w:eastAsia="Times New Roman"/>
          <w:b/>
          <w:spacing w:val="1"/>
        </w:rPr>
        <w:t>D</w:t>
      </w:r>
      <w:r w:rsidRPr="00F05D25">
        <w:rPr>
          <w:rFonts w:eastAsia="Times New Roman"/>
          <w:b/>
          <w:spacing w:val="-3"/>
        </w:rPr>
        <w:t>-</w:t>
      </w:r>
      <w:r w:rsidR="00975F71">
        <w:rPr>
          <w:rFonts w:eastAsia="Times New Roman"/>
          <w:b/>
          <w:spacing w:val="1"/>
        </w:rPr>
        <w:t>10</w:t>
      </w:r>
      <w:r w:rsidRPr="00F05D25">
        <w:rPr>
          <w:rFonts w:eastAsia="Times New Roman"/>
        </w:rPr>
        <w:t>:</w:t>
      </w:r>
      <w:r w:rsidRPr="00F05D25">
        <w:rPr>
          <w:rFonts w:eastAsia="Times New Roman"/>
          <w:spacing w:val="-8"/>
        </w:rPr>
        <w:t xml:space="preserve"> </w:t>
      </w:r>
      <w:r>
        <w:rPr>
          <w:rFonts w:eastAsia="Times New Roman"/>
        </w:rPr>
        <w:t>NAEP 202</w:t>
      </w:r>
      <w:r w:rsidR="006D49DE">
        <w:rPr>
          <w:rFonts w:eastAsia="Times New Roman"/>
        </w:rPr>
        <w:t>5</w:t>
      </w:r>
      <w:r>
        <w:rPr>
          <w:rFonts w:eastAsia="Times New Roman"/>
        </w:rPr>
        <w:t xml:space="preserve"> Parent</w:t>
      </w:r>
      <w:r w:rsidR="00166810">
        <w:rPr>
          <w:rFonts w:eastAsia="Times New Roman"/>
        </w:rPr>
        <w:t>/Guardian</w:t>
      </w:r>
      <w:r>
        <w:rPr>
          <w:rFonts w:eastAsia="Times New Roman"/>
        </w:rPr>
        <w:t xml:space="preserve"> Notification Private Schools- English and Spanish</w:t>
      </w:r>
      <w:r w:rsidR="006D49DE">
        <w:rPr>
          <w:rFonts w:eastAsia="Times New Roman"/>
        </w:rPr>
        <w:t xml:space="preserve"> </w:t>
      </w:r>
      <w:r w:rsidR="0087113F">
        <w:rPr>
          <w:rFonts w:eastAsia="Times New Roman"/>
        </w:rPr>
        <w:t>(Approved v.32)</w:t>
      </w:r>
      <w:bookmarkEnd w:id="39"/>
    </w:p>
    <w:p w:rsidR="003A5912" w:rsidP="003A5912" w14:paraId="2D954802" w14:textId="1FDBA0B3"/>
    <w:p w:rsidR="003A5912" w:rsidP="003A5912" w14:paraId="47B0A7DA" w14:textId="5F243235"/>
    <w:p w:rsidR="003A5912" w:rsidP="003A5912" w14:paraId="0AA6F732" w14:textId="4265E7C5"/>
    <w:p w:rsidR="003A5912" w:rsidP="003A5912" w14:paraId="5A7949A8" w14:textId="7A0B8ABE"/>
    <w:p w:rsidR="003A5912" w:rsidP="003A5912" w14:paraId="27D69DA0" w14:textId="6F69CDAD"/>
    <w:p w:rsidR="003A5912" w:rsidP="003A5912" w14:paraId="49045BC9" w14:textId="47420443"/>
    <w:p w:rsidR="003A5912" w:rsidP="003A5912" w14:paraId="4AAA5ACD" w14:textId="046A49DC"/>
    <w:p w:rsidR="003A5912" w:rsidP="003A5912" w14:paraId="7CA03929" w14:textId="29BDDB99"/>
    <w:p w:rsidR="003A5912" w:rsidP="003A5912" w14:paraId="739E403D" w14:textId="19136530"/>
    <w:p w:rsidR="003A5912" w:rsidP="003A5912" w14:paraId="181DB430" w14:textId="46964F6F"/>
    <w:p w:rsidR="003A5912" w:rsidP="003A5912" w14:paraId="0F721F6E" w14:textId="282C8B17"/>
    <w:p w:rsidR="003A5912" w:rsidP="003A5912" w14:paraId="4FE0B9CF" w14:textId="7B452CD6"/>
    <w:p w:rsidR="003A5912" w:rsidP="003A5912" w14:paraId="27D60A80" w14:textId="595D949C"/>
    <w:p w:rsidR="003A5912" w:rsidP="003A5912" w14:paraId="761B02C7" w14:textId="054691E5"/>
    <w:p w:rsidR="003A5912" w:rsidP="003A5912" w14:paraId="7F57AC92" w14:textId="61844796"/>
    <w:p w:rsidR="003A5912" w:rsidP="003A5912" w14:paraId="2ABB2AB9" w14:textId="6962BDE4"/>
    <w:p w:rsidR="003A5912" w:rsidP="003A5912" w14:paraId="0C1BC6FF" w14:textId="20ADDF15"/>
    <w:p w:rsidR="003A5912" w:rsidP="003A5912" w14:paraId="4953F62E" w14:textId="35181C7A"/>
    <w:p w:rsidR="003A5912" w:rsidP="003A5912" w14:paraId="79093F05" w14:textId="72C3A6B0"/>
    <w:p w:rsidR="003A5912" w:rsidP="003A5912" w14:paraId="56DEA226" w14:textId="35FF8185"/>
    <w:p w:rsidR="003A5912" w:rsidP="003A5912" w14:paraId="26188C82" w14:textId="16D30BC1"/>
    <w:p w:rsidR="003A5912" w:rsidP="003A5912" w14:paraId="3976AB41" w14:textId="1894A2AD"/>
    <w:p w:rsidR="00510047" w:rsidRPr="003D7720" w:rsidP="00510047" w14:paraId="19A58AA0" w14:textId="77777777">
      <w:pPr>
        <w:pStyle w:val="Header"/>
        <w:jc w:val="center"/>
        <w:rPr>
          <w:b/>
          <w:sz w:val="21"/>
          <w:szCs w:val="21"/>
        </w:rPr>
      </w:pPr>
      <w:r w:rsidRPr="003D7720">
        <w:rPr>
          <w:b/>
          <w:sz w:val="21"/>
          <w:szCs w:val="21"/>
        </w:rPr>
        <w:t xml:space="preserve">NAEP </w:t>
      </w:r>
      <w:r>
        <w:rPr>
          <w:b/>
          <w:sz w:val="21"/>
          <w:szCs w:val="21"/>
        </w:rPr>
        <w:t>2024</w:t>
      </w:r>
      <w:r>
        <w:rPr>
          <w:b/>
          <w:sz w:val="20"/>
          <w:szCs w:val="20"/>
        </w:rPr>
        <w:t>–</w:t>
      </w:r>
      <w:r w:rsidRPr="00C04591">
        <w:rPr>
          <w:b/>
          <w:sz w:val="21"/>
          <w:szCs w:val="21"/>
        </w:rPr>
        <w:t>202</w:t>
      </w:r>
      <w:r>
        <w:rPr>
          <w:b/>
          <w:sz w:val="21"/>
          <w:szCs w:val="21"/>
        </w:rPr>
        <w:t>5</w:t>
      </w:r>
      <w:r w:rsidRPr="003D7720">
        <w:rPr>
          <w:b/>
          <w:sz w:val="21"/>
          <w:szCs w:val="21"/>
        </w:rPr>
        <w:t xml:space="preserve"> PARENT/GUARDIAN NOTIFICATION LETTER PRIVATE SCHOOL</w:t>
      </w:r>
    </w:p>
    <w:p w:rsidR="00510047" w:rsidRPr="003D7720" w:rsidP="00510047" w14:paraId="7EC3D8AA" w14:textId="77777777">
      <w:pPr>
        <w:pStyle w:val="Header"/>
        <w:jc w:val="center"/>
        <w:rPr>
          <w:b/>
          <w:sz w:val="21"/>
          <w:szCs w:val="21"/>
        </w:rPr>
      </w:pPr>
      <w:r>
        <w:rPr>
          <w:b/>
          <w:sz w:val="21"/>
          <w:szCs w:val="21"/>
        </w:rPr>
        <w:t>Long-Term Trend</w:t>
      </w:r>
    </w:p>
    <w:p w:rsidR="00510047" w:rsidRPr="003D7720" w:rsidP="00510047" w14:paraId="3A5BE8F8" w14:textId="77777777">
      <w:pPr>
        <w:jc w:val="center"/>
        <w:rPr>
          <w:color w:val="FF0000"/>
          <w:sz w:val="21"/>
          <w:szCs w:val="21"/>
        </w:rPr>
      </w:pPr>
      <w:r w:rsidRPr="003D7720">
        <w:rPr>
          <w:color w:val="FF0000"/>
          <w:sz w:val="21"/>
          <w:szCs w:val="21"/>
        </w:rPr>
        <w:t xml:space="preserve"> (School Letterhead)</w:t>
      </w:r>
    </w:p>
    <w:p w:rsidR="00510047" w:rsidRPr="003D7720" w:rsidP="00510047" w14:paraId="73054BA1" w14:textId="77777777">
      <w:pPr>
        <w:jc w:val="center"/>
        <w:rPr>
          <w:b/>
          <w:color w:val="FF0000"/>
          <w:sz w:val="21"/>
          <w:szCs w:val="21"/>
        </w:rPr>
      </w:pPr>
      <w:r w:rsidRPr="003D7720">
        <w:rPr>
          <w:b/>
          <w:color w:val="FF0000"/>
          <w:sz w:val="21"/>
          <w:szCs w:val="21"/>
        </w:rPr>
        <w:t>(Insert Date Here)</w:t>
      </w:r>
    </w:p>
    <w:p w:rsidR="00510047" w:rsidRPr="003D7720" w:rsidP="00510047" w14:paraId="2D336204" w14:textId="77777777">
      <w:pPr>
        <w:rPr>
          <w:sz w:val="21"/>
          <w:szCs w:val="21"/>
        </w:rPr>
      </w:pPr>
    </w:p>
    <w:p w:rsidR="00510047" w:rsidRPr="003D7720" w:rsidP="00510047" w14:paraId="2743F71D" w14:textId="77777777">
      <w:pPr>
        <w:rPr>
          <w:sz w:val="21"/>
          <w:szCs w:val="21"/>
        </w:rPr>
      </w:pPr>
      <w:r w:rsidRPr="003D7720">
        <w:rPr>
          <w:sz w:val="21"/>
          <w:szCs w:val="21"/>
        </w:rPr>
        <w:t>Dear Parent or Guardian:</w:t>
      </w:r>
    </w:p>
    <w:p w:rsidR="00510047" w:rsidRPr="003D7720" w:rsidP="00510047" w14:paraId="756BEE32" w14:textId="77777777">
      <w:pPr>
        <w:rPr>
          <w:sz w:val="21"/>
          <w:szCs w:val="21"/>
        </w:rPr>
      </w:pPr>
    </w:p>
    <w:p w:rsidR="00510047" w:rsidRPr="003D7720" w:rsidP="00510047" w14:paraId="489DEC20" w14:textId="77777777">
      <w:pPr>
        <w:rPr>
          <w:sz w:val="21"/>
          <w:szCs w:val="21"/>
        </w:rPr>
      </w:pPr>
      <w:r w:rsidRPr="003D7720">
        <w:rPr>
          <w:sz w:val="21"/>
          <w:szCs w:val="21"/>
        </w:rPr>
        <w:t>We are pleased to notify you that</w:t>
      </w:r>
      <w:r w:rsidRPr="003D7720">
        <w:rPr>
          <w:color w:val="FF0000"/>
          <w:sz w:val="21"/>
          <w:szCs w:val="21"/>
        </w:rPr>
        <w:t xml:space="preserve"> (school name)</w:t>
      </w:r>
      <w:r w:rsidRPr="003D7720">
        <w:rPr>
          <w:sz w:val="21"/>
          <w:szCs w:val="21"/>
        </w:rPr>
        <w:t xml:space="preserve"> has been selected to represent private schools across the nation by participating in the National Assessment of Educational Progress (NAEP) on </w:t>
      </w:r>
      <w:r w:rsidRPr="003D7720">
        <w:rPr>
          <w:color w:val="FF0000"/>
          <w:sz w:val="21"/>
          <w:szCs w:val="21"/>
        </w:rPr>
        <w:t>(date)</w:t>
      </w:r>
      <w:r w:rsidRPr="003D7720">
        <w:rPr>
          <w:sz w:val="21"/>
          <w:szCs w:val="21"/>
        </w:rPr>
        <w:t>.</w:t>
      </w:r>
      <w:r w:rsidRPr="003D7720">
        <w:rPr>
          <w:color w:val="FF0000"/>
          <w:sz w:val="21"/>
          <w:szCs w:val="21"/>
        </w:rPr>
        <w:t xml:space="preserve"> </w:t>
      </w:r>
      <w:r w:rsidRPr="003D7720">
        <w:rPr>
          <w:sz w:val="21"/>
          <w:szCs w:val="21"/>
        </w:rPr>
        <w:t xml:space="preserve">NAEP is the largest nationally representative and continuing assessment of what students in public and private schools know and can do in various subjects, and is different from state and school assessments because it provides a common measure of student achievement across the country. </w:t>
      </w:r>
      <w:r>
        <w:rPr>
          <w:sz w:val="21"/>
          <w:szCs w:val="21"/>
        </w:rPr>
        <w:t>NAEP</w:t>
      </w:r>
      <w:r w:rsidRPr="003D7720">
        <w:rPr>
          <w:sz w:val="21"/>
          <w:szCs w:val="21"/>
        </w:rPr>
        <w:t xml:space="preserve"> is administered by the National Center for Education Statistics, within the U.S. Department of Education. The results are released as The Nation’s Report Card, which provides information about student achievement to educators, parents, policymakers, and the public.</w:t>
      </w:r>
    </w:p>
    <w:p w:rsidR="00510047" w:rsidRPr="003D7720" w:rsidP="00510047" w14:paraId="6D785A1E" w14:textId="77777777">
      <w:pPr>
        <w:rPr>
          <w:sz w:val="21"/>
          <w:szCs w:val="21"/>
        </w:rPr>
      </w:pPr>
    </w:p>
    <w:p w:rsidR="00510047" w:rsidRPr="003D7720" w:rsidP="00510047" w14:paraId="3D263094" w14:textId="77777777">
      <w:pPr>
        <w:pStyle w:val="BodyText"/>
        <w:rPr>
          <w:color w:val="FF0000"/>
          <w:sz w:val="21"/>
          <w:szCs w:val="21"/>
        </w:rPr>
      </w:pPr>
      <w:r w:rsidRPr="003D7720">
        <w:rPr>
          <w:sz w:val="21"/>
          <w:szCs w:val="21"/>
        </w:rPr>
        <w:t xml:space="preserve">Your child </w:t>
      </w:r>
      <w:r w:rsidRPr="003D7720">
        <w:rPr>
          <w:color w:val="FF0000"/>
          <w:sz w:val="21"/>
          <w:szCs w:val="21"/>
        </w:rPr>
        <w:t>(will/may)</w:t>
      </w:r>
      <w:r>
        <w:rPr>
          <w:sz w:val="21"/>
          <w:szCs w:val="21"/>
        </w:rPr>
        <w:t xml:space="preserve"> take a mathematics or reading</w:t>
      </w:r>
      <w:r w:rsidRPr="003D7720">
        <w:rPr>
          <w:sz w:val="21"/>
          <w:szCs w:val="21"/>
        </w:rPr>
        <w:t xml:space="preserve"> assessment. In addition to subject-area questions, students voluntarily complete NAEP survey question</w:t>
      </w:r>
      <w:r>
        <w:rPr>
          <w:sz w:val="21"/>
          <w:szCs w:val="21"/>
        </w:rPr>
        <w:t>s</w:t>
      </w:r>
      <w:r w:rsidRPr="003D7720">
        <w:rPr>
          <w:sz w:val="21"/>
          <w:szCs w:val="21"/>
        </w:rPr>
        <w:t>. The questions provide valuable information about participating students’ educational experiences and opportunities to learn both in and out</w:t>
      </w:r>
      <w:r>
        <w:rPr>
          <w:sz w:val="21"/>
          <w:szCs w:val="21"/>
        </w:rPr>
        <w:t>side</w:t>
      </w:r>
      <w:r w:rsidRPr="003D7720">
        <w:rPr>
          <w:sz w:val="21"/>
          <w:szCs w:val="21"/>
        </w:rPr>
        <w:t xml:space="preserve"> of the classroom</w:t>
      </w:r>
      <w:r w:rsidRPr="00B236F5">
        <w:rPr>
          <w:sz w:val="21"/>
          <w:szCs w:val="21"/>
        </w:rPr>
        <w:t>.</w:t>
      </w:r>
      <w:r w:rsidRPr="003D7720">
        <w:rPr>
          <w:sz w:val="21"/>
          <w:szCs w:val="21"/>
        </w:rPr>
        <w:t xml:space="preserve"> More information is available at </w:t>
      </w:r>
      <w:hyperlink r:id="rId40" w:history="1">
        <w:r w:rsidRPr="003D7720">
          <w:rPr>
            <w:rStyle w:val="Hyperlink"/>
            <w:rFonts w:eastAsiaTheme="majorEastAsia"/>
            <w:sz w:val="21"/>
            <w:szCs w:val="21"/>
          </w:rPr>
          <w:t>https://nces.ed.gov/nationsreportcard/parents</w:t>
        </w:r>
      </w:hyperlink>
      <w:r w:rsidRPr="003D7720">
        <w:rPr>
          <w:sz w:val="21"/>
          <w:szCs w:val="21"/>
        </w:rPr>
        <w:t xml:space="preserve"> under the section “What Questions Are on the Test?”</w:t>
      </w:r>
    </w:p>
    <w:p w:rsidR="00510047" w:rsidRPr="003D7720" w:rsidP="00510047" w14:paraId="7D226505" w14:textId="77777777">
      <w:pPr>
        <w:pStyle w:val="BodyText"/>
        <w:rPr>
          <w:sz w:val="21"/>
          <w:szCs w:val="21"/>
        </w:rPr>
      </w:pPr>
    </w:p>
    <w:p w:rsidR="00510047" w:rsidRPr="003D7720" w:rsidP="00510047" w14:paraId="2B8A670E" w14:textId="77777777">
      <w:pPr>
        <w:pStyle w:val="BodyText"/>
        <w:rPr>
          <w:sz w:val="21"/>
          <w:szCs w:val="21"/>
        </w:rPr>
      </w:pPr>
      <w:r w:rsidRPr="003D7720">
        <w:rPr>
          <w:sz w:val="21"/>
          <w:szCs w:val="21"/>
        </w:rPr>
        <w:t>The assessment takes approximately 90 minutes for most students, including transition time, directions, and completion of the survey questions.</w:t>
      </w:r>
    </w:p>
    <w:p w:rsidR="00510047" w:rsidRPr="003D7720" w:rsidP="00510047" w14:paraId="77A04FD6" w14:textId="77777777">
      <w:pPr>
        <w:pStyle w:val="NoSpacing"/>
        <w:rPr>
          <w:rFonts w:ascii="Times New Roman" w:hAnsi="Times New Roman"/>
          <w:sz w:val="21"/>
          <w:szCs w:val="21"/>
        </w:rPr>
      </w:pPr>
    </w:p>
    <w:p w:rsidR="00510047" w:rsidRPr="003D7720" w:rsidP="00510047" w14:paraId="5C23B715" w14:textId="77777777">
      <w:pPr>
        <w:pStyle w:val="NoSpacing"/>
        <w:rPr>
          <w:rFonts w:ascii="Times New Roman" w:hAnsi="Times New Roman"/>
          <w:sz w:val="21"/>
          <w:szCs w:val="21"/>
        </w:rPr>
      </w:pPr>
      <w:r w:rsidRPr="003D7720">
        <w:rPr>
          <w:rFonts w:ascii="Times New Roman" w:hAnsi="Times New Roman"/>
          <w:b/>
          <w:sz w:val="21"/>
          <w:szCs w:val="21"/>
        </w:rPr>
        <w:t>The information collected is used for statistical purposes only.</w:t>
      </w:r>
      <w:r w:rsidRPr="003D7720">
        <w:rPr>
          <w:rFonts w:ascii="Times New Roman" w:hAnsi="Times New Roman"/>
          <w:sz w:val="21"/>
          <w:szCs w:val="21"/>
        </w:rPr>
        <w:t xml:space="preserve"> </w:t>
      </w:r>
    </w:p>
    <w:p w:rsidR="00510047" w:rsidRPr="003D7720" w:rsidP="00510047" w14:paraId="613381A9" w14:textId="77777777">
      <w:pPr>
        <w:pStyle w:val="NoSpacing"/>
        <w:numPr>
          <w:ilvl w:val="0"/>
          <w:numId w:val="8"/>
        </w:numPr>
        <w:rPr>
          <w:rFonts w:ascii="Times New Roman" w:hAnsi="Times New Roman"/>
          <w:color w:val="FF0000"/>
          <w:sz w:val="21"/>
          <w:szCs w:val="21"/>
        </w:rPr>
      </w:pPr>
      <w:r w:rsidRPr="003D7720">
        <w:rPr>
          <w:rFonts w:ascii="Times New Roman" w:hAnsi="Times New Roman"/>
          <w:sz w:val="21"/>
          <w:szCs w:val="21"/>
        </w:rPr>
        <w:t xml:space="preserve">Your child’s grades will </w:t>
      </w:r>
      <w:r w:rsidRPr="003D7720">
        <w:rPr>
          <w:rFonts w:ascii="Times New Roman" w:hAnsi="Times New Roman"/>
          <w:sz w:val="21"/>
          <w:szCs w:val="21"/>
          <w:u w:val="single"/>
        </w:rPr>
        <w:t>not</w:t>
      </w:r>
      <w:r w:rsidRPr="003D7720">
        <w:rPr>
          <w:rFonts w:ascii="Times New Roman" w:hAnsi="Times New Roman"/>
          <w:sz w:val="21"/>
          <w:szCs w:val="21"/>
        </w:rPr>
        <w:t xml:space="preserve"> be affected. </w:t>
      </w:r>
    </w:p>
    <w:p w:rsidR="00510047" w:rsidRPr="003D7720" w:rsidP="00510047" w14:paraId="100212DB" w14:textId="77777777">
      <w:pPr>
        <w:pStyle w:val="NoSpacing"/>
        <w:numPr>
          <w:ilvl w:val="0"/>
          <w:numId w:val="8"/>
        </w:numPr>
        <w:rPr>
          <w:rFonts w:ascii="Times New Roman" w:hAnsi="Times New Roman"/>
          <w:color w:val="FF0000"/>
          <w:sz w:val="21"/>
          <w:szCs w:val="21"/>
        </w:rPr>
      </w:pPr>
      <w:r w:rsidRPr="003D7720">
        <w:rPr>
          <w:rFonts w:ascii="Times New Roman" w:hAnsi="Times New Roman"/>
          <w:sz w:val="21"/>
          <w:szCs w:val="21"/>
        </w:rPr>
        <w:t xml:space="preserve">Students may be excused for any reason, are not required to complete the assessment, and may skip any question. </w:t>
      </w:r>
    </w:p>
    <w:p w:rsidR="00510047" w:rsidRPr="003D7720" w:rsidP="00510047" w14:paraId="3A9A0299" w14:textId="77777777">
      <w:pPr>
        <w:pStyle w:val="NoSpacing"/>
        <w:numPr>
          <w:ilvl w:val="0"/>
          <w:numId w:val="8"/>
        </w:numPr>
        <w:rPr>
          <w:rFonts w:ascii="Times New Roman" w:hAnsi="Times New Roman"/>
          <w:color w:val="FF0000"/>
          <w:sz w:val="21"/>
          <w:szCs w:val="21"/>
        </w:rPr>
      </w:pPr>
      <w:r w:rsidRPr="003D7720">
        <w:rPr>
          <w:rFonts w:ascii="Times New Roman" w:hAnsi="Times New Roman"/>
          <w:sz w:val="21"/>
          <w:szCs w:val="21"/>
        </w:rPr>
        <w:t xml:space="preserve">While the assessment is voluntary, NAEP depends on student participation to help policymakers improve education. However, if you do not want your child to participate, please notify me in writing by </w:t>
      </w:r>
      <w:r w:rsidRPr="003D7720">
        <w:rPr>
          <w:rFonts w:ascii="Times New Roman" w:hAnsi="Times New Roman"/>
          <w:color w:val="FF0000"/>
          <w:sz w:val="21"/>
          <w:szCs w:val="21"/>
        </w:rPr>
        <w:t>(date)</w:t>
      </w:r>
      <w:r w:rsidRPr="003D7720">
        <w:rPr>
          <w:rFonts w:ascii="Times New Roman" w:hAnsi="Times New Roman"/>
          <w:sz w:val="21"/>
          <w:szCs w:val="21"/>
        </w:rPr>
        <w:t>.</w:t>
      </w:r>
    </w:p>
    <w:p w:rsidR="00510047" w:rsidRPr="003D7720" w:rsidP="00510047" w14:paraId="41627369" w14:textId="77777777">
      <w:pPr>
        <w:pStyle w:val="BodyText"/>
        <w:rPr>
          <w:sz w:val="21"/>
          <w:szCs w:val="21"/>
        </w:rPr>
      </w:pPr>
    </w:p>
    <w:p w:rsidR="00510047" w:rsidRPr="003D7720" w:rsidP="00510047" w14:paraId="78F25616" w14:textId="77777777">
      <w:pPr>
        <w:pStyle w:val="BodyText"/>
        <w:rPr>
          <w:sz w:val="21"/>
          <w:szCs w:val="21"/>
        </w:rPr>
      </w:pPr>
      <w:r w:rsidRPr="003D7720">
        <w:rPr>
          <w:sz w:val="21"/>
          <w:szCs w:val="21"/>
        </w:rPr>
        <w:t xml:space="preserve">There is no need to study in preparation for NAEP, but please encourage your child to do their best. Contact </w:t>
      </w:r>
      <w:r w:rsidRPr="003D7720">
        <w:rPr>
          <w:color w:val="FF0000"/>
          <w:sz w:val="21"/>
          <w:szCs w:val="21"/>
        </w:rPr>
        <w:t>(name)</w:t>
      </w:r>
      <w:r w:rsidRPr="003D7720">
        <w:rPr>
          <w:sz w:val="21"/>
          <w:szCs w:val="21"/>
        </w:rPr>
        <w:t xml:space="preserve"> at </w:t>
      </w:r>
      <w:r w:rsidRPr="003D7720">
        <w:rPr>
          <w:color w:val="FF0000"/>
          <w:sz w:val="21"/>
          <w:szCs w:val="21"/>
        </w:rPr>
        <w:t>(telephone number)</w:t>
      </w:r>
      <w:r w:rsidRPr="003D7720">
        <w:rPr>
          <w:sz w:val="21"/>
          <w:szCs w:val="21"/>
        </w:rPr>
        <w:t xml:space="preserve"> or at </w:t>
      </w:r>
      <w:r w:rsidRPr="003D7720">
        <w:rPr>
          <w:color w:val="FF0000"/>
          <w:sz w:val="21"/>
          <w:szCs w:val="21"/>
        </w:rPr>
        <w:t xml:space="preserve">(email address) </w:t>
      </w:r>
      <w:r w:rsidRPr="003D7720">
        <w:rPr>
          <w:color w:val="000000"/>
          <w:sz w:val="21"/>
          <w:szCs w:val="21"/>
        </w:rPr>
        <w:t>if you have any questions</w:t>
      </w:r>
      <w:r w:rsidRPr="003D7720">
        <w:rPr>
          <w:sz w:val="21"/>
          <w:szCs w:val="21"/>
        </w:rPr>
        <w:t>. To learn more about private school participation in NAEP, visit</w:t>
      </w:r>
      <w:r w:rsidRPr="003D7720">
        <w:rPr>
          <w:rFonts w:ascii="Calibri" w:hAnsi="Calibri"/>
          <w:sz w:val="21"/>
          <w:szCs w:val="21"/>
        </w:rPr>
        <w:t xml:space="preserve"> </w:t>
      </w:r>
      <w:hyperlink r:id="rId33" w:history="1">
        <w:r w:rsidRPr="003D7720">
          <w:rPr>
            <w:rStyle w:val="Hyperlink"/>
            <w:rFonts w:eastAsiaTheme="majorEastAsia"/>
            <w:sz w:val="21"/>
            <w:szCs w:val="21"/>
          </w:rPr>
          <w:t>https://nces.ed.gov/nationsreportcard/participating/private_nonpublic.aspx</w:t>
        </w:r>
      </w:hyperlink>
      <w:r w:rsidRPr="003D7720">
        <w:rPr>
          <w:sz w:val="21"/>
          <w:szCs w:val="21"/>
        </w:rPr>
        <w:t xml:space="preserve">. </w:t>
      </w:r>
    </w:p>
    <w:p w:rsidR="00510047" w:rsidRPr="003D7720" w:rsidP="00510047" w14:paraId="03DD8D1F" w14:textId="77777777">
      <w:pPr>
        <w:pStyle w:val="BodyText"/>
        <w:rPr>
          <w:sz w:val="21"/>
          <w:szCs w:val="21"/>
        </w:rPr>
      </w:pPr>
    </w:p>
    <w:p w:rsidR="00510047" w:rsidRPr="003D7720" w:rsidP="00510047" w14:paraId="4FDAD99C" w14:textId="0469F036">
      <w:pPr>
        <w:rPr>
          <w:sz w:val="21"/>
          <w:szCs w:val="21"/>
        </w:rPr>
      </w:pPr>
      <w:r w:rsidRPr="003D7720">
        <w:rPr>
          <w:sz w:val="21"/>
          <w:szCs w:val="21"/>
        </w:rPr>
        <w:t xml:space="preserve">We are excited that our school is participating in NAEP. We know that </w:t>
      </w:r>
      <w:r w:rsidRPr="003D7720">
        <w:rPr>
          <w:color w:val="FF0000"/>
          <w:sz w:val="21"/>
          <w:szCs w:val="21"/>
        </w:rPr>
        <w:t>(school name)</w:t>
      </w:r>
      <w:r w:rsidRPr="003D7720">
        <w:rPr>
          <w:sz w:val="21"/>
          <w:szCs w:val="21"/>
        </w:rPr>
        <w:t>’s students will show what our nation’s students in private schools know and can do.</w:t>
      </w:r>
    </w:p>
    <w:p w:rsidR="00510047" w:rsidRPr="00C738F9" w:rsidP="00C738F9" w14:paraId="0325AF52" w14:textId="1D794EEF">
      <w:pPr>
        <w:rPr>
          <w:sz w:val="21"/>
          <w:szCs w:val="21"/>
        </w:rPr>
      </w:pPr>
      <w:r w:rsidRPr="003D7720">
        <w:rPr>
          <w:sz w:val="21"/>
          <w:szCs w:val="21"/>
        </w:rPr>
        <w:t>Sincerely,</w:t>
      </w:r>
    </w:p>
    <w:p w:rsidR="00510047" w:rsidRPr="00C738F9" w:rsidP="00510047" w14:paraId="01ADF2F9" w14:textId="3D641343">
      <w:pPr>
        <w:rPr>
          <w:color w:val="FF0000"/>
          <w:sz w:val="21"/>
          <w:szCs w:val="21"/>
        </w:rPr>
      </w:pPr>
      <w:r>
        <w:rPr>
          <w:color w:val="FF0000"/>
          <w:sz w:val="21"/>
          <w:szCs w:val="21"/>
        </w:rPr>
        <w:t>(</w:t>
      </w:r>
      <w:r w:rsidRPr="003D7720">
        <w:rPr>
          <w:color w:val="FF0000"/>
          <w:sz w:val="21"/>
          <w:szCs w:val="21"/>
        </w:rPr>
        <w:t>School Principal</w:t>
      </w:r>
      <w:r>
        <w:rPr>
          <w:color w:val="FF0000"/>
          <w:sz w:val="21"/>
          <w:szCs w:val="21"/>
        </w:rPr>
        <w:t>’s Name)</w:t>
      </w:r>
    </w:p>
    <w:p w:rsidR="00DC719F" w:rsidP="00510047" w14:paraId="094EE0D3" w14:textId="60860E76">
      <w:pPr>
        <w:autoSpaceDE w:val="0"/>
        <w:autoSpaceDN w:val="0"/>
        <w:rPr>
          <w:i/>
          <w:iCs/>
          <w:sz w:val="18"/>
          <w:szCs w:val="18"/>
        </w:rPr>
      </w:pPr>
      <w:r w:rsidRPr="005C07D7">
        <w:rPr>
          <w:i/>
          <w:iCs/>
          <w:sz w:val="18"/>
          <w:szCs w:val="18"/>
        </w:rPr>
        <w:t>National Center for Education Statistics (NCES) conducts the National Assessment of Educational Progress to evaluate federally supported education programs. All of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you. Electronic submission of your information will be monitored for viruses, malware, and other threats by Federal employees and contractors in accordance with the Cybersecurity Enhancement Act of 2015. </w:t>
      </w:r>
    </w:p>
    <w:p w:rsidR="00510047" w:rsidRPr="005605B4" w:rsidP="005605B4" w14:paraId="56ED1687" w14:textId="0CB0BE63">
      <w:pPr>
        <w:rPr>
          <w:i/>
          <w:iCs/>
          <w:sz w:val="18"/>
          <w:szCs w:val="18"/>
        </w:rPr>
      </w:pPr>
      <w:r>
        <w:rPr>
          <w:i/>
          <w:iCs/>
          <w:sz w:val="18"/>
          <w:szCs w:val="18"/>
        </w:rPr>
        <w:br w:type="page"/>
      </w:r>
    </w:p>
    <w:p w:rsidR="00A3146F" w:rsidRPr="00A70E08" w:rsidP="00A3146F" w14:paraId="60B1D08B" w14:textId="77777777">
      <w:pPr>
        <w:pStyle w:val="Header"/>
        <w:jc w:val="center"/>
        <w:rPr>
          <w:b/>
          <w:bCs/>
          <w:lang w:val="es-CO"/>
        </w:rPr>
      </w:pPr>
      <w:r w:rsidRPr="00A70E08">
        <w:rPr>
          <w:b/>
          <w:bCs/>
          <w:lang w:val="es-CO"/>
        </w:rPr>
        <w:t>CARTA DE NOTIFICACIÓN A LOS PADRES O TUTORES SOBRE NAEP 2024-2025</w:t>
      </w:r>
    </w:p>
    <w:p w:rsidR="00A3146F" w:rsidRPr="00A70E08" w:rsidP="00A3146F" w14:paraId="209A4515" w14:textId="77777777">
      <w:pPr>
        <w:pStyle w:val="Header"/>
        <w:jc w:val="center"/>
        <w:rPr>
          <w:b/>
          <w:lang w:val="es-CO"/>
        </w:rPr>
      </w:pPr>
      <w:r w:rsidRPr="00A70E08">
        <w:rPr>
          <w:b/>
          <w:bCs/>
          <w:lang w:val="es-CO"/>
        </w:rPr>
        <w:t>ESCUELAS PRIVADAS</w:t>
      </w:r>
    </w:p>
    <w:p w:rsidR="00A3146F" w:rsidRPr="00A70E08" w:rsidP="00A3146F" w14:paraId="5958EF46" w14:textId="77777777">
      <w:pPr>
        <w:pStyle w:val="Header"/>
        <w:jc w:val="center"/>
        <w:rPr>
          <w:b/>
          <w:lang w:val="es-CO"/>
        </w:rPr>
      </w:pPr>
      <w:r w:rsidRPr="00A70E08">
        <w:rPr>
          <w:b/>
          <w:bCs/>
          <w:lang w:val="es-CO"/>
        </w:rPr>
        <w:t>Tendencia a Largo Plazo</w:t>
      </w:r>
    </w:p>
    <w:p w:rsidR="00A3146F" w:rsidRPr="00A70E08" w:rsidP="00A3146F" w14:paraId="43E0368F" w14:textId="77777777">
      <w:pPr>
        <w:spacing w:after="0"/>
        <w:jc w:val="center"/>
        <w:rPr>
          <w:rFonts w:ascii="Times New Roman" w:hAnsi="Times New Roman" w:cs="Times New Roman"/>
          <w:b/>
          <w:color w:val="FF0000"/>
          <w:lang w:val="es-CO"/>
        </w:rPr>
      </w:pPr>
      <w:r w:rsidRPr="00A70E08">
        <w:rPr>
          <w:rFonts w:ascii="Times New Roman" w:hAnsi="Times New Roman" w:cs="Times New Roman"/>
          <w:color w:val="FF0000"/>
          <w:lang w:val="es-CO"/>
        </w:rPr>
        <w:t>(</w:t>
      </w:r>
      <w:r w:rsidRPr="00A70E08">
        <w:rPr>
          <w:rFonts w:ascii="Times New Roman" w:hAnsi="Times New Roman" w:cs="Times New Roman"/>
          <w:b/>
          <w:color w:val="FF0000"/>
          <w:lang w:val="es-CO"/>
        </w:rPr>
        <w:t>Membrete de la escuela)</w:t>
      </w:r>
    </w:p>
    <w:p w:rsidR="00A3146F" w:rsidRPr="00A70E08" w:rsidP="00A3146F" w14:paraId="0B99D588" w14:textId="77777777">
      <w:pPr>
        <w:spacing w:after="0"/>
        <w:jc w:val="center"/>
        <w:rPr>
          <w:rFonts w:ascii="Times New Roman" w:hAnsi="Times New Roman" w:cs="Times New Roman"/>
          <w:b/>
          <w:color w:val="FF0000"/>
          <w:lang w:val="es-CO"/>
        </w:rPr>
      </w:pPr>
      <w:r w:rsidRPr="00A70E08">
        <w:rPr>
          <w:rFonts w:ascii="Times New Roman" w:hAnsi="Times New Roman" w:cs="Times New Roman"/>
          <w:b/>
          <w:bCs/>
          <w:color w:val="FF0000"/>
          <w:lang w:val="es-CO"/>
        </w:rPr>
        <w:t>(Coloque la fecha aquí)</w:t>
      </w:r>
    </w:p>
    <w:p w:rsidR="00A3146F" w:rsidRPr="00A70E08" w:rsidP="00A3146F" w14:paraId="27A1841F" w14:textId="77777777">
      <w:pPr>
        <w:spacing w:after="0" w:line="240" w:lineRule="auto"/>
        <w:rPr>
          <w:rFonts w:ascii="Times New Roman" w:hAnsi="Times New Roman" w:cs="Times New Roman"/>
          <w:lang w:val="es-CO"/>
        </w:rPr>
      </w:pPr>
      <w:r w:rsidRPr="00A70E08">
        <w:rPr>
          <w:rFonts w:ascii="Times New Roman" w:hAnsi="Times New Roman" w:cs="Times New Roman"/>
          <w:lang w:val="es-CO"/>
        </w:rPr>
        <w:t>Estimado(a) padre, madre o tutor:</w:t>
      </w:r>
    </w:p>
    <w:p w:rsidR="00A3146F" w:rsidRPr="00A70E08" w:rsidP="00A3146F" w14:paraId="7A565833" w14:textId="77777777">
      <w:pPr>
        <w:spacing w:after="0" w:line="240" w:lineRule="auto"/>
        <w:rPr>
          <w:rFonts w:ascii="Times New Roman" w:hAnsi="Times New Roman" w:cs="Times New Roman"/>
          <w:lang w:val="es-CO"/>
        </w:rPr>
      </w:pPr>
    </w:p>
    <w:p w:rsidR="00A3146F" w:rsidRPr="00A70E08" w:rsidP="00A3146F" w14:paraId="5D828C8B" w14:textId="77777777">
      <w:pPr>
        <w:spacing w:after="0" w:line="240" w:lineRule="auto"/>
        <w:rPr>
          <w:rFonts w:ascii="Times New Roman" w:hAnsi="Times New Roman" w:cs="Times New Roman"/>
          <w:lang w:val="es-CO"/>
        </w:rPr>
      </w:pPr>
      <w:r w:rsidRPr="00A70E08">
        <w:rPr>
          <w:rFonts w:ascii="Times New Roman" w:hAnsi="Times New Roman" w:cs="Times New Roman"/>
          <w:lang w:val="es-CO"/>
        </w:rPr>
        <w:t xml:space="preserve">Nos complace notificarle que </w:t>
      </w:r>
      <w:r w:rsidRPr="00A70E08">
        <w:rPr>
          <w:rFonts w:ascii="Times New Roman" w:hAnsi="Times New Roman" w:cs="Times New Roman"/>
          <w:color w:val="FF0000"/>
          <w:lang w:val="es-CO"/>
        </w:rPr>
        <w:t xml:space="preserve">(nombre de la escuela) </w:t>
      </w:r>
      <w:r w:rsidRPr="00A70E08">
        <w:rPr>
          <w:rFonts w:ascii="Times New Roman" w:hAnsi="Times New Roman" w:cs="Times New Roman"/>
          <w:lang w:val="es-CO"/>
        </w:rPr>
        <w:t xml:space="preserve">ha sido seleccionada para representar a las escuelas privadas de todo el país al participar en la Evaluación Nacional del Progreso Educativo (NAEP, por sus siglas en inglés) el </w:t>
      </w:r>
      <w:r w:rsidRPr="00A70E08">
        <w:rPr>
          <w:rFonts w:ascii="Times New Roman" w:hAnsi="Times New Roman" w:cs="Times New Roman"/>
          <w:color w:val="FF0000"/>
          <w:lang w:val="es-CO"/>
        </w:rPr>
        <w:t>(fecha)</w:t>
      </w:r>
      <w:r w:rsidRPr="00A70E08">
        <w:rPr>
          <w:rFonts w:ascii="Times New Roman" w:hAnsi="Times New Roman" w:cs="Times New Roman"/>
          <w:lang w:val="es-CO"/>
        </w:rPr>
        <w:t>. NAEP es la evaluación continua y nacionalmente representativa más grande acerca de lo que los estudiantes en las escuelas privadas saben y pueden hacer en diferentes materias y es diferente de las evaluaciones estatales y escolares ya que ofrece una medida común de los logros de los estudiantes en todo el país. NAEP es administrada por el Centro Nacional de Estadísticas de la Educación (NCES, por sus siglas en inglés), parte del Departamento de Educación de Estados Unidos. Los resultados se publican en un informe llamado La Libreta de Calificaciones de la Nación, el cual les proporciona información a los educadores, padres, legisladores y al público acerca de los logros de los estudiantes.</w:t>
      </w:r>
    </w:p>
    <w:p w:rsidR="00A3146F" w:rsidRPr="00A70E08" w:rsidP="00A3146F" w14:paraId="74569F9D" w14:textId="77777777">
      <w:pPr>
        <w:spacing w:after="0" w:line="240" w:lineRule="auto"/>
        <w:rPr>
          <w:rFonts w:ascii="Times New Roman" w:hAnsi="Times New Roman" w:cs="Times New Roman"/>
          <w:lang w:val="es-CO"/>
        </w:rPr>
      </w:pPr>
    </w:p>
    <w:p w:rsidR="00A3146F" w:rsidRPr="00A70E08" w:rsidP="00A3146F" w14:paraId="3A363230" w14:textId="77777777">
      <w:pPr>
        <w:pStyle w:val="BodyText"/>
        <w:rPr>
          <w:szCs w:val="22"/>
          <w:lang w:val="es-CO"/>
        </w:rPr>
      </w:pPr>
      <w:r w:rsidRPr="00A70E08">
        <w:rPr>
          <w:szCs w:val="22"/>
          <w:lang w:val="es-CO"/>
        </w:rPr>
        <w:t xml:space="preserve">Su hijo(a) </w:t>
      </w:r>
      <w:r w:rsidRPr="00A70E08">
        <w:rPr>
          <w:color w:val="FF0000"/>
          <w:szCs w:val="22"/>
          <w:lang w:val="es-CO"/>
        </w:rPr>
        <w:t>(tomará/posiblemente</w:t>
      </w:r>
      <w:r w:rsidRPr="00A70E08">
        <w:rPr>
          <w:szCs w:val="22"/>
          <w:lang w:val="es-CO"/>
        </w:rPr>
        <w:t xml:space="preserve"> </w:t>
      </w:r>
      <w:r w:rsidRPr="00A70E08">
        <w:rPr>
          <w:color w:val="FF0000"/>
          <w:szCs w:val="22"/>
          <w:lang w:val="es-CO"/>
        </w:rPr>
        <w:t xml:space="preserve">tome) </w:t>
      </w:r>
      <w:r w:rsidRPr="00A70E08">
        <w:rPr>
          <w:szCs w:val="22"/>
          <w:lang w:val="es-CO"/>
        </w:rPr>
        <w:t xml:space="preserve">una evaluación de matemáticas o lectura. Además de las preguntas sobre la materia, los estudiantes contestan </w:t>
      </w:r>
      <w:r>
        <w:rPr>
          <w:szCs w:val="22"/>
          <w:lang w:val="es-CO"/>
        </w:rPr>
        <w:t>preguntas</w:t>
      </w:r>
      <w:r w:rsidRPr="00A70E08">
        <w:rPr>
          <w:szCs w:val="22"/>
          <w:lang w:val="es-CO"/>
        </w:rPr>
        <w:t xml:space="preserve"> de contexto de NAEP de manera voluntaria. Los cuestionarios proporcionan información valiosa acerca de las experiencias y oportunidades de aprendizaje dentro y fuera del salón de clases de los estudiantes participantes. Puede encontrar más información acerca de las preguntas de NAEP en </w:t>
      </w:r>
      <w:hyperlink w:history="1">
        <w:r w:rsidRPr="00A70E08">
          <w:rPr>
            <w:rStyle w:val="Hyperlink"/>
            <w:rFonts w:eastAsiaTheme="majorEastAsia"/>
            <w:szCs w:val="22"/>
            <w:lang w:val="es-CO"/>
          </w:rPr>
          <w:t>https://nces.ed.gov/nationsreportcard/parents/spanish.aspx</w:t>
        </w:r>
      </w:hyperlink>
      <w:r w:rsidRPr="00A70E08">
        <w:rPr>
          <w:szCs w:val="22"/>
          <w:lang w:val="es-CO"/>
        </w:rPr>
        <w:t xml:space="preserve"> en la sección “¿Qué se le preguntará a su hijo(a)?”</w:t>
      </w:r>
    </w:p>
    <w:p w:rsidR="00A3146F" w:rsidRPr="00A70E08" w:rsidP="00A3146F" w14:paraId="4C30217F" w14:textId="77777777">
      <w:pPr>
        <w:pStyle w:val="BodyText"/>
        <w:rPr>
          <w:szCs w:val="22"/>
          <w:lang w:val="es-CO"/>
        </w:rPr>
      </w:pPr>
    </w:p>
    <w:p w:rsidR="00A3146F" w:rsidRPr="00A70E08" w:rsidP="00A3146F" w14:paraId="6D81D89B" w14:textId="77777777">
      <w:pPr>
        <w:pStyle w:val="BodyText"/>
        <w:rPr>
          <w:lang w:val="es-CO"/>
        </w:rPr>
      </w:pPr>
      <w:r w:rsidRPr="00A70E08">
        <w:rPr>
          <w:lang w:val="es-CO"/>
        </w:rPr>
        <w:t>La evaluación toma aproximadamente 90 minutos para la mayoría de los estudiantes, incluyendo el tiempo de transición, instrucciones y el contestar las preguntas de contexto.</w:t>
      </w:r>
    </w:p>
    <w:p w:rsidR="00A3146F" w:rsidRPr="00A70E08" w:rsidP="00A3146F" w14:paraId="295F997D" w14:textId="77777777">
      <w:pPr>
        <w:pStyle w:val="BodyText"/>
        <w:rPr>
          <w:lang w:val="es-CO"/>
        </w:rPr>
      </w:pPr>
    </w:p>
    <w:p w:rsidR="00A3146F" w:rsidRPr="00A70E08" w:rsidP="00A3146F" w14:paraId="53900888" w14:textId="77777777">
      <w:pPr>
        <w:pStyle w:val="NoSpacing"/>
        <w:rPr>
          <w:rFonts w:ascii="Times New Roman" w:hAnsi="Times New Roman"/>
          <w:lang w:val="es-CO"/>
        </w:rPr>
      </w:pPr>
      <w:r w:rsidRPr="00A70E08">
        <w:rPr>
          <w:rFonts w:ascii="Times New Roman" w:hAnsi="Times New Roman"/>
          <w:b/>
          <w:bCs/>
          <w:lang w:val="es-CO"/>
        </w:rPr>
        <w:t>La información recolectada se utiliza únicamente con fines estadísticos.</w:t>
      </w:r>
    </w:p>
    <w:p w:rsidR="00A3146F" w:rsidRPr="00A70E08" w:rsidP="00A3146F" w14:paraId="57A4251E" w14:textId="77777777">
      <w:pPr>
        <w:pStyle w:val="NoSpacing"/>
        <w:numPr>
          <w:ilvl w:val="0"/>
          <w:numId w:val="8"/>
        </w:numPr>
        <w:rPr>
          <w:rFonts w:ascii="Times New Roman" w:hAnsi="Times New Roman"/>
          <w:lang w:val="es-CO"/>
        </w:rPr>
      </w:pPr>
      <w:r w:rsidRPr="00A70E08">
        <w:rPr>
          <w:rFonts w:ascii="Times New Roman" w:hAnsi="Times New Roman"/>
          <w:lang w:val="es-CO"/>
        </w:rPr>
        <w:t xml:space="preserve">Las calificaciones de su hijo(a) </w:t>
      </w:r>
      <w:r w:rsidRPr="00A70E08">
        <w:rPr>
          <w:rFonts w:ascii="Times New Roman" w:hAnsi="Times New Roman"/>
          <w:u w:val="single"/>
          <w:lang w:val="es-CO"/>
        </w:rPr>
        <w:t>no</w:t>
      </w:r>
      <w:r w:rsidRPr="00A70E08">
        <w:rPr>
          <w:rFonts w:ascii="Times New Roman" w:hAnsi="Times New Roman"/>
          <w:lang w:val="es-CO"/>
        </w:rPr>
        <w:t xml:space="preserve"> se verán afectadas.</w:t>
      </w:r>
    </w:p>
    <w:p w:rsidR="00A3146F" w:rsidRPr="00A70E08" w:rsidP="00A3146F" w14:paraId="4F30D653" w14:textId="77777777">
      <w:pPr>
        <w:pStyle w:val="NoSpacing"/>
        <w:numPr>
          <w:ilvl w:val="0"/>
          <w:numId w:val="8"/>
        </w:numPr>
        <w:rPr>
          <w:rFonts w:ascii="Times New Roman" w:hAnsi="Times New Roman"/>
          <w:lang w:val="es-CO"/>
        </w:rPr>
      </w:pPr>
      <w:r w:rsidRPr="00A70E08">
        <w:rPr>
          <w:rFonts w:ascii="Times New Roman" w:hAnsi="Times New Roman"/>
          <w:lang w:val="es-CO"/>
        </w:rPr>
        <w:t>Los estudiantes pueden ser excusados por cualquier motivo, no están obligados a completar la evaluación y pueden dejar de responder cualquier pregunta.</w:t>
      </w:r>
    </w:p>
    <w:p w:rsidR="00A3146F" w:rsidRPr="00A70E08" w:rsidP="00A3146F" w14:paraId="1F9B139C" w14:textId="77777777">
      <w:pPr>
        <w:pStyle w:val="NoSpacing"/>
        <w:numPr>
          <w:ilvl w:val="0"/>
          <w:numId w:val="8"/>
        </w:numPr>
        <w:rPr>
          <w:rFonts w:ascii="Times New Roman" w:hAnsi="Times New Roman"/>
          <w:color w:val="FF0000"/>
          <w:lang w:val="es-CO"/>
        </w:rPr>
      </w:pPr>
      <w:r w:rsidRPr="00A70E08">
        <w:rPr>
          <w:rFonts w:ascii="Times New Roman" w:hAnsi="Times New Roman"/>
          <w:lang w:val="es-CO"/>
        </w:rPr>
        <w:t xml:space="preserve">Aunque la evaluación es voluntaria, NAEP depende de la participación de los estudiantes para ayudarles a los legisladores a mejorar la educación. No obstante, si no desea que su hijo(a) participe, por favor, notifíqueme por escrito antes de </w:t>
      </w:r>
      <w:r w:rsidRPr="00A70E08">
        <w:rPr>
          <w:rFonts w:ascii="Times New Roman" w:hAnsi="Times New Roman"/>
          <w:color w:val="FF0000"/>
          <w:lang w:val="es-CO"/>
        </w:rPr>
        <w:t>(fecha)</w:t>
      </w:r>
      <w:r w:rsidRPr="00A70E08">
        <w:rPr>
          <w:rFonts w:ascii="Times New Roman" w:hAnsi="Times New Roman"/>
          <w:lang w:val="es-CO"/>
        </w:rPr>
        <w:t>.</w:t>
      </w:r>
    </w:p>
    <w:p w:rsidR="00A3146F" w:rsidRPr="00A70E08" w:rsidP="00A3146F" w14:paraId="1B4BF8E7" w14:textId="77777777">
      <w:pPr>
        <w:pStyle w:val="BodyText"/>
        <w:rPr>
          <w:szCs w:val="22"/>
          <w:lang w:val="es-CO"/>
        </w:rPr>
      </w:pPr>
    </w:p>
    <w:p w:rsidR="00A3146F" w:rsidRPr="00A70E08" w:rsidP="00A3146F" w14:paraId="4C98765B" w14:textId="77777777">
      <w:pPr>
        <w:pStyle w:val="BodyText"/>
        <w:rPr>
          <w:szCs w:val="22"/>
          <w:lang w:val="es-CO"/>
        </w:rPr>
      </w:pPr>
      <w:r w:rsidRPr="00A70E08">
        <w:rPr>
          <w:szCs w:val="22"/>
          <w:lang w:val="es-CO"/>
        </w:rPr>
        <w:t xml:space="preserve">No es necesario estudiar en preparación para NAEP, pero anime a su hijo(a) a que haga su mejor esfuerzo. Si tiene alguna pregunta, comuníquese con </w:t>
      </w:r>
      <w:r w:rsidRPr="00A70E08">
        <w:rPr>
          <w:color w:val="FF0000"/>
          <w:szCs w:val="22"/>
          <w:lang w:val="es-CO"/>
        </w:rPr>
        <w:t>(nombre)</w:t>
      </w:r>
      <w:r w:rsidRPr="00A70E08">
        <w:rPr>
          <w:szCs w:val="22"/>
          <w:lang w:val="es-CO"/>
        </w:rPr>
        <w:t xml:space="preserve"> llamando al </w:t>
      </w:r>
      <w:r w:rsidRPr="00A70E08">
        <w:rPr>
          <w:color w:val="FF0000"/>
          <w:szCs w:val="22"/>
          <w:lang w:val="es-CO"/>
        </w:rPr>
        <w:t>(número de teléfono)</w:t>
      </w:r>
      <w:r w:rsidRPr="00A70E08">
        <w:rPr>
          <w:szCs w:val="22"/>
          <w:lang w:val="es-CO"/>
        </w:rPr>
        <w:t xml:space="preserve"> o por correo electrónico escribiendo a </w:t>
      </w:r>
      <w:r w:rsidRPr="00A70E08">
        <w:rPr>
          <w:color w:val="FF0000"/>
          <w:szCs w:val="22"/>
          <w:lang w:val="es-CO"/>
        </w:rPr>
        <w:t>(correo electrónico)</w:t>
      </w:r>
      <w:r w:rsidRPr="00A70E08">
        <w:rPr>
          <w:szCs w:val="22"/>
          <w:lang w:val="es-CO"/>
        </w:rPr>
        <w:t xml:space="preserve">. Para saber más sobre la participación de las escuelas privadas en NAEP, visite </w:t>
      </w:r>
      <w:hyperlink r:id="rId33" w:history="1">
        <w:r w:rsidRPr="00A70E08">
          <w:rPr>
            <w:rStyle w:val="Hyperlink"/>
            <w:szCs w:val="22"/>
            <w:lang w:val="es-CO"/>
          </w:rPr>
          <w:t>https://nces.ed.gov/nationsreportcard/participating/private_nonpublic.aspx</w:t>
        </w:r>
      </w:hyperlink>
      <w:r w:rsidRPr="00A70E08">
        <w:rPr>
          <w:szCs w:val="22"/>
          <w:lang w:val="es-CO"/>
        </w:rPr>
        <w:t xml:space="preserve"> (en inglés).</w:t>
      </w:r>
    </w:p>
    <w:p w:rsidR="00A3146F" w:rsidRPr="00A70E08" w:rsidP="00A3146F" w14:paraId="100162FE" w14:textId="77777777">
      <w:pPr>
        <w:pStyle w:val="BodyText"/>
        <w:rPr>
          <w:szCs w:val="22"/>
          <w:lang w:val="es-CO"/>
        </w:rPr>
      </w:pPr>
    </w:p>
    <w:p w:rsidR="00A3146F" w:rsidRPr="00A70E08" w:rsidP="00A3146F" w14:paraId="203F6D43" w14:textId="77777777">
      <w:pPr>
        <w:spacing w:after="0" w:line="240" w:lineRule="auto"/>
        <w:rPr>
          <w:rFonts w:ascii="Times New Roman" w:hAnsi="Times New Roman" w:cs="Times New Roman"/>
          <w:lang w:val="es-CO"/>
        </w:rPr>
      </w:pPr>
      <w:r w:rsidRPr="00A70E08">
        <w:rPr>
          <w:rFonts w:ascii="Times New Roman" w:hAnsi="Times New Roman" w:cs="Times New Roman"/>
          <w:lang w:val="es-CO"/>
        </w:rPr>
        <w:t xml:space="preserve">Nos entusiasma que nuestra escuela participe en NAEP. Sabemos que los estudiantes de </w:t>
      </w:r>
      <w:r w:rsidRPr="00A70E08">
        <w:rPr>
          <w:rFonts w:ascii="Times New Roman" w:hAnsi="Times New Roman" w:cs="Times New Roman"/>
          <w:color w:val="FF0000"/>
          <w:lang w:val="es-CO"/>
        </w:rPr>
        <w:t>(nombre de la escuela)</w:t>
      </w:r>
      <w:r w:rsidRPr="00A70E08">
        <w:rPr>
          <w:rFonts w:ascii="Times New Roman" w:hAnsi="Times New Roman" w:cs="Times New Roman"/>
          <w:lang w:val="es-CO"/>
        </w:rPr>
        <w:t xml:space="preserve"> mostrarán lo que los estudiantes en las escuelas privadas de nuestro país saben y pueden hacer.</w:t>
      </w:r>
    </w:p>
    <w:p w:rsidR="00A3146F" w:rsidRPr="00A70E08" w:rsidP="00A3146F" w14:paraId="3C4F65A7" w14:textId="77777777">
      <w:pPr>
        <w:spacing w:after="0" w:line="240" w:lineRule="auto"/>
        <w:rPr>
          <w:rFonts w:ascii="Times New Roman" w:hAnsi="Times New Roman" w:cs="Times New Roman"/>
          <w:lang w:val="es-CO"/>
        </w:rPr>
      </w:pPr>
    </w:p>
    <w:p w:rsidR="00A3146F" w:rsidRPr="00A70E08" w:rsidP="00A3146F" w14:paraId="4CFB87FE" w14:textId="77777777">
      <w:pPr>
        <w:spacing w:after="0" w:line="240" w:lineRule="auto"/>
        <w:rPr>
          <w:rFonts w:ascii="Times New Roman" w:hAnsi="Times New Roman" w:cs="Times New Roman"/>
          <w:lang w:val="es-CO"/>
        </w:rPr>
      </w:pPr>
      <w:r w:rsidRPr="00A70E08">
        <w:rPr>
          <w:rFonts w:ascii="Times New Roman" w:hAnsi="Times New Roman" w:cs="Times New Roman"/>
          <w:lang w:val="es-CO"/>
        </w:rPr>
        <w:t>Atentamente,</w:t>
      </w:r>
    </w:p>
    <w:p w:rsidR="00A3146F" w:rsidRPr="00A70E08" w:rsidP="00A3146F" w14:paraId="66D63DD4" w14:textId="77777777">
      <w:pPr>
        <w:pStyle w:val="NoSpacing"/>
        <w:rPr>
          <w:rFonts w:ascii="Times New Roman" w:hAnsi="Times New Roman"/>
          <w:lang w:val="es-CO"/>
        </w:rPr>
      </w:pPr>
    </w:p>
    <w:p w:rsidR="00A3146F" w:rsidRPr="00A70E08" w:rsidP="00A3146F" w14:paraId="08B68FF9" w14:textId="68445F7F">
      <w:pPr>
        <w:spacing w:after="0" w:line="240" w:lineRule="auto"/>
        <w:rPr>
          <w:rFonts w:ascii="Times New Roman" w:hAnsi="Times New Roman" w:cs="Times New Roman"/>
          <w:color w:val="FF0000"/>
          <w:lang w:val="es-CO"/>
        </w:rPr>
      </w:pPr>
      <w:r w:rsidRPr="00A70E08">
        <w:rPr>
          <w:rFonts w:ascii="Times New Roman" w:hAnsi="Times New Roman" w:cs="Times New Roman"/>
          <w:color w:val="FF0000"/>
          <w:lang w:val="es-CO"/>
        </w:rPr>
        <w:t>Director(a) de la escuela</w:t>
      </w:r>
    </w:p>
    <w:p w:rsidR="00A3146F" w:rsidP="00A3146F" w14:paraId="5EBDF13D" w14:textId="77777777">
      <w:pPr>
        <w:rPr>
          <w:rFonts w:ascii="Times New Roman" w:hAnsi="Times New Roman" w:cs="Times New Roman"/>
          <w:i/>
          <w:iCs/>
          <w:sz w:val="18"/>
          <w:szCs w:val="20"/>
          <w:lang w:val="es-CO"/>
        </w:rPr>
      </w:pPr>
      <w:r w:rsidRPr="00A70E08">
        <w:rPr>
          <w:rFonts w:ascii="Times New Roman" w:hAnsi="Times New Roman" w:cs="Times New Roman"/>
          <w:i/>
          <w:iCs/>
          <w:sz w:val="18"/>
          <w:szCs w:val="20"/>
          <w:lang w:val="es-CO"/>
        </w:rPr>
        <w:t>El Centro Nacional para Estadísticas de la Educación (NCES, por sus siglas en inglés) administra la Evaluación Nacional del Progreso Educativo para evaluar programas de educación apoyados por el Gobierno federal. Toda la información que proporcione podrá usarse únicamente con fines estadísticos y no podrá darse a conocer o usarse ni para identificarlo ni para cualquier otro propósito salvo aquel requerido legalmente (20 U.S.C. §9573 y 6 U.S.C. §151). Por ley, todos los empleados de NCES al igual que todos los representantes del mismo, como contratistas y coordinadores de NAEP, han hecho un juramento y están sujetos a una pena de prisión de hasta 5 años, una multa de hasta $250,000 o ambas cosas, si dan a conocer intencionalmente CUALQUIER información que lo identifique. El envío de su información por vía electrónica será monitoreado por empleados y contratistas federales para detectar virus, programas maliciosos (malware) y otras amenazas conforme a la Ley de Mejoramiento de la Seguridad Cibernética de 2015.</w:t>
      </w:r>
    </w:p>
    <w:p w:rsidR="00A3146F" w:rsidRPr="00A3146F" w:rsidP="00A3146F" w14:paraId="367AF90F" w14:textId="3F772BAC">
      <w:pPr>
        <w:rPr>
          <w:rFonts w:ascii="Times New Roman" w:hAnsi="Times New Roman" w:cs="Times New Roman"/>
          <w:i/>
          <w:iCs/>
          <w:sz w:val="18"/>
          <w:szCs w:val="20"/>
          <w:lang w:val="es-CO"/>
        </w:rPr>
      </w:pPr>
      <w:r>
        <w:rPr>
          <w:rFonts w:ascii="Times New Roman" w:hAnsi="Times New Roman" w:cs="Times New Roman"/>
          <w:i/>
          <w:iCs/>
          <w:sz w:val="18"/>
          <w:szCs w:val="20"/>
          <w:lang w:val="es-CO"/>
        </w:rPr>
        <w:br w:type="page"/>
      </w:r>
    </w:p>
    <w:p w:rsidR="00113F3F" w:rsidP="00113F3F" w14:paraId="51F3EB26" w14:textId="7FD3E262">
      <w:pPr>
        <w:pStyle w:val="Heading3"/>
        <w:rPr>
          <w:rFonts w:eastAsia="Times New Roman"/>
        </w:rPr>
      </w:pPr>
      <w:bookmarkStart w:id="40" w:name="_Toc167796053"/>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007B0428">
        <w:rPr>
          <w:rFonts w:eastAsia="Times New Roman"/>
          <w:b/>
          <w:spacing w:val="1"/>
        </w:rPr>
        <w:t>D</w:t>
      </w:r>
      <w:r w:rsidRPr="00F05D25">
        <w:rPr>
          <w:rFonts w:eastAsia="Times New Roman"/>
          <w:b/>
          <w:spacing w:val="-3"/>
        </w:rPr>
        <w:t>-</w:t>
      </w:r>
      <w:r w:rsidR="00CC7A88">
        <w:rPr>
          <w:rFonts w:eastAsia="Times New Roman"/>
          <w:b/>
          <w:spacing w:val="1"/>
        </w:rPr>
        <w:t>1</w:t>
      </w:r>
      <w:r w:rsidR="00975F71">
        <w:rPr>
          <w:rFonts w:eastAsia="Times New Roman"/>
          <w:b/>
          <w:spacing w:val="1"/>
        </w:rPr>
        <w:t>1</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w:t>
      </w:r>
      <w:r w:rsidR="00AE598F">
        <w:rPr>
          <w:rFonts w:eastAsia="Times New Roman"/>
        </w:rPr>
        <w:t>2</w:t>
      </w:r>
      <w:r w:rsidR="00142307">
        <w:rPr>
          <w:rFonts w:eastAsia="Times New Roman"/>
        </w:rPr>
        <w:t>5</w:t>
      </w:r>
      <w:r w:rsidR="00AE598F">
        <w:rPr>
          <w:rFonts w:eastAsia="Times New Roman"/>
        </w:rPr>
        <w:t xml:space="preserve"> </w:t>
      </w:r>
      <w:bookmarkEnd w:id="26"/>
      <w:bookmarkEnd w:id="27"/>
      <w:r w:rsidR="00F06084">
        <w:rPr>
          <w:rFonts w:eastAsia="Times New Roman"/>
        </w:rPr>
        <w:t>School Coordinator Responsibilities, A</w:t>
      </w:r>
      <w:r w:rsidR="00FA1652">
        <w:rPr>
          <w:rFonts w:eastAsia="Times New Roman"/>
        </w:rPr>
        <w:t>ge</w:t>
      </w:r>
      <w:r w:rsidR="00854193">
        <w:rPr>
          <w:rFonts w:eastAsia="Times New Roman"/>
        </w:rPr>
        <w:t xml:space="preserve">s 9, </w:t>
      </w:r>
      <w:r w:rsidR="00FA1652">
        <w:rPr>
          <w:rFonts w:eastAsia="Times New Roman"/>
        </w:rPr>
        <w:t>13</w:t>
      </w:r>
      <w:r w:rsidR="00854193">
        <w:rPr>
          <w:rFonts w:eastAsia="Times New Roman"/>
        </w:rPr>
        <w:t>, and 17</w:t>
      </w:r>
      <w:r w:rsidR="00FA1652">
        <w:rPr>
          <w:rFonts w:eastAsia="Times New Roman"/>
        </w:rPr>
        <w:t xml:space="preserve"> LTT</w:t>
      </w:r>
      <w:r w:rsidR="0056566E">
        <w:rPr>
          <w:rFonts w:eastAsia="Times New Roman"/>
        </w:rPr>
        <w:t>, Public Schools</w:t>
      </w:r>
      <w:r w:rsidR="009C354B">
        <w:rPr>
          <w:rFonts w:eastAsia="Times New Roman"/>
        </w:rPr>
        <w:t xml:space="preserve"> </w:t>
      </w:r>
      <w:bookmarkEnd w:id="28"/>
      <w:bookmarkEnd w:id="29"/>
      <w:r w:rsidR="0087113F">
        <w:rPr>
          <w:rFonts w:eastAsia="Times New Roman"/>
        </w:rPr>
        <w:t>(</w:t>
      </w:r>
      <w:r w:rsidR="003F1B9A">
        <w:rPr>
          <w:rFonts w:eastAsia="Times New Roman"/>
        </w:rPr>
        <w:t xml:space="preserve">Age 13 </w:t>
      </w:r>
      <w:r w:rsidR="0015531B">
        <w:rPr>
          <w:rFonts w:eastAsia="Times New Roman"/>
        </w:rPr>
        <w:t>Revised</w:t>
      </w:r>
      <w:r w:rsidR="003F1B9A">
        <w:rPr>
          <w:rFonts w:eastAsia="Times New Roman"/>
        </w:rPr>
        <w:t xml:space="preserve">; </w:t>
      </w:r>
      <w:r w:rsidR="00EB222F">
        <w:rPr>
          <w:rFonts w:eastAsia="Times New Roman"/>
        </w:rPr>
        <w:t>Ages 9 and 1</w:t>
      </w:r>
      <w:r w:rsidR="006A7742">
        <w:rPr>
          <w:rFonts w:eastAsia="Times New Roman"/>
        </w:rPr>
        <w:t>7</w:t>
      </w:r>
      <w:r w:rsidR="00EB222F">
        <w:rPr>
          <w:rFonts w:eastAsia="Times New Roman"/>
        </w:rPr>
        <w:t xml:space="preserve"> New</w:t>
      </w:r>
      <w:r w:rsidR="0087113F">
        <w:rPr>
          <w:rFonts w:eastAsia="Times New Roman"/>
        </w:rPr>
        <w:t>)</w:t>
      </w:r>
      <w:bookmarkEnd w:id="40"/>
    </w:p>
    <w:p w:rsidR="00113F3F" w14:paraId="71E0009F" w14:textId="77777777">
      <w:pPr>
        <w:rPr>
          <w:rFonts w:ascii="Times New Roman" w:eastAsia="Times New Roman" w:hAnsi="Times New Roman" w:cstheme="majorBidi"/>
          <w:color w:val="000000" w:themeColor="text1"/>
          <w:sz w:val="28"/>
          <w:szCs w:val="24"/>
        </w:rPr>
      </w:pPr>
      <w:r>
        <w:rPr>
          <w:rFonts w:eastAsia="Times New Roman"/>
        </w:rPr>
        <w:br w:type="page"/>
      </w:r>
    </w:p>
    <w:p w:rsidR="00381AF4" w:rsidRPr="00381AF4" w:rsidP="00381AF4" w14:paraId="33F6C8B8" w14:textId="77777777">
      <w:pPr>
        <w:widowControl/>
        <w:spacing w:after="160" w:line="259" w:lineRule="auto"/>
        <w:rPr>
          <w:rFonts w:ascii="Calibri" w:eastAsia="Calibri" w:hAnsi="Calibri" w:cs="Arial"/>
          <w:b/>
          <w:bCs/>
        </w:rPr>
      </w:pPr>
      <w:r w:rsidRPr="00381AF4">
        <w:rPr>
          <w:rFonts w:ascii="Calibri" w:eastAsia="Calibri" w:hAnsi="Calibri" w:cs="Arial"/>
          <w:b/>
          <w:bCs/>
        </w:rPr>
        <w:t>Fall 2024 School Coordinator Responsibilities Guide for Age 13 Long-Term Trend</w:t>
      </w:r>
    </w:p>
    <w:p w:rsidR="00381AF4" w:rsidRPr="00381AF4" w:rsidP="00381AF4" w14:paraId="1D7F0985" w14:textId="77777777">
      <w:pPr>
        <w:widowControl/>
        <w:spacing w:after="160" w:line="259" w:lineRule="auto"/>
        <w:rPr>
          <w:rFonts w:ascii="Calibri" w:eastAsia="Calibri" w:hAnsi="Calibri" w:cs="Calibri"/>
        </w:rPr>
      </w:pPr>
      <w:r w:rsidRPr="00381AF4">
        <w:rPr>
          <w:rFonts w:ascii="Calibri" w:eastAsia="Calibri" w:hAnsi="Calibri" w:cs="Arial"/>
        </w:rPr>
        <w:t xml:space="preserve">Thank you for your support of the National Assessment of Educational Progress (NAEP). We look forward to working with you to make NAEP a positive experience at your school. </w:t>
      </w:r>
      <w:r w:rsidRPr="00381AF4">
        <w:rPr>
          <w:rFonts w:ascii="Calibri" w:eastAsia="Calibri" w:hAnsi="Calibri" w:cs="Calibri"/>
          <w:color w:val="000000"/>
        </w:rPr>
        <w:t xml:space="preserve">The Assessment Management System (AMS) will be your primary resource for completing assessment planning tasks online for the upcoming assessment. </w:t>
      </w:r>
      <w:r w:rsidRPr="00381AF4">
        <w:rPr>
          <w:rFonts w:ascii="Calibri" w:eastAsia="Calibri" w:hAnsi="Calibri" w:cs="Calibri"/>
        </w:rPr>
        <w:t xml:space="preserve"> </w:t>
      </w:r>
    </w:p>
    <w:p w:rsidR="00381AF4" w:rsidRPr="00381AF4" w:rsidP="00381AF4" w14:paraId="2D9D0284" w14:textId="77777777">
      <w:pPr>
        <w:widowControl/>
        <w:spacing w:after="160" w:line="259" w:lineRule="auto"/>
        <w:rPr>
          <w:rFonts w:ascii="Calibri" w:eastAsia="Calibri" w:hAnsi="Calibri" w:cs="Arial"/>
        </w:rPr>
      </w:pPr>
      <w:r w:rsidRPr="00381AF4">
        <w:rPr>
          <w:rFonts w:ascii="Calibri" w:eastAsia="Calibri" w:hAnsi="Calibri" w:cs="Arial"/>
        </w:rPr>
        <w:t>This guide outlines tasks you will complete along with available resources to make assessment day successful.</w:t>
      </w:r>
    </w:p>
    <w:p w:rsidR="00381AF4" w:rsidRPr="00381AF4" w:rsidP="00381AF4" w14:paraId="7B765B90" w14:textId="77777777">
      <w:pPr>
        <w:widowControl/>
        <w:spacing w:after="160" w:line="259" w:lineRule="auto"/>
        <w:rPr>
          <w:rFonts w:ascii="Calibri" w:eastAsia="Calibri" w:hAnsi="Calibri" w:cs="Arial"/>
          <w:b/>
          <w:bCs/>
        </w:rPr>
      </w:pPr>
      <w:r w:rsidRPr="00381AF4">
        <w:rPr>
          <w:rFonts w:ascii="Calibri" w:eastAsia="Calibri" w:hAnsi="Calibri" w:cs="Arial"/>
          <w:b/>
          <w:bCs/>
        </w:rPr>
        <w:t>NAEP Activity Timeline</w:t>
      </w:r>
    </w:p>
    <w:p w:rsidR="00381AF4" w:rsidRPr="00381AF4" w:rsidP="00381AF4" w14:paraId="06A3ACCF" w14:textId="77777777">
      <w:pPr>
        <w:widowControl/>
        <w:numPr>
          <w:ilvl w:val="0"/>
          <w:numId w:val="49"/>
        </w:numPr>
        <w:spacing w:before="20" w:after="100" w:line="240" w:lineRule="auto"/>
        <w:contextualSpacing/>
        <w:rPr>
          <w:rFonts w:ascii="Calibri" w:eastAsia="Calibri" w:hAnsi="Calibri" w:cs="Arial"/>
        </w:rPr>
      </w:pPr>
      <w:r w:rsidRPr="00381AF4">
        <w:rPr>
          <w:rFonts w:ascii="Calibri" w:eastAsia="Calibri" w:hAnsi="Calibri" w:cs="Arial"/>
          <w:b/>
          <w:bCs/>
        </w:rPr>
        <w:t>Now</w:t>
      </w:r>
      <w:r w:rsidRPr="00381AF4">
        <w:rPr>
          <w:rFonts w:ascii="Calibri" w:eastAsia="Calibri" w:hAnsi="Calibri" w:cs="Arial"/>
        </w:rPr>
        <w:t>: Activate AMS Account and Provide School Information</w:t>
      </w:r>
    </w:p>
    <w:p w:rsidR="00381AF4" w:rsidRPr="00381AF4" w:rsidP="00381AF4" w14:paraId="502940AA" w14:textId="77777777">
      <w:pPr>
        <w:widowControl/>
        <w:numPr>
          <w:ilvl w:val="0"/>
          <w:numId w:val="49"/>
        </w:numPr>
        <w:spacing w:before="20" w:after="100" w:line="240" w:lineRule="auto"/>
        <w:contextualSpacing/>
        <w:rPr>
          <w:rFonts w:ascii="Calibri" w:eastAsia="Calibri" w:hAnsi="Calibri" w:cs="Arial"/>
        </w:rPr>
      </w:pPr>
      <w:r w:rsidRPr="00381AF4">
        <w:rPr>
          <w:rFonts w:ascii="Calibri" w:eastAsia="Calibri" w:hAnsi="Calibri" w:cs="Arial"/>
          <w:b/>
          <w:bCs/>
        </w:rPr>
        <w:t>August–September:</w:t>
      </w:r>
      <w:r w:rsidRPr="00381AF4">
        <w:rPr>
          <w:rFonts w:ascii="Calibri" w:eastAsia="Calibri" w:hAnsi="Calibri" w:cs="Arial"/>
        </w:rPr>
        <w:t xml:space="preserve"> Import Student Lists (if requested)</w:t>
      </w:r>
    </w:p>
    <w:p w:rsidR="00381AF4" w:rsidRPr="00381AF4" w:rsidP="00381AF4" w14:paraId="59A28DD3" w14:textId="77777777">
      <w:pPr>
        <w:widowControl/>
        <w:numPr>
          <w:ilvl w:val="0"/>
          <w:numId w:val="49"/>
        </w:numPr>
        <w:spacing w:before="20" w:after="100" w:line="240" w:lineRule="auto"/>
        <w:contextualSpacing/>
        <w:rPr>
          <w:rFonts w:ascii="Calibri" w:eastAsia="Calibri" w:hAnsi="Calibri" w:cs="Arial"/>
        </w:rPr>
      </w:pPr>
      <w:r w:rsidRPr="00381AF4">
        <w:rPr>
          <w:rFonts w:ascii="Calibri" w:eastAsia="Calibri" w:hAnsi="Calibri" w:cs="Arial"/>
          <w:b/>
          <w:bCs/>
        </w:rPr>
        <w:t>September:</w:t>
      </w:r>
      <w:r w:rsidRPr="00381AF4">
        <w:rPr>
          <w:rFonts w:ascii="Calibri" w:eastAsia="Calibri" w:hAnsi="Calibri" w:cs="Arial"/>
        </w:rPr>
        <w:t xml:space="preserve"> Preassessment Activities</w:t>
      </w:r>
    </w:p>
    <w:p w:rsidR="00381AF4" w:rsidRPr="00381AF4" w:rsidP="00381AF4" w14:paraId="4C27D036" w14:textId="77777777">
      <w:pPr>
        <w:widowControl/>
        <w:numPr>
          <w:ilvl w:val="0"/>
          <w:numId w:val="49"/>
        </w:numPr>
        <w:spacing w:before="20" w:after="100" w:line="240" w:lineRule="auto"/>
        <w:contextualSpacing/>
        <w:rPr>
          <w:rFonts w:ascii="Calibri" w:eastAsia="Calibri" w:hAnsi="Calibri" w:cs="Arial"/>
        </w:rPr>
      </w:pPr>
      <w:r w:rsidRPr="00381AF4">
        <w:rPr>
          <w:rFonts w:ascii="Calibri" w:eastAsia="Calibri" w:hAnsi="Calibri" w:cs="Arial"/>
          <w:b/>
          <w:bCs/>
        </w:rPr>
        <w:t xml:space="preserve">September–October: </w:t>
      </w:r>
      <w:r w:rsidRPr="00381AF4">
        <w:rPr>
          <w:rFonts w:ascii="Calibri" w:eastAsia="Calibri" w:hAnsi="Calibri" w:cs="Arial"/>
        </w:rPr>
        <w:t>Assessment Planning Meeting</w:t>
      </w:r>
    </w:p>
    <w:p w:rsidR="00381AF4" w:rsidRPr="00381AF4" w:rsidP="00381AF4" w14:paraId="2E6B8B6C" w14:textId="77777777">
      <w:pPr>
        <w:widowControl/>
        <w:numPr>
          <w:ilvl w:val="0"/>
          <w:numId w:val="49"/>
        </w:numPr>
        <w:spacing w:before="20" w:after="100" w:line="240" w:lineRule="auto"/>
        <w:contextualSpacing/>
        <w:rPr>
          <w:rFonts w:ascii="Calibri" w:eastAsia="Calibri" w:hAnsi="Calibri" w:cs="Arial"/>
        </w:rPr>
      </w:pPr>
      <w:r w:rsidRPr="00381AF4">
        <w:rPr>
          <w:rFonts w:ascii="Calibri" w:eastAsia="Calibri" w:hAnsi="Calibri" w:cs="Arial"/>
          <w:b/>
          <w:bCs/>
        </w:rPr>
        <w:t>One week before the assessment:</w:t>
      </w:r>
      <w:r w:rsidRPr="00381AF4">
        <w:rPr>
          <w:rFonts w:ascii="Calibri" w:eastAsia="Calibri" w:hAnsi="Calibri" w:cs="Arial"/>
        </w:rPr>
        <w:t xml:space="preserve"> Notify Parents and Guardians and Support Assessment Activities</w:t>
      </w:r>
    </w:p>
    <w:p w:rsidR="00381AF4" w:rsidRPr="00381AF4" w:rsidP="00381AF4" w14:paraId="6ED085F9" w14:textId="77777777">
      <w:pPr>
        <w:widowControl/>
        <w:numPr>
          <w:ilvl w:val="0"/>
          <w:numId w:val="49"/>
        </w:numPr>
        <w:spacing w:before="20" w:after="100" w:line="240" w:lineRule="auto"/>
        <w:contextualSpacing/>
        <w:rPr>
          <w:rFonts w:ascii="Calibri" w:eastAsia="Calibri" w:hAnsi="Calibri" w:cs="Arial"/>
        </w:rPr>
      </w:pPr>
      <w:r w:rsidRPr="00381AF4">
        <w:rPr>
          <w:rFonts w:ascii="Calibri" w:eastAsia="Calibri" w:hAnsi="Calibri" w:cs="Arial"/>
          <w:b/>
          <w:bCs/>
        </w:rPr>
        <w:t>October 7–December 13:</w:t>
      </w:r>
      <w:r w:rsidRPr="00381AF4">
        <w:rPr>
          <w:rFonts w:ascii="Calibri" w:eastAsia="Calibri" w:hAnsi="Calibri" w:cs="Arial"/>
        </w:rPr>
        <w:t xml:space="preserve"> NAEP Fall 2024 Assessment Window</w:t>
      </w:r>
    </w:p>
    <w:p w:rsidR="00381AF4" w:rsidRPr="00381AF4" w:rsidP="00381AF4" w14:paraId="50B09632" w14:textId="77777777">
      <w:pPr>
        <w:widowControl/>
        <w:numPr>
          <w:ilvl w:val="0"/>
          <w:numId w:val="49"/>
        </w:numPr>
        <w:spacing w:before="20" w:after="100" w:line="240" w:lineRule="auto"/>
        <w:contextualSpacing/>
        <w:rPr>
          <w:rFonts w:ascii="Calibri" w:eastAsia="Calibri" w:hAnsi="Calibri" w:cs="Arial"/>
        </w:rPr>
      </w:pPr>
      <w:r w:rsidRPr="00381AF4">
        <w:rPr>
          <w:rFonts w:ascii="Calibri" w:eastAsia="Calibri" w:hAnsi="Calibri" w:cs="Arial"/>
          <w:b/>
          <w:bCs/>
        </w:rPr>
        <w:t>After the assessment:</w:t>
      </w:r>
      <w:r w:rsidRPr="00381AF4">
        <w:rPr>
          <w:rFonts w:ascii="Calibri" w:eastAsia="Calibri" w:hAnsi="Calibri" w:cs="Arial"/>
        </w:rPr>
        <w:t xml:space="preserve"> Wrap Up</w:t>
      </w:r>
    </w:p>
    <w:p w:rsidR="00381AF4" w:rsidRPr="00381AF4" w:rsidP="00381AF4" w14:paraId="217ED601" w14:textId="77777777">
      <w:pPr>
        <w:widowControl/>
        <w:spacing w:before="20" w:after="100" w:line="240" w:lineRule="auto"/>
        <w:rPr>
          <w:rFonts w:ascii="Calibri" w:eastAsia="Calibri" w:hAnsi="Calibri" w:cs="Arial"/>
          <w:b/>
          <w:bCs/>
        </w:rPr>
      </w:pPr>
    </w:p>
    <w:p w:rsidR="00381AF4" w:rsidRPr="00381AF4" w:rsidP="00381AF4" w14:paraId="19E4B60A" w14:textId="77777777">
      <w:pPr>
        <w:widowControl/>
        <w:spacing w:before="20" w:after="100" w:line="240" w:lineRule="auto"/>
        <w:rPr>
          <w:rFonts w:ascii="Calibri" w:eastAsia="Calibri" w:hAnsi="Calibri" w:cs="Arial"/>
          <w:b/>
          <w:bCs/>
        </w:rPr>
      </w:pPr>
      <w:r w:rsidRPr="00381AF4">
        <w:rPr>
          <w:rFonts w:ascii="Calibri" w:eastAsia="Calibri" w:hAnsi="Calibri" w:cs="Arial"/>
          <w:b/>
          <w:bCs/>
        </w:rPr>
        <w:t xml:space="preserve">You will need to complete the following activities: </w:t>
      </w:r>
    </w:p>
    <w:p w:rsidR="00381AF4" w:rsidRPr="00381AF4" w:rsidP="00381AF4" w14:paraId="762850A8" w14:textId="77777777">
      <w:pPr>
        <w:widowControl/>
        <w:numPr>
          <w:ilvl w:val="0"/>
          <w:numId w:val="50"/>
        </w:numPr>
        <w:spacing w:before="20" w:after="100" w:line="240" w:lineRule="auto"/>
        <w:contextualSpacing/>
        <w:rPr>
          <w:rFonts w:ascii="Calibri" w:eastAsia="Calibri" w:hAnsi="Calibri" w:cs="Arial"/>
          <w:b/>
          <w:bCs/>
        </w:rPr>
      </w:pPr>
      <w:r w:rsidRPr="00381AF4">
        <w:rPr>
          <w:rFonts w:ascii="Calibri" w:eastAsia="Calibri" w:hAnsi="Calibri" w:cs="Arial"/>
          <w:b/>
          <w:bCs/>
        </w:rPr>
        <w:t xml:space="preserve">Activate AMS Account </w:t>
      </w:r>
      <w:r w:rsidRPr="00381AF4">
        <w:rPr>
          <w:rFonts w:ascii="Calibri" w:eastAsia="Calibri" w:hAnsi="Calibri" w:cs="Arial"/>
          <w:b/>
        </w:rPr>
        <w:t>and Provide School Information</w:t>
      </w:r>
      <w:r w:rsidRPr="00381AF4">
        <w:rPr>
          <w:rFonts w:ascii="Calibri" w:eastAsia="Calibri" w:hAnsi="Calibri" w:cs="Arial"/>
          <w:b/>
          <w:bCs/>
        </w:rPr>
        <w:t xml:space="preserve"> (Now)</w:t>
      </w:r>
    </w:p>
    <w:p w:rsidR="00381AF4" w:rsidRPr="00381AF4" w:rsidP="00381AF4" w14:paraId="03AB31A0" w14:textId="19F4FD60">
      <w:pPr>
        <w:widowControl/>
        <w:spacing w:before="20" w:after="100" w:line="240" w:lineRule="auto"/>
        <w:ind w:left="720"/>
        <w:rPr>
          <w:rFonts w:ascii="Calibri" w:eastAsia="Calibri" w:hAnsi="Calibri" w:cs="Calibri"/>
        </w:rPr>
      </w:pPr>
      <w:r w:rsidRPr="00381AF4">
        <w:rPr>
          <w:rFonts w:ascii="Calibri" w:eastAsia="Calibri" w:hAnsi="Calibri" w:cs="Calibri"/>
          <w:color w:val="000000"/>
        </w:rPr>
        <w:t>The AMS provides information your school needs to participate in NAEP.</w:t>
      </w:r>
      <w:r w:rsidRPr="00381AF4">
        <w:rPr>
          <w:rFonts w:ascii="Calibri" w:eastAsia="Calibri" w:hAnsi="Calibri" w:cs="Calibri"/>
        </w:rPr>
        <w:t xml:space="preserve"> </w:t>
      </w:r>
      <w:r w:rsidRPr="00381AF4">
        <w:rPr>
          <w:rFonts w:ascii="Calibri" w:eastAsia="Calibri" w:hAnsi="Calibri" w:cs="Arial"/>
        </w:rPr>
        <w:t xml:space="preserve">Multiple school staff members may register to access the site, but only school coordinators and principals will have full access. </w:t>
      </w:r>
      <w:r w:rsidRPr="00381AF4">
        <w:rPr>
          <w:rFonts w:ascii="Calibri" w:eastAsia="Calibri" w:hAnsi="Calibri" w:cs="Calibri"/>
          <w:color w:val="000000"/>
        </w:rPr>
        <w:t xml:space="preserve">When you have been invited to the AMS, you will receive an automated email from </w:t>
      </w:r>
      <w:r w:rsidRPr="00381AF4">
        <w:rPr>
          <w:rFonts w:ascii="Calibri" w:eastAsia="Calibri" w:hAnsi="Calibri" w:cs="Calibri"/>
          <w:color w:val="FF0000"/>
        </w:rPr>
        <w:t xml:space="preserve">[email] </w:t>
      </w:r>
      <w:r w:rsidRPr="00381AF4">
        <w:rPr>
          <w:rFonts w:ascii="Calibri" w:eastAsia="Calibri" w:hAnsi="Calibri" w:cs="Calibri"/>
          <w:color w:val="000000"/>
        </w:rPr>
        <w:t>to activate your account. Select the “Activate AMS Account” button. </w:t>
      </w:r>
      <w:r w:rsidRPr="00381AF4">
        <w:rPr>
          <w:rFonts w:ascii="Calibri" w:eastAsia="Calibri" w:hAnsi="Calibri" w:cs="Calibri"/>
        </w:rPr>
        <w:t xml:space="preserve">For more information about how to register, see detailed instructions on page </w:t>
      </w:r>
      <w:r w:rsidRPr="00381AF4">
        <w:rPr>
          <w:rFonts w:ascii="Calibri" w:eastAsia="Calibri" w:hAnsi="Calibri" w:cs="Calibri"/>
          <w:color w:val="FF0000"/>
        </w:rPr>
        <w:t>X</w:t>
      </w:r>
      <w:r w:rsidRPr="00381AF4">
        <w:rPr>
          <w:rFonts w:ascii="Calibri" w:eastAsia="Calibri" w:hAnsi="Calibri" w:cs="Calibri"/>
        </w:rPr>
        <w:t>.</w:t>
      </w:r>
    </w:p>
    <w:p w:rsidR="00381AF4" w:rsidRPr="00381AF4" w:rsidP="00381AF4" w14:paraId="599B6C83" w14:textId="77777777">
      <w:pPr>
        <w:widowControl/>
        <w:spacing w:before="20" w:after="100" w:line="240" w:lineRule="auto"/>
        <w:ind w:left="720"/>
        <w:contextualSpacing/>
        <w:rPr>
          <w:rFonts w:ascii="Calibri" w:eastAsia="Calibri" w:hAnsi="Calibri" w:cs="Calibri"/>
          <w:color w:val="000000"/>
        </w:rPr>
      </w:pPr>
    </w:p>
    <w:p w:rsidR="00381AF4" w:rsidRPr="00381AF4" w:rsidP="00381AF4" w14:paraId="3A9ECFEE" w14:textId="77777777">
      <w:pPr>
        <w:widowControl/>
        <w:spacing w:before="20" w:after="100" w:line="240" w:lineRule="auto"/>
        <w:ind w:left="720"/>
        <w:contextualSpacing/>
        <w:rPr>
          <w:rFonts w:ascii="Calibri" w:eastAsia="Calibri" w:hAnsi="Calibri" w:cs="Arial"/>
        </w:rPr>
      </w:pPr>
      <w:r w:rsidRPr="00381AF4">
        <w:rPr>
          <w:rFonts w:ascii="Calibri" w:eastAsia="Calibri" w:hAnsi="Calibri" w:cs="Arial"/>
        </w:rPr>
        <w:t>Go to the Provide School Information section to enter and submit your school’s contact information and characteristics, including your school’s name, address, and the number of students enrolled in the selected age group. Providing up-to-date information about your school ensures that materials can be accurately prepared for the assessment.</w:t>
      </w:r>
    </w:p>
    <w:p w:rsidR="00381AF4" w:rsidRPr="00381AF4" w:rsidP="00381AF4" w14:paraId="799BBE57" w14:textId="77777777">
      <w:pPr>
        <w:widowControl/>
        <w:spacing w:before="20" w:after="100" w:line="240" w:lineRule="auto"/>
        <w:ind w:left="720"/>
        <w:contextualSpacing/>
        <w:rPr>
          <w:rFonts w:ascii="Calibri" w:eastAsia="Calibri" w:hAnsi="Calibri" w:cs="Arial"/>
        </w:rPr>
      </w:pPr>
    </w:p>
    <w:p w:rsidR="00381AF4" w:rsidRPr="00381AF4" w:rsidP="00381AF4" w14:paraId="66E20A7C" w14:textId="77777777">
      <w:pPr>
        <w:widowControl/>
        <w:numPr>
          <w:ilvl w:val="0"/>
          <w:numId w:val="50"/>
        </w:numPr>
        <w:spacing w:before="20" w:after="100" w:line="240" w:lineRule="auto"/>
        <w:contextualSpacing/>
        <w:rPr>
          <w:rFonts w:ascii="Calibri" w:eastAsia="Calibri" w:hAnsi="Calibri" w:cs="Arial"/>
          <w:b/>
          <w:bCs/>
        </w:rPr>
      </w:pPr>
      <w:r w:rsidRPr="00381AF4">
        <w:rPr>
          <w:rFonts w:ascii="Calibri" w:eastAsia="Calibri" w:hAnsi="Calibri" w:cs="Arial"/>
          <w:b/>
          <w:bCs/>
        </w:rPr>
        <w:t xml:space="preserve">Submit Student Lists (if requested, August–September) </w:t>
      </w:r>
    </w:p>
    <w:p w:rsidR="00381AF4" w:rsidRPr="00381AF4" w:rsidP="00381AF4" w14:paraId="08B9330F" w14:textId="77777777">
      <w:pPr>
        <w:widowControl/>
        <w:spacing w:before="20" w:after="100" w:line="240" w:lineRule="auto"/>
        <w:ind w:left="720"/>
        <w:contextualSpacing/>
        <w:jc w:val="both"/>
        <w:rPr>
          <w:rFonts w:ascii="Calibri" w:eastAsia="Calibri" w:hAnsi="Calibri" w:cs="Arial"/>
        </w:rPr>
      </w:pPr>
      <w:r w:rsidRPr="00381AF4">
        <w:rPr>
          <w:rFonts w:ascii="Calibri" w:eastAsia="Calibri" w:hAnsi="Calibri" w:cs="Arial"/>
        </w:rPr>
        <w:t>NAEP requires a complete list of students in the selected age group. NAEP uses the list to draw a random sample of students who will participate in the assessment and to collect demographic information. The Manage Imports section will appear for schools that need to prepare and upload this list. Individual student names, responses, and scores on NAEP are never reported. All the information provided by participants may be used only for statistical purposes and may not be disclosed, or used, in identifiable form for any other purpose except as required by law (20 U.S.C. §9573 and 6 U.S.C. §151).</w:t>
      </w:r>
    </w:p>
    <w:p w:rsidR="00381AF4" w:rsidRPr="00381AF4" w:rsidP="00381AF4" w14:paraId="43E86B2A" w14:textId="77777777">
      <w:pPr>
        <w:widowControl/>
        <w:spacing w:before="20" w:after="100" w:line="240" w:lineRule="auto"/>
        <w:ind w:left="720"/>
        <w:contextualSpacing/>
        <w:jc w:val="both"/>
        <w:rPr>
          <w:rFonts w:ascii="Calibri" w:eastAsia="Calibri" w:hAnsi="Calibri" w:cs="Arial"/>
        </w:rPr>
      </w:pPr>
    </w:p>
    <w:p w:rsidR="00381AF4" w:rsidRPr="00381AF4" w:rsidP="00381AF4" w14:paraId="4664043F" w14:textId="77777777">
      <w:pPr>
        <w:widowControl/>
        <w:numPr>
          <w:ilvl w:val="0"/>
          <w:numId w:val="50"/>
        </w:numPr>
        <w:spacing w:after="160" w:line="259" w:lineRule="auto"/>
        <w:contextualSpacing/>
        <w:rPr>
          <w:rFonts w:ascii="Calibri" w:eastAsia="Calibri" w:hAnsi="Calibri" w:cs="Arial"/>
          <w:b/>
          <w:bCs/>
        </w:rPr>
      </w:pPr>
      <w:r w:rsidRPr="00381AF4">
        <w:rPr>
          <w:rFonts w:ascii="Calibri" w:eastAsia="Calibri" w:hAnsi="Calibri" w:cs="Arial"/>
          <w:b/>
          <w:bCs/>
        </w:rPr>
        <w:t>Complete Preassessment Activities (September)</w:t>
      </w:r>
    </w:p>
    <w:p w:rsidR="00381AF4" w:rsidRPr="00381AF4" w:rsidP="00381AF4" w14:paraId="0603C480" w14:textId="6A0B2E4E">
      <w:pPr>
        <w:widowControl/>
        <w:spacing w:after="160" w:line="259" w:lineRule="auto"/>
        <w:ind w:left="720"/>
        <w:rPr>
          <w:rFonts w:ascii="Calibri" w:eastAsia="Calibri" w:hAnsi="Calibri" w:cs="Calibri"/>
        </w:rPr>
      </w:pPr>
      <w:r w:rsidRPr="00381AF4">
        <w:rPr>
          <w:rFonts w:ascii="Calibri" w:eastAsia="Calibri" w:hAnsi="Calibri" w:cs="Arial"/>
        </w:rPr>
        <w:t xml:space="preserve">Once the student sample is released, </w:t>
      </w:r>
      <w:r w:rsidRPr="00381AF4">
        <w:rPr>
          <w:rFonts w:ascii="Calibri" w:eastAsia="Calibri" w:hAnsi="Calibri" w:cs="Calibri"/>
          <w:color w:val="000000"/>
        </w:rPr>
        <w:t>you will complete preassessment activities in the AMS and with your NAEP representative.</w:t>
      </w:r>
    </w:p>
    <w:p w:rsidR="00381AF4" w:rsidRPr="00381AF4" w:rsidP="00381AF4" w14:paraId="59960D48" w14:textId="77777777">
      <w:pPr>
        <w:widowControl/>
        <w:numPr>
          <w:ilvl w:val="1"/>
          <w:numId w:val="48"/>
        </w:numPr>
        <w:spacing w:after="160" w:line="259" w:lineRule="auto"/>
        <w:contextualSpacing/>
        <w:rPr>
          <w:rFonts w:ascii="Calibri" w:eastAsia="Calibri" w:hAnsi="Calibri" w:cs="Arial"/>
        </w:rPr>
      </w:pPr>
      <w:r w:rsidRPr="00381AF4">
        <w:rPr>
          <w:rFonts w:ascii="Calibri" w:eastAsia="Calibri" w:hAnsi="Calibri" w:cs="Arial"/>
        </w:rPr>
        <w:t xml:space="preserve">Schedule Assessment Planning Meeting </w:t>
      </w:r>
    </w:p>
    <w:p w:rsidR="00381AF4" w:rsidRPr="00381AF4" w:rsidP="00381AF4" w14:paraId="6C88787E" w14:textId="6D2920DB">
      <w:pPr>
        <w:widowControl/>
        <w:numPr>
          <w:ilvl w:val="2"/>
          <w:numId w:val="48"/>
        </w:numPr>
        <w:spacing w:after="160" w:line="259" w:lineRule="auto"/>
        <w:contextualSpacing/>
        <w:rPr>
          <w:rFonts w:ascii="Calibri" w:eastAsia="Calibri" w:hAnsi="Calibri" w:cs="Arial"/>
          <w:color w:val="000000"/>
        </w:rPr>
      </w:pPr>
      <w:r w:rsidRPr="7CAC5C70">
        <w:rPr>
          <w:rFonts w:ascii="Calibri" w:eastAsia="Calibri" w:hAnsi="Calibri" w:cs="Calibri"/>
          <w:color w:val="000000" w:themeColor="text1"/>
        </w:rPr>
        <w:t xml:space="preserve">An assigned NAEP </w:t>
      </w:r>
      <w:r w:rsidRPr="7CAC5C70" w:rsidR="7828EAAD">
        <w:rPr>
          <w:rFonts w:ascii="Calibri" w:eastAsia="Calibri" w:hAnsi="Calibri" w:cs="Calibri"/>
          <w:color w:val="000000" w:themeColor="text1"/>
        </w:rPr>
        <w:t>r</w:t>
      </w:r>
      <w:r w:rsidRPr="7CAC5C70" w:rsidR="5C52963F">
        <w:rPr>
          <w:rFonts w:ascii="Calibri" w:eastAsia="Calibri" w:hAnsi="Calibri" w:cs="Calibri"/>
          <w:color w:val="000000" w:themeColor="text1"/>
        </w:rPr>
        <w:t>epresentative</w:t>
      </w:r>
      <w:r w:rsidRPr="7CAC5C70">
        <w:rPr>
          <w:rFonts w:ascii="Calibri" w:eastAsia="Calibri" w:hAnsi="Calibri" w:cs="Calibri"/>
          <w:color w:val="000000" w:themeColor="text1"/>
        </w:rPr>
        <w:t xml:space="preserve"> will contact the school coordinator to schedule a date and time (up to 1-hour block) for a virtual Assessment Planning Meeting. A meeting link will be provided via email prior to the scheduled meeting.</w:t>
      </w:r>
      <w:r w:rsidRPr="7CAC5C70">
        <w:rPr>
          <w:rFonts w:ascii="Calibri" w:eastAsia="Calibri" w:hAnsi="Calibri" w:cs="Arial"/>
          <w:color w:val="000000" w:themeColor="text1"/>
        </w:rPr>
        <w:t xml:space="preserve"> The NAEP representative can review with you how to complete the following planning tasks, upon request.</w:t>
      </w:r>
    </w:p>
    <w:p w:rsidR="00381AF4" w:rsidRPr="00381AF4" w:rsidP="00381AF4" w14:paraId="4A8364D8" w14:textId="77777777">
      <w:pPr>
        <w:widowControl/>
        <w:numPr>
          <w:ilvl w:val="1"/>
          <w:numId w:val="48"/>
        </w:numPr>
        <w:spacing w:after="160" w:line="259" w:lineRule="auto"/>
        <w:contextualSpacing/>
        <w:rPr>
          <w:rFonts w:ascii="Calibri" w:eastAsia="Calibri" w:hAnsi="Calibri" w:cs="Arial"/>
          <w:color w:val="000000"/>
        </w:rPr>
      </w:pPr>
      <w:r w:rsidRPr="00381AF4">
        <w:rPr>
          <w:rFonts w:ascii="Calibri" w:eastAsia="Calibri" w:hAnsi="Calibri" w:cs="Arial"/>
        </w:rPr>
        <w:t xml:space="preserve">Provide Student Information </w:t>
      </w:r>
    </w:p>
    <w:p w:rsidR="00381AF4" w:rsidRPr="00381AF4" w:rsidP="00381AF4" w14:paraId="2DC0A20A" w14:textId="77777777">
      <w:pPr>
        <w:widowControl/>
        <w:numPr>
          <w:ilvl w:val="2"/>
          <w:numId w:val="48"/>
        </w:numPr>
        <w:spacing w:after="160" w:line="259" w:lineRule="auto"/>
        <w:contextualSpacing/>
        <w:rPr>
          <w:rFonts w:ascii="Calibri" w:eastAsia="Calibri" w:hAnsi="Calibri" w:cs="Arial"/>
        </w:rPr>
      </w:pPr>
      <w:r w:rsidRPr="00381AF4">
        <w:rPr>
          <w:rFonts w:ascii="Calibri" w:eastAsia="Calibri" w:hAnsi="Calibri" w:cs="Arial"/>
        </w:rPr>
        <w:t>Review the student sample and identify any students who cannot take the assessment. Review demographic information and update any information that is missing or inaccurate.</w:t>
      </w:r>
    </w:p>
    <w:p w:rsidR="00381AF4" w:rsidRPr="00381AF4" w:rsidP="00381AF4" w14:paraId="52151EDE" w14:textId="77777777">
      <w:pPr>
        <w:widowControl/>
        <w:numPr>
          <w:ilvl w:val="2"/>
          <w:numId w:val="48"/>
        </w:numPr>
        <w:spacing w:after="160" w:line="259" w:lineRule="auto"/>
        <w:contextualSpacing/>
        <w:rPr>
          <w:rFonts w:ascii="Calibri" w:eastAsia="Calibri" w:hAnsi="Calibri" w:cs="Arial"/>
        </w:rPr>
      </w:pPr>
      <w:r w:rsidRPr="00381AF4">
        <w:rPr>
          <w:rFonts w:ascii="Calibri" w:eastAsia="Calibri" w:hAnsi="Calibri" w:cs="Arial"/>
        </w:rPr>
        <w:t>Provide information about students with disabilities (SD) and English learners (EL) so assessment administrators can plan appropriate testing accommodations.</w:t>
      </w:r>
    </w:p>
    <w:p w:rsidR="00381AF4" w:rsidRPr="00381AF4" w:rsidP="00381AF4" w14:paraId="0F4DFE32" w14:textId="77777777">
      <w:pPr>
        <w:widowControl/>
        <w:numPr>
          <w:ilvl w:val="3"/>
          <w:numId w:val="48"/>
        </w:numPr>
        <w:spacing w:after="160" w:line="259" w:lineRule="auto"/>
        <w:contextualSpacing/>
        <w:rPr>
          <w:rFonts w:ascii="Calibri" w:eastAsia="Calibri" w:hAnsi="Calibri" w:cs="Arial"/>
        </w:rPr>
      </w:pPr>
      <w:r w:rsidRPr="00381AF4">
        <w:rPr>
          <w:rFonts w:ascii="Calibri" w:eastAsia="Calibri" w:hAnsi="Calibri" w:cs="Arial"/>
        </w:rPr>
        <w:t>You can send an invitation to register for the AMS to your school’s SD and EL specialists so they can assist with this task.</w:t>
      </w:r>
    </w:p>
    <w:p w:rsidR="00381AF4" w:rsidRPr="00381AF4" w:rsidP="00381AF4" w14:paraId="3E1D8BF2" w14:textId="77777777">
      <w:pPr>
        <w:widowControl/>
        <w:numPr>
          <w:ilvl w:val="3"/>
          <w:numId w:val="48"/>
        </w:numPr>
        <w:spacing w:after="160" w:line="259" w:lineRule="auto"/>
        <w:contextualSpacing/>
        <w:rPr>
          <w:rFonts w:ascii="Calibri" w:eastAsia="Calibri" w:hAnsi="Calibri" w:cs="Arial"/>
        </w:rPr>
      </w:pPr>
      <w:r w:rsidRPr="00381AF4">
        <w:rPr>
          <w:rFonts w:ascii="Calibri" w:eastAsia="Calibri" w:hAnsi="Calibri" w:cs="Arial"/>
        </w:rPr>
        <w:t xml:space="preserve">Please note that school staff may need to assist with certain accommodations (e.g., cueing to stay on task, scribe). You will need to provide the contact information for the school staff that will assist with these accommodations. </w:t>
      </w:r>
    </w:p>
    <w:p w:rsidR="00381AF4" w:rsidRPr="00381AF4" w:rsidP="00381AF4" w14:paraId="0E8E9D35" w14:textId="77777777">
      <w:pPr>
        <w:widowControl/>
        <w:numPr>
          <w:ilvl w:val="1"/>
          <w:numId w:val="48"/>
        </w:numPr>
        <w:spacing w:after="160" w:line="259" w:lineRule="auto"/>
        <w:contextualSpacing/>
        <w:rPr>
          <w:rFonts w:ascii="Calibri" w:eastAsia="Calibri" w:hAnsi="Calibri" w:cs="Arial"/>
        </w:rPr>
      </w:pPr>
      <w:r w:rsidRPr="00381AF4">
        <w:rPr>
          <w:rFonts w:ascii="Calibri" w:eastAsia="Calibri" w:hAnsi="Calibri" w:cs="Arial"/>
        </w:rPr>
        <w:t xml:space="preserve">Assessment Logistics </w:t>
      </w:r>
    </w:p>
    <w:p w:rsidR="00381AF4" w:rsidRPr="00381AF4" w:rsidP="00381AF4" w14:paraId="1031A903" w14:textId="77777777">
      <w:pPr>
        <w:widowControl/>
        <w:numPr>
          <w:ilvl w:val="2"/>
          <w:numId w:val="48"/>
        </w:numPr>
        <w:spacing w:after="160" w:line="259" w:lineRule="auto"/>
        <w:contextualSpacing/>
        <w:rPr>
          <w:rFonts w:ascii="Calibri" w:eastAsia="Calibri" w:hAnsi="Calibri" w:cs="Arial"/>
        </w:rPr>
      </w:pPr>
      <w:r w:rsidRPr="00381AF4">
        <w:rPr>
          <w:rFonts w:ascii="Calibri" w:eastAsia="Calibri" w:hAnsi="Calibri" w:cs="Arial"/>
        </w:rPr>
        <w:t>Schedule the assessment groups and reserve space at your school. Please select a location on the first floor, or one that is accessible by elevator.</w:t>
      </w:r>
    </w:p>
    <w:p w:rsidR="00381AF4" w:rsidRPr="00381AF4" w:rsidP="00381AF4" w14:paraId="5C2D98C0" w14:textId="77777777">
      <w:pPr>
        <w:widowControl/>
        <w:numPr>
          <w:ilvl w:val="2"/>
          <w:numId w:val="48"/>
        </w:numPr>
        <w:spacing w:after="160" w:line="259" w:lineRule="auto"/>
        <w:contextualSpacing/>
        <w:rPr>
          <w:rFonts w:ascii="Calibri" w:eastAsia="Calibri" w:hAnsi="Calibri" w:cs="Arial"/>
        </w:rPr>
      </w:pPr>
      <w:r w:rsidRPr="00381AF4">
        <w:rPr>
          <w:rFonts w:ascii="Calibri" w:eastAsia="Calibri" w:hAnsi="Calibri" w:cs="Arial"/>
        </w:rPr>
        <w:t xml:space="preserve">Assessment day details, including the location(s) and start time(s) of the assessment and how students and teachers will be notified, need to be entered via the Assessment Logistics section in the AMS. </w:t>
      </w:r>
    </w:p>
    <w:p w:rsidR="00381AF4" w:rsidRPr="00381AF4" w:rsidP="004A0850" w14:paraId="19E0A5C7" w14:textId="77777777">
      <w:pPr>
        <w:pStyle w:val="ListParagraph"/>
        <w:numPr>
          <w:ilvl w:val="0"/>
          <w:numId w:val="50"/>
        </w:numPr>
        <w:spacing w:after="0"/>
        <w:rPr>
          <w:b/>
          <w:bCs/>
        </w:rPr>
      </w:pPr>
      <w:r w:rsidRPr="00381AF4">
        <w:rPr>
          <w:b/>
          <w:bCs/>
        </w:rPr>
        <w:t>Attend Assessment Planning Meeting (APM)</w:t>
      </w:r>
    </w:p>
    <w:p w:rsidR="00381AF4" w:rsidRPr="00381AF4" w:rsidP="00381AF4" w14:paraId="5A449497" w14:textId="7161D8A0">
      <w:pPr>
        <w:widowControl/>
        <w:numPr>
          <w:ilvl w:val="0"/>
          <w:numId w:val="47"/>
        </w:numPr>
        <w:spacing w:after="160" w:line="259" w:lineRule="auto"/>
        <w:contextualSpacing/>
        <w:rPr>
          <w:rFonts w:ascii="Calibri" w:eastAsia="Calibri" w:hAnsi="Calibri" w:cs="Calibri"/>
          <w:color w:val="000000"/>
        </w:rPr>
      </w:pPr>
      <w:r w:rsidRPr="00381AF4">
        <w:rPr>
          <w:rFonts w:ascii="Calibri" w:eastAsia="Calibri" w:hAnsi="Calibri" w:cs="Calibri"/>
          <w:color w:val="000000"/>
        </w:rPr>
        <w:t>The school coordinator will participate in a virtual planning meeting with NAEP field staff for up</w:t>
      </w:r>
      <w:bookmarkStart w:id="41" w:name="_Hlk156573219"/>
      <w:r w:rsidRPr="00381AF4">
        <w:rPr>
          <w:rFonts w:ascii="Calibri" w:eastAsia="Calibri" w:hAnsi="Calibri" w:cs="Calibri"/>
          <w:color w:val="000000"/>
        </w:rPr>
        <w:t xml:space="preserve"> to an </w:t>
      </w:r>
      <w:bookmarkEnd w:id="41"/>
      <w:r w:rsidRPr="00381AF4">
        <w:rPr>
          <w:rFonts w:ascii="Calibri" w:eastAsia="Calibri" w:hAnsi="Calibri" w:cs="Calibri"/>
          <w:color w:val="000000"/>
        </w:rPr>
        <w:t xml:space="preserve">hour to review and confirm assessment details entered into the AMS and provide contact information for the school administrator who will complete the school questionnaire. Following the APM, the NAEP representative will mail a hard copy school questionnaire to be completed by a school administrator prior to assessment day. </w:t>
      </w:r>
      <w:r w:rsidRPr="00381AF4">
        <w:rPr>
          <w:rFonts w:ascii="Calibri" w:eastAsia="Calibri" w:hAnsi="Calibri" w:cs="Arial"/>
        </w:rPr>
        <w:t xml:space="preserve"> </w:t>
      </w:r>
    </w:p>
    <w:p w:rsidR="00381AF4" w:rsidRPr="00381AF4" w:rsidP="00381AF4" w14:paraId="140541C5" w14:textId="77777777">
      <w:pPr>
        <w:widowControl/>
        <w:numPr>
          <w:ilvl w:val="0"/>
          <w:numId w:val="50"/>
        </w:numPr>
        <w:spacing w:after="160" w:line="259" w:lineRule="auto"/>
        <w:contextualSpacing/>
        <w:rPr>
          <w:rFonts w:ascii="Calibri" w:eastAsia="Calibri" w:hAnsi="Calibri" w:cs="Arial"/>
          <w:b/>
          <w:bCs/>
        </w:rPr>
      </w:pPr>
      <w:r w:rsidRPr="00381AF4">
        <w:rPr>
          <w:rFonts w:ascii="Calibri" w:eastAsia="Calibri" w:hAnsi="Calibri" w:cs="Arial"/>
          <w:b/>
          <w:bCs/>
        </w:rPr>
        <w:t>Notify Parents and Guardians</w:t>
      </w:r>
    </w:p>
    <w:p w:rsidR="00381AF4" w:rsidRPr="00381AF4" w:rsidP="00381AF4" w14:paraId="28B8DF09" w14:textId="77777777">
      <w:pPr>
        <w:widowControl/>
        <w:numPr>
          <w:ilvl w:val="0"/>
          <w:numId w:val="44"/>
        </w:numPr>
        <w:spacing w:after="160" w:line="257" w:lineRule="auto"/>
        <w:contextualSpacing/>
        <w:rPr>
          <w:rFonts w:ascii="Calibri" w:eastAsia="Calibri" w:hAnsi="Calibri" w:cs="Calibri"/>
          <w:color w:val="000000"/>
        </w:rPr>
      </w:pPr>
      <w:r w:rsidRPr="00381AF4">
        <w:rPr>
          <w:rFonts w:ascii="Calibri" w:eastAsia="Calibri" w:hAnsi="Calibri" w:cs="Calibri"/>
          <w:color w:val="000000"/>
        </w:rPr>
        <w:t xml:space="preserve">By law, parents/guardians of students selected to participate in NAEP must be notified in writing of their child’s selection prior to the administration of the assessment. </w:t>
      </w:r>
    </w:p>
    <w:p w:rsidR="00381AF4" w:rsidRPr="00381AF4" w:rsidP="00381AF4" w14:paraId="57512626" w14:textId="77777777">
      <w:pPr>
        <w:widowControl/>
        <w:numPr>
          <w:ilvl w:val="0"/>
          <w:numId w:val="44"/>
        </w:numPr>
        <w:spacing w:after="160" w:line="257" w:lineRule="auto"/>
        <w:contextualSpacing/>
        <w:rPr>
          <w:rFonts w:ascii="Calibri" w:eastAsia="Calibri" w:hAnsi="Calibri" w:cs="Calibri"/>
          <w:color w:val="000000"/>
        </w:rPr>
      </w:pPr>
      <w:r w:rsidRPr="00381AF4">
        <w:rPr>
          <w:rFonts w:ascii="Calibri" w:eastAsia="Calibri" w:hAnsi="Calibri" w:cs="Calibri"/>
          <w:color w:val="000000"/>
        </w:rPr>
        <w:t xml:space="preserve">In the Notify Parents/Guardians section in the AMS, an electronic copy of the Parent/Guardian Notification Letter is available to download and distribute. </w:t>
      </w:r>
    </w:p>
    <w:p w:rsidR="00381AF4" w:rsidRPr="00381AF4" w:rsidP="00381AF4" w14:paraId="5F315D63" w14:textId="77777777">
      <w:pPr>
        <w:widowControl/>
        <w:numPr>
          <w:ilvl w:val="0"/>
          <w:numId w:val="44"/>
        </w:numPr>
        <w:spacing w:after="160" w:line="257" w:lineRule="auto"/>
        <w:contextualSpacing/>
        <w:rPr>
          <w:rFonts w:ascii="Calibri" w:eastAsia="Calibri" w:hAnsi="Calibri" w:cs="Calibri"/>
          <w:color w:val="000000"/>
        </w:rPr>
      </w:pPr>
      <w:r w:rsidRPr="00381AF4">
        <w:rPr>
          <w:rFonts w:ascii="Calibri" w:eastAsia="Calibri" w:hAnsi="Calibri" w:cs="Calibri"/>
          <w:color w:val="000000"/>
        </w:rPr>
        <w:t>Verify that these notifications have been sent in the AMS.</w:t>
      </w:r>
    </w:p>
    <w:p w:rsidR="00381AF4" w:rsidRPr="00381AF4" w:rsidP="00381AF4" w14:paraId="03D89A27" w14:textId="77777777">
      <w:pPr>
        <w:widowControl/>
        <w:numPr>
          <w:ilvl w:val="0"/>
          <w:numId w:val="50"/>
        </w:numPr>
        <w:spacing w:after="160" w:line="259" w:lineRule="auto"/>
        <w:contextualSpacing/>
        <w:rPr>
          <w:rFonts w:ascii="Calibri" w:eastAsia="Calibri" w:hAnsi="Calibri" w:cs="Arial"/>
          <w:b/>
          <w:bCs/>
        </w:rPr>
      </w:pPr>
      <w:r w:rsidRPr="00381AF4">
        <w:rPr>
          <w:rFonts w:ascii="Calibri" w:eastAsia="Calibri" w:hAnsi="Calibri" w:cs="Arial"/>
          <w:b/>
          <w:bCs/>
        </w:rPr>
        <w:t>Support Assessment Day Activities.</w:t>
      </w:r>
    </w:p>
    <w:p w:rsidR="00381AF4" w:rsidRPr="00381AF4" w:rsidP="00381AF4" w14:paraId="279E6EF6" w14:textId="77777777">
      <w:pPr>
        <w:widowControl/>
        <w:numPr>
          <w:ilvl w:val="0"/>
          <w:numId w:val="43"/>
        </w:numPr>
        <w:spacing w:after="160" w:line="257" w:lineRule="auto"/>
        <w:contextualSpacing/>
        <w:rPr>
          <w:rFonts w:ascii="Calibri" w:eastAsia="Calibri" w:hAnsi="Calibri" w:cs="Calibri"/>
        </w:rPr>
      </w:pPr>
      <w:r w:rsidRPr="00381AF4">
        <w:rPr>
          <w:rFonts w:ascii="Calibri" w:eastAsia="Calibri" w:hAnsi="Calibri" w:cs="Arial"/>
        </w:rPr>
        <w:t xml:space="preserve">Prior to the assessment day, the school coordinator will need to remind teachers and students about the assessment and ensure that students will attend. </w:t>
      </w:r>
      <w:r w:rsidRPr="00381AF4">
        <w:rPr>
          <w:rFonts w:ascii="Calibri" w:eastAsia="Calibri" w:hAnsi="Calibri" w:cs="Calibri"/>
        </w:rPr>
        <w:t xml:space="preserve">Share the Teacher Notification Letter and attach the List of Participating Students. Distribute the Student Appointment Cards to help </w:t>
      </w:r>
      <w:r w:rsidRPr="00381AF4">
        <w:rPr>
          <w:rFonts w:ascii="Calibri" w:eastAsia="Calibri" w:hAnsi="Calibri" w:cs="Calibri"/>
        </w:rPr>
        <w:t xml:space="preserve">ensure assessment day runs smoothly. These resources can be created and printed from the </w:t>
      </w:r>
      <w:r w:rsidRPr="00381AF4">
        <w:rPr>
          <w:rFonts w:ascii="Calibri" w:eastAsia="Calibri" w:hAnsi="Calibri" w:cs="Arial"/>
        </w:rPr>
        <w:t>Support Assessment Day</w:t>
      </w:r>
      <w:r w:rsidRPr="00381AF4">
        <w:rPr>
          <w:rFonts w:ascii="Calibri" w:eastAsia="Calibri" w:hAnsi="Calibri" w:cs="Calibri"/>
        </w:rPr>
        <w:t xml:space="preserve"> section in the AMS.</w:t>
      </w:r>
    </w:p>
    <w:p w:rsidR="00381AF4" w:rsidRPr="00381AF4" w:rsidP="00381AF4" w14:paraId="04138DF7" w14:textId="77777777">
      <w:pPr>
        <w:widowControl/>
        <w:numPr>
          <w:ilvl w:val="0"/>
          <w:numId w:val="50"/>
        </w:numPr>
        <w:spacing w:after="160" w:line="257" w:lineRule="auto"/>
        <w:contextualSpacing/>
        <w:rPr>
          <w:rFonts w:ascii="Calibri" w:eastAsia="Calibri" w:hAnsi="Calibri" w:cs="Arial"/>
          <w:b/>
          <w:bCs/>
        </w:rPr>
      </w:pPr>
      <w:r w:rsidRPr="00381AF4">
        <w:rPr>
          <w:rFonts w:ascii="Calibri" w:eastAsia="Calibri" w:hAnsi="Calibri" w:cs="Arial"/>
          <w:b/>
          <w:bCs/>
        </w:rPr>
        <w:t>Assessment Day Responsibilities</w:t>
      </w:r>
    </w:p>
    <w:p w:rsidR="00381AF4" w:rsidRPr="00381AF4" w:rsidP="00381AF4" w14:paraId="7D39F1DA" w14:textId="51C05541">
      <w:pPr>
        <w:widowControl/>
        <w:numPr>
          <w:ilvl w:val="0"/>
          <w:numId w:val="45"/>
        </w:numPr>
        <w:spacing w:after="160" w:line="259" w:lineRule="auto"/>
        <w:contextualSpacing/>
        <w:rPr>
          <w:rFonts w:ascii="Calibri" w:eastAsia="Calibri" w:hAnsi="Calibri" w:cs="Calibri"/>
        </w:rPr>
      </w:pPr>
      <w:r w:rsidRPr="00381AF4">
        <w:rPr>
          <w:rFonts w:ascii="Calibri" w:eastAsia="Calibri" w:hAnsi="Calibri" w:cs="Calibri"/>
          <w:color w:val="000000"/>
          <w:shd w:val="clear" w:color="auto" w:fill="FFFFFF"/>
        </w:rPr>
        <w:t xml:space="preserve">A school staff member is encouraged to remain in the room during the assessment. </w:t>
      </w:r>
      <w:r w:rsidRPr="00381AF4">
        <w:rPr>
          <w:rFonts w:ascii="Calibri" w:eastAsia="Calibri" w:hAnsi="Calibri" w:cs="Arial"/>
        </w:rPr>
        <w:t>If attendance of sampled students is less than 90 percent, a makeup session will be necessary, and the NAEP representative will schedule another date to administer the assessment to the students who were absent.</w:t>
      </w:r>
    </w:p>
    <w:p w:rsidR="00381AF4" w:rsidRPr="00381AF4" w:rsidP="00381AF4" w14:paraId="33003015" w14:textId="77777777">
      <w:pPr>
        <w:widowControl/>
        <w:numPr>
          <w:ilvl w:val="0"/>
          <w:numId w:val="45"/>
        </w:numPr>
        <w:spacing w:after="160" w:line="259" w:lineRule="auto"/>
        <w:contextualSpacing/>
        <w:rPr>
          <w:rFonts w:ascii="Calibri" w:eastAsia="Calibri" w:hAnsi="Calibri" w:cs="Arial"/>
        </w:rPr>
      </w:pPr>
      <w:r w:rsidRPr="64BAD50E">
        <w:rPr>
          <w:rFonts w:ascii="Calibri" w:eastAsia="Calibri" w:hAnsi="Calibri" w:cs="Calibri"/>
          <w:color w:val="000000" w:themeColor="text1"/>
        </w:rPr>
        <w:t>NAEP representatives will collect the completed hard copy school questionnaire.</w:t>
      </w:r>
    </w:p>
    <w:p w:rsidR="00381AF4" w:rsidRPr="00381AF4" w:rsidP="00381AF4" w14:paraId="29416115" w14:textId="77777777">
      <w:pPr>
        <w:widowControl/>
        <w:numPr>
          <w:ilvl w:val="0"/>
          <w:numId w:val="50"/>
        </w:numPr>
        <w:spacing w:after="160" w:line="259" w:lineRule="auto"/>
        <w:contextualSpacing/>
        <w:rPr>
          <w:rFonts w:ascii="Calibri" w:eastAsia="Calibri" w:hAnsi="Calibri" w:cs="Arial"/>
          <w:b/>
          <w:bCs/>
        </w:rPr>
      </w:pPr>
      <w:r w:rsidRPr="00381AF4">
        <w:rPr>
          <w:rFonts w:ascii="Calibri" w:eastAsia="Calibri" w:hAnsi="Calibri" w:cs="Arial"/>
          <w:b/>
          <w:bCs/>
        </w:rPr>
        <w:t xml:space="preserve">After the Assessment  </w:t>
      </w:r>
    </w:p>
    <w:p w:rsidR="00381AF4" w:rsidRPr="00381AF4" w:rsidP="00381AF4" w14:paraId="18221EEB" w14:textId="16487392">
      <w:pPr>
        <w:widowControl/>
        <w:numPr>
          <w:ilvl w:val="0"/>
          <w:numId w:val="46"/>
        </w:numPr>
        <w:spacing w:after="160" w:line="259" w:lineRule="auto"/>
        <w:contextualSpacing/>
        <w:rPr>
          <w:rFonts w:ascii="Calibri" w:eastAsia="Calibri" w:hAnsi="Calibri" w:cs="Arial"/>
        </w:rPr>
      </w:pPr>
      <w:r w:rsidRPr="00381AF4">
        <w:rPr>
          <w:rFonts w:ascii="Calibri" w:eastAsia="Calibri" w:hAnsi="Calibri" w:cs="Arial"/>
        </w:rPr>
        <w:t>Destroy any hardcopy documents containing student names according to school protocol</w:t>
      </w:r>
    </w:p>
    <w:p w:rsidR="00381AF4" w:rsidRPr="00381AF4" w:rsidP="00381AF4" w14:paraId="4C363919" w14:textId="314B3A5F">
      <w:pPr>
        <w:widowControl/>
        <w:numPr>
          <w:ilvl w:val="0"/>
          <w:numId w:val="46"/>
        </w:numPr>
        <w:spacing w:after="160" w:line="259" w:lineRule="auto"/>
        <w:contextualSpacing/>
        <w:rPr>
          <w:rFonts w:ascii="Calibri" w:eastAsia="Calibri" w:hAnsi="Calibri" w:cs="Arial"/>
        </w:rPr>
      </w:pPr>
      <w:r w:rsidRPr="00381AF4">
        <w:rPr>
          <w:rFonts w:ascii="Calibri" w:eastAsia="Calibri" w:hAnsi="Calibri" w:cs="Arial"/>
        </w:rPr>
        <w:t>Complete a short survey on your experience with NAEP.</w:t>
      </w:r>
    </w:p>
    <w:p w:rsidR="00381AF4" w:rsidRPr="00381AF4" w:rsidP="00381AF4" w14:paraId="57393F16" w14:textId="77777777">
      <w:pPr>
        <w:widowControl/>
        <w:spacing w:after="160" w:line="259" w:lineRule="auto"/>
        <w:contextualSpacing/>
        <w:rPr>
          <w:rFonts w:ascii="Calibri" w:eastAsia="Calibri" w:hAnsi="Calibri" w:cs="Arial"/>
        </w:rPr>
      </w:pPr>
    </w:p>
    <w:p w:rsidR="00381AF4" w:rsidRPr="00381AF4" w:rsidP="00381AF4" w14:paraId="4A360203" w14:textId="77777777">
      <w:pPr>
        <w:widowControl/>
        <w:spacing w:after="160" w:line="259" w:lineRule="auto"/>
        <w:rPr>
          <w:rFonts w:ascii="Calibri" w:eastAsia="Calibri" w:hAnsi="Calibri" w:cs="Calibri"/>
          <w:b/>
          <w:bCs/>
          <w:color w:val="000000"/>
        </w:rPr>
      </w:pPr>
      <w:r w:rsidRPr="00381AF4">
        <w:rPr>
          <w:rFonts w:ascii="Calibri" w:eastAsia="Calibri" w:hAnsi="Calibri" w:cs="Calibri"/>
          <w:b/>
          <w:bCs/>
          <w:color w:val="000000"/>
        </w:rPr>
        <w:t xml:space="preserve">[Callout Box] </w:t>
      </w:r>
    </w:p>
    <w:p w:rsidR="00381AF4" w:rsidRPr="00381AF4" w:rsidP="00381AF4" w14:paraId="14F810D3" w14:textId="77777777">
      <w:pPr>
        <w:widowControl/>
        <w:spacing w:after="160" w:line="259" w:lineRule="auto"/>
        <w:rPr>
          <w:rFonts w:ascii="Calibri" w:eastAsia="Calibri" w:hAnsi="Calibri" w:cs="Calibri"/>
          <w:color w:val="000000"/>
        </w:rPr>
      </w:pPr>
      <w:r w:rsidRPr="00381AF4">
        <w:rPr>
          <w:rFonts w:ascii="Calibri" w:eastAsia="Calibri" w:hAnsi="Calibri" w:cs="Calibri"/>
          <w:b/>
          <w:bCs/>
          <w:color w:val="000000"/>
        </w:rPr>
        <w:t>Registering for the AMS</w:t>
      </w:r>
    </w:p>
    <w:p w:rsidR="00381AF4" w:rsidRPr="00381AF4" w:rsidP="00381AF4" w14:paraId="0BAA1911" w14:textId="77777777">
      <w:pPr>
        <w:widowControl/>
        <w:numPr>
          <w:ilvl w:val="0"/>
          <w:numId w:val="52"/>
        </w:numPr>
        <w:spacing w:after="160" w:line="259" w:lineRule="auto"/>
        <w:contextualSpacing/>
        <w:rPr>
          <w:rFonts w:ascii="Calibri" w:eastAsia="Calibri" w:hAnsi="Calibri" w:cs="Calibri"/>
          <w:color w:val="000000"/>
        </w:rPr>
      </w:pPr>
      <w:r w:rsidRPr="00381AF4">
        <w:rPr>
          <w:rFonts w:ascii="Calibri" w:eastAsia="Calibri" w:hAnsi="Calibri" w:cs="Calibri"/>
          <w:b/>
          <w:bCs/>
          <w:color w:val="000000"/>
        </w:rPr>
        <w:t>Pre-Registration Task</w:t>
      </w:r>
    </w:p>
    <w:p w:rsidR="00381AF4" w:rsidRPr="00381AF4" w:rsidP="00E141AB" w14:paraId="17904D50" w14:textId="44F8432C">
      <w:pPr>
        <w:widowControl/>
        <w:spacing w:after="160" w:line="259" w:lineRule="auto"/>
        <w:ind w:left="720"/>
        <w:rPr>
          <w:rFonts w:ascii="Calibri" w:eastAsia="Calibri" w:hAnsi="Calibri" w:cs="Calibri"/>
          <w:color w:val="000000"/>
        </w:rPr>
      </w:pPr>
      <w:r w:rsidRPr="00381AF4">
        <w:rPr>
          <w:rFonts w:ascii="Calibri" w:eastAsia="Calibri" w:hAnsi="Calibri" w:cs="Calibri"/>
          <w:color w:val="000000"/>
        </w:rPr>
        <w:t>Work with school or district technology staff as necessary to add the domain</w:t>
      </w:r>
      <w:r w:rsidRPr="00381AF4">
        <w:rPr>
          <w:rFonts w:ascii="Calibri" w:eastAsia="Calibri" w:hAnsi="Calibri" w:cs="Calibri"/>
          <w:i/>
          <w:iCs/>
          <w:color w:val="000000"/>
        </w:rPr>
        <w:t xml:space="preserve"> </w:t>
      </w:r>
      <w:r w:rsidRPr="00381AF4">
        <w:rPr>
          <w:rFonts w:ascii="Calibri" w:eastAsia="Calibri" w:hAnsi="Calibri" w:cs="Arial"/>
          <w:b/>
          <w:bCs/>
          <w:color w:val="FF0000"/>
        </w:rPr>
        <w:t>&lt;</w:t>
      </w:r>
      <w:r w:rsidR="001B5BC7">
        <w:rPr>
          <w:rFonts w:ascii="Calibri" w:eastAsia="Calibri" w:hAnsi="Calibri" w:cs="Arial"/>
          <w:b/>
          <w:bCs/>
          <w:color w:val="FF0000"/>
        </w:rPr>
        <w:t>AMS</w:t>
      </w:r>
      <w:r w:rsidRPr="00381AF4">
        <w:rPr>
          <w:rFonts w:ascii="Calibri" w:eastAsia="Calibri" w:hAnsi="Calibri" w:cs="Arial"/>
          <w:b/>
          <w:bCs/>
          <w:color w:val="FF0000"/>
        </w:rPr>
        <w:t xml:space="preserve"> URL&gt;</w:t>
      </w:r>
      <w:r w:rsidRPr="00381AF4">
        <w:rPr>
          <w:rFonts w:ascii="Calibri" w:eastAsia="Calibri" w:hAnsi="Calibri" w:cs="Arial"/>
          <w:color w:val="FF0000"/>
        </w:rPr>
        <w:t> </w:t>
      </w:r>
      <w:r w:rsidRPr="00381AF4">
        <w:rPr>
          <w:rFonts w:ascii="Calibri" w:eastAsia="Calibri" w:hAnsi="Calibri" w:cs="Calibri"/>
          <w:color w:val="000000"/>
        </w:rPr>
        <w:t>to the safe senders list to help ensure receipt of important email messages.</w:t>
      </w:r>
    </w:p>
    <w:p w:rsidR="00381AF4" w:rsidRPr="00381AF4" w:rsidP="00381AF4" w14:paraId="15F2A904" w14:textId="77777777">
      <w:pPr>
        <w:widowControl/>
        <w:numPr>
          <w:ilvl w:val="0"/>
          <w:numId w:val="52"/>
        </w:numPr>
        <w:spacing w:after="160" w:line="259" w:lineRule="auto"/>
        <w:contextualSpacing/>
        <w:rPr>
          <w:rFonts w:ascii="Calibri" w:eastAsia="Calibri" w:hAnsi="Calibri" w:cs="Calibri"/>
          <w:color w:val="000000"/>
        </w:rPr>
      </w:pPr>
      <w:r w:rsidRPr="00381AF4">
        <w:rPr>
          <w:rFonts w:ascii="Calibri" w:eastAsia="Calibri" w:hAnsi="Calibri" w:cs="Calibri"/>
          <w:b/>
          <w:bCs/>
          <w:color w:val="000000"/>
        </w:rPr>
        <w:t>AMS Activation Email</w:t>
      </w:r>
    </w:p>
    <w:p w:rsidR="00381AF4" w:rsidRPr="00381AF4" w:rsidP="00381AF4" w14:paraId="194AC5B6" w14:textId="77777777">
      <w:pPr>
        <w:widowControl/>
        <w:spacing w:after="160" w:line="259" w:lineRule="auto"/>
        <w:ind w:left="720"/>
        <w:rPr>
          <w:rFonts w:ascii="Calibri" w:eastAsia="Calibri" w:hAnsi="Calibri" w:cs="Calibri"/>
          <w:color w:val="000000"/>
        </w:rPr>
      </w:pPr>
      <w:r w:rsidRPr="00381AF4">
        <w:rPr>
          <w:rFonts w:ascii="Calibri" w:eastAsia="Calibri" w:hAnsi="Calibri" w:cs="Calibri"/>
          <w:color w:val="000000"/>
        </w:rPr>
        <w:t xml:space="preserve">When you have been invited to the AMS, you will receive an automated email from </w:t>
      </w:r>
      <w:r w:rsidRPr="00381AF4">
        <w:rPr>
          <w:rFonts w:ascii="Calibri" w:eastAsia="Calibri" w:hAnsi="Calibri" w:cs="Calibri"/>
          <w:color w:val="FF0000"/>
        </w:rPr>
        <w:t xml:space="preserve">[Help Desk Email] </w:t>
      </w:r>
      <w:r w:rsidRPr="00381AF4">
        <w:rPr>
          <w:rFonts w:ascii="Calibri" w:eastAsia="Calibri" w:hAnsi="Calibri" w:cs="Calibri"/>
          <w:color w:val="000000"/>
        </w:rPr>
        <w:t xml:space="preserve">to activate your account. </w:t>
      </w:r>
    </w:p>
    <w:p w:rsidR="00381AF4" w:rsidRPr="00381AF4" w:rsidP="00381AF4" w14:paraId="648FA6FD" w14:textId="77777777">
      <w:pPr>
        <w:widowControl/>
        <w:spacing w:after="160" w:line="259" w:lineRule="auto"/>
        <w:ind w:left="720"/>
        <w:rPr>
          <w:rFonts w:ascii="Calibri" w:eastAsia="Calibri" w:hAnsi="Calibri" w:cs="Calibri"/>
          <w:color w:val="000000"/>
        </w:rPr>
      </w:pPr>
      <w:r w:rsidRPr="00381AF4">
        <w:rPr>
          <w:rFonts w:ascii="Calibri" w:eastAsia="Calibri" w:hAnsi="Calibri" w:cs="Calibri"/>
          <w:color w:val="000000"/>
        </w:rPr>
        <w:t>Select the “Activate AMS Account” button.</w:t>
      </w:r>
    </w:p>
    <w:p w:rsidR="00381AF4" w:rsidRPr="00381AF4" w:rsidP="00841DAD" w14:paraId="760629E0" w14:textId="77777777">
      <w:pPr>
        <w:widowControl/>
        <w:spacing w:after="160" w:line="259" w:lineRule="auto"/>
        <w:ind w:left="720"/>
        <w:contextualSpacing/>
        <w:rPr>
          <w:rFonts w:ascii="Calibri" w:eastAsia="Calibri" w:hAnsi="Calibri" w:cs="Calibri"/>
          <w:color w:val="000000"/>
        </w:rPr>
      </w:pPr>
      <w:r w:rsidRPr="00381AF4">
        <w:rPr>
          <w:rFonts w:ascii="Calibri" w:eastAsia="Calibri" w:hAnsi="Calibri" w:cs="Calibri"/>
          <w:color w:val="000000"/>
        </w:rPr>
        <w:t xml:space="preserve">This button will expire 30 days after the email is received. Please contact the NAEP help desk at 1-800-283-6237 or </w:t>
      </w:r>
      <w:r w:rsidRPr="00381AF4">
        <w:rPr>
          <w:rFonts w:ascii="Calibri" w:eastAsia="Calibri" w:hAnsi="Calibri" w:cs="Calibri"/>
          <w:color w:val="FF0000"/>
        </w:rPr>
        <w:t>[Help Desk Email]</w:t>
      </w:r>
      <w:r w:rsidRPr="00381AF4">
        <w:rPr>
          <w:rFonts w:ascii="Calibri" w:eastAsia="Calibri" w:hAnsi="Calibri" w:cs="Calibri"/>
        </w:rPr>
        <w:t xml:space="preserve"> if you need a new activation email sent.</w:t>
      </w:r>
      <w:r w:rsidRPr="00381AF4">
        <w:rPr>
          <w:rFonts w:ascii="Calibri" w:eastAsia="Calibri" w:hAnsi="Calibri" w:cs="Calibri"/>
          <w:color w:val="000000"/>
        </w:rPr>
        <w:t xml:space="preserve"> </w:t>
      </w:r>
    </w:p>
    <w:p w:rsidR="00381AF4" w:rsidRPr="00381AF4" w:rsidP="00841DAD" w14:paraId="65815AC7" w14:textId="77777777">
      <w:pPr>
        <w:pStyle w:val="ListParagraph"/>
        <w:numPr>
          <w:ilvl w:val="0"/>
          <w:numId w:val="52"/>
        </w:numPr>
        <w:rPr>
          <w:rFonts w:ascii="Calibri" w:eastAsia="Calibri" w:hAnsi="Calibri" w:cs="Calibri"/>
          <w:color w:val="000000"/>
        </w:rPr>
      </w:pPr>
      <w:r w:rsidRPr="7CAC5C70">
        <w:rPr>
          <w:rFonts w:ascii="Calibri" w:eastAsia="Calibri" w:hAnsi="Calibri" w:cs="Calibri"/>
          <w:b/>
          <w:color w:val="000000" w:themeColor="text1"/>
        </w:rPr>
        <w:t>Create AMS Account</w:t>
      </w:r>
    </w:p>
    <w:p w:rsidR="00381AF4" w:rsidRPr="00381AF4" w:rsidP="00381AF4" w14:paraId="2E846D6B" w14:textId="77777777">
      <w:pPr>
        <w:widowControl/>
        <w:spacing w:after="160" w:line="259" w:lineRule="auto"/>
        <w:ind w:firstLine="720"/>
        <w:rPr>
          <w:rFonts w:ascii="Calibri" w:eastAsia="Calibri" w:hAnsi="Calibri" w:cs="Calibri"/>
          <w:color w:val="000000"/>
        </w:rPr>
      </w:pPr>
      <w:r w:rsidRPr="00381AF4">
        <w:rPr>
          <w:rFonts w:ascii="Calibri" w:eastAsia="Calibri" w:hAnsi="Calibri" w:cs="Calibri"/>
          <w:color w:val="000000"/>
        </w:rPr>
        <w:t>Create your own password using the following criteria:</w:t>
      </w:r>
    </w:p>
    <w:p w:rsidR="00381AF4" w:rsidRPr="00381AF4" w:rsidP="00381AF4" w14:paraId="296675A5" w14:textId="77777777">
      <w:pPr>
        <w:widowControl/>
        <w:numPr>
          <w:ilvl w:val="0"/>
          <w:numId w:val="51"/>
        </w:numPr>
        <w:spacing w:after="160" w:line="259" w:lineRule="auto"/>
        <w:contextualSpacing/>
        <w:rPr>
          <w:rFonts w:ascii="Calibri" w:eastAsia="Calibri" w:hAnsi="Calibri" w:cs="Calibri"/>
          <w:color w:val="000000"/>
        </w:rPr>
      </w:pPr>
      <w:r w:rsidRPr="00381AF4">
        <w:rPr>
          <w:rFonts w:ascii="Calibri" w:eastAsia="Calibri" w:hAnsi="Calibri" w:cs="Calibri"/>
          <w:color w:val="000000"/>
        </w:rPr>
        <w:t>Must have at least 8 characters</w:t>
      </w:r>
    </w:p>
    <w:p w:rsidR="00381AF4" w:rsidRPr="00381AF4" w:rsidP="00381AF4" w14:paraId="5ABBF143" w14:textId="77777777">
      <w:pPr>
        <w:widowControl/>
        <w:numPr>
          <w:ilvl w:val="0"/>
          <w:numId w:val="51"/>
        </w:numPr>
        <w:spacing w:after="160" w:line="259" w:lineRule="auto"/>
        <w:contextualSpacing/>
        <w:rPr>
          <w:rFonts w:ascii="Calibri" w:eastAsia="Calibri" w:hAnsi="Calibri" w:cs="Calibri"/>
          <w:color w:val="000000"/>
        </w:rPr>
      </w:pPr>
      <w:r w:rsidRPr="00381AF4">
        <w:rPr>
          <w:rFonts w:ascii="Calibri" w:eastAsia="Calibri" w:hAnsi="Calibri" w:cs="Calibri"/>
          <w:color w:val="000000"/>
        </w:rPr>
        <w:t>Needs at least one of each of the following:</w:t>
      </w:r>
    </w:p>
    <w:p w:rsidR="00381AF4" w:rsidRPr="00381AF4" w:rsidP="00381AF4" w14:paraId="77238BA0" w14:textId="77777777">
      <w:pPr>
        <w:widowControl/>
        <w:numPr>
          <w:ilvl w:val="1"/>
          <w:numId w:val="51"/>
        </w:numPr>
        <w:spacing w:after="160" w:line="259" w:lineRule="auto"/>
        <w:contextualSpacing/>
        <w:rPr>
          <w:rFonts w:ascii="Calibri" w:eastAsia="Calibri" w:hAnsi="Calibri" w:cs="Calibri"/>
          <w:color w:val="000000"/>
        </w:rPr>
      </w:pPr>
      <w:r w:rsidRPr="00381AF4">
        <w:rPr>
          <w:rFonts w:ascii="Calibri" w:eastAsia="Calibri" w:hAnsi="Calibri" w:cs="Calibri"/>
          <w:color w:val="000000"/>
        </w:rPr>
        <w:t xml:space="preserve">A lowercase letter </w:t>
      </w:r>
    </w:p>
    <w:p w:rsidR="00381AF4" w:rsidRPr="00381AF4" w:rsidP="00381AF4" w14:paraId="29B075BC" w14:textId="77777777">
      <w:pPr>
        <w:widowControl/>
        <w:numPr>
          <w:ilvl w:val="1"/>
          <w:numId w:val="51"/>
        </w:numPr>
        <w:spacing w:after="160" w:line="259" w:lineRule="auto"/>
        <w:contextualSpacing/>
        <w:rPr>
          <w:rFonts w:ascii="Calibri" w:eastAsia="Calibri" w:hAnsi="Calibri" w:cs="Calibri"/>
          <w:color w:val="000000"/>
        </w:rPr>
      </w:pPr>
      <w:r w:rsidRPr="00381AF4">
        <w:rPr>
          <w:rFonts w:ascii="Calibri" w:eastAsia="Calibri" w:hAnsi="Calibri" w:cs="Calibri"/>
          <w:color w:val="000000"/>
        </w:rPr>
        <w:t>An uppercase letter</w:t>
      </w:r>
    </w:p>
    <w:p w:rsidR="00381AF4" w:rsidRPr="00381AF4" w:rsidP="00381AF4" w14:paraId="71A16378" w14:textId="77777777">
      <w:pPr>
        <w:widowControl/>
        <w:numPr>
          <w:ilvl w:val="1"/>
          <w:numId w:val="51"/>
        </w:numPr>
        <w:spacing w:after="160" w:line="259" w:lineRule="auto"/>
        <w:contextualSpacing/>
        <w:rPr>
          <w:rFonts w:ascii="Calibri" w:eastAsia="Calibri" w:hAnsi="Calibri" w:cs="Calibri"/>
          <w:color w:val="000000"/>
        </w:rPr>
      </w:pPr>
      <w:r w:rsidRPr="00381AF4">
        <w:rPr>
          <w:rFonts w:ascii="Calibri" w:eastAsia="Calibri" w:hAnsi="Calibri" w:cs="Calibri"/>
          <w:color w:val="000000"/>
        </w:rPr>
        <w:t>A number</w:t>
      </w:r>
    </w:p>
    <w:p w:rsidR="00381AF4" w:rsidRPr="00381AF4" w:rsidP="00381AF4" w14:paraId="5771D8F2" w14:textId="77777777">
      <w:pPr>
        <w:widowControl/>
        <w:numPr>
          <w:ilvl w:val="0"/>
          <w:numId w:val="51"/>
        </w:numPr>
        <w:spacing w:after="160" w:line="259" w:lineRule="auto"/>
        <w:contextualSpacing/>
        <w:rPr>
          <w:rFonts w:ascii="Calibri" w:eastAsia="Calibri" w:hAnsi="Calibri" w:cs="Calibri"/>
          <w:color w:val="000000"/>
        </w:rPr>
      </w:pPr>
      <w:r w:rsidRPr="00381AF4">
        <w:rPr>
          <w:rFonts w:ascii="Calibri" w:eastAsia="Calibri" w:hAnsi="Calibri" w:cs="Calibri"/>
          <w:color w:val="000000"/>
        </w:rPr>
        <w:t xml:space="preserve">Must not contain any parts of your username </w:t>
      </w:r>
    </w:p>
    <w:p w:rsidR="00381AF4" w:rsidRPr="00381AF4" w:rsidP="00381AF4" w14:paraId="459C9A8C" w14:textId="77777777">
      <w:pPr>
        <w:widowControl/>
        <w:numPr>
          <w:ilvl w:val="0"/>
          <w:numId w:val="51"/>
        </w:numPr>
        <w:spacing w:after="160" w:line="259" w:lineRule="auto"/>
        <w:contextualSpacing/>
        <w:rPr>
          <w:rFonts w:ascii="Calibri" w:eastAsia="Calibri" w:hAnsi="Calibri" w:cs="Calibri"/>
          <w:color w:val="000000"/>
        </w:rPr>
      </w:pPr>
      <w:r w:rsidRPr="00381AF4">
        <w:rPr>
          <w:rFonts w:ascii="Calibri" w:eastAsia="Calibri" w:hAnsi="Calibri" w:cs="Calibri"/>
          <w:color w:val="000000"/>
        </w:rPr>
        <w:t xml:space="preserve">Password cannot be any of your last 4 passwords. </w:t>
      </w:r>
    </w:p>
    <w:p w:rsidR="004366D7" w:rsidP="004366D7" w14:paraId="761FB43B" w14:textId="77777777">
      <w:pPr>
        <w:widowControl/>
        <w:spacing w:after="0" w:line="259" w:lineRule="auto"/>
        <w:ind w:firstLine="720"/>
        <w:rPr>
          <w:rFonts w:ascii="Calibri" w:eastAsia="Calibri" w:hAnsi="Calibri" w:cs="Calibri"/>
          <w:color w:val="000000"/>
        </w:rPr>
      </w:pPr>
    </w:p>
    <w:p w:rsidR="00381AF4" w:rsidRPr="00381AF4" w:rsidP="00381AF4" w14:paraId="23E1D683" w14:textId="380A16F6">
      <w:pPr>
        <w:widowControl/>
        <w:spacing w:after="160" w:line="259" w:lineRule="auto"/>
        <w:ind w:firstLine="720"/>
        <w:rPr>
          <w:rFonts w:ascii="Calibri" w:eastAsia="Calibri" w:hAnsi="Calibri" w:cs="Calibri"/>
          <w:color w:val="000000"/>
        </w:rPr>
      </w:pPr>
      <w:r w:rsidRPr="00381AF4">
        <w:rPr>
          <w:rFonts w:ascii="Calibri" w:eastAsia="Calibri" w:hAnsi="Calibri" w:cs="Calibri"/>
          <w:color w:val="000000"/>
        </w:rPr>
        <w:t>Make sure to remember your password – write it down if necessary.</w:t>
      </w:r>
    </w:p>
    <w:p w:rsidR="00381AF4" w:rsidRPr="00381AF4" w:rsidP="00381AF4" w14:paraId="29EF176A" w14:textId="77777777">
      <w:pPr>
        <w:widowControl/>
        <w:spacing w:after="160" w:line="259" w:lineRule="auto"/>
        <w:ind w:firstLine="720"/>
        <w:rPr>
          <w:rFonts w:ascii="Calibri" w:eastAsia="Calibri" w:hAnsi="Calibri" w:cs="Calibri"/>
          <w:color w:val="000000"/>
        </w:rPr>
      </w:pPr>
      <w:r w:rsidRPr="00381AF4">
        <w:rPr>
          <w:rFonts w:ascii="Calibri" w:eastAsia="Calibri" w:hAnsi="Calibri" w:cs="Calibri"/>
          <w:color w:val="000000"/>
        </w:rPr>
        <w:t>Select your security image and then click “Create My Account”.</w:t>
      </w:r>
    </w:p>
    <w:p w:rsidR="00381AF4" w:rsidRPr="00381AF4" w:rsidP="00381AF4" w14:paraId="5461FD59" w14:textId="77777777">
      <w:pPr>
        <w:widowControl/>
        <w:numPr>
          <w:ilvl w:val="0"/>
          <w:numId w:val="52"/>
        </w:numPr>
        <w:spacing w:after="160" w:line="259" w:lineRule="auto"/>
        <w:contextualSpacing/>
        <w:rPr>
          <w:rFonts w:ascii="Calibri" w:eastAsia="Calibri" w:hAnsi="Calibri" w:cs="Calibri"/>
          <w:color w:val="000000"/>
        </w:rPr>
      </w:pPr>
      <w:r w:rsidRPr="7CAC5C70">
        <w:rPr>
          <w:rFonts w:ascii="Calibri" w:eastAsia="Calibri" w:hAnsi="Calibri" w:cs="Calibri"/>
          <w:b/>
          <w:color w:val="000000" w:themeColor="text1"/>
        </w:rPr>
        <w:t>Log in to the AMS</w:t>
      </w:r>
    </w:p>
    <w:p w:rsidR="00381AF4" w:rsidRPr="00381AF4" w:rsidP="00381AF4" w14:paraId="4E410FE1" w14:textId="77777777">
      <w:pPr>
        <w:widowControl/>
        <w:spacing w:after="160" w:line="300" w:lineRule="exact"/>
        <w:ind w:firstLine="720"/>
        <w:rPr>
          <w:rFonts w:ascii="Calibri" w:eastAsia="Calibri" w:hAnsi="Calibri" w:cs="Calibri"/>
          <w:color w:val="000000"/>
        </w:rPr>
      </w:pPr>
      <w:r w:rsidRPr="00381AF4">
        <w:rPr>
          <w:rFonts w:ascii="Calibri" w:eastAsia="Calibri" w:hAnsi="Calibri" w:cs="Calibri"/>
          <w:color w:val="000000"/>
        </w:rPr>
        <w:t>Login to the AMS using your email and password.</w:t>
      </w:r>
    </w:p>
    <w:p w:rsidR="00381AF4" w:rsidRPr="00381AF4" w:rsidP="00381AF4" w14:paraId="310B0EB2" w14:textId="77777777">
      <w:pPr>
        <w:widowControl/>
        <w:spacing w:after="160" w:line="300" w:lineRule="exact"/>
        <w:ind w:firstLine="720"/>
        <w:rPr>
          <w:rFonts w:ascii="Calibri" w:eastAsia="Calibri" w:hAnsi="Calibri" w:cs="Calibri"/>
          <w:color w:val="000000"/>
        </w:rPr>
      </w:pPr>
      <w:r w:rsidRPr="00381AF4">
        <w:rPr>
          <w:rFonts w:ascii="Calibri" w:eastAsia="Calibri" w:hAnsi="Calibri" w:cs="Calibri"/>
          <w:color w:val="000000"/>
        </w:rPr>
        <w:t>Select “Log In”.</w:t>
      </w:r>
    </w:p>
    <w:p w:rsidR="00381AF4" w:rsidRPr="00381AF4" w:rsidP="00381AF4" w14:paraId="103F81FB" w14:textId="77777777">
      <w:pPr>
        <w:widowControl/>
        <w:spacing w:after="160" w:line="259" w:lineRule="auto"/>
        <w:rPr>
          <w:rFonts w:ascii="Calibri" w:eastAsia="Calibri" w:hAnsi="Calibri" w:cs="Calibri"/>
          <w:color w:val="000000"/>
        </w:rPr>
      </w:pPr>
      <w:r w:rsidRPr="00381AF4">
        <w:rPr>
          <w:rFonts w:ascii="Calibri" w:eastAsia="Calibri" w:hAnsi="Calibri" w:cs="Calibri"/>
          <w:color w:val="000000"/>
        </w:rPr>
        <w:t xml:space="preserve">If you have any questions on registering for the AMS please contact the NAEP help desk at 1-800-283-6237 or </w:t>
      </w:r>
      <w:r w:rsidRPr="00381AF4">
        <w:rPr>
          <w:rFonts w:ascii="Calibri" w:eastAsia="Calibri" w:hAnsi="Calibri" w:cs="Calibri"/>
          <w:color w:val="FF0000"/>
        </w:rPr>
        <w:t>[Help Desk Email]</w:t>
      </w:r>
    </w:p>
    <w:p w:rsidR="00381AF4" w:rsidRPr="00381AF4" w:rsidP="00381AF4" w14:paraId="6F6A4050" w14:textId="77777777">
      <w:pPr>
        <w:widowControl/>
        <w:spacing w:after="160" w:line="259" w:lineRule="auto"/>
        <w:rPr>
          <w:rFonts w:ascii="Calibri" w:eastAsia="Calibri" w:hAnsi="Calibri" w:cs="Arial"/>
          <w:b/>
          <w:bCs/>
        </w:rPr>
      </w:pPr>
      <w:r w:rsidRPr="00381AF4">
        <w:rPr>
          <w:rFonts w:ascii="Calibri" w:eastAsia="Calibri" w:hAnsi="Calibri" w:cs="Arial"/>
          <w:b/>
          <w:bCs/>
        </w:rPr>
        <w:t xml:space="preserve">Online Resources Information for selected schools </w:t>
      </w:r>
    </w:p>
    <w:tbl>
      <w:tblPr>
        <w:tblStyle w:val="TableGrid"/>
        <w:tblW w:w="9350" w:type="dxa"/>
        <w:tblLook w:val="04A0"/>
      </w:tblPr>
      <w:tblGrid>
        <w:gridCol w:w="3270"/>
        <w:gridCol w:w="6080"/>
      </w:tblGrid>
      <w:tr w14:paraId="3A740A43" w14:textId="77777777" w:rsidTr="009C2E40">
        <w:tblPrEx>
          <w:tblW w:w="9350" w:type="dxa"/>
          <w:tblLook w:val="04A0"/>
        </w:tblPrEx>
        <w:tc>
          <w:tcPr>
            <w:tcW w:w="3270" w:type="dxa"/>
          </w:tcPr>
          <w:p w:rsidR="00381AF4" w:rsidRPr="00381AF4" w:rsidP="00381AF4" w14:paraId="5A323DDD" w14:textId="77777777">
            <w:pPr>
              <w:rPr>
                <w:rFonts w:ascii="Calibri" w:eastAsia="Calibri" w:hAnsi="Calibri" w:cs="Arial"/>
              </w:rPr>
            </w:pPr>
            <w:r w:rsidRPr="00381AF4">
              <w:rPr>
                <w:rFonts w:ascii="Calibri" w:eastAsia="Calibri" w:hAnsi="Calibri" w:cs="Arial"/>
              </w:rPr>
              <w:t>Information for selected schools</w:t>
            </w:r>
          </w:p>
        </w:tc>
        <w:tc>
          <w:tcPr>
            <w:tcW w:w="6080" w:type="dxa"/>
          </w:tcPr>
          <w:p w:rsidR="00381AF4" w:rsidRPr="00381AF4" w:rsidP="00381AF4" w14:paraId="547C2A6A" w14:textId="77777777">
            <w:pPr>
              <w:rPr>
                <w:rFonts w:ascii="Calibri" w:eastAsia="Calibri" w:hAnsi="Calibri" w:cs="Arial"/>
              </w:rPr>
            </w:pPr>
            <w:hyperlink r:id="rId41" w:history="1">
              <w:r w:rsidRPr="00381AF4">
                <w:rPr>
                  <w:rFonts w:ascii="Calibri" w:eastAsia="Calibri" w:hAnsi="Calibri" w:cs="Arial"/>
                  <w:color w:val="0563C1"/>
                  <w:u w:val="single"/>
                </w:rPr>
                <w:t>http://nces.ed.gov/nationsreportcard/participating/schools.aspx</w:t>
              </w:r>
            </w:hyperlink>
          </w:p>
        </w:tc>
      </w:tr>
      <w:tr w14:paraId="74E78B93" w14:textId="77777777" w:rsidTr="009C2E40">
        <w:tblPrEx>
          <w:tblW w:w="9350" w:type="dxa"/>
          <w:tblLook w:val="04A0"/>
        </w:tblPrEx>
        <w:tc>
          <w:tcPr>
            <w:tcW w:w="3270" w:type="dxa"/>
          </w:tcPr>
          <w:p w:rsidR="00381AF4" w:rsidRPr="00381AF4" w:rsidP="00381AF4" w14:paraId="10BA7972" w14:textId="77777777">
            <w:pPr>
              <w:rPr>
                <w:rFonts w:ascii="Calibri" w:eastAsia="Calibri" w:hAnsi="Calibri" w:cs="Arial"/>
              </w:rPr>
            </w:pPr>
            <w:r w:rsidRPr="00381AF4">
              <w:rPr>
                <w:rFonts w:ascii="Calibri" w:eastAsia="Calibri" w:hAnsi="Calibri" w:cs="Arial"/>
              </w:rPr>
              <w:t>Sample Questions booklets</w:t>
            </w:r>
          </w:p>
        </w:tc>
        <w:tc>
          <w:tcPr>
            <w:tcW w:w="6080" w:type="dxa"/>
          </w:tcPr>
          <w:p w:rsidR="00381AF4" w:rsidRPr="00381AF4" w:rsidP="00381AF4" w14:paraId="5CD1BA5E" w14:textId="77777777">
            <w:pPr>
              <w:rPr>
                <w:rFonts w:ascii="Calibri" w:eastAsia="Calibri" w:hAnsi="Calibri" w:cs="Arial"/>
              </w:rPr>
            </w:pPr>
            <w:hyperlink r:id="rId42" w:history="1">
              <w:r w:rsidRPr="00381AF4">
                <w:rPr>
                  <w:rFonts w:ascii="Calibri" w:eastAsia="Calibri" w:hAnsi="Calibri" w:cs="Arial"/>
                  <w:color w:val="0563C1"/>
                  <w:u w:val="single"/>
                </w:rPr>
                <w:t>http://nces.ed.gov/nationsreportcard/about/booklets.aspx</w:t>
              </w:r>
            </w:hyperlink>
            <w:r w:rsidRPr="00381AF4">
              <w:rPr>
                <w:rFonts w:ascii="Calibri" w:eastAsia="Calibri" w:hAnsi="Calibri" w:cs="Arial"/>
              </w:rPr>
              <w:t xml:space="preserve"> </w:t>
            </w:r>
          </w:p>
        </w:tc>
      </w:tr>
      <w:tr w14:paraId="21F54750" w14:textId="77777777" w:rsidTr="009C2E40">
        <w:tblPrEx>
          <w:tblW w:w="9350" w:type="dxa"/>
          <w:tblLook w:val="04A0"/>
        </w:tblPrEx>
        <w:tc>
          <w:tcPr>
            <w:tcW w:w="3270" w:type="dxa"/>
          </w:tcPr>
          <w:p w:rsidR="00381AF4" w:rsidRPr="00381AF4" w:rsidP="00381AF4" w14:paraId="71E28807" w14:textId="77777777">
            <w:pPr>
              <w:rPr>
                <w:rFonts w:ascii="Calibri" w:eastAsia="Calibri" w:hAnsi="Calibri" w:cs="Arial"/>
              </w:rPr>
            </w:pPr>
            <w:r w:rsidRPr="00381AF4">
              <w:rPr>
                <w:rFonts w:ascii="Calibri" w:eastAsia="Calibri" w:hAnsi="Calibri" w:cs="Arial"/>
              </w:rPr>
              <w:t>NAEP Questions Tool</w:t>
            </w:r>
          </w:p>
        </w:tc>
        <w:tc>
          <w:tcPr>
            <w:tcW w:w="6080" w:type="dxa"/>
          </w:tcPr>
          <w:p w:rsidR="00381AF4" w:rsidRPr="00381AF4" w:rsidP="00381AF4" w14:paraId="1A8957AD" w14:textId="77777777">
            <w:pPr>
              <w:rPr>
                <w:rFonts w:ascii="Calibri" w:eastAsia="Calibri" w:hAnsi="Calibri" w:cs="Arial"/>
              </w:rPr>
            </w:pPr>
            <w:hyperlink r:id="rId38" w:history="1">
              <w:r w:rsidRPr="00381AF4">
                <w:rPr>
                  <w:rFonts w:ascii="Calibri" w:eastAsia="Calibri" w:hAnsi="Calibri" w:cs="Arial"/>
                  <w:color w:val="0563C1"/>
                  <w:u w:val="single"/>
                </w:rPr>
                <w:t>http://nces.ed.gov/nationsreportcard/nqt</w:t>
              </w:r>
            </w:hyperlink>
            <w:r w:rsidRPr="00381AF4">
              <w:rPr>
                <w:rFonts w:ascii="Calibri" w:eastAsia="Calibri" w:hAnsi="Calibri" w:cs="Arial"/>
              </w:rPr>
              <w:t xml:space="preserve"> </w:t>
            </w:r>
          </w:p>
        </w:tc>
      </w:tr>
      <w:tr w14:paraId="6F6B5CA9" w14:textId="77777777" w:rsidTr="009C2E40">
        <w:tblPrEx>
          <w:tblW w:w="9350" w:type="dxa"/>
          <w:tblLook w:val="04A0"/>
        </w:tblPrEx>
        <w:tc>
          <w:tcPr>
            <w:tcW w:w="3270" w:type="dxa"/>
          </w:tcPr>
          <w:p w:rsidR="00381AF4" w:rsidRPr="00381AF4" w:rsidP="00381AF4" w14:paraId="59BD9C21" w14:textId="77777777">
            <w:pPr>
              <w:rPr>
                <w:rFonts w:ascii="Calibri" w:eastAsia="Calibri" w:hAnsi="Calibri" w:cs="Arial"/>
              </w:rPr>
            </w:pPr>
            <w:r w:rsidRPr="00381AF4">
              <w:rPr>
                <w:rFonts w:ascii="Calibri" w:eastAsia="Calibri" w:hAnsi="Calibri" w:cs="Arial"/>
              </w:rPr>
              <w:t>Information for parents</w:t>
            </w:r>
          </w:p>
        </w:tc>
        <w:tc>
          <w:tcPr>
            <w:tcW w:w="6080" w:type="dxa"/>
          </w:tcPr>
          <w:p w:rsidR="00381AF4" w:rsidRPr="00381AF4" w:rsidP="00381AF4" w14:paraId="5A1B968C" w14:textId="77777777">
            <w:pPr>
              <w:rPr>
                <w:rFonts w:ascii="Calibri" w:eastAsia="Calibri" w:hAnsi="Calibri" w:cs="Arial"/>
              </w:rPr>
            </w:pPr>
            <w:hyperlink r:id="rId43" w:history="1">
              <w:r w:rsidRPr="00381AF4">
                <w:rPr>
                  <w:rFonts w:ascii="Calibri" w:eastAsia="Calibri" w:hAnsi="Calibri" w:cs="Arial"/>
                  <w:color w:val="0563C1"/>
                  <w:u w:val="single"/>
                </w:rPr>
                <w:t>http://nces.ed.gov/nationsreportcard/parents</w:t>
              </w:r>
            </w:hyperlink>
            <w:r w:rsidRPr="00381AF4">
              <w:rPr>
                <w:rFonts w:ascii="Calibri" w:eastAsia="Calibri" w:hAnsi="Calibri" w:cs="Arial"/>
              </w:rPr>
              <w:t xml:space="preserve"> </w:t>
            </w:r>
          </w:p>
        </w:tc>
      </w:tr>
    </w:tbl>
    <w:p w:rsidR="00381AF4" w:rsidRPr="00381AF4" w:rsidP="00381AF4" w14:paraId="04CEBD81" w14:textId="77777777">
      <w:pPr>
        <w:widowControl/>
        <w:spacing w:after="160" w:line="259" w:lineRule="auto"/>
        <w:rPr>
          <w:rFonts w:ascii="Calibri" w:eastAsia="Calibri" w:hAnsi="Calibri" w:cs="Arial"/>
        </w:rPr>
      </w:pPr>
    </w:p>
    <w:p w:rsidR="00381AF4" w:rsidRPr="00381AF4" w:rsidP="00381AF4" w14:paraId="0A48A5F4" w14:textId="77777777">
      <w:pPr>
        <w:widowControl/>
        <w:spacing w:after="160" w:line="259" w:lineRule="auto"/>
        <w:contextualSpacing/>
        <w:rPr>
          <w:rFonts w:ascii="Calibri" w:eastAsia="Calibri" w:hAnsi="Calibri" w:cs="Arial"/>
        </w:rPr>
      </w:pPr>
      <w:r w:rsidRPr="00381AF4">
        <w:rPr>
          <w:rFonts w:ascii="Calibri" w:eastAsia="Calibri" w:hAnsi="Calibri" w:cs="Arial"/>
        </w:rPr>
        <w:t xml:space="preserve">For more information about NAEP, visit </w:t>
      </w:r>
      <w:hyperlink r:id="rId9" w:history="1">
        <w:r w:rsidRPr="00381AF4">
          <w:rPr>
            <w:rFonts w:ascii="Calibri" w:eastAsia="Calibri" w:hAnsi="Calibri" w:cs="Arial"/>
            <w:color w:val="0563C1"/>
            <w:u w:val="single"/>
          </w:rPr>
          <w:t>http://nces.ed.gov/nationsreportcard/ltt/</w:t>
        </w:r>
      </w:hyperlink>
      <w:r w:rsidRPr="00381AF4">
        <w:rPr>
          <w:rFonts w:ascii="Calibri" w:eastAsia="Calibri" w:hAnsi="Calibri" w:cs="Arial"/>
        </w:rPr>
        <w:t>.</w:t>
      </w:r>
    </w:p>
    <w:p w:rsidR="00381AF4" w:rsidRPr="00381AF4" w:rsidP="00381AF4" w14:paraId="20133BF0" w14:textId="77777777">
      <w:pPr>
        <w:widowControl/>
        <w:spacing w:after="160" w:line="259" w:lineRule="auto"/>
        <w:contextualSpacing/>
        <w:rPr>
          <w:rFonts w:ascii="Calibri" w:eastAsia="Calibri" w:hAnsi="Calibri" w:cs="Arial"/>
        </w:rPr>
      </w:pPr>
      <w:r w:rsidRPr="00381AF4">
        <w:rPr>
          <w:rFonts w:ascii="Calibri" w:eastAsia="Calibri" w:hAnsi="Calibri" w:cs="Arial"/>
        </w:rPr>
        <w:t>Find us on: [Facebook, Twitter, and YouTube logos]</w:t>
      </w:r>
    </w:p>
    <w:p w:rsidR="00381AF4" w:rsidRPr="00381AF4" w:rsidP="00381AF4" w14:paraId="1CEF25CE" w14:textId="77777777">
      <w:pPr>
        <w:widowControl/>
        <w:spacing w:after="160" w:line="259" w:lineRule="auto"/>
        <w:rPr>
          <w:rFonts w:ascii="Times New Roman" w:eastAsia="Times New Roman" w:hAnsi="Times New Roman" w:cs="Times New Roman"/>
          <w:i/>
          <w:iCs/>
          <w:sz w:val="20"/>
          <w:szCs w:val="20"/>
        </w:rPr>
      </w:pPr>
      <w:r w:rsidRPr="00381AF4">
        <w:rPr>
          <w:rFonts w:ascii="Times New Roman" w:eastAsia="Times New Roman" w:hAnsi="Times New Roman" w:cs="Times New Roman"/>
          <w:i/>
          <w:iCs/>
          <w:sz w:val="20"/>
          <w:szCs w:val="20"/>
        </w:rPr>
        <w:t>National Center for Education Statistics (NCES) conducts the National Assessment of Educational Progress to evaluate federally supported education programs. All of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you. Electronic submission of your information will be monitored for viruses, malware, and other threats by Federal employees and contractors in accordance with the Cybersecurity Enhancement Act of 2015.</w:t>
      </w:r>
    </w:p>
    <w:p w:rsidR="00381AF4" w:rsidRPr="00381AF4" w:rsidP="00381AF4" w14:paraId="1D8A0B7B" w14:textId="77777777">
      <w:pPr>
        <w:widowControl/>
        <w:spacing w:after="160" w:line="259" w:lineRule="auto"/>
        <w:rPr>
          <w:rFonts w:ascii="Calibri" w:eastAsia="Calibri" w:hAnsi="Calibri" w:cs="Arial"/>
          <w:b/>
          <w:bCs/>
        </w:rPr>
      </w:pPr>
    </w:p>
    <w:p w:rsidR="00EB222F" w:rsidP="001B60CE" w14:paraId="0BDDA580" w14:textId="77777777"/>
    <w:p w:rsidR="00EB222F" w14:paraId="4100172D" w14:textId="77777777">
      <w:pPr>
        <w:rPr>
          <w:rFonts w:ascii="Times New Roman" w:eastAsia="Times New Roman" w:hAnsi="Times New Roman" w:cstheme="majorBidi"/>
          <w:color w:val="000000" w:themeColor="text1"/>
          <w:sz w:val="28"/>
          <w:szCs w:val="24"/>
        </w:rPr>
      </w:pPr>
      <w:r>
        <w:rPr>
          <w:rFonts w:eastAsia="Times New Roman"/>
        </w:rPr>
        <w:br w:type="page"/>
      </w:r>
    </w:p>
    <w:p w:rsidR="00960A77" w:rsidRPr="00960A77" w:rsidP="00960A77" w14:paraId="5DB0A4BC" w14:textId="6219F275">
      <w:pPr>
        <w:widowControl/>
        <w:spacing w:after="160" w:line="259" w:lineRule="auto"/>
        <w:rPr>
          <w:rFonts w:ascii="Calibri" w:eastAsia="Calibri" w:hAnsi="Calibri" w:cs="Arial"/>
          <w:b/>
          <w:bCs/>
        </w:rPr>
      </w:pPr>
      <w:r w:rsidRPr="7CAC5C70">
        <w:rPr>
          <w:rFonts w:ascii="Calibri" w:eastAsia="Calibri" w:hAnsi="Calibri" w:cs="Arial"/>
          <w:b/>
          <w:bCs/>
        </w:rPr>
        <w:t>2025</w:t>
      </w:r>
      <w:r w:rsidRPr="00960A77">
        <w:rPr>
          <w:rFonts w:ascii="Calibri" w:eastAsia="Calibri" w:hAnsi="Calibri" w:cs="Arial"/>
          <w:b/>
          <w:bCs/>
        </w:rPr>
        <w:t xml:space="preserve"> School Coordinator Responsibilities Guide for Long-Term Trend</w:t>
      </w:r>
    </w:p>
    <w:p w:rsidR="00960A77" w:rsidRPr="00960A77" w:rsidP="00960A77" w14:paraId="5CACB855" w14:textId="77777777">
      <w:pPr>
        <w:widowControl/>
        <w:spacing w:after="160" w:line="259" w:lineRule="auto"/>
        <w:rPr>
          <w:rFonts w:ascii="Calibri" w:eastAsia="Calibri" w:hAnsi="Calibri" w:cs="Calibri"/>
        </w:rPr>
      </w:pPr>
      <w:r w:rsidRPr="00960A77">
        <w:rPr>
          <w:rFonts w:ascii="Calibri" w:eastAsia="Calibri" w:hAnsi="Calibri" w:cs="Arial"/>
        </w:rPr>
        <w:t xml:space="preserve">Thank you for your support of the National Assessment of Educational Progress (NAEP). We look forward to working with you to make NAEP a positive experience at your school. </w:t>
      </w:r>
      <w:r w:rsidRPr="00960A77">
        <w:rPr>
          <w:rFonts w:ascii="Calibri" w:eastAsia="Calibri" w:hAnsi="Calibri" w:cs="Calibri"/>
          <w:color w:val="000000"/>
        </w:rPr>
        <w:t xml:space="preserve">The Assessment Management System (AMS) will be your primary resource for completing assessment planning tasks online for the upcoming assessment. </w:t>
      </w:r>
      <w:r w:rsidRPr="00960A77">
        <w:rPr>
          <w:rFonts w:ascii="Calibri" w:eastAsia="Calibri" w:hAnsi="Calibri" w:cs="Calibri"/>
        </w:rPr>
        <w:t xml:space="preserve"> </w:t>
      </w:r>
    </w:p>
    <w:p w:rsidR="00960A77" w:rsidRPr="00960A77" w:rsidP="00960A77" w14:paraId="69286E44" w14:textId="77777777">
      <w:pPr>
        <w:widowControl/>
        <w:spacing w:after="160" w:line="259" w:lineRule="auto"/>
        <w:rPr>
          <w:rFonts w:ascii="Calibri" w:eastAsia="Calibri" w:hAnsi="Calibri" w:cs="Arial"/>
        </w:rPr>
      </w:pPr>
      <w:r w:rsidRPr="00960A77">
        <w:rPr>
          <w:rFonts w:ascii="Calibri" w:eastAsia="Calibri" w:hAnsi="Calibri" w:cs="Arial"/>
        </w:rPr>
        <w:t>This guide outlines tasks you will complete along with available resources to make assessment day successful.</w:t>
      </w:r>
    </w:p>
    <w:p w:rsidR="00960A77" w:rsidRPr="00960A77" w:rsidP="00960A77" w14:paraId="4F1B1B4A" w14:textId="77777777">
      <w:pPr>
        <w:widowControl/>
        <w:spacing w:before="20" w:after="100" w:line="240" w:lineRule="auto"/>
        <w:rPr>
          <w:rFonts w:ascii="Calibri" w:eastAsia="Calibri" w:hAnsi="Calibri" w:cs="Arial"/>
          <w:b/>
          <w:bCs/>
        </w:rPr>
      </w:pPr>
      <w:r w:rsidRPr="00960A77">
        <w:rPr>
          <w:rFonts w:ascii="Calibri" w:eastAsia="Calibri" w:hAnsi="Calibri" w:cs="Arial"/>
          <w:b/>
          <w:bCs/>
        </w:rPr>
        <w:t>NAEP Activity Timeline</w:t>
      </w:r>
    </w:p>
    <w:tbl>
      <w:tblPr>
        <w:tblStyle w:val="TableGrid"/>
        <w:tblW w:w="0" w:type="auto"/>
        <w:tblLayout w:type="fixed"/>
        <w:tblLook w:val="04A0"/>
      </w:tblPr>
      <w:tblGrid>
        <w:gridCol w:w="1273"/>
        <w:gridCol w:w="1261"/>
        <w:gridCol w:w="1283"/>
        <w:gridCol w:w="1855"/>
        <w:gridCol w:w="1938"/>
        <w:gridCol w:w="1223"/>
      </w:tblGrid>
      <w:tr w14:paraId="61AE435B" w14:textId="77777777" w:rsidTr="00960A77">
        <w:tblPrEx>
          <w:tblW w:w="0" w:type="auto"/>
          <w:tblLayout w:type="fixed"/>
          <w:tblLook w:val="04A0"/>
        </w:tblPrEx>
        <w:trPr>
          <w:trHeight w:val="420"/>
        </w:trPr>
        <w:tc>
          <w:tcPr>
            <w:tcW w:w="1273"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rsidR="00960A77" w:rsidRPr="00960A77" w:rsidP="00960A77" w14:paraId="5DF2D7FF" w14:textId="77777777">
            <w:pPr>
              <w:rPr>
                <w:rFonts w:ascii="Calibri" w:eastAsia="Calibri" w:hAnsi="Calibri" w:cs="Arial"/>
              </w:rPr>
            </w:pPr>
            <w:r w:rsidRPr="00960A77">
              <w:rPr>
                <w:rFonts w:ascii="Calibri" w:eastAsia="Calibri" w:hAnsi="Calibri" w:cs="Calibri"/>
                <w:b/>
                <w:bCs/>
                <w:color w:val="000000"/>
                <w:sz w:val="18"/>
                <w:szCs w:val="18"/>
              </w:rPr>
              <w:t>Assessment Program</w:t>
            </w:r>
          </w:p>
        </w:tc>
        <w:tc>
          <w:tcPr>
            <w:tcW w:w="1261"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rsidR="00960A77" w:rsidRPr="00960A77" w:rsidP="00960A77" w14:paraId="485543FA" w14:textId="77777777">
            <w:pPr>
              <w:rPr>
                <w:rFonts w:ascii="Calibri" w:eastAsia="Calibri" w:hAnsi="Calibri" w:cs="Arial"/>
              </w:rPr>
            </w:pPr>
            <w:r w:rsidRPr="00960A77">
              <w:rPr>
                <w:rFonts w:ascii="Calibri" w:eastAsia="Calibri" w:hAnsi="Calibri" w:cs="Calibri"/>
                <w:b/>
                <w:bCs/>
                <w:color w:val="000000"/>
                <w:sz w:val="18"/>
                <w:szCs w:val="18"/>
              </w:rPr>
              <w:t>Activate AMS Account</w:t>
            </w:r>
          </w:p>
        </w:tc>
        <w:tc>
          <w:tcPr>
            <w:tcW w:w="1283"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rsidR="00960A77" w:rsidRPr="00960A77" w:rsidP="00960A77" w14:paraId="0A1DAEB5" w14:textId="77777777">
            <w:pPr>
              <w:rPr>
                <w:rFonts w:ascii="Calibri" w:eastAsia="Calibri" w:hAnsi="Calibri" w:cs="Arial"/>
              </w:rPr>
            </w:pPr>
            <w:r w:rsidRPr="00960A77">
              <w:rPr>
                <w:rFonts w:ascii="Calibri" w:eastAsia="Calibri" w:hAnsi="Calibri" w:cs="Calibri"/>
                <w:b/>
                <w:bCs/>
                <w:color w:val="000000"/>
                <w:sz w:val="18"/>
                <w:szCs w:val="18"/>
              </w:rPr>
              <w:t>Import Student List</w:t>
            </w:r>
          </w:p>
        </w:tc>
        <w:tc>
          <w:tcPr>
            <w:tcW w:w="1855"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rsidR="00960A77" w:rsidRPr="00960A77" w:rsidP="00960A77" w14:paraId="2FC403E9" w14:textId="77777777">
            <w:pPr>
              <w:rPr>
                <w:rFonts w:ascii="Calibri" w:eastAsia="Calibri" w:hAnsi="Calibri" w:cs="Arial"/>
              </w:rPr>
            </w:pPr>
            <w:r w:rsidRPr="00960A77">
              <w:rPr>
                <w:rFonts w:ascii="Calibri" w:eastAsia="Calibri" w:hAnsi="Calibri" w:cs="Calibri"/>
                <w:b/>
                <w:bCs/>
                <w:color w:val="000000"/>
                <w:sz w:val="18"/>
                <w:szCs w:val="18"/>
              </w:rPr>
              <w:t>AMS Data entry and Assessment Planning Meeting</w:t>
            </w:r>
          </w:p>
        </w:tc>
        <w:tc>
          <w:tcPr>
            <w:tcW w:w="1938"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rsidR="00960A77" w:rsidRPr="00960A77" w:rsidP="00960A77" w14:paraId="0DD6D74A" w14:textId="77777777">
            <w:pPr>
              <w:rPr>
                <w:rFonts w:ascii="Calibri" w:eastAsia="Calibri" w:hAnsi="Calibri" w:cs="Arial"/>
              </w:rPr>
            </w:pPr>
            <w:r w:rsidRPr="00960A77">
              <w:rPr>
                <w:rFonts w:ascii="Calibri" w:eastAsia="Calibri" w:hAnsi="Calibri" w:cs="Calibri"/>
                <w:b/>
                <w:bCs/>
                <w:color w:val="000000"/>
                <w:sz w:val="18"/>
                <w:szCs w:val="18"/>
              </w:rPr>
              <w:t>Notify Parents and Guardians and Support Assessment Activities</w:t>
            </w:r>
          </w:p>
        </w:tc>
        <w:tc>
          <w:tcPr>
            <w:tcW w:w="1223" w:type="dxa"/>
            <w:tcBorders>
              <w:top w:val="single" w:sz="8" w:space="0" w:color="auto"/>
              <w:left w:val="single" w:sz="8" w:space="0" w:color="auto"/>
              <w:bottom w:val="single" w:sz="8" w:space="0" w:color="auto"/>
              <w:right w:val="single" w:sz="8" w:space="0" w:color="auto"/>
            </w:tcBorders>
            <w:shd w:val="clear" w:color="auto" w:fill="E7E6E6"/>
            <w:tcMar>
              <w:left w:w="108" w:type="dxa"/>
              <w:right w:w="108" w:type="dxa"/>
            </w:tcMar>
            <w:vAlign w:val="center"/>
          </w:tcPr>
          <w:p w:rsidR="00960A77" w:rsidRPr="00960A77" w:rsidP="00960A77" w14:paraId="060DFCF7" w14:textId="77777777">
            <w:pPr>
              <w:rPr>
                <w:rFonts w:ascii="Calibri" w:eastAsia="Calibri" w:hAnsi="Calibri" w:cs="Arial"/>
              </w:rPr>
            </w:pPr>
            <w:r w:rsidRPr="00960A77">
              <w:rPr>
                <w:rFonts w:ascii="Calibri" w:eastAsia="Calibri" w:hAnsi="Calibri" w:cs="Calibri"/>
                <w:b/>
                <w:bCs/>
                <w:color w:val="000000"/>
                <w:sz w:val="18"/>
                <w:szCs w:val="18"/>
              </w:rPr>
              <w:t>Assessment Window</w:t>
            </w:r>
          </w:p>
        </w:tc>
      </w:tr>
      <w:tr w14:paraId="583953F8" w14:textId="77777777" w:rsidTr="009C2E40">
        <w:tblPrEx>
          <w:tblW w:w="0" w:type="auto"/>
          <w:tblLayout w:type="fixed"/>
          <w:tblLook w:val="04A0"/>
        </w:tblPrEx>
        <w:trPr>
          <w:trHeight w:val="210"/>
        </w:trPr>
        <w:tc>
          <w:tcPr>
            <w:tcW w:w="127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960A77" w:rsidRPr="00960A77" w:rsidP="00960A77" w14:paraId="755AD9AA" w14:textId="77777777">
            <w:pPr>
              <w:rPr>
                <w:rFonts w:ascii="Calibri" w:eastAsia="Calibri" w:hAnsi="Calibri" w:cs="Arial"/>
              </w:rPr>
            </w:pPr>
            <w:r w:rsidRPr="00960A77">
              <w:rPr>
                <w:rFonts w:ascii="Calibri" w:eastAsia="Calibri" w:hAnsi="Calibri" w:cs="Calibri"/>
                <w:color w:val="000000"/>
                <w:sz w:val="18"/>
                <w:szCs w:val="18"/>
              </w:rPr>
              <w:t>Long Term Trend Age 9</w:t>
            </w:r>
          </w:p>
        </w:tc>
        <w:tc>
          <w:tcPr>
            <w:tcW w:w="126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960A77" w:rsidRPr="00960A77" w:rsidP="00960A77" w14:paraId="395D4645" w14:textId="77777777">
            <w:pPr>
              <w:jc w:val="center"/>
              <w:rPr>
                <w:rFonts w:ascii="Calibri" w:eastAsia="Calibri" w:hAnsi="Calibri" w:cs="Arial"/>
              </w:rPr>
            </w:pPr>
            <w:r w:rsidRPr="00960A77">
              <w:rPr>
                <w:rFonts w:ascii="Calibri" w:eastAsia="Calibri" w:hAnsi="Calibri" w:cs="Calibri"/>
                <w:sz w:val="18"/>
                <w:szCs w:val="18"/>
              </w:rPr>
              <w:t xml:space="preserve">August </w:t>
            </w:r>
            <w:r w:rsidRPr="00960A77">
              <w:rPr>
                <w:rFonts w:ascii="Calibri" w:eastAsia="Calibri" w:hAnsi="Calibri" w:cs="Calibri"/>
                <w:color w:val="000000"/>
                <w:sz w:val="18"/>
                <w:szCs w:val="18"/>
              </w:rPr>
              <w:t xml:space="preserve"> </w:t>
            </w:r>
          </w:p>
        </w:tc>
        <w:tc>
          <w:tcPr>
            <w:tcW w:w="12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960A77" w:rsidRPr="00960A77" w:rsidP="00960A77" w14:paraId="4A5D941E" w14:textId="77777777">
            <w:pPr>
              <w:jc w:val="center"/>
              <w:rPr>
                <w:rFonts w:ascii="Calibri" w:eastAsia="Calibri" w:hAnsi="Calibri" w:cs="Arial"/>
              </w:rPr>
            </w:pPr>
            <w:r w:rsidRPr="00960A77">
              <w:rPr>
                <w:rFonts w:ascii="Calibri" w:eastAsia="Calibri" w:hAnsi="Calibri" w:cs="Calibri"/>
                <w:sz w:val="18"/>
                <w:szCs w:val="18"/>
              </w:rPr>
              <w:t xml:space="preserve">October </w:t>
            </w:r>
            <w:r w:rsidRPr="00960A77">
              <w:rPr>
                <w:rFonts w:ascii="Calibri" w:eastAsia="Calibri" w:hAnsi="Calibri" w:cs="Calibri"/>
                <w:color w:val="000000"/>
                <w:sz w:val="18"/>
                <w:szCs w:val="18"/>
              </w:rPr>
              <w:t>–</w:t>
            </w:r>
            <w:r w:rsidRPr="00960A77">
              <w:rPr>
                <w:rFonts w:ascii="Calibri" w:eastAsia="Calibri" w:hAnsi="Calibri" w:cs="Calibri"/>
                <w:sz w:val="18"/>
                <w:szCs w:val="18"/>
              </w:rPr>
              <w:t>November</w:t>
            </w:r>
          </w:p>
        </w:tc>
        <w:tc>
          <w:tcPr>
            <w:tcW w:w="1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960A77" w:rsidRPr="00960A77" w:rsidP="00960A77" w14:paraId="03080E94" w14:textId="77777777">
            <w:pPr>
              <w:jc w:val="center"/>
              <w:rPr>
                <w:rFonts w:ascii="Calibri" w:eastAsia="Calibri" w:hAnsi="Calibri" w:cs="Arial"/>
              </w:rPr>
            </w:pPr>
            <w:r w:rsidRPr="00960A77">
              <w:rPr>
                <w:rFonts w:ascii="Calibri" w:eastAsia="Calibri" w:hAnsi="Calibri" w:cs="Calibri"/>
                <w:color w:val="000000"/>
                <w:sz w:val="18"/>
                <w:szCs w:val="18"/>
              </w:rPr>
              <w:t>December –January</w:t>
            </w:r>
          </w:p>
        </w:tc>
        <w:tc>
          <w:tcPr>
            <w:tcW w:w="19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960A77" w:rsidRPr="00960A77" w:rsidP="00960A77" w14:paraId="672408C6" w14:textId="77777777">
            <w:pPr>
              <w:jc w:val="center"/>
              <w:rPr>
                <w:rFonts w:ascii="Calibri" w:eastAsia="Calibri" w:hAnsi="Calibri" w:cs="Arial"/>
              </w:rPr>
            </w:pPr>
            <w:r w:rsidRPr="00960A77">
              <w:rPr>
                <w:rFonts w:ascii="Calibri" w:eastAsia="Calibri" w:hAnsi="Calibri" w:cs="Calibri"/>
                <w:color w:val="000000"/>
                <w:sz w:val="18"/>
                <w:szCs w:val="18"/>
              </w:rPr>
              <w:t>One Week Before the Assessment</w:t>
            </w:r>
          </w:p>
        </w:tc>
        <w:tc>
          <w:tcPr>
            <w:tcW w:w="12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960A77" w:rsidRPr="00960A77" w:rsidP="00960A77" w14:paraId="6C7178EF" w14:textId="0A9F0FA8">
            <w:pPr>
              <w:rPr>
                <w:rFonts w:ascii="Calibri" w:eastAsia="Calibri" w:hAnsi="Calibri" w:cs="Arial"/>
              </w:rPr>
            </w:pPr>
            <w:r w:rsidRPr="5F4A3A8A">
              <w:rPr>
                <w:rFonts w:ascii="Calibri" w:eastAsia="Calibri" w:hAnsi="Calibri" w:cs="Calibri"/>
                <w:color w:val="000000" w:themeColor="text1"/>
                <w:sz w:val="18"/>
                <w:szCs w:val="18"/>
              </w:rPr>
              <w:t>January 6 – March 14</w:t>
            </w:r>
            <w:r w:rsidRPr="5F4A3A8A" w:rsidR="07FE353B">
              <w:rPr>
                <w:rFonts w:ascii="Calibri" w:eastAsia="Calibri" w:hAnsi="Calibri" w:cs="Calibri"/>
                <w:color w:val="000000" w:themeColor="text1"/>
                <w:sz w:val="18"/>
                <w:szCs w:val="18"/>
              </w:rPr>
              <w:t>, 2025</w:t>
            </w:r>
          </w:p>
        </w:tc>
      </w:tr>
      <w:tr w14:paraId="05CFF52E" w14:textId="77777777" w:rsidTr="009C2E40">
        <w:tblPrEx>
          <w:tblW w:w="0" w:type="auto"/>
          <w:tblLayout w:type="fixed"/>
          <w:tblLook w:val="04A0"/>
        </w:tblPrEx>
        <w:trPr>
          <w:trHeight w:val="30"/>
        </w:trPr>
        <w:tc>
          <w:tcPr>
            <w:tcW w:w="127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960A77" w:rsidRPr="00960A77" w:rsidP="00960A77" w14:paraId="2A5747B5" w14:textId="77777777">
            <w:pPr>
              <w:rPr>
                <w:rFonts w:ascii="Calibri" w:eastAsia="Calibri" w:hAnsi="Calibri" w:cs="Arial"/>
              </w:rPr>
            </w:pPr>
            <w:r w:rsidRPr="00960A77">
              <w:rPr>
                <w:rFonts w:ascii="Calibri" w:eastAsia="Calibri" w:hAnsi="Calibri" w:cs="Calibri"/>
                <w:color w:val="000000"/>
                <w:sz w:val="18"/>
                <w:szCs w:val="18"/>
              </w:rPr>
              <w:t>Long Term Trend Age 17</w:t>
            </w:r>
          </w:p>
        </w:tc>
        <w:tc>
          <w:tcPr>
            <w:tcW w:w="126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960A77" w:rsidRPr="00960A77" w:rsidP="00960A77" w14:paraId="7166B2D5" w14:textId="77777777">
            <w:pPr>
              <w:jc w:val="center"/>
              <w:rPr>
                <w:rFonts w:ascii="Calibri" w:eastAsia="Calibri" w:hAnsi="Calibri" w:cs="Arial"/>
              </w:rPr>
            </w:pPr>
            <w:r w:rsidRPr="00960A77">
              <w:rPr>
                <w:rFonts w:ascii="Calibri" w:eastAsia="Calibri" w:hAnsi="Calibri" w:cs="Calibri"/>
                <w:color w:val="000000"/>
                <w:sz w:val="18"/>
                <w:szCs w:val="18"/>
              </w:rPr>
              <w:t xml:space="preserve">December </w:t>
            </w:r>
          </w:p>
        </w:tc>
        <w:tc>
          <w:tcPr>
            <w:tcW w:w="128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960A77" w:rsidRPr="00960A77" w:rsidP="00960A77" w14:paraId="0BE78B8B" w14:textId="77777777">
            <w:pPr>
              <w:jc w:val="center"/>
              <w:rPr>
                <w:rFonts w:ascii="Calibri" w:eastAsia="Calibri" w:hAnsi="Calibri" w:cs="Arial"/>
              </w:rPr>
            </w:pPr>
            <w:r w:rsidRPr="00960A77">
              <w:rPr>
                <w:rFonts w:ascii="Calibri" w:eastAsia="Calibri" w:hAnsi="Calibri" w:cs="Calibri"/>
                <w:color w:val="000000"/>
                <w:sz w:val="18"/>
                <w:szCs w:val="18"/>
              </w:rPr>
              <w:t>January – February</w:t>
            </w:r>
          </w:p>
        </w:tc>
        <w:tc>
          <w:tcPr>
            <w:tcW w:w="18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960A77" w:rsidRPr="00960A77" w:rsidP="00960A77" w14:paraId="4CE11834" w14:textId="77777777">
            <w:pPr>
              <w:jc w:val="center"/>
              <w:rPr>
                <w:rFonts w:ascii="Calibri" w:eastAsia="Calibri" w:hAnsi="Calibri" w:cs="Arial"/>
              </w:rPr>
            </w:pPr>
            <w:r w:rsidRPr="00960A77">
              <w:rPr>
                <w:rFonts w:ascii="Calibri" w:eastAsia="Calibri" w:hAnsi="Calibri" w:cs="Calibri"/>
                <w:color w:val="000000"/>
                <w:sz w:val="18"/>
                <w:szCs w:val="18"/>
              </w:rPr>
              <w:t>February – March</w:t>
            </w:r>
          </w:p>
        </w:tc>
        <w:tc>
          <w:tcPr>
            <w:tcW w:w="19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960A77" w:rsidRPr="00960A77" w:rsidP="00960A77" w14:paraId="726A7262" w14:textId="77777777">
            <w:pPr>
              <w:jc w:val="center"/>
              <w:rPr>
                <w:rFonts w:ascii="Calibri" w:eastAsia="Calibri" w:hAnsi="Calibri" w:cs="Arial"/>
              </w:rPr>
            </w:pPr>
            <w:r w:rsidRPr="00960A77">
              <w:rPr>
                <w:rFonts w:ascii="Calibri" w:eastAsia="Calibri" w:hAnsi="Calibri" w:cs="Calibri"/>
                <w:color w:val="000000"/>
                <w:sz w:val="18"/>
                <w:szCs w:val="18"/>
              </w:rPr>
              <w:t>One Week Before the Assessment</w:t>
            </w:r>
          </w:p>
        </w:tc>
        <w:tc>
          <w:tcPr>
            <w:tcW w:w="12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960A77" w:rsidRPr="00960A77" w:rsidP="00960A77" w14:paraId="78B2FE3A" w14:textId="6A347599">
            <w:pPr>
              <w:rPr>
                <w:rFonts w:ascii="Calibri" w:eastAsia="Calibri" w:hAnsi="Calibri" w:cs="Arial"/>
              </w:rPr>
            </w:pPr>
            <w:r w:rsidRPr="5F4A3A8A">
              <w:rPr>
                <w:rFonts w:ascii="Calibri" w:eastAsia="Calibri" w:hAnsi="Calibri" w:cs="Calibri"/>
                <w:color w:val="000000" w:themeColor="text1"/>
                <w:sz w:val="18"/>
                <w:szCs w:val="18"/>
              </w:rPr>
              <w:t>March 17 – May 23</w:t>
            </w:r>
            <w:r w:rsidRPr="5F4A3A8A" w:rsidR="1679848B">
              <w:rPr>
                <w:rFonts w:ascii="Calibri" w:eastAsia="Calibri" w:hAnsi="Calibri" w:cs="Calibri"/>
                <w:color w:val="000000" w:themeColor="text1"/>
                <w:sz w:val="18"/>
                <w:szCs w:val="18"/>
              </w:rPr>
              <w:t>, 2025</w:t>
            </w:r>
          </w:p>
        </w:tc>
      </w:tr>
    </w:tbl>
    <w:p w:rsidR="00960A77" w:rsidRPr="00960A77" w:rsidP="00960A77" w14:paraId="15FD8DCD" w14:textId="77777777">
      <w:pPr>
        <w:widowControl/>
        <w:spacing w:before="20" w:after="100" w:line="240" w:lineRule="auto"/>
        <w:rPr>
          <w:rFonts w:ascii="Calibri" w:eastAsia="Calibri" w:hAnsi="Calibri" w:cs="Arial"/>
          <w:b/>
          <w:bCs/>
        </w:rPr>
      </w:pPr>
    </w:p>
    <w:p w:rsidR="00960A77" w:rsidRPr="00960A77" w:rsidP="00960A77" w14:paraId="3B35ABC4" w14:textId="77777777">
      <w:pPr>
        <w:widowControl/>
        <w:spacing w:before="20" w:after="100" w:line="240" w:lineRule="auto"/>
        <w:rPr>
          <w:rFonts w:ascii="Calibri" w:eastAsia="Calibri" w:hAnsi="Calibri" w:cs="Arial"/>
          <w:b/>
          <w:bCs/>
        </w:rPr>
      </w:pPr>
      <w:r w:rsidRPr="00960A77">
        <w:rPr>
          <w:rFonts w:ascii="Calibri" w:eastAsia="Calibri" w:hAnsi="Calibri" w:cs="Arial"/>
          <w:b/>
          <w:bCs/>
        </w:rPr>
        <w:t xml:space="preserve">You will need to complete the following activities: </w:t>
      </w:r>
    </w:p>
    <w:p w:rsidR="00960A77" w:rsidRPr="00960A77" w:rsidP="00DC7472" w14:paraId="150B642F" w14:textId="77777777">
      <w:pPr>
        <w:widowControl/>
        <w:numPr>
          <w:ilvl w:val="0"/>
          <w:numId w:val="53"/>
        </w:numPr>
        <w:spacing w:before="20" w:after="100" w:line="240" w:lineRule="auto"/>
        <w:contextualSpacing/>
        <w:rPr>
          <w:rFonts w:ascii="Calibri" w:eastAsia="Calibri" w:hAnsi="Calibri" w:cs="Arial"/>
          <w:b/>
          <w:bCs/>
        </w:rPr>
      </w:pPr>
      <w:r w:rsidRPr="00960A77">
        <w:rPr>
          <w:rFonts w:ascii="Calibri" w:eastAsia="Calibri" w:hAnsi="Calibri" w:cs="Arial"/>
          <w:b/>
          <w:bCs/>
        </w:rPr>
        <w:t xml:space="preserve">Activate AMS Account and Provide School Information </w:t>
      </w:r>
    </w:p>
    <w:p w:rsidR="00960A77" w:rsidRPr="00960A77" w:rsidP="00960A77" w14:paraId="710F1AB7" w14:textId="77777777">
      <w:pPr>
        <w:widowControl/>
        <w:spacing w:before="20" w:after="100" w:line="240" w:lineRule="auto"/>
        <w:ind w:left="720"/>
        <w:rPr>
          <w:rFonts w:ascii="Calibri" w:eastAsia="Calibri" w:hAnsi="Calibri" w:cs="Calibri"/>
        </w:rPr>
      </w:pPr>
      <w:r w:rsidRPr="00960A77">
        <w:rPr>
          <w:rFonts w:ascii="Calibri" w:eastAsia="Calibri" w:hAnsi="Calibri" w:cs="Arial"/>
        </w:rPr>
        <w:t xml:space="preserve">The AMS provides information your school needs to participate in NAEP. Multiple school staff members may register to access the site, but only school coordinators and principals will have full access. </w:t>
      </w:r>
      <w:r w:rsidRPr="00960A77">
        <w:rPr>
          <w:rFonts w:ascii="Calibri" w:eastAsia="Calibri" w:hAnsi="Calibri" w:cs="Calibri"/>
          <w:color w:val="000000"/>
        </w:rPr>
        <w:t xml:space="preserve">When you have been invited to the AMS, you will receive an automated email from </w:t>
      </w:r>
      <w:r w:rsidRPr="00960A77">
        <w:rPr>
          <w:rFonts w:ascii="Calibri" w:eastAsia="Calibri" w:hAnsi="Calibri" w:cs="Calibri"/>
          <w:color w:val="FF0000"/>
        </w:rPr>
        <w:t xml:space="preserve">[email] </w:t>
      </w:r>
      <w:r w:rsidRPr="00960A77">
        <w:rPr>
          <w:rFonts w:ascii="Calibri" w:eastAsia="Calibri" w:hAnsi="Calibri" w:cs="Calibri"/>
          <w:color w:val="000000"/>
        </w:rPr>
        <w:t>to activate your account. Select the “Activate AMS Account” button. </w:t>
      </w:r>
      <w:r w:rsidRPr="00960A77">
        <w:rPr>
          <w:rFonts w:ascii="Calibri" w:eastAsia="Calibri" w:hAnsi="Calibri" w:cs="Calibri"/>
        </w:rPr>
        <w:t xml:space="preserve">For more information about how to register, see detailed instructions on page </w:t>
      </w:r>
      <w:r w:rsidRPr="00960A77">
        <w:rPr>
          <w:rFonts w:ascii="Calibri" w:eastAsia="Calibri" w:hAnsi="Calibri" w:cs="Calibri"/>
          <w:color w:val="FF0000"/>
        </w:rPr>
        <w:t>X</w:t>
      </w:r>
      <w:r w:rsidRPr="00960A77">
        <w:rPr>
          <w:rFonts w:ascii="Calibri" w:eastAsia="Calibri" w:hAnsi="Calibri" w:cs="Calibri"/>
        </w:rPr>
        <w:t>.</w:t>
      </w:r>
    </w:p>
    <w:p w:rsidR="00960A77" w:rsidRPr="00960A77" w:rsidP="00960A77" w14:paraId="6B80CECC" w14:textId="77777777">
      <w:pPr>
        <w:widowControl/>
        <w:spacing w:before="20" w:after="100" w:line="240" w:lineRule="auto"/>
        <w:ind w:left="720"/>
        <w:contextualSpacing/>
        <w:rPr>
          <w:rFonts w:ascii="Calibri" w:eastAsia="Calibri" w:hAnsi="Calibri" w:cs="Calibri"/>
          <w:color w:val="000000"/>
        </w:rPr>
      </w:pPr>
    </w:p>
    <w:p w:rsidR="00960A77" w:rsidRPr="00960A77" w:rsidP="00960A77" w14:paraId="478A4CBD" w14:textId="77777777">
      <w:pPr>
        <w:widowControl/>
        <w:spacing w:before="20" w:after="100" w:line="240" w:lineRule="auto"/>
        <w:ind w:left="720"/>
        <w:contextualSpacing/>
        <w:rPr>
          <w:rFonts w:ascii="Calibri" w:eastAsia="Calibri" w:hAnsi="Calibri" w:cs="Arial"/>
        </w:rPr>
      </w:pPr>
      <w:r w:rsidRPr="00960A77">
        <w:rPr>
          <w:rFonts w:ascii="Calibri" w:eastAsia="Calibri" w:hAnsi="Calibri" w:cs="Arial"/>
        </w:rPr>
        <w:t>Go to the Provide School Information section to enter and submit your school’s contact information and characteristics, including your school’s name, address, and the number of students enrolled in the selected age group. Providing up-to-date information about your school ensures that materials can be accurately prepared for the assessment.</w:t>
      </w:r>
    </w:p>
    <w:p w:rsidR="00960A77" w:rsidRPr="00960A77" w:rsidP="00960A77" w14:paraId="1FAEC667" w14:textId="77777777">
      <w:pPr>
        <w:widowControl/>
        <w:spacing w:before="20" w:after="100" w:line="240" w:lineRule="auto"/>
        <w:ind w:left="720"/>
        <w:contextualSpacing/>
        <w:rPr>
          <w:rFonts w:ascii="Calibri" w:eastAsia="Calibri" w:hAnsi="Calibri" w:cs="Arial"/>
        </w:rPr>
      </w:pPr>
    </w:p>
    <w:p w:rsidR="00960A77" w:rsidRPr="00960A77" w:rsidP="00DC7472" w14:paraId="0EFE2BCC" w14:textId="77777777">
      <w:pPr>
        <w:widowControl/>
        <w:numPr>
          <w:ilvl w:val="0"/>
          <w:numId w:val="53"/>
        </w:numPr>
        <w:spacing w:before="20" w:after="100" w:line="240" w:lineRule="auto"/>
        <w:contextualSpacing/>
        <w:rPr>
          <w:rFonts w:ascii="Calibri" w:eastAsia="Calibri" w:hAnsi="Calibri" w:cs="Arial"/>
          <w:b/>
          <w:bCs/>
        </w:rPr>
      </w:pPr>
      <w:r w:rsidRPr="00960A77">
        <w:rPr>
          <w:rFonts w:ascii="Calibri" w:eastAsia="Calibri" w:hAnsi="Calibri" w:cs="Arial"/>
          <w:b/>
          <w:bCs/>
        </w:rPr>
        <w:t xml:space="preserve">Submit Student Lists </w:t>
      </w:r>
    </w:p>
    <w:p w:rsidR="00960A77" w:rsidRPr="00960A77" w:rsidP="00960A77" w14:paraId="47E2E46F" w14:textId="77777777">
      <w:pPr>
        <w:widowControl/>
        <w:spacing w:before="20" w:after="100" w:line="240" w:lineRule="auto"/>
        <w:ind w:left="720"/>
        <w:rPr>
          <w:rFonts w:ascii="Calibri" w:eastAsia="Calibri" w:hAnsi="Calibri" w:cs="Arial"/>
          <w:b/>
          <w:bCs/>
        </w:rPr>
      </w:pPr>
      <w:r w:rsidRPr="00960A77">
        <w:rPr>
          <w:rFonts w:ascii="Calibri" w:eastAsia="Calibri" w:hAnsi="Calibri" w:cs="Arial"/>
        </w:rPr>
        <w:t>NAEP requires a complete list of students in the selected age group. NAEP uses the list to draw a random sample of students who will participate in the assessment and to collect demographic information. The Manage Imports section will appear for schools that need to prepare and upload this list. Individual student names, responses, and scores on NAEP are never reported. All the information provided by participants may be used only for statistical purposes and may not be disclosed, or used, in identifiable form for any other purpose except as required by law (20 U.S.C. §9573 and 6 U.S.C. §151).</w:t>
      </w:r>
    </w:p>
    <w:p w:rsidR="00960A77" w:rsidRPr="00960A77" w:rsidP="00960A77" w14:paraId="6662606C" w14:textId="77777777">
      <w:pPr>
        <w:widowControl/>
        <w:spacing w:before="20" w:after="100" w:line="240" w:lineRule="auto"/>
        <w:ind w:left="720"/>
        <w:contextualSpacing/>
        <w:jc w:val="both"/>
        <w:rPr>
          <w:rFonts w:ascii="Calibri" w:eastAsia="Calibri" w:hAnsi="Calibri" w:cs="Arial"/>
        </w:rPr>
      </w:pPr>
    </w:p>
    <w:p w:rsidR="00960A77" w:rsidRPr="00960A77" w:rsidP="00DC7472" w14:paraId="6719F0DD" w14:textId="77777777">
      <w:pPr>
        <w:widowControl/>
        <w:numPr>
          <w:ilvl w:val="0"/>
          <w:numId w:val="53"/>
        </w:numPr>
        <w:spacing w:after="160" w:line="259" w:lineRule="auto"/>
        <w:contextualSpacing/>
        <w:rPr>
          <w:rFonts w:ascii="Calibri" w:eastAsia="Calibri" w:hAnsi="Calibri" w:cs="Arial"/>
          <w:b/>
          <w:bCs/>
        </w:rPr>
      </w:pPr>
      <w:r w:rsidRPr="00960A77">
        <w:rPr>
          <w:rFonts w:ascii="Calibri" w:eastAsia="Calibri" w:hAnsi="Calibri" w:cs="Arial"/>
          <w:b/>
          <w:bCs/>
        </w:rPr>
        <w:t xml:space="preserve">Complete Preassessment Activities </w:t>
      </w:r>
    </w:p>
    <w:p w:rsidR="00960A77" w:rsidRPr="00960A77" w:rsidP="00960A77" w14:paraId="693A421F" w14:textId="77777777">
      <w:pPr>
        <w:widowControl/>
        <w:spacing w:after="160" w:line="259" w:lineRule="auto"/>
        <w:ind w:left="720"/>
        <w:rPr>
          <w:rFonts w:ascii="Calibri" w:eastAsia="Calibri" w:hAnsi="Calibri" w:cs="Calibri"/>
          <w:color w:val="000000"/>
        </w:rPr>
      </w:pPr>
      <w:r w:rsidRPr="00960A77">
        <w:rPr>
          <w:rFonts w:ascii="Calibri" w:eastAsia="Calibri" w:hAnsi="Calibri" w:cs="Calibri"/>
          <w:color w:val="000000"/>
        </w:rPr>
        <w:t>Once the student sample is released, you will complete preassessment activities in the AMS and with your NAEP representative.</w:t>
      </w:r>
    </w:p>
    <w:p w:rsidR="00960A77" w:rsidRPr="00960A77" w:rsidP="00960A77" w14:paraId="7B07986B" w14:textId="77777777">
      <w:pPr>
        <w:widowControl/>
        <w:numPr>
          <w:ilvl w:val="1"/>
          <w:numId w:val="48"/>
        </w:numPr>
        <w:spacing w:after="160" w:line="259" w:lineRule="auto"/>
        <w:contextualSpacing/>
        <w:rPr>
          <w:rFonts w:ascii="Calibri" w:eastAsia="Calibri" w:hAnsi="Calibri" w:cs="Arial"/>
        </w:rPr>
      </w:pPr>
      <w:r w:rsidRPr="00960A77">
        <w:rPr>
          <w:rFonts w:ascii="Calibri" w:eastAsia="Calibri" w:hAnsi="Calibri" w:cs="Arial"/>
        </w:rPr>
        <w:t xml:space="preserve">Schedule Assessment Planning Meeting </w:t>
      </w:r>
    </w:p>
    <w:p w:rsidR="00960A77" w:rsidRPr="00960A77" w:rsidP="00960A77" w14:paraId="6D6F360E" w14:textId="18775650">
      <w:pPr>
        <w:widowControl/>
        <w:numPr>
          <w:ilvl w:val="2"/>
          <w:numId w:val="48"/>
        </w:numPr>
        <w:spacing w:after="160" w:line="259" w:lineRule="auto"/>
        <w:contextualSpacing/>
        <w:rPr>
          <w:rFonts w:ascii="Calibri" w:eastAsia="Calibri" w:hAnsi="Calibri" w:cs="Arial"/>
          <w:color w:val="000000"/>
        </w:rPr>
      </w:pPr>
      <w:r w:rsidRPr="7CAC5C70">
        <w:rPr>
          <w:rFonts w:ascii="Calibri" w:eastAsia="Calibri" w:hAnsi="Calibri" w:cs="Arial"/>
          <w:color w:val="000000" w:themeColor="text1"/>
        </w:rPr>
        <w:t xml:space="preserve">An assigned NAEP </w:t>
      </w:r>
      <w:r w:rsidRPr="7CAC5C70" w:rsidR="56E9ED6C">
        <w:rPr>
          <w:rFonts w:ascii="Calibri" w:eastAsia="Calibri" w:hAnsi="Calibri" w:cs="Arial"/>
          <w:color w:val="000000" w:themeColor="text1"/>
        </w:rPr>
        <w:t>r</w:t>
      </w:r>
      <w:r w:rsidRPr="7CAC5C70">
        <w:rPr>
          <w:rFonts w:ascii="Calibri" w:eastAsia="Calibri" w:hAnsi="Calibri" w:cs="Arial"/>
          <w:color w:val="000000" w:themeColor="text1"/>
        </w:rPr>
        <w:t xml:space="preserve">epresentative will contact the school coordinator to schedule a date and time (up to 1-hour block) for a virtual Assessment Planning Meeting. A meeting link will be provided via email prior to the scheduled meeting. The NAEP representative can review with you how to complete the following planning tasks, upon request. </w:t>
      </w:r>
    </w:p>
    <w:p w:rsidR="00960A77" w:rsidRPr="00960A77" w:rsidP="00960A77" w14:paraId="5E79BA95" w14:textId="77777777">
      <w:pPr>
        <w:widowControl/>
        <w:numPr>
          <w:ilvl w:val="1"/>
          <w:numId w:val="48"/>
        </w:numPr>
        <w:spacing w:after="160" w:line="259" w:lineRule="auto"/>
        <w:contextualSpacing/>
        <w:rPr>
          <w:rFonts w:ascii="Calibri" w:eastAsia="Calibri" w:hAnsi="Calibri" w:cs="Arial"/>
          <w:color w:val="000000"/>
        </w:rPr>
      </w:pPr>
      <w:r w:rsidRPr="00960A77">
        <w:rPr>
          <w:rFonts w:ascii="Calibri" w:eastAsia="Calibri" w:hAnsi="Calibri" w:cs="Arial"/>
        </w:rPr>
        <w:t xml:space="preserve">Provide Student Information </w:t>
      </w:r>
    </w:p>
    <w:p w:rsidR="00960A77" w:rsidRPr="00960A77" w:rsidP="00960A77" w14:paraId="7EF7DDF0" w14:textId="77777777">
      <w:pPr>
        <w:widowControl/>
        <w:numPr>
          <w:ilvl w:val="2"/>
          <w:numId w:val="48"/>
        </w:numPr>
        <w:spacing w:after="160" w:line="259" w:lineRule="auto"/>
        <w:contextualSpacing/>
        <w:rPr>
          <w:rFonts w:ascii="Calibri" w:eastAsia="Calibri" w:hAnsi="Calibri" w:cs="Arial"/>
        </w:rPr>
      </w:pPr>
      <w:r w:rsidRPr="00960A77">
        <w:rPr>
          <w:rFonts w:ascii="Calibri" w:eastAsia="Calibri" w:hAnsi="Calibri" w:cs="Arial"/>
        </w:rPr>
        <w:t>Review the student sample and identify any students who cannot take the assessment. Review demographic information and update any information that is missing or inaccurate.</w:t>
      </w:r>
    </w:p>
    <w:p w:rsidR="00960A77" w:rsidRPr="00960A77" w:rsidP="00960A77" w14:paraId="060A2B0A" w14:textId="77777777">
      <w:pPr>
        <w:widowControl/>
        <w:numPr>
          <w:ilvl w:val="2"/>
          <w:numId w:val="48"/>
        </w:numPr>
        <w:spacing w:after="160" w:line="259" w:lineRule="auto"/>
        <w:contextualSpacing/>
        <w:rPr>
          <w:rFonts w:ascii="Calibri" w:eastAsia="Calibri" w:hAnsi="Calibri" w:cs="Arial"/>
        </w:rPr>
      </w:pPr>
      <w:r w:rsidRPr="00960A77">
        <w:rPr>
          <w:rFonts w:ascii="Calibri" w:eastAsia="Calibri" w:hAnsi="Calibri" w:cs="Arial"/>
        </w:rPr>
        <w:t>Provide information about students with disabilities (SD) and English learners (EL) so assessment administrators can plan appropriate testing accommodations.</w:t>
      </w:r>
    </w:p>
    <w:p w:rsidR="00960A77" w:rsidRPr="00960A77" w:rsidP="00960A77" w14:paraId="4F21D302" w14:textId="77777777">
      <w:pPr>
        <w:widowControl/>
        <w:numPr>
          <w:ilvl w:val="3"/>
          <w:numId w:val="48"/>
        </w:numPr>
        <w:spacing w:after="160" w:line="259" w:lineRule="auto"/>
        <w:contextualSpacing/>
        <w:rPr>
          <w:rFonts w:ascii="Calibri" w:eastAsia="Calibri" w:hAnsi="Calibri" w:cs="Arial"/>
        </w:rPr>
      </w:pPr>
      <w:r w:rsidRPr="00960A77">
        <w:rPr>
          <w:rFonts w:ascii="Calibri" w:eastAsia="Calibri" w:hAnsi="Calibri" w:cs="Arial"/>
        </w:rPr>
        <w:t>You can send an invitation to register for the AMS to your school’s SD and EL specialists so they can assist with this task.</w:t>
      </w:r>
    </w:p>
    <w:p w:rsidR="00960A77" w:rsidRPr="00960A77" w:rsidP="00960A77" w14:paraId="5FA8CC4A" w14:textId="77777777">
      <w:pPr>
        <w:widowControl/>
        <w:numPr>
          <w:ilvl w:val="3"/>
          <w:numId w:val="48"/>
        </w:numPr>
        <w:spacing w:after="160" w:line="259" w:lineRule="auto"/>
        <w:contextualSpacing/>
        <w:rPr>
          <w:rFonts w:ascii="Calibri" w:eastAsia="Calibri" w:hAnsi="Calibri" w:cs="Arial"/>
        </w:rPr>
      </w:pPr>
      <w:r w:rsidRPr="00960A77">
        <w:rPr>
          <w:rFonts w:ascii="Calibri" w:eastAsia="Calibri" w:hAnsi="Calibri" w:cs="Arial"/>
        </w:rPr>
        <w:t xml:space="preserve">Please note that school staff may need to assist with certain </w:t>
      </w:r>
      <w:bookmarkStart w:id="42" w:name="_Int_x6TaKtk6"/>
      <w:r w:rsidRPr="00960A77">
        <w:rPr>
          <w:rFonts w:ascii="Calibri" w:eastAsia="Calibri" w:hAnsi="Calibri" w:cs="Arial"/>
        </w:rPr>
        <w:t>accommodations</w:t>
      </w:r>
      <w:bookmarkEnd w:id="42"/>
      <w:r w:rsidRPr="00960A77">
        <w:rPr>
          <w:rFonts w:ascii="Calibri" w:eastAsia="Calibri" w:hAnsi="Calibri" w:cs="Arial"/>
        </w:rPr>
        <w:t xml:space="preserve"> (e.g., cueing to stay on task, scribe). You will need to provide the contact information for the school staff that will assist with </w:t>
      </w:r>
      <w:bookmarkStart w:id="43" w:name="_Int_ZfuG3Exp"/>
      <w:r w:rsidRPr="00960A77">
        <w:rPr>
          <w:rFonts w:ascii="Calibri" w:eastAsia="Calibri" w:hAnsi="Calibri" w:cs="Arial"/>
        </w:rPr>
        <w:t>these accommodations</w:t>
      </w:r>
      <w:bookmarkEnd w:id="43"/>
      <w:r w:rsidRPr="00960A77">
        <w:rPr>
          <w:rFonts w:ascii="Calibri" w:eastAsia="Calibri" w:hAnsi="Calibri" w:cs="Arial"/>
        </w:rPr>
        <w:t xml:space="preserve">. </w:t>
      </w:r>
    </w:p>
    <w:p w:rsidR="00960A77" w:rsidRPr="00960A77" w:rsidP="00960A77" w14:paraId="69B2278B" w14:textId="77777777">
      <w:pPr>
        <w:widowControl/>
        <w:numPr>
          <w:ilvl w:val="1"/>
          <w:numId w:val="48"/>
        </w:numPr>
        <w:spacing w:after="160" w:line="259" w:lineRule="auto"/>
        <w:contextualSpacing/>
        <w:rPr>
          <w:rFonts w:ascii="Calibri" w:eastAsia="Calibri" w:hAnsi="Calibri" w:cs="Arial"/>
        </w:rPr>
      </w:pPr>
      <w:r w:rsidRPr="00960A77">
        <w:rPr>
          <w:rFonts w:ascii="Calibri" w:eastAsia="Calibri" w:hAnsi="Calibri" w:cs="Arial"/>
        </w:rPr>
        <w:t xml:space="preserve">Assessment Logistics </w:t>
      </w:r>
    </w:p>
    <w:p w:rsidR="00960A77" w:rsidRPr="00960A77" w:rsidP="00960A77" w14:paraId="72A3F894" w14:textId="77777777">
      <w:pPr>
        <w:widowControl/>
        <w:numPr>
          <w:ilvl w:val="2"/>
          <w:numId w:val="48"/>
        </w:numPr>
        <w:spacing w:after="160" w:line="259" w:lineRule="auto"/>
        <w:contextualSpacing/>
        <w:rPr>
          <w:rFonts w:ascii="Calibri" w:eastAsia="Calibri" w:hAnsi="Calibri" w:cs="Arial"/>
        </w:rPr>
      </w:pPr>
      <w:r w:rsidRPr="00960A77">
        <w:rPr>
          <w:rFonts w:ascii="Calibri" w:eastAsia="Calibri" w:hAnsi="Calibri" w:cs="Arial"/>
        </w:rPr>
        <w:t xml:space="preserve">Schedule the assessment groups and reserve space at your school. </w:t>
      </w:r>
      <w:bookmarkStart w:id="44" w:name="_Int_TRYH4lBa"/>
      <w:r w:rsidRPr="00960A77">
        <w:rPr>
          <w:rFonts w:ascii="Calibri" w:eastAsia="Calibri" w:hAnsi="Calibri" w:cs="Arial"/>
        </w:rPr>
        <w:t>Please select a location on the first floor, or one that is accessible by elevator.</w:t>
      </w:r>
      <w:bookmarkEnd w:id="44"/>
    </w:p>
    <w:p w:rsidR="00960A77" w:rsidRPr="00960A77" w:rsidP="00960A77" w14:paraId="178433FD" w14:textId="77777777">
      <w:pPr>
        <w:widowControl/>
        <w:numPr>
          <w:ilvl w:val="2"/>
          <w:numId w:val="48"/>
        </w:numPr>
        <w:spacing w:after="160" w:line="259" w:lineRule="auto"/>
        <w:contextualSpacing/>
        <w:rPr>
          <w:rFonts w:ascii="Calibri" w:eastAsia="Calibri" w:hAnsi="Calibri" w:cs="Arial"/>
        </w:rPr>
      </w:pPr>
      <w:r w:rsidRPr="00960A77">
        <w:rPr>
          <w:rFonts w:ascii="Calibri" w:eastAsia="Calibri" w:hAnsi="Calibri" w:cs="Arial"/>
        </w:rPr>
        <w:t xml:space="preserve">Assessment day details, including the location(s) and start time(s) of the assessment and how students and teachers will be notified, need to be entered via the Assessment Logistics section in the AMS. </w:t>
      </w:r>
    </w:p>
    <w:p w:rsidR="00960A77" w:rsidRPr="00960A77" w:rsidP="00DC7472" w14:paraId="45CB2BE1" w14:textId="77777777">
      <w:pPr>
        <w:widowControl/>
        <w:numPr>
          <w:ilvl w:val="0"/>
          <w:numId w:val="53"/>
        </w:numPr>
        <w:spacing w:after="160" w:line="259" w:lineRule="auto"/>
        <w:contextualSpacing/>
        <w:rPr>
          <w:rFonts w:ascii="Calibri" w:eastAsia="Calibri" w:hAnsi="Calibri" w:cs="Arial"/>
          <w:b/>
          <w:bCs/>
        </w:rPr>
      </w:pPr>
      <w:r w:rsidRPr="00960A77">
        <w:rPr>
          <w:rFonts w:ascii="Calibri" w:eastAsia="Calibri" w:hAnsi="Calibri" w:cs="Arial"/>
          <w:b/>
          <w:bCs/>
        </w:rPr>
        <w:t>Attend Assessment Planning Meeting (APM)</w:t>
      </w:r>
    </w:p>
    <w:p w:rsidR="00960A77" w:rsidRPr="00960A77" w:rsidP="00960A77" w14:paraId="1E5F2EB5" w14:textId="77777777">
      <w:pPr>
        <w:widowControl/>
        <w:numPr>
          <w:ilvl w:val="0"/>
          <w:numId w:val="47"/>
        </w:numPr>
        <w:spacing w:after="160" w:line="259" w:lineRule="auto"/>
        <w:contextualSpacing/>
        <w:rPr>
          <w:rFonts w:ascii="Calibri" w:eastAsia="Calibri" w:hAnsi="Calibri" w:cs="Calibri"/>
          <w:color w:val="000000"/>
        </w:rPr>
      </w:pPr>
      <w:r w:rsidRPr="00960A77">
        <w:rPr>
          <w:rFonts w:ascii="Calibri" w:eastAsia="Calibri" w:hAnsi="Calibri" w:cs="Arial"/>
        </w:rPr>
        <w:t xml:space="preserve">School coordinators will participate in a virtual planning meeting with NAEP representatives for up to an hour to review and confirm assessment details entered in the AMS and provide contact information for the school administrator who will complete the school questionnaire. </w:t>
      </w:r>
      <w:bookmarkStart w:id="45" w:name="_Int_Xlq2V3lK"/>
      <w:r w:rsidRPr="00960A77">
        <w:rPr>
          <w:rFonts w:ascii="Calibri" w:eastAsia="Calibri" w:hAnsi="Calibri" w:cs="Calibri"/>
          <w:color w:val="000000"/>
        </w:rPr>
        <w:t>Following the APM, the NAEP representative will mail a hard copy school questionnaire to be completed by a school administrator prior to assessment day.</w:t>
      </w:r>
      <w:bookmarkEnd w:id="45"/>
      <w:r w:rsidRPr="00960A77">
        <w:rPr>
          <w:rFonts w:ascii="Calibri" w:eastAsia="Calibri" w:hAnsi="Calibri" w:cs="Calibri"/>
          <w:color w:val="000000"/>
        </w:rPr>
        <w:t xml:space="preserve"> </w:t>
      </w:r>
    </w:p>
    <w:p w:rsidR="00960A77" w:rsidRPr="00960A77" w:rsidP="00DC7472" w14:paraId="448F92AC" w14:textId="77777777">
      <w:pPr>
        <w:widowControl/>
        <w:numPr>
          <w:ilvl w:val="0"/>
          <w:numId w:val="53"/>
        </w:numPr>
        <w:spacing w:after="160" w:line="259" w:lineRule="auto"/>
        <w:contextualSpacing/>
        <w:rPr>
          <w:rFonts w:ascii="Calibri" w:eastAsia="Calibri" w:hAnsi="Calibri" w:cs="Arial"/>
          <w:b/>
          <w:bCs/>
        </w:rPr>
      </w:pPr>
      <w:r w:rsidRPr="00960A77">
        <w:rPr>
          <w:rFonts w:ascii="Calibri" w:eastAsia="Calibri" w:hAnsi="Calibri" w:cs="Arial"/>
          <w:b/>
          <w:bCs/>
        </w:rPr>
        <w:t>Notify Parents and Guardians</w:t>
      </w:r>
    </w:p>
    <w:p w:rsidR="00960A77" w:rsidRPr="00960A77" w:rsidP="00960A77" w14:paraId="52FA9DCF" w14:textId="77777777">
      <w:pPr>
        <w:widowControl/>
        <w:numPr>
          <w:ilvl w:val="0"/>
          <w:numId w:val="44"/>
        </w:numPr>
        <w:spacing w:after="160" w:line="257" w:lineRule="auto"/>
        <w:contextualSpacing/>
        <w:rPr>
          <w:rFonts w:ascii="Calibri" w:eastAsia="Calibri" w:hAnsi="Calibri" w:cs="Calibri"/>
          <w:color w:val="000000"/>
        </w:rPr>
      </w:pPr>
      <w:r w:rsidRPr="00960A77">
        <w:rPr>
          <w:rFonts w:ascii="Calibri" w:eastAsia="Calibri" w:hAnsi="Calibri" w:cs="Calibri"/>
          <w:color w:val="000000"/>
        </w:rPr>
        <w:t xml:space="preserve">By law, parents/guardians of students selected to participate in NAEP must be notified in writing of their child’s selection prior to the administration of the assessment. </w:t>
      </w:r>
    </w:p>
    <w:p w:rsidR="00960A77" w:rsidRPr="00960A77" w:rsidP="00960A77" w14:paraId="7384F96B" w14:textId="77777777">
      <w:pPr>
        <w:widowControl/>
        <w:numPr>
          <w:ilvl w:val="0"/>
          <w:numId w:val="44"/>
        </w:numPr>
        <w:spacing w:after="160" w:line="257" w:lineRule="auto"/>
        <w:contextualSpacing/>
        <w:rPr>
          <w:rFonts w:ascii="Calibri" w:eastAsia="Calibri" w:hAnsi="Calibri" w:cs="Calibri"/>
          <w:color w:val="000000"/>
        </w:rPr>
      </w:pPr>
      <w:r w:rsidRPr="00960A77">
        <w:rPr>
          <w:rFonts w:ascii="Calibri" w:eastAsia="Calibri" w:hAnsi="Calibri" w:cs="Calibri"/>
          <w:color w:val="000000"/>
        </w:rPr>
        <w:t xml:space="preserve">In the Notify Parents/Guardians section in the AMS, an electronic copy of the Parent/Guardian Notification Letter is available to download and distribute. </w:t>
      </w:r>
    </w:p>
    <w:p w:rsidR="00960A77" w:rsidRPr="00960A77" w:rsidP="00960A77" w14:paraId="4F617B4D" w14:textId="77777777">
      <w:pPr>
        <w:widowControl/>
        <w:numPr>
          <w:ilvl w:val="0"/>
          <w:numId w:val="44"/>
        </w:numPr>
        <w:spacing w:after="160" w:line="257" w:lineRule="auto"/>
        <w:contextualSpacing/>
        <w:rPr>
          <w:rFonts w:ascii="Calibri" w:eastAsia="Calibri" w:hAnsi="Calibri" w:cs="Calibri"/>
          <w:color w:val="000000"/>
        </w:rPr>
      </w:pPr>
      <w:r w:rsidRPr="00960A77">
        <w:rPr>
          <w:rFonts w:ascii="Calibri" w:eastAsia="Calibri" w:hAnsi="Calibri" w:cs="Calibri"/>
          <w:color w:val="000000"/>
        </w:rPr>
        <w:t>Verify that these notifications have been sent in the AMS.</w:t>
      </w:r>
    </w:p>
    <w:p w:rsidR="00960A77" w:rsidRPr="00960A77" w:rsidP="00DC7472" w14:paraId="69C41582" w14:textId="77777777">
      <w:pPr>
        <w:widowControl/>
        <w:numPr>
          <w:ilvl w:val="0"/>
          <w:numId w:val="53"/>
        </w:numPr>
        <w:spacing w:after="160" w:line="259" w:lineRule="auto"/>
        <w:contextualSpacing/>
        <w:rPr>
          <w:rFonts w:ascii="Calibri" w:eastAsia="Calibri" w:hAnsi="Calibri" w:cs="Arial"/>
          <w:b/>
          <w:bCs/>
        </w:rPr>
      </w:pPr>
      <w:r w:rsidRPr="00960A77">
        <w:rPr>
          <w:rFonts w:ascii="Calibri" w:eastAsia="Calibri" w:hAnsi="Calibri" w:cs="Arial"/>
          <w:b/>
          <w:bCs/>
        </w:rPr>
        <w:t>Support Assessment Day Activities.</w:t>
      </w:r>
    </w:p>
    <w:p w:rsidR="00960A77" w:rsidRPr="00960A77" w:rsidP="00960A77" w14:paraId="227A0295" w14:textId="77777777">
      <w:pPr>
        <w:widowControl/>
        <w:numPr>
          <w:ilvl w:val="0"/>
          <w:numId w:val="43"/>
        </w:numPr>
        <w:spacing w:after="160" w:line="257" w:lineRule="auto"/>
        <w:contextualSpacing/>
        <w:rPr>
          <w:rFonts w:ascii="Calibri" w:eastAsia="Calibri" w:hAnsi="Calibri" w:cs="Calibri"/>
        </w:rPr>
      </w:pPr>
      <w:bookmarkStart w:id="46" w:name="_Int_eRzLmpMQ"/>
      <w:r w:rsidRPr="00960A77">
        <w:rPr>
          <w:rFonts w:ascii="Calibri" w:eastAsia="Calibri" w:hAnsi="Calibri" w:cs="Arial"/>
        </w:rPr>
        <w:t>Prior to the assessment day, the school coordinator will need to remind teachers and students about the assessment and ensure that students will attend.</w:t>
      </w:r>
      <w:bookmarkEnd w:id="46"/>
      <w:r w:rsidRPr="00960A77">
        <w:rPr>
          <w:rFonts w:ascii="Calibri" w:eastAsia="Calibri" w:hAnsi="Calibri" w:cs="Arial"/>
        </w:rPr>
        <w:t xml:space="preserve"> </w:t>
      </w:r>
      <w:r w:rsidRPr="00960A77">
        <w:rPr>
          <w:rFonts w:ascii="Calibri" w:eastAsia="Calibri" w:hAnsi="Calibri" w:cs="Calibri"/>
        </w:rPr>
        <w:t xml:space="preserve">Share the Teacher Notification Letter </w:t>
      </w:r>
      <w:r w:rsidRPr="00960A77">
        <w:rPr>
          <w:rFonts w:ascii="Calibri" w:eastAsia="Calibri" w:hAnsi="Calibri" w:cs="Calibri"/>
        </w:rPr>
        <w:t xml:space="preserve">and attach the List of Participating Students. Distribute the Student Appointment Cards to help ensure assessment day runs smoothly. These resources can be created and printed from the </w:t>
      </w:r>
      <w:r w:rsidRPr="00960A77">
        <w:rPr>
          <w:rFonts w:ascii="Calibri" w:eastAsia="Calibri" w:hAnsi="Calibri" w:cs="Arial"/>
        </w:rPr>
        <w:t>Support Assessment Day</w:t>
      </w:r>
      <w:r w:rsidRPr="00960A77">
        <w:rPr>
          <w:rFonts w:ascii="Calibri" w:eastAsia="Calibri" w:hAnsi="Calibri" w:cs="Calibri"/>
        </w:rPr>
        <w:t xml:space="preserve"> section in the AMS.</w:t>
      </w:r>
    </w:p>
    <w:p w:rsidR="00960A77" w:rsidRPr="00960A77" w:rsidP="00DC7472" w14:paraId="3DC1C640" w14:textId="77777777">
      <w:pPr>
        <w:widowControl/>
        <w:numPr>
          <w:ilvl w:val="0"/>
          <w:numId w:val="53"/>
        </w:numPr>
        <w:spacing w:after="160" w:line="257" w:lineRule="auto"/>
        <w:contextualSpacing/>
        <w:rPr>
          <w:rFonts w:ascii="Calibri" w:eastAsia="Calibri" w:hAnsi="Calibri" w:cs="Arial"/>
          <w:b/>
          <w:bCs/>
        </w:rPr>
      </w:pPr>
      <w:r w:rsidRPr="00960A77">
        <w:rPr>
          <w:rFonts w:ascii="Calibri" w:eastAsia="Calibri" w:hAnsi="Calibri" w:cs="Arial"/>
          <w:b/>
          <w:bCs/>
        </w:rPr>
        <w:t>Assessment Day Responsibilities</w:t>
      </w:r>
    </w:p>
    <w:p w:rsidR="00960A77" w:rsidRPr="00960A77" w:rsidP="00960A77" w14:paraId="4DDF60F6" w14:textId="77777777">
      <w:pPr>
        <w:widowControl/>
        <w:numPr>
          <w:ilvl w:val="0"/>
          <w:numId w:val="45"/>
        </w:numPr>
        <w:spacing w:after="160" w:line="259" w:lineRule="auto"/>
        <w:contextualSpacing/>
        <w:rPr>
          <w:rFonts w:ascii="Calibri" w:eastAsia="Calibri" w:hAnsi="Calibri" w:cs="Calibri"/>
        </w:rPr>
      </w:pPr>
      <w:r w:rsidRPr="00960A77">
        <w:rPr>
          <w:rFonts w:ascii="Calibri" w:eastAsia="Calibri" w:hAnsi="Calibri" w:cs="Arial"/>
        </w:rPr>
        <w:t>A school staff member is encouraged to remain in the room during the assessment. If attendance of sampled students is less than 90 percent, a makeup session will be necessary, and the NAEP representative will schedule another date to administer the assessment to the students who were absent.</w:t>
      </w:r>
    </w:p>
    <w:p w:rsidR="00960A77" w:rsidRPr="00960A77" w:rsidP="00960A77" w14:paraId="0D97A3CC" w14:textId="77777777">
      <w:pPr>
        <w:widowControl/>
        <w:numPr>
          <w:ilvl w:val="0"/>
          <w:numId w:val="45"/>
        </w:numPr>
        <w:spacing w:after="160" w:line="259" w:lineRule="auto"/>
        <w:contextualSpacing/>
        <w:rPr>
          <w:rFonts w:ascii="Calibri" w:eastAsia="Calibri" w:hAnsi="Calibri" w:cs="Arial"/>
          <w:b/>
        </w:rPr>
      </w:pPr>
      <w:r w:rsidRPr="00960A77">
        <w:rPr>
          <w:rFonts w:ascii="Calibri" w:eastAsia="Calibri" w:hAnsi="Calibri" w:cs="Calibri"/>
        </w:rPr>
        <w:t>NAEP representative will collect the completed hard copy school questionnaire.</w:t>
      </w:r>
    </w:p>
    <w:p w:rsidR="00960A77" w:rsidRPr="00960A77" w:rsidP="00DC7472" w14:paraId="0D738834" w14:textId="77777777">
      <w:pPr>
        <w:widowControl/>
        <w:numPr>
          <w:ilvl w:val="0"/>
          <w:numId w:val="53"/>
        </w:numPr>
        <w:spacing w:after="160" w:line="259" w:lineRule="auto"/>
        <w:contextualSpacing/>
        <w:rPr>
          <w:rFonts w:ascii="Calibri" w:eastAsia="Calibri" w:hAnsi="Calibri" w:cs="Arial"/>
          <w:b/>
          <w:bCs/>
        </w:rPr>
      </w:pPr>
      <w:r w:rsidRPr="00960A77">
        <w:rPr>
          <w:rFonts w:ascii="Calibri" w:eastAsia="Calibri" w:hAnsi="Calibri" w:cs="Arial"/>
          <w:b/>
          <w:bCs/>
        </w:rPr>
        <w:t xml:space="preserve">After the Assessment  </w:t>
      </w:r>
    </w:p>
    <w:p w:rsidR="00960A77" w:rsidRPr="00960A77" w:rsidP="00960A77" w14:paraId="4333D324" w14:textId="78C0F993">
      <w:pPr>
        <w:widowControl/>
        <w:numPr>
          <w:ilvl w:val="0"/>
          <w:numId w:val="46"/>
        </w:numPr>
        <w:spacing w:after="160" w:line="259" w:lineRule="auto"/>
        <w:contextualSpacing/>
        <w:rPr>
          <w:rFonts w:ascii="Calibri" w:eastAsia="Calibri" w:hAnsi="Calibri" w:cs="Arial"/>
        </w:rPr>
      </w:pPr>
      <w:r w:rsidRPr="00960A77">
        <w:rPr>
          <w:rFonts w:ascii="Calibri" w:eastAsia="Calibri" w:hAnsi="Calibri" w:cs="Arial"/>
        </w:rPr>
        <w:t xml:space="preserve">Destroy any hardcopy documents containing student names according to school protocol. </w:t>
      </w:r>
    </w:p>
    <w:p w:rsidR="00960A77" w:rsidRPr="00960A77" w:rsidP="00960A77" w14:paraId="243CE41F" w14:textId="3536EC71">
      <w:pPr>
        <w:widowControl/>
        <w:numPr>
          <w:ilvl w:val="0"/>
          <w:numId w:val="46"/>
        </w:numPr>
        <w:spacing w:after="160" w:line="259" w:lineRule="auto"/>
        <w:contextualSpacing/>
        <w:rPr>
          <w:rFonts w:ascii="Calibri" w:eastAsia="Calibri" w:hAnsi="Calibri" w:cs="Arial"/>
        </w:rPr>
      </w:pPr>
      <w:r w:rsidRPr="00960A77">
        <w:rPr>
          <w:rFonts w:ascii="Calibri" w:eastAsia="Calibri" w:hAnsi="Calibri" w:cs="Arial"/>
        </w:rPr>
        <w:t>Complete a short  survey on your experience with NAEP.</w:t>
      </w:r>
    </w:p>
    <w:p w:rsidR="00960A77" w:rsidRPr="00960A77" w:rsidP="00960A77" w14:paraId="4F0839B3" w14:textId="77777777">
      <w:pPr>
        <w:widowControl/>
        <w:spacing w:after="160" w:line="259" w:lineRule="auto"/>
        <w:contextualSpacing/>
        <w:rPr>
          <w:rFonts w:ascii="Calibri" w:eastAsia="Calibri" w:hAnsi="Calibri" w:cs="Arial"/>
        </w:rPr>
      </w:pPr>
    </w:p>
    <w:p w:rsidR="00960A77" w:rsidRPr="00960A77" w:rsidP="00960A77" w14:paraId="099A69F6" w14:textId="77777777">
      <w:pPr>
        <w:widowControl/>
        <w:spacing w:after="160" w:line="259" w:lineRule="auto"/>
        <w:rPr>
          <w:rFonts w:ascii="Calibri" w:eastAsia="Calibri" w:hAnsi="Calibri" w:cs="Calibri"/>
          <w:b/>
          <w:bCs/>
          <w:color w:val="000000"/>
        </w:rPr>
      </w:pPr>
      <w:r w:rsidRPr="00960A77">
        <w:rPr>
          <w:rFonts w:ascii="Calibri" w:eastAsia="Calibri" w:hAnsi="Calibri" w:cs="Calibri"/>
          <w:b/>
          <w:bCs/>
          <w:color w:val="000000"/>
        </w:rPr>
        <w:t xml:space="preserve">[Callout Box] </w:t>
      </w:r>
    </w:p>
    <w:p w:rsidR="00960A77" w:rsidRPr="00960A77" w:rsidP="00960A77" w14:paraId="03DFC55B" w14:textId="77777777">
      <w:pPr>
        <w:widowControl/>
        <w:spacing w:after="160" w:line="259" w:lineRule="auto"/>
        <w:rPr>
          <w:rFonts w:ascii="Calibri" w:eastAsia="Calibri" w:hAnsi="Calibri" w:cs="Calibri"/>
          <w:color w:val="000000"/>
        </w:rPr>
      </w:pPr>
      <w:r w:rsidRPr="00960A77">
        <w:rPr>
          <w:rFonts w:ascii="Calibri" w:eastAsia="Calibri" w:hAnsi="Calibri" w:cs="Calibri"/>
          <w:b/>
          <w:bCs/>
          <w:color w:val="000000"/>
        </w:rPr>
        <w:t>Registering for the AMS</w:t>
      </w:r>
    </w:p>
    <w:p w:rsidR="00960A77" w:rsidRPr="00960A77" w:rsidP="009625F0" w14:paraId="3AA2F65F" w14:textId="77777777">
      <w:pPr>
        <w:widowControl/>
        <w:numPr>
          <w:ilvl w:val="0"/>
          <w:numId w:val="55"/>
        </w:numPr>
        <w:spacing w:after="160" w:line="259" w:lineRule="auto"/>
        <w:contextualSpacing/>
        <w:rPr>
          <w:rFonts w:ascii="Calibri" w:eastAsia="Calibri" w:hAnsi="Calibri" w:cs="Calibri"/>
          <w:color w:val="000000"/>
        </w:rPr>
      </w:pPr>
      <w:r w:rsidRPr="00960A77">
        <w:rPr>
          <w:rFonts w:ascii="Calibri" w:eastAsia="Calibri" w:hAnsi="Calibri" w:cs="Calibri"/>
          <w:b/>
          <w:bCs/>
          <w:color w:val="000000"/>
        </w:rPr>
        <w:t>Pre-Registration Task</w:t>
      </w:r>
    </w:p>
    <w:p w:rsidR="00960A77" w:rsidRPr="00960A77" w:rsidP="00960A77" w14:paraId="18D26AD6" w14:textId="77777777">
      <w:pPr>
        <w:widowControl/>
        <w:spacing w:after="160" w:line="259" w:lineRule="auto"/>
        <w:ind w:firstLine="720"/>
        <w:rPr>
          <w:rFonts w:ascii="Calibri" w:eastAsia="Calibri" w:hAnsi="Calibri" w:cs="Calibri"/>
          <w:color w:val="000000"/>
        </w:rPr>
      </w:pPr>
      <w:r w:rsidRPr="00960A77">
        <w:rPr>
          <w:rFonts w:ascii="Calibri" w:eastAsia="Calibri" w:hAnsi="Calibri" w:cs="Calibri"/>
          <w:color w:val="000000"/>
        </w:rPr>
        <w:t>Work with school or district technology staff as necessary to add the domain</w:t>
      </w:r>
      <w:r w:rsidRPr="00960A77">
        <w:rPr>
          <w:rFonts w:ascii="Calibri" w:eastAsia="Calibri" w:hAnsi="Calibri" w:cs="Calibri"/>
          <w:i/>
          <w:iCs/>
          <w:color w:val="000000"/>
        </w:rPr>
        <w:t xml:space="preserve"> </w:t>
      </w:r>
      <w:r w:rsidRPr="00960A77">
        <w:rPr>
          <w:rFonts w:ascii="Calibri" w:eastAsia="Calibri" w:hAnsi="Calibri" w:cs="Arial"/>
          <w:b/>
          <w:bCs/>
          <w:color w:val="FF0000"/>
        </w:rPr>
        <w:t>&lt;ams URL&gt;</w:t>
      </w:r>
      <w:r w:rsidRPr="00960A77">
        <w:rPr>
          <w:rFonts w:ascii="Calibri" w:eastAsia="Calibri" w:hAnsi="Calibri" w:cs="Arial"/>
          <w:color w:val="FF0000"/>
        </w:rPr>
        <w:t> </w:t>
      </w:r>
      <w:r w:rsidRPr="00960A77">
        <w:rPr>
          <w:rFonts w:ascii="Calibri" w:eastAsia="Calibri" w:hAnsi="Calibri" w:cs="Calibri"/>
          <w:color w:val="000000"/>
        </w:rPr>
        <w:t>to the safe senders list to help ensure receipt of important email messages.</w:t>
      </w:r>
    </w:p>
    <w:p w:rsidR="00960A77" w:rsidRPr="00960A77" w:rsidP="009625F0" w14:paraId="5B5962CA" w14:textId="77777777">
      <w:pPr>
        <w:widowControl/>
        <w:numPr>
          <w:ilvl w:val="0"/>
          <w:numId w:val="55"/>
        </w:numPr>
        <w:spacing w:after="160" w:line="259" w:lineRule="auto"/>
        <w:contextualSpacing/>
        <w:rPr>
          <w:rFonts w:ascii="Calibri" w:eastAsia="Calibri" w:hAnsi="Calibri" w:cs="Calibri"/>
          <w:color w:val="000000"/>
        </w:rPr>
      </w:pPr>
      <w:r w:rsidRPr="00960A77">
        <w:rPr>
          <w:rFonts w:ascii="Calibri" w:eastAsia="Calibri" w:hAnsi="Calibri" w:cs="Calibri"/>
          <w:b/>
          <w:bCs/>
          <w:color w:val="000000"/>
        </w:rPr>
        <w:t>AMS Activation Email</w:t>
      </w:r>
    </w:p>
    <w:p w:rsidR="00960A77" w:rsidRPr="00960A77" w:rsidP="00960A77" w14:paraId="0F2FD16D" w14:textId="77777777">
      <w:pPr>
        <w:widowControl/>
        <w:spacing w:after="160" w:line="259" w:lineRule="auto"/>
        <w:ind w:left="720"/>
        <w:rPr>
          <w:rFonts w:ascii="Calibri" w:eastAsia="Calibri" w:hAnsi="Calibri" w:cs="Calibri"/>
          <w:color w:val="000000"/>
        </w:rPr>
      </w:pPr>
      <w:r w:rsidRPr="00960A77">
        <w:rPr>
          <w:rFonts w:ascii="Calibri" w:eastAsia="Calibri" w:hAnsi="Calibri" w:cs="Calibri"/>
          <w:color w:val="000000"/>
        </w:rPr>
        <w:t xml:space="preserve">When you have been invited to the AMS, you will receive an automated email from </w:t>
      </w:r>
      <w:r w:rsidRPr="00960A77">
        <w:rPr>
          <w:rFonts w:ascii="Calibri" w:eastAsia="Calibri" w:hAnsi="Calibri" w:cs="Calibri"/>
          <w:color w:val="FF0000"/>
        </w:rPr>
        <w:t xml:space="preserve">[Help Desk Email] </w:t>
      </w:r>
      <w:r w:rsidRPr="00960A77">
        <w:rPr>
          <w:rFonts w:ascii="Calibri" w:eastAsia="Calibri" w:hAnsi="Calibri" w:cs="Calibri"/>
          <w:color w:val="000000"/>
        </w:rPr>
        <w:t xml:space="preserve">to activate your account. </w:t>
      </w:r>
    </w:p>
    <w:p w:rsidR="00960A77" w:rsidRPr="00960A77" w:rsidP="00960A77" w14:paraId="3882079B" w14:textId="77777777">
      <w:pPr>
        <w:widowControl/>
        <w:spacing w:after="160" w:line="259" w:lineRule="auto"/>
        <w:ind w:left="720"/>
        <w:rPr>
          <w:rFonts w:ascii="Calibri" w:eastAsia="Calibri" w:hAnsi="Calibri" w:cs="Calibri"/>
          <w:color w:val="000000"/>
        </w:rPr>
      </w:pPr>
      <w:r w:rsidRPr="00960A77">
        <w:rPr>
          <w:rFonts w:ascii="Calibri" w:eastAsia="Calibri" w:hAnsi="Calibri" w:cs="Calibri"/>
          <w:color w:val="000000"/>
        </w:rPr>
        <w:t>Select the “Activate AMS Account” button.</w:t>
      </w:r>
    </w:p>
    <w:p w:rsidR="00960A77" w:rsidRPr="00960A77" w:rsidP="00841DAD" w14:paraId="6F6AAA4F" w14:textId="77777777">
      <w:pPr>
        <w:widowControl/>
        <w:spacing w:after="160" w:line="259" w:lineRule="auto"/>
        <w:ind w:left="720"/>
        <w:contextualSpacing/>
        <w:rPr>
          <w:rFonts w:ascii="Calibri" w:eastAsia="Calibri" w:hAnsi="Calibri" w:cs="Calibri"/>
          <w:color w:val="000000"/>
        </w:rPr>
      </w:pPr>
      <w:r w:rsidRPr="00960A77">
        <w:rPr>
          <w:rFonts w:ascii="Calibri" w:eastAsia="Calibri" w:hAnsi="Calibri" w:cs="Calibri"/>
          <w:color w:val="000000"/>
        </w:rPr>
        <w:t xml:space="preserve">This button will expire 30 days after the email is received. Please contact the NAEP help desk at 1-800-283-6237 or </w:t>
      </w:r>
      <w:r w:rsidRPr="00960A77">
        <w:rPr>
          <w:rFonts w:ascii="Calibri" w:eastAsia="Calibri" w:hAnsi="Calibri" w:cs="Calibri"/>
          <w:color w:val="FF0000"/>
        </w:rPr>
        <w:t>[Help Desk Email]</w:t>
      </w:r>
      <w:r w:rsidRPr="00960A77">
        <w:rPr>
          <w:rFonts w:ascii="Calibri" w:eastAsia="Calibri" w:hAnsi="Calibri" w:cs="Calibri"/>
        </w:rPr>
        <w:t xml:space="preserve"> if you need a new activation email sent.</w:t>
      </w:r>
      <w:r w:rsidRPr="00960A77">
        <w:rPr>
          <w:rFonts w:ascii="Calibri" w:eastAsia="Calibri" w:hAnsi="Calibri" w:cs="Calibri"/>
          <w:color w:val="000000"/>
        </w:rPr>
        <w:t xml:space="preserve"> </w:t>
      </w:r>
    </w:p>
    <w:p w:rsidR="00960A77" w:rsidRPr="00C34D42" w:rsidP="00841DAD" w14:paraId="6A149334" w14:textId="77777777">
      <w:pPr>
        <w:pStyle w:val="ListParagraph"/>
        <w:numPr>
          <w:ilvl w:val="0"/>
          <w:numId w:val="55"/>
        </w:numPr>
        <w:rPr>
          <w:rFonts w:ascii="Calibri" w:eastAsia="Calibri" w:hAnsi="Calibri" w:cs="Calibri"/>
          <w:color w:val="000000"/>
        </w:rPr>
      </w:pPr>
      <w:r w:rsidRPr="00C34D42">
        <w:rPr>
          <w:rFonts w:ascii="Calibri" w:eastAsia="Calibri" w:hAnsi="Calibri" w:cs="Calibri"/>
          <w:b/>
          <w:color w:val="000000"/>
        </w:rPr>
        <w:t>Create AMS Account</w:t>
      </w:r>
    </w:p>
    <w:p w:rsidR="00960A77" w:rsidRPr="00960A77" w:rsidP="00960A77" w14:paraId="3260317F" w14:textId="77777777">
      <w:pPr>
        <w:widowControl/>
        <w:spacing w:after="160" w:line="259" w:lineRule="auto"/>
        <w:ind w:firstLine="720"/>
        <w:rPr>
          <w:rFonts w:ascii="Calibri" w:eastAsia="Calibri" w:hAnsi="Calibri" w:cs="Calibri"/>
          <w:color w:val="000000"/>
        </w:rPr>
      </w:pPr>
      <w:r w:rsidRPr="00960A77">
        <w:rPr>
          <w:rFonts w:ascii="Calibri" w:eastAsia="Calibri" w:hAnsi="Calibri" w:cs="Calibri"/>
          <w:color w:val="000000"/>
        </w:rPr>
        <w:t>Create your own password using the following criteria:</w:t>
      </w:r>
    </w:p>
    <w:p w:rsidR="00960A77" w:rsidRPr="00960A77" w:rsidP="00960A77" w14:paraId="2F57956D" w14:textId="77777777">
      <w:pPr>
        <w:widowControl/>
        <w:numPr>
          <w:ilvl w:val="0"/>
          <w:numId w:val="51"/>
        </w:numPr>
        <w:spacing w:after="160" w:line="259" w:lineRule="auto"/>
        <w:contextualSpacing/>
        <w:rPr>
          <w:rFonts w:ascii="Calibri" w:eastAsia="Calibri" w:hAnsi="Calibri" w:cs="Calibri"/>
          <w:color w:val="000000"/>
        </w:rPr>
      </w:pPr>
      <w:r w:rsidRPr="00960A77">
        <w:rPr>
          <w:rFonts w:ascii="Calibri" w:eastAsia="Calibri" w:hAnsi="Calibri" w:cs="Calibri"/>
          <w:color w:val="000000"/>
        </w:rPr>
        <w:t>Must have at least 8 characters</w:t>
      </w:r>
    </w:p>
    <w:p w:rsidR="00960A77" w:rsidRPr="00960A77" w:rsidP="00960A77" w14:paraId="4E0C4A97" w14:textId="77777777">
      <w:pPr>
        <w:widowControl/>
        <w:numPr>
          <w:ilvl w:val="0"/>
          <w:numId w:val="51"/>
        </w:numPr>
        <w:spacing w:after="160" w:line="259" w:lineRule="auto"/>
        <w:contextualSpacing/>
        <w:rPr>
          <w:rFonts w:ascii="Calibri" w:eastAsia="Calibri" w:hAnsi="Calibri" w:cs="Calibri"/>
          <w:color w:val="000000"/>
        </w:rPr>
      </w:pPr>
      <w:r w:rsidRPr="00960A77">
        <w:rPr>
          <w:rFonts w:ascii="Calibri" w:eastAsia="Calibri" w:hAnsi="Calibri" w:cs="Calibri"/>
          <w:color w:val="000000"/>
        </w:rPr>
        <w:t>Needs at least one of each of the following:</w:t>
      </w:r>
    </w:p>
    <w:p w:rsidR="00960A77" w:rsidRPr="00960A77" w:rsidP="00960A77" w14:paraId="48967472" w14:textId="77777777">
      <w:pPr>
        <w:widowControl/>
        <w:numPr>
          <w:ilvl w:val="1"/>
          <w:numId w:val="51"/>
        </w:numPr>
        <w:spacing w:after="160" w:line="259" w:lineRule="auto"/>
        <w:contextualSpacing/>
        <w:rPr>
          <w:rFonts w:ascii="Calibri" w:eastAsia="Calibri" w:hAnsi="Calibri" w:cs="Calibri"/>
          <w:color w:val="000000"/>
        </w:rPr>
      </w:pPr>
      <w:r w:rsidRPr="00960A77">
        <w:rPr>
          <w:rFonts w:ascii="Calibri" w:eastAsia="Calibri" w:hAnsi="Calibri" w:cs="Calibri"/>
          <w:color w:val="000000"/>
        </w:rPr>
        <w:t xml:space="preserve">A lowercase letter </w:t>
      </w:r>
    </w:p>
    <w:p w:rsidR="00960A77" w:rsidRPr="00960A77" w:rsidP="00960A77" w14:paraId="4EFE2157" w14:textId="77777777">
      <w:pPr>
        <w:widowControl/>
        <w:numPr>
          <w:ilvl w:val="1"/>
          <w:numId w:val="51"/>
        </w:numPr>
        <w:spacing w:after="160" w:line="259" w:lineRule="auto"/>
        <w:contextualSpacing/>
        <w:rPr>
          <w:rFonts w:ascii="Calibri" w:eastAsia="Calibri" w:hAnsi="Calibri" w:cs="Calibri"/>
          <w:color w:val="000000"/>
        </w:rPr>
      </w:pPr>
      <w:r w:rsidRPr="00960A77">
        <w:rPr>
          <w:rFonts w:ascii="Calibri" w:eastAsia="Calibri" w:hAnsi="Calibri" w:cs="Calibri"/>
          <w:color w:val="000000"/>
        </w:rPr>
        <w:t>An uppercase letter</w:t>
      </w:r>
    </w:p>
    <w:p w:rsidR="00960A77" w:rsidRPr="00960A77" w:rsidP="00960A77" w14:paraId="0651DDFA" w14:textId="77777777">
      <w:pPr>
        <w:widowControl/>
        <w:numPr>
          <w:ilvl w:val="1"/>
          <w:numId w:val="51"/>
        </w:numPr>
        <w:spacing w:after="160" w:line="259" w:lineRule="auto"/>
        <w:contextualSpacing/>
        <w:rPr>
          <w:rFonts w:ascii="Calibri" w:eastAsia="Calibri" w:hAnsi="Calibri" w:cs="Calibri"/>
          <w:color w:val="000000"/>
        </w:rPr>
      </w:pPr>
      <w:r w:rsidRPr="00960A77">
        <w:rPr>
          <w:rFonts w:ascii="Calibri" w:eastAsia="Calibri" w:hAnsi="Calibri" w:cs="Calibri"/>
          <w:color w:val="000000"/>
        </w:rPr>
        <w:t>A number</w:t>
      </w:r>
    </w:p>
    <w:p w:rsidR="00960A77" w:rsidRPr="00960A77" w:rsidP="00960A77" w14:paraId="0DBD6B5B" w14:textId="77777777">
      <w:pPr>
        <w:widowControl/>
        <w:numPr>
          <w:ilvl w:val="0"/>
          <w:numId w:val="51"/>
        </w:numPr>
        <w:spacing w:after="160" w:line="259" w:lineRule="auto"/>
        <w:contextualSpacing/>
        <w:rPr>
          <w:rFonts w:ascii="Calibri" w:eastAsia="Calibri" w:hAnsi="Calibri" w:cs="Calibri"/>
          <w:color w:val="000000"/>
        </w:rPr>
      </w:pPr>
      <w:r w:rsidRPr="00960A77">
        <w:rPr>
          <w:rFonts w:ascii="Calibri" w:eastAsia="Calibri" w:hAnsi="Calibri" w:cs="Calibri"/>
          <w:color w:val="000000"/>
        </w:rPr>
        <w:t xml:space="preserve">Must not contain any parts of your username </w:t>
      </w:r>
    </w:p>
    <w:p w:rsidR="00960A77" w:rsidRPr="00960A77" w:rsidP="00960A77" w14:paraId="36CC49FE" w14:textId="77777777">
      <w:pPr>
        <w:widowControl/>
        <w:numPr>
          <w:ilvl w:val="0"/>
          <w:numId w:val="51"/>
        </w:numPr>
        <w:spacing w:after="160" w:line="259" w:lineRule="auto"/>
        <w:contextualSpacing/>
        <w:rPr>
          <w:rFonts w:ascii="Calibri" w:eastAsia="Calibri" w:hAnsi="Calibri" w:cs="Calibri"/>
          <w:color w:val="000000"/>
        </w:rPr>
      </w:pPr>
      <w:r w:rsidRPr="00960A77">
        <w:rPr>
          <w:rFonts w:ascii="Calibri" w:eastAsia="Calibri" w:hAnsi="Calibri" w:cs="Calibri"/>
          <w:color w:val="000000"/>
        </w:rPr>
        <w:t xml:space="preserve">Password cannot be any of your last 4 passwords. </w:t>
      </w:r>
    </w:p>
    <w:p w:rsidR="00960A77" w:rsidRPr="00960A77" w:rsidP="00960A77" w14:paraId="563F5722" w14:textId="77777777">
      <w:pPr>
        <w:widowControl/>
        <w:spacing w:after="160" w:line="259" w:lineRule="auto"/>
        <w:ind w:firstLine="720"/>
        <w:rPr>
          <w:rFonts w:ascii="Calibri" w:eastAsia="Calibri" w:hAnsi="Calibri" w:cs="Calibri"/>
          <w:color w:val="000000"/>
        </w:rPr>
      </w:pPr>
      <w:r w:rsidRPr="00960A77">
        <w:rPr>
          <w:rFonts w:ascii="Calibri" w:eastAsia="Calibri" w:hAnsi="Calibri" w:cs="Calibri"/>
          <w:color w:val="000000"/>
        </w:rPr>
        <w:t>Make sure to remember your password – write it down if necessary.</w:t>
      </w:r>
    </w:p>
    <w:p w:rsidR="00960A77" w:rsidRPr="00960A77" w:rsidP="00960A77" w14:paraId="56FEA697" w14:textId="77777777">
      <w:pPr>
        <w:widowControl/>
        <w:spacing w:after="160" w:line="259" w:lineRule="auto"/>
        <w:ind w:firstLine="720"/>
        <w:rPr>
          <w:rFonts w:ascii="Calibri" w:eastAsia="Calibri" w:hAnsi="Calibri" w:cs="Calibri"/>
          <w:color w:val="000000"/>
        </w:rPr>
      </w:pPr>
      <w:r w:rsidRPr="00960A77">
        <w:rPr>
          <w:rFonts w:ascii="Calibri" w:eastAsia="Calibri" w:hAnsi="Calibri" w:cs="Calibri"/>
          <w:color w:val="000000"/>
        </w:rPr>
        <w:t>Select your security image and then click “Create My Account”.</w:t>
      </w:r>
    </w:p>
    <w:p w:rsidR="00960A77" w:rsidRPr="00960A77" w:rsidP="009625F0" w14:paraId="0249D6A3" w14:textId="77777777">
      <w:pPr>
        <w:widowControl/>
        <w:numPr>
          <w:ilvl w:val="0"/>
          <w:numId w:val="55"/>
        </w:numPr>
        <w:spacing w:after="160" w:line="259" w:lineRule="auto"/>
        <w:contextualSpacing/>
        <w:rPr>
          <w:rFonts w:ascii="Calibri" w:eastAsia="Calibri" w:hAnsi="Calibri" w:cs="Calibri"/>
          <w:color w:val="000000"/>
        </w:rPr>
      </w:pPr>
      <w:r w:rsidRPr="00960A77">
        <w:rPr>
          <w:rFonts w:ascii="Calibri" w:eastAsia="Calibri" w:hAnsi="Calibri" w:cs="Calibri"/>
          <w:b/>
          <w:bCs/>
          <w:color w:val="000000"/>
        </w:rPr>
        <w:t>Log in to the AMS</w:t>
      </w:r>
    </w:p>
    <w:p w:rsidR="00960A77" w:rsidRPr="00960A77" w:rsidP="00960A77" w14:paraId="65BBCE48" w14:textId="77777777">
      <w:pPr>
        <w:widowControl/>
        <w:spacing w:after="160" w:line="300" w:lineRule="exact"/>
        <w:ind w:firstLine="720"/>
        <w:rPr>
          <w:rFonts w:ascii="Calibri" w:eastAsia="Calibri" w:hAnsi="Calibri" w:cs="Calibri"/>
          <w:color w:val="000000"/>
        </w:rPr>
      </w:pPr>
      <w:r w:rsidRPr="00960A77">
        <w:rPr>
          <w:rFonts w:ascii="Calibri" w:eastAsia="Calibri" w:hAnsi="Calibri" w:cs="Calibri"/>
          <w:color w:val="000000"/>
        </w:rPr>
        <w:t>Login to the AMS using your email and password.</w:t>
      </w:r>
    </w:p>
    <w:p w:rsidR="00960A77" w:rsidRPr="00960A77" w:rsidP="00960A77" w14:paraId="70E57A4B" w14:textId="77777777">
      <w:pPr>
        <w:widowControl/>
        <w:spacing w:after="160" w:line="300" w:lineRule="exact"/>
        <w:ind w:firstLine="720"/>
        <w:rPr>
          <w:rFonts w:ascii="Calibri" w:eastAsia="Calibri" w:hAnsi="Calibri" w:cs="Calibri"/>
          <w:color w:val="000000"/>
        </w:rPr>
      </w:pPr>
      <w:r w:rsidRPr="00960A77">
        <w:rPr>
          <w:rFonts w:ascii="Calibri" w:eastAsia="Calibri" w:hAnsi="Calibri" w:cs="Calibri"/>
          <w:color w:val="000000"/>
        </w:rPr>
        <w:t>Select “Log In”.</w:t>
      </w:r>
    </w:p>
    <w:p w:rsidR="00960A77" w:rsidRPr="00960A77" w:rsidP="00960A77" w14:paraId="2E9193CC" w14:textId="77777777">
      <w:pPr>
        <w:widowControl/>
        <w:spacing w:after="160" w:line="259" w:lineRule="auto"/>
        <w:rPr>
          <w:rFonts w:ascii="Calibri" w:eastAsia="Calibri" w:hAnsi="Calibri" w:cs="Calibri"/>
          <w:color w:val="000000"/>
        </w:rPr>
      </w:pPr>
      <w:r w:rsidRPr="00960A77">
        <w:rPr>
          <w:rFonts w:ascii="Calibri" w:eastAsia="Calibri" w:hAnsi="Calibri" w:cs="Calibri"/>
          <w:color w:val="000000"/>
        </w:rPr>
        <w:t xml:space="preserve">If you have any questions on registering for the AMS please contact the NAEP help desk at 1-800-283-6237 or </w:t>
      </w:r>
      <w:r w:rsidRPr="00960A77">
        <w:rPr>
          <w:rFonts w:ascii="Calibri" w:eastAsia="Calibri" w:hAnsi="Calibri" w:cs="Calibri"/>
          <w:color w:val="FF0000"/>
        </w:rPr>
        <w:t>[Help Desk Email]</w:t>
      </w:r>
    </w:p>
    <w:p w:rsidR="00960A77" w:rsidRPr="00960A77" w:rsidP="00960A77" w14:paraId="21DFB906" w14:textId="77777777">
      <w:pPr>
        <w:widowControl/>
        <w:spacing w:after="160" w:line="259" w:lineRule="auto"/>
        <w:rPr>
          <w:rFonts w:ascii="Calibri" w:eastAsia="Calibri" w:hAnsi="Calibri" w:cs="Arial"/>
          <w:b/>
          <w:bCs/>
        </w:rPr>
      </w:pPr>
      <w:r w:rsidRPr="00960A77">
        <w:rPr>
          <w:rFonts w:ascii="Calibri" w:eastAsia="Calibri" w:hAnsi="Calibri" w:cs="Arial"/>
          <w:b/>
          <w:bCs/>
        </w:rPr>
        <w:t xml:space="preserve">Online Resources Information for selected schools </w:t>
      </w:r>
    </w:p>
    <w:tbl>
      <w:tblPr>
        <w:tblStyle w:val="TableGrid"/>
        <w:tblW w:w="9350" w:type="dxa"/>
        <w:tblLook w:val="04A0"/>
      </w:tblPr>
      <w:tblGrid>
        <w:gridCol w:w="3270"/>
        <w:gridCol w:w="6080"/>
      </w:tblGrid>
      <w:tr w14:paraId="297ECC31" w14:textId="77777777" w:rsidTr="009C2E40">
        <w:tblPrEx>
          <w:tblW w:w="9350" w:type="dxa"/>
          <w:tblLook w:val="04A0"/>
        </w:tblPrEx>
        <w:tc>
          <w:tcPr>
            <w:tcW w:w="3270" w:type="dxa"/>
          </w:tcPr>
          <w:p w:rsidR="00960A77" w:rsidRPr="00960A77" w:rsidP="00960A77" w14:paraId="1EC9F2B3" w14:textId="77777777">
            <w:pPr>
              <w:rPr>
                <w:rFonts w:ascii="Calibri" w:eastAsia="Calibri" w:hAnsi="Calibri" w:cs="Arial"/>
              </w:rPr>
            </w:pPr>
            <w:r w:rsidRPr="00960A77">
              <w:rPr>
                <w:rFonts w:ascii="Calibri" w:eastAsia="Calibri" w:hAnsi="Calibri" w:cs="Arial"/>
              </w:rPr>
              <w:t>Information for selected schools</w:t>
            </w:r>
          </w:p>
        </w:tc>
        <w:tc>
          <w:tcPr>
            <w:tcW w:w="6080" w:type="dxa"/>
          </w:tcPr>
          <w:p w:rsidR="00960A77" w:rsidRPr="00960A77" w:rsidP="00960A77" w14:paraId="4470767F" w14:textId="77777777">
            <w:pPr>
              <w:rPr>
                <w:rFonts w:ascii="Calibri" w:eastAsia="Calibri" w:hAnsi="Calibri" w:cs="Arial"/>
              </w:rPr>
            </w:pPr>
            <w:hyperlink r:id="rId41" w:history="1">
              <w:r w:rsidRPr="00960A77">
                <w:rPr>
                  <w:rFonts w:ascii="Calibri" w:eastAsia="Calibri" w:hAnsi="Calibri" w:cs="Arial"/>
                  <w:color w:val="0563C1"/>
                  <w:u w:val="single"/>
                </w:rPr>
                <w:t>http://nces.ed.gov/nationsreportcard/participating/schools.aspx</w:t>
              </w:r>
            </w:hyperlink>
          </w:p>
        </w:tc>
      </w:tr>
      <w:tr w14:paraId="38475C89" w14:textId="77777777" w:rsidTr="009C2E40">
        <w:tblPrEx>
          <w:tblW w:w="9350" w:type="dxa"/>
          <w:tblLook w:val="04A0"/>
        </w:tblPrEx>
        <w:tc>
          <w:tcPr>
            <w:tcW w:w="3270" w:type="dxa"/>
          </w:tcPr>
          <w:p w:rsidR="00960A77" w:rsidRPr="00960A77" w:rsidP="00960A77" w14:paraId="006C366B" w14:textId="77777777">
            <w:pPr>
              <w:rPr>
                <w:rFonts w:ascii="Calibri" w:eastAsia="Calibri" w:hAnsi="Calibri" w:cs="Arial"/>
              </w:rPr>
            </w:pPr>
            <w:r w:rsidRPr="00960A77">
              <w:rPr>
                <w:rFonts w:ascii="Calibri" w:eastAsia="Calibri" w:hAnsi="Calibri" w:cs="Arial"/>
              </w:rPr>
              <w:t>Sample Questions booklets</w:t>
            </w:r>
          </w:p>
        </w:tc>
        <w:tc>
          <w:tcPr>
            <w:tcW w:w="6080" w:type="dxa"/>
          </w:tcPr>
          <w:p w:rsidR="00960A77" w:rsidRPr="00960A77" w:rsidP="00960A77" w14:paraId="52704657" w14:textId="77777777">
            <w:pPr>
              <w:rPr>
                <w:rFonts w:ascii="Calibri" w:eastAsia="Calibri" w:hAnsi="Calibri" w:cs="Arial"/>
              </w:rPr>
            </w:pPr>
            <w:hyperlink r:id="rId42" w:history="1">
              <w:r w:rsidRPr="00960A77">
                <w:rPr>
                  <w:rFonts w:ascii="Calibri" w:eastAsia="Calibri" w:hAnsi="Calibri" w:cs="Arial"/>
                  <w:color w:val="0563C1"/>
                  <w:u w:val="single"/>
                </w:rPr>
                <w:t>http://nces.ed.gov/nationsreportcard/about/booklets.aspx</w:t>
              </w:r>
            </w:hyperlink>
            <w:r w:rsidRPr="00960A77">
              <w:rPr>
                <w:rFonts w:ascii="Calibri" w:eastAsia="Calibri" w:hAnsi="Calibri" w:cs="Arial"/>
              </w:rPr>
              <w:t xml:space="preserve"> </w:t>
            </w:r>
          </w:p>
        </w:tc>
      </w:tr>
      <w:tr w14:paraId="705C8A1B" w14:textId="77777777" w:rsidTr="009C2E40">
        <w:tblPrEx>
          <w:tblW w:w="9350" w:type="dxa"/>
          <w:tblLook w:val="04A0"/>
        </w:tblPrEx>
        <w:tc>
          <w:tcPr>
            <w:tcW w:w="3270" w:type="dxa"/>
          </w:tcPr>
          <w:p w:rsidR="00960A77" w:rsidRPr="00960A77" w:rsidP="00960A77" w14:paraId="24B5CC69" w14:textId="77777777">
            <w:pPr>
              <w:rPr>
                <w:rFonts w:ascii="Calibri" w:eastAsia="Calibri" w:hAnsi="Calibri" w:cs="Arial"/>
              </w:rPr>
            </w:pPr>
            <w:r w:rsidRPr="00960A77">
              <w:rPr>
                <w:rFonts w:ascii="Calibri" w:eastAsia="Calibri" w:hAnsi="Calibri" w:cs="Arial"/>
              </w:rPr>
              <w:t>NAEP Questions Tool</w:t>
            </w:r>
          </w:p>
        </w:tc>
        <w:tc>
          <w:tcPr>
            <w:tcW w:w="6080" w:type="dxa"/>
          </w:tcPr>
          <w:p w:rsidR="00960A77" w:rsidRPr="00960A77" w:rsidP="00960A77" w14:paraId="6D6FAD69" w14:textId="77777777">
            <w:pPr>
              <w:rPr>
                <w:rFonts w:ascii="Calibri" w:eastAsia="Calibri" w:hAnsi="Calibri" w:cs="Arial"/>
              </w:rPr>
            </w:pPr>
            <w:hyperlink r:id="rId38" w:history="1">
              <w:r w:rsidRPr="00960A77">
                <w:rPr>
                  <w:rFonts w:ascii="Calibri" w:eastAsia="Calibri" w:hAnsi="Calibri" w:cs="Arial"/>
                  <w:color w:val="0563C1"/>
                  <w:u w:val="single"/>
                </w:rPr>
                <w:t>http://nces.ed.gov/nationsreportcard/nqt</w:t>
              </w:r>
            </w:hyperlink>
            <w:r w:rsidRPr="00960A77">
              <w:rPr>
                <w:rFonts w:ascii="Calibri" w:eastAsia="Calibri" w:hAnsi="Calibri" w:cs="Arial"/>
              </w:rPr>
              <w:t xml:space="preserve"> </w:t>
            </w:r>
          </w:p>
        </w:tc>
      </w:tr>
      <w:tr w14:paraId="2096F9B0" w14:textId="77777777" w:rsidTr="009C2E40">
        <w:tblPrEx>
          <w:tblW w:w="9350" w:type="dxa"/>
          <w:tblLook w:val="04A0"/>
        </w:tblPrEx>
        <w:tc>
          <w:tcPr>
            <w:tcW w:w="3270" w:type="dxa"/>
          </w:tcPr>
          <w:p w:rsidR="00960A77" w:rsidRPr="00960A77" w:rsidP="00960A77" w14:paraId="292B1C7B" w14:textId="77777777">
            <w:pPr>
              <w:rPr>
                <w:rFonts w:ascii="Calibri" w:eastAsia="Calibri" w:hAnsi="Calibri" w:cs="Arial"/>
              </w:rPr>
            </w:pPr>
            <w:r w:rsidRPr="00960A77">
              <w:rPr>
                <w:rFonts w:ascii="Calibri" w:eastAsia="Calibri" w:hAnsi="Calibri" w:cs="Arial"/>
              </w:rPr>
              <w:t>Information for parents</w:t>
            </w:r>
          </w:p>
        </w:tc>
        <w:tc>
          <w:tcPr>
            <w:tcW w:w="6080" w:type="dxa"/>
          </w:tcPr>
          <w:p w:rsidR="00960A77" w:rsidRPr="00960A77" w:rsidP="00960A77" w14:paraId="75F05919" w14:textId="77777777">
            <w:pPr>
              <w:rPr>
                <w:rFonts w:ascii="Calibri" w:eastAsia="Calibri" w:hAnsi="Calibri" w:cs="Arial"/>
              </w:rPr>
            </w:pPr>
            <w:hyperlink r:id="rId43" w:history="1">
              <w:r w:rsidRPr="00960A77">
                <w:rPr>
                  <w:rFonts w:ascii="Calibri" w:eastAsia="Calibri" w:hAnsi="Calibri" w:cs="Arial"/>
                  <w:color w:val="0563C1"/>
                  <w:u w:val="single"/>
                </w:rPr>
                <w:t>http://nces.ed.gov/nationsreportcard/parents</w:t>
              </w:r>
            </w:hyperlink>
            <w:r w:rsidRPr="00960A77">
              <w:rPr>
                <w:rFonts w:ascii="Calibri" w:eastAsia="Calibri" w:hAnsi="Calibri" w:cs="Arial"/>
              </w:rPr>
              <w:t xml:space="preserve"> </w:t>
            </w:r>
          </w:p>
        </w:tc>
      </w:tr>
    </w:tbl>
    <w:p w:rsidR="00960A77" w:rsidRPr="00960A77" w:rsidP="00960A77" w14:paraId="5AF5941A" w14:textId="77777777">
      <w:pPr>
        <w:widowControl/>
        <w:spacing w:after="160" w:line="259" w:lineRule="auto"/>
        <w:rPr>
          <w:rFonts w:ascii="Calibri" w:eastAsia="Calibri" w:hAnsi="Calibri" w:cs="Arial"/>
        </w:rPr>
      </w:pPr>
    </w:p>
    <w:p w:rsidR="00960A77" w:rsidRPr="00960A77" w:rsidP="00960A77" w14:paraId="1A3F8802" w14:textId="77777777">
      <w:pPr>
        <w:widowControl/>
        <w:spacing w:after="160" w:line="259" w:lineRule="auto"/>
        <w:contextualSpacing/>
        <w:rPr>
          <w:rFonts w:ascii="Calibri" w:eastAsia="Calibri" w:hAnsi="Calibri" w:cs="Arial"/>
        </w:rPr>
      </w:pPr>
      <w:r w:rsidRPr="00960A77">
        <w:rPr>
          <w:rFonts w:ascii="Calibri" w:eastAsia="Calibri" w:hAnsi="Calibri" w:cs="Arial"/>
        </w:rPr>
        <w:t xml:space="preserve">For more information about NAEP, visit </w:t>
      </w:r>
      <w:hyperlink r:id="rId9" w:history="1">
        <w:r w:rsidRPr="00960A77">
          <w:rPr>
            <w:rFonts w:ascii="Calibri" w:eastAsia="Calibri" w:hAnsi="Calibri" w:cs="Arial"/>
            <w:color w:val="0563C1"/>
            <w:u w:val="single"/>
          </w:rPr>
          <w:t>http://nces.ed.gov/nationsreportcard/ltt/</w:t>
        </w:r>
      </w:hyperlink>
      <w:r w:rsidRPr="00960A77">
        <w:rPr>
          <w:rFonts w:ascii="Calibri" w:eastAsia="Calibri" w:hAnsi="Calibri" w:cs="Arial"/>
        </w:rPr>
        <w:t>.</w:t>
      </w:r>
    </w:p>
    <w:p w:rsidR="00960A77" w:rsidRPr="00960A77" w:rsidP="00960A77" w14:paraId="1251710C" w14:textId="77777777">
      <w:pPr>
        <w:widowControl/>
        <w:spacing w:after="160" w:line="259" w:lineRule="auto"/>
        <w:contextualSpacing/>
        <w:rPr>
          <w:rFonts w:ascii="Calibri" w:eastAsia="Calibri" w:hAnsi="Calibri" w:cs="Arial"/>
        </w:rPr>
      </w:pPr>
      <w:r w:rsidRPr="00960A77">
        <w:rPr>
          <w:rFonts w:ascii="Calibri" w:eastAsia="Calibri" w:hAnsi="Calibri" w:cs="Arial"/>
        </w:rPr>
        <w:t>Find us on: [Facebook, Twitter, and YouTube logos]</w:t>
      </w:r>
    </w:p>
    <w:p w:rsidR="00960A77" w:rsidRPr="00960A77" w:rsidP="00960A77" w14:paraId="596A954D" w14:textId="77777777">
      <w:pPr>
        <w:widowControl/>
        <w:spacing w:after="160" w:line="259" w:lineRule="auto"/>
        <w:rPr>
          <w:rFonts w:ascii="Times New Roman" w:eastAsia="Times New Roman" w:hAnsi="Times New Roman" w:cs="Times New Roman"/>
          <w:i/>
          <w:iCs/>
          <w:sz w:val="20"/>
          <w:szCs w:val="20"/>
        </w:rPr>
      </w:pPr>
      <w:r w:rsidRPr="00960A77">
        <w:rPr>
          <w:rFonts w:ascii="Times New Roman" w:eastAsia="Times New Roman" w:hAnsi="Times New Roman" w:cs="Times New Roman"/>
          <w:i/>
          <w:iCs/>
          <w:sz w:val="20"/>
          <w:szCs w:val="20"/>
        </w:rPr>
        <w:t>National Center for Education Statistics (NCES) conducts the National Assessment of Educational Progress to evaluate federally supported education programs. All of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you. Electronic submission of your information will be monitored for viruses, malware, and other threats by Federal employees and contractors in accordance with the Cybersecurity Enhancement Act of 2015.</w:t>
      </w:r>
    </w:p>
    <w:p w:rsidR="00960A77" w:rsidRPr="00960A77" w:rsidP="00960A77" w14:paraId="68EE90CC" w14:textId="77777777">
      <w:pPr>
        <w:widowControl/>
        <w:spacing w:after="160" w:line="259" w:lineRule="auto"/>
        <w:rPr>
          <w:rFonts w:ascii="Calibri" w:eastAsia="Calibri" w:hAnsi="Calibri" w:cs="Arial"/>
          <w:b/>
          <w:bCs/>
        </w:rPr>
      </w:pPr>
    </w:p>
    <w:p w:rsidR="000A432E" w:rsidP="00113F3F" w14:paraId="4A9EA6D5" w14:textId="5122D988">
      <w:pPr>
        <w:pStyle w:val="Heading3"/>
        <w:rPr>
          <w:rFonts w:eastAsia="Times New Roman"/>
        </w:rPr>
      </w:pPr>
      <w:r>
        <w:rPr>
          <w:rFonts w:eastAsia="Times New Roman"/>
        </w:rPr>
        <w:br w:type="page"/>
      </w:r>
    </w:p>
    <w:p w:rsidR="00D04482" w:rsidP="0056566E" w14:paraId="1AD31D72" w14:textId="510D4F81">
      <w:pPr>
        <w:pStyle w:val="Heading3"/>
        <w:rPr>
          <w:rFonts w:eastAsia="Times New Roman"/>
        </w:rPr>
      </w:pPr>
      <w:bookmarkStart w:id="47" w:name="_Toc167796054"/>
      <w:bookmarkStart w:id="48" w:name="_Toc509491774"/>
      <w:bookmarkStart w:id="49" w:name="_Toc516145675"/>
      <w:bookmarkStart w:id="50" w:name="_Toc71195491"/>
      <w:bookmarkStart w:id="51" w:name="_Toc72144895"/>
      <w:r w:rsidRPr="00D770C6">
        <w:rPr>
          <w:rFonts w:eastAsia="Times New Roman"/>
          <w:b/>
        </w:rPr>
        <w:t>Appen</w:t>
      </w:r>
      <w:r w:rsidRPr="00D770C6">
        <w:rPr>
          <w:rFonts w:eastAsia="Times New Roman"/>
          <w:b/>
          <w:spacing w:val="-2"/>
        </w:rPr>
        <w:t>d</w:t>
      </w:r>
      <w:r w:rsidRPr="00D770C6">
        <w:rPr>
          <w:rFonts w:eastAsia="Times New Roman"/>
          <w:b/>
        </w:rPr>
        <w:t>ix</w:t>
      </w:r>
      <w:r w:rsidRPr="00D770C6">
        <w:rPr>
          <w:rFonts w:eastAsia="Times New Roman"/>
          <w:b/>
          <w:spacing w:val="-13"/>
        </w:rPr>
        <w:t xml:space="preserve"> </w:t>
      </w:r>
      <w:r w:rsidRPr="00D770C6">
        <w:rPr>
          <w:rFonts w:eastAsia="Times New Roman"/>
          <w:b/>
          <w:spacing w:val="1"/>
        </w:rPr>
        <w:t>D</w:t>
      </w:r>
      <w:r w:rsidRPr="00D770C6">
        <w:rPr>
          <w:rFonts w:eastAsia="Times New Roman"/>
          <w:b/>
          <w:spacing w:val="-3"/>
        </w:rPr>
        <w:t>-</w:t>
      </w:r>
      <w:r w:rsidRPr="00D770C6" w:rsidR="00CC7A88">
        <w:rPr>
          <w:rFonts w:eastAsia="Times New Roman"/>
          <w:b/>
          <w:spacing w:val="1"/>
        </w:rPr>
        <w:t>1</w:t>
      </w:r>
      <w:r w:rsidRPr="00D770C6" w:rsidR="00975F71">
        <w:rPr>
          <w:rFonts w:eastAsia="Times New Roman"/>
          <w:b/>
          <w:spacing w:val="1"/>
        </w:rPr>
        <w:t>2</w:t>
      </w:r>
      <w:r w:rsidRPr="00D770C6">
        <w:rPr>
          <w:rFonts w:eastAsia="Times New Roman"/>
        </w:rPr>
        <w:t>:</w:t>
      </w:r>
      <w:r w:rsidRPr="00D770C6">
        <w:rPr>
          <w:rFonts w:eastAsia="Times New Roman"/>
          <w:spacing w:val="-8"/>
        </w:rPr>
        <w:t xml:space="preserve"> </w:t>
      </w:r>
      <w:r w:rsidRPr="00D770C6">
        <w:rPr>
          <w:rFonts w:eastAsia="Times New Roman"/>
        </w:rPr>
        <w:t>NAEP</w:t>
      </w:r>
      <w:r w:rsidRPr="00D770C6">
        <w:rPr>
          <w:rFonts w:eastAsia="Times New Roman"/>
          <w:spacing w:val="-9"/>
        </w:rPr>
        <w:t xml:space="preserve"> </w:t>
      </w:r>
      <w:r w:rsidRPr="00D770C6">
        <w:rPr>
          <w:rFonts w:eastAsia="Times New Roman"/>
        </w:rPr>
        <w:t>202</w:t>
      </w:r>
      <w:r w:rsidR="0007447E">
        <w:rPr>
          <w:rFonts w:eastAsia="Times New Roman"/>
        </w:rPr>
        <w:t>5</w:t>
      </w:r>
      <w:r w:rsidRPr="00D770C6">
        <w:rPr>
          <w:rFonts w:eastAsia="Times New Roman"/>
        </w:rPr>
        <w:t xml:space="preserve"> School Coordinator Responsibilities Guide </w:t>
      </w:r>
      <w:r w:rsidRPr="00D770C6" w:rsidR="00BB1C3B">
        <w:rPr>
          <w:rFonts w:eastAsia="Times New Roman"/>
        </w:rPr>
        <w:t xml:space="preserve">for </w:t>
      </w:r>
      <w:r w:rsidRPr="00D770C6" w:rsidR="00731DDA">
        <w:rPr>
          <w:rFonts w:eastAsia="Times New Roman"/>
        </w:rPr>
        <w:t>Private Schools</w:t>
      </w:r>
      <w:r w:rsidRPr="00D770C6" w:rsidR="00FE30CD">
        <w:rPr>
          <w:rFonts w:eastAsia="Times New Roman"/>
        </w:rPr>
        <w:t xml:space="preserve"> </w:t>
      </w:r>
      <w:r w:rsidRPr="00D770C6">
        <w:rPr>
          <w:rFonts w:eastAsia="Times New Roman"/>
        </w:rPr>
        <w:t>L</w:t>
      </w:r>
      <w:r w:rsidRPr="00D770C6" w:rsidR="00FE30CD">
        <w:rPr>
          <w:rFonts w:eastAsia="Times New Roman"/>
        </w:rPr>
        <w:t xml:space="preserve">ong-Term </w:t>
      </w:r>
      <w:r w:rsidRPr="00D770C6">
        <w:rPr>
          <w:rFonts w:eastAsia="Times New Roman"/>
        </w:rPr>
        <w:t>T</w:t>
      </w:r>
      <w:r w:rsidRPr="00D770C6" w:rsidR="00FE30CD">
        <w:rPr>
          <w:rFonts w:eastAsia="Times New Roman"/>
        </w:rPr>
        <w:t>rend</w:t>
      </w:r>
      <w:r w:rsidRPr="00D770C6" w:rsidR="00C8017F">
        <w:rPr>
          <w:rFonts w:eastAsia="Times New Roman"/>
        </w:rPr>
        <w:t xml:space="preserve"> (</w:t>
      </w:r>
      <w:r>
        <w:rPr>
          <w:rFonts w:eastAsia="Times New Roman"/>
        </w:rPr>
        <w:t>New</w:t>
      </w:r>
      <w:r w:rsidRPr="00D770C6" w:rsidR="00C8017F">
        <w:rPr>
          <w:rFonts w:eastAsia="Times New Roman"/>
        </w:rPr>
        <w:t>)</w:t>
      </w:r>
      <w:bookmarkEnd w:id="47"/>
    </w:p>
    <w:p w:rsidR="00D04482" w14:paraId="6B60A463" w14:textId="77777777">
      <w:pPr>
        <w:rPr>
          <w:rFonts w:ascii="Times New Roman" w:eastAsia="Times New Roman" w:hAnsi="Times New Roman" w:cstheme="majorBidi"/>
          <w:color w:val="000000" w:themeColor="text1"/>
          <w:sz w:val="28"/>
          <w:szCs w:val="24"/>
        </w:rPr>
      </w:pPr>
      <w:r>
        <w:rPr>
          <w:rFonts w:eastAsia="Times New Roman"/>
        </w:rPr>
        <w:br w:type="page"/>
      </w:r>
    </w:p>
    <w:p w:rsidR="007A1FDC" w:rsidRPr="007A1FDC" w:rsidP="007A1FDC" w14:paraId="4E120E08" w14:textId="77777777">
      <w:pPr>
        <w:widowControl/>
        <w:spacing w:after="0" w:line="240" w:lineRule="auto"/>
        <w:jc w:val="center"/>
        <w:rPr>
          <w:rFonts w:ascii="Calibri" w:eastAsia="Times New Roman" w:hAnsi="Calibri" w:cs="Calibri"/>
          <w:b/>
          <w:bCs/>
          <w:color w:val="000000"/>
          <w:sz w:val="28"/>
          <w:szCs w:val="28"/>
          <w:bdr w:val="none" w:sz="0" w:space="0" w:color="auto" w:frame="1"/>
        </w:rPr>
      </w:pPr>
      <w:r w:rsidRPr="007A1FDC">
        <w:rPr>
          <w:rFonts w:ascii="Calibri" w:eastAsia="Times New Roman" w:hAnsi="Calibri" w:cs="Calibri"/>
          <w:b/>
          <w:bCs/>
          <w:color w:val="000000"/>
          <w:sz w:val="28"/>
          <w:szCs w:val="28"/>
          <w:bdr w:val="none" w:sz="0" w:space="0" w:color="auto" w:frame="1"/>
        </w:rPr>
        <w:t>Private School Coordinator Responsibilities Guide for Long-Term Trend</w:t>
      </w:r>
    </w:p>
    <w:p w:rsidR="007A1FDC" w:rsidRPr="007A1FDC" w:rsidP="007A1FDC" w14:paraId="25B12BAA" w14:textId="77777777">
      <w:pPr>
        <w:widowControl/>
        <w:spacing w:after="0" w:line="240" w:lineRule="auto"/>
        <w:jc w:val="center"/>
        <w:rPr>
          <w:rFonts w:ascii="Calibri" w:eastAsia="Times New Roman" w:hAnsi="Calibri" w:cs="Calibri"/>
          <w:color w:val="000000"/>
          <w:sz w:val="27"/>
          <w:szCs w:val="27"/>
        </w:rPr>
      </w:pPr>
    </w:p>
    <w:p w:rsidR="007A1FDC" w:rsidRPr="007A1FDC" w:rsidP="007A1FDC" w14:paraId="18E4DBAC" w14:textId="77777777">
      <w:pPr>
        <w:widowControl/>
        <w:spacing w:after="0" w:line="240" w:lineRule="auto"/>
        <w:rPr>
          <w:rFonts w:ascii="Calibri" w:eastAsia="Times New Roman" w:hAnsi="Calibri" w:cs="Calibri"/>
          <w:color w:val="000000"/>
          <w:bdr w:val="none" w:sz="0" w:space="0" w:color="auto" w:frame="1"/>
        </w:rPr>
      </w:pPr>
      <w:r w:rsidRPr="007A1FDC">
        <w:rPr>
          <w:rFonts w:ascii="Calibri" w:eastAsia="Times New Roman" w:hAnsi="Calibri" w:cs="Calibri"/>
          <w:color w:val="000000"/>
          <w:bdr w:val="none" w:sz="0" w:space="0" w:color="auto" w:frame="1"/>
        </w:rPr>
        <w:t>Thank you for your support of the National Assessment of Educational Progress (NAEP). We look forward to working with you to make NAEP a positive experience at your school. The Assessment Management System (AMS) will be your primary resource for completing assessment planning tasks online for the upcoming assessment if you choose to enter your school’s information or your NAEP representative can enter the information for you.</w:t>
      </w:r>
    </w:p>
    <w:p w:rsidR="007A1FDC" w:rsidRPr="007A1FDC" w:rsidP="007A1FDC" w14:paraId="1ECC10D4" w14:textId="77777777">
      <w:pPr>
        <w:widowControl/>
        <w:spacing w:after="0" w:line="240" w:lineRule="auto"/>
        <w:rPr>
          <w:rFonts w:ascii="Calibri" w:eastAsia="Times New Roman" w:hAnsi="Calibri" w:cs="Calibri"/>
          <w:color w:val="000000"/>
        </w:rPr>
      </w:pPr>
    </w:p>
    <w:p w:rsidR="007A1FDC" w:rsidRPr="007A1FDC" w:rsidP="007A1FDC" w14:paraId="15AE6976" w14:textId="77777777">
      <w:pPr>
        <w:widowControl/>
        <w:spacing w:after="0" w:line="240" w:lineRule="auto"/>
        <w:rPr>
          <w:rFonts w:ascii="Calibri" w:eastAsia="Times New Roman" w:hAnsi="Calibri" w:cs="Calibri"/>
          <w:color w:val="000000"/>
          <w:bdr w:val="none" w:sz="0" w:space="0" w:color="auto" w:frame="1"/>
        </w:rPr>
      </w:pPr>
      <w:r w:rsidRPr="007A1FDC">
        <w:rPr>
          <w:rFonts w:ascii="Calibri" w:eastAsia="Times New Roman" w:hAnsi="Calibri" w:cs="Calibri"/>
          <w:b/>
          <w:bCs/>
          <w:color w:val="000000"/>
          <w:bdr w:val="none" w:sz="0" w:space="0" w:color="auto" w:frame="1"/>
        </w:rPr>
        <w:t>If you prefer that the NAEP representative enter your school’s information,</w:t>
      </w:r>
      <w:r w:rsidRPr="007A1FDC">
        <w:rPr>
          <w:rFonts w:ascii="Calibri" w:eastAsia="Times New Roman" w:hAnsi="Calibri" w:cs="Calibri"/>
          <w:color w:val="000000"/>
          <w:bdr w:val="none" w:sz="0" w:space="0" w:color="auto" w:frame="1"/>
        </w:rPr>
        <w:t xml:space="preserve"> contact your NAEP representative for an appointment to review the information needed. </w:t>
      </w:r>
    </w:p>
    <w:p w:rsidR="007A1FDC" w:rsidRPr="007A1FDC" w:rsidP="007A1FDC" w14:paraId="5F10A28A" w14:textId="77777777">
      <w:pPr>
        <w:widowControl/>
        <w:spacing w:after="0" w:line="240" w:lineRule="auto"/>
        <w:rPr>
          <w:rFonts w:ascii="Calibri" w:eastAsia="Times New Roman" w:hAnsi="Calibri" w:cs="Calibri"/>
          <w:color w:val="000000"/>
        </w:rPr>
      </w:pPr>
    </w:p>
    <w:p w:rsidR="007A1FDC" w:rsidRPr="007A1FDC" w:rsidP="007A1FDC" w14:paraId="1C387DB3" w14:textId="77777777">
      <w:pPr>
        <w:widowControl/>
        <w:spacing w:after="0" w:line="240" w:lineRule="auto"/>
        <w:rPr>
          <w:rFonts w:ascii="Calibri" w:eastAsia="Times New Roman" w:hAnsi="Calibri" w:cs="Calibri"/>
          <w:color w:val="000000"/>
          <w:bdr w:val="none" w:sz="0" w:space="0" w:color="auto" w:frame="1"/>
        </w:rPr>
      </w:pPr>
      <w:r w:rsidRPr="007A1FDC">
        <w:rPr>
          <w:rFonts w:ascii="Calibri" w:eastAsia="Times New Roman" w:hAnsi="Calibri" w:cs="Calibri"/>
          <w:b/>
          <w:bCs/>
          <w:color w:val="000000"/>
          <w:bdr w:val="none" w:sz="0" w:space="0" w:color="auto" w:frame="1"/>
        </w:rPr>
        <w:t xml:space="preserve">If you choose to enter your school’s information in the AMS, </w:t>
      </w:r>
      <w:r w:rsidRPr="007A1FDC">
        <w:rPr>
          <w:rFonts w:ascii="Calibri" w:eastAsia="Times New Roman" w:hAnsi="Calibri" w:cs="Calibri"/>
          <w:color w:val="000000"/>
          <w:bdr w:val="none" w:sz="0" w:space="0" w:color="auto" w:frame="1"/>
        </w:rPr>
        <w:t>this guide outlines tasks you will complete using available resources to make assessment day successful.</w:t>
      </w:r>
    </w:p>
    <w:p w:rsidR="007A1FDC" w:rsidRPr="007A1FDC" w:rsidP="007A1FDC" w14:paraId="3E3AEF47" w14:textId="77777777">
      <w:pPr>
        <w:widowControl/>
        <w:spacing w:after="0" w:line="240" w:lineRule="auto"/>
        <w:rPr>
          <w:rFonts w:ascii="Calibri" w:eastAsia="Times New Roman" w:hAnsi="Calibri" w:cs="Calibri"/>
          <w:color w:val="000000"/>
          <w:bdr w:val="none" w:sz="0" w:space="0" w:color="auto" w:frame="1"/>
        </w:rPr>
      </w:pPr>
    </w:p>
    <w:p w:rsidR="007A1FDC" w:rsidRPr="007A1FDC" w:rsidP="007A1FDC" w14:paraId="75FA59EC" w14:textId="77777777">
      <w:pPr>
        <w:widowControl/>
        <w:spacing w:after="0" w:line="240" w:lineRule="auto"/>
        <w:rPr>
          <w:rFonts w:ascii="Calibri" w:eastAsia="Times New Roman" w:hAnsi="Calibri" w:cs="Calibri"/>
          <w:color w:val="000000"/>
          <w:bdr w:val="none" w:sz="0" w:space="0" w:color="auto" w:frame="1"/>
        </w:rPr>
      </w:pPr>
    </w:p>
    <w:p w:rsidR="007A1FDC" w:rsidRPr="007A1FDC" w:rsidP="007A1FDC" w14:paraId="2058987D" w14:textId="77777777">
      <w:pPr>
        <w:widowControl/>
        <w:spacing w:after="0" w:line="240" w:lineRule="auto"/>
        <w:rPr>
          <w:rFonts w:ascii="Calibri" w:eastAsia="Times New Roman" w:hAnsi="Calibri" w:cs="Calibri"/>
          <w:b/>
          <w:bCs/>
          <w:color w:val="000000"/>
          <w:bdr w:val="none" w:sz="0" w:space="0" w:color="auto" w:frame="1"/>
        </w:rPr>
      </w:pPr>
      <w:r w:rsidRPr="007A1FDC">
        <w:rPr>
          <w:rFonts w:ascii="Calibri" w:eastAsia="Times New Roman" w:hAnsi="Calibri" w:cs="Calibri"/>
          <w:b/>
          <w:bCs/>
          <w:color w:val="000000"/>
          <w:bdr w:val="none" w:sz="0" w:space="0" w:color="auto" w:frame="1"/>
        </w:rPr>
        <w:t>NAEP Activity Timeline</w:t>
      </w:r>
    </w:p>
    <w:p w:rsidR="007A1FDC" w:rsidRPr="007A1FDC" w:rsidP="007A1FDC" w14:paraId="01DEC0AA" w14:textId="77777777">
      <w:pPr>
        <w:widowControl/>
        <w:spacing w:after="0" w:line="240" w:lineRule="auto"/>
        <w:rPr>
          <w:rFonts w:ascii="Calibri" w:eastAsia="Times New Roman" w:hAnsi="Calibri" w:cs="Calibri"/>
          <w:color w:val="000000"/>
        </w:rPr>
      </w:pPr>
    </w:p>
    <w:tbl>
      <w:tblPr>
        <w:tblStyle w:val="TableGrid"/>
        <w:tblW w:w="10258" w:type="dxa"/>
        <w:tblLook w:val="04A0"/>
      </w:tblPr>
      <w:tblGrid>
        <w:gridCol w:w="1422"/>
        <w:gridCol w:w="1453"/>
        <w:gridCol w:w="1465"/>
        <w:gridCol w:w="2225"/>
        <w:gridCol w:w="2160"/>
        <w:gridCol w:w="1533"/>
      </w:tblGrid>
      <w:tr w14:paraId="2FB362A4" w14:textId="77777777" w:rsidTr="007A1FDC">
        <w:tblPrEx>
          <w:tblW w:w="10258" w:type="dxa"/>
          <w:tblLook w:val="04A0"/>
        </w:tblPrEx>
        <w:trPr>
          <w:trHeight w:val="422"/>
        </w:trPr>
        <w:tc>
          <w:tcPr>
            <w:tcW w:w="1422" w:type="dxa"/>
            <w:shd w:val="clear" w:color="auto" w:fill="E7E6E6"/>
            <w:vAlign w:val="center"/>
          </w:tcPr>
          <w:p w:rsidR="007A1FDC" w:rsidRPr="007A1FDC" w:rsidP="007A1FDC" w14:paraId="5991F7A6" w14:textId="77777777">
            <w:pPr>
              <w:rPr>
                <w:rFonts w:ascii="Calibri" w:eastAsia="Times New Roman" w:hAnsi="Calibri" w:cs="Calibri"/>
                <w:b/>
                <w:bCs/>
                <w:color w:val="000000"/>
              </w:rPr>
            </w:pPr>
            <w:bookmarkStart w:id="52" w:name="_Hlk160692915"/>
            <w:r w:rsidRPr="007A1FDC">
              <w:rPr>
                <w:rFonts w:ascii="Calibri" w:eastAsia="Calibri" w:hAnsi="Calibri" w:cs="Calibri"/>
                <w:b/>
                <w:bCs/>
                <w:color w:val="000000"/>
              </w:rPr>
              <w:t>Assessment Program</w:t>
            </w:r>
          </w:p>
        </w:tc>
        <w:tc>
          <w:tcPr>
            <w:tcW w:w="1453" w:type="dxa"/>
            <w:shd w:val="clear" w:color="auto" w:fill="E7E6E6"/>
            <w:vAlign w:val="center"/>
          </w:tcPr>
          <w:p w:rsidR="007A1FDC" w:rsidRPr="007A1FDC" w:rsidP="007A1FDC" w14:paraId="4FD6767E" w14:textId="77777777">
            <w:pPr>
              <w:rPr>
                <w:rFonts w:ascii="Calibri" w:eastAsia="Times New Roman" w:hAnsi="Calibri" w:cs="Calibri"/>
                <w:b/>
                <w:bCs/>
                <w:color w:val="000000"/>
              </w:rPr>
            </w:pPr>
            <w:r w:rsidRPr="007A1FDC">
              <w:rPr>
                <w:rFonts w:ascii="Calibri" w:eastAsia="Calibri" w:hAnsi="Calibri" w:cs="Calibri"/>
                <w:b/>
                <w:bCs/>
                <w:color w:val="000000"/>
              </w:rPr>
              <w:t>Activate AMS Account</w:t>
            </w:r>
          </w:p>
        </w:tc>
        <w:tc>
          <w:tcPr>
            <w:tcW w:w="1465" w:type="dxa"/>
            <w:shd w:val="clear" w:color="auto" w:fill="E7E6E6"/>
            <w:vAlign w:val="center"/>
          </w:tcPr>
          <w:p w:rsidR="007A1FDC" w:rsidRPr="007A1FDC" w:rsidP="007A1FDC" w14:paraId="718CB2C9" w14:textId="77777777">
            <w:pPr>
              <w:rPr>
                <w:rFonts w:ascii="Calibri" w:eastAsia="Times New Roman" w:hAnsi="Calibri" w:cs="Calibri"/>
                <w:b/>
                <w:bCs/>
                <w:color w:val="000000"/>
              </w:rPr>
            </w:pPr>
            <w:r w:rsidRPr="007A1FDC">
              <w:rPr>
                <w:rFonts w:ascii="Calibri" w:eastAsia="Calibri" w:hAnsi="Calibri" w:cs="Calibri"/>
                <w:b/>
                <w:bCs/>
                <w:color w:val="000000"/>
              </w:rPr>
              <w:t>Import Student List</w:t>
            </w:r>
          </w:p>
        </w:tc>
        <w:tc>
          <w:tcPr>
            <w:tcW w:w="2225" w:type="dxa"/>
            <w:shd w:val="clear" w:color="auto" w:fill="E7E6E6"/>
            <w:vAlign w:val="center"/>
          </w:tcPr>
          <w:p w:rsidR="007A1FDC" w:rsidRPr="007A1FDC" w:rsidP="007A1FDC" w14:paraId="3DB3C241" w14:textId="77777777">
            <w:pPr>
              <w:rPr>
                <w:rFonts w:ascii="Calibri" w:eastAsia="Times New Roman" w:hAnsi="Calibri" w:cs="Calibri"/>
                <w:b/>
                <w:bCs/>
                <w:color w:val="000000"/>
              </w:rPr>
            </w:pPr>
            <w:r w:rsidRPr="007A1FDC">
              <w:rPr>
                <w:rFonts w:ascii="Calibri" w:eastAsia="Calibri" w:hAnsi="Calibri" w:cs="Calibri"/>
                <w:b/>
                <w:bCs/>
                <w:color w:val="000000"/>
              </w:rPr>
              <w:t>AMS Data Entry and Assessment Planning Meeting</w:t>
            </w:r>
          </w:p>
        </w:tc>
        <w:tc>
          <w:tcPr>
            <w:tcW w:w="2160" w:type="dxa"/>
            <w:shd w:val="clear" w:color="auto" w:fill="E7E6E6"/>
            <w:vAlign w:val="center"/>
          </w:tcPr>
          <w:p w:rsidR="007A1FDC" w:rsidRPr="007A1FDC" w:rsidP="007A1FDC" w14:paraId="34300D8F" w14:textId="77777777">
            <w:pPr>
              <w:rPr>
                <w:rFonts w:ascii="Calibri" w:eastAsia="Times New Roman" w:hAnsi="Calibri" w:cs="Calibri"/>
                <w:b/>
                <w:bCs/>
                <w:color w:val="000000"/>
              </w:rPr>
            </w:pPr>
            <w:r w:rsidRPr="007A1FDC">
              <w:rPr>
                <w:rFonts w:ascii="Calibri" w:eastAsia="Calibri" w:hAnsi="Calibri" w:cs="Calibri"/>
                <w:b/>
                <w:bCs/>
                <w:color w:val="000000"/>
              </w:rPr>
              <w:t>Notify Parents and Guardians and Support Assessment Activities</w:t>
            </w:r>
          </w:p>
        </w:tc>
        <w:tc>
          <w:tcPr>
            <w:tcW w:w="1533" w:type="dxa"/>
            <w:shd w:val="clear" w:color="auto" w:fill="E7E6E6"/>
            <w:vAlign w:val="center"/>
          </w:tcPr>
          <w:p w:rsidR="007A1FDC" w:rsidRPr="007A1FDC" w:rsidP="007A1FDC" w14:paraId="3284E78A" w14:textId="77777777">
            <w:pPr>
              <w:rPr>
                <w:rFonts w:ascii="Calibri" w:eastAsia="Times New Roman" w:hAnsi="Calibri" w:cs="Calibri"/>
                <w:b/>
                <w:bCs/>
                <w:color w:val="000000"/>
              </w:rPr>
            </w:pPr>
            <w:r w:rsidRPr="007A1FDC">
              <w:rPr>
                <w:rFonts w:ascii="Calibri" w:eastAsia="Calibri" w:hAnsi="Calibri" w:cs="Calibri"/>
                <w:b/>
                <w:bCs/>
                <w:color w:val="000000"/>
              </w:rPr>
              <w:t>Assessment Window</w:t>
            </w:r>
          </w:p>
        </w:tc>
      </w:tr>
      <w:tr w14:paraId="54BB2E07" w14:textId="77777777" w:rsidTr="009C2E40">
        <w:tblPrEx>
          <w:tblW w:w="10258" w:type="dxa"/>
          <w:tblLook w:val="04A0"/>
        </w:tblPrEx>
        <w:trPr>
          <w:trHeight w:val="116"/>
        </w:trPr>
        <w:tc>
          <w:tcPr>
            <w:tcW w:w="1422" w:type="dxa"/>
            <w:vAlign w:val="center"/>
          </w:tcPr>
          <w:p w:rsidR="007A1FDC" w:rsidRPr="007A1FDC" w:rsidP="007A1FDC" w14:paraId="0FDBE853" w14:textId="77777777">
            <w:pPr>
              <w:rPr>
                <w:rFonts w:ascii="Calibri" w:eastAsia="Times New Roman" w:hAnsi="Calibri" w:cs="Calibri"/>
                <w:color w:val="000000"/>
              </w:rPr>
            </w:pPr>
            <w:r w:rsidRPr="007A1FDC">
              <w:rPr>
                <w:rFonts w:ascii="Calibri" w:eastAsia="Calibri" w:hAnsi="Calibri" w:cs="Calibri"/>
                <w:color w:val="000000"/>
              </w:rPr>
              <w:t>Long Term Trend Age 13</w:t>
            </w:r>
          </w:p>
        </w:tc>
        <w:tc>
          <w:tcPr>
            <w:tcW w:w="1453" w:type="dxa"/>
            <w:vAlign w:val="center"/>
          </w:tcPr>
          <w:p w:rsidR="007A1FDC" w:rsidRPr="007A1FDC" w:rsidP="007A1FDC" w14:paraId="026C7B38" w14:textId="77777777">
            <w:pPr>
              <w:jc w:val="center"/>
              <w:rPr>
                <w:rFonts w:ascii="Calibri" w:eastAsia="Times New Roman" w:hAnsi="Calibri" w:cs="Calibri"/>
                <w:color w:val="000000"/>
              </w:rPr>
            </w:pPr>
            <w:r w:rsidRPr="007A1FDC">
              <w:rPr>
                <w:rFonts w:ascii="Calibri" w:eastAsia="Calibri" w:hAnsi="Calibri" w:cs="Calibri"/>
                <w:color w:val="000000"/>
              </w:rPr>
              <w:t>August</w:t>
            </w:r>
          </w:p>
        </w:tc>
        <w:tc>
          <w:tcPr>
            <w:tcW w:w="1465" w:type="dxa"/>
            <w:vAlign w:val="center"/>
          </w:tcPr>
          <w:p w:rsidR="007A1FDC" w:rsidRPr="007A1FDC" w:rsidP="007A1FDC" w14:paraId="16BFB643" w14:textId="77777777">
            <w:pPr>
              <w:jc w:val="center"/>
              <w:rPr>
                <w:rFonts w:ascii="Calibri" w:eastAsia="Times New Roman" w:hAnsi="Calibri" w:cs="Calibri"/>
                <w:color w:val="000000"/>
              </w:rPr>
            </w:pPr>
            <w:r w:rsidRPr="007A1FDC">
              <w:rPr>
                <w:rFonts w:ascii="Calibri" w:eastAsia="Calibri" w:hAnsi="Calibri" w:cs="Calibri"/>
                <w:color w:val="000000"/>
              </w:rPr>
              <w:t>August – September</w:t>
            </w:r>
          </w:p>
        </w:tc>
        <w:tc>
          <w:tcPr>
            <w:tcW w:w="2225" w:type="dxa"/>
            <w:vAlign w:val="center"/>
          </w:tcPr>
          <w:p w:rsidR="007A1FDC" w:rsidRPr="007A1FDC" w:rsidP="007A1FDC" w14:paraId="53BFF48B" w14:textId="77777777">
            <w:pPr>
              <w:jc w:val="center"/>
              <w:rPr>
                <w:rFonts w:ascii="Calibri" w:eastAsia="Times New Roman" w:hAnsi="Calibri" w:cs="Calibri"/>
                <w:color w:val="000000"/>
              </w:rPr>
            </w:pPr>
            <w:r w:rsidRPr="007A1FDC">
              <w:rPr>
                <w:rFonts w:ascii="Calibri" w:eastAsia="Calibri" w:hAnsi="Calibri" w:cs="Calibri"/>
                <w:color w:val="000000"/>
              </w:rPr>
              <w:t>September – October</w:t>
            </w:r>
          </w:p>
        </w:tc>
        <w:tc>
          <w:tcPr>
            <w:tcW w:w="2160" w:type="dxa"/>
            <w:vAlign w:val="center"/>
          </w:tcPr>
          <w:p w:rsidR="007A1FDC" w:rsidRPr="007A1FDC" w:rsidP="007A1FDC" w14:paraId="06155EED" w14:textId="77777777">
            <w:pPr>
              <w:jc w:val="center"/>
              <w:rPr>
                <w:rFonts w:ascii="Calibri" w:eastAsia="Times New Roman" w:hAnsi="Calibri" w:cs="Calibri"/>
                <w:color w:val="000000"/>
              </w:rPr>
            </w:pPr>
            <w:r w:rsidRPr="007A1FDC">
              <w:rPr>
                <w:rFonts w:ascii="Calibri" w:eastAsia="Calibri" w:hAnsi="Calibri" w:cs="Calibri"/>
                <w:color w:val="000000"/>
              </w:rPr>
              <w:t>One Week Before the Assessment</w:t>
            </w:r>
          </w:p>
        </w:tc>
        <w:tc>
          <w:tcPr>
            <w:tcW w:w="1533" w:type="dxa"/>
            <w:vAlign w:val="center"/>
          </w:tcPr>
          <w:p w:rsidR="007A1FDC" w:rsidRPr="007A1FDC" w:rsidP="007A1FDC" w14:paraId="7CE7692F" w14:textId="77777777">
            <w:pPr>
              <w:rPr>
                <w:rFonts w:ascii="Calibri" w:eastAsia="Times New Roman" w:hAnsi="Calibri" w:cs="Calibri"/>
                <w:color w:val="000000"/>
              </w:rPr>
            </w:pPr>
            <w:r w:rsidRPr="007A1FDC">
              <w:rPr>
                <w:rFonts w:ascii="Calibri" w:eastAsia="Calibri" w:hAnsi="Calibri" w:cs="Calibri"/>
                <w:color w:val="000000"/>
              </w:rPr>
              <w:t>October 7 – December 13, 2024</w:t>
            </w:r>
          </w:p>
        </w:tc>
      </w:tr>
      <w:tr w14:paraId="42EF88B1" w14:textId="77777777" w:rsidTr="009C2E40">
        <w:tblPrEx>
          <w:tblW w:w="10258" w:type="dxa"/>
          <w:tblLook w:val="04A0"/>
        </w:tblPrEx>
        <w:trPr>
          <w:trHeight w:val="206"/>
        </w:trPr>
        <w:tc>
          <w:tcPr>
            <w:tcW w:w="1422" w:type="dxa"/>
            <w:vAlign w:val="center"/>
          </w:tcPr>
          <w:p w:rsidR="007A1FDC" w:rsidRPr="007A1FDC" w:rsidP="007A1FDC" w14:paraId="2BE1A96C" w14:textId="77777777">
            <w:pPr>
              <w:rPr>
                <w:rFonts w:ascii="Calibri" w:eastAsia="Times New Roman" w:hAnsi="Calibri" w:cs="Calibri"/>
                <w:color w:val="000000"/>
              </w:rPr>
            </w:pPr>
            <w:r w:rsidRPr="007A1FDC">
              <w:rPr>
                <w:rFonts w:ascii="Calibri" w:eastAsia="Calibri" w:hAnsi="Calibri" w:cs="Calibri"/>
                <w:color w:val="000000"/>
              </w:rPr>
              <w:t>Long Term Trend Age 9</w:t>
            </w:r>
          </w:p>
        </w:tc>
        <w:tc>
          <w:tcPr>
            <w:tcW w:w="1453" w:type="dxa"/>
            <w:shd w:val="clear" w:color="auto" w:fill="auto"/>
            <w:vAlign w:val="center"/>
          </w:tcPr>
          <w:p w:rsidR="007A1FDC" w:rsidRPr="007A1FDC" w:rsidP="007A1FDC" w14:paraId="0B2D56C6" w14:textId="77777777">
            <w:pPr>
              <w:jc w:val="center"/>
              <w:rPr>
                <w:rFonts w:ascii="Calibri" w:eastAsia="Times New Roman" w:hAnsi="Calibri" w:cs="Calibri"/>
                <w:color w:val="000000"/>
              </w:rPr>
            </w:pPr>
            <w:r w:rsidRPr="007A1FDC">
              <w:rPr>
                <w:rFonts w:ascii="Calibri" w:eastAsia="Calibri" w:hAnsi="Calibri" w:cs="Calibri"/>
              </w:rPr>
              <w:t xml:space="preserve">August </w:t>
            </w:r>
            <w:r w:rsidRPr="007A1FDC">
              <w:rPr>
                <w:rFonts w:ascii="Calibri" w:eastAsia="Calibri" w:hAnsi="Calibri" w:cs="Calibri"/>
                <w:color w:val="000000"/>
              </w:rPr>
              <w:t> </w:t>
            </w:r>
          </w:p>
        </w:tc>
        <w:tc>
          <w:tcPr>
            <w:tcW w:w="1465" w:type="dxa"/>
            <w:shd w:val="clear" w:color="auto" w:fill="auto"/>
            <w:vAlign w:val="center"/>
          </w:tcPr>
          <w:p w:rsidR="007A1FDC" w:rsidRPr="007A1FDC" w:rsidP="007A1FDC" w14:paraId="6566A8CB" w14:textId="77777777">
            <w:pPr>
              <w:jc w:val="center"/>
              <w:rPr>
                <w:rFonts w:ascii="Calibri" w:eastAsia="Times New Roman" w:hAnsi="Calibri" w:cs="Calibri"/>
                <w:color w:val="000000"/>
              </w:rPr>
            </w:pPr>
            <w:r w:rsidRPr="007A1FDC">
              <w:rPr>
                <w:rFonts w:ascii="Calibri" w:eastAsia="Calibri" w:hAnsi="Calibri" w:cs="Calibri"/>
              </w:rPr>
              <w:t xml:space="preserve">October </w:t>
            </w:r>
            <w:r w:rsidRPr="007A1FDC">
              <w:rPr>
                <w:rFonts w:ascii="Calibri" w:eastAsia="Calibri" w:hAnsi="Calibri" w:cs="Calibri"/>
                <w:color w:val="000000"/>
              </w:rPr>
              <w:t>–</w:t>
            </w:r>
            <w:r w:rsidRPr="007A1FDC">
              <w:rPr>
                <w:rFonts w:ascii="Calibri" w:eastAsia="Calibri" w:hAnsi="Calibri" w:cs="Calibri"/>
              </w:rPr>
              <w:t>November</w:t>
            </w:r>
          </w:p>
        </w:tc>
        <w:tc>
          <w:tcPr>
            <w:tcW w:w="2225" w:type="dxa"/>
            <w:shd w:val="clear" w:color="auto" w:fill="auto"/>
            <w:vAlign w:val="center"/>
          </w:tcPr>
          <w:p w:rsidR="007A1FDC" w:rsidRPr="007A1FDC" w:rsidP="007A1FDC" w14:paraId="2E665CCC" w14:textId="77777777">
            <w:pPr>
              <w:jc w:val="center"/>
              <w:rPr>
                <w:rFonts w:ascii="Calibri" w:eastAsia="Times New Roman" w:hAnsi="Calibri" w:cs="Calibri"/>
                <w:color w:val="000000"/>
              </w:rPr>
            </w:pPr>
            <w:r w:rsidRPr="007A1FDC">
              <w:rPr>
                <w:rFonts w:ascii="Calibri" w:eastAsia="Calibri" w:hAnsi="Calibri" w:cs="Calibri"/>
                <w:color w:val="000000"/>
              </w:rPr>
              <w:t>December –January</w:t>
            </w:r>
          </w:p>
        </w:tc>
        <w:tc>
          <w:tcPr>
            <w:tcW w:w="2160" w:type="dxa"/>
            <w:vAlign w:val="center"/>
          </w:tcPr>
          <w:p w:rsidR="007A1FDC" w:rsidRPr="007A1FDC" w:rsidP="007A1FDC" w14:paraId="2802CAEA" w14:textId="77777777">
            <w:pPr>
              <w:jc w:val="center"/>
              <w:rPr>
                <w:rFonts w:ascii="Calibri" w:eastAsia="Times New Roman" w:hAnsi="Calibri" w:cs="Calibri"/>
                <w:color w:val="000000"/>
              </w:rPr>
            </w:pPr>
            <w:r w:rsidRPr="007A1FDC">
              <w:rPr>
                <w:rFonts w:ascii="Calibri" w:eastAsia="Calibri" w:hAnsi="Calibri" w:cs="Calibri"/>
                <w:color w:val="000000"/>
              </w:rPr>
              <w:t>One Week Before the Assessment</w:t>
            </w:r>
          </w:p>
        </w:tc>
        <w:tc>
          <w:tcPr>
            <w:tcW w:w="1533" w:type="dxa"/>
            <w:vAlign w:val="center"/>
          </w:tcPr>
          <w:p w:rsidR="007A1FDC" w:rsidRPr="007A1FDC" w:rsidP="007A1FDC" w14:paraId="0E2F2D75" w14:textId="77777777">
            <w:pPr>
              <w:rPr>
                <w:rFonts w:ascii="Calibri" w:eastAsia="Times New Roman" w:hAnsi="Calibri" w:cs="Calibri"/>
                <w:color w:val="000000"/>
              </w:rPr>
            </w:pPr>
            <w:r w:rsidRPr="007A1FDC">
              <w:rPr>
                <w:rFonts w:ascii="Calibri" w:eastAsia="Calibri" w:hAnsi="Calibri" w:cs="Calibri"/>
                <w:color w:val="000000"/>
              </w:rPr>
              <w:t>January 6 – March 14, 2025</w:t>
            </w:r>
          </w:p>
        </w:tc>
      </w:tr>
      <w:tr w14:paraId="67A6EAF9" w14:textId="77777777" w:rsidTr="009C2E40">
        <w:tblPrEx>
          <w:tblW w:w="10258" w:type="dxa"/>
          <w:tblLook w:val="04A0"/>
        </w:tblPrEx>
        <w:trPr>
          <w:trHeight w:val="31"/>
        </w:trPr>
        <w:tc>
          <w:tcPr>
            <w:tcW w:w="1422" w:type="dxa"/>
            <w:vAlign w:val="center"/>
          </w:tcPr>
          <w:p w:rsidR="007A1FDC" w:rsidRPr="007A1FDC" w:rsidP="007A1FDC" w14:paraId="7A5BC810" w14:textId="77777777">
            <w:pPr>
              <w:rPr>
                <w:rFonts w:ascii="Calibri" w:eastAsia="Times New Roman" w:hAnsi="Calibri" w:cs="Calibri"/>
                <w:color w:val="000000"/>
              </w:rPr>
            </w:pPr>
            <w:r w:rsidRPr="007A1FDC">
              <w:rPr>
                <w:rFonts w:ascii="Calibri" w:eastAsia="Calibri" w:hAnsi="Calibri" w:cs="Calibri"/>
                <w:color w:val="000000"/>
              </w:rPr>
              <w:t>Long Term Trend Age 17</w:t>
            </w:r>
          </w:p>
        </w:tc>
        <w:tc>
          <w:tcPr>
            <w:tcW w:w="1453" w:type="dxa"/>
            <w:shd w:val="clear" w:color="auto" w:fill="auto"/>
            <w:vAlign w:val="center"/>
          </w:tcPr>
          <w:p w:rsidR="007A1FDC" w:rsidRPr="007A1FDC" w:rsidP="007A1FDC" w14:paraId="2E16FEE1" w14:textId="77777777">
            <w:pPr>
              <w:jc w:val="center"/>
              <w:rPr>
                <w:rFonts w:ascii="Calibri" w:eastAsia="Times New Roman" w:hAnsi="Calibri" w:cs="Calibri"/>
                <w:color w:val="000000"/>
              </w:rPr>
            </w:pPr>
            <w:r w:rsidRPr="007A1FDC">
              <w:rPr>
                <w:rFonts w:ascii="Calibri" w:eastAsia="Calibri" w:hAnsi="Calibri" w:cs="Calibri"/>
                <w:color w:val="000000"/>
              </w:rPr>
              <w:t xml:space="preserve">December </w:t>
            </w:r>
          </w:p>
        </w:tc>
        <w:tc>
          <w:tcPr>
            <w:tcW w:w="1465" w:type="dxa"/>
            <w:shd w:val="clear" w:color="auto" w:fill="auto"/>
            <w:vAlign w:val="center"/>
          </w:tcPr>
          <w:p w:rsidR="007A1FDC" w:rsidRPr="007A1FDC" w:rsidP="007A1FDC" w14:paraId="433CDB53" w14:textId="77777777">
            <w:pPr>
              <w:jc w:val="center"/>
              <w:rPr>
                <w:rFonts w:ascii="Calibri" w:eastAsia="Times New Roman" w:hAnsi="Calibri" w:cs="Calibri"/>
                <w:color w:val="000000"/>
              </w:rPr>
            </w:pPr>
            <w:r w:rsidRPr="007A1FDC">
              <w:rPr>
                <w:rFonts w:ascii="Calibri" w:eastAsia="Calibri" w:hAnsi="Calibri" w:cs="Calibri"/>
                <w:color w:val="000000"/>
              </w:rPr>
              <w:t>January – February</w:t>
            </w:r>
          </w:p>
        </w:tc>
        <w:tc>
          <w:tcPr>
            <w:tcW w:w="2225" w:type="dxa"/>
            <w:shd w:val="clear" w:color="auto" w:fill="auto"/>
            <w:vAlign w:val="center"/>
          </w:tcPr>
          <w:p w:rsidR="007A1FDC" w:rsidRPr="007A1FDC" w:rsidP="007A1FDC" w14:paraId="10B6D3F9" w14:textId="77777777">
            <w:pPr>
              <w:jc w:val="center"/>
              <w:rPr>
                <w:rFonts w:ascii="Calibri" w:eastAsia="Times New Roman" w:hAnsi="Calibri" w:cs="Calibri"/>
                <w:color w:val="000000"/>
              </w:rPr>
            </w:pPr>
            <w:r w:rsidRPr="007A1FDC">
              <w:rPr>
                <w:rFonts w:ascii="Calibri" w:eastAsia="Calibri" w:hAnsi="Calibri" w:cs="Calibri"/>
                <w:color w:val="000000"/>
              </w:rPr>
              <w:t>February – March</w:t>
            </w:r>
          </w:p>
        </w:tc>
        <w:tc>
          <w:tcPr>
            <w:tcW w:w="2160" w:type="dxa"/>
            <w:vAlign w:val="center"/>
          </w:tcPr>
          <w:p w:rsidR="007A1FDC" w:rsidRPr="007A1FDC" w:rsidP="007A1FDC" w14:paraId="50EEC29C" w14:textId="77777777">
            <w:pPr>
              <w:jc w:val="center"/>
              <w:rPr>
                <w:rFonts w:ascii="Calibri" w:eastAsia="Times New Roman" w:hAnsi="Calibri" w:cs="Calibri"/>
                <w:color w:val="000000"/>
              </w:rPr>
            </w:pPr>
            <w:r w:rsidRPr="007A1FDC">
              <w:rPr>
                <w:rFonts w:ascii="Calibri" w:eastAsia="Calibri" w:hAnsi="Calibri" w:cs="Calibri"/>
                <w:color w:val="000000"/>
              </w:rPr>
              <w:t>One Week Before the Assessment</w:t>
            </w:r>
          </w:p>
        </w:tc>
        <w:tc>
          <w:tcPr>
            <w:tcW w:w="1533" w:type="dxa"/>
            <w:vAlign w:val="center"/>
          </w:tcPr>
          <w:p w:rsidR="007A1FDC" w:rsidRPr="007A1FDC" w:rsidP="007A1FDC" w14:paraId="72ACBBA0" w14:textId="1719796E">
            <w:pPr>
              <w:rPr>
                <w:rFonts w:ascii="Calibri" w:eastAsia="Times New Roman" w:hAnsi="Calibri" w:cs="Calibri"/>
                <w:color w:val="000000"/>
              </w:rPr>
            </w:pPr>
            <w:r w:rsidRPr="7CAC5C70">
              <w:rPr>
                <w:rFonts w:ascii="Calibri" w:eastAsia="Calibri" w:hAnsi="Calibri" w:cs="Calibri"/>
                <w:color w:val="000000" w:themeColor="text1"/>
              </w:rPr>
              <w:t xml:space="preserve">March 17 – May 23, </w:t>
            </w:r>
            <w:r w:rsidRPr="7CAC5C70" w:rsidR="52388398">
              <w:rPr>
                <w:rFonts w:ascii="Calibri" w:eastAsia="Calibri" w:hAnsi="Calibri" w:cs="Calibri"/>
                <w:color w:val="000000" w:themeColor="text1"/>
              </w:rPr>
              <w:t>2025</w:t>
            </w:r>
          </w:p>
        </w:tc>
      </w:tr>
      <w:bookmarkEnd w:id="52"/>
    </w:tbl>
    <w:p w:rsidR="007A1FDC" w:rsidRPr="007A1FDC" w:rsidP="007A1FDC" w14:paraId="09914A6C" w14:textId="77777777">
      <w:pPr>
        <w:widowControl/>
        <w:spacing w:after="0" w:line="240" w:lineRule="auto"/>
        <w:rPr>
          <w:rFonts w:ascii="Calibri" w:eastAsia="Times New Roman" w:hAnsi="Calibri" w:cs="Calibri"/>
          <w:color w:val="000000"/>
        </w:rPr>
      </w:pPr>
    </w:p>
    <w:p w:rsidR="007A1FDC" w:rsidRPr="007A1FDC" w:rsidP="007A1FDC" w14:paraId="25E0BD4B" w14:textId="77777777">
      <w:pPr>
        <w:widowControl/>
        <w:spacing w:after="0" w:line="240" w:lineRule="auto"/>
        <w:rPr>
          <w:rFonts w:ascii="Calibri" w:eastAsia="Times New Roman" w:hAnsi="Calibri" w:cs="Calibri"/>
          <w:color w:val="000000"/>
        </w:rPr>
      </w:pPr>
    </w:p>
    <w:p w:rsidR="007A1FDC" w:rsidRPr="007A1FDC" w:rsidP="007A1FDC" w14:paraId="39CAB898" w14:textId="77777777">
      <w:pPr>
        <w:widowControl/>
        <w:spacing w:before="20" w:after="100" w:line="240" w:lineRule="auto"/>
        <w:rPr>
          <w:rFonts w:ascii="Calibri" w:eastAsia="Calibri" w:hAnsi="Calibri" w:cs="Calibri"/>
          <w:b/>
          <w:bCs/>
        </w:rPr>
      </w:pPr>
      <w:r w:rsidRPr="007A1FDC">
        <w:rPr>
          <w:rFonts w:ascii="Calibri" w:eastAsia="Calibri" w:hAnsi="Calibri" w:cs="Calibri"/>
          <w:b/>
          <w:bCs/>
        </w:rPr>
        <w:t xml:space="preserve">You will need to complete the following activities: </w:t>
      </w:r>
    </w:p>
    <w:p w:rsidR="007A1FDC" w:rsidRPr="007A1FDC" w:rsidP="009625F0" w14:paraId="31186A99" w14:textId="47542449">
      <w:pPr>
        <w:widowControl/>
        <w:numPr>
          <w:ilvl w:val="0"/>
          <w:numId w:val="54"/>
        </w:numPr>
        <w:spacing w:before="20" w:after="100" w:line="240" w:lineRule="auto"/>
        <w:contextualSpacing/>
        <w:rPr>
          <w:rFonts w:ascii="Calibri" w:eastAsia="Calibri" w:hAnsi="Calibri" w:cs="Calibri"/>
          <w:b/>
          <w:bCs/>
        </w:rPr>
      </w:pPr>
      <w:r w:rsidRPr="007A1FDC">
        <w:rPr>
          <w:rFonts w:ascii="Calibri" w:eastAsia="Calibri" w:hAnsi="Calibri" w:cs="Calibri"/>
          <w:b/>
          <w:bCs/>
        </w:rPr>
        <w:t xml:space="preserve">Activate AMS Account </w:t>
      </w:r>
      <w:r w:rsidRPr="007A1FDC">
        <w:rPr>
          <w:rFonts w:ascii="Calibri" w:eastAsia="Calibri" w:hAnsi="Calibri" w:cs="Calibri"/>
          <w:b/>
        </w:rPr>
        <w:t>and Provide School Information</w:t>
      </w:r>
    </w:p>
    <w:p w:rsidR="007A1FDC" w:rsidRPr="007A1FDC" w:rsidP="007A1FDC" w14:paraId="10BE3F16" w14:textId="77777777">
      <w:pPr>
        <w:widowControl/>
        <w:spacing w:before="20" w:after="100" w:line="240" w:lineRule="auto"/>
        <w:ind w:left="720"/>
        <w:rPr>
          <w:rFonts w:ascii="Calibri" w:eastAsia="Calibri" w:hAnsi="Calibri" w:cs="Calibri"/>
        </w:rPr>
      </w:pPr>
      <w:r w:rsidRPr="007A1FDC">
        <w:rPr>
          <w:rFonts w:ascii="Calibri" w:eastAsia="Calibri" w:hAnsi="Calibri" w:cs="Calibri"/>
        </w:rPr>
        <w:t xml:space="preserve">The AMS provides information your school needs to participate in NAEP. Multiple school staff members may register to access the site, but only school coordinators and principals will have full access. </w:t>
      </w:r>
      <w:r w:rsidRPr="007A1FDC">
        <w:rPr>
          <w:rFonts w:ascii="Calibri" w:eastAsia="Calibri" w:hAnsi="Calibri" w:cs="Calibri"/>
          <w:color w:val="000000"/>
        </w:rPr>
        <w:t xml:space="preserve">When you have been invited to the AMS, you will receive an automated email from </w:t>
      </w:r>
      <w:r w:rsidRPr="007A1FDC">
        <w:rPr>
          <w:rFonts w:ascii="Calibri" w:eastAsia="Calibri" w:hAnsi="Calibri" w:cs="Calibri"/>
          <w:color w:val="FF0000"/>
        </w:rPr>
        <w:t xml:space="preserve">[email] </w:t>
      </w:r>
      <w:r w:rsidRPr="007A1FDC">
        <w:rPr>
          <w:rFonts w:ascii="Calibri" w:eastAsia="Calibri" w:hAnsi="Calibri" w:cs="Calibri"/>
          <w:color w:val="000000"/>
        </w:rPr>
        <w:t>to activate your account. Select the “Activate AMS Account” button. </w:t>
      </w:r>
      <w:r w:rsidRPr="007A1FDC">
        <w:rPr>
          <w:rFonts w:ascii="Calibri" w:eastAsia="Calibri" w:hAnsi="Calibri" w:cs="Calibri"/>
        </w:rPr>
        <w:t xml:space="preserve">For more information about how to register, see detailed instructions on page </w:t>
      </w:r>
      <w:r w:rsidRPr="007A1FDC">
        <w:rPr>
          <w:rFonts w:ascii="Calibri" w:eastAsia="Calibri" w:hAnsi="Calibri" w:cs="Calibri"/>
          <w:color w:val="FF0000"/>
        </w:rPr>
        <w:t>X</w:t>
      </w:r>
      <w:r w:rsidRPr="007A1FDC">
        <w:rPr>
          <w:rFonts w:ascii="Calibri" w:eastAsia="Calibri" w:hAnsi="Calibri" w:cs="Calibri"/>
        </w:rPr>
        <w:t>.</w:t>
      </w:r>
    </w:p>
    <w:p w:rsidR="007A1FDC" w:rsidRPr="007A1FDC" w:rsidP="007A1FDC" w14:paraId="6D86D7C0" w14:textId="77777777">
      <w:pPr>
        <w:widowControl/>
        <w:spacing w:before="20" w:after="100" w:line="240" w:lineRule="auto"/>
        <w:ind w:left="720"/>
        <w:contextualSpacing/>
        <w:rPr>
          <w:rFonts w:ascii="Calibri" w:eastAsia="Calibri" w:hAnsi="Calibri" w:cs="Calibri"/>
          <w:color w:val="000000"/>
        </w:rPr>
      </w:pPr>
    </w:p>
    <w:p w:rsidR="007A1FDC" w:rsidRPr="007A1FDC" w:rsidP="007A1FDC" w14:paraId="690FD9C2" w14:textId="77777777">
      <w:pPr>
        <w:widowControl/>
        <w:spacing w:before="20" w:after="100" w:line="240" w:lineRule="auto"/>
        <w:ind w:left="720"/>
        <w:contextualSpacing/>
        <w:rPr>
          <w:rFonts w:ascii="Calibri" w:eastAsia="Calibri" w:hAnsi="Calibri" w:cs="Calibri"/>
        </w:rPr>
      </w:pPr>
      <w:r w:rsidRPr="007A1FDC">
        <w:rPr>
          <w:rFonts w:ascii="Calibri" w:eastAsia="Calibri" w:hAnsi="Calibri" w:cs="Calibri"/>
        </w:rPr>
        <w:t>Go to the Provide School Information section to enter and submit your school’s contact information and characteristics, including your school’s name, address, and the number of students enrolled in the selected age group. Providing up-to-date information about your school ensures that materials can be accurately prepared for the assessment.</w:t>
      </w:r>
    </w:p>
    <w:p w:rsidR="007A1FDC" w:rsidRPr="007A1FDC" w:rsidP="007A1FDC" w14:paraId="2021CECE" w14:textId="77777777">
      <w:pPr>
        <w:widowControl/>
        <w:spacing w:before="20" w:after="100" w:line="240" w:lineRule="auto"/>
        <w:ind w:left="720"/>
        <w:contextualSpacing/>
        <w:rPr>
          <w:rFonts w:ascii="Calibri" w:eastAsia="Calibri" w:hAnsi="Calibri" w:cs="Calibri"/>
        </w:rPr>
      </w:pPr>
    </w:p>
    <w:p w:rsidR="007A1FDC" w:rsidRPr="007A1FDC" w:rsidP="009625F0" w14:paraId="4C077AD2" w14:textId="0200EE9F">
      <w:pPr>
        <w:widowControl/>
        <w:numPr>
          <w:ilvl w:val="0"/>
          <w:numId w:val="54"/>
        </w:numPr>
        <w:spacing w:before="20" w:after="100" w:line="240" w:lineRule="auto"/>
        <w:contextualSpacing/>
        <w:rPr>
          <w:rFonts w:ascii="Calibri" w:eastAsia="Calibri" w:hAnsi="Calibri" w:cs="Calibri"/>
          <w:b/>
          <w:bCs/>
        </w:rPr>
      </w:pPr>
      <w:r w:rsidRPr="007A1FDC">
        <w:rPr>
          <w:rFonts w:ascii="Calibri" w:eastAsia="Calibri" w:hAnsi="Calibri" w:cs="Calibri"/>
          <w:b/>
          <w:bCs/>
        </w:rPr>
        <w:t>Submit Student Lists</w:t>
      </w:r>
    </w:p>
    <w:p w:rsidR="007A1FDC" w:rsidRPr="007A1FDC" w:rsidP="007A1FDC" w14:paraId="55FF96CA" w14:textId="77777777">
      <w:pPr>
        <w:widowControl/>
        <w:spacing w:before="20" w:after="100" w:line="240" w:lineRule="auto"/>
        <w:ind w:left="720"/>
        <w:contextualSpacing/>
        <w:jc w:val="both"/>
        <w:rPr>
          <w:rFonts w:ascii="Calibri" w:eastAsia="Calibri" w:hAnsi="Calibri" w:cs="Calibri"/>
        </w:rPr>
      </w:pPr>
      <w:r w:rsidRPr="007A1FDC">
        <w:rPr>
          <w:rFonts w:ascii="Calibri" w:eastAsia="Calibri" w:hAnsi="Calibri" w:cs="Calibri"/>
        </w:rPr>
        <w:t>NAEP requires a complete list of students in the selected age group. NAEP uses the list to draw a random sample of students who will participate in the assessment and to collect demographic information. The Manage Imports section will appear for schools that need to prepare and upload this list. Individual student names, responses, and scores on NAEP are never reported. All the information provided by participants may be used only for statistical purposes and may not be disclosed, or used, in identifiable form for any other purpose except as required by law (20 U.S.C. §9573 and 6 U.S.C. §151).</w:t>
      </w:r>
    </w:p>
    <w:p w:rsidR="007A1FDC" w:rsidRPr="007A1FDC" w:rsidP="007A1FDC" w14:paraId="4948AEAE" w14:textId="77777777">
      <w:pPr>
        <w:widowControl/>
        <w:spacing w:before="20" w:after="100" w:line="240" w:lineRule="auto"/>
        <w:ind w:left="720"/>
        <w:contextualSpacing/>
        <w:jc w:val="both"/>
        <w:rPr>
          <w:rFonts w:ascii="Calibri" w:eastAsia="Calibri" w:hAnsi="Calibri" w:cs="Calibri"/>
        </w:rPr>
      </w:pPr>
    </w:p>
    <w:p w:rsidR="007A1FDC" w:rsidRPr="007A1FDC" w:rsidP="009625F0" w14:paraId="04622740" w14:textId="78CF0507">
      <w:pPr>
        <w:widowControl/>
        <w:numPr>
          <w:ilvl w:val="0"/>
          <w:numId w:val="54"/>
        </w:numPr>
        <w:spacing w:after="160" w:line="259" w:lineRule="auto"/>
        <w:contextualSpacing/>
        <w:rPr>
          <w:rFonts w:ascii="Calibri" w:eastAsia="Calibri" w:hAnsi="Calibri" w:cs="Calibri"/>
          <w:b/>
          <w:bCs/>
        </w:rPr>
      </w:pPr>
      <w:r w:rsidRPr="007A1FDC">
        <w:rPr>
          <w:rFonts w:ascii="Calibri" w:eastAsia="Calibri" w:hAnsi="Calibri" w:cs="Calibri"/>
          <w:b/>
          <w:bCs/>
        </w:rPr>
        <w:t>Complete Preassessment Activities</w:t>
      </w:r>
    </w:p>
    <w:p w:rsidR="007A1FDC" w:rsidRPr="007A1FDC" w:rsidP="007A1FDC" w14:paraId="44887427" w14:textId="77777777">
      <w:pPr>
        <w:widowControl/>
        <w:spacing w:after="160" w:line="259" w:lineRule="auto"/>
        <w:ind w:left="720"/>
        <w:rPr>
          <w:rFonts w:ascii="Calibri" w:eastAsia="Calibri" w:hAnsi="Calibri" w:cs="Calibri"/>
          <w:color w:val="000000"/>
        </w:rPr>
      </w:pPr>
      <w:r w:rsidRPr="007A1FDC">
        <w:rPr>
          <w:rFonts w:ascii="Calibri" w:eastAsia="Calibri" w:hAnsi="Calibri" w:cs="Calibri"/>
          <w:color w:val="000000"/>
        </w:rPr>
        <w:t>Once the student sample is released, you will complete preassessment activities in the AMS and with your NAEP representative.</w:t>
      </w:r>
    </w:p>
    <w:p w:rsidR="007A1FDC" w:rsidRPr="007A1FDC" w:rsidP="007A1FDC" w14:paraId="41DCD4F5" w14:textId="77777777">
      <w:pPr>
        <w:widowControl/>
        <w:numPr>
          <w:ilvl w:val="1"/>
          <w:numId w:val="48"/>
        </w:numPr>
        <w:spacing w:after="160" w:line="259" w:lineRule="auto"/>
        <w:contextualSpacing/>
        <w:rPr>
          <w:rFonts w:ascii="Calibri" w:eastAsia="Calibri" w:hAnsi="Calibri" w:cs="Calibri"/>
        </w:rPr>
      </w:pPr>
      <w:r w:rsidRPr="007A1FDC">
        <w:rPr>
          <w:rFonts w:ascii="Calibri" w:eastAsia="Calibri" w:hAnsi="Calibri" w:cs="Calibri"/>
        </w:rPr>
        <w:t xml:space="preserve">Schedule Assessment Planning Meeting </w:t>
      </w:r>
    </w:p>
    <w:p w:rsidR="007A1FDC" w:rsidRPr="007A1FDC" w:rsidP="007A1FDC" w14:paraId="4FE29E35" w14:textId="3900D163">
      <w:pPr>
        <w:widowControl/>
        <w:numPr>
          <w:ilvl w:val="2"/>
          <w:numId w:val="48"/>
        </w:numPr>
        <w:spacing w:after="160" w:line="259" w:lineRule="auto"/>
        <w:contextualSpacing/>
        <w:rPr>
          <w:rFonts w:ascii="Calibri" w:eastAsia="Calibri" w:hAnsi="Calibri" w:cs="Arial"/>
          <w:color w:val="000000"/>
        </w:rPr>
      </w:pPr>
      <w:r w:rsidRPr="7CAC5C70">
        <w:rPr>
          <w:rFonts w:ascii="Calibri" w:eastAsia="Calibri" w:hAnsi="Calibri" w:cs="Arial"/>
          <w:color w:val="000000" w:themeColor="text1"/>
        </w:rPr>
        <w:t xml:space="preserve">An assigned NAEP </w:t>
      </w:r>
      <w:r w:rsidRPr="7CAC5C70" w:rsidR="449E5DE9">
        <w:rPr>
          <w:rFonts w:ascii="Calibri" w:eastAsia="Calibri" w:hAnsi="Calibri" w:cs="Arial"/>
          <w:color w:val="000000" w:themeColor="text1"/>
        </w:rPr>
        <w:t>r</w:t>
      </w:r>
      <w:r w:rsidRPr="7CAC5C70" w:rsidR="58907A3A">
        <w:rPr>
          <w:rFonts w:ascii="Calibri" w:eastAsia="Calibri" w:hAnsi="Calibri" w:cs="Arial"/>
          <w:color w:val="000000" w:themeColor="text1"/>
        </w:rPr>
        <w:t>epresentative</w:t>
      </w:r>
      <w:r w:rsidRPr="7CAC5C70">
        <w:rPr>
          <w:rFonts w:ascii="Calibri" w:eastAsia="Calibri" w:hAnsi="Calibri" w:cs="Arial"/>
          <w:color w:val="000000" w:themeColor="text1"/>
        </w:rPr>
        <w:t xml:space="preserve"> will contact the school coordinator to schedule a date and time (up to 1-hour block) for a virtual Assessment Planning Meeting. A meeting link will be provided via email prior to the scheduled meeting. The NAEP representative can review with you how to complete the following planning tasks, upon request. </w:t>
      </w:r>
    </w:p>
    <w:p w:rsidR="007A1FDC" w:rsidRPr="007A1FDC" w:rsidP="007A1FDC" w14:paraId="43DC43FA" w14:textId="77777777">
      <w:pPr>
        <w:widowControl/>
        <w:numPr>
          <w:ilvl w:val="1"/>
          <w:numId w:val="48"/>
        </w:numPr>
        <w:spacing w:after="160" w:line="259" w:lineRule="auto"/>
        <w:contextualSpacing/>
        <w:rPr>
          <w:rFonts w:ascii="Calibri" w:eastAsia="Calibri" w:hAnsi="Calibri" w:cs="Calibri"/>
          <w:color w:val="000000"/>
        </w:rPr>
      </w:pPr>
      <w:r w:rsidRPr="007A1FDC">
        <w:rPr>
          <w:rFonts w:ascii="Calibri" w:eastAsia="Calibri" w:hAnsi="Calibri" w:cs="Calibri"/>
        </w:rPr>
        <w:t xml:space="preserve">Provide Student Information </w:t>
      </w:r>
    </w:p>
    <w:p w:rsidR="007A1FDC" w:rsidRPr="007A1FDC" w:rsidP="007A1FDC" w14:paraId="742896CC" w14:textId="77777777">
      <w:pPr>
        <w:widowControl/>
        <w:numPr>
          <w:ilvl w:val="2"/>
          <w:numId w:val="48"/>
        </w:numPr>
        <w:spacing w:after="160" w:line="259" w:lineRule="auto"/>
        <w:contextualSpacing/>
        <w:rPr>
          <w:rFonts w:ascii="Calibri" w:eastAsia="Calibri" w:hAnsi="Calibri" w:cs="Calibri"/>
        </w:rPr>
      </w:pPr>
      <w:r w:rsidRPr="007A1FDC">
        <w:rPr>
          <w:rFonts w:ascii="Calibri" w:eastAsia="Calibri" w:hAnsi="Calibri" w:cs="Calibri"/>
        </w:rPr>
        <w:t>Review demographic information and update any information that is missing or inaccurate. Identify any students who cannot take the assessment.</w:t>
      </w:r>
    </w:p>
    <w:p w:rsidR="007A1FDC" w:rsidRPr="007A1FDC" w:rsidP="007A1FDC" w14:paraId="542E0D2A" w14:textId="77777777">
      <w:pPr>
        <w:widowControl/>
        <w:numPr>
          <w:ilvl w:val="2"/>
          <w:numId w:val="48"/>
        </w:numPr>
        <w:spacing w:after="160" w:line="259" w:lineRule="auto"/>
        <w:contextualSpacing/>
        <w:rPr>
          <w:rFonts w:ascii="Calibri" w:eastAsia="Calibri" w:hAnsi="Calibri" w:cs="Calibri"/>
        </w:rPr>
      </w:pPr>
      <w:r w:rsidRPr="007A1FDC">
        <w:rPr>
          <w:rFonts w:ascii="Calibri" w:eastAsia="Calibri" w:hAnsi="Calibri" w:cs="Calibri"/>
        </w:rPr>
        <w:t>Provide information about students with disabilities (SD) and English learners (EL) so assessment administrators can plan appropriate testing accommodations.</w:t>
      </w:r>
    </w:p>
    <w:p w:rsidR="007A1FDC" w:rsidRPr="007A1FDC" w:rsidP="007A1FDC" w14:paraId="05BBE43F" w14:textId="77777777">
      <w:pPr>
        <w:widowControl/>
        <w:numPr>
          <w:ilvl w:val="3"/>
          <w:numId w:val="48"/>
        </w:numPr>
        <w:spacing w:after="160" w:line="259" w:lineRule="auto"/>
        <w:contextualSpacing/>
        <w:rPr>
          <w:rFonts w:ascii="Calibri" w:eastAsia="Calibri" w:hAnsi="Calibri" w:cs="Calibri"/>
        </w:rPr>
      </w:pPr>
      <w:r w:rsidRPr="007A1FDC">
        <w:rPr>
          <w:rFonts w:ascii="Calibri" w:eastAsia="Calibri" w:hAnsi="Calibri" w:cs="Calibri"/>
        </w:rPr>
        <w:t>You can send an invitation to register for the AMS to your school’s SD and EL specialists so they can assist with this task.</w:t>
      </w:r>
    </w:p>
    <w:p w:rsidR="007A1FDC" w:rsidRPr="007A1FDC" w:rsidP="007A1FDC" w14:paraId="142FEC27" w14:textId="77777777">
      <w:pPr>
        <w:widowControl/>
        <w:numPr>
          <w:ilvl w:val="3"/>
          <w:numId w:val="48"/>
        </w:numPr>
        <w:spacing w:after="160" w:line="259" w:lineRule="auto"/>
        <w:contextualSpacing/>
        <w:rPr>
          <w:rFonts w:ascii="Calibri" w:eastAsia="Calibri" w:hAnsi="Calibri" w:cs="Calibri"/>
        </w:rPr>
      </w:pPr>
      <w:r w:rsidRPr="007A1FDC">
        <w:rPr>
          <w:rFonts w:ascii="Calibri" w:eastAsia="Calibri" w:hAnsi="Calibri" w:cs="Calibri"/>
        </w:rPr>
        <w:t xml:space="preserve">Please note that school staff may need to assist with certain accommodations (e.g., cueing to stay on task, scribe). If needed, please provide the contact information for the school staff that will assist with these accommodations. </w:t>
      </w:r>
    </w:p>
    <w:p w:rsidR="007A1FDC" w:rsidRPr="007A1FDC" w:rsidP="007A1FDC" w14:paraId="0D834E8A" w14:textId="77777777">
      <w:pPr>
        <w:widowControl/>
        <w:numPr>
          <w:ilvl w:val="1"/>
          <w:numId w:val="48"/>
        </w:numPr>
        <w:spacing w:after="160" w:line="259" w:lineRule="auto"/>
        <w:contextualSpacing/>
        <w:rPr>
          <w:rFonts w:ascii="Calibri" w:eastAsia="Calibri" w:hAnsi="Calibri" w:cs="Calibri"/>
        </w:rPr>
      </w:pPr>
      <w:r w:rsidRPr="007A1FDC">
        <w:rPr>
          <w:rFonts w:ascii="Calibri" w:eastAsia="Calibri" w:hAnsi="Calibri" w:cs="Calibri"/>
        </w:rPr>
        <w:t xml:space="preserve">Assessment Logistics </w:t>
      </w:r>
    </w:p>
    <w:p w:rsidR="007A1FDC" w:rsidRPr="007A1FDC" w:rsidP="007A1FDC" w14:paraId="0168CAB8" w14:textId="77777777">
      <w:pPr>
        <w:widowControl/>
        <w:numPr>
          <w:ilvl w:val="2"/>
          <w:numId w:val="48"/>
        </w:numPr>
        <w:spacing w:after="160" w:line="259" w:lineRule="auto"/>
        <w:contextualSpacing/>
        <w:rPr>
          <w:rFonts w:ascii="Calibri" w:eastAsia="Calibri" w:hAnsi="Calibri" w:cs="Calibri"/>
        </w:rPr>
      </w:pPr>
      <w:r w:rsidRPr="007A1FDC">
        <w:rPr>
          <w:rFonts w:ascii="Calibri" w:eastAsia="Calibri" w:hAnsi="Calibri" w:cs="Calibri"/>
        </w:rPr>
        <w:t>Schedule the assessment groups and reserve space at your school. Please select a location on the first floor, or one that is accessible by elevator.</w:t>
      </w:r>
    </w:p>
    <w:p w:rsidR="007A1FDC" w:rsidRPr="007A1FDC" w:rsidP="007A1FDC" w14:paraId="2C35AC5E" w14:textId="77777777">
      <w:pPr>
        <w:widowControl/>
        <w:numPr>
          <w:ilvl w:val="2"/>
          <w:numId w:val="48"/>
        </w:numPr>
        <w:spacing w:after="160" w:line="259" w:lineRule="auto"/>
        <w:contextualSpacing/>
        <w:rPr>
          <w:rFonts w:ascii="Calibri" w:eastAsia="Calibri" w:hAnsi="Calibri" w:cs="Calibri"/>
        </w:rPr>
      </w:pPr>
      <w:r w:rsidRPr="007A1FDC">
        <w:rPr>
          <w:rFonts w:ascii="Calibri" w:eastAsia="Calibri" w:hAnsi="Calibri" w:cs="Calibri"/>
        </w:rPr>
        <w:t xml:space="preserve">Assessment day details, including the location(s) and start time(s) of the assessment and how students and teachers will be notified, can be entered via the Assessment Logistics section in the AMS. </w:t>
      </w:r>
    </w:p>
    <w:p w:rsidR="007A1FDC" w:rsidRPr="007A1FDC" w:rsidP="009625F0" w14:paraId="22225C7B" w14:textId="77777777">
      <w:pPr>
        <w:widowControl/>
        <w:numPr>
          <w:ilvl w:val="0"/>
          <w:numId w:val="54"/>
        </w:numPr>
        <w:spacing w:after="160" w:line="259" w:lineRule="auto"/>
        <w:contextualSpacing/>
        <w:rPr>
          <w:rFonts w:ascii="Calibri" w:eastAsia="Calibri" w:hAnsi="Calibri" w:cs="Calibri"/>
          <w:b/>
          <w:bCs/>
        </w:rPr>
      </w:pPr>
      <w:r w:rsidRPr="007A1FDC">
        <w:rPr>
          <w:rFonts w:ascii="Calibri" w:eastAsia="Calibri" w:hAnsi="Calibri" w:cs="Calibri"/>
          <w:b/>
          <w:bCs/>
        </w:rPr>
        <w:t xml:space="preserve">Attend Assessment Planning Meeting </w:t>
      </w:r>
    </w:p>
    <w:p w:rsidR="007A1FDC" w:rsidRPr="007A1FDC" w:rsidP="007A1FDC" w14:paraId="1B42A0DB" w14:textId="77777777">
      <w:pPr>
        <w:widowControl/>
        <w:numPr>
          <w:ilvl w:val="0"/>
          <w:numId w:val="47"/>
        </w:numPr>
        <w:spacing w:after="160" w:line="259" w:lineRule="auto"/>
        <w:contextualSpacing/>
        <w:rPr>
          <w:rFonts w:ascii="Calibri" w:eastAsia="Calibri" w:hAnsi="Calibri" w:cs="Calibri"/>
          <w:color w:val="000000"/>
        </w:rPr>
      </w:pPr>
      <w:r w:rsidRPr="007A1FDC">
        <w:rPr>
          <w:rFonts w:ascii="Calibri" w:eastAsia="Calibri" w:hAnsi="Calibri" w:cs="Calibri"/>
          <w:color w:val="000000"/>
        </w:rPr>
        <w:t xml:space="preserve">You will participate in a virtual planning meeting with a NAEP representative, for up to an hour, to review and confirm assessment details and information entered into the AMS </w:t>
      </w:r>
      <w:r w:rsidRPr="007A1FDC">
        <w:rPr>
          <w:rFonts w:ascii="Calibri" w:eastAsia="Calibri" w:hAnsi="Calibri" w:cs="Arial"/>
        </w:rPr>
        <w:t>and provide contact information for the school administrator who will complete the school questionnaire</w:t>
      </w:r>
      <w:r w:rsidRPr="007A1FDC">
        <w:rPr>
          <w:rFonts w:ascii="Calibri" w:eastAsia="Calibri" w:hAnsi="Calibri" w:cs="Calibri"/>
          <w:color w:val="000000"/>
        </w:rPr>
        <w:t xml:space="preserve">. </w:t>
      </w:r>
    </w:p>
    <w:p w:rsidR="007A1FDC" w:rsidRPr="007A1FDC" w:rsidP="007A1FDC" w14:paraId="6621BC4C" w14:textId="77777777">
      <w:pPr>
        <w:widowControl/>
        <w:numPr>
          <w:ilvl w:val="0"/>
          <w:numId w:val="47"/>
        </w:numPr>
        <w:spacing w:after="160" w:line="259" w:lineRule="auto"/>
        <w:contextualSpacing/>
        <w:rPr>
          <w:rFonts w:ascii="Calibri" w:eastAsia="Calibri" w:hAnsi="Calibri" w:cs="Calibri"/>
          <w:color w:val="000000"/>
        </w:rPr>
      </w:pPr>
      <w:bookmarkStart w:id="53" w:name="_Int_vrdE6K37"/>
      <w:r w:rsidRPr="007A1FDC">
        <w:rPr>
          <w:rFonts w:ascii="Calibri" w:eastAsia="Calibri" w:hAnsi="Calibri" w:cs="Calibri"/>
          <w:color w:val="000000"/>
        </w:rPr>
        <w:t>Following the APM, the NAEP representative will mail a hard copy school questionnaire to be completed by a school administrator prior to assessment day.</w:t>
      </w:r>
      <w:bookmarkEnd w:id="53"/>
      <w:r w:rsidRPr="007A1FDC">
        <w:rPr>
          <w:rFonts w:ascii="Calibri" w:eastAsia="Calibri" w:hAnsi="Calibri" w:cs="Calibri"/>
          <w:color w:val="000000"/>
        </w:rPr>
        <w:t xml:space="preserve"> </w:t>
      </w:r>
    </w:p>
    <w:p w:rsidR="007A1FDC" w:rsidRPr="007A1FDC" w:rsidP="009625F0" w14:paraId="3741A3C9" w14:textId="77777777">
      <w:pPr>
        <w:widowControl/>
        <w:numPr>
          <w:ilvl w:val="0"/>
          <w:numId w:val="54"/>
        </w:numPr>
        <w:spacing w:after="160" w:line="259" w:lineRule="auto"/>
        <w:contextualSpacing/>
        <w:rPr>
          <w:rFonts w:ascii="Calibri" w:eastAsia="Calibri" w:hAnsi="Calibri" w:cs="Calibri"/>
          <w:b/>
          <w:bCs/>
        </w:rPr>
      </w:pPr>
      <w:r w:rsidRPr="007A1FDC">
        <w:rPr>
          <w:rFonts w:ascii="Calibri" w:eastAsia="Calibri" w:hAnsi="Calibri" w:cs="Calibri"/>
          <w:b/>
          <w:bCs/>
        </w:rPr>
        <w:t>Notify Parents and Guardians</w:t>
      </w:r>
    </w:p>
    <w:p w:rsidR="007A1FDC" w:rsidRPr="007A1FDC" w:rsidP="007A1FDC" w14:paraId="6C353507" w14:textId="77777777">
      <w:pPr>
        <w:widowControl/>
        <w:numPr>
          <w:ilvl w:val="0"/>
          <w:numId w:val="44"/>
        </w:numPr>
        <w:spacing w:after="160" w:line="257" w:lineRule="auto"/>
        <w:contextualSpacing/>
        <w:rPr>
          <w:rFonts w:ascii="Calibri" w:eastAsia="Calibri" w:hAnsi="Calibri" w:cs="Calibri"/>
          <w:color w:val="000000"/>
        </w:rPr>
      </w:pPr>
      <w:r w:rsidRPr="007A1FDC">
        <w:rPr>
          <w:rFonts w:ascii="Calibri" w:eastAsia="Calibri" w:hAnsi="Calibri" w:cs="Calibri"/>
          <w:color w:val="000000"/>
        </w:rPr>
        <w:t xml:space="preserve">By law, parents/guardians of students selected to participate in NAEP must be notified in writing of their child’s selection prior to the administration of the assessment. </w:t>
      </w:r>
    </w:p>
    <w:p w:rsidR="007A1FDC" w:rsidRPr="007A1FDC" w:rsidP="007A1FDC" w14:paraId="504033AB" w14:textId="77777777">
      <w:pPr>
        <w:widowControl/>
        <w:numPr>
          <w:ilvl w:val="0"/>
          <w:numId w:val="44"/>
        </w:numPr>
        <w:spacing w:after="160" w:line="257" w:lineRule="auto"/>
        <w:contextualSpacing/>
        <w:rPr>
          <w:rFonts w:ascii="Calibri" w:eastAsia="Calibri" w:hAnsi="Calibri" w:cs="Calibri"/>
          <w:color w:val="000000"/>
        </w:rPr>
      </w:pPr>
      <w:r w:rsidRPr="007A1FDC">
        <w:rPr>
          <w:rFonts w:ascii="Calibri" w:eastAsia="Calibri" w:hAnsi="Calibri" w:cs="Calibri"/>
          <w:color w:val="000000"/>
        </w:rPr>
        <w:t xml:space="preserve">In the Notify Parents/Guardians section in the AMS, an electronic copy of the Parent/Guardian Notification Letter is available to download and distribute. </w:t>
      </w:r>
    </w:p>
    <w:p w:rsidR="007A1FDC" w:rsidRPr="007A1FDC" w:rsidP="007A1FDC" w14:paraId="4A0B1723" w14:textId="77777777">
      <w:pPr>
        <w:widowControl/>
        <w:numPr>
          <w:ilvl w:val="0"/>
          <w:numId w:val="44"/>
        </w:numPr>
        <w:spacing w:after="160" w:line="257" w:lineRule="auto"/>
        <w:contextualSpacing/>
        <w:rPr>
          <w:rFonts w:ascii="Calibri" w:eastAsia="Calibri" w:hAnsi="Calibri" w:cs="Calibri"/>
          <w:color w:val="000000"/>
        </w:rPr>
      </w:pPr>
      <w:r w:rsidRPr="007A1FDC">
        <w:rPr>
          <w:rFonts w:ascii="Calibri" w:eastAsia="Calibri" w:hAnsi="Calibri" w:cs="Calibri"/>
          <w:color w:val="000000"/>
        </w:rPr>
        <w:t>Verify that these notifications have been sent in the AMS.</w:t>
      </w:r>
    </w:p>
    <w:p w:rsidR="007A1FDC" w:rsidRPr="007A1FDC" w:rsidP="009625F0" w14:paraId="268388C3" w14:textId="77777777">
      <w:pPr>
        <w:widowControl/>
        <w:numPr>
          <w:ilvl w:val="0"/>
          <w:numId w:val="54"/>
        </w:numPr>
        <w:spacing w:after="160" w:line="259" w:lineRule="auto"/>
        <w:contextualSpacing/>
        <w:rPr>
          <w:rFonts w:ascii="Calibri" w:eastAsia="Calibri" w:hAnsi="Calibri" w:cs="Calibri"/>
          <w:b/>
          <w:bCs/>
        </w:rPr>
      </w:pPr>
      <w:r w:rsidRPr="007A1FDC">
        <w:rPr>
          <w:rFonts w:ascii="Calibri" w:eastAsia="Calibri" w:hAnsi="Calibri" w:cs="Calibri"/>
          <w:b/>
          <w:bCs/>
        </w:rPr>
        <w:t>Support Assessment Day Activities.</w:t>
      </w:r>
    </w:p>
    <w:p w:rsidR="007A1FDC" w:rsidRPr="007A1FDC" w:rsidP="007A1FDC" w14:paraId="1F225BA9" w14:textId="77777777">
      <w:pPr>
        <w:widowControl/>
        <w:numPr>
          <w:ilvl w:val="0"/>
          <w:numId w:val="43"/>
        </w:numPr>
        <w:spacing w:after="160" w:line="257" w:lineRule="auto"/>
        <w:contextualSpacing/>
        <w:rPr>
          <w:rFonts w:ascii="Calibri" w:eastAsia="Calibri" w:hAnsi="Calibri" w:cs="Calibri"/>
        </w:rPr>
      </w:pPr>
      <w:r w:rsidRPr="007A1FDC">
        <w:rPr>
          <w:rFonts w:ascii="Calibri" w:eastAsia="Calibri" w:hAnsi="Calibri" w:cs="Calibri"/>
        </w:rPr>
        <w:t>Prior to the assessment day, you will need to remind teachers and students about the assessment and ensure that students will attend. Share the Teacher Notification Letter and attach the List of Participating Students. Distribute the Student Appointment Cards to help ensure assessment day runs smoothly. These resources can be created and printed from the Support Assessment Day section in the AMS.</w:t>
      </w:r>
    </w:p>
    <w:p w:rsidR="007A1FDC" w:rsidRPr="007A1FDC" w:rsidP="009625F0" w14:paraId="04232C6D" w14:textId="77777777">
      <w:pPr>
        <w:widowControl/>
        <w:numPr>
          <w:ilvl w:val="0"/>
          <w:numId w:val="54"/>
        </w:numPr>
        <w:spacing w:after="160" w:line="257" w:lineRule="auto"/>
        <w:contextualSpacing/>
        <w:rPr>
          <w:rFonts w:ascii="Calibri" w:eastAsia="Calibri" w:hAnsi="Calibri" w:cs="Calibri"/>
          <w:b/>
          <w:bCs/>
        </w:rPr>
      </w:pPr>
      <w:r w:rsidRPr="007A1FDC">
        <w:rPr>
          <w:rFonts w:ascii="Calibri" w:eastAsia="Calibri" w:hAnsi="Calibri" w:cs="Calibri"/>
          <w:b/>
          <w:bCs/>
        </w:rPr>
        <w:t>Assessment Day Responsibilities</w:t>
      </w:r>
    </w:p>
    <w:p w:rsidR="007A1FDC" w:rsidRPr="007A1FDC" w:rsidP="007A1FDC" w14:paraId="546C16C1" w14:textId="77777777">
      <w:pPr>
        <w:widowControl/>
        <w:numPr>
          <w:ilvl w:val="0"/>
          <w:numId w:val="45"/>
        </w:numPr>
        <w:spacing w:after="160" w:line="259" w:lineRule="auto"/>
        <w:contextualSpacing/>
        <w:rPr>
          <w:rFonts w:ascii="Calibri" w:eastAsia="Calibri" w:hAnsi="Calibri" w:cs="Calibri"/>
        </w:rPr>
      </w:pPr>
      <w:r w:rsidRPr="007A1FDC">
        <w:rPr>
          <w:rFonts w:ascii="Calibri" w:eastAsia="Calibri" w:hAnsi="Calibri" w:cs="Calibri"/>
        </w:rPr>
        <w:t>If attendance of sampled students is less than 90 percent, a makeup session will be necessary, and the NAEP representative will schedule another date to administer the assessment to the students who were absent. The school coordinator and teachers of selected students are welcome to remain in the room during the assessment.</w:t>
      </w:r>
    </w:p>
    <w:p w:rsidR="007A1FDC" w:rsidRPr="007A1FDC" w:rsidP="007A1FDC" w14:paraId="51B1DD0D" w14:textId="77777777">
      <w:pPr>
        <w:widowControl/>
        <w:numPr>
          <w:ilvl w:val="0"/>
          <w:numId w:val="45"/>
        </w:numPr>
        <w:spacing w:after="160" w:line="259" w:lineRule="auto"/>
        <w:contextualSpacing/>
        <w:rPr>
          <w:rFonts w:ascii="Calibri" w:eastAsia="Calibri" w:hAnsi="Calibri" w:cs="Arial"/>
          <w:b/>
        </w:rPr>
      </w:pPr>
      <w:r w:rsidRPr="007A1FDC">
        <w:rPr>
          <w:rFonts w:ascii="Calibri" w:eastAsia="Calibri" w:hAnsi="Calibri" w:cs="Calibri"/>
        </w:rPr>
        <w:t>NAEP representative will collect the completed hard copy school questionnaire.</w:t>
      </w:r>
    </w:p>
    <w:p w:rsidR="007A1FDC" w:rsidRPr="007A1FDC" w:rsidP="009625F0" w14:paraId="2F7A2DFD" w14:textId="77777777">
      <w:pPr>
        <w:widowControl/>
        <w:numPr>
          <w:ilvl w:val="0"/>
          <w:numId w:val="54"/>
        </w:numPr>
        <w:spacing w:after="160" w:line="259" w:lineRule="auto"/>
        <w:contextualSpacing/>
        <w:rPr>
          <w:rFonts w:ascii="Calibri" w:eastAsia="Calibri" w:hAnsi="Calibri" w:cs="Calibri"/>
          <w:b/>
          <w:bCs/>
        </w:rPr>
      </w:pPr>
      <w:r w:rsidRPr="007A1FDC">
        <w:rPr>
          <w:rFonts w:ascii="Calibri" w:eastAsia="Calibri" w:hAnsi="Calibri" w:cs="Calibri"/>
          <w:b/>
          <w:bCs/>
        </w:rPr>
        <w:t xml:space="preserve">After the Assessment  </w:t>
      </w:r>
    </w:p>
    <w:p w:rsidR="007A1FDC" w:rsidRPr="007A1FDC" w:rsidP="007A1FDC" w14:paraId="6AE32251" w14:textId="6671AA2F">
      <w:pPr>
        <w:widowControl/>
        <w:numPr>
          <w:ilvl w:val="0"/>
          <w:numId w:val="46"/>
        </w:numPr>
        <w:spacing w:after="160" w:line="259" w:lineRule="auto"/>
        <w:contextualSpacing/>
        <w:rPr>
          <w:rFonts w:ascii="Calibri" w:eastAsia="Calibri" w:hAnsi="Calibri" w:cs="Calibri"/>
        </w:rPr>
      </w:pPr>
      <w:r w:rsidRPr="007A1FDC">
        <w:rPr>
          <w:rFonts w:ascii="Calibri" w:eastAsia="Calibri" w:hAnsi="Calibri" w:cs="Calibri"/>
        </w:rPr>
        <w:t xml:space="preserve">Destroy any hardcopy documents containing student names according to school protocol. </w:t>
      </w:r>
    </w:p>
    <w:p w:rsidR="007A1FDC" w:rsidRPr="007A1FDC" w:rsidP="007A1FDC" w14:paraId="7D431CD2" w14:textId="21269F50">
      <w:pPr>
        <w:widowControl/>
        <w:numPr>
          <w:ilvl w:val="0"/>
          <w:numId w:val="46"/>
        </w:numPr>
        <w:spacing w:after="160" w:line="259" w:lineRule="auto"/>
        <w:contextualSpacing/>
        <w:rPr>
          <w:rFonts w:ascii="Calibri" w:eastAsia="Calibri" w:hAnsi="Calibri" w:cs="Calibri"/>
        </w:rPr>
      </w:pPr>
      <w:r w:rsidRPr="007A1FDC">
        <w:rPr>
          <w:rFonts w:ascii="Calibri" w:eastAsia="Calibri" w:hAnsi="Calibri" w:cs="Calibri"/>
        </w:rPr>
        <w:t>Complete a short survey on your experience with NAEP.</w:t>
      </w:r>
    </w:p>
    <w:p w:rsidR="007A1FDC" w:rsidRPr="007A1FDC" w:rsidP="007A1FDC" w14:paraId="12B5A34C" w14:textId="77777777">
      <w:pPr>
        <w:widowControl/>
        <w:spacing w:after="160" w:line="259" w:lineRule="auto"/>
        <w:contextualSpacing/>
        <w:rPr>
          <w:rFonts w:ascii="Calibri" w:eastAsia="Calibri" w:hAnsi="Calibri" w:cs="Calibri"/>
        </w:rPr>
      </w:pPr>
    </w:p>
    <w:p w:rsidR="007A1FDC" w:rsidRPr="007A1FDC" w:rsidP="007A1FDC" w14:paraId="5D464997" w14:textId="77777777">
      <w:pPr>
        <w:widowControl/>
        <w:spacing w:after="160" w:line="259" w:lineRule="auto"/>
        <w:rPr>
          <w:rFonts w:ascii="Calibri" w:eastAsia="Calibri" w:hAnsi="Calibri" w:cs="Calibri"/>
          <w:b/>
          <w:bCs/>
          <w:color w:val="000000"/>
        </w:rPr>
      </w:pPr>
      <w:r w:rsidRPr="007A1FDC">
        <w:rPr>
          <w:rFonts w:ascii="Calibri" w:eastAsia="Calibri" w:hAnsi="Calibri" w:cs="Calibri"/>
          <w:b/>
          <w:bCs/>
          <w:color w:val="000000"/>
        </w:rPr>
        <w:t xml:space="preserve">[Callout Box] </w:t>
      </w:r>
    </w:p>
    <w:p w:rsidR="007A1FDC" w:rsidRPr="007A1FDC" w:rsidP="007A1FDC" w14:paraId="6C81FB6C" w14:textId="77777777">
      <w:pPr>
        <w:widowControl/>
        <w:spacing w:after="160" w:line="259" w:lineRule="auto"/>
        <w:rPr>
          <w:rFonts w:ascii="Calibri" w:eastAsia="Calibri" w:hAnsi="Calibri" w:cs="Calibri"/>
          <w:color w:val="000000"/>
        </w:rPr>
      </w:pPr>
      <w:r w:rsidRPr="007A1FDC">
        <w:rPr>
          <w:rFonts w:ascii="Calibri" w:eastAsia="Calibri" w:hAnsi="Calibri" w:cs="Calibri"/>
          <w:b/>
          <w:bCs/>
          <w:color w:val="000000"/>
        </w:rPr>
        <w:t>Registering for the AMS</w:t>
      </w:r>
    </w:p>
    <w:p w:rsidR="007A1FDC" w:rsidRPr="007A1FDC" w:rsidP="009625F0" w14:paraId="519748B5" w14:textId="77777777">
      <w:pPr>
        <w:widowControl/>
        <w:numPr>
          <w:ilvl w:val="0"/>
          <w:numId w:val="56"/>
        </w:numPr>
        <w:spacing w:after="160" w:line="259" w:lineRule="auto"/>
        <w:contextualSpacing/>
        <w:rPr>
          <w:rFonts w:ascii="Calibri" w:eastAsia="Calibri" w:hAnsi="Calibri" w:cs="Calibri"/>
          <w:color w:val="000000"/>
        </w:rPr>
      </w:pPr>
      <w:r w:rsidRPr="007A1FDC">
        <w:rPr>
          <w:rFonts w:ascii="Calibri" w:eastAsia="Calibri" w:hAnsi="Calibri" w:cs="Calibri"/>
          <w:b/>
          <w:bCs/>
          <w:color w:val="000000"/>
        </w:rPr>
        <w:t>Pre-Registration Task</w:t>
      </w:r>
    </w:p>
    <w:p w:rsidR="007A1FDC" w:rsidRPr="007A1FDC" w:rsidP="007A1FDC" w14:paraId="33CD25F1" w14:textId="77777777">
      <w:pPr>
        <w:widowControl/>
        <w:spacing w:after="160" w:line="259" w:lineRule="auto"/>
        <w:ind w:left="720"/>
        <w:rPr>
          <w:rFonts w:ascii="Calibri" w:eastAsia="Calibri" w:hAnsi="Calibri" w:cs="Calibri"/>
          <w:color w:val="000000"/>
        </w:rPr>
      </w:pPr>
      <w:r w:rsidRPr="007A1FDC">
        <w:rPr>
          <w:rFonts w:ascii="Calibri" w:eastAsia="Calibri" w:hAnsi="Calibri" w:cs="Calibri"/>
          <w:color w:val="000000"/>
        </w:rPr>
        <w:t>Work with school or district technology staff as necessary to add the domain</w:t>
      </w:r>
      <w:r w:rsidRPr="007A1FDC">
        <w:rPr>
          <w:rFonts w:ascii="Calibri" w:eastAsia="Calibri" w:hAnsi="Calibri" w:cs="Calibri"/>
          <w:i/>
          <w:iCs/>
          <w:color w:val="000000"/>
        </w:rPr>
        <w:t xml:space="preserve"> </w:t>
      </w:r>
      <w:r w:rsidRPr="007A1FDC">
        <w:rPr>
          <w:rFonts w:ascii="Calibri" w:eastAsia="Calibri" w:hAnsi="Calibri" w:cs="Calibri"/>
          <w:b/>
          <w:bCs/>
          <w:color w:val="FF0000"/>
        </w:rPr>
        <w:t>&lt;AMS URL&gt;</w:t>
      </w:r>
      <w:r w:rsidRPr="007A1FDC">
        <w:rPr>
          <w:rFonts w:ascii="Calibri" w:eastAsia="Calibri" w:hAnsi="Calibri" w:cs="Calibri"/>
          <w:color w:val="FF0000"/>
        </w:rPr>
        <w:t> </w:t>
      </w:r>
      <w:r w:rsidRPr="007A1FDC">
        <w:rPr>
          <w:rFonts w:ascii="Calibri" w:eastAsia="Calibri" w:hAnsi="Calibri" w:cs="Calibri"/>
          <w:color w:val="000000"/>
        </w:rPr>
        <w:t>to the safe senders list to help ensure receipt of important email messages.</w:t>
      </w:r>
    </w:p>
    <w:p w:rsidR="007A1FDC" w:rsidRPr="007A1FDC" w:rsidP="009625F0" w14:paraId="60354E63" w14:textId="77777777">
      <w:pPr>
        <w:widowControl/>
        <w:numPr>
          <w:ilvl w:val="0"/>
          <w:numId w:val="56"/>
        </w:numPr>
        <w:spacing w:after="160" w:line="259" w:lineRule="auto"/>
        <w:contextualSpacing/>
        <w:rPr>
          <w:rFonts w:ascii="Calibri" w:eastAsia="Calibri" w:hAnsi="Calibri" w:cs="Calibri"/>
          <w:color w:val="000000"/>
        </w:rPr>
      </w:pPr>
      <w:r w:rsidRPr="007A1FDC">
        <w:rPr>
          <w:rFonts w:ascii="Calibri" w:eastAsia="Calibri" w:hAnsi="Calibri" w:cs="Calibri"/>
          <w:b/>
          <w:bCs/>
          <w:color w:val="000000"/>
        </w:rPr>
        <w:t>AMS Activation Email</w:t>
      </w:r>
    </w:p>
    <w:p w:rsidR="007A1FDC" w:rsidRPr="007A1FDC" w:rsidP="007A1FDC" w14:paraId="780D22DF" w14:textId="77777777">
      <w:pPr>
        <w:widowControl/>
        <w:spacing w:after="160" w:line="259" w:lineRule="auto"/>
        <w:ind w:left="720"/>
        <w:rPr>
          <w:rFonts w:ascii="Calibri" w:eastAsia="Calibri" w:hAnsi="Calibri" w:cs="Calibri"/>
          <w:color w:val="000000"/>
        </w:rPr>
      </w:pPr>
      <w:r w:rsidRPr="007A1FDC">
        <w:rPr>
          <w:rFonts w:ascii="Calibri" w:eastAsia="Calibri" w:hAnsi="Calibri" w:cs="Calibri"/>
          <w:color w:val="000000"/>
        </w:rPr>
        <w:t xml:space="preserve">When you have been invited to the AMS, you will receive an automated email from </w:t>
      </w:r>
      <w:r w:rsidRPr="007A1FDC">
        <w:rPr>
          <w:rFonts w:ascii="Calibri" w:eastAsia="Calibri" w:hAnsi="Calibri" w:cs="Calibri"/>
          <w:color w:val="FF0000"/>
        </w:rPr>
        <w:t xml:space="preserve">[Help Desk Email] </w:t>
      </w:r>
      <w:r w:rsidRPr="007A1FDC">
        <w:rPr>
          <w:rFonts w:ascii="Calibri" w:eastAsia="Calibri" w:hAnsi="Calibri" w:cs="Calibri"/>
          <w:color w:val="000000"/>
        </w:rPr>
        <w:t xml:space="preserve">to activate your account. </w:t>
      </w:r>
    </w:p>
    <w:p w:rsidR="007A1FDC" w:rsidRPr="007A1FDC" w:rsidP="007A1FDC" w14:paraId="2AFFCF55" w14:textId="77777777">
      <w:pPr>
        <w:widowControl/>
        <w:spacing w:after="160" w:line="259" w:lineRule="auto"/>
        <w:ind w:left="720"/>
        <w:rPr>
          <w:rFonts w:ascii="Calibri" w:eastAsia="Calibri" w:hAnsi="Calibri" w:cs="Calibri"/>
          <w:color w:val="000000"/>
        </w:rPr>
      </w:pPr>
      <w:r w:rsidRPr="007A1FDC">
        <w:rPr>
          <w:rFonts w:ascii="Calibri" w:eastAsia="Calibri" w:hAnsi="Calibri" w:cs="Calibri"/>
          <w:color w:val="000000"/>
        </w:rPr>
        <w:t>Select the “Activate AMS Account” button.</w:t>
      </w:r>
    </w:p>
    <w:p w:rsidR="007A1FDC" w:rsidRPr="007A1FDC" w:rsidP="00841DAD" w14:paraId="32C1AF58" w14:textId="77777777">
      <w:pPr>
        <w:widowControl/>
        <w:spacing w:after="160" w:line="259" w:lineRule="auto"/>
        <w:ind w:left="720"/>
        <w:contextualSpacing/>
        <w:rPr>
          <w:rFonts w:ascii="Calibri" w:eastAsia="Calibri" w:hAnsi="Calibri" w:cs="Calibri"/>
          <w:color w:val="000000"/>
        </w:rPr>
      </w:pPr>
      <w:r w:rsidRPr="007A1FDC">
        <w:rPr>
          <w:rFonts w:ascii="Calibri" w:eastAsia="Calibri" w:hAnsi="Calibri" w:cs="Calibri"/>
          <w:color w:val="000000"/>
        </w:rPr>
        <w:t xml:space="preserve">This button will expire 30 days after the email is received. Please contact the NAEP help desk at 1-800-283-6237 or </w:t>
      </w:r>
      <w:r w:rsidRPr="007A1FDC">
        <w:rPr>
          <w:rFonts w:ascii="Calibri" w:eastAsia="Calibri" w:hAnsi="Calibri" w:cs="Calibri"/>
          <w:color w:val="FF0000"/>
        </w:rPr>
        <w:t>[Help Desk Email]</w:t>
      </w:r>
      <w:r w:rsidRPr="007A1FDC">
        <w:rPr>
          <w:rFonts w:ascii="Calibri" w:eastAsia="Calibri" w:hAnsi="Calibri" w:cs="Calibri"/>
        </w:rPr>
        <w:t xml:space="preserve"> if you need a new activation email sent.</w:t>
      </w:r>
      <w:r w:rsidRPr="007A1FDC">
        <w:rPr>
          <w:rFonts w:ascii="Calibri" w:eastAsia="Calibri" w:hAnsi="Calibri" w:cs="Calibri"/>
          <w:color w:val="000000"/>
        </w:rPr>
        <w:t xml:space="preserve"> </w:t>
      </w:r>
    </w:p>
    <w:p w:rsidR="007A1FDC" w:rsidRPr="00C34D42" w:rsidP="00841DAD" w14:paraId="4B70970A" w14:textId="77777777">
      <w:pPr>
        <w:pStyle w:val="ListParagraph"/>
        <w:numPr>
          <w:ilvl w:val="0"/>
          <w:numId w:val="56"/>
        </w:numPr>
        <w:rPr>
          <w:rFonts w:ascii="Calibri" w:eastAsia="Calibri" w:hAnsi="Calibri" w:cs="Calibri"/>
          <w:color w:val="000000"/>
        </w:rPr>
      </w:pPr>
      <w:r w:rsidRPr="00C34D42">
        <w:rPr>
          <w:rFonts w:ascii="Calibri" w:eastAsia="Calibri" w:hAnsi="Calibri" w:cs="Calibri"/>
          <w:b/>
          <w:color w:val="000000"/>
        </w:rPr>
        <w:t>Create AMS Account</w:t>
      </w:r>
    </w:p>
    <w:p w:rsidR="007A1FDC" w:rsidRPr="007A1FDC" w:rsidP="007A1FDC" w14:paraId="395F2CD4" w14:textId="77777777">
      <w:pPr>
        <w:widowControl/>
        <w:spacing w:after="160" w:line="259" w:lineRule="auto"/>
        <w:ind w:firstLine="720"/>
        <w:rPr>
          <w:rFonts w:ascii="Calibri" w:eastAsia="Calibri" w:hAnsi="Calibri" w:cs="Calibri"/>
          <w:color w:val="000000"/>
        </w:rPr>
      </w:pPr>
      <w:r w:rsidRPr="007A1FDC">
        <w:rPr>
          <w:rFonts w:ascii="Calibri" w:eastAsia="Calibri" w:hAnsi="Calibri" w:cs="Calibri"/>
          <w:color w:val="000000"/>
        </w:rPr>
        <w:t>Create your own password using the following criteria:</w:t>
      </w:r>
    </w:p>
    <w:p w:rsidR="007A1FDC" w:rsidRPr="007A1FDC" w:rsidP="007A1FDC" w14:paraId="1347A4D3" w14:textId="77777777">
      <w:pPr>
        <w:widowControl/>
        <w:numPr>
          <w:ilvl w:val="0"/>
          <w:numId w:val="51"/>
        </w:numPr>
        <w:spacing w:after="160" w:line="259" w:lineRule="auto"/>
        <w:contextualSpacing/>
        <w:rPr>
          <w:rFonts w:ascii="Calibri" w:eastAsia="Calibri" w:hAnsi="Calibri" w:cs="Calibri"/>
          <w:color w:val="000000"/>
        </w:rPr>
      </w:pPr>
      <w:r w:rsidRPr="007A1FDC">
        <w:rPr>
          <w:rFonts w:ascii="Calibri" w:eastAsia="Calibri" w:hAnsi="Calibri" w:cs="Calibri"/>
          <w:color w:val="000000"/>
        </w:rPr>
        <w:t>Must have at least 8 characters</w:t>
      </w:r>
    </w:p>
    <w:p w:rsidR="007A1FDC" w:rsidRPr="007A1FDC" w:rsidP="007A1FDC" w14:paraId="3E8AE408" w14:textId="77777777">
      <w:pPr>
        <w:widowControl/>
        <w:numPr>
          <w:ilvl w:val="0"/>
          <w:numId w:val="51"/>
        </w:numPr>
        <w:spacing w:after="160" w:line="259" w:lineRule="auto"/>
        <w:contextualSpacing/>
        <w:rPr>
          <w:rFonts w:ascii="Calibri" w:eastAsia="Calibri" w:hAnsi="Calibri" w:cs="Calibri"/>
          <w:color w:val="000000"/>
        </w:rPr>
      </w:pPr>
      <w:r w:rsidRPr="007A1FDC">
        <w:rPr>
          <w:rFonts w:ascii="Calibri" w:eastAsia="Calibri" w:hAnsi="Calibri" w:cs="Calibri"/>
          <w:color w:val="000000"/>
        </w:rPr>
        <w:t>Needs at least one of each of the following:</w:t>
      </w:r>
    </w:p>
    <w:p w:rsidR="007A1FDC" w:rsidRPr="007A1FDC" w:rsidP="007A1FDC" w14:paraId="715AD547" w14:textId="77777777">
      <w:pPr>
        <w:widowControl/>
        <w:numPr>
          <w:ilvl w:val="1"/>
          <w:numId w:val="51"/>
        </w:numPr>
        <w:spacing w:after="160" w:line="259" w:lineRule="auto"/>
        <w:contextualSpacing/>
        <w:rPr>
          <w:rFonts w:ascii="Calibri" w:eastAsia="Calibri" w:hAnsi="Calibri" w:cs="Calibri"/>
          <w:color w:val="000000"/>
        </w:rPr>
      </w:pPr>
      <w:r w:rsidRPr="007A1FDC">
        <w:rPr>
          <w:rFonts w:ascii="Calibri" w:eastAsia="Calibri" w:hAnsi="Calibri" w:cs="Calibri"/>
          <w:color w:val="000000"/>
        </w:rPr>
        <w:t xml:space="preserve">A lowercase letter </w:t>
      </w:r>
    </w:p>
    <w:p w:rsidR="007A1FDC" w:rsidRPr="007A1FDC" w:rsidP="007A1FDC" w14:paraId="44B504D8" w14:textId="77777777">
      <w:pPr>
        <w:widowControl/>
        <w:numPr>
          <w:ilvl w:val="1"/>
          <w:numId w:val="51"/>
        </w:numPr>
        <w:spacing w:after="160" w:line="259" w:lineRule="auto"/>
        <w:contextualSpacing/>
        <w:rPr>
          <w:rFonts w:ascii="Calibri" w:eastAsia="Calibri" w:hAnsi="Calibri" w:cs="Calibri"/>
          <w:color w:val="000000"/>
        </w:rPr>
      </w:pPr>
      <w:r w:rsidRPr="007A1FDC">
        <w:rPr>
          <w:rFonts w:ascii="Calibri" w:eastAsia="Calibri" w:hAnsi="Calibri" w:cs="Calibri"/>
          <w:color w:val="000000"/>
        </w:rPr>
        <w:t>An uppercase letter</w:t>
      </w:r>
    </w:p>
    <w:p w:rsidR="007A1FDC" w:rsidRPr="007A1FDC" w:rsidP="007A1FDC" w14:paraId="6F87BCA4" w14:textId="77777777">
      <w:pPr>
        <w:widowControl/>
        <w:numPr>
          <w:ilvl w:val="1"/>
          <w:numId w:val="51"/>
        </w:numPr>
        <w:spacing w:after="160" w:line="259" w:lineRule="auto"/>
        <w:contextualSpacing/>
        <w:rPr>
          <w:rFonts w:ascii="Calibri" w:eastAsia="Calibri" w:hAnsi="Calibri" w:cs="Calibri"/>
          <w:color w:val="000000"/>
        </w:rPr>
      </w:pPr>
      <w:r w:rsidRPr="007A1FDC">
        <w:rPr>
          <w:rFonts w:ascii="Calibri" w:eastAsia="Calibri" w:hAnsi="Calibri" w:cs="Calibri"/>
          <w:color w:val="000000"/>
        </w:rPr>
        <w:t>A number</w:t>
      </w:r>
    </w:p>
    <w:p w:rsidR="007A1FDC" w:rsidRPr="007A1FDC" w:rsidP="007A1FDC" w14:paraId="455CC82E" w14:textId="77777777">
      <w:pPr>
        <w:widowControl/>
        <w:numPr>
          <w:ilvl w:val="0"/>
          <w:numId w:val="51"/>
        </w:numPr>
        <w:spacing w:after="160" w:line="259" w:lineRule="auto"/>
        <w:contextualSpacing/>
        <w:rPr>
          <w:rFonts w:ascii="Calibri" w:eastAsia="Calibri" w:hAnsi="Calibri" w:cs="Calibri"/>
          <w:color w:val="000000"/>
        </w:rPr>
      </w:pPr>
      <w:r w:rsidRPr="007A1FDC">
        <w:rPr>
          <w:rFonts w:ascii="Calibri" w:eastAsia="Calibri" w:hAnsi="Calibri" w:cs="Calibri"/>
          <w:color w:val="000000"/>
        </w:rPr>
        <w:t xml:space="preserve">Must not contain any parts of your username </w:t>
      </w:r>
    </w:p>
    <w:p w:rsidR="007A1FDC" w:rsidRPr="007A1FDC" w:rsidP="007A1FDC" w14:paraId="13785612" w14:textId="77777777">
      <w:pPr>
        <w:widowControl/>
        <w:numPr>
          <w:ilvl w:val="0"/>
          <w:numId w:val="51"/>
        </w:numPr>
        <w:spacing w:after="160" w:line="259" w:lineRule="auto"/>
        <w:contextualSpacing/>
        <w:rPr>
          <w:rFonts w:ascii="Calibri" w:eastAsia="Calibri" w:hAnsi="Calibri" w:cs="Calibri"/>
          <w:color w:val="000000"/>
        </w:rPr>
      </w:pPr>
      <w:r w:rsidRPr="007A1FDC">
        <w:rPr>
          <w:rFonts w:ascii="Calibri" w:eastAsia="Calibri" w:hAnsi="Calibri" w:cs="Calibri"/>
          <w:color w:val="000000"/>
        </w:rPr>
        <w:t xml:space="preserve">Password cannot be any of your last 4 passwords. </w:t>
      </w:r>
    </w:p>
    <w:p w:rsidR="007A1FDC" w:rsidRPr="007A1FDC" w:rsidP="007A1FDC" w14:paraId="0A8A9D5A" w14:textId="77777777">
      <w:pPr>
        <w:widowControl/>
        <w:spacing w:after="160" w:line="259" w:lineRule="auto"/>
        <w:ind w:firstLine="720"/>
        <w:rPr>
          <w:rFonts w:ascii="Calibri" w:eastAsia="Calibri" w:hAnsi="Calibri" w:cs="Calibri"/>
          <w:color w:val="000000"/>
        </w:rPr>
      </w:pPr>
      <w:r w:rsidRPr="007A1FDC">
        <w:rPr>
          <w:rFonts w:ascii="Calibri" w:eastAsia="Calibri" w:hAnsi="Calibri" w:cs="Calibri"/>
          <w:color w:val="000000"/>
        </w:rPr>
        <w:t>Make sure to remember your password – write it down if necessary.</w:t>
      </w:r>
    </w:p>
    <w:p w:rsidR="007A1FDC" w:rsidRPr="007A1FDC" w:rsidP="007A1FDC" w14:paraId="02C32AA4" w14:textId="77777777">
      <w:pPr>
        <w:widowControl/>
        <w:spacing w:after="160" w:line="259" w:lineRule="auto"/>
        <w:ind w:firstLine="720"/>
        <w:rPr>
          <w:rFonts w:ascii="Calibri" w:eastAsia="Calibri" w:hAnsi="Calibri" w:cs="Calibri"/>
          <w:color w:val="000000"/>
        </w:rPr>
      </w:pPr>
      <w:r w:rsidRPr="007A1FDC">
        <w:rPr>
          <w:rFonts w:ascii="Calibri" w:eastAsia="Calibri" w:hAnsi="Calibri" w:cs="Calibri"/>
          <w:color w:val="000000"/>
        </w:rPr>
        <w:t>Select your security image and then click “Create My Account”.</w:t>
      </w:r>
    </w:p>
    <w:p w:rsidR="007A1FDC" w:rsidRPr="007A1FDC" w:rsidP="009625F0" w14:paraId="144777C0" w14:textId="77777777">
      <w:pPr>
        <w:widowControl/>
        <w:numPr>
          <w:ilvl w:val="0"/>
          <w:numId w:val="56"/>
        </w:numPr>
        <w:spacing w:after="160" w:line="259" w:lineRule="auto"/>
        <w:contextualSpacing/>
        <w:rPr>
          <w:rFonts w:ascii="Calibri" w:eastAsia="Calibri" w:hAnsi="Calibri" w:cs="Calibri"/>
          <w:color w:val="000000"/>
        </w:rPr>
      </w:pPr>
      <w:r w:rsidRPr="007A1FDC">
        <w:rPr>
          <w:rFonts w:ascii="Calibri" w:eastAsia="Calibri" w:hAnsi="Calibri" w:cs="Calibri"/>
          <w:b/>
          <w:bCs/>
          <w:color w:val="000000"/>
        </w:rPr>
        <w:t>Log in to the AMS</w:t>
      </w:r>
    </w:p>
    <w:p w:rsidR="007A1FDC" w:rsidRPr="007A1FDC" w:rsidP="007A1FDC" w14:paraId="14C9ADA3" w14:textId="77777777">
      <w:pPr>
        <w:widowControl/>
        <w:spacing w:after="160" w:line="300" w:lineRule="exact"/>
        <w:ind w:firstLine="720"/>
        <w:rPr>
          <w:rFonts w:ascii="Calibri" w:eastAsia="Calibri" w:hAnsi="Calibri" w:cs="Calibri"/>
          <w:color w:val="000000"/>
        </w:rPr>
      </w:pPr>
      <w:r w:rsidRPr="007A1FDC">
        <w:rPr>
          <w:rFonts w:ascii="Calibri" w:eastAsia="Calibri" w:hAnsi="Calibri" w:cs="Calibri"/>
          <w:color w:val="000000"/>
        </w:rPr>
        <w:t>Login to the AMS using your email and password.</w:t>
      </w:r>
    </w:p>
    <w:p w:rsidR="007A1FDC" w:rsidRPr="007A1FDC" w:rsidP="007A1FDC" w14:paraId="18170921" w14:textId="77777777">
      <w:pPr>
        <w:widowControl/>
        <w:spacing w:after="160" w:line="300" w:lineRule="exact"/>
        <w:ind w:firstLine="720"/>
        <w:rPr>
          <w:rFonts w:ascii="Calibri" w:eastAsia="Calibri" w:hAnsi="Calibri" w:cs="Calibri"/>
          <w:color w:val="000000"/>
        </w:rPr>
      </w:pPr>
      <w:r w:rsidRPr="007A1FDC">
        <w:rPr>
          <w:rFonts w:ascii="Calibri" w:eastAsia="Calibri" w:hAnsi="Calibri" w:cs="Calibri"/>
          <w:color w:val="000000"/>
        </w:rPr>
        <w:t>Select “Log In”.</w:t>
      </w:r>
    </w:p>
    <w:p w:rsidR="007A1FDC" w:rsidRPr="007A1FDC" w:rsidP="007A1FDC" w14:paraId="46C5F255" w14:textId="77777777">
      <w:pPr>
        <w:widowControl/>
        <w:spacing w:after="160" w:line="259" w:lineRule="auto"/>
        <w:rPr>
          <w:rFonts w:ascii="Calibri" w:eastAsia="Calibri" w:hAnsi="Calibri" w:cs="Calibri"/>
          <w:color w:val="000000"/>
        </w:rPr>
      </w:pPr>
      <w:r w:rsidRPr="007A1FDC">
        <w:rPr>
          <w:rFonts w:ascii="Calibri" w:eastAsia="Calibri" w:hAnsi="Calibri" w:cs="Calibri"/>
          <w:color w:val="000000"/>
        </w:rPr>
        <w:t xml:space="preserve">If you have any questions on registering for the AMS please contact the NAEP help desk at 1-800-283-6237 or </w:t>
      </w:r>
      <w:r w:rsidRPr="007A1FDC">
        <w:rPr>
          <w:rFonts w:ascii="Calibri" w:eastAsia="Calibri" w:hAnsi="Calibri" w:cs="Calibri"/>
          <w:color w:val="FF0000"/>
        </w:rPr>
        <w:t>[Help Desk Email].</w:t>
      </w:r>
    </w:p>
    <w:p w:rsidR="007A1FDC" w:rsidRPr="007A1FDC" w:rsidP="007A1FDC" w14:paraId="32EE7B53" w14:textId="77777777">
      <w:pPr>
        <w:widowControl/>
        <w:spacing w:after="160" w:line="259" w:lineRule="auto"/>
        <w:rPr>
          <w:rFonts w:ascii="Calibri" w:eastAsia="Calibri" w:hAnsi="Calibri" w:cs="Calibri"/>
          <w:b/>
          <w:bCs/>
        </w:rPr>
      </w:pPr>
      <w:r w:rsidRPr="007A1FDC">
        <w:rPr>
          <w:rFonts w:ascii="Calibri" w:eastAsia="Calibri" w:hAnsi="Calibri" w:cs="Calibri"/>
          <w:b/>
          <w:bCs/>
        </w:rPr>
        <w:t xml:space="preserve">Online Resources Information for selected schools </w:t>
      </w:r>
    </w:p>
    <w:tbl>
      <w:tblPr>
        <w:tblStyle w:val="TableGrid"/>
        <w:tblW w:w="9350" w:type="dxa"/>
        <w:tblLook w:val="04A0"/>
      </w:tblPr>
      <w:tblGrid>
        <w:gridCol w:w="2289"/>
        <w:gridCol w:w="7061"/>
      </w:tblGrid>
      <w:tr w14:paraId="7396F098" w14:textId="77777777" w:rsidTr="009C2E40">
        <w:tblPrEx>
          <w:tblW w:w="9350" w:type="dxa"/>
          <w:tblLook w:val="04A0"/>
        </w:tblPrEx>
        <w:tc>
          <w:tcPr>
            <w:tcW w:w="3270" w:type="dxa"/>
          </w:tcPr>
          <w:p w:rsidR="007A1FDC" w:rsidRPr="007A1FDC" w:rsidP="007A1FDC" w14:paraId="01FDEDD5" w14:textId="77777777">
            <w:pPr>
              <w:rPr>
                <w:rFonts w:ascii="Calibri" w:eastAsia="Calibri" w:hAnsi="Calibri" w:cs="Calibri"/>
              </w:rPr>
            </w:pPr>
            <w:r w:rsidRPr="007A1FDC">
              <w:rPr>
                <w:rFonts w:ascii="Calibri" w:eastAsia="Calibri" w:hAnsi="Calibri" w:cs="Calibri"/>
              </w:rPr>
              <w:t>Information for private schools</w:t>
            </w:r>
          </w:p>
        </w:tc>
        <w:tc>
          <w:tcPr>
            <w:tcW w:w="6080" w:type="dxa"/>
          </w:tcPr>
          <w:p w:rsidR="007A1FDC" w:rsidRPr="007A1FDC" w:rsidP="007A1FDC" w14:paraId="0599AD38" w14:textId="77777777">
            <w:pPr>
              <w:rPr>
                <w:rFonts w:ascii="Calibri" w:eastAsia="Calibri" w:hAnsi="Calibri" w:cs="Calibri"/>
              </w:rPr>
            </w:pPr>
            <w:hyperlink r:id="rId33" w:history="1">
              <w:r w:rsidRPr="007A1FDC">
                <w:rPr>
                  <w:rFonts w:ascii="Calibri" w:eastAsia="Calibri" w:hAnsi="Calibri" w:cs="Calibri"/>
                  <w:color w:val="0563C1"/>
                  <w:u w:val="single"/>
                </w:rPr>
                <w:t>https://nces.ed.gov/nationsreportcard/participating/private_nonpublic.aspx</w:t>
              </w:r>
            </w:hyperlink>
          </w:p>
        </w:tc>
      </w:tr>
      <w:tr w14:paraId="0021EA16" w14:textId="77777777" w:rsidTr="009C2E40">
        <w:tblPrEx>
          <w:tblW w:w="9350" w:type="dxa"/>
          <w:tblLook w:val="04A0"/>
        </w:tblPrEx>
        <w:tc>
          <w:tcPr>
            <w:tcW w:w="3270" w:type="dxa"/>
          </w:tcPr>
          <w:p w:rsidR="007A1FDC" w:rsidRPr="007A1FDC" w:rsidP="007A1FDC" w14:paraId="0098F159" w14:textId="77777777">
            <w:pPr>
              <w:rPr>
                <w:rFonts w:ascii="Calibri" w:eastAsia="Calibri" w:hAnsi="Calibri" w:cs="Calibri"/>
              </w:rPr>
            </w:pPr>
            <w:r w:rsidRPr="007A1FDC">
              <w:rPr>
                <w:rFonts w:ascii="Calibri" w:eastAsia="Calibri" w:hAnsi="Calibri" w:cs="Calibri"/>
              </w:rPr>
              <w:t>Sample Questions booklets</w:t>
            </w:r>
          </w:p>
        </w:tc>
        <w:tc>
          <w:tcPr>
            <w:tcW w:w="6080" w:type="dxa"/>
          </w:tcPr>
          <w:p w:rsidR="007A1FDC" w:rsidRPr="007A1FDC" w:rsidP="007A1FDC" w14:paraId="066F8A86" w14:textId="77777777">
            <w:pPr>
              <w:rPr>
                <w:rFonts w:ascii="Calibri" w:eastAsia="Calibri" w:hAnsi="Calibri" w:cs="Calibri"/>
              </w:rPr>
            </w:pPr>
            <w:hyperlink r:id="rId42" w:history="1">
              <w:r w:rsidRPr="007A1FDC">
                <w:rPr>
                  <w:rFonts w:ascii="Calibri" w:eastAsia="Calibri" w:hAnsi="Calibri" w:cs="Calibri"/>
                  <w:color w:val="0563C1"/>
                  <w:u w:val="single"/>
                </w:rPr>
                <w:t>http://nces.ed.gov/nationsreportcard/about/booklets.aspx</w:t>
              </w:r>
            </w:hyperlink>
            <w:r w:rsidRPr="007A1FDC">
              <w:rPr>
                <w:rFonts w:ascii="Calibri" w:eastAsia="Calibri" w:hAnsi="Calibri" w:cs="Calibri"/>
              </w:rPr>
              <w:t xml:space="preserve"> </w:t>
            </w:r>
          </w:p>
        </w:tc>
      </w:tr>
      <w:tr w14:paraId="49C5E42B" w14:textId="77777777" w:rsidTr="009C2E40">
        <w:tblPrEx>
          <w:tblW w:w="9350" w:type="dxa"/>
          <w:tblLook w:val="04A0"/>
        </w:tblPrEx>
        <w:tc>
          <w:tcPr>
            <w:tcW w:w="3270" w:type="dxa"/>
          </w:tcPr>
          <w:p w:rsidR="007A1FDC" w:rsidRPr="007A1FDC" w:rsidP="007A1FDC" w14:paraId="301DFDD5" w14:textId="77777777">
            <w:pPr>
              <w:rPr>
                <w:rFonts w:ascii="Calibri" w:eastAsia="Calibri" w:hAnsi="Calibri" w:cs="Calibri"/>
              </w:rPr>
            </w:pPr>
            <w:r w:rsidRPr="007A1FDC">
              <w:rPr>
                <w:rFonts w:ascii="Calibri" w:eastAsia="Calibri" w:hAnsi="Calibri" w:cs="Calibri"/>
              </w:rPr>
              <w:t>NAEP Questions Tool</w:t>
            </w:r>
          </w:p>
        </w:tc>
        <w:tc>
          <w:tcPr>
            <w:tcW w:w="6080" w:type="dxa"/>
          </w:tcPr>
          <w:p w:rsidR="007A1FDC" w:rsidRPr="007A1FDC" w:rsidP="007A1FDC" w14:paraId="099F928D" w14:textId="77777777">
            <w:pPr>
              <w:rPr>
                <w:rFonts w:ascii="Calibri" w:eastAsia="Calibri" w:hAnsi="Calibri" w:cs="Calibri"/>
              </w:rPr>
            </w:pPr>
            <w:hyperlink r:id="rId38" w:history="1">
              <w:r w:rsidRPr="007A1FDC">
                <w:rPr>
                  <w:rFonts w:ascii="Calibri" w:eastAsia="Calibri" w:hAnsi="Calibri" w:cs="Calibri"/>
                  <w:color w:val="0563C1"/>
                  <w:u w:val="single"/>
                </w:rPr>
                <w:t>http://nces.ed.gov/nationsreportcard/nqt</w:t>
              </w:r>
            </w:hyperlink>
            <w:r w:rsidRPr="007A1FDC">
              <w:rPr>
                <w:rFonts w:ascii="Calibri" w:eastAsia="Calibri" w:hAnsi="Calibri" w:cs="Calibri"/>
              </w:rPr>
              <w:t xml:space="preserve"> </w:t>
            </w:r>
          </w:p>
        </w:tc>
      </w:tr>
      <w:tr w14:paraId="3F524BE6" w14:textId="77777777" w:rsidTr="009C2E40">
        <w:tblPrEx>
          <w:tblW w:w="9350" w:type="dxa"/>
          <w:tblLook w:val="04A0"/>
        </w:tblPrEx>
        <w:tc>
          <w:tcPr>
            <w:tcW w:w="3270" w:type="dxa"/>
          </w:tcPr>
          <w:p w:rsidR="007A1FDC" w:rsidRPr="007A1FDC" w:rsidP="007A1FDC" w14:paraId="47CF2142" w14:textId="77777777">
            <w:pPr>
              <w:rPr>
                <w:rFonts w:ascii="Calibri" w:eastAsia="Calibri" w:hAnsi="Calibri" w:cs="Calibri"/>
              </w:rPr>
            </w:pPr>
            <w:r w:rsidRPr="007A1FDC">
              <w:rPr>
                <w:rFonts w:ascii="Calibri" w:eastAsia="Calibri" w:hAnsi="Calibri" w:cs="Calibri"/>
              </w:rPr>
              <w:t>Information for parents</w:t>
            </w:r>
          </w:p>
        </w:tc>
        <w:tc>
          <w:tcPr>
            <w:tcW w:w="6080" w:type="dxa"/>
          </w:tcPr>
          <w:p w:rsidR="007A1FDC" w:rsidRPr="007A1FDC" w:rsidP="007A1FDC" w14:paraId="703BC06F" w14:textId="77777777">
            <w:pPr>
              <w:rPr>
                <w:rFonts w:ascii="Calibri" w:eastAsia="Calibri" w:hAnsi="Calibri" w:cs="Calibri"/>
              </w:rPr>
            </w:pPr>
            <w:hyperlink r:id="rId43" w:history="1">
              <w:r w:rsidRPr="007A1FDC">
                <w:rPr>
                  <w:rFonts w:ascii="Calibri" w:eastAsia="Calibri" w:hAnsi="Calibri" w:cs="Calibri"/>
                  <w:color w:val="0563C1"/>
                  <w:u w:val="single"/>
                </w:rPr>
                <w:t>http://nces.ed.gov/nationsreportcard/parents</w:t>
              </w:r>
            </w:hyperlink>
            <w:r w:rsidRPr="007A1FDC">
              <w:rPr>
                <w:rFonts w:ascii="Calibri" w:eastAsia="Calibri" w:hAnsi="Calibri" w:cs="Calibri"/>
              </w:rPr>
              <w:t xml:space="preserve"> </w:t>
            </w:r>
          </w:p>
        </w:tc>
      </w:tr>
    </w:tbl>
    <w:p w:rsidR="007A1FDC" w:rsidRPr="007A1FDC" w:rsidP="007A1FDC" w14:paraId="53368DD8" w14:textId="77777777">
      <w:pPr>
        <w:widowControl/>
        <w:spacing w:after="160" w:line="259" w:lineRule="auto"/>
        <w:rPr>
          <w:rFonts w:ascii="Calibri" w:eastAsia="Calibri" w:hAnsi="Calibri" w:cs="Calibri"/>
        </w:rPr>
      </w:pPr>
    </w:p>
    <w:p w:rsidR="007A1FDC" w:rsidRPr="007A1FDC" w:rsidP="007A1FDC" w14:paraId="6EEC88C2" w14:textId="77777777">
      <w:pPr>
        <w:widowControl/>
        <w:spacing w:after="160" w:line="259" w:lineRule="auto"/>
        <w:contextualSpacing/>
        <w:rPr>
          <w:rFonts w:ascii="Calibri" w:eastAsia="Calibri" w:hAnsi="Calibri" w:cs="Calibri"/>
        </w:rPr>
      </w:pPr>
      <w:r w:rsidRPr="007A1FDC">
        <w:rPr>
          <w:rFonts w:ascii="Calibri" w:eastAsia="Calibri" w:hAnsi="Calibri" w:cs="Calibri"/>
        </w:rPr>
        <w:t xml:space="preserve">For more information about NAEP, visit </w:t>
      </w:r>
      <w:hyperlink r:id="rId44" w:history="1">
        <w:r w:rsidRPr="007A1FDC">
          <w:rPr>
            <w:rFonts w:ascii="Calibri" w:eastAsia="Calibri" w:hAnsi="Calibri" w:cs="Calibri"/>
            <w:color w:val="0563C1"/>
            <w:u w:val="single"/>
          </w:rPr>
          <w:t>http://nces.ed.gov/nationsreportcard/ltt/</w:t>
        </w:r>
      </w:hyperlink>
      <w:r w:rsidRPr="007A1FDC">
        <w:rPr>
          <w:rFonts w:ascii="Calibri" w:eastAsia="Calibri" w:hAnsi="Calibri" w:cs="Calibri"/>
        </w:rPr>
        <w:t>.</w:t>
      </w:r>
    </w:p>
    <w:p w:rsidR="007A1FDC" w:rsidRPr="007A1FDC" w:rsidP="007A1FDC" w14:paraId="03476CE5" w14:textId="77777777">
      <w:pPr>
        <w:widowControl/>
        <w:spacing w:after="160" w:line="259" w:lineRule="auto"/>
        <w:contextualSpacing/>
        <w:rPr>
          <w:rFonts w:ascii="Calibri" w:eastAsia="Calibri" w:hAnsi="Calibri" w:cs="Calibri"/>
        </w:rPr>
      </w:pPr>
      <w:r w:rsidRPr="007A1FDC">
        <w:rPr>
          <w:rFonts w:ascii="Calibri" w:eastAsia="Calibri" w:hAnsi="Calibri" w:cs="Calibri"/>
        </w:rPr>
        <w:t>Find us on: [Facebook, X, and YouTube logos]</w:t>
      </w:r>
    </w:p>
    <w:p w:rsidR="007A1FDC" w:rsidRPr="007A1FDC" w:rsidP="007A1FDC" w14:paraId="66294EC0" w14:textId="77777777">
      <w:pPr>
        <w:widowControl/>
        <w:spacing w:after="160" w:line="259" w:lineRule="auto"/>
        <w:rPr>
          <w:rFonts w:ascii="Calibri" w:eastAsia="Times New Roman" w:hAnsi="Calibri" w:cs="Calibri"/>
          <w:i/>
          <w:iCs/>
        </w:rPr>
      </w:pPr>
      <w:r w:rsidRPr="007A1FDC">
        <w:rPr>
          <w:rFonts w:ascii="Calibri" w:eastAsia="Times New Roman" w:hAnsi="Calibri" w:cs="Calibri"/>
          <w:i/>
          <w:iCs/>
        </w:rPr>
        <w:t>National Center for Education Statistics (NCES) conducts the National Assessment of Educational Progress to evaluate federally supported education programs. All of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you. Electronic submission of your information will be monitored for viruses, malware, and other threats by Federal employees and contractors in accordance with the Cybersecurity Enhancement Act of 2015.</w:t>
      </w:r>
    </w:p>
    <w:p w:rsidR="007A1FDC" w:rsidRPr="007A1FDC" w:rsidP="007A1FDC" w14:paraId="59BF197B" w14:textId="77777777">
      <w:pPr>
        <w:widowControl/>
        <w:spacing w:after="160" w:line="259" w:lineRule="auto"/>
        <w:rPr>
          <w:rFonts w:ascii="Calibri" w:eastAsia="Calibri" w:hAnsi="Calibri" w:cs="Calibri"/>
          <w:b/>
          <w:bCs/>
        </w:rPr>
      </w:pPr>
    </w:p>
    <w:p w:rsidR="0056566E" w:rsidP="001B60CE" w14:paraId="15949366" w14:textId="77777777"/>
    <w:p w:rsidR="0056566E" w:rsidP="0056566E" w14:paraId="754F83CC" w14:textId="06802A70"/>
    <w:p w:rsidR="0056566E" w:rsidP="0056566E" w14:paraId="53B2D662" w14:textId="0A827359"/>
    <w:p w:rsidR="00364EA0" w:rsidP="009973E2" w14:paraId="66C3F8D7" w14:textId="3A5DF756">
      <w:pPr>
        <w:pStyle w:val="Heading3"/>
        <w:rPr>
          <w:rFonts w:eastAsia="Times New Roman"/>
        </w:rPr>
      </w:pPr>
      <w:bookmarkStart w:id="54" w:name="_Toc167796055"/>
      <w:bookmarkStart w:id="55" w:name="_Hlk73435563"/>
      <w:r w:rsidRPr="00F05D25">
        <w:rPr>
          <w:rFonts w:eastAsia="Times New Roman"/>
          <w:b/>
        </w:rPr>
        <w:t>Appen</w:t>
      </w:r>
      <w:r w:rsidRPr="00F05D25">
        <w:rPr>
          <w:rFonts w:eastAsia="Times New Roman"/>
          <w:b/>
          <w:spacing w:val="-2"/>
        </w:rPr>
        <w:t>d</w:t>
      </w:r>
      <w:r w:rsidRPr="00F05D25">
        <w:rPr>
          <w:rFonts w:eastAsia="Times New Roman"/>
          <w:b/>
        </w:rPr>
        <w:t>ix</w:t>
      </w:r>
      <w:r w:rsidRPr="00F05D25">
        <w:rPr>
          <w:rFonts w:eastAsia="Times New Roman"/>
          <w:b/>
          <w:spacing w:val="-13"/>
        </w:rPr>
        <w:t xml:space="preserve"> </w:t>
      </w:r>
      <w:r w:rsidR="007B0428">
        <w:rPr>
          <w:rFonts w:eastAsia="Times New Roman"/>
          <w:b/>
          <w:spacing w:val="1"/>
        </w:rPr>
        <w:t>D</w:t>
      </w:r>
      <w:r w:rsidRPr="00F05D25">
        <w:rPr>
          <w:rFonts w:eastAsia="Times New Roman"/>
          <w:b/>
          <w:spacing w:val="-3"/>
        </w:rPr>
        <w:t>-</w:t>
      </w:r>
      <w:r w:rsidR="00CC7A88">
        <w:rPr>
          <w:rFonts w:eastAsia="Times New Roman"/>
          <w:b/>
          <w:spacing w:val="1"/>
        </w:rPr>
        <w:t>1</w:t>
      </w:r>
      <w:r w:rsidR="00975F71">
        <w:rPr>
          <w:rFonts w:eastAsia="Times New Roman"/>
          <w:b/>
          <w:spacing w:val="1"/>
        </w:rPr>
        <w:t>3</w:t>
      </w:r>
      <w:r w:rsidRPr="00F05D25">
        <w:rPr>
          <w:rFonts w:eastAsia="Times New Roman"/>
        </w:rPr>
        <w:t>:</w:t>
      </w:r>
      <w:r w:rsidRPr="00F05D25">
        <w:rPr>
          <w:rFonts w:eastAsia="Times New Roman"/>
          <w:spacing w:val="-8"/>
        </w:rPr>
        <w:t xml:space="preserve"> </w:t>
      </w:r>
      <w:r w:rsidRPr="00F05D25">
        <w:rPr>
          <w:rFonts w:eastAsia="Times New Roman"/>
        </w:rPr>
        <w:t>NAEP</w:t>
      </w:r>
      <w:r w:rsidRPr="00F05D25">
        <w:rPr>
          <w:rFonts w:eastAsia="Times New Roman"/>
          <w:spacing w:val="-9"/>
        </w:rPr>
        <w:t xml:space="preserve"> </w:t>
      </w:r>
      <w:r w:rsidRPr="00F05D25">
        <w:rPr>
          <w:rFonts w:eastAsia="Times New Roman"/>
        </w:rPr>
        <w:t>20</w:t>
      </w:r>
      <w:r w:rsidR="009C7A7C">
        <w:rPr>
          <w:rFonts w:eastAsia="Times New Roman"/>
        </w:rPr>
        <w:t>2</w:t>
      </w:r>
      <w:r w:rsidR="00510278">
        <w:rPr>
          <w:rFonts w:eastAsia="Times New Roman"/>
        </w:rPr>
        <w:t>5</w:t>
      </w:r>
      <w:r w:rsidRPr="00F05D25">
        <w:rPr>
          <w:rFonts w:eastAsia="Times New Roman"/>
        </w:rPr>
        <w:t xml:space="preserve"> </w:t>
      </w:r>
      <w:bookmarkEnd w:id="48"/>
      <w:bookmarkEnd w:id="49"/>
      <w:r w:rsidR="004E26B6">
        <w:rPr>
          <w:rFonts w:eastAsia="Times New Roman"/>
        </w:rPr>
        <w:t>NAEP i</w:t>
      </w:r>
      <w:r w:rsidR="009C354B">
        <w:rPr>
          <w:rFonts w:eastAsia="Times New Roman"/>
        </w:rPr>
        <w:t>n Your School, LTT</w:t>
      </w:r>
      <w:r w:rsidR="0056566E">
        <w:rPr>
          <w:rFonts w:eastAsia="Times New Roman"/>
        </w:rPr>
        <w:t xml:space="preserve">, </w:t>
      </w:r>
      <w:bookmarkEnd w:id="50"/>
      <w:bookmarkEnd w:id="51"/>
      <w:r w:rsidR="008E6E8E">
        <w:rPr>
          <w:rFonts w:eastAsia="Times New Roman"/>
        </w:rPr>
        <w:t xml:space="preserve">Public and </w:t>
      </w:r>
      <w:r w:rsidR="006A7746">
        <w:rPr>
          <w:rFonts w:eastAsia="Times New Roman"/>
        </w:rPr>
        <w:t>Private Schools</w:t>
      </w:r>
      <w:r w:rsidR="00A20BCF">
        <w:rPr>
          <w:rFonts w:eastAsia="Times New Roman"/>
        </w:rPr>
        <w:t xml:space="preserve"> </w:t>
      </w:r>
      <w:r w:rsidR="0087113F">
        <w:rPr>
          <w:rFonts w:eastAsia="Times New Roman"/>
        </w:rPr>
        <w:t>(Approved v.32)</w:t>
      </w:r>
      <w:bookmarkEnd w:id="54"/>
    </w:p>
    <w:p w:rsidR="008E6E8E" w14:paraId="14ACF113" w14:textId="3F1E96D1">
      <w:pPr>
        <w:rPr>
          <w:b/>
        </w:rPr>
      </w:pPr>
      <w:bookmarkStart w:id="56" w:name="_Toc509491776"/>
      <w:bookmarkStart w:id="57" w:name="_Toc516145677"/>
      <w:bookmarkStart w:id="58" w:name="_Toc71195492"/>
      <w:bookmarkStart w:id="59" w:name="_Toc72144896"/>
      <w:bookmarkEnd w:id="55"/>
      <w:r>
        <w:rPr>
          <w:b/>
        </w:rPr>
        <w:br w:type="page"/>
      </w:r>
    </w:p>
    <w:p w:rsidR="00EE5E57" w:rsidP="00EE5E57" w14:paraId="1EAC1A9D" w14:textId="77777777">
      <w:pPr>
        <w:spacing w:after="0" w:line="240" w:lineRule="auto"/>
        <w:rPr>
          <w:rFonts w:ascii="Calibri" w:eastAsia="Calibri" w:hAnsi="Calibri" w:cs="Calibri"/>
          <w:color w:val="000000" w:themeColor="text1"/>
        </w:rPr>
      </w:pPr>
      <w:r w:rsidRPr="7642F6DC">
        <w:rPr>
          <w:rFonts w:ascii="Calibri" w:eastAsia="Calibri" w:hAnsi="Calibri" w:cs="Calibri"/>
          <w:b/>
          <w:bCs/>
          <w:color w:val="000000" w:themeColor="text1"/>
        </w:rPr>
        <w:t>NAEP 2024 in Your School</w:t>
      </w:r>
    </w:p>
    <w:p w:rsidR="00EE5E57" w:rsidP="00EE5E57" w14:paraId="4B85BE7E" w14:textId="77777777">
      <w:pPr>
        <w:spacing w:after="0" w:line="240" w:lineRule="auto"/>
        <w:rPr>
          <w:rFonts w:ascii="Calibri" w:eastAsia="Calibri" w:hAnsi="Calibri" w:cs="Calibri"/>
          <w:color w:val="000000" w:themeColor="text1"/>
        </w:rPr>
      </w:pPr>
      <w:r>
        <w:rPr>
          <w:rFonts w:ascii="Calibri" w:eastAsia="Calibri" w:hAnsi="Calibri" w:cs="Calibri"/>
          <w:b/>
          <w:bCs/>
          <w:color w:val="000000" w:themeColor="text1"/>
        </w:rPr>
        <w:t>Age 13 Long-Term Trend</w:t>
      </w:r>
    </w:p>
    <w:p w:rsidR="00EE5E57" w:rsidP="00EE5E57" w14:paraId="64E9D039" w14:textId="77777777">
      <w:pPr>
        <w:spacing w:after="0" w:line="240" w:lineRule="auto"/>
        <w:rPr>
          <w:rFonts w:ascii="Calibri" w:eastAsia="Calibri" w:hAnsi="Calibri" w:cs="Calibri"/>
          <w:color w:val="000000" w:themeColor="text1"/>
        </w:rPr>
      </w:pPr>
    </w:p>
    <w:p w:rsidR="00EE5E57" w:rsidP="00EE5E57" w14:paraId="78E5FC7C" w14:textId="77777777">
      <w:pPr>
        <w:spacing w:after="0" w:line="240" w:lineRule="auto"/>
        <w:rPr>
          <w:rFonts w:ascii="Calibri" w:eastAsia="Calibri" w:hAnsi="Calibri" w:cs="Calibri"/>
          <w:color w:val="000000" w:themeColor="text1"/>
        </w:rPr>
      </w:pPr>
      <w:r w:rsidRPr="7642F6DC">
        <w:rPr>
          <w:rFonts w:ascii="Calibri" w:eastAsia="Calibri" w:hAnsi="Calibri" w:cs="Calibri"/>
          <w:color w:val="000000" w:themeColor="text1"/>
          <w:u w:val="single"/>
        </w:rPr>
        <w:t>Sidebar Page One</w:t>
      </w:r>
    </w:p>
    <w:p w:rsidR="00EE5E57" w:rsidP="00EE5E57" w14:paraId="2A1422D3" w14:textId="77777777">
      <w:pPr>
        <w:spacing w:after="0" w:line="240" w:lineRule="auto"/>
        <w:rPr>
          <w:rFonts w:ascii="Calibri" w:eastAsia="Calibri" w:hAnsi="Calibri" w:cs="Calibri"/>
          <w:color w:val="000000" w:themeColor="text1"/>
        </w:rPr>
      </w:pPr>
    </w:p>
    <w:p w:rsidR="00EE5E57" w:rsidP="00EE5E57" w14:paraId="6188C334" w14:textId="77777777">
      <w:pPr>
        <w:spacing w:after="0" w:line="240" w:lineRule="auto"/>
        <w:rPr>
          <w:rFonts w:ascii="Calibri" w:eastAsia="Calibri" w:hAnsi="Calibri" w:cs="Calibri"/>
          <w:color w:val="000000" w:themeColor="text1"/>
        </w:rPr>
      </w:pPr>
      <w:r w:rsidRPr="7642F6DC">
        <w:rPr>
          <w:rFonts w:ascii="Calibri" w:eastAsia="Calibri" w:hAnsi="Calibri" w:cs="Calibri"/>
          <w:b/>
          <w:bCs/>
          <w:color w:val="000000" w:themeColor="text1"/>
        </w:rPr>
        <w:t>What is NAEP?</w:t>
      </w:r>
    </w:p>
    <w:p w:rsidR="00EE5E57" w:rsidP="00EE5E57" w14:paraId="56B597D4" w14:textId="77777777">
      <w:pPr>
        <w:spacing w:after="0" w:line="240" w:lineRule="auto"/>
        <w:rPr>
          <w:rFonts w:ascii="Calibri" w:eastAsia="Calibri" w:hAnsi="Calibri" w:cs="Calibri"/>
          <w:color w:val="000000" w:themeColor="text1"/>
        </w:rPr>
      </w:pPr>
    </w:p>
    <w:p w:rsidR="00EE5E57" w:rsidP="00EE5E57" w14:paraId="0F8E761D" w14:textId="77777777">
      <w:pPr>
        <w:spacing w:after="0" w:line="240" w:lineRule="auto"/>
        <w:rPr>
          <w:rFonts w:ascii="Calibri" w:eastAsia="Calibri" w:hAnsi="Calibri" w:cs="Calibri"/>
          <w:color w:val="000000" w:themeColor="text1"/>
        </w:rPr>
      </w:pPr>
      <w:r w:rsidRPr="7642F6DC">
        <w:rPr>
          <w:rFonts w:ascii="Calibri" w:eastAsia="Calibri" w:hAnsi="Calibri" w:cs="Calibri"/>
          <w:b/>
          <w:bCs/>
          <w:color w:val="000000" w:themeColor="text1"/>
        </w:rPr>
        <w:t xml:space="preserve">The National Assessment of Educational Progress (NAEP) is an essential measurement of student achievement in the United States. </w:t>
      </w:r>
    </w:p>
    <w:p w:rsidR="00EE5E57" w:rsidP="00EE5E57" w14:paraId="6755DEB2" w14:textId="77777777">
      <w:pPr>
        <w:spacing w:after="0" w:line="240" w:lineRule="auto"/>
        <w:rPr>
          <w:rFonts w:ascii="Calibri" w:eastAsia="Calibri" w:hAnsi="Calibri" w:cs="Calibri"/>
          <w:color w:val="000000" w:themeColor="text1"/>
        </w:rPr>
      </w:pPr>
    </w:p>
    <w:p w:rsidR="00EE5E57" w:rsidP="00EE5E57" w14:paraId="644D3A4A" w14:textId="77777777">
      <w:pPr>
        <w:pStyle w:val="ListParagraph"/>
        <w:numPr>
          <w:ilvl w:val="0"/>
          <w:numId w:val="15"/>
        </w:numPr>
        <w:spacing w:after="0" w:line="240" w:lineRule="auto"/>
        <w:rPr>
          <w:rFonts w:ascii="Calibri" w:eastAsia="Calibri" w:hAnsi="Calibri" w:cs="Calibri"/>
          <w:color w:val="000000" w:themeColor="text1"/>
        </w:rPr>
      </w:pPr>
      <w:r w:rsidRPr="7642F6DC">
        <w:rPr>
          <w:rFonts w:ascii="Calibri" w:eastAsia="Calibri" w:hAnsi="Calibri" w:cs="Calibri"/>
          <w:color w:val="000000" w:themeColor="text1"/>
        </w:rPr>
        <w:t>First administered in 1969, NAEP is the largest continuing and nationally representative assessment of what our nation’s students know and can do in various subjects such as civics, mathematics, reading, science, and U.S. history.</w:t>
      </w:r>
    </w:p>
    <w:p w:rsidR="00EE5E57" w:rsidP="00EE5E57" w14:paraId="01C20ABE" w14:textId="77777777">
      <w:pPr>
        <w:pStyle w:val="ListParagraph"/>
        <w:numPr>
          <w:ilvl w:val="0"/>
          <w:numId w:val="15"/>
        </w:numPr>
        <w:spacing w:after="0" w:line="240" w:lineRule="auto"/>
        <w:rPr>
          <w:rFonts w:ascii="Calibri" w:eastAsia="Calibri" w:hAnsi="Calibri" w:cs="Calibri"/>
          <w:color w:val="000000" w:themeColor="text1"/>
        </w:rPr>
      </w:pPr>
      <w:r w:rsidRPr="7642F6DC">
        <w:rPr>
          <w:rFonts w:ascii="Calibri" w:eastAsia="Calibri" w:hAnsi="Calibri" w:cs="Calibri"/>
          <w:color w:val="000000" w:themeColor="text1"/>
        </w:rPr>
        <w:t>The schools and students participating in NAEP represent schools and students across the country.</w:t>
      </w:r>
    </w:p>
    <w:p w:rsidR="00EE5E57" w:rsidP="00EE5E57" w14:paraId="0C22D70B" w14:textId="77777777">
      <w:pPr>
        <w:pStyle w:val="ListParagraph"/>
        <w:numPr>
          <w:ilvl w:val="0"/>
          <w:numId w:val="15"/>
        </w:numPr>
        <w:spacing w:after="0" w:line="240" w:lineRule="auto"/>
        <w:rPr>
          <w:rFonts w:ascii="Calibri" w:eastAsia="Calibri" w:hAnsi="Calibri" w:cs="Calibri"/>
          <w:color w:val="000000" w:themeColor="text1"/>
        </w:rPr>
      </w:pPr>
      <w:r w:rsidRPr="7642F6DC">
        <w:rPr>
          <w:rFonts w:ascii="Calibri" w:eastAsia="Calibri" w:hAnsi="Calibri" w:cs="Calibri"/>
          <w:color w:val="000000" w:themeColor="text1"/>
        </w:rPr>
        <w:t xml:space="preserve">NAEP is considered the gold standard of assessments because of its high technical quality. From developing frameworks and questions to the reporting of results, NAEP represents the best thinking of assessment and content specialists, state education staff, and teachers from around the nation. </w:t>
      </w:r>
    </w:p>
    <w:p w:rsidR="00EE5E57" w:rsidP="00EE5E57" w14:paraId="2FA0876F" w14:textId="77777777">
      <w:pPr>
        <w:pStyle w:val="ListParagraph"/>
        <w:numPr>
          <w:ilvl w:val="0"/>
          <w:numId w:val="15"/>
        </w:numPr>
        <w:spacing w:after="0" w:line="240" w:lineRule="auto"/>
        <w:rPr>
          <w:rFonts w:ascii="Calibri" w:eastAsia="Calibri" w:hAnsi="Calibri" w:cs="Calibri"/>
          <w:color w:val="000000" w:themeColor="text1"/>
        </w:rPr>
      </w:pPr>
      <w:r w:rsidRPr="7642F6DC">
        <w:rPr>
          <w:rFonts w:ascii="Calibri" w:eastAsia="Calibri" w:hAnsi="Calibri" w:cs="Calibri"/>
          <w:color w:val="000000" w:themeColor="text1"/>
        </w:rPr>
        <w:t>NAEP is a common measure of academic progress across the nation and over time. The results are released as The Nation</w:t>
      </w:r>
      <w:r>
        <w:rPr>
          <w:rFonts w:ascii="Calibri" w:eastAsia="Calibri" w:hAnsi="Calibri" w:cs="Calibri"/>
          <w:color w:val="000000" w:themeColor="text1"/>
        </w:rPr>
        <w:t>’</w:t>
      </w:r>
      <w:r w:rsidRPr="7642F6DC">
        <w:rPr>
          <w:rFonts w:ascii="Calibri" w:eastAsia="Calibri" w:hAnsi="Calibri" w:cs="Calibri"/>
          <w:color w:val="000000" w:themeColor="text1"/>
        </w:rPr>
        <w:t>s Report Card.</w:t>
      </w:r>
    </w:p>
    <w:p w:rsidR="00EE5E57" w:rsidP="00EE5E57" w14:paraId="3C786DE7" w14:textId="77777777">
      <w:pPr>
        <w:spacing w:after="0" w:line="240" w:lineRule="auto"/>
        <w:rPr>
          <w:rFonts w:ascii="Calibri" w:eastAsia="Calibri" w:hAnsi="Calibri" w:cs="Calibri"/>
          <w:color w:val="000000" w:themeColor="text1"/>
        </w:rPr>
      </w:pPr>
    </w:p>
    <w:p w:rsidR="00EE5E57" w:rsidP="00EE5E57" w14:paraId="731D1789" w14:textId="77777777">
      <w:pPr>
        <w:spacing w:after="0" w:line="240" w:lineRule="auto"/>
        <w:rPr>
          <w:rFonts w:ascii="Calibri" w:eastAsia="Calibri" w:hAnsi="Calibri" w:cs="Calibri"/>
          <w:color w:val="000000" w:themeColor="text1"/>
        </w:rPr>
      </w:pPr>
      <w:r w:rsidRPr="7642F6DC">
        <w:rPr>
          <w:rFonts w:ascii="Calibri" w:eastAsia="Calibri" w:hAnsi="Calibri" w:cs="Calibri"/>
          <w:color w:val="000000" w:themeColor="text1"/>
          <w:u w:val="single"/>
        </w:rPr>
        <w:t>Body Page One</w:t>
      </w:r>
    </w:p>
    <w:p w:rsidR="00EE5E57" w:rsidP="00EE5E57" w14:paraId="3E1CD868" w14:textId="77777777">
      <w:pPr>
        <w:spacing w:after="0" w:line="240" w:lineRule="auto"/>
        <w:rPr>
          <w:rFonts w:ascii="Calibri" w:eastAsia="Calibri" w:hAnsi="Calibri" w:cs="Calibri"/>
          <w:color w:val="000000" w:themeColor="text1"/>
        </w:rPr>
      </w:pPr>
    </w:p>
    <w:p w:rsidR="00EE5E57" w:rsidRPr="00AE7098" w:rsidP="00EE5E57" w14:paraId="73A6EE83" w14:textId="77777777">
      <w:pPr>
        <w:spacing w:after="0" w:line="240" w:lineRule="auto"/>
        <w:rPr>
          <w:rFonts w:ascii="Calibri" w:eastAsia="Calibri" w:hAnsi="Calibri" w:cs="Calibri"/>
          <w:color w:val="000000" w:themeColor="text1"/>
        </w:rPr>
      </w:pPr>
      <w:r w:rsidRPr="00AE7098">
        <w:rPr>
          <w:rFonts w:ascii="Calibri" w:eastAsia="Calibri" w:hAnsi="Calibri" w:cs="Calibri"/>
          <w:color w:val="000000" w:themeColor="text1"/>
        </w:rPr>
        <w:t xml:space="preserve">NAEP will be administered via paper and pencil to a sample of 13-year-old students in mathematics and reading between October 7 and December 13, 2024. </w:t>
      </w:r>
    </w:p>
    <w:p w:rsidR="00EE5E57" w:rsidRPr="00AE7098" w:rsidP="00EE5E57" w14:paraId="66190489" w14:textId="77777777">
      <w:pPr>
        <w:spacing w:after="0" w:line="240" w:lineRule="auto"/>
        <w:rPr>
          <w:rFonts w:ascii="Calibri" w:eastAsia="Calibri" w:hAnsi="Calibri" w:cs="Calibri"/>
          <w:color w:val="000000" w:themeColor="text1"/>
        </w:rPr>
      </w:pPr>
    </w:p>
    <w:p w:rsidR="00EE5E57" w:rsidRPr="00AE7098" w:rsidP="00EE5E57" w14:paraId="68CFD9CD" w14:textId="77777777">
      <w:pPr>
        <w:spacing w:after="0"/>
      </w:pPr>
      <w:r w:rsidRPr="00AE7098">
        <w:t>NAEP long-term trend assessments measure student performance in mathematics and reading and allow the performance of today’s students to be compared with students since the early 1970s. Students will also be asked to complete a survey questionnaire to provide a better understanding of factors that may be related to students’ learning. There will be no teacher questionnaire, but a school questionnaire will be administered via paper-and-pencil to gather information about school policies and characteristics.</w:t>
      </w:r>
    </w:p>
    <w:p w:rsidR="00EE5E57" w:rsidRPr="00AE7098" w:rsidP="00EE5E57" w14:paraId="08E38C1B" w14:textId="77777777">
      <w:pPr>
        <w:spacing w:after="0"/>
      </w:pPr>
    </w:p>
    <w:p w:rsidR="00EE5E57" w:rsidRPr="00AE7098" w:rsidP="00EE5E57" w14:paraId="1C829A3D" w14:textId="77777777">
      <w:pPr>
        <w:spacing w:after="0"/>
      </w:pPr>
      <w:r w:rsidRPr="00AE7098">
        <w:t xml:space="preserve">Results will be released for the nation. </w:t>
      </w:r>
      <w:r w:rsidRPr="00AE7098">
        <w:rPr>
          <w:rFonts w:ascii="Calibri" w:eastAsia="Calibri" w:hAnsi="Calibri" w:cs="Calibri"/>
          <w:color w:val="000000" w:themeColor="text1"/>
        </w:rPr>
        <w:t>NAEP results are used by teachers, principals, parents</w:t>
      </w:r>
      <w:r>
        <w:rPr>
          <w:rFonts w:ascii="Calibri" w:eastAsia="Calibri" w:hAnsi="Calibri" w:cs="Calibri"/>
          <w:color w:val="000000" w:themeColor="text1"/>
        </w:rPr>
        <w:t>/guardians</w:t>
      </w:r>
      <w:r w:rsidRPr="00AE7098">
        <w:rPr>
          <w:rFonts w:ascii="Calibri" w:eastAsia="Calibri" w:hAnsi="Calibri" w:cs="Calibri"/>
          <w:color w:val="000000" w:themeColor="text1"/>
        </w:rPr>
        <w:t>, policymakers, and researchers to assess students’ progress in various subject areas and develop ways to improve education in the United States.</w:t>
      </w:r>
    </w:p>
    <w:p w:rsidR="00EE5E57" w:rsidRPr="00AE7098" w:rsidP="00EE5E57" w14:paraId="5963D300" w14:textId="77777777">
      <w:pPr>
        <w:spacing w:after="0" w:line="240" w:lineRule="auto"/>
        <w:rPr>
          <w:rFonts w:ascii="Calibri" w:eastAsia="Calibri" w:hAnsi="Calibri" w:cs="Calibri"/>
          <w:color w:val="000000" w:themeColor="text1"/>
        </w:rPr>
      </w:pPr>
    </w:p>
    <w:p w:rsidR="00EE5E57" w:rsidRPr="00AE7098" w:rsidP="00EE5E57" w14:paraId="65A293B8" w14:textId="77777777">
      <w:pPr>
        <w:spacing w:after="0" w:line="240" w:lineRule="auto"/>
        <w:rPr>
          <w:rFonts w:ascii="Calibri" w:eastAsia="Calibri" w:hAnsi="Calibri" w:cs="Calibri"/>
          <w:color w:val="000000" w:themeColor="text1"/>
        </w:rPr>
      </w:pPr>
      <w:r w:rsidRPr="00AE7098">
        <w:rPr>
          <w:rFonts w:ascii="Calibri" w:eastAsia="Calibri" w:hAnsi="Calibri" w:cs="Calibri"/>
          <w:b/>
          <w:bCs/>
          <w:color w:val="000000" w:themeColor="text1"/>
        </w:rPr>
        <w:t>What is involved?</w:t>
      </w:r>
    </w:p>
    <w:p w:rsidR="00EE5E57" w:rsidRPr="00AE7098" w:rsidP="00EE5E57" w14:paraId="2909E930" w14:textId="77777777">
      <w:pPr>
        <w:spacing w:after="0" w:line="240" w:lineRule="auto"/>
        <w:rPr>
          <w:rFonts w:ascii="Calibri" w:eastAsia="Calibri" w:hAnsi="Calibri" w:cs="Calibri"/>
          <w:color w:val="000000" w:themeColor="text1"/>
        </w:rPr>
      </w:pPr>
    </w:p>
    <w:p w:rsidR="00EE5E57" w:rsidP="00EE5E57" w14:paraId="7C43AD20" w14:textId="77777777">
      <w:pPr>
        <w:spacing w:after="0" w:line="240" w:lineRule="auto"/>
      </w:pPr>
      <w:r w:rsidRPr="00AE7098">
        <w:t>Participating students will complete subject-area questions in mathematics or reading. Each student will be assessed in one subject only. It takes approximately 90 minutes for students to complete the paper-based assessment, including transition time, directions, and completion of a survey questionnaire. A</w:t>
      </w:r>
      <w:r w:rsidRPr="00AE7098">
        <w:t xml:space="preserve"> broad range of accommodations are </w:t>
      </w:r>
      <w:r w:rsidRPr="00AE7098">
        <w:t>provid</w:t>
      </w:r>
      <w:r w:rsidRPr="00AE7098">
        <w:t>ed for students with disabilities and English learners.</w:t>
      </w:r>
    </w:p>
    <w:p w:rsidR="00EE5E57" w:rsidP="00EE5E57" w14:paraId="4B55AAE5" w14:textId="77777777">
      <w:pPr>
        <w:spacing w:after="0" w:line="240" w:lineRule="auto"/>
        <w:rPr>
          <w:rFonts w:ascii="Calibri" w:eastAsia="Calibri" w:hAnsi="Calibri" w:cs="Calibri"/>
          <w:color w:val="000000" w:themeColor="text1"/>
        </w:rPr>
      </w:pPr>
    </w:p>
    <w:p w:rsidR="00EE5E57" w:rsidP="00EE5E57" w14:paraId="308A0037" w14:textId="77777777">
      <w:pPr>
        <w:spacing w:after="0" w:line="240" w:lineRule="auto"/>
        <w:rPr>
          <w:rFonts w:ascii="Calibri" w:eastAsia="Calibri" w:hAnsi="Calibri" w:cs="Calibri"/>
          <w:color w:val="000000" w:themeColor="text1"/>
        </w:rPr>
      </w:pPr>
      <w:r w:rsidRPr="58A591EB">
        <w:rPr>
          <w:rFonts w:ascii="Calibri" w:eastAsia="Calibri" w:hAnsi="Calibri" w:cs="Calibri"/>
          <w:color w:val="000000" w:themeColor="text1"/>
        </w:rPr>
        <w:t>For more information about NAEP</w:t>
      </w:r>
      <w:r>
        <w:rPr>
          <w:rFonts w:ascii="Calibri" w:eastAsia="Calibri" w:hAnsi="Calibri" w:cs="Calibri"/>
          <w:color w:val="000000" w:themeColor="text1"/>
        </w:rPr>
        <w:t xml:space="preserve"> long-term trend assessments</w:t>
      </w:r>
      <w:r w:rsidRPr="58A591EB">
        <w:rPr>
          <w:rFonts w:ascii="Calibri" w:eastAsia="Calibri" w:hAnsi="Calibri" w:cs="Calibri"/>
          <w:color w:val="000000" w:themeColor="text1"/>
        </w:rPr>
        <w:t xml:space="preserve">, visit </w:t>
      </w:r>
      <w:hyperlink r:id="rId37" w:history="1">
        <w:r w:rsidRPr="000112E4">
          <w:rPr>
            <w:rStyle w:val="Hyperlink"/>
          </w:rPr>
          <w:t>www.nces.ed.gov/nationsreportcard/ltt</w:t>
        </w:r>
      </w:hyperlink>
      <w:r>
        <w:t xml:space="preserve">. </w:t>
      </w:r>
    </w:p>
    <w:p w:rsidR="00EE5E57" w:rsidP="00EE5E57" w14:paraId="3936FC79" w14:textId="77777777">
      <w:pPr>
        <w:spacing w:after="0" w:line="240" w:lineRule="auto"/>
        <w:rPr>
          <w:rFonts w:ascii="Calibri" w:eastAsia="Calibri" w:hAnsi="Calibri" w:cs="Calibri"/>
          <w:color w:val="000000" w:themeColor="text1"/>
        </w:rPr>
      </w:pPr>
    </w:p>
    <w:p w:rsidR="00EE5E57" w:rsidP="00EE5E57" w14:paraId="0D80742B" w14:textId="77777777">
      <w:pPr>
        <w:spacing w:after="0" w:line="240" w:lineRule="auto"/>
        <w:rPr>
          <w:rFonts w:ascii="Calibri" w:eastAsia="Calibri" w:hAnsi="Calibri" w:cs="Calibri"/>
          <w:color w:val="000000" w:themeColor="text1"/>
        </w:rPr>
      </w:pPr>
      <w:r w:rsidRPr="58A591EB">
        <w:rPr>
          <w:rFonts w:ascii="Calibri" w:eastAsia="Calibri" w:hAnsi="Calibri" w:cs="Calibri"/>
          <w:color w:val="000000" w:themeColor="text1"/>
          <w:u w:val="single"/>
        </w:rPr>
        <w:t>Body Page Two</w:t>
      </w:r>
    </w:p>
    <w:p w:rsidR="00EE5E57" w:rsidP="00EE5E57" w14:paraId="13F550AB" w14:textId="77777777">
      <w:pPr>
        <w:spacing w:after="0" w:line="240" w:lineRule="auto"/>
        <w:rPr>
          <w:rFonts w:ascii="Calibri" w:eastAsia="Calibri" w:hAnsi="Calibri" w:cs="Calibri"/>
          <w:color w:val="000000" w:themeColor="text1"/>
        </w:rPr>
      </w:pPr>
    </w:p>
    <w:p w:rsidR="00EE5E57" w:rsidP="00EE5E57" w14:paraId="452468B1" w14:textId="77777777">
      <w:pPr>
        <w:spacing w:after="0" w:line="240" w:lineRule="auto"/>
        <w:rPr>
          <w:rFonts w:ascii="Calibri" w:eastAsia="Calibri" w:hAnsi="Calibri" w:cs="Calibri"/>
          <w:color w:val="000000" w:themeColor="text1"/>
        </w:rPr>
      </w:pPr>
      <w:r w:rsidRPr="58A591EB">
        <w:rPr>
          <w:rFonts w:ascii="Calibri" w:eastAsia="Calibri" w:hAnsi="Calibri" w:cs="Calibri"/>
          <w:b/>
          <w:bCs/>
          <w:color w:val="000000" w:themeColor="text1"/>
        </w:rPr>
        <w:t>It’s important to know...</w:t>
      </w:r>
    </w:p>
    <w:p w:rsidR="00EE5E57" w:rsidP="00EE5E57" w14:paraId="20D12D76" w14:textId="77777777">
      <w:pPr>
        <w:spacing w:after="0" w:line="240" w:lineRule="auto"/>
        <w:rPr>
          <w:rFonts w:ascii="Calibri" w:eastAsia="Calibri" w:hAnsi="Calibri" w:cs="Calibri"/>
          <w:color w:val="000000" w:themeColor="text1"/>
        </w:rPr>
      </w:pPr>
    </w:p>
    <w:p w:rsidR="00EE5E57" w:rsidP="00EE5E57" w14:paraId="13C9D592" w14:textId="77777777">
      <w:pPr>
        <w:spacing w:after="0" w:line="240" w:lineRule="auto"/>
        <w:rPr>
          <w:rFonts w:ascii="Calibri" w:eastAsia="Calibri" w:hAnsi="Calibri" w:cs="Calibri"/>
          <w:color w:val="000000" w:themeColor="text1"/>
        </w:rPr>
      </w:pPr>
      <w:r w:rsidRPr="58A591EB">
        <w:rPr>
          <w:rFonts w:ascii="Calibri" w:eastAsia="Calibri" w:hAnsi="Calibri" w:cs="Calibri"/>
          <w:b/>
          <w:bCs/>
          <w:color w:val="000000" w:themeColor="text1"/>
        </w:rPr>
        <w:t>Who will be responsible for coordinating and administering NAEP?</w:t>
      </w:r>
    </w:p>
    <w:p w:rsidR="00EE5E57" w:rsidP="00EE5E57" w14:paraId="41130360" w14:textId="77777777">
      <w:pPr>
        <w:spacing w:after="0" w:line="240" w:lineRule="auto"/>
        <w:rPr>
          <w:rFonts w:ascii="Calibri" w:eastAsia="Calibri" w:hAnsi="Calibri" w:cs="Calibri"/>
          <w:color w:val="000000" w:themeColor="text1"/>
        </w:rPr>
      </w:pPr>
      <w:r w:rsidRPr="7FC9359C">
        <w:rPr>
          <w:rFonts w:ascii="Calibri" w:eastAsia="Calibri" w:hAnsi="Calibri" w:cs="Calibri"/>
          <w:color w:val="000000" w:themeColor="text1"/>
        </w:rPr>
        <w:t xml:space="preserve">Your NAEP State Coordinator, NAEP representatives, and school staff will work together to coordinate and administer the assessment. You will need to assign a member of your school’s staff to serve as the </w:t>
      </w:r>
      <w:r w:rsidRPr="7FC9359C">
        <w:rPr>
          <w:rFonts w:ascii="Calibri" w:eastAsia="Calibri" w:hAnsi="Calibri" w:cs="Calibri"/>
          <w:b/>
          <w:bCs/>
          <w:color w:val="000000" w:themeColor="text1"/>
        </w:rPr>
        <w:t>school coordinator</w:t>
      </w:r>
      <w:r w:rsidRPr="7FC9359C">
        <w:rPr>
          <w:rFonts w:ascii="Calibri" w:eastAsia="Calibri" w:hAnsi="Calibri" w:cs="Calibri"/>
          <w:color w:val="000000" w:themeColor="text1"/>
        </w:rPr>
        <w:t xml:space="preserve"> and be the primary contact for the assessment. This person should be</w:t>
      </w:r>
    </w:p>
    <w:p w:rsidR="00EE5E57" w:rsidP="00EE5E57" w14:paraId="117562B4" w14:textId="77777777">
      <w:pPr>
        <w:pStyle w:val="ListParagraph"/>
        <w:numPr>
          <w:ilvl w:val="0"/>
          <w:numId w:val="15"/>
        </w:numPr>
        <w:spacing w:after="0" w:line="240" w:lineRule="auto"/>
        <w:rPr>
          <w:rFonts w:ascii="Calibri" w:eastAsia="Calibri" w:hAnsi="Calibri" w:cs="Calibri"/>
          <w:color w:val="000000" w:themeColor="text1"/>
        </w:rPr>
      </w:pPr>
      <w:r w:rsidRPr="58A591EB">
        <w:rPr>
          <w:rFonts w:ascii="Calibri" w:eastAsia="Calibri" w:hAnsi="Calibri" w:cs="Calibri"/>
          <w:color w:val="000000" w:themeColor="text1"/>
        </w:rPr>
        <w:t>familiar with how students participate in statewide assessments; and</w:t>
      </w:r>
    </w:p>
    <w:p w:rsidR="00EE5E57" w:rsidP="00EE5E57" w14:paraId="5F584B49" w14:textId="77777777">
      <w:pPr>
        <w:pStyle w:val="ListParagraph"/>
        <w:numPr>
          <w:ilvl w:val="0"/>
          <w:numId w:val="15"/>
        </w:numPr>
        <w:spacing w:after="0" w:line="240" w:lineRule="auto"/>
        <w:rPr>
          <w:rFonts w:ascii="Calibri" w:eastAsia="Calibri" w:hAnsi="Calibri" w:cs="Calibri"/>
          <w:color w:val="000000" w:themeColor="text1"/>
        </w:rPr>
      </w:pPr>
      <w:r w:rsidRPr="58A591EB">
        <w:rPr>
          <w:rFonts w:ascii="Calibri" w:eastAsia="Calibri" w:hAnsi="Calibri" w:cs="Calibri"/>
          <w:color w:val="000000" w:themeColor="text1"/>
        </w:rPr>
        <w:t>comfortable using a computer to collect and enter student information online.</w:t>
      </w:r>
    </w:p>
    <w:p w:rsidR="00EE5E57" w:rsidP="00EE5E57" w14:paraId="594D1CB0" w14:textId="77777777">
      <w:pPr>
        <w:spacing w:after="0" w:line="240" w:lineRule="auto"/>
        <w:rPr>
          <w:rFonts w:ascii="Calibri" w:eastAsia="Calibri" w:hAnsi="Calibri" w:cs="Calibri"/>
          <w:color w:val="000000" w:themeColor="text1"/>
        </w:rPr>
      </w:pPr>
    </w:p>
    <w:p w:rsidR="00EE5E57" w:rsidP="00EE5E57" w14:paraId="7E527EB9" w14:textId="77777777">
      <w:pPr>
        <w:spacing w:after="0" w:line="240" w:lineRule="auto"/>
        <w:rPr>
          <w:rFonts w:ascii="Calibri" w:eastAsia="Calibri" w:hAnsi="Calibri" w:cs="Calibri"/>
          <w:color w:val="000000" w:themeColor="text1"/>
        </w:rPr>
      </w:pPr>
      <w:r w:rsidRPr="7FC9359C">
        <w:rPr>
          <w:rFonts w:ascii="Calibri" w:eastAsia="Calibri" w:hAnsi="Calibri" w:cs="Calibri"/>
          <w:b/>
          <w:bCs/>
          <w:color w:val="000000" w:themeColor="text1"/>
        </w:rPr>
        <w:t>The NAEP State Coordinator works at your state department of education and will be responsible for</w:t>
      </w:r>
    </w:p>
    <w:p w:rsidR="00EE5E57" w:rsidP="00EE5E57" w14:paraId="3DD489E6" w14:textId="77777777">
      <w:pPr>
        <w:pStyle w:val="ListParagraph"/>
        <w:numPr>
          <w:ilvl w:val="0"/>
          <w:numId w:val="15"/>
        </w:numPr>
        <w:spacing w:after="0" w:line="240" w:lineRule="auto"/>
        <w:rPr>
          <w:rFonts w:ascii="Calibri" w:eastAsia="Calibri" w:hAnsi="Calibri" w:cs="Calibri"/>
          <w:color w:val="000000" w:themeColor="text1"/>
        </w:rPr>
      </w:pPr>
      <w:r w:rsidRPr="58A591EB">
        <w:rPr>
          <w:rFonts w:ascii="Calibri" w:eastAsia="Calibri" w:hAnsi="Calibri" w:cs="Calibri"/>
          <w:color w:val="000000" w:themeColor="text1"/>
        </w:rPr>
        <w:t>working with schools to confirm the assessment date;</w:t>
      </w:r>
    </w:p>
    <w:p w:rsidR="00EE5E57" w:rsidP="00EE5E57" w14:paraId="1DBB1ECA" w14:textId="77777777">
      <w:pPr>
        <w:pStyle w:val="ListParagraph"/>
        <w:numPr>
          <w:ilvl w:val="0"/>
          <w:numId w:val="15"/>
        </w:numPr>
        <w:spacing w:after="0" w:line="240" w:lineRule="auto"/>
        <w:rPr>
          <w:rFonts w:ascii="Calibri" w:eastAsia="Calibri" w:hAnsi="Calibri" w:cs="Calibri"/>
          <w:color w:val="000000" w:themeColor="text1"/>
        </w:rPr>
      </w:pPr>
      <w:r w:rsidRPr="58A591EB">
        <w:rPr>
          <w:rFonts w:ascii="Calibri" w:eastAsia="Calibri" w:hAnsi="Calibri" w:cs="Calibri"/>
          <w:color w:val="000000" w:themeColor="text1"/>
        </w:rPr>
        <w:t>communicating with principals about the importance of NAEP and student participation;</w:t>
      </w:r>
    </w:p>
    <w:p w:rsidR="00EE5E57" w:rsidRPr="00EC361A" w:rsidP="00EE5E57" w14:paraId="2E98E3E1" w14:textId="77777777">
      <w:pPr>
        <w:pStyle w:val="ListParagraph"/>
        <w:numPr>
          <w:ilvl w:val="0"/>
          <w:numId w:val="15"/>
        </w:numPr>
        <w:spacing w:after="0" w:line="240" w:lineRule="auto"/>
        <w:rPr>
          <w:rFonts w:ascii="Calibri" w:eastAsia="Calibri" w:hAnsi="Calibri" w:cs="Calibri"/>
          <w:color w:val="000000" w:themeColor="text1"/>
        </w:rPr>
      </w:pPr>
      <w:r w:rsidRPr="00EC361A">
        <w:rPr>
          <w:rFonts w:ascii="Calibri" w:eastAsia="Calibri" w:hAnsi="Calibri" w:cs="Calibri"/>
          <w:color w:val="000000" w:themeColor="text1"/>
        </w:rPr>
        <w:t>providing schools with instructions for preparing a list of 13-year-old students and information about notifying parents</w:t>
      </w:r>
      <w:r>
        <w:rPr>
          <w:rFonts w:ascii="Calibri" w:eastAsia="Calibri" w:hAnsi="Calibri" w:cs="Calibri"/>
          <w:color w:val="000000" w:themeColor="text1"/>
        </w:rPr>
        <w:t>/guardians</w:t>
      </w:r>
      <w:r w:rsidRPr="00EC361A">
        <w:rPr>
          <w:rFonts w:ascii="Calibri" w:eastAsia="Calibri" w:hAnsi="Calibri" w:cs="Calibri"/>
          <w:color w:val="000000" w:themeColor="text1"/>
        </w:rPr>
        <w:t xml:space="preserve"> of participating students;</w:t>
      </w:r>
    </w:p>
    <w:p w:rsidR="00EE5E57" w:rsidRPr="00EC361A" w:rsidP="00EE5E57" w14:paraId="3A6B06EE" w14:textId="77777777">
      <w:pPr>
        <w:pStyle w:val="ListParagraph"/>
        <w:numPr>
          <w:ilvl w:val="0"/>
          <w:numId w:val="15"/>
        </w:numPr>
        <w:spacing w:after="0" w:line="240" w:lineRule="auto"/>
        <w:rPr>
          <w:rFonts w:ascii="Calibri" w:eastAsia="Calibri" w:hAnsi="Calibri" w:cs="Calibri"/>
          <w:color w:val="000000" w:themeColor="text1"/>
        </w:rPr>
      </w:pPr>
      <w:r w:rsidRPr="00EC361A">
        <w:rPr>
          <w:rFonts w:ascii="Calibri" w:eastAsia="Calibri" w:hAnsi="Calibri" w:cs="Calibri"/>
          <w:color w:val="000000" w:themeColor="text1"/>
        </w:rPr>
        <w:t>providing guidance for including students with disabilities and English learners; and</w:t>
      </w:r>
    </w:p>
    <w:p w:rsidR="00EE5E57" w:rsidRPr="00EC361A" w:rsidP="00EE5E57" w14:paraId="36F5AA49" w14:textId="77777777">
      <w:pPr>
        <w:pStyle w:val="ListParagraph"/>
        <w:numPr>
          <w:ilvl w:val="0"/>
          <w:numId w:val="15"/>
        </w:numPr>
        <w:spacing w:after="0" w:line="240" w:lineRule="auto"/>
        <w:rPr>
          <w:rFonts w:ascii="Calibri" w:eastAsia="Calibri" w:hAnsi="Calibri" w:cs="Calibri"/>
          <w:color w:val="000000" w:themeColor="text1"/>
        </w:rPr>
      </w:pPr>
      <w:r w:rsidRPr="00EC361A">
        <w:rPr>
          <w:rFonts w:ascii="Calibri" w:eastAsia="Calibri" w:hAnsi="Calibri" w:cs="Calibri"/>
          <w:color w:val="000000" w:themeColor="text1"/>
        </w:rPr>
        <w:t>responding to questions from the school community throughout the assessment period.</w:t>
      </w:r>
    </w:p>
    <w:p w:rsidR="00EE5E57" w:rsidRPr="00EC361A" w:rsidP="00EE5E57" w14:paraId="0992737C" w14:textId="77777777">
      <w:pPr>
        <w:spacing w:after="0" w:line="240" w:lineRule="auto"/>
        <w:rPr>
          <w:rFonts w:ascii="Calibri" w:eastAsia="Calibri" w:hAnsi="Calibri" w:cs="Calibri"/>
          <w:color w:val="000000" w:themeColor="text1"/>
        </w:rPr>
      </w:pPr>
    </w:p>
    <w:p w:rsidR="00EE5E57" w:rsidRPr="00EC361A" w:rsidP="00EE5E57" w14:paraId="52652207" w14:textId="77777777">
      <w:pPr>
        <w:spacing w:after="0" w:line="240" w:lineRule="auto"/>
        <w:rPr>
          <w:rFonts w:ascii="Calibri" w:eastAsia="Calibri" w:hAnsi="Calibri" w:cs="Calibri"/>
          <w:color w:val="000000" w:themeColor="text1"/>
        </w:rPr>
      </w:pPr>
      <w:r w:rsidRPr="00EC361A">
        <w:rPr>
          <w:rFonts w:ascii="Calibri" w:eastAsia="Calibri" w:hAnsi="Calibri" w:cs="Calibri"/>
          <w:b/>
          <w:bCs/>
          <w:color w:val="000000" w:themeColor="text1"/>
        </w:rPr>
        <w:t>NAEP representatives employed by a U.S. Department of Education contractor to work directly with schools will be responsible for</w:t>
      </w:r>
    </w:p>
    <w:p w:rsidR="00EE5E57" w:rsidRPr="00EC361A" w:rsidP="00EE5E57" w14:paraId="0CD75969" w14:textId="77777777">
      <w:pPr>
        <w:pStyle w:val="ListParagraph"/>
        <w:numPr>
          <w:ilvl w:val="0"/>
          <w:numId w:val="15"/>
        </w:numPr>
        <w:spacing w:after="0" w:line="240" w:lineRule="auto"/>
        <w:rPr>
          <w:rFonts w:ascii="Calibri" w:eastAsia="Calibri" w:hAnsi="Calibri" w:cs="Calibri"/>
          <w:color w:val="000000" w:themeColor="text1"/>
        </w:rPr>
      </w:pPr>
      <w:r w:rsidRPr="00EC361A">
        <w:rPr>
          <w:rFonts w:ascii="Calibri" w:eastAsia="Calibri" w:hAnsi="Calibri" w:cs="Calibri"/>
          <w:color w:val="000000" w:themeColor="text1"/>
        </w:rPr>
        <w:t>selecting a random sample of students from the school list of 13-year-old students;</w:t>
      </w:r>
    </w:p>
    <w:p w:rsidR="00EE5E57" w:rsidRPr="00EC361A" w:rsidP="00EE5E57" w14:paraId="3C8DD614" w14:textId="77777777">
      <w:pPr>
        <w:pStyle w:val="ListParagraph"/>
        <w:numPr>
          <w:ilvl w:val="0"/>
          <w:numId w:val="15"/>
        </w:numPr>
        <w:spacing w:after="0" w:line="240" w:lineRule="auto"/>
        <w:rPr>
          <w:rFonts w:ascii="Calibri" w:eastAsia="Calibri" w:hAnsi="Calibri" w:cs="Calibri"/>
          <w:color w:val="000000" w:themeColor="text1"/>
        </w:rPr>
      </w:pPr>
      <w:r w:rsidRPr="00EC361A">
        <w:rPr>
          <w:rFonts w:ascii="Calibri" w:eastAsia="Calibri" w:hAnsi="Calibri" w:cs="Calibri"/>
          <w:color w:val="000000" w:themeColor="text1"/>
        </w:rPr>
        <w:t>verifying information that the school coordinator has provided via the Assessment Management System (AMS) website, which will serve as the primary resource and action center throughout the NAEP assessment process;</w:t>
      </w:r>
    </w:p>
    <w:p w:rsidR="00EE5E57" w:rsidRPr="00EC361A" w:rsidP="00EE5E57" w14:paraId="285A9B4D" w14:textId="77777777">
      <w:pPr>
        <w:pStyle w:val="ListParagraph"/>
        <w:numPr>
          <w:ilvl w:val="0"/>
          <w:numId w:val="15"/>
        </w:numPr>
        <w:spacing w:after="0" w:line="240" w:lineRule="auto"/>
        <w:rPr>
          <w:rFonts w:ascii="Calibri" w:eastAsia="Calibri" w:hAnsi="Calibri" w:cs="Calibri"/>
          <w:color w:val="000000" w:themeColor="text1"/>
        </w:rPr>
      </w:pPr>
      <w:r w:rsidRPr="00EC361A">
        <w:rPr>
          <w:rFonts w:ascii="Calibri" w:eastAsia="Calibri" w:hAnsi="Calibri" w:cs="Calibri"/>
          <w:color w:val="000000" w:themeColor="text1"/>
        </w:rPr>
        <w:t>working with the school coordinator to finalize assessment logistics;</w:t>
      </w:r>
    </w:p>
    <w:p w:rsidR="00EE5E57" w:rsidRPr="00EC361A" w:rsidP="00EE5E57" w14:paraId="3704B13D" w14:textId="77777777">
      <w:pPr>
        <w:pStyle w:val="ListParagraph"/>
        <w:numPr>
          <w:ilvl w:val="0"/>
          <w:numId w:val="15"/>
        </w:numPr>
        <w:spacing w:after="0" w:line="240" w:lineRule="auto"/>
        <w:rPr>
          <w:rFonts w:ascii="Calibri" w:eastAsia="Calibri" w:hAnsi="Calibri" w:cs="Calibri"/>
          <w:color w:val="000000" w:themeColor="text1"/>
        </w:rPr>
      </w:pPr>
      <w:r w:rsidRPr="00EC361A">
        <w:rPr>
          <w:rFonts w:ascii="Calibri" w:eastAsia="Calibri" w:hAnsi="Calibri" w:cs="Calibri"/>
          <w:color w:val="000000" w:themeColor="text1"/>
        </w:rPr>
        <w:t>bringing all assessment materials to the school on the scheduled day; and</w:t>
      </w:r>
    </w:p>
    <w:p w:rsidR="00EE5E57" w:rsidRPr="00EC361A" w:rsidP="00EE5E57" w14:paraId="4A1049F3" w14:textId="77777777">
      <w:pPr>
        <w:pStyle w:val="ListParagraph"/>
        <w:numPr>
          <w:ilvl w:val="0"/>
          <w:numId w:val="15"/>
        </w:numPr>
        <w:spacing w:after="0" w:line="240" w:lineRule="auto"/>
        <w:rPr>
          <w:rFonts w:ascii="Calibri" w:eastAsia="Calibri" w:hAnsi="Calibri" w:cs="Calibri"/>
          <w:color w:val="000000" w:themeColor="text1"/>
        </w:rPr>
      </w:pPr>
      <w:r w:rsidRPr="00EC361A">
        <w:rPr>
          <w:rFonts w:ascii="Calibri" w:eastAsia="Calibri" w:hAnsi="Calibri" w:cs="Calibri"/>
          <w:color w:val="000000" w:themeColor="text1"/>
        </w:rPr>
        <w:t>administering the assessment.</w:t>
      </w:r>
    </w:p>
    <w:p w:rsidR="00EE5E57" w:rsidRPr="00EC361A" w:rsidP="00EE5E57" w14:paraId="6DF1D27B" w14:textId="77777777">
      <w:pPr>
        <w:spacing w:after="0" w:line="240" w:lineRule="auto"/>
        <w:rPr>
          <w:rFonts w:ascii="Calibri" w:eastAsia="Calibri" w:hAnsi="Calibri" w:cs="Calibri"/>
          <w:color w:val="000000" w:themeColor="text1"/>
        </w:rPr>
      </w:pPr>
    </w:p>
    <w:p w:rsidR="00EE5E57" w:rsidRPr="00EC361A" w:rsidP="00EE5E57" w14:paraId="7124A567" w14:textId="77777777">
      <w:pPr>
        <w:spacing w:after="0" w:line="240" w:lineRule="auto"/>
        <w:rPr>
          <w:rFonts w:ascii="Calibri" w:eastAsia="Calibri" w:hAnsi="Calibri" w:cs="Calibri"/>
          <w:color w:val="000000" w:themeColor="text1"/>
        </w:rPr>
      </w:pPr>
      <w:r w:rsidRPr="00EC361A">
        <w:rPr>
          <w:rFonts w:ascii="Calibri" w:eastAsia="Calibri" w:hAnsi="Calibri" w:cs="Calibri"/>
          <w:b/>
          <w:bCs/>
          <w:color w:val="000000" w:themeColor="text1"/>
        </w:rPr>
        <w:t>Each principal will be responsible for</w:t>
      </w:r>
    </w:p>
    <w:p w:rsidR="00EE5E57" w:rsidRPr="00EC361A" w:rsidP="00EE5E57" w14:paraId="25EA4FD7" w14:textId="77777777">
      <w:pPr>
        <w:pStyle w:val="ListParagraph"/>
        <w:numPr>
          <w:ilvl w:val="0"/>
          <w:numId w:val="15"/>
        </w:numPr>
        <w:spacing w:after="0" w:line="240" w:lineRule="auto"/>
        <w:rPr>
          <w:rFonts w:ascii="Calibri" w:eastAsia="Calibri" w:hAnsi="Calibri" w:cs="Calibri"/>
          <w:color w:val="000000" w:themeColor="text1"/>
        </w:rPr>
      </w:pPr>
      <w:r w:rsidRPr="00EC361A">
        <w:rPr>
          <w:rFonts w:ascii="Calibri" w:eastAsia="Calibri" w:hAnsi="Calibri" w:cs="Calibri"/>
          <w:color w:val="000000" w:themeColor="text1"/>
        </w:rPr>
        <w:t>assigning a school staff member to serve as school coordinator;</w:t>
      </w:r>
    </w:p>
    <w:p w:rsidR="00EE5E57" w:rsidRPr="00EC361A" w:rsidP="00EE5E57" w14:paraId="2905A27B" w14:textId="77777777">
      <w:pPr>
        <w:pStyle w:val="ListParagraph"/>
        <w:numPr>
          <w:ilvl w:val="0"/>
          <w:numId w:val="15"/>
        </w:numPr>
        <w:spacing w:after="0" w:line="240" w:lineRule="auto"/>
        <w:rPr>
          <w:rFonts w:ascii="Calibri" w:eastAsia="Calibri" w:hAnsi="Calibri" w:cs="Calibri"/>
          <w:color w:val="000000" w:themeColor="text1"/>
        </w:rPr>
      </w:pPr>
      <w:r w:rsidRPr="00EC361A">
        <w:rPr>
          <w:rFonts w:ascii="Calibri" w:eastAsia="Calibri" w:hAnsi="Calibri" w:cs="Calibri"/>
          <w:color w:val="000000" w:themeColor="text1"/>
        </w:rPr>
        <w:t>including the NAEP assessment date on the school calendar;</w:t>
      </w:r>
    </w:p>
    <w:p w:rsidR="00EE5E57" w:rsidRPr="00EC361A" w:rsidP="00EE5E57" w14:paraId="58370513" w14:textId="77777777">
      <w:pPr>
        <w:pStyle w:val="ListParagraph"/>
        <w:numPr>
          <w:ilvl w:val="0"/>
          <w:numId w:val="15"/>
        </w:numPr>
        <w:spacing w:after="0" w:line="240" w:lineRule="auto"/>
        <w:rPr>
          <w:rFonts w:ascii="Calibri" w:eastAsia="Calibri" w:hAnsi="Calibri" w:cs="Calibri"/>
          <w:color w:val="000000" w:themeColor="text1"/>
        </w:rPr>
      </w:pPr>
      <w:r w:rsidRPr="00EC361A">
        <w:rPr>
          <w:rFonts w:ascii="Calibri" w:eastAsia="Calibri" w:hAnsi="Calibri" w:cs="Calibri"/>
          <w:color w:val="000000" w:themeColor="text1"/>
        </w:rPr>
        <w:t>empowering the designated school coordinator to work with the NAEP representative and NAEP State Coordinator to prepare for the assessment; and</w:t>
      </w:r>
    </w:p>
    <w:p w:rsidR="00EE5E57" w:rsidRPr="00EC361A" w:rsidP="00EE5E57" w14:paraId="51CA932D" w14:textId="77777777">
      <w:pPr>
        <w:pStyle w:val="ListParagraph"/>
        <w:numPr>
          <w:ilvl w:val="0"/>
          <w:numId w:val="15"/>
        </w:numPr>
        <w:spacing w:after="0" w:line="240" w:lineRule="auto"/>
        <w:rPr>
          <w:rFonts w:ascii="Calibri" w:eastAsia="Calibri" w:hAnsi="Calibri" w:cs="Calibri"/>
          <w:color w:val="000000" w:themeColor="text1"/>
        </w:rPr>
      </w:pPr>
      <w:r w:rsidRPr="00EC361A">
        <w:rPr>
          <w:rFonts w:ascii="Calibri" w:eastAsia="Calibri" w:hAnsi="Calibri" w:cs="Calibri"/>
          <w:color w:val="000000" w:themeColor="text1"/>
        </w:rPr>
        <w:t>informing school staff and students about NAEP and why student participation is critically important.</w:t>
      </w:r>
    </w:p>
    <w:p w:rsidR="00EE5E57" w:rsidRPr="00EC361A" w:rsidP="00EE5E57" w14:paraId="637D070D" w14:textId="77777777">
      <w:pPr>
        <w:spacing w:after="0" w:line="240" w:lineRule="auto"/>
        <w:rPr>
          <w:rFonts w:ascii="Calibri" w:eastAsia="Calibri" w:hAnsi="Calibri" w:cs="Calibri"/>
          <w:color w:val="000000" w:themeColor="text1"/>
        </w:rPr>
      </w:pPr>
    </w:p>
    <w:p w:rsidR="00EE5E57" w:rsidRPr="00EC361A" w:rsidP="00EE5E57" w14:paraId="4E847888" w14:textId="77777777">
      <w:pPr>
        <w:spacing w:after="0" w:line="240" w:lineRule="auto"/>
        <w:rPr>
          <w:rFonts w:ascii="Calibri" w:eastAsia="Calibri" w:hAnsi="Calibri" w:cs="Calibri"/>
          <w:color w:val="000000" w:themeColor="text1"/>
        </w:rPr>
      </w:pPr>
      <w:r w:rsidRPr="00EC361A">
        <w:rPr>
          <w:rFonts w:ascii="Calibri" w:eastAsia="Calibri" w:hAnsi="Calibri" w:cs="Calibri"/>
          <w:b/>
          <w:bCs/>
          <w:color w:val="000000" w:themeColor="text1"/>
        </w:rPr>
        <w:t>The school coordinator will be responsible for</w:t>
      </w:r>
    </w:p>
    <w:p w:rsidR="00EE5E57" w:rsidRPr="00EC361A" w:rsidP="00EE5E57" w14:paraId="4B10C815" w14:textId="77777777">
      <w:pPr>
        <w:pStyle w:val="ListParagraph"/>
        <w:numPr>
          <w:ilvl w:val="0"/>
          <w:numId w:val="15"/>
        </w:numPr>
        <w:spacing w:after="0" w:line="240" w:lineRule="auto"/>
        <w:rPr>
          <w:rFonts w:ascii="Calibri" w:eastAsia="Calibri" w:hAnsi="Calibri" w:cs="Calibri"/>
          <w:color w:val="000000" w:themeColor="text1"/>
        </w:rPr>
      </w:pPr>
      <w:r w:rsidRPr="00EC361A">
        <w:rPr>
          <w:rFonts w:ascii="Calibri" w:eastAsia="Calibri" w:hAnsi="Calibri" w:cs="Calibri"/>
          <w:color w:val="000000" w:themeColor="text1"/>
        </w:rPr>
        <w:t>confirming the scheduled assessment date with the NAEP State Coordinator;</w:t>
      </w:r>
    </w:p>
    <w:p w:rsidR="00EE5E57" w:rsidRPr="00EC361A" w:rsidP="00EE5E57" w14:paraId="5DD89CD4" w14:textId="77777777">
      <w:pPr>
        <w:pStyle w:val="ListParagraph"/>
        <w:numPr>
          <w:ilvl w:val="0"/>
          <w:numId w:val="15"/>
        </w:numPr>
      </w:pPr>
      <w:r w:rsidRPr="00EC361A">
        <w:t>registering for the AMS website and providing information about the school;</w:t>
      </w:r>
    </w:p>
    <w:p w:rsidR="00EE5E57" w:rsidRPr="00EC361A" w:rsidP="00EE5E57" w14:paraId="5A054AA1" w14:textId="77777777">
      <w:pPr>
        <w:pStyle w:val="ListParagraph"/>
        <w:numPr>
          <w:ilvl w:val="0"/>
          <w:numId w:val="15"/>
        </w:numPr>
      </w:pPr>
      <w:r w:rsidRPr="00EC361A">
        <w:t>if requested, overseeing the submission of an electronic list of 13-year-old students;</w:t>
      </w:r>
    </w:p>
    <w:p w:rsidR="00EE5E57" w:rsidP="00EE5E57" w14:paraId="180CE59F" w14:textId="77777777">
      <w:pPr>
        <w:pStyle w:val="ListParagraph"/>
        <w:numPr>
          <w:ilvl w:val="0"/>
          <w:numId w:val="15"/>
        </w:numPr>
      </w:pPr>
      <w:r>
        <w:t>using the AMS website to prepare for the assessment;</w:t>
      </w:r>
    </w:p>
    <w:p w:rsidR="00EE5E57" w:rsidP="00EE5E57" w14:paraId="41D1C427" w14:textId="77777777">
      <w:pPr>
        <w:pStyle w:val="ListParagraph"/>
        <w:numPr>
          <w:ilvl w:val="0"/>
          <w:numId w:val="15"/>
        </w:numPr>
      </w:pPr>
      <w:r>
        <w:t>notifying parents/guardians of the assessment (more information will be provided on how to complete this task);</w:t>
      </w:r>
    </w:p>
    <w:p w:rsidR="00EE5E57" w:rsidP="00EE5E57" w14:paraId="275ED945" w14:textId="77777777">
      <w:pPr>
        <w:pStyle w:val="ListParagraph"/>
        <w:numPr>
          <w:ilvl w:val="0"/>
          <w:numId w:val="15"/>
        </w:numPr>
      </w:pPr>
      <w:r>
        <w:t>communicating with the NAEP representative and participating in an Assessment Planning Meeting via video conference to finalize assessment preparations;</w:t>
      </w:r>
    </w:p>
    <w:p w:rsidR="00EE5E57" w:rsidP="00EE5E57" w14:paraId="7CC20261" w14:textId="77777777">
      <w:pPr>
        <w:pStyle w:val="ListParagraph"/>
        <w:numPr>
          <w:ilvl w:val="0"/>
          <w:numId w:val="15"/>
        </w:numPr>
      </w:pPr>
      <w:r>
        <w:t>reserving space for the assessment, including room(s) and desks or tables; and</w:t>
      </w:r>
    </w:p>
    <w:p w:rsidR="00EE5E57" w:rsidP="00EE5E57" w14:paraId="39E24D08" w14:textId="77777777">
      <w:pPr>
        <w:pStyle w:val="ListParagraph"/>
        <w:numPr>
          <w:ilvl w:val="0"/>
          <w:numId w:val="15"/>
        </w:numPr>
      </w:pPr>
      <w:r>
        <w:t>collaborating with school staff to ensure a high rate of student participation.</w:t>
      </w:r>
    </w:p>
    <w:p w:rsidR="00EE5E57" w:rsidP="00EE5E57" w14:paraId="39B2073F" w14:textId="77777777">
      <w:pPr>
        <w:spacing w:after="0" w:line="240" w:lineRule="auto"/>
        <w:rPr>
          <w:rFonts w:ascii="Calibri" w:eastAsia="Calibri" w:hAnsi="Calibri" w:cs="Calibri"/>
          <w:color w:val="000000" w:themeColor="text1"/>
        </w:rPr>
      </w:pPr>
    </w:p>
    <w:p w:rsidR="00EE5E57" w:rsidP="00EE5E57" w14:paraId="7DCCBF78" w14:textId="77777777">
      <w:pPr>
        <w:spacing w:after="0" w:line="240" w:lineRule="auto"/>
        <w:rPr>
          <w:rFonts w:ascii="Calibri" w:eastAsia="Calibri" w:hAnsi="Calibri" w:cs="Calibri"/>
          <w:color w:val="000000" w:themeColor="text1"/>
        </w:rPr>
      </w:pPr>
      <w:r w:rsidRPr="58A591EB">
        <w:rPr>
          <w:rFonts w:ascii="Calibri" w:eastAsia="Calibri" w:hAnsi="Calibri" w:cs="Calibri"/>
          <w:b/>
          <w:bCs/>
          <w:color w:val="000000" w:themeColor="text1"/>
        </w:rPr>
        <w:t>Detailed information about the school coordinator’s responsibilities will be sent at the beginning of the school year.</w:t>
      </w:r>
    </w:p>
    <w:p w:rsidR="00EE5E57" w:rsidP="00EE5E57" w14:paraId="32DA58A7" w14:textId="77777777">
      <w:pPr>
        <w:spacing w:after="0" w:line="240" w:lineRule="auto"/>
        <w:rPr>
          <w:rFonts w:ascii="Calibri" w:eastAsia="Calibri" w:hAnsi="Calibri" w:cs="Calibri"/>
          <w:color w:val="000000" w:themeColor="text1"/>
        </w:rPr>
      </w:pPr>
    </w:p>
    <w:p w:rsidR="00EE5E57" w:rsidP="00EE5E57" w14:paraId="7D87D475" w14:textId="77777777">
      <w:pPr>
        <w:spacing w:after="0" w:line="240" w:lineRule="auto"/>
        <w:rPr>
          <w:rFonts w:ascii="Calibri" w:eastAsia="Calibri" w:hAnsi="Calibri" w:cs="Calibri"/>
          <w:color w:val="000000" w:themeColor="text1"/>
          <w:sz w:val="20"/>
          <w:szCs w:val="20"/>
        </w:rPr>
      </w:pPr>
      <w:r w:rsidRPr="58A591EB">
        <w:rPr>
          <w:rFonts w:ascii="Calibri" w:eastAsia="Calibri" w:hAnsi="Calibri" w:cs="Calibri"/>
          <w:color w:val="000000" w:themeColor="text1"/>
          <w:sz w:val="20"/>
          <w:szCs w:val="20"/>
        </w:rP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EE5E57" w:rsidP="00EE5E57" w14:paraId="5EEE8BE1" w14:textId="77777777">
      <w:pPr>
        <w:spacing w:after="0" w:line="240" w:lineRule="auto"/>
        <w:rPr>
          <w:rFonts w:ascii="Calibri" w:eastAsia="Calibri" w:hAnsi="Calibri" w:cs="Calibri"/>
          <w:color w:val="000000" w:themeColor="text1"/>
          <w:sz w:val="20"/>
          <w:szCs w:val="20"/>
        </w:rPr>
      </w:pPr>
    </w:p>
    <w:p w:rsidR="00EE5E57" w:rsidP="00EE5E57" w14:paraId="00792EDA" w14:textId="77777777">
      <w:pPr>
        <w:spacing w:after="0" w:line="240" w:lineRule="auto"/>
        <w:rPr>
          <w:rFonts w:ascii="Calibri" w:eastAsia="Calibri" w:hAnsi="Calibri" w:cs="Calibri"/>
          <w:color w:val="000000" w:themeColor="text1"/>
        </w:rPr>
      </w:pPr>
      <w:r w:rsidRPr="58A591EB">
        <w:rPr>
          <w:rFonts w:ascii="Calibri" w:eastAsia="Calibri" w:hAnsi="Calibri" w:cs="Calibri"/>
          <w:color w:val="000000" w:themeColor="text1"/>
          <w:u w:val="single"/>
        </w:rPr>
        <w:t>Page Two Footer</w:t>
      </w:r>
    </w:p>
    <w:p w:rsidR="00EE5E57" w:rsidP="00EE5E57" w14:paraId="44071B31" w14:textId="77777777">
      <w:pPr>
        <w:spacing w:after="0" w:line="240" w:lineRule="auto"/>
        <w:rPr>
          <w:rFonts w:ascii="Calibri" w:eastAsia="Calibri" w:hAnsi="Calibri" w:cs="Calibri"/>
          <w:color w:val="000000" w:themeColor="text1"/>
        </w:rPr>
      </w:pPr>
    </w:p>
    <w:p w:rsidR="00EE5E57" w:rsidP="00EE5E57" w14:paraId="5FAAF0E8" w14:textId="77777777">
      <w:pPr>
        <w:spacing w:after="0" w:line="240" w:lineRule="auto"/>
        <w:rPr>
          <w:rFonts w:ascii="Calibri" w:eastAsia="Calibri" w:hAnsi="Calibri" w:cs="Calibri"/>
          <w:color w:val="000000" w:themeColor="text1"/>
          <w:sz w:val="20"/>
          <w:szCs w:val="20"/>
        </w:rPr>
      </w:pPr>
      <w:r w:rsidRPr="58A591EB">
        <w:rPr>
          <w:rFonts w:ascii="Calibri" w:eastAsia="Calibri" w:hAnsi="Calibri" w:cs="Calibri"/>
          <w:color w:val="000000" w:themeColor="text1"/>
        </w:rPr>
        <w:t xml:space="preserve">Find us on: </w:t>
      </w:r>
      <w:r w:rsidRPr="58A591EB">
        <w:rPr>
          <w:rFonts w:ascii="Calibri" w:eastAsia="Calibri" w:hAnsi="Calibri" w:cs="Calibri"/>
          <w:color w:val="000000" w:themeColor="text1"/>
          <w:sz w:val="20"/>
          <w:szCs w:val="20"/>
        </w:rPr>
        <w:t>[insert social media icons]</w:t>
      </w:r>
    </w:p>
    <w:p w:rsidR="00EE5E57" w:rsidP="00EE5E57" w14:paraId="3BE8CBDF" w14:textId="77777777">
      <w:pPr>
        <w:spacing w:after="0" w:line="240" w:lineRule="auto"/>
        <w:rPr>
          <w:rFonts w:ascii="Calibri" w:eastAsia="Calibri" w:hAnsi="Calibri" w:cs="Calibri"/>
          <w:color w:val="000000" w:themeColor="text1"/>
        </w:rPr>
      </w:pPr>
    </w:p>
    <w:p w:rsidR="00EE5E57" w:rsidP="00EE5E57" w14:paraId="6CE210D0" w14:textId="77777777">
      <w:pPr>
        <w:spacing w:after="0" w:line="240" w:lineRule="auto"/>
        <w:rPr>
          <w:rFonts w:ascii="Calibri" w:eastAsia="Calibri" w:hAnsi="Calibri" w:cs="Calibri"/>
          <w:color w:val="000000" w:themeColor="text1"/>
        </w:rPr>
      </w:pPr>
      <w:r w:rsidRPr="58A591EB">
        <w:rPr>
          <w:rFonts w:ascii="Calibri" w:eastAsia="Calibri" w:hAnsi="Calibri" w:cs="Calibri"/>
          <w:color w:val="000000" w:themeColor="text1"/>
        </w:rPr>
        <w:t>This publication was prepared for the National Assessment of Educational Progress by Hager Sharp under contract GS-23F-0024M to the National Center for Education Statistics, U.S. Department of Education.</w:t>
      </w:r>
    </w:p>
    <w:p w:rsidR="00881FED" w:rsidP="009C7756" w14:paraId="28DC0325" w14:textId="77777777">
      <w:pPr>
        <w:spacing w:after="0" w:line="240" w:lineRule="auto"/>
        <w:rPr>
          <w:rFonts w:ascii="Calibri" w:eastAsia="Calibri" w:hAnsi="Calibri" w:cs="Calibri"/>
          <w:b/>
          <w:bCs/>
          <w:color w:val="000000" w:themeColor="text1"/>
        </w:rPr>
      </w:pPr>
    </w:p>
    <w:p w:rsidR="00881FED" w:rsidP="009C7756" w14:paraId="44BB7D1E" w14:textId="77777777">
      <w:pPr>
        <w:spacing w:after="0" w:line="240" w:lineRule="auto"/>
        <w:rPr>
          <w:rFonts w:ascii="Calibri" w:eastAsia="Calibri" w:hAnsi="Calibri" w:cs="Calibri"/>
          <w:b/>
          <w:bCs/>
          <w:color w:val="000000" w:themeColor="text1"/>
        </w:rPr>
      </w:pPr>
    </w:p>
    <w:p w:rsidR="00112F74" w:rsidP="00112F74" w14:paraId="670F387E" w14:textId="77777777">
      <w:pPr>
        <w:spacing w:after="0" w:line="240" w:lineRule="auto"/>
        <w:rPr>
          <w:rFonts w:ascii="Calibri" w:eastAsia="Calibri" w:hAnsi="Calibri" w:cs="Calibri"/>
          <w:color w:val="000000" w:themeColor="text1"/>
        </w:rPr>
      </w:pPr>
      <w:r w:rsidRPr="7642F6DC">
        <w:rPr>
          <w:rFonts w:ascii="Calibri" w:eastAsia="Calibri" w:hAnsi="Calibri" w:cs="Calibri"/>
          <w:b/>
          <w:bCs/>
          <w:color w:val="000000" w:themeColor="text1"/>
        </w:rPr>
        <w:t xml:space="preserve">NAEP </w:t>
      </w:r>
      <w:r>
        <w:rPr>
          <w:rFonts w:ascii="Calibri" w:eastAsia="Calibri" w:hAnsi="Calibri" w:cs="Calibri"/>
          <w:b/>
          <w:bCs/>
          <w:color w:val="000000" w:themeColor="text1"/>
        </w:rPr>
        <w:t>2025</w:t>
      </w:r>
      <w:r w:rsidRPr="7642F6DC">
        <w:rPr>
          <w:rFonts w:ascii="Calibri" w:eastAsia="Calibri" w:hAnsi="Calibri" w:cs="Calibri"/>
          <w:b/>
          <w:bCs/>
          <w:color w:val="000000" w:themeColor="text1"/>
        </w:rPr>
        <w:t xml:space="preserve"> in Your School</w:t>
      </w:r>
    </w:p>
    <w:p w:rsidR="00112F74" w:rsidP="00112F74" w14:paraId="4DF72119" w14:textId="77777777">
      <w:pPr>
        <w:spacing w:after="0" w:line="240" w:lineRule="auto"/>
        <w:rPr>
          <w:rFonts w:ascii="Calibri" w:eastAsia="Calibri" w:hAnsi="Calibri" w:cs="Calibri"/>
          <w:color w:val="000000" w:themeColor="text1"/>
        </w:rPr>
      </w:pPr>
      <w:r>
        <w:rPr>
          <w:rFonts w:ascii="Calibri" w:eastAsia="Calibri" w:hAnsi="Calibri" w:cs="Calibri"/>
          <w:b/>
          <w:bCs/>
          <w:color w:val="000000" w:themeColor="text1"/>
        </w:rPr>
        <w:t>Ages 9 and 17 Long-Term Trend</w:t>
      </w:r>
    </w:p>
    <w:p w:rsidR="00112F74" w:rsidP="00112F74" w14:paraId="1CBDA86E" w14:textId="77777777">
      <w:pPr>
        <w:spacing w:after="0" w:line="240" w:lineRule="auto"/>
        <w:rPr>
          <w:rFonts w:ascii="Calibri" w:eastAsia="Calibri" w:hAnsi="Calibri" w:cs="Calibri"/>
          <w:color w:val="000000" w:themeColor="text1"/>
        </w:rPr>
      </w:pPr>
    </w:p>
    <w:p w:rsidR="00112F74" w:rsidP="00112F74" w14:paraId="32F35077" w14:textId="77777777">
      <w:pPr>
        <w:spacing w:after="0" w:line="240" w:lineRule="auto"/>
        <w:rPr>
          <w:rFonts w:ascii="Calibri" w:eastAsia="Calibri" w:hAnsi="Calibri" w:cs="Calibri"/>
          <w:color w:val="000000" w:themeColor="text1"/>
        </w:rPr>
      </w:pPr>
      <w:r w:rsidRPr="7642F6DC">
        <w:rPr>
          <w:rFonts w:ascii="Calibri" w:eastAsia="Calibri" w:hAnsi="Calibri" w:cs="Calibri"/>
          <w:color w:val="000000" w:themeColor="text1"/>
          <w:u w:val="single"/>
        </w:rPr>
        <w:t>Sidebar Page One</w:t>
      </w:r>
    </w:p>
    <w:p w:rsidR="00112F74" w:rsidP="00112F74" w14:paraId="3B62AA2A" w14:textId="77777777">
      <w:pPr>
        <w:spacing w:after="0" w:line="240" w:lineRule="auto"/>
        <w:rPr>
          <w:rFonts w:ascii="Calibri" w:eastAsia="Calibri" w:hAnsi="Calibri" w:cs="Calibri"/>
          <w:color w:val="000000" w:themeColor="text1"/>
        </w:rPr>
      </w:pPr>
    </w:p>
    <w:p w:rsidR="00112F74" w:rsidP="00112F74" w14:paraId="5326EB4B" w14:textId="77777777">
      <w:pPr>
        <w:spacing w:after="0" w:line="240" w:lineRule="auto"/>
        <w:rPr>
          <w:rFonts w:ascii="Calibri" w:eastAsia="Calibri" w:hAnsi="Calibri" w:cs="Calibri"/>
          <w:color w:val="000000" w:themeColor="text1"/>
        </w:rPr>
      </w:pPr>
      <w:r w:rsidRPr="7642F6DC">
        <w:rPr>
          <w:rFonts w:ascii="Calibri" w:eastAsia="Calibri" w:hAnsi="Calibri" w:cs="Calibri"/>
          <w:b/>
          <w:bCs/>
          <w:color w:val="000000" w:themeColor="text1"/>
        </w:rPr>
        <w:t>What is NAEP?</w:t>
      </w:r>
    </w:p>
    <w:p w:rsidR="00112F74" w:rsidP="00112F74" w14:paraId="171D7484" w14:textId="77777777">
      <w:pPr>
        <w:spacing w:after="0" w:line="240" w:lineRule="auto"/>
        <w:rPr>
          <w:rFonts w:ascii="Calibri" w:eastAsia="Calibri" w:hAnsi="Calibri" w:cs="Calibri"/>
          <w:color w:val="000000" w:themeColor="text1"/>
        </w:rPr>
      </w:pPr>
    </w:p>
    <w:p w:rsidR="00112F74" w:rsidP="00112F74" w14:paraId="600B9E61" w14:textId="77777777">
      <w:pPr>
        <w:spacing w:after="0" w:line="240" w:lineRule="auto"/>
        <w:rPr>
          <w:rFonts w:ascii="Calibri" w:eastAsia="Calibri" w:hAnsi="Calibri" w:cs="Calibri"/>
          <w:color w:val="000000" w:themeColor="text1"/>
        </w:rPr>
      </w:pPr>
      <w:r w:rsidRPr="7642F6DC">
        <w:rPr>
          <w:rFonts w:ascii="Calibri" w:eastAsia="Calibri" w:hAnsi="Calibri" w:cs="Calibri"/>
          <w:b/>
          <w:bCs/>
          <w:color w:val="000000" w:themeColor="text1"/>
        </w:rPr>
        <w:t xml:space="preserve">The National Assessment of Educational Progress (NAEP) is an essential measurement of student achievement in the United States. </w:t>
      </w:r>
    </w:p>
    <w:p w:rsidR="00112F74" w:rsidP="00112F74" w14:paraId="38C7D272" w14:textId="77777777">
      <w:pPr>
        <w:spacing w:after="0" w:line="240" w:lineRule="auto"/>
        <w:rPr>
          <w:rFonts w:ascii="Calibri" w:eastAsia="Calibri" w:hAnsi="Calibri" w:cs="Calibri"/>
          <w:color w:val="000000" w:themeColor="text1"/>
        </w:rPr>
      </w:pPr>
    </w:p>
    <w:p w:rsidR="00112F74" w:rsidP="00112F74" w14:paraId="64E125C5" w14:textId="77777777">
      <w:pPr>
        <w:pStyle w:val="ListParagraph"/>
        <w:numPr>
          <w:ilvl w:val="0"/>
          <w:numId w:val="15"/>
        </w:numPr>
        <w:spacing w:after="0" w:line="240" w:lineRule="auto"/>
        <w:rPr>
          <w:rFonts w:ascii="Calibri" w:eastAsia="Calibri" w:hAnsi="Calibri" w:cs="Calibri"/>
          <w:color w:val="000000" w:themeColor="text1"/>
        </w:rPr>
      </w:pPr>
      <w:r w:rsidRPr="7642F6DC">
        <w:rPr>
          <w:rFonts w:ascii="Calibri" w:eastAsia="Calibri" w:hAnsi="Calibri" w:cs="Calibri"/>
          <w:color w:val="000000" w:themeColor="text1"/>
        </w:rPr>
        <w:t>First administered in 1969, NAEP is the largest continuing and nationally representative assessment of what our nation’s students know and can do in various subjects such as civics, mathematics, reading, science, and U.S. history.</w:t>
      </w:r>
    </w:p>
    <w:p w:rsidR="00112F74" w:rsidP="00112F74" w14:paraId="2C72E5E9" w14:textId="77777777">
      <w:pPr>
        <w:pStyle w:val="ListParagraph"/>
        <w:numPr>
          <w:ilvl w:val="0"/>
          <w:numId w:val="15"/>
        </w:numPr>
        <w:spacing w:after="0" w:line="240" w:lineRule="auto"/>
        <w:rPr>
          <w:rFonts w:ascii="Calibri" w:eastAsia="Calibri" w:hAnsi="Calibri" w:cs="Calibri"/>
          <w:color w:val="000000" w:themeColor="text1"/>
        </w:rPr>
      </w:pPr>
      <w:r w:rsidRPr="7642F6DC">
        <w:rPr>
          <w:rFonts w:ascii="Calibri" w:eastAsia="Calibri" w:hAnsi="Calibri" w:cs="Calibri"/>
          <w:color w:val="000000" w:themeColor="text1"/>
        </w:rPr>
        <w:t>The schools and students participating in NAEP represent schools and students across the country.</w:t>
      </w:r>
    </w:p>
    <w:p w:rsidR="00112F74" w:rsidP="00112F74" w14:paraId="4EEAF256" w14:textId="77777777">
      <w:pPr>
        <w:pStyle w:val="ListParagraph"/>
        <w:numPr>
          <w:ilvl w:val="0"/>
          <w:numId w:val="15"/>
        </w:numPr>
        <w:spacing w:after="0" w:line="240" w:lineRule="auto"/>
        <w:rPr>
          <w:rFonts w:ascii="Calibri" w:eastAsia="Calibri" w:hAnsi="Calibri" w:cs="Calibri"/>
          <w:color w:val="000000" w:themeColor="text1"/>
        </w:rPr>
      </w:pPr>
      <w:r w:rsidRPr="7642F6DC">
        <w:rPr>
          <w:rFonts w:ascii="Calibri" w:eastAsia="Calibri" w:hAnsi="Calibri" w:cs="Calibri"/>
          <w:color w:val="000000" w:themeColor="text1"/>
        </w:rPr>
        <w:t xml:space="preserve">NAEP is considered the gold standard of assessments because of its high technical quality. From developing frameworks and questions to the reporting of results, NAEP represents the best thinking of assessment and content specialists, state education staff, and teachers from around the nation. </w:t>
      </w:r>
    </w:p>
    <w:p w:rsidR="00112F74" w:rsidP="00112F74" w14:paraId="265FAD27" w14:textId="77777777">
      <w:pPr>
        <w:pStyle w:val="ListParagraph"/>
        <w:numPr>
          <w:ilvl w:val="0"/>
          <w:numId w:val="15"/>
        </w:numPr>
        <w:spacing w:after="0" w:line="240" w:lineRule="auto"/>
        <w:rPr>
          <w:rFonts w:ascii="Calibri" w:eastAsia="Calibri" w:hAnsi="Calibri" w:cs="Calibri"/>
          <w:color w:val="000000" w:themeColor="text1"/>
        </w:rPr>
      </w:pPr>
      <w:r w:rsidRPr="7642F6DC">
        <w:rPr>
          <w:rFonts w:ascii="Calibri" w:eastAsia="Calibri" w:hAnsi="Calibri" w:cs="Calibri"/>
          <w:color w:val="000000" w:themeColor="text1"/>
        </w:rPr>
        <w:t>NAEP is a common measure of academic progress across the nation and over time. The results are released as The Nation</w:t>
      </w:r>
      <w:r>
        <w:rPr>
          <w:rFonts w:ascii="Calibri" w:eastAsia="Calibri" w:hAnsi="Calibri" w:cs="Calibri"/>
          <w:color w:val="000000" w:themeColor="text1"/>
        </w:rPr>
        <w:t>’</w:t>
      </w:r>
      <w:r w:rsidRPr="7642F6DC">
        <w:rPr>
          <w:rFonts w:ascii="Calibri" w:eastAsia="Calibri" w:hAnsi="Calibri" w:cs="Calibri"/>
          <w:color w:val="000000" w:themeColor="text1"/>
        </w:rPr>
        <w:t>s Report Card.</w:t>
      </w:r>
    </w:p>
    <w:p w:rsidR="00112F74" w:rsidP="00112F74" w14:paraId="3F8277D3" w14:textId="77777777">
      <w:pPr>
        <w:spacing w:after="0" w:line="240" w:lineRule="auto"/>
        <w:rPr>
          <w:rFonts w:ascii="Calibri" w:eastAsia="Calibri" w:hAnsi="Calibri" w:cs="Calibri"/>
          <w:color w:val="000000" w:themeColor="text1"/>
        </w:rPr>
      </w:pPr>
    </w:p>
    <w:p w:rsidR="00112F74" w:rsidP="00112F74" w14:paraId="0B3BBE82" w14:textId="77777777">
      <w:pPr>
        <w:spacing w:after="0" w:line="240" w:lineRule="auto"/>
        <w:rPr>
          <w:rFonts w:ascii="Calibri" w:eastAsia="Calibri" w:hAnsi="Calibri" w:cs="Calibri"/>
          <w:color w:val="000000" w:themeColor="text1"/>
        </w:rPr>
      </w:pPr>
      <w:r w:rsidRPr="7642F6DC">
        <w:rPr>
          <w:rFonts w:ascii="Calibri" w:eastAsia="Calibri" w:hAnsi="Calibri" w:cs="Calibri"/>
          <w:color w:val="000000" w:themeColor="text1"/>
          <w:u w:val="single"/>
        </w:rPr>
        <w:t>Body Page One</w:t>
      </w:r>
    </w:p>
    <w:p w:rsidR="00112F74" w:rsidP="00112F74" w14:paraId="0E084770" w14:textId="77777777">
      <w:pPr>
        <w:spacing w:after="0" w:line="240" w:lineRule="auto"/>
        <w:rPr>
          <w:rFonts w:ascii="Calibri" w:eastAsia="Calibri" w:hAnsi="Calibri" w:cs="Calibri"/>
          <w:color w:val="000000" w:themeColor="text1"/>
        </w:rPr>
      </w:pPr>
    </w:p>
    <w:p w:rsidR="00112F74" w:rsidRPr="00252E1E" w:rsidP="00112F74" w14:paraId="6EA94EBA" w14:textId="77777777">
      <w:pPr>
        <w:spacing w:after="0" w:line="240" w:lineRule="auto"/>
        <w:rPr>
          <w:rFonts w:ascii="Calibri" w:eastAsia="Calibri" w:hAnsi="Calibri" w:cs="Calibri"/>
          <w:color w:val="000000" w:themeColor="text1"/>
        </w:rPr>
      </w:pPr>
      <w:r w:rsidRPr="00252E1E">
        <w:rPr>
          <w:rFonts w:ascii="Calibri" w:eastAsia="Calibri" w:hAnsi="Calibri" w:cs="Calibri"/>
          <w:color w:val="000000" w:themeColor="text1"/>
        </w:rPr>
        <w:t>In 2025, NAEP will be administered via paper and pencil in mathematics and reading to a sample of</w:t>
      </w:r>
    </w:p>
    <w:p w:rsidR="00112F74" w:rsidRPr="00252E1E" w:rsidP="00112F74" w14:paraId="703E3ADD" w14:textId="77777777">
      <w:pPr>
        <w:pStyle w:val="ListParagraph"/>
        <w:numPr>
          <w:ilvl w:val="0"/>
          <w:numId w:val="16"/>
        </w:numPr>
        <w:spacing w:after="0" w:line="240" w:lineRule="auto"/>
        <w:rPr>
          <w:rFonts w:ascii="Calibri" w:eastAsia="Calibri" w:hAnsi="Calibri" w:cs="Calibri"/>
          <w:color w:val="000000" w:themeColor="text1"/>
        </w:rPr>
      </w:pPr>
      <w:r w:rsidRPr="00252E1E">
        <w:rPr>
          <w:rFonts w:ascii="Calibri" w:eastAsia="Calibri" w:hAnsi="Calibri" w:cs="Calibri"/>
          <w:color w:val="000000" w:themeColor="text1"/>
        </w:rPr>
        <w:t>9-year-old students between January 6 and March 14, 2025; and</w:t>
      </w:r>
    </w:p>
    <w:p w:rsidR="00112F74" w:rsidRPr="00252E1E" w:rsidP="00112F74" w14:paraId="1E6535E2" w14:textId="77777777">
      <w:pPr>
        <w:pStyle w:val="ListParagraph"/>
        <w:numPr>
          <w:ilvl w:val="0"/>
          <w:numId w:val="16"/>
        </w:numPr>
        <w:spacing w:after="0" w:line="240" w:lineRule="auto"/>
        <w:rPr>
          <w:rFonts w:ascii="Calibri" w:eastAsia="Calibri" w:hAnsi="Calibri" w:cs="Calibri"/>
          <w:color w:val="000000" w:themeColor="text1"/>
        </w:rPr>
      </w:pPr>
      <w:r w:rsidRPr="00252E1E">
        <w:rPr>
          <w:rFonts w:ascii="Calibri" w:eastAsia="Calibri" w:hAnsi="Calibri" w:cs="Calibri"/>
          <w:color w:val="000000" w:themeColor="text1"/>
        </w:rPr>
        <w:t>17-year-old students between March 17 and May 23, 2025.</w:t>
      </w:r>
    </w:p>
    <w:p w:rsidR="00112F74" w:rsidRPr="00252E1E" w:rsidP="00112F74" w14:paraId="2BD0F3D9" w14:textId="77777777">
      <w:pPr>
        <w:spacing w:after="0" w:line="240" w:lineRule="auto"/>
        <w:rPr>
          <w:rFonts w:ascii="Calibri" w:eastAsia="Calibri" w:hAnsi="Calibri" w:cs="Calibri"/>
          <w:color w:val="000000" w:themeColor="text1"/>
        </w:rPr>
      </w:pPr>
    </w:p>
    <w:p w:rsidR="00112F74" w:rsidRPr="00252E1E" w:rsidP="00112F74" w14:paraId="0A279005" w14:textId="77777777">
      <w:pPr>
        <w:spacing w:after="0"/>
      </w:pPr>
      <w:r w:rsidRPr="00252E1E">
        <w:t>NAEP long-term trend assessments measure student performance in mathematics and reading and allow the performance of today’s students to be compared with students since the early 1970s. Students will also be asked to complete a survey questionnaire to provide a better understanding of factors that may be related to students’ learning. There will be no teacher questionnaire, but a school questionnaire will be administered</w:t>
      </w:r>
      <w:r>
        <w:t xml:space="preserve"> via paper-and-pencil </w:t>
      </w:r>
      <w:r w:rsidRPr="00252E1E">
        <w:t>to gather information about school policies and characteristics.</w:t>
      </w:r>
    </w:p>
    <w:p w:rsidR="00112F74" w:rsidRPr="00252E1E" w:rsidP="00112F74" w14:paraId="2ACCCE88" w14:textId="77777777">
      <w:pPr>
        <w:spacing w:after="0"/>
      </w:pPr>
    </w:p>
    <w:p w:rsidR="00112F74" w:rsidRPr="008376AB" w:rsidP="00112F74" w14:paraId="0E1C1286" w14:textId="77777777">
      <w:pPr>
        <w:spacing w:after="0"/>
      </w:pPr>
      <w:r w:rsidRPr="00252E1E">
        <w:t xml:space="preserve">Results will be released for the nation. </w:t>
      </w:r>
      <w:r w:rsidRPr="00252E1E">
        <w:rPr>
          <w:rFonts w:ascii="Calibri" w:eastAsia="Calibri" w:hAnsi="Calibri" w:cs="Calibri"/>
          <w:color w:val="000000" w:themeColor="text1"/>
        </w:rPr>
        <w:t>NAEP results are used by teachers, principals, parents</w:t>
      </w:r>
      <w:r>
        <w:rPr>
          <w:rFonts w:ascii="Calibri" w:eastAsia="Calibri" w:hAnsi="Calibri" w:cs="Calibri"/>
          <w:color w:val="000000" w:themeColor="text1"/>
        </w:rPr>
        <w:t>/guardians</w:t>
      </w:r>
      <w:r w:rsidRPr="00252E1E">
        <w:rPr>
          <w:rFonts w:ascii="Calibri" w:eastAsia="Calibri" w:hAnsi="Calibri" w:cs="Calibri"/>
          <w:color w:val="000000" w:themeColor="text1"/>
        </w:rPr>
        <w:t>, policymakers, and researchers to assess students’ progress in various subject areas and develop ways to improve education in the United States.</w:t>
      </w:r>
    </w:p>
    <w:p w:rsidR="00112F74" w:rsidP="00112F74" w14:paraId="65FF4D5C" w14:textId="77777777">
      <w:pPr>
        <w:spacing w:after="0" w:line="240" w:lineRule="auto"/>
        <w:rPr>
          <w:rFonts w:ascii="Calibri" w:eastAsia="Calibri" w:hAnsi="Calibri" w:cs="Calibri"/>
          <w:color w:val="000000" w:themeColor="text1"/>
        </w:rPr>
      </w:pPr>
    </w:p>
    <w:p w:rsidR="00112F74" w:rsidP="00112F74" w14:paraId="0E47A27C" w14:textId="77777777">
      <w:pPr>
        <w:spacing w:after="0" w:line="240" w:lineRule="auto"/>
        <w:rPr>
          <w:rFonts w:ascii="Calibri" w:eastAsia="Calibri" w:hAnsi="Calibri" w:cs="Calibri"/>
          <w:color w:val="000000" w:themeColor="text1"/>
        </w:rPr>
      </w:pPr>
      <w:r w:rsidRPr="58A591EB">
        <w:rPr>
          <w:rFonts w:ascii="Calibri" w:eastAsia="Calibri" w:hAnsi="Calibri" w:cs="Calibri"/>
          <w:b/>
          <w:bCs/>
          <w:color w:val="000000" w:themeColor="text1"/>
        </w:rPr>
        <w:t>What is involved?</w:t>
      </w:r>
    </w:p>
    <w:p w:rsidR="00112F74" w:rsidP="00112F74" w14:paraId="6D311D46" w14:textId="77777777">
      <w:pPr>
        <w:spacing w:after="0" w:line="240" w:lineRule="auto"/>
        <w:rPr>
          <w:rFonts w:ascii="Calibri" w:eastAsia="Calibri" w:hAnsi="Calibri" w:cs="Calibri"/>
          <w:color w:val="000000" w:themeColor="text1"/>
        </w:rPr>
      </w:pPr>
    </w:p>
    <w:p w:rsidR="00112F74" w:rsidP="00112F74" w14:paraId="103D0968" w14:textId="77777777">
      <w:pPr>
        <w:spacing w:after="0" w:line="240" w:lineRule="auto"/>
      </w:pPr>
      <w:r w:rsidRPr="00252E1E">
        <w:t xml:space="preserve">Participating students will complete subject-area questions in mathematics or reading. Each student will be assessed in one subject only. It takes approximately 90 minutes for students to complete the paper-based assessment, including transition time, directions, and completion of </w:t>
      </w:r>
      <w:r>
        <w:t xml:space="preserve">a </w:t>
      </w:r>
      <w:r w:rsidRPr="00252E1E">
        <w:t>survey questionnaire. A</w:t>
      </w:r>
      <w:r w:rsidRPr="00252E1E">
        <w:t xml:space="preserve"> broad range of accommodations are </w:t>
      </w:r>
      <w:r w:rsidRPr="00252E1E">
        <w:t>provid</w:t>
      </w:r>
      <w:r w:rsidRPr="00252E1E">
        <w:t>ed for students with disabilities and English learners.</w:t>
      </w:r>
    </w:p>
    <w:p w:rsidR="00112F74" w:rsidP="00112F74" w14:paraId="109EA1BE" w14:textId="77777777">
      <w:pPr>
        <w:spacing w:after="0" w:line="240" w:lineRule="auto"/>
        <w:rPr>
          <w:rFonts w:ascii="Calibri" w:eastAsia="Calibri" w:hAnsi="Calibri" w:cs="Calibri"/>
          <w:color w:val="000000" w:themeColor="text1"/>
        </w:rPr>
      </w:pPr>
    </w:p>
    <w:p w:rsidR="00112F74" w:rsidP="00112F74" w14:paraId="30AFAA06" w14:textId="77777777">
      <w:pPr>
        <w:spacing w:after="0" w:line="240" w:lineRule="auto"/>
        <w:rPr>
          <w:rFonts w:ascii="Calibri" w:eastAsia="Calibri" w:hAnsi="Calibri" w:cs="Calibri"/>
          <w:color w:val="000000" w:themeColor="text1"/>
        </w:rPr>
      </w:pPr>
      <w:r w:rsidRPr="58A591EB">
        <w:rPr>
          <w:rFonts w:ascii="Calibri" w:eastAsia="Calibri" w:hAnsi="Calibri" w:cs="Calibri"/>
          <w:color w:val="000000" w:themeColor="text1"/>
        </w:rPr>
        <w:t>For more information about NAEP</w:t>
      </w:r>
      <w:r>
        <w:rPr>
          <w:rFonts w:ascii="Calibri" w:eastAsia="Calibri" w:hAnsi="Calibri" w:cs="Calibri"/>
          <w:color w:val="000000" w:themeColor="text1"/>
        </w:rPr>
        <w:t xml:space="preserve"> long-term trend assessments</w:t>
      </w:r>
      <w:r w:rsidRPr="58A591EB">
        <w:rPr>
          <w:rFonts w:ascii="Calibri" w:eastAsia="Calibri" w:hAnsi="Calibri" w:cs="Calibri"/>
          <w:color w:val="000000" w:themeColor="text1"/>
        </w:rPr>
        <w:t xml:space="preserve">, visit </w:t>
      </w:r>
      <w:hyperlink r:id="rId37" w:history="1">
        <w:r w:rsidRPr="008A127A">
          <w:rPr>
            <w:rStyle w:val="Hyperlink"/>
            <w:rFonts w:ascii="Calibri" w:eastAsia="Calibri" w:hAnsi="Calibri" w:cs="Calibri"/>
          </w:rPr>
          <w:t>www.nces.ed.gov/nationsreportcard/ltt</w:t>
        </w:r>
      </w:hyperlink>
      <w:r w:rsidRPr="58A591EB">
        <w:rPr>
          <w:rFonts w:ascii="Calibri" w:eastAsia="Calibri" w:hAnsi="Calibri" w:cs="Calibri"/>
          <w:color w:val="000000" w:themeColor="text1"/>
        </w:rPr>
        <w:t>.</w:t>
      </w:r>
    </w:p>
    <w:p w:rsidR="00112F74" w:rsidP="00112F74" w14:paraId="5E1A8444" w14:textId="77777777">
      <w:pPr>
        <w:spacing w:after="0" w:line="240" w:lineRule="auto"/>
        <w:rPr>
          <w:rFonts w:ascii="Calibri" w:eastAsia="Calibri" w:hAnsi="Calibri" w:cs="Calibri"/>
          <w:color w:val="000000" w:themeColor="text1"/>
        </w:rPr>
      </w:pPr>
    </w:p>
    <w:p w:rsidR="00112F74" w:rsidP="00112F74" w14:paraId="3A51079C" w14:textId="77777777">
      <w:pPr>
        <w:spacing w:after="0" w:line="240" w:lineRule="auto"/>
        <w:rPr>
          <w:rFonts w:ascii="Calibri" w:eastAsia="Calibri" w:hAnsi="Calibri" w:cs="Calibri"/>
          <w:color w:val="000000" w:themeColor="text1"/>
        </w:rPr>
      </w:pPr>
      <w:r w:rsidRPr="58A591EB">
        <w:rPr>
          <w:rFonts w:ascii="Calibri" w:eastAsia="Calibri" w:hAnsi="Calibri" w:cs="Calibri"/>
          <w:color w:val="000000" w:themeColor="text1"/>
          <w:u w:val="single"/>
        </w:rPr>
        <w:t>Body Page Two</w:t>
      </w:r>
    </w:p>
    <w:p w:rsidR="00112F74" w:rsidP="00112F74" w14:paraId="519DBC85" w14:textId="77777777">
      <w:pPr>
        <w:spacing w:after="0" w:line="240" w:lineRule="auto"/>
        <w:rPr>
          <w:rFonts w:ascii="Calibri" w:eastAsia="Calibri" w:hAnsi="Calibri" w:cs="Calibri"/>
          <w:color w:val="000000" w:themeColor="text1"/>
        </w:rPr>
      </w:pPr>
    </w:p>
    <w:p w:rsidR="00112F74" w:rsidP="00112F74" w14:paraId="2B5613C8" w14:textId="77777777">
      <w:pPr>
        <w:spacing w:after="0" w:line="240" w:lineRule="auto"/>
        <w:rPr>
          <w:rFonts w:ascii="Calibri" w:eastAsia="Calibri" w:hAnsi="Calibri" w:cs="Calibri"/>
          <w:color w:val="000000" w:themeColor="text1"/>
        </w:rPr>
      </w:pPr>
      <w:r w:rsidRPr="58A591EB">
        <w:rPr>
          <w:rFonts w:ascii="Calibri" w:eastAsia="Calibri" w:hAnsi="Calibri" w:cs="Calibri"/>
          <w:b/>
          <w:bCs/>
          <w:color w:val="000000" w:themeColor="text1"/>
        </w:rPr>
        <w:t>It’s important to know...</w:t>
      </w:r>
    </w:p>
    <w:p w:rsidR="00112F74" w:rsidP="00112F74" w14:paraId="2041B4DA" w14:textId="77777777">
      <w:pPr>
        <w:spacing w:after="0" w:line="240" w:lineRule="auto"/>
        <w:rPr>
          <w:rFonts w:ascii="Calibri" w:eastAsia="Calibri" w:hAnsi="Calibri" w:cs="Calibri"/>
          <w:color w:val="000000" w:themeColor="text1"/>
        </w:rPr>
      </w:pPr>
    </w:p>
    <w:p w:rsidR="00112F74" w:rsidRPr="00252E1E" w:rsidP="00112F74" w14:paraId="13C3D6D4" w14:textId="77777777">
      <w:pPr>
        <w:spacing w:after="0" w:line="240" w:lineRule="auto"/>
        <w:rPr>
          <w:rFonts w:ascii="Calibri" w:eastAsia="Calibri" w:hAnsi="Calibri" w:cs="Calibri"/>
          <w:color w:val="000000" w:themeColor="text1"/>
        </w:rPr>
      </w:pPr>
      <w:r w:rsidRPr="00252E1E">
        <w:rPr>
          <w:rFonts w:ascii="Calibri" w:eastAsia="Calibri" w:hAnsi="Calibri" w:cs="Calibri"/>
          <w:b/>
          <w:bCs/>
          <w:color w:val="000000" w:themeColor="text1"/>
        </w:rPr>
        <w:t>Who will be responsible for coordinating and administering NAEP?</w:t>
      </w:r>
    </w:p>
    <w:p w:rsidR="00112F74" w:rsidRPr="00252E1E" w:rsidP="00112F74" w14:paraId="5B154F5E" w14:textId="77777777">
      <w:pPr>
        <w:spacing w:after="0" w:line="240" w:lineRule="auto"/>
        <w:rPr>
          <w:rFonts w:ascii="Calibri" w:eastAsia="Calibri" w:hAnsi="Calibri" w:cs="Calibri"/>
          <w:color w:val="000000" w:themeColor="text1"/>
        </w:rPr>
      </w:pPr>
      <w:r w:rsidRPr="00252E1E">
        <w:rPr>
          <w:rFonts w:ascii="Calibri" w:eastAsia="Calibri" w:hAnsi="Calibri" w:cs="Calibri"/>
          <w:color w:val="000000" w:themeColor="text1"/>
        </w:rPr>
        <w:t xml:space="preserve">Your NAEP State Coordinator, NAEP representatives, and school staff will work together to coordinate and administer the assessment. You will need to assign a member of your school’s staff to serve as the </w:t>
      </w:r>
      <w:r w:rsidRPr="00252E1E">
        <w:rPr>
          <w:rFonts w:ascii="Calibri" w:eastAsia="Calibri" w:hAnsi="Calibri" w:cs="Calibri"/>
          <w:b/>
          <w:bCs/>
          <w:color w:val="000000" w:themeColor="text1"/>
        </w:rPr>
        <w:t>school coordinator</w:t>
      </w:r>
      <w:r w:rsidRPr="00252E1E">
        <w:rPr>
          <w:rFonts w:ascii="Calibri" w:eastAsia="Calibri" w:hAnsi="Calibri" w:cs="Calibri"/>
          <w:color w:val="000000" w:themeColor="text1"/>
        </w:rPr>
        <w:t xml:space="preserve"> and be the primary contact for the assessment. This person should be</w:t>
      </w:r>
    </w:p>
    <w:p w:rsidR="00112F74" w:rsidRPr="00252E1E" w:rsidP="00112F74" w14:paraId="5B92A682" w14:textId="77777777">
      <w:pPr>
        <w:pStyle w:val="ListParagraph"/>
        <w:numPr>
          <w:ilvl w:val="0"/>
          <w:numId w:val="15"/>
        </w:numPr>
        <w:spacing w:after="0" w:line="240" w:lineRule="auto"/>
        <w:rPr>
          <w:rFonts w:ascii="Calibri" w:eastAsia="Calibri" w:hAnsi="Calibri" w:cs="Calibri"/>
          <w:color w:val="000000" w:themeColor="text1"/>
        </w:rPr>
      </w:pPr>
      <w:r w:rsidRPr="00252E1E">
        <w:rPr>
          <w:rFonts w:ascii="Calibri" w:eastAsia="Calibri" w:hAnsi="Calibri" w:cs="Calibri"/>
          <w:color w:val="000000" w:themeColor="text1"/>
        </w:rPr>
        <w:t>familiar with how students participate in statewide assessments; and</w:t>
      </w:r>
    </w:p>
    <w:p w:rsidR="00112F74" w:rsidRPr="00252E1E" w:rsidP="00112F74" w14:paraId="240AAF81" w14:textId="77777777">
      <w:pPr>
        <w:pStyle w:val="ListParagraph"/>
        <w:numPr>
          <w:ilvl w:val="0"/>
          <w:numId w:val="15"/>
        </w:numPr>
        <w:spacing w:after="0" w:line="240" w:lineRule="auto"/>
        <w:rPr>
          <w:rFonts w:ascii="Calibri" w:eastAsia="Calibri" w:hAnsi="Calibri" w:cs="Calibri"/>
          <w:color w:val="000000" w:themeColor="text1"/>
        </w:rPr>
      </w:pPr>
      <w:r w:rsidRPr="00252E1E">
        <w:rPr>
          <w:rFonts w:ascii="Calibri" w:eastAsia="Calibri" w:hAnsi="Calibri" w:cs="Calibri"/>
          <w:color w:val="000000" w:themeColor="text1"/>
        </w:rPr>
        <w:t>comfortable using a computer to collect and enter student information online.</w:t>
      </w:r>
    </w:p>
    <w:p w:rsidR="00112F74" w:rsidRPr="00252E1E" w:rsidP="00112F74" w14:paraId="48FBBF61" w14:textId="77777777">
      <w:pPr>
        <w:spacing w:after="0" w:line="240" w:lineRule="auto"/>
        <w:rPr>
          <w:rFonts w:ascii="Calibri" w:eastAsia="Calibri" w:hAnsi="Calibri" w:cs="Calibri"/>
          <w:color w:val="000000" w:themeColor="text1"/>
        </w:rPr>
      </w:pPr>
    </w:p>
    <w:p w:rsidR="00112F74" w:rsidRPr="00252E1E" w:rsidP="00112F74" w14:paraId="7CE9CC11" w14:textId="77777777">
      <w:pPr>
        <w:spacing w:after="0" w:line="240" w:lineRule="auto"/>
        <w:rPr>
          <w:rFonts w:ascii="Calibri" w:eastAsia="Calibri" w:hAnsi="Calibri" w:cs="Calibri"/>
          <w:color w:val="000000" w:themeColor="text1"/>
        </w:rPr>
      </w:pPr>
      <w:r w:rsidRPr="00252E1E">
        <w:rPr>
          <w:rFonts w:ascii="Calibri" w:eastAsia="Calibri" w:hAnsi="Calibri" w:cs="Calibri"/>
          <w:b/>
          <w:bCs/>
          <w:color w:val="000000" w:themeColor="text1"/>
        </w:rPr>
        <w:t>The NAEP State Coordinator works at your state department of education and will be responsible for</w:t>
      </w:r>
    </w:p>
    <w:p w:rsidR="00112F74" w:rsidRPr="00252E1E" w:rsidP="00112F74" w14:paraId="3046B498" w14:textId="77777777">
      <w:pPr>
        <w:pStyle w:val="ListParagraph"/>
        <w:numPr>
          <w:ilvl w:val="0"/>
          <w:numId w:val="15"/>
        </w:numPr>
        <w:spacing w:after="0" w:line="240" w:lineRule="auto"/>
        <w:rPr>
          <w:rFonts w:ascii="Calibri" w:eastAsia="Calibri" w:hAnsi="Calibri" w:cs="Calibri"/>
          <w:color w:val="000000" w:themeColor="text1"/>
        </w:rPr>
      </w:pPr>
      <w:r w:rsidRPr="00252E1E">
        <w:rPr>
          <w:rFonts w:ascii="Calibri" w:eastAsia="Calibri" w:hAnsi="Calibri" w:cs="Calibri"/>
          <w:color w:val="000000" w:themeColor="text1"/>
        </w:rPr>
        <w:t>working with schools to confirm the assessment date;</w:t>
      </w:r>
    </w:p>
    <w:p w:rsidR="00112F74" w:rsidRPr="00252E1E" w:rsidP="00112F74" w14:paraId="238AEDFB" w14:textId="77777777">
      <w:pPr>
        <w:pStyle w:val="ListParagraph"/>
        <w:numPr>
          <w:ilvl w:val="0"/>
          <w:numId w:val="15"/>
        </w:numPr>
        <w:spacing w:after="0" w:line="240" w:lineRule="auto"/>
        <w:rPr>
          <w:rFonts w:ascii="Calibri" w:eastAsia="Calibri" w:hAnsi="Calibri" w:cs="Calibri"/>
          <w:color w:val="000000" w:themeColor="text1"/>
        </w:rPr>
      </w:pPr>
      <w:r w:rsidRPr="00252E1E">
        <w:rPr>
          <w:rFonts w:ascii="Calibri" w:eastAsia="Calibri" w:hAnsi="Calibri" w:cs="Calibri"/>
          <w:color w:val="000000" w:themeColor="text1"/>
        </w:rPr>
        <w:t>communicating with principals about the importance of NAEP and student participation;</w:t>
      </w:r>
    </w:p>
    <w:p w:rsidR="00112F74" w:rsidRPr="00252E1E" w:rsidP="00112F74" w14:paraId="23D889F5" w14:textId="77777777">
      <w:pPr>
        <w:pStyle w:val="ListParagraph"/>
        <w:numPr>
          <w:ilvl w:val="0"/>
          <w:numId w:val="15"/>
        </w:numPr>
        <w:spacing w:after="0" w:line="240" w:lineRule="auto"/>
        <w:rPr>
          <w:rFonts w:ascii="Calibri" w:eastAsia="Calibri" w:hAnsi="Calibri" w:cs="Calibri"/>
          <w:color w:val="000000" w:themeColor="text1"/>
        </w:rPr>
      </w:pPr>
      <w:r w:rsidRPr="00252E1E">
        <w:rPr>
          <w:rFonts w:ascii="Calibri" w:eastAsia="Calibri" w:hAnsi="Calibri" w:cs="Calibri"/>
          <w:color w:val="000000" w:themeColor="text1"/>
        </w:rPr>
        <w:t>providing schools with instructions for preparing a list of 9- and/or 17-year-old students and information about notifying parents</w:t>
      </w:r>
      <w:r>
        <w:rPr>
          <w:rFonts w:ascii="Calibri" w:eastAsia="Calibri" w:hAnsi="Calibri" w:cs="Calibri"/>
          <w:color w:val="000000" w:themeColor="text1"/>
        </w:rPr>
        <w:t>/guardians</w:t>
      </w:r>
      <w:r w:rsidRPr="00252E1E">
        <w:rPr>
          <w:rFonts w:ascii="Calibri" w:eastAsia="Calibri" w:hAnsi="Calibri" w:cs="Calibri"/>
          <w:color w:val="000000" w:themeColor="text1"/>
        </w:rPr>
        <w:t xml:space="preserve"> of participating students;</w:t>
      </w:r>
    </w:p>
    <w:p w:rsidR="00112F74" w:rsidRPr="00252E1E" w:rsidP="00112F74" w14:paraId="45313254" w14:textId="77777777">
      <w:pPr>
        <w:pStyle w:val="ListParagraph"/>
        <w:numPr>
          <w:ilvl w:val="0"/>
          <w:numId w:val="15"/>
        </w:numPr>
        <w:spacing w:after="0" w:line="240" w:lineRule="auto"/>
        <w:rPr>
          <w:rFonts w:ascii="Calibri" w:eastAsia="Calibri" w:hAnsi="Calibri" w:cs="Calibri"/>
          <w:color w:val="000000" w:themeColor="text1"/>
        </w:rPr>
      </w:pPr>
      <w:r w:rsidRPr="00252E1E">
        <w:rPr>
          <w:rFonts w:ascii="Calibri" w:eastAsia="Calibri" w:hAnsi="Calibri" w:cs="Calibri"/>
          <w:color w:val="000000" w:themeColor="text1"/>
        </w:rPr>
        <w:t>providing guidance for including students with disabilities and English learners; and</w:t>
      </w:r>
    </w:p>
    <w:p w:rsidR="00112F74" w:rsidRPr="00252E1E" w:rsidP="00112F74" w14:paraId="0B648E72" w14:textId="77777777">
      <w:pPr>
        <w:pStyle w:val="ListParagraph"/>
        <w:numPr>
          <w:ilvl w:val="0"/>
          <w:numId w:val="15"/>
        </w:numPr>
        <w:spacing w:after="0" w:line="240" w:lineRule="auto"/>
        <w:rPr>
          <w:rFonts w:ascii="Calibri" w:eastAsia="Calibri" w:hAnsi="Calibri" w:cs="Calibri"/>
          <w:color w:val="000000" w:themeColor="text1"/>
        </w:rPr>
      </w:pPr>
      <w:r w:rsidRPr="00252E1E">
        <w:rPr>
          <w:rFonts w:ascii="Calibri" w:eastAsia="Calibri" w:hAnsi="Calibri" w:cs="Calibri"/>
          <w:color w:val="000000" w:themeColor="text1"/>
        </w:rPr>
        <w:t>responding to questions from the school community throughout the assessment period.</w:t>
      </w:r>
    </w:p>
    <w:p w:rsidR="00112F74" w:rsidRPr="00252E1E" w:rsidP="00112F74" w14:paraId="2BB95B4B" w14:textId="77777777">
      <w:pPr>
        <w:spacing w:after="0" w:line="240" w:lineRule="auto"/>
        <w:rPr>
          <w:rFonts w:ascii="Calibri" w:eastAsia="Calibri" w:hAnsi="Calibri" w:cs="Calibri"/>
          <w:color w:val="000000" w:themeColor="text1"/>
        </w:rPr>
      </w:pPr>
    </w:p>
    <w:p w:rsidR="00112F74" w:rsidRPr="00252E1E" w:rsidP="00112F74" w14:paraId="00F028B6" w14:textId="77777777">
      <w:pPr>
        <w:spacing w:after="0" w:line="240" w:lineRule="auto"/>
        <w:rPr>
          <w:rFonts w:ascii="Calibri" w:eastAsia="Calibri" w:hAnsi="Calibri" w:cs="Calibri"/>
          <w:color w:val="000000" w:themeColor="text1"/>
        </w:rPr>
      </w:pPr>
      <w:r w:rsidRPr="00252E1E">
        <w:rPr>
          <w:rFonts w:ascii="Calibri" w:eastAsia="Calibri" w:hAnsi="Calibri" w:cs="Calibri"/>
          <w:b/>
          <w:bCs/>
          <w:color w:val="000000" w:themeColor="text1"/>
        </w:rPr>
        <w:t>NAEP representatives employed by a U.S. Department of Education contractor to work directly with schools will be responsible for</w:t>
      </w:r>
    </w:p>
    <w:p w:rsidR="00112F74" w:rsidRPr="00252E1E" w:rsidP="00112F74" w14:paraId="18568724" w14:textId="77777777">
      <w:pPr>
        <w:pStyle w:val="ListParagraph"/>
        <w:numPr>
          <w:ilvl w:val="0"/>
          <w:numId w:val="15"/>
        </w:numPr>
        <w:spacing w:after="0" w:line="240" w:lineRule="auto"/>
        <w:rPr>
          <w:rFonts w:ascii="Calibri" w:eastAsia="Calibri" w:hAnsi="Calibri" w:cs="Calibri"/>
          <w:color w:val="000000" w:themeColor="text1"/>
        </w:rPr>
      </w:pPr>
      <w:r w:rsidRPr="00252E1E">
        <w:rPr>
          <w:rFonts w:ascii="Calibri" w:eastAsia="Calibri" w:hAnsi="Calibri" w:cs="Calibri"/>
          <w:color w:val="000000" w:themeColor="text1"/>
        </w:rPr>
        <w:t>selecting a random sample of students from the school list of 9- and/or 17-year-old students;</w:t>
      </w:r>
    </w:p>
    <w:p w:rsidR="00112F74" w:rsidRPr="00252E1E" w:rsidP="00112F74" w14:paraId="4A8B2C52" w14:textId="77777777">
      <w:pPr>
        <w:pStyle w:val="ListParagraph"/>
        <w:numPr>
          <w:ilvl w:val="0"/>
          <w:numId w:val="15"/>
        </w:numPr>
        <w:spacing w:after="0" w:line="240" w:lineRule="auto"/>
        <w:rPr>
          <w:rFonts w:ascii="Calibri" w:eastAsia="Calibri" w:hAnsi="Calibri" w:cs="Calibri"/>
          <w:color w:val="000000" w:themeColor="text1"/>
        </w:rPr>
      </w:pPr>
      <w:r w:rsidRPr="00252E1E">
        <w:rPr>
          <w:rFonts w:ascii="Calibri" w:eastAsia="Calibri" w:hAnsi="Calibri" w:cs="Calibri"/>
          <w:color w:val="000000" w:themeColor="text1"/>
        </w:rPr>
        <w:t>verifying information that the school coordinator has provided via the Assessment Management System (AMS) website, which will serve as the primary resource and action center throughout the NAEP assessment process;</w:t>
      </w:r>
    </w:p>
    <w:p w:rsidR="00112F74" w:rsidRPr="00252E1E" w:rsidP="00112F74" w14:paraId="58302CA1" w14:textId="77777777">
      <w:pPr>
        <w:pStyle w:val="ListParagraph"/>
        <w:numPr>
          <w:ilvl w:val="0"/>
          <w:numId w:val="15"/>
        </w:numPr>
        <w:spacing w:after="0" w:line="240" w:lineRule="auto"/>
        <w:rPr>
          <w:rFonts w:ascii="Calibri" w:eastAsia="Calibri" w:hAnsi="Calibri" w:cs="Calibri"/>
          <w:color w:val="000000" w:themeColor="text1"/>
        </w:rPr>
      </w:pPr>
      <w:r w:rsidRPr="00252E1E">
        <w:rPr>
          <w:rFonts w:ascii="Calibri" w:eastAsia="Calibri" w:hAnsi="Calibri" w:cs="Calibri"/>
          <w:color w:val="000000" w:themeColor="text1"/>
        </w:rPr>
        <w:t>working with the school coordinator to finalize assessment logistics;</w:t>
      </w:r>
    </w:p>
    <w:p w:rsidR="00112F74" w:rsidRPr="00252E1E" w:rsidP="00112F74" w14:paraId="4B2CEEC2" w14:textId="77777777">
      <w:pPr>
        <w:pStyle w:val="ListParagraph"/>
        <w:numPr>
          <w:ilvl w:val="0"/>
          <w:numId w:val="15"/>
        </w:numPr>
        <w:spacing w:after="0" w:line="240" w:lineRule="auto"/>
        <w:rPr>
          <w:rFonts w:ascii="Calibri" w:eastAsia="Calibri" w:hAnsi="Calibri" w:cs="Calibri"/>
          <w:color w:val="000000" w:themeColor="text1"/>
        </w:rPr>
      </w:pPr>
      <w:r w:rsidRPr="00252E1E">
        <w:rPr>
          <w:rFonts w:ascii="Calibri" w:eastAsia="Calibri" w:hAnsi="Calibri" w:cs="Calibri"/>
          <w:color w:val="000000" w:themeColor="text1"/>
        </w:rPr>
        <w:t>bringing all assessment materials to the school on the scheduled day; and</w:t>
      </w:r>
    </w:p>
    <w:p w:rsidR="00112F74" w:rsidRPr="00252E1E" w:rsidP="00112F74" w14:paraId="15D07341" w14:textId="77777777">
      <w:pPr>
        <w:pStyle w:val="ListParagraph"/>
        <w:numPr>
          <w:ilvl w:val="0"/>
          <w:numId w:val="15"/>
        </w:numPr>
        <w:spacing w:after="0" w:line="240" w:lineRule="auto"/>
        <w:rPr>
          <w:rFonts w:ascii="Calibri" w:eastAsia="Calibri" w:hAnsi="Calibri" w:cs="Calibri"/>
          <w:color w:val="000000" w:themeColor="text1"/>
        </w:rPr>
      </w:pPr>
      <w:r w:rsidRPr="00252E1E">
        <w:rPr>
          <w:rFonts w:ascii="Calibri" w:eastAsia="Calibri" w:hAnsi="Calibri" w:cs="Calibri"/>
          <w:color w:val="000000" w:themeColor="text1"/>
        </w:rPr>
        <w:t>administering the assessment.</w:t>
      </w:r>
    </w:p>
    <w:p w:rsidR="00112F74" w:rsidRPr="00252E1E" w:rsidP="00112F74" w14:paraId="78E231DE" w14:textId="77777777">
      <w:pPr>
        <w:spacing w:after="0" w:line="240" w:lineRule="auto"/>
        <w:rPr>
          <w:rFonts w:ascii="Calibri" w:eastAsia="Calibri" w:hAnsi="Calibri" w:cs="Calibri"/>
          <w:color w:val="000000" w:themeColor="text1"/>
        </w:rPr>
      </w:pPr>
    </w:p>
    <w:p w:rsidR="00112F74" w:rsidRPr="00252E1E" w:rsidP="00112F74" w14:paraId="18A006C4" w14:textId="77777777">
      <w:pPr>
        <w:spacing w:after="0" w:line="240" w:lineRule="auto"/>
        <w:rPr>
          <w:rFonts w:ascii="Calibri" w:eastAsia="Calibri" w:hAnsi="Calibri" w:cs="Calibri"/>
          <w:color w:val="000000" w:themeColor="text1"/>
        </w:rPr>
      </w:pPr>
      <w:r w:rsidRPr="00252E1E">
        <w:rPr>
          <w:rFonts w:ascii="Calibri" w:eastAsia="Calibri" w:hAnsi="Calibri" w:cs="Calibri"/>
          <w:b/>
          <w:bCs/>
          <w:color w:val="000000" w:themeColor="text1"/>
        </w:rPr>
        <w:t>Each principal will be responsible for</w:t>
      </w:r>
    </w:p>
    <w:p w:rsidR="00112F74" w:rsidRPr="00252E1E" w:rsidP="00112F74" w14:paraId="4E303D15" w14:textId="77777777">
      <w:pPr>
        <w:pStyle w:val="ListParagraph"/>
        <w:numPr>
          <w:ilvl w:val="0"/>
          <w:numId w:val="15"/>
        </w:numPr>
        <w:spacing w:after="0" w:line="240" w:lineRule="auto"/>
        <w:rPr>
          <w:rFonts w:ascii="Calibri" w:eastAsia="Calibri" w:hAnsi="Calibri" w:cs="Calibri"/>
          <w:color w:val="000000" w:themeColor="text1"/>
        </w:rPr>
      </w:pPr>
      <w:r w:rsidRPr="00252E1E">
        <w:rPr>
          <w:rFonts w:ascii="Calibri" w:eastAsia="Calibri" w:hAnsi="Calibri" w:cs="Calibri"/>
          <w:color w:val="000000" w:themeColor="text1"/>
        </w:rPr>
        <w:t>assigning a school staff member to serve as school coordinator;</w:t>
      </w:r>
    </w:p>
    <w:p w:rsidR="00112F74" w:rsidRPr="00252E1E" w:rsidP="00112F74" w14:paraId="2BA42B18" w14:textId="77777777">
      <w:pPr>
        <w:pStyle w:val="ListParagraph"/>
        <w:numPr>
          <w:ilvl w:val="0"/>
          <w:numId w:val="15"/>
        </w:numPr>
        <w:spacing w:after="0" w:line="240" w:lineRule="auto"/>
        <w:rPr>
          <w:rFonts w:ascii="Calibri" w:eastAsia="Calibri" w:hAnsi="Calibri" w:cs="Calibri"/>
          <w:color w:val="000000" w:themeColor="text1"/>
        </w:rPr>
      </w:pPr>
      <w:r w:rsidRPr="00252E1E">
        <w:rPr>
          <w:rFonts w:ascii="Calibri" w:eastAsia="Calibri" w:hAnsi="Calibri" w:cs="Calibri"/>
          <w:color w:val="000000" w:themeColor="text1"/>
        </w:rPr>
        <w:t>including the NAEP assessment date on the school calendar;</w:t>
      </w:r>
    </w:p>
    <w:p w:rsidR="00112F74" w:rsidRPr="00252E1E" w:rsidP="00112F74" w14:paraId="5415F0BD" w14:textId="77777777">
      <w:pPr>
        <w:pStyle w:val="ListParagraph"/>
        <w:numPr>
          <w:ilvl w:val="0"/>
          <w:numId w:val="15"/>
        </w:numPr>
        <w:spacing w:after="0" w:line="240" w:lineRule="auto"/>
        <w:rPr>
          <w:rFonts w:ascii="Calibri" w:eastAsia="Calibri" w:hAnsi="Calibri" w:cs="Calibri"/>
          <w:color w:val="000000" w:themeColor="text1"/>
        </w:rPr>
      </w:pPr>
      <w:r w:rsidRPr="00252E1E">
        <w:rPr>
          <w:rFonts w:ascii="Calibri" w:eastAsia="Calibri" w:hAnsi="Calibri" w:cs="Calibri"/>
          <w:color w:val="000000" w:themeColor="text1"/>
        </w:rPr>
        <w:t>empowering the designated school coordinator to work with the NAEP representative and NAEP State Coordinator to prepare for the assessment; and</w:t>
      </w:r>
    </w:p>
    <w:p w:rsidR="00112F74" w:rsidRPr="00252E1E" w:rsidP="00112F74" w14:paraId="68C16543" w14:textId="77777777">
      <w:pPr>
        <w:pStyle w:val="ListParagraph"/>
        <w:numPr>
          <w:ilvl w:val="0"/>
          <w:numId w:val="15"/>
        </w:numPr>
        <w:spacing w:after="0" w:line="240" w:lineRule="auto"/>
        <w:rPr>
          <w:rFonts w:ascii="Calibri" w:eastAsia="Calibri" w:hAnsi="Calibri" w:cs="Calibri"/>
          <w:color w:val="000000" w:themeColor="text1"/>
        </w:rPr>
      </w:pPr>
      <w:r w:rsidRPr="00252E1E">
        <w:rPr>
          <w:rFonts w:ascii="Calibri" w:eastAsia="Calibri" w:hAnsi="Calibri" w:cs="Calibri"/>
          <w:color w:val="000000" w:themeColor="text1"/>
        </w:rPr>
        <w:t>informing school staff and students about NAEP and why student participation is critically important.</w:t>
      </w:r>
    </w:p>
    <w:p w:rsidR="00112F74" w:rsidRPr="00252E1E" w:rsidP="00112F74" w14:paraId="5E56BD0A" w14:textId="77777777">
      <w:pPr>
        <w:spacing w:after="0" w:line="240" w:lineRule="auto"/>
        <w:rPr>
          <w:rFonts w:ascii="Calibri" w:eastAsia="Calibri" w:hAnsi="Calibri" w:cs="Calibri"/>
          <w:color w:val="000000" w:themeColor="text1"/>
        </w:rPr>
      </w:pPr>
    </w:p>
    <w:p w:rsidR="00112F74" w:rsidRPr="00252E1E" w:rsidP="00112F74" w14:paraId="409F1295" w14:textId="77777777">
      <w:pPr>
        <w:spacing w:after="0" w:line="240" w:lineRule="auto"/>
        <w:rPr>
          <w:rFonts w:ascii="Calibri" w:eastAsia="Calibri" w:hAnsi="Calibri" w:cs="Calibri"/>
          <w:color w:val="000000" w:themeColor="text1"/>
        </w:rPr>
      </w:pPr>
      <w:r w:rsidRPr="00252E1E">
        <w:rPr>
          <w:rFonts w:ascii="Calibri" w:eastAsia="Calibri" w:hAnsi="Calibri" w:cs="Calibri"/>
          <w:b/>
          <w:bCs/>
          <w:color w:val="000000" w:themeColor="text1"/>
        </w:rPr>
        <w:t>The school coordinator will be responsible for</w:t>
      </w:r>
    </w:p>
    <w:p w:rsidR="00112F74" w:rsidRPr="00252E1E" w:rsidP="00112F74" w14:paraId="3198B1D3" w14:textId="77777777">
      <w:pPr>
        <w:pStyle w:val="ListParagraph"/>
        <w:numPr>
          <w:ilvl w:val="0"/>
          <w:numId w:val="15"/>
        </w:numPr>
        <w:spacing w:after="0" w:line="240" w:lineRule="auto"/>
        <w:rPr>
          <w:rFonts w:ascii="Calibri" w:eastAsia="Calibri" w:hAnsi="Calibri" w:cs="Calibri"/>
          <w:color w:val="000000" w:themeColor="text1"/>
        </w:rPr>
      </w:pPr>
      <w:r w:rsidRPr="00252E1E">
        <w:rPr>
          <w:rFonts w:ascii="Calibri" w:eastAsia="Calibri" w:hAnsi="Calibri" w:cs="Calibri"/>
          <w:color w:val="000000" w:themeColor="text1"/>
        </w:rPr>
        <w:t>confirming the scheduled assessment date with the NAEP State Coordinator;</w:t>
      </w:r>
    </w:p>
    <w:p w:rsidR="00112F74" w:rsidRPr="00252E1E" w:rsidP="00112F74" w14:paraId="49EAC15F" w14:textId="77777777">
      <w:pPr>
        <w:pStyle w:val="ListParagraph"/>
        <w:numPr>
          <w:ilvl w:val="0"/>
          <w:numId w:val="15"/>
        </w:numPr>
      </w:pPr>
      <w:r w:rsidRPr="00252E1E">
        <w:t>registering for the AMS website and providing information about the school;</w:t>
      </w:r>
    </w:p>
    <w:p w:rsidR="00112F74" w:rsidRPr="00252E1E" w:rsidP="00112F74" w14:paraId="4E092B8F" w14:textId="77777777">
      <w:pPr>
        <w:pStyle w:val="ListParagraph"/>
        <w:numPr>
          <w:ilvl w:val="0"/>
          <w:numId w:val="15"/>
        </w:numPr>
      </w:pPr>
      <w:r w:rsidRPr="00252E1E">
        <w:t>if requested, overseeing the submission of an electronic list of 9- and/or 17-year-old students;</w:t>
      </w:r>
    </w:p>
    <w:p w:rsidR="00112F74" w:rsidRPr="00252E1E" w:rsidP="00112F74" w14:paraId="50D8E2D1" w14:textId="77777777">
      <w:pPr>
        <w:pStyle w:val="ListParagraph"/>
        <w:numPr>
          <w:ilvl w:val="0"/>
          <w:numId w:val="15"/>
        </w:numPr>
      </w:pPr>
      <w:r w:rsidRPr="00252E1E">
        <w:t>using the AMS website to prepare for the assessment;</w:t>
      </w:r>
    </w:p>
    <w:p w:rsidR="00112F74" w:rsidRPr="00252E1E" w:rsidP="00112F74" w14:paraId="2B824BE9" w14:textId="77777777">
      <w:pPr>
        <w:pStyle w:val="ListParagraph"/>
        <w:numPr>
          <w:ilvl w:val="0"/>
          <w:numId w:val="15"/>
        </w:numPr>
      </w:pPr>
      <w:r w:rsidRPr="00252E1E">
        <w:t>notifying parents</w:t>
      </w:r>
      <w:r>
        <w:t>/guardians</w:t>
      </w:r>
      <w:r w:rsidRPr="00252E1E">
        <w:t xml:space="preserve"> of the assessment (more information will be provided on how to complete this task);</w:t>
      </w:r>
    </w:p>
    <w:p w:rsidR="00112F74" w:rsidRPr="00252E1E" w:rsidP="00112F74" w14:paraId="40A6F745" w14:textId="77777777">
      <w:pPr>
        <w:pStyle w:val="ListParagraph"/>
        <w:numPr>
          <w:ilvl w:val="0"/>
          <w:numId w:val="15"/>
        </w:numPr>
      </w:pPr>
      <w:r w:rsidRPr="00252E1E">
        <w:t xml:space="preserve">communicating with the NAEP representative and participating in an Assessment Planning Meeting via </w:t>
      </w:r>
      <w:r>
        <w:t>video conference</w:t>
      </w:r>
      <w:r w:rsidRPr="00252E1E">
        <w:t xml:space="preserve"> to finalize assessment preparations;</w:t>
      </w:r>
    </w:p>
    <w:p w:rsidR="00112F74" w:rsidRPr="00252E1E" w:rsidP="00112F74" w14:paraId="6068F2CC" w14:textId="77777777">
      <w:pPr>
        <w:pStyle w:val="ListParagraph"/>
        <w:numPr>
          <w:ilvl w:val="0"/>
          <w:numId w:val="15"/>
        </w:numPr>
      </w:pPr>
      <w:r w:rsidRPr="00252E1E">
        <w:t>reserving space for the assessment, including room(s)</w:t>
      </w:r>
      <w:r>
        <w:t xml:space="preserve"> and </w:t>
      </w:r>
      <w:r w:rsidRPr="00252E1E">
        <w:t>desks or tables</w:t>
      </w:r>
      <w:r>
        <w:t xml:space="preserve">; </w:t>
      </w:r>
      <w:r w:rsidRPr="00252E1E">
        <w:t>and</w:t>
      </w:r>
    </w:p>
    <w:p w:rsidR="00112F74" w:rsidRPr="00252E1E" w:rsidP="00112F74" w14:paraId="3537690E" w14:textId="77777777">
      <w:pPr>
        <w:pStyle w:val="ListParagraph"/>
        <w:numPr>
          <w:ilvl w:val="0"/>
          <w:numId w:val="15"/>
        </w:numPr>
      </w:pPr>
      <w:r w:rsidRPr="00252E1E">
        <w:t>collaborating with school staff to ensure a high rate of student participation.</w:t>
      </w:r>
    </w:p>
    <w:p w:rsidR="00112F74" w:rsidRPr="00252E1E" w:rsidP="00112F74" w14:paraId="29C61BF9" w14:textId="77777777">
      <w:pPr>
        <w:spacing w:after="0" w:line="240" w:lineRule="auto"/>
        <w:rPr>
          <w:rFonts w:ascii="Calibri" w:eastAsia="Calibri" w:hAnsi="Calibri" w:cs="Calibri"/>
          <w:color w:val="000000" w:themeColor="text1"/>
        </w:rPr>
      </w:pPr>
    </w:p>
    <w:p w:rsidR="00112F74" w:rsidP="00112F74" w14:paraId="302BE9CA" w14:textId="77777777">
      <w:pPr>
        <w:spacing w:after="0" w:line="240" w:lineRule="auto"/>
        <w:rPr>
          <w:rFonts w:ascii="Calibri" w:eastAsia="Calibri" w:hAnsi="Calibri" w:cs="Calibri"/>
          <w:color w:val="000000" w:themeColor="text1"/>
        </w:rPr>
      </w:pPr>
      <w:r w:rsidRPr="00252E1E">
        <w:rPr>
          <w:rFonts w:ascii="Calibri" w:eastAsia="Calibri" w:hAnsi="Calibri" w:cs="Calibri"/>
          <w:b/>
          <w:bCs/>
          <w:color w:val="000000" w:themeColor="text1"/>
        </w:rPr>
        <w:t>Detailed information about the school coordinator’s responsibilities will be sent at the beginning of the school year.</w:t>
      </w:r>
    </w:p>
    <w:p w:rsidR="00112F74" w:rsidP="00112F74" w14:paraId="1FB4A50E" w14:textId="77777777">
      <w:pPr>
        <w:spacing w:after="0" w:line="240" w:lineRule="auto"/>
        <w:rPr>
          <w:rFonts w:ascii="Calibri" w:eastAsia="Calibri" w:hAnsi="Calibri" w:cs="Calibri"/>
          <w:color w:val="000000" w:themeColor="text1"/>
        </w:rPr>
      </w:pPr>
    </w:p>
    <w:p w:rsidR="00112F74" w:rsidP="00112F74" w14:paraId="702CC62D" w14:textId="77777777">
      <w:pPr>
        <w:spacing w:after="0" w:line="240" w:lineRule="auto"/>
        <w:rPr>
          <w:rFonts w:ascii="Calibri" w:eastAsia="Calibri" w:hAnsi="Calibri" w:cs="Calibri"/>
          <w:color w:val="000000" w:themeColor="text1"/>
          <w:sz w:val="20"/>
          <w:szCs w:val="20"/>
        </w:rPr>
      </w:pPr>
      <w:r w:rsidRPr="58A591EB">
        <w:rPr>
          <w:rFonts w:ascii="Calibri" w:eastAsia="Calibri" w:hAnsi="Calibri" w:cs="Calibri"/>
          <w:color w:val="000000" w:themeColor="text1"/>
          <w:sz w:val="20"/>
          <w:szCs w:val="20"/>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provided by participants may be used </w:t>
      </w:r>
      <w:r w:rsidRPr="58A591EB">
        <w:rPr>
          <w:rFonts w:ascii="Calibri" w:eastAsia="Calibri" w:hAnsi="Calibri" w:cs="Calibri"/>
          <w:color w:val="000000" w:themeColor="text1"/>
          <w:sz w:val="20"/>
          <w:szCs w:val="20"/>
        </w:rPr>
        <w:t>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112F74" w:rsidP="00112F74" w14:paraId="00BBA01E" w14:textId="77777777">
      <w:pPr>
        <w:spacing w:after="0" w:line="240" w:lineRule="auto"/>
        <w:rPr>
          <w:rFonts w:ascii="Calibri" w:eastAsia="Calibri" w:hAnsi="Calibri" w:cs="Calibri"/>
          <w:color w:val="000000" w:themeColor="text1"/>
          <w:sz w:val="20"/>
          <w:szCs w:val="20"/>
        </w:rPr>
      </w:pPr>
    </w:p>
    <w:p w:rsidR="00112F74" w:rsidP="00112F74" w14:paraId="38FA4470" w14:textId="77777777">
      <w:pPr>
        <w:spacing w:after="0" w:line="240" w:lineRule="auto"/>
        <w:rPr>
          <w:rFonts w:ascii="Calibri" w:eastAsia="Calibri" w:hAnsi="Calibri" w:cs="Calibri"/>
          <w:color w:val="000000" w:themeColor="text1"/>
        </w:rPr>
      </w:pPr>
      <w:r w:rsidRPr="58A591EB">
        <w:rPr>
          <w:rFonts w:ascii="Calibri" w:eastAsia="Calibri" w:hAnsi="Calibri" w:cs="Calibri"/>
          <w:color w:val="000000" w:themeColor="text1"/>
          <w:u w:val="single"/>
        </w:rPr>
        <w:t>Page Two Footer</w:t>
      </w:r>
    </w:p>
    <w:p w:rsidR="00112F74" w:rsidP="00112F74" w14:paraId="7420569A" w14:textId="77777777">
      <w:pPr>
        <w:spacing w:after="0" w:line="240" w:lineRule="auto"/>
        <w:rPr>
          <w:rFonts w:ascii="Calibri" w:eastAsia="Calibri" w:hAnsi="Calibri" w:cs="Calibri"/>
          <w:color w:val="000000" w:themeColor="text1"/>
        </w:rPr>
      </w:pPr>
    </w:p>
    <w:p w:rsidR="00112F74" w:rsidP="00112F74" w14:paraId="17A7360D" w14:textId="77777777">
      <w:pPr>
        <w:spacing w:after="0" w:line="240" w:lineRule="auto"/>
        <w:rPr>
          <w:rFonts w:ascii="Calibri" w:eastAsia="Calibri" w:hAnsi="Calibri" w:cs="Calibri"/>
          <w:color w:val="000000" w:themeColor="text1"/>
          <w:sz w:val="20"/>
          <w:szCs w:val="20"/>
        </w:rPr>
      </w:pPr>
      <w:r w:rsidRPr="58A591EB">
        <w:rPr>
          <w:rFonts w:ascii="Calibri" w:eastAsia="Calibri" w:hAnsi="Calibri" w:cs="Calibri"/>
          <w:color w:val="000000" w:themeColor="text1"/>
        </w:rPr>
        <w:t xml:space="preserve">Find us on: </w:t>
      </w:r>
      <w:r w:rsidRPr="58A591EB">
        <w:rPr>
          <w:rFonts w:ascii="Calibri" w:eastAsia="Calibri" w:hAnsi="Calibri" w:cs="Calibri"/>
          <w:color w:val="000000" w:themeColor="text1"/>
          <w:sz w:val="20"/>
          <w:szCs w:val="20"/>
        </w:rPr>
        <w:t>[insert social media icons]</w:t>
      </w:r>
    </w:p>
    <w:p w:rsidR="00112F74" w:rsidP="00112F74" w14:paraId="04D15DFA" w14:textId="77777777">
      <w:pPr>
        <w:spacing w:after="0" w:line="240" w:lineRule="auto"/>
        <w:rPr>
          <w:rFonts w:ascii="Calibri" w:eastAsia="Calibri" w:hAnsi="Calibri" w:cs="Calibri"/>
          <w:color w:val="000000" w:themeColor="text1"/>
        </w:rPr>
      </w:pPr>
    </w:p>
    <w:p w:rsidR="00112F74" w:rsidP="00112F74" w14:paraId="6F0EFDB5" w14:textId="77777777">
      <w:pPr>
        <w:spacing w:after="0" w:line="240" w:lineRule="auto"/>
        <w:rPr>
          <w:rFonts w:ascii="Calibri" w:eastAsia="Calibri" w:hAnsi="Calibri" w:cs="Calibri"/>
          <w:color w:val="000000" w:themeColor="text1"/>
        </w:rPr>
      </w:pPr>
      <w:r w:rsidRPr="58A591EB">
        <w:rPr>
          <w:rFonts w:ascii="Calibri" w:eastAsia="Calibri" w:hAnsi="Calibri" w:cs="Calibri"/>
          <w:color w:val="000000" w:themeColor="text1"/>
        </w:rPr>
        <w:t>This publication was prepared for the National Assessment of Educational Progress by Hager Sharp under contract GS-23F-0024M to the National Center for Education Statistics, U.S. Department of Education.</w:t>
      </w:r>
    </w:p>
    <w:p w:rsidR="00E8450F" w14:paraId="53AC933E" w14:textId="77777777">
      <w:pPr>
        <w:rPr>
          <w:b/>
        </w:rPr>
      </w:pPr>
    </w:p>
    <w:p w:rsidR="005605B4" w14:paraId="210C537B" w14:textId="7384A564">
      <w:pPr>
        <w:rPr>
          <w:b/>
        </w:rPr>
      </w:pPr>
      <w:r>
        <w:rPr>
          <w:b/>
        </w:rPr>
        <w:br w:type="page"/>
      </w:r>
    </w:p>
    <w:p w:rsidR="001E31F8" w:rsidP="001E31F8" w14:paraId="7754F988" w14:textId="74204BC2">
      <w:pPr>
        <w:rPr>
          <w:b/>
        </w:rPr>
      </w:pPr>
      <w:r w:rsidRPr="009A1278">
        <w:rPr>
          <w:b/>
        </w:rPr>
        <w:t>NA</w:t>
      </w:r>
      <w:r>
        <w:rPr>
          <w:b/>
        </w:rPr>
        <w:t xml:space="preserve">EP in Your Private School </w:t>
      </w:r>
      <w:r>
        <w:rPr>
          <w:b/>
        </w:rPr>
        <w:tab/>
      </w:r>
      <w:r>
        <w:rPr>
          <w:b/>
        </w:rPr>
        <w:tab/>
        <w:t>2024–2025</w:t>
      </w:r>
    </w:p>
    <w:p w:rsidR="001E31F8" w:rsidP="001E31F8" w14:paraId="11F5DB42" w14:textId="77777777">
      <w:pPr>
        <w:rPr>
          <w:i/>
        </w:rPr>
      </w:pPr>
      <w:r>
        <w:rPr>
          <w:b/>
        </w:rPr>
        <w:t>Long-Term Trend, Ages 9, 13, and 17</w:t>
      </w:r>
    </w:p>
    <w:p w:rsidR="001E31F8" w:rsidP="001E31F8" w14:paraId="1FE92867" w14:textId="77777777">
      <w:r w:rsidRPr="009A1278">
        <w:rPr>
          <w:i/>
        </w:rPr>
        <w:t>Page 1 Sidebar</w:t>
      </w:r>
      <w:r>
        <w:t xml:space="preserve">: </w:t>
      </w:r>
    </w:p>
    <w:p w:rsidR="001E31F8" w:rsidRPr="009A1278" w:rsidP="001E31F8" w14:paraId="4EBFBE73" w14:textId="77777777">
      <w:pPr>
        <w:rPr>
          <w:b/>
        </w:rPr>
      </w:pPr>
      <w:r w:rsidRPr="009A1278">
        <w:rPr>
          <w:b/>
        </w:rPr>
        <w:t>What is NAEP?</w:t>
      </w:r>
    </w:p>
    <w:p w:rsidR="001E31F8" w:rsidP="001E31F8" w14:paraId="2CFA231C" w14:textId="77777777">
      <w:r>
        <w:t>The National Assessment of Educational Progress (NAEP) is an essential measurement of student achievement in the United States.</w:t>
      </w:r>
    </w:p>
    <w:p w:rsidR="001E31F8" w:rsidP="001E31F8" w14:paraId="1321C124" w14:textId="77777777">
      <w:pPr>
        <w:pStyle w:val="ListParagraph"/>
        <w:numPr>
          <w:ilvl w:val="0"/>
          <w:numId w:val="4"/>
        </w:numPr>
        <w:spacing w:after="200" w:line="276" w:lineRule="auto"/>
      </w:pPr>
      <w:r>
        <w:t>First administered in 1969, NAEP is the largest continuing and nationally representative assessment of what our nation</w:t>
      </w:r>
      <w:r w:rsidRPr="009A1278">
        <w:rPr>
          <w:rFonts w:ascii="Calibri" w:hAnsi="Calibri" w:cs="Calibri"/>
        </w:rPr>
        <w:t>’</w:t>
      </w:r>
      <w:r>
        <w:t>s public and private school students know and can do in various subjects.</w:t>
      </w:r>
    </w:p>
    <w:p w:rsidR="001E31F8" w:rsidP="001E31F8" w14:paraId="10FB3EFF" w14:textId="77777777">
      <w:pPr>
        <w:pStyle w:val="ListParagraph"/>
        <w:numPr>
          <w:ilvl w:val="0"/>
          <w:numId w:val="4"/>
        </w:numPr>
        <w:spacing w:after="200" w:line="276" w:lineRule="auto"/>
      </w:pPr>
      <w:r>
        <w:t>The schools and students participating in NAEP make an important contribution by representing other schools and students across the country.</w:t>
      </w:r>
    </w:p>
    <w:p w:rsidR="001E31F8" w:rsidP="001E31F8" w14:paraId="11AC89F7" w14:textId="77777777">
      <w:pPr>
        <w:pStyle w:val="ListParagraph"/>
        <w:numPr>
          <w:ilvl w:val="0"/>
          <w:numId w:val="4"/>
        </w:numPr>
        <w:spacing w:after="200" w:line="276" w:lineRule="auto"/>
      </w:pPr>
      <w:r>
        <w:t xml:space="preserve">NAEP </w:t>
      </w:r>
      <w:r w:rsidRPr="009B0726">
        <w:t xml:space="preserve">is a common measure of academic progress </w:t>
      </w:r>
      <w:r>
        <w:t>across the nation and over time. The results are released as The Nation’s Report Card.</w:t>
      </w:r>
    </w:p>
    <w:p w:rsidR="001E31F8" w:rsidP="001E31F8" w14:paraId="23358D97" w14:textId="77777777">
      <w:r w:rsidRPr="009A1278">
        <w:rPr>
          <w:i/>
        </w:rPr>
        <w:t>Page 1 Text</w:t>
      </w:r>
      <w:r>
        <w:t>:</w:t>
      </w:r>
    </w:p>
    <w:p w:rsidR="001E31F8" w:rsidP="001E31F8" w14:paraId="5885B0EC" w14:textId="77777777">
      <w:pPr>
        <w:rPr>
          <w:b/>
        </w:rPr>
      </w:pPr>
      <w:r w:rsidRPr="009A1278">
        <w:rPr>
          <w:b/>
        </w:rPr>
        <w:t>Why participate in NAEP?</w:t>
      </w:r>
    </w:p>
    <w:p w:rsidR="001E31F8" w:rsidP="001E31F8" w14:paraId="1BE12A20" w14:textId="77777777">
      <w:r>
        <w:t xml:space="preserve">Participation in NAEP gives private schools a voice in the national conversation about education. Your school has been selected to represent other private schools across the nation. </w:t>
      </w:r>
    </w:p>
    <w:p w:rsidR="001E31F8" w:rsidP="001E31F8" w14:paraId="2819BFAE" w14:textId="77777777">
      <w:r>
        <w:t xml:space="preserve">Schools, students, and teachers who participate in NAEP enable The Nation’s Report Card to provide more inclusive representation of what our nation’s students know and can do in key subject areas. NAEP has historically demonstrated over time and across subjects that students in private schools on average outperform students in public schools. </w:t>
      </w:r>
      <w:bookmarkStart w:id="60" w:name="_Hlk121734141"/>
      <w:r>
        <w:t xml:space="preserve">It is vital that all selected students participate to accurately capture private school student progress.  </w:t>
      </w:r>
      <w:bookmarkEnd w:id="60"/>
    </w:p>
    <w:p w:rsidR="001E31F8" w:rsidP="001E31F8" w14:paraId="7EDB3692" w14:textId="77777777">
      <w:r>
        <w:t xml:space="preserve">For more information, watch </w:t>
      </w:r>
      <w:r w:rsidRPr="00F950BC">
        <w:rPr>
          <w:i/>
          <w:iCs/>
        </w:rPr>
        <w:t>The Importance of Private School Participation in NAEP</w:t>
      </w:r>
      <w:r>
        <w:rPr>
          <w:i/>
          <w:iCs/>
        </w:rPr>
        <w:t xml:space="preserve"> </w:t>
      </w:r>
      <w:r>
        <w:t xml:space="preserve">at </w:t>
      </w:r>
      <w:hyperlink r:id="rId45" w:history="1">
        <w:r w:rsidRPr="00F950BC">
          <w:rPr>
            <w:rStyle w:val="Hyperlink"/>
          </w:rPr>
          <w:t>https://www.youtube.com/watch?v=cQib9AjV9EI</w:t>
        </w:r>
      </w:hyperlink>
      <w:r>
        <w:t>.</w:t>
      </w:r>
    </w:p>
    <w:p w:rsidR="001E31F8" w:rsidRPr="009A1278" w:rsidP="001E31F8" w14:paraId="3AC9805E" w14:textId="77777777">
      <w:pPr>
        <w:rPr>
          <w:b/>
        </w:rPr>
      </w:pPr>
      <w:r>
        <w:rPr>
          <w:b/>
        </w:rPr>
        <w:t>How will NAEP 2024–2025 be administered in your school?</w:t>
      </w:r>
      <w:r w:rsidRPr="009A1278">
        <w:rPr>
          <w:b/>
        </w:rPr>
        <w:t xml:space="preserve"> </w:t>
      </w:r>
    </w:p>
    <w:p w:rsidR="001E31F8" w:rsidP="001E31F8" w14:paraId="5F4E5D67" w14:textId="77777777">
      <w:r w:rsidRPr="00962A33">
        <w:t>From October 2024 through May 2025,</w:t>
      </w:r>
      <w:r>
        <w:t xml:space="preserve"> </w:t>
      </w:r>
      <w:r w:rsidRPr="00962A33">
        <w:t xml:space="preserve">NAEP field staff will administer the long-term trend assessments in mathematics and reading in public and private schools across the country. Long-term trend (LTT) results can be linked to NAEP assessments first administered in the early 1970s, allowing us to measure progress over a span of </w:t>
      </w:r>
      <w:r>
        <w:t xml:space="preserve">more than </w:t>
      </w:r>
      <w:r w:rsidRPr="00962A33">
        <w:t>50 years. The age samples for long-term trend assessments are 9-, 13-, and 17-year-olds. The assessment window for each age group is as follows:</w:t>
      </w:r>
      <w:r w:rsidRPr="00962A33">
        <w:t xml:space="preserve"> </w:t>
      </w:r>
    </w:p>
    <w:p w:rsidR="001E31F8" w:rsidRPr="00962A33" w:rsidP="001E31F8" w14:paraId="5C622EA7" w14:textId="77777777">
      <w:pPr>
        <w:widowControl/>
        <w:numPr>
          <w:ilvl w:val="0"/>
          <w:numId w:val="17"/>
        </w:numPr>
      </w:pPr>
      <w:r w:rsidRPr="00962A33">
        <w:t>Age 13: October 7–December 13, 2024</w:t>
      </w:r>
    </w:p>
    <w:p w:rsidR="001E31F8" w:rsidRPr="00962A33" w:rsidP="001E31F8" w14:paraId="3DA4AEA2" w14:textId="77777777">
      <w:pPr>
        <w:widowControl/>
        <w:numPr>
          <w:ilvl w:val="0"/>
          <w:numId w:val="17"/>
        </w:numPr>
      </w:pPr>
      <w:r w:rsidRPr="00962A33">
        <w:t>Age 9: January 6–March 14, 2025</w:t>
      </w:r>
    </w:p>
    <w:p w:rsidR="001E31F8" w:rsidRPr="00962A33" w:rsidP="001E31F8" w14:paraId="71CC6141" w14:textId="77777777">
      <w:pPr>
        <w:widowControl/>
        <w:numPr>
          <w:ilvl w:val="0"/>
          <w:numId w:val="17"/>
        </w:numPr>
      </w:pPr>
      <w:r w:rsidRPr="00962A33">
        <w:t>Age 17: March 17–May 23, 2025</w:t>
      </w:r>
    </w:p>
    <w:p w:rsidR="001E31F8" w:rsidP="001E31F8" w14:paraId="48BBE3BD" w14:textId="77777777">
      <w:pPr>
        <w:spacing w:after="0"/>
      </w:pPr>
      <w:r>
        <w:t>[The following three questions and answers each appear inside their own word-bubble graphic]</w:t>
      </w:r>
    </w:p>
    <w:p w:rsidR="001E31F8" w:rsidP="001E31F8" w14:paraId="6B1C9D81" w14:textId="77777777">
      <w:pPr>
        <w:spacing w:after="0"/>
      </w:pPr>
    </w:p>
    <w:p w:rsidR="001E31F8" w:rsidRPr="005D33CF" w:rsidP="001E31F8" w14:paraId="43D34185" w14:textId="77777777">
      <w:pPr>
        <w:spacing w:after="0"/>
      </w:pPr>
      <w:r w:rsidRPr="005D33CF">
        <w:t>What subjects will students be assessed in?</w:t>
      </w:r>
    </w:p>
    <w:p w:rsidR="001E31F8" w:rsidRPr="005D33CF" w:rsidP="001E31F8" w14:paraId="1A855546" w14:textId="77777777">
      <w:pPr>
        <w:spacing w:after="0"/>
        <w:rPr>
          <w:b/>
        </w:rPr>
      </w:pPr>
      <w:r w:rsidRPr="005D33CF">
        <w:rPr>
          <w:b/>
        </w:rPr>
        <w:t>One subject per student</w:t>
      </w:r>
    </w:p>
    <w:p w:rsidR="001E31F8" w:rsidRPr="005D33CF" w:rsidP="001E31F8" w14:paraId="08251CA0" w14:textId="77777777">
      <w:pPr>
        <w:rPr>
          <w:b/>
        </w:rPr>
      </w:pPr>
      <w:r>
        <w:rPr>
          <w:b/>
        </w:rPr>
        <w:t>m</w:t>
      </w:r>
      <w:r w:rsidRPr="005D33CF">
        <w:rPr>
          <w:b/>
        </w:rPr>
        <w:t>ath</w:t>
      </w:r>
      <w:r>
        <w:rPr>
          <w:b/>
        </w:rPr>
        <w:t>ematics</w:t>
      </w:r>
      <w:r w:rsidRPr="005D33CF">
        <w:rPr>
          <w:b/>
        </w:rPr>
        <w:t xml:space="preserve"> or </w:t>
      </w:r>
      <w:r>
        <w:rPr>
          <w:b/>
        </w:rPr>
        <w:t>r</w:t>
      </w:r>
      <w:r w:rsidRPr="005D33CF">
        <w:rPr>
          <w:b/>
        </w:rPr>
        <w:t>eading</w:t>
      </w:r>
      <w:r>
        <w:rPr>
          <w:b/>
        </w:rPr>
        <w:t xml:space="preserve"> </w:t>
      </w:r>
    </w:p>
    <w:p w:rsidR="001E31F8" w:rsidRPr="005D33CF" w:rsidP="001E31F8" w14:paraId="12C7D076" w14:textId="77777777"/>
    <w:p w:rsidR="001E31F8" w:rsidRPr="005D33CF" w:rsidP="001E31F8" w14:paraId="16950A66" w14:textId="77777777">
      <w:pPr>
        <w:spacing w:after="0"/>
        <w:rPr>
          <w:b/>
        </w:rPr>
      </w:pPr>
      <w:r w:rsidRPr="005D33CF">
        <w:rPr>
          <w:noProof/>
        </w:rPr>
        <w:t>How will the assessment be conducted?</w:t>
      </w:r>
    </w:p>
    <w:p w:rsidR="001E31F8" w:rsidRPr="005D33CF" w:rsidP="001E31F8" w14:paraId="6EBCA220" w14:textId="77777777">
      <w:pPr>
        <w:spacing w:after="0"/>
        <w:rPr>
          <w:b/>
        </w:rPr>
      </w:pPr>
      <w:r>
        <w:rPr>
          <w:b/>
        </w:rPr>
        <w:t>Paper-and-pencil assessment</w:t>
      </w:r>
    </w:p>
    <w:p w:rsidR="001E31F8" w:rsidRPr="005D33CF" w:rsidP="001E31F8" w14:paraId="55A492DF" w14:textId="77777777"/>
    <w:p w:rsidR="001E31F8" w:rsidRPr="005D33CF" w:rsidP="001E31F8" w14:paraId="25A3488F" w14:textId="77777777">
      <w:pPr>
        <w:spacing w:after="0"/>
      </w:pPr>
      <w:r w:rsidRPr="005D33CF">
        <w:t>How long will the assessment take?</w:t>
      </w:r>
    </w:p>
    <w:p w:rsidR="001E31F8" w:rsidRPr="005D33CF" w:rsidP="001E31F8" w14:paraId="04235DBC" w14:textId="77777777">
      <w:pPr>
        <w:spacing w:after="0"/>
        <w:rPr>
          <w:b/>
        </w:rPr>
      </w:pPr>
      <w:r w:rsidRPr="005D33CF">
        <w:rPr>
          <w:b/>
        </w:rPr>
        <w:t xml:space="preserve">About </w:t>
      </w:r>
      <w:r>
        <w:rPr>
          <w:b/>
        </w:rPr>
        <w:t xml:space="preserve">90 minutes </w:t>
      </w:r>
      <w:r w:rsidRPr="005D33CF">
        <w:rPr>
          <w:b/>
        </w:rPr>
        <w:t>including</w:t>
      </w:r>
    </w:p>
    <w:p w:rsidR="001E31F8" w:rsidRPr="00C66CA2" w:rsidP="001E31F8" w14:paraId="5BCFA939" w14:textId="77777777">
      <w:pPr>
        <w:spacing w:after="0"/>
        <w:rPr>
          <w:b/>
        </w:rPr>
      </w:pPr>
      <w:r>
        <w:rPr>
          <w:b/>
        </w:rPr>
        <w:t>t</w:t>
      </w:r>
      <w:r w:rsidRPr="005D33CF">
        <w:rPr>
          <w:b/>
        </w:rPr>
        <w:t xml:space="preserve">ransition, </w:t>
      </w:r>
      <w:r>
        <w:rPr>
          <w:b/>
        </w:rPr>
        <w:t>d</w:t>
      </w:r>
      <w:r w:rsidRPr="005D33CF">
        <w:rPr>
          <w:b/>
        </w:rPr>
        <w:t>irections,</w:t>
      </w:r>
      <w:r>
        <w:rPr>
          <w:b/>
        </w:rPr>
        <w:t xml:space="preserve"> a</w:t>
      </w:r>
      <w:r w:rsidRPr="005D33CF">
        <w:rPr>
          <w:b/>
        </w:rPr>
        <w:t xml:space="preserve">nd </w:t>
      </w:r>
      <w:r>
        <w:rPr>
          <w:b/>
        </w:rPr>
        <w:t>q</w:t>
      </w:r>
      <w:r w:rsidRPr="005D33CF">
        <w:rPr>
          <w:b/>
        </w:rPr>
        <w:t>uestionnaire</w:t>
      </w:r>
    </w:p>
    <w:p w:rsidR="001E31F8" w:rsidP="001E31F8" w14:paraId="489BC4D3" w14:textId="77777777"/>
    <w:p w:rsidR="001E31F8" w:rsidP="001E31F8" w14:paraId="1ADAB9AE" w14:textId="77777777">
      <w:r>
        <w:t>Students will also complete a survey questionnaire that provide valuable information about their educational experiences and opportunities to learn both in and outside the classroom.</w:t>
      </w:r>
    </w:p>
    <w:p w:rsidR="001E31F8" w:rsidP="001E31F8" w14:paraId="541218AF" w14:textId="77777777">
      <w:r w:rsidRPr="006B5B45">
        <w:t xml:space="preserve">In addition to the student questionnaire, the school administrator will also be asked to complete a </w:t>
      </w:r>
      <w:r>
        <w:t xml:space="preserve">paper-based </w:t>
      </w:r>
      <w:r w:rsidRPr="006B5B45">
        <w:t>questionnaire. Th</w:t>
      </w:r>
      <w:r>
        <w:t>is</w:t>
      </w:r>
      <w:r w:rsidRPr="006B5B45">
        <w:t xml:space="preserve"> questionnaire cover</w:t>
      </w:r>
      <w:r>
        <w:t>s</w:t>
      </w:r>
      <w:r w:rsidRPr="006B5B45">
        <w:t xml:space="preserve"> topics such as teacher training and school policies and provide</w:t>
      </w:r>
      <w:r>
        <w:t>s</w:t>
      </w:r>
      <w:r w:rsidRPr="006B5B45">
        <w:t xml:space="preserve"> valuable information for education stakeholders who need to gain a better </w:t>
      </w:r>
      <w:r>
        <w:t>picture</w:t>
      </w:r>
      <w:r w:rsidRPr="006B5B45">
        <w:t xml:space="preserve"> of student performance.      </w:t>
      </w:r>
    </w:p>
    <w:p w:rsidR="001E31F8" w:rsidRPr="00125E11" w:rsidP="001E31F8" w14:paraId="5549CE8F" w14:textId="77777777">
      <w:pPr>
        <w:ind w:left="360"/>
      </w:pPr>
      <w:r>
        <w:rPr>
          <w:i/>
          <w:color w:val="FF0000"/>
        </w:rPr>
        <w:t>[Large quote at top of page 2]</w:t>
      </w:r>
    </w:p>
    <w:p w:rsidR="001E31F8" w:rsidRPr="00696BD6" w:rsidP="001E31F8" w14:paraId="0B862DC0" w14:textId="77777777">
      <w:pPr>
        <w:rPr>
          <w:i/>
          <w:color w:val="FF0000"/>
        </w:rPr>
      </w:pPr>
      <w:r w:rsidRPr="00696BD6">
        <w:rPr>
          <w:i/>
          <w:color w:val="FF0000"/>
        </w:rPr>
        <w:t>“The Council for American Private Education (CAPE) strongly encourages private schools to participate in NAEP, an essential measure of student achievement in the United States.”</w:t>
      </w:r>
    </w:p>
    <w:p w:rsidR="001E31F8" w:rsidRPr="00125E11" w:rsidP="001E31F8" w14:paraId="3595E482" w14:textId="77777777">
      <w:pPr>
        <w:pStyle w:val="ListParagraph"/>
        <w:rPr>
          <w:i/>
          <w:color w:val="FF0000"/>
        </w:rPr>
      </w:pPr>
    </w:p>
    <w:p w:rsidR="001E31F8" w:rsidRPr="00125E11" w:rsidP="001E31F8" w14:paraId="526C2D30" w14:textId="77777777">
      <w:pPr>
        <w:pStyle w:val="ListParagraph"/>
        <w:rPr>
          <w:color w:val="FF0000"/>
        </w:rPr>
      </w:pPr>
      <w:r>
        <w:rPr>
          <w:color w:val="FF0000"/>
        </w:rPr>
        <w:t>Michael Schuttloffel</w:t>
      </w:r>
    </w:p>
    <w:p w:rsidR="001E31F8" w:rsidRPr="00125E11" w:rsidP="001E31F8" w14:paraId="1B0E5BBD" w14:textId="77777777">
      <w:pPr>
        <w:pStyle w:val="ListParagraph"/>
        <w:rPr>
          <w:color w:val="FF0000"/>
        </w:rPr>
      </w:pPr>
      <w:r w:rsidRPr="00125E11">
        <w:rPr>
          <w:color w:val="FF0000"/>
        </w:rPr>
        <w:t>Executive Director, CAPE</w:t>
      </w:r>
    </w:p>
    <w:p w:rsidR="001E31F8" w:rsidP="001E31F8" w14:paraId="10E21836" w14:textId="77777777"/>
    <w:p w:rsidR="001E31F8" w:rsidP="001E31F8" w14:paraId="4CC78C15" w14:textId="77777777"/>
    <w:p w:rsidR="00C738F9" w:rsidP="001E31F8" w14:paraId="6551C721" w14:textId="77777777"/>
    <w:p w:rsidR="00C738F9" w:rsidP="001E31F8" w14:paraId="7DFF07FE" w14:textId="77777777"/>
    <w:p w:rsidR="001E31F8" w:rsidP="001E31F8" w14:paraId="1E55F1E0" w14:textId="77777777">
      <w:r w:rsidRPr="009A1278">
        <w:rPr>
          <w:i/>
        </w:rPr>
        <w:t>Page 2 Text</w:t>
      </w:r>
      <w:r>
        <w:t>:</w:t>
      </w:r>
    </w:p>
    <w:p w:rsidR="001E31F8" w:rsidRPr="009A1278" w:rsidP="001E31F8" w14:paraId="622CD598" w14:textId="77777777">
      <w:pPr>
        <w:rPr>
          <w:b/>
        </w:rPr>
      </w:pPr>
      <w:r w:rsidRPr="009A1278">
        <w:rPr>
          <w:b/>
        </w:rPr>
        <w:t>What are the responsibilities of the principal and school coordinator?</w:t>
      </w:r>
    </w:p>
    <w:p w:rsidR="001E31F8" w:rsidRPr="003B051F" w:rsidP="001E31F8" w14:paraId="6D0B2366" w14:textId="77777777">
      <w:pPr>
        <w:rPr>
          <w:b/>
        </w:rPr>
      </w:pPr>
      <w:r w:rsidRPr="003B051F">
        <w:rPr>
          <w:b/>
        </w:rPr>
        <w:t>The principal is responsible for</w:t>
      </w:r>
    </w:p>
    <w:p w:rsidR="001E31F8" w:rsidP="001E31F8" w14:paraId="5F59F192" w14:textId="77777777">
      <w:pPr>
        <w:pStyle w:val="ListParagraph"/>
        <w:numPr>
          <w:ilvl w:val="0"/>
          <w:numId w:val="6"/>
        </w:numPr>
        <w:spacing w:after="200" w:line="276" w:lineRule="auto"/>
      </w:pPr>
      <w:r>
        <w:t>including the NAEP assessment date on the school calendar;</w:t>
      </w:r>
    </w:p>
    <w:p w:rsidR="001E31F8" w:rsidP="001E31F8" w14:paraId="18954F13" w14:textId="77777777">
      <w:pPr>
        <w:pStyle w:val="ListParagraph"/>
        <w:numPr>
          <w:ilvl w:val="0"/>
          <w:numId w:val="6"/>
        </w:numPr>
        <w:spacing w:after="200" w:line="276" w:lineRule="auto"/>
      </w:pPr>
      <w:r>
        <w:t>designating a school coordinator to work with NAEP representatives and prepare for the assessment;</w:t>
      </w:r>
    </w:p>
    <w:p w:rsidR="001E31F8" w:rsidP="001E31F8" w14:paraId="330747FF" w14:textId="77777777">
      <w:pPr>
        <w:pStyle w:val="ListParagraph"/>
        <w:numPr>
          <w:ilvl w:val="0"/>
          <w:numId w:val="6"/>
        </w:numPr>
        <w:spacing w:after="200" w:line="276" w:lineRule="auto"/>
      </w:pPr>
      <w:r>
        <w:t>informing school staff about NAEP and why participation is critically important; and</w:t>
      </w:r>
    </w:p>
    <w:p w:rsidR="001E31F8" w:rsidRPr="003D7C62" w:rsidP="001E31F8" w14:paraId="3961CF0A" w14:textId="77777777">
      <w:pPr>
        <w:pStyle w:val="ListParagraph"/>
        <w:numPr>
          <w:ilvl w:val="0"/>
          <w:numId w:val="6"/>
        </w:numPr>
        <w:spacing w:after="200" w:line="276" w:lineRule="auto"/>
      </w:pPr>
      <w:r>
        <w:t>c</w:t>
      </w:r>
      <w:r w:rsidRPr="003D7C62">
        <w:t>omp</w:t>
      </w:r>
      <w:r>
        <w:t>leting the school questionnaire.</w:t>
      </w:r>
    </w:p>
    <w:p w:rsidR="001E31F8" w:rsidRPr="009A1278" w:rsidP="001E31F8" w14:paraId="78507E75" w14:textId="77777777">
      <w:pPr>
        <w:rPr>
          <w:b/>
        </w:rPr>
      </w:pPr>
      <w:r w:rsidRPr="009A1278">
        <w:rPr>
          <w:b/>
        </w:rPr>
        <w:t>The school coordinator is responsible for</w:t>
      </w:r>
    </w:p>
    <w:p w:rsidR="001E31F8" w:rsidP="001E31F8" w14:paraId="431047D0" w14:textId="77777777">
      <w:pPr>
        <w:pStyle w:val="ListParagraph"/>
        <w:numPr>
          <w:ilvl w:val="0"/>
          <w:numId w:val="7"/>
        </w:numPr>
        <w:spacing w:after="200" w:line="276" w:lineRule="auto"/>
      </w:pPr>
      <w:r>
        <w:t>confirming that the suggested assessment date works with the school calendar;</w:t>
      </w:r>
    </w:p>
    <w:p w:rsidR="001E31F8" w:rsidP="001E31F8" w14:paraId="629FD366" w14:textId="77777777">
      <w:pPr>
        <w:pStyle w:val="ListParagraph"/>
        <w:numPr>
          <w:ilvl w:val="0"/>
          <w:numId w:val="7"/>
        </w:numPr>
        <w:spacing w:after="200" w:line="276" w:lineRule="auto"/>
      </w:pPr>
      <w:r>
        <w:t>reserving space for the assessment;</w:t>
      </w:r>
    </w:p>
    <w:p w:rsidR="001E31F8" w:rsidP="001E31F8" w14:paraId="287DCBEB" w14:textId="77777777">
      <w:pPr>
        <w:pStyle w:val="ListParagraph"/>
        <w:numPr>
          <w:ilvl w:val="0"/>
          <w:numId w:val="7"/>
        </w:numPr>
        <w:spacing w:after="200" w:line="276" w:lineRule="auto"/>
      </w:pPr>
      <w:r>
        <w:t>providing a list of eligible students from which a random sample will be selected for participation in the assessment (student and school names will not be included in any reports)*;</w:t>
      </w:r>
    </w:p>
    <w:p w:rsidR="001E31F8" w:rsidP="001E31F8" w14:paraId="7D04C45E" w14:textId="77777777">
      <w:pPr>
        <w:pStyle w:val="ListParagraph"/>
        <w:numPr>
          <w:ilvl w:val="0"/>
          <w:numId w:val="7"/>
        </w:numPr>
        <w:spacing w:after="200" w:line="276" w:lineRule="auto"/>
      </w:pPr>
      <w:r>
        <w:t>informing parents/guardians about the assessment;</w:t>
      </w:r>
    </w:p>
    <w:p w:rsidR="001E31F8" w:rsidP="001E31F8" w14:paraId="3AEE4DB9" w14:textId="77777777">
      <w:pPr>
        <w:pStyle w:val="ListParagraph"/>
        <w:numPr>
          <w:ilvl w:val="0"/>
          <w:numId w:val="7"/>
        </w:numPr>
        <w:spacing w:after="200" w:line="276" w:lineRule="auto"/>
      </w:pPr>
      <w:r>
        <w:t>completing preassessment activities with guidance and support from NAEP representatives; and</w:t>
      </w:r>
    </w:p>
    <w:p w:rsidR="001E31F8" w:rsidP="001E31F8" w14:paraId="63288A8C" w14:textId="77777777">
      <w:pPr>
        <w:pStyle w:val="ListParagraph"/>
        <w:numPr>
          <w:ilvl w:val="0"/>
          <w:numId w:val="7"/>
        </w:numPr>
        <w:spacing w:after="200" w:line="276" w:lineRule="auto"/>
      </w:pPr>
      <w:r>
        <w:t xml:space="preserve">ensuring that students attend the session on the assessment date. </w:t>
      </w:r>
    </w:p>
    <w:p w:rsidR="001E31F8" w:rsidP="001E31F8" w14:paraId="2557FC9F" w14:textId="77777777">
      <w:r>
        <w:t xml:space="preserve">NAEP representatives will take care of everything else related to preparing for and conducting the assessment. </w:t>
      </w:r>
    </w:p>
    <w:p w:rsidR="001E31F8" w:rsidRPr="00696BD6" w:rsidP="001E31F8" w14:paraId="3B83187C" w14:textId="77777777">
      <w:r w:rsidRPr="00696BD6">
        <w:t>For more information about NAEP visit</w:t>
      </w:r>
    </w:p>
    <w:p w:rsidR="001E31F8" w:rsidP="001E31F8" w14:paraId="2F4F13C8" w14:textId="77777777">
      <w:pPr>
        <w:pStyle w:val="ListParagraph"/>
        <w:numPr>
          <w:ilvl w:val="0"/>
          <w:numId w:val="5"/>
        </w:numPr>
        <w:spacing w:after="200" w:line="276" w:lineRule="auto"/>
      </w:pPr>
      <w:r>
        <w:t xml:space="preserve">Program overview </w:t>
      </w:r>
      <w:hyperlink r:id="rId9" w:history="1">
        <w:r w:rsidRPr="00D452E8">
          <w:rPr>
            <w:rStyle w:val="Hyperlink"/>
          </w:rPr>
          <w:t>http://nces.ed.gov/nationsreportcard/ltt/</w:t>
        </w:r>
      </w:hyperlink>
    </w:p>
    <w:p w:rsidR="001E31F8" w:rsidRPr="00696BD6" w:rsidP="001E31F8" w14:paraId="07B6A51E" w14:textId="77777777">
      <w:pPr>
        <w:pStyle w:val="ListParagraph"/>
        <w:numPr>
          <w:ilvl w:val="0"/>
          <w:numId w:val="5"/>
        </w:numPr>
        <w:spacing w:after="200" w:line="276" w:lineRule="auto"/>
      </w:pPr>
      <w:r>
        <w:t xml:space="preserve">Private school participation  </w:t>
      </w:r>
      <w:hyperlink r:id="rId33" w:history="1">
        <w:r w:rsidRPr="001D78A6">
          <w:rPr>
            <w:rStyle w:val="Hyperlink"/>
          </w:rPr>
          <w:t>https://nces.ed.gov/nationsreportcard/participating/private_nonpublic.aspx</w:t>
        </w:r>
      </w:hyperlink>
    </w:p>
    <w:p w:rsidR="001E31F8" w:rsidRPr="00BB0017" w:rsidP="001E31F8" w14:paraId="04E931FD" w14:textId="77777777">
      <w:pPr>
        <w:pStyle w:val="SL-FlLftSgl"/>
        <w:rPr>
          <w:rFonts w:cs="Calibri"/>
        </w:rPr>
      </w:pPr>
    </w:p>
    <w:p w:rsidR="001E31F8" w:rsidRPr="00194591" w:rsidP="001E31F8" w14:paraId="012F7255" w14:textId="77777777">
      <w:pPr>
        <w:pStyle w:val="SL-FlLftSgl"/>
        <w:rPr>
          <w:b/>
          <w:i/>
        </w:rPr>
      </w:pPr>
      <w:r w:rsidRPr="00194591">
        <w:rPr>
          <w:rFonts w:cs="Calibri"/>
          <w:b/>
          <w:i/>
        </w:rPr>
        <w:t>NAEP – Giving Private Schools a Voice</w:t>
      </w:r>
      <w:r>
        <w:rPr>
          <w:rFonts w:cs="Calibri"/>
          <w:b/>
          <w:i/>
        </w:rPr>
        <w:t xml:space="preserve"> in the National Conversation</w:t>
      </w:r>
    </w:p>
    <w:p w:rsidR="001E31F8" w:rsidRPr="00194591" w:rsidP="001E31F8" w14:paraId="1441DBEE" w14:textId="77777777">
      <w:pPr>
        <w:pStyle w:val="SL-FlLftSgl"/>
        <w:rPr>
          <w:b/>
          <w:i/>
        </w:rPr>
      </w:pPr>
    </w:p>
    <w:p w:rsidR="001E31F8" w:rsidP="001E31F8" w14:paraId="3D9F0404" w14:textId="77777777"/>
    <w:p w:rsidR="001E31F8" w:rsidP="001E31F8" w14:paraId="1869E888" w14:textId="77777777">
      <w:r>
        <w:t>Find us on</w:t>
      </w:r>
    </w:p>
    <w:p w:rsidR="001E31F8" w:rsidP="001E31F8" w14:paraId="320A67BF" w14:textId="77777777">
      <w:r>
        <w:t>[</w:t>
      </w:r>
      <w:r w:rsidRPr="009A1278">
        <w:rPr>
          <w:b/>
        </w:rPr>
        <w:t xml:space="preserve">Facebook, </w:t>
      </w:r>
      <w:r>
        <w:rPr>
          <w:b/>
        </w:rPr>
        <w:t xml:space="preserve">X, </w:t>
      </w:r>
      <w:r w:rsidRPr="009A1278">
        <w:rPr>
          <w:b/>
        </w:rPr>
        <w:t>YouTube</w:t>
      </w:r>
      <w:r>
        <w:rPr>
          <w:b/>
        </w:rPr>
        <w:t>, Instagram, and LinkedIn</w:t>
      </w:r>
      <w:r w:rsidRPr="009A1278">
        <w:rPr>
          <w:b/>
        </w:rPr>
        <w:t xml:space="preserve"> logos</w:t>
      </w:r>
      <w:r>
        <w:t>]</w:t>
      </w:r>
    </w:p>
    <w:p w:rsidR="001E31F8" w:rsidP="001E31F8" w14:paraId="543AE905" w14:textId="77777777">
      <w:r w:rsidRPr="005B72C3">
        <w:t>(Located across from “Find us on” section</w:t>
      </w:r>
      <w:r>
        <w:t xml:space="preserve"> or as footer on Page 1</w:t>
      </w:r>
      <w:r w:rsidRPr="005B72C3">
        <w:t>)</w:t>
      </w:r>
    </w:p>
    <w:p w:rsidR="001E31F8" w:rsidP="001E31F8" w14:paraId="730A4E76" w14:textId="77777777"/>
    <w:p w:rsidR="001E31F8" w:rsidRPr="003344EF" w:rsidP="001E31F8" w14:paraId="6D71096A" w14:textId="77777777">
      <w:r w:rsidRPr="0035675B">
        <w:rPr>
          <w:i/>
          <w:sz w:val="18"/>
          <w:szCs w:val="18"/>
        </w:rPr>
        <w:t>*</w:t>
      </w:r>
      <w:r w:rsidRPr="0035675B">
        <w:rPr>
          <w:rFonts w:eastAsia="Calibri"/>
          <w:i/>
          <w:iCs/>
          <w:sz w:val="18"/>
          <w:szCs w:val="18"/>
        </w:rPr>
        <w:t xml:space="preserve"> </w:t>
      </w:r>
      <w:r w:rsidRPr="000A6410">
        <w:rPr>
          <w:rFonts w:eastAsia="Calibri"/>
          <w:i/>
          <w:iCs/>
          <w:sz w:val="18"/>
          <w:szCs w:val="18"/>
        </w:rPr>
        <w:t xml:space="preserve">National Center for Education Statistics (NCES) is authorized to conduct NAEP by the National Assessment of Educational Progress Authorization Act (20 U.S.C. §9622) and to collect students’ education records from education agencies or institutions for the purposes </w:t>
      </w:r>
      <w:r w:rsidRPr="000A6410">
        <w:rPr>
          <w:rFonts w:eastAsia="Calibri"/>
          <w:i/>
          <w:iCs/>
          <w:sz w:val="18"/>
          <w:szCs w:val="18"/>
        </w:rPr>
        <w:t>of evaluating federally supported education programs under the Family Educational Rights and Privacy Act (FERPA, 34 CFR §§ 99.31(a)(3)(iii) and 99.35). All of the information provided by participants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participants. Electronic submission of participant’s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1C42EF" w:rsidRPr="00037D3C" w14:paraId="1820D881" w14:textId="77777777">
      <w:pPr>
        <w:rPr>
          <w:b/>
          <w:color w:val="FF0000"/>
        </w:rPr>
      </w:pPr>
    </w:p>
    <w:p w:rsidR="00C738F9" w14:paraId="000BC224" w14:textId="77777777">
      <w:pPr>
        <w:rPr>
          <w:rFonts w:ascii="Times New Roman" w:eastAsia="Times New Roman" w:hAnsi="Times New Roman" w:cstheme="majorBidi"/>
          <w:b/>
          <w:color w:val="000000" w:themeColor="text1"/>
          <w:sz w:val="28"/>
          <w:szCs w:val="24"/>
        </w:rPr>
      </w:pPr>
      <w:bookmarkStart w:id="61" w:name="_Hlk96415441"/>
      <w:bookmarkEnd w:id="56"/>
      <w:bookmarkEnd w:id="57"/>
      <w:bookmarkEnd w:id="58"/>
      <w:bookmarkEnd w:id="59"/>
      <w:r>
        <w:rPr>
          <w:rFonts w:eastAsia="Times New Roman"/>
          <w:b/>
        </w:rPr>
        <w:br w:type="page"/>
      </w:r>
    </w:p>
    <w:p w:rsidR="00254EC6" w:rsidP="00254EC6" w14:paraId="1D4E7950" w14:textId="3BE29F73">
      <w:pPr>
        <w:pStyle w:val="Heading3"/>
        <w:rPr>
          <w:rFonts w:eastAsia="Calibri"/>
          <w:i/>
          <w:iCs/>
          <w:sz w:val="6"/>
          <w:szCs w:val="16"/>
        </w:rPr>
      </w:pPr>
      <w:bookmarkStart w:id="62" w:name="_Toc167796056"/>
      <w:r w:rsidRPr="00254EC6">
        <w:rPr>
          <w:rFonts w:eastAsia="Times New Roman"/>
          <w:b/>
        </w:rPr>
        <w:t>Appen</w:t>
      </w:r>
      <w:r w:rsidRPr="00254EC6">
        <w:rPr>
          <w:rFonts w:eastAsia="Times New Roman"/>
          <w:b/>
          <w:spacing w:val="-2"/>
        </w:rPr>
        <w:t>d</w:t>
      </w:r>
      <w:r w:rsidRPr="00254EC6">
        <w:rPr>
          <w:rFonts w:eastAsia="Times New Roman"/>
          <w:b/>
        </w:rPr>
        <w:t>ix</w:t>
      </w:r>
      <w:r w:rsidRPr="00254EC6">
        <w:rPr>
          <w:rFonts w:eastAsia="Times New Roman"/>
          <w:b/>
          <w:spacing w:val="-13"/>
        </w:rPr>
        <w:t xml:space="preserve"> </w:t>
      </w:r>
      <w:r w:rsidRPr="00254EC6">
        <w:rPr>
          <w:rFonts w:eastAsia="Times New Roman"/>
          <w:b/>
          <w:spacing w:val="1"/>
        </w:rPr>
        <w:t>D</w:t>
      </w:r>
      <w:r w:rsidRPr="00254EC6">
        <w:rPr>
          <w:rFonts w:eastAsia="Times New Roman"/>
          <w:b/>
          <w:spacing w:val="-3"/>
        </w:rPr>
        <w:t>-</w:t>
      </w:r>
      <w:r w:rsidR="00CC7A88">
        <w:rPr>
          <w:rFonts w:eastAsia="Times New Roman"/>
          <w:b/>
          <w:spacing w:val="1"/>
        </w:rPr>
        <w:t>1</w:t>
      </w:r>
      <w:r w:rsidR="00975F71">
        <w:rPr>
          <w:rFonts w:eastAsia="Times New Roman"/>
          <w:b/>
          <w:spacing w:val="1"/>
        </w:rPr>
        <w:t>4</w:t>
      </w:r>
      <w:r w:rsidRPr="00254EC6">
        <w:rPr>
          <w:rFonts w:eastAsia="Times New Roman"/>
        </w:rPr>
        <w:t>:</w:t>
      </w:r>
      <w:r w:rsidRPr="00254EC6">
        <w:rPr>
          <w:rFonts w:eastAsia="Times New Roman"/>
          <w:spacing w:val="-8"/>
        </w:rPr>
        <w:t xml:space="preserve"> </w:t>
      </w:r>
      <w:r w:rsidRPr="00254EC6">
        <w:rPr>
          <w:rFonts w:eastAsia="Times New Roman"/>
        </w:rPr>
        <w:t>NAEP 202</w:t>
      </w:r>
      <w:r w:rsidR="00510278">
        <w:rPr>
          <w:rFonts w:eastAsia="Times New Roman"/>
        </w:rPr>
        <w:t>5</w:t>
      </w:r>
      <w:r w:rsidR="006A7746">
        <w:rPr>
          <w:rFonts w:eastAsia="Times New Roman"/>
        </w:rPr>
        <w:t xml:space="preserve"> LTT Sample Endorsement Letters</w:t>
      </w:r>
      <w:r w:rsidR="00466A58">
        <w:rPr>
          <w:rFonts w:eastAsia="Times New Roman"/>
        </w:rPr>
        <w:t xml:space="preserve"> </w:t>
      </w:r>
      <w:r w:rsidR="0087113F">
        <w:rPr>
          <w:rFonts w:eastAsia="Times New Roman"/>
        </w:rPr>
        <w:t>(Approved v.32)</w:t>
      </w:r>
      <w:bookmarkEnd w:id="62"/>
    </w:p>
    <w:bookmarkEnd w:id="61"/>
    <w:p w:rsidR="00254EC6" w:rsidP="00515C13" w14:paraId="56BE0A35" w14:textId="77777777"/>
    <w:p w:rsidR="00254EC6" w:rsidP="00515C13" w14:paraId="694641A2" w14:textId="77777777"/>
    <w:p w:rsidR="00254EC6" w:rsidP="00515C13" w14:paraId="0501E1FF" w14:textId="77777777"/>
    <w:p w:rsidR="006A7746" w:rsidRPr="006A7746" w:rsidP="006A7746" w14:paraId="65BEDC95" w14:textId="77777777">
      <w:pPr>
        <w:rPr>
          <w:rFonts w:ascii="Times New Roman" w:eastAsia="Times New Roman" w:hAnsi="Times New Roman" w:cs="Times New Roman"/>
        </w:rPr>
      </w:pPr>
      <w:r>
        <w:rPr>
          <w:rFonts w:eastAsia="Calibri"/>
          <w:i/>
          <w:iCs/>
          <w:sz w:val="6"/>
          <w:szCs w:val="16"/>
        </w:rPr>
        <w:br w:type="page"/>
      </w:r>
    </w:p>
    <w:p w:rsidR="00A970AB" w:rsidRPr="00A970AB" w:rsidP="00A970AB" w14:paraId="2F0A21B3" w14:textId="77777777">
      <w:pPr>
        <w:widowControl/>
        <w:spacing w:after="0" w:line="240" w:lineRule="auto"/>
        <w:rPr>
          <w:rFonts w:ascii="Times New Roman" w:eastAsia="Times New Roman" w:hAnsi="Times New Roman" w:cs="Times New Roman"/>
        </w:rPr>
      </w:pPr>
    </w:p>
    <w:p w:rsidR="00A970AB" w:rsidRPr="00A970AB" w:rsidP="00A970AB" w14:paraId="32BB945D" w14:textId="77777777">
      <w:pPr>
        <w:widowControl/>
        <w:spacing w:after="0" w:line="240" w:lineRule="auto"/>
        <w:jc w:val="center"/>
        <w:rPr>
          <w:rFonts w:ascii="Times New Roman" w:eastAsia="Times New Roman" w:hAnsi="Times New Roman" w:cs="Times New Roman"/>
          <w:b/>
        </w:rPr>
      </w:pPr>
      <w:r w:rsidRPr="00A970AB">
        <w:rPr>
          <w:rFonts w:ascii="Times New Roman" w:eastAsia="Times New Roman" w:hAnsi="Times New Roman" w:cs="Times New Roman"/>
          <w:b/>
        </w:rPr>
        <w:t>NAEP 2024–2025 Sample Endorsement Letter</w:t>
      </w:r>
    </w:p>
    <w:p w:rsidR="00A970AB" w:rsidRPr="00A970AB" w:rsidP="00A970AB" w14:paraId="6137806F" w14:textId="77777777">
      <w:pPr>
        <w:widowControl/>
        <w:spacing w:after="0" w:line="240" w:lineRule="auto"/>
        <w:jc w:val="center"/>
        <w:rPr>
          <w:rFonts w:ascii="Times New Roman" w:eastAsia="Times New Roman" w:hAnsi="Times New Roman" w:cs="Times New Roman"/>
          <w:b/>
        </w:rPr>
      </w:pPr>
      <w:r w:rsidRPr="00A970AB">
        <w:rPr>
          <w:rFonts w:ascii="Times New Roman" w:eastAsia="Times New Roman" w:hAnsi="Times New Roman" w:cs="Times New Roman"/>
          <w:b/>
        </w:rPr>
        <w:t>From Council for American Private Education (CAPE) to Private School Administrator</w:t>
      </w:r>
    </w:p>
    <w:p w:rsidR="00A970AB" w:rsidRPr="00A970AB" w:rsidP="00A970AB" w14:paraId="29471B8F" w14:textId="77777777">
      <w:pPr>
        <w:widowControl/>
        <w:spacing w:after="0" w:line="240" w:lineRule="auto"/>
        <w:jc w:val="center"/>
        <w:rPr>
          <w:rFonts w:ascii="Times New Roman" w:eastAsia="Times New Roman" w:hAnsi="Times New Roman" w:cs="Times New Roman"/>
          <w:b/>
          <w:color w:val="FF0000"/>
        </w:rPr>
      </w:pPr>
      <w:r w:rsidRPr="00A970AB">
        <w:rPr>
          <w:rFonts w:ascii="Times New Roman" w:eastAsia="Times New Roman" w:hAnsi="Times New Roman" w:cs="Times New Roman"/>
          <w:b/>
          <w:color w:val="FF0000"/>
        </w:rPr>
        <w:t>Red text</w:t>
      </w:r>
      <w:r w:rsidRPr="00A970AB">
        <w:rPr>
          <w:rFonts w:ascii="Times New Roman" w:eastAsia="Times New Roman" w:hAnsi="Times New Roman" w:cs="Times New Roman"/>
          <w:b/>
        </w:rPr>
        <w:t xml:space="preserve"> should be customized and letter should be finalized on </w:t>
      </w:r>
      <w:r w:rsidRPr="00A970AB">
        <w:rPr>
          <w:rFonts w:ascii="Times New Roman" w:eastAsia="Times New Roman" w:hAnsi="Times New Roman" w:cs="Times New Roman"/>
          <w:b/>
          <w:color w:val="FF0000"/>
        </w:rPr>
        <w:t>CAPE letterhead</w:t>
      </w:r>
    </w:p>
    <w:p w:rsidR="00A970AB" w:rsidRPr="00A970AB" w:rsidP="00A970AB" w14:paraId="27F912BE" w14:textId="77777777">
      <w:pPr>
        <w:widowControl/>
        <w:spacing w:after="0" w:line="240" w:lineRule="auto"/>
        <w:jc w:val="center"/>
        <w:rPr>
          <w:rFonts w:ascii="Times New Roman" w:eastAsia="Times New Roman" w:hAnsi="Times New Roman" w:cs="Times New Roman"/>
          <w:color w:val="FF0000"/>
        </w:rPr>
      </w:pPr>
    </w:p>
    <w:p w:rsidR="00A970AB" w:rsidRPr="00A970AB" w:rsidP="00A970AB" w14:paraId="1950DC0A" w14:textId="77777777">
      <w:pPr>
        <w:widowControl/>
        <w:spacing w:after="0" w:line="240" w:lineRule="auto"/>
        <w:rPr>
          <w:rFonts w:ascii="Times New Roman" w:eastAsia="Times New Roman" w:hAnsi="Times New Roman" w:cs="Times New Roman"/>
        </w:rPr>
      </w:pPr>
    </w:p>
    <w:p w:rsidR="00A970AB" w:rsidRPr="00A970AB" w:rsidP="00A970AB" w14:paraId="4E163D61" w14:textId="77777777">
      <w:pPr>
        <w:widowControl/>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Spring 2024</w:t>
      </w:r>
    </w:p>
    <w:p w:rsidR="00A970AB" w:rsidRPr="00A970AB" w:rsidP="00A970AB" w14:paraId="463D9299" w14:textId="77777777">
      <w:pPr>
        <w:widowControl/>
        <w:spacing w:after="0" w:line="240" w:lineRule="auto"/>
        <w:rPr>
          <w:rFonts w:ascii="Times New Roman" w:eastAsia="Times New Roman" w:hAnsi="Times New Roman" w:cs="Times New Roman"/>
        </w:rPr>
      </w:pPr>
    </w:p>
    <w:p w:rsidR="00A970AB" w:rsidRPr="00A970AB" w:rsidP="00A970AB" w14:paraId="432DC1B0" w14:textId="77777777">
      <w:pPr>
        <w:widowControl/>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Dear Administrator:</w:t>
      </w:r>
    </w:p>
    <w:p w:rsidR="00A970AB" w:rsidRPr="00A970AB" w:rsidP="00A970AB" w14:paraId="4D6C4910" w14:textId="77777777">
      <w:pPr>
        <w:widowControl/>
        <w:spacing w:after="0" w:line="240" w:lineRule="auto"/>
        <w:rPr>
          <w:rFonts w:ascii="Times New Roman" w:eastAsia="Times New Roman" w:hAnsi="Times New Roman" w:cs="Times New Roman"/>
        </w:rPr>
      </w:pPr>
    </w:p>
    <w:p w:rsidR="00A970AB" w:rsidRPr="00A970AB" w:rsidP="00A970AB" w14:paraId="4E3BD9A2" w14:textId="77777777">
      <w:pPr>
        <w:widowControl/>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I am writing to encourage you to participate in the 2024–2025 National Assessment of Educational Progress (NAEP). CAPE considers NAEP an essential measure of student achievement in the United States.</w:t>
      </w:r>
    </w:p>
    <w:p w:rsidR="00A970AB" w:rsidRPr="00A970AB" w:rsidP="00A970AB" w14:paraId="6918E820" w14:textId="77777777">
      <w:pPr>
        <w:widowControl/>
        <w:spacing w:after="0" w:line="240" w:lineRule="auto"/>
        <w:rPr>
          <w:rFonts w:ascii="Times New Roman" w:eastAsia="Times New Roman" w:hAnsi="Times New Roman" w:cs="Times New Roman"/>
        </w:rPr>
      </w:pPr>
    </w:p>
    <w:p w:rsidR="00A970AB" w:rsidRPr="00A970AB" w:rsidP="00A970AB" w14:paraId="7B8E1061" w14:textId="77777777">
      <w:pPr>
        <w:widowControl/>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 xml:space="preserve">Private schools represent about 24 percent of schools in the nation and educate about 9 percent of all students. </w:t>
      </w:r>
      <w:r w:rsidRPr="00A970AB">
        <w:rPr>
          <w:rFonts w:ascii="Times New Roman" w:eastAsia="Times New Roman" w:hAnsi="Times New Roman" w:cs="Times New Roman"/>
          <w:u w:val="single"/>
        </w:rPr>
        <w:t>Your school’s participation will help make it possible for private school data to be reported and contributes to the picture of education across the nation and future policy decisions</w:t>
      </w:r>
      <w:r w:rsidRPr="00A970AB">
        <w:rPr>
          <w:rFonts w:ascii="Times New Roman" w:eastAsia="Times New Roman" w:hAnsi="Times New Roman" w:cs="Times New Roman"/>
        </w:rPr>
        <w:t xml:space="preserve">.  </w:t>
      </w:r>
    </w:p>
    <w:p w:rsidR="00A970AB" w:rsidRPr="00A970AB" w:rsidP="00A970AB" w14:paraId="141743A4" w14:textId="77777777">
      <w:pPr>
        <w:widowControl/>
        <w:spacing w:after="0" w:line="240" w:lineRule="auto"/>
        <w:rPr>
          <w:rFonts w:ascii="Times New Roman" w:eastAsia="Times New Roman" w:hAnsi="Times New Roman" w:cs="Times New Roman"/>
        </w:rPr>
      </w:pPr>
    </w:p>
    <w:p w:rsidR="00A970AB" w:rsidRPr="00A970AB" w:rsidP="00A970AB" w14:paraId="5B8A9B5B" w14:textId="77777777">
      <w:pPr>
        <w:widowControl/>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NAEP data have historically shown, across subjects and over time, that students in private schools on average score higher than students in public schools. With your support, private schools can achieve excellent participation, and private school results can be reported.</w:t>
      </w:r>
    </w:p>
    <w:p w:rsidR="00A970AB" w:rsidRPr="00A970AB" w:rsidP="00A970AB" w14:paraId="6F76D569" w14:textId="77777777">
      <w:pPr>
        <w:widowControl/>
        <w:spacing w:after="0" w:line="240" w:lineRule="auto"/>
        <w:rPr>
          <w:rFonts w:ascii="Times New Roman" w:eastAsia="Times New Roman" w:hAnsi="Times New Roman" w:cs="Times New Roman"/>
        </w:rPr>
      </w:pPr>
    </w:p>
    <w:p w:rsidR="00A970AB" w:rsidRPr="00A970AB" w:rsidP="00A970AB" w14:paraId="3CE617CD" w14:textId="77777777">
      <w:pPr>
        <w:widowControl/>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 xml:space="preserve">NAEP is different from other assessments. </w:t>
      </w:r>
    </w:p>
    <w:p w:rsidR="00A970AB" w:rsidRPr="00A970AB" w:rsidP="00A970AB" w14:paraId="622BFAA6" w14:textId="77777777">
      <w:pPr>
        <w:widowControl/>
        <w:spacing w:after="0" w:line="240" w:lineRule="auto"/>
        <w:rPr>
          <w:rFonts w:ascii="Times New Roman" w:eastAsia="Times New Roman" w:hAnsi="Times New Roman" w:cs="Times New Roman"/>
        </w:rPr>
      </w:pPr>
    </w:p>
    <w:p w:rsidR="00A970AB" w:rsidRPr="00A970AB" w:rsidP="00AC071A" w14:paraId="4C3B90B7" w14:textId="77777777">
      <w:pPr>
        <w:widowControl/>
        <w:numPr>
          <w:ilvl w:val="0"/>
          <w:numId w:val="18"/>
        </w:numPr>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NAEP is administered at no cost to schools.</w:t>
      </w:r>
    </w:p>
    <w:p w:rsidR="00A970AB" w:rsidRPr="00A970AB" w:rsidP="00AC071A" w14:paraId="242B913A" w14:textId="77777777">
      <w:pPr>
        <w:widowControl/>
        <w:numPr>
          <w:ilvl w:val="0"/>
          <w:numId w:val="18"/>
        </w:numPr>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NAEP representatives provide significant support to schools and will bring in all necessary materials and equipment to administer the assessment.</w:t>
      </w:r>
    </w:p>
    <w:p w:rsidR="00A970AB" w:rsidRPr="00A970AB" w:rsidP="00AC071A" w14:paraId="366F2242" w14:textId="77777777">
      <w:pPr>
        <w:widowControl/>
        <w:numPr>
          <w:ilvl w:val="0"/>
          <w:numId w:val="18"/>
        </w:numPr>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Data collected from participating schools and students are combined for reporting. Because the burden on individual students and schools is far shorter than typical large scale assessment programs, NAEP is not designed to report results at the school or student level.</w:t>
      </w:r>
    </w:p>
    <w:p w:rsidR="00A970AB" w:rsidRPr="00A970AB" w:rsidP="00A970AB" w14:paraId="6081FCB1" w14:textId="77777777">
      <w:pPr>
        <w:widowControl/>
        <w:spacing w:after="0" w:line="240" w:lineRule="auto"/>
        <w:rPr>
          <w:rFonts w:ascii="Times New Roman" w:eastAsia="Times New Roman" w:hAnsi="Times New Roman" w:cs="Times New Roman"/>
        </w:rPr>
      </w:pPr>
    </w:p>
    <w:p w:rsidR="00A970AB" w:rsidRPr="00A970AB" w:rsidP="00A970AB" w14:paraId="75C7ED69" w14:textId="77777777">
      <w:pPr>
        <w:widowControl/>
        <w:spacing w:after="0" w:line="240" w:lineRule="auto"/>
        <w:rPr>
          <w:rFonts w:ascii="Times New Roman" w:eastAsia="Times New Roman" w:hAnsi="Times New Roman" w:cs="Times New Roman"/>
        </w:rPr>
      </w:pPr>
      <w:r w:rsidRPr="00A970AB">
        <w:rPr>
          <w:rFonts w:ascii="Times New Roman" w:eastAsia="Times New Roman" w:hAnsi="Times New Roman" w:cs="Times New Roman"/>
          <w:u w:val="single"/>
        </w:rPr>
        <w:t>For the benefit of the private school community and to provide the most accurate information about student achievement in the United States, I strongly urge you to participate.</w:t>
      </w:r>
      <w:r w:rsidRPr="00A970AB">
        <w:rPr>
          <w:rFonts w:ascii="Times New Roman" w:eastAsia="Times New Roman" w:hAnsi="Times New Roman" w:cs="Times New Roman"/>
        </w:rPr>
        <w:t xml:space="preserve"> </w:t>
      </w:r>
    </w:p>
    <w:p w:rsidR="00A970AB" w:rsidRPr="00A970AB" w:rsidP="00A970AB" w14:paraId="11EBD08E" w14:textId="77777777">
      <w:pPr>
        <w:widowControl/>
        <w:spacing w:after="0" w:line="240" w:lineRule="auto"/>
        <w:rPr>
          <w:rFonts w:ascii="Times New Roman" w:eastAsia="Times New Roman" w:hAnsi="Times New Roman" w:cs="Times New Roman"/>
        </w:rPr>
      </w:pPr>
    </w:p>
    <w:p w:rsidR="00A970AB" w:rsidRPr="00A970AB" w:rsidP="00A970AB" w14:paraId="1EAC915C" w14:textId="77777777">
      <w:pPr>
        <w:widowControl/>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 xml:space="preserve">More information about private school participation in NAEP can be found at </w:t>
      </w:r>
      <w:hyperlink r:id="rId33" w:history="1">
        <w:r w:rsidRPr="00A970AB">
          <w:rPr>
            <w:rFonts w:ascii="Times New Roman" w:eastAsia="Times New Roman" w:hAnsi="Times New Roman" w:cs="Times New Roman"/>
            <w:color w:val="0000FF"/>
            <w:u w:val="single"/>
          </w:rPr>
          <w:t>https://nces.ed.gov/nationsreportcard/participating/private_nonpublic.aspx</w:t>
        </w:r>
      </w:hyperlink>
      <w:r w:rsidRPr="00A970AB">
        <w:rPr>
          <w:rFonts w:ascii="Times New Roman" w:eastAsia="Times New Roman" w:hAnsi="Times New Roman" w:cs="Times New Roman"/>
        </w:rPr>
        <w:t>.</w:t>
      </w:r>
    </w:p>
    <w:p w:rsidR="00A970AB" w:rsidRPr="00A970AB" w:rsidP="00A970AB" w14:paraId="5D512B9F" w14:textId="77777777">
      <w:pPr>
        <w:widowControl/>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 xml:space="preserve"> </w:t>
      </w:r>
    </w:p>
    <w:p w:rsidR="00A970AB" w:rsidRPr="00A970AB" w:rsidP="00A970AB" w14:paraId="0E034B41" w14:textId="77777777">
      <w:pPr>
        <w:widowControl/>
        <w:spacing w:after="0" w:line="240" w:lineRule="auto"/>
        <w:rPr>
          <w:rFonts w:ascii="Times New Roman" w:eastAsia="Times New Roman" w:hAnsi="Times New Roman" w:cs="Times New Roman"/>
          <w:color w:val="FF0000"/>
        </w:rPr>
      </w:pPr>
      <w:r w:rsidRPr="00A970AB">
        <w:rPr>
          <w:rFonts w:ascii="Times New Roman" w:eastAsia="Times New Roman" w:hAnsi="Times New Roman" w:cs="Times New Roman"/>
        </w:rPr>
        <w:t xml:space="preserve">If you have questions about NAEP, please contact </w:t>
      </w:r>
      <w:r w:rsidRPr="00A970AB">
        <w:rPr>
          <w:rFonts w:ascii="Times New Roman" w:eastAsia="Times New Roman" w:hAnsi="Times New Roman" w:cs="Times New Roman"/>
          <w:color w:val="FF0000"/>
        </w:rPr>
        <w:t xml:space="preserve">[private school organization contact person and contact information] OR [NAEP Private School Recruiter, Contact Information]. </w:t>
      </w:r>
    </w:p>
    <w:p w:rsidR="00A970AB" w:rsidRPr="00A970AB" w:rsidP="00A970AB" w14:paraId="2F6AC3F2" w14:textId="77777777">
      <w:pPr>
        <w:widowControl/>
        <w:spacing w:after="0" w:line="240" w:lineRule="auto"/>
        <w:rPr>
          <w:rFonts w:ascii="Times New Roman" w:eastAsia="Times New Roman" w:hAnsi="Times New Roman" w:cs="Times New Roman"/>
        </w:rPr>
      </w:pPr>
    </w:p>
    <w:p w:rsidR="00A970AB" w:rsidRPr="00A970AB" w:rsidP="00A970AB" w14:paraId="2DEBF1C2" w14:textId="77777777">
      <w:pPr>
        <w:widowControl/>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Sincerely,</w:t>
      </w:r>
    </w:p>
    <w:p w:rsidR="00A970AB" w:rsidRPr="00A970AB" w:rsidP="00A970AB" w14:paraId="4FA666F5" w14:textId="77777777">
      <w:pPr>
        <w:widowControl/>
        <w:spacing w:after="0" w:line="240" w:lineRule="auto"/>
        <w:rPr>
          <w:rFonts w:ascii="Times New Roman" w:eastAsia="Times New Roman" w:hAnsi="Times New Roman" w:cs="Times New Roman"/>
        </w:rPr>
      </w:pPr>
    </w:p>
    <w:p w:rsidR="00A970AB" w:rsidRPr="00A970AB" w:rsidP="00A970AB" w14:paraId="3DC8A9C8" w14:textId="77777777">
      <w:pPr>
        <w:widowControl/>
        <w:spacing w:after="0" w:line="240" w:lineRule="auto"/>
        <w:rPr>
          <w:rFonts w:ascii="Times New Roman" w:eastAsia="Times New Roman" w:hAnsi="Times New Roman" w:cs="Times New Roman"/>
          <w:color w:val="FF0000"/>
        </w:rPr>
      </w:pPr>
      <w:r w:rsidRPr="00A970AB">
        <w:rPr>
          <w:rFonts w:ascii="Times New Roman" w:eastAsia="Times New Roman" w:hAnsi="Times New Roman" w:cs="Times New Roman"/>
          <w:color w:val="FF0000"/>
        </w:rPr>
        <w:t>[Name]</w:t>
      </w:r>
    </w:p>
    <w:p w:rsidR="00A970AB" w:rsidRPr="00A970AB" w:rsidP="00A970AB" w14:paraId="56264342" w14:textId="77777777">
      <w:pPr>
        <w:widowControl/>
        <w:spacing w:after="0" w:line="240" w:lineRule="auto"/>
        <w:rPr>
          <w:rFonts w:ascii="Times New Roman" w:eastAsia="Times New Roman" w:hAnsi="Times New Roman" w:cs="Times New Roman"/>
          <w:color w:val="FF0000"/>
        </w:rPr>
      </w:pPr>
      <w:r w:rsidRPr="00A970AB">
        <w:rPr>
          <w:rFonts w:ascii="Times New Roman" w:eastAsia="Times New Roman" w:hAnsi="Times New Roman" w:cs="Times New Roman"/>
          <w:color w:val="FF0000"/>
        </w:rPr>
        <w:t>Council for American Private Education</w:t>
      </w:r>
    </w:p>
    <w:p w:rsidR="00A970AB" w:rsidRPr="00A970AB" w:rsidP="00A970AB" w14:paraId="14EF2082" w14:textId="77777777">
      <w:pPr>
        <w:widowControl/>
        <w:spacing w:after="0" w:line="240" w:lineRule="auto"/>
        <w:rPr>
          <w:rFonts w:ascii="Times New Roman" w:eastAsia="Times New Roman" w:hAnsi="Times New Roman" w:cs="Times New Roman"/>
          <w:color w:val="FF0000"/>
        </w:rPr>
      </w:pPr>
      <w:r w:rsidRPr="00A970AB">
        <w:rPr>
          <w:rFonts w:ascii="Times New Roman" w:eastAsia="Times New Roman" w:hAnsi="Times New Roman" w:cs="Times New Roman"/>
          <w:color w:val="FF0000"/>
        </w:rPr>
        <w:t>Title</w:t>
      </w:r>
    </w:p>
    <w:p w:rsidR="006A7746" w14:paraId="7443679A" w14:textId="58EA69DE">
      <w:pPr>
        <w:rPr>
          <w:rFonts w:ascii="Times New Roman" w:eastAsia="Calibri" w:hAnsi="Times New Roman" w:cstheme="majorBidi"/>
          <w:i/>
          <w:iCs/>
          <w:color w:val="000000" w:themeColor="text1"/>
          <w:sz w:val="6"/>
          <w:szCs w:val="16"/>
        </w:rPr>
      </w:pPr>
    </w:p>
    <w:p w:rsidR="006A7746" w14:paraId="33EC4B48" w14:textId="0B10D6A3">
      <w:pPr>
        <w:rPr>
          <w:rFonts w:ascii="Times New Roman" w:eastAsia="Calibri" w:hAnsi="Times New Roman" w:cstheme="majorBidi"/>
          <w:i/>
          <w:iCs/>
          <w:color w:val="000000" w:themeColor="text1"/>
          <w:sz w:val="6"/>
          <w:szCs w:val="16"/>
        </w:rPr>
      </w:pPr>
    </w:p>
    <w:p w:rsidR="006A7746" w14:paraId="2006D7A6" w14:textId="418BCA21">
      <w:pPr>
        <w:rPr>
          <w:rFonts w:ascii="Times New Roman" w:eastAsia="Calibri" w:hAnsi="Times New Roman" w:cstheme="majorBidi"/>
          <w:i/>
          <w:iCs/>
          <w:color w:val="000000" w:themeColor="text1"/>
          <w:sz w:val="6"/>
          <w:szCs w:val="16"/>
        </w:rPr>
      </w:pPr>
    </w:p>
    <w:p w:rsidR="00A970AB" w:rsidRPr="00A970AB" w:rsidP="00A970AB" w14:paraId="21DA1377" w14:textId="77777777">
      <w:pPr>
        <w:widowControl/>
        <w:spacing w:after="0" w:line="240" w:lineRule="auto"/>
        <w:jc w:val="center"/>
        <w:rPr>
          <w:rFonts w:ascii="Times New Roman" w:eastAsia="Times New Roman" w:hAnsi="Times New Roman" w:cs="Times New Roman"/>
          <w:b/>
        </w:rPr>
      </w:pPr>
      <w:r w:rsidRPr="00A970AB">
        <w:rPr>
          <w:rFonts w:ascii="Times New Roman" w:eastAsia="Times New Roman" w:hAnsi="Times New Roman" w:cs="Times New Roman"/>
          <w:b/>
        </w:rPr>
        <w:t>NAEP 2024–2025 Sample Endorsement Letter</w:t>
      </w:r>
    </w:p>
    <w:p w:rsidR="00A970AB" w:rsidRPr="00A970AB" w:rsidP="00A970AB" w14:paraId="46298044" w14:textId="77777777">
      <w:pPr>
        <w:widowControl/>
        <w:spacing w:after="0" w:line="240" w:lineRule="auto"/>
        <w:jc w:val="center"/>
        <w:rPr>
          <w:rFonts w:ascii="Times New Roman" w:eastAsia="Times New Roman" w:hAnsi="Times New Roman" w:cs="Times New Roman"/>
          <w:b/>
        </w:rPr>
      </w:pPr>
      <w:r w:rsidRPr="00A970AB">
        <w:rPr>
          <w:rFonts w:ascii="Times New Roman" w:eastAsia="Times New Roman" w:hAnsi="Times New Roman" w:cs="Times New Roman"/>
          <w:b/>
        </w:rPr>
        <w:t>From Private School Organization to Non-Religious Private School Administrator</w:t>
      </w:r>
    </w:p>
    <w:p w:rsidR="00A970AB" w:rsidRPr="00A970AB" w:rsidP="00A970AB" w14:paraId="412A87D8" w14:textId="77777777">
      <w:pPr>
        <w:widowControl/>
        <w:spacing w:after="0" w:line="240" w:lineRule="auto"/>
        <w:jc w:val="center"/>
        <w:rPr>
          <w:rFonts w:ascii="Times New Roman" w:eastAsia="Times New Roman" w:hAnsi="Times New Roman" w:cs="Times New Roman"/>
          <w:b/>
          <w:color w:val="FF0000"/>
        </w:rPr>
      </w:pPr>
      <w:r w:rsidRPr="00A970AB">
        <w:rPr>
          <w:rFonts w:ascii="Times New Roman" w:eastAsia="Times New Roman" w:hAnsi="Times New Roman" w:cs="Times New Roman"/>
          <w:b/>
          <w:color w:val="FF0000"/>
        </w:rPr>
        <w:t>Red text</w:t>
      </w:r>
      <w:r w:rsidRPr="00A970AB">
        <w:rPr>
          <w:rFonts w:ascii="Times New Roman" w:eastAsia="Times New Roman" w:hAnsi="Times New Roman" w:cs="Times New Roman"/>
          <w:b/>
        </w:rPr>
        <w:t xml:space="preserve"> should be customized and letter should be finalized </w:t>
      </w:r>
      <w:r w:rsidRPr="00A970AB">
        <w:rPr>
          <w:rFonts w:ascii="Times New Roman" w:eastAsia="Times New Roman" w:hAnsi="Times New Roman" w:cs="Times New Roman"/>
          <w:b/>
          <w:color w:val="FF0000"/>
        </w:rPr>
        <w:t>on organization letterhead</w:t>
      </w:r>
    </w:p>
    <w:p w:rsidR="00A970AB" w:rsidRPr="00A970AB" w:rsidP="00A970AB" w14:paraId="17AA4CD4" w14:textId="77777777">
      <w:pPr>
        <w:widowControl/>
        <w:spacing w:after="0" w:line="240" w:lineRule="auto"/>
        <w:rPr>
          <w:rFonts w:ascii="Times New Roman" w:eastAsia="Times New Roman" w:hAnsi="Times New Roman" w:cs="Times New Roman"/>
        </w:rPr>
      </w:pPr>
    </w:p>
    <w:p w:rsidR="00A970AB" w:rsidRPr="00A970AB" w:rsidP="00A970AB" w14:paraId="7B520EF2" w14:textId="77777777">
      <w:pPr>
        <w:widowControl/>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Spring 2024</w:t>
      </w:r>
    </w:p>
    <w:p w:rsidR="00A970AB" w:rsidRPr="00A970AB" w:rsidP="00A970AB" w14:paraId="16144105" w14:textId="77777777">
      <w:pPr>
        <w:widowControl/>
        <w:spacing w:after="0" w:line="240" w:lineRule="auto"/>
        <w:rPr>
          <w:rFonts w:ascii="Times New Roman" w:eastAsia="Times New Roman" w:hAnsi="Times New Roman" w:cs="Times New Roman"/>
        </w:rPr>
      </w:pPr>
    </w:p>
    <w:p w:rsidR="00A970AB" w:rsidRPr="00A970AB" w:rsidP="00A970AB" w14:paraId="220F0DE6" w14:textId="77777777">
      <w:pPr>
        <w:widowControl/>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Dear Administrator:</w:t>
      </w:r>
    </w:p>
    <w:p w:rsidR="00A970AB" w:rsidRPr="00A970AB" w:rsidP="00A970AB" w14:paraId="3694E30F" w14:textId="77777777">
      <w:pPr>
        <w:widowControl/>
        <w:spacing w:after="0" w:line="240" w:lineRule="auto"/>
        <w:rPr>
          <w:rFonts w:ascii="Times New Roman" w:eastAsia="Times New Roman" w:hAnsi="Times New Roman" w:cs="Times New Roman"/>
        </w:rPr>
      </w:pPr>
    </w:p>
    <w:p w:rsidR="00A970AB" w:rsidRPr="00A970AB" w:rsidP="00A970AB" w14:paraId="08D77A43" w14:textId="77777777">
      <w:pPr>
        <w:widowControl/>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I am writing to encourage you to participate in the 2024–2025 National Assessment of Educational Progress (NAEP). Your school’s participation in NAEP is an opportunity to help make it possible for private school data to be reported and compared with public school data.</w:t>
      </w:r>
    </w:p>
    <w:p w:rsidR="00A970AB" w:rsidRPr="00A970AB" w:rsidP="00A970AB" w14:paraId="4D7A1E93" w14:textId="77777777">
      <w:pPr>
        <w:widowControl/>
        <w:spacing w:after="0" w:line="240" w:lineRule="auto"/>
        <w:rPr>
          <w:rFonts w:ascii="Times New Roman" w:eastAsia="Times New Roman" w:hAnsi="Times New Roman" w:cs="Times New Roman"/>
        </w:rPr>
      </w:pPr>
    </w:p>
    <w:p w:rsidR="00A970AB" w:rsidRPr="00A970AB" w:rsidP="00A970AB" w14:paraId="60F3DD1E" w14:textId="77777777">
      <w:pPr>
        <w:widowControl/>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First administered in 1969, NAEP is the largest continuing and nationally representative measure of student achievement in private and public school across the country.</w:t>
      </w:r>
    </w:p>
    <w:p w:rsidR="00A970AB" w:rsidRPr="00A970AB" w:rsidP="00A970AB" w14:paraId="0676C170" w14:textId="77777777">
      <w:pPr>
        <w:widowControl/>
        <w:spacing w:after="0" w:line="240" w:lineRule="auto"/>
        <w:rPr>
          <w:rFonts w:ascii="Times New Roman" w:eastAsia="Times New Roman" w:hAnsi="Times New Roman" w:cs="Times New Roman"/>
        </w:rPr>
      </w:pPr>
    </w:p>
    <w:p w:rsidR="00A970AB" w:rsidRPr="00A970AB" w:rsidP="00A970AB" w14:paraId="14E78AA1" w14:textId="77777777">
      <w:pPr>
        <w:widowControl/>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 xml:space="preserve">NAEP is different from other assessments. </w:t>
      </w:r>
    </w:p>
    <w:p w:rsidR="00A970AB" w:rsidRPr="00A970AB" w:rsidP="00A970AB" w14:paraId="11BE0B06" w14:textId="77777777">
      <w:pPr>
        <w:widowControl/>
        <w:spacing w:after="0" w:line="240" w:lineRule="auto"/>
        <w:rPr>
          <w:rFonts w:ascii="Times New Roman" w:eastAsia="Times New Roman" w:hAnsi="Times New Roman" w:cs="Times New Roman"/>
        </w:rPr>
      </w:pPr>
    </w:p>
    <w:p w:rsidR="00A970AB" w:rsidRPr="00A970AB" w:rsidP="00AC071A" w14:paraId="42B99210" w14:textId="77777777">
      <w:pPr>
        <w:widowControl/>
        <w:numPr>
          <w:ilvl w:val="0"/>
          <w:numId w:val="18"/>
        </w:numPr>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NAEP is administered at no cost to schools.</w:t>
      </w:r>
    </w:p>
    <w:p w:rsidR="00A970AB" w:rsidRPr="00A970AB" w:rsidP="00AC071A" w14:paraId="64254215" w14:textId="77777777">
      <w:pPr>
        <w:widowControl/>
        <w:numPr>
          <w:ilvl w:val="0"/>
          <w:numId w:val="18"/>
        </w:numPr>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NAEP representatives provide significant support to schools and will bring in all necessary materials and equipment to administer the assessment.</w:t>
      </w:r>
    </w:p>
    <w:p w:rsidR="00A970AB" w:rsidRPr="00A970AB" w:rsidP="00AC071A" w14:paraId="04650A68" w14:textId="77777777">
      <w:pPr>
        <w:widowControl/>
        <w:numPr>
          <w:ilvl w:val="0"/>
          <w:numId w:val="18"/>
        </w:numPr>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Data collected from participating schools and students are combined for reporting. Because the burden on individual students and schools is far shorter than typical large scale assessment programs, NAEP is not designed to report results at the school or student level.</w:t>
      </w:r>
    </w:p>
    <w:p w:rsidR="00A970AB" w:rsidRPr="00A970AB" w:rsidP="00A970AB" w14:paraId="334CE50A" w14:textId="77777777">
      <w:pPr>
        <w:widowControl/>
        <w:spacing w:after="0" w:line="240" w:lineRule="auto"/>
        <w:rPr>
          <w:rFonts w:ascii="Times New Roman" w:eastAsia="Times New Roman" w:hAnsi="Times New Roman" w:cs="Times New Roman"/>
        </w:rPr>
      </w:pPr>
    </w:p>
    <w:p w:rsidR="00A970AB" w:rsidRPr="00A970AB" w:rsidP="00A970AB" w14:paraId="27FB7F62" w14:textId="77777777">
      <w:pPr>
        <w:widowControl/>
        <w:spacing w:after="0" w:line="240" w:lineRule="auto"/>
        <w:rPr>
          <w:rFonts w:ascii="Times New Roman" w:eastAsia="Times New Roman" w:hAnsi="Times New Roman" w:cs="Times New Roman"/>
          <w:u w:val="single"/>
        </w:rPr>
      </w:pPr>
      <w:r w:rsidRPr="00A970AB">
        <w:rPr>
          <w:rFonts w:ascii="Times New Roman" w:eastAsia="Times New Roman" w:hAnsi="Times New Roman" w:cs="Times New Roman"/>
        </w:rPr>
        <w:t xml:space="preserve">By participating in NAEP 2024–2025, your school will contribute to the picture of education across the nation and future policy decisions.  </w:t>
      </w:r>
    </w:p>
    <w:p w:rsidR="00A970AB" w:rsidRPr="00A970AB" w:rsidP="00A970AB" w14:paraId="7652A8C4" w14:textId="77777777">
      <w:pPr>
        <w:widowControl/>
        <w:spacing w:after="0" w:line="240" w:lineRule="auto"/>
        <w:rPr>
          <w:rFonts w:ascii="Times New Roman" w:eastAsia="Times New Roman" w:hAnsi="Times New Roman" w:cs="Times New Roman"/>
        </w:rPr>
      </w:pPr>
    </w:p>
    <w:p w:rsidR="00A970AB" w:rsidRPr="00A970AB" w:rsidP="00A970AB" w14:paraId="5C21630F" w14:textId="77777777">
      <w:pPr>
        <w:widowControl/>
        <w:spacing w:after="0" w:line="240" w:lineRule="auto"/>
        <w:rPr>
          <w:rFonts w:ascii="Times New Roman" w:eastAsia="Times New Roman" w:hAnsi="Times New Roman" w:cs="Times New Roman"/>
        </w:rPr>
      </w:pPr>
      <w:r w:rsidRPr="00A970AB">
        <w:rPr>
          <w:rFonts w:ascii="Times New Roman" w:eastAsia="Times New Roman" w:hAnsi="Times New Roman" w:cs="Times New Roman"/>
          <w:u w:val="single"/>
        </w:rPr>
        <w:t>For the benefit of the private school community and to provide the most accurate information about student achievement in the United States, I strongly urge you to participate</w:t>
      </w:r>
      <w:r w:rsidRPr="00A970AB">
        <w:rPr>
          <w:rFonts w:ascii="Times New Roman" w:eastAsia="Times New Roman" w:hAnsi="Times New Roman" w:cs="Times New Roman"/>
        </w:rPr>
        <w:t xml:space="preserve">. </w:t>
      </w:r>
    </w:p>
    <w:p w:rsidR="00A970AB" w:rsidRPr="00A970AB" w:rsidP="00A970AB" w14:paraId="07E21A08" w14:textId="77777777">
      <w:pPr>
        <w:widowControl/>
        <w:spacing w:after="0" w:line="240" w:lineRule="auto"/>
        <w:rPr>
          <w:rFonts w:ascii="Times New Roman" w:eastAsia="Times New Roman" w:hAnsi="Times New Roman" w:cs="Times New Roman"/>
        </w:rPr>
      </w:pPr>
    </w:p>
    <w:p w:rsidR="00A970AB" w:rsidRPr="00A970AB" w:rsidP="00A970AB" w14:paraId="080D67BF" w14:textId="77777777">
      <w:pPr>
        <w:widowControl/>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 xml:space="preserve">More information about private school participation in NAEP can be found at </w:t>
      </w:r>
      <w:hyperlink r:id="rId33" w:history="1">
        <w:r w:rsidRPr="00A970AB">
          <w:rPr>
            <w:rFonts w:ascii="Times New Roman" w:eastAsia="Times New Roman" w:hAnsi="Times New Roman" w:cs="Times New Roman"/>
            <w:color w:val="0000FF"/>
            <w:u w:val="single"/>
          </w:rPr>
          <w:t>https://nces.ed.gov/nationsreportcard/participating/private_nonpublic.aspx</w:t>
        </w:r>
      </w:hyperlink>
      <w:r w:rsidRPr="00A970AB">
        <w:rPr>
          <w:rFonts w:ascii="Times New Roman" w:eastAsia="Times New Roman" w:hAnsi="Times New Roman" w:cs="Times New Roman"/>
        </w:rPr>
        <w:t>.</w:t>
      </w:r>
    </w:p>
    <w:p w:rsidR="00A970AB" w:rsidRPr="00A970AB" w:rsidP="00A970AB" w14:paraId="0551BEC4" w14:textId="77777777">
      <w:pPr>
        <w:widowControl/>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 xml:space="preserve"> </w:t>
      </w:r>
    </w:p>
    <w:p w:rsidR="00A970AB" w:rsidRPr="00A970AB" w:rsidP="00A970AB" w14:paraId="2C101768" w14:textId="77777777">
      <w:pPr>
        <w:widowControl/>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 xml:space="preserve">If you have questions about NAEP, please contact </w:t>
      </w:r>
      <w:r w:rsidRPr="00A970AB">
        <w:rPr>
          <w:rFonts w:ascii="Times New Roman" w:eastAsia="Times New Roman" w:hAnsi="Times New Roman" w:cs="Times New Roman"/>
          <w:color w:val="FF0000"/>
        </w:rPr>
        <w:t>[private school organization contact person and contact information] OR [NAEP Private School Recruiter, Contact Information].</w:t>
      </w:r>
    </w:p>
    <w:p w:rsidR="00A970AB" w:rsidRPr="00A970AB" w:rsidP="00A970AB" w14:paraId="005EBF16" w14:textId="77777777">
      <w:pPr>
        <w:widowControl/>
        <w:spacing w:after="0" w:line="240" w:lineRule="auto"/>
        <w:rPr>
          <w:rFonts w:ascii="Times New Roman" w:eastAsia="Times New Roman" w:hAnsi="Times New Roman" w:cs="Times New Roman"/>
          <w:color w:val="FF0000"/>
        </w:rPr>
      </w:pPr>
    </w:p>
    <w:p w:rsidR="00A970AB" w:rsidRPr="00A970AB" w:rsidP="00A970AB" w14:paraId="4DD55B59" w14:textId="77777777">
      <w:pPr>
        <w:widowControl/>
        <w:spacing w:after="0" w:line="240" w:lineRule="auto"/>
        <w:rPr>
          <w:rFonts w:ascii="Times New Roman" w:eastAsia="Times New Roman" w:hAnsi="Times New Roman" w:cs="Times New Roman"/>
        </w:rPr>
      </w:pPr>
    </w:p>
    <w:p w:rsidR="00A970AB" w:rsidRPr="00A970AB" w:rsidP="00A970AB" w14:paraId="0D1E538E" w14:textId="77777777">
      <w:pPr>
        <w:widowControl/>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Sincerely,</w:t>
      </w:r>
    </w:p>
    <w:p w:rsidR="00A970AB" w:rsidRPr="00A970AB" w:rsidP="00A970AB" w14:paraId="5F7837DD" w14:textId="77777777">
      <w:pPr>
        <w:widowControl/>
        <w:spacing w:after="0" w:line="240" w:lineRule="auto"/>
        <w:rPr>
          <w:rFonts w:ascii="Times New Roman" w:eastAsia="Times New Roman" w:hAnsi="Times New Roman" w:cs="Times New Roman"/>
        </w:rPr>
      </w:pPr>
    </w:p>
    <w:p w:rsidR="00A970AB" w:rsidRPr="00A970AB" w:rsidP="00A970AB" w14:paraId="22040BDA" w14:textId="77777777">
      <w:pPr>
        <w:widowControl/>
        <w:spacing w:after="0" w:line="240" w:lineRule="auto"/>
        <w:rPr>
          <w:rFonts w:ascii="Times New Roman" w:eastAsia="Times New Roman" w:hAnsi="Times New Roman" w:cs="Times New Roman"/>
          <w:color w:val="FF0000"/>
        </w:rPr>
      </w:pPr>
      <w:r w:rsidRPr="00A970AB">
        <w:rPr>
          <w:rFonts w:ascii="Times New Roman" w:eastAsia="Times New Roman" w:hAnsi="Times New Roman" w:cs="Times New Roman"/>
          <w:color w:val="FF0000"/>
        </w:rPr>
        <w:t>[Name]</w:t>
      </w:r>
    </w:p>
    <w:p w:rsidR="00A970AB" w:rsidRPr="00A970AB" w:rsidP="00A970AB" w14:paraId="1047799F" w14:textId="77777777">
      <w:pPr>
        <w:widowControl/>
        <w:spacing w:after="0" w:line="240" w:lineRule="auto"/>
        <w:rPr>
          <w:rFonts w:ascii="Times New Roman" w:eastAsia="Times New Roman" w:hAnsi="Times New Roman" w:cs="Times New Roman"/>
          <w:color w:val="FF0000"/>
        </w:rPr>
      </w:pPr>
      <w:r w:rsidRPr="00A970AB">
        <w:rPr>
          <w:rFonts w:ascii="Times New Roman" w:eastAsia="Times New Roman" w:hAnsi="Times New Roman" w:cs="Times New Roman"/>
          <w:color w:val="FF0000"/>
        </w:rPr>
        <w:t>Private School Organization</w:t>
      </w:r>
    </w:p>
    <w:p w:rsidR="00A970AB" w:rsidRPr="00A970AB" w:rsidP="00A970AB" w14:paraId="211190EB" w14:textId="77777777">
      <w:pPr>
        <w:widowControl/>
        <w:spacing w:after="0" w:line="240" w:lineRule="auto"/>
        <w:rPr>
          <w:rFonts w:ascii="Times New Roman" w:eastAsia="Times New Roman" w:hAnsi="Times New Roman" w:cs="Times New Roman"/>
          <w:color w:val="FF0000"/>
        </w:rPr>
      </w:pPr>
      <w:r w:rsidRPr="00A970AB">
        <w:rPr>
          <w:rFonts w:ascii="Times New Roman" w:eastAsia="Times New Roman" w:hAnsi="Times New Roman" w:cs="Times New Roman"/>
          <w:color w:val="FF0000"/>
        </w:rPr>
        <w:t>Title</w:t>
      </w:r>
    </w:p>
    <w:p w:rsidR="006A7746" w14:paraId="2F89EB9F" w14:textId="5920F081">
      <w:pPr>
        <w:rPr>
          <w:rFonts w:ascii="Times New Roman" w:eastAsia="Calibri" w:hAnsi="Times New Roman" w:cstheme="majorBidi"/>
          <w:i/>
          <w:iCs/>
          <w:color w:val="000000" w:themeColor="text1"/>
          <w:sz w:val="6"/>
          <w:szCs w:val="16"/>
        </w:rPr>
      </w:pPr>
    </w:p>
    <w:p w:rsidR="006A7746" w14:paraId="5FB7691E" w14:textId="77777777">
      <w:pPr>
        <w:rPr>
          <w:rFonts w:ascii="Times New Roman" w:eastAsia="Calibri" w:hAnsi="Times New Roman" w:cstheme="majorBidi"/>
          <w:i/>
          <w:iCs/>
          <w:color w:val="000000" w:themeColor="text1"/>
          <w:sz w:val="6"/>
          <w:szCs w:val="16"/>
        </w:rPr>
      </w:pPr>
    </w:p>
    <w:p w:rsidR="00A970AB" w14:paraId="3C2F20D4" w14:textId="007AC9DF">
      <w:pPr>
        <w:rPr>
          <w:rFonts w:ascii="Times New Roman" w:eastAsia="Times New Roman" w:hAnsi="Times New Roman" w:cs="Times New Roman"/>
        </w:rPr>
      </w:pPr>
      <w:r>
        <w:rPr>
          <w:rFonts w:ascii="Times New Roman" w:eastAsia="Times New Roman" w:hAnsi="Times New Roman" w:cs="Times New Roman"/>
        </w:rPr>
        <w:br w:type="page"/>
      </w:r>
    </w:p>
    <w:p w:rsidR="00A970AB" w:rsidRPr="00A970AB" w:rsidP="00A970AB" w14:paraId="1B427473" w14:textId="77777777">
      <w:pPr>
        <w:widowControl/>
        <w:spacing w:after="0" w:line="240" w:lineRule="auto"/>
        <w:jc w:val="center"/>
        <w:rPr>
          <w:rFonts w:ascii="Times New Roman" w:eastAsia="Times New Roman" w:hAnsi="Times New Roman" w:cs="Times New Roman"/>
          <w:b/>
        </w:rPr>
      </w:pPr>
      <w:r w:rsidRPr="00A970AB">
        <w:rPr>
          <w:rFonts w:ascii="Times New Roman" w:eastAsia="Times New Roman" w:hAnsi="Times New Roman" w:cs="Times New Roman"/>
          <w:b/>
        </w:rPr>
        <w:t>NAEP 2024–2025 Sample Endorsement Letter</w:t>
      </w:r>
    </w:p>
    <w:p w:rsidR="00A970AB" w:rsidRPr="00A970AB" w:rsidP="00A970AB" w14:paraId="5F7A2D7A" w14:textId="77777777">
      <w:pPr>
        <w:widowControl/>
        <w:spacing w:after="0" w:line="240" w:lineRule="auto"/>
        <w:jc w:val="center"/>
        <w:rPr>
          <w:rFonts w:ascii="Times New Roman" w:eastAsia="Times New Roman" w:hAnsi="Times New Roman" w:cs="Times New Roman"/>
          <w:b/>
        </w:rPr>
      </w:pPr>
      <w:r w:rsidRPr="00A970AB">
        <w:rPr>
          <w:rFonts w:ascii="Times New Roman" w:eastAsia="Times New Roman" w:hAnsi="Times New Roman" w:cs="Times New Roman"/>
          <w:b/>
        </w:rPr>
        <w:t>From Private School Organization to Religious Private School Administrator</w:t>
      </w:r>
    </w:p>
    <w:p w:rsidR="00A970AB" w:rsidRPr="00A970AB" w:rsidP="00A970AB" w14:paraId="6D2F8905" w14:textId="77777777">
      <w:pPr>
        <w:widowControl/>
        <w:spacing w:after="0" w:line="240" w:lineRule="auto"/>
        <w:jc w:val="center"/>
        <w:rPr>
          <w:rFonts w:ascii="Times New Roman" w:eastAsia="Times New Roman" w:hAnsi="Times New Roman" w:cs="Times New Roman"/>
          <w:b/>
          <w:color w:val="FF0000"/>
        </w:rPr>
      </w:pPr>
      <w:r w:rsidRPr="00A970AB">
        <w:rPr>
          <w:rFonts w:ascii="Times New Roman" w:eastAsia="Times New Roman" w:hAnsi="Times New Roman" w:cs="Times New Roman"/>
          <w:b/>
          <w:color w:val="FF0000"/>
        </w:rPr>
        <w:t>Red text</w:t>
      </w:r>
      <w:r w:rsidRPr="00A970AB">
        <w:rPr>
          <w:rFonts w:ascii="Times New Roman" w:eastAsia="Times New Roman" w:hAnsi="Times New Roman" w:cs="Times New Roman"/>
          <w:b/>
        </w:rPr>
        <w:t xml:space="preserve"> should be customized and letter should be finalized </w:t>
      </w:r>
      <w:r w:rsidRPr="00A970AB">
        <w:rPr>
          <w:rFonts w:ascii="Times New Roman" w:eastAsia="Times New Roman" w:hAnsi="Times New Roman" w:cs="Times New Roman"/>
          <w:b/>
          <w:color w:val="FF0000"/>
        </w:rPr>
        <w:t>on organization letterhead</w:t>
      </w:r>
    </w:p>
    <w:p w:rsidR="00A970AB" w:rsidRPr="00A970AB" w:rsidP="00A970AB" w14:paraId="53A86DA4" w14:textId="77777777">
      <w:pPr>
        <w:widowControl/>
        <w:spacing w:after="0" w:line="240" w:lineRule="auto"/>
        <w:rPr>
          <w:rFonts w:ascii="Times New Roman" w:eastAsia="Times New Roman" w:hAnsi="Times New Roman" w:cs="Times New Roman"/>
        </w:rPr>
      </w:pPr>
    </w:p>
    <w:p w:rsidR="00A970AB" w:rsidRPr="00A970AB" w:rsidP="00A970AB" w14:paraId="7F830AE9" w14:textId="77777777">
      <w:pPr>
        <w:widowControl/>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Spring 2024</w:t>
      </w:r>
    </w:p>
    <w:p w:rsidR="00A970AB" w:rsidRPr="00A970AB" w:rsidP="00A970AB" w14:paraId="614680C8" w14:textId="77777777">
      <w:pPr>
        <w:widowControl/>
        <w:spacing w:after="0" w:line="240" w:lineRule="auto"/>
        <w:rPr>
          <w:rFonts w:ascii="Times New Roman" w:eastAsia="Times New Roman" w:hAnsi="Times New Roman" w:cs="Times New Roman"/>
        </w:rPr>
      </w:pPr>
    </w:p>
    <w:p w:rsidR="00A970AB" w:rsidRPr="00A970AB" w:rsidP="00A970AB" w14:paraId="68C76779" w14:textId="77777777">
      <w:pPr>
        <w:widowControl/>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Dear Administrator:</w:t>
      </w:r>
    </w:p>
    <w:p w:rsidR="00A970AB" w:rsidRPr="00A970AB" w:rsidP="00A970AB" w14:paraId="44D97F99" w14:textId="77777777">
      <w:pPr>
        <w:widowControl/>
        <w:spacing w:after="0" w:line="240" w:lineRule="auto"/>
        <w:rPr>
          <w:rFonts w:ascii="Times New Roman" w:eastAsia="Times New Roman" w:hAnsi="Times New Roman" w:cs="Times New Roman"/>
        </w:rPr>
      </w:pPr>
    </w:p>
    <w:p w:rsidR="00A970AB" w:rsidRPr="00A970AB" w:rsidP="00A970AB" w14:paraId="6700E6F9" w14:textId="77777777">
      <w:pPr>
        <w:widowControl/>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I am writing to encourage you to participate in the 2024–2025 National Assessment of Educational Progress (NAEP). Your school’s participation in NAEP is an opportunity to help make it possible for private school data to be reported and compared with public school data.</w:t>
      </w:r>
    </w:p>
    <w:p w:rsidR="00A970AB" w:rsidRPr="00A970AB" w:rsidP="00A970AB" w14:paraId="28A9C8DB" w14:textId="77777777">
      <w:pPr>
        <w:widowControl/>
        <w:spacing w:after="0" w:line="240" w:lineRule="auto"/>
        <w:rPr>
          <w:rFonts w:ascii="Times New Roman" w:eastAsia="Times New Roman" w:hAnsi="Times New Roman" w:cs="Times New Roman"/>
        </w:rPr>
      </w:pPr>
    </w:p>
    <w:p w:rsidR="00A970AB" w:rsidRPr="00A970AB" w:rsidP="00A970AB" w14:paraId="148B50B4" w14:textId="77777777">
      <w:pPr>
        <w:widowControl/>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 xml:space="preserve">First administered in 1969, NAEP is the largest continuing and nationally representative measure of student achievement in private and public schools across the country.  </w:t>
      </w:r>
    </w:p>
    <w:p w:rsidR="00A970AB" w:rsidRPr="00A970AB" w:rsidP="00A970AB" w14:paraId="3FA3C662" w14:textId="77777777">
      <w:pPr>
        <w:widowControl/>
        <w:spacing w:after="0" w:line="240" w:lineRule="auto"/>
        <w:rPr>
          <w:rFonts w:ascii="Times New Roman" w:eastAsia="Times New Roman" w:hAnsi="Times New Roman" w:cs="Times New Roman"/>
        </w:rPr>
      </w:pPr>
    </w:p>
    <w:p w:rsidR="00A970AB" w:rsidRPr="00A970AB" w:rsidP="00A970AB" w14:paraId="08FE71E6" w14:textId="77777777">
      <w:pPr>
        <w:widowControl/>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 xml:space="preserve">NAEP is different from other assessments. </w:t>
      </w:r>
    </w:p>
    <w:p w:rsidR="00A970AB" w:rsidRPr="00A970AB" w:rsidP="00A970AB" w14:paraId="2464454B" w14:textId="77777777">
      <w:pPr>
        <w:widowControl/>
        <w:spacing w:after="0" w:line="240" w:lineRule="auto"/>
        <w:rPr>
          <w:rFonts w:ascii="Times New Roman" w:eastAsia="Times New Roman" w:hAnsi="Times New Roman" w:cs="Times New Roman"/>
        </w:rPr>
      </w:pPr>
    </w:p>
    <w:p w:rsidR="00A970AB" w:rsidRPr="00A970AB" w:rsidP="00AC071A" w14:paraId="35C325B0" w14:textId="77777777">
      <w:pPr>
        <w:widowControl/>
        <w:numPr>
          <w:ilvl w:val="0"/>
          <w:numId w:val="18"/>
        </w:numPr>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NAEP is administered at no cost to schools.</w:t>
      </w:r>
    </w:p>
    <w:p w:rsidR="00A970AB" w:rsidRPr="00A970AB" w:rsidP="00AC071A" w14:paraId="1A89A9CE" w14:textId="77777777">
      <w:pPr>
        <w:widowControl/>
        <w:numPr>
          <w:ilvl w:val="0"/>
          <w:numId w:val="18"/>
        </w:numPr>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NAEP representatives provide significant support to schools and will bring in all necessary materials and equipment to administer the assessment.</w:t>
      </w:r>
    </w:p>
    <w:p w:rsidR="00A970AB" w:rsidRPr="00A970AB" w:rsidP="00AC071A" w14:paraId="2E4407A6" w14:textId="77777777">
      <w:pPr>
        <w:widowControl/>
        <w:numPr>
          <w:ilvl w:val="0"/>
          <w:numId w:val="18"/>
        </w:numPr>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Data collected from participating schools and students are combined for reporting. Because the burden on individual students and schools is far shorter than typical large scale assessment programs, NAEP is not designed to report results at the school or student level.</w:t>
      </w:r>
    </w:p>
    <w:p w:rsidR="00A970AB" w:rsidRPr="00A970AB" w:rsidP="00A970AB" w14:paraId="02E62D8C" w14:textId="77777777">
      <w:pPr>
        <w:widowControl/>
        <w:spacing w:after="0" w:line="240" w:lineRule="auto"/>
        <w:rPr>
          <w:rFonts w:ascii="Times New Roman" w:eastAsia="Times New Roman" w:hAnsi="Times New Roman" w:cs="Times New Roman"/>
        </w:rPr>
      </w:pPr>
    </w:p>
    <w:p w:rsidR="00A970AB" w:rsidRPr="00A970AB" w:rsidP="00A970AB" w14:paraId="536DF6DA" w14:textId="77777777">
      <w:pPr>
        <w:widowControl/>
        <w:spacing w:after="0" w:line="240" w:lineRule="auto"/>
        <w:rPr>
          <w:rFonts w:ascii="Times New Roman" w:eastAsia="Times New Roman" w:hAnsi="Times New Roman" w:cs="Times New Roman"/>
          <w:u w:val="single"/>
        </w:rPr>
      </w:pPr>
      <w:r w:rsidRPr="00A970AB">
        <w:rPr>
          <w:rFonts w:ascii="Times New Roman" w:eastAsia="Times New Roman" w:hAnsi="Times New Roman" w:cs="Times New Roman"/>
        </w:rPr>
        <w:t xml:space="preserve">By participating in NAEP 2024–2025, your school will contribute to the picture of education across the nation and future policy decisions.  </w:t>
      </w:r>
    </w:p>
    <w:p w:rsidR="00A970AB" w:rsidRPr="00A970AB" w:rsidP="00A970AB" w14:paraId="3CA3DC5E" w14:textId="77777777">
      <w:pPr>
        <w:widowControl/>
        <w:spacing w:after="0" w:line="240" w:lineRule="auto"/>
        <w:rPr>
          <w:rFonts w:ascii="Times New Roman" w:eastAsia="Times New Roman" w:hAnsi="Times New Roman" w:cs="Times New Roman"/>
        </w:rPr>
      </w:pPr>
    </w:p>
    <w:p w:rsidR="00A970AB" w:rsidRPr="00A970AB" w:rsidP="00A970AB" w14:paraId="7549E474" w14:textId="77777777">
      <w:pPr>
        <w:widowControl/>
        <w:spacing w:after="0" w:line="240" w:lineRule="auto"/>
        <w:rPr>
          <w:rFonts w:ascii="Times New Roman" w:eastAsia="Times New Roman" w:hAnsi="Times New Roman" w:cs="Times New Roman"/>
        </w:rPr>
      </w:pPr>
      <w:r w:rsidRPr="00A970AB">
        <w:rPr>
          <w:rFonts w:ascii="Times New Roman" w:eastAsia="Times New Roman" w:hAnsi="Times New Roman" w:cs="Times New Roman"/>
          <w:u w:val="single"/>
        </w:rPr>
        <w:t>For the benefit of the private school community and to provide the most accurate information about student achievement in the United States, I strongly urge you to participate</w:t>
      </w:r>
      <w:r w:rsidRPr="00A970AB">
        <w:rPr>
          <w:rFonts w:ascii="Times New Roman" w:eastAsia="Times New Roman" w:hAnsi="Times New Roman" w:cs="Times New Roman"/>
        </w:rPr>
        <w:t>. Participation in NAEP can become one of your building blocks for motivating students to contribute to the greater good as they model productive and faith-based lives.</w:t>
      </w:r>
    </w:p>
    <w:p w:rsidR="00A970AB" w:rsidRPr="00A970AB" w:rsidP="00A970AB" w14:paraId="2ECE1BF8" w14:textId="77777777">
      <w:pPr>
        <w:widowControl/>
        <w:spacing w:after="0" w:line="240" w:lineRule="auto"/>
        <w:rPr>
          <w:rFonts w:ascii="Times New Roman" w:eastAsia="Times New Roman" w:hAnsi="Times New Roman" w:cs="Times New Roman"/>
        </w:rPr>
      </w:pPr>
    </w:p>
    <w:p w:rsidR="00A970AB" w:rsidRPr="00A970AB" w:rsidP="00A970AB" w14:paraId="3413CD3D" w14:textId="77777777">
      <w:pPr>
        <w:widowControl/>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 xml:space="preserve">More information about private school participation in NAEP can be found at </w:t>
      </w:r>
      <w:hyperlink r:id="rId33" w:history="1">
        <w:r w:rsidRPr="00A970AB">
          <w:rPr>
            <w:rFonts w:ascii="Times New Roman" w:eastAsia="Times New Roman" w:hAnsi="Times New Roman" w:cs="Times New Roman"/>
            <w:color w:val="0000FF"/>
            <w:u w:val="single"/>
          </w:rPr>
          <w:t>https://nces.ed.gov/nationsreportcard/participating/private_nonpublic.aspx</w:t>
        </w:r>
      </w:hyperlink>
      <w:r w:rsidRPr="00A970AB">
        <w:rPr>
          <w:rFonts w:ascii="Times New Roman" w:eastAsia="Times New Roman" w:hAnsi="Times New Roman" w:cs="Times New Roman"/>
        </w:rPr>
        <w:t>.</w:t>
      </w:r>
    </w:p>
    <w:p w:rsidR="00A970AB" w:rsidRPr="00A970AB" w:rsidP="00A970AB" w14:paraId="76B57652" w14:textId="77777777">
      <w:pPr>
        <w:widowControl/>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 xml:space="preserve"> </w:t>
      </w:r>
    </w:p>
    <w:p w:rsidR="00A970AB" w:rsidRPr="00A970AB" w:rsidP="00A970AB" w14:paraId="2A892DD6" w14:textId="77777777">
      <w:pPr>
        <w:widowControl/>
        <w:spacing w:after="0" w:line="240" w:lineRule="auto"/>
        <w:rPr>
          <w:rFonts w:ascii="Times New Roman" w:eastAsia="Times New Roman" w:hAnsi="Times New Roman" w:cs="Times New Roman"/>
          <w:color w:val="FF0000"/>
        </w:rPr>
      </w:pPr>
      <w:r w:rsidRPr="00A970AB">
        <w:rPr>
          <w:rFonts w:ascii="Times New Roman" w:eastAsia="Times New Roman" w:hAnsi="Times New Roman" w:cs="Times New Roman"/>
        </w:rPr>
        <w:t xml:space="preserve">If you have questions about NAEP, please contact </w:t>
      </w:r>
      <w:r w:rsidRPr="00A970AB">
        <w:rPr>
          <w:rFonts w:ascii="Times New Roman" w:eastAsia="Times New Roman" w:hAnsi="Times New Roman" w:cs="Times New Roman"/>
          <w:color w:val="FF0000"/>
        </w:rPr>
        <w:t>[private school organization contact person and contact information] OR [NAEP Private School Recruiter, Contact Information].</w:t>
      </w:r>
    </w:p>
    <w:p w:rsidR="00A970AB" w:rsidRPr="00A970AB" w:rsidP="00A970AB" w14:paraId="6BB042EE" w14:textId="77777777">
      <w:pPr>
        <w:widowControl/>
        <w:spacing w:after="0" w:line="240" w:lineRule="auto"/>
        <w:rPr>
          <w:rFonts w:ascii="Times New Roman" w:eastAsia="Times New Roman" w:hAnsi="Times New Roman" w:cs="Times New Roman"/>
          <w:color w:val="FF0000"/>
        </w:rPr>
      </w:pPr>
    </w:p>
    <w:p w:rsidR="00A970AB" w:rsidRPr="00A970AB" w:rsidP="00A970AB" w14:paraId="64049CA5" w14:textId="77777777">
      <w:pPr>
        <w:widowControl/>
        <w:spacing w:after="0" w:line="240" w:lineRule="auto"/>
        <w:rPr>
          <w:rFonts w:ascii="Times New Roman" w:eastAsia="Times New Roman" w:hAnsi="Times New Roman" w:cs="Times New Roman"/>
        </w:rPr>
      </w:pPr>
    </w:p>
    <w:p w:rsidR="00A970AB" w:rsidRPr="00A970AB" w:rsidP="00A970AB" w14:paraId="1FFA4D45" w14:textId="77777777">
      <w:pPr>
        <w:widowControl/>
        <w:spacing w:after="0" w:line="240" w:lineRule="auto"/>
        <w:rPr>
          <w:rFonts w:ascii="Times New Roman" w:eastAsia="Times New Roman" w:hAnsi="Times New Roman" w:cs="Times New Roman"/>
        </w:rPr>
      </w:pPr>
      <w:r w:rsidRPr="00A970AB">
        <w:rPr>
          <w:rFonts w:ascii="Times New Roman" w:eastAsia="Times New Roman" w:hAnsi="Times New Roman" w:cs="Times New Roman"/>
        </w:rPr>
        <w:t>Sincerely,</w:t>
      </w:r>
    </w:p>
    <w:p w:rsidR="00A970AB" w:rsidRPr="00A970AB" w:rsidP="00A970AB" w14:paraId="6073160C" w14:textId="77777777">
      <w:pPr>
        <w:widowControl/>
        <w:spacing w:after="0" w:line="240" w:lineRule="auto"/>
        <w:rPr>
          <w:rFonts w:ascii="Times New Roman" w:eastAsia="Times New Roman" w:hAnsi="Times New Roman" w:cs="Times New Roman"/>
        </w:rPr>
      </w:pPr>
    </w:p>
    <w:p w:rsidR="00A970AB" w:rsidRPr="00A970AB" w:rsidP="00A970AB" w14:paraId="3A21BD3A" w14:textId="77777777">
      <w:pPr>
        <w:widowControl/>
        <w:spacing w:after="0" w:line="240" w:lineRule="auto"/>
        <w:rPr>
          <w:rFonts w:ascii="Times New Roman" w:eastAsia="Times New Roman" w:hAnsi="Times New Roman" w:cs="Times New Roman"/>
          <w:color w:val="FF0000"/>
        </w:rPr>
      </w:pPr>
      <w:r w:rsidRPr="00A970AB">
        <w:rPr>
          <w:rFonts w:ascii="Times New Roman" w:eastAsia="Times New Roman" w:hAnsi="Times New Roman" w:cs="Times New Roman"/>
          <w:color w:val="FF0000"/>
        </w:rPr>
        <w:t>[Name]</w:t>
      </w:r>
    </w:p>
    <w:p w:rsidR="00A970AB" w:rsidRPr="00A970AB" w:rsidP="00A970AB" w14:paraId="3B651F01" w14:textId="77777777">
      <w:pPr>
        <w:widowControl/>
        <w:spacing w:after="0" w:line="240" w:lineRule="auto"/>
        <w:rPr>
          <w:rFonts w:ascii="Times New Roman" w:eastAsia="Times New Roman" w:hAnsi="Times New Roman" w:cs="Times New Roman"/>
          <w:color w:val="FF0000"/>
        </w:rPr>
      </w:pPr>
      <w:r w:rsidRPr="00A970AB">
        <w:rPr>
          <w:rFonts w:ascii="Times New Roman" w:eastAsia="Times New Roman" w:hAnsi="Times New Roman" w:cs="Times New Roman"/>
          <w:color w:val="FF0000"/>
        </w:rPr>
        <w:t>Private School Organization</w:t>
      </w:r>
    </w:p>
    <w:p w:rsidR="00A970AB" w:rsidRPr="00A970AB" w:rsidP="00A970AB" w14:paraId="31634766" w14:textId="77777777">
      <w:pPr>
        <w:widowControl/>
        <w:spacing w:after="0" w:line="240" w:lineRule="auto"/>
        <w:rPr>
          <w:rFonts w:ascii="Times New Roman" w:eastAsia="Times New Roman" w:hAnsi="Times New Roman" w:cs="Times New Roman"/>
          <w:color w:val="FF0000"/>
        </w:rPr>
      </w:pPr>
      <w:r w:rsidRPr="00A970AB">
        <w:rPr>
          <w:rFonts w:ascii="Times New Roman" w:eastAsia="Times New Roman" w:hAnsi="Times New Roman" w:cs="Times New Roman"/>
          <w:color w:val="FF0000"/>
        </w:rPr>
        <w:t>Title</w:t>
      </w:r>
    </w:p>
    <w:p w:rsidR="000B1E71" w:rsidP="00E80692" w14:paraId="372CAD8F" w14:textId="77777777"/>
    <w:p w:rsidR="00975F71" w:rsidP="00E80692" w14:paraId="05A57C05" w14:textId="77777777"/>
    <w:p w:rsidR="000B1E71" w:rsidRPr="00975F71" w:rsidP="00975F71" w14:paraId="6F1DE299" w14:textId="60C5189B">
      <w:pPr>
        <w:pStyle w:val="Heading3"/>
        <w:rPr>
          <w:rFonts w:eastAsia="Times New Roman"/>
        </w:rPr>
      </w:pPr>
      <w:bookmarkStart w:id="63" w:name="_Toc167796057"/>
      <w:r w:rsidRPr="00975F71">
        <w:rPr>
          <w:rFonts w:eastAsia="Times New Roman"/>
          <w:b/>
          <w:szCs w:val="28"/>
        </w:rPr>
        <w:t>Appen</w:t>
      </w:r>
      <w:r w:rsidRPr="00975F71">
        <w:rPr>
          <w:rFonts w:eastAsia="Times New Roman"/>
          <w:b/>
          <w:spacing w:val="-2"/>
          <w:szCs w:val="28"/>
        </w:rPr>
        <w:t>d</w:t>
      </w:r>
      <w:r w:rsidRPr="00975F71">
        <w:rPr>
          <w:rFonts w:eastAsia="Times New Roman"/>
          <w:b/>
          <w:szCs w:val="28"/>
        </w:rPr>
        <w:t>ix</w:t>
      </w:r>
      <w:r w:rsidRPr="00975F71">
        <w:rPr>
          <w:rFonts w:eastAsia="Times New Roman"/>
          <w:b/>
          <w:spacing w:val="-13"/>
          <w:szCs w:val="28"/>
        </w:rPr>
        <w:t xml:space="preserve"> </w:t>
      </w:r>
      <w:r w:rsidRPr="00975F71">
        <w:rPr>
          <w:rFonts w:eastAsia="Times New Roman"/>
          <w:b/>
          <w:spacing w:val="1"/>
          <w:szCs w:val="28"/>
        </w:rPr>
        <w:t>D</w:t>
      </w:r>
      <w:r w:rsidRPr="00975F71">
        <w:rPr>
          <w:rFonts w:eastAsia="Times New Roman"/>
          <w:b/>
          <w:spacing w:val="-3"/>
          <w:szCs w:val="28"/>
        </w:rPr>
        <w:t>-</w:t>
      </w:r>
      <w:r w:rsidRPr="00975F71">
        <w:rPr>
          <w:rFonts w:eastAsia="Times New Roman"/>
          <w:b/>
          <w:spacing w:val="1"/>
          <w:szCs w:val="28"/>
        </w:rPr>
        <w:t>1</w:t>
      </w:r>
      <w:r w:rsidRPr="00975F71" w:rsidR="00975F71">
        <w:rPr>
          <w:rFonts w:eastAsia="Times New Roman"/>
          <w:b/>
          <w:spacing w:val="1"/>
          <w:szCs w:val="28"/>
        </w:rPr>
        <w:t>5</w:t>
      </w:r>
      <w:r w:rsidRPr="00975F71">
        <w:rPr>
          <w:rFonts w:eastAsia="Times New Roman"/>
        </w:rPr>
        <w:t>:</w:t>
      </w:r>
      <w:r w:rsidRPr="00975F71">
        <w:rPr>
          <w:rFonts w:eastAsia="Times New Roman"/>
          <w:spacing w:val="-8"/>
        </w:rPr>
        <w:t xml:space="preserve"> </w:t>
      </w:r>
      <w:r w:rsidRPr="00975F71">
        <w:rPr>
          <w:rFonts w:eastAsia="Times New Roman"/>
        </w:rPr>
        <w:t>NAEP 202</w:t>
      </w:r>
      <w:r w:rsidRPr="00975F71" w:rsidR="00A970AB">
        <w:rPr>
          <w:rFonts w:eastAsia="Times New Roman"/>
        </w:rPr>
        <w:t>5</w:t>
      </w:r>
      <w:r w:rsidRPr="00975F71">
        <w:rPr>
          <w:rFonts w:eastAsia="Times New Roman"/>
        </w:rPr>
        <w:t xml:space="preserve"> LTT Age 13 </w:t>
      </w:r>
      <w:r w:rsidRPr="00975F71" w:rsidR="00A970AB">
        <w:rPr>
          <w:rFonts w:eastAsia="Times New Roman"/>
        </w:rPr>
        <w:t xml:space="preserve">Instructions for Importing a Student Excel file </w:t>
      </w:r>
      <w:r w:rsidR="0087113F">
        <w:rPr>
          <w:rFonts w:eastAsia="Times New Roman"/>
        </w:rPr>
        <w:t>(Approved v.32)</w:t>
      </w:r>
      <w:bookmarkEnd w:id="63"/>
    </w:p>
    <w:p w:rsidR="000B1E71" w:rsidP="00020D94" w14:paraId="0E24FA6B" w14:textId="3BA78CEC"/>
    <w:p w:rsidR="000B1E71" w:rsidP="00020D94" w14:paraId="25D62077" w14:textId="22A829D5">
      <w:pPr>
        <w:rPr>
          <w:rFonts w:ascii="Times New Roman" w:eastAsia="Times New Roman" w:hAnsi="Times New Roman" w:cstheme="majorBidi"/>
          <w:color w:val="000000" w:themeColor="text1"/>
          <w:sz w:val="28"/>
          <w:szCs w:val="24"/>
        </w:rPr>
      </w:pPr>
    </w:p>
    <w:p w:rsidR="000B1E71" w:rsidP="00020D94" w14:paraId="2859977D" w14:textId="1015585A">
      <w:pPr>
        <w:rPr>
          <w:rFonts w:ascii="Times New Roman" w:eastAsia="Times New Roman" w:hAnsi="Times New Roman" w:cstheme="majorBidi"/>
          <w:color w:val="000000" w:themeColor="text1"/>
          <w:sz w:val="28"/>
          <w:szCs w:val="24"/>
        </w:rPr>
      </w:pPr>
    </w:p>
    <w:p w:rsidR="000B1E71" w:rsidP="00020D94" w14:paraId="1DEB222E" w14:textId="4792543D">
      <w:pPr>
        <w:rPr>
          <w:rFonts w:ascii="Times New Roman" w:eastAsia="Calibri" w:hAnsi="Times New Roman" w:cstheme="majorBidi"/>
          <w:i/>
          <w:iCs/>
          <w:color w:val="000000" w:themeColor="text1"/>
          <w:sz w:val="6"/>
          <w:szCs w:val="16"/>
        </w:rPr>
      </w:pPr>
    </w:p>
    <w:p w:rsidR="00A970AB" w:rsidRPr="00FE43DD" w:rsidP="00A970AB" w14:paraId="0A885EEA" w14:textId="77777777">
      <w:pPr>
        <w:spacing w:after="0"/>
        <w:rPr>
          <w:rFonts w:asciiTheme="majorHAnsi" w:eastAsiaTheme="majorEastAsia" w:hAnsiTheme="majorHAnsi" w:cstheme="majorBidi"/>
          <w:color w:val="1F497D" w:themeColor="text2"/>
          <w:spacing w:val="-10"/>
          <w:kern w:val="28"/>
          <w:sz w:val="36"/>
          <w:szCs w:val="56"/>
        </w:rPr>
      </w:pPr>
      <w:r>
        <w:rPr>
          <w:rFonts w:ascii="Times New Roman" w:eastAsia="Calibri" w:hAnsi="Times New Roman" w:cstheme="majorBidi"/>
          <w:i/>
          <w:iCs/>
          <w:color w:val="000000" w:themeColor="text1"/>
          <w:sz w:val="6"/>
          <w:szCs w:val="16"/>
        </w:rPr>
        <w:br w:type="page"/>
      </w:r>
      <w:r w:rsidRPr="00FE43DD">
        <w:rPr>
          <w:rFonts w:asciiTheme="majorHAnsi" w:eastAsiaTheme="majorEastAsia" w:hAnsiTheme="majorHAnsi" w:cstheme="majorBidi"/>
          <w:color w:val="1F497D" w:themeColor="text2"/>
          <w:spacing w:val="-10"/>
          <w:kern w:val="28"/>
          <w:sz w:val="36"/>
          <w:szCs w:val="56"/>
        </w:rPr>
        <w:t>Instructions for Preparing and Importing a Student Excel file</w:t>
      </w:r>
    </w:p>
    <w:p w:rsidR="00A970AB" w:rsidRPr="00FE43DD" w:rsidP="00A970AB" w14:paraId="2CADDB80" w14:textId="77777777">
      <w:pPr>
        <w:pStyle w:val="Heading1"/>
      </w:pPr>
      <w:bookmarkStart w:id="64" w:name="_Toc157749723"/>
      <w:bookmarkStart w:id="65" w:name="_Toc157750182"/>
      <w:bookmarkStart w:id="66" w:name="_Toc157750569"/>
      <w:bookmarkStart w:id="67" w:name="_Toc157750786"/>
      <w:bookmarkStart w:id="68" w:name="_Toc157751906"/>
      <w:bookmarkStart w:id="69" w:name="_Toc158367806"/>
      <w:bookmarkStart w:id="70" w:name="_Toc158782613"/>
      <w:bookmarkStart w:id="71" w:name="_Toc158784368"/>
      <w:bookmarkStart w:id="72" w:name="_Toc158867597"/>
      <w:bookmarkStart w:id="73" w:name="_Toc158878819"/>
      <w:bookmarkStart w:id="74" w:name="_Toc158878952"/>
      <w:bookmarkStart w:id="75" w:name="_Toc158957472"/>
      <w:bookmarkStart w:id="76" w:name="_Toc165639938"/>
      <w:bookmarkStart w:id="77" w:name="_Toc165643500"/>
      <w:bookmarkStart w:id="78" w:name="_Toc166665512"/>
      <w:bookmarkStart w:id="79" w:name="_Toc166681522"/>
      <w:bookmarkStart w:id="80" w:name="_Toc166850898"/>
      <w:bookmarkStart w:id="81" w:name="_Toc166857264"/>
      <w:bookmarkStart w:id="82" w:name="_Toc167793101"/>
      <w:bookmarkStart w:id="83" w:name="_Toc167796058"/>
      <w:r w:rsidRPr="00FE43DD">
        <w:t>Requirements</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A970AB" w:rsidP="00A970AB" w14:paraId="24CA8296" w14:textId="77777777">
      <w:r>
        <w:t xml:space="preserve">NAEP needs a complete </w:t>
      </w:r>
      <w:r w:rsidRPr="009C603B">
        <w:rPr>
          <w:b/>
        </w:rPr>
        <w:t>Excel file</w:t>
      </w:r>
      <w:r>
        <w:t xml:space="preserve"> of students </w:t>
      </w:r>
      <w:r w:rsidRPr="00A3503B">
        <w:t>enrolled during the 202</w:t>
      </w:r>
      <w:r>
        <w:t>4</w:t>
      </w:r>
      <w:r w:rsidRPr="00A3503B">
        <w:t>–202</w:t>
      </w:r>
      <w:r>
        <w:t xml:space="preserve">5 </w:t>
      </w:r>
      <w:r w:rsidRPr="00A3503B">
        <w:t>school year</w:t>
      </w:r>
      <w:r>
        <w:t xml:space="preserve"> for the selected age group at your school. </w:t>
      </w:r>
    </w:p>
    <w:p w:rsidR="00A970AB" w:rsidP="00AC071A" w14:paraId="08007A1B" w14:textId="77777777">
      <w:pPr>
        <w:pStyle w:val="SL-FlLftSgl"/>
        <w:numPr>
          <w:ilvl w:val="0"/>
          <w:numId w:val="27"/>
        </w:numPr>
        <w:spacing w:line="240" w:lineRule="auto"/>
        <w:rPr>
          <w:rFonts w:ascii="Arial" w:hAnsi="Arial" w:cs="Arial"/>
          <w:bCs/>
        </w:rPr>
      </w:pPr>
      <w:r>
        <w:rPr>
          <w:rFonts w:ascii="Arial" w:hAnsi="Arial" w:cs="Arial"/>
        </w:rPr>
        <w:t>Prepare and submit a separate Excel file of all students in your school with birthdates between</w:t>
      </w:r>
      <w:r>
        <w:rPr>
          <w:rFonts w:ascii="Arial" w:hAnsi="Arial" w:cs="Arial"/>
          <w:b/>
          <w:bCs/>
        </w:rPr>
        <w:t xml:space="preserve"> January 1, 2011, </w:t>
      </w:r>
      <w:r w:rsidRPr="00B4648B">
        <w:rPr>
          <w:rFonts w:ascii="Arial" w:hAnsi="Arial" w:cs="Arial"/>
          <w:bCs/>
        </w:rPr>
        <w:t>and</w:t>
      </w:r>
      <w:r>
        <w:rPr>
          <w:rFonts w:ascii="Arial" w:hAnsi="Arial" w:cs="Arial"/>
          <w:b/>
          <w:bCs/>
        </w:rPr>
        <w:t xml:space="preserve"> December 31, 2011.</w:t>
      </w:r>
      <w:r w:rsidRPr="005C3C4F">
        <w:rPr>
          <w:rFonts w:ascii="Arial" w:hAnsi="Arial" w:cs="Arial"/>
          <w:bCs/>
        </w:rPr>
        <w:t xml:space="preserve"> </w:t>
      </w:r>
    </w:p>
    <w:p w:rsidR="00A970AB" w:rsidP="00AC071A" w14:paraId="15590779" w14:textId="77777777">
      <w:pPr>
        <w:pStyle w:val="SL-FlLftSgl"/>
        <w:numPr>
          <w:ilvl w:val="0"/>
          <w:numId w:val="27"/>
        </w:numPr>
        <w:spacing w:line="240" w:lineRule="auto"/>
        <w:rPr>
          <w:rFonts w:ascii="Arial" w:hAnsi="Arial" w:cs="Arial"/>
          <w:bCs/>
        </w:rPr>
      </w:pPr>
      <w:r>
        <w:rPr>
          <w:rFonts w:ascii="Arial" w:hAnsi="Arial" w:cs="Arial"/>
          <w:bCs/>
        </w:rPr>
        <w:t>Students may be in any grade. However, we expect most students to be in the following grades:</w:t>
      </w:r>
      <w:r>
        <w:rPr>
          <w:rFonts w:ascii="Arial" w:hAnsi="Arial" w:cs="Arial"/>
          <w:b/>
          <w:bCs/>
        </w:rPr>
        <w:t xml:space="preserve"> 6, 7, 8, </w:t>
      </w:r>
      <w:r>
        <w:rPr>
          <w:rFonts w:ascii="Arial" w:hAnsi="Arial" w:cs="Arial"/>
        </w:rPr>
        <w:t>and</w:t>
      </w:r>
      <w:r>
        <w:rPr>
          <w:rFonts w:ascii="Arial" w:hAnsi="Arial" w:cs="Arial"/>
          <w:b/>
          <w:bCs/>
        </w:rPr>
        <w:t xml:space="preserve"> 9</w:t>
      </w:r>
      <w:r w:rsidRPr="00B4648B">
        <w:rPr>
          <w:rFonts w:ascii="Arial" w:hAnsi="Arial" w:cs="Arial"/>
          <w:bCs/>
        </w:rPr>
        <w:t>.</w:t>
      </w:r>
    </w:p>
    <w:p w:rsidR="00A970AB" w:rsidP="00A970AB" w14:paraId="13806023" w14:textId="77777777">
      <w:pPr>
        <w:pStyle w:val="ListParagraph"/>
      </w:pPr>
    </w:p>
    <w:p w:rsidR="00A970AB" w:rsidP="00A970AB" w14:paraId="3EF4D484" w14:textId="40081196">
      <w:r>
        <w:t xml:space="preserve">NAEP uses this student list to draw a random sample of students to participate in the assessment. Include all students in the selected age group, even students who are typically excluded from other testing programs, such as </w:t>
      </w:r>
      <w:r w:rsidR="7C97E171">
        <w:t>students with disabilities who have IEPs</w:t>
      </w:r>
      <w:r>
        <w:t xml:space="preserve"> (SD) and English Learners (EL), and students participating in virtual/remote learning. </w:t>
      </w:r>
    </w:p>
    <w:p w:rsidR="00A970AB" w:rsidRPr="00365589" w:rsidP="00A970AB" w14:paraId="51898F76" w14:textId="22A20449">
      <w:pPr>
        <w:rPr>
          <w:b/>
        </w:rPr>
      </w:pPr>
      <w:r>
        <w:t xml:space="preserve">NAEP recommends using a </w:t>
      </w:r>
      <w:r w:rsidRPr="004A5FD3">
        <w:rPr>
          <w:b/>
        </w:rPr>
        <w:t>Student List Template</w:t>
      </w:r>
      <w:r>
        <w:t xml:space="preserve">, which is available on the Assessment Management System website. </w:t>
      </w:r>
      <w:r w:rsidRPr="00F24A7E">
        <w:t xml:space="preserve">If you create your own Excel file, </w:t>
      </w:r>
      <w:r>
        <w:t xml:space="preserve">use </w:t>
      </w:r>
      <w:r w:rsidRPr="00F24A7E">
        <w:t>the same</w:t>
      </w:r>
      <w:r>
        <w:t xml:space="preserve"> or similar</w:t>
      </w:r>
      <w:r w:rsidRPr="00F24A7E">
        <w:t xml:space="preserve"> header names.</w:t>
      </w:r>
      <w:r>
        <w:t xml:space="preserve"> </w:t>
      </w:r>
      <w:r w:rsidRPr="00365589">
        <w:rPr>
          <w:b/>
        </w:rPr>
        <w:t xml:space="preserve">If you cannot submit your student data in an Excel file, </w:t>
      </w:r>
      <w:r>
        <w:rPr>
          <w:b/>
        </w:rPr>
        <w:t>contact</w:t>
      </w:r>
      <w:r w:rsidRPr="00365589">
        <w:rPr>
          <w:b/>
        </w:rPr>
        <w:t xml:space="preserve"> the NAEP help desk at 1-800-283-6237</w:t>
      </w:r>
      <w:r>
        <w:rPr>
          <w:b/>
        </w:rPr>
        <w:t xml:space="preserve"> or </w:t>
      </w:r>
      <w:r w:rsidR="009D4596">
        <w:rPr>
          <w:b/>
        </w:rPr>
        <w:t>[INSERT EMAIL ADDRESS]</w:t>
      </w:r>
      <w:r w:rsidRPr="00365589">
        <w:rPr>
          <w:b/>
        </w:rPr>
        <w:t xml:space="preserve">. </w:t>
      </w:r>
    </w:p>
    <w:p w:rsidR="00A970AB" w:rsidRPr="004731C1" w:rsidP="00A970AB" w14:paraId="255194F6" w14:textId="77777777">
      <w:pPr>
        <w:rPr>
          <w:b/>
        </w:rPr>
      </w:pPr>
      <w:r>
        <w:rPr>
          <w:b/>
        </w:rPr>
        <w:t>The</w:t>
      </w:r>
      <w:r w:rsidRPr="004731C1">
        <w:rPr>
          <w:b/>
        </w:rPr>
        <w:t xml:space="preserve"> Excel file must contain the following information for each student:</w:t>
      </w:r>
      <w:r>
        <w:t xml:space="preserve"> </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5"/>
        <w:gridCol w:w="2160"/>
        <w:gridCol w:w="3955"/>
      </w:tblGrid>
      <w:tr w14:paraId="637BA3D1" w14:textId="77777777" w:rsidTr="39765E8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blHeader/>
        </w:trPr>
        <w:tc>
          <w:tcPr>
            <w:tcW w:w="3235" w:type="dxa"/>
            <w:vAlign w:val="center"/>
          </w:tcPr>
          <w:p w:rsidR="00A970AB" w:rsidRPr="008605D2" w:rsidP="39765E85" w14:paraId="45CC54D8" w14:textId="77777777">
            <w:pPr>
              <w:rPr>
                <w:rFonts w:ascii="Arial" w:eastAsia="Arial" w:hAnsi="Arial" w:cs="Arial"/>
              </w:rPr>
            </w:pPr>
            <w:r w:rsidRPr="39765E85">
              <w:rPr>
                <w:rFonts w:ascii="Arial" w:eastAsia="Arial" w:hAnsi="Arial" w:cs="Arial"/>
              </w:rPr>
              <w:t>Excel Header Name</w:t>
            </w:r>
          </w:p>
        </w:tc>
        <w:tc>
          <w:tcPr>
            <w:tcW w:w="2160" w:type="dxa"/>
            <w:vAlign w:val="center"/>
          </w:tcPr>
          <w:p w:rsidR="00A970AB" w:rsidRPr="008605D2" w:rsidP="39765E85" w14:paraId="4ADFB424" w14:textId="77777777">
            <w:pPr>
              <w:rPr>
                <w:rFonts w:ascii="Arial" w:eastAsia="Arial" w:hAnsi="Arial" w:cs="Arial"/>
              </w:rPr>
            </w:pPr>
            <w:r w:rsidRPr="39765E85">
              <w:rPr>
                <w:rFonts w:ascii="Arial" w:eastAsia="Arial" w:hAnsi="Arial" w:cs="Arial"/>
              </w:rPr>
              <w:t>Format</w:t>
            </w:r>
          </w:p>
        </w:tc>
        <w:tc>
          <w:tcPr>
            <w:tcW w:w="3955" w:type="dxa"/>
            <w:vAlign w:val="center"/>
          </w:tcPr>
          <w:p w:rsidR="00A970AB" w:rsidRPr="008605D2" w:rsidP="39765E85" w14:paraId="030EA279" w14:textId="77777777">
            <w:pPr>
              <w:rPr>
                <w:rFonts w:ascii="Arial" w:eastAsia="Arial" w:hAnsi="Arial" w:cs="Arial"/>
              </w:rPr>
            </w:pPr>
            <w:r w:rsidRPr="39765E85">
              <w:rPr>
                <w:rFonts w:ascii="Arial" w:eastAsia="Arial" w:hAnsi="Arial" w:cs="Arial"/>
              </w:rPr>
              <w:t>Notes</w:t>
            </w:r>
          </w:p>
        </w:tc>
      </w:tr>
      <w:tr w14:paraId="6452C78E" w14:textId="77777777" w:rsidTr="39765E85">
        <w:tblPrEx>
          <w:tblW w:w="0" w:type="auto"/>
          <w:tblLook w:val="04A0"/>
        </w:tblPrEx>
        <w:trPr>
          <w:trHeight w:val="548"/>
        </w:trPr>
        <w:tc>
          <w:tcPr>
            <w:tcW w:w="3235" w:type="dxa"/>
            <w:vAlign w:val="center"/>
          </w:tcPr>
          <w:p w:rsidR="00A970AB" w:rsidRPr="008605D2" w:rsidP="39765E85" w14:paraId="19487B0C" w14:textId="77777777">
            <w:pPr>
              <w:rPr>
                <w:rFonts w:ascii="Arial" w:eastAsia="Arial" w:hAnsi="Arial" w:cs="Arial"/>
                <w:b w:val="0"/>
                <w:bCs w:val="0"/>
                <w:sz w:val="20"/>
                <w:szCs w:val="20"/>
              </w:rPr>
            </w:pPr>
            <w:r w:rsidRPr="39765E85">
              <w:rPr>
                <w:rFonts w:ascii="Arial" w:eastAsia="Arial" w:hAnsi="Arial" w:cs="Arial"/>
                <w:b w:val="0"/>
                <w:bCs w:val="0"/>
                <w:sz w:val="20"/>
                <w:szCs w:val="20"/>
              </w:rPr>
              <w:t>State unique Student ID</w:t>
            </w:r>
          </w:p>
        </w:tc>
        <w:tc>
          <w:tcPr>
            <w:tcW w:w="2160" w:type="dxa"/>
            <w:vAlign w:val="center"/>
          </w:tcPr>
          <w:p w:rsidR="00A970AB" w:rsidRPr="008605D2" w:rsidP="39765E85" w14:paraId="0CA537FB" w14:textId="77777777">
            <w:pPr>
              <w:rPr>
                <w:rFonts w:ascii="Arial" w:eastAsia="Arial" w:hAnsi="Arial" w:cs="Arial"/>
                <w:sz w:val="20"/>
                <w:szCs w:val="20"/>
              </w:rPr>
            </w:pPr>
            <w:r w:rsidRPr="39765E85">
              <w:rPr>
                <w:rFonts w:ascii="Arial" w:eastAsia="Arial" w:hAnsi="Arial" w:cs="Arial"/>
                <w:sz w:val="20"/>
                <w:szCs w:val="20"/>
              </w:rPr>
              <w:t>Numeric</w:t>
            </w:r>
          </w:p>
        </w:tc>
        <w:tc>
          <w:tcPr>
            <w:tcW w:w="3955" w:type="dxa"/>
            <w:vAlign w:val="center"/>
          </w:tcPr>
          <w:p w:rsidR="00A970AB" w:rsidRPr="008605D2" w:rsidP="39765E85" w14:paraId="396149A3" w14:textId="77777777">
            <w:pPr>
              <w:rPr>
                <w:rFonts w:ascii="Arial" w:eastAsia="Arial" w:hAnsi="Arial" w:cs="Arial"/>
                <w:sz w:val="20"/>
                <w:szCs w:val="20"/>
              </w:rPr>
            </w:pPr>
            <w:r w:rsidRPr="39765E85">
              <w:rPr>
                <w:rFonts w:ascii="Arial" w:eastAsia="Arial" w:hAnsi="Arial" w:cs="Arial"/>
                <w:sz w:val="20"/>
                <w:szCs w:val="20"/>
              </w:rPr>
              <w:t xml:space="preserve">If available, </w:t>
            </w:r>
            <w:r w:rsidRPr="39765E85">
              <w:rPr>
                <w:rFonts w:ascii="Arial" w:eastAsia="Arial" w:hAnsi="Arial" w:cs="Arial"/>
                <w:b/>
                <w:bCs/>
                <w:sz w:val="20"/>
                <w:szCs w:val="20"/>
              </w:rPr>
              <w:t>do not use Social Security Numbers.</w:t>
            </w:r>
          </w:p>
        </w:tc>
      </w:tr>
      <w:tr w14:paraId="23140DFD" w14:textId="77777777" w:rsidTr="39765E85">
        <w:tblPrEx>
          <w:tblW w:w="0" w:type="auto"/>
          <w:tblLook w:val="04A0"/>
        </w:tblPrEx>
        <w:trPr>
          <w:trHeight w:val="460"/>
        </w:trPr>
        <w:tc>
          <w:tcPr>
            <w:tcW w:w="3235" w:type="dxa"/>
            <w:vAlign w:val="center"/>
          </w:tcPr>
          <w:p w:rsidR="00A970AB" w:rsidRPr="008605D2" w:rsidP="39765E85" w14:paraId="56BE8E84" w14:textId="77777777">
            <w:pPr>
              <w:rPr>
                <w:rFonts w:ascii="Arial" w:eastAsia="Arial" w:hAnsi="Arial" w:cs="Arial"/>
                <w:b w:val="0"/>
                <w:bCs w:val="0"/>
                <w:sz w:val="20"/>
                <w:szCs w:val="20"/>
              </w:rPr>
            </w:pPr>
            <w:r w:rsidRPr="39765E85">
              <w:rPr>
                <w:rFonts w:ascii="Arial" w:eastAsia="Arial" w:hAnsi="Arial" w:cs="Arial"/>
                <w:b w:val="0"/>
                <w:bCs w:val="0"/>
                <w:sz w:val="20"/>
                <w:szCs w:val="20"/>
              </w:rPr>
              <w:t>First name</w:t>
            </w:r>
          </w:p>
        </w:tc>
        <w:tc>
          <w:tcPr>
            <w:tcW w:w="2160" w:type="dxa"/>
            <w:vAlign w:val="center"/>
          </w:tcPr>
          <w:p w:rsidR="00A970AB" w:rsidRPr="008605D2" w:rsidP="39765E85" w14:paraId="676E486D" w14:textId="77777777">
            <w:pPr>
              <w:rPr>
                <w:rFonts w:ascii="Arial" w:eastAsia="Arial" w:hAnsi="Arial" w:cs="Arial"/>
                <w:sz w:val="20"/>
                <w:szCs w:val="20"/>
              </w:rPr>
            </w:pPr>
            <w:r w:rsidRPr="39765E85">
              <w:rPr>
                <w:rFonts w:ascii="Arial" w:eastAsia="Arial" w:hAnsi="Arial" w:cs="Arial"/>
                <w:sz w:val="20"/>
                <w:szCs w:val="20"/>
              </w:rPr>
              <w:t>Text</w:t>
            </w:r>
          </w:p>
        </w:tc>
        <w:tc>
          <w:tcPr>
            <w:tcW w:w="3955" w:type="dxa"/>
            <w:vMerge w:val="restart"/>
            <w:shd w:val="clear" w:color="auto" w:fill="E5E0EC" w:themeFill="accent4" w:themeFillTint="33"/>
            <w:vAlign w:val="center"/>
          </w:tcPr>
          <w:p w:rsidR="00A970AB" w:rsidRPr="008605D2" w:rsidP="39765E85" w14:paraId="0CDD5BB6" w14:textId="77777777">
            <w:pPr>
              <w:rPr>
                <w:rFonts w:ascii="Arial" w:eastAsia="Arial" w:hAnsi="Arial" w:cs="Arial"/>
                <w:sz w:val="20"/>
                <w:szCs w:val="20"/>
              </w:rPr>
            </w:pPr>
            <w:r w:rsidRPr="39765E85">
              <w:rPr>
                <w:rFonts w:ascii="Arial" w:eastAsia="Arial" w:hAnsi="Arial" w:cs="Arial"/>
                <w:b/>
                <w:bCs/>
                <w:sz w:val="20"/>
                <w:szCs w:val="20"/>
              </w:rPr>
              <w:t>Recommendation:</w:t>
            </w:r>
            <w:r w:rsidRPr="39765E85">
              <w:rPr>
                <w:rFonts w:ascii="Arial" w:eastAsia="Arial" w:hAnsi="Arial" w:cs="Arial"/>
                <w:sz w:val="20"/>
                <w:szCs w:val="20"/>
              </w:rPr>
              <w:t xml:space="preserve"> If possible, include first and last names in separate columns. NAEP accepts names stored in a single column, which requires answering questions to determine how names are ordered/formatted.</w:t>
            </w:r>
          </w:p>
        </w:tc>
      </w:tr>
      <w:tr w14:paraId="4F610D5C" w14:textId="77777777" w:rsidTr="39765E85">
        <w:tblPrEx>
          <w:tblW w:w="0" w:type="auto"/>
          <w:tblLook w:val="04A0"/>
        </w:tblPrEx>
        <w:trPr>
          <w:trHeight w:val="460"/>
        </w:trPr>
        <w:tc>
          <w:tcPr>
            <w:tcW w:w="3235" w:type="dxa"/>
            <w:vAlign w:val="center"/>
          </w:tcPr>
          <w:p w:rsidR="00A970AB" w:rsidRPr="007811AC" w:rsidP="39765E85" w14:paraId="53697794" w14:textId="77777777">
            <w:pPr>
              <w:rPr>
                <w:rFonts w:ascii="Arial" w:eastAsia="Arial" w:hAnsi="Arial" w:cs="Arial"/>
                <w:b w:val="0"/>
                <w:bCs w:val="0"/>
                <w:sz w:val="20"/>
                <w:szCs w:val="20"/>
              </w:rPr>
            </w:pPr>
            <w:r w:rsidRPr="39765E85">
              <w:rPr>
                <w:rFonts w:ascii="Arial" w:eastAsia="Arial" w:hAnsi="Arial" w:cs="Arial"/>
                <w:b w:val="0"/>
                <w:bCs w:val="0"/>
                <w:sz w:val="20"/>
                <w:szCs w:val="20"/>
              </w:rPr>
              <w:t>Last name</w:t>
            </w:r>
          </w:p>
        </w:tc>
        <w:tc>
          <w:tcPr>
            <w:tcW w:w="2160" w:type="dxa"/>
            <w:vAlign w:val="center"/>
          </w:tcPr>
          <w:p w:rsidR="00A970AB" w:rsidRPr="007811AC" w:rsidP="39765E85" w14:paraId="101D4C59" w14:textId="77777777">
            <w:pPr>
              <w:rPr>
                <w:rFonts w:ascii="Arial" w:eastAsia="Arial" w:hAnsi="Arial" w:cs="Arial"/>
                <w:sz w:val="20"/>
                <w:szCs w:val="20"/>
              </w:rPr>
            </w:pPr>
            <w:r w:rsidRPr="39765E85">
              <w:rPr>
                <w:rFonts w:ascii="Arial" w:eastAsia="Arial" w:hAnsi="Arial" w:cs="Arial"/>
                <w:sz w:val="20"/>
                <w:szCs w:val="20"/>
              </w:rPr>
              <w:t>Text</w:t>
            </w:r>
          </w:p>
        </w:tc>
        <w:tc>
          <w:tcPr>
            <w:tcW w:w="3955" w:type="dxa"/>
            <w:vMerge/>
            <w:vAlign w:val="center"/>
          </w:tcPr>
          <w:p w:rsidR="00A970AB" w:rsidRPr="007811AC" w14:paraId="4F06B52B" w14:textId="77777777">
            <w:pPr>
              <w:rPr>
                <w:rFonts w:ascii="Arial" w:hAnsi="Arial" w:cs="Arial"/>
                <w:sz w:val="20"/>
                <w:szCs w:val="20"/>
              </w:rPr>
            </w:pPr>
          </w:p>
        </w:tc>
      </w:tr>
      <w:tr w14:paraId="23DD0D77" w14:textId="77777777" w:rsidTr="39765E85">
        <w:tblPrEx>
          <w:tblW w:w="0" w:type="auto"/>
          <w:tblLook w:val="04A0"/>
        </w:tblPrEx>
        <w:trPr>
          <w:trHeight w:val="460"/>
        </w:trPr>
        <w:tc>
          <w:tcPr>
            <w:tcW w:w="3235" w:type="dxa"/>
            <w:vAlign w:val="center"/>
          </w:tcPr>
          <w:p w:rsidR="00A970AB" w:rsidRPr="007811AC" w:rsidP="39765E85" w14:paraId="594A5AFC" w14:textId="77777777">
            <w:pPr>
              <w:rPr>
                <w:rFonts w:ascii="Arial" w:eastAsia="Arial" w:hAnsi="Arial" w:cs="Arial"/>
                <w:b w:val="0"/>
                <w:bCs w:val="0"/>
                <w:sz w:val="20"/>
                <w:szCs w:val="20"/>
              </w:rPr>
            </w:pPr>
            <w:r w:rsidRPr="39765E85">
              <w:rPr>
                <w:rFonts w:ascii="Arial" w:eastAsia="Arial" w:hAnsi="Arial" w:cs="Arial"/>
                <w:b w:val="0"/>
                <w:bCs w:val="0"/>
                <w:sz w:val="20"/>
                <w:szCs w:val="20"/>
              </w:rPr>
              <w:t xml:space="preserve">Middle name or initial </w:t>
            </w:r>
            <w:r w:rsidRPr="39765E85">
              <w:rPr>
                <w:rFonts w:ascii="Arial" w:eastAsia="Arial" w:hAnsi="Arial" w:cs="Arial"/>
                <w:color w:val="996600"/>
                <w:sz w:val="20"/>
                <w:szCs w:val="20"/>
              </w:rPr>
              <w:t>optional</w:t>
            </w:r>
          </w:p>
        </w:tc>
        <w:tc>
          <w:tcPr>
            <w:tcW w:w="2160" w:type="dxa"/>
            <w:vAlign w:val="center"/>
          </w:tcPr>
          <w:p w:rsidR="00A970AB" w:rsidRPr="007811AC" w:rsidP="39765E85" w14:paraId="14916A37" w14:textId="77777777">
            <w:pPr>
              <w:rPr>
                <w:rFonts w:ascii="Arial" w:eastAsia="Arial" w:hAnsi="Arial" w:cs="Arial"/>
                <w:sz w:val="20"/>
                <w:szCs w:val="20"/>
              </w:rPr>
            </w:pPr>
            <w:r w:rsidRPr="39765E85">
              <w:rPr>
                <w:rFonts w:ascii="Arial" w:eastAsia="Arial" w:hAnsi="Arial" w:cs="Arial"/>
                <w:sz w:val="20"/>
                <w:szCs w:val="20"/>
              </w:rPr>
              <w:t>Text</w:t>
            </w:r>
          </w:p>
        </w:tc>
        <w:tc>
          <w:tcPr>
            <w:tcW w:w="3955" w:type="dxa"/>
            <w:vMerge/>
            <w:vAlign w:val="center"/>
          </w:tcPr>
          <w:p w:rsidR="00A970AB" w:rsidRPr="007811AC" w14:paraId="29A46C57" w14:textId="77777777">
            <w:pPr>
              <w:rPr>
                <w:rFonts w:ascii="Arial" w:hAnsi="Arial" w:cs="Arial"/>
                <w:sz w:val="20"/>
                <w:szCs w:val="20"/>
              </w:rPr>
            </w:pPr>
          </w:p>
        </w:tc>
      </w:tr>
      <w:tr w14:paraId="7FFAD014" w14:textId="77777777" w:rsidTr="39765E85">
        <w:tblPrEx>
          <w:tblW w:w="0" w:type="auto"/>
          <w:tblLook w:val="04A0"/>
        </w:tblPrEx>
        <w:trPr>
          <w:trHeight w:val="460"/>
        </w:trPr>
        <w:tc>
          <w:tcPr>
            <w:tcW w:w="3235" w:type="dxa"/>
            <w:vAlign w:val="center"/>
          </w:tcPr>
          <w:p w:rsidR="00A970AB" w:rsidRPr="007811AC" w:rsidP="39765E85" w14:paraId="725A491F" w14:textId="77777777">
            <w:pPr>
              <w:rPr>
                <w:rFonts w:ascii="Arial" w:eastAsia="Arial" w:hAnsi="Arial" w:cs="Arial"/>
                <w:b w:val="0"/>
                <w:bCs w:val="0"/>
                <w:sz w:val="20"/>
                <w:szCs w:val="20"/>
              </w:rPr>
            </w:pPr>
            <w:r w:rsidRPr="39765E85">
              <w:rPr>
                <w:rFonts w:ascii="Arial" w:eastAsia="Arial" w:hAnsi="Arial" w:cs="Arial"/>
                <w:b w:val="0"/>
                <w:bCs w:val="0"/>
                <w:sz w:val="20"/>
                <w:szCs w:val="20"/>
              </w:rPr>
              <w:t>Grade in School</w:t>
            </w:r>
          </w:p>
        </w:tc>
        <w:tc>
          <w:tcPr>
            <w:tcW w:w="2160" w:type="dxa"/>
            <w:vAlign w:val="center"/>
          </w:tcPr>
          <w:p w:rsidR="00A970AB" w:rsidRPr="007811AC" w:rsidP="39765E85" w14:paraId="0CB421A0" w14:textId="77777777">
            <w:pPr>
              <w:rPr>
                <w:rFonts w:ascii="Arial" w:eastAsia="Arial" w:hAnsi="Arial" w:cs="Arial"/>
                <w:sz w:val="20"/>
                <w:szCs w:val="20"/>
              </w:rPr>
            </w:pPr>
            <w:r w:rsidRPr="39765E85">
              <w:rPr>
                <w:rFonts w:ascii="Arial" w:eastAsia="Arial" w:hAnsi="Arial" w:cs="Arial"/>
                <w:sz w:val="20"/>
                <w:szCs w:val="20"/>
              </w:rPr>
              <w:t>Numeric</w:t>
            </w:r>
          </w:p>
        </w:tc>
        <w:tc>
          <w:tcPr>
            <w:tcW w:w="3955" w:type="dxa"/>
            <w:vAlign w:val="center"/>
          </w:tcPr>
          <w:p w:rsidR="00A970AB" w:rsidRPr="007811AC" w:rsidP="39765E85" w14:paraId="757AB83C" w14:textId="77777777">
            <w:pPr>
              <w:rPr>
                <w:rFonts w:ascii="Arial" w:eastAsia="Arial" w:hAnsi="Arial" w:cs="Arial"/>
                <w:sz w:val="20"/>
                <w:szCs w:val="20"/>
              </w:rPr>
            </w:pPr>
            <w:r w:rsidRPr="39765E85">
              <w:rPr>
                <w:rFonts w:ascii="Arial" w:eastAsia="Arial" w:hAnsi="Arial" w:cs="Arial"/>
                <w:b/>
                <w:bCs/>
                <w:sz w:val="20"/>
                <w:szCs w:val="20"/>
              </w:rPr>
              <w:t>Include all students with birthdates between January 1, 2011, and December 31, 2011</w:t>
            </w:r>
            <w:r w:rsidRPr="39765E85">
              <w:rPr>
                <w:rFonts w:ascii="Arial" w:eastAsia="Arial" w:hAnsi="Arial" w:cs="Arial"/>
                <w:sz w:val="20"/>
                <w:szCs w:val="20"/>
              </w:rPr>
              <w:t>. Expected grades are 6, 7, 8, and 9.</w:t>
            </w:r>
          </w:p>
        </w:tc>
      </w:tr>
      <w:tr w14:paraId="2ADAF870" w14:textId="77777777" w:rsidTr="39765E85">
        <w:tblPrEx>
          <w:tblW w:w="0" w:type="auto"/>
          <w:tblLook w:val="04A0"/>
        </w:tblPrEx>
        <w:trPr>
          <w:trHeight w:val="460"/>
        </w:trPr>
        <w:tc>
          <w:tcPr>
            <w:tcW w:w="3235" w:type="dxa"/>
            <w:vAlign w:val="center"/>
          </w:tcPr>
          <w:p w:rsidR="00A970AB" w:rsidRPr="007811AC" w:rsidP="39765E85" w14:paraId="540D79E3" w14:textId="77777777">
            <w:pPr>
              <w:rPr>
                <w:rFonts w:ascii="Arial" w:eastAsia="Arial" w:hAnsi="Arial" w:cs="Arial"/>
                <w:b w:val="0"/>
                <w:bCs w:val="0"/>
                <w:sz w:val="20"/>
                <w:szCs w:val="20"/>
              </w:rPr>
            </w:pPr>
            <w:r w:rsidRPr="39765E85">
              <w:rPr>
                <w:rFonts w:ascii="Arial" w:eastAsia="Arial" w:hAnsi="Arial" w:cs="Arial"/>
                <w:b w:val="0"/>
                <w:bCs w:val="0"/>
                <w:sz w:val="20"/>
                <w:szCs w:val="20"/>
              </w:rPr>
              <w:t xml:space="preserve">Homeroom/other locator </w:t>
            </w:r>
            <w:r w:rsidRPr="39765E85">
              <w:rPr>
                <w:rFonts w:ascii="Arial" w:eastAsia="Arial" w:hAnsi="Arial" w:cs="Arial"/>
                <w:color w:val="996600"/>
                <w:sz w:val="20"/>
                <w:szCs w:val="20"/>
              </w:rPr>
              <w:t>optional</w:t>
            </w:r>
          </w:p>
        </w:tc>
        <w:tc>
          <w:tcPr>
            <w:tcW w:w="2160" w:type="dxa"/>
            <w:vAlign w:val="center"/>
          </w:tcPr>
          <w:p w:rsidR="00A970AB" w:rsidRPr="007811AC" w:rsidP="39765E85" w14:paraId="2409E597" w14:textId="77777777">
            <w:pPr>
              <w:rPr>
                <w:rFonts w:ascii="Arial" w:eastAsia="Arial" w:hAnsi="Arial" w:cs="Arial"/>
                <w:sz w:val="20"/>
                <w:szCs w:val="20"/>
              </w:rPr>
            </w:pPr>
            <w:r w:rsidRPr="39765E85">
              <w:rPr>
                <w:rFonts w:ascii="Arial" w:eastAsia="Arial" w:hAnsi="Arial" w:cs="Arial"/>
                <w:sz w:val="20"/>
                <w:szCs w:val="20"/>
              </w:rPr>
              <w:t>Text or Numeric</w:t>
            </w:r>
          </w:p>
        </w:tc>
        <w:tc>
          <w:tcPr>
            <w:tcW w:w="3955" w:type="dxa"/>
            <w:vAlign w:val="center"/>
          </w:tcPr>
          <w:p w:rsidR="00A970AB" w:rsidRPr="007811AC" w:rsidP="39765E85" w14:paraId="2AB98974" w14:textId="77777777">
            <w:pPr>
              <w:rPr>
                <w:rFonts w:ascii="Arial" w:eastAsia="Arial" w:hAnsi="Arial" w:cs="Arial"/>
                <w:sz w:val="20"/>
                <w:szCs w:val="20"/>
              </w:rPr>
            </w:pPr>
            <w:r w:rsidRPr="39765E85">
              <w:rPr>
                <w:rFonts w:ascii="Arial" w:eastAsia="Arial" w:hAnsi="Arial" w:cs="Arial"/>
                <w:sz w:val="20"/>
                <w:szCs w:val="20"/>
              </w:rPr>
              <w:t>Optional, include if available.</w:t>
            </w:r>
          </w:p>
        </w:tc>
      </w:tr>
      <w:tr w14:paraId="6BC5308C" w14:textId="77777777" w:rsidTr="39765E85">
        <w:tblPrEx>
          <w:tblW w:w="0" w:type="auto"/>
          <w:tblLook w:val="04A0"/>
        </w:tblPrEx>
        <w:trPr>
          <w:trHeight w:val="620"/>
        </w:trPr>
        <w:tc>
          <w:tcPr>
            <w:tcW w:w="3235" w:type="dxa"/>
            <w:vAlign w:val="center"/>
          </w:tcPr>
          <w:p w:rsidR="00A970AB" w:rsidRPr="007811AC" w:rsidP="39765E85" w14:paraId="2D79BD9A" w14:textId="77777777">
            <w:pPr>
              <w:rPr>
                <w:rFonts w:ascii="Arial" w:eastAsia="Arial" w:hAnsi="Arial" w:cs="Arial"/>
                <w:b w:val="0"/>
                <w:bCs w:val="0"/>
                <w:sz w:val="20"/>
                <w:szCs w:val="20"/>
              </w:rPr>
            </w:pPr>
            <w:r w:rsidRPr="39765E85">
              <w:rPr>
                <w:rFonts w:ascii="Arial" w:eastAsia="Arial" w:hAnsi="Arial" w:cs="Arial"/>
                <w:b w:val="0"/>
                <w:bCs w:val="0"/>
                <w:sz w:val="20"/>
                <w:szCs w:val="20"/>
              </w:rPr>
              <w:t>Month of Birth</w:t>
            </w:r>
          </w:p>
        </w:tc>
        <w:tc>
          <w:tcPr>
            <w:tcW w:w="2160" w:type="dxa"/>
            <w:vAlign w:val="center"/>
          </w:tcPr>
          <w:p w:rsidR="00A970AB" w:rsidRPr="007811AC" w:rsidP="39765E85" w14:paraId="326B796A" w14:textId="77777777">
            <w:pPr>
              <w:rPr>
                <w:rFonts w:ascii="Arial" w:eastAsia="Arial" w:hAnsi="Arial" w:cs="Arial"/>
                <w:sz w:val="20"/>
                <w:szCs w:val="20"/>
              </w:rPr>
            </w:pPr>
            <w:r w:rsidRPr="39765E85">
              <w:rPr>
                <w:rFonts w:ascii="Arial" w:eastAsia="Arial" w:hAnsi="Arial" w:cs="Arial"/>
                <w:sz w:val="20"/>
                <w:szCs w:val="20"/>
              </w:rPr>
              <w:t>Numeric</w:t>
            </w:r>
          </w:p>
        </w:tc>
        <w:tc>
          <w:tcPr>
            <w:tcW w:w="3955" w:type="dxa"/>
            <w:vMerge w:val="restart"/>
            <w:shd w:val="clear" w:color="auto" w:fill="E5E0EC" w:themeFill="accent4" w:themeFillTint="33"/>
            <w:vAlign w:val="center"/>
          </w:tcPr>
          <w:p w:rsidR="00A970AB" w:rsidRPr="007811AC" w:rsidP="39765E85" w14:paraId="601DA163" w14:textId="77777777">
            <w:pPr>
              <w:rPr>
                <w:rFonts w:ascii="Arial" w:eastAsia="Arial" w:hAnsi="Arial" w:cs="Arial"/>
                <w:sz w:val="20"/>
                <w:szCs w:val="20"/>
              </w:rPr>
            </w:pPr>
            <w:r w:rsidRPr="39765E85">
              <w:rPr>
                <w:rFonts w:ascii="Arial" w:eastAsia="Arial" w:hAnsi="Arial" w:cs="Arial"/>
                <w:b/>
                <w:bCs/>
                <w:sz w:val="20"/>
                <w:szCs w:val="20"/>
              </w:rPr>
              <w:t>Recommendation:</w:t>
            </w:r>
            <w:r w:rsidRPr="39765E85">
              <w:rPr>
                <w:rFonts w:ascii="Arial" w:eastAsia="Arial" w:hAnsi="Arial" w:cs="Arial"/>
                <w:sz w:val="20"/>
                <w:szCs w:val="20"/>
              </w:rPr>
              <w:t xml:space="preserve"> If possible, include month and year of birth in separate columns. NAEP accepts birthdates in a single column too. Include all students with a 2011 year of birth.</w:t>
            </w:r>
          </w:p>
        </w:tc>
      </w:tr>
      <w:tr w14:paraId="0D7ED555" w14:textId="77777777" w:rsidTr="39765E85">
        <w:tblPrEx>
          <w:tblW w:w="0" w:type="auto"/>
          <w:tblLook w:val="04A0"/>
        </w:tblPrEx>
        <w:trPr>
          <w:trHeight w:val="620"/>
        </w:trPr>
        <w:tc>
          <w:tcPr>
            <w:tcW w:w="3235" w:type="dxa"/>
            <w:vAlign w:val="center"/>
          </w:tcPr>
          <w:p w:rsidR="00A970AB" w:rsidRPr="007811AC" w:rsidP="39765E85" w14:paraId="06E4660C" w14:textId="77777777">
            <w:pPr>
              <w:rPr>
                <w:rFonts w:ascii="Arial" w:eastAsia="Arial" w:hAnsi="Arial" w:cs="Arial"/>
                <w:b w:val="0"/>
                <w:bCs w:val="0"/>
                <w:sz w:val="20"/>
                <w:szCs w:val="20"/>
              </w:rPr>
            </w:pPr>
            <w:r w:rsidRPr="39765E85">
              <w:rPr>
                <w:rFonts w:ascii="Arial" w:eastAsia="Arial" w:hAnsi="Arial" w:cs="Arial"/>
                <w:b w:val="0"/>
                <w:bCs w:val="0"/>
                <w:sz w:val="20"/>
                <w:szCs w:val="20"/>
              </w:rPr>
              <w:t>Year of Birth</w:t>
            </w:r>
          </w:p>
        </w:tc>
        <w:tc>
          <w:tcPr>
            <w:tcW w:w="2160" w:type="dxa"/>
            <w:vAlign w:val="center"/>
          </w:tcPr>
          <w:p w:rsidR="00A970AB" w:rsidRPr="007811AC" w:rsidP="39765E85" w14:paraId="032B7F27" w14:textId="77777777">
            <w:pPr>
              <w:rPr>
                <w:rFonts w:ascii="Arial" w:eastAsia="Arial" w:hAnsi="Arial" w:cs="Arial"/>
                <w:sz w:val="20"/>
                <w:szCs w:val="20"/>
              </w:rPr>
            </w:pPr>
            <w:r w:rsidRPr="39765E85">
              <w:rPr>
                <w:rFonts w:ascii="Arial" w:eastAsia="Arial" w:hAnsi="Arial" w:cs="Arial"/>
                <w:sz w:val="20"/>
                <w:szCs w:val="20"/>
              </w:rPr>
              <w:t>Numeric</w:t>
            </w:r>
          </w:p>
        </w:tc>
        <w:tc>
          <w:tcPr>
            <w:tcW w:w="3955" w:type="dxa"/>
            <w:vMerge/>
            <w:vAlign w:val="center"/>
          </w:tcPr>
          <w:p w:rsidR="00A970AB" w:rsidRPr="007811AC" w14:paraId="36B9B5C3" w14:textId="77777777">
            <w:pPr>
              <w:rPr>
                <w:rFonts w:ascii="Arial" w:hAnsi="Arial" w:cs="Arial"/>
                <w:sz w:val="20"/>
                <w:szCs w:val="20"/>
              </w:rPr>
            </w:pPr>
          </w:p>
        </w:tc>
      </w:tr>
      <w:tr w14:paraId="4F20D21E" w14:textId="77777777" w:rsidTr="39765E85">
        <w:tblPrEx>
          <w:tblW w:w="0" w:type="auto"/>
          <w:tblLook w:val="04A0"/>
        </w:tblPrEx>
        <w:trPr>
          <w:trHeight w:val="460"/>
        </w:trPr>
        <w:tc>
          <w:tcPr>
            <w:tcW w:w="3235" w:type="dxa"/>
            <w:vAlign w:val="center"/>
          </w:tcPr>
          <w:p w:rsidR="00A970AB" w:rsidRPr="007811AC" w:rsidP="39765E85" w14:paraId="55CAE00A" w14:textId="77777777">
            <w:pPr>
              <w:rPr>
                <w:rFonts w:ascii="Arial" w:eastAsia="Arial" w:hAnsi="Arial" w:cs="Arial"/>
                <w:b w:val="0"/>
                <w:bCs w:val="0"/>
                <w:sz w:val="20"/>
                <w:szCs w:val="20"/>
              </w:rPr>
            </w:pPr>
            <w:r w:rsidRPr="39765E85">
              <w:rPr>
                <w:rFonts w:ascii="Arial" w:eastAsia="Arial" w:hAnsi="Arial" w:cs="Arial"/>
                <w:b w:val="0"/>
                <w:bCs w:val="0"/>
                <w:sz w:val="20"/>
                <w:szCs w:val="20"/>
              </w:rPr>
              <w:t>Gender</w:t>
            </w:r>
          </w:p>
        </w:tc>
        <w:tc>
          <w:tcPr>
            <w:tcW w:w="2160" w:type="dxa"/>
            <w:vAlign w:val="center"/>
          </w:tcPr>
          <w:p w:rsidR="00A970AB" w:rsidRPr="007811AC" w:rsidP="39765E85" w14:paraId="6301C861" w14:textId="77777777">
            <w:pPr>
              <w:rPr>
                <w:rFonts w:ascii="Arial" w:eastAsia="Arial" w:hAnsi="Arial" w:cs="Arial"/>
                <w:sz w:val="20"/>
                <w:szCs w:val="20"/>
              </w:rPr>
            </w:pPr>
            <w:r w:rsidRPr="39765E85">
              <w:rPr>
                <w:rStyle w:val="normaltextrun"/>
                <w:rFonts w:ascii="Arial" w:eastAsia="Arial" w:hAnsi="Arial" w:cs="Arial"/>
                <w:color w:val="000000"/>
                <w:sz w:val="20"/>
                <w:szCs w:val="20"/>
                <w:bdr w:val="none" w:sz="0" w:space="0" w:color="auto" w:frame="1"/>
              </w:rPr>
              <w:t>School-defined code</w:t>
            </w:r>
          </w:p>
        </w:tc>
        <w:tc>
          <w:tcPr>
            <w:tcW w:w="3955" w:type="dxa"/>
            <w:vMerge w:val="restart"/>
            <w:shd w:val="clear" w:color="auto" w:fill="E5E0EC" w:themeFill="accent4" w:themeFillTint="33"/>
            <w:vAlign w:val="center"/>
          </w:tcPr>
          <w:p w:rsidR="00A970AB" w:rsidRPr="007811AC" w:rsidP="39765E85" w14:paraId="56712EE4" w14:textId="77777777">
            <w:pPr>
              <w:rPr>
                <w:rFonts w:ascii="Arial" w:eastAsia="Arial" w:hAnsi="Arial" w:cs="Arial"/>
                <w:sz w:val="20"/>
                <w:szCs w:val="20"/>
              </w:rPr>
            </w:pPr>
            <w:r w:rsidRPr="39765E85">
              <w:rPr>
                <w:rFonts w:ascii="Arial" w:eastAsia="Arial" w:hAnsi="Arial" w:cs="Arial"/>
                <w:sz w:val="20"/>
                <w:szCs w:val="20"/>
              </w:rPr>
              <w:t xml:space="preserve">Map school-defined codes to NAEP definitions. </w:t>
            </w:r>
            <w:r w:rsidRPr="39765E85">
              <w:rPr>
                <w:rFonts w:ascii="Arial" w:eastAsia="Arial" w:hAnsi="Arial" w:cs="Arial"/>
                <w:b/>
                <w:bCs/>
                <w:sz w:val="20"/>
                <w:szCs w:val="20"/>
              </w:rPr>
              <w:t>See pages 2-4.</w:t>
            </w:r>
          </w:p>
        </w:tc>
      </w:tr>
      <w:tr w14:paraId="32AED3CD" w14:textId="77777777" w:rsidTr="39765E85">
        <w:tblPrEx>
          <w:tblW w:w="0" w:type="auto"/>
          <w:tblLook w:val="04A0"/>
        </w:tblPrEx>
        <w:trPr>
          <w:trHeight w:val="460"/>
        </w:trPr>
        <w:tc>
          <w:tcPr>
            <w:tcW w:w="3235" w:type="dxa"/>
            <w:vAlign w:val="center"/>
          </w:tcPr>
          <w:p w:rsidR="00A970AB" w:rsidRPr="007811AC" w:rsidP="39765E85" w14:paraId="3929BB51" w14:textId="77777777">
            <w:pPr>
              <w:rPr>
                <w:rFonts w:ascii="Arial" w:eastAsia="Arial" w:hAnsi="Arial" w:cs="Arial"/>
                <w:b w:val="0"/>
                <w:bCs w:val="0"/>
                <w:sz w:val="20"/>
                <w:szCs w:val="20"/>
              </w:rPr>
            </w:pPr>
            <w:r w:rsidRPr="39765E85">
              <w:rPr>
                <w:rFonts w:ascii="Arial" w:eastAsia="Arial" w:hAnsi="Arial" w:cs="Arial"/>
                <w:b w:val="0"/>
                <w:bCs w:val="0"/>
                <w:sz w:val="20"/>
                <w:szCs w:val="20"/>
              </w:rPr>
              <w:t>Race/Ethnicity</w:t>
            </w:r>
          </w:p>
        </w:tc>
        <w:tc>
          <w:tcPr>
            <w:tcW w:w="2160" w:type="dxa"/>
            <w:vAlign w:val="center"/>
          </w:tcPr>
          <w:p w:rsidR="00A970AB" w:rsidRPr="007811AC" w:rsidP="39765E85" w14:paraId="1103D3EB" w14:textId="77777777">
            <w:pPr>
              <w:rPr>
                <w:rFonts w:ascii="Arial" w:eastAsia="Arial" w:hAnsi="Arial" w:cs="Arial"/>
              </w:rPr>
            </w:pPr>
            <w:r w:rsidRPr="39765E85">
              <w:rPr>
                <w:rStyle w:val="normaltextrun"/>
                <w:rFonts w:ascii="Arial" w:eastAsia="Arial" w:hAnsi="Arial" w:cs="Arial"/>
                <w:color w:val="000000"/>
                <w:sz w:val="20"/>
                <w:szCs w:val="20"/>
                <w:bdr w:val="none" w:sz="0" w:space="0" w:color="auto" w:frame="1"/>
              </w:rPr>
              <w:t>School-defined code</w:t>
            </w:r>
          </w:p>
        </w:tc>
        <w:tc>
          <w:tcPr>
            <w:tcW w:w="3955" w:type="dxa"/>
            <w:vMerge/>
            <w:vAlign w:val="center"/>
          </w:tcPr>
          <w:p w:rsidR="00A970AB" w:rsidRPr="007811AC" w14:paraId="5AE58868" w14:textId="77777777">
            <w:pPr>
              <w:rPr>
                <w:rFonts w:ascii="Arial" w:hAnsi="Arial" w:cs="Arial"/>
                <w:sz w:val="20"/>
                <w:szCs w:val="20"/>
              </w:rPr>
            </w:pPr>
          </w:p>
        </w:tc>
      </w:tr>
      <w:tr w14:paraId="332E286E" w14:textId="77777777" w:rsidTr="39765E85">
        <w:tblPrEx>
          <w:tblW w:w="0" w:type="auto"/>
          <w:tblLook w:val="04A0"/>
        </w:tblPrEx>
        <w:trPr>
          <w:trHeight w:val="460"/>
        </w:trPr>
        <w:tc>
          <w:tcPr>
            <w:tcW w:w="3235" w:type="dxa"/>
            <w:vAlign w:val="center"/>
          </w:tcPr>
          <w:p w:rsidR="00A970AB" w:rsidRPr="007811AC" w:rsidP="39765E85" w14:paraId="78002707" w14:textId="77777777">
            <w:pPr>
              <w:rPr>
                <w:rFonts w:ascii="Arial" w:eastAsia="Arial" w:hAnsi="Arial" w:cs="Arial"/>
                <w:b w:val="0"/>
                <w:bCs w:val="0"/>
                <w:sz w:val="20"/>
                <w:szCs w:val="20"/>
              </w:rPr>
            </w:pPr>
            <w:r w:rsidRPr="39765E85">
              <w:rPr>
                <w:rFonts w:ascii="Arial" w:eastAsia="Arial" w:hAnsi="Arial" w:cs="Arial"/>
                <w:b w:val="0"/>
                <w:bCs w:val="0"/>
                <w:sz w:val="20"/>
                <w:szCs w:val="20"/>
              </w:rPr>
              <w:t>Economically Disadvantaged</w:t>
            </w:r>
          </w:p>
        </w:tc>
        <w:tc>
          <w:tcPr>
            <w:tcW w:w="2160" w:type="dxa"/>
            <w:vAlign w:val="center"/>
          </w:tcPr>
          <w:p w:rsidR="00A970AB" w:rsidRPr="007811AC" w:rsidP="39765E85" w14:paraId="38E6234A" w14:textId="77777777">
            <w:pPr>
              <w:rPr>
                <w:rFonts w:ascii="Arial" w:eastAsia="Arial" w:hAnsi="Arial" w:cs="Arial"/>
              </w:rPr>
            </w:pPr>
            <w:r w:rsidRPr="39765E85">
              <w:rPr>
                <w:rStyle w:val="normaltextrun"/>
                <w:rFonts w:ascii="Arial" w:eastAsia="Arial" w:hAnsi="Arial" w:cs="Arial"/>
                <w:color w:val="000000"/>
                <w:sz w:val="20"/>
                <w:szCs w:val="20"/>
                <w:bdr w:val="none" w:sz="0" w:space="0" w:color="auto" w:frame="1"/>
              </w:rPr>
              <w:t>School-defined code</w:t>
            </w:r>
          </w:p>
        </w:tc>
        <w:tc>
          <w:tcPr>
            <w:tcW w:w="3955" w:type="dxa"/>
            <w:vMerge/>
            <w:vAlign w:val="center"/>
          </w:tcPr>
          <w:p w:rsidR="00A970AB" w:rsidRPr="007811AC" w14:paraId="6FE4AF83" w14:textId="77777777">
            <w:pPr>
              <w:rPr>
                <w:rFonts w:ascii="Arial" w:hAnsi="Arial" w:cs="Arial"/>
                <w:sz w:val="20"/>
                <w:szCs w:val="20"/>
              </w:rPr>
            </w:pPr>
          </w:p>
        </w:tc>
      </w:tr>
      <w:tr w14:paraId="4818E5F3" w14:textId="77777777" w:rsidTr="39765E85">
        <w:tblPrEx>
          <w:tblW w:w="0" w:type="auto"/>
          <w:tblLook w:val="04A0"/>
        </w:tblPrEx>
        <w:trPr>
          <w:trHeight w:val="460"/>
        </w:trPr>
        <w:tc>
          <w:tcPr>
            <w:tcW w:w="3235" w:type="dxa"/>
            <w:vAlign w:val="center"/>
          </w:tcPr>
          <w:p w:rsidR="00A970AB" w:rsidRPr="007811AC" w:rsidP="39765E85" w14:paraId="0CD1D6E9" w14:textId="77777777">
            <w:pPr>
              <w:rPr>
                <w:rFonts w:ascii="Arial" w:eastAsia="Arial" w:hAnsi="Arial" w:cs="Arial"/>
                <w:b w:val="0"/>
                <w:bCs w:val="0"/>
                <w:sz w:val="20"/>
                <w:szCs w:val="20"/>
              </w:rPr>
            </w:pPr>
            <w:r w:rsidRPr="39765E85">
              <w:rPr>
                <w:rFonts w:ascii="Arial" w:eastAsia="Arial" w:hAnsi="Arial" w:cs="Arial"/>
                <w:b w:val="0"/>
                <w:bCs w:val="0"/>
                <w:sz w:val="20"/>
                <w:szCs w:val="20"/>
              </w:rPr>
              <w:t>Students with Disabilities (SD)</w:t>
            </w:r>
          </w:p>
        </w:tc>
        <w:tc>
          <w:tcPr>
            <w:tcW w:w="2160" w:type="dxa"/>
            <w:vAlign w:val="center"/>
          </w:tcPr>
          <w:p w:rsidR="00A970AB" w:rsidRPr="007811AC" w:rsidP="39765E85" w14:paraId="692E5F0A" w14:textId="77777777">
            <w:pPr>
              <w:rPr>
                <w:rFonts w:ascii="Arial" w:eastAsia="Arial" w:hAnsi="Arial" w:cs="Arial"/>
              </w:rPr>
            </w:pPr>
            <w:r w:rsidRPr="39765E85">
              <w:rPr>
                <w:rStyle w:val="normaltextrun"/>
                <w:rFonts w:ascii="Arial" w:eastAsia="Arial" w:hAnsi="Arial" w:cs="Arial"/>
                <w:color w:val="000000"/>
                <w:sz w:val="20"/>
                <w:szCs w:val="20"/>
                <w:bdr w:val="none" w:sz="0" w:space="0" w:color="auto" w:frame="1"/>
              </w:rPr>
              <w:t>School-defined code</w:t>
            </w:r>
          </w:p>
        </w:tc>
        <w:tc>
          <w:tcPr>
            <w:tcW w:w="3955" w:type="dxa"/>
            <w:vMerge/>
            <w:vAlign w:val="center"/>
          </w:tcPr>
          <w:p w:rsidR="00A970AB" w:rsidRPr="007811AC" w14:paraId="3300FDE4" w14:textId="77777777">
            <w:pPr>
              <w:rPr>
                <w:rFonts w:ascii="Arial" w:hAnsi="Arial" w:cs="Arial"/>
                <w:sz w:val="20"/>
                <w:szCs w:val="20"/>
              </w:rPr>
            </w:pPr>
          </w:p>
        </w:tc>
      </w:tr>
      <w:tr w14:paraId="6C7D3D09" w14:textId="77777777" w:rsidTr="39765E85">
        <w:tblPrEx>
          <w:tblW w:w="0" w:type="auto"/>
          <w:tblLook w:val="04A0"/>
        </w:tblPrEx>
        <w:trPr>
          <w:trHeight w:val="460"/>
        </w:trPr>
        <w:tc>
          <w:tcPr>
            <w:tcW w:w="3235" w:type="dxa"/>
            <w:vAlign w:val="center"/>
          </w:tcPr>
          <w:p w:rsidR="00A970AB" w:rsidRPr="007811AC" w:rsidP="39765E85" w14:paraId="7E3A781C" w14:textId="77777777">
            <w:pPr>
              <w:rPr>
                <w:rFonts w:ascii="Arial" w:eastAsia="Arial" w:hAnsi="Arial" w:cs="Arial"/>
                <w:b w:val="0"/>
                <w:bCs w:val="0"/>
                <w:sz w:val="20"/>
                <w:szCs w:val="20"/>
              </w:rPr>
            </w:pPr>
            <w:r w:rsidRPr="39765E85">
              <w:rPr>
                <w:rFonts w:ascii="Arial" w:eastAsia="Arial" w:hAnsi="Arial" w:cs="Arial"/>
                <w:b w:val="0"/>
                <w:bCs w:val="0"/>
                <w:sz w:val="20"/>
                <w:szCs w:val="20"/>
              </w:rPr>
              <w:t>English Learner (EL)</w:t>
            </w:r>
            <w:r w:rsidRPr="39765E85">
              <w:rPr>
                <w:rStyle w:val="eop"/>
                <w:rFonts w:ascii="Arial" w:eastAsia="Arial" w:hAnsi="Arial" w:cs="Arial"/>
                <w:b w:val="0"/>
                <w:bCs w:val="0"/>
                <w:color w:val="000000"/>
                <w:shd w:val="clear" w:color="auto" w:fill="FFFFFF"/>
              </w:rPr>
              <w:t> </w:t>
            </w:r>
          </w:p>
        </w:tc>
        <w:tc>
          <w:tcPr>
            <w:tcW w:w="2160" w:type="dxa"/>
            <w:vAlign w:val="center"/>
          </w:tcPr>
          <w:p w:rsidR="00A970AB" w:rsidRPr="007811AC" w:rsidP="39765E85" w14:paraId="241ECC66" w14:textId="77777777">
            <w:pPr>
              <w:rPr>
                <w:rFonts w:ascii="Arial" w:eastAsia="Arial" w:hAnsi="Arial" w:cs="Arial"/>
              </w:rPr>
            </w:pPr>
            <w:r w:rsidRPr="39765E85">
              <w:rPr>
                <w:rStyle w:val="normaltextrun"/>
                <w:rFonts w:ascii="Arial" w:eastAsia="Arial" w:hAnsi="Arial" w:cs="Arial"/>
                <w:color w:val="000000"/>
                <w:sz w:val="20"/>
                <w:szCs w:val="20"/>
                <w:bdr w:val="none" w:sz="0" w:space="0" w:color="auto" w:frame="1"/>
              </w:rPr>
              <w:t>School-defined code</w:t>
            </w:r>
          </w:p>
        </w:tc>
        <w:tc>
          <w:tcPr>
            <w:tcW w:w="3955" w:type="dxa"/>
            <w:vMerge/>
            <w:vAlign w:val="center"/>
          </w:tcPr>
          <w:p w:rsidR="00A970AB" w:rsidRPr="007811AC" w14:paraId="4C943334" w14:textId="77777777">
            <w:pPr>
              <w:rPr>
                <w:rFonts w:ascii="Arial" w:hAnsi="Arial" w:cs="Arial"/>
                <w:sz w:val="20"/>
                <w:szCs w:val="20"/>
              </w:rPr>
            </w:pPr>
          </w:p>
        </w:tc>
      </w:tr>
      <w:tr w14:paraId="5565FF7E" w14:textId="77777777" w:rsidTr="39765E85">
        <w:tblPrEx>
          <w:tblW w:w="0" w:type="auto"/>
          <w:tblLook w:val="04A0"/>
        </w:tblPrEx>
        <w:trPr>
          <w:trHeight w:val="460"/>
        </w:trPr>
        <w:tc>
          <w:tcPr>
            <w:tcW w:w="3235" w:type="dxa"/>
            <w:vAlign w:val="center"/>
          </w:tcPr>
          <w:p w:rsidR="00A970AB" w:rsidRPr="007811AC" w:rsidP="39765E85" w14:paraId="1B9B78BC" w14:textId="77777777">
            <w:pPr>
              <w:rPr>
                <w:rFonts w:ascii="Arial" w:eastAsia="Arial" w:hAnsi="Arial" w:cs="Arial"/>
                <w:b w:val="0"/>
                <w:bCs w:val="0"/>
                <w:sz w:val="20"/>
                <w:szCs w:val="20"/>
              </w:rPr>
            </w:pPr>
            <w:r w:rsidRPr="39765E85">
              <w:rPr>
                <w:rFonts w:ascii="Arial" w:eastAsia="Arial" w:hAnsi="Arial" w:cs="Arial"/>
                <w:b w:val="0"/>
                <w:bCs w:val="0"/>
                <w:sz w:val="20"/>
                <w:szCs w:val="20"/>
              </w:rPr>
              <w:t xml:space="preserve">On-Break Indicator </w:t>
            </w:r>
            <w:r w:rsidRPr="39765E85">
              <w:rPr>
                <w:rFonts w:ascii="Arial" w:eastAsia="Arial" w:hAnsi="Arial" w:cs="Arial"/>
                <w:color w:val="996600"/>
                <w:sz w:val="20"/>
                <w:szCs w:val="20"/>
              </w:rPr>
              <w:t>for all -year schools ONLY (schools without a summer break)</w:t>
            </w:r>
          </w:p>
        </w:tc>
        <w:tc>
          <w:tcPr>
            <w:tcW w:w="2160" w:type="dxa"/>
            <w:vAlign w:val="center"/>
          </w:tcPr>
          <w:p w:rsidR="00A970AB" w:rsidRPr="007811AC" w:rsidP="39765E85" w14:paraId="36737E84" w14:textId="77777777">
            <w:pPr>
              <w:rPr>
                <w:rFonts w:ascii="Arial" w:eastAsia="Arial" w:hAnsi="Arial" w:cs="Arial"/>
                <w:sz w:val="20"/>
                <w:szCs w:val="20"/>
              </w:rPr>
            </w:pPr>
            <w:r w:rsidRPr="39765E85">
              <w:rPr>
                <w:rStyle w:val="normaltextrun"/>
                <w:rFonts w:ascii="Arial" w:eastAsia="Arial" w:hAnsi="Arial" w:cs="Arial"/>
                <w:color w:val="000000"/>
                <w:sz w:val="20"/>
                <w:szCs w:val="20"/>
                <w:bdr w:val="none" w:sz="0" w:space="0" w:color="auto" w:frame="1"/>
              </w:rPr>
              <w:t>School-defined code</w:t>
            </w:r>
          </w:p>
        </w:tc>
        <w:tc>
          <w:tcPr>
            <w:tcW w:w="3955" w:type="dxa"/>
            <w:shd w:val="clear" w:color="auto" w:fill="auto"/>
            <w:vAlign w:val="center"/>
          </w:tcPr>
          <w:p w:rsidR="00A970AB" w:rsidRPr="004E7903" w:rsidP="39765E85" w14:paraId="07C96CF7" w14:textId="77777777">
            <w:pPr>
              <w:rPr>
                <w:rFonts w:ascii="Arial" w:eastAsia="Arial" w:hAnsi="Arial" w:cs="Arial"/>
                <w:b/>
                <w:bCs/>
                <w:sz w:val="20"/>
                <w:szCs w:val="20"/>
              </w:rPr>
            </w:pPr>
            <w:r w:rsidRPr="39765E85">
              <w:rPr>
                <w:rFonts w:ascii="Arial" w:eastAsia="Arial" w:hAnsi="Arial" w:cs="Arial"/>
                <w:b/>
                <w:bCs/>
                <w:sz w:val="20"/>
                <w:szCs w:val="20"/>
              </w:rPr>
              <w:t>Only required for year-round schools</w:t>
            </w:r>
          </w:p>
        </w:tc>
      </w:tr>
      <w:tr w14:paraId="1594287C" w14:textId="77777777" w:rsidTr="39765E85">
        <w:tblPrEx>
          <w:tblW w:w="0" w:type="auto"/>
          <w:tblLook w:val="04A0"/>
        </w:tblPrEx>
        <w:trPr>
          <w:trHeight w:val="460"/>
        </w:trPr>
        <w:tc>
          <w:tcPr>
            <w:tcW w:w="3235" w:type="dxa"/>
            <w:vAlign w:val="center"/>
          </w:tcPr>
          <w:p w:rsidR="00A970AB" w:rsidRPr="007811AC" w:rsidP="39765E85" w14:paraId="450774B7" w14:textId="77777777">
            <w:pPr>
              <w:rPr>
                <w:rFonts w:ascii="Arial" w:eastAsia="Arial" w:hAnsi="Arial" w:cs="Arial"/>
                <w:b w:val="0"/>
                <w:bCs w:val="0"/>
                <w:sz w:val="20"/>
                <w:szCs w:val="20"/>
              </w:rPr>
            </w:pPr>
            <w:r w:rsidRPr="39765E85">
              <w:rPr>
                <w:rFonts w:ascii="Arial" w:eastAsia="Arial" w:hAnsi="Arial" w:cs="Arial"/>
                <w:b w:val="0"/>
                <w:bCs w:val="0"/>
                <w:sz w:val="20"/>
                <w:szCs w:val="20"/>
              </w:rPr>
              <w:t>ZIP Code</w:t>
            </w:r>
          </w:p>
        </w:tc>
        <w:tc>
          <w:tcPr>
            <w:tcW w:w="2160" w:type="dxa"/>
            <w:vAlign w:val="center"/>
          </w:tcPr>
          <w:p w:rsidR="00A970AB" w:rsidRPr="007811AC" w:rsidP="39765E85" w14:paraId="4A15788E" w14:textId="77777777">
            <w:pPr>
              <w:rPr>
                <w:rFonts w:ascii="Arial" w:eastAsia="Arial" w:hAnsi="Arial" w:cs="Arial"/>
                <w:sz w:val="20"/>
                <w:szCs w:val="20"/>
              </w:rPr>
            </w:pPr>
            <w:r w:rsidRPr="39765E85">
              <w:rPr>
                <w:rFonts w:ascii="Arial" w:eastAsia="Arial" w:hAnsi="Arial" w:cs="Arial"/>
                <w:sz w:val="20"/>
                <w:szCs w:val="20"/>
              </w:rPr>
              <w:t>Numeric</w:t>
            </w:r>
          </w:p>
        </w:tc>
        <w:tc>
          <w:tcPr>
            <w:tcW w:w="3955" w:type="dxa"/>
            <w:vAlign w:val="center"/>
          </w:tcPr>
          <w:p w:rsidR="00A970AB" w:rsidRPr="007811AC" w:rsidP="39765E85" w14:paraId="34BEC4E4" w14:textId="77777777">
            <w:pPr>
              <w:rPr>
                <w:rFonts w:ascii="Arial" w:eastAsia="Arial" w:hAnsi="Arial" w:cs="Arial"/>
                <w:sz w:val="20"/>
                <w:szCs w:val="20"/>
              </w:rPr>
            </w:pPr>
            <w:r w:rsidRPr="39765E85">
              <w:rPr>
                <w:rFonts w:ascii="Arial" w:eastAsia="Arial" w:hAnsi="Arial" w:cs="Arial"/>
                <w:sz w:val="20"/>
                <w:szCs w:val="20"/>
              </w:rPr>
              <w:t>5 or 9 digit format</w:t>
            </w:r>
          </w:p>
        </w:tc>
      </w:tr>
    </w:tbl>
    <w:p w:rsidR="00A970AB" w:rsidP="00A3366F" w14:paraId="6FE1E5BA" w14:textId="77777777"/>
    <w:p w:rsidR="00A970AB" w:rsidRPr="00FE43DD" w:rsidP="00A970AB" w14:paraId="4836F1C1" w14:textId="77777777">
      <w:pPr>
        <w:pStyle w:val="Heading2"/>
      </w:pPr>
      <w:bookmarkStart w:id="84" w:name="_Toc157749724"/>
      <w:bookmarkStart w:id="85" w:name="_Toc157750183"/>
      <w:bookmarkStart w:id="86" w:name="_Toc157750570"/>
      <w:bookmarkStart w:id="87" w:name="_Toc157750787"/>
      <w:bookmarkStart w:id="88" w:name="_Toc157751907"/>
      <w:bookmarkStart w:id="89" w:name="_Toc158367807"/>
      <w:bookmarkStart w:id="90" w:name="_Toc158782614"/>
      <w:bookmarkStart w:id="91" w:name="_Toc158784369"/>
      <w:bookmarkStart w:id="92" w:name="_Toc158867598"/>
      <w:bookmarkStart w:id="93" w:name="_Toc158878820"/>
      <w:bookmarkStart w:id="94" w:name="_Toc158878953"/>
      <w:bookmarkStart w:id="95" w:name="_Toc158957473"/>
      <w:bookmarkStart w:id="96" w:name="_Toc165639939"/>
      <w:bookmarkStart w:id="97" w:name="_Toc165643501"/>
      <w:bookmarkStart w:id="98" w:name="_Toc166665513"/>
      <w:bookmarkStart w:id="99" w:name="_Toc166681523"/>
      <w:bookmarkStart w:id="100" w:name="_Toc166850899"/>
      <w:bookmarkStart w:id="101" w:name="_Toc166857265"/>
      <w:bookmarkStart w:id="102" w:name="_Toc167793102"/>
      <w:bookmarkStart w:id="103" w:name="_Toc167796059"/>
      <w:r w:rsidRPr="00FE43DD">
        <w:t>NAEP Codes and Definitions</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rsidR="00A970AB" w:rsidP="00A970AB" w14:paraId="7EE54337" w14:textId="77777777">
      <w:r>
        <w:t xml:space="preserve">You will need to map your file’s school-defined codes to NAEP’s definitions for the following variables: Gender, Race/Ethnicity, </w:t>
      </w:r>
      <w:r w:rsidRPr="00D543AD">
        <w:t>Economically Disadvantaged</w:t>
      </w:r>
      <w:r>
        <w:t xml:space="preserve">, Students with Disabilities (SD), English Learner (EL). </w:t>
      </w:r>
      <w:r w:rsidRPr="00E929A1">
        <w:rPr>
          <w:b/>
        </w:rPr>
        <w:t>See NAEP definitions below.</w:t>
      </w:r>
    </w:p>
    <w:p w:rsidR="00A970AB" w:rsidP="00A970AB" w14:paraId="3C508779" w14:textId="77777777">
      <w:pPr>
        <w:pStyle w:val="Heading3"/>
      </w:pPr>
      <w:bookmarkStart w:id="104" w:name="_Toc157749725"/>
      <w:bookmarkStart w:id="105" w:name="_Toc157750184"/>
      <w:bookmarkStart w:id="106" w:name="_Toc157750571"/>
      <w:bookmarkStart w:id="107" w:name="_Toc157750788"/>
      <w:bookmarkStart w:id="108" w:name="_Toc157751908"/>
      <w:bookmarkStart w:id="109" w:name="_Toc158367808"/>
      <w:bookmarkStart w:id="110" w:name="_Toc158782615"/>
      <w:bookmarkStart w:id="111" w:name="_Toc158784370"/>
      <w:bookmarkStart w:id="112" w:name="_Toc158867599"/>
      <w:bookmarkStart w:id="113" w:name="_Toc158878821"/>
      <w:bookmarkStart w:id="114" w:name="_Toc158878954"/>
      <w:bookmarkStart w:id="115" w:name="_Toc158957474"/>
      <w:bookmarkStart w:id="116" w:name="_Toc165639940"/>
      <w:bookmarkStart w:id="117" w:name="_Toc165643502"/>
      <w:bookmarkStart w:id="118" w:name="_Toc166665514"/>
      <w:bookmarkStart w:id="119" w:name="_Toc166681524"/>
      <w:bookmarkStart w:id="120" w:name="_Toc166850900"/>
      <w:bookmarkStart w:id="121" w:name="_Toc166857266"/>
      <w:bookmarkStart w:id="122" w:name="_Toc167793103"/>
      <w:bookmarkStart w:id="123" w:name="_Toc167796060"/>
      <w:r>
        <w:t>Gender</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A970AB" w:rsidRPr="00E929A1" w:rsidP="00A970AB" w14:paraId="7869F569" w14:textId="77777777">
      <w:pPr>
        <w:rPr>
          <w:b/>
        </w:rPr>
      </w:pPr>
      <w:r w:rsidRPr="00E929A1">
        <w:t xml:space="preserve">Map your school’s codes to the following </w:t>
      </w:r>
      <w:r>
        <w:t>categories</w:t>
      </w:r>
      <w:r w:rsidRPr="00E929A1">
        <w:t xml:space="preserve">. </w:t>
      </w:r>
    </w:p>
    <w:p w:rsidR="00A970AB" w:rsidRPr="00287732" w:rsidP="00AC071A" w14:paraId="13F8AFCA" w14:textId="77777777">
      <w:pPr>
        <w:pStyle w:val="ListParagraph"/>
        <w:numPr>
          <w:ilvl w:val="0"/>
          <w:numId w:val="19"/>
        </w:numPr>
        <w:rPr>
          <w:b/>
        </w:rPr>
      </w:pPr>
      <w:r w:rsidRPr="00287732">
        <w:rPr>
          <w:b/>
        </w:rPr>
        <w:t>Male</w:t>
      </w:r>
    </w:p>
    <w:p w:rsidR="00A970AB" w:rsidRPr="00287732" w:rsidP="00AC071A" w14:paraId="467C8890" w14:textId="77777777">
      <w:pPr>
        <w:pStyle w:val="ListParagraph"/>
        <w:numPr>
          <w:ilvl w:val="0"/>
          <w:numId w:val="19"/>
        </w:numPr>
        <w:rPr>
          <w:b/>
        </w:rPr>
      </w:pPr>
      <w:r w:rsidRPr="00287732">
        <w:rPr>
          <w:b/>
        </w:rPr>
        <w:t>Female</w:t>
      </w:r>
    </w:p>
    <w:p w:rsidR="00A970AB" w:rsidRPr="00561C9D" w:rsidP="00AC071A" w14:paraId="328FCE49" w14:textId="77777777">
      <w:pPr>
        <w:pStyle w:val="ListParagraph"/>
        <w:numPr>
          <w:ilvl w:val="0"/>
          <w:numId w:val="19"/>
        </w:numPr>
        <w:rPr>
          <w:b/>
        </w:rPr>
      </w:pPr>
      <w:r w:rsidRPr="00287732">
        <w:rPr>
          <w:b/>
        </w:rPr>
        <w:t>Nonbinary</w:t>
      </w:r>
      <w:r>
        <w:rPr>
          <w:b/>
        </w:rPr>
        <w:t>:</w:t>
      </w:r>
      <w:r w:rsidRPr="00D61B01">
        <w:t xml:space="preserve"> A student who does not identify exclusively as male or female.</w:t>
      </w:r>
    </w:p>
    <w:p w:rsidR="00A970AB" w:rsidRPr="00561C9D" w:rsidP="00AC071A" w14:paraId="51E9956B" w14:textId="77777777">
      <w:pPr>
        <w:pStyle w:val="ListParagraph"/>
        <w:numPr>
          <w:ilvl w:val="0"/>
          <w:numId w:val="19"/>
        </w:numPr>
      </w:pPr>
      <w:r w:rsidRPr="00E929A1">
        <w:rPr>
          <w:b/>
        </w:rPr>
        <w:t>Information unavailable at this time:</w:t>
      </w:r>
      <w:r>
        <w:t xml:space="preserve"> If you currently do not have this information for one or more students, blank cells or an indicator such as “N/A” (Not Available) in the cell(s) can be mapped to this code to notify your NAEP representative of the need to collect the data at a later date.</w:t>
      </w:r>
    </w:p>
    <w:p w:rsidR="00A970AB" w:rsidP="00A3366F" w14:paraId="09160DFB" w14:textId="77777777"/>
    <w:p w:rsidR="00A970AB" w:rsidP="00A970AB" w14:paraId="2E22FD13" w14:textId="77777777">
      <w:pPr>
        <w:pStyle w:val="Heading3"/>
      </w:pPr>
      <w:bookmarkStart w:id="124" w:name="_Toc157749726"/>
      <w:bookmarkStart w:id="125" w:name="_Toc157750185"/>
      <w:bookmarkStart w:id="126" w:name="_Toc157750572"/>
      <w:bookmarkStart w:id="127" w:name="_Toc157750789"/>
      <w:bookmarkStart w:id="128" w:name="_Toc157751909"/>
      <w:bookmarkStart w:id="129" w:name="_Toc158367809"/>
      <w:bookmarkStart w:id="130" w:name="_Toc158782616"/>
      <w:bookmarkStart w:id="131" w:name="_Toc158784371"/>
      <w:bookmarkStart w:id="132" w:name="_Toc158867600"/>
      <w:bookmarkStart w:id="133" w:name="_Toc158878822"/>
      <w:bookmarkStart w:id="134" w:name="_Toc158878955"/>
      <w:bookmarkStart w:id="135" w:name="_Toc158957475"/>
      <w:bookmarkStart w:id="136" w:name="_Toc165639941"/>
      <w:bookmarkStart w:id="137" w:name="_Toc165643503"/>
      <w:bookmarkStart w:id="138" w:name="_Toc166665515"/>
      <w:bookmarkStart w:id="139" w:name="_Toc166681525"/>
      <w:bookmarkStart w:id="140" w:name="_Toc166850901"/>
      <w:bookmarkStart w:id="141" w:name="_Toc166857267"/>
      <w:bookmarkStart w:id="142" w:name="_Toc167793104"/>
      <w:bookmarkStart w:id="143" w:name="_Toc167796061"/>
      <w:r>
        <w:rPr>
          <w:noProof/>
        </w:rPr>
        <mc:AlternateContent>
          <mc:Choice Requires="wps">
            <w:drawing>
              <wp:anchor distT="45720" distB="45720" distL="114300" distR="114300" simplePos="0" relativeHeight="251658240" behindDoc="0" locked="0" layoutInCell="1" allowOverlap="1">
                <wp:simplePos x="0" y="0"/>
                <wp:positionH relativeFrom="margin">
                  <wp:align>right</wp:align>
                </wp:positionH>
                <wp:positionV relativeFrom="paragraph">
                  <wp:posOffset>346710</wp:posOffset>
                </wp:positionV>
                <wp:extent cx="5915025" cy="1874520"/>
                <wp:effectExtent l="0" t="0" r="28575" b="22860"/>
                <wp:wrapSquare wrapText="bothSides"/>
                <wp:docPr id="217" name="Text Box 2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15025" cy="1874520"/>
                        </a:xfrm>
                        <a:prstGeom prst="rect">
                          <a:avLst/>
                        </a:prstGeom>
                        <a:solidFill>
                          <a:schemeClr val="accent4">
                            <a:lumMod val="20000"/>
                            <a:lumOff val="80000"/>
                          </a:schemeClr>
                        </a:solidFill>
                        <a:ln w="9525">
                          <a:solidFill>
                            <a:srgbClr val="000000"/>
                          </a:solidFill>
                          <a:miter lim="800000"/>
                          <a:headEnd/>
                          <a:tailEnd/>
                        </a:ln>
                      </wps:spPr>
                      <wps:txbx>
                        <w:txbxContent>
                          <w:p w:rsidR="00A970AB" w:rsidP="00A970AB" w14:textId="77777777">
                            <w:r w:rsidRPr="00767659">
                              <w:rPr>
                                <w:b/>
                              </w:rPr>
                              <w:t>NAEP offer</w:t>
                            </w:r>
                            <w:r>
                              <w:rPr>
                                <w:b/>
                              </w:rPr>
                              <w:t>s</w:t>
                            </w:r>
                            <w:r w:rsidRPr="00767659">
                              <w:rPr>
                                <w:b/>
                              </w:rPr>
                              <w:t xml:space="preserve"> </w:t>
                            </w:r>
                            <w:r>
                              <w:rPr>
                                <w:b/>
                              </w:rPr>
                              <w:t xml:space="preserve">three </w:t>
                            </w:r>
                            <w:r w:rsidRPr="00767659">
                              <w:rPr>
                                <w:b/>
                              </w:rPr>
                              <w:t>student list templates to accommodate</w:t>
                            </w:r>
                            <w:r>
                              <w:rPr>
                                <w:b/>
                              </w:rPr>
                              <w:t xml:space="preserve"> different</w:t>
                            </w:r>
                            <w:r w:rsidRPr="00767659">
                              <w:rPr>
                                <w:b/>
                              </w:rPr>
                              <w:t xml:space="preserve"> race/ethnicity </w:t>
                            </w:r>
                            <w:r>
                              <w:rPr>
                                <w:b/>
                              </w:rPr>
                              <w:t>formats</w:t>
                            </w:r>
                            <w:r w:rsidRPr="00767659">
                              <w:rPr>
                                <w:b/>
                              </w:rPr>
                              <w:t>.</w:t>
                            </w:r>
                            <w:r>
                              <w:t xml:space="preserve"> Your NAEP State Coordinator has designated the preferred template for your state. See the Downloads section of Step 1 Import Students.</w:t>
                            </w:r>
                          </w:p>
                          <w:p w:rsidR="00A970AB" w:rsidP="00A970AB" w14:textId="77777777">
                            <w:r w:rsidRPr="00DC20AD">
                              <w:rPr>
                                <w:b/>
                              </w:rPr>
                              <w:t>Race/ethnicity in one column</w:t>
                            </w:r>
                            <w:r>
                              <w:rPr>
                                <w:b/>
                              </w:rPr>
                              <w:t xml:space="preserve"> </w:t>
                            </w:r>
                            <w:r w:rsidRPr="009C05BC">
                              <w:t xml:space="preserve">– </w:t>
                            </w:r>
                            <w:r w:rsidRPr="00D61B01">
                              <w:t xml:space="preserve">Use when </w:t>
                            </w:r>
                            <w:r>
                              <w:t xml:space="preserve">all </w:t>
                            </w:r>
                            <w:r w:rsidRPr="00D61B01">
                              <w:t xml:space="preserve">race/ethnicity </w:t>
                            </w:r>
                            <w:r>
                              <w:t>information is</w:t>
                            </w:r>
                            <w:r w:rsidRPr="00D61B01">
                              <w:t xml:space="preserve"> </w:t>
                            </w:r>
                            <w:r>
                              <w:t xml:space="preserve">included in a single column. </w:t>
                            </w:r>
                          </w:p>
                          <w:p w:rsidR="00A970AB" w:rsidP="00A970AB" w14:textId="77777777">
                            <w:r w:rsidRPr="00DC20AD">
                              <w:rPr>
                                <w:b/>
                              </w:rPr>
                              <w:t xml:space="preserve">Race/ethnicity in </w:t>
                            </w:r>
                            <w:r>
                              <w:rPr>
                                <w:b/>
                              </w:rPr>
                              <w:t>two</w:t>
                            </w:r>
                            <w:r w:rsidRPr="00DC20AD">
                              <w:rPr>
                                <w:b/>
                              </w:rPr>
                              <w:t xml:space="preserve"> column</w:t>
                            </w:r>
                            <w:r>
                              <w:rPr>
                                <w:b/>
                              </w:rPr>
                              <w:t xml:space="preserve">s </w:t>
                            </w:r>
                            <w:r w:rsidRPr="009C05BC">
                              <w:t xml:space="preserve">– Use when </w:t>
                            </w:r>
                            <w:r>
                              <w:t>ethnicity (</w:t>
                            </w:r>
                            <w:r w:rsidRPr="00D61B01">
                              <w:rPr>
                                <w:b/>
                              </w:rPr>
                              <w:t>Hispanic, of any race</w:t>
                            </w:r>
                            <w:r>
                              <w:t>)</w:t>
                            </w:r>
                            <w:r w:rsidRPr="009C05BC">
                              <w:t xml:space="preserve"> </w:t>
                            </w:r>
                            <w:r>
                              <w:t>is included in a single column. Other race information is included in a separate column.</w:t>
                            </w:r>
                          </w:p>
                          <w:p w:rsidR="00A970AB" w:rsidP="00A970AB" w14:textId="77777777">
                            <w:r w:rsidRPr="009C05BC">
                              <w:rPr>
                                <w:b/>
                              </w:rPr>
                              <w:t xml:space="preserve">Race/ethnicity in six columns </w:t>
                            </w:r>
                            <w:r w:rsidRPr="004B1509">
                              <w:t>–</w:t>
                            </w:r>
                            <w:r w:rsidRPr="009C05BC">
                              <w:t xml:space="preserve"> Use when </w:t>
                            </w:r>
                            <w:r>
                              <w:t xml:space="preserve">each of the six categories below have a dedicated column: </w:t>
                            </w:r>
                            <w:r w:rsidRPr="009C05BC">
                              <w:t xml:space="preserve">Hispanic </w:t>
                            </w:r>
                            <w:r>
                              <w:t>(</w:t>
                            </w:r>
                            <w:r w:rsidRPr="009C05BC">
                              <w:t>of any race</w:t>
                            </w:r>
                            <w:r>
                              <w:t>)</w:t>
                            </w:r>
                            <w:r w:rsidRPr="009C05BC">
                              <w:t>, White</w:t>
                            </w:r>
                            <w:r>
                              <w:t xml:space="preserve"> (</w:t>
                            </w:r>
                            <w:r w:rsidRPr="009C05BC">
                              <w:t>not Hispanic</w:t>
                            </w:r>
                            <w:r>
                              <w:t>),</w:t>
                            </w:r>
                            <w:r w:rsidRPr="009C05BC">
                              <w:t xml:space="preserve"> </w:t>
                            </w:r>
                            <w:r w:rsidRPr="00390F5A">
                              <w:t>Black or African American</w:t>
                            </w:r>
                            <w:r>
                              <w:t xml:space="preserve"> (</w:t>
                            </w:r>
                            <w:r w:rsidRPr="00390F5A">
                              <w:t>not Hispanic</w:t>
                            </w:r>
                            <w:r>
                              <w:t xml:space="preserve">), Asian (not Hispanic), American Indian or Alaska Native (not Hispanic), </w:t>
                            </w:r>
                            <w:r w:rsidRPr="009C05BC">
                              <w:t xml:space="preserve">and </w:t>
                            </w:r>
                            <w:r w:rsidRPr="00390F5A">
                              <w:t>Native Hawaiian or Pacific Islander</w:t>
                            </w:r>
                            <w:r>
                              <w:t xml:space="preserve"> (</w:t>
                            </w:r>
                            <w:r w:rsidRPr="00390F5A">
                              <w:t>not Hispanic</w:t>
                            </w:r>
                            <w:r>
                              <w:t>)</w:t>
                            </w:r>
                            <w:r w:rsidRPr="009C05BC">
                              <w:t xml:space="preserve">. </w:t>
                            </w:r>
                            <w:r>
                              <w:t xml:space="preserve">Responses from these six categories will determine the </w:t>
                            </w:r>
                            <w:r w:rsidRPr="00287732">
                              <w:rPr>
                                <w:b/>
                              </w:rPr>
                              <w:t>Two or More Races, not Hispanic</w:t>
                            </w:r>
                            <w:r>
                              <w:t xml:space="preserve"> category.</w:t>
                            </w:r>
                          </w:p>
                          <w:p w:rsidR="00A970AB" w:rsidP="00A970AB" w14:textId="77777777">
                            <w:r>
                              <w:t>NAEP accepts race/ethnicity information in other formats. The formats above are the most common.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17" o:spid="_x0000_s1025" type="#_x0000_t202" style="width:465.75pt;height:110.6pt;margin-top:27.3pt;margin-left:414.55pt;mso-height-percent:20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59264" fillcolor="#e5dfec">
                <v:textbox style="mso-fit-shape-to-text:t">
                  <w:txbxContent>
                    <w:p w:rsidR="00A970AB" w:rsidP="00A970AB" w14:paraId="3A0402AC" w14:textId="77777777">
                      <w:r w:rsidRPr="00767659">
                        <w:rPr>
                          <w:b/>
                        </w:rPr>
                        <w:t>NAEP offer</w:t>
                      </w:r>
                      <w:r>
                        <w:rPr>
                          <w:b/>
                        </w:rPr>
                        <w:t>s</w:t>
                      </w:r>
                      <w:r w:rsidRPr="00767659">
                        <w:rPr>
                          <w:b/>
                        </w:rPr>
                        <w:t xml:space="preserve"> </w:t>
                      </w:r>
                      <w:r>
                        <w:rPr>
                          <w:b/>
                        </w:rPr>
                        <w:t xml:space="preserve">three </w:t>
                      </w:r>
                      <w:r w:rsidRPr="00767659">
                        <w:rPr>
                          <w:b/>
                        </w:rPr>
                        <w:t>student list templates to accommodate</w:t>
                      </w:r>
                      <w:r>
                        <w:rPr>
                          <w:b/>
                        </w:rPr>
                        <w:t xml:space="preserve"> different</w:t>
                      </w:r>
                      <w:r w:rsidRPr="00767659">
                        <w:rPr>
                          <w:b/>
                        </w:rPr>
                        <w:t xml:space="preserve"> race/ethnicity </w:t>
                      </w:r>
                      <w:r>
                        <w:rPr>
                          <w:b/>
                        </w:rPr>
                        <w:t>formats</w:t>
                      </w:r>
                      <w:r w:rsidRPr="00767659">
                        <w:rPr>
                          <w:b/>
                        </w:rPr>
                        <w:t>.</w:t>
                      </w:r>
                      <w:r>
                        <w:t xml:space="preserve"> Your NAEP State Coordinator has designated the preferred template for your state. See the Downloads section of Step 1 Import Students.</w:t>
                      </w:r>
                    </w:p>
                    <w:p w:rsidR="00A970AB" w:rsidP="00A970AB" w14:paraId="46E744E5" w14:textId="77777777">
                      <w:r w:rsidRPr="00DC20AD">
                        <w:rPr>
                          <w:b/>
                        </w:rPr>
                        <w:t>Race/ethnicity in one column</w:t>
                      </w:r>
                      <w:r>
                        <w:rPr>
                          <w:b/>
                        </w:rPr>
                        <w:t xml:space="preserve"> </w:t>
                      </w:r>
                      <w:r w:rsidRPr="009C05BC">
                        <w:t xml:space="preserve">– </w:t>
                      </w:r>
                      <w:r w:rsidRPr="00D61B01">
                        <w:t xml:space="preserve">Use when </w:t>
                      </w:r>
                      <w:r>
                        <w:t xml:space="preserve">all </w:t>
                      </w:r>
                      <w:r w:rsidRPr="00D61B01">
                        <w:t xml:space="preserve">race/ethnicity </w:t>
                      </w:r>
                      <w:r>
                        <w:t>information is</w:t>
                      </w:r>
                      <w:r w:rsidRPr="00D61B01">
                        <w:t xml:space="preserve"> </w:t>
                      </w:r>
                      <w:r>
                        <w:t xml:space="preserve">included in a single column. </w:t>
                      </w:r>
                    </w:p>
                    <w:p w:rsidR="00A970AB" w:rsidP="00A970AB" w14:paraId="314AD8D0" w14:textId="77777777">
                      <w:r w:rsidRPr="00DC20AD">
                        <w:rPr>
                          <w:b/>
                        </w:rPr>
                        <w:t xml:space="preserve">Race/ethnicity in </w:t>
                      </w:r>
                      <w:r>
                        <w:rPr>
                          <w:b/>
                        </w:rPr>
                        <w:t>two</w:t>
                      </w:r>
                      <w:r w:rsidRPr="00DC20AD">
                        <w:rPr>
                          <w:b/>
                        </w:rPr>
                        <w:t xml:space="preserve"> column</w:t>
                      </w:r>
                      <w:r>
                        <w:rPr>
                          <w:b/>
                        </w:rPr>
                        <w:t xml:space="preserve">s </w:t>
                      </w:r>
                      <w:r w:rsidRPr="009C05BC">
                        <w:t xml:space="preserve">– Use when </w:t>
                      </w:r>
                      <w:r>
                        <w:t>ethnicity (</w:t>
                      </w:r>
                      <w:r w:rsidRPr="00D61B01">
                        <w:rPr>
                          <w:b/>
                        </w:rPr>
                        <w:t>Hispanic, of any race</w:t>
                      </w:r>
                      <w:r>
                        <w:t>)</w:t>
                      </w:r>
                      <w:r w:rsidRPr="009C05BC">
                        <w:t xml:space="preserve"> </w:t>
                      </w:r>
                      <w:r>
                        <w:t>is included in a single column. Other race information is included in a separate column.</w:t>
                      </w:r>
                    </w:p>
                    <w:p w:rsidR="00A970AB" w:rsidP="00A970AB" w14:paraId="1F6C7250" w14:textId="77777777">
                      <w:r w:rsidRPr="009C05BC">
                        <w:rPr>
                          <w:b/>
                        </w:rPr>
                        <w:t xml:space="preserve">Race/ethnicity in six columns </w:t>
                      </w:r>
                      <w:r w:rsidRPr="004B1509">
                        <w:t>–</w:t>
                      </w:r>
                      <w:r w:rsidRPr="009C05BC">
                        <w:t xml:space="preserve"> Use when </w:t>
                      </w:r>
                      <w:r>
                        <w:t xml:space="preserve">each of the six categories below have a dedicated column: </w:t>
                      </w:r>
                      <w:r w:rsidRPr="009C05BC">
                        <w:t xml:space="preserve">Hispanic </w:t>
                      </w:r>
                      <w:r>
                        <w:t>(</w:t>
                      </w:r>
                      <w:r w:rsidRPr="009C05BC">
                        <w:t>of any race</w:t>
                      </w:r>
                      <w:r>
                        <w:t>)</w:t>
                      </w:r>
                      <w:r w:rsidRPr="009C05BC">
                        <w:t>, White</w:t>
                      </w:r>
                      <w:r>
                        <w:t xml:space="preserve"> (</w:t>
                      </w:r>
                      <w:r w:rsidRPr="009C05BC">
                        <w:t>not Hispanic</w:t>
                      </w:r>
                      <w:r>
                        <w:t>),</w:t>
                      </w:r>
                      <w:r w:rsidRPr="009C05BC">
                        <w:t xml:space="preserve"> </w:t>
                      </w:r>
                      <w:r w:rsidRPr="00390F5A">
                        <w:t>Black or African American</w:t>
                      </w:r>
                      <w:r>
                        <w:t xml:space="preserve"> (</w:t>
                      </w:r>
                      <w:r w:rsidRPr="00390F5A">
                        <w:t>not Hispanic</w:t>
                      </w:r>
                      <w:r>
                        <w:t xml:space="preserve">), Asian (not Hispanic), American Indian or Alaska Native (not Hispanic), </w:t>
                      </w:r>
                      <w:r w:rsidRPr="009C05BC">
                        <w:t xml:space="preserve">and </w:t>
                      </w:r>
                      <w:r w:rsidRPr="00390F5A">
                        <w:t>Native Hawaiian or Pacific Islander</w:t>
                      </w:r>
                      <w:r>
                        <w:t xml:space="preserve"> (</w:t>
                      </w:r>
                      <w:r w:rsidRPr="00390F5A">
                        <w:t>not Hispanic</w:t>
                      </w:r>
                      <w:r>
                        <w:t>)</w:t>
                      </w:r>
                      <w:r w:rsidRPr="009C05BC">
                        <w:t xml:space="preserve">. </w:t>
                      </w:r>
                      <w:r>
                        <w:t xml:space="preserve">Responses from these six categories will determine the </w:t>
                      </w:r>
                      <w:r w:rsidRPr="00287732">
                        <w:rPr>
                          <w:b/>
                        </w:rPr>
                        <w:t>Two or More Races, not Hispanic</w:t>
                      </w:r>
                      <w:r>
                        <w:t xml:space="preserve"> category.</w:t>
                      </w:r>
                    </w:p>
                    <w:p w:rsidR="00A970AB" w:rsidP="00A970AB" w14:paraId="1E6A3D3B" w14:textId="77777777">
                      <w:r>
                        <w:t>NAEP accepts race/ethnicity information in other formats. The formats above are the most common.</w:t>
                      </w:r>
                    </w:p>
                  </w:txbxContent>
                </v:textbox>
                <w10:wrap type="square"/>
              </v:shape>
            </w:pict>
          </mc:Fallback>
        </mc:AlternateContent>
      </w:r>
      <w:r>
        <w:t>Race/Ethnicity</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A970AB" w:rsidP="00A970AB" w14:paraId="0F537FCC" w14:textId="77777777"/>
    <w:p w:rsidR="00A970AB" w:rsidP="00A970AB" w14:paraId="115A69F0" w14:textId="77777777">
      <w:r>
        <w:t xml:space="preserve">Map your school’s codes to the following categories. </w:t>
      </w:r>
    </w:p>
    <w:p w:rsidR="00A970AB" w:rsidP="00AC071A" w14:paraId="549ED1D6" w14:textId="77777777">
      <w:pPr>
        <w:pStyle w:val="ListParagraph"/>
        <w:numPr>
          <w:ilvl w:val="0"/>
          <w:numId w:val="20"/>
        </w:numPr>
      </w:pPr>
      <w:r w:rsidRPr="00287732">
        <w:rPr>
          <w:b/>
        </w:rPr>
        <w:t>Hispanic, of any race:</w:t>
      </w:r>
      <w:r>
        <w:t xml:space="preserve"> A person of Mexican, Puerto Rican, Cuban, Central or South American, or other Spanish (but not Portuguese) culture of origin, regardless of race </w:t>
      </w:r>
    </w:p>
    <w:p w:rsidR="00A970AB" w:rsidP="00AC071A" w14:paraId="6BE4DAAD" w14:textId="77777777">
      <w:pPr>
        <w:pStyle w:val="ListParagraph"/>
        <w:numPr>
          <w:ilvl w:val="0"/>
          <w:numId w:val="20"/>
        </w:numPr>
      </w:pPr>
      <w:r w:rsidRPr="00287732">
        <w:rPr>
          <w:b/>
        </w:rPr>
        <w:t>White, not Hispanic:</w:t>
      </w:r>
      <w:r>
        <w:t xml:space="preserve"> A person having origins in any of the original peoples of Europe (except Spain), North Africa, or the Middle East </w:t>
      </w:r>
    </w:p>
    <w:p w:rsidR="00A970AB" w:rsidP="00AC071A" w14:paraId="45A61A2E" w14:textId="77777777">
      <w:pPr>
        <w:pStyle w:val="ListParagraph"/>
        <w:numPr>
          <w:ilvl w:val="0"/>
          <w:numId w:val="20"/>
        </w:numPr>
      </w:pPr>
      <w:r w:rsidRPr="00287732">
        <w:rPr>
          <w:b/>
        </w:rPr>
        <w:t>Black or African American, not Hispanic:</w:t>
      </w:r>
      <w:r>
        <w:t xml:space="preserve"> A person having origins in any of the Black peoples of Africa </w:t>
      </w:r>
    </w:p>
    <w:p w:rsidR="00A970AB" w:rsidP="00AC071A" w14:paraId="10472FF4" w14:textId="77777777">
      <w:pPr>
        <w:pStyle w:val="ListParagraph"/>
        <w:numPr>
          <w:ilvl w:val="0"/>
          <w:numId w:val="20"/>
        </w:numPr>
      </w:pPr>
      <w:r w:rsidRPr="00287732">
        <w:rPr>
          <w:b/>
        </w:rPr>
        <w:t>Asian, not Hispanic:</w:t>
      </w:r>
      <w:r>
        <w:t xml:space="preserve"> A person having origins in any of the original peoples of the Far East, Southeast Asia, the Indian Subcontinent, including, for example, Cambodia, China, Japan, India, Korea, Malaysia, Pakistan, the Philippine Islands, Thailand, and Vietnam  </w:t>
      </w:r>
    </w:p>
    <w:p w:rsidR="00A970AB" w:rsidP="00AC071A" w14:paraId="160763EF" w14:textId="77777777">
      <w:pPr>
        <w:pStyle w:val="ListParagraph"/>
        <w:numPr>
          <w:ilvl w:val="0"/>
          <w:numId w:val="20"/>
        </w:numPr>
      </w:pPr>
      <w:r w:rsidRPr="00287732">
        <w:rPr>
          <w:b/>
        </w:rPr>
        <w:t>American Indian or Alaska Native, not Hispanic:</w:t>
      </w:r>
      <w:r>
        <w:t xml:space="preserve"> A person having origins in any of the original peoples of North and South America (including Central America), and who maintains tribal affiliation or community attachment </w:t>
      </w:r>
    </w:p>
    <w:p w:rsidR="00A970AB" w:rsidP="00AC071A" w14:paraId="34917575" w14:textId="77777777">
      <w:pPr>
        <w:pStyle w:val="ListParagraph"/>
        <w:numPr>
          <w:ilvl w:val="0"/>
          <w:numId w:val="20"/>
        </w:numPr>
      </w:pPr>
      <w:r w:rsidRPr="00287732">
        <w:rPr>
          <w:b/>
        </w:rPr>
        <w:t xml:space="preserve">Native Hawaiian or Pacific Islander, not Hispanic: </w:t>
      </w:r>
      <w:r>
        <w:t xml:space="preserve">A person having origins in any of the original people of Hawaii, Guam, Samoa, or other Pacific Islands </w:t>
      </w:r>
    </w:p>
    <w:p w:rsidR="00A970AB" w:rsidP="00AC071A" w14:paraId="4B53D4BB" w14:textId="7D031996">
      <w:pPr>
        <w:pStyle w:val="ListParagraph"/>
        <w:numPr>
          <w:ilvl w:val="0"/>
          <w:numId w:val="20"/>
        </w:numPr>
      </w:pPr>
      <w:r w:rsidRPr="39765E85">
        <w:rPr>
          <w:b/>
          <w:bCs/>
        </w:rPr>
        <w:t>Two or More Races, not Hispanic:</w:t>
      </w:r>
      <w:r>
        <w:t xml:space="preserve"> A person who identifies with two or more of the non-Hispanic categories above</w:t>
      </w:r>
    </w:p>
    <w:p w:rsidR="00A970AB" w:rsidP="00AC071A" w14:paraId="6A14F1DB" w14:textId="323F43CB">
      <w:pPr>
        <w:pStyle w:val="ListParagraph"/>
        <w:numPr>
          <w:ilvl w:val="0"/>
          <w:numId w:val="20"/>
        </w:numPr>
      </w:pPr>
      <w:r w:rsidRPr="39765E85">
        <w:rPr>
          <w:b/>
          <w:bCs/>
        </w:rPr>
        <w:t>Information unavailable at this time</w:t>
      </w:r>
      <w:r>
        <w:t xml:space="preserve">: If you currently do not have this information for one or more students, blank cells or an indicator such as “N/A” (Not Available) in the cell(s) can be mapped to this code to notify your NAEP representative of the need to collect the data </w:t>
      </w:r>
      <w:bookmarkStart w:id="144" w:name="_Int_j2WiujWU"/>
      <w:r>
        <w:t>at a later date</w:t>
      </w:r>
      <w:bookmarkEnd w:id="144"/>
    </w:p>
    <w:p w:rsidR="00A970AB" w:rsidP="00AC071A" w14:paraId="408F5C4A" w14:textId="18403616">
      <w:pPr>
        <w:pStyle w:val="ListParagraph"/>
        <w:numPr>
          <w:ilvl w:val="0"/>
          <w:numId w:val="20"/>
        </w:numPr>
      </w:pPr>
      <w:r w:rsidRPr="39765E85">
        <w:rPr>
          <w:b/>
          <w:bCs/>
        </w:rPr>
        <w:t xml:space="preserve">School does not collect this information: </w:t>
      </w:r>
      <w:r w:rsidRPr="39765E85">
        <w:rPr>
          <w:i/>
          <w:iCs/>
        </w:rPr>
        <w:t>Available to nonpublic schools only</w:t>
      </w:r>
      <w:r>
        <w:t>. When used, this code must be applied to all students</w:t>
      </w:r>
    </w:p>
    <w:p w:rsidR="00A970AB" w:rsidP="00A970AB" w14:paraId="56D454C7" w14:textId="77777777">
      <w:pPr>
        <w:pStyle w:val="ListParagraph"/>
      </w:pPr>
    </w:p>
    <w:p w:rsidR="00A970AB" w:rsidP="00A970AB" w14:paraId="2AC54497" w14:textId="77777777">
      <w:pPr>
        <w:pStyle w:val="Heading3"/>
      </w:pPr>
      <w:bookmarkStart w:id="145" w:name="_Toc157749727"/>
      <w:bookmarkStart w:id="146" w:name="_Toc157750186"/>
      <w:bookmarkStart w:id="147" w:name="_Toc157750573"/>
      <w:bookmarkStart w:id="148" w:name="_Toc157750790"/>
      <w:bookmarkStart w:id="149" w:name="_Toc157751910"/>
      <w:bookmarkStart w:id="150" w:name="_Toc158367810"/>
      <w:bookmarkStart w:id="151" w:name="_Toc158782617"/>
      <w:bookmarkStart w:id="152" w:name="_Toc158784372"/>
      <w:bookmarkStart w:id="153" w:name="_Toc158867601"/>
      <w:bookmarkStart w:id="154" w:name="_Toc158878823"/>
      <w:bookmarkStart w:id="155" w:name="_Toc158878956"/>
      <w:bookmarkStart w:id="156" w:name="_Toc158957476"/>
      <w:bookmarkStart w:id="157" w:name="_Toc165639942"/>
      <w:bookmarkStart w:id="158" w:name="_Toc165643504"/>
      <w:bookmarkStart w:id="159" w:name="_Toc166665516"/>
      <w:bookmarkStart w:id="160" w:name="_Toc166681526"/>
      <w:bookmarkStart w:id="161" w:name="_Toc166850902"/>
      <w:bookmarkStart w:id="162" w:name="_Toc166857268"/>
      <w:bookmarkStart w:id="163" w:name="_Toc167793105"/>
      <w:bookmarkStart w:id="164" w:name="_Toc167796062"/>
      <w:r>
        <w:t>Economically Disadvantaged</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00A970AB" w:rsidRPr="00E929A1" w:rsidP="00A970AB" w14:paraId="6CE516B7" w14:textId="77777777">
      <w:r w:rsidRPr="00E929A1">
        <w:t>Map your school’s codes to the following categories.</w:t>
      </w:r>
    </w:p>
    <w:p w:rsidR="00A970AB" w:rsidP="00AC071A" w14:paraId="2BA55DB9" w14:textId="77777777">
      <w:pPr>
        <w:pStyle w:val="ListParagraph"/>
        <w:numPr>
          <w:ilvl w:val="0"/>
          <w:numId w:val="21"/>
        </w:numPr>
      </w:pPr>
      <w:r>
        <w:rPr>
          <w:b/>
        </w:rPr>
        <w:t>Yes, economically disadvantaged</w:t>
      </w:r>
      <w:r>
        <w:t xml:space="preserve"> </w:t>
      </w:r>
    </w:p>
    <w:p w:rsidR="00A970AB" w:rsidP="00AC071A" w14:paraId="020943C6" w14:textId="77777777">
      <w:pPr>
        <w:pStyle w:val="ListParagraph"/>
        <w:numPr>
          <w:ilvl w:val="0"/>
          <w:numId w:val="21"/>
        </w:numPr>
      </w:pPr>
      <w:r>
        <w:rPr>
          <w:b/>
        </w:rPr>
        <w:t>No, not economically disadvantaged</w:t>
      </w:r>
    </w:p>
    <w:p w:rsidR="00A970AB" w:rsidP="00AC071A" w14:paraId="3879B3EF" w14:textId="77777777">
      <w:pPr>
        <w:pStyle w:val="ListParagraph"/>
        <w:numPr>
          <w:ilvl w:val="0"/>
          <w:numId w:val="21"/>
        </w:numPr>
      </w:pPr>
      <w:r w:rsidRPr="00E929A1">
        <w:rPr>
          <w:b/>
        </w:rPr>
        <w:t>Information unavailable at this time:</w:t>
      </w:r>
      <w:r>
        <w:t xml:space="preserve"> If you currently do not have this information for one or more students, blank cells or an indicator such as “N/A” (Not Available) in the cell(s) can be mapped to this code to notify your NAEP representative of the need to collect the data at a later date.</w:t>
      </w:r>
    </w:p>
    <w:p w:rsidR="00A970AB" w:rsidP="00A970AB" w14:paraId="2FF8A9B9" w14:textId="77777777">
      <w:pPr>
        <w:pStyle w:val="ListParagraph"/>
      </w:pPr>
    </w:p>
    <w:p w:rsidR="00A970AB" w:rsidP="00A970AB" w14:paraId="7193FD23" w14:textId="77777777">
      <w:pPr>
        <w:pStyle w:val="Heading3"/>
      </w:pPr>
      <w:bookmarkStart w:id="165" w:name="_Toc157749728"/>
      <w:bookmarkStart w:id="166" w:name="_Toc157750187"/>
      <w:bookmarkStart w:id="167" w:name="_Toc157750574"/>
      <w:bookmarkStart w:id="168" w:name="_Toc157750791"/>
      <w:bookmarkStart w:id="169" w:name="_Toc157751911"/>
      <w:bookmarkStart w:id="170" w:name="_Toc158367811"/>
      <w:bookmarkStart w:id="171" w:name="_Toc158782618"/>
      <w:bookmarkStart w:id="172" w:name="_Toc158784373"/>
      <w:bookmarkStart w:id="173" w:name="_Toc158867602"/>
      <w:bookmarkStart w:id="174" w:name="_Toc158878824"/>
      <w:bookmarkStart w:id="175" w:name="_Toc158878957"/>
      <w:bookmarkStart w:id="176" w:name="_Toc158957477"/>
      <w:bookmarkStart w:id="177" w:name="_Toc165639943"/>
      <w:bookmarkStart w:id="178" w:name="_Toc165643505"/>
      <w:bookmarkStart w:id="179" w:name="_Toc166665517"/>
      <w:bookmarkStart w:id="180" w:name="_Toc166681527"/>
      <w:bookmarkStart w:id="181" w:name="_Toc166850903"/>
      <w:bookmarkStart w:id="182" w:name="_Toc166857269"/>
      <w:bookmarkStart w:id="183" w:name="_Toc167793106"/>
      <w:bookmarkStart w:id="184" w:name="_Toc167796063"/>
      <w:r w:rsidRPr="007337F6">
        <w:t>English Learner (EL)</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A970AB" w:rsidP="00A970AB" w14:paraId="55632D3C" w14:textId="77777777">
      <w:r w:rsidRPr="00E929A1">
        <w:t>Map your school’s codes to the following categories.</w:t>
      </w:r>
    </w:p>
    <w:p w:rsidR="00A970AB" w:rsidRPr="00702D6E" w:rsidP="00AC071A" w14:paraId="58CB4B02" w14:textId="77777777">
      <w:pPr>
        <w:pStyle w:val="ListParagraph"/>
        <w:numPr>
          <w:ilvl w:val="0"/>
          <w:numId w:val="22"/>
        </w:numPr>
        <w:rPr>
          <w:b/>
        </w:rPr>
      </w:pPr>
      <w:r w:rsidRPr="00702D6E">
        <w:rPr>
          <w:b/>
        </w:rPr>
        <w:t xml:space="preserve">Yes, EL </w:t>
      </w:r>
    </w:p>
    <w:p w:rsidR="00A970AB" w:rsidRPr="00702D6E" w:rsidP="00AC071A" w14:paraId="0A09815E" w14:textId="77777777">
      <w:pPr>
        <w:pStyle w:val="ListParagraph"/>
        <w:numPr>
          <w:ilvl w:val="0"/>
          <w:numId w:val="22"/>
        </w:numPr>
        <w:rPr>
          <w:b/>
        </w:rPr>
      </w:pPr>
      <w:r w:rsidRPr="00702D6E">
        <w:rPr>
          <w:b/>
        </w:rPr>
        <w:t xml:space="preserve">No, Not EL </w:t>
      </w:r>
    </w:p>
    <w:p w:rsidR="00A970AB" w:rsidP="00AC071A" w14:paraId="29B4AD5F" w14:textId="77777777">
      <w:pPr>
        <w:pStyle w:val="ListParagraph"/>
        <w:numPr>
          <w:ilvl w:val="0"/>
          <w:numId w:val="22"/>
        </w:numPr>
      </w:pPr>
      <w:r w:rsidRPr="00702D6E">
        <w:rPr>
          <w:b/>
        </w:rPr>
        <w:t>No, Formerly EL:</w:t>
      </w:r>
      <w:r>
        <w:t xml:space="preserve"> If a student who has achieved full English proficiency, is monitored, and is included in EL subgroup for accountability reporting for 2 years (or 4 years depending on state policy) after exiting. Public schools, contact your NAEP State Coordinator if you have any questions about using this code. </w:t>
      </w:r>
    </w:p>
    <w:p w:rsidR="00A970AB" w:rsidP="00AC071A" w14:paraId="136BCE29" w14:textId="77777777">
      <w:pPr>
        <w:pStyle w:val="ListParagraph"/>
        <w:numPr>
          <w:ilvl w:val="0"/>
          <w:numId w:val="22"/>
        </w:numPr>
      </w:pPr>
      <w:r w:rsidRPr="00702D6E">
        <w:rPr>
          <w:b/>
        </w:rPr>
        <w:t>Information unavailable at this time:</w:t>
      </w:r>
      <w:r>
        <w:t xml:space="preserve"> If you currently do not have this information for one or more students, blank cells or an indicator such as “N/A” (Not Available) in the cell(s) can be mapped to this code to notify your NAEP representative of the need to collect the data at a later date.</w:t>
      </w:r>
    </w:p>
    <w:p w:rsidR="00A970AB" w:rsidRPr="00E929A1" w:rsidP="00A970AB" w14:paraId="29D0BAA9" w14:textId="77777777">
      <w:pPr>
        <w:pStyle w:val="ListParagraph"/>
      </w:pPr>
    </w:p>
    <w:p w:rsidR="00A970AB" w:rsidP="00A970AB" w14:paraId="4795AEF9" w14:textId="77777777">
      <w:pPr>
        <w:pStyle w:val="Heading3"/>
      </w:pPr>
      <w:bookmarkStart w:id="185" w:name="_Toc157749729"/>
      <w:bookmarkStart w:id="186" w:name="_Toc157750188"/>
      <w:bookmarkStart w:id="187" w:name="_Toc157750575"/>
      <w:bookmarkStart w:id="188" w:name="_Toc157750792"/>
      <w:bookmarkStart w:id="189" w:name="_Toc157751912"/>
      <w:bookmarkStart w:id="190" w:name="_Toc158367812"/>
      <w:bookmarkStart w:id="191" w:name="_Toc158782619"/>
      <w:bookmarkStart w:id="192" w:name="_Toc158784374"/>
      <w:bookmarkStart w:id="193" w:name="_Toc158867603"/>
      <w:bookmarkStart w:id="194" w:name="_Toc158878825"/>
      <w:bookmarkStart w:id="195" w:name="_Toc158878958"/>
      <w:bookmarkStart w:id="196" w:name="_Toc158957478"/>
      <w:bookmarkStart w:id="197" w:name="_Toc165639944"/>
      <w:bookmarkStart w:id="198" w:name="_Toc165643506"/>
      <w:bookmarkStart w:id="199" w:name="_Toc166665518"/>
      <w:bookmarkStart w:id="200" w:name="_Toc166681528"/>
      <w:bookmarkStart w:id="201" w:name="_Toc166850904"/>
      <w:bookmarkStart w:id="202" w:name="_Toc166857270"/>
      <w:bookmarkStart w:id="203" w:name="_Toc167793107"/>
      <w:bookmarkStart w:id="204" w:name="_Toc167796064"/>
      <w:r w:rsidRPr="00702D6E">
        <w:t>On-Break Indicator</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A970AB" w:rsidP="00A970AB" w14:paraId="54666E88" w14:textId="77777777">
      <w:r w:rsidRPr="007146BF">
        <w:rPr>
          <w:b/>
          <w:color w:val="996600"/>
        </w:rPr>
        <w:t>For year-round schools only:</w:t>
      </w:r>
      <w:r>
        <w:t xml:space="preserve"> Include students who will be on break/vacation on the scheduled assessment day along with all of the other students born in 2011. The Student List Template contains an “On Break” column for identifying students who will be on break/vacation by filling in “Yes.” </w:t>
      </w:r>
      <w:r w:rsidRPr="007146BF">
        <w:rPr>
          <w:i/>
        </w:rPr>
        <w:t>If you are not using the template, create and provide data for an “On Break” column in your file.</w:t>
      </w:r>
    </w:p>
    <w:p w:rsidR="00A970AB" w:rsidP="00A970AB" w14:paraId="78AB3CB5" w14:textId="77777777"/>
    <w:p w:rsidR="00A970AB" w:rsidP="00A970AB" w14:paraId="5C44DBC5" w14:textId="77777777">
      <w:pPr>
        <w:pStyle w:val="Heading1"/>
      </w:pPr>
      <w:bookmarkStart w:id="205" w:name="_Toc157749730"/>
      <w:bookmarkStart w:id="206" w:name="_Toc157750189"/>
      <w:bookmarkStart w:id="207" w:name="_Toc157750576"/>
      <w:bookmarkStart w:id="208" w:name="_Toc157750793"/>
      <w:bookmarkStart w:id="209" w:name="_Toc157751913"/>
      <w:bookmarkStart w:id="210" w:name="_Toc158367813"/>
      <w:bookmarkStart w:id="211" w:name="_Toc158782620"/>
      <w:bookmarkStart w:id="212" w:name="_Toc158784375"/>
      <w:bookmarkStart w:id="213" w:name="_Toc158867604"/>
      <w:bookmarkStart w:id="214" w:name="_Toc158878826"/>
      <w:bookmarkStart w:id="215" w:name="_Toc158878959"/>
      <w:bookmarkStart w:id="216" w:name="_Toc158957479"/>
      <w:bookmarkStart w:id="217" w:name="_Toc165639945"/>
      <w:bookmarkStart w:id="218" w:name="_Toc165643507"/>
      <w:bookmarkStart w:id="219" w:name="_Toc166665519"/>
      <w:bookmarkStart w:id="220" w:name="_Toc166681529"/>
      <w:bookmarkStart w:id="221" w:name="_Toc166850905"/>
      <w:bookmarkStart w:id="222" w:name="_Toc166857271"/>
      <w:bookmarkStart w:id="223" w:name="_Toc167793108"/>
      <w:bookmarkStart w:id="224" w:name="_Toc167796065"/>
      <w:r>
        <w:t>Instructions for importing the student list</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rsidR="00A970AB" w:rsidP="00A970AB" w14:paraId="58B003AF" w14:textId="77777777">
      <w:r>
        <w:t>See the steps below for importing the student list.</w:t>
      </w:r>
    </w:p>
    <w:p w:rsidR="00A970AB" w:rsidP="00A970AB" w14:paraId="738A38B9" w14:textId="77777777">
      <w:pPr>
        <w:pStyle w:val="Heading2"/>
      </w:pPr>
      <w:bookmarkStart w:id="225" w:name="_Toc157749731"/>
      <w:bookmarkStart w:id="226" w:name="_Toc157750190"/>
      <w:bookmarkStart w:id="227" w:name="_Toc157750577"/>
      <w:bookmarkStart w:id="228" w:name="_Toc157750794"/>
      <w:bookmarkStart w:id="229" w:name="_Toc157751914"/>
      <w:bookmarkStart w:id="230" w:name="_Toc158367814"/>
      <w:bookmarkStart w:id="231" w:name="_Toc158782621"/>
      <w:bookmarkStart w:id="232" w:name="_Toc158784376"/>
      <w:bookmarkStart w:id="233" w:name="_Toc158867605"/>
      <w:bookmarkStart w:id="234" w:name="_Toc158878827"/>
      <w:bookmarkStart w:id="235" w:name="_Toc158878960"/>
      <w:bookmarkStart w:id="236" w:name="_Toc158957480"/>
      <w:bookmarkStart w:id="237" w:name="_Toc165639946"/>
      <w:bookmarkStart w:id="238" w:name="_Toc165643508"/>
      <w:bookmarkStart w:id="239" w:name="_Toc166665520"/>
      <w:bookmarkStart w:id="240" w:name="_Toc166681530"/>
      <w:bookmarkStart w:id="241" w:name="_Toc166850906"/>
      <w:bookmarkStart w:id="242" w:name="_Toc166857272"/>
      <w:bookmarkStart w:id="243" w:name="_Toc167793109"/>
      <w:bookmarkStart w:id="244" w:name="_Toc167796066"/>
      <w:r>
        <w:t>Step 1: Prepare the Excel file and a legend</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rsidR="00A970AB" w:rsidP="00A970AB" w14:paraId="18AEFD7B" w14:textId="77777777">
      <w:r>
        <w:t>The</w:t>
      </w:r>
      <w:r w:rsidRPr="00627DBB">
        <w:rPr>
          <w:b/>
        </w:rPr>
        <w:t xml:space="preserve"> legend</w:t>
      </w:r>
      <w:r w:rsidRPr="00627DBB">
        <w:t xml:space="preserve"> </w:t>
      </w:r>
      <w:r>
        <w:t>should explain</w:t>
      </w:r>
      <w:r w:rsidRPr="00627DBB">
        <w:t xml:space="preserve"> the file’s codes.</w:t>
      </w:r>
      <w:r>
        <w:t xml:space="preserve"> The following NAEP variables involve school-defined codes:</w:t>
      </w:r>
    </w:p>
    <w:p w:rsidR="00A970AB" w:rsidP="00AC071A" w14:paraId="0C3F1D4C" w14:textId="77777777">
      <w:pPr>
        <w:pStyle w:val="ListParagraph"/>
        <w:numPr>
          <w:ilvl w:val="0"/>
          <w:numId w:val="23"/>
        </w:numPr>
      </w:pPr>
      <w:r>
        <w:t>Gender</w:t>
      </w:r>
    </w:p>
    <w:p w:rsidR="00A970AB" w:rsidP="00AC071A" w14:paraId="6C539644" w14:textId="77777777">
      <w:pPr>
        <w:pStyle w:val="ListParagraph"/>
        <w:numPr>
          <w:ilvl w:val="0"/>
          <w:numId w:val="23"/>
        </w:numPr>
      </w:pPr>
      <w:r>
        <w:t>Race/Ethnicity</w:t>
      </w:r>
    </w:p>
    <w:p w:rsidR="00A970AB" w:rsidP="00AC071A" w14:paraId="5DB8AE9B" w14:textId="77777777">
      <w:pPr>
        <w:pStyle w:val="ListParagraph"/>
        <w:numPr>
          <w:ilvl w:val="0"/>
          <w:numId w:val="23"/>
        </w:numPr>
      </w:pPr>
      <w:r w:rsidRPr="00D543AD">
        <w:t>Economically Disadvantaged</w:t>
      </w:r>
    </w:p>
    <w:p w:rsidR="00A970AB" w:rsidP="00AC071A" w14:paraId="110F4C8C" w14:textId="77777777">
      <w:pPr>
        <w:pStyle w:val="ListParagraph"/>
        <w:numPr>
          <w:ilvl w:val="0"/>
          <w:numId w:val="23"/>
        </w:numPr>
      </w:pPr>
      <w:r>
        <w:t>Students with Disabilities (SD)</w:t>
      </w:r>
    </w:p>
    <w:p w:rsidR="00A970AB" w:rsidP="00AC071A" w14:paraId="12F86157" w14:textId="77777777">
      <w:pPr>
        <w:pStyle w:val="ListParagraph"/>
        <w:numPr>
          <w:ilvl w:val="0"/>
          <w:numId w:val="23"/>
        </w:numPr>
      </w:pPr>
      <w:r>
        <w:t>English Learner (EL)</w:t>
      </w:r>
    </w:p>
    <w:p w:rsidR="00A970AB" w:rsidP="00A970AB" w14:paraId="5DBB0F36" w14:textId="77777777">
      <w:r>
        <w:t xml:space="preserve">In the example below, a school uses five different codes for the </w:t>
      </w:r>
      <w:r>
        <w:rPr>
          <w:b/>
        </w:rPr>
        <w:t>Students with Disabilities</w:t>
      </w:r>
      <w:r>
        <w:t xml:space="preserve"> variable. The legend explains how to “map” school codes to NAEP definitions.</w:t>
      </w:r>
    </w:p>
    <w:p w:rsidR="00A970AB" w:rsidP="00A970AB" w14:paraId="6C4364D4" w14:textId="77777777">
      <w:r w:rsidRPr="00993FE6">
        <w:rPr>
          <w:noProof/>
        </w:rPr>
        <mc:AlternateContent>
          <mc:Choice Requires="wpg">
            <w:drawing>
              <wp:inline distT="0" distB="0" distL="0" distR="0">
                <wp:extent cx="5720065" cy="1554480"/>
                <wp:effectExtent l="0" t="0" r="14605" b="26670"/>
                <wp:docPr id="220" name="Group 220"/>
                <wp:cNvGraphicFramePr/>
                <a:graphic xmlns:a="http://schemas.openxmlformats.org/drawingml/2006/main">
                  <a:graphicData uri="http://schemas.microsoft.com/office/word/2010/wordprocessingGroup">
                    <wpg:wgp xmlns:wpg="http://schemas.microsoft.com/office/word/2010/wordprocessingGroup">
                      <wpg:cNvGrpSpPr/>
                      <wpg:grpSpPr>
                        <a:xfrm>
                          <a:off x="0" y="0"/>
                          <a:ext cx="5720065" cy="1554480"/>
                          <a:chOff x="0" y="0"/>
                          <a:chExt cx="5720065" cy="1554480"/>
                        </a:xfrm>
                      </wpg:grpSpPr>
                      <wpg:grpSp>
                        <wpg:cNvPr id="221" name="Group 221"/>
                        <wpg:cNvGrpSpPr/>
                        <wpg:grpSpPr>
                          <a:xfrm>
                            <a:off x="0" y="0"/>
                            <a:ext cx="5720065" cy="1554480"/>
                            <a:chOff x="0" y="0"/>
                            <a:chExt cx="5720065" cy="1554480"/>
                          </a:xfrm>
                        </wpg:grpSpPr>
                        <wps:wsp xmlns:wps="http://schemas.microsoft.com/office/word/2010/wordprocessingShape">
                          <wps:cNvPr id="222" name="Text Box 2"/>
                          <wps:cNvSpPr txBox="1">
                            <a:spLocks noChangeArrowheads="1"/>
                          </wps:cNvSpPr>
                          <wps:spPr bwMode="auto">
                            <a:xfrm>
                              <a:off x="0" y="0"/>
                              <a:ext cx="1945640" cy="1554480"/>
                            </a:xfrm>
                            <a:prstGeom prst="rect">
                              <a:avLst/>
                            </a:prstGeom>
                            <a:solidFill>
                              <a:srgbClr val="FFFFFF"/>
                            </a:solidFill>
                            <a:ln w="9525">
                              <a:solidFill>
                                <a:srgbClr val="000000"/>
                              </a:solidFill>
                              <a:miter lim="800000"/>
                              <a:headEnd/>
                              <a:tailEnd/>
                            </a:ln>
                          </wps:spPr>
                          <wps:txbx>
                            <w:txbxContent>
                              <w:p w:rsidR="00A970AB" w:rsidP="00A970AB" w14:textId="77777777">
                                <w:pPr>
                                  <w:rPr>
                                    <w:b/>
                                  </w:rPr>
                                </w:pPr>
                                <w:r>
                                  <w:rPr>
                                    <w:b/>
                                  </w:rPr>
                                  <w:t>School codes for Students with Disabilities</w:t>
                                </w:r>
                              </w:p>
                              <w:p w:rsidR="00A970AB" w:rsidRPr="00E256F1" w:rsidP="00A970AB" w14:textId="77777777">
                                <w:pPr>
                                  <w:spacing w:after="0"/>
                                </w:pPr>
                                <w:r w:rsidRPr="00E256F1">
                                  <w:t>IEP</w:t>
                                </w:r>
                              </w:p>
                              <w:p w:rsidR="00A970AB" w:rsidRPr="00E256F1" w:rsidP="00A970AB" w14:textId="77777777">
                                <w:pPr>
                                  <w:spacing w:after="0"/>
                                </w:pPr>
                                <w:r w:rsidRPr="00E256F1">
                                  <w:t>IEP + 504</w:t>
                                </w:r>
                              </w:p>
                              <w:p w:rsidR="00A970AB" w:rsidRPr="00E256F1" w:rsidP="00A970AB" w14:textId="77777777">
                                <w:pPr>
                                  <w:spacing w:after="0"/>
                                </w:pPr>
                                <w:r w:rsidRPr="00E256F1">
                                  <w:t>504</w:t>
                                </w:r>
                              </w:p>
                              <w:p w:rsidR="00A970AB" w:rsidRPr="00E256F1" w:rsidP="00A970AB" w14:textId="77777777">
                                <w:pPr>
                                  <w:spacing w:after="0"/>
                                </w:pPr>
                                <w:r w:rsidRPr="00E256F1">
                                  <w:t>No</w:t>
                                </w:r>
                              </w:p>
                              <w:p w:rsidR="00A970AB" w:rsidRPr="00E256F1" w:rsidP="00A970AB" w14:textId="77777777">
                                <w:pPr>
                                  <w:spacing w:after="0"/>
                                </w:pPr>
                                <w:r w:rsidRPr="00E256F1">
                                  <w:t>Blank</w:t>
                                </w:r>
                                <w:r>
                                  <w:t xml:space="preserve"> (no data in cell)</w:t>
                                </w:r>
                              </w:p>
                              <w:p w:rsidR="00A970AB" w:rsidRPr="00AD780C" w:rsidP="00A970AB" w14:textId="77777777">
                                <w:pPr>
                                  <w:rPr>
                                    <w:b/>
                                  </w:rPr>
                                </w:pPr>
                              </w:p>
                            </w:txbxContent>
                          </wps:txbx>
                          <wps:bodyPr rot="0" vert="horz" wrap="square" lIns="91440" tIns="45720" rIns="91440" bIns="45720" anchor="t" anchorCtr="0"/>
                        </wps:wsp>
                        <wps:wsp xmlns:wps="http://schemas.microsoft.com/office/word/2010/wordprocessingShape">
                          <wps:cNvPr id="223" name="Text Box 2"/>
                          <wps:cNvSpPr txBox="1">
                            <a:spLocks noChangeArrowheads="1"/>
                          </wps:cNvSpPr>
                          <wps:spPr bwMode="auto">
                            <a:xfrm>
                              <a:off x="2073349" y="0"/>
                              <a:ext cx="1498600" cy="1554480"/>
                            </a:xfrm>
                            <a:prstGeom prst="rect">
                              <a:avLst/>
                            </a:prstGeom>
                            <a:solidFill>
                              <a:srgbClr val="FFFFFF"/>
                            </a:solidFill>
                            <a:ln w="9525">
                              <a:solidFill>
                                <a:srgbClr val="000000"/>
                              </a:solidFill>
                              <a:miter lim="800000"/>
                              <a:headEnd/>
                              <a:tailEnd/>
                            </a:ln>
                          </wps:spPr>
                          <wps:txbx>
                            <w:txbxContent>
                              <w:p w:rsidR="00A970AB" w:rsidP="00A970AB" w14:textId="77777777">
                                <w:pPr>
                                  <w:rPr>
                                    <w:b/>
                                  </w:rPr>
                                </w:pPr>
                                <w:r w:rsidRPr="00AD780C">
                                  <w:rPr>
                                    <w:b/>
                                  </w:rPr>
                                  <w:t>NAEP Definitions</w:t>
                                </w:r>
                              </w:p>
                            </w:txbxContent>
                          </wps:txbx>
                          <wps:bodyPr rot="0" vert="horz" wrap="square" lIns="91440" tIns="45720" rIns="91440" bIns="45720" anchor="t" anchorCtr="0"/>
                        </wps:wsp>
                        <wps:wsp xmlns:wps="http://schemas.microsoft.com/office/word/2010/wordprocessingShape">
                          <wps:cNvPr id="224" name="Text Box 2"/>
                          <wps:cNvSpPr txBox="1">
                            <a:spLocks noChangeArrowheads="1"/>
                          </wps:cNvSpPr>
                          <wps:spPr bwMode="auto">
                            <a:xfrm>
                              <a:off x="3700130" y="0"/>
                              <a:ext cx="2019935" cy="1554480"/>
                            </a:xfrm>
                            <a:prstGeom prst="rect">
                              <a:avLst/>
                            </a:prstGeom>
                            <a:solidFill>
                              <a:srgbClr val="FFFFFF"/>
                            </a:solidFill>
                            <a:ln w="9525">
                              <a:solidFill>
                                <a:srgbClr val="000000"/>
                              </a:solidFill>
                              <a:miter lim="800000"/>
                              <a:headEnd/>
                              <a:tailEnd/>
                            </a:ln>
                          </wps:spPr>
                          <wps:txbx>
                            <w:txbxContent>
                              <w:p w:rsidR="00A970AB" w:rsidP="00A970AB" w14:textId="77777777">
                                <w:pPr>
                                  <w:rPr>
                                    <w:b/>
                                  </w:rPr>
                                </w:pPr>
                                <w:r>
                                  <w:rPr>
                                    <w:b/>
                                  </w:rPr>
                                  <w:t>Legend</w:t>
                                </w:r>
                              </w:p>
                              <w:p w:rsidR="00A970AB" w:rsidRPr="00E256F1" w:rsidP="00A970AB" w14:textId="77777777">
                                <w:pPr>
                                  <w:spacing w:after="0"/>
                                </w:pPr>
                                <w:r w:rsidRPr="00E256F1">
                                  <w:t xml:space="preserve">IEP = </w:t>
                                </w:r>
                              </w:p>
                              <w:p w:rsidR="00A970AB" w:rsidRPr="00E256F1" w:rsidP="00A970AB" w14:textId="77777777">
                                <w:pPr>
                                  <w:spacing w:after="0"/>
                                </w:pPr>
                                <w:r w:rsidRPr="00E256F1">
                                  <w:t xml:space="preserve">IEP + 504 = </w:t>
                                </w:r>
                              </w:p>
                              <w:p w:rsidR="00A970AB" w:rsidRPr="00E256F1" w:rsidP="00A970AB" w14:textId="77777777">
                                <w:pPr>
                                  <w:spacing w:after="0"/>
                                </w:pPr>
                                <w:r w:rsidRPr="00E256F1">
                                  <w:t xml:space="preserve">504 = </w:t>
                                </w:r>
                              </w:p>
                              <w:p w:rsidR="00A970AB" w:rsidRPr="00E256F1" w:rsidP="00A970AB" w14:textId="77777777">
                                <w:pPr>
                                  <w:spacing w:after="0"/>
                                </w:pPr>
                                <w:r w:rsidRPr="00E256F1">
                                  <w:t xml:space="preserve">No = </w:t>
                                </w:r>
                              </w:p>
                              <w:p w:rsidR="00A970AB" w:rsidRPr="0053330D" w:rsidP="00A970AB" w14:textId="77777777">
                                <w:pPr>
                                  <w:pStyle w:val="ListParagraph"/>
                                  <w:spacing w:after="0" w:line="240" w:lineRule="auto"/>
                                  <w:ind w:left="360"/>
                                  <w:rPr>
                                    <w:b/>
                                    <w:sz w:val="16"/>
                                    <w:szCs w:val="16"/>
                                  </w:rPr>
                                </w:pPr>
                              </w:p>
                              <w:p w:rsidR="00A970AB" w:rsidRPr="0053330D" w:rsidP="00A970AB" w14:textId="77777777">
                                <w:pPr>
                                  <w:spacing w:after="0"/>
                                  <w:rPr>
                                    <w:b/>
                                  </w:rPr>
                                </w:pPr>
                                <w:r w:rsidRPr="00E256F1">
                                  <w:t xml:space="preserve">Blank = </w:t>
                                </w:r>
                              </w:p>
                            </w:txbxContent>
                          </wps:txbx>
                          <wps:bodyPr rot="0" vert="horz" wrap="square" lIns="91440" tIns="45720" rIns="91440" bIns="45720" anchor="t" anchorCtr="0"/>
                        </wps:wsp>
                      </wpg:grpSp>
                      <wps:wsp xmlns:wps="http://schemas.microsoft.com/office/word/2010/wordprocessingShape">
                        <wps:cNvPr id="225" name="Rounded Rectangle 225"/>
                        <wps:cNvSpPr/>
                        <wps:spPr>
                          <a:xfrm>
                            <a:off x="2201875" y="453543"/>
                            <a:ext cx="548640" cy="182880"/>
                          </a:xfrm>
                          <a:prstGeom prst="roundRect">
                            <a:avLst/>
                          </a:prstGeom>
                          <a:solidFill>
                            <a:srgbClr val="5B9BD5"/>
                          </a:solidFill>
                          <a:ln w="12700">
                            <a:solidFill>
                              <a:srgbClr val="5B9BD5">
                                <a:shade val="50000"/>
                              </a:srgbClr>
                            </a:solidFill>
                            <a:prstDash val="solid"/>
                            <a:miter lim="800000"/>
                          </a:ln>
                          <a:effectLst/>
                        </wps:spPr>
                        <wps:txbx>
                          <w:txbxContent>
                            <w:p w:rsidR="00A970AB" w:rsidRPr="0053330D" w:rsidP="00A970AB" w14:textId="77777777">
                              <w:pPr>
                                <w:jc w:val="center"/>
                                <w:rPr>
                                  <w:b/>
                                  <w:color w:val="FFFFFF" w:themeColor="background1"/>
                                  <w:sz w:val="20"/>
                                  <w:szCs w:val="20"/>
                                </w:rPr>
                              </w:pPr>
                              <w:r w:rsidRPr="0053330D">
                                <w:rPr>
                                  <w:b/>
                                  <w:color w:val="FFFFFF" w:themeColor="background1"/>
                                  <w:sz w:val="20"/>
                                  <w:szCs w:val="20"/>
                                </w:rPr>
                                <w:t>Yes, IEP</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226" name="Rounded Rectangle 226"/>
                        <wps:cNvSpPr/>
                        <wps:spPr>
                          <a:xfrm>
                            <a:off x="2201875" y="724510"/>
                            <a:ext cx="731520" cy="182880"/>
                          </a:xfrm>
                          <a:prstGeom prst="roundRect">
                            <a:avLst/>
                          </a:prstGeom>
                          <a:solidFill>
                            <a:srgbClr val="FFC000">
                              <a:lumMod val="75000"/>
                            </a:srgbClr>
                          </a:solidFill>
                          <a:ln w="12700">
                            <a:solidFill>
                              <a:srgbClr val="FFC000">
                                <a:lumMod val="50000"/>
                              </a:srgbClr>
                            </a:solidFill>
                            <a:prstDash val="solid"/>
                            <a:miter lim="800000"/>
                          </a:ln>
                          <a:effectLst/>
                        </wps:spPr>
                        <wps:txbx>
                          <w:txbxContent>
                            <w:p w:rsidR="00A970AB" w:rsidRPr="00E228CD" w:rsidP="00A970AB" w14:textId="77777777">
                              <w:pPr>
                                <w:jc w:val="center"/>
                                <w:rPr>
                                  <w:b/>
                                  <w:color w:val="FFFFFF" w:themeColor="background1"/>
                                  <w:sz w:val="20"/>
                                  <w:szCs w:val="20"/>
                                </w:rPr>
                              </w:pPr>
                              <w:r w:rsidRPr="00E228CD">
                                <w:rPr>
                                  <w:b/>
                                  <w:color w:val="FFFFFF" w:themeColor="background1"/>
                                  <w:sz w:val="20"/>
                                  <w:szCs w:val="20"/>
                                </w:rPr>
                                <w:t>No, not SD</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227" name="Rounded Rectangle 227"/>
                        <wps:cNvSpPr/>
                        <wps:spPr>
                          <a:xfrm>
                            <a:off x="2201875" y="994868"/>
                            <a:ext cx="810260" cy="365760"/>
                          </a:xfrm>
                          <a:prstGeom prst="roundRect">
                            <a:avLst/>
                          </a:prstGeom>
                          <a:solidFill>
                            <a:srgbClr val="E7E6E6">
                              <a:lumMod val="50000"/>
                            </a:srgbClr>
                          </a:solidFill>
                          <a:ln w="12700">
                            <a:solidFill>
                              <a:sysClr val="windowText" lastClr="000000"/>
                            </a:solidFill>
                            <a:prstDash val="solid"/>
                            <a:miter lim="800000"/>
                          </a:ln>
                          <a:effectLst/>
                        </wps:spPr>
                        <wps:txbx>
                          <w:txbxContent>
                            <w:p w:rsidR="00A970AB" w:rsidRPr="00E228CD" w:rsidP="00A970AB" w14:textId="77777777">
                              <w:pPr>
                                <w:jc w:val="center"/>
                                <w:rPr>
                                  <w:b/>
                                  <w:color w:val="FFFFFF" w:themeColor="background1"/>
                                  <w:sz w:val="20"/>
                                  <w:szCs w:val="20"/>
                                </w:rPr>
                              </w:pPr>
                              <w:r w:rsidRPr="00E228CD">
                                <w:rPr>
                                  <w:b/>
                                  <w:color w:val="FFFFFF" w:themeColor="background1"/>
                                  <w:sz w:val="20"/>
                                  <w:szCs w:val="20"/>
                                </w:rPr>
                                <w:t>Information unavailable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228" name="Rounded Rectangle 228"/>
                        <wps:cNvSpPr/>
                        <wps:spPr>
                          <a:xfrm>
                            <a:off x="4191610" y="321869"/>
                            <a:ext cx="548640" cy="155448"/>
                          </a:xfrm>
                          <a:prstGeom prst="roundRect">
                            <a:avLst/>
                          </a:prstGeom>
                          <a:solidFill>
                            <a:srgbClr val="5B9BD5"/>
                          </a:solidFill>
                          <a:ln w="12700">
                            <a:solidFill>
                              <a:srgbClr val="5B9BD5">
                                <a:shade val="50000"/>
                              </a:srgbClr>
                            </a:solidFill>
                            <a:prstDash val="solid"/>
                            <a:miter lim="800000"/>
                          </a:ln>
                          <a:effectLst/>
                        </wps:spPr>
                        <wps:txbx>
                          <w:txbxContent>
                            <w:p w:rsidR="00A970AB" w:rsidRPr="009D7E69" w:rsidP="00A970AB" w14:textId="77777777">
                              <w:pPr>
                                <w:jc w:val="center"/>
                                <w:rPr>
                                  <w:b/>
                                  <w:color w:val="FFFFFF" w:themeColor="background1"/>
                                  <w:sz w:val="18"/>
                                  <w:szCs w:val="20"/>
                                </w:rPr>
                              </w:pPr>
                              <w:r w:rsidRPr="009D7E69">
                                <w:rPr>
                                  <w:b/>
                                  <w:color w:val="FFFFFF" w:themeColor="background1"/>
                                  <w:sz w:val="18"/>
                                  <w:szCs w:val="20"/>
                                </w:rPr>
                                <w:t>Yes, IEP</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229" name="Rounded Rectangle 229"/>
                        <wps:cNvSpPr/>
                        <wps:spPr>
                          <a:xfrm>
                            <a:off x="4315968" y="1111911"/>
                            <a:ext cx="813816" cy="320040"/>
                          </a:xfrm>
                          <a:prstGeom prst="roundRect">
                            <a:avLst/>
                          </a:prstGeom>
                          <a:solidFill>
                            <a:srgbClr val="E7E6E6">
                              <a:lumMod val="50000"/>
                            </a:srgbClr>
                          </a:solidFill>
                          <a:ln w="12700">
                            <a:solidFill>
                              <a:sysClr val="windowText" lastClr="000000"/>
                            </a:solidFill>
                            <a:prstDash val="solid"/>
                            <a:miter lim="800000"/>
                          </a:ln>
                          <a:effectLst/>
                        </wps:spPr>
                        <wps:txbx>
                          <w:txbxContent>
                            <w:p w:rsidR="00A970AB" w:rsidRPr="00E228CD" w:rsidP="00A970AB" w14:textId="77777777">
                              <w:pPr>
                                <w:jc w:val="center"/>
                                <w:rPr>
                                  <w:b/>
                                  <w:color w:val="FFFFFF" w:themeColor="background1"/>
                                  <w:sz w:val="20"/>
                                  <w:szCs w:val="20"/>
                                </w:rPr>
                              </w:pPr>
                              <w:r w:rsidRPr="00E228CD">
                                <w:rPr>
                                  <w:b/>
                                  <w:color w:val="FFFFFF" w:themeColor="background1"/>
                                  <w:sz w:val="20"/>
                                  <w:szCs w:val="20"/>
                                </w:rPr>
                                <w:t>Information unavailable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230" name="Rounded Rectangle 230"/>
                        <wps:cNvSpPr/>
                        <wps:spPr>
                          <a:xfrm>
                            <a:off x="4572000" y="512064"/>
                            <a:ext cx="548640" cy="154940"/>
                          </a:xfrm>
                          <a:prstGeom prst="roundRect">
                            <a:avLst/>
                          </a:prstGeom>
                          <a:solidFill>
                            <a:srgbClr val="5B9BD5"/>
                          </a:solidFill>
                          <a:ln w="12700">
                            <a:solidFill>
                              <a:srgbClr val="5B9BD5">
                                <a:shade val="50000"/>
                              </a:srgbClr>
                            </a:solidFill>
                            <a:prstDash val="solid"/>
                            <a:miter lim="800000"/>
                          </a:ln>
                          <a:effectLst/>
                        </wps:spPr>
                        <wps:txbx>
                          <w:txbxContent>
                            <w:p w:rsidR="00A970AB" w:rsidRPr="009D7E69" w:rsidP="00A970AB" w14:textId="77777777">
                              <w:pPr>
                                <w:jc w:val="center"/>
                                <w:rPr>
                                  <w:b/>
                                  <w:color w:val="FFFFFF" w:themeColor="background1"/>
                                  <w:sz w:val="18"/>
                                  <w:szCs w:val="20"/>
                                </w:rPr>
                              </w:pPr>
                              <w:r w:rsidRPr="009D7E69">
                                <w:rPr>
                                  <w:b/>
                                  <w:color w:val="FFFFFF" w:themeColor="background1"/>
                                  <w:sz w:val="18"/>
                                  <w:szCs w:val="20"/>
                                </w:rPr>
                                <w:t>Yes, IEP</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231" name="Rounded Rectangle 231"/>
                        <wps:cNvSpPr/>
                        <wps:spPr>
                          <a:xfrm>
                            <a:off x="4191610" y="702260"/>
                            <a:ext cx="731520" cy="155448"/>
                          </a:xfrm>
                          <a:prstGeom prst="roundRect">
                            <a:avLst/>
                          </a:prstGeom>
                          <a:solidFill>
                            <a:srgbClr val="FFC000">
                              <a:lumMod val="75000"/>
                            </a:srgbClr>
                          </a:solidFill>
                          <a:ln w="12700">
                            <a:solidFill>
                              <a:srgbClr val="FFC000">
                                <a:lumMod val="50000"/>
                              </a:srgbClr>
                            </a:solidFill>
                            <a:prstDash val="solid"/>
                            <a:miter lim="800000"/>
                          </a:ln>
                          <a:effectLst/>
                        </wps:spPr>
                        <wps:txbx>
                          <w:txbxContent>
                            <w:p w:rsidR="00A970AB" w:rsidRPr="009D7E69" w:rsidP="00A970AB" w14:textId="77777777">
                              <w:pPr>
                                <w:jc w:val="center"/>
                                <w:rPr>
                                  <w:b/>
                                  <w:color w:val="FFFFFF" w:themeColor="background1"/>
                                  <w:sz w:val="18"/>
                                  <w:szCs w:val="18"/>
                                </w:rPr>
                              </w:pPr>
                              <w:r w:rsidRPr="009D7E69">
                                <w:rPr>
                                  <w:b/>
                                  <w:color w:val="FFFFFF" w:themeColor="background1"/>
                                  <w:sz w:val="18"/>
                                  <w:szCs w:val="18"/>
                                </w:rPr>
                                <w:t>No, not SD</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232" name="Rounded Rectangle 232"/>
                        <wps:cNvSpPr/>
                        <wps:spPr>
                          <a:xfrm>
                            <a:off x="4147718" y="885140"/>
                            <a:ext cx="731520" cy="155448"/>
                          </a:xfrm>
                          <a:prstGeom prst="roundRect">
                            <a:avLst/>
                          </a:prstGeom>
                          <a:solidFill>
                            <a:srgbClr val="FFC000">
                              <a:lumMod val="75000"/>
                            </a:srgbClr>
                          </a:solidFill>
                          <a:ln w="12700">
                            <a:solidFill>
                              <a:srgbClr val="FFC000">
                                <a:lumMod val="50000"/>
                              </a:srgbClr>
                            </a:solidFill>
                            <a:prstDash val="solid"/>
                            <a:miter lim="800000"/>
                          </a:ln>
                          <a:effectLst/>
                        </wps:spPr>
                        <wps:txbx>
                          <w:txbxContent>
                            <w:p w:rsidR="00A970AB" w:rsidRPr="009D7E69" w:rsidP="00A970AB" w14:textId="77777777">
                              <w:pPr>
                                <w:jc w:val="center"/>
                                <w:rPr>
                                  <w:b/>
                                  <w:color w:val="FFFFFF" w:themeColor="background1"/>
                                  <w:sz w:val="18"/>
                                  <w:szCs w:val="18"/>
                                </w:rPr>
                              </w:pPr>
                              <w:r w:rsidRPr="009D7E69">
                                <w:rPr>
                                  <w:b/>
                                  <w:color w:val="FFFFFF" w:themeColor="background1"/>
                                  <w:sz w:val="18"/>
                                  <w:szCs w:val="18"/>
                                </w:rPr>
                                <w:t>No, not SD</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inline>
            </w:drawing>
          </mc:Choice>
          <mc:Fallback>
            <w:pict>
              <v:group id="Group 220" o:spid="_x0000_i1026" style="width:450.4pt;height:122.4pt;mso-position-horizontal-relative:char;mso-position-vertical-relative:line" coordsize="57200,15544">
                <v:group id="Group 221" o:spid="_x0000_s1027" style="width:57200;height:15544;position:absolute" coordsize="57200,15544">
                  <v:shape id="_x0000_s1028" type="#_x0000_t202" style="width:19456;height:15544;mso-wrap-style:square;position:absolute;visibility:visible;v-text-anchor:top">
                    <v:textbox>
                      <w:txbxContent>
                        <w:p w:rsidR="00A970AB" w:rsidP="00A970AB" w14:paraId="6CBBD5ED" w14:textId="77777777">
                          <w:pPr>
                            <w:rPr>
                              <w:b/>
                            </w:rPr>
                          </w:pPr>
                          <w:r>
                            <w:rPr>
                              <w:b/>
                            </w:rPr>
                            <w:t>School codes for Students with Disabilities</w:t>
                          </w:r>
                        </w:p>
                        <w:p w:rsidR="00A970AB" w:rsidRPr="00E256F1" w:rsidP="00A970AB" w14:paraId="7D0AC899" w14:textId="77777777">
                          <w:pPr>
                            <w:spacing w:after="0"/>
                          </w:pPr>
                          <w:r w:rsidRPr="00E256F1">
                            <w:t>IEP</w:t>
                          </w:r>
                        </w:p>
                        <w:p w:rsidR="00A970AB" w:rsidRPr="00E256F1" w:rsidP="00A970AB" w14:paraId="21BE9E2E" w14:textId="77777777">
                          <w:pPr>
                            <w:spacing w:after="0"/>
                          </w:pPr>
                          <w:r w:rsidRPr="00E256F1">
                            <w:t>IEP + 504</w:t>
                          </w:r>
                        </w:p>
                        <w:p w:rsidR="00A970AB" w:rsidRPr="00E256F1" w:rsidP="00A970AB" w14:paraId="28C70349" w14:textId="77777777">
                          <w:pPr>
                            <w:spacing w:after="0"/>
                          </w:pPr>
                          <w:r w:rsidRPr="00E256F1">
                            <w:t>504</w:t>
                          </w:r>
                        </w:p>
                        <w:p w:rsidR="00A970AB" w:rsidRPr="00E256F1" w:rsidP="00A970AB" w14:paraId="75D5C050" w14:textId="77777777">
                          <w:pPr>
                            <w:spacing w:after="0"/>
                          </w:pPr>
                          <w:r w:rsidRPr="00E256F1">
                            <w:t>No</w:t>
                          </w:r>
                        </w:p>
                        <w:p w:rsidR="00A970AB" w:rsidRPr="00E256F1" w:rsidP="00A970AB" w14:paraId="243FB121" w14:textId="77777777">
                          <w:pPr>
                            <w:spacing w:after="0"/>
                          </w:pPr>
                          <w:r w:rsidRPr="00E256F1">
                            <w:t>Blank</w:t>
                          </w:r>
                          <w:r>
                            <w:t xml:space="preserve"> (no data in cell)</w:t>
                          </w:r>
                        </w:p>
                        <w:p w:rsidR="00A970AB" w:rsidRPr="00AD780C" w:rsidP="00A970AB" w14:paraId="3A7B0067" w14:textId="77777777">
                          <w:pPr>
                            <w:rPr>
                              <w:b/>
                            </w:rPr>
                          </w:pPr>
                        </w:p>
                      </w:txbxContent>
                    </v:textbox>
                  </v:shape>
                  <v:shape id="_x0000_s1029" type="#_x0000_t202" style="width:14986;height:15544;left:20733;mso-wrap-style:square;position:absolute;visibility:visible;v-text-anchor:top">
                    <v:textbox>
                      <w:txbxContent>
                        <w:p w:rsidR="00A970AB" w:rsidP="00A970AB" w14:paraId="1BCB38DA" w14:textId="77777777">
                          <w:pPr>
                            <w:rPr>
                              <w:b/>
                            </w:rPr>
                          </w:pPr>
                          <w:r w:rsidRPr="00AD780C">
                            <w:rPr>
                              <w:b/>
                            </w:rPr>
                            <w:t>NAEP Definitions</w:t>
                          </w:r>
                        </w:p>
                      </w:txbxContent>
                    </v:textbox>
                  </v:shape>
                  <v:shape id="_x0000_s1030" type="#_x0000_t202" style="width:20199;height:15544;left:37001;mso-wrap-style:square;position:absolute;visibility:visible;v-text-anchor:top">
                    <v:textbox>
                      <w:txbxContent>
                        <w:p w:rsidR="00A970AB" w:rsidP="00A970AB" w14:paraId="5E50B6F8" w14:textId="77777777">
                          <w:pPr>
                            <w:rPr>
                              <w:b/>
                            </w:rPr>
                          </w:pPr>
                          <w:r>
                            <w:rPr>
                              <w:b/>
                            </w:rPr>
                            <w:t>Legend</w:t>
                          </w:r>
                        </w:p>
                        <w:p w:rsidR="00A970AB" w:rsidRPr="00E256F1" w:rsidP="00A970AB" w14:paraId="598835A3" w14:textId="77777777">
                          <w:pPr>
                            <w:spacing w:after="0"/>
                          </w:pPr>
                          <w:r w:rsidRPr="00E256F1">
                            <w:t xml:space="preserve">IEP = </w:t>
                          </w:r>
                        </w:p>
                        <w:p w:rsidR="00A970AB" w:rsidRPr="00E256F1" w:rsidP="00A970AB" w14:paraId="597E9D7B" w14:textId="77777777">
                          <w:pPr>
                            <w:spacing w:after="0"/>
                          </w:pPr>
                          <w:r w:rsidRPr="00E256F1">
                            <w:t xml:space="preserve">IEP + 504 = </w:t>
                          </w:r>
                        </w:p>
                        <w:p w:rsidR="00A970AB" w:rsidRPr="00E256F1" w:rsidP="00A970AB" w14:paraId="696C6DC5" w14:textId="77777777">
                          <w:pPr>
                            <w:spacing w:after="0"/>
                          </w:pPr>
                          <w:r w:rsidRPr="00E256F1">
                            <w:t xml:space="preserve">504 = </w:t>
                          </w:r>
                        </w:p>
                        <w:p w:rsidR="00A970AB" w:rsidRPr="00E256F1" w:rsidP="00A970AB" w14:paraId="7FBC0298" w14:textId="77777777">
                          <w:pPr>
                            <w:spacing w:after="0"/>
                          </w:pPr>
                          <w:r w:rsidRPr="00E256F1">
                            <w:t xml:space="preserve">No = </w:t>
                          </w:r>
                        </w:p>
                        <w:p w:rsidR="00A970AB" w:rsidRPr="0053330D" w:rsidP="00A970AB" w14:paraId="6ABC6DDD" w14:textId="77777777">
                          <w:pPr>
                            <w:pStyle w:val="ListParagraph"/>
                            <w:spacing w:after="0" w:line="240" w:lineRule="auto"/>
                            <w:ind w:left="360"/>
                            <w:rPr>
                              <w:b/>
                              <w:sz w:val="16"/>
                              <w:szCs w:val="16"/>
                            </w:rPr>
                          </w:pPr>
                        </w:p>
                        <w:p w:rsidR="00A970AB" w:rsidRPr="0053330D" w:rsidP="00A970AB" w14:paraId="59CF9FCF" w14:textId="77777777">
                          <w:pPr>
                            <w:spacing w:after="0"/>
                            <w:rPr>
                              <w:b/>
                            </w:rPr>
                          </w:pPr>
                          <w:r w:rsidRPr="00E256F1">
                            <w:t xml:space="preserve">Blank = </w:t>
                          </w:r>
                        </w:p>
                      </w:txbxContent>
                    </v:textbox>
                  </v:shape>
                </v:group>
                <v:roundrect id="Rounded Rectangle 225" o:spid="_x0000_s1031" style="width:5487;height:1829;left:22018;mso-wrap-style:square;position:absolute;top:4535;visibility:visible;v-text-anchor:middle" arcsize="10923f" fillcolor="#5b9bd5" strokecolor="#41719c" strokeweight="1pt">
                  <v:stroke joinstyle="miter"/>
                  <v:textbox inset="0,0,0,0">
                    <w:txbxContent>
                      <w:p w:rsidR="00A970AB" w:rsidRPr="0053330D" w:rsidP="00A970AB" w14:paraId="0D32B0F4" w14:textId="77777777">
                        <w:pPr>
                          <w:jc w:val="center"/>
                          <w:rPr>
                            <w:b/>
                            <w:color w:val="FFFFFF" w:themeColor="background1"/>
                            <w:sz w:val="20"/>
                            <w:szCs w:val="20"/>
                          </w:rPr>
                        </w:pPr>
                        <w:r w:rsidRPr="0053330D">
                          <w:rPr>
                            <w:b/>
                            <w:color w:val="FFFFFF" w:themeColor="background1"/>
                            <w:sz w:val="20"/>
                            <w:szCs w:val="20"/>
                          </w:rPr>
                          <w:t>Yes, IEP</w:t>
                        </w:r>
                      </w:p>
                    </w:txbxContent>
                  </v:textbox>
                </v:roundrect>
                <v:roundrect id="Rounded Rectangle 226" o:spid="_x0000_s1032" style="width:7315;height:1828;left:22018;mso-wrap-style:square;position:absolute;top:7245;visibility:visible;v-text-anchor:middle" arcsize="10923f" fillcolor="#bf9000" strokecolor="#7f6000" strokeweight="1pt">
                  <v:stroke joinstyle="miter"/>
                  <v:textbox inset="0,0,0,0">
                    <w:txbxContent>
                      <w:p w:rsidR="00A970AB" w:rsidRPr="00E228CD" w:rsidP="00A970AB" w14:paraId="6CBB3191" w14:textId="77777777">
                        <w:pPr>
                          <w:jc w:val="center"/>
                          <w:rPr>
                            <w:b/>
                            <w:color w:val="FFFFFF" w:themeColor="background1"/>
                            <w:sz w:val="20"/>
                            <w:szCs w:val="20"/>
                          </w:rPr>
                        </w:pPr>
                        <w:r w:rsidRPr="00E228CD">
                          <w:rPr>
                            <w:b/>
                            <w:color w:val="FFFFFF" w:themeColor="background1"/>
                            <w:sz w:val="20"/>
                            <w:szCs w:val="20"/>
                          </w:rPr>
                          <w:t>No, not SD</w:t>
                        </w:r>
                      </w:p>
                    </w:txbxContent>
                  </v:textbox>
                </v:roundrect>
                <v:roundrect id="Rounded Rectangle 227" o:spid="_x0000_s1033" style="width:8103;height:3658;left:22018;mso-wrap-style:square;position:absolute;top:9948;visibility:visible;v-text-anchor:middle" arcsize="10923f" fillcolor="#767171" strokecolor="black" strokeweight="1pt">
                  <v:stroke joinstyle="miter"/>
                  <v:textbox inset="0,0,0,0">
                    <w:txbxContent>
                      <w:p w:rsidR="00A970AB" w:rsidRPr="00E228CD" w:rsidP="00A970AB" w14:paraId="646978F7" w14:textId="77777777">
                        <w:pPr>
                          <w:jc w:val="center"/>
                          <w:rPr>
                            <w:b/>
                            <w:color w:val="FFFFFF" w:themeColor="background1"/>
                            <w:sz w:val="20"/>
                            <w:szCs w:val="20"/>
                          </w:rPr>
                        </w:pPr>
                        <w:r w:rsidRPr="00E228CD">
                          <w:rPr>
                            <w:b/>
                            <w:color w:val="FFFFFF" w:themeColor="background1"/>
                            <w:sz w:val="20"/>
                            <w:szCs w:val="20"/>
                          </w:rPr>
                          <w:t>Information unavailable</w:t>
                        </w:r>
                      </w:p>
                    </w:txbxContent>
                  </v:textbox>
                </v:roundrect>
                <v:roundrect id="Rounded Rectangle 228" o:spid="_x0000_s1034" style="width:5486;height:1555;left:41916;mso-wrap-style:square;position:absolute;top:3218;visibility:visible;v-text-anchor:middle" arcsize="10923f" fillcolor="#5b9bd5" strokecolor="#41719c" strokeweight="1pt">
                  <v:stroke joinstyle="miter"/>
                  <v:textbox inset="0,0,0,0">
                    <w:txbxContent>
                      <w:p w:rsidR="00A970AB" w:rsidRPr="009D7E69" w:rsidP="00A970AB" w14:paraId="3D528E25" w14:textId="77777777">
                        <w:pPr>
                          <w:jc w:val="center"/>
                          <w:rPr>
                            <w:b/>
                            <w:color w:val="FFFFFF" w:themeColor="background1"/>
                            <w:sz w:val="18"/>
                            <w:szCs w:val="20"/>
                          </w:rPr>
                        </w:pPr>
                        <w:r w:rsidRPr="009D7E69">
                          <w:rPr>
                            <w:b/>
                            <w:color w:val="FFFFFF" w:themeColor="background1"/>
                            <w:sz w:val="18"/>
                            <w:szCs w:val="20"/>
                          </w:rPr>
                          <w:t>Yes, IEP</w:t>
                        </w:r>
                      </w:p>
                    </w:txbxContent>
                  </v:textbox>
                </v:roundrect>
                <v:roundrect id="Rounded Rectangle 229" o:spid="_x0000_s1035" style="width:8138;height:3200;left:43159;mso-wrap-style:square;position:absolute;top:11119;visibility:visible;v-text-anchor:middle" arcsize="10923f" fillcolor="#767171" strokecolor="black" strokeweight="1pt">
                  <v:stroke joinstyle="miter"/>
                  <v:textbox inset="0,0,0,0">
                    <w:txbxContent>
                      <w:p w:rsidR="00A970AB" w:rsidRPr="00E228CD" w:rsidP="00A970AB" w14:paraId="2324094B" w14:textId="77777777">
                        <w:pPr>
                          <w:jc w:val="center"/>
                          <w:rPr>
                            <w:b/>
                            <w:color w:val="FFFFFF" w:themeColor="background1"/>
                            <w:sz w:val="20"/>
                            <w:szCs w:val="20"/>
                          </w:rPr>
                        </w:pPr>
                        <w:r w:rsidRPr="00E228CD">
                          <w:rPr>
                            <w:b/>
                            <w:color w:val="FFFFFF" w:themeColor="background1"/>
                            <w:sz w:val="20"/>
                            <w:szCs w:val="20"/>
                          </w:rPr>
                          <w:t>Information unavailable</w:t>
                        </w:r>
                      </w:p>
                    </w:txbxContent>
                  </v:textbox>
                </v:roundrect>
                <v:roundrect id="Rounded Rectangle 230" o:spid="_x0000_s1036" style="width:5486;height:1550;left:45720;mso-wrap-style:square;position:absolute;top:5120;visibility:visible;v-text-anchor:middle" arcsize="10923f" fillcolor="#5b9bd5" strokecolor="#41719c" strokeweight="1pt">
                  <v:stroke joinstyle="miter"/>
                  <v:textbox inset="0,0,0,0">
                    <w:txbxContent>
                      <w:p w:rsidR="00A970AB" w:rsidRPr="009D7E69" w:rsidP="00A970AB" w14:paraId="388552A5" w14:textId="77777777">
                        <w:pPr>
                          <w:jc w:val="center"/>
                          <w:rPr>
                            <w:b/>
                            <w:color w:val="FFFFFF" w:themeColor="background1"/>
                            <w:sz w:val="18"/>
                            <w:szCs w:val="20"/>
                          </w:rPr>
                        </w:pPr>
                        <w:r w:rsidRPr="009D7E69">
                          <w:rPr>
                            <w:b/>
                            <w:color w:val="FFFFFF" w:themeColor="background1"/>
                            <w:sz w:val="18"/>
                            <w:szCs w:val="20"/>
                          </w:rPr>
                          <w:t>Yes, IEP</w:t>
                        </w:r>
                      </w:p>
                    </w:txbxContent>
                  </v:textbox>
                </v:roundrect>
                <v:roundrect id="Rounded Rectangle 231" o:spid="_x0000_s1037" style="width:7315;height:1555;left:41916;mso-wrap-style:square;position:absolute;top:7022;visibility:visible;v-text-anchor:middle" arcsize="10923f" fillcolor="#bf9000" strokecolor="#7f6000" strokeweight="1pt">
                  <v:stroke joinstyle="miter"/>
                  <v:textbox inset="0,0,0,0">
                    <w:txbxContent>
                      <w:p w:rsidR="00A970AB" w:rsidRPr="009D7E69" w:rsidP="00A970AB" w14:paraId="6DC059F5" w14:textId="77777777">
                        <w:pPr>
                          <w:jc w:val="center"/>
                          <w:rPr>
                            <w:b/>
                            <w:color w:val="FFFFFF" w:themeColor="background1"/>
                            <w:sz w:val="18"/>
                            <w:szCs w:val="18"/>
                          </w:rPr>
                        </w:pPr>
                        <w:r w:rsidRPr="009D7E69">
                          <w:rPr>
                            <w:b/>
                            <w:color w:val="FFFFFF" w:themeColor="background1"/>
                            <w:sz w:val="18"/>
                            <w:szCs w:val="18"/>
                          </w:rPr>
                          <w:t>No, not SD</w:t>
                        </w:r>
                      </w:p>
                    </w:txbxContent>
                  </v:textbox>
                </v:roundrect>
                <v:roundrect id="Rounded Rectangle 232" o:spid="_x0000_s1038" style="width:7315;height:1554;left:41477;mso-wrap-style:square;position:absolute;top:8851;visibility:visible;v-text-anchor:middle" arcsize="10923f" fillcolor="#bf9000" strokecolor="#7f6000" strokeweight="1pt">
                  <v:stroke joinstyle="miter"/>
                  <v:textbox inset="0,0,0,0">
                    <w:txbxContent>
                      <w:p w:rsidR="00A970AB" w:rsidRPr="009D7E69" w:rsidP="00A970AB" w14:paraId="0747F9ED" w14:textId="77777777">
                        <w:pPr>
                          <w:jc w:val="center"/>
                          <w:rPr>
                            <w:b/>
                            <w:color w:val="FFFFFF" w:themeColor="background1"/>
                            <w:sz w:val="18"/>
                            <w:szCs w:val="18"/>
                          </w:rPr>
                        </w:pPr>
                        <w:r w:rsidRPr="009D7E69">
                          <w:rPr>
                            <w:b/>
                            <w:color w:val="FFFFFF" w:themeColor="background1"/>
                            <w:sz w:val="18"/>
                            <w:szCs w:val="18"/>
                          </w:rPr>
                          <w:t>No, not SD</w:t>
                        </w:r>
                      </w:p>
                    </w:txbxContent>
                  </v:textbox>
                </v:roundrect>
                <w10:wrap type="none"/>
                <w10:anchorlock/>
              </v:group>
            </w:pict>
          </mc:Fallback>
        </mc:AlternateContent>
      </w:r>
    </w:p>
    <w:p w:rsidR="00A970AB" w:rsidP="00A970AB" w14:paraId="70800D87" w14:textId="77777777"/>
    <w:p w:rsidR="00A970AB" w:rsidP="00A970AB" w14:paraId="7B93DF43" w14:textId="77777777">
      <w:pPr>
        <w:pStyle w:val="Heading2"/>
      </w:pPr>
      <w:bookmarkStart w:id="245" w:name="_Toc157749732"/>
      <w:bookmarkStart w:id="246" w:name="_Toc157750191"/>
      <w:bookmarkStart w:id="247" w:name="_Toc157750578"/>
      <w:bookmarkStart w:id="248" w:name="_Toc157750795"/>
      <w:bookmarkStart w:id="249" w:name="_Toc157751915"/>
      <w:bookmarkStart w:id="250" w:name="_Toc158367815"/>
      <w:bookmarkStart w:id="251" w:name="_Toc158782622"/>
      <w:bookmarkStart w:id="252" w:name="_Toc158784377"/>
      <w:bookmarkStart w:id="253" w:name="_Toc158867606"/>
      <w:bookmarkStart w:id="254" w:name="_Toc158878828"/>
      <w:bookmarkStart w:id="255" w:name="_Toc158878961"/>
      <w:bookmarkStart w:id="256" w:name="_Toc158957481"/>
      <w:bookmarkStart w:id="257" w:name="_Toc165639947"/>
      <w:bookmarkStart w:id="258" w:name="_Toc165643509"/>
      <w:bookmarkStart w:id="259" w:name="_Toc166665521"/>
      <w:bookmarkStart w:id="260" w:name="_Toc166681531"/>
      <w:bookmarkStart w:id="261" w:name="_Toc166850907"/>
      <w:bookmarkStart w:id="262" w:name="_Toc166857273"/>
      <w:bookmarkStart w:id="263" w:name="_Toc167793110"/>
      <w:bookmarkStart w:id="264" w:name="_Toc167796067"/>
      <w:r>
        <w:t>Step 2: Check your file, then upload</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rsidR="00A970AB" w:rsidP="00A970AB" w14:paraId="72E90AD8" w14:textId="77777777">
      <w:pPr>
        <w:rPr>
          <w:b/>
        </w:rPr>
      </w:pPr>
      <w:r w:rsidRPr="003D7CD5">
        <w:rPr>
          <w:b/>
        </w:rPr>
        <w:t>Prevent upload failures by resolving these common problems first.</w:t>
      </w:r>
    </w:p>
    <w:p w:rsidR="00A970AB" w:rsidP="00AC071A" w14:paraId="7151E3E5" w14:textId="77777777">
      <w:pPr>
        <w:pStyle w:val="ListParagraph"/>
        <w:numPr>
          <w:ilvl w:val="0"/>
          <w:numId w:val="24"/>
        </w:numPr>
      </w:pPr>
      <w:r w:rsidRPr="003D7CD5">
        <w:t>Student records should be in one worksheet. Delete all other worksheets.</w:t>
      </w:r>
    </w:p>
    <w:p w:rsidR="00A970AB" w:rsidRPr="003D7CD5" w:rsidP="00AC071A" w14:paraId="6DA0C9E4" w14:textId="77777777">
      <w:pPr>
        <w:pStyle w:val="ListParagraph"/>
        <w:numPr>
          <w:ilvl w:val="0"/>
          <w:numId w:val="24"/>
        </w:numPr>
      </w:pPr>
      <w:r w:rsidRPr="003D7CD5">
        <w:t xml:space="preserve">File should include all currently enrolled students </w:t>
      </w:r>
      <w:r>
        <w:t>born in 2011</w:t>
      </w:r>
      <w:r w:rsidRPr="003D7CD5">
        <w:t xml:space="preserve">. Delete any students that </w:t>
      </w:r>
      <w:r>
        <w:t>do not have a 2011 birthdate.</w:t>
      </w:r>
    </w:p>
    <w:p w:rsidR="00A970AB" w:rsidP="00AC071A" w14:paraId="4C6E19DA" w14:textId="77777777">
      <w:pPr>
        <w:pStyle w:val="ListParagraph"/>
        <w:numPr>
          <w:ilvl w:val="0"/>
          <w:numId w:val="24"/>
        </w:numPr>
      </w:pPr>
      <w:r w:rsidRPr="003D7CD5">
        <w:t>Include all required NAEP variables</w:t>
      </w:r>
      <w:r>
        <w:t xml:space="preserve"> (see page 1 for full list)</w:t>
      </w:r>
      <w:r w:rsidRPr="003D7CD5">
        <w:t xml:space="preserve">. The following cannot be blank for any students: first name, last name, birth month/year, grade, and </w:t>
      </w:r>
      <w:r>
        <w:t>gender</w:t>
      </w:r>
      <w:r w:rsidRPr="003D7CD5">
        <w:t>. Blanks for other variables are acceptable, you will add missing information later.</w:t>
      </w:r>
    </w:p>
    <w:p w:rsidR="00A970AB" w:rsidRPr="003D7CD5" w:rsidP="00AC071A" w14:paraId="36E29AEF" w14:textId="77777777">
      <w:pPr>
        <w:pStyle w:val="ListParagraph"/>
        <w:numPr>
          <w:ilvl w:val="0"/>
          <w:numId w:val="24"/>
        </w:numPr>
      </w:pPr>
      <w:r>
        <w:t>Check for duplicate students. Delete any duplicate student rows.</w:t>
      </w:r>
    </w:p>
    <w:p w:rsidR="00A970AB" w:rsidRPr="003D7CD5" w:rsidP="00AC071A" w14:paraId="2E5E9B64" w14:textId="77777777">
      <w:pPr>
        <w:pStyle w:val="ListParagraph"/>
        <w:numPr>
          <w:ilvl w:val="0"/>
          <w:numId w:val="24"/>
        </w:numPr>
      </w:pPr>
      <w:r w:rsidRPr="003D7CD5">
        <w:t>Header row for each required variable must be in row 1.</w:t>
      </w:r>
    </w:p>
    <w:p w:rsidR="00A970AB" w:rsidP="00AC071A" w14:paraId="7E7C19A0" w14:textId="77777777">
      <w:pPr>
        <w:pStyle w:val="ListParagraph"/>
        <w:numPr>
          <w:ilvl w:val="0"/>
          <w:numId w:val="24"/>
        </w:numPr>
      </w:pPr>
      <w:r w:rsidRPr="003D7CD5">
        <w:t>Blank rows should begin after the last student record. Delete blank rows between students.</w:t>
      </w:r>
    </w:p>
    <w:p w:rsidR="00A970AB" w:rsidRPr="003D7CD5" w:rsidP="00AC071A" w14:paraId="79F00835" w14:textId="77777777">
      <w:pPr>
        <w:pStyle w:val="ListParagraph"/>
        <w:numPr>
          <w:ilvl w:val="0"/>
          <w:numId w:val="24"/>
        </w:numPr>
      </w:pPr>
      <w:r>
        <w:t>Remove password protection. NAEP cannot process protected files.</w:t>
      </w:r>
    </w:p>
    <w:p w:rsidR="00A970AB" w:rsidP="00A970AB" w14:paraId="0877C77A" w14:textId="77777777">
      <w:r>
        <w:t xml:space="preserve">Go to the </w:t>
      </w:r>
      <w:r w:rsidRPr="001F1E76">
        <w:rPr>
          <w:b/>
        </w:rPr>
        <w:t>Import Student List</w:t>
      </w:r>
      <w:r>
        <w:t xml:space="preserve"> section on your school’s AMS page. Select </w:t>
      </w:r>
      <w:r w:rsidRPr="001F1E76">
        <w:rPr>
          <w:b/>
        </w:rPr>
        <w:t>Upload file</w:t>
      </w:r>
      <w:r>
        <w:t>.</w:t>
      </w:r>
    </w:p>
    <w:p w:rsidR="00A970AB" w:rsidP="00A970AB" w14:paraId="762C4E49" w14:textId="77777777">
      <w:pPr>
        <w:pStyle w:val="Heading2"/>
      </w:pPr>
      <w:bookmarkStart w:id="265" w:name="_Toc157749733"/>
      <w:bookmarkStart w:id="266" w:name="_Toc157750192"/>
      <w:bookmarkStart w:id="267" w:name="_Toc157750579"/>
      <w:bookmarkStart w:id="268" w:name="_Toc157750796"/>
      <w:bookmarkStart w:id="269" w:name="_Toc157751916"/>
      <w:bookmarkStart w:id="270" w:name="_Toc158367816"/>
      <w:bookmarkStart w:id="271" w:name="_Toc158782623"/>
      <w:bookmarkStart w:id="272" w:name="_Toc158784378"/>
      <w:bookmarkStart w:id="273" w:name="_Toc158867607"/>
      <w:bookmarkStart w:id="274" w:name="_Toc158878829"/>
      <w:bookmarkStart w:id="275" w:name="_Toc158878962"/>
      <w:bookmarkStart w:id="276" w:name="_Toc158957482"/>
      <w:bookmarkStart w:id="277" w:name="_Toc165639948"/>
      <w:bookmarkStart w:id="278" w:name="_Toc165643510"/>
      <w:bookmarkStart w:id="279" w:name="_Toc166665522"/>
      <w:bookmarkStart w:id="280" w:name="_Toc166681532"/>
      <w:bookmarkStart w:id="281" w:name="_Toc166850908"/>
      <w:bookmarkStart w:id="282" w:name="_Toc166857274"/>
      <w:bookmarkStart w:id="283" w:name="_Toc167793111"/>
      <w:bookmarkStart w:id="284" w:name="_Toc167796068"/>
      <w:r>
        <w:t>Step 3: Map file contents</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rsidR="00A970AB" w:rsidP="00A970AB" w14:paraId="1CC444DA" w14:textId="77777777">
      <w:r w:rsidRPr="001F1E76">
        <w:rPr>
          <w:b/>
        </w:rPr>
        <w:t xml:space="preserve">Use </w:t>
      </w:r>
      <w:r>
        <w:rPr>
          <w:b/>
        </w:rPr>
        <w:t>the</w:t>
      </w:r>
      <w:r w:rsidRPr="001F1E76">
        <w:rPr>
          <w:b/>
        </w:rPr>
        <w:t xml:space="preserve"> completed legend for this step</w:t>
      </w:r>
      <w:r>
        <w:t>. The legend explains how to map each variable.</w:t>
      </w:r>
    </w:p>
    <w:p w:rsidR="00A970AB" w:rsidP="00AC071A" w14:paraId="30921C43" w14:textId="77777777">
      <w:pPr>
        <w:pStyle w:val="ListParagraph"/>
        <w:numPr>
          <w:ilvl w:val="0"/>
          <w:numId w:val="25"/>
        </w:numPr>
      </w:pPr>
      <w:r w:rsidRPr="001F1E76">
        <w:t>Map your file’s column headings to NAEP variables</w:t>
      </w:r>
      <w:r w:rsidRPr="001F1E76">
        <w:rPr>
          <w:b/>
        </w:rPr>
        <w:t>.</w:t>
      </w:r>
      <w:r>
        <w:t xml:space="preserve"> This step is done automatically if you use NAEP’s Excel template or the same variable/header row names. </w:t>
      </w:r>
    </w:p>
    <w:p w:rsidR="00A970AB" w:rsidP="00AC071A" w14:paraId="7053119A" w14:textId="77777777">
      <w:pPr>
        <w:pStyle w:val="ListParagraph"/>
        <w:numPr>
          <w:ilvl w:val="1"/>
          <w:numId w:val="25"/>
        </w:numPr>
      </w:pPr>
      <w:r w:rsidRPr="001F1E76">
        <w:t>The field names used by your database system may not have the same names as the NAEP va</w:t>
      </w:r>
      <w:r>
        <w:t>riable</w:t>
      </w:r>
      <w:r w:rsidRPr="001F1E76">
        <w:t xml:space="preserve">. </w:t>
      </w:r>
      <w:r>
        <w:t xml:space="preserve">In this case, </w:t>
      </w:r>
      <w:r w:rsidRPr="001F1E76">
        <w:t xml:space="preserve">match the names of your columns to the names of the NAEP </w:t>
      </w:r>
      <w:r>
        <w:t>variable</w:t>
      </w:r>
      <w:r w:rsidRPr="001F1E76">
        <w:t>s</w:t>
      </w:r>
      <w:r>
        <w:t>.</w:t>
      </w:r>
    </w:p>
    <w:p w:rsidR="00A970AB" w:rsidP="00AC071A" w14:paraId="3DD723ED" w14:textId="77777777">
      <w:pPr>
        <w:pStyle w:val="ListParagraph"/>
        <w:numPr>
          <w:ilvl w:val="0"/>
          <w:numId w:val="25"/>
        </w:numPr>
      </w:pPr>
      <w:r w:rsidRPr="001F1E76">
        <w:t xml:space="preserve">Map your school’s codes to NAEP </w:t>
      </w:r>
      <w:r>
        <w:t>definition</w:t>
      </w:r>
      <w:r w:rsidRPr="001F1E76">
        <w:t>s.</w:t>
      </w:r>
      <w:r>
        <w:t xml:space="preserve"> In the repeated example below, the school code “IEP” is mapped to NAEP’s definition “Yes, IEP”, and so on. </w:t>
      </w:r>
    </w:p>
    <w:p w:rsidR="00A970AB" w:rsidP="00A970AB" w14:paraId="018A12FE" w14:textId="77777777">
      <w:r w:rsidRPr="0053330D">
        <w:rPr>
          <w:noProof/>
        </w:rPr>
        <mc:AlternateContent>
          <mc:Choice Requires="wpg">
            <w:drawing>
              <wp:inline distT="0" distB="0" distL="0" distR="0">
                <wp:extent cx="5720065" cy="1554480"/>
                <wp:effectExtent l="0" t="0" r="14605" b="26670"/>
                <wp:docPr id="206" name="Group 206"/>
                <wp:cNvGraphicFramePr/>
                <a:graphic xmlns:a="http://schemas.openxmlformats.org/drawingml/2006/main">
                  <a:graphicData uri="http://schemas.microsoft.com/office/word/2010/wordprocessingGroup">
                    <wpg:wgp xmlns:wpg="http://schemas.microsoft.com/office/word/2010/wordprocessingGroup">
                      <wpg:cNvGrpSpPr/>
                      <wpg:grpSpPr>
                        <a:xfrm>
                          <a:off x="0" y="0"/>
                          <a:ext cx="5720065" cy="1554480"/>
                          <a:chOff x="0" y="0"/>
                          <a:chExt cx="5720065" cy="1554480"/>
                        </a:xfrm>
                      </wpg:grpSpPr>
                      <wpg:grpSp>
                        <wpg:cNvPr id="207" name="Group 207"/>
                        <wpg:cNvGrpSpPr/>
                        <wpg:grpSpPr>
                          <a:xfrm>
                            <a:off x="0" y="0"/>
                            <a:ext cx="5720065" cy="1554480"/>
                            <a:chOff x="0" y="0"/>
                            <a:chExt cx="5720065" cy="1554480"/>
                          </a:xfrm>
                        </wpg:grpSpPr>
                        <wps:wsp xmlns:wps="http://schemas.microsoft.com/office/word/2010/wordprocessingShape">
                          <wps:cNvPr id="208" name="Text Box 2"/>
                          <wps:cNvSpPr txBox="1">
                            <a:spLocks noChangeArrowheads="1"/>
                          </wps:cNvSpPr>
                          <wps:spPr bwMode="auto">
                            <a:xfrm>
                              <a:off x="0" y="0"/>
                              <a:ext cx="1945640" cy="1554480"/>
                            </a:xfrm>
                            <a:prstGeom prst="rect">
                              <a:avLst/>
                            </a:prstGeom>
                            <a:solidFill>
                              <a:srgbClr val="FFFFFF"/>
                            </a:solidFill>
                            <a:ln w="9525">
                              <a:solidFill>
                                <a:srgbClr val="000000"/>
                              </a:solidFill>
                              <a:miter lim="800000"/>
                              <a:headEnd/>
                              <a:tailEnd/>
                            </a:ln>
                          </wps:spPr>
                          <wps:txbx>
                            <w:txbxContent>
                              <w:p w:rsidR="00A970AB" w:rsidP="00A970AB" w14:textId="77777777">
                                <w:pPr>
                                  <w:rPr>
                                    <w:b/>
                                  </w:rPr>
                                </w:pPr>
                                <w:r>
                                  <w:rPr>
                                    <w:b/>
                                  </w:rPr>
                                  <w:t>School codes for Students with Disabilities</w:t>
                                </w:r>
                              </w:p>
                              <w:p w:rsidR="00A970AB" w:rsidRPr="00E256F1" w:rsidP="00A970AB" w14:textId="77777777">
                                <w:pPr>
                                  <w:spacing w:after="0"/>
                                </w:pPr>
                                <w:r w:rsidRPr="00E256F1">
                                  <w:t>IEP</w:t>
                                </w:r>
                              </w:p>
                              <w:p w:rsidR="00A970AB" w:rsidRPr="00E256F1" w:rsidP="00A970AB" w14:textId="77777777">
                                <w:pPr>
                                  <w:spacing w:after="0"/>
                                </w:pPr>
                                <w:r w:rsidRPr="00E256F1">
                                  <w:t>IEP + 504</w:t>
                                </w:r>
                              </w:p>
                              <w:p w:rsidR="00A970AB" w:rsidRPr="00E256F1" w:rsidP="00A970AB" w14:textId="77777777">
                                <w:pPr>
                                  <w:spacing w:after="0"/>
                                </w:pPr>
                                <w:r w:rsidRPr="00E256F1">
                                  <w:t>504</w:t>
                                </w:r>
                              </w:p>
                              <w:p w:rsidR="00A970AB" w:rsidRPr="00E256F1" w:rsidP="00A970AB" w14:textId="77777777">
                                <w:pPr>
                                  <w:spacing w:after="0"/>
                                </w:pPr>
                                <w:r w:rsidRPr="00E256F1">
                                  <w:t>No</w:t>
                                </w:r>
                              </w:p>
                              <w:p w:rsidR="00A970AB" w:rsidRPr="00E256F1" w:rsidP="00A970AB" w14:textId="77777777">
                                <w:pPr>
                                  <w:spacing w:after="0"/>
                                </w:pPr>
                                <w:r w:rsidRPr="00E256F1">
                                  <w:t>Blank</w:t>
                                </w:r>
                                <w:r>
                                  <w:t xml:space="preserve"> (no data in cell)</w:t>
                                </w:r>
                              </w:p>
                              <w:p w:rsidR="00A970AB" w:rsidRPr="00AD780C" w:rsidP="00A970AB" w14:textId="77777777">
                                <w:pPr>
                                  <w:rPr>
                                    <w:b/>
                                  </w:rPr>
                                </w:pPr>
                              </w:p>
                            </w:txbxContent>
                          </wps:txbx>
                          <wps:bodyPr rot="0" vert="horz" wrap="square" lIns="91440" tIns="45720" rIns="91440" bIns="45720" anchor="t" anchorCtr="0"/>
                        </wps:wsp>
                        <wps:wsp xmlns:wps="http://schemas.microsoft.com/office/word/2010/wordprocessingShape">
                          <wps:cNvPr id="209" name="Text Box 2"/>
                          <wps:cNvSpPr txBox="1">
                            <a:spLocks noChangeArrowheads="1"/>
                          </wps:cNvSpPr>
                          <wps:spPr bwMode="auto">
                            <a:xfrm>
                              <a:off x="2073349" y="0"/>
                              <a:ext cx="1498600" cy="1554480"/>
                            </a:xfrm>
                            <a:prstGeom prst="rect">
                              <a:avLst/>
                            </a:prstGeom>
                            <a:solidFill>
                              <a:srgbClr val="FFFFFF"/>
                            </a:solidFill>
                            <a:ln w="9525">
                              <a:solidFill>
                                <a:srgbClr val="000000"/>
                              </a:solidFill>
                              <a:miter lim="800000"/>
                              <a:headEnd/>
                              <a:tailEnd/>
                            </a:ln>
                          </wps:spPr>
                          <wps:txbx>
                            <w:txbxContent>
                              <w:p w:rsidR="00A970AB" w:rsidP="00A970AB" w14:textId="77777777">
                                <w:pPr>
                                  <w:rPr>
                                    <w:b/>
                                  </w:rPr>
                                </w:pPr>
                                <w:r w:rsidRPr="00AD780C">
                                  <w:rPr>
                                    <w:b/>
                                  </w:rPr>
                                  <w:t>NAEP Definitions</w:t>
                                </w:r>
                              </w:p>
                            </w:txbxContent>
                          </wps:txbx>
                          <wps:bodyPr rot="0" vert="horz" wrap="square" lIns="91440" tIns="45720" rIns="91440" bIns="45720" anchor="t" anchorCtr="0"/>
                        </wps:wsp>
                        <wps:wsp xmlns:wps="http://schemas.microsoft.com/office/word/2010/wordprocessingShape">
                          <wps:cNvPr id="210" name="Text Box 2"/>
                          <wps:cNvSpPr txBox="1">
                            <a:spLocks noChangeArrowheads="1"/>
                          </wps:cNvSpPr>
                          <wps:spPr bwMode="auto">
                            <a:xfrm>
                              <a:off x="3700130" y="0"/>
                              <a:ext cx="2019935" cy="1554480"/>
                            </a:xfrm>
                            <a:prstGeom prst="rect">
                              <a:avLst/>
                            </a:prstGeom>
                            <a:solidFill>
                              <a:srgbClr val="FFFFFF"/>
                            </a:solidFill>
                            <a:ln w="9525">
                              <a:solidFill>
                                <a:srgbClr val="000000"/>
                              </a:solidFill>
                              <a:miter lim="800000"/>
                              <a:headEnd/>
                              <a:tailEnd/>
                            </a:ln>
                          </wps:spPr>
                          <wps:txbx>
                            <w:txbxContent>
                              <w:p w:rsidR="00A970AB" w:rsidP="00A970AB" w14:textId="77777777">
                                <w:pPr>
                                  <w:rPr>
                                    <w:b/>
                                  </w:rPr>
                                </w:pPr>
                                <w:r>
                                  <w:rPr>
                                    <w:b/>
                                  </w:rPr>
                                  <w:t>Legend</w:t>
                                </w:r>
                              </w:p>
                              <w:p w:rsidR="00A970AB" w:rsidRPr="00E256F1" w:rsidP="00A970AB" w14:textId="77777777">
                                <w:pPr>
                                  <w:spacing w:after="0"/>
                                </w:pPr>
                                <w:r w:rsidRPr="00E256F1">
                                  <w:t xml:space="preserve">IEP = </w:t>
                                </w:r>
                              </w:p>
                              <w:p w:rsidR="00A970AB" w:rsidRPr="00E256F1" w:rsidP="00A970AB" w14:textId="77777777">
                                <w:pPr>
                                  <w:spacing w:after="0"/>
                                </w:pPr>
                                <w:r w:rsidRPr="00E256F1">
                                  <w:t xml:space="preserve">IEP + 504 = </w:t>
                                </w:r>
                              </w:p>
                              <w:p w:rsidR="00A970AB" w:rsidRPr="00E256F1" w:rsidP="00A970AB" w14:textId="77777777">
                                <w:pPr>
                                  <w:spacing w:after="0"/>
                                </w:pPr>
                                <w:r w:rsidRPr="00E256F1">
                                  <w:t xml:space="preserve">504 = </w:t>
                                </w:r>
                              </w:p>
                              <w:p w:rsidR="00A970AB" w:rsidRPr="00E256F1" w:rsidP="00A970AB" w14:textId="77777777">
                                <w:pPr>
                                  <w:spacing w:after="0"/>
                                </w:pPr>
                                <w:r w:rsidRPr="00E256F1">
                                  <w:t xml:space="preserve">No = </w:t>
                                </w:r>
                              </w:p>
                              <w:p w:rsidR="00A970AB" w:rsidRPr="0053330D" w:rsidP="00A970AB" w14:textId="77777777">
                                <w:pPr>
                                  <w:pStyle w:val="ListParagraph"/>
                                  <w:spacing w:after="0" w:line="276" w:lineRule="auto"/>
                                  <w:ind w:left="360"/>
                                  <w:rPr>
                                    <w:b/>
                                    <w:sz w:val="16"/>
                                    <w:szCs w:val="16"/>
                                  </w:rPr>
                                </w:pPr>
                              </w:p>
                              <w:p w:rsidR="00A970AB" w:rsidRPr="0053330D" w:rsidP="00A970AB" w14:textId="77777777">
                                <w:pPr>
                                  <w:spacing w:after="0"/>
                                  <w:rPr>
                                    <w:b/>
                                  </w:rPr>
                                </w:pPr>
                                <w:r w:rsidRPr="00E256F1">
                                  <w:t xml:space="preserve">Blank = </w:t>
                                </w:r>
                              </w:p>
                            </w:txbxContent>
                          </wps:txbx>
                          <wps:bodyPr rot="0" vert="horz" wrap="square" lIns="91440" tIns="45720" rIns="91440" bIns="45720" anchor="t" anchorCtr="0"/>
                        </wps:wsp>
                      </wpg:grpSp>
                      <wps:wsp xmlns:wps="http://schemas.microsoft.com/office/word/2010/wordprocessingShape">
                        <wps:cNvPr id="211" name="Rounded Rectangle 211"/>
                        <wps:cNvSpPr/>
                        <wps:spPr>
                          <a:xfrm>
                            <a:off x="2201875" y="453543"/>
                            <a:ext cx="548640" cy="182880"/>
                          </a:xfrm>
                          <a:prstGeom prst="roundRect">
                            <a:avLst/>
                          </a:prstGeom>
                          <a:solidFill>
                            <a:srgbClr val="5B9BD5"/>
                          </a:solidFill>
                          <a:ln w="12700">
                            <a:solidFill>
                              <a:srgbClr val="5B9BD5">
                                <a:shade val="50000"/>
                              </a:srgbClr>
                            </a:solidFill>
                            <a:prstDash val="solid"/>
                            <a:miter lim="800000"/>
                          </a:ln>
                          <a:effectLst/>
                        </wps:spPr>
                        <wps:txbx>
                          <w:txbxContent>
                            <w:p w:rsidR="00A970AB" w:rsidRPr="0053330D" w:rsidP="00A970AB" w14:textId="77777777">
                              <w:pPr>
                                <w:jc w:val="center"/>
                                <w:rPr>
                                  <w:b/>
                                  <w:color w:val="FFFFFF" w:themeColor="background1"/>
                                  <w:sz w:val="20"/>
                                  <w:szCs w:val="20"/>
                                </w:rPr>
                              </w:pPr>
                              <w:r w:rsidRPr="0053330D">
                                <w:rPr>
                                  <w:b/>
                                  <w:color w:val="FFFFFF" w:themeColor="background1"/>
                                  <w:sz w:val="20"/>
                                  <w:szCs w:val="20"/>
                                </w:rPr>
                                <w:t>Yes, IEP</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212" name="Rounded Rectangle 212"/>
                        <wps:cNvSpPr/>
                        <wps:spPr>
                          <a:xfrm>
                            <a:off x="2201875" y="724510"/>
                            <a:ext cx="731520" cy="182880"/>
                          </a:xfrm>
                          <a:prstGeom prst="roundRect">
                            <a:avLst/>
                          </a:prstGeom>
                          <a:solidFill>
                            <a:srgbClr val="FFC000">
                              <a:lumMod val="75000"/>
                            </a:srgbClr>
                          </a:solidFill>
                          <a:ln w="12700">
                            <a:solidFill>
                              <a:srgbClr val="FFC000">
                                <a:lumMod val="50000"/>
                              </a:srgbClr>
                            </a:solidFill>
                            <a:prstDash val="solid"/>
                            <a:miter lim="800000"/>
                          </a:ln>
                          <a:effectLst/>
                        </wps:spPr>
                        <wps:txbx>
                          <w:txbxContent>
                            <w:p w:rsidR="00A970AB" w:rsidRPr="00E228CD" w:rsidP="00A970AB" w14:textId="77777777">
                              <w:pPr>
                                <w:jc w:val="center"/>
                                <w:rPr>
                                  <w:b/>
                                  <w:color w:val="FFFFFF" w:themeColor="background1"/>
                                  <w:sz w:val="20"/>
                                  <w:szCs w:val="20"/>
                                </w:rPr>
                              </w:pPr>
                              <w:r w:rsidRPr="00E228CD">
                                <w:rPr>
                                  <w:b/>
                                  <w:color w:val="FFFFFF" w:themeColor="background1"/>
                                  <w:sz w:val="20"/>
                                  <w:szCs w:val="20"/>
                                </w:rPr>
                                <w:t>No, not SD</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213" name="Rounded Rectangle 213"/>
                        <wps:cNvSpPr/>
                        <wps:spPr>
                          <a:xfrm>
                            <a:off x="2201875" y="994868"/>
                            <a:ext cx="810260" cy="365760"/>
                          </a:xfrm>
                          <a:prstGeom prst="roundRect">
                            <a:avLst/>
                          </a:prstGeom>
                          <a:solidFill>
                            <a:srgbClr val="E7E6E6">
                              <a:lumMod val="50000"/>
                            </a:srgbClr>
                          </a:solidFill>
                          <a:ln w="12700">
                            <a:solidFill>
                              <a:sysClr val="windowText" lastClr="000000"/>
                            </a:solidFill>
                            <a:prstDash val="solid"/>
                            <a:miter lim="800000"/>
                          </a:ln>
                          <a:effectLst/>
                        </wps:spPr>
                        <wps:txbx>
                          <w:txbxContent>
                            <w:p w:rsidR="00A970AB" w:rsidRPr="00E228CD" w:rsidP="00A970AB" w14:textId="77777777">
                              <w:pPr>
                                <w:jc w:val="center"/>
                                <w:rPr>
                                  <w:b/>
                                  <w:color w:val="FFFFFF" w:themeColor="background1"/>
                                  <w:sz w:val="20"/>
                                  <w:szCs w:val="20"/>
                                </w:rPr>
                              </w:pPr>
                              <w:r w:rsidRPr="00E228CD">
                                <w:rPr>
                                  <w:b/>
                                  <w:color w:val="FFFFFF" w:themeColor="background1"/>
                                  <w:sz w:val="20"/>
                                  <w:szCs w:val="20"/>
                                </w:rPr>
                                <w:t>Information unavailable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214" name="Rounded Rectangle 214"/>
                        <wps:cNvSpPr/>
                        <wps:spPr>
                          <a:xfrm>
                            <a:off x="4191610" y="321869"/>
                            <a:ext cx="548640" cy="155448"/>
                          </a:xfrm>
                          <a:prstGeom prst="roundRect">
                            <a:avLst/>
                          </a:prstGeom>
                          <a:solidFill>
                            <a:srgbClr val="5B9BD5"/>
                          </a:solidFill>
                          <a:ln w="12700">
                            <a:solidFill>
                              <a:srgbClr val="5B9BD5">
                                <a:shade val="50000"/>
                              </a:srgbClr>
                            </a:solidFill>
                            <a:prstDash val="solid"/>
                            <a:miter lim="800000"/>
                          </a:ln>
                          <a:effectLst/>
                        </wps:spPr>
                        <wps:txbx>
                          <w:txbxContent>
                            <w:p w:rsidR="00A970AB" w:rsidRPr="009D7E69" w:rsidP="00A970AB" w14:textId="77777777">
                              <w:pPr>
                                <w:jc w:val="center"/>
                                <w:rPr>
                                  <w:b/>
                                  <w:color w:val="FFFFFF" w:themeColor="background1"/>
                                  <w:sz w:val="18"/>
                                  <w:szCs w:val="20"/>
                                </w:rPr>
                              </w:pPr>
                              <w:r w:rsidRPr="009D7E69">
                                <w:rPr>
                                  <w:b/>
                                  <w:color w:val="FFFFFF" w:themeColor="background1"/>
                                  <w:sz w:val="18"/>
                                  <w:szCs w:val="20"/>
                                </w:rPr>
                                <w:t>Yes, IEP</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215" name="Rounded Rectangle 215"/>
                        <wps:cNvSpPr/>
                        <wps:spPr>
                          <a:xfrm>
                            <a:off x="4315968" y="1111911"/>
                            <a:ext cx="813816" cy="320040"/>
                          </a:xfrm>
                          <a:prstGeom prst="roundRect">
                            <a:avLst/>
                          </a:prstGeom>
                          <a:solidFill>
                            <a:srgbClr val="E7E6E6">
                              <a:lumMod val="50000"/>
                            </a:srgbClr>
                          </a:solidFill>
                          <a:ln w="12700">
                            <a:solidFill>
                              <a:sysClr val="windowText" lastClr="000000"/>
                            </a:solidFill>
                            <a:prstDash val="solid"/>
                            <a:miter lim="800000"/>
                          </a:ln>
                          <a:effectLst/>
                        </wps:spPr>
                        <wps:txbx>
                          <w:txbxContent>
                            <w:p w:rsidR="00A970AB" w:rsidRPr="00E228CD" w:rsidP="00A970AB" w14:textId="77777777">
                              <w:pPr>
                                <w:jc w:val="center"/>
                                <w:rPr>
                                  <w:b/>
                                  <w:color w:val="FFFFFF" w:themeColor="background1"/>
                                  <w:sz w:val="20"/>
                                  <w:szCs w:val="20"/>
                                </w:rPr>
                              </w:pPr>
                              <w:r w:rsidRPr="00E228CD">
                                <w:rPr>
                                  <w:b/>
                                  <w:color w:val="FFFFFF" w:themeColor="background1"/>
                                  <w:sz w:val="20"/>
                                  <w:szCs w:val="20"/>
                                </w:rPr>
                                <w:t>Information unavailable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216" name="Rounded Rectangle 216"/>
                        <wps:cNvSpPr/>
                        <wps:spPr>
                          <a:xfrm>
                            <a:off x="4572000" y="512064"/>
                            <a:ext cx="548640" cy="154940"/>
                          </a:xfrm>
                          <a:prstGeom prst="roundRect">
                            <a:avLst/>
                          </a:prstGeom>
                          <a:solidFill>
                            <a:srgbClr val="5B9BD5"/>
                          </a:solidFill>
                          <a:ln w="12700">
                            <a:solidFill>
                              <a:srgbClr val="5B9BD5">
                                <a:shade val="50000"/>
                              </a:srgbClr>
                            </a:solidFill>
                            <a:prstDash val="solid"/>
                            <a:miter lim="800000"/>
                          </a:ln>
                          <a:effectLst/>
                        </wps:spPr>
                        <wps:txbx>
                          <w:txbxContent>
                            <w:p w:rsidR="00A970AB" w:rsidRPr="009D7E69" w:rsidP="00A970AB" w14:textId="77777777">
                              <w:pPr>
                                <w:jc w:val="center"/>
                                <w:rPr>
                                  <w:b/>
                                  <w:color w:val="FFFFFF" w:themeColor="background1"/>
                                  <w:sz w:val="18"/>
                                  <w:szCs w:val="20"/>
                                </w:rPr>
                              </w:pPr>
                              <w:r w:rsidRPr="009D7E69">
                                <w:rPr>
                                  <w:b/>
                                  <w:color w:val="FFFFFF" w:themeColor="background1"/>
                                  <w:sz w:val="18"/>
                                  <w:szCs w:val="20"/>
                                </w:rPr>
                                <w:t>Yes, IEP</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218" name="Rounded Rectangle 218"/>
                        <wps:cNvSpPr/>
                        <wps:spPr>
                          <a:xfrm>
                            <a:off x="4191610" y="702260"/>
                            <a:ext cx="731520" cy="155448"/>
                          </a:xfrm>
                          <a:prstGeom prst="roundRect">
                            <a:avLst/>
                          </a:prstGeom>
                          <a:solidFill>
                            <a:srgbClr val="FFC000">
                              <a:lumMod val="75000"/>
                            </a:srgbClr>
                          </a:solidFill>
                          <a:ln w="12700">
                            <a:solidFill>
                              <a:srgbClr val="FFC000">
                                <a:lumMod val="50000"/>
                              </a:srgbClr>
                            </a:solidFill>
                            <a:prstDash val="solid"/>
                            <a:miter lim="800000"/>
                          </a:ln>
                          <a:effectLst/>
                        </wps:spPr>
                        <wps:txbx>
                          <w:txbxContent>
                            <w:p w:rsidR="00A970AB" w:rsidRPr="009D7E69" w:rsidP="00A970AB" w14:textId="77777777">
                              <w:pPr>
                                <w:jc w:val="center"/>
                                <w:rPr>
                                  <w:b/>
                                  <w:color w:val="FFFFFF" w:themeColor="background1"/>
                                  <w:sz w:val="18"/>
                                  <w:szCs w:val="18"/>
                                </w:rPr>
                              </w:pPr>
                              <w:r w:rsidRPr="009D7E69">
                                <w:rPr>
                                  <w:b/>
                                  <w:color w:val="FFFFFF" w:themeColor="background1"/>
                                  <w:sz w:val="18"/>
                                  <w:szCs w:val="18"/>
                                </w:rPr>
                                <w:t>No, not SD</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219" name="Rounded Rectangle 219"/>
                        <wps:cNvSpPr/>
                        <wps:spPr>
                          <a:xfrm>
                            <a:off x="4147718" y="885140"/>
                            <a:ext cx="731520" cy="155448"/>
                          </a:xfrm>
                          <a:prstGeom prst="roundRect">
                            <a:avLst/>
                          </a:prstGeom>
                          <a:solidFill>
                            <a:srgbClr val="FFC000">
                              <a:lumMod val="75000"/>
                            </a:srgbClr>
                          </a:solidFill>
                          <a:ln w="12700">
                            <a:solidFill>
                              <a:srgbClr val="FFC000">
                                <a:lumMod val="50000"/>
                              </a:srgbClr>
                            </a:solidFill>
                            <a:prstDash val="solid"/>
                            <a:miter lim="800000"/>
                          </a:ln>
                          <a:effectLst/>
                        </wps:spPr>
                        <wps:txbx>
                          <w:txbxContent>
                            <w:p w:rsidR="00A970AB" w:rsidRPr="009D7E69" w:rsidP="00A970AB" w14:textId="77777777">
                              <w:pPr>
                                <w:jc w:val="center"/>
                                <w:rPr>
                                  <w:b/>
                                  <w:color w:val="FFFFFF" w:themeColor="background1"/>
                                  <w:sz w:val="18"/>
                                  <w:szCs w:val="18"/>
                                </w:rPr>
                              </w:pPr>
                              <w:r w:rsidRPr="009D7E69">
                                <w:rPr>
                                  <w:b/>
                                  <w:color w:val="FFFFFF" w:themeColor="background1"/>
                                  <w:sz w:val="18"/>
                                  <w:szCs w:val="18"/>
                                </w:rPr>
                                <w:t>No, not SD</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inline>
            </w:drawing>
          </mc:Choice>
          <mc:Fallback>
            <w:pict>
              <v:group id="Group 206" o:spid="_x0000_i1039" style="width:450.4pt;height:122.4pt;mso-position-horizontal-relative:char;mso-position-vertical-relative:line" coordsize="57200,15544">
                <v:group id="Group 207" o:spid="_x0000_s1040" style="width:57200;height:15544;position:absolute" coordsize="57200,15544">
                  <v:shape id="_x0000_s1041" type="#_x0000_t202" style="width:19456;height:15544;mso-wrap-style:square;position:absolute;visibility:visible;v-text-anchor:top">
                    <v:textbox>
                      <w:txbxContent>
                        <w:p w:rsidR="00A970AB" w:rsidP="00A970AB" w14:paraId="6F4BBE8E" w14:textId="77777777">
                          <w:pPr>
                            <w:rPr>
                              <w:b/>
                            </w:rPr>
                          </w:pPr>
                          <w:r>
                            <w:rPr>
                              <w:b/>
                            </w:rPr>
                            <w:t>School codes for Students with Disabilities</w:t>
                          </w:r>
                        </w:p>
                        <w:p w:rsidR="00A970AB" w:rsidRPr="00E256F1" w:rsidP="00A970AB" w14:paraId="47DA3609" w14:textId="77777777">
                          <w:pPr>
                            <w:spacing w:after="0"/>
                          </w:pPr>
                          <w:r w:rsidRPr="00E256F1">
                            <w:t>IEP</w:t>
                          </w:r>
                        </w:p>
                        <w:p w:rsidR="00A970AB" w:rsidRPr="00E256F1" w:rsidP="00A970AB" w14:paraId="1957D934" w14:textId="77777777">
                          <w:pPr>
                            <w:spacing w:after="0"/>
                          </w:pPr>
                          <w:r w:rsidRPr="00E256F1">
                            <w:t>IEP + 504</w:t>
                          </w:r>
                        </w:p>
                        <w:p w:rsidR="00A970AB" w:rsidRPr="00E256F1" w:rsidP="00A970AB" w14:paraId="5A3462E0" w14:textId="77777777">
                          <w:pPr>
                            <w:spacing w:after="0"/>
                          </w:pPr>
                          <w:r w:rsidRPr="00E256F1">
                            <w:t>504</w:t>
                          </w:r>
                        </w:p>
                        <w:p w:rsidR="00A970AB" w:rsidRPr="00E256F1" w:rsidP="00A970AB" w14:paraId="26C2140D" w14:textId="77777777">
                          <w:pPr>
                            <w:spacing w:after="0"/>
                          </w:pPr>
                          <w:r w:rsidRPr="00E256F1">
                            <w:t>No</w:t>
                          </w:r>
                        </w:p>
                        <w:p w:rsidR="00A970AB" w:rsidRPr="00E256F1" w:rsidP="00A970AB" w14:paraId="7E88070B" w14:textId="77777777">
                          <w:pPr>
                            <w:spacing w:after="0"/>
                          </w:pPr>
                          <w:r w:rsidRPr="00E256F1">
                            <w:t>Blank</w:t>
                          </w:r>
                          <w:r>
                            <w:t xml:space="preserve"> (no data in cell)</w:t>
                          </w:r>
                        </w:p>
                        <w:p w:rsidR="00A970AB" w:rsidRPr="00AD780C" w:rsidP="00A970AB" w14:paraId="43832669" w14:textId="77777777">
                          <w:pPr>
                            <w:rPr>
                              <w:b/>
                            </w:rPr>
                          </w:pPr>
                        </w:p>
                      </w:txbxContent>
                    </v:textbox>
                  </v:shape>
                  <v:shape id="_x0000_s1042" type="#_x0000_t202" style="width:14986;height:15544;left:20733;mso-wrap-style:square;position:absolute;visibility:visible;v-text-anchor:top">
                    <v:textbox>
                      <w:txbxContent>
                        <w:p w:rsidR="00A970AB" w:rsidP="00A970AB" w14:paraId="196555E6" w14:textId="77777777">
                          <w:pPr>
                            <w:rPr>
                              <w:b/>
                            </w:rPr>
                          </w:pPr>
                          <w:r w:rsidRPr="00AD780C">
                            <w:rPr>
                              <w:b/>
                            </w:rPr>
                            <w:t>NAEP Definitions</w:t>
                          </w:r>
                        </w:p>
                      </w:txbxContent>
                    </v:textbox>
                  </v:shape>
                  <v:shape id="_x0000_s1043" type="#_x0000_t202" style="width:20199;height:15544;left:37001;mso-wrap-style:square;position:absolute;visibility:visible;v-text-anchor:top">
                    <v:textbox>
                      <w:txbxContent>
                        <w:p w:rsidR="00A970AB" w:rsidP="00A970AB" w14:paraId="5F9D2488" w14:textId="77777777">
                          <w:pPr>
                            <w:rPr>
                              <w:b/>
                            </w:rPr>
                          </w:pPr>
                          <w:r>
                            <w:rPr>
                              <w:b/>
                            </w:rPr>
                            <w:t>Legend</w:t>
                          </w:r>
                        </w:p>
                        <w:p w:rsidR="00A970AB" w:rsidRPr="00E256F1" w:rsidP="00A970AB" w14:paraId="2A8F564A" w14:textId="77777777">
                          <w:pPr>
                            <w:spacing w:after="0"/>
                          </w:pPr>
                          <w:r w:rsidRPr="00E256F1">
                            <w:t xml:space="preserve">IEP = </w:t>
                          </w:r>
                        </w:p>
                        <w:p w:rsidR="00A970AB" w:rsidRPr="00E256F1" w:rsidP="00A970AB" w14:paraId="57EE2967" w14:textId="77777777">
                          <w:pPr>
                            <w:spacing w:after="0"/>
                          </w:pPr>
                          <w:r w:rsidRPr="00E256F1">
                            <w:t xml:space="preserve">IEP + 504 = </w:t>
                          </w:r>
                        </w:p>
                        <w:p w:rsidR="00A970AB" w:rsidRPr="00E256F1" w:rsidP="00A970AB" w14:paraId="66B72A0F" w14:textId="77777777">
                          <w:pPr>
                            <w:spacing w:after="0"/>
                          </w:pPr>
                          <w:r w:rsidRPr="00E256F1">
                            <w:t xml:space="preserve">504 = </w:t>
                          </w:r>
                        </w:p>
                        <w:p w:rsidR="00A970AB" w:rsidRPr="00E256F1" w:rsidP="00A970AB" w14:paraId="1BD572E5" w14:textId="77777777">
                          <w:pPr>
                            <w:spacing w:after="0"/>
                          </w:pPr>
                          <w:r w:rsidRPr="00E256F1">
                            <w:t xml:space="preserve">No = </w:t>
                          </w:r>
                        </w:p>
                        <w:p w:rsidR="00A970AB" w:rsidRPr="0053330D" w:rsidP="00A970AB" w14:paraId="66A56ED1" w14:textId="77777777">
                          <w:pPr>
                            <w:pStyle w:val="ListParagraph"/>
                            <w:spacing w:after="0" w:line="276" w:lineRule="auto"/>
                            <w:ind w:left="360"/>
                            <w:rPr>
                              <w:b/>
                              <w:sz w:val="16"/>
                              <w:szCs w:val="16"/>
                            </w:rPr>
                          </w:pPr>
                        </w:p>
                        <w:p w:rsidR="00A970AB" w:rsidRPr="0053330D" w:rsidP="00A970AB" w14:paraId="73992788" w14:textId="77777777">
                          <w:pPr>
                            <w:spacing w:after="0"/>
                            <w:rPr>
                              <w:b/>
                            </w:rPr>
                          </w:pPr>
                          <w:r w:rsidRPr="00E256F1">
                            <w:t xml:space="preserve">Blank = </w:t>
                          </w:r>
                        </w:p>
                      </w:txbxContent>
                    </v:textbox>
                  </v:shape>
                </v:group>
                <v:roundrect id="Rounded Rectangle 211" o:spid="_x0000_s1044" style="width:5487;height:1829;left:22018;mso-wrap-style:square;position:absolute;top:4535;visibility:visible;v-text-anchor:middle" arcsize="10923f" fillcolor="#5b9bd5" strokecolor="#41719c" strokeweight="1pt">
                  <v:stroke joinstyle="miter"/>
                  <v:textbox inset="0,0,0,0">
                    <w:txbxContent>
                      <w:p w:rsidR="00A970AB" w:rsidRPr="0053330D" w:rsidP="00A970AB" w14:paraId="558E83EA" w14:textId="77777777">
                        <w:pPr>
                          <w:jc w:val="center"/>
                          <w:rPr>
                            <w:b/>
                            <w:color w:val="FFFFFF" w:themeColor="background1"/>
                            <w:sz w:val="20"/>
                            <w:szCs w:val="20"/>
                          </w:rPr>
                        </w:pPr>
                        <w:r w:rsidRPr="0053330D">
                          <w:rPr>
                            <w:b/>
                            <w:color w:val="FFFFFF" w:themeColor="background1"/>
                            <w:sz w:val="20"/>
                            <w:szCs w:val="20"/>
                          </w:rPr>
                          <w:t>Yes, IEP</w:t>
                        </w:r>
                      </w:p>
                    </w:txbxContent>
                  </v:textbox>
                </v:roundrect>
                <v:roundrect id="Rounded Rectangle 212" o:spid="_x0000_s1045" style="width:7315;height:1828;left:22018;mso-wrap-style:square;position:absolute;top:7245;visibility:visible;v-text-anchor:middle" arcsize="10923f" fillcolor="#bf9000" strokecolor="#7f6000" strokeweight="1pt">
                  <v:stroke joinstyle="miter"/>
                  <v:textbox inset="0,0,0,0">
                    <w:txbxContent>
                      <w:p w:rsidR="00A970AB" w:rsidRPr="00E228CD" w:rsidP="00A970AB" w14:paraId="57679D6B" w14:textId="77777777">
                        <w:pPr>
                          <w:jc w:val="center"/>
                          <w:rPr>
                            <w:b/>
                            <w:color w:val="FFFFFF" w:themeColor="background1"/>
                            <w:sz w:val="20"/>
                            <w:szCs w:val="20"/>
                          </w:rPr>
                        </w:pPr>
                        <w:r w:rsidRPr="00E228CD">
                          <w:rPr>
                            <w:b/>
                            <w:color w:val="FFFFFF" w:themeColor="background1"/>
                            <w:sz w:val="20"/>
                            <w:szCs w:val="20"/>
                          </w:rPr>
                          <w:t>No, not SD</w:t>
                        </w:r>
                      </w:p>
                    </w:txbxContent>
                  </v:textbox>
                </v:roundrect>
                <v:roundrect id="Rounded Rectangle 213" o:spid="_x0000_s1046" style="width:8103;height:3658;left:22018;mso-wrap-style:square;position:absolute;top:9948;visibility:visible;v-text-anchor:middle" arcsize="10923f" fillcolor="#767171" strokecolor="black" strokeweight="1pt">
                  <v:stroke joinstyle="miter"/>
                  <v:textbox inset="0,0,0,0">
                    <w:txbxContent>
                      <w:p w:rsidR="00A970AB" w:rsidRPr="00E228CD" w:rsidP="00A970AB" w14:paraId="3D0F03EA" w14:textId="77777777">
                        <w:pPr>
                          <w:jc w:val="center"/>
                          <w:rPr>
                            <w:b/>
                            <w:color w:val="FFFFFF" w:themeColor="background1"/>
                            <w:sz w:val="20"/>
                            <w:szCs w:val="20"/>
                          </w:rPr>
                        </w:pPr>
                        <w:r w:rsidRPr="00E228CD">
                          <w:rPr>
                            <w:b/>
                            <w:color w:val="FFFFFF" w:themeColor="background1"/>
                            <w:sz w:val="20"/>
                            <w:szCs w:val="20"/>
                          </w:rPr>
                          <w:t>Information unavailable</w:t>
                        </w:r>
                      </w:p>
                    </w:txbxContent>
                  </v:textbox>
                </v:roundrect>
                <v:roundrect id="Rounded Rectangle 214" o:spid="_x0000_s1047" style="width:5486;height:1555;left:41916;mso-wrap-style:square;position:absolute;top:3218;visibility:visible;v-text-anchor:middle" arcsize="10923f" fillcolor="#5b9bd5" strokecolor="#41719c" strokeweight="1pt">
                  <v:stroke joinstyle="miter"/>
                  <v:textbox inset="0,0,0,0">
                    <w:txbxContent>
                      <w:p w:rsidR="00A970AB" w:rsidRPr="009D7E69" w:rsidP="00A970AB" w14:paraId="0415ED05" w14:textId="77777777">
                        <w:pPr>
                          <w:jc w:val="center"/>
                          <w:rPr>
                            <w:b/>
                            <w:color w:val="FFFFFF" w:themeColor="background1"/>
                            <w:sz w:val="18"/>
                            <w:szCs w:val="20"/>
                          </w:rPr>
                        </w:pPr>
                        <w:r w:rsidRPr="009D7E69">
                          <w:rPr>
                            <w:b/>
                            <w:color w:val="FFFFFF" w:themeColor="background1"/>
                            <w:sz w:val="18"/>
                            <w:szCs w:val="20"/>
                          </w:rPr>
                          <w:t>Yes, IEP</w:t>
                        </w:r>
                      </w:p>
                    </w:txbxContent>
                  </v:textbox>
                </v:roundrect>
                <v:roundrect id="Rounded Rectangle 215" o:spid="_x0000_s1048" style="width:8138;height:3200;left:43159;mso-wrap-style:square;position:absolute;top:11119;visibility:visible;v-text-anchor:middle" arcsize="10923f" fillcolor="#767171" strokecolor="black" strokeweight="1pt">
                  <v:stroke joinstyle="miter"/>
                  <v:textbox inset="0,0,0,0">
                    <w:txbxContent>
                      <w:p w:rsidR="00A970AB" w:rsidRPr="00E228CD" w:rsidP="00A970AB" w14:paraId="58329775" w14:textId="77777777">
                        <w:pPr>
                          <w:jc w:val="center"/>
                          <w:rPr>
                            <w:b/>
                            <w:color w:val="FFFFFF" w:themeColor="background1"/>
                            <w:sz w:val="20"/>
                            <w:szCs w:val="20"/>
                          </w:rPr>
                        </w:pPr>
                        <w:r w:rsidRPr="00E228CD">
                          <w:rPr>
                            <w:b/>
                            <w:color w:val="FFFFFF" w:themeColor="background1"/>
                            <w:sz w:val="20"/>
                            <w:szCs w:val="20"/>
                          </w:rPr>
                          <w:t>Information unavailable</w:t>
                        </w:r>
                      </w:p>
                    </w:txbxContent>
                  </v:textbox>
                </v:roundrect>
                <v:roundrect id="Rounded Rectangle 216" o:spid="_x0000_s1049" style="width:5486;height:1550;left:45720;mso-wrap-style:square;position:absolute;top:5120;visibility:visible;v-text-anchor:middle" arcsize="10923f" fillcolor="#5b9bd5" strokecolor="#41719c" strokeweight="1pt">
                  <v:stroke joinstyle="miter"/>
                  <v:textbox inset="0,0,0,0">
                    <w:txbxContent>
                      <w:p w:rsidR="00A970AB" w:rsidRPr="009D7E69" w:rsidP="00A970AB" w14:paraId="27E937A6" w14:textId="77777777">
                        <w:pPr>
                          <w:jc w:val="center"/>
                          <w:rPr>
                            <w:b/>
                            <w:color w:val="FFFFFF" w:themeColor="background1"/>
                            <w:sz w:val="18"/>
                            <w:szCs w:val="20"/>
                          </w:rPr>
                        </w:pPr>
                        <w:r w:rsidRPr="009D7E69">
                          <w:rPr>
                            <w:b/>
                            <w:color w:val="FFFFFF" w:themeColor="background1"/>
                            <w:sz w:val="18"/>
                            <w:szCs w:val="20"/>
                          </w:rPr>
                          <w:t>Yes, IEP</w:t>
                        </w:r>
                      </w:p>
                    </w:txbxContent>
                  </v:textbox>
                </v:roundrect>
                <v:roundrect id="Rounded Rectangle 218" o:spid="_x0000_s1050" style="width:7315;height:1555;left:41916;mso-wrap-style:square;position:absolute;top:7022;visibility:visible;v-text-anchor:middle" arcsize="10923f" fillcolor="#bf9000" strokecolor="#7f6000" strokeweight="1pt">
                  <v:stroke joinstyle="miter"/>
                  <v:textbox inset="0,0,0,0">
                    <w:txbxContent>
                      <w:p w:rsidR="00A970AB" w:rsidRPr="009D7E69" w:rsidP="00A970AB" w14:paraId="3908B478" w14:textId="77777777">
                        <w:pPr>
                          <w:jc w:val="center"/>
                          <w:rPr>
                            <w:b/>
                            <w:color w:val="FFFFFF" w:themeColor="background1"/>
                            <w:sz w:val="18"/>
                            <w:szCs w:val="18"/>
                          </w:rPr>
                        </w:pPr>
                        <w:r w:rsidRPr="009D7E69">
                          <w:rPr>
                            <w:b/>
                            <w:color w:val="FFFFFF" w:themeColor="background1"/>
                            <w:sz w:val="18"/>
                            <w:szCs w:val="18"/>
                          </w:rPr>
                          <w:t>No, not SD</w:t>
                        </w:r>
                      </w:p>
                    </w:txbxContent>
                  </v:textbox>
                </v:roundrect>
                <v:roundrect id="Rounded Rectangle 219" o:spid="_x0000_s1051" style="width:7315;height:1554;left:41477;mso-wrap-style:square;position:absolute;top:8851;visibility:visible;v-text-anchor:middle" arcsize="10923f" fillcolor="#bf9000" strokecolor="#7f6000" strokeweight="1pt">
                  <v:stroke joinstyle="miter"/>
                  <v:textbox inset="0,0,0,0">
                    <w:txbxContent>
                      <w:p w:rsidR="00A970AB" w:rsidRPr="009D7E69" w:rsidP="00A970AB" w14:paraId="1E003F48" w14:textId="77777777">
                        <w:pPr>
                          <w:jc w:val="center"/>
                          <w:rPr>
                            <w:b/>
                            <w:color w:val="FFFFFF" w:themeColor="background1"/>
                            <w:sz w:val="18"/>
                            <w:szCs w:val="18"/>
                          </w:rPr>
                        </w:pPr>
                        <w:r w:rsidRPr="009D7E69">
                          <w:rPr>
                            <w:b/>
                            <w:color w:val="FFFFFF" w:themeColor="background1"/>
                            <w:sz w:val="18"/>
                            <w:szCs w:val="18"/>
                          </w:rPr>
                          <w:t>No, not SD</w:t>
                        </w:r>
                      </w:p>
                    </w:txbxContent>
                  </v:textbox>
                </v:roundrect>
                <w10:wrap type="none"/>
                <w10:anchorlock/>
              </v:group>
            </w:pict>
          </mc:Fallback>
        </mc:AlternateContent>
      </w:r>
    </w:p>
    <w:p w:rsidR="00A970AB" w:rsidRPr="00365589" w:rsidP="00A970AB" w14:paraId="29075039" w14:textId="77777777"/>
    <w:p w:rsidR="00A970AB" w:rsidP="00A970AB" w14:paraId="189D6C28" w14:textId="77777777">
      <w:pPr>
        <w:pStyle w:val="Heading2"/>
      </w:pPr>
      <w:bookmarkStart w:id="285" w:name="_Toc157749734"/>
      <w:bookmarkStart w:id="286" w:name="_Toc157750193"/>
      <w:bookmarkStart w:id="287" w:name="_Toc157750580"/>
      <w:bookmarkStart w:id="288" w:name="_Toc157750797"/>
      <w:bookmarkStart w:id="289" w:name="_Toc157751917"/>
      <w:bookmarkStart w:id="290" w:name="_Toc158367817"/>
      <w:bookmarkStart w:id="291" w:name="_Toc158782624"/>
      <w:bookmarkStart w:id="292" w:name="_Toc158784379"/>
      <w:bookmarkStart w:id="293" w:name="_Toc158867608"/>
      <w:bookmarkStart w:id="294" w:name="_Toc158878830"/>
      <w:bookmarkStart w:id="295" w:name="_Toc158878963"/>
      <w:bookmarkStart w:id="296" w:name="_Toc158957483"/>
      <w:bookmarkStart w:id="297" w:name="_Toc165639949"/>
      <w:bookmarkStart w:id="298" w:name="_Toc165643511"/>
      <w:bookmarkStart w:id="299" w:name="_Toc166665523"/>
      <w:bookmarkStart w:id="300" w:name="_Toc166681533"/>
      <w:bookmarkStart w:id="301" w:name="_Toc166850909"/>
      <w:bookmarkStart w:id="302" w:name="_Toc166857275"/>
      <w:bookmarkStart w:id="303" w:name="_Toc167793112"/>
      <w:bookmarkStart w:id="304" w:name="_Toc167796069"/>
      <w:r>
        <w:t>Step 4: Check warnings</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rsidR="00A970AB" w:rsidRPr="00365589" w:rsidP="00A970AB" w14:paraId="6A4B0A84" w14:textId="77777777">
      <w:r w:rsidRPr="00365589">
        <w:t>Information from the student list runs through a series of checks.</w:t>
      </w:r>
    </w:p>
    <w:p w:rsidR="00A970AB" w:rsidP="00AC071A" w14:paraId="5BDF5330" w14:textId="3DD2E091">
      <w:pPr>
        <w:pStyle w:val="ListParagraph"/>
        <w:numPr>
          <w:ilvl w:val="0"/>
          <w:numId w:val="26"/>
        </w:numPr>
      </w:pPr>
      <w:r w:rsidRPr="39765E85">
        <w:rPr>
          <w:b/>
          <w:bCs/>
        </w:rPr>
        <w:t>Review warnings.</w:t>
      </w:r>
      <w:r>
        <w:t xml:space="preserve"> NAEP compares the student list against two databases: previous NAEP assessments and Common</w:t>
      </w:r>
      <w:r w:rsidR="370C0731">
        <w:t xml:space="preserve"> </w:t>
      </w:r>
      <w:r>
        <w:t xml:space="preserve">Core </w:t>
      </w:r>
      <w:r w:rsidR="4DC1FC75">
        <w:t xml:space="preserve">of </w:t>
      </w:r>
      <w:r>
        <w:t>Data. Common Core of Data (CCD) is the Department of Education’s primary database on public elementary and secondary education in the United States. These comparisons generate warnings to ensure demographics in the student list are accurate. Warnings serve as prompts to review and confirm existing information, and do not always require changes to the student list. There are additional warnings that identify missing information and possible mapping problems.</w:t>
      </w:r>
    </w:p>
    <w:p w:rsidR="00A970AB" w:rsidRPr="00365589" w:rsidP="00AC071A" w14:paraId="218749E2" w14:textId="77777777">
      <w:pPr>
        <w:pStyle w:val="ListParagraph"/>
        <w:numPr>
          <w:ilvl w:val="0"/>
          <w:numId w:val="26"/>
        </w:numPr>
      </w:pPr>
      <w:r w:rsidRPr="00365589">
        <w:rPr>
          <w:b/>
        </w:rPr>
        <w:t>Resolve warnings.</w:t>
      </w:r>
      <w:r>
        <w:t xml:space="preserve"> Some warnings are resolved by adding missing information or editing existing information. Others require a review of how file contents are mapped, and possible changes if the mapping is incorrect.</w:t>
      </w:r>
    </w:p>
    <w:p w:rsidR="00A970AB" w:rsidRPr="00365589" w:rsidP="00A970AB" w14:paraId="5E2A16BA" w14:textId="77777777"/>
    <w:p w:rsidR="00A970AB" w:rsidP="00A970AB" w14:paraId="0FB6BD2F" w14:textId="77777777">
      <w:pPr>
        <w:pStyle w:val="Heading2"/>
      </w:pPr>
      <w:bookmarkStart w:id="305" w:name="_Toc157749735"/>
      <w:bookmarkStart w:id="306" w:name="_Toc157750194"/>
      <w:bookmarkStart w:id="307" w:name="_Toc157750581"/>
      <w:bookmarkStart w:id="308" w:name="_Toc157750798"/>
      <w:bookmarkStart w:id="309" w:name="_Toc157751918"/>
      <w:bookmarkStart w:id="310" w:name="_Toc158367818"/>
      <w:bookmarkStart w:id="311" w:name="_Toc158782625"/>
      <w:bookmarkStart w:id="312" w:name="_Toc158784380"/>
      <w:bookmarkStart w:id="313" w:name="_Toc158867609"/>
      <w:bookmarkStart w:id="314" w:name="_Toc158878831"/>
      <w:bookmarkStart w:id="315" w:name="_Toc158878964"/>
      <w:bookmarkStart w:id="316" w:name="_Toc158957484"/>
      <w:bookmarkStart w:id="317" w:name="_Toc165639950"/>
      <w:bookmarkStart w:id="318" w:name="_Toc165643512"/>
      <w:bookmarkStart w:id="319" w:name="_Toc166665524"/>
      <w:bookmarkStart w:id="320" w:name="_Toc166681534"/>
      <w:bookmarkStart w:id="321" w:name="_Toc166850910"/>
      <w:bookmarkStart w:id="322" w:name="_Toc166857276"/>
      <w:bookmarkStart w:id="323" w:name="_Toc167793113"/>
      <w:bookmarkStart w:id="324" w:name="_Toc167796070"/>
      <w:r>
        <w:t xml:space="preserve">Step 5: </w:t>
      </w:r>
      <w:r w:rsidRPr="00135088">
        <w:t>Confirm file</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rsidR="00A970AB" w:rsidRPr="00365589" w:rsidP="00A970AB" w14:paraId="70845EDB" w14:textId="77777777">
      <w:r w:rsidRPr="00365589">
        <w:t xml:space="preserve">Review student counts and percentages for each variable in your file. This summary serves as a final check before submitting the file. Make sure these counts and percentages are representative of </w:t>
      </w:r>
      <w:r>
        <w:t xml:space="preserve">age 13 </w:t>
      </w:r>
      <w:r w:rsidRPr="00365589">
        <w:t>students</w:t>
      </w:r>
      <w:r>
        <w:t xml:space="preserve"> at your school.</w:t>
      </w:r>
    </w:p>
    <w:p w:rsidR="001A25AB" w:rsidRPr="001A25AB" w:rsidP="00A56398" w14:paraId="5791485F" w14:textId="2DA355A7">
      <w:pPr>
        <w:pStyle w:val="Heading3"/>
        <w:rPr>
          <w:rFonts w:eastAsia="Calibri"/>
          <w:i/>
          <w:iCs/>
          <w:sz w:val="6"/>
          <w:szCs w:val="16"/>
        </w:rPr>
      </w:pPr>
      <w:r>
        <w:rPr>
          <w:rFonts w:eastAsia="Calibri"/>
          <w:i/>
          <w:iCs/>
          <w:sz w:val="6"/>
          <w:szCs w:val="16"/>
        </w:rPr>
        <w:br w:type="page"/>
      </w:r>
      <w:bookmarkStart w:id="325" w:name="_Toc167796071"/>
      <w:r w:rsidRPr="00975F71">
        <w:rPr>
          <w:rFonts w:eastAsia="Times New Roman"/>
          <w:b/>
          <w:szCs w:val="28"/>
        </w:rPr>
        <w:t>Appen</w:t>
      </w:r>
      <w:r w:rsidRPr="00975F71">
        <w:rPr>
          <w:rFonts w:eastAsia="Times New Roman"/>
          <w:b/>
          <w:spacing w:val="-2"/>
          <w:szCs w:val="28"/>
        </w:rPr>
        <w:t>d</w:t>
      </w:r>
      <w:r w:rsidRPr="00975F71">
        <w:rPr>
          <w:rFonts w:eastAsia="Times New Roman"/>
          <w:b/>
          <w:szCs w:val="28"/>
        </w:rPr>
        <w:t>ix</w:t>
      </w:r>
      <w:r w:rsidRPr="00975F71">
        <w:rPr>
          <w:rFonts w:eastAsia="Times New Roman"/>
          <w:b/>
          <w:spacing w:val="-13"/>
          <w:szCs w:val="28"/>
        </w:rPr>
        <w:t xml:space="preserve"> </w:t>
      </w:r>
      <w:r w:rsidRPr="00975F71">
        <w:rPr>
          <w:rFonts w:eastAsia="Times New Roman"/>
          <w:b/>
          <w:spacing w:val="1"/>
          <w:szCs w:val="28"/>
        </w:rPr>
        <w:t>D</w:t>
      </w:r>
      <w:r w:rsidRPr="00975F71">
        <w:rPr>
          <w:rFonts w:eastAsia="Times New Roman"/>
          <w:b/>
          <w:spacing w:val="-3"/>
          <w:szCs w:val="28"/>
        </w:rPr>
        <w:t>-</w:t>
      </w:r>
      <w:r w:rsidRPr="00975F71">
        <w:rPr>
          <w:rFonts w:eastAsia="Times New Roman"/>
          <w:b/>
          <w:spacing w:val="1"/>
          <w:szCs w:val="28"/>
        </w:rPr>
        <w:t>1</w:t>
      </w:r>
      <w:r w:rsidR="00A56398">
        <w:rPr>
          <w:rFonts w:eastAsia="Times New Roman"/>
          <w:b/>
          <w:spacing w:val="1"/>
          <w:szCs w:val="28"/>
        </w:rPr>
        <w:t>6</w:t>
      </w:r>
      <w:r w:rsidRPr="00975F71">
        <w:rPr>
          <w:rFonts w:eastAsia="Times New Roman"/>
        </w:rPr>
        <w:t>:</w:t>
      </w:r>
      <w:r w:rsidRPr="00975F71">
        <w:rPr>
          <w:rFonts w:eastAsia="Times New Roman"/>
          <w:spacing w:val="-8"/>
        </w:rPr>
        <w:t xml:space="preserve"> </w:t>
      </w:r>
      <w:r w:rsidRPr="00975F71">
        <w:rPr>
          <w:rFonts w:eastAsia="Times New Roman"/>
        </w:rPr>
        <w:t xml:space="preserve">NAEP 2025 LTT Age </w:t>
      </w:r>
      <w:r w:rsidR="00A56398">
        <w:rPr>
          <w:rFonts w:eastAsia="Times New Roman"/>
        </w:rPr>
        <w:t>9</w:t>
      </w:r>
      <w:r w:rsidRPr="00975F71">
        <w:rPr>
          <w:rFonts w:eastAsia="Times New Roman"/>
        </w:rPr>
        <w:t xml:space="preserve"> Instructions for Importing a Student Excel file </w:t>
      </w:r>
      <w:r w:rsidR="0087113F">
        <w:rPr>
          <w:rFonts w:eastAsia="Times New Roman"/>
        </w:rPr>
        <w:t>(Approved v.32)</w:t>
      </w:r>
      <w:bookmarkEnd w:id="325"/>
    </w:p>
    <w:p w:rsidR="001A25AB" w14:paraId="7CAEC38F" w14:textId="7B92556D">
      <w:pPr>
        <w:rPr>
          <w:rFonts w:ascii="Times New Roman" w:eastAsia="Calibri" w:hAnsi="Times New Roman" w:cstheme="majorBidi"/>
          <w:i/>
          <w:iCs/>
          <w:color w:val="000000" w:themeColor="text1"/>
          <w:sz w:val="6"/>
          <w:szCs w:val="16"/>
        </w:rPr>
      </w:pPr>
    </w:p>
    <w:p w:rsidR="00A56398" w14:paraId="030ADDD9" w14:textId="7D6DE3F7">
      <w:pPr>
        <w:rPr>
          <w:rFonts w:ascii="Times New Roman" w:eastAsia="Calibri" w:hAnsi="Times New Roman" w:cstheme="majorBidi"/>
          <w:i/>
          <w:iCs/>
          <w:color w:val="000000" w:themeColor="text1"/>
          <w:sz w:val="6"/>
          <w:szCs w:val="16"/>
        </w:rPr>
      </w:pPr>
      <w:r>
        <w:rPr>
          <w:rFonts w:ascii="Times New Roman" w:eastAsia="Calibri" w:hAnsi="Times New Roman" w:cstheme="majorBidi"/>
          <w:i/>
          <w:iCs/>
          <w:color w:val="000000" w:themeColor="text1"/>
          <w:sz w:val="6"/>
          <w:szCs w:val="16"/>
        </w:rPr>
        <w:br w:type="page"/>
      </w:r>
    </w:p>
    <w:p w:rsidR="005534CE" w:rsidRPr="00FE43DD" w:rsidP="005534CE" w14:paraId="51EBFC7B" w14:textId="77777777">
      <w:pPr>
        <w:spacing w:after="0"/>
        <w:rPr>
          <w:rFonts w:asciiTheme="majorHAnsi" w:eastAsiaTheme="majorEastAsia" w:hAnsiTheme="majorHAnsi" w:cstheme="majorBidi"/>
          <w:color w:val="1F497D" w:themeColor="text2"/>
          <w:spacing w:val="-10"/>
          <w:kern w:val="28"/>
          <w:sz w:val="36"/>
          <w:szCs w:val="56"/>
        </w:rPr>
      </w:pPr>
      <w:r w:rsidRPr="00FE43DD">
        <w:rPr>
          <w:rFonts w:asciiTheme="majorHAnsi" w:eastAsiaTheme="majorEastAsia" w:hAnsiTheme="majorHAnsi" w:cstheme="majorBidi"/>
          <w:color w:val="1F497D" w:themeColor="text2"/>
          <w:spacing w:val="-10"/>
          <w:kern w:val="28"/>
          <w:sz w:val="36"/>
          <w:szCs w:val="56"/>
        </w:rPr>
        <w:t>Instructions for Preparing and Importing a Student Excel file</w:t>
      </w:r>
    </w:p>
    <w:p w:rsidR="005534CE" w:rsidRPr="00FE43DD" w:rsidP="005534CE" w14:paraId="6541C9A8" w14:textId="77777777">
      <w:pPr>
        <w:pStyle w:val="Heading1"/>
      </w:pPr>
      <w:bookmarkStart w:id="326" w:name="_Toc158367820"/>
      <w:bookmarkStart w:id="327" w:name="_Toc158782627"/>
      <w:bookmarkStart w:id="328" w:name="_Toc158784382"/>
      <w:bookmarkStart w:id="329" w:name="_Toc158867611"/>
      <w:bookmarkStart w:id="330" w:name="_Toc158878833"/>
      <w:bookmarkStart w:id="331" w:name="_Toc158878966"/>
      <w:bookmarkStart w:id="332" w:name="_Toc158957486"/>
      <w:bookmarkStart w:id="333" w:name="_Toc165639952"/>
      <w:bookmarkStart w:id="334" w:name="_Toc165643514"/>
      <w:bookmarkStart w:id="335" w:name="_Toc166665526"/>
      <w:bookmarkStart w:id="336" w:name="_Toc166681536"/>
      <w:bookmarkStart w:id="337" w:name="_Toc166850912"/>
      <w:bookmarkStart w:id="338" w:name="_Toc166857278"/>
      <w:bookmarkStart w:id="339" w:name="_Toc167793115"/>
      <w:bookmarkStart w:id="340" w:name="_Toc167796072"/>
      <w:r w:rsidRPr="00FE43DD">
        <w:t>Requirements</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rsidR="005534CE" w:rsidP="005534CE" w14:paraId="27E21D1B" w14:textId="77777777">
      <w:r>
        <w:t xml:space="preserve">NAEP needs a complete </w:t>
      </w:r>
      <w:r w:rsidRPr="009C603B">
        <w:rPr>
          <w:b/>
        </w:rPr>
        <w:t>Excel file</w:t>
      </w:r>
      <w:r>
        <w:t xml:space="preserve"> of students </w:t>
      </w:r>
      <w:r w:rsidRPr="00A3503B">
        <w:t>enrolled during the 202</w:t>
      </w:r>
      <w:r>
        <w:t>4</w:t>
      </w:r>
      <w:r w:rsidRPr="00A3503B">
        <w:t>–202</w:t>
      </w:r>
      <w:r>
        <w:t xml:space="preserve">5 </w:t>
      </w:r>
      <w:r w:rsidRPr="00A3503B">
        <w:t>school year</w:t>
      </w:r>
      <w:r>
        <w:t xml:space="preserve"> for the selected age group at your school. </w:t>
      </w:r>
    </w:p>
    <w:p w:rsidR="005534CE" w:rsidP="005534CE" w14:paraId="28835DF1" w14:textId="77777777">
      <w:pPr>
        <w:pStyle w:val="SL-FlLftSgl"/>
        <w:numPr>
          <w:ilvl w:val="0"/>
          <w:numId w:val="27"/>
        </w:numPr>
        <w:spacing w:line="240" w:lineRule="auto"/>
        <w:rPr>
          <w:rFonts w:ascii="Arial" w:hAnsi="Arial" w:cs="Arial"/>
          <w:bCs/>
        </w:rPr>
      </w:pPr>
      <w:r>
        <w:rPr>
          <w:rFonts w:ascii="Arial" w:hAnsi="Arial" w:cs="Arial"/>
        </w:rPr>
        <w:t>Prepare and submit a separate Excel file of all students in your school with birthdates between</w:t>
      </w:r>
      <w:r>
        <w:rPr>
          <w:rFonts w:ascii="Arial" w:hAnsi="Arial" w:cs="Arial"/>
          <w:b/>
          <w:bCs/>
        </w:rPr>
        <w:t xml:space="preserve"> January 1, 2015, </w:t>
      </w:r>
      <w:r w:rsidRPr="00B4648B">
        <w:rPr>
          <w:rFonts w:ascii="Arial" w:hAnsi="Arial" w:cs="Arial"/>
          <w:bCs/>
        </w:rPr>
        <w:t>and</w:t>
      </w:r>
      <w:r>
        <w:rPr>
          <w:rFonts w:ascii="Arial" w:hAnsi="Arial" w:cs="Arial"/>
          <w:b/>
          <w:bCs/>
        </w:rPr>
        <w:t xml:space="preserve"> December 31, 2015.</w:t>
      </w:r>
      <w:r w:rsidRPr="005C3C4F">
        <w:rPr>
          <w:rFonts w:ascii="Arial" w:hAnsi="Arial" w:cs="Arial"/>
          <w:bCs/>
        </w:rPr>
        <w:t xml:space="preserve"> </w:t>
      </w:r>
    </w:p>
    <w:p w:rsidR="005534CE" w:rsidP="005534CE" w14:paraId="52B7A4D1" w14:textId="77777777">
      <w:pPr>
        <w:pStyle w:val="SL-FlLftSgl"/>
        <w:numPr>
          <w:ilvl w:val="0"/>
          <w:numId w:val="27"/>
        </w:numPr>
        <w:spacing w:line="240" w:lineRule="auto"/>
        <w:rPr>
          <w:rFonts w:ascii="Arial" w:hAnsi="Arial" w:cs="Arial"/>
          <w:bCs/>
        </w:rPr>
      </w:pPr>
      <w:r>
        <w:rPr>
          <w:rFonts w:ascii="Arial" w:hAnsi="Arial" w:cs="Arial"/>
          <w:bCs/>
        </w:rPr>
        <w:t>Students may be in any grade. However, we expect most students to be in the following grades:</w:t>
      </w:r>
      <w:r>
        <w:rPr>
          <w:rFonts w:ascii="Arial" w:hAnsi="Arial" w:cs="Arial"/>
          <w:b/>
          <w:bCs/>
        </w:rPr>
        <w:t xml:space="preserve"> 2, 3, 4, </w:t>
      </w:r>
      <w:r>
        <w:rPr>
          <w:rFonts w:ascii="Arial" w:hAnsi="Arial" w:cs="Arial"/>
        </w:rPr>
        <w:t>and</w:t>
      </w:r>
      <w:r>
        <w:rPr>
          <w:rFonts w:ascii="Arial" w:hAnsi="Arial" w:cs="Arial"/>
          <w:b/>
          <w:bCs/>
        </w:rPr>
        <w:t xml:space="preserve"> 5</w:t>
      </w:r>
      <w:r w:rsidRPr="00B4648B">
        <w:rPr>
          <w:rFonts w:ascii="Arial" w:hAnsi="Arial" w:cs="Arial"/>
          <w:bCs/>
        </w:rPr>
        <w:t>.</w:t>
      </w:r>
    </w:p>
    <w:p w:rsidR="005534CE" w:rsidP="005534CE" w14:paraId="6A3ABD97" w14:textId="77777777">
      <w:pPr>
        <w:pStyle w:val="ListParagraph"/>
      </w:pPr>
    </w:p>
    <w:p w:rsidR="005534CE" w:rsidP="005534CE" w14:paraId="6A8837A0" w14:textId="77777777">
      <w:r>
        <w:t>NAEP uses t</w:t>
      </w:r>
      <w:r w:rsidRPr="00FE43DD">
        <w:t xml:space="preserve">his student list to draw a random sample of students to participate in the assessment. </w:t>
      </w:r>
      <w:r>
        <w:t xml:space="preserve">Include all students in the selected age group, even students who are typically excluded from other testing programs, such as students with IEPs (SD) and English Learners (EL), and students participating in virtual/remote learning. </w:t>
      </w:r>
    </w:p>
    <w:p w:rsidR="005534CE" w:rsidRPr="00365589" w:rsidP="005534CE" w14:paraId="06CAD2F0" w14:textId="525A95ED">
      <w:pPr>
        <w:rPr>
          <w:b/>
        </w:rPr>
      </w:pPr>
      <w:r>
        <w:t xml:space="preserve">NAEP recommends using a </w:t>
      </w:r>
      <w:r w:rsidRPr="004A5FD3">
        <w:rPr>
          <w:b/>
        </w:rPr>
        <w:t>Student List Template</w:t>
      </w:r>
      <w:r>
        <w:t xml:space="preserve">, which is available on the Assessment Management System website. </w:t>
      </w:r>
      <w:r w:rsidRPr="00F24A7E">
        <w:t xml:space="preserve">If you create your own Excel file, </w:t>
      </w:r>
      <w:r>
        <w:t xml:space="preserve">use </w:t>
      </w:r>
      <w:r w:rsidRPr="00F24A7E">
        <w:t>the same</w:t>
      </w:r>
      <w:r>
        <w:t xml:space="preserve"> or similar</w:t>
      </w:r>
      <w:r w:rsidRPr="00F24A7E">
        <w:t xml:space="preserve"> header names.</w:t>
      </w:r>
      <w:r>
        <w:t xml:space="preserve"> </w:t>
      </w:r>
      <w:r w:rsidRPr="00365589">
        <w:rPr>
          <w:b/>
        </w:rPr>
        <w:t xml:space="preserve">If you cannot submit your student data in an Excel file, </w:t>
      </w:r>
      <w:r>
        <w:rPr>
          <w:b/>
        </w:rPr>
        <w:t>contact</w:t>
      </w:r>
      <w:r w:rsidRPr="00365589">
        <w:rPr>
          <w:b/>
        </w:rPr>
        <w:t xml:space="preserve"> the NAEP help desk at 1-800-283-6237</w:t>
      </w:r>
      <w:r>
        <w:rPr>
          <w:b/>
        </w:rPr>
        <w:t xml:space="preserve"> or </w:t>
      </w:r>
      <w:r w:rsidR="00BF7A53">
        <w:rPr>
          <w:b/>
        </w:rPr>
        <w:t>[</w:t>
      </w:r>
      <w:r w:rsidR="00C0119F">
        <w:rPr>
          <w:b/>
        </w:rPr>
        <w:t>INSERT EMAIL ADDRESS].</w:t>
      </w:r>
    </w:p>
    <w:p w:rsidR="005534CE" w:rsidRPr="004731C1" w:rsidP="005534CE" w14:paraId="2E0B048D" w14:textId="77777777">
      <w:pPr>
        <w:rPr>
          <w:b/>
        </w:rPr>
      </w:pPr>
      <w:r>
        <w:rPr>
          <w:b/>
        </w:rPr>
        <w:t>The</w:t>
      </w:r>
      <w:r w:rsidRPr="004731C1">
        <w:rPr>
          <w:b/>
        </w:rPr>
        <w:t xml:space="preserve"> Excel file must contain the following information for each student:</w:t>
      </w:r>
      <w:r>
        <w:t xml:space="preserve"> </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5"/>
        <w:gridCol w:w="2160"/>
        <w:gridCol w:w="3955"/>
      </w:tblGrid>
      <w:tr w14:paraId="772BAD95"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blHeader/>
        </w:trPr>
        <w:tc>
          <w:tcPr>
            <w:tcW w:w="3235" w:type="dxa"/>
            <w:vAlign w:val="center"/>
          </w:tcPr>
          <w:p w:rsidR="005534CE" w:rsidRPr="008605D2" w14:paraId="77BA5402" w14:textId="77777777">
            <w:pPr>
              <w:rPr>
                <w:szCs w:val="20"/>
              </w:rPr>
            </w:pPr>
            <w:r w:rsidRPr="008605D2">
              <w:rPr>
                <w:szCs w:val="20"/>
              </w:rPr>
              <w:t>Excel Header Name</w:t>
            </w:r>
          </w:p>
        </w:tc>
        <w:tc>
          <w:tcPr>
            <w:tcW w:w="2160" w:type="dxa"/>
            <w:vAlign w:val="center"/>
          </w:tcPr>
          <w:p w:rsidR="005534CE" w:rsidRPr="008605D2" w14:paraId="4235D92C" w14:textId="77777777">
            <w:pPr>
              <w:rPr>
                <w:szCs w:val="20"/>
              </w:rPr>
            </w:pPr>
            <w:r w:rsidRPr="008605D2">
              <w:rPr>
                <w:szCs w:val="20"/>
              </w:rPr>
              <w:t>Format</w:t>
            </w:r>
          </w:p>
        </w:tc>
        <w:tc>
          <w:tcPr>
            <w:tcW w:w="3955" w:type="dxa"/>
            <w:vAlign w:val="center"/>
          </w:tcPr>
          <w:p w:rsidR="005534CE" w:rsidRPr="008605D2" w14:paraId="26D93DFC" w14:textId="77777777">
            <w:pPr>
              <w:rPr>
                <w:szCs w:val="20"/>
              </w:rPr>
            </w:pPr>
            <w:r w:rsidRPr="008605D2">
              <w:rPr>
                <w:szCs w:val="20"/>
              </w:rPr>
              <w:t>Notes</w:t>
            </w:r>
          </w:p>
        </w:tc>
      </w:tr>
      <w:tr w14:paraId="2A130D47" w14:textId="77777777">
        <w:tblPrEx>
          <w:tblW w:w="0" w:type="auto"/>
          <w:tblLook w:val="04A0"/>
        </w:tblPrEx>
        <w:trPr>
          <w:trHeight w:val="548"/>
        </w:trPr>
        <w:tc>
          <w:tcPr>
            <w:tcW w:w="3235" w:type="dxa"/>
            <w:vAlign w:val="center"/>
          </w:tcPr>
          <w:p w:rsidR="005534CE" w:rsidRPr="008605D2" w14:paraId="61AF2071" w14:textId="77777777">
            <w:pPr>
              <w:rPr>
                <w:b w:val="0"/>
                <w:sz w:val="20"/>
                <w:szCs w:val="20"/>
              </w:rPr>
            </w:pPr>
            <w:r w:rsidRPr="008605D2">
              <w:rPr>
                <w:b w:val="0"/>
                <w:sz w:val="20"/>
                <w:szCs w:val="20"/>
              </w:rPr>
              <w:t>State unique Student ID</w:t>
            </w:r>
          </w:p>
        </w:tc>
        <w:tc>
          <w:tcPr>
            <w:tcW w:w="2160" w:type="dxa"/>
            <w:vAlign w:val="center"/>
          </w:tcPr>
          <w:p w:rsidR="005534CE" w:rsidRPr="008605D2" w14:paraId="167C7DDF" w14:textId="77777777">
            <w:pPr>
              <w:rPr>
                <w:sz w:val="20"/>
                <w:szCs w:val="20"/>
              </w:rPr>
            </w:pPr>
            <w:r w:rsidRPr="008605D2">
              <w:rPr>
                <w:sz w:val="20"/>
                <w:szCs w:val="20"/>
              </w:rPr>
              <w:t>Numeric</w:t>
            </w:r>
          </w:p>
        </w:tc>
        <w:tc>
          <w:tcPr>
            <w:tcW w:w="3955" w:type="dxa"/>
            <w:vAlign w:val="center"/>
          </w:tcPr>
          <w:p w:rsidR="005534CE" w:rsidRPr="008605D2" w14:paraId="40F5A04A" w14:textId="77777777">
            <w:pPr>
              <w:rPr>
                <w:sz w:val="20"/>
                <w:szCs w:val="20"/>
              </w:rPr>
            </w:pPr>
            <w:r>
              <w:rPr>
                <w:sz w:val="20"/>
                <w:szCs w:val="20"/>
              </w:rPr>
              <w:t xml:space="preserve">If </w:t>
            </w:r>
            <w:r w:rsidRPr="008605D2">
              <w:rPr>
                <w:sz w:val="20"/>
                <w:szCs w:val="20"/>
              </w:rPr>
              <w:t xml:space="preserve">available, </w:t>
            </w:r>
            <w:r w:rsidRPr="008605D2">
              <w:rPr>
                <w:b/>
                <w:sz w:val="20"/>
                <w:szCs w:val="20"/>
              </w:rPr>
              <w:t>do not use Social Security Numbers</w:t>
            </w:r>
            <w:r>
              <w:rPr>
                <w:b/>
                <w:sz w:val="20"/>
                <w:szCs w:val="20"/>
              </w:rPr>
              <w:t>.</w:t>
            </w:r>
          </w:p>
        </w:tc>
      </w:tr>
      <w:tr w14:paraId="4058B1C2" w14:textId="77777777">
        <w:tblPrEx>
          <w:tblW w:w="0" w:type="auto"/>
          <w:tblLook w:val="04A0"/>
        </w:tblPrEx>
        <w:trPr>
          <w:trHeight w:val="460"/>
        </w:trPr>
        <w:tc>
          <w:tcPr>
            <w:tcW w:w="3235" w:type="dxa"/>
            <w:vAlign w:val="center"/>
          </w:tcPr>
          <w:p w:rsidR="005534CE" w:rsidRPr="008605D2" w14:paraId="37F120D4" w14:textId="77777777">
            <w:pPr>
              <w:rPr>
                <w:b w:val="0"/>
                <w:sz w:val="20"/>
                <w:szCs w:val="20"/>
              </w:rPr>
            </w:pPr>
            <w:r w:rsidRPr="008605D2">
              <w:rPr>
                <w:b w:val="0"/>
                <w:sz w:val="20"/>
                <w:szCs w:val="20"/>
              </w:rPr>
              <w:t>First name</w:t>
            </w:r>
          </w:p>
        </w:tc>
        <w:tc>
          <w:tcPr>
            <w:tcW w:w="2160" w:type="dxa"/>
            <w:vAlign w:val="center"/>
          </w:tcPr>
          <w:p w:rsidR="005534CE" w:rsidRPr="008605D2" w14:paraId="38853C28" w14:textId="77777777">
            <w:pPr>
              <w:rPr>
                <w:sz w:val="20"/>
                <w:szCs w:val="20"/>
              </w:rPr>
            </w:pPr>
            <w:r w:rsidRPr="008605D2">
              <w:rPr>
                <w:sz w:val="20"/>
                <w:szCs w:val="20"/>
              </w:rPr>
              <w:t>Text</w:t>
            </w:r>
          </w:p>
        </w:tc>
        <w:tc>
          <w:tcPr>
            <w:tcW w:w="3955" w:type="dxa"/>
            <w:vMerge w:val="restart"/>
            <w:shd w:val="clear" w:color="auto" w:fill="E5E0EC" w:themeFill="accent4" w:themeFillTint="33"/>
            <w:vAlign w:val="center"/>
          </w:tcPr>
          <w:p w:rsidR="005534CE" w:rsidRPr="008605D2" w14:paraId="6A61ADE2" w14:textId="77777777">
            <w:pPr>
              <w:rPr>
                <w:sz w:val="20"/>
                <w:szCs w:val="20"/>
              </w:rPr>
            </w:pPr>
            <w:r w:rsidRPr="008605D2">
              <w:rPr>
                <w:b/>
                <w:sz w:val="20"/>
                <w:szCs w:val="20"/>
              </w:rPr>
              <w:t>Recommendation:</w:t>
            </w:r>
            <w:r w:rsidRPr="008605D2">
              <w:rPr>
                <w:sz w:val="20"/>
                <w:szCs w:val="20"/>
              </w:rPr>
              <w:t xml:space="preserve"> </w:t>
            </w:r>
            <w:r>
              <w:rPr>
                <w:sz w:val="20"/>
                <w:szCs w:val="20"/>
              </w:rPr>
              <w:t>If possible, i</w:t>
            </w:r>
            <w:r w:rsidRPr="008605D2">
              <w:rPr>
                <w:sz w:val="20"/>
                <w:szCs w:val="20"/>
              </w:rPr>
              <w:t xml:space="preserve">nclude first and last names in separate columns. NAEP accepts names stored in a single column, </w:t>
            </w:r>
            <w:r>
              <w:rPr>
                <w:sz w:val="20"/>
                <w:szCs w:val="20"/>
              </w:rPr>
              <w:t>which requires</w:t>
            </w:r>
            <w:r w:rsidRPr="008605D2">
              <w:rPr>
                <w:sz w:val="20"/>
                <w:szCs w:val="20"/>
              </w:rPr>
              <w:t xml:space="preserve"> answering questions to determine how names are ordered/formatted.</w:t>
            </w:r>
          </w:p>
        </w:tc>
      </w:tr>
      <w:tr w14:paraId="50C41612" w14:textId="77777777">
        <w:tblPrEx>
          <w:tblW w:w="0" w:type="auto"/>
          <w:tblLook w:val="04A0"/>
        </w:tblPrEx>
        <w:trPr>
          <w:trHeight w:val="460"/>
        </w:trPr>
        <w:tc>
          <w:tcPr>
            <w:tcW w:w="3235" w:type="dxa"/>
            <w:vAlign w:val="center"/>
          </w:tcPr>
          <w:p w:rsidR="005534CE" w:rsidRPr="007811AC" w14:paraId="25A84694" w14:textId="77777777">
            <w:pPr>
              <w:rPr>
                <w:rFonts w:ascii="Arial" w:hAnsi="Arial" w:cs="Arial"/>
                <w:b w:val="0"/>
                <w:sz w:val="20"/>
                <w:szCs w:val="20"/>
              </w:rPr>
            </w:pPr>
            <w:r w:rsidRPr="007811AC">
              <w:rPr>
                <w:rFonts w:ascii="Arial" w:hAnsi="Arial" w:cs="Arial"/>
                <w:b w:val="0"/>
                <w:sz w:val="20"/>
                <w:szCs w:val="20"/>
              </w:rPr>
              <w:t>Last name</w:t>
            </w:r>
          </w:p>
        </w:tc>
        <w:tc>
          <w:tcPr>
            <w:tcW w:w="2160" w:type="dxa"/>
            <w:vAlign w:val="center"/>
          </w:tcPr>
          <w:p w:rsidR="005534CE" w:rsidRPr="007811AC" w14:paraId="43A87335" w14:textId="77777777">
            <w:pPr>
              <w:rPr>
                <w:rFonts w:ascii="Arial" w:hAnsi="Arial" w:cs="Arial"/>
                <w:sz w:val="20"/>
                <w:szCs w:val="20"/>
              </w:rPr>
            </w:pPr>
            <w:r w:rsidRPr="007811AC">
              <w:rPr>
                <w:rFonts w:ascii="Arial" w:hAnsi="Arial" w:cs="Arial"/>
                <w:sz w:val="20"/>
                <w:szCs w:val="20"/>
              </w:rPr>
              <w:t>Text</w:t>
            </w:r>
          </w:p>
        </w:tc>
        <w:tc>
          <w:tcPr>
            <w:tcW w:w="3955" w:type="dxa"/>
            <w:vMerge/>
            <w:shd w:val="clear" w:color="auto" w:fill="E5E0EC" w:themeFill="accent4" w:themeFillTint="33"/>
            <w:vAlign w:val="center"/>
          </w:tcPr>
          <w:p w:rsidR="005534CE" w:rsidRPr="007811AC" w14:paraId="3058911F" w14:textId="77777777">
            <w:pPr>
              <w:rPr>
                <w:rFonts w:ascii="Arial" w:hAnsi="Arial" w:cs="Arial"/>
                <w:sz w:val="20"/>
                <w:szCs w:val="20"/>
              </w:rPr>
            </w:pPr>
          </w:p>
        </w:tc>
      </w:tr>
      <w:tr w14:paraId="61C36F70" w14:textId="77777777">
        <w:tblPrEx>
          <w:tblW w:w="0" w:type="auto"/>
          <w:tblLook w:val="04A0"/>
        </w:tblPrEx>
        <w:trPr>
          <w:trHeight w:val="460"/>
        </w:trPr>
        <w:tc>
          <w:tcPr>
            <w:tcW w:w="3235" w:type="dxa"/>
            <w:vAlign w:val="center"/>
          </w:tcPr>
          <w:p w:rsidR="005534CE" w:rsidRPr="007811AC" w14:paraId="0D8F9924" w14:textId="77777777">
            <w:pPr>
              <w:rPr>
                <w:rFonts w:ascii="Arial" w:hAnsi="Arial" w:cs="Arial"/>
                <w:b w:val="0"/>
                <w:sz w:val="20"/>
                <w:szCs w:val="20"/>
              </w:rPr>
            </w:pPr>
            <w:r w:rsidRPr="007811AC">
              <w:rPr>
                <w:rFonts w:ascii="Arial" w:hAnsi="Arial" w:cs="Arial"/>
                <w:b w:val="0"/>
                <w:sz w:val="20"/>
                <w:szCs w:val="20"/>
              </w:rPr>
              <w:t xml:space="preserve">Middle name or initial </w:t>
            </w:r>
            <w:r w:rsidRPr="007811AC">
              <w:rPr>
                <w:rFonts w:ascii="Arial" w:hAnsi="Arial" w:cs="Arial"/>
                <w:bCs w:val="0"/>
                <w:color w:val="996600"/>
                <w:sz w:val="20"/>
                <w:szCs w:val="20"/>
              </w:rPr>
              <w:t>optional</w:t>
            </w:r>
          </w:p>
        </w:tc>
        <w:tc>
          <w:tcPr>
            <w:tcW w:w="2160" w:type="dxa"/>
            <w:vAlign w:val="center"/>
          </w:tcPr>
          <w:p w:rsidR="005534CE" w:rsidRPr="007811AC" w14:paraId="58F2C36F" w14:textId="77777777">
            <w:pPr>
              <w:rPr>
                <w:rFonts w:ascii="Arial" w:hAnsi="Arial" w:cs="Arial"/>
                <w:sz w:val="20"/>
                <w:szCs w:val="20"/>
              </w:rPr>
            </w:pPr>
            <w:r w:rsidRPr="007811AC">
              <w:rPr>
                <w:rFonts w:ascii="Arial" w:hAnsi="Arial" w:cs="Arial"/>
                <w:sz w:val="20"/>
                <w:szCs w:val="20"/>
              </w:rPr>
              <w:t>Text</w:t>
            </w:r>
          </w:p>
        </w:tc>
        <w:tc>
          <w:tcPr>
            <w:tcW w:w="3955" w:type="dxa"/>
            <w:vMerge/>
            <w:shd w:val="clear" w:color="auto" w:fill="E5E0EC" w:themeFill="accent4" w:themeFillTint="33"/>
            <w:vAlign w:val="center"/>
          </w:tcPr>
          <w:p w:rsidR="005534CE" w:rsidRPr="007811AC" w14:paraId="74404C7E" w14:textId="77777777">
            <w:pPr>
              <w:rPr>
                <w:rFonts w:ascii="Arial" w:hAnsi="Arial" w:cs="Arial"/>
                <w:sz w:val="20"/>
                <w:szCs w:val="20"/>
              </w:rPr>
            </w:pPr>
          </w:p>
        </w:tc>
      </w:tr>
      <w:tr w14:paraId="4246D86B" w14:textId="77777777">
        <w:tblPrEx>
          <w:tblW w:w="0" w:type="auto"/>
          <w:tblLook w:val="04A0"/>
        </w:tblPrEx>
        <w:trPr>
          <w:trHeight w:val="460"/>
        </w:trPr>
        <w:tc>
          <w:tcPr>
            <w:tcW w:w="3235" w:type="dxa"/>
            <w:vAlign w:val="center"/>
          </w:tcPr>
          <w:p w:rsidR="005534CE" w:rsidRPr="007811AC" w14:paraId="21970AA9" w14:textId="77777777">
            <w:pPr>
              <w:rPr>
                <w:rFonts w:ascii="Arial" w:hAnsi="Arial" w:cs="Arial"/>
                <w:b w:val="0"/>
                <w:sz w:val="20"/>
                <w:szCs w:val="20"/>
              </w:rPr>
            </w:pPr>
            <w:r w:rsidRPr="007811AC">
              <w:rPr>
                <w:rFonts w:ascii="Arial" w:hAnsi="Arial" w:cs="Arial"/>
                <w:b w:val="0"/>
                <w:sz w:val="20"/>
                <w:szCs w:val="20"/>
              </w:rPr>
              <w:t>Grade in School</w:t>
            </w:r>
          </w:p>
        </w:tc>
        <w:tc>
          <w:tcPr>
            <w:tcW w:w="2160" w:type="dxa"/>
            <w:vAlign w:val="center"/>
          </w:tcPr>
          <w:p w:rsidR="005534CE" w:rsidRPr="007811AC" w14:paraId="3A80A93F" w14:textId="77777777">
            <w:pPr>
              <w:rPr>
                <w:rFonts w:ascii="Arial" w:hAnsi="Arial" w:cs="Arial"/>
                <w:sz w:val="20"/>
                <w:szCs w:val="20"/>
              </w:rPr>
            </w:pPr>
            <w:r>
              <w:rPr>
                <w:rFonts w:ascii="Arial" w:hAnsi="Arial" w:cs="Arial"/>
                <w:sz w:val="20"/>
                <w:szCs w:val="20"/>
              </w:rPr>
              <w:t>Numeric</w:t>
            </w:r>
          </w:p>
        </w:tc>
        <w:tc>
          <w:tcPr>
            <w:tcW w:w="3955" w:type="dxa"/>
            <w:vAlign w:val="center"/>
          </w:tcPr>
          <w:p w:rsidR="005534CE" w:rsidRPr="007811AC" w14:paraId="74E9A409" w14:textId="77777777">
            <w:pPr>
              <w:rPr>
                <w:rFonts w:ascii="Arial" w:hAnsi="Arial" w:cs="Arial"/>
                <w:sz w:val="20"/>
                <w:szCs w:val="20"/>
              </w:rPr>
            </w:pPr>
            <w:r w:rsidRPr="00E9342C">
              <w:rPr>
                <w:rFonts w:ascii="Arial" w:hAnsi="Arial" w:cs="Arial"/>
                <w:b/>
                <w:bCs/>
                <w:sz w:val="20"/>
                <w:szCs w:val="20"/>
              </w:rPr>
              <w:t>Include all students with birthdates between January 1, 201</w:t>
            </w:r>
            <w:r>
              <w:rPr>
                <w:rFonts w:ascii="Arial" w:hAnsi="Arial" w:cs="Arial"/>
                <w:b/>
                <w:bCs/>
                <w:sz w:val="20"/>
                <w:szCs w:val="20"/>
              </w:rPr>
              <w:t>5</w:t>
            </w:r>
            <w:r w:rsidRPr="00E9342C">
              <w:rPr>
                <w:rFonts w:ascii="Arial" w:hAnsi="Arial" w:cs="Arial"/>
                <w:b/>
                <w:bCs/>
                <w:sz w:val="20"/>
                <w:szCs w:val="20"/>
              </w:rPr>
              <w:t>, and December 31, 201</w:t>
            </w:r>
            <w:r>
              <w:rPr>
                <w:rFonts w:ascii="Arial" w:hAnsi="Arial" w:cs="Arial"/>
                <w:b/>
                <w:bCs/>
                <w:sz w:val="20"/>
                <w:szCs w:val="20"/>
              </w:rPr>
              <w:t>5</w:t>
            </w:r>
            <w:r>
              <w:rPr>
                <w:rFonts w:ascii="Arial" w:hAnsi="Arial" w:cs="Arial"/>
                <w:sz w:val="20"/>
                <w:szCs w:val="20"/>
              </w:rPr>
              <w:t>. Expected grades are 2, 3, 4, and 5.</w:t>
            </w:r>
          </w:p>
        </w:tc>
      </w:tr>
      <w:tr w14:paraId="49741733" w14:textId="77777777">
        <w:tblPrEx>
          <w:tblW w:w="0" w:type="auto"/>
          <w:tblLook w:val="04A0"/>
        </w:tblPrEx>
        <w:trPr>
          <w:trHeight w:val="460"/>
        </w:trPr>
        <w:tc>
          <w:tcPr>
            <w:tcW w:w="3235" w:type="dxa"/>
            <w:vAlign w:val="center"/>
          </w:tcPr>
          <w:p w:rsidR="005534CE" w:rsidRPr="007811AC" w14:paraId="32E9511F" w14:textId="77777777">
            <w:pPr>
              <w:rPr>
                <w:rFonts w:ascii="Arial" w:hAnsi="Arial" w:cs="Arial"/>
                <w:b w:val="0"/>
                <w:sz w:val="20"/>
                <w:szCs w:val="20"/>
              </w:rPr>
            </w:pPr>
            <w:r w:rsidRPr="007811AC">
              <w:rPr>
                <w:rFonts w:ascii="Arial" w:hAnsi="Arial" w:cs="Arial"/>
                <w:b w:val="0"/>
                <w:sz w:val="20"/>
                <w:szCs w:val="20"/>
              </w:rPr>
              <w:t>Homeroom</w:t>
            </w:r>
            <w:r>
              <w:rPr>
                <w:rFonts w:ascii="Arial" w:hAnsi="Arial" w:cs="Arial"/>
                <w:b w:val="0"/>
                <w:sz w:val="20"/>
                <w:szCs w:val="20"/>
              </w:rPr>
              <w:t>/</w:t>
            </w:r>
            <w:r w:rsidRPr="007811AC">
              <w:rPr>
                <w:rFonts w:ascii="Arial" w:hAnsi="Arial" w:cs="Arial"/>
                <w:b w:val="0"/>
                <w:sz w:val="20"/>
                <w:szCs w:val="20"/>
              </w:rPr>
              <w:t xml:space="preserve">other </w:t>
            </w:r>
            <w:r>
              <w:rPr>
                <w:rFonts w:ascii="Arial" w:hAnsi="Arial" w:cs="Arial"/>
                <w:b w:val="0"/>
                <w:sz w:val="20"/>
                <w:szCs w:val="20"/>
              </w:rPr>
              <w:t>l</w:t>
            </w:r>
            <w:r w:rsidRPr="007811AC">
              <w:rPr>
                <w:rFonts w:ascii="Arial" w:hAnsi="Arial" w:cs="Arial"/>
                <w:b w:val="0"/>
                <w:sz w:val="20"/>
                <w:szCs w:val="20"/>
              </w:rPr>
              <w:t xml:space="preserve">ocator </w:t>
            </w:r>
            <w:r w:rsidRPr="007811AC">
              <w:rPr>
                <w:rFonts w:ascii="Arial" w:hAnsi="Arial" w:cs="Arial"/>
                <w:bCs w:val="0"/>
                <w:color w:val="996600"/>
                <w:sz w:val="20"/>
                <w:szCs w:val="20"/>
              </w:rPr>
              <w:t>optional</w:t>
            </w:r>
          </w:p>
        </w:tc>
        <w:tc>
          <w:tcPr>
            <w:tcW w:w="2160" w:type="dxa"/>
            <w:vAlign w:val="center"/>
          </w:tcPr>
          <w:p w:rsidR="005534CE" w:rsidRPr="007811AC" w14:paraId="3BD9DA58" w14:textId="77777777">
            <w:pPr>
              <w:rPr>
                <w:rFonts w:ascii="Arial" w:hAnsi="Arial" w:cs="Arial"/>
                <w:sz w:val="20"/>
                <w:szCs w:val="20"/>
              </w:rPr>
            </w:pPr>
            <w:r w:rsidRPr="007811AC">
              <w:rPr>
                <w:rFonts w:ascii="Arial" w:hAnsi="Arial" w:cs="Arial"/>
                <w:sz w:val="20"/>
                <w:szCs w:val="20"/>
              </w:rPr>
              <w:t>Text or Numeric</w:t>
            </w:r>
          </w:p>
        </w:tc>
        <w:tc>
          <w:tcPr>
            <w:tcW w:w="3955" w:type="dxa"/>
            <w:vAlign w:val="center"/>
          </w:tcPr>
          <w:p w:rsidR="005534CE" w:rsidRPr="007811AC" w14:paraId="2F9A31C5" w14:textId="77777777">
            <w:pPr>
              <w:rPr>
                <w:rFonts w:ascii="Arial" w:hAnsi="Arial" w:cs="Arial"/>
                <w:sz w:val="20"/>
                <w:szCs w:val="20"/>
              </w:rPr>
            </w:pPr>
            <w:r>
              <w:rPr>
                <w:rFonts w:ascii="Arial" w:hAnsi="Arial" w:cs="Arial"/>
                <w:sz w:val="20"/>
                <w:szCs w:val="20"/>
              </w:rPr>
              <w:t>Optional, include if available.</w:t>
            </w:r>
          </w:p>
        </w:tc>
      </w:tr>
      <w:tr w14:paraId="033C522F" w14:textId="77777777">
        <w:tblPrEx>
          <w:tblW w:w="0" w:type="auto"/>
          <w:tblLook w:val="04A0"/>
        </w:tblPrEx>
        <w:trPr>
          <w:trHeight w:val="620"/>
        </w:trPr>
        <w:tc>
          <w:tcPr>
            <w:tcW w:w="3235" w:type="dxa"/>
            <w:vAlign w:val="center"/>
          </w:tcPr>
          <w:p w:rsidR="005534CE" w:rsidRPr="007811AC" w14:paraId="05AAE80E" w14:textId="77777777">
            <w:pPr>
              <w:rPr>
                <w:rFonts w:ascii="Arial" w:hAnsi="Arial" w:cs="Arial"/>
                <w:b w:val="0"/>
                <w:sz w:val="20"/>
                <w:szCs w:val="20"/>
              </w:rPr>
            </w:pPr>
            <w:r w:rsidRPr="007811AC">
              <w:rPr>
                <w:rFonts w:ascii="Arial" w:hAnsi="Arial" w:cs="Arial"/>
                <w:b w:val="0"/>
                <w:sz w:val="20"/>
                <w:szCs w:val="20"/>
              </w:rPr>
              <w:t>Month of Birth</w:t>
            </w:r>
          </w:p>
        </w:tc>
        <w:tc>
          <w:tcPr>
            <w:tcW w:w="2160" w:type="dxa"/>
            <w:vAlign w:val="center"/>
          </w:tcPr>
          <w:p w:rsidR="005534CE" w:rsidRPr="007811AC" w14:paraId="0895237A" w14:textId="77777777">
            <w:pPr>
              <w:rPr>
                <w:rFonts w:ascii="Arial" w:hAnsi="Arial" w:cs="Arial"/>
                <w:sz w:val="20"/>
                <w:szCs w:val="20"/>
              </w:rPr>
            </w:pPr>
            <w:r w:rsidRPr="007811AC">
              <w:rPr>
                <w:rFonts w:ascii="Arial" w:hAnsi="Arial" w:cs="Arial"/>
                <w:sz w:val="20"/>
                <w:szCs w:val="20"/>
              </w:rPr>
              <w:t>Numeric</w:t>
            </w:r>
          </w:p>
        </w:tc>
        <w:tc>
          <w:tcPr>
            <w:tcW w:w="3955" w:type="dxa"/>
            <w:vMerge w:val="restart"/>
            <w:shd w:val="clear" w:color="auto" w:fill="E5E0EC" w:themeFill="accent4" w:themeFillTint="33"/>
            <w:vAlign w:val="center"/>
          </w:tcPr>
          <w:p w:rsidR="005534CE" w:rsidRPr="007811AC" w14:paraId="5C7EB03F" w14:textId="77777777">
            <w:pPr>
              <w:rPr>
                <w:rFonts w:ascii="Arial" w:hAnsi="Arial" w:cs="Arial"/>
                <w:sz w:val="20"/>
                <w:szCs w:val="20"/>
              </w:rPr>
            </w:pPr>
            <w:r w:rsidRPr="008605D2">
              <w:rPr>
                <w:b/>
                <w:sz w:val="20"/>
                <w:szCs w:val="20"/>
              </w:rPr>
              <w:t>Recommendation:</w:t>
            </w:r>
            <w:r w:rsidRPr="008605D2">
              <w:rPr>
                <w:sz w:val="20"/>
                <w:szCs w:val="20"/>
              </w:rPr>
              <w:t xml:space="preserve"> </w:t>
            </w:r>
            <w:r>
              <w:rPr>
                <w:sz w:val="20"/>
                <w:szCs w:val="20"/>
              </w:rPr>
              <w:t>If possible, i</w:t>
            </w:r>
            <w:r w:rsidRPr="008605D2">
              <w:rPr>
                <w:sz w:val="20"/>
                <w:szCs w:val="20"/>
              </w:rPr>
              <w:t xml:space="preserve">nclude </w:t>
            </w:r>
            <w:r>
              <w:rPr>
                <w:sz w:val="20"/>
                <w:szCs w:val="20"/>
              </w:rPr>
              <w:t xml:space="preserve">month and year of birth in separate columns. </w:t>
            </w:r>
            <w:r w:rsidRPr="007811AC">
              <w:rPr>
                <w:rFonts w:ascii="Arial" w:hAnsi="Arial" w:cs="Arial"/>
                <w:sz w:val="20"/>
                <w:szCs w:val="20"/>
              </w:rPr>
              <w:t xml:space="preserve">NAEP accepts birthdates </w:t>
            </w:r>
            <w:r>
              <w:rPr>
                <w:rFonts w:ascii="Arial" w:hAnsi="Arial" w:cs="Arial"/>
                <w:sz w:val="20"/>
                <w:szCs w:val="20"/>
              </w:rPr>
              <w:t>in a single column too</w:t>
            </w:r>
            <w:r w:rsidRPr="007811AC">
              <w:rPr>
                <w:rFonts w:ascii="Arial" w:hAnsi="Arial" w:cs="Arial"/>
                <w:sz w:val="20"/>
                <w:szCs w:val="20"/>
              </w:rPr>
              <w:t xml:space="preserve">. </w:t>
            </w:r>
            <w:r>
              <w:rPr>
                <w:rFonts w:ascii="Arial" w:hAnsi="Arial" w:cs="Arial"/>
                <w:sz w:val="20"/>
                <w:szCs w:val="20"/>
              </w:rPr>
              <w:t>Include all students with a 2015 year of birth.</w:t>
            </w:r>
          </w:p>
        </w:tc>
      </w:tr>
      <w:tr w14:paraId="427AE158" w14:textId="77777777">
        <w:tblPrEx>
          <w:tblW w:w="0" w:type="auto"/>
          <w:tblLook w:val="04A0"/>
        </w:tblPrEx>
        <w:trPr>
          <w:trHeight w:val="620"/>
        </w:trPr>
        <w:tc>
          <w:tcPr>
            <w:tcW w:w="3235" w:type="dxa"/>
            <w:vAlign w:val="center"/>
          </w:tcPr>
          <w:p w:rsidR="005534CE" w:rsidRPr="007811AC" w14:paraId="3C297AC4" w14:textId="77777777">
            <w:pPr>
              <w:rPr>
                <w:rFonts w:ascii="Arial" w:hAnsi="Arial" w:cs="Arial"/>
                <w:b w:val="0"/>
                <w:sz w:val="20"/>
                <w:szCs w:val="20"/>
              </w:rPr>
            </w:pPr>
            <w:r w:rsidRPr="007811AC">
              <w:rPr>
                <w:rFonts w:ascii="Arial" w:hAnsi="Arial" w:cs="Arial"/>
                <w:b w:val="0"/>
                <w:sz w:val="20"/>
                <w:szCs w:val="20"/>
              </w:rPr>
              <w:t>Year of Birth</w:t>
            </w:r>
          </w:p>
        </w:tc>
        <w:tc>
          <w:tcPr>
            <w:tcW w:w="2160" w:type="dxa"/>
            <w:vAlign w:val="center"/>
          </w:tcPr>
          <w:p w:rsidR="005534CE" w:rsidRPr="007811AC" w14:paraId="1E5772B2" w14:textId="77777777">
            <w:pPr>
              <w:rPr>
                <w:rFonts w:ascii="Arial" w:hAnsi="Arial" w:cs="Arial"/>
                <w:sz w:val="20"/>
                <w:szCs w:val="20"/>
              </w:rPr>
            </w:pPr>
            <w:r w:rsidRPr="007811AC">
              <w:rPr>
                <w:rFonts w:ascii="Arial" w:hAnsi="Arial" w:cs="Arial"/>
                <w:sz w:val="20"/>
                <w:szCs w:val="20"/>
              </w:rPr>
              <w:t>Numeric</w:t>
            </w:r>
          </w:p>
        </w:tc>
        <w:tc>
          <w:tcPr>
            <w:tcW w:w="3955" w:type="dxa"/>
            <w:vMerge/>
            <w:shd w:val="clear" w:color="auto" w:fill="E5E0EC" w:themeFill="accent4" w:themeFillTint="33"/>
            <w:vAlign w:val="center"/>
          </w:tcPr>
          <w:p w:rsidR="005534CE" w:rsidRPr="007811AC" w14:paraId="1BD7D7B4" w14:textId="77777777">
            <w:pPr>
              <w:rPr>
                <w:rFonts w:ascii="Arial" w:hAnsi="Arial" w:cs="Arial"/>
                <w:sz w:val="20"/>
                <w:szCs w:val="20"/>
              </w:rPr>
            </w:pPr>
          </w:p>
        </w:tc>
      </w:tr>
      <w:tr w14:paraId="555CB645" w14:textId="77777777">
        <w:tblPrEx>
          <w:tblW w:w="0" w:type="auto"/>
          <w:tblLook w:val="04A0"/>
        </w:tblPrEx>
        <w:trPr>
          <w:trHeight w:val="460"/>
        </w:trPr>
        <w:tc>
          <w:tcPr>
            <w:tcW w:w="3235" w:type="dxa"/>
            <w:vAlign w:val="center"/>
          </w:tcPr>
          <w:p w:rsidR="005534CE" w:rsidRPr="007811AC" w14:paraId="7F23B559" w14:textId="77777777">
            <w:pPr>
              <w:rPr>
                <w:rFonts w:ascii="Arial" w:hAnsi="Arial" w:cs="Arial"/>
                <w:b w:val="0"/>
                <w:sz w:val="20"/>
                <w:szCs w:val="20"/>
              </w:rPr>
            </w:pPr>
            <w:r>
              <w:rPr>
                <w:rFonts w:ascii="Arial" w:hAnsi="Arial" w:cs="Arial"/>
                <w:b w:val="0"/>
                <w:sz w:val="20"/>
                <w:szCs w:val="20"/>
              </w:rPr>
              <w:t>Gender</w:t>
            </w:r>
          </w:p>
        </w:tc>
        <w:tc>
          <w:tcPr>
            <w:tcW w:w="2160" w:type="dxa"/>
            <w:vAlign w:val="center"/>
          </w:tcPr>
          <w:p w:rsidR="005534CE" w:rsidRPr="007811AC" w14:paraId="17F10302" w14:textId="77777777">
            <w:pPr>
              <w:rPr>
                <w:rFonts w:ascii="Arial" w:hAnsi="Arial" w:cs="Arial"/>
                <w:sz w:val="20"/>
                <w:szCs w:val="20"/>
              </w:rPr>
            </w:pPr>
            <w:r w:rsidRPr="007811AC">
              <w:rPr>
                <w:rStyle w:val="normaltextrun"/>
                <w:rFonts w:ascii="Arial" w:hAnsi="Arial" w:cs="Arial"/>
                <w:color w:val="000000"/>
                <w:sz w:val="20"/>
                <w:szCs w:val="20"/>
                <w:bdr w:val="none" w:sz="0" w:space="0" w:color="auto" w:frame="1"/>
              </w:rPr>
              <w:t>School-defined code</w:t>
            </w:r>
          </w:p>
        </w:tc>
        <w:tc>
          <w:tcPr>
            <w:tcW w:w="3955" w:type="dxa"/>
            <w:vMerge w:val="restart"/>
            <w:shd w:val="clear" w:color="auto" w:fill="E5E0EC" w:themeFill="accent4" w:themeFillTint="33"/>
            <w:vAlign w:val="center"/>
          </w:tcPr>
          <w:p w:rsidR="005534CE" w:rsidRPr="007811AC" w14:paraId="140D17F4" w14:textId="77777777">
            <w:pPr>
              <w:rPr>
                <w:rFonts w:ascii="Arial" w:hAnsi="Arial" w:cs="Arial"/>
                <w:sz w:val="20"/>
                <w:szCs w:val="20"/>
              </w:rPr>
            </w:pPr>
            <w:r>
              <w:rPr>
                <w:rFonts w:ascii="Arial" w:hAnsi="Arial" w:cs="Arial"/>
                <w:sz w:val="20"/>
                <w:szCs w:val="20"/>
              </w:rPr>
              <w:t>Map school-defined codes</w:t>
            </w:r>
            <w:r w:rsidRPr="007811AC">
              <w:rPr>
                <w:rFonts w:ascii="Arial" w:hAnsi="Arial" w:cs="Arial"/>
                <w:sz w:val="20"/>
                <w:szCs w:val="20"/>
              </w:rPr>
              <w:t xml:space="preserve"> to </w:t>
            </w:r>
            <w:r>
              <w:rPr>
                <w:rFonts w:ascii="Arial" w:hAnsi="Arial" w:cs="Arial"/>
                <w:sz w:val="20"/>
                <w:szCs w:val="20"/>
              </w:rPr>
              <w:t xml:space="preserve">NAEP definitions. </w:t>
            </w:r>
            <w:r w:rsidRPr="004E7903">
              <w:rPr>
                <w:rFonts w:ascii="Arial" w:hAnsi="Arial" w:cs="Arial"/>
                <w:b/>
                <w:sz w:val="20"/>
                <w:szCs w:val="20"/>
              </w:rPr>
              <w:t xml:space="preserve">See pages </w:t>
            </w:r>
            <w:r>
              <w:rPr>
                <w:rFonts w:ascii="Arial" w:hAnsi="Arial" w:cs="Arial"/>
                <w:b/>
                <w:sz w:val="20"/>
                <w:szCs w:val="20"/>
              </w:rPr>
              <w:t>2</w:t>
            </w:r>
            <w:r w:rsidRPr="004E7903">
              <w:rPr>
                <w:rFonts w:ascii="Arial" w:hAnsi="Arial" w:cs="Arial"/>
                <w:b/>
                <w:sz w:val="20"/>
                <w:szCs w:val="20"/>
              </w:rPr>
              <w:t>-</w:t>
            </w:r>
            <w:r>
              <w:rPr>
                <w:rFonts w:ascii="Arial" w:hAnsi="Arial" w:cs="Arial"/>
                <w:b/>
                <w:sz w:val="20"/>
                <w:szCs w:val="20"/>
              </w:rPr>
              <w:t>4.</w:t>
            </w:r>
          </w:p>
        </w:tc>
      </w:tr>
      <w:tr w14:paraId="57DB3D35" w14:textId="77777777">
        <w:tblPrEx>
          <w:tblW w:w="0" w:type="auto"/>
          <w:tblLook w:val="04A0"/>
        </w:tblPrEx>
        <w:trPr>
          <w:trHeight w:val="460"/>
        </w:trPr>
        <w:tc>
          <w:tcPr>
            <w:tcW w:w="3235" w:type="dxa"/>
            <w:vAlign w:val="center"/>
          </w:tcPr>
          <w:p w:rsidR="005534CE" w:rsidRPr="007811AC" w14:paraId="60C94B9B" w14:textId="77777777">
            <w:pPr>
              <w:rPr>
                <w:rFonts w:ascii="Arial" w:hAnsi="Arial" w:cs="Arial"/>
                <w:b w:val="0"/>
                <w:sz w:val="20"/>
                <w:szCs w:val="20"/>
              </w:rPr>
            </w:pPr>
            <w:r w:rsidRPr="007811AC">
              <w:rPr>
                <w:rFonts w:ascii="Arial" w:hAnsi="Arial" w:cs="Arial"/>
                <w:b w:val="0"/>
                <w:sz w:val="20"/>
                <w:szCs w:val="20"/>
              </w:rPr>
              <w:t>Race/Ethnicity</w:t>
            </w:r>
          </w:p>
        </w:tc>
        <w:tc>
          <w:tcPr>
            <w:tcW w:w="2160" w:type="dxa"/>
            <w:vAlign w:val="center"/>
          </w:tcPr>
          <w:p w:rsidR="005534CE" w:rsidRPr="007811AC" w14:paraId="256671A5" w14:textId="77777777">
            <w:pPr>
              <w:rPr>
                <w:rFonts w:ascii="Arial" w:hAnsi="Arial" w:cs="Arial"/>
              </w:rPr>
            </w:pPr>
            <w:r w:rsidRPr="007811AC">
              <w:rPr>
                <w:rStyle w:val="normaltextrun"/>
                <w:rFonts w:ascii="Arial" w:hAnsi="Arial" w:cs="Arial"/>
                <w:color w:val="000000"/>
                <w:sz w:val="20"/>
                <w:szCs w:val="20"/>
                <w:bdr w:val="none" w:sz="0" w:space="0" w:color="auto" w:frame="1"/>
              </w:rPr>
              <w:t>School-defined code</w:t>
            </w:r>
          </w:p>
        </w:tc>
        <w:tc>
          <w:tcPr>
            <w:tcW w:w="3955" w:type="dxa"/>
            <w:vMerge/>
            <w:shd w:val="clear" w:color="auto" w:fill="E5E0EC" w:themeFill="accent4" w:themeFillTint="33"/>
            <w:vAlign w:val="center"/>
          </w:tcPr>
          <w:p w:rsidR="005534CE" w:rsidRPr="007811AC" w14:paraId="662295D7" w14:textId="77777777">
            <w:pPr>
              <w:rPr>
                <w:rFonts w:ascii="Arial" w:hAnsi="Arial" w:cs="Arial"/>
                <w:sz w:val="20"/>
                <w:szCs w:val="20"/>
              </w:rPr>
            </w:pPr>
          </w:p>
        </w:tc>
      </w:tr>
      <w:tr w14:paraId="1F1B85D3" w14:textId="77777777">
        <w:tblPrEx>
          <w:tblW w:w="0" w:type="auto"/>
          <w:tblLook w:val="04A0"/>
        </w:tblPrEx>
        <w:trPr>
          <w:trHeight w:val="460"/>
        </w:trPr>
        <w:tc>
          <w:tcPr>
            <w:tcW w:w="3235" w:type="dxa"/>
            <w:vAlign w:val="center"/>
          </w:tcPr>
          <w:p w:rsidR="005534CE" w:rsidRPr="007811AC" w14:paraId="10C80DDF" w14:textId="77777777">
            <w:pPr>
              <w:rPr>
                <w:rFonts w:ascii="Arial" w:hAnsi="Arial" w:cs="Arial"/>
                <w:b w:val="0"/>
                <w:sz w:val="20"/>
                <w:szCs w:val="20"/>
              </w:rPr>
            </w:pPr>
            <w:r>
              <w:rPr>
                <w:rFonts w:ascii="Arial" w:hAnsi="Arial" w:cs="Arial"/>
                <w:b w:val="0"/>
                <w:sz w:val="20"/>
                <w:szCs w:val="20"/>
              </w:rPr>
              <w:t>Economically Disadvantaged</w:t>
            </w:r>
          </w:p>
        </w:tc>
        <w:tc>
          <w:tcPr>
            <w:tcW w:w="2160" w:type="dxa"/>
            <w:vAlign w:val="center"/>
          </w:tcPr>
          <w:p w:rsidR="005534CE" w:rsidRPr="007811AC" w14:paraId="65C8E1E7" w14:textId="77777777">
            <w:pPr>
              <w:rPr>
                <w:rFonts w:ascii="Arial" w:hAnsi="Arial" w:cs="Arial"/>
              </w:rPr>
            </w:pPr>
            <w:r w:rsidRPr="007811AC">
              <w:rPr>
                <w:rStyle w:val="normaltextrun"/>
                <w:rFonts w:ascii="Arial" w:hAnsi="Arial" w:cs="Arial"/>
                <w:color w:val="000000"/>
                <w:sz w:val="20"/>
                <w:szCs w:val="20"/>
                <w:bdr w:val="none" w:sz="0" w:space="0" w:color="auto" w:frame="1"/>
              </w:rPr>
              <w:t>School-defined code</w:t>
            </w:r>
          </w:p>
        </w:tc>
        <w:tc>
          <w:tcPr>
            <w:tcW w:w="3955" w:type="dxa"/>
            <w:vMerge/>
            <w:shd w:val="clear" w:color="auto" w:fill="E5E0EC" w:themeFill="accent4" w:themeFillTint="33"/>
            <w:vAlign w:val="center"/>
          </w:tcPr>
          <w:p w:rsidR="005534CE" w:rsidRPr="007811AC" w14:paraId="668F361B" w14:textId="77777777">
            <w:pPr>
              <w:rPr>
                <w:rFonts w:ascii="Arial" w:hAnsi="Arial" w:cs="Arial"/>
                <w:sz w:val="20"/>
                <w:szCs w:val="20"/>
              </w:rPr>
            </w:pPr>
          </w:p>
        </w:tc>
      </w:tr>
      <w:tr w14:paraId="2FC0B8AA" w14:textId="77777777">
        <w:tblPrEx>
          <w:tblW w:w="0" w:type="auto"/>
          <w:tblLook w:val="04A0"/>
        </w:tblPrEx>
        <w:trPr>
          <w:trHeight w:val="460"/>
        </w:trPr>
        <w:tc>
          <w:tcPr>
            <w:tcW w:w="3235" w:type="dxa"/>
            <w:vAlign w:val="center"/>
          </w:tcPr>
          <w:p w:rsidR="005534CE" w:rsidRPr="007811AC" w14:paraId="7DE9A539" w14:textId="77777777">
            <w:pPr>
              <w:rPr>
                <w:rFonts w:ascii="Arial" w:hAnsi="Arial" w:cs="Arial"/>
                <w:b w:val="0"/>
                <w:sz w:val="20"/>
                <w:szCs w:val="20"/>
              </w:rPr>
            </w:pPr>
            <w:r w:rsidRPr="007811AC">
              <w:rPr>
                <w:rFonts w:ascii="Arial" w:hAnsi="Arial" w:cs="Arial"/>
                <w:b w:val="0"/>
                <w:sz w:val="20"/>
                <w:szCs w:val="20"/>
              </w:rPr>
              <w:t>Students with Disabilities (SD)</w:t>
            </w:r>
          </w:p>
        </w:tc>
        <w:tc>
          <w:tcPr>
            <w:tcW w:w="2160" w:type="dxa"/>
            <w:vAlign w:val="center"/>
          </w:tcPr>
          <w:p w:rsidR="005534CE" w:rsidRPr="007811AC" w14:paraId="0774770B" w14:textId="77777777">
            <w:pPr>
              <w:rPr>
                <w:rFonts w:ascii="Arial" w:hAnsi="Arial" w:cs="Arial"/>
              </w:rPr>
            </w:pPr>
            <w:r w:rsidRPr="007811AC">
              <w:rPr>
                <w:rStyle w:val="normaltextrun"/>
                <w:rFonts w:ascii="Arial" w:hAnsi="Arial" w:cs="Arial"/>
                <w:color w:val="000000"/>
                <w:sz w:val="20"/>
                <w:szCs w:val="20"/>
                <w:bdr w:val="none" w:sz="0" w:space="0" w:color="auto" w:frame="1"/>
              </w:rPr>
              <w:t>School-defined code</w:t>
            </w:r>
          </w:p>
        </w:tc>
        <w:tc>
          <w:tcPr>
            <w:tcW w:w="3955" w:type="dxa"/>
            <w:vMerge/>
            <w:shd w:val="clear" w:color="auto" w:fill="E5E0EC" w:themeFill="accent4" w:themeFillTint="33"/>
            <w:vAlign w:val="center"/>
          </w:tcPr>
          <w:p w:rsidR="005534CE" w:rsidRPr="007811AC" w14:paraId="1A0793E0" w14:textId="77777777">
            <w:pPr>
              <w:rPr>
                <w:rFonts w:ascii="Arial" w:hAnsi="Arial" w:cs="Arial"/>
                <w:sz w:val="20"/>
                <w:szCs w:val="20"/>
              </w:rPr>
            </w:pPr>
          </w:p>
        </w:tc>
      </w:tr>
      <w:tr w14:paraId="67752DC5" w14:textId="77777777">
        <w:tblPrEx>
          <w:tblW w:w="0" w:type="auto"/>
          <w:tblLook w:val="04A0"/>
        </w:tblPrEx>
        <w:trPr>
          <w:trHeight w:val="460"/>
        </w:trPr>
        <w:tc>
          <w:tcPr>
            <w:tcW w:w="3235" w:type="dxa"/>
            <w:vAlign w:val="center"/>
          </w:tcPr>
          <w:p w:rsidR="005534CE" w:rsidRPr="007811AC" w14:paraId="0F7925C1" w14:textId="77777777">
            <w:pPr>
              <w:rPr>
                <w:rFonts w:ascii="Arial" w:hAnsi="Arial" w:cs="Arial"/>
                <w:b w:val="0"/>
                <w:sz w:val="20"/>
                <w:szCs w:val="20"/>
              </w:rPr>
            </w:pPr>
            <w:r w:rsidRPr="007811AC">
              <w:rPr>
                <w:rFonts w:ascii="Arial" w:hAnsi="Arial" w:cs="Arial"/>
                <w:b w:val="0"/>
                <w:sz w:val="20"/>
              </w:rPr>
              <w:t>English Learner (EL)</w:t>
            </w:r>
            <w:r w:rsidRPr="007811AC">
              <w:rPr>
                <w:rStyle w:val="eop"/>
                <w:rFonts w:ascii="Arial" w:hAnsi="Arial" w:cs="Arial"/>
                <w:b w:val="0"/>
                <w:color w:val="000000"/>
                <w:szCs w:val="20"/>
                <w:shd w:val="clear" w:color="auto" w:fill="FFFFFF"/>
              </w:rPr>
              <w:t> </w:t>
            </w:r>
          </w:p>
        </w:tc>
        <w:tc>
          <w:tcPr>
            <w:tcW w:w="2160" w:type="dxa"/>
            <w:vAlign w:val="center"/>
          </w:tcPr>
          <w:p w:rsidR="005534CE" w:rsidRPr="007811AC" w14:paraId="35AA2858" w14:textId="77777777">
            <w:pPr>
              <w:rPr>
                <w:rFonts w:ascii="Arial" w:hAnsi="Arial" w:cs="Arial"/>
              </w:rPr>
            </w:pPr>
            <w:r w:rsidRPr="007811AC">
              <w:rPr>
                <w:rStyle w:val="normaltextrun"/>
                <w:rFonts w:ascii="Arial" w:hAnsi="Arial" w:cs="Arial"/>
                <w:color w:val="000000"/>
                <w:sz w:val="20"/>
                <w:szCs w:val="20"/>
                <w:bdr w:val="none" w:sz="0" w:space="0" w:color="auto" w:frame="1"/>
              </w:rPr>
              <w:t>School-defined code</w:t>
            </w:r>
          </w:p>
        </w:tc>
        <w:tc>
          <w:tcPr>
            <w:tcW w:w="3955" w:type="dxa"/>
            <w:vMerge/>
            <w:shd w:val="clear" w:color="auto" w:fill="E5E0EC" w:themeFill="accent4" w:themeFillTint="33"/>
            <w:vAlign w:val="center"/>
          </w:tcPr>
          <w:p w:rsidR="005534CE" w:rsidRPr="007811AC" w14:paraId="5BDA7988" w14:textId="77777777">
            <w:pPr>
              <w:rPr>
                <w:rFonts w:ascii="Arial" w:hAnsi="Arial" w:cs="Arial"/>
                <w:sz w:val="20"/>
                <w:szCs w:val="20"/>
              </w:rPr>
            </w:pPr>
          </w:p>
        </w:tc>
      </w:tr>
      <w:tr w14:paraId="720E47F4" w14:textId="77777777">
        <w:tblPrEx>
          <w:tblW w:w="0" w:type="auto"/>
          <w:tblLook w:val="04A0"/>
        </w:tblPrEx>
        <w:trPr>
          <w:trHeight w:val="460"/>
        </w:trPr>
        <w:tc>
          <w:tcPr>
            <w:tcW w:w="3235" w:type="dxa"/>
            <w:vAlign w:val="center"/>
          </w:tcPr>
          <w:p w:rsidR="005534CE" w:rsidRPr="007811AC" w14:paraId="1569D6D4" w14:textId="77777777">
            <w:pPr>
              <w:rPr>
                <w:rFonts w:ascii="Arial" w:hAnsi="Arial" w:cs="Arial"/>
                <w:b w:val="0"/>
                <w:sz w:val="20"/>
              </w:rPr>
            </w:pPr>
            <w:r w:rsidRPr="007811AC">
              <w:rPr>
                <w:rFonts w:ascii="Arial" w:hAnsi="Arial" w:cs="Arial"/>
                <w:b w:val="0"/>
                <w:sz w:val="20"/>
              </w:rPr>
              <w:t xml:space="preserve">On-Break Indicator </w:t>
            </w:r>
            <w:r w:rsidRPr="007811AC">
              <w:rPr>
                <w:rFonts w:ascii="Arial" w:hAnsi="Arial" w:cs="Arial"/>
                <w:bCs w:val="0"/>
                <w:color w:val="996600"/>
                <w:sz w:val="20"/>
                <w:szCs w:val="20"/>
              </w:rPr>
              <w:t xml:space="preserve">for </w:t>
            </w:r>
            <w:r>
              <w:rPr>
                <w:rFonts w:ascii="Arial" w:hAnsi="Arial" w:cs="Arial"/>
                <w:bCs w:val="0"/>
                <w:color w:val="996600"/>
                <w:sz w:val="20"/>
                <w:szCs w:val="20"/>
              </w:rPr>
              <w:t>all -</w:t>
            </w:r>
            <w:r w:rsidRPr="007811AC">
              <w:rPr>
                <w:rFonts w:ascii="Arial" w:hAnsi="Arial" w:cs="Arial"/>
                <w:bCs w:val="0"/>
                <w:color w:val="996600"/>
                <w:sz w:val="20"/>
                <w:szCs w:val="20"/>
              </w:rPr>
              <w:t>year schools</w:t>
            </w:r>
            <w:r>
              <w:rPr>
                <w:rFonts w:ascii="Arial" w:hAnsi="Arial" w:cs="Arial"/>
                <w:bCs w:val="0"/>
                <w:color w:val="996600"/>
                <w:sz w:val="20"/>
                <w:szCs w:val="20"/>
              </w:rPr>
              <w:t xml:space="preserve"> ONLY (schools without a summer break)</w:t>
            </w:r>
          </w:p>
        </w:tc>
        <w:tc>
          <w:tcPr>
            <w:tcW w:w="2160" w:type="dxa"/>
            <w:vAlign w:val="center"/>
          </w:tcPr>
          <w:p w:rsidR="005534CE" w:rsidRPr="007811AC" w14:paraId="18634AF3" w14:textId="77777777">
            <w:pPr>
              <w:rPr>
                <w:rFonts w:ascii="Arial" w:hAnsi="Arial" w:cs="Arial"/>
                <w:sz w:val="20"/>
                <w:szCs w:val="20"/>
              </w:rPr>
            </w:pPr>
            <w:r w:rsidRPr="007811AC">
              <w:rPr>
                <w:rStyle w:val="normaltextrun"/>
                <w:rFonts w:ascii="Arial" w:hAnsi="Arial" w:cs="Arial"/>
                <w:color w:val="000000"/>
                <w:sz w:val="20"/>
                <w:szCs w:val="20"/>
                <w:bdr w:val="none" w:sz="0" w:space="0" w:color="auto" w:frame="1"/>
              </w:rPr>
              <w:t>School-defined code</w:t>
            </w:r>
          </w:p>
        </w:tc>
        <w:tc>
          <w:tcPr>
            <w:tcW w:w="3955" w:type="dxa"/>
            <w:shd w:val="clear" w:color="auto" w:fill="auto"/>
            <w:vAlign w:val="center"/>
          </w:tcPr>
          <w:p w:rsidR="005534CE" w:rsidRPr="004E7903" w14:paraId="343F0E24" w14:textId="77777777">
            <w:pPr>
              <w:rPr>
                <w:rFonts w:ascii="Arial" w:hAnsi="Arial" w:cs="Arial"/>
                <w:b/>
                <w:sz w:val="20"/>
                <w:szCs w:val="20"/>
              </w:rPr>
            </w:pPr>
            <w:r w:rsidRPr="004E7903">
              <w:rPr>
                <w:rFonts w:ascii="Arial" w:hAnsi="Arial" w:cs="Arial"/>
                <w:b/>
                <w:sz w:val="20"/>
                <w:szCs w:val="20"/>
              </w:rPr>
              <w:t>Only required for year-round schools</w:t>
            </w:r>
          </w:p>
        </w:tc>
      </w:tr>
      <w:tr w14:paraId="10A70E9C" w14:textId="77777777">
        <w:tblPrEx>
          <w:tblW w:w="0" w:type="auto"/>
          <w:tblLook w:val="04A0"/>
        </w:tblPrEx>
        <w:trPr>
          <w:trHeight w:val="460"/>
        </w:trPr>
        <w:tc>
          <w:tcPr>
            <w:tcW w:w="3235" w:type="dxa"/>
            <w:vAlign w:val="center"/>
          </w:tcPr>
          <w:p w:rsidR="005534CE" w:rsidRPr="007811AC" w14:paraId="28EB436B" w14:textId="77777777">
            <w:pPr>
              <w:rPr>
                <w:rFonts w:ascii="Arial" w:hAnsi="Arial" w:cs="Arial"/>
                <w:b w:val="0"/>
                <w:sz w:val="20"/>
              </w:rPr>
            </w:pPr>
            <w:r w:rsidRPr="007811AC">
              <w:rPr>
                <w:rFonts w:ascii="Arial" w:hAnsi="Arial" w:cs="Arial"/>
                <w:b w:val="0"/>
                <w:sz w:val="20"/>
              </w:rPr>
              <w:t>ZIP Code</w:t>
            </w:r>
          </w:p>
        </w:tc>
        <w:tc>
          <w:tcPr>
            <w:tcW w:w="2160" w:type="dxa"/>
            <w:vAlign w:val="center"/>
          </w:tcPr>
          <w:p w:rsidR="005534CE" w:rsidRPr="007811AC" w14:paraId="64862960" w14:textId="77777777">
            <w:pPr>
              <w:rPr>
                <w:rFonts w:ascii="Arial" w:hAnsi="Arial" w:cs="Arial"/>
                <w:sz w:val="20"/>
                <w:szCs w:val="20"/>
              </w:rPr>
            </w:pPr>
            <w:r>
              <w:rPr>
                <w:rFonts w:ascii="Arial" w:hAnsi="Arial" w:cs="Arial"/>
                <w:sz w:val="20"/>
                <w:szCs w:val="20"/>
              </w:rPr>
              <w:t>Numeric</w:t>
            </w:r>
          </w:p>
        </w:tc>
        <w:tc>
          <w:tcPr>
            <w:tcW w:w="3955" w:type="dxa"/>
            <w:vAlign w:val="center"/>
          </w:tcPr>
          <w:p w:rsidR="005534CE" w:rsidRPr="007811AC" w14:paraId="09EE28FC" w14:textId="77777777">
            <w:pPr>
              <w:rPr>
                <w:rFonts w:ascii="Arial" w:hAnsi="Arial" w:cs="Arial"/>
                <w:sz w:val="20"/>
                <w:szCs w:val="20"/>
              </w:rPr>
            </w:pPr>
            <w:r>
              <w:rPr>
                <w:rFonts w:ascii="Arial" w:hAnsi="Arial" w:cs="Arial"/>
                <w:sz w:val="20"/>
                <w:szCs w:val="20"/>
              </w:rPr>
              <w:t>5 or 9 digit format</w:t>
            </w:r>
          </w:p>
        </w:tc>
      </w:tr>
    </w:tbl>
    <w:p w:rsidR="005534CE" w:rsidP="00B44282" w14:paraId="73E83FF3" w14:textId="77777777"/>
    <w:p w:rsidR="005534CE" w:rsidRPr="00FE43DD" w:rsidP="005534CE" w14:paraId="2FEA3FD8" w14:textId="77777777">
      <w:pPr>
        <w:pStyle w:val="Heading2"/>
      </w:pPr>
      <w:bookmarkStart w:id="341" w:name="_Toc158367821"/>
      <w:bookmarkStart w:id="342" w:name="_Toc158782628"/>
      <w:bookmarkStart w:id="343" w:name="_Toc158784383"/>
      <w:bookmarkStart w:id="344" w:name="_Toc158867612"/>
      <w:bookmarkStart w:id="345" w:name="_Toc158878834"/>
      <w:bookmarkStart w:id="346" w:name="_Toc158878967"/>
      <w:bookmarkStart w:id="347" w:name="_Toc158957487"/>
      <w:bookmarkStart w:id="348" w:name="_Toc165639953"/>
      <w:bookmarkStart w:id="349" w:name="_Toc165643515"/>
      <w:bookmarkStart w:id="350" w:name="_Toc166665527"/>
      <w:bookmarkStart w:id="351" w:name="_Toc166681537"/>
      <w:bookmarkStart w:id="352" w:name="_Toc166850913"/>
      <w:bookmarkStart w:id="353" w:name="_Toc166857279"/>
      <w:bookmarkStart w:id="354" w:name="_Toc167793116"/>
      <w:bookmarkStart w:id="355" w:name="_Toc167796073"/>
      <w:r w:rsidRPr="00FE43DD">
        <w:t>NAEP Codes and Definitions</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rsidR="005534CE" w:rsidP="005534CE" w14:paraId="48A010F8" w14:textId="77777777">
      <w:r>
        <w:t xml:space="preserve">You will need to map your file’s school-defined codes to NAEP’s definitions for the following variables: Gender, Race/Ethnicity, </w:t>
      </w:r>
      <w:r w:rsidRPr="00D543AD">
        <w:t>Economically Disadvantaged</w:t>
      </w:r>
      <w:r>
        <w:t xml:space="preserve">, Students with Disabilities (SD), English Learner (EL). </w:t>
      </w:r>
      <w:r w:rsidRPr="00E929A1">
        <w:rPr>
          <w:b/>
        </w:rPr>
        <w:t>See NAEP definitions below.</w:t>
      </w:r>
    </w:p>
    <w:p w:rsidR="005534CE" w:rsidP="005534CE" w14:paraId="3FB7C938" w14:textId="77777777">
      <w:pPr>
        <w:pStyle w:val="Heading3"/>
      </w:pPr>
      <w:bookmarkStart w:id="356" w:name="_Toc158367822"/>
      <w:bookmarkStart w:id="357" w:name="_Toc158782629"/>
      <w:bookmarkStart w:id="358" w:name="_Toc158784384"/>
      <w:bookmarkStart w:id="359" w:name="_Toc158867613"/>
      <w:bookmarkStart w:id="360" w:name="_Toc158878835"/>
      <w:bookmarkStart w:id="361" w:name="_Toc158878968"/>
      <w:bookmarkStart w:id="362" w:name="_Toc158957488"/>
      <w:bookmarkStart w:id="363" w:name="_Toc165639954"/>
      <w:bookmarkStart w:id="364" w:name="_Toc165643516"/>
      <w:bookmarkStart w:id="365" w:name="_Toc166665528"/>
      <w:bookmarkStart w:id="366" w:name="_Toc166681538"/>
      <w:bookmarkStart w:id="367" w:name="_Toc166850914"/>
      <w:bookmarkStart w:id="368" w:name="_Toc166857280"/>
      <w:bookmarkStart w:id="369" w:name="_Toc167793117"/>
      <w:bookmarkStart w:id="370" w:name="_Toc167796074"/>
      <w:r>
        <w:t>Gender</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rsidR="005534CE" w:rsidRPr="00E929A1" w:rsidP="005534CE" w14:paraId="08AF3BFE" w14:textId="77777777">
      <w:pPr>
        <w:rPr>
          <w:b/>
        </w:rPr>
      </w:pPr>
      <w:r w:rsidRPr="00E929A1">
        <w:t xml:space="preserve">Map your school’s codes to the following </w:t>
      </w:r>
      <w:r>
        <w:t>categories</w:t>
      </w:r>
      <w:r w:rsidRPr="00E929A1">
        <w:t xml:space="preserve">. </w:t>
      </w:r>
    </w:p>
    <w:p w:rsidR="005534CE" w:rsidRPr="00287732" w:rsidP="005534CE" w14:paraId="459D4029" w14:textId="77777777">
      <w:pPr>
        <w:pStyle w:val="ListParagraph"/>
        <w:numPr>
          <w:ilvl w:val="0"/>
          <w:numId w:val="19"/>
        </w:numPr>
        <w:rPr>
          <w:b/>
        </w:rPr>
      </w:pPr>
      <w:r w:rsidRPr="00287732">
        <w:rPr>
          <w:b/>
        </w:rPr>
        <w:t>Male</w:t>
      </w:r>
    </w:p>
    <w:p w:rsidR="005534CE" w:rsidRPr="00287732" w:rsidP="005534CE" w14:paraId="3CB34A46" w14:textId="77777777">
      <w:pPr>
        <w:pStyle w:val="ListParagraph"/>
        <w:numPr>
          <w:ilvl w:val="0"/>
          <w:numId w:val="19"/>
        </w:numPr>
        <w:rPr>
          <w:b/>
        </w:rPr>
      </w:pPr>
      <w:r w:rsidRPr="00287732">
        <w:rPr>
          <w:b/>
        </w:rPr>
        <w:t>Female</w:t>
      </w:r>
    </w:p>
    <w:p w:rsidR="005534CE" w:rsidRPr="00561C9D" w:rsidP="005534CE" w14:paraId="4535300D" w14:textId="77777777">
      <w:pPr>
        <w:pStyle w:val="ListParagraph"/>
        <w:numPr>
          <w:ilvl w:val="0"/>
          <w:numId w:val="19"/>
        </w:numPr>
        <w:rPr>
          <w:b/>
        </w:rPr>
      </w:pPr>
      <w:r w:rsidRPr="00287732">
        <w:rPr>
          <w:b/>
        </w:rPr>
        <w:t>Nonbinary</w:t>
      </w:r>
      <w:r>
        <w:rPr>
          <w:b/>
        </w:rPr>
        <w:t>:</w:t>
      </w:r>
      <w:r w:rsidRPr="00D61B01">
        <w:t xml:space="preserve"> A student who does not identify exclusively as male or female.</w:t>
      </w:r>
    </w:p>
    <w:p w:rsidR="005534CE" w:rsidRPr="00561C9D" w:rsidP="005534CE" w14:paraId="24814DA6" w14:textId="77777777">
      <w:pPr>
        <w:pStyle w:val="ListParagraph"/>
        <w:numPr>
          <w:ilvl w:val="0"/>
          <w:numId w:val="19"/>
        </w:numPr>
      </w:pPr>
      <w:r w:rsidRPr="00E929A1">
        <w:rPr>
          <w:b/>
        </w:rPr>
        <w:t>Information unavailable at this time:</w:t>
      </w:r>
      <w:r>
        <w:t xml:space="preserve"> If you currently do not have this information for one or more students, blank cells or an indicator such as “N/A” (Not Available) in the cell(s) can be mapped to this code to notify your NAEP representative of the need to collect the data at a later date.</w:t>
      </w:r>
    </w:p>
    <w:p w:rsidR="005534CE" w:rsidP="00B44282" w14:paraId="0F8C9480" w14:textId="77777777"/>
    <w:p w:rsidR="005534CE" w:rsidP="005534CE" w14:paraId="1F29B903" w14:textId="77777777">
      <w:pPr>
        <w:pStyle w:val="Heading3"/>
      </w:pPr>
      <w:bookmarkStart w:id="371" w:name="_Toc158367823"/>
      <w:bookmarkStart w:id="372" w:name="_Toc158782630"/>
      <w:bookmarkStart w:id="373" w:name="_Toc158784385"/>
      <w:bookmarkStart w:id="374" w:name="_Toc158867614"/>
      <w:bookmarkStart w:id="375" w:name="_Toc158878836"/>
      <w:bookmarkStart w:id="376" w:name="_Toc158878969"/>
      <w:bookmarkStart w:id="377" w:name="_Toc158957489"/>
      <w:bookmarkStart w:id="378" w:name="_Toc165639955"/>
      <w:bookmarkStart w:id="379" w:name="_Toc165643517"/>
      <w:bookmarkStart w:id="380" w:name="_Toc166665529"/>
      <w:bookmarkStart w:id="381" w:name="_Toc166681539"/>
      <w:bookmarkStart w:id="382" w:name="_Toc166850915"/>
      <w:bookmarkStart w:id="383" w:name="_Toc166857281"/>
      <w:bookmarkStart w:id="384" w:name="_Toc167793118"/>
      <w:bookmarkStart w:id="385" w:name="_Toc167796075"/>
      <w:r>
        <w:rPr>
          <w:noProof/>
        </w:rPr>
        <mc:AlternateContent>
          <mc:Choice Requires="wps">
            <w:drawing>
              <wp:anchor distT="45720" distB="45720" distL="114300" distR="114300" simplePos="0" relativeHeight="251662336" behindDoc="0" locked="0" layoutInCell="1" allowOverlap="1">
                <wp:simplePos x="0" y="0"/>
                <wp:positionH relativeFrom="margin">
                  <wp:align>right</wp:align>
                </wp:positionH>
                <wp:positionV relativeFrom="paragraph">
                  <wp:posOffset>346710</wp:posOffset>
                </wp:positionV>
                <wp:extent cx="5915025" cy="1874520"/>
                <wp:effectExtent l="0" t="0" r="28575" b="22860"/>
                <wp:wrapSquare wrapText="bothSides"/>
                <wp:docPr id="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15025" cy="1874520"/>
                        </a:xfrm>
                        <a:prstGeom prst="rect">
                          <a:avLst/>
                        </a:prstGeom>
                        <a:solidFill>
                          <a:schemeClr val="accent4">
                            <a:lumMod val="20000"/>
                            <a:lumOff val="80000"/>
                          </a:schemeClr>
                        </a:solidFill>
                        <a:ln w="9525">
                          <a:solidFill>
                            <a:srgbClr val="000000"/>
                          </a:solidFill>
                          <a:miter lim="800000"/>
                          <a:headEnd/>
                          <a:tailEnd/>
                        </a:ln>
                      </wps:spPr>
                      <wps:txbx>
                        <w:txbxContent>
                          <w:p w:rsidR="005534CE" w:rsidP="005534CE" w14:textId="77777777">
                            <w:r w:rsidRPr="00767659">
                              <w:rPr>
                                <w:b/>
                              </w:rPr>
                              <w:t>NAEP offer</w:t>
                            </w:r>
                            <w:r>
                              <w:rPr>
                                <w:b/>
                              </w:rPr>
                              <w:t>s</w:t>
                            </w:r>
                            <w:r w:rsidRPr="00767659">
                              <w:rPr>
                                <w:b/>
                              </w:rPr>
                              <w:t xml:space="preserve"> </w:t>
                            </w:r>
                            <w:r>
                              <w:rPr>
                                <w:b/>
                              </w:rPr>
                              <w:t xml:space="preserve">three </w:t>
                            </w:r>
                            <w:r w:rsidRPr="00767659">
                              <w:rPr>
                                <w:b/>
                              </w:rPr>
                              <w:t>student list templates to accommodate</w:t>
                            </w:r>
                            <w:r>
                              <w:rPr>
                                <w:b/>
                              </w:rPr>
                              <w:t xml:space="preserve"> different</w:t>
                            </w:r>
                            <w:r w:rsidRPr="00767659">
                              <w:rPr>
                                <w:b/>
                              </w:rPr>
                              <w:t xml:space="preserve"> race/ethnicity </w:t>
                            </w:r>
                            <w:r>
                              <w:rPr>
                                <w:b/>
                              </w:rPr>
                              <w:t>formats</w:t>
                            </w:r>
                            <w:r w:rsidRPr="00767659">
                              <w:rPr>
                                <w:b/>
                              </w:rPr>
                              <w:t>.</w:t>
                            </w:r>
                            <w:r>
                              <w:t xml:space="preserve"> Your NAEP State Coordinator has designated the preferred template for your state. See the Downloads section of Step 1 Import Students.</w:t>
                            </w:r>
                          </w:p>
                          <w:p w:rsidR="005534CE" w:rsidP="005534CE" w14:textId="77777777">
                            <w:r w:rsidRPr="00DC20AD">
                              <w:rPr>
                                <w:b/>
                              </w:rPr>
                              <w:t>Race/ethnicity in one column</w:t>
                            </w:r>
                            <w:r>
                              <w:rPr>
                                <w:b/>
                              </w:rPr>
                              <w:t xml:space="preserve"> </w:t>
                            </w:r>
                            <w:r w:rsidRPr="009C05BC">
                              <w:t xml:space="preserve">– </w:t>
                            </w:r>
                            <w:r w:rsidRPr="00D61B01">
                              <w:t xml:space="preserve">Use when </w:t>
                            </w:r>
                            <w:r>
                              <w:t xml:space="preserve">all </w:t>
                            </w:r>
                            <w:r w:rsidRPr="00D61B01">
                              <w:t xml:space="preserve">race/ethnicity </w:t>
                            </w:r>
                            <w:r>
                              <w:t>information is</w:t>
                            </w:r>
                            <w:r w:rsidRPr="00D61B01">
                              <w:t xml:space="preserve"> </w:t>
                            </w:r>
                            <w:r>
                              <w:t xml:space="preserve">included in a single column. </w:t>
                            </w:r>
                          </w:p>
                          <w:p w:rsidR="005534CE" w:rsidP="005534CE" w14:textId="77777777">
                            <w:r w:rsidRPr="00DC20AD">
                              <w:rPr>
                                <w:b/>
                              </w:rPr>
                              <w:t xml:space="preserve">Race/ethnicity in </w:t>
                            </w:r>
                            <w:r>
                              <w:rPr>
                                <w:b/>
                              </w:rPr>
                              <w:t>two</w:t>
                            </w:r>
                            <w:r w:rsidRPr="00DC20AD">
                              <w:rPr>
                                <w:b/>
                              </w:rPr>
                              <w:t xml:space="preserve"> column</w:t>
                            </w:r>
                            <w:r>
                              <w:rPr>
                                <w:b/>
                              </w:rPr>
                              <w:t xml:space="preserve">s </w:t>
                            </w:r>
                            <w:r w:rsidRPr="009C05BC">
                              <w:t xml:space="preserve">– Use when </w:t>
                            </w:r>
                            <w:r>
                              <w:t>ethnicity (</w:t>
                            </w:r>
                            <w:r w:rsidRPr="00D61B01">
                              <w:rPr>
                                <w:b/>
                              </w:rPr>
                              <w:t>Hispanic, of any race</w:t>
                            </w:r>
                            <w:r>
                              <w:t>)</w:t>
                            </w:r>
                            <w:r w:rsidRPr="009C05BC">
                              <w:t xml:space="preserve"> </w:t>
                            </w:r>
                            <w:r>
                              <w:t>is included in a single column. Other race information is included in a separate column.</w:t>
                            </w:r>
                          </w:p>
                          <w:p w:rsidR="005534CE" w:rsidP="005534CE" w14:textId="77777777">
                            <w:r w:rsidRPr="009C05BC">
                              <w:rPr>
                                <w:b/>
                              </w:rPr>
                              <w:t xml:space="preserve">Race/ethnicity in six columns </w:t>
                            </w:r>
                            <w:r w:rsidRPr="004B1509">
                              <w:t>–</w:t>
                            </w:r>
                            <w:r w:rsidRPr="009C05BC">
                              <w:t xml:space="preserve"> Use when </w:t>
                            </w:r>
                            <w:r>
                              <w:t xml:space="preserve">each of the six categories below have a dedicated column: </w:t>
                            </w:r>
                            <w:r w:rsidRPr="009C05BC">
                              <w:t xml:space="preserve">Hispanic </w:t>
                            </w:r>
                            <w:r>
                              <w:t>(</w:t>
                            </w:r>
                            <w:r w:rsidRPr="009C05BC">
                              <w:t>of any race</w:t>
                            </w:r>
                            <w:r>
                              <w:t>)</w:t>
                            </w:r>
                            <w:r w:rsidRPr="009C05BC">
                              <w:t>, White</w:t>
                            </w:r>
                            <w:r>
                              <w:t xml:space="preserve"> (</w:t>
                            </w:r>
                            <w:r w:rsidRPr="009C05BC">
                              <w:t>not Hispanic</w:t>
                            </w:r>
                            <w:r>
                              <w:t>),</w:t>
                            </w:r>
                            <w:r w:rsidRPr="009C05BC">
                              <w:t xml:space="preserve"> </w:t>
                            </w:r>
                            <w:r w:rsidRPr="00390F5A">
                              <w:t>Black or African American</w:t>
                            </w:r>
                            <w:r>
                              <w:t xml:space="preserve"> (</w:t>
                            </w:r>
                            <w:r w:rsidRPr="00390F5A">
                              <w:t>not Hispanic</w:t>
                            </w:r>
                            <w:r>
                              <w:t xml:space="preserve">), Asian (not Hispanic), American Indian or Alaska Native (not Hispanic), </w:t>
                            </w:r>
                            <w:r w:rsidRPr="009C05BC">
                              <w:t xml:space="preserve">and </w:t>
                            </w:r>
                            <w:r w:rsidRPr="00390F5A">
                              <w:t>Native Hawaiian or Pacific Islander</w:t>
                            </w:r>
                            <w:r>
                              <w:t xml:space="preserve"> (</w:t>
                            </w:r>
                            <w:r w:rsidRPr="00390F5A">
                              <w:t>not Hispanic</w:t>
                            </w:r>
                            <w:r>
                              <w:t>)</w:t>
                            </w:r>
                            <w:r w:rsidRPr="009C05BC">
                              <w:t xml:space="preserve">. </w:t>
                            </w:r>
                            <w:r>
                              <w:t xml:space="preserve">Responses from these six categories will determine the </w:t>
                            </w:r>
                            <w:r w:rsidRPr="00287732">
                              <w:rPr>
                                <w:b/>
                              </w:rPr>
                              <w:t>Two or More Races, not Hispanic</w:t>
                            </w:r>
                            <w:r>
                              <w:t xml:space="preserve"> category.</w:t>
                            </w:r>
                          </w:p>
                          <w:p w:rsidR="005534CE" w:rsidP="005534CE" w14:textId="77777777">
                            <w:r>
                              <w:t>NAEP accepts race/ethnicity information in other formats. The formats above are the most common.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52" type="#_x0000_t202" style="width:465.75pt;height:110.6pt;margin-top:27.3pt;margin-left:414.55pt;mso-height-percent:20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63360" fillcolor="#e5dfec">
                <v:textbox style="mso-fit-shape-to-text:t">
                  <w:txbxContent>
                    <w:p w:rsidR="005534CE" w:rsidP="005534CE" w14:paraId="6A91CDF6" w14:textId="77777777">
                      <w:r w:rsidRPr="00767659">
                        <w:rPr>
                          <w:b/>
                        </w:rPr>
                        <w:t>NAEP offer</w:t>
                      </w:r>
                      <w:r>
                        <w:rPr>
                          <w:b/>
                        </w:rPr>
                        <w:t>s</w:t>
                      </w:r>
                      <w:r w:rsidRPr="00767659">
                        <w:rPr>
                          <w:b/>
                        </w:rPr>
                        <w:t xml:space="preserve"> </w:t>
                      </w:r>
                      <w:r>
                        <w:rPr>
                          <w:b/>
                        </w:rPr>
                        <w:t xml:space="preserve">three </w:t>
                      </w:r>
                      <w:r w:rsidRPr="00767659">
                        <w:rPr>
                          <w:b/>
                        </w:rPr>
                        <w:t>student list templates to accommodate</w:t>
                      </w:r>
                      <w:r>
                        <w:rPr>
                          <w:b/>
                        </w:rPr>
                        <w:t xml:space="preserve"> different</w:t>
                      </w:r>
                      <w:r w:rsidRPr="00767659">
                        <w:rPr>
                          <w:b/>
                        </w:rPr>
                        <w:t xml:space="preserve"> race/ethnicity </w:t>
                      </w:r>
                      <w:r>
                        <w:rPr>
                          <w:b/>
                        </w:rPr>
                        <w:t>formats</w:t>
                      </w:r>
                      <w:r w:rsidRPr="00767659">
                        <w:rPr>
                          <w:b/>
                        </w:rPr>
                        <w:t>.</w:t>
                      </w:r>
                      <w:r>
                        <w:t xml:space="preserve"> Your NAEP State Coordinator has designated the preferred template for your state. See the Downloads section of Step 1 Import Students.</w:t>
                      </w:r>
                    </w:p>
                    <w:p w:rsidR="005534CE" w:rsidP="005534CE" w14:paraId="76974E06" w14:textId="77777777">
                      <w:r w:rsidRPr="00DC20AD">
                        <w:rPr>
                          <w:b/>
                        </w:rPr>
                        <w:t>Race/ethnicity in one column</w:t>
                      </w:r>
                      <w:r>
                        <w:rPr>
                          <w:b/>
                        </w:rPr>
                        <w:t xml:space="preserve"> </w:t>
                      </w:r>
                      <w:r w:rsidRPr="009C05BC">
                        <w:t xml:space="preserve">– </w:t>
                      </w:r>
                      <w:r w:rsidRPr="00D61B01">
                        <w:t xml:space="preserve">Use when </w:t>
                      </w:r>
                      <w:r>
                        <w:t xml:space="preserve">all </w:t>
                      </w:r>
                      <w:r w:rsidRPr="00D61B01">
                        <w:t xml:space="preserve">race/ethnicity </w:t>
                      </w:r>
                      <w:r>
                        <w:t>information is</w:t>
                      </w:r>
                      <w:r w:rsidRPr="00D61B01">
                        <w:t xml:space="preserve"> </w:t>
                      </w:r>
                      <w:r>
                        <w:t xml:space="preserve">included in a single column. </w:t>
                      </w:r>
                    </w:p>
                    <w:p w:rsidR="005534CE" w:rsidP="005534CE" w14:paraId="25993F75" w14:textId="77777777">
                      <w:r w:rsidRPr="00DC20AD">
                        <w:rPr>
                          <w:b/>
                        </w:rPr>
                        <w:t xml:space="preserve">Race/ethnicity in </w:t>
                      </w:r>
                      <w:r>
                        <w:rPr>
                          <w:b/>
                        </w:rPr>
                        <w:t>two</w:t>
                      </w:r>
                      <w:r w:rsidRPr="00DC20AD">
                        <w:rPr>
                          <w:b/>
                        </w:rPr>
                        <w:t xml:space="preserve"> column</w:t>
                      </w:r>
                      <w:r>
                        <w:rPr>
                          <w:b/>
                        </w:rPr>
                        <w:t xml:space="preserve">s </w:t>
                      </w:r>
                      <w:r w:rsidRPr="009C05BC">
                        <w:t xml:space="preserve">– Use when </w:t>
                      </w:r>
                      <w:r>
                        <w:t>ethnicity (</w:t>
                      </w:r>
                      <w:r w:rsidRPr="00D61B01">
                        <w:rPr>
                          <w:b/>
                        </w:rPr>
                        <w:t>Hispanic, of any race</w:t>
                      </w:r>
                      <w:r>
                        <w:t>)</w:t>
                      </w:r>
                      <w:r w:rsidRPr="009C05BC">
                        <w:t xml:space="preserve"> </w:t>
                      </w:r>
                      <w:r>
                        <w:t>is included in a single column. Other race information is included in a separate column.</w:t>
                      </w:r>
                    </w:p>
                    <w:p w:rsidR="005534CE" w:rsidP="005534CE" w14:paraId="032427FA" w14:textId="77777777">
                      <w:r w:rsidRPr="009C05BC">
                        <w:rPr>
                          <w:b/>
                        </w:rPr>
                        <w:t xml:space="preserve">Race/ethnicity in six columns </w:t>
                      </w:r>
                      <w:r w:rsidRPr="004B1509">
                        <w:t>–</w:t>
                      </w:r>
                      <w:r w:rsidRPr="009C05BC">
                        <w:t xml:space="preserve"> Use when </w:t>
                      </w:r>
                      <w:r>
                        <w:t xml:space="preserve">each of the six categories below have a dedicated column: </w:t>
                      </w:r>
                      <w:r w:rsidRPr="009C05BC">
                        <w:t xml:space="preserve">Hispanic </w:t>
                      </w:r>
                      <w:r>
                        <w:t>(</w:t>
                      </w:r>
                      <w:r w:rsidRPr="009C05BC">
                        <w:t>of any race</w:t>
                      </w:r>
                      <w:r>
                        <w:t>)</w:t>
                      </w:r>
                      <w:r w:rsidRPr="009C05BC">
                        <w:t>, White</w:t>
                      </w:r>
                      <w:r>
                        <w:t xml:space="preserve"> (</w:t>
                      </w:r>
                      <w:r w:rsidRPr="009C05BC">
                        <w:t>not Hispanic</w:t>
                      </w:r>
                      <w:r>
                        <w:t>),</w:t>
                      </w:r>
                      <w:r w:rsidRPr="009C05BC">
                        <w:t xml:space="preserve"> </w:t>
                      </w:r>
                      <w:r w:rsidRPr="00390F5A">
                        <w:t>Black or African American</w:t>
                      </w:r>
                      <w:r>
                        <w:t xml:space="preserve"> (</w:t>
                      </w:r>
                      <w:r w:rsidRPr="00390F5A">
                        <w:t>not Hispanic</w:t>
                      </w:r>
                      <w:r>
                        <w:t xml:space="preserve">), Asian (not Hispanic), American Indian or Alaska Native (not Hispanic), </w:t>
                      </w:r>
                      <w:r w:rsidRPr="009C05BC">
                        <w:t xml:space="preserve">and </w:t>
                      </w:r>
                      <w:r w:rsidRPr="00390F5A">
                        <w:t>Native Hawaiian or Pacific Islander</w:t>
                      </w:r>
                      <w:r>
                        <w:t xml:space="preserve"> (</w:t>
                      </w:r>
                      <w:r w:rsidRPr="00390F5A">
                        <w:t>not Hispanic</w:t>
                      </w:r>
                      <w:r>
                        <w:t>)</w:t>
                      </w:r>
                      <w:r w:rsidRPr="009C05BC">
                        <w:t xml:space="preserve">. </w:t>
                      </w:r>
                      <w:r>
                        <w:t xml:space="preserve">Responses from these six categories will determine the </w:t>
                      </w:r>
                      <w:r w:rsidRPr="00287732">
                        <w:rPr>
                          <w:b/>
                        </w:rPr>
                        <w:t>Two or More Races, not Hispanic</w:t>
                      </w:r>
                      <w:r>
                        <w:t xml:space="preserve"> category.</w:t>
                      </w:r>
                    </w:p>
                    <w:p w:rsidR="005534CE" w:rsidP="005534CE" w14:paraId="1D1E4557" w14:textId="77777777">
                      <w:r>
                        <w:t>NAEP accepts race/ethnicity information in other formats. The formats above are the most common.</w:t>
                      </w:r>
                    </w:p>
                  </w:txbxContent>
                </v:textbox>
                <w10:wrap type="square"/>
              </v:shape>
            </w:pict>
          </mc:Fallback>
        </mc:AlternateContent>
      </w:r>
      <w:r>
        <w:t>Race/Ethnicity</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rsidR="005534CE" w:rsidP="005534CE" w14:paraId="1EAB58A5" w14:textId="77777777"/>
    <w:p w:rsidR="005534CE" w:rsidP="005534CE" w14:paraId="2E748065" w14:textId="77777777">
      <w:r>
        <w:t xml:space="preserve">Map your school’s codes to the following categories. </w:t>
      </w:r>
    </w:p>
    <w:p w:rsidR="005534CE" w:rsidP="005534CE" w14:paraId="466E5CFC" w14:textId="77777777">
      <w:pPr>
        <w:pStyle w:val="ListParagraph"/>
        <w:numPr>
          <w:ilvl w:val="0"/>
          <w:numId w:val="20"/>
        </w:numPr>
      </w:pPr>
      <w:r w:rsidRPr="00287732">
        <w:rPr>
          <w:b/>
        </w:rPr>
        <w:t>Hispanic, of any race:</w:t>
      </w:r>
      <w:r>
        <w:t xml:space="preserve"> A person of Mexican, Puerto Rican, Cuban, Central or South American, or other Spanish (but not Portuguese) culture of origin, regardless of race </w:t>
      </w:r>
    </w:p>
    <w:p w:rsidR="005534CE" w:rsidP="005534CE" w14:paraId="12F21587" w14:textId="77777777">
      <w:pPr>
        <w:pStyle w:val="ListParagraph"/>
        <w:numPr>
          <w:ilvl w:val="0"/>
          <w:numId w:val="20"/>
        </w:numPr>
      </w:pPr>
      <w:r w:rsidRPr="00287732">
        <w:rPr>
          <w:b/>
        </w:rPr>
        <w:t>White, not Hispanic:</w:t>
      </w:r>
      <w:r>
        <w:t xml:space="preserve"> A person having origins in any of the original peoples of Europe (except Spain), North Africa, or the Middle East </w:t>
      </w:r>
    </w:p>
    <w:p w:rsidR="005534CE" w:rsidP="005534CE" w14:paraId="6C3097AF" w14:textId="77777777">
      <w:pPr>
        <w:pStyle w:val="ListParagraph"/>
        <w:numPr>
          <w:ilvl w:val="0"/>
          <w:numId w:val="20"/>
        </w:numPr>
      </w:pPr>
      <w:r w:rsidRPr="00287732">
        <w:rPr>
          <w:b/>
        </w:rPr>
        <w:t>Black or African American, not Hispanic:</w:t>
      </w:r>
      <w:r>
        <w:t xml:space="preserve"> A person having origins in any of the Black peoples of Africa </w:t>
      </w:r>
    </w:p>
    <w:p w:rsidR="005534CE" w:rsidP="005534CE" w14:paraId="1F3804E5" w14:textId="77777777">
      <w:pPr>
        <w:pStyle w:val="ListParagraph"/>
        <w:numPr>
          <w:ilvl w:val="0"/>
          <w:numId w:val="20"/>
        </w:numPr>
      </w:pPr>
      <w:r w:rsidRPr="00287732">
        <w:rPr>
          <w:b/>
        </w:rPr>
        <w:t>Asian, not Hispanic:</w:t>
      </w:r>
      <w:r>
        <w:t xml:space="preserve"> A person having origins in any of the original peoples of the Far East, Southeast Asia, the Indian Subcontinent, including, for example, Cambodia, China, Japan, India, Korea, Malaysia, Pakistan, the Philippine Islands, Thailand, and Vietnam  </w:t>
      </w:r>
    </w:p>
    <w:p w:rsidR="005534CE" w:rsidP="005534CE" w14:paraId="43208375" w14:textId="77777777">
      <w:pPr>
        <w:pStyle w:val="ListParagraph"/>
        <w:numPr>
          <w:ilvl w:val="0"/>
          <w:numId w:val="20"/>
        </w:numPr>
      </w:pPr>
      <w:r w:rsidRPr="00287732">
        <w:rPr>
          <w:b/>
        </w:rPr>
        <w:t>American Indian or Alaska Native, not Hispanic:</w:t>
      </w:r>
      <w:r>
        <w:t xml:space="preserve"> A person having origins in any of the original peoples of North and South America (including Central America), and who maintains tribal affiliation or community attachment </w:t>
      </w:r>
    </w:p>
    <w:p w:rsidR="005534CE" w:rsidP="005534CE" w14:paraId="515FF72B" w14:textId="77777777">
      <w:pPr>
        <w:pStyle w:val="ListParagraph"/>
        <w:numPr>
          <w:ilvl w:val="0"/>
          <w:numId w:val="20"/>
        </w:numPr>
      </w:pPr>
      <w:r w:rsidRPr="00287732">
        <w:rPr>
          <w:b/>
        </w:rPr>
        <w:t xml:space="preserve">Native Hawaiian or Pacific Islander, not Hispanic: </w:t>
      </w:r>
      <w:r>
        <w:t xml:space="preserve">A person having origins in any of the original people of Hawaii, Guam, Samoa, or other Pacific Islands </w:t>
      </w:r>
    </w:p>
    <w:p w:rsidR="005534CE" w:rsidP="005534CE" w14:paraId="699A1A64" w14:textId="77777777">
      <w:pPr>
        <w:pStyle w:val="ListParagraph"/>
        <w:numPr>
          <w:ilvl w:val="0"/>
          <w:numId w:val="20"/>
        </w:numPr>
      </w:pPr>
      <w:r w:rsidRPr="00287732">
        <w:rPr>
          <w:b/>
        </w:rPr>
        <w:t>Two or More Races, not Hispanic:</w:t>
      </w:r>
      <w:r>
        <w:t xml:space="preserve"> A person who identifies with two or more of the non-Hispanic categories above. </w:t>
      </w:r>
    </w:p>
    <w:p w:rsidR="005534CE" w:rsidP="005534CE" w14:paraId="57F34C23" w14:textId="77777777">
      <w:pPr>
        <w:pStyle w:val="ListParagraph"/>
        <w:numPr>
          <w:ilvl w:val="0"/>
          <w:numId w:val="20"/>
        </w:numPr>
      </w:pPr>
      <w:r w:rsidRPr="00287732">
        <w:rPr>
          <w:b/>
        </w:rPr>
        <w:t>Information unavailable at this time</w:t>
      </w:r>
      <w:r>
        <w:t>: If you currently do not have this information for one or more students, blank cells or an indicator such as “N/A” (Not Available) in the cell(s) can be mapped to this code to notify your NAEP representative of the need to collect the data at a later date.</w:t>
      </w:r>
    </w:p>
    <w:p w:rsidR="005534CE" w:rsidP="005534CE" w14:paraId="2BBCC471" w14:textId="77777777">
      <w:pPr>
        <w:pStyle w:val="ListParagraph"/>
        <w:numPr>
          <w:ilvl w:val="0"/>
          <w:numId w:val="20"/>
        </w:numPr>
      </w:pPr>
      <w:r w:rsidRPr="00287732">
        <w:rPr>
          <w:b/>
        </w:rPr>
        <w:t xml:space="preserve">School does not collect this information: </w:t>
      </w:r>
      <w:r w:rsidRPr="009407CB">
        <w:rPr>
          <w:i/>
        </w:rPr>
        <w:t>Available to nonpublic schools only</w:t>
      </w:r>
      <w:r>
        <w:t xml:space="preserve">. When used, this code must be applied to all students. </w:t>
      </w:r>
    </w:p>
    <w:p w:rsidR="005534CE" w:rsidP="005534CE" w14:paraId="03C8E1D8" w14:textId="77777777">
      <w:pPr>
        <w:pStyle w:val="ListParagraph"/>
      </w:pPr>
    </w:p>
    <w:p w:rsidR="005534CE" w:rsidP="005534CE" w14:paraId="4C8CD730" w14:textId="77777777">
      <w:pPr>
        <w:pStyle w:val="Heading3"/>
      </w:pPr>
      <w:bookmarkStart w:id="386" w:name="_Toc158367824"/>
      <w:bookmarkStart w:id="387" w:name="_Toc158782631"/>
      <w:bookmarkStart w:id="388" w:name="_Toc158784386"/>
      <w:bookmarkStart w:id="389" w:name="_Toc158867615"/>
      <w:bookmarkStart w:id="390" w:name="_Toc158878837"/>
      <w:bookmarkStart w:id="391" w:name="_Toc158878970"/>
      <w:bookmarkStart w:id="392" w:name="_Toc158957490"/>
      <w:bookmarkStart w:id="393" w:name="_Toc165639956"/>
      <w:bookmarkStart w:id="394" w:name="_Toc165643518"/>
      <w:bookmarkStart w:id="395" w:name="_Toc166665530"/>
      <w:bookmarkStart w:id="396" w:name="_Toc166681540"/>
      <w:bookmarkStart w:id="397" w:name="_Toc166850916"/>
      <w:bookmarkStart w:id="398" w:name="_Toc166857282"/>
      <w:bookmarkStart w:id="399" w:name="_Toc167793119"/>
      <w:bookmarkStart w:id="400" w:name="_Toc167796076"/>
      <w:r>
        <w:t>Economically Disadvantaged</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rsidR="005534CE" w:rsidRPr="00E929A1" w:rsidP="005534CE" w14:paraId="52281D5C" w14:textId="77777777">
      <w:r w:rsidRPr="00E929A1">
        <w:t>Map your school’s codes to the following categories.</w:t>
      </w:r>
    </w:p>
    <w:p w:rsidR="005534CE" w:rsidP="005534CE" w14:paraId="67FB32DA" w14:textId="77777777">
      <w:pPr>
        <w:pStyle w:val="ListParagraph"/>
        <w:numPr>
          <w:ilvl w:val="0"/>
          <w:numId w:val="21"/>
        </w:numPr>
      </w:pPr>
      <w:r>
        <w:rPr>
          <w:b/>
        </w:rPr>
        <w:t>Yes, economically disadvantaged</w:t>
      </w:r>
      <w:r>
        <w:t xml:space="preserve"> </w:t>
      </w:r>
    </w:p>
    <w:p w:rsidR="005534CE" w:rsidP="005534CE" w14:paraId="2ADACCA2" w14:textId="77777777">
      <w:pPr>
        <w:pStyle w:val="ListParagraph"/>
        <w:numPr>
          <w:ilvl w:val="0"/>
          <w:numId w:val="21"/>
        </w:numPr>
      </w:pPr>
      <w:r>
        <w:rPr>
          <w:b/>
        </w:rPr>
        <w:t>No, not economically disadvantaged</w:t>
      </w:r>
    </w:p>
    <w:p w:rsidR="005534CE" w:rsidP="005534CE" w14:paraId="26E92ADC" w14:textId="77777777">
      <w:pPr>
        <w:pStyle w:val="ListParagraph"/>
        <w:numPr>
          <w:ilvl w:val="0"/>
          <w:numId w:val="21"/>
        </w:numPr>
      </w:pPr>
      <w:r w:rsidRPr="00E929A1">
        <w:rPr>
          <w:b/>
        </w:rPr>
        <w:t>Information unavailable at this time:</w:t>
      </w:r>
      <w:r>
        <w:t xml:space="preserve"> If you currently do not have this information for one or more students, blank cells or an indicator such as “N/A” (Not Available) in the cell(s) can be mapped to this code to notify your NAEP representative of the need to collect the data at a later date.</w:t>
      </w:r>
    </w:p>
    <w:p w:rsidR="005534CE" w:rsidP="005534CE" w14:paraId="5A1E02C0" w14:textId="77777777">
      <w:pPr>
        <w:pStyle w:val="ListParagraph"/>
      </w:pPr>
    </w:p>
    <w:p w:rsidR="005534CE" w:rsidP="005534CE" w14:paraId="4C5C6EDE" w14:textId="77777777">
      <w:pPr>
        <w:pStyle w:val="Heading3"/>
      </w:pPr>
      <w:bookmarkStart w:id="401" w:name="_Toc158367825"/>
      <w:bookmarkStart w:id="402" w:name="_Toc158782632"/>
      <w:bookmarkStart w:id="403" w:name="_Toc158784387"/>
      <w:bookmarkStart w:id="404" w:name="_Toc158867616"/>
      <w:bookmarkStart w:id="405" w:name="_Toc158878838"/>
      <w:bookmarkStart w:id="406" w:name="_Toc158878971"/>
      <w:bookmarkStart w:id="407" w:name="_Toc158957491"/>
      <w:bookmarkStart w:id="408" w:name="_Toc165639957"/>
      <w:bookmarkStart w:id="409" w:name="_Toc165643519"/>
      <w:bookmarkStart w:id="410" w:name="_Toc166665531"/>
      <w:bookmarkStart w:id="411" w:name="_Toc166681541"/>
      <w:bookmarkStart w:id="412" w:name="_Toc166850917"/>
      <w:bookmarkStart w:id="413" w:name="_Toc166857283"/>
      <w:bookmarkStart w:id="414" w:name="_Toc167793120"/>
      <w:bookmarkStart w:id="415" w:name="_Toc167796077"/>
      <w:r w:rsidRPr="007337F6">
        <w:t>English Learner (EL)</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rsidR="005534CE" w:rsidP="005534CE" w14:paraId="111622CD" w14:textId="77777777">
      <w:r w:rsidRPr="00E929A1">
        <w:t>Map your school’s codes to the following categories.</w:t>
      </w:r>
    </w:p>
    <w:p w:rsidR="005534CE" w:rsidRPr="00702D6E" w:rsidP="005534CE" w14:paraId="1941D862" w14:textId="77777777">
      <w:pPr>
        <w:pStyle w:val="ListParagraph"/>
        <w:numPr>
          <w:ilvl w:val="0"/>
          <w:numId w:val="22"/>
        </w:numPr>
        <w:rPr>
          <w:b/>
        </w:rPr>
      </w:pPr>
      <w:r w:rsidRPr="00702D6E">
        <w:rPr>
          <w:b/>
        </w:rPr>
        <w:t xml:space="preserve">Yes, EL </w:t>
      </w:r>
    </w:p>
    <w:p w:rsidR="005534CE" w:rsidRPr="00702D6E" w:rsidP="005534CE" w14:paraId="0E16ED23" w14:textId="77777777">
      <w:pPr>
        <w:pStyle w:val="ListParagraph"/>
        <w:numPr>
          <w:ilvl w:val="0"/>
          <w:numId w:val="22"/>
        </w:numPr>
        <w:rPr>
          <w:b/>
        </w:rPr>
      </w:pPr>
      <w:r w:rsidRPr="00702D6E">
        <w:rPr>
          <w:b/>
        </w:rPr>
        <w:t xml:space="preserve">No, Not EL </w:t>
      </w:r>
    </w:p>
    <w:p w:rsidR="005534CE" w:rsidP="005534CE" w14:paraId="209420C6" w14:textId="77777777">
      <w:pPr>
        <w:pStyle w:val="ListParagraph"/>
        <w:numPr>
          <w:ilvl w:val="0"/>
          <w:numId w:val="22"/>
        </w:numPr>
      </w:pPr>
      <w:r w:rsidRPr="00702D6E">
        <w:rPr>
          <w:b/>
        </w:rPr>
        <w:t>No, Formerly EL:</w:t>
      </w:r>
      <w:r>
        <w:t xml:space="preserve"> If a student who has achieved full English proficiency, is monitored, and is included in EL subgroup for accountability reporting for 2 years (or 4 years depending on state policy) after exiting. Public schools, contact your NAEP State Coordinator if you have any questions about using this code. </w:t>
      </w:r>
    </w:p>
    <w:p w:rsidR="005534CE" w:rsidP="005534CE" w14:paraId="6DBA0339" w14:textId="77777777">
      <w:pPr>
        <w:pStyle w:val="ListParagraph"/>
        <w:numPr>
          <w:ilvl w:val="0"/>
          <w:numId w:val="22"/>
        </w:numPr>
      </w:pPr>
      <w:r w:rsidRPr="00702D6E">
        <w:rPr>
          <w:b/>
        </w:rPr>
        <w:t>Information unavailable at this time:</w:t>
      </w:r>
      <w:r>
        <w:t xml:space="preserve"> If you currently do not have this information for one or more students, blank cells or an indicator such as “N/A” (Not Available) in the cell(s) can be mapped to this code to notify your NAEP representative of the need to collect the data at a later date.</w:t>
      </w:r>
    </w:p>
    <w:p w:rsidR="005534CE" w:rsidRPr="00E929A1" w:rsidP="005534CE" w14:paraId="141AA3DC" w14:textId="77777777">
      <w:pPr>
        <w:pStyle w:val="ListParagraph"/>
      </w:pPr>
    </w:p>
    <w:p w:rsidR="005534CE" w:rsidP="005534CE" w14:paraId="5D0CF607" w14:textId="77777777">
      <w:pPr>
        <w:pStyle w:val="Heading3"/>
      </w:pPr>
      <w:bookmarkStart w:id="416" w:name="_Toc158367826"/>
      <w:bookmarkStart w:id="417" w:name="_Toc158782633"/>
      <w:bookmarkStart w:id="418" w:name="_Toc158784388"/>
      <w:bookmarkStart w:id="419" w:name="_Toc158867617"/>
      <w:bookmarkStart w:id="420" w:name="_Toc158878839"/>
      <w:bookmarkStart w:id="421" w:name="_Toc158878972"/>
      <w:bookmarkStart w:id="422" w:name="_Toc158957492"/>
      <w:bookmarkStart w:id="423" w:name="_Toc165639958"/>
      <w:bookmarkStart w:id="424" w:name="_Toc165643520"/>
      <w:bookmarkStart w:id="425" w:name="_Toc166665532"/>
      <w:bookmarkStart w:id="426" w:name="_Toc166681542"/>
      <w:bookmarkStart w:id="427" w:name="_Toc166850918"/>
      <w:bookmarkStart w:id="428" w:name="_Toc166857284"/>
      <w:bookmarkStart w:id="429" w:name="_Toc167793121"/>
      <w:bookmarkStart w:id="430" w:name="_Toc167796078"/>
      <w:r w:rsidRPr="00702D6E">
        <w:t>On-Break Indicator</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rsidR="005534CE" w:rsidP="005534CE" w14:paraId="554752D8" w14:textId="77777777">
      <w:r w:rsidRPr="007146BF">
        <w:rPr>
          <w:b/>
          <w:color w:val="996600"/>
        </w:rPr>
        <w:t>For year-round schools only:</w:t>
      </w:r>
      <w:r>
        <w:t xml:space="preserve"> Include students who will be on break/vacation on the scheduled assessment day along with all of the other students born in 2015. The Student List Template contains an “On Break” column for identifying students who will be on break/vacation by filling in “Yes.” </w:t>
      </w:r>
      <w:r w:rsidRPr="007146BF">
        <w:rPr>
          <w:i/>
        </w:rPr>
        <w:t>If you are not using the template, create and provide data for an “On Break” column in your file.</w:t>
      </w:r>
    </w:p>
    <w:p w:rsidR="005534CE" w:rsidP="005534CE" w14:paraId="2C41FC51" w14:textId="77777777"/>
    <w:p w:rsidR="005534CE" w:rsidP="005534CE" w14:paraId="7A796CB7" w14:textId="77777777">
      <w:pPr>
        <w:pStyle w:val="Heading1"/>
      </w:pPr>
      <w:bookmarkStart w:id="431" w:name="_Toc158367827"/>
      <w:bookmarkStart w:id="432" w:name="_Toc158782634"/>
      <w:bookmarkStart w:id="433" w:name="_Toc158784389"/>
      <w:bookmarkStart w:id="434" w:name="_Toc158867618"/>
      <w:bookmarkStart w:id="435" w:name="_Toc158878840"/>
      <w:bookmarkStart w:id="436" w:name="_Toc158878973"/>
      <w:bookmarkStart w:id="437" w:name="_Toc158957493"/>
      <w:bookmarkStart w:id="438" w:name="_Toc165639959"/>
      <w:bookmarkStart w:id="439" w:name="_Toc165643521"/>
      <w:bookmarkStart w:id="440" w:name="_Toc166665533"/>
      <w:bookmarkStart w:id="441" w:name="_Toc166681543"/>
      <w:bookmarkStart w:id="442" w:name="_Toc166850919"/>
      <w:bookmarkStart w:id="443" w:name="_Toc166857285"/>
      <w:bookmarkStart w:id="444" w:name="_Toc167793122"/>
      <w:bookmarkStart w:id="445" w:name="_Toc167796079"/>
      <w:r>
        <w:t>Instructions for importing the student list</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rsidR="005534CE" w:rsidP="005534CE" w14:paraId="1F4C98A7" w14:textId="77777777">
      <w:r>
        <w:t>See the steps below for importing the student list.</w:t>
      </w:r>
    </w:p>
    <w:p w:rsidR="005534CE" w:rsidP="005534CE" w14:paraId="5888EEFF" w14:textId="77777777">
      <w:pPr>
        <w:pStyle w:val="Heading2"/>
      </w:pPr>
      <w:bookmarkStart w:id="446" w:name="_Toc158367828"/>
      <w:bookmarkStart w:id="447" w:name="_Toc158782635"/>
      <w:bookmarkStart w:id="448" w:name="_Toc158784390"/>
      <w:bookmarkStart w:id="449" w:name="_Toc158867619"/>
      <w:bookmarkStart w:id="450" w:name="_Toc158878841"/>
      <w:bookmarkStart w:id="451" w:name="_Toc158878974"/>
      <w:bookmarkStart w:id="452" w:name="_Toc158957494"/>
      <w:bookmarkStart w:id="453" w:name="_Toc165639960"/>
      <w:bookmarkStart w:id="454" w:name="_Toc165643522"/>
      <w:bookmarkStart w:id="455" w:name="_Toc166665534"/>
      <w:bookmarkStart w:id="456" w:name="_Toc166681544"/>
      <w:bookmarkStart w:id="457" w:name="_Toc166850920"/>
      <w:bookmarkStart w:id="458" w:name="_Toc166857286"/>
      <w:bookmarkStart w:id="459" w:name="_Toc167793123"/>
      <w:bookmarkStart w:id="460" w:name="_Toc167796080"/>
      <w:r>
        <w:t>Step 1: Prepare the Excel file and a legend</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rsidR="005534CE" w:rsidP="005534CE" w14:paraId="18458C8C" w14:textId="77777777">
      <w:r>
        <w:t>The</w:t>
      </w:r>
      <w:r w:rsidRPr="00627DBB">
        <w:rPr>
          <w:b/>
        </w:rPr>
        <w:t xml:space="preserve"> legend</w:t>
      </w:r>
      <w:r w:rsidRPr="00627DBB">
        <w:t xml:space="preserve"> </w:t>
      </w:r>
      <w:r>
        <w:t>should explain</w:t>
      </w:r>
      <w:r w:rsidRPr="00627DBB">
        <w:t xml:space="preserve"> the file’s codes.</w:t>
      </w:r>
      <w:r>
        <w:t xml:space="preserve"> The following NAEP variables involve school-defined codes:</w:t>
      </w:r>
    </w:p>
    <w:p w:rsidR="005534CE" w:rsidP="005534CE" w14:paraId="3F2D9D84" w14:textId="77777777">
      <w:pPr>
        <w:pStyle w:val="ListParagraph"/>
        <w:numPr>
          <w:ilvl w:val="0"/>
          <w:numId w:val="23"/>
        </w:numPr>
      </w:pPr>
      <w:r>
        <w:t>Gender</w:t>
      </w:r>
    </w:p>
    <w:p w:rsidR="005534CE" w:rsidP="005534CE" w14:paraId="5400B5CE" w14:textId="77777777">
      <w:pPr>
        <w:pStyle w:val="ListParagraph"/>
        <w:numPr>
          <w:ilvl w:val="0"/>
          <w:numId w:val="23"/>
        </w:numPr>
      </w:pPr>
      <w:r>
        <w:t>Race/Ethnicity</w:t>
      </w:r>
    </w:p>
    <w:p w:rsidR="005534CE" w:rsidP="005534CE" w14:paraId="3A4B8C68" w14:textId="77777777">
      <w:pPr>
        <w:pStyle w:val="ListParagraph"/>
        <w:numPr>
          <w:ilvl w:val="0"/>
          <w:numId w:val="23"/>
        </w:numPr>
      </w:pPr>
      <w:r w:rsidRPr="00D543AD">
        <w:t>Economically Disadvantaged</w:t>
      </w:r>
    </w:p>
    <w:p w:rsidR="005534CE" w:rsidP="005534CE" w14:paraId="7F56532F" w14:textId="77777777">
      <w:pPr>
        <w:pStyle w:val="ListParagraph"/>
        <w:numPr>
          <w:ilvl w:val="0"/>
          <w:numId w:val="23"/>
        </w:numPr>
      </w:pPr>
      <w:r>
        <w:t>Students with Disabilities (SD)</w:t>
      </w:r>
    </w:p>
    <w:p w:rsidR="005534CE" w:rsidP="005534CE" w14:paraId="2DC23760" w14:textId="77777777">
      <w:pPr>
        <w:pStyle w:val="ListParagraph"/>
        <w:numPr>
          <w:ilvl w:val="0"/>
          <w:numId w:val="23"/>
        </w:numPr>
      </w:pPr>
      <w:r>
        <w:t>English Learner (EL)</w:t>
      </w:r>
    </w:p>
    <w:p w:rsidR="005534CE" w:rsidP="005534CE" w14:paraId="0ED316C0" w14:textId="77777777">
      <w:r>
        <w:t xml:space="preserve">In the example below, a school uses five different codes for the </w:t>
      </w:r>
      <w:r>
        <w:rPr>
          <w:b/>
        </w:rPr>
        <w:t>Students with Disabilities</w:t>
      </w:r>
      <w:r>
        <w:t xml:space="preserve"> variable. The legend explains how to “map” school codes to NAEP definitions.</w:t>
      </w:r>
    </w:p>
    <w:p w:rsidR="005534CE" w:rsidP="005534CE" w14:paraId="531C720E" w14:textId="77777777">
      <w:r w:rsidRPr="00993FE6">
        <w:rPr>
          <w:noProof/>
        </w:rPr>
        <mc:AlternateContent>
          <mc:Choice Requires="wpg">
            <w:drawing>
              <wp:inline distT="0" distB="0" distL="0" distR="0">
                <wp:extent cx="5720065" cy="1554480"/>
                <wp:effectExtent l="0" t="0" r="14605" b="26670"/>
                <wp:docPr id="4" name="Group 4"/>
                <wp:cNvGraphicFramePr/>
                <a:graphic xmlns:a="http://schemas.openxmlformats.org/drawingml/2006/main">
                  <a:graphicData uri="http://schemas.microsoft.com/office/word/2010/wordprocessingGroup">
                    <wpg:wgp xmlns:wpg="http://schemas.microsoft.com/office/word/2010/wordprocessingGroup">
                      <wpg:cNvGrpSpPr/>
                      <wpg:grpSpPr>
                        <a:xfrm>
                          <a:off x="0" y="0"/>
                          <a:ext cx="5720065" cy="1554480"/>
                          <a:chOff x="0" y="0"/>
                          <a:chExt cx="5720065" cy="1554480"/>
                        </a:xfrm>
                      </wpg:grpSpPr>
                      <wpg:grpSp>
                        <wpg:cNvPr id="5" name="Group 5"/>
                        <wpg:cNvGrpSpPr/>
                        <wpg:grpSpPr>
                          <a:xfrm>
                            <a:off x="0" y="0"/>
                            <a:ext cx="5720065" cy="1554480"/>
                            <a:chOff x="0" y="0"/>
                            <a:chExt cx="5720065" cy="1554480"/>
                          </a:xfrm>
                        </wpg:grpSpPr>
                        <wps:wsp xmlns:wps="http://schemas.microsoft.com/office/word/2010/wordprocessingShape">
                          <wps:cNvPr id="6" name="Text Box 2"/>
                          <wps:cNvSpPr txBox="1">
                            <a:spLocks noChangeArrowheads="1"/>
                          </wps:cNvSpPr>
                          <wps:spPr bwMode="auto">
                            <a:xfrm>
                              <a:off x="0" y="0"/>
                              <a:ext cx="1945640" cy="1554480"/>
                            </a:xfrm>
                            <a:prstGeom prst="rect">
                              <a:avLst/>
                            </a:prstGeom>
                            <a:solidFill>
                              <a:srgbClr val="FFFFFF"/>
                            </a:solidFill>
                            <a:ln w="9525">
                              <a:solidFill>
                                <a:srgbClr val="000000"/>
                              </a:solidFill>
                              <a:miter lim="800000"/>
                              <a:headEnd/>
                              <a:tailEnd/>
                            </a:ln>
                          </wps:spPr>
                          <wps:txbx>
                            <w:txbxContent>
                              <w:p w:rsidR="005534CE" w:rsidP="005534CE" w14:textId="77777777">
                                <w:pPr>
                                  <w:rPr>
                                    <w:b/>
                                  </w:rPr>
                                </w:pPr>
                                <w:r>
                                  <w:rPr>
                                    <w:b/>
                                  </w:rPr>
                                  <w:t>School codes for Students with Disabilities</w:t>
                                </w:r>
                              </w:p>
                              <w:p w:rsidR="005534CE" w:rsidRPr="00E256F1" w:rsidP="005534CE" w14:textId="77777777">
                                <w:pPr>
                                  <w:spacing w:after="0"/>
                                </w:pPr>
                                <w:r w:rsidRPr="00E256F1">
                                  <w:t>IEP</w:t>
                                </w:r>
                              </w:p>
                              <w:p w:rsidR="005534CE" w:rsidRPr="00E256F1" w:rsidP="005534CE" w14:textId="77777777">
                                <w:pPr>
                                  <w:spacing w:after="0"/>
                                </w:pPr>
                                <w:r w:rsidRPr="00E256F1">
                                  <w:t>IEP + 504</w:t>
                                </w:r>
                              </w:p>
                              <w:p w:rsidR="005534CE" w:rsidRPr="00E256F1" w:rsidP="005534CE" w14:textId="77777777">
                                <w:pPr>
                                  <w:spacing w:after="0"/>
                                </w:pPr>
                                <w:r w:rsidRPr="00E256F1">
                                  <w:t>504</w:t>
                                </w:r>
                              </w:p>
                              <w:p w:rsidR="005534CE" w:rsidRPr="00E256F1" w:rsidP="005534CE" w14:textId="77777777">
                                <w:pPr>
                                  <w:spacing w:after="0"/>
                                </w:pPr>
                                <w:r w:rsidRPr="00E256F1">
                                  <w:t>No</w:t>
                                </w:r>
                              </w:p>
                              <w:p w:rsidR="005534CE" w:rsidRPr="00E256F1" w:rsidP="005534CE" w14:textId="77777777">
                                <w:pPr>
                                  <w:spacing w:after="0"/>
                                </w:pPr>
                                <w:r w:rsidRPr="00E256F1">
                                  <w:t>Blank</w:t>
                                </w:r>
                                <w:r>
                                  <w:t xml:space="preserve"> (no data in cell)</w:t>
                                </w:r>
                              </w:p>
                              <w:p w:rsidR="005534CE" w:rsidRPr="00AD780C" w:rsidP="005534CE" w14:textId="77777777">
                                <w:pPr>
                                  <w:rPr>
                                    <w:b/>
                                  </w:rPr>
                                </w:pPr>
                              </w:p>
                            </w:txbxContent>
                          </wps:txbx>
                          <wps:bodyPr rot="0" vert="horz" wrap="square" lIns="91440" tIns="45720" rIns="91440" bIns="45720" anchor="t" anchorCtr="0"/>
                        </wps:wsp>
                        <wps:wsp xmlns:wps="http://schemas.microsoft.com/office/word/2010/wordprocessingShape">
                          <wps:cNvPr id="7" name="Text Box 2"/>
                          <wps:cNvSpPr txBox="1">
                            <a:spLocks noChangeArrowheads="1"/>
                          </wps:cNvSpPr>
                          <wps:spPr bwMode="auto">
                            <a:xfrm>
                              <a:off x="2073349" y="0"/>
                              <a:ext cx="1498600" cy="1554480"/>
                            </a:xfrm>
                            <a:prstGeom prst="rect">
                              <a:avLst/>
                            </a:prstGeom>
                            <a:solidFill>
                              <a:srgbClr val="FFFFFF"/>
                            </a:solidFill>
                            <a:ln w="9525">
                              <a:solidFill>
                                <a:srgbClr val="000000"/>
                              </a:solidFill>
                              <a:miter lim="800000"/>
                              <a:headEnd/>
                              <a:tailEnd/>
                            </a:ln>
                          </wps:spPr>
                          <wps:txbx>
                            <w:txbxContent>
                              <w:p w:rsidR="005534CE" w:rsidP="005534CE" w14:textId="77777777">
                                <w:pPr>
                                  <w:rPr>
                                    <w:b/>
                                  </w:rPr>
                                </w:pPr>
                                <w:r w:rsidRPr="00AD780C">
                                  <w:rPr>
                                    <w:b/>
                                  </w:rPr>
                                  <w:t>NAEP Definitions</w:t>
                                </w:r>
                              </w:p>
                            </w:txbxContent>
                          </wps:txbx>
                          <wps:bodyPr rot="0" vert="horz" wrap="square" lIns="91440" tIns="45720" rIns="91440" bIns="45720" anchor="t" anchorCtr="0"/>
                        </wps:wsp>
                        <wps:wsp xmlns:wps="http://schemas.microsoft.com/office/word/2010/wordprocessingShape">
                          <wps:cNvPr id="8" name="Text Box 2"/>
                          <wps:cNvSpPr txBox="1">
                            <a:spLocks noChangeArrowheads="1"/>
                          </wps:cNvSpPr>
                          <wps:spPr bwMode="auto">
                            <a:xfrm>
                              <a:off x="3700130" y="0"/>
                              <a:ext cx="2019935" cy="1554480"/>
                            </a:xfrm>
                            <a:prstGeom prst="rect">
                              <a:avLst/>
                            </a:prstGeom>
                            <a:solidFill>
                              <a:srgbClr val="FFFFFF"/>
                            </a:solidFill>
                            <a:ln w="9525">
                              <a:solidFill>
                                <a:srgbClr val="000000"/>
                              </a:solidFill>
                              <a:miter lim="800000"/>
                              <a:headEnd/>
                              <a:tailEnd/>
                            </a:ln>
                          </wps:spPr>
                          <wps:txbx>
                            <w:txbxContent>
                              <w:p w:rsidR="005534CE" w:rsidP="005534CE" w14:textId="77777777">
                                <w:pPr>
                                  <w:rPr>
                                    <w:b/>
                                  </w:rPr>
                                </w:pPr>
                                <w:r>
                                  <w:rPr>
                                    <w:b/>
                                  </w:rPr>
                                  <w:t>Legend</w:t>
                                </w:r>
                              </w:p>
                              <w:p w:rsidR="005534CE" w:rsidRPr="00E256F1" w:rsidP="005534CE" w14:textId="77777777">
                                <w:pPr>
                                  <w:spacing w:after="0"/>
                                </w:pPr>
                                <w:r w:rsidRPr="00E256F1">
                                  <w:t xml:space="preserve">IEP = </w:t>
                                </w:r>
                              </w:p>
                              <w:p w:rsidR="005534CE" w:rsidRPr="00E256F1" w:rsidP="005534CE" w14:textId="77777777">
                                <w:pPr>
                                  <w:spacing w:after="0"/>
                                </w:pPr>
                                <w:r w:rsidRPr="00E256F1">
                                  <w:t xml:space="preserve">IEP + 504 = </w:t>
                                </w:r>
                              </w:p>
                              <w:p w:rsidR="005534CE" w:rsidRPr="00E256F1" w:rsidP="005534CE" w14:textId="77777777">
                                <w:pPr>
                                  <w:spacing w:after="0"/>
                                </w:pPr>
                                <w:r w:rsidRPr="00E256F1">
                                  <w:t xml:space="preserve">504 = </w:t>
                                </w:r>
                              </w:p>
                              <w:p w:rsidR="005534CE" w:rsidRPr="00E256F1" w:rsidP="005534CE" w14:textId="77777777">
                                <w:pPr>
                                  <w:spacing w:after="0"/>
                                </w:pPr>
                                <w:r w:rsidRPr="00E256F1">
                                  <w:t xml:space="preserve">No = </w:t>
                                </w:r>
                              </w:p>
                              <w:p w:rsidR="005534CE" w:rsidRPr="0053330D" w:rsidP="005534CE" w14:textId="77777777">
                                <w:pPr>
                                  <w:pStyle w:val="ListParagraph"/>
                                  <w:spacing w:after="0" w:line="240" w:lineRule="auto"/>
                                  <w:ind w:left="360"/>
                                  <w:rPr>
                                    <w:b/>
                                    <w:sz w:val="16"/>
                                    <w:szCs w:val="16"/>
                                  </w:rPr>
                                </w:pPr>
                              </w:p>
                              <w:p w:rsidR="005534CE" w:rsidRPr="0053330D" w:rsidP="005534CE" w14:textId="77777777">
                                <w:pPr>
                                  <w:spacing w:after="0"/>
                                  <w:rPr>
                                    <w:b/>
                                  </w:rPr>
                                </w:pPr>
                                <w:r w:rsidRPr="00E256F1">
                                  <w:t xml:space="preserve">Blank = </w:t>
                                </w:r>
                              </w:p>
                            </w:txbxContent>
                          </wps:txbx>
                          <wps:bodyPr rot="0" vert="horz" wrap="square" lIns="91440" tIns="45720" rIns="91440" bIns="45720" anchor="t" anchorCtr="0"/>
                        </wps:wsp>
                      </wpg:grpSp>
                      <wps:wsp xmlns:wps="http://schemas.microsoft.com/office/word/2010/wordprocessingShape">
                        <wps:cNvPr id="9" name="Rounded Rectangle 225"/>
                        <wps:cNvSpPr/>
                        <wps:spPr>
                          <a:xfrm>
                            <a:off x="2201875" y="453543"/>
                            <a:ext cx="548640" cy="182880"/>
                          </a:xfrm>
                          <a:prstGeom prst="roundRect">
                            <a:avLst/>
                          </a:prstGeom>
                          <a:solidFill>
                            <a:srgbClr val="5B9BD5"/>
                          </a:solidFill>
                          <a:ln w="12700">
                            <a:solidFill>
                              <a:srgbClr val="5B9BD5">
                                <a:shade val="50000"/>
                              </a:srgbClr>
                            </a:solidFill>
                            <a:prstDash val="solid"/>
                            <a:miter lim="800000"/>
                          </a:ln>
                          <a:effectLst/>
                        </wps:spPr>
                        <wps:txbx>
                          <w:txbxContent>
                            <w:p w:rsidR="005534CE" w:rsidRPr="0053330D" w:rsidP="005534CE" w14:textId="77777777">
                              <w:pPr>
                                <w:jc w:val="center"/>
                                <w:rPr>
                                  <w:b/>
                                  <w:color w:val="FFFFFF" w:themeColor="background1"/>
                                  <w:sz w:val="20"/>
                                  <w:szCs w:val="20"/>
                                </w:rPr>
                              </w:pPr>
                              <w:r w:rsidRPr="0053330D">
                                <w:rPr>
                                  <w:b/>
                                  <w:color w:val="FFFFFF" w:themeColor="background1"/>
                                  <w:sz w:val="20"/>
                                  <w:szCs w:val="20"/>
                                </w:rPr>
                                <w:t>Yes, IEP</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10" name="Rounded Rectangle 226"/>
                        <wps:cNvSpPr/>
                        <wps:spPr>
                          <a:xfrm>
                            <a:off x="2201875" y="724510"/>
                            <a:ext cx="731520" cy="182880"/>
                          </a:xfrm>
                          <a:prstGeom prst="roundRect">
                            <a:avLst/>
                          </a:prstGeom>
                          <a:solidFill>
                            <a:srgbClr val="FFC000">
                              <a:lumMod val="75000"/>
                            </a:srgbClr>
                          </a:solidFill>
                          <a:ln w="12700">
                            <a:solidFill>
                              <a:srgbClr val="FFC000">
                                <a:lumMod val="50000"/>
                              </a:srgbClr>
                            </a:solidFill>
                            <a:prstDash val="solid"/>
                            <a:miter lim="800000"/>
                          </a:ln>
                          <a:effectLst/>
                        </wps:spPr>
                        <wps:txbx>
                          <w:txbxContent>
                            <w:p w:rsidR="005534CE" w:rsidRPr="00E228CD" w:rsidP="005534CE" w14:textId="77777777">
                              <w:pPr>
                                <w:jc w:val="center"/>
                                <w:rPr>
                                  <w:b/>
                                  <w:color w:val="FFFFFF" w:themeColor="background1"/>
                                  <w:sz w:val="20"/>
                                  <w:szCs w:val="20"/>
                                </w:rPr>
                              </w:pPr>
                              <w:r w:rsidRPr="00E228CD">
                                <w:rPr>
                                  <w:b/>
                                  <w:color w:val="FFFFFF" w:themeColor="background1"/>
                                  <w:sz w:val="20"/>
                                  <w:szCs w:val="20"/>
                                </w:rPr>
                                <w:t>No, not SD</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11" name="Rounded Rectangle 227"/>
                        <wps:cNvSpPr/>
                        <wps:spPr>
                          <a:xfrm>
                            <a:off x="2201875" y="994868"/>
                            <a:ext cx="810260" cy="365760"/>
                          </a:xfrm>
                          <a:prstGeom prst="roundRect">
                            <a:avLst/>
                          </a:prstGeom>
                          <a:solidFill>
                            <a:srgbClr val="E7E6E6">
                              <a:lumMod val="50000"/>
                            </a:srgbClr>
                          </a:solidFill>
                          <a:ln w="12700">
                            <a:solidFill>
                              <a:sysClr val="windowText" lastClr="000000"/>
                            </a:solidFill>
                            <a:prstDash val="solid"/>
                            <a:miter lim="800000"/>
                          </a:ln>
                          <a:effectLst/>
                        </wps:spPr>
                        <wps:txbx>
                          <w:txbxContent>
                            <w:p w:rsidR="005534CE" w:rsidRPr="00E228CD" w:rsidP="005534CE" w14:textId="77777777">
                              <w:pPr>
                                <w:jc w:val="center"/>
                                <w:rPr>
                                  <w:b/>
                                  <w:color w:val="FFFFFF" w:themeColor="background1"/>
                                  <w:sz w:val="20"/>
                                  <w:szCs w:val="20"/>
                                </w:rPr>
                              </w:pPr>
                              <w:r w:rsidRPr="00E228CD">
                                <w:rPr>
                                  <w:b/>
                                  <w:color w:val="FFFFFF" w:themeColor="background1"/>
                                  <w:sz w:val="20"/>
                                  <w:szCs w:val="20"/>
                                </w:rPr>
                                <w:t>Information unavailable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12" name="Rounded Rectangle 228"/>
                        <wps:cNvSpPr/>
                        <wps:spPr>
                          <a:xfrm>
                            <a:off x="4191610" y="321869"/>
                            <a:ext cx="548640" cy="155448"/>
                          </a:xfrm>
                          <a:prstGeom prst="roundRect">
                            <a:avLst/>
                          </a:prstGeom>
                          <a:solidFill>
                            <a:srgbClr val="5B9BD5"/>
                          </a:solidFill>
                          <a:ln w="12700">
                            <a:solidFill>
                              <a:srgbClr val="5B9BD5">
                                <a:shade val="50000"/>
                              </a:srgbClr>
                            </a:solidFill>
                            <a:prstDash val="solid"/>
                            <a:miter lim="800000"/>
                          </a:ln>
                          <a:effectLst/>
                        </wps:spPr>
                        <wps:txbx>
                          <w:txbxContent>
                            <w:p w:rsidR="005534CE" w:rsidRPr="009D7E69" w:rsidP="005534CE" w14:textId="77777777">
                              <w:pPr>
                                <w:jc w:val="center"/>
                                <w:rPr>
                                  <w:b/>
                                  <w:color w:val="FFFFFF" w:themeColor="background1"/>
                                  <w:sz w:val="18"/>
                                  <w:szCs w:val="20"/>
                                </w:rPr>
                              </w:pPr>
                              <w:r w:rsidRPr="009D7E69">
                                <w:rPr>
                                  <w:b/>
                                  <w:color w:val="FFFFFF" w:themeColor="background1"/>
                                  <w:sz w:val="18"/>
                                  <w:szCs w:val="20"/>
                                </w:rPr>
                                <w:t>Yes, IEP</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13" name="Rounded Rectangle 229"/>
                        <wps:cNvSpPr/>
                        <wps:spPr>
                          <a:xfrm>
                            <a:off x="4315968" y="1111911"/>
                            <a:ext cx="813816" cy="320040"/>
                          </a:xfrm>
                          <a:prstGeom prst="roundRect">
                            <a:avLst/>
                          </a:prstGeom>
                          <a:solidFill>
                            <a:srgbClr val="E7E6E6">
                              <a:lumMod val="50000"/>
                            </a:srgbClr>
                          </a:solidFill>
                          <a:ln w="12700">
                            <a:solidFill>
                              <a:sysClr val="windowText" lastClr="000000"/>
                            </a:solidFill>
                            <a:prstDash val="solid"/>
                            <a:miter lim="800000"/>
                          </a:ln>
                          <a:effectLst/>
                        </wps:spPr>
                        <wps:txbx>
                          <w:txbxContent>
                            <w:p w:rsidR="005534CE" w:rsidRPr="00E228CD" w:rsidP="005534CE" w14:textId="77777777">
                              <w:pPr>
                                <w:jc w:val="center"/>
                                <w:rPr>
                                  <w:b/>
                                  <w:color w:val="FFFFFF" w:themeColor="background1"/>
                                  <w:sz w:val="20"/>
                                  <w:szCs w:val="20"/>
                                </w:rPr>
                              </w:pPr>
                              <w:r w:rsidRPr="00E228CD">
                                <w:rPr>
                                  <w:b/>
                                  <w:color w:val="FFFFFF" w:themeColor="background1"/>
                                  <w:sz w:val="20"/>
                                  <w:szCs w:val="20"/>
                                </w:rPr>
                                <w:t>Information unavailable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14" name="Rounded Rectangle 230"/>
                        <wps:cNvSpPr/>
                        <wps:spPr>
                          <a:xfrm>
                            <a:off x="4572000" y="512064"/>
                            <a:ext cx="548640" cy="154940"/>
                          </a:xfrm>
                          <a:prstGeom prst="roundRect">
                            <a:avLst/>
                          </a:prstGeom>
                          <a:solidFill>
                            <a:srgbClr val="5B9BD5"/>
                          </a:solidFill>
                          <a:ln w="12700">
                            <a:solidFill>
                              <a:srgbClr val="5B9BD5">
                                <a:shade val="50000"/>
                              </a:srgbClr>
                            </a:solidFill>
                            <a:prstDash val="solid"/>
                            <a:miter lim="800000"/>
                          </a:ln>
                          <a:effectLst/>
                        </wps:spPr>
                        <wps:txbx>
                          <w:txbxContent>
                            <w:p w:rsidR="005534CE" w:rsidRPr="009D7E69" w:rsidP="005534CE" w14:textId="77777777">
                              <w:pPr>
                                <w:jc w:val="center"/>
                                <w:rPr>
                                  <w:b/>
                                  <w:color w:val="FFFFFF" w:themeColor="background1"/>
                                  <w:sz w:val="18"/>
                                  <w:szCs w:val="20"/>
                                </w:rPr>
                              </w:pPr>
                              <w:r w:rsidRPr="009D7E69">
                                <w:rPr>
                                  <w:b/>
                                  <w:color w:val="FFFFFF" w:themeColor="background1"/>
                                  <w:sz w:val="18"/>
                                  <w:szCs w:val="20"/>
                                </w:rPr>
                                <w:t>Yes, IEP</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15" name="Rounded Rectangle 231"/>
                        <wps:cNvSpPr/>
                        <wps:spPr>
                          <a:xfrm>
                            <a:off x="4191610" y="702260"/>
                            <a:ext cx="731520" cy="155448"/>
                          </a:xfrm>
                          <a:prstGeom prst="roundRect">
                            <a:avLst/>
                          </a:prstGeom>
                          <a:solidFill>
                            <a:srgbClr val="FFC000">
                              <a:lumMod val="75000"/>
                            </a:srgbClr>
                          </a:solidFill>
                          <a:ln w="12700">
                            <a:solidFill>
                              <a:srgbClr val="FFC000">
                                <a:lumMod val="50000"/>
                              </a:srgbClr>
                            </a:solidFill>
                            <a:prstDash val="solid"/>
                            <a:miter lim="800000"/>
                          </a:ln>
                          <a:effectLst/>
                        </wps:spPr>
                        <wps:txbx>
                          <w:txbxContent>
                            <w:p w:rsidR="005534CE" w:rsidRPr="009D7E69" w:rsidP="005534CE" w14:textId="77777777">
                              <w:pPr>
                                <w:jc w:val="center"/>
                                <w:rPr>
                                  <w:b/>
                                  <w:color w:val="FFFFFF" w:themeColor="background1"/>
                                  <w:sz w:val="18"/>
                                  <w:szCs w:val="18"/>
                                </w:rPr>
                              </w:pPr>
                              <w:r w:rsidRPr="009D7E69">
                                <w:rPr>
                                  <w:b/>
                                  <w:color w:val="FFFFFF" w:themeColor="background1"/>
                                  <w:sz w:val="18"/>
                                  <w:szCs w:val="18"/>
                                </w:rPr>
                                <w:t>No, not SD</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16" name="Rounded Rectangle 232"/>
                        <wps:cNvSpPr/>
                        <wps:spPr>
                          <a:xfrm>
                            <a:off x="4147718" y="885140"/>
                            <a:ext cx="731520" cy="155448"/>
                          </a:xfrm>
                          <a:prstGeom prst="roundRect">
                            <a:avLst/>
                          </a:prstGeom>
                          <a:solidFill>
                            <a:srgbClr val="FFC000">
                              <a:lumMod val="75000"/>
                            </a:srgbClr>
                          </a:solidFill>
                          <a:ln w="12700">
                            <a:solidFill>
                              <a:srgbClr val="FFC000">
                                <a:lumMod val="50000"/>
                              </a:srgbClr>
                            </a:solidFill>
                            <a:prstDash val="solid"/>
                            <a:miter lim="800000"/>
                          </a:ln>
                          <a:effectLst/>
                        </wps:spPr>
                        <wps:txbx>
                          <w:txbxContent>
                            <w:p w:rsidR="005534CE" w:rsidRPr="009D7E69" w:rsidP="005534CE" w14:textId="77777777">
                              <w:pPr>
                                <w:jc w:val="center"/>
                                <w:rPr>
                                  <w:b/>
                                  <w:color w:val="FFFFFF" w:themeColor="background1"/>
                                  <w:sz w:val="18"/>
                                  <w:szCs w:val="18"/>
                                </w:rPr>
                              </w:pPr>
                              <w:r w:rsidRPr="009D7E69">
                                <w:rPr>
                                  <w:b/>
                                  <w:color w:val="FFFFFF" w:themeColor="background1"/>
                                  <w:sz w:val="18"/>
                                  <w:szCs w:val="18"/>
                                </w:rPr>
                                <w:t>No, not SD</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inline>
            </w:drawing>
          </mc:Choice>
          <mc:Fallback>
            <w:pict>
              <v:group id="Group 4" o:spid="_x0000_i1053" style="width:450.4pt;height:122.4pt;mso-position-horizontal-relative:char;mso-position-vertical-relative:line" coordsize="57200,15544">
                <v:group id="Group 5" o:spid="_x0000_s1054" style="width:57200;height:15544;position:absolute" coordsize="57200,15544">
                  <v:shape id="_x0000_s1055" type="#_x0000_t202" style="width:19456;height:15544;mso-wrap-style:square;position:absolute;visibility:visible;v-text-anchor:top">
                    <v:textbox>
                      <w:txbxContent>
                        <w:p w:rsidR="005534CE" w:rsidP="005534CE" w14:paraId="76BC9DD6" w14:textId="77777777">
                          <w:pPr>
                            <w:rPr>
                              <w:b/>
                            </w:rPr>
                          </w:pPr>
                          <w:r>
                            <w:rPr>
                              <w:b/>
                            </w:rPr>
                            <w:t>School codes for Students with Disabilities</w:t>
                          </w:r>
                        </w:p>
                        <w:p w:rsidR="005534CE" w:rsidRPr="00E256F1" w:rsidP="005534CE" w14:paraId="3D000331" w14:textId="77777777">
                          <w:pPr>
                            <w:spacing w:after="0"/>
                          </w:pPr>
                          <w:r w:rsidRPr="00E256F1">
                            <w:t>IEP</w:t>
                          </w:r>
                        </w:p>
                        <w:p w:rsidR="005534CE" w:rsidRPr="00E256F1" w:rsidP="005534CE" w14:paraId="448750BB" w14:textId="77777777">
                          <w:pPr>
                            <w:spacing w:after="0"/>
                          </w:pPr>
                          <w:r w:rsidRPr="00E256F1">
                            <w:t>IEP + 504</w:t>
                          </w:r>
                        </w:p>
                        <w:p w:rsidR="005534CE" w:rsidRPr="00E256F1" w:rsidP="005534CE" w14:paraId="1630FF49" w14:textId="77777777">
                          <w:pPr>
                            <w:spacing w:after="0"/>
                          </w:pPr>
                          <w:r w:rsidRPr="00E256F1">
                            <w:t>504</w:t>
                          </w:r>
                        </w:p>
                        <w:p w:rsidR="005534CE" w:rsidRPr="00E256F1" w:rsidP="005534CE" w14:paraId="70BE55D4" w14:textId="77777777">
                          <w:pPr>
                            <w:spacing w:after="0"/>
                          </w:pPr>
                          <w:r w:rsidRPr="00E256F1">
                            <w:t>No</w:t>
                          </w:r>
                        </w:p>
                        <w:p w:rsidR="005534CE" w:rsidRPr="00E256F1" w:rsidP="005534CE" w14:paraId="50EF9CB4" w14:textId="77777777">
                          <w:pPr>
                            <w:spacing w:after="0"/>
                          </w:pPr>
                          <w:r w:rsidRPr="00E256F1">
                            <w:t>Blank</w:t>
                          </w:r>
                          <w:r>
                            <w:t xml:space="preserve"> (no data in cell)</w:t>
                          </w:r>
                        </w:p>
                        <w:p w:rsidR="005534CE" w:rsidRPr="00AD780C" w:rsidP="005534CE" w14:paraId="135B7471" w14:textId="77777777">
                          <w:pPr>
                            <w:rPr>
                              <w:b/>
                            </w:rPr>
                          </w:pPr>
                        </w:p>
                      </w:txbxContent>
                    </v:textbox>
                  </v:shape>
                  <v:shape id="_x0000_s1056" type="#_x0000_t202" style="width:14986;height:15544;left:20733;mso-wrap-style:square;position:absolute;visibility:visible;v-text-anchor:top">
                    <v:textbox>
                      <w:txbxContent>
                        <w:p w:rsidR="005534CE" w:rsidP="005534CE" w14:paraId="220370F2" w14:textId="77777777">
                          <w:pPr>
                            <w:rPr>
                              <w:b/>
                            </w:rPr>
                          </w:pPr>
                          <w:r w:rsidRPr="00AD780C">
                            <w:rPr>
                              <w:b/>
                            </w:rPr>
                            <w:t>NAEP Definitions</w:t>
                          </w:r>
                        </w:p>
                      </w:txbxContent>
                    </v:textbox>
                  </v:shape>
                  <v:shape id="_x0000_s1057" type="#_x0000_t202" style="width:20199;height:15544;left:37001;mso-wrap-style:square;position:absolute;visibility:visible;v-text-anchor:top">
                    <v:textbox>
                      <w:txbxContent>
                        <w:p w:rsidR="005534CE" w:rsidP="005534CE" w14:paraId="109EC5BC" w14:textId="77777777">
                          <w:pPr>
                            <w:rPr>
                              <w:b/>
                            </w:rPr>
                          </w:pPr>
                          <w:r>
                            <w:rPr>
                              <w:b/>
                            </w:rPr>
                            <w:t>Legend</w:t>
                          </w:r>
                        </w:p>
                        <w:p w:rsidR="005534CE" w:rsidRPr="00E256F1" w:rsidP="005534CE" w14:paraId="3614702D" w14:textId="77777777">
                          <w:pPr>
                            <w:spacing w:after="0"/>
                          </w:pPr>
                          <w:r w:rsidRPr="00E256F1">
                            <w:t xml:space="preserve">IEP = </w:t>
                          </w:r>
                        </w:p>
                        <w:p w:rsidR="005534CE" w:rsidRPr="00E256F1" w:rsidP="005534CE" w14:paraId="49202EA3" w14:textId="77777777">
                          <w:pPr>
                            <w:spacing w:after="0"/>
                          </w:pPr>
                          <w:r w:rsidRPr="00E256F1">
                            <w:t xml:space="preserve">IEP + 504 = </w:t>
                          </w:r>
                        </w:p>
                        <w:p w:rsidR="005534CE" w:rsidRPr="00E256F1" w:rsidP="005534CE" w14:paraId="72A9F735" w14:textId="77777777">
                          <w:pPr>
                            <w:spacing w:after="0"/>
                          </w:pPr>
                          <w:r w:rsidRPr="00E256F1">
                            <w:t xml:space="preserve">504 = </w:t>
                          </w:r>
                        </w:p>
                        <w:p w:rsidR="005534CE" w:rsidRPr="00E256F1" w:rsidP="005534CE" w14:paraId="7D7D9DD7" w14:textId="77777777">
                          <w:pPr>
                            <w:spacing w:after="0"/>
                          </w:pPr>
                          <w:r w:rsidRPr="00E256F1">
                            <w:t xml:space="preserve">No = </w:t>
                          </w:r>
                        </w:p>
                        <w:p w:rsidR="005534CE" w:rsidRPr="0053330D" w:rsidP="005534CE" w14:paraId="571D4F65" w14:textId="77777777">
                          <w:pPr>
                            <w:pStyle w:val="ListParagraph"/>
                            <w:spacing w:after="0" w:line="240" w:lineRule="auto"/>
                            <w:ind w:left="360"/>
                            <w:rPr>
                              <w:b/>
                              <w:sz w:val="16"/>
                              <w:szCs w:val="16"/>
                            </w:rPr>
                          </w:pPr>
                        </w:p>
                        <w:p w:rsidR="005534CE" w:rsidRPr="0053330D" w:rsidP="005534CE" w14:paraId="1A7BAD23" w14:textId="77777777">
                          <w:pPr>
                            <w:spacing w:after="0"/>
                            <w:rPr>
                              <w:b/>
                            </w:rPr>
                          </w:pPr>
                          <w:r w:rsidRPr="00E256F1">
                            <w:t xml:space="preserve">Blank = </w:t>
                          </w:r>
                        </w:p>
                      </w:txbxContent>
                    </v:textbox>
                  </v:shape>
                </v:group>
                <v:roundrect id="Rounded Rectangle 225" o:spid="_x0000_s1058" style="width:5487;height:1829;left:22018;mso-wrap-style:square;position:absolute;top:4535;visibility:visible;v-text-anchor:middle" arcsize="10923f" fillcolor="#5b9bd5" strokecolor="#41719c" strokeweight="1pt">
                  <v:stroke joinstyle="miter"/>
                  <v:textbox inset="0,0,0,0">
                    <w:txbxContent>
                      <w:p w:rsidR="005534CE" w:rsidRPr="0053330D" w:rsidP="005534CE" w14:paraId="47338A27" w14:textId="77777777">
                        <w:pPr>
                          <w:jc w:val="center"/>
                          <w:rPr>
                            <w:b/>
                            <w:color w:val="FFFFFF" w:themeColor="background1"/>
                            <w:sz w:val="20"/>
                            <w:szCs w:val="20"/>
                          </w:rPr>
                        </w:pPr>
                        <w:r w:rsidRPr="0053330D">
                          <w:rPr>
                            <w:b/>
                            <w:color w:val="FFFFFF" w:themeColor="background1"/>
                            <w:sz w:val="20"/>
                            <w:szCs w:val="20"/>
                          </w:rPr>
                          <w:t>Yes, IEP</w:t>
                        </w:r>
                      </w:p>
                    </w:txbxContent>
                  </v:textbox>
                </v:roundrect>
                <v:roundrect id="Rounded Rectangle 226" o:spid="_x0000_s1059" style="width:7315;height:1828;left:22018;mso-wrap-style:square;position:absolute;top:7245;visibility:visible;v-text-anchor:middle" arcsize="10923f" fillcolor="#bf9000" strokecolor="#7f6000" strokeweight="1pt">
                  <v:stroke joinstyle="miter"/>
                  <v:textbox inset="0,0,0,0">
                    <w:txbxContent>
                      <w:p w:rsidR="005534CE" w:rsidRPr="00E228CD" w:rsidP="005534CE" w14:paraId="23D368EC" w14:textId="77777777">
                        <w:pPr>
                          <w:jc w:val="center"/>
                          <w:rPr>
                            <w:b/>
                            <w:color w:val="FFFFFF" w:themeColor="background1"/>
                            <w:sz w:val="20"/>
                            <w:szCs w:val="20"/>
                          </w:rPr>
                        </w:pPr>
                        <w:r w:rsidRPr="00E228CD">
                          <w:rPr>
                            <w:b/>
                            <w:color w:val="FFFFFF" w:themeColor="background1"/>
                            <w:sz w:val="20"/>
                            <w:szCs w:val="20"/>
                          </w:rPr>
                          <w:t>No, not SD</w:t>
                        </w:r>
                      </w:p>
                    </w:txbxContent>
                  </v:textbox>
                </v:roundrect>
                <v:roundrect id="Rounded Rectangle 227" o:spid="_x0000_s1060" style="width:8103;height:3658;left:22018;mso-wrap-style:square;position:absolute;top:9948;visibility:visible;v-text-anchor:middle" arcsize="10923f" fillcolor="#767171" strokecolor="black" strokeweight="1pt">
                  <v:stroke joinstyle="miter"/>
                  <v:textbox inset="0,0,0,0">
                    <w:txbxContent>
                      <w:p w:rsidR="005534CE" w:rsidRPr="00E228CD" w:rsidP="005534CE" w14:paraId="6F95A795" w14:textId="77777777">
                        <w:pPr>
                          <w:jc w:val="center"/>
                          <w:rPr>
                            <w:b/>
                            <w:color w:val="FFFFFF" w:themeColor="background1"/>
                            <w:sz w:val="20"/>
                            <w:szCs w:val="20"/>
                          </w:rPr>
                        </w:pPr>
                        <w:r w:rsidRPr="00E228CD">
                          <w:rPr>
                            <w:b/>
                            <w:color w:val="FFFFFF" w:themeColor="background1"/>
                            <w:sz w:val="20"/>
                            <w:szCs w:val="20"/>
                          </w:rPr>
                          <w:t>Information unavailable</w:t>
                        </w:r>
                      </w:p>
                    </w:txbxContent>
                  </v:textbox>
                </v:roundrect>
                <v:roundrect id="Rounded Rectangle 228" o:spid="_x0000_s1061" style="width:5486;height:1555;left:41916;mso-wrap-style:square;position:absolute;top:3218;visibility:visible;v-text-anchor:middle" arcsize="10923f" fillcolor="#5b9bd5" strokecolor="#41719c" strokeweight="1pt">
                  <v:stroke joinstyle="miter"/>
                  <v:textbox inset="0,0,0,0">
                    <w:txbxContent>
                      <w:p w:rsidR="005534CE" w:rsidRPr="009D7E69" w:rsidP="005534CE" w14:paraId="649A3AF6" w14:textId="77777777">
                        <w:pPr>
                          <w:jc w:val="center"/>
                          <w:rPr>
                            <w:b/>
                            <w:color w:val="FFFFFF" w:themeColor="background1"/>
                            <w:sz w:val="18"/>
                            <w:szCs w:val="20"/>
                          </w:rPr>
                        </w:pPr>
                        <w:r w:rsidRPr="009D7E69">
                          <w:rPr>
                            <w:b/>
                            <w:color w:val="FFFFFF" w:themeColor="background1"/>
                            <w:sz w:val="18"/>
                            <w:szCs w:val="20"/>
                          </w:rPr>
                          <w:t>Yes, IEP</w:t>
                        </w:r>
                      </w:p>
                    </w:txbxContent>
                  </v:textbox>
                </v:roundrect>
                <v:roundrect id="Rounded Rectangle 229" o:spid="_x0000_s1062" style="width:8138;height:3200;left:43159;mso-wrap-style:square;position:absolute;top:11119;visibility:visible;v-text-anchor:middle" arcsize="10923f" fillcolor="#767171" strokecolor="black" strokeweight="1pt">
                  <v:stroke joinstyle="miter"/>
                  <v:textbox inset="0,0,0,0">
                    <w:txbxContent>
                      <w:p w:rsidR="005534CE" w:rsidRPr="00E228CD" w:rsidP="005534CE" w14:paraId="01ACF496" w14:textId="77777777">
                        <w:pPr>
                          <w:jc w:val="center"/>
                          <w:rPr>
                            <w:b/>
                            <w:color w:val="FFFFFF" w:themeColor="background1"/>
                            <w:sz w:val="20"/>
                            <w:szCs w:val="20"/>
                          </w:rPr>
                        </w:pPr>
                        <w:r w:rsidRPr="00E228CD">
                          <w:rPr>
                            <w:b/>
                            <w:color w:val="FFFFFF" w:themeColor="background1"/>
                            <w:sz w:val="20"/>
                            <w:szCs w:val="20"/>
                          </w:rPr>
                          <w:t>Information unavailable</w:t>
                        </w:r>
                      </w:p>
                    </w:txbxContent>
                  </v:textbox>
                </v:roundrect>
                <v:roundrect id="Rounded Rectangle 230" o:spid="_x0000_s1063" style="width:5486;height:1550;left:45720;mso-wrap-style:square;position:absolute;top:5120;visibility:visible;v-text-anchor:middle" arcsize="10923f" fillcolor="#5b9bd5" strokecolor="#41719c" strokeweight="1pt">
                  <v:stroke joinstyle="miter"/>
                  <v:textbox inset="0,0,0,0">
                    <w:txbxContent>
                      <w:p w:rsidR="005534CE" w:rsidRPr="009D7E69" w:rsidP="005534CE" w14:paraId="3E8DF223" w14:textId="77777777">
                        <w:pPr>
                          <w:jc w:val="center"/>
                          <w:rPr>
                            <w:b/>
                            <w:color w:val="FFFFFF" w:themeColor="background1"/>
                            <w:sz w:val="18"/>
                            <w:szCs w:val="20"/>
                          </w:rPr>
                        </w:pPr>
                        <w:r w:rsidRPr="009D7E69">
                          <w:rPr>
                            <w:b/>
                            <w:color w:val="FFFFFF" w:themeColor="background1"/>
                            <w:sz w:val="18"/>
                            <w:szCs w:val="20"/>
                          </w:rPr>
                          <w:t>Yes, IEP</w:t>
                        </w:r>
                      </w:p>
                    </w:txbxContent>
                  </v:textbox>
                </v:roundrect>
                <v:roundrect id="Rounded Rectangle 231" o:spid="_x0000_s1064" style="width:7315;height:1555;left:41916;mso-wrap-style:square;position:absolute;top:7022;visibility:visible;v-text-anchor:middle" arcsize="10923f" fillcolor="#bf9000" strokecolor="#7f6000" strokeweight="1pt">
                  <v:stroke joinstyle="miter"/>
                  <v:textbox inset="0,0,0,0">
                    <w:txbxContent>
                      <w:p w:rsidR="005534CE" w:rsidRPr="009D7E69" w:rsidP="005534CE" w14:paraId="162B613A" w14:textId="77777777">
                        <w:pPr>
                          <w:jc w:val="center"/>
                          <w:rPr>
                            <w:b/>
                            <w:color w:val="FFFFFF" w:themeColor="background1"/>
                            <w:sz w:val="18"/>
                            <w:szCs w:val="18"/>
                          </w:rPr>
                        </w:pPr>
                        <w:r w:rsidRPr="009D7E69">
                          <w:rPr>
                            <w:b/>
                            <w:color w:val="FFFFFF" w:themeColor="background1"/>
                            <w:sz w:val="18"/>
                            <w:szCs w:val="18"/>
                          </w:rPr>
                          <w:t>No, not SD</w:t>
                        </w:r>
                      </w:p>
                    </w:txbxContent>
                  </v:textbox>
                </v:roundrect>
                <v:roundrect id="Rounded Rectangle 232" o:spid="_x0000_s1065" style="width:7315;height:1554;left:41477;mso-wrap-style:square;position:absolute;top:8851;visibility:visible;v-text-anchor:middle" arcsize="10923f" fillcolor="#bf9000" strokecolor="#7f6000" strokeweight="1pt">
                  <v:stroke joinstyle="miter"/>
                  <v:textbox inset="0,0,0,0">
                    <w:txbxContent>
                      <w:p w:rsidR="005534CE" w:rsidRPr="009D7E69" w:rsidP="005534CE" w14:paraId="6FCF6279" w14:textId="77777777">
                        <w:pPr>
                          <w:jc w:val="center"/>
                          <w:rPr>
                            <w:b/>
                            <w:color w:val="FFFFFF" w:themeColor="background1"/>
                            <w:sz w:val="18"/>
                            <w:szCs w:val="18"/>
                          </w:rPr>
                        </w:pPr>
                        <w:r w:rsidRPr="009D7E69">
                          <w:rPr>
                            <w:b/>
                            <w:color w:val="FFFFFF" w:themeColor="background1"/>
                            <w:sz w:val="18"/>
                            <w:szCs w:val="18"/>
                          </w:rPr>
                          <w:t>No, not SD</w:t>
                        </w:r>
                      </w:p>
                    </w:txbxContent>
                  </v:textbox>
                </v:roundrect>
                <w10:wrap type="none"/>
                <w10:anchorlock/>
              </v:group>
            </w:pict>
          </mc:Fallback>
        </mc:AlternateContent>
      </w:r>
    </w:p>
    <w:p w:rsidR="005534CE" w:rsidP="005534CE" w14:paraId="055066AB" w14:textId="77777777"/>
    <w:p w:rsidR="005534CE" w:rsidP="005534CE" w14:paraId="787F70F4" w14:textId="77777777">
      <w:pPr>
        <w:pStyle w:val="Heading2"/>
      </w:pPr>
      <w:bookmarkStart w:id="461" w:name="_Toc158367829"/>
      <w:bookmarkStart w:id="462" w:name="_Toc158782636"/>
      <w:bookmarkStart w:id="463" w:name="_Toc158784391"/>
      <w:bookmarkStart w:id="464" w:name="_Toc158867620"/>
      <w:bookmarkStart w:id="465" w:name="_Toc158878842"/>
      <w:bookmarkStart w:id="466" w:name="_Toc158878975"/>
      <w:bookmarkStart w:id="467" w:name="_Toc158957495"/>
      <w:bookmarkStart w:id="468" w:name="_Toc165639961"/>
      <w:bookmarkStart w:id="469" w:name="_Toc165643523"/>
      <w:bookmarkStart w:id="470" w:name="_Toc166665535"/>
      <w:bookmarkStart w:id="471" w:name="_Toc166681545"/>
      <w:bookmarkStart w:id="472" w:name="_Toc166850921"/>
      <w:bookmarkStart w:id="473" w:name="_Toc166857287"/>
      <w:bookmarkStart w:id="474" w:name="_Toc167793124"/>
      <w:bookmarkStart w:id="475" w:name="_Toc167796081"/>
      <w:r>
        <w:t>Step 2: Check your file, then upload</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rsidR="005534CE" w:rsidP="005534CE" w14:paraId="4C1D41BE" w14:textId="77777777">
      <w:pPr>
        <w:rPr>
          <w:b/>
        </w:rPr>
      </w:pPr>
      <w:r w:rsidRPr="003D7CD5">
        <w:rPr>
          <w:b/>
        </w:rPr>
        <w:t>Prevent upload failures by resolving these common problems first.</w:t>
      </w:r>
    </w:p>
    <w:p w:rsidR="005534CE" w:rsidP="005534CE" w14:paraId="196FEEAB" w14:textId="77777777">
      <w:pPr>
        <w:pStyle w:val="ListParagraph"/>
        <w:numPr>
          <w:ilvl w:val="0"/>
          <w:numId w:val="24"/>
        </w:numPr>
      </w:pPr>
      <w:r w:rsidRPr="003D7CD5">
        <w:t>Student records should be in one worksheet. Delete all other worksheets.</w:t>
      </w:r>
    </w:p>
    <w:p w:rsidR="005534CE" w:rsidRPr="003D7CD5" w:rsidP="005534CE" w14:paraId="7623C506" w14:textId="77777777">
      <w:pPr>
        <w:pStyle w:val="ListParagraph"/>
        <w:numPr>
          <w:ilvl w:val="0"/>
          <w:numId w:val="24"/>
        </w:numPr>
      </w:pPr>
      <w:r w:rsidRPr="003D7CD5">
        <w:t xml:space="preserve">File should include all currently enrolled students </w:t>
      </w:r>
      <w:r>
        <w:t>born in 2015</w:t>
      </w:r>
      <w:r w:rsidRPr="003D7CD5">
        <w:t xml:space="preserve">. Delete any students that </w:t>
      </w:r>
      <w:r>
        <w:t>do not have a 2015 birthdate.</w:t>
      </w:r>
    </w:p>
    <w:p w:rsidR="005534CE" w:rsidP="005534CE" w14:paraId="554A6C24" w14:textId="77777777">
      <w:pPr>
        <w:pStyle w:val="ListParagraph"/>
        <w:numPr>
          <w:ilvl w:val="0"/>
          <w:numId w:val="24"/>
        </w:numPr>
      </w:pPr>
      <w:r w:rsidRPr="003D7CD5">
        <w:t>Include all required NAEP variables</w:t>
      </w:r>
      <w:r>
        <w:t xml:space="preserve"> (see page 1 for full list)</w:t>
      </w:r>
      <w:r w:rsidRPr="003D7CD5">
        <w:t xml:space="preserve">. The following cannot be blank for any students: first name, last name, birth month/year, grade, and </w:t>
      </w:r>
      <w:r>
        <w:t>gender</w:t>
      </w:r>
      <w:r w:rsidRPr="003D7CD5">
        <w:t>. Blanks for other variables are acceptable, you will add missing information later.</w:t>
      </w:r>
    </w:p>
    <w:p w:rsidR="005534CE" w:rsidRPr="003D7CD5" w:rsidP="005534CE" w14:paraId="23238FC0" w14:textId="77777777">
      <w:pPr>
        <w:pStyle w:val="ListParagraph"/>
        <w:numPr>
          <w:ilvl w:val="0"/>
          <w:numId w:val="24"/>
        </w:numPr>
      </w:pPr>
      <w:r>
        <w:t>Check for duplicate students. Delete any duplicate student rows.</w:t>
      </w:r>
    </w:p>
    <w:p w:rsidR="005534CE" w:rsidRPr="003D7CD5" w:rsidP="005534CE" w14:paraId="264E7718" w14:textId="77777777">
      <w:pPr>
        <w:pStyle w:val="ListParagraph"/>
        <w:numPr>
          <w:ilvl w:val="0"/>
          <w:numId w:val="24"/>
        </w:numPr>
      </w:pPr>
      <w:r w:rsidRPr="003D7CD5">
        <w:t>Header row for each required variable must be in row 1.</w:t>
      </w:r>
    </w:p>
    <w:p w:rsidR="005534CE" w:rsidP="005534CE" w14:paraId="2B3B8BFE" w14:textId="77777777">
      <w:pPr>
        <w:pStyle w:val="ListParagraph"/>
        <w:numPr>
          <w:ilvl w:val="0"/>
          <w:numId w:val="24"/>
        </w:numPr>
      </w:pPr>
      <w:r w:rsidRPr="003D7CD5">
        <w:t>Blank rows should begin after the last student record. Delete blank rows between students.</w:t>
      </w:r>
    </w:p>
    <w:p w:rsidR="005534CE" w:rsidRPr="003D7CD5" w:rsidP="005534CE" w14:paraId="26765290" w14:textId="77777777">
      <w:pPr>
        <w:pStyle w:val="ListParagraph"/>
        <w:numPr>
          <w:ilvl w:val="0"/>
          <w:numId w:val="24"/>
        </w:numPr>
      </w:pPr>
      <w:r>
        <w:t>Remove password protection. NAEP cannot process protected files.</w:t>
      </w:r>
    </w:p>
    <w:p w:rsidR="005534CE" w:rsidP="005534CE" w14:paraId="244A1623" w14:textId="77777777">
      <w:r>
        <w:t xml:space="preserve">Go to the </w:t>
      </w:r>
      <w:r w:rsidRPr="001F1E76">
        <w:rPr>
          <w:b/>
        </w:rPr>
        <w:t>Import Student List</w:t>
      </w:r>
      <w:r>
        <w:t xml:space="preserve"> section on your school’s AMS page. Select </w:t>
      </w:r>
      <w:r w:rsidRPr="001F1E76">
        <w:rPr>
          <w:b/>
        </w:rPr>
        <w:t>Upload file</w:t>
      </w:r>
      <w:r>
        <w:t>.</w:t>
      </w:r>
    </w:p>
    <w:p w:rsidR="005534CE" w:rsidP="005534CE" w14:paraId="493FFC8E" w14:textId="77777777">
      <w:pPr>
        <w:pStyle w:val="Heading2"/>
      </w:pPr>
      <w:bookmarkStart w:id="476" w:name="_Toc158367830"/>
      <w:bookmarkStart w:id="477" w:name="_Toc158782637"/>
      <w:bookmarkStart w:id="478" w:name="_Toc158784392"/>
      <w:bookmarkStart w:id="479" w:name="_Toc158867621"/>
      <w:bookmarkStart w:id="480" w:name="_Toc158878843"/>
      <w:bookmarkStart w:id="481" w:name="_Toc158878976"/>
      <w:bookmarkStart w:id="482" w:name="_Toc158957496"/>
      <w:bookmarkStart w:id="483" w:name="_Toc165639962"/>
      <w:bookmarkStart w:id="484" w:name="_Toc165643524"/>
      <w:bookmarkStart w:id="485" w:name="_Toc166665536"/>
      <w:bookmarkStart w:id="486" w:name="_Toc166681546"/>
      <w:bookmarkStart w:id="487" w:name="_Toc166850922"/>
      <w:bookmarkStart w:id="488" w:name="_Toc166857288"/>
      <w:bookmarkStart w:id="489" w:name="_Toc167793125"/>
      <w:bookmarkStart w:id="490" w:name="_Toc167796082"/>
      <w:r>
        <w:t>Step 3: Map file contents</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rsidR="005534CE" w:rsidP="005534CE" w14:paraId="36C8A422" w14:textId="77777777">
      <w:r w:rsidRPr="001F1E76">
        <w:rPr>
          <w:b/>
        </w:rPr>
        <w:t xml:space="preserve">Use </w:t>
      </w:r>
      <w:r>
        <w:rPr>
          <w:b/>
        </w:rPr>
        <w:t>the</w:t>
      </w:r>
      <w:r w:rsidRPr="001F1E76">
        <w:rPr>
          <w:b/>
        </w:rPr>
        <w:t xml:space="preserve"> completed legend for this step</w:t>
      </w:r>
      <w:r>
        <w:t>. The legend explains how to map each variable.</w:t>
      </w:r>
    </w:p>
    <w:p w:rsidR="005534CE" w:rsidP="005534CE" w14:paraId="4A4D904E" w14:textId="77777777">
      <w:pPr>
        <w:pStyle w:val="ListParagraph"/>
        <w:numPr>
          <w:ilvl w:val="0"/>
          <w:numId w:val="25"/>
        </w:numPr>
      </w:pPr>
      <w:r w:rsidRPr="001F1E76">
        <w:t>Map your file’s column headings to NAEP variables</w:t>
      </w:r>
      <w:r w:rsidRPr="001F1E76">
        <w:rPr>
          <w:b/>
        </w:rPr>
        <w:t>.</w:t>
      </w:r>
      <w:r>
        <w:t xml:space="preserve"> This step is done automatically if you use NAEP’s Excel template or the same variable/header row names. </w:t>
      </w:r>
    </w:p>
    <w:p w:rsidR="005534CE" w:rsidP="005534CE" w14:paraId="1CA5E604" w14:textId="77777777">
      <w:pPr>
        <w:pStyle w:val="ListParagraph"/>
        <w:numPr>
          <w:ilvl w:val="1"/>
          <w:numId w:val="25"/>
        </w:numPr>
      </w:pPr>
      <w:r w:rsidRPr="001F1E76">
        <w:t>The field names used by your database system may not have the same names as the NAEP va</w:t>
      </w:r>
      <w:r>
        <w:t>riable</w:t>
      </w:r>
      <w:r w:rsidRPr="001F1E76">
        <w:t xml:space="preserve">. </w:t>
      </w:r>
      <w:r>
        <w:t xml:space="preserve">In this case, </w:t>
      </w:r>
      <w:r w:rsidRPr="001F1E76">
        <w:t xml:space="preserve">match the names of your columns to the names of the NAEP </w:t>
      </w:r>
      <w:r>
        <w:t>variable</w:t>
      </w:r>
      <w:r w:rsidRPr="001F1E76">
        <w:t>s</w:t>
      </w:r>
      <w:r>
        <w:t>.</w:t>
      </w:r>
    </w:p>
    <w:p w:rsidR="005534CE" w:rsidP="005534CE" w14:paraId="2375ED97" w14:textId="77777777">
      <w:pPr>
        <w:pStyle w:val="ListParagraph"/>
        <w:numPr>
          <w:ilvl w:val="0"/>
          <w:numId w:val="25"/>
        </w:numPr>
      </w:pPr>
      <w:r w:rsidRPr="001F1E76">
        <w:t xml:space="preserve">Map your school’s codes to NAEP </w:t>
      </w:r>
      <w:r>
        <w:t>definition</w:t>
      </w:r>
      <w:r w:rsidRPr="001F1E76">
        <w:t>s.</w:t>
      </w:r>
      <w:r>
        <w:t xml:space="preserve"> In the repeated example below, the school code “IEP” is mapped to NAEP’s definition “Yes, IEP”, and so on. </w:t>
      </w:r>
    </w:p>
    <w:p w:rsidR="005534CE" w:rsidP="005534CE" w14:paraId="7E286DED" w14:textId="77777777">
      <w:r w:rsidRPr="0053330D">
        <w:rPr>
          <w:noProof/>
        </w:rPr>
        <mc:AlternateContent>
          <mc:Choice Requires="wpg">
            <w:drawing>
              <wp:inline distT="0" distB="0" distL="0" distR="0">
                <wp:extent cx="5720065" cy="1554480"/>
                <wp:effectExtent l="0" t="0" r="14605" b="26670"/>
                <wp:docPr id="17" name="Group 17"/>
                <wp:cNvGraphicFramePr/>
                <a:graphic xmlns:a="http://schemas.openxmlformats.org/drawingml/2006/main">
                  <a:graphicData uri="http://schemas.microsoft.com/office/word/2010/wordprocessingGroup">
                    <wpg:wgp xmlns:wpg="http://schemas.microsoft.com/office/word/2010/wordprocessingGroup">
                      <wpg:cNvGrpSpPr/>
                      <wpg:grpSpPr>
                        <a:xfrm>
                          <a:off x="0" y="0"/>
                          <a:ext cx="5720065" cy="1554480"/>
                          <a:chOff x="0" y="0"/>
                          <a:chExt cx="5720065" cy="1554480"/>
                        </a:xfrm>
                      </wpg:grpSpPr>
                      <wpg:grpSp>
                        <wpg:cNvPr id="19" name="Group 19"/>
                        <wpg:cNvGrpSpPr/>
                        <wpg:grpSpPr>
                          <a:xfrm>
                            <a:off x="0" y="0"/>
                            <a:ext cx="5720065" cy="1554480"/>
                            <a:chOff x="0" y="0"/>
                            <a:chExt cx="5720065" cy="1554480"/>
                          </a:xfrm>
                        </wpg:grpSpPr>
                        <wps:wsp xmlns:wps="http://schemas.microsoft.com/office/word/2010/wordprocessingShape">
                          <wps:cNvPr id="20" name="Text Box 2"/>
                          <wps:cNvSpPr txBox="1">
                            <a:spLocks noChangeArrowheads="1"/>
                          </wps:cNvSpPr>
                          <wps:spPr bwMode="auto">
                            <a:xfrm>
                              <a:off x="0" y="0"/>
                              <a:ext cx="1945640" cy="1554480"/>
                            </a:xfrm>
                            <a:prstGeom prst="rect">
                              <a:avLst/>
                            </a:prstGeom>
                            <a:solidFill>
                              <a:srgbClr val="FFFFFF"/>
                            </a:solidFill>
                            <a:ln w="9525">
                              <a:solidFill>
                                <a:srgbClr val="000000"/>
                              </a:solidFill>
                              <a:miter lim="800000"/>
                              <a:headEnd/>
                              <a:tailEnd/>
                            </a:ln>
                          </wps:spPr>
                          <wps:txbx>
                            <w:txbxContent>
                              <w:p w:rsidR="005534CE" w:rsidP="005534CE" w14:textId="77777777">
                                <w:pPr>
                                  <w:rPr>
                                    <w:b/>
                                  </w:rPr>
                                </w:pPr>
                                <w:r>
                                  <w:rPr>
                                    <w:b/>
                                  </w:rPr>
                                  <w:t>School codes for Students with Disabilities</w:t>
                                </w:r>
                              </w:p>
                              <w:p w:rsidR="005534CE" w:rsidRPr="00E256F1" w:rsidP="005534CE" w14:textId="77777777">
                                <w:pPr>
                                  <w:spacing w:after="0"/>
                                </w:pPr>
                                <w:r w:rsidRPr="00E256F1">
                                  <w:t>IEP</w:t>
                                </w:r>
                              </w:p>
                              <w:p w:rsidR="005534CE" w:rsidRPr="00E256F1" w:rsidP="005534CE" w14:textId="77777777">
                                <w:pPr>
                                  <w:spacing w:after="0"/>
                                </w:pPr>
                                <w:r w:rsidRPr="00E256F1">
                                  <w:t>IEP + 504</w:t>
                                </w:r>
                              </w:p>
                              <w:p w:rsidR="005534CE" w:rsidRPr="00E256F1" w:rsidP="005534CE" w14:textId="77777777">
                                <w:pPr>
                                  <w:spacing w:after="0"/>
                                </w:pPr>
                                <w:r w:rsidRPr="00E256F1">
                                  <w:t>504</w:t>
                                </w:r>
                              </w:p>
                              <w:p w:rsidR="005534CE" w:rsidRPr="00E256F1" w:rsidP="005534CE" w14:textId="77777777">
                                <w:pPr>
                                  <w:spacing w:after="0"/>
                                </w:pPr>
                                <w:r w:rsidRPr="00E256F1">
                                  <w:t>No</w:t>
                                </w:r>
                              </w:p>
                              <w:p w:rsidR="005534CE" w:rsidRPr="00E256F1" w:rsidP="005534CE" w14:textId="77777777">
                                <w:pPr>
                                  <w:spacing w:after="0"/>
                                </w:pPr>
                                <w:r w:rsidRPr="00E256F1">
                                  <w:t>Blank</w:t>
                                </w:r>
                                <w:r>
                                  <w:t xml:space="preserve"> (no data in cell)</w:t>
                                </w:r>
                              </w:p>
                              <w:p w:rsidR="005534CE" w:rsidRPr="00AD780C" w:rsidP="005534CE" w14:textId="77777777">
                                <w:pPr>
                                  <w:rPr>
                                    <w:b/>
                                  </w:rPr>
                                </w:pPr>
                              </w:p>
                            </w:txbxContent>
                          </wps:txbx>
                          <wps:bodyPr rot="0" vert="horz" wrap="square" lIns="91440" tIns="45720" rIns="91440" bIns="45720" anchor="t" anchorCtr="0"/>
                        </wps:wsp>
                        <wps:wsp xmlns:wps="http://schemas.microsoft.com/office/word/2010/wordprocessingShape">
                          <wps:cNvPr id="21" name="Text Box 2"/>
                          <wps:cNvSpPr txBox="1">
                            <a:spLocks noChangeArrowheads="1"/>
                          </wps:cNvSpPr>
                          <wps:spPr bwMode="auto">
                            <a:xfrm>
                              <a:off x="2073349" y="0"/>
                              <a:ext cx="1498600" cy="1554480"/>
                            </a:xfrm>
                            <a:prstGeom prst="rect">
                              <a:avLst/>
                            </a:prstGeom>
                            <a:solidFill>
                              <a:srgbClr val="FFFFFF"/>
                            </a:solidFill>
                            <a:ln w="9525">
                              <a:solidFill>
                                <a:srgbClr val="000000"/>
                              </a:solidFill>
                              <a:miter lim="800000"/>
                              <a:headEnd/>
                              <a:tailEnd/>
                            </a:ln>
                          </wps:spPr>
                          <wps:txbx>
                            <w:txbxContent>
                              <w:p w:rsidR="005534CE" w:rsidP="005534CE" w14:textId="77777777">
                                <w:pPr>
                                  <w:rPr>
                                    <w:b/>
                                  </w:rPr>
                                </w:pPr>
                                <w:r w:rsidRPr="00AD780C">
                                  <w:rPr>
                                    <w:b/>
                                  </w:rPr>
                                  <w:t>NAEP Definitions</w:t>
                                </w:r>
                              </w:p>
                            </w:txbxContent>
                          </wps:txbx>
                          <wps:bodyPr rot="0" vert="horz" wrap="square" lIns="91440" tIns="45720" rIns="91440" bIns="45720" anchor="t" anchorCtr="0"/>
                        </wps:wsp>
                        <wps:wsp xmlns:wps="http://schemas.microsoft.com/office/word/2010/wordprocessingShape">
                          <wps:cNvPr id="26" name="Text Box 2"/>
                          <wps:cNvSpPr txBox="1">
                            <a:spLocks noChangeArrowheads="1"/>
                          </wps:cNvSpPr>
                          <wps:spPr bwMode="auto">
                            <a:xfrm>
                              <a:off x="3700130" y="0"/>
                              <a:ext cx="2019935" cy="1554480"/>
                            </a:xfrm>
                            <a:prstGeom prst="rect">
                              <a:avLst/>
                            </a:prstGeom>
                            <a:solidFill>
                              <a:srgbClr val="FFFFFF"/>
                            </a:solidFill>
                            <a:ln w="9525">
                              <a:solidFill>
                                <a:srgbClr val="000000"/>
                              </a:solidFill>
                              <a:miter lim="800000"/>
                              <a:headEnd/>
                              <a:tailEnd/>
                            </a:ln>
                          </wps:spPr>
                          <wps:txbx>
                            <w:txbxContent>
                              <w:p w:rsidR="005534CE" w:rsidP="005534CE" w14:textId="77777777">
                                <w:pPr>
                                  <w:rPr>
                                    <w:b/>
                                  </w:rPr>
                                </w:pPr>
                                <w:r>
                                  <w:rPr>
                                    <w:b/>
                                  </w:rPr>
                                  <w:t>Legend</w:t>
                                </w:r>
                              </w:p>
                              <w:p w:rsidR="005534CE" w:rsidRPr="00E256F1" w:rsidP="005534CE" w14:textId="77777777">
                                <w:pPr>
                                  <w:spacing w:after="0"/>
                                </w:pPr>
                                <w:r w:rsidRPr="00E256F1">
                                  <w:t xml:space="preserve">IEP = </w:t>
                                </w:r>
                              </w:p>
                              <w:p w:rsidR="005534CE" w:rsidRPr="00E256F1" w:rsidP="005534CE" w14:textId="77777777">
                                <w:pPr>
                                  <w:spacing w:after="0"/>
                                </w:pPr>
                                <w:r w:rsidRPr="00E256F1">
                                  <w:t xml:space="preserve">IEP + 504 = </w:t>
                                </w:r>
                              </w:p>
                              <w:p w:rsidR="005534CE" w:rsidRPr="00E256F1" w:rsidP="005534CE" w14:textId="77777777">
                                <w:pPr>
                                  <w:spacing w:after="0"/>
                                </w:pPr>
                                <w:r w:rsidRPr="00E256F1">
                                  <w:t xml:space="preserve">504 = </w:t>
                                </w:r>
                              </w:p>
                              <w:p w:rsidR="005534CE" w:rsidRPr="00E256F1" w:rsidP="005534CE" w14:textId="77777777">
                                <w:pPr>
                                  <w:spacing w:after="0"/>
                                </w:pPr>
                                <w:r w:rsidRPr="00E256F1">
                                  <w:t xml:space="preserve">No = </w:t>
                                </w:r>
                              </w:p>
                              <w:p w:rsidR="005534CE" w:rsidRPr="0053330D" w:rsidP="005534CE" w14:textId="77777777">
                                <w:pPr>
                                  <w:pStyle w:val="ListParagraph"/>
                                  <w:spacing w:after="0" w:line="276" w:lineRule="auto"/>
                                  <w:ind w:left="360"/>
                                  <w:rPr>
                                    <w:b/>
                                    <w:sz w:val="16"/>
                                    <w:szCs w:val="16"/>
                                  </w:rPr>
                                </w:pPr>
                              </w:p>
                              <w:p w:rsidR="005534CE" w:rsidRPr="0053330D" w:rsidP="005534CE" w14:textId="77777777">
                                <w:pPr>
                                  <w:spacing w:after="0"/>
                                  <w:rPr>
                                    <w:b/>
                                  </w:rPr>
                                </w:pPr>
                                <w:r w:rsidRPr="00E256F1">
                                  <w:t xml:space="preserve">Blank = </w:t>
                                </w:r>
                              </w:p>
                            </w:txbxContent>
                          </wps:txbx>
                          <wps:bodyPr rot="0" vert="horz" wrap="square" lIns="91440" tIns="45720" rIns="91440" bIns="45720" anchor="t" anchorCtr="0"/>
                        </wps:wsp>
                      </wpg:grpSp>
                      <wps:wsp xmlns:wps="http://schemas.microsoft.com/office/word/2010/wordprocessingShape">
                        <wps:cNvPr id="27" name="Rounded Rectangle 211"/>
                        <wps:cNvSpPr/>
                        <wps:spPr>
                          <a:xfrm>
                            <a:off x="2201875" y="453543"/>
                            <a:ext cx="548640" cy="182880"/>
                          </a:xfrm>
                          <a:prstGeom prst="roundRect">
                            <a:avLst/>
                          </a:prstGeom>
                          <a:solidFill>
                            <a:srgbClr val="5B9BD5"/>
                          </a:solidFill>
                          <a:ln w="12700">
                            <a:solidFill>
                              <a:srgbClr val="5B9BD5">
                                <a:shade val="50000"/>
                              </a:srgbClr>
                            </a:solidFill>
                            <a:prstDash val="solid"/>
                            <a:miter lim="800000"/>
                          </a:ln>
                          <a:effectLst/>
                        </wps:spPr>
                        <wps:txbx>
                          <w:txbxContent>
                            <w:p w:rsidR="005534CE" w:rsidRPr="0053330D" w:rsidP="005534CE" w14:textId="77777777">
                              <w:pPr>
                                <w:jc w:val="center"/>
                                <w:rPr>
                                  <w:b/>
                                  <w:color w:val="FFFFFF" w:themeColor="background1"/>
                                  <w:sz w:val="20"/>
                                  <w:szCs w:val="20"/>
                                </w:rPr>
                              </w:pPr>
                              <w:r w:rsidRPr="0053330D">
                                <w:rPr>
                                  <w:b/>
                                  <w:color w:val="FFFFFF" w:themeColor="background1"/>
                                  <w:sz w:val="20"/>
                                  <w:szCs w:val="20"/>
                                </w:rPr>
                                <w:t>Yes, IEP</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28" name="Rounded Rectangle 212"/>
                        <wps:cNvSpPr/>
                        <wps:spPr>
                          <a:xfrm>
                            <a:off x="2201875" y="724510"/>
                            <a:ext cx="731520" cy="182880"/>
                          </a:xfrm>
                          <a:prstGeom prst="roundRect">
                            <a:avLst/>
                          </a:prstGeom>
                          <a:solidFill>
                            <a:srgbClr val="FFC000">
                              <a:lumMod val="75000"/>
                            </a:srgbClr>
                          </a:solidFill>
                          <a:ln w="12700">
                            <a:solidFill>
                              <a:srgbClr val="FFC000">
                                <a:lumMod val="50000"/>
                              </a:srgbClr>
                            </a:solidFill>
                            <a:prstDash val="solid"/>
                            <a:miter lim="800000"/>
                          </a:ln>
                          <a:effectLst/>
                        </wps:spPr>
                        <wps:txbx>
                          <w:txbxContent>
                            <w:p w:rsidR="005534CE" w:rsidRPr="00E228CD" w:rsidP="005534CE" w14:textId="77777777">
                              <w:pPr>
                                <w:jc w:val="center"/>
                                <w:rPr>
                                  <w:b/>
                                  <w:color w:val="FFFFFF" w:themeColor="background1"/>
                                  <w:sz w:val="20"/>
                                  <w:szCs w:val="20"/>
                                </w:rPr>
                              </w:pPr>
                              <w:r w:rsidRPr="00E228CD">
                                <w:rPr>
                                  <w:b/>
                                  <w:color w:val="FFFFFF" w:themeColor="background1"/>
                                  <w:sz w:val="20"/>
                                  <w:szCs w:val="20"/>
                                </w:rPr>
                                <w:t>No, not SD</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29" name="Rounded Rectangle 213"/>
                        <wps:cNvSpPr/>
                        <wps:spPr>
                          <a:xfrm>
                            <a:off x="2201875" y="994868"/>
                            <a:ext cx="810260" cy="365760"/>
                          </a:xfrm>
                          <a:prstGeom prst="roundRect">
                            <a:avLst/>
                          </a:prstGeom>
                          <a:solidFill>
                            <a:srgbClr val="E7E6E6">
                              <a:lumMod val="50000"/>
                            </a:srgbClr>
                          </a:solidFill>
                          <a:ln w="12700">
                            <a:solidFill>
                              <a:sysClr val="windowText" lastClr="000000"/>
                            </a:solidFill>
                            <a:prstDash val="solid"/>
                            <a:miter lim="800000"/>
                          </a:ln>
                          <a:effectLst/>
                        </wps:spPr>
                        <wps:txbx>
                          <w:txbxContent>
                            <w:p w:rsidR="005534CE" w:rsidRPr="00E228CD" w:rsidP="005534CE" w14:textId="77777777">
                              <w:pPr>
                                <w:jc w:val="center"/>
                                <w:rPr>
                                  <w:b/>
                                  <w:color w:val="FFFFFF" w:themeColor="background1"/>
                                  <w:sz w:val="20"/>
                                  <w:szCs w:val="20"/>
                                </w:rPr>
                              </w:pPr>
                              <w:r w:rsidRPr="00E228CD">
                                <w:rPr>
                                  <w:b/>
                                  <w:color w:val="FFFFFF" w:themeColor="background1"/>
                                  <w:sz w:val="20"/>
                                  <w:szCs w:val="20"/>
                                </w:rPr>
                                <w:t>Information unavailable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30" name="Rounded Rectangle 214"/>
                        <wps:cNvSpPr/>
                        <wps:spPr>
                          <a:xfrm>
                            <a:off x="4191610" y="321869"/>
                            <a:ext cx="548640" cy="155448"/>
                          </a:xfrm>
                          <a:prstGeom prst="roundRect">
                            <a:avLst/>
                          </a:prstGeom>
                          <a:solidFill>
                            <a:srgbClr val="5B9BD5"/>
                          </a:solidFill>
                          <a:ln w="12700">
                            <a:solidFill>
                              <a:srgbClr val="5B9BD5">
                                <a:shade val="50000"/>
                              </a:srgbClr>
                            </a:solidFill>
                            <a:prstDash val="solid"/>
                            <a:miter lim="800000"/>
                          </a:ln>
                          <a:effectLst/>
                        </wps:spPr>
                        <wps:txbx>
                          <w:txbxContent>
                            <w:p w:rsidR="005534CE" w:rsidRPr="009D7E69" w:rsidP="005534CE" w14:textId="77777777">
                              <w:pPr>
                                <w:jc w:val="center"/>
                                <w:rPr>
                                  <w:b/>
                                  <w:color w:val="FFFFFF" w:themeColor="background1"/>
                                  <w:sz w:val="18"/>
                                  <w:szCs w:val="20"/>
                                </w:rPr>
                              </w:pPr>
                              <w:r w:rsidRPr="009D7E69">
                                <w:rPr>
                                  <w:b/>
                                  <w:color w:val="FFFFFF" w:themeColor="background1"/>
                                  <w:sz w:val="18"/>
                                  <w:szCs w:val="20"/>
                                </w:rPr>
                                <w:t>Yes, IEP</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31" name="Rounded Rectangle 215"/>
                        <wps:cNvSpPr/>
                        <wps:spPr>
                          <a:xfrm>
                            <a:off x="4315968" y="1111911"/>
                            <a:ext cx="813816" cy="320040"/>
                          </a:xfrm>
                          <a:prstGeom prst="roundRect">
                            <a:avLst/>
                          </a:prstGeom>
                          <a:solidFill>
                            <a:srgbClr val="E7E6E6">
                              <a:lumMod val="50000"/>
                            </a:srgbClr>
                          </a:solidFill>
                          <a:ln w="12700">
                            <a:solidFill>
                              <a:sysClr val="windowText" lastClr="000000"/>
                            </a:solidFill>
                            <a:prstDash val="solid"/>
                            <a:miter lim="800000"/>
                          </a:ln>
                          <a:effectLst/>
                        </wps:spPr>
                        <wps:txbx>
                          <w:txbxContent>
                            <w:p w:rsidR="005534CE" w:rsidRPr="00E228CD" w:rsidP="005534CE" w14:textId="77777777">
                              <w:pPr>
                                <w:jc w:val="center"/>
                                <w:rPr>
                                  <w:b/>
                                  <w:color w:val="FFFFFF" w:themeColor="background1"/>
                                  <w:sz w:val="20"/>
                                  <w:szCs w:val="20"/>
                                </w:rPr>
                              </w:pPr>
                              <w:r w:rsidRPr="00E228CD">
                                <w:rPr>
                                  <w:b/>
                                  <w:color w:val="FFFFFF" w:themeColor="background1"/>
                                  <w:sz w:val="20"/>
                                  <w:szCs w:val="20"/>
                                </w:rPr>
                                <w:t>Information unavailable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233" name="Rounded Rectangle 216"/>
                        <wps:cNvSpPr/>
                        <wps:spPr>
                          <a:xfrm>
                            <a:off x="4572000" y="512064"/>
                            <a:ext cx="548640" cy="154940"/>
                          </a:xfrm>
                          <a:prstGeom prst="roundRect">
                            <a:avLst/>
                          </a:prstGeom>
                          <a:solidFill>
                            <a:srgbClr val="5B9BD5"/>
                          </a:solidFill>
                          <a:ln w="12700">
                            <a:solidFill>
                              <a:srgbClr val="5B9BD5">
                                <a:shade val="50000"/>
                              </a:srgbClr>
                            </a:solidFill>
                            <a:prstDash val="solid"/>
                            <a:miter lim="800000"/>
                          </a:ln>
                          <a:effectLst/>
                        </wps:spPr>
                        <wps:txbx>
                          <w:txbxContent>
                            <w:p w:rsidR="005534CE" w:rsidRPr="009D7E69" w:rsidP="005534CE" w14:textId="77777777">
                              <w:pPr>
                                <w:jc w:val="center"/>
                                <w:rPr>
                                  <w:b/>
                                  <w:color w:val="FFFFFF" w:themeColor="background1"/>
                                  <w:sz w:val="18"/>
                                  <w:szCs w:val="20"/>
                                </w:rPr>
                              </w:pPr>
                              <w:r w:rsidRPr="009D7E69">
                                <w:rPr>
                                  <w:b/>
                                  <w:color w:val="FFFFFF" w:themeColor="background1"/>
                                  <w:sz w:val="18"/>
                                  <w:szCs w:val="20"/>
                                </w:rPr>
                                <w:t>Yes, IEP</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234" name="Rounded Rectangle 218"/>
                        <wps:cNvSpPr/>
                        <wps:spPr>
                          <a:xfrm>
                            <a:off x="4191610" y="702260"/>
                            <a:ext cx="731520" cy="155448"/>
                          </a:xfrm>
                          <a:prstGeom prst="roundRect">
                            <a:avLst/>
                          </a:prstGeom>
                          <a:solidFill>
                            <a:srgbClr val="FFC000">
                              <a:lumMod val="75000"/>
                            </a:srgbClr>
                          </a:solidFill>
                          <a:ln w="12700">
                            <a:solidFill>
                              <a:srgbClr val="FFC000">
                                <a:lumMod val="50000"/>
                              </a:srgbClr>
                            </a:solidFill>
                            <a:prstDash val="solid"/>
                            <a:miter lim="800000"/>
                          </a:ln>
                          <a:effectLst/>
                        </wps:spPr>
                        <wps:txbx>
                          <w:txbxContent>
                            <w:p w:rsidR="005534CE" w:rsidRPr="009D7E69" w:rsidP="005534CE" w14:textId="77777777">
                              <w:pPr>
                                <w:jc w:val="center"/>
                                <w:rPr>
                                  <w:b/>
                                  <w:color w:val="FFFFFF" w:themeColor="background1"/>
                                  <w:sz w:val="18"/>
                                  <w:szCs w:val="18"/>
                                </w:rPr>
                              </w:pPr>
                              <w:r w:rsidRPr="009D7E69">
                                <w:rPr>
                                  <w:b/>
                                  <w:color w:val="FFFFFF" w:themeColor="background1"/>
                                  <w:sz w:val="18"/>
                                  <w:szCs w:val="18"/>
                                </w:rPr>
                                <w:t>No, not SD</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235" name="Rounded Rectangle 219"/>
                        <wps:cNvSpPr/>
                        <wps:spPr>
                          <a:xfrm>
                            <a:off x="4147718" y="885140"/>
                            <a:ext cx="731520" cy="155448"/>
                          </a:xfrm>
                          <a:prstGeom prst="roundRect">
                            <a:avLst/>
                          </a:prstGeom>
                          <a:solidFill>
                            <a:srgbClr val="FFC000">
                              <a:lumMod val="75000"/>
                            </a:srgbClr>
                          </a:solidFill>
                          <a:ln w="12700">
                            <a:solidFill>
                              <a:srgbClr val="FFC000">
                                <a:lumMod val="50000"/>
                              </a:srgbClr>
                            </a:solidFill>
                            <a:prstDash val="solid"/>
                            <a:miter lim="800000"/>
                          </a:ln>
                          <a:effectLst/>
                        </wps:spPr>
                        <wps:txbx>
                          <w:txbxContent>
                            <w:p w:rsidR="005534CE" w:rsidRPr="009D7E69" w:rsidP="005534CE" w14:textId="77777777">
                              <w:pPr>
                                <w:jc w:val="center"/>
                                <w:rPr>
                                  <w:b/>
                                  <w:color w:val="FFFFFF" w:themeColor="background1"/>
                                  <w:sz w:val="18"/>
                                  <w:szCs w:val="18"/>
                                </w:rPr>
                              </w:pPr>
                              <w:r w:rsidRPr="009D7E69">
                                <w:rPr>
                                  <w:b/>
                                  <w:color w:val="FFFFFF" w:themeColor="background1"/>
                                  <w:sz w:val="18"/>
                                  <w:szCs w:val="18"/>
                                </w:rPr>
                                <w:t>No, not SD</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inline>
            </w:drawing>
          </mc:Choice>
          <mc:Fallback>
            <w:pict>
              <v:group id="Group 17" o:spid="_x0000_i1066" style="width:450.4pt;height:122.4pt;mso-position-horizontal-relative:char;mso-position-vertical-relative:line" coordsize="57200,15544">
                <v:group id="Group 19" o:spid="_x0000_s1067" style="width:57200;height:15544;position:absolute" coordsize="57200,15544">
                  <v:shape id="_x0000_s1068" type="#_x0000_t202" style="width:19456;height:15544;mso-wrap-style:square;position:absolute;visibility:visible;v-text-anchor:top">
                    <v:textbox>
                      <w:txbxContent>
                        <w:p w:rsidR="005534CE" w:rsidP="005534CE" w14:paraId="150160A6" w14:textId="77777777">
                          <w:pPr>
                            <w:rPr>
                              <w:b/>
                            </w:rPr>
                          </w:pPr>
                          <w:r>
                            <w:rPr>
                              <w:b/>
                            </w:rPr>
                            <w:t>School codes for Students with Disabilities</w:t>
                          </w:r>
                        </w:p>
                        <w:p w:rsidR="005534CE" w:rsidRPr="00E256F1" w:rsidP="005534CE" w14:paraId="70E5774D" w14:textId="77777777">
                          <w:pPr>
                            <w:spacing w:after="0"/>
                          </w:pPr>
                          <w:r w:rsidRPr="00E256F1">
                            <w:t>IEP</w:t>
                          </w:r>
                        </w:p>
                        <w:p w:rsidR="005534CE" w:rsidRPr="00E256F1" w:rsidP="005534CE" w14:paraId="2E1EC241" w14:textId="77777777">
                          <w:pPr>
                            <w:spacing w:after="0"/>
                          </w:pPr>
                          <w:r w:rsidRPr="00E256F1">
                            <w:t>IEP + 504</w:t>
                          </w:r>
                        </w:p>
                        <w:p w:rsidR="005534CE" w:rsidRPr="00E256F1" w:rsidP="005534CE" w14:paraId="6D0F0610" w14:textId="77777777">
                          <w:pPr>
                            <w:spacing w:after="0"/>
                          </w:pPr>
                          <w:r w:rsidRPr="00E256F1">
                            <w:t>504</w:t>
                          </w:r>
                        </w:p>
                        <w:p w:rsidR="005534CE" w:rsidRPr="00E256F1" w:rsidP="005534CE" w14:paraId="74687478" w14:textId="77777777">
                          <w:pPr>
                            <w:spacing w:after="0"/>
                          </w:pPr>
                          <w:r w:rsidRPr="00E256F1">
                            <w:t>No</w:t>
                          </w:r>
                        </w:p>
                        <w:p w:rsidR="005534CE" w:rsidRPr="00E256F1" w:rsidP="005534CE" w14:paraId="664905B8" w14:textId="77777777">
                          <w:pPr>
                            <w:spacing w:after="0"/>
                          </w:pPr>
                          <w:r w:rsidRPr="00E256F1">
                            <w:t>Blank</w:t>
                          </w:r>
                          <w:r>
                            <w:t xml:space="preserve"> (no data in cell)</w:t>
                          </w:r>
                        </w:p>
                        <w:p w:rsidR="005534CE" w:rsidRPr="00AD780C" w:rsidP="005534CE" w14:paraId="1A6D53DD" w14:textId="77777777">
                          <w:pPr>
                            <w:rPr>
                              <w:b/>
                            </w:rPr>
                          </w:pPr>
                        </w:p>
                      </w:txbxContent>
                    </v:textbox>
                  </v:shape>
                  <v:shape id="_x0000_s1069" type="#_x0000_t202" style="width:14986;height:15544;left:20733;mso-wrap-style:square;position:absolute;visibility:visible;v-text-anchor:top">
                    <v:textbox>
                      <w:txbxContent>
                        <w:p w:rsidR="005534CE" w:rsidP="005534CE" w14:paraId="2E1F9DEA" w14:textId="77777777">
                          <w:pPr>
                            <w:rPr>
                              <w:b/>
                            </w:rPr>
                          </w:pPr>
                          <w:r w:rsidRPr="00AD780C">
                            <w:rPr>
                              <w:b/>
                            </w:rPr>
                            <w:t>NAEP Definitions</w:t>
                          </w:r>
                        </w:p>
                      </w:txbxContent>
                    </v:textbox>
                  </v:shape>
                  <v:shape id="_x0000_s1070" type="#_x0000_t202" style="width:20199;height:15544;left:37001;mso-wrap-style:square;position:absolute;visibility:visible;v-text-anchor:top">
                    <v:textbox>
                      <w:txbxContent>
                        <w:p w:rsidR="005534CE" w:rsidP="005534CE" w14:paraId="46B0F8AA" w14:textId="77777777">
                          <w:pPr>
                            <w:rPr>
                              <w:b/>
                            </w:rPr>
                          </w:pPr>
                          <w:r>
                            <w:rPr>
                              <w:b/>
                            </w:rPr>
                            <w:t>Legend</w:t>
                          </w:r>
                        </w:p>
                        <w:p w:rsidR="005534CE" w:rsidRPr="00E256F1" w:rsidP="005534CE" w14:paraId="0E405A38" w14:textId="77777777">
                          <w:pPr>
                            <w:spacing w:after="0"/>
                          </w:pPr>
                          <w:r w:rsidRPr="00E256F1">
                            <w:t xml:space="preserve">IEP = </w:t>
                          </w:r>
                        </w:p>
                        <w:p w:rsidR="005534CE" w:rsidRPr="00E256F1" w:rsidP="005534CE" w14:paraId="55D1BC42" w14:textId="77777777">
                          <w:pPr>
                            <w:spacing w:after="0"/>
                          </w:pPr>
                          <w:r w:rsidRPr="00E256F1">
                            <w:t xml:space="preserve">IEP + 504 = </w:t>
                          </w:r>
                        </w:p>
                        <w:p w:rsidR="005534CE" w:rsidRPr="00E256F1" w:rsidP="005534CE" w14:paraId="6A30065E" w14:textId="77777777">
                          <w:pPr>
                            <w:spacing w:after="0"/>
                          </w:pPr>
                          <w:r w:rsidRPr="00E256F1">
                            <w:t xml:space="preserve">504 = </w:t>
                          </w:r>
                        </w:p>
                        <w:p w:rsidR="005534CE" w:rsidRPr="00E256F1" w:rsidP="005534CE" w14:paraId="4F712E8C" w14:textId="77777777">
                          <w:pPr>
                            <w:spacing w:after="0"/>
                          </w:pPr>
                          <w:r w:rsidRPr="00E256F1">
                            <w:t xml:space="preserve">No = </w:t>
                          </w:r>
                        </w:p>
                        <w:p w:rsidR="005534CE" w:rsidRPr="0053330D" w:rsidP="005534CE" w14:paraId="44138800" w14:textId="77777777">
                          <w:pPr>
                            <w:pStyle w:val="ListParagraph"/>
                            <w:spacing w:after="0" w:line="276" w:lineRule="auto"/>
                            <w:ind w:left="360"/>
                            <w:rPr>
                              <w:b/>
                              <w:sz w:val="16"/>
                              <w:szCs w:val="16"/>
                            </w:rPr>
                          </w:pPr>
                        </w:p>
                        <w:p w:rsidR="005534CE" w:rsidRPr="0053330D" w:rsidP="005534CE" w14:paraId="3C554B5B" w14:textId="77777777">
                          <w:pPr>
                            <w:spacing w:after="0"/>
                            <w:rPr>
                              <w:b/>
                            </w:rPr>
                          </w:pPr>
                          <w:r w:rsidRPr="00E256F1">
                            <w:t xml:space="preserve">Blank = </w:t>
                          </w:r>
                        </w:p>
                      </w:txbxContent>
                    </v:textbox>
                  </v:shape>
                </v:group>
                <v:roundrect id="Rounded Rectangle 211" o:spid="_x0000_s1071" style="width:5487;height:1829;left:22018;mso-wrap-style:square;position:absolute;top:4535;visibility:visible;v-text-anchor:middle" arcsize="10923f" fillcolor="#5b9bd5" strokecolor="#41719c" strokeweight="1pt">
                  <v:stroke joinstyle="miter"/>
                  <v:textbox inset="0,0,0,0">
                    <w:txbxContent>
                      <w:p w:rsidR="005534CE" w:rsidRPr="0053330D" w:rsidP="005534CE" w14:paraId="2DB881CC" w14:textId="77777777">
                        <w:pPr>
                          <w:jc w:val="center"/>
                          <w:rPr>
                            <w:b/>
                            <w:color w:val="FFFFFF" w:themeColor="background1"/>
                            <w:sz w:val="20"/>
                            <w:szCs w:val="20"/>
                          </w:rPr>
                        </w:pPr>
                        <w:r w:rsidRPr="0053330D">
                          <w:rPr>
                            <w:b/>
                            <w:color w:val="FFFFFF" w:themeColor="background1"/>
                            <w:sz w:val="20"/>
                            <w:szCs w:val="20"/>
                          </w:rPr>
                          <w:t>Yes, IEP</w:t>
                        </w:r>
                      </w:p>
                    </w:txbxContent>
                  </v:textbox>
                </v:roundrect>
                <v:roundrect id="Rounded Rectangle 212" o:spid="_x0000_s1072" style="width:7315;height:1828;left:22018;mso-wrap-style:square;position:absolute;top:7245;visibility:visible;v-text-anchor:middle" arcsize="10923f" fillcolor="#bf9000" strokecolor="#7f6000" strokeweight="1pt">
                  <v:stroke joinstyle="miter"/>
                  <v:textbox inset="0,0,0,0">
                    <w:txbxContent>
                      <w:p w:rsidR="005534CE" w:rsidRPr="00E228CD" w:rsidP="005534CE" w14:paraId="47976816" w14:textId="77777777">
                        <w:pPr>
                          <w:jc w:val="center"/>
                          <w:rPr>
                            <w:b/>
                            <w:color w:val="FFFFFF" w:themeColor="background1"/>
                            <w:sz w:val="20"/>
                            <w:szCs w:val="20"/>
                          </w:rPr>
                        </w:pPr>
                        <w:r w:rsidRPr="00E228CD">
                          <w:rPr>
                            <w:b/>
                            <w:color w:val="FFFFFF" w:themeColor="background1"/>
                            <w:sz w:val="20"/>
                            <w:szCs w:val="20"/>
                          </w:rPr>
                          <w:t>No, not SD</w:t>
                        </w:r>
                      </w:p>
                    </w:txbxContent>
                  </v:textbox>
                </v:roundrect>
                <v:roundrect id="Rounded Rectangle 213" o:spid="_x0000_s1073" style="width:8103;height:3658;left:22018;mso-wrap-style:square;position:absolute;top:9948;visibility:visible;v-text-anchor:middle" arcsize="10923f" fillcolor="#767171" strokecolor="black" strokeweight="1pt">
                  <v:stroke joinstyle="miter"/>
                  <v:textbox inset="0,0,0,0">
                    <w:txbxContent>
                      <w:p w:rsidR="005534CE" w:rsidRPr="00E228CD" w:rsidP="005534CE" w14:paraId="6DA379DB" w14:textId="77777777">
                        <w:pPr>
                          <w:jc w:val="center"/>
                          <w:rPr>
                            <w:b/>
                            <w:color w:val="FFFFFF" w:themeColor="background1"/>
                            <w:sz w:val="20"/>
                            <w:szCs w:val="20"/>
                          </w:rPr>
                        </w:pPr>
                        <w:r w:rsidRPr="00E228CD">
                          <w:rPr>
                            <w:b/>
                            <w:color w:val="FFFFFF" w:themeColor="background1"/>
                            <w:sz w:val="20"/>
                            <w:szCs w:val="20"/>
                          </w:rPr>
                          <w:t>Information unavailable</w:t>
                        </w:r>
                      </w:p>
                    </w:txbxContent>
                  </v:textbox>
                </v:roundrect>
                <v:roundrect id="Rounded Rectangle 214" o:spid="_x0000_s1074" style="width:5486;height:1555;left:41916;mso-wrap-style:square;position:absolute;top:3218;visibility:visible;v-text-anchor:middle" arcsize="10923f" fillcolor="#5b9bd5" strokecolor="#41719c" strokeweight="1pt">
                  <v:stroke joinstyle="miter"/>
                  <v:textbox inset="0,0,0,0">
                    <w:txbxContent>
                      <w:p w:rsidR="005534CE" w:rsidRPr="009D7E69" w:rsidP="005534CE" w14:paraId="520B950A" w14:textId="77777777">
                        <w:pPr>
                          <w:jc w:val="center"/>
                          <w:rPr>
                            <w:b/>
                            <w:color w:val="FFFFFF" w:themeColor="background1"/>
                            <w:sz w:val="18"/>
                            <w:szCs w:val="20"/>
                          </w:rPr>
                        </w:pPr>
                        <w:r w:rsidRPr="009D7E69">
                          <w:rPr>
                            <w:b/>
                            <w:color w:val="FFFFFF" w:themeColor="background1"/>
                            <w:sz w:val="18"/>
                            <w:szCs w:val="20"/>
                          </w:rPr>
                          <w:t>Yes, IEP</w:t>
                        </w:r>
                      </w:p>
                    </w:txbxContent>
                  </v:textbox>
                </v:roundrect>
                <v:roundrect id="Rounded Rectangle 215" o:spid="_x0000_s1075" style="width:8138;height:3200;left:43159;mso-wrap-style:square;position:absolute;top:11119;visibility:visible;v-text-anchor:middle" arcsize="10923f" fillcolor="#767171" strokecolor="black" strokeweight="1pt">
                  <v:stroke joinstyle="miter"/>
                  <v:textbox inset="0,0,0,0">
                    <w:txbxContent>
                      <w:p w:rsidR="005534CE" w:rsidRPr="00E228CD" w:rsidP="005534CE" w14:paraId="3281F2B1" w14:textId="77777777">
                        <w:pPr>
                          <w:jc w:val="center"/>
                          <w:rPr>
                            <w:b/>
                            <w:color w:val="FFFFFF" w:themeColor="background1"/>
                            <w:sz w:val="20"/>
                            <w:szCs w:val="20"/>
                          </w:rPr>
                        </w:pPr>
                        <w:r w:rsidRPr="00E228CD">
                          <w:rPr>
                            <w:b/>
                            <w:color w:val="FFFFFF" w:themeColor="background1"/>
                            <w:sz w:val="20"/>
                            <w:szCs w:val="20"/>
                          </w:rPr>
                          <w:t>Information unavailable</w:t>
                        </w:r>
                      </w:p>
                    </w:txbxContent>
                  </v:textbox>
                </v:roundrect>
                <v:roundrect id="Rounded Rectangle 216" o:spid="_x0000_s1076" style="width:5486;height:1550;left:45720;mso-wrap-style:square;position:absolute;top:5120;visibility:visible;v-text-anchor:middle" arcsize="10923f" fillcolor="#5b9bd5" strokecolor="#41719c" strokeweight="1pt">
                  <v:stroke joinstyle="miter"/>
                  <v:textbox inset="0,0,0,0">
                    <w:txbxContent>
                      <w:p w:rsidR="005534CE" w:rsidRPr="009D7E69" w:rsidP="005534CE" w14:paraId="7562837B" w14:textId="77777777">
                        <w:pPr>
                          <w:jc w:val="center"/>
                          <w:rPr>
                            <w:b/>
                            <w:color w:val="FFFFFF" w:themeColor="background1"/>
                            <w:sz w:val="18"/>
                            <w:szCs w:val="20"/>
                          </w:rPr>
                        </w:pPr>
                        <w:r w:rsidRPr="009D7E69">
                          <w:rPr>
                            <w:b/>
                            <w:color w:val="FFFFFF" w:themeColor="background1"/>
                            <w:sz w:val="18"/>
                            <w:szCs w:val="20"/>
                          </w:rPr>
                          <w:t>Yes, IEP</w:t>
                        </w:r>
                      </w:p>
                    </w:txbxContent>
                  </v:textbox>
                </v:roundrect>
                <v:roundrect id="Rounded Rectangle 218" o:spid="_x0000_s1077" style="width:7315;height:1555;left:41916;mso-wrap-style:square;position:absolute;top:7022;visibility:visible;v-text-anchor:middle" arcsize="10923f" fillcolor="#bf9000" strokecolor="#7f6000" strokeweight="1pt">
                  <v:stroke joinstyle="miter"/>
                  <v:textbox inset="0,0,0,0">
                    <w:txbxContent>
                      <w:p w:rsidR="005534CE" w:rsidRPr="009D7E69" w:rsidP="005534CE" w14:paraId="4170CDA0" w14:textId="77777777">
                        <w:pPr>
                          <w:jc w:val="center"/>
                          <w:rPr>
                            <w:b/>
                            <w:color w:val="FFFFFF" w:themeColor="background1"/>
                            <w:sz w:val="18"/>
                            <w:szCs w:val="18"/>
                          </w:rPr>
                        </w:pPr>
                        <w:r w:rsidRPr="009D7E69">
                          <w:rPr>
                            <w:b/>
                            <w:color w:val="FFFFFF" w:themeColor="background1"/>
                            <w:sz w:val="18"/>
                            <w:szCs w:val="18"/>
                          </w:rPr>
                          <w:t>No, not SD</w:t>
                        </w:r>
                      </w:p>
                    </w:txbxContent>
                  </v:textbox>
                </v:roundrect>
                <v:roundrect id="Rounded Rectangle 219" o:spid="_x0000_s1078" style="width:7315;height:1554;left:41477;mso-wrap-style:square;position:absolute;top:8851;visibility:visible;v-text-anchor:middle" arcsize="10923f" fillcolor="#bf9000" strokecolor="#7f6000" strokeweight="1pt">
                  <v:stroke joinstyle="miter"/>
                  <v:textbox inset="0,0,0,0">
                    <w:txbxContent>
                      <w:p w:rsidR="005534CE" w:rsidRPr="009D7E69" w:rsidP="005534CE" w14:paraId="08982AE2" w14:textId="77777777">
                        <w:pPr>
                          <w:jc w:val="center"/>
                          <w:rPr>
                            <w:b/>
                            <w:color w:val="FFFFFF" w:themeColor="background1"/>
                            <w:sz w:val="18"/>
                            <w:szCs w:val="18"/>
                          </w:rPr>
                        </w:pPr>
                        <w:r w:rsidRPr="009D7E69">
                          <w:rPr>
                            <w:b/>
                            <w:color w:val="FFFFFF" w:themeColor="background1"/>
                            <w:sz w:val="18"/>
                            <w:szCs w:val="18"/>
                          </w:rPr>
                          <w:t>No, not SD</w:t>
                        </w:r>
                      </w:p>
                    </w:txbxContent>
                  </v:textbox>
                </v:roundrect>
                <w10:wrap type="none"/>
                <w10:anchorlock/>
              </v:group>
            </w:pict>
          </mc:Fallback>
        </mc:AlternateContent>
      </w:r>
    </w:p>
    <w:p w:rsidR="005534CE" w:rsidRPr="00365589" w:rsidP="005534CE" w14:paraId="700E2683" w14:textId="77777777"/>
    <w:p w:rsidR="005534CE" w:rsidP="005534CE" w14:paraId="69E874E3" w14:textId="77777777">
      <w:pPr>
        <w:pStyle w:val="Heading2"/>
      </w:pPr>
      <w:bookmarkStart w:id="491" w:name="_Toc158367831"/>
      <w:bookmarkStart w:id="492" w:name="_Toc158782638"/>
      <w:bookmarkStart w:id="493" w:name="_Toc158784393"/>
      <w:bookmarkStart w:id="494" w:name="_Toc158867622"/>
      <w:bookmarkStart w:id="495" w:name="_Toc158878844"/>
      <w:bookmarkStart w:id="496" w:name="_Toc158878977"/>
      <w:bookmarkStart w:id="497" w:name="_Toc158957497"/>
      <w:bookmarkStart w:id="498" w:name="_Toc165639963"/>
      <w:bookmarkStart w:id="499" w:name="_Toc165643525"/>
      <w:bookmarkStart w:id="500" w:name="_Toc166665537"/>
      <w:bookmarkStart w:id="501" w:name="_Toc166681547"/>
      <w:bookmarkStart w:id="502" w:name="_Toc166850923"/>
      <w:bookmarkStart w:id="503" w:name="_Toc166857289"/>
      <w:bookmarkStart w:id="504" w:name="_Toc167793126"/>
      <w:bookmarkStart w:id="505" w:name="_Toc167796083"/>
      <w:r>
        <w:t>Step 4: Check warnings</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rsidR="005534CE" w:rsidRPr="00365589" w:rsidP="005534CE" w14:paraId="15D907B4" w14:textId="77777777">
      <w:r w:rsidRPr="00365589">
        <w:t>Information from the student list runs through a series of checks.</w:t>
      </w:r>
    </w:p>
    <w:p w:rsidR="005534CE" w:rsidP="005534CE" w14:paraId="420932B2" w14:textId="77777777">
      <w:pPr>
        <w:pStyle w:val="ListParagraph"/>
        <w:numPr>
          <w:ilvl w:val="0"/>
          <w:numId w:val="26"/>
        </w:numPr>
      </w:pPr>
      <w:r w:rsidRPr="00365589">
        <w:rPr>
          <w:b/>
        </w:rPr>
        <w:t>Review warnings.</w:t>
      </w:r>
      <w:r w:rsidRPr="00365589">
        <w:t xml:space="preserve"> NAEP compares the student list against two databases: previous NAEP assessments and Common of Core Data. Common Core of Data (CCD) is the Department of Education’s primary database on public elementary and secondary education in the United States. These comparisons generate warnings to ensure demographics in the student list are accurate. Warnings serve as prompts to review and confirm existing information, and do not always require changes to the student list. There are additional warnings that identify missing information and possible mapping problems.</w:t>
      </w:r>
    </w:p>
    <w:p w:rsidR="005534CE" w:rsidRPr="00365589" w:rsidP="005534CE" w14:paraId="75EABA3E" w14:textId="77777777">
      <w:pPr>
        <w:pStyle w:val="ListParagraph"/>
        <w:numPr>
          <w:ilvl w:val="0"/>
          <w:numId w:val="26"/>
        </w:numPr>
      </w:pPr>
      <w:r w:rsidRPr="00365589">
        <w:rPr>
          <w:b/>
        </w:rPr>
        <w:t>Resolve warnings.</w:t>
      </w:r>
      <w:r>
        <w:t xml:space="preserve"> Some warnings are resolved by adding missing information or editing existing information. Others require a review of how file contents are mapped, and possible changes if the mapping is incorrect.</w:t>
      </w:r>
    </w:p>
    <w:p w:rsidR="005534CE" w:rsidRPr="00365589" w:rsidP="005534CE" w14:paraId="48F7C5B9" w14:textId="77777777"/>
    <w:p w:rsidR="005534CE" w:rsidP="005534CE" w14:paraId="646924F1" w14:textId="77777777">
      <w:pPr>
        <w:pStyle w:val="Heading2"/>
      </w:pPr>
      <w:bookmarkStart w:id="506" w:name="_Toc158367832"/>
      <w:bookmarkStart w:id="507" w:name="_Toc158782639"/>
      <w:bookmarkStart w:id="508" w:name="_Toc158784394"/>
      <w:bookmarkStart w:id="509" w:name="_Toc158867623"/>
      <w:bookmarkStart w:id="510" w:name="_Toc158878845"/>
      <w:bookmarkStart w:id="511" w:name="_Toc158878978"/>
      <w:bookmarkStart w:id="512" w:name="_Toc158957498"/>
      <w:bookmarkStart w:id="513" w:name="_Toc165639964"/>
      <w:bookmarkStart w:id="514" w:name="_Toc165643526"/>
      <w:bookmarkStart w:id="515" w:name="_Toc166665538"/>
      <w:bookmarkStart w:id="516" w:name="_Toc166681548"/>
      <w:bookmarkStart w:id="517" w:name="_Toc166850924"/>
      <w:bookmarkStart w:id="518" w:name="_Toc166857290"/>
      <w:bookmarkStart w:id="519" w:name="_Toc167793127"/>
      <w:bookmarkStart w:id="520" w:name="_Toc167796084"/>
      <w:r>
        <w:t xml:space="preserve">Step 5: </w:t>
      </w:r>
      <w:r w:rsidRPr="00135088">
        <w:t>Confirm file</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rsidR="005534CE" w:rsidRPr="00365589" w:rsidP="005534CE" w14:paraId="30BB307B" w14:textId="77777777">
      <w:r w:rsidRPr="00365589">
        <w:t xml:space="preserve">Review student counts and percentages for each variable in your file. This summary serves as a final check before submitting the file. Make sure these counts and percentages are representative of </w:t>
      </w:r>
      <w:r>
        <w:t xml:space="preserve">age 9 </w:t>
      </w:r>
      <w:r w:rsidRPr="00365589">
        <w:t>students</w:t>
      </w:r>
      <w:r>
        <w:t xml:space="preserve"> at your school.</w:t>
      </w:r>
    </w:p>
    <w:p w:rsidR="00A56398" w14:paraId="7BCF6EB7" w14:textId="77777777">
      <w:pPr>
        <w:rPr>
          <w:rFonts w:ascii="Times New Roman" w:eastAsia="Calibri" w:hAnsi="Times New Roman" w:cstheme="majorBidi"/>
          <w:i/>
          <w:iCs/>
          <w:color w:val="000000" w:themeColor="text1"/>
          <w:sz w:val="6"/>
          <w:szCs w:val="16"/>
        </w:rPr>
      </w:pPr>
      <w:r>
        <w:rPr>
          <w:rFonts w:ascii="Times New Roman" w:eastAsia="Calibri" w:hAnsi="Times New Roman" w:cstheme="majorBidi"/>
          <w:i/>
          <w:iCs/>
          <w:color w:val="000000" w:themeColor="text1"/>
          <w:sz w:val="6"/>
          <w:szCs w:val="16"/>
        </w:rPr>
        <w:br w:type="page"/>
      </w:r>
    </w:p>
    <w:p w:rsidR="00A20BCF" w:rsidRPr="00975F71" w:rsidP="00975F71" w14:paraId="2CDFEA17" w14:textId="6BBA1A10">
      <w:pPr>
        <w:pStyle w:val="Heading3"/>
      </w:pPr>
      <w:bookmarkStart w:id="521" w:name="_Toc167796085"/>
      <w:r w:rsidRPr="00975F71">
        <w:rPr>
          <w:b/>
          <w:bCs/>
        </w:rPr>
        <w:t>Appendix D</w:t>
      </w:r>
      <w:r w:rsidRPr="00AC071A">
        <w:rPr>
          <w:b/>
          <w:bCs/>
        </w:rPr>
        <w:t>-1</w:t>
      </w:r>
      <w:r w:rsidR="00A56398">
        <w:rPr>
          <w:b/>
          <w:bCs/>
        </w:rPr>
        <w:t>7</w:t>
      </w:r>
      <w:r w:rsidRPr="00AC071A">
        <w:rPr>
          <w:b/>
          <w:bCs/>
        </w:rPr>
        <w:t>:</w:t>
      </w:r>
      <w:r w:rsidRPr="00975F71">
        <w:t xml:space="preserve"> NAEP 2025 LTT Inclusion Policies </w:t>
      </w:r>
      <w:r w:rsidR="0087113F">
        <w:t>(Approved v.32)</w:t>
      </w:r>
      <w:bookmarkEnd w:id="521"/>
    </w:p>
    <w:p w:rsidR="00A20BCF" w:rsidP="00020D94" w14:paraId="140C09C8" w14:textId="300CAD83">
      <w:pPr>
        <w:rPr>
          <w:rFonts w:ascii="Times New Roman" w:eastAsia="Calibri" w:hAnsi="Times New Roman" w:cstheme="majorBidi"/>
          <w:i/>
          <w:iCs/>
          <w:color w:val="000000" w:themeColor="text1"/>
          <w:sz w:val="6"/>
          <w:szCs w:val="16"/>
        </w:rPr>
      </w:pPr>
    </w:p>
    <w:p w:rsidR="00A20BCF" w14:paraId="71694FA1" w14:textId="77777777">
      <w:pPr>
        <w:rPr>
          <w:rFonts w:ascii="Times New Roman" w:eastAsia="Calibri" w:hAnsi="Times New Roman" w:cstheme="majorBidi"/>
          <w:i/>
          <w:iCs/>
          <w:color w:val="000000" w:themeColor="text1"/>
          <w:sz w:val="6"/>
          <w:szCs w:val="16"/>
        </w:rPr>
      </w:pPr>
      <w:r>
        <w:rPr>
          <w:rFonts w:ascii="Times New Roman" w:eastAsia="Calibri" w:hAnsi="Times New Roman" w:cstheme="majorBidi"/>
          <w:i/>
          <w:iCs/>
          <w:color w:val="000000" w:themeColor="text1"/>
          <w:sz w:val="6"/>
          <w:szCs w:val="16"/>
        </w:rPr>
        <w:br w:type="page"/>
      </w:r>
    </w:p>
    <w:p w:rsidR="00A20BCF" w:rsidRPr="009F46F0" w:rsidP="00A20BCF" w14:paraId="08126C89" w14:textId="77777777">
      <w:pPr>
        <w:spacing w:after="0" w:line="240" w:lineRule="auto"/>
        <w:jc w:val="center"/>
        <w:rPr>
          <w:rFonts w:ascii="Verdana" w:hAnsi="Verdana" w:cs="Open Sans"/>
          <w:b/>
          <w:sz w:val="20"/>
          <w:szCs w:val="20"/>
        </w:rPr>
      </w:pPr>
      <w:r w:rsidRPr="005E35B6">
        <w:rPr>
          <w:rFonts w:ascii="Verdana" w:hAnsi="Verdana" w:cs="Open Sans"/>
          <w:noProof/>
          <w:color w:val="C00000"/>
          <w:sz w:val="20"/>
          <w:szCs w:val="20"/>
        </w:rPr>
        <w:drawing>
          <wp:anchor distT="0" distB="0" distL="114300" distR="114300" simplePos="0" relativeHeight="251661312" behindDoc="0" locked="0" layoutInCell="1" allowOverlap="1">
            <wp:simplePos x="0" y="0"/>
            <wp:positionH relativeFrom="rightMargin">
              <wp:posOffset>-285750</wp:posOffset>
            </wp:positionH>
            <wp:positionV relativeFrom="topMargin">
              <wp:posOffset>151765</wp:posOffset>
            </wp:positionV>
            <wp:extent cx="685800" cy="76809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ep_logo_cmyk.jpg"/>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 cy="768096"/>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cs="Open Sans"/>
          <w:b/>
          <w:color w:val="C00000"/>
          <w:sz w:val="20"/>
          <w:szCs w:val="20"/>
        </w:rPr>
        <w:t>State</w:t>
      </w:r>
      <w:r w:rsidRPr="005E35B6">
        <w:rPr>
          <w:rFonts w:ascii="Verdana" w:hAnsi="Verdana" w:cs="Open Sans"/>
          <w:b/>
          <w:color w:val="C00000"/>
          <w:sz w:val="20"/>
          <w:szCs w:val="20"/>
        </w:rPr>
        <w:t xml:space="preserve"> </w:t>
      </w:r>
      <w:r>
        <w:rPr>
          <w:rFonts w:ascii="Verdana" w:hAnsi="Verdana" w:cs="Open Sans"/>
          <w:b/>
          <w:sz w:val="20"/>
          <w:szCs w:val="20"/>
        </w:rPr>
        <w:t>NAEP 2024–2025</w:t>
      </w:r>
      <w:r w:rsidRPr="009F46F0">
        <w:rPr>
          <w:rFonts w:ascii="Verdana" w:hAnsi="Verdana" w:cs="Open Sans"/>
          <w:b/>
          <w:sz w:val="20"/>
          <w:szCs w:val="20"/>
        </w:rPr>
        <w:t xml:space="preserve"> </w:t>
      </w:r>
      <w:r>
        <w:rPr>
          <w:rFonts w:ascii="Verdana" w:hAnsi="Verdana" w:cs="Open Sans"/>
          <w:b/>
          <w:sz w:val="20"/>
          <w:szCs w:val="20"/>
        </w:rPr>
        <w:t xml:space="preserve">Long-Term Trend </w:t>
      </w:r>
      <w:r w:rsidRPr="009F46F0">
        <w:rPr>
          <w:rFonts w:ascii="Verdana" w:hAnsi="Verdana" w:cs="Open Sans"/>
          <w:b/>
          <w:sz w:val="20"/>
          <w:szCs w:val="20"/>
        </w:rPr>
        <w:t>Inclusion Policy</w:t>
      </w:r>
    </w:p>
    <w:p w:rsidR="00A20BCF" w:rsidRPr="00116FBD" w:rsidP="39765E85" w14:paraId="45DA87A8" w14:textId="6BA494B7">
      <w:pPr>
        <w:spacing w:after="0" w:line="240" w:lineRule="auto"/>
        <w:jc w:val="center"/>
        <w:rPr>
          <w:rFonts w:ascii="Verdana" w:hAnsi="Verdana" w:cs="Open Sans"/>
          <w:b/>
          <w:bCs/>
          <w:sz w:val="20"/>
          <w:szCs w:val="20"/>
        </w:rPr>
      </w:pPr>
      <w:r w:rsidRPr="39765E85">
        <w:rPr>
          <w:rFonts w:ascii="Verdana" w:hAnsi="Verdana" w:cs="Open Sans"/>
          <w:b/>
          <w:bCs/>
          <w:sz w:val="20"/>
          <w:szCs w:val="20"/>
        </w:rPr>
        <w:t>Ages 9, 13, and 17 Math</w:t>
      </w:r>
      <w:r w:rsidRPr="39765E85" w:rsidR="6A00C06A">
        <w:rPr>
          <w:rFonts w:ascii="Verdana" w:hAnsi="Verdana" w:cs="Open Sans"/>
          <w:b/>
          <w:bCs/>
          <w:sz w:val="20"/>
          <w:szCs w:val="20"/>
        </w:rPr>
        <w:t>ematics</w:t>
      </w:r>
      <w:r w:rsidRPr="39765E85">
        <w:rPr>
          <w:rFonts w:ascii="Verdana" w:hAnsi="Verdana" w:cs="Open Sans"/>
          <w:b/>
          <w:bCs/>
          <w:sz w:val="20"/>
          <w:szCs w:val="20"/>
        </w:rPr>
        <w:t xml:space="preserve"> and Reading</w:t>
      </w:r>
    </w:p>
    <w:p w:rsidR="00A20BCF" w:rsidP="00A20BCF" w14:paraId="6B93013C" w14:textId="77777777">
      <w:pPr>
        <w:pStyle w:val="Header"/>
        <w:jc w:val="center"/>
      </w:pPr>
      <w:r w:rsidRPr="00AC3F5C">
        <w:rPr>
          <w:rFonts w:ascii="Verdana" w:hAnsi="Verdana" w:cs="Open Sans"/>
          <w:b/>
          <w:sz w:val="20"/>
          <w:szCs w:val="20"/>
        </w:rPr>
        <w:t>English Learners (EL)</w:t>
      </w:r>
    </w:p>
    <w:p w:rsidR="00A20BCF" w:rsidP="00A20BCF" w14:paraId="673B939A" w14:textId="77777777">
      <w:pPr>
        <w:pStyle w:val="NoSpacing"/>
        <w:rPr>
          <w:rFonts w:ascii="Verdana" w:hAnsi="Verdana"/>
          <w:sz w:val="20"/>
        </w:rPr>
      </w:pPr>
    </w:p>
    <w:p w:rsidR="00A20BCF" w:rsidP="00A20BCF" w14:paraId="0445E297" w14:textId="77777777">
      <w:pPr>
        <w:pStyle w:val="NoSpacing"/>
        <w:rPr>
          <w:rFonts w:ascii="Verdana" w:hAnsi="Verdana"/>
          <w:sz w:val="20"/>
        </w:rPr>
      </w:pPr>
    </w:p>
    <w:p w:rsidR="00A20BCF" w:rsidRPr="004F6DF2" w:rsidP="39765E85" w14:paraId="7020D9E8" w14:textId="5523FE40">
      <w:pPr>
        <w:pStyle w:val="NoSpacing"/>
        <w:rPr>
          <w:rFonts w:ascii="Verdana" w:hAnsi="Verdana"/>
          <w:sz w:val="20"/>
          <w:szCs w:val="20"/>
        </w:rPr>
      </w:pPr>
      <w:r w:rsidRPr="39765E85">
        <w:rPr>
          <w:rFonts w:ascii="Verdana" w:hAnsi="Verdana"/>
          <w:sz w:val="20"/>
          <w:szCs w:val="20"/>
        </w:rPr>
        <w:t xml:space="preserve">The </w:t>
      </w:r>
      <w:r w:rsidRPr="39765E85">
        <w:rPr>
          <w:rFonts w:ascii="Verdana" w:hAnsi="Verdana"/>
          <w:color w:val="C00000"/>
          <w:sz w:val="20"/>
          <w:szCs w:val="20"/>
        </w:rPr>
        <w:t xml:space="preserve">State Department of Education </w:t>
      </w:r>
      <w:r w:rsidRPr="39765E85">
        <w:rPr>
          <w:rFonts w:ascii="Verdana" w:hAnsi="Verdana"/>
          <w:sz w:val="20"/>
          <w:szCs w:val="20"/>
        </w:rPr>
        <w:t xml:space="preserve">expects that most English learners will be included on the National Assessment of Educational Progress (NAEP). </w:t>
      </w:r>
      <w:r w:rsidRPr="39765E85">
        <w:rPr>
          <w:rFonts w:ascii="Verdana" w:hAnsi="Verdana"/>
          <w:b/>
          <w:bCs/>
          <w:sz w:val="20"/>
          <w:szCs w:val="20"/>
        </w:rPr>
        <w:t xml:space="preserve">Only English learners who have been </w:t>
      </w:r>
      <w:r w:rsidRPr="39765E85">
        <w:rPr>
          <w:rFonts w:ascii="Verdana" w:hAnsi="Verdana"/>
          <w:b/>
          <w:bCs/>
          <w:sz w:val="20"/>
          <w:szCs w:val="20"/>
          <w:u w:val="single"/>
        </w:rPr>
        <w:t>enrolled in U.S. schools for less than one (1) full academic year before the NAEP assessment</w:t>
      </w:r>
      <w:r w:rsidRPr="39765E85">
        <w:rPr>
          <w:rFonts w:ascii="Verdana" w:hAnsi="Verdana"/>
          <w:sz w:val="20"/>
          <w:szCs w:val="20"/>
          <w:u w:val="single"/>
        </w:rPr>
        <w:t xml:space="preserve"> </w:t>
      </w:r>
      <w:r w:rsidRPr="39765E85">
        <w:rPr>
          <w:rFonts w:ascii="Verdana" w:hAnsi="Verdana"/>
          <w:b/>
          <w:bCs/>
          <w:sz w:val="20"/>
          <w:szCs w:val="20"/>
          <w:u w:val="single"/>
        </w:rPr>
        <w:t>and cannot access NAEP</w:t>
      </w:r>
      <w:r w:rsidRPr="39765E85">
        <w:rPr>
          <w:rFonts w:ascii="Verdana" w:hAnsi="Verdana"/>
          <w:b/>
          <w:bCs/>
          <w:sz w:val="20"/>
          <w:szCs w:val="20"/>
        </w:rPr>
        <w:t xml:space="preserve"> may be excluded from any NAEP assessment.</w:t>
      </w:r>
      <w:r w:rsidRPr="39765E85">
        <w:rPr>
          <w:rFonts w:ascii="Verdana" w:hAnsi="Verdana"/>
          <w:sz w:val="20"/>
          <w:szCs w:val="20"/>
        </w:rPr>
        <w:t xml:space="preserve"> All other English learners should participate in NAEP with or without NAEP accommodations. If you have questions about the NAEP accommodations, please contact </w:t>
      </w:r>
      <w:r w:rsidRPr="39765E85">
        <w:rPr>
          <w:rFonts w:ascii="Verdana" w:hAnsi="Verdana"/>
          <w:color w:val="C00000"/>
          <w:sz w:val="20"/>
          <w:szCs w:val="20"/>
        </w:rPr>
        <w:t>NSC name</w:t>
      </w:r>
      <w:r w:rsidRPr="39765E85">
        <w:rPr>
          <w:rFonts w:ascii="Verdana" w:hAnsi="Verdana"/>
          <w:sz w:val="20"/>
          <w:szCs w:val="20"/>
        </w:rPr>
        <w:t>,</w:t>
      </w:r>
      <w:r w:rsidRPr="39765E85">
        <w:rPr>
          <w:rFonts w:ascii="Verdana" w:hAnsi="Verdana"/>
          <w:color w:val="FF0000"/>
          <w:sz w:val="20"/>
          <w:szCs w:val="20"/>
        </w:rPr>
        <w:t xml:space="preserve"> </w:t>
      </w:r>
      <w:r w:rsidRPr="39765E85">
        <w:rPr>
          <w:rFonts w:ascii="Verdana" w:hAnsi="Verdana"/>
          <w:sz w:val="20"/>
          <w:szCs w:val="20"/>
        </w:rPr>
        <w:t xml:space="preserve">NAEP State Coordinator at </w:t>
      </w:r>
      <w:r w:rsidRPr="39765E85">
        <w:rPr>
          <w:rFonts w:ascii="Verdana" w:hAnsi="Verdana"/>
          <w:color w:val="C00000"/>
          <w:sz w:val="20"/>
          <w:szCs w:val="20"/>
        </w:rPr>
        <w:t xml:space="preserve">email address </w:t>
      </w:r>
      <w:r w:rsidRPr="39765E85">
        <w:rPr>
          <w:rFonts w:ascii="Verdana" w:hAnsi="Verdana"/>
          <w:sz w:val="20"/>
          <w:szCs w:val="20"/>
        </w:rPr>
        <w:t xml:space="preserve">or </w:t>
      </w:r>
      <w:r w:rsidRPr="39765E85">
        <w:rPr>
          <w:rFonts w:ascii="Verdana" w:hAnsi="Verdana"/>
          <w:color w:val="C00000"/>
          <w:sz w:val="20"/>
          <w:szCs w:val="20"/>
        </w:rPr>
        <w:t>phone number</w:t>
      </w:r>
      <w:r w:rsidRPr="39765E85">
        <w:rPr>
          <w:rFonts w:ascii="Verdana" w:hAnsi="Verdana"/>
          <w:sz w:val="20"/>
          <w:szCs w:val="20"/>
        </w:rPr>
        <w:t>.</w:t>
      </w:r>
    </w:p>
    <w:p w:rsidR="00A20BCF" w:rsidRPr="004F6DF2" w:rsidP="00A20BCF" w14:paraId="37549464" w14:textId="77777777">
      <w:pPr>
        <w:pStyle w:val="NoSpacing"/>
        <w:rPr>
          <w:rFonts w:ascii="Verdana" w:hAnsi="Verdana"/>
          <w:b/>
          <w:sz w:val="20"/>
        </w:rPr>
      </w:pPr>
    </w:p>
    <w:p w:rsidR="00A20BCF" w:rsidRPr="004F6DF2" w:rsidP="39765E85" w14:paraId="42CD8497" w14:textId="713B931B">
      <w:pPr>
        <w:pStyle w:val="NoSpacing"/>
        <w:rPr>
          <w:rFonts w:ascii="Verdana" w:hAnsi="Verdana"/>
          <w:sz w:val="20"/>
          <w:szCs w:val="20"/>
        </w:rPr>
      </w:pPr>
      <w:r w:rsidRPr="39765E85">
        <w:rPr>
          <w:rFonts w:ascii="Verdana" w:hAnsi="Verdana"/>
          <w:sz w:val="20"/>
          <w:szCs w:val="20"/>
        </w:rPr>
        <w:t xml:space="preserve">Several accommodations provided on the </w:t>
      </w:r>
      <w:r w:rsidRPr="39765E85">
        <w:rPr>
          <w:rFonts w:ascii="Verdana" w:hAnsi="Verdana"/>
          <w:color w:val="C00000"/>
          <w:sz w:val="20"/>
          <w:szCs w:val="20"/>
        </w:rPr>
        <w:t xml:space="preserve">State </w:t>
      </w:r>
      <w:r w:rsidRPr="39765E85">
        <w:rPr>
          <w:rFonts w:ascii="Verdana" w:hAnsi="Verdana"/>
          <w:sz w:val="20"/>
          <w:szCs w:val="20"/>
        </w:rPr>
        <w:t xml:space="preserve">assessments are not necessary for the NAEP assessments because they are available for all students through universal design elements. The chart below is divided into two sections: (1) universal design elements that will be available to </w:t>
      </w:r>
      <w:r w:rsidRPr="39765E85">
        <w:rPr>
          <w:rFonts w:ascii="Verdana" w:hAnsi="Verdana"/>
          <w:b/>
          <w:bCs/>
          <w:sz w:val="20"/>
          <w:szCs w:val="20"/>
        </w:rPr>
        <w:t>all students</w:t>
      </w:r>
      <w:r w:rsidRPr="39765E85">
        <w:rPr>
          <w:rFonts w:ascii="Verdana" w:hAnsi="Verdana"/>
          <w:sz w:val="20"/>
          <w:szCs w:val="20"/>
        </w:rPr>
        <w:t xml:space="preserve"> and (2) accommodations. NAEP accommodations are only allowed for English learners. </w:t>
      </w:r>
      <w:r w:rsidRPr="39765E85">
        <w:rPr>
          <w:rFonts w:ascii="Verdana" w:hAnsi="Verdana" w:cs="Open Sans"/>
          <w:sz w:val="20"/>
          <w:szCs w:val="20"/>
        </w:rPr>
        <w:t>The person most knowledgeable about the student’s English language proficiency should determine how the student should be included on NAEP.</w:t>
      </w:r>
    </w:p>
    <w:p w:rsidR="00A20BCF" w:rsidRPr="004F6DF2" w:rsidP="00A20BCF" w14:paraId="61645A89" w14:textId="77777777">
      <w:pPr>
        <w:pStyle w:val="NoSpacing"/>
        <w:rPr>
          <w:rFonts w:ascii="Verdana" w:hAnsi="Verdana"/>
          <w:b/>
          <w:sz w:val="20"/>
        </w:rPr>
      </w:pPr>
    </w:p>
    <w:p w:rsidR="00A20BCF" w:rsidRPr="004F6DF2" w:rsidP="00A20BCF" w14:paraId="61F2371F" w14:textId="77777777">
      <w:pPr>
        <w:pStyle w:val="NoSpacing"/>
        <w:rPr>
          <w:rFonts w:ascii="Verdana" w:hAnsi="Verdana"/>
          <w:sz w:val="20"/>
        </w:rPr>
      </w:pPr>
      <w:r w:rsidRPr="004F6DF2">
        <w:rPr>
          <w:rFonts w:ascii="Verdana" w:hAnsi="Verdana"/>
          <w:sz w:val="20"/>
        </w:rPr>
        <w:t>Please keep in mind that NAEP does not produce results for individual students or schools, unlike state assessments. In other words, the NAEP assessments do not impose consequences for the student or the school and are instead intended purely to provide a picture of educational performance and progress.</w:t>
      </w:r>
    </w:p>
    <w:p w:rsidR="00A20BCF" w:rsidRPr="004F6DF2" w:rsidP="00A20BCF" w14:paraId="24399C0C" w14:textId="77777777">
      <w:pPr>
        <w:pStyle w:val="NoSpacing"/>
        <w:rPr>
          <w:rFonts w:ascii="Verdana" w:hAnsi="Verdana"/>
          <w:sz w:val="20"/>
        </w:rPr>
      </w:pPr>
    </w:p>
    <w:p w:rsidR="00A20BCF" w:rsidRPr="00840F21" w:rsidP="00A20BCF" w14:paraId="51242E88" w14:textId="77777777">
      <w:pPr>
        <w:pStyle w:val="NoSpacing"/>
        <w:rPr>
          <w:rFonts w:ascii="Verdana" w:hAnsi="Verdana"/>
          <w:sz w:val="20"/>
        </w:rPr>
      </w:pPr>
      <w:r w:rsidRPr="00840F21">
        <w:rPr>
          <w:rFonts w:ascii="Verdana" w:hAnsi="Verdana"/>
          <w:sz w:val="20"/>
        </w:rPr>
        <w:t>Please note all assessments are not the same and are developed to measure specific construct</w:t>
      </w:r>
      <w:r>
        <w:rPr>
          <w:rFonts w:ascii="Verdana" w:hAnsi="Verdana"/>
          <w:sz w:val="20"/>
        </w:rPr>
        <w:t>s. Therefore, NAEP may not allow or support</w:t>
      </w:r>
      <w:r w:rsidRPr="00840F21">
        <w:rPr>
          <w:rFonts w:ascii="Verdana" w:hAnsi="Verdana"/>
          <w:sz w:val="20"/>
        </w:rPr>
        <w:t xml:space="preserve"> all accessibility features and accommodations </w:t>
      </w:r>
      <w:r>
        <w:rPr>
          <w:rFonts w:ascii="Verdana" w:hAnsi="Verdana"/>
          <w:sz w:val="20"/>
        </w:rPr>
        <w:t xml:space="preserve">of </w:t>
      </w:r>
      <w:r w:rsidRPr="00840F21">
        <w:rPr>
          <w:rFonts w:ascii="Verdana" w:hAnsi="Verdana"/>
          <w:sz w:val="20"/>
        </w:rPr>
        <w:t xml:space="preserve">the </w:t>
      </w:r>
      <w:r>
        <w:rPr>
          <w:rFonts w:ascii="Verdana" w:hAnsi="Verdana"/>
          <w:sz w:val="20"/>
        </w:rPr>
        <w:t>state assessments</w:t>
      </w:r>
      <w:r w:rsidRPr="00840F21">
        <w:rPr>
          <w:rFonts w:ascii="Verdana" w:hAnsi="Verdana"/>
          <w:sz w:val="20"/>
        </w:rPr>
        <w:t>. The following are the expectations for inclusion on NAEP:</w:t>
      </w:r>
    </w:p>
    <w:p w:rsidR="00A20BCF" w:rsidRPr="00840F21" w:rsidP="00A20BCF" w14:paraId="7419FDC1" w14:textId="77777777">
      <w:pPr>
        <w:pStyle w:val="NoSpacing"/>
        <w:rPr>
          <w:rFonts w:ascii="Verdana" w:hAnsi="Verdana"/>
          <w:b/>
          <w:sz w:val="20"/>
        </w:rPr>
      </w:pPr>
    </w:p>
    <w:p w:rsidR="00A20BCF" w:rsidRPr="000560CC" w:rsidP="00AC071A" w14:paraId="2428D9F7" w14:textId="77777777">
      <w:pPr>
        <w:pStyle w:val="NoSpacing"/>
        <w:numPr>
          <w:ilvl w:val="0"/>
          <w:numId w:val="28"/>
        </w:numPr>
        <w:rPr>
          <w:rFonts w:ascii="Verdana" w:hAnsi="Verdana" w:cs="Open Sans"/>
          <w:b/>
          <w:sz w:val="20"/>
          <w:szCs w:val="20"/>
        </w:rPr>
      </w:pPr>
      <w:r>
        <w:rPr>
          <w:rFonts w:ascii="Verdana" w:hAnsi="Verdana" w:cs="Open Sans"/>
          <w:sz w:val="20"/>
          <w:szCs w:val="20"/>
        </w:rPr>
        <w:t xml:space="preserve">For reading: read aloud occasional or most or all is </w:t>
      </w:r>
      <w:r>
        <w:rPr>
          <w:rFonts w:ascii="Verdana" w:hAnsi="Verdana" w:cs="Open Sans"/>
          <w:b/>
          <w:sz w:val="20"/>
          <w:szCs w:val="20"/>
        </w:rPr>
        <w:t xml:space="preserve">not </w:t>
      </w:r>
      <w:r w:rsidRPr="000560CC">
        <w:rPr>
          <w:rFonts w:ascii="Verdana" w:hAnsi="Verdana" w:cs="Open Sans"/>
          <w:b/>
          <w:sz w:val="20"/>
          <w:szCs w:val="20"/>
        </w:rPr>
        <w:t>allowed</w:t>
      </w:r>
      <w:r>
        <w:rPr>
          <w:rFonts w:ascii="Verdana" w:hAnsi="Verdana" w:cs="Open Sans"/>
          <w:sz w:val="20"/>
          <w:szCs w:val="20"/>
        </w:rPr>
        <w:t xml:space="preserve"> on the NAEP assessment. </w:t>
      </w:r>
      <w:r w:rsidRPr="00A908EC">
        <w:rPr>
          <w:rFonts w:ascii="Verdana" w:hAnsi="Verdana" w:cs="Open Sans"/>
          <w:sz w:val="20"/>
          <w:szCs w:val="20"/>
        </w:rPr>
        <w:t>The NAEP L</w:t>
      </w:r>
      <w:r>
        <w:rPr>
          <w:rFonts w:ascii="Verdana" w:hAnsi="Verdana" w:cs="Open Sans"/>
          <w:sz w:val="20"/>
          <w:szCs w:val="20"/>
        </w:rPr>
        <w:t>ong-</w:t>
      </w:r>
      <w:r w:rsidRPr="00A908EC">
        <w:rPr>
          <w:rFonts w:ascii="Verdana" w:hAnsi="Verdana" w:cs="Open Sans"/>
          <w:sz w:val="20"/>
          <w:szCs w:val="20"/>
        </w:rPr>
        <w:t>T</w:t>
      </w:r>
      <w:r>
        <w:rPr>
          <w:rFonts w:ascii="Verdana" w:hAnsi="Verdana" w:cs="Open Sans"/>
          <w:sz w:val="20"/>
          <w:szCs w:val="20"/>
        </w:rPr>
        <w:t xml:space="preserve">erm </w:t>
      </w:r>
      <w:r w:rsidRPr="00A908EC">
        <w:rPr>
          <w:rFonts w:ascii="Verdana" w:hAnsi="Verdana" w:cs="Open Sans"/>
          <w:sz w:val="20"/>
          <w:szCs w:val="20"/>
        </w:rPr>
        <w:t>T</w:t>
      </w:r>
      <w:r>
        <w:rPr>
          <w:rFonts w:ascii="Verdana" w:hAnsi="Verdana" w:cs="Open Sans"/>
          <w:sz w:val="20"/>
          <w:szCs w:val="20"/>
        </w:rPr>
        <w:t>rend (LTT)</w:t>
      </w:r>
      <w:r w:rsidRPr="00A908EC">
        <w:rPr>
          <w:rFonts w:ascii="Verdana" w:hAnsi="Verdana" w:cs="Open Sans"/>
          <w:sz w:val="20"/>
          <w:szCs w:val="20"/>
        </w:rPr>
        <w:t xml:space="preserve"> reading assessment measures reading comprehension by asking s</w:t>
      </w:r>
      <w:r>
        <w:rPr>
          <w:rFonts w:ascii="Verdana" w:hAnsi="Verdana" w:cs="Open Sans"/>
          <w:sz w:val="20"/>
          <w:szCs w:val="20"/>
        </w:rPr>
        <w:t>tudents to read passages written</w:t>
      </w:r>
      <w:r w:rsidRPr="00A908EC">
        <w:rPr>
          <w:rFonts w:ascii="Verdana" w:hAnsi="Verdana" w:cs="Open Sans"/>
          <w:sz w:val="20"/>
          <w:szCs w:val="20"/>
        </w:rPr>
        <w:t xml:space="preserve"> in English and to answer questions about what they have read. Because this is an assessment of reading comprehension and not listening comprehension, NAEP does not allow passages or items to be read aloud to students as testing accommodations.</w:t>
      </w:r>
    </w:p>
    <w:p w:rsidR="00A20BCF" w:rsidRPr="000560CC" w:rsidP="00A20BCF" w14:paraId="4E3E8E27" w14:textId="77777777">
      <w:pPr>
        <w:pStyle w:val="NoSpacing"/>
        <w:ind w:left="720"/>
        <w:rPr>
          <w:rFonts w:ascii="Verdana" w:hAnsi="Verdana" w:cs="Open Sans"/>
          <w:b/>
          <w:sz w:val="20"/>
          <w:szCs w:val="20"/>
        </w:rPr>
      </w:pPr>
    </w:p>
    <w:p w:rsidR="00A20BCF" w:rsidRPr="008E3BFE" w:rsidP="00AC071A" w14:paraId="50E05B90" w14:textId="77777777">
      <w:pPr>
        <w:pStyle w:val="NoSpacing"/>
        <w:numPr>
          <w:ilvl w:val="0"/>
          <w:numId w:val="28"/>
        </w:numPr>
        <w:rPr>
          <w:rFonts w:ascii="Verdana" w:hAnsi="Verdana" w:cs="Open Sans"/>
          <w:b/>
          <w:sz w:val="20"/>
          <w:szCs w:val="20"/>
        </w:rPr>
      </w:pPr>
      <w:r>
        <w:rPr>
          <w:rFonts w:ascii="Verdana" w:hAnsi="Verdana" w:cs="Open Sans"/>
          <w:sz w:val="20"/>
          <w:szCs w:val="20"/>
        </w:rPr>
        <w:t xml:space="preserve">For reading: bilingual dictionaries (in any language) are </w:t>
      </w:r>
      <w:r w:rsidRPr="000560CC">
        <w:rPr>
          <w:rFonts w:ascii="Verdana" w:hAnsi="Verdana" w:cs="Open Sans"/>
          <w:b/>
          <w:sz w:val="20"/>
          <w:szCs w:val="20"/>
        </w:rPr>
        <w:t>not</w:t>
      </w:r>
      <w:r>
        <w:rPr>
          <w:rFonts w:ascii="Verdana" w:hAnsi="Verdana" w:cs="Open Sans"/>
          <w:sz w:val="20"/>
          <w:szCs w:val="20"/>
        </w:rPr>
        <w:t xml:space="preserve"> </w:t>
      </w:r>
      <w:r w:rsidRPr="000560CC">
        <w:rPr>
          <w:rFonts w:ascii="Verdana" w:hAnsi="Verdana" w:cs="Open Sans"/>
          <w:b/>
          <w:sz w:val="20"/>
          <w:szCs w:val="20"/>
        </w:rPr>
        <w:t>allowed</w:t>
      </w:r>
      <w:r>
        <w:rPr>
          <w:rFonts w:ascii="Verdana" w:hAnsi="Verdana" w:cs="Open Sans"/>
          <w:sz w:val="20"/>
          <w:szCs w:val="20"/>
        </w:rPr>
        <w:t xml:space="preserve"> on the NAEP assessment, because the NAEP LTT</w:t>
      </w:r>
      <w:r w:rsidRPr="00A908EC">
        <w:rPr>
          <w:rFonts w:ascii="Verdana" w:hAnsi="Verdana" w:cs="Open Sans"/>
          <w:sz w:val="20"/>
          <w:szCs w:val="20"/>
        </w:rPr>
        <w:t xml:space="preserve"> reading assessment measures reading comprehension </w:t>
      </w:r>
      <w:r>
        <w:rPr>
          <w:rFonts w:ascii="Verdana" w:hAnsi="Verdana" w:cs="Open Sans"/>
          <w:sz w:val="20"/>
          <w:szCs w:val="20"/>
        </w:rPr>
        <w:t>in English.</w:t>
      </w:r>
    </w:p>
    <w:p w:rsidR="00A20BCF" w:rsidRPr="008E3BFE" w:rsidP="00A20BCF" w14:paraId="4A2584A5" w14:textId="77777777">
      <w:pPr>
        <w:pStyle w:val="NoSpacing"/>
        <w:rPr>
          <w:rFonts w:ascii="Verdana" w:hAnsi="Verdana" w:cs="Open Sans"/>
          <w:b/>
          <w:sz w:val="20"/>
          <w:szCs w:val="20"/>
        </w:rPr>
      </w:pPr>
    </w:p>
    <w:p w:rsidR="00A20BCF" w:rsidRPr="000560CC" w:rsidP="00AC071A" w14:paraId="1C5E85E9" w14:textId="77777777">
      <w:pPr>
        <w:pStyle w:val="NoSpacing"/>
        <w:numPr>
          <w:ilvl w:val="0"/>
          <w:numId w:val="28"/>
        </w:numPr>
        <w:rPr>
          <w:rFonts w:ascii="Verdana" w:hAnsi="Verdana" w:cs="Open Sans"/>
          <w:b/>
          <w:sz w:val="20"/>
          <w:szCs w:val="20"/>
        </w:rPr>
      </w:pPr>
      <w:r w:rsidRPr="003D4F08">
        <w:rPr>
          <w:rFonts w:ascii="Verdana" w:hAnsi="Verdana" w:cs="Open Sans"/>
          <w:sz w:val="20"/>
          <w:szCs w:val="20"/>
        </w:rPr>
        <w:t>Students who receive multiple-day testing on the state assessments should take the NAEP assessments in 1 day with breaks as needed. NAEP is much shorter than the state assessments, so mul</w:t>
      </w:r>
      <w:r>
        <w:rPr>
          <w:rFonts w:ascii="Verdana" w:hAnsi="Verdana" w:cs="Open Sans"/>
          <w:sz w:val="20"/>
          <w:szCs w:val="20"/>
        </w:rPr>
        <w:t>tiple-day testing is not supported. S</w:t>
      </w:r>
      <w:r w:rsidRPr="00894FA2">
        <w:rPr>
          <w:rFonts w:ascii="Verdana" w:hAnsi="Verdana" w:cs="Open Sans"/>
          <w:sz w:val="20"/>
          <w:szCs w:val="20"/>
        </w:rPr>
        <w:t>tudent</w:t>
      </w:r>
      <w:r>
        <w:rPr>
          <w:rFonts w:ascii="Verdana" w:hAnsi="Verdana" w:cs="Open Sans"/>
          <w:sz w:val="20"/>
          <w:szCs w:val="20"/>
        </w:rPr>
        <w:t>s</w:t>
      </w:r>
      <w:r w:rsidRPr="00894FA2">
        <w:rPr>
          <w:rFonts w:ascii="Verdana" w:hAnsi="Verdana" w:cs="Open Sans"/>
          <w:sz w:val="20"/>
          <w:szCs w:val="20"/>
        </w:rPr>
        <w:t xml:space="preserve"> complete three 15-minute sections in mathematics or reading and a 5-minute student questionnaire on student experiences inside and outside of the classroom</w:t>
      </w:r>
      <w:r>
        <w:rPr>
          <w:rFonts w:ascii="Verdana" w:hAnsi="Verdana" w:cs="Open Sans"/>
          <w:sz w:val="20"/>
          <w:szCs w:val="20"/>
        </w:rPr>
        <w:t>.</w:t>
      </w:r>
    </w:p>
    <w:p w:rsidR="00A20BCF" w:rsidRPr="003D4F08" w:rsidP="00A20BCF" w14:paraId="7143F88F" w14:textId="77777777">
      <w:pPr>
        <w:pStyle w:val="NoSpacing"/>
        <w:ind w:left="720"/>
        <w:rPr>
          <w:rFonts w:ascii="Verdana" w:hAnsi="Verdana" w:cs="Open Sans"/>
          <w:b/>
          <w:sz w:val="20"/>
          <w:szCs w:val="20"/>
        </w:rPr>
      </w:pPr>
    </w:p>
    <w:p w:rsidR="00A20BCF" w:rsidRPr="003D4F08" w:rsidP="00AC071A" w14:paraId="57A379A3" w14:textId="77777777">
      <w:pPr>
        <w:pStyle w:val="ListParagraph"/>
        <w:numPr>
          <w:ilvl w:val="0"/>
          <w:numId w:val="28"/>
        </w:numPr>
        <w:rPr>
          <w:rFonts w:ascii="Verdana" w:hAnsi="Verdana" w:cs="Open Sans"/>
          <w:sz w:val="20"/>
          <w:szCs w:val="20"/>
        </w:rPr>
      </w:pPr>
      <w:r>
        <w:rPr>
          <w:rFonts w:ascii="Verdana" w:hAnsi="Verdana" w:cs="Open Sans"/>
          <w:sz w:val="20"/>
          <w:szCs w:val="20"/>
        </w:rPr>
        <w:t xml:space="preserve">Graphic organizers are </w:t>
      </w:r>
      <w:r w:rsidRPr="003D4F08">
        <w:rPr>
          <w:rFonts w:ascii="Verdana" w:hAnsi="Verdana" w:cs="Open Sans"/>
          <w:b/>
          <w:sz w:val="20"/>
          <w:szCs w:val="20"/>
        </w:rPr>
        <w:t>not</w:t>
      </w:r>
      <w:r>
        <w:rPr>
          <w:rFonts w:ascii="Verdana" w:hAnsi="Verdana" w:cs="Open Sans"/>
          <w:sz w:val="20"/>
          <w:szCs w:val="20"/>
        </w:rPr>
        <w:t xml:space="preserve"> </w:t>
      </w:r>
      <w:r w:rsidRPr="008E3BFE">
        <w:rPr>
          <w:rFonts w:ascii="Verdana" w:hAnsi="Verdana" w:cs="Open Sans"/>
          <w:b/>
          <w:sz w:val="20"/>
          <w:szCs w:val="20"/>
        </w:rPr>
        <w:t>allowed</w:t>
      </w:r>
      <w:r>
        <w:rPr>
          <w:rFonts w:ascii="Verdana" w:hAnsi="Verdana" w:cs="Open Sans"/>
          <w:sz w:val="20"/>
          <w:szCs w:val="20"/>
        </w:rPr>
        <w:t xml:space="preserve"> on the NAEP assessment.</w:t>
      </w:r>
      <w:r w:rsidRPr="003D4F08">
        <w:rPr>
          <w:rFonts w:ascii="Verdana" w:hAnsi="Verdana" w:cs="Open Sans"/>
          <w:sz w:val="20"/>
          <w:szCs w:val="20"/>
        </w:rPr>
        <w:t xml:space="preserve"> </w:t>
      </w:r>
    </w:p>
    <w:p w:rsidR="00A20BCF" w:rsidRPr="005E35B6" w:rsidP="00A20BCF" w14:paraId="357E4D70" w14:textId="77777777">
      <w:pPr>
        <w:pStyle w:val="NoSpacing"/>
        <w:ind w:left="360"/>
        <w:rPr>
          <w:rFonts w:ascii="Verdana" w:hAnsi="Verdana"/>
          <w:b/>
          <w:color w:val="C00000"/>
          <w:sz w:val="20"/>
        </w:rPr>
      </w:pPr>
    </w:p>
    <w:tbl>
      <w:tblPr>
        <w:tblStyle w:val="ListTable6ColorfulAccent4"/>
        <w:tblW w:w="5000" w:type="pct"/>
        <w:tblLook w:val="04A0"/>
      </w:tblPr>
      <w:tblGrid>
        <w:gridCol w:w="2047"/>
        <w:gridCol w:w="2024"/>
        <w:gridCol w:w="5840"/>
      </w:tblGrid>
      <w:tr w14:paraId="034DE64B" w14:textId="77777777">
        <w:tblPrEx>
          <w:tblW w:w="5000" w:type="pct"/>
          <w:tblLook w:val="04A0"/>
        </w:tblPrEx>
        <w:trPr>
          <w:trHeight w:val="806"/>
        </w:trPr>
        <w:tc>
          <w:tcPr>
            <w:tcW w:w="5000" w:type="pct"/>
            <w:gridSpan w:val="3"/>
            <w:vAlign w:val="center"/>
          </w:tcPr>
          <w:p w:rsidR="00A20BCF" w14:paraId="5C066998" w14:textId="77777777">
            <w:pPr>
              <w:jc w:val="center"/>
              <w:rPr>
                <w:rFonts w:ascii="Verdana" w:hAnsi="Verdana"/>
                <w:color w:val="auto"/>
                <w:sz w:val="20"/>
                <w:szCs w:val="18"/>
              </w:rPr>
            </w:pPr>
            <w:r w:rsidRPr="000207F2">
              <w:rPr>
                <w:rFonts w:ascii="Verdana" w:hAnsi="Verdana"/>
                <w:color w:val="auto"/>
                <w:sz w:val="20"/>
                <w:szCs w:val="18"/>
              </w:rPr>
              <w:t>NAEP Universal Design Elements for English Learners (EL)</w:t>
            </w:r>
          </w:p>
          <w:p w:rsidR="00A20BCF" w14:paraId="7D0DE274" w14:textId="77777777">
            <w:pPr>
              <w:jc w:val="center"/>
              <w:rPr>
                <w:rFonts w:ascii="Verdana" w:hAnsi="Verdana"/>
                <w:color w:val="auto"/>
                <w:sz w:val="20"/>
                <w:szCs w:val="18"/>
              </w:rPr>
            </w:pPr>
            <w:r>
              <w:rPr>
                <w:rFonts w:ascii="Verdana" w:hAnsi="Verdana"/>
                <w:color w:val="auto"/>
                <w:sz w:val="20"/>
                <w:szCs w:val="18"/>
              </w:rPr>
              <w:t>Ages 9, 13, &amp; 17 Math and Reading</w:t>
            </w:r>
          </w:p>
          <w:p w:rsidR="00A20BCF" w:rsidRPr="00293D0C" w14:paraId="18B56E1C" w14:textId="77777777">
            <w:pPr>
              <w:jc w:val="center"/>
              <w:rPr>
                <w:rFonts w:ascii="Verdana" w:hAnsi="Verdana"/>
                <w:color w:val="auto"/>
                <w:sz w:val="20"/>
                <w:szCs w:val="18"/>
              </w:rPr>
            </w:pPr>
            <w:r w:rsidRPr="00B57238">
              <w:rPr>
                <w:rFonts w:ascii="Verdana" w:hAnsi="Verdana"/>
                <w:color w:val="auto"/>
                <w:sz w:val="20"/>
                <w:szCs w:val="18"/>
              </w:rPr>
              <w:t>Paper-and-Pencil Assessments</w:t>
            </w:r>
          </w:p>
        </w:tc>
      </w:tr>
      <w:tr w14:paraId="2EAE59EB" w14:textId="77777777">
        <w:tblPrEx>
          <w:tblW w:w="5000" w:type="pct"/>
          <w:tblLook w:val="04A0"/>
        </w:tblPrEx>
        <w:trPr>
          <w:trHeight w:val="548"/>
        </w:trPr>
        <w:tc>
          <w:tcPr>
            <w:tcW w:w="1033" w:type="pct"/>
            <w:vAlign w:val="center"/>
          </w:tcPr>
          <w:p w:rsidR="00A20BCF" w:rsidRPr="00B57238" w14:paraId="5E886E9C" w14:textId="77777777">
            <w:pPr>
              <w:rPr>
                <w:rFonts w:ascii="Verdana" w:hAnsi="Verdana"/>
                <w:color w:val="auto"/>
                <w:sz w:val="18"/>
                <w:szCs w:val="18"/>
              </w:rPr>
            </w:pPr>
            <w:r>
              <w:rPr>
                <w:rFonts w:ascii="Verdana" w:hAnsi="Verdana"/>
                <w:color w:val="auto"/>
                <w:sz w:val="18"/>
                <w:szCs w:val="18"/>
              </w:rPr>
              <w:t>Universal Design Element</w:t>
            </w:r>
          </w:p>
        </w:tc>
        <w:tc>
          <w:tcPr>
            <w:tcW w:w="1021" w:type="pct"/>
            <w:vAlign w:val="center"/>
          </w:tcPr>
          <w:p w:rsidR="00A20BCF" w:rsidRPr="00B57238" w14:paraId="33084CB0" w14:textId="77777777">
            <w:pPr>
              <w:rPr>
                <w:rFonts w:ascii="Verdana" w:hAnsi="Verdana"/>
                <w:b/>
                <w:color w:val="auto"/>
                <w:sz w:val="18"/>
                <w:szCs w:val="18"/>
              </w:rPr>
            </w:pPr>
            <w:r>
              <w:rPr>
                <w:rFonts w:ascii="Verdana" w:hAnsi="Verdana"/>
                <w:b/>
                <w:color w:val="auto"/>
                <w:sz w:val="18"/>
                <w:szCs w:val="18"/>
              </w:rPr>
              <w:t>Subject</w:t>
            </w:r>
          </w:p>
        </w:tc>
        <w:tc>
          <w:tcPr>
            <w:tcW w:w="2946" w:type="pct"/>
            <w:vAlign w:val="center"/>
          </w:tcPr>
          <w:p w:rsidR="00A20BCF" w:rsidRPr="00B57238" w14:paraId="6072C9A3" w14:textId="77777777">
            <w:pPr>
              <w:rPr>
                <w:rFonts w:ascii="Verdana" w:hAnsi="Verdana"/>
                <w:b/>
                <w:color w:val="auto"/>
                <w:sz w:val="18"/>
                <w:szCs w:val="18"/>
              </w:rPr>
            </w:pPr>
            <w:r w:rsidRPr="00B57238">
              <w:rPr>
                <w:rFonts w:ascii="Verdana" w:hAnsi="Verdana"/>
                <w:b/>
                <w:color w:val="auto"/>
                <w:sz w:val="18"/>
                <w:szCs w:val="18"/>
              </w:rPr>
              <w:t>Description</w:t>
            </w:r>
          </w:p>
        </w:tc>
      </w:tr>
      <w:tr w14:paraId="0289D371" w14:textId="77777777">
        <w:tblPrEx>
          <w:tblW w:w="5000" w:type="pct"/>
          <w:tblLook w:val="04A0"/>
        </w:tblPrEx>
        <w:trPr>
          <w:trHeight w:val="837"/>
        </w:trPr>
        <w:tc>
          <w:tcPr>
            <w:tcW w:w="1033" w:type="pct"/>
            <w:vAlign w:val="center"/>
          </w:tcPr>
          <w:p w:rsidR="00A20BCF" w:rsidRPr="00B57238" w14:paraId="71BC4ED4" w14:textId="77777777">
            <w:pPr>
              <w:rPr>
                <w:rFonts w:ascii="Verdana" w:hAnsi="Verdana"/>
                <w:b w:val="0"/>
                <w:i/>
                <w:color w:val="auto"/>
                <w:sz w:val="18"/>
                <w:szCs w:val="18"/>
              </w:rPr>
            </w:pPr>
            <w:r w:rsidRPr="00AF289C">
              <w:rPr>
                <w:rFonts w:ascii="Verdana" w:hAnsi="Verdana"/>
                <w:b w:val="0"/>
                <w:color w:val="auto"/>
                <w:sz w:val="18"/>
                <w:szCs w:val="18"/>
              </w:rPr>
              <w:t>Marks/Writes Directly in Test Book</w:t>
            </w:r>
          </w:p>
        </w:tc>
        <w:tc>
          <w:tcPr>
            <w:tcW w:w="1021" w:type="pct"/>
            <w:vAlign w:val="center"/>
          </w:tcPr>
          <w:p w:rsidR="00A20BCF" w14:paraId="60291FA3" w14:textId="77777777">
            <w:pPr>
              <w:rPr>
                <w:rFonts w:ascii="Verdana" w:hAnsi="Verdana"/>
                <w:color w:val="auto"/>
                <w:sz w:val="18"/>
                <w:szCs w:val="18"/>
              </w:rPr>
            </w:pPr>
            <w:r>
              <w:rPr>
                <w:rFonts w:ascii="Verdana" w:hAnsi="Verdana"/>
                <w:color w:val="auto"/>
                <w:sz w:val="18"/>
                <w:szCs w:val="18"/>
              </w:rPr>
              <w:t>Math</w:t>
            </w:r>
          </w:p>
          <w:p w:rsidR="00A20BCF" w:rsidRPr="00293D0C" w14:paraId="24AF9D8A" w14:textId="77777777">
            <w:pPr>
              <w:rPr>
                <w:rFonts w:ascii="Verdana" w:hAnsi="Verdana"/>
                <w:color w:val="auto"/>
                <w:sz w:val="18"/>
                <w:szCs w:val="18"/>
              </w:rPr>
            </w:pPr>
            <w:r>
              <w:rPr>
                <w:rFonts w:ascii="Verdana" w:hAnsi="Verdana"/>
                <w:color w:val="auto"/>
                <w:sz w:val="18"/>
                <w:szCs w:val="18"/>
              </w:rPr>
              <w:t>Reading</w:t>
            </w:r>
          </w:p>
        </w:tc>
        <w:tc>
          <w:tcPr>
            <w:tcW w:w="2946" w:type="pct"/>
            <w:vAlign w:val="center"/>
          </w:tcPr>
          <w:p w:rsidR="00A20BCF" w:rsidRPr="00B57238" w14:paraId="003B6B23" w14:textId="77777777">
            <w:pPr>
              <w:rPr>
                <w:rFonts w:ascii="Verdana" w:hAnsi="Verdana"/>
                <w:color w:val="auto"/>
                <w:sz w:val="18"/>
                <w:szCs w:val="18"/>
              </w:rPr>
            </w:pPr>
            <w:r w:rsidRPr="00971ED7">
              <w:rPr>
                <w:rFonts w:ascii="Verdana" w:hAnsi="Verdana"/>
                <w:color w:val="auto"/>
                <w:sz w:val="18"/>
                <w:szCs w:val="18"/>
              </w:rPr>
              <w:t>All students write directly in the test book. NAEP does not have Sc</w:t>
            </w:r>
            <w:r>
              <w:rPr>
                <w:rFonts w:ascii="Verdana" w:hAnsi="Verdana"/>
                <w:color w:val="auto"/>
                <w:sz w:val="18"/>
                <w:szCs w:val="18"/>
              </w:rPr>
              <w:t>antron</w:t>
            </w:r>
            <w:r w:rsidRPr="00971ED7">
              <w:rPr>
                <w:rFonts w:ascii="Verdana" w:hAnsi="Verdana"/>
                <w:color w:val="auto"/>
                <w:sz w:val="18"/>
                <w:szCs w:val="18"/>
              </w:rPr>
              <w:t xml:space="preserve"> or bubble sheets.</w:t>
            </w:r>
          </w:p>
        </w:tc>
      </w:tr>
      <w:tr w14:paraId="26707F1C" w14:textId="77777777">
        <w:tblPrEx>
          <w:tblW w:w="5000" w:type="pct"/>
          <w:tblLook w:val="04A0"/>
        </w:tblPrEx>
        <w:trPr>
          <w:trHeight w:val="819"/>
        </w:trPr>
        <w:tc>
          <w:tcPr>
            <w:tcW w:w="1033" w:type="pct"/>
            <w:vAlign w:val="center"/>
          </w:tcPr>
          <w:p w:rsidR="00A20BCF" w:rsidRPr="00B57238" w14:paraId="7C815297" w14:textId="77777777">
            <w:pPr>
              <w:rPr>
                <w:rFonts w:ascii="Verdana" w:hAnsi="Verdana"/>
                <w:b w:val="0"/>
                <w:i/>
                <w:color w:val="auto"/>
                <w:sz w:val="18"/>
                <w:szCs w:val="18"/>
              </w:rPr>
            </w:pPr>
            <w:r w:rsidRPr="00AF289C">
              <w:rPr>
                <w:rFonts w:ascii="Verdana" w:hAnsi="Verdana"/>
                <w:b w:val="0"/>
                <w:color w:val="auto"/>
                <w:sz w:val="18"/>
                <w:szCs w:val="18"/>
              </w:rPr>
              <w:t>Directions Explained/Clarified</w:t>
            </w:r>
          </w:p>
        </w:tc>
        <w:tc>
          <w:tcPr>
            <w:tcW w:w="1021" w:type="pct"/>
            <w:vAlign w:val="center"/>
          </w:tcPr>
          <w:p w:rsidR="00A20BCF" w14:paraId="084A7072" w14:textId="77777777">
            <w:pPr>
              <w:rPr>
                <w:rFonts w:ascii="Verdana" w:hAnsi="Verdana"/>
                <w:color w:val="auto"/>
                <w:sz w:val="18"/>
                <w:szCs w:val="18"/>
              </w:rPr>
            </w:pPr>
            <w:r>
              <w:rPr>
                <w:rFonts w:ascii="Verdana" w:hAnsi="Verdana"/>
                <w:color w:val="auto"/>
                <w:sz w:val="18"/>
                <w:szCs w:val="18"/>
              </w:rPr>
              <w:t>Math</w:t>
            </w:r>
          </w:p>
          <w:p w:rsidR="00A20BCF" w:rsidRPr="00293D0C" w14:paraId="2AC873F2" w14:textId="77777777">
            <w:pPr>
              <w:rPr>
                <w:color w:val="auto"/>
              </w:rPr>
            </w:pPr>
            <w:r>
              <w:rPr>
                <w:rFonts w:ascii="Verdana" w:hAnsi="Verdana"/>
                <w:color w:val="auto"/>
                <w:sz w:val="18"/>
                <w:szCs w:val="18"/>
              </w:rPr>
              <w:t>Reading</w:t>
            </w:r>
          </w:p>
        </w:tc>
        <w:tc>
          <w:tcPr>
            <w:tcW w:w="2946" w:type="pct"/>
            <w:vAlign w:val="center"/>
          </w:tcPr>
          <w:p w:rsidR="00A20BCF" w:rsidRPr="00B57238" w14:paraId="6714DD09" w14:textId="77777777">
            <w:pPr>
              <w:rPr>
                <w:rFonts w:ascii="Verdana" w:hAnsi="Verdana"/>
                <w:color w:val="auto"/>
                <w:sz w:val="18"/>
                <w:szCs w:val="18"/>
              </w:rPr>
            </w:pPr>
            <w:r>
              <w:rPr>
                <w:rFonts w:ascii="Verdana" w:hAnsi="Verdana"/>
                <w:color w:val="auto"/>
                <w:sz w:val="18"/>
                <w:szCs w:val="18"/>
              </w:rPr>
              <w:t>Student</w:t>
            </w:r>
            <w:r w:rsidRPr="00971ED7">
              <w:rPr>
                <w:rFonts w:ascii="Verdana" w:hAnsi="Verdana"/>
                <w:color w:val="auto"/>
                <w:sz w:val="18"/>
                <w:szCs w:val="18"/>
              </w:rPr>
              <w:t xml:space="preserve"> can raise </w:t>
            </w:r>
            <w:r>
              <w:rPr>
                <w:rFonts w:ascii="Verdana" w:hAnsi="Verdana"/>
                <w:color w:val="auto"/>
                <w:sz w:val="18"/>
                <w:szCs w:val="18"/>
              </w:rPr>
              <w:t xml:space="preserve">their </w:t>
            </w:r>
            <w:r w:rsidRPr="00971ED7">
              <w:rPr>
                <w:rFonts w:ascii="Verdana" w:hAnsi="Verdana"/>
                <w:color w:val="auto"/>
                <w:sz w:val="18"/>
                <w:szCs w:val="18"/>
              </w:rPr>
              <w:t>hand at any time and ask the test administrator to clarify or explain directions.</w:t>
            </w:r>
          </w:p>
        </w:tc>
      </w:tr>
      <w:tr w14:paraId="55A5DF2F" w14:textId="77777777">
        <w:tblPrEx>
          <w:tblW w:w="5000" w:type="pct"/>
          <w:tblLook w:val="04A0"/>
        </w:tblPrEx>
        <w:trPr>
          <w:trHeight w:val="720"/>
        </w:trPr>
        <w:tc>
          <w:tcPr>
            <w:tcW w:w="1033" w:type="pct"/>
            <w:vAlign w:val="center"/>
          </w:tcPr>
          <w:p w:rsidR="00A20BCF" w:rsidRPr="00B57238" w14:paraId="44C90AAC" w14:textId="77777777">
            <w:pPr>
              <w:rPr>
                <w:rFonts w:ascii="Verdana" w:hAnsi="Verdana"/>
                <w:b w:val="0"/>
                <w:i/>
                <w:color w:val="auto"/>
                <w:sz w:val="18"/>
                <w:szCs w:val="18"/>
              </w:rPr>
            </w:pPr>
            <w:r w:rsidRPr="00AF289C">
              <w:rPr>
                <w:rFonts w:ascii="Verdana" w:hAnsi="Verdana"/>
                <w:b w:val="0"/>
                <w:color w:val="auto"/>
                <w:sz w:val="18"/>
                <w:szCs w:val="18"/>
              </w:rPr>
              <w:t>Scratch Paper</w:t>
            </w:r>
          </w:p>
        </w:tc>
        <w:tc>
          <w:tcPr>
            <w:tcW w:w="1021" w:type="pct"/>
            <w:vAlign w:val="center"/>
          </w:tcPr>
          <w:p w:rsidR="00A20BCF" w14:paraId="6FAB367B" w14:textId="77777777">
            <w:pPr>
              <w:rPr>
                <w:rFonts w:ascii="Verdana" w:hAnsi="Verdana"/>
                <w:color w:val="auto"/>
                <w:sz w:val="18"/>
                <w:szCs w:val="18"/>
              </w:rPr>
            </w:pPr>
            <w:r>
              <w:rPr>
                <w:rFonts w:ascii="Verdana" w:hAnsi="Verdana"/>
                <w:color w:val="auto"/>
                <w:sz w:val="18"/>
                <w:szCs w:val="18"/>
              </w:rPr>
              <w:t>Math</w:t>
            </w:r>
          </w:p>
          <w:p w:rsidR="00A20BCF" w:rsidRPr="00293D0C" w14:paraId="16561043" w14:textId="77777777">
            <w:pPr>
              <w:rPr>
                <w:color w:val="auto"/>
              </w:rPr>
            </w:pPr>
            <w:r>
              <w:rPr>
                <w:rFonts w:ascii="Verdana" w:hAnsi="Verdana"/>
                <w:color w:val="auto"/>
                <w:sz w:val="18"/>
                <w:szCs w:val="18"/>
              </w:rPr>
              <w:t>Reading</w:t>
            </w:r>
          </w:p>
        </w:tc>
        <w:tc>
          <w:tcPr>
            <w:tcW w:w="2946" w:type="pct"/>
            <w:vAlign w:val="center"/>
          </w:tcPr>
          <w:p w:rsidR="00A20BCF" w:rsidRPr="00B57238" w14:paraId="7EBA8C50" w14:textId="77777777">
            <w:pPr>
              <w:rPr>
                <w:rFonts w:ascii="Verdana" w:hAnsi="Verdana"/>
                <w:color w:val="auto"/>
                <w:sz w:val="18"/>
                <w:szCs w:val="18"/>
              </w:rPr>
            </w:pPr>
            <w:r w:rsidRPr="00C36196">
              <w:rPr>
                <w:rFonts w:ascii="Verdana" w:hAnsi="Verdana"/>
                <w:color w:val="auto"/>
                <w:sz w:val="18"/>
                <w:szCs w:val="18"/>
              </w:rPr>
              <w:t>Administrators inform students that they can use the white space in the test booklet as scratch paper.</w:t>
            </w:r>
          </w:p>
        </w:tc>
      </w:tr>
    </w:tbl>
    <w:p w:rsidR="00A20BCF" w:rsidP="00A20BCF" w14:paraId="576FED4F" w14:textId="77777777"/>
    <w:tbl>
      <w:tblPr>
        <w:tblStyle w:val="ListTable6ColorfulAccent4"/>
        <w:tblW w:w="5000" w:type="pct"/>
        <w:tblLook w:val="04A0"/>
      </w:tblPr>
      <w:tblGrid>
        <w:gridCol w:w="2036"/>
        <w:gridCol w:w="1996"/>
        <w:gridCol w:w="5879"/>
      </w:tblGrid>
      <w:tr w14:paraId="487F3D2D" w14:textId="77777777">
        <w:tblPrEx>
          <w:tblW w:w="5000" w:type="pct"/>
          <w:tblLook w:val="04A0"/>
        </w:tblPrEx>
        <w:trPr>
          <w:trHeight w:val="806"/>
        </w:trPr>
        <w:tc>
          <w:tcPr>
            <w:tcW w:w="5000" w:type="pct"/>
            <w:gridSpan w:val="3"/>
            <w:vAlign w:val="center"/>
          </w:tcPr>
          <w:p w:rsidR="00A20BCF" w:rsidRPr="00B57238" w14:paraId="7BEFC45D" w14:textId="77777777">
            <w:pPr>
              <w:jc w:val="center"/>
              <w:rPr>
                <w:rFonts w:ascii="Verdana" w:hAnsi="Verdana"/>
                <w:color w:val="auto"/>
                <w:sz w:val="20"/>
                <w:szCs w:val="18"/>
              </w:rPr>
            </w:pPr>
            <w:r>
              <w:rPr>
                <w:rFonts w:ascii="Verdana" w:hAnsi="Verdana"/>
                <w:color w:val="auto"/>
                <w:sz w:val="20"/>
                <w:szCs w:val="18"/>
              </w:rPr>
              <w:t xml:space="preserve">NAEP Accommodations for </w:t>
            </w:r>
            <w:r w:rsidRPr="000207F2">
              <w:rPr>
                <w:rFonts w:ascii="Verdana" w:hAnsi="Verdana"/>
                <w:color w:val="auto"/>
                <w:sz w:val="20"/>
                <w:szCs w:val="18"/>
              </w:rPr>
              <w:t>English Learners (EL)</w:t>
            </w:r>
          </w:p>
          <w:p w:rsidR="00A20BCF" w14:paraId="384D2DBB" w14:textId="77777777">
            <w:pPr>
              <w:jc w:val="center"/>
              <w:rPr>
                <w:rFonts w:ascii="Verdana" w:hAnsi="Verdana"/>
                <w:color w:val="auto"/>
                <w:sz w:val="20"/>
                <w:szCs w:val="18"/>
              </w:rPr>
            </w:pPr>
            <w:r>
              <w:rPr>
                <w:rFonts w:ascii="Verdana" w:hAnsi="Verdana"/>
                <w:color w:val="auto"/>
                <w:sz w:val="20"/>
                <w:szCs w:val="18"/>
              </w:rPr>
              <w:t>Ages 9, 13, &amp; 17 Math and Reading</w:t>
            </w:r>
          </w:p>
          <w:p w:rsidR="00A20BCF" w:rsidRPr="00293D0C" w14:paraId="03E021D9" w14:textId="77777777">
            <w:pPr>
              <w:jc w:val="center"/>
              <w:rPr>
                <w:rFonts w:ascii="Verdana" w:hAnsi="Verdana"/>
                <w:color w:val="auto"/>
                <w:sz w:val="20"/>
                <w:szCs w:val="18"/>
              </w:rPr>
            </w:pPr>
            <w:r w:rsidRPr="00B57238">
              <w:rPr>
                <w:rFonts w:ascii="Verdana" w:hAnsi="Verdana"/>
                <w:color w:val="auto"/>
                <w:sz w:val="20"/>
                <w:szCs w:val="18"/>
              </w:rPr>
              <w:t>Paper-and-Pencil Assessments</w:t>
            </w:r>
          </w:p>
        </w:tc>
      </w:tr>
      <w:tr w14:paraId="6FF9F2F0" w14:textId="77777777">
        <w:tblPrEx>
          <w:tblW w:w="5000" w:type="pct"/>
          <w:tblLook w:val="04A0"/>
        </w:tblPrEx>
        <w:trPr>
          <w:trHeight w:val="576"/>
        </w:trPr>
        <w:tc>
          <w:tcPr>
            <w:tcW w:w="1027" w:type="pct"/>
            <w:vAlign w:val="center"/>
          </w:tcPr>
          <w:p w:rsidR="00A20BCF" w:rsidRPr="00B57238" w14:paraId="545ABBCA" w14:textId="77777777">
            <w:pPr>
              <w:rPr>
                <w:rFonts w:ascii="Verdana" w:hAnsi="Verdana"/>
                <w:color w:val="auto"/>
                <w:sz w:val="18"/>
                <w:szCs w:val="18"/>
              </w:rPr>
            </w:pPr>
            <w:r w:rsidRPr="00B57238">
              <w:rPr>
                <w:rFonts w:ascii="Verdana" w:hAnsi="Verdana"/>
                <w:color w:val="auto"/>
                <w:sz w:val="18"/>
                <w:szCs w:val="18"/>
              </w:rPr>
              <w:t>Accommodation</w:t>
            </w:r>
          </w:p>
        </w:tc>
        <w:tc>
          <w:tcPr>
            <w:tcW w:w="1007" w:type="pct"/>
            <w:vAlign w:val="center"/>
          </w:tcPr>
          <w:p w:rsidR="00A20BCF" w:rsidRPr="00B57238" w14:paraId="37E3296C" w14:textId="77777777">
            <w:pPr>
              <w:rPr>
                <w:rFonts w:ascii="Verdana" w:hAnsi="Verdana"/>
                <w:b/>
                <w:color w:val="auto"/>
                <w:sz w:val="18"/>
                <w:szCs w:val="18"/>
              </w:rPr>
            </w:pPr>
            <w:r>
              <w:rPr>
                <w:rFonts w:ascii="Verdana" w:hAnsi="Verdana"/>
                <w:b/>
                <w:color w:val="auto"/>
                <w:sz w:val="18"/>
                <w:szCs w:val="18"/>
              </w:rPr>
              <w:t>Subject</w:t>
            </w:r>
          </w:p>
        </w:tc>
        <w:tc>
          <w:tcPr>
            <w:tcW w:w="2966" w:type="pct"/>
            <w:vAlign w:val="center"/>
          </w:tcPr>
          <w:p w:rsidR="00A20BCF" w:rsidRPr="00B57238" w14:paraId="20B8E370" w14:textId="77777777">
            <w:pPr>
              <w:rPr>
                <w:rFonts w:ascii="Verdana" w:hAnsi="Verdana"/>
                <w:b/>
                <w:color w:val="auto"/>
                <w:sz w:val="18"/>
                <w:szCs w:val="18"/>
              </w:rPr>
            </w:pPr>
            <w:r w:rsidRPr="00B57238">
              <w:rPr>
                <w:rFonts w:ascii="Verdana" w:hAnsi="Verdana"/>
                <w:b/>
                <w:color w:val="auto"/>
                <w:sz w:val="18"/>
                <w:szCs w:val="18"/>
              </w:rPr>
              <w:t>Description</w:t>
            </w:r>
          </w:p>
        </w:tc>
      </w:tr>
      <w:tr w14:paraId="61B251FD" w14:textId="77777777">
        <w:tblPrEx>
          <w:tblW w:w="5000" w:type="pct"/>
          <w:tblLook w:val="04A0"/>
        </w:tblPrEx>
        <w:trPr>
          <w:trHeight w:val="1314"/>
        </w:trPr>
        <w:tc>
          <w:tcPr>
            <w:tcW w:w="1027" w:type="pct"/>
            <w:vAlign w:val="center"/>
          </w:tcPr>
          <w:p w:rsidR="00A20BCF" w:rsidRPr="00B57238" w14:paraId="62E9C451" w14:textId="77777777">
            <w:pPr>
              <w:rPr>
                <w:rFonts w:ascii="Verdana" w:hAnsi="Verdana"/>
                <w:b w:val="0"/>
                <w:i/>
                <w:color w:val="auto"/>
                <w:sz w:val="18"/>
                <w:szCs w:val="18"/>
              </w:rPr>
            </w:pPr>
            <w:r w:rsidRPr="00B57238">
              <w:rPr>
                <w:rFonts w:ascii="Verdana" w:hAnsi="Verdana"/>
                <w:b w:val="0"/>
                <w:color w:val="auto"/>
                <w:sz w:val="18"/>
                <w:szCs w:val="18"/>
              </w:rPr>
              <w:t>Extended Time</w:t>
            </w:r>
          </w:p>
        </w:tc>
        <w:tc>
          <w:tcPr>
            <w:tcW w:w="1007" w:type="pct"/>
            <w:vAlign w:val="center"/>
          </w:tcPr>
          <w:p w:rsidR="00A20BCF" w14:paraId="3D1D3D41" w14:textId="77777777">
            <w:pPr>
              <w:rPr>
                <w:rFonts w:ascii="Verdana" w:hAnsi="Verdana"/>
                <w:color w:val="auto"/>
                <w:sz w:val="18"/>
                <w:szCs w:val="18"/>
              </w:rPr>
            </w:pPr>
            <w:r>
              <w:rPr>
                <w:rFonts w:ascii="Verdana" w:hAnsi="Verdana"/>
                <w:color w:val="auto"/>
                <w:sz w:val="18"/>
                <w:szCs w:val="18"/>
              </w:rPr>
              <w:t>Math</w:t>
            </w:r>
          </w:p>
          <w:p w:rsidR="00A20BCF" w:rsidRPr="00293D0C" w14:paraId="25C3BAAF" w14:textId="77777777">
            <w:pPr>
              <w:rPr>
                <w:rFonts w:ascii="Verdana" w:hAnsi="Verdana"/>
                <w:color w:val="auto"/>
                <w:sz w:val="18"/>
                <w:szCs w:val="18"/>
              </w:rPr>
            </w:pPr>
            <w:r>
              <w:rPr>
                <w:rFonts w:ascii="Verdana" w:hAnsi="Verdana"/>
                <w:color w:val="auto"/>
                <w:sz w:val="18"/>
                <w:szCs w:val="18"/>
              </w:rPr>
              <w:t>Reading</w:t>
            </w:r>
          </w:p>
        </w:tc>
        <w:tc>
          <w:tcPr>
            <w:tcW w:w="2966" w:type="pct"/>
            <w:vAlign w:val="center"/>
          </w:tcPr>
          <w:p w:rsidR="00A20BCF" w:rsidRPr="00214F09" w14:paraId="60DD9DC5" w14:textId="77777777">
            <w:pPr>
              <w:pStyle w:val="NoSpacing"/>
              <w:rPr>
                <w:rFonts w:ascii="Verdana" w:hAnsi="Verdana" w:cs="Arial"/>
                <w:color w:val="auto"/>
                <w:sz w:val="18"/>
                <w:szCs w:val="18"/>
              </w:rPr>
            </w:pPr>
            <w:r>
              <w:rPr>
                <w:rFonts w:ascii="Verdana" w:hAnsi="Verdana" w:cs="Arial"/>
                <w:color w:val="auto"/>
                <w:sz w:val="18"/>
                <w:szCs w:val="18"/>
              </w:rPr>
              <w:t>Student</w:t>
            </w:r>
            <w:r w:rsidRPr="00214F09">
              <w:rPr>
                <w:rFonts w:ascii="Verdana" w:hAnsi="Verdana" w:cs="Arial"/>
                <w:color w:val="auto"/>
                <w:sz w:val="18"/>
                <w:szCs w:val="18"/>
              </w:rPr>
              <w:t xml:space="preserve"> </w:t>
            </w:r>
            <w:r>
              <w:rPr>
                <w:rFonts w:ascii="Verdana" w:hAnsi="Verdana" w:cs="Arial"/>
                <w:color w:val="auto"/>
                <w:sz w:val="18"/>
                <w:szCs w:val="18"/>
              </w:rPr>
              <w:t xml:space="preserve">is </w:t>
            </w:r>
            <w:r w:rsidRPr="00214F09">
              <w:rPr>
                <w:rFonts w:ascii="Verdana" w:hAnsi="Verdana" w:cs="Arial"/>
                <w:color w:val="auto"/>
                <w:sz w:val="18"/>
                <w:szCs w:val="18"/>
              </w:rPr>
              <w:t xml:space="preserve">given up to three times </w:t>
            </w:r>
            <w:r>
              <w:rPr>
                <w:rFonts w:ascii="Verdana" w:hAnsi="Verdana" w:cs="Arial"/>
                <w:color w:val="auto"/>
                <w:sz w:val="18"/>
                <w:szCs w:val="18"/>
              </w:rPr>
              <w:t xml:space="preserve">(3X) </w:t>
            </w:r>
            <w:r w:rsidRPr="00214F09">
              <w:rPr>
                <w:rFonts w:ascii="Verdana" w:hAnsi="Verdana" w:cs="Arial"/>
                <w:color w:val="auto"/>
                <w:sz w:val="18"/>
                <w:szCs w:val="18"/>
              </w:rPr>
              <w:t>the allotted time to complete the assessment.</w:t>
            </w:r>
          </w:p>
          <w:p w:rsidR="00A20BCF" w:rsidRPr="00214F09" w:rsidP="00AC071A" w14:paraId="30FA725F" w14:textId="77777777">
            <w:pPr>
              <w:pStyle w:val="NoSpacing"/>
              <w:numPr>
                <w:ilvl w:val="0"/>
                <w:numId w:val="32"/>
              </w:numPr>
              <w:rPr>
                <w:rFonts w:ascii="Verdana" w:hAnsi="Verdana" w:cs="Arial"/>
                <w:color w:val="auto"/>
                <w:sz w:val="18"/>
                <w:szCs w:val="18"/>
              </w:rPr>
            </w:pPr>
            <w:r w:rsidRPr="00214F09">
              <w:rPr>
                <w:rFonts w:ascii="Verdana" w:hAnsi="Verdana" w:cs="Arial"/>
                <w:color w:val="auto"/>
                <w:sz w:val="18"/>
                <w:szCs w:val="18"/>
              </w:rPr>
              <w:t>If</w:t>
            </w:r>
            <w:r>
              <w:rPr>
                <w:rFonts w:ascii="Verdana" w:hAnsi="Verdana" w:cs="Arial"/>
                <w:color w:val="auto"/>
                <w:sz w:val="18"/>
                <w:szCs w:val="18"/>
              </w:rPr>
              <w:t xml:space="preserve"> state test is untimed, student</w:t>
            </w:r>
            <w:r w:rsidRPr="00214F09">
              <w:rPr>
                <w:rFonts w:ascii="Verdana" w:hAnsi="Verdana" w:cs="Arial"/>
                <w:color w:val="auto"/>
                <w:sz w:val="18"/>
                <w:szCs w:val="18"/>
              </w:rPr>
              <w:t xml:space="preserve"> </w:t>
            </w:r>
            <w:r w:rsidRPr="00214F09">
              <w:rPr>
                <w:rFonts w:ascii="Verdana" w:hAnsi="Verdana" w:cs="Arial"/>
                <w:color w:val="auto"/>
                <w:sz w:val="18"/>
                <w:szCs w:val="18"/>
                <w:u w:val="single"/>
              </w:rPr>
              <w:t>may or may not</w:t>
            </w:r>
            <w:r w:rsidRPr="00214F09">
              <w:rPr>
                <w:rFonts w:ascii="Verdana" w:hAnsi="Verdana" w:cs="Arial"/>
                <w:color w:val="auto"/>
                <w:sz w:val="18"/>
                <w:szCs w:val="18"/>
              </w:rPr>
              <w:t xml:space="preserve"> require extended time on NAEP.  </w:t>
            </w:r>
          </w:p>
          <w:p w:rsidR="00A20BCF" w:rsidRPr="00214F09" w:rsidP="00AC071A" w14:paraId="13027E41" w14:textId="77777777">
            <w:pPr>
              <w:pStyle w:val="ListParagraph"/>
              <w:numPr>
                <w:ilvl w:val="0"/>
                <w:numId w:val="32"/>
              </w:numPr>
              <w:spacing w:after="0" w:line="240" w:lineRule="auto"/>
              <w:rPr>
                <w:rFonts w:ascii="Verdana" w:hAnsi="Verdana"/>
                <w:color w:val="auto"/>
                <w:sz w:val="18"/>
                <w:szCs w:val="18"/>
              </w:rPr>
            </w:pPr>
            <w:r w:rsidRPr="00214F09">
              <w:rPr>
                <w:rFonts w:ascii="Verdana" w:hAnsi="Verdana" w:cs="Arial"/>
                <w:color w:val="auto"/>
                <w:sz w:val="18"/>
                <w:szCs w:val="18"/>
              </w:rPr>
              <w:t>Most students are able to complete the NAEP cognitive sections in the time allowed.</w:t>
            </w:r>
          </w:p>
        </w:tc>
      </w:tr>
      <w:tr w14:paraId="5A0D2AA2" w14:textId="77777777">
        <w:tblPrEx>
          <w:tblW w:w="5000" w:type="pct"/>
          <w:tblLook w:val="04A0"/>
        </w:tblPrEx>
        <w:trPr>
          <w:trHeight w:val="1620"/>
        </w:trPr>
        <w:tc>
          <w:tcPr>
            <w:tcW w:w="1027" w:type="pct"/>
            <w:vAlign w:val="center"/>
          </w:tcPr>
          <w:p w:rsidR="00A20BCF" w:rsidRPr="00B57238" w14:paraId="1100309A" w14:textId="77777777">
            <w:pPr>
              <w:rPr>
                <w:rFonts w:ascii="Verdana" w:hAnsi="Verdana"/>
                <w:b w:val="0"/>
                <w:i/>
                <w:color w:val="auto"/>
                <w:sz w:val="18"/>
                <w:szCs w:val="18"/>
              </w:rPr>
            </w:pPr>
            <w:r w:rsidRPr="00B57238">
              <w:rPr>
                <w:rFonts w:ascii="Verdana" w:hAnsi="Verdana"/>
                <w:b w:val="0"/>
                <w:color w:val="auto"/>
                <w:sz w:val="18"/>
                <w:szCs w:val="18"/>
              </w:rPr>
              <w:t>Small Group</w:t>
            </w:r>
          </w:p>
        </w:tc>
        <w:tc>
          <w:tcPr>
            <w:tcW w:w="1007" w:type="pct"/>
            <w:vAlign w:val="center"/>
          </w:tcPr>
          <w:p w:rsidR="00A20BCF" w14:paraId="4F5547AE" w14:textId="77777777">
            <w:pPr>
              <w:rPr>
                <w:rFonts w:ascii="Verdana" w:hAnsi="Verdana"/>
                <w:color w:val="auto"/>
                <w:sz w:val="18"/>
                <w:szCs w:val="18"/>
              </w:rPr>
            </w:pPr>
            <w:r>
              <w:rPr>
                <w:rFonts w:ascii="Verdana" w:hAnsi="Verdana"/>
                <w:color w:val="auto"/>
                <w:sz w:val="18"/>
                <w:szCs w:val="18"/>
              </w:rPr>
              <w:t>Math</w:t>
            </w:r>
          </w:p>
          <w:p w:rsidR="00A20BCF" w:rsidRPr="00293D0C" w14:paraId="15ABBFD8" w14:textId="77777777">
            <w:pPr>
              <w:rPr>
                <w:color w:val="auto"/>
              </w:rPr>
            </w:pPr>
            <w:r>
              <w:rPr>
                <w:rFonts w:ascii="Verdana" w:hAnsi="Verdana"/>
                <w:color w:val="auto"/>
                <w:sz w:val="18"/>
                <w:szCs w:val="18"/>
              </w:rPr>
              <w:t>Reading</w:t>
            </w:r>
          </w:p>
        </w:tc>
        <w:tc>
          <w:tcPr>
            <w:tcW w:w="2966" w:type="pct"/>
            <w:vAlign w:val="center"/>
          </w:tcPr>
          <w:p w:rsidR="00A20BCF" w:rsidRPr="00214F09" w14:paraId="78EB8EF1" w14:textId="77777777">
            <w:pPr>
              <w:pStyle w:val="NoSpacing"/>
              <w:rPr>
                <w:rFonts w:ascii="Verdana" w:hAnsi="Verdana"/>
                <w:color w:val="auto"/>
                <w:sz w:val="18"/>
                <w:szCs w:val="18"/>
              </w:rPr>
            </w:pPr>
            <w:r w:rsidRPr="00214F09">
              <w:rPr>
                <w:rFonts w:ascii="Verdana" w:hAnsi="Verdana"/>
                <w:color w:val="auto"/>
                <w:sz w:val="18"/>
                <w:szCs w:val="18"/>
              </w:rPr>
              <w:t>Group includes no more than five students. A student can be assigned to a small group session because:</w:t>
            </w:r>
          </w:p>
          <w:p w:rsidR="00A20BCF" w:rsidRPr="00214F09" w:rsidP="00AC071A" w14:paraId="7FD7ACB5" w14:textId="77777777">
            <w:pPr>
              <w:pStyle w:val="NoSpacing"/>
              <w:numPr>
                <w:ilvl w:val="0"/>
                <w:numId w:val="33"/>
              </w:numPr>
              <w:rPr>
                <w:rFonts w:ascii="Verdana" w:hAnsi="Verdana"/>
                <w:color w:val="auto"/>
                <w:sz w:val="18"/>
                <w:szCs w:val="18"/>
              </w:rPr>
            </w:pPr>
            <w:r w:rsidRPr="00214F09">
              <w:rPr>
                <w:rFonts w:ascii="Verdana" w:hAnsi="Verdana"/>
                <w:color w:val="auto"/>
                <w:sz w:val="18"/>
                <w:szCs w:val="18"/>
              </w:rPr>
              <w:t>Student requires this accommodation.</w:t>
            </w:r>
          </w:p>
          <w:p w:rsidR="00A20BCF" w:rsidRPr="00214F09" w:rsidP="00AC071A" w14:paraId="10099105" w14:textId="77777777">
            <w:pPr>
              <w:pStyle w:val="ListParagraph"/>
              <w:numPr>
                <w:ilvl w:val="0"/>
                <w:numId w:val="33"/>
              </w:numPr>
              <w:spacing w:after="0" w:line="240" w:lineRule="auto"/>
              <w:rPr>
                <w:rFonts w:ascii="Verdana" w:hAnsi="Verdana"/>
                <w:color w:val="auto"/>
                <w:sz w:val="18"/>
                <w:szCs w:val="18"/>
              </w:rPr>
            </w:pPr>
            <w:r w:rsidRPr="00214F09">
              <w:rPr>
                <w:rFonts w:ascii="Verdana" w:hAnsi="Verdana"/>
                <w:color w:val="auto"/>
                <w:sz w:val="18"/>
                <w:szCs w:val="18"/>
              </w:rPr>
              <w:t>One or more of the student’s accommodations must be administered in a separate location to minimize distractions to other students in the regular session.</w:t>
            </w:r>
          </w:p>
        </w:tc>
      </w:tr>
      <w:tr w14:paraId="6453FF86" w14:textId="77777777">
        <w:tblPrEx>
          <w:tblW w:w="5000" w:type="pct"/>
          <w:tblLook w:val="04A0"/>
        </w:tblPrEx>
        <w:trPr>
          <w:trHeight w:val="630"/>
        </w:trPr>
        <w:tc>
          <w:tcPr>
            <w:tcW w:w="1027" w:type="pct"/>
            <w:vAlign w:val="center"/>
          </w:tcPr>
          <w:p w:rsidR="00A20BCF" w:rsidRPr="00B57238" w14:paraId="46295D12" w14:textId="77777777">
            <w:pPr>
              <w:rPr>
                <w:rFonts w:ascii="Verdana" w:hAnsi="Verdana"/>
                <w:b w:val="0"/>
                <w:i/>
                <w:color w:val="auto"/>
                <w:sz w:val="18"/>
                <w:szCs w:val="18"/>
              </w:rPr>
            </w:pPr>
            <w:r w:rsidRPr="00B57238">
              <w:rPr>
                <w:rFonts w:ascii="Verdana" w:hAnsi="Verdana"/>
                <w:b w:val="0"/>
                <w:color w:val="auto"/>
                <w:sz w:val="18"/>
                <w:szCs w:val="18"/>
              </w:rPr>
              <w:t>One-on-One</w:t>
            </w:r>
          </w:p>
        </w:tc>
        <w:tc>
          <w:tcPr>
            <w:tcW w:w="1007" w:type="pct"/>
            <w:vAlign w:val="center"/>
          </w:tcPr>
          <w:p w:rsidR="00A20BCF" w14:paraId="3BE45BAC" w14:textId="77777777">
            <w:pPr>
              <w:rPr>
                <w:rFonts w:ascii="Verdana" w:hAnsi="Verdana"/>
                <w:color w:val="auto"/>
                <w:sz w:val="18"/>
                <w:szCs w:val="18"/>
              </w:rPr>
            </w:pPr>
            <w:r>
              <w:rPr>
                <w:rFonts w:ascii="Verdana" w:hAnsi="Verdana"/>
                <w:color w:val="auto"/>
                <w:sz w:val="18"/>
                <w:szCs w:val="18"/>
              </w:rPr>
              <w:t>Math</w:t>
            </w:r>
          </w:p>
          <w:p w:rsidR="00A20BCF" w:rsidRPr="00293D0C" w14:paraId="429DB10C" w14:textId="77777777">
            <w:pPr>
              <w:rPr>
                <w:color w:val="auto"/>
              </w:rPr>
            </w:pPr>
            <w:r>
              <w:rPr>
                <w:rFonts w:ascii="Verdana" w:hAnsi="Verdana"/>
                <w:color w:val="auto"/>
                <w:sz w:val="18"/>
                <w:szCs w:val="18"/>
              </w:rPr>
              <w:t>Reading</w:t>
            </w:r>
          </w:p>
        </w:tc>
        <w:tc>
          <w:tcPr>
            <w:tcW w:w="2966" w:type="pct"/>
            <w:vAlign w:val="center"/>
          </w:tcPr>
          <w:p w:rsidR="00A20BCF" w:rsidRPr="00214F09" w14:paraId="369DF1DA" w14:textId="77777777">
            <w:pPr>
              <w:rPr>
                <w:rFonts w:ascii="Verdana" w:hAnsi="Verdana"/>
                <w:color w:val="auto"/>
                <w:sz w:val="18"/>
                <w:szCs w:val="18"/>
              </w:rPr>
            </w:pPr>
            <w:r w:rsidRPr="00214F09">
              <w:rPr>
                <w:rFonts w:ascii="Verdana" w:hAnsi="Verdana"/>
                <w:color w:val="auto"/>
                <w:sz w:val="18"/>
                <w:szCs w:val="18"/>
              </w:rPr>
              <w:t>Student is assessed individually in an area free of distractions.</w:t>
            </w:r>
          </w:p>
        </w:tc>
      </w:tr>
      <w:tr w14:paraId="0FC69724" w14:textId="77777777">
        <w:tblPrEx>
          <w:tblW w:w="5000" w:type="pct"/>
          <w:tblLook w:val="04A0"/>
        </w:tblPrEx>
        <w:trPr>
          <w:trHeight w:val="1422"/>
        </w:trPr>
        <w:tc>
          <w:tcPr>
            <w:tcW w:w="1027" w:type="pct"/>
            <w:vAlign w:val="center"/>
          </w:tcPr>
          <w:p w:rsidR="00A20BCF" w:rsidRPr="00B57238" w14:paraId="057EB4E4" w14:textId="77777777">
            <w:pPr>
              <w:rPr>
                <w:rFonts w:ascii="Verdana" w:hAnsi="Verdana"/>
                <w:b w:val="0"/>
                <w:i/>
                <w:color w:val="auto"/>
                <w:sz w:val="18"/>
                <w:szCs w:val="18"/>
              </w:rPr>
            </w:pPr>
            <w:r w:rsidRPr="00B57238">
              <w:rPr>
                <w:rFonts w:ascii="Verdana" w:hAnsi="Verdana"/>
                <w:b w:val="0"/>
                <w:color w:val="auto"/>
                <w:sz w:val="18"/>
                <w:szCs w:val="18"/>
              </w:rPr>
              <w:t>Read Aloud in English</w:t>
            </w:r>
            <w:r>
              <w:rPr>
                <w:rFonts w:ascii="Verdana" w:hAnsi="Verdana"/>
                <w:b w:val="0"/>
                <w:color w:val="auto"/>
                <w:sz w:val="18"/>
                <w:szCs w:val="18"/>
              </w:rPr>
              <w:t>–</w:t>
            </w:r>
            <w:r w:rsidRPr="00B57238">
              <w:rPr>
                <w:rFonts w:ascii="Verdana" w:hAnsi="Verdana"/>
                <w:b w:val="0"/>
                <w:color w:val="auto"/>
                <w:sz w:val="18"/>
                <w:szCs w:val="18"/>
              </w:rPr>
              <w:t>Directions Only</w:t>
            </w:r>
          </w:p>
        </w:tc>
        <w:tc>
          <w:tcPr>
            <w:tcW w:w="1007" w:type="pct"/>
            <w:vAlign w:val="center"/>
          </w:tcPr>
          <w:p w:rsidR="00A20BCF" w14:paraId="68EE2FF2" w14:textId="77777777">
            <w:pPr>
              <w:rPr>
                <w:rFonts w:ascii="Verdana" w:hAnsi="Verdana"/>
                <w:color w:val="auto"/>
                <w:sz w:val="18"/>
                <w:szCs w:val="18"/>
              </w:rPr>
            </w:pPr>
            <w:r>
              <w:rPr>
                <w:rFonts w:ascii="Verdana" w:hAnsi="Verdana"/>
                <w:color w:val="auto"/>
                <w:sz w:val="18"/>
                <w:szCs w:val="18"/>
              </w:rPr>
              <w:t>Math</w:t>
            </w:r>
          </w:p>
          <w:p w:rsidR="00A20BCF" w:rsidRPr="00214F09" w14:paraId="14B23BB2" w14:textId="77777777">
            <w:pPr>
              <w:rPr>
                <w:color w:val="auto"/>
              </w:rPr>
            </w:pPr>
            <w:r>
              <w:rPr>
                <w:rFonts w:ascii="Verdana" w:hAnsi="Verdana"/>
                <w:color w:val="auto"/>
                <w:sz w:val="18"/>
                <w:szCs w:val="18"/>
              </w:rPr>
              <w:t>Reading</w:t>
            </w:r>
          </w:p>
        </w:tc>
        <w:tc>
          <w:tcPr>
            <w:tcW w:w="2966" w:type="pct"/>
            <w:vAlign w:val="center"/>
          </w:tcPr>
          <w:p w:rsidR="00A20BCF" w:rsidRPr="00214F09" w14:paraId="14A8DAE8" w14:textId="77777777">
            <w:pPr>
              <w:rPr>
                <w:rFonts w:ascii="Verdana" w:hAnsi="Verdana"/>
                <w:color w:val="auto"/>
                <w:spacing w:val="-2"/>
                <w:sz w:val="18"/>
                <w:szCs w:val="18"/>
              </w:rPr>
            </w:pPr>
            <w:r w:rsidRPr="00214F09">
              <w:rPr>
                <w:rFonts w:ascii="Verdana" w:hAnsi="Verdana"/>
                <w:color w:val="auto"/>
                <w:spacing w:val="-2"/>
                <w:sz w:val="18"/>
                <w:szCs w:val="18"/>
              </w:rPr>
              <w:t>General directions (the same for all students) and/or subject-specific directions are read aloud, repeated, or reworded in any way in English so that the student understands what to do.</w:t>
            </w:r>
          </w:p>
          <w:p w:rsidR="00A20BCF" w:rsidP="00AC071A" w14:paraId="2CE2B573" w14:textId="77777777">
            <w:pPr>
              <w:pStyle w:val="ListParagraph"/>
              <w:numPr>
                <w:ilvl w:val="0"/>
                <w:numId w:val="34"/>
              </w:numPr>
              <w:spacing w:after="0" w:line="240" w:lineRule="auto"/>
              <w:rPr>
                <w:rFonts w:ascii="Verdana" w:hAnsi="Verdana"/>
                <w:color w:val="auto"/>
                <w:spacing w:val="-2"/>
                <w:sz w:val="18"/>
                <w:szCs w:val="18"/>
              </w:rPr>
            </w:pPr>
            <w:r>
              <w:rPr>
                <w:rFonts w:ascii="Verdana" w:hAnsi="Verdana"/>
                <w:color w:val="auto"/>
                <w:spacing w:val="-2"/>
                <w:sz w:val="18"/>
                <w:szCs w:val="18"/>
              </w:rPr>
              <w:t>Some students’ education plans</w:t>
            </w:r>
            <w:r w:rsidRPr="00C7006F">
              <w:rPr>
                <w:rFonts w:ascii="Verdana" w:hAnsi="Verdana"/>
                <w:color w:val="auto"/>
                <w:spacing w:val="-2"/>
                <w:sz w:val="18"/>
                <w:szCs w:val="18"/>
              </w:rPr>
              <w:t xml:space="preserve"> stipula</w:t>
            </w:r>
            <w:r>
              <w:rPr>
                <w:rFonts w:ascii="Verdana" w:hAnsi="Verdana"/>
                <w:color w:val="auto"/>
                <w:spacing w:val="-2"/>
                <w:sz w:val="18"/>
                <w:szCs w:val="18"/>
              </w:rPr>
              <w:t>te this as an accommodation. T</w:t>
            </w:r>
            <w:r w:rsidRPr="00C7006F">
              <w:rPr>
                <w:rFonts w:ascii="Verdana" w:hAnsi="Verdana"/>
                <w:color w:val="auto"/>
                <w:spacing w:val="-2"/>
                <w:sz w:val="18"/>
                <w:szCs w:val="18"/>
              </w:rPr>
              <w:t>his will be coded as an accommodation</w:t>
            </w:r>
            <w:r>
              <w:rPr>
                <w:rFonts w:ascii="Verdana" w:hAnsi="Verdana"/>
                <w:color w:val="auto"/>
                <w:spacing w:val="-2"/>
                <w:sz w:val="18"/>
                <w:szCs w:val="18"/>
              </w:rPr>
              <w:t>, for these students</w:t>
            </w:r>
            <w:r w:rsidRPr="00C7006F">
              <w:rPr>
                <w:rFonts w:ascii="Verdana" w:hAnsi="Verdana"/>
                <w:color w:val="auto"/>
                <w:spacing w:val="-2"/>
                <w:sz w:val="18"/>
                <w:szCs w:val="18"/>
              </w:rPr>
              <w:t xml:space="preserve">. </w:t>
            </w:r>
          </w:p>
          <w:p w:rsidR="00A20BCF" w:rsidRPr="00214F09" w:rsidP="00AC071A" w14:paraId="1057B4FA" w14:textId="77777777">
            <w:pPr>
              <w:pStyle w:val="ListParagraph"/>
              <w:numPr>
                <w:ilvl w:val="0"/>
                <w:numId w:val="34"/>
              </w:numPr>
              <w:spacing w:after="0" w:line="240" w:lineRule="auto"/>
              <w:rPr>
                <w:rFonts w:ascii="Verdana" w:hAnsi="Verdana"/>
                <w:color w:val="auto"/>
                <w:spacing w:val="-2"/>
                <w:sz w:val="18"/>
                <w:szCs w:val="18"/>
              </w:rPr>
            </w:pPr>
            <w:r w:rsidRPr="00C7006F">
              <w:rPr>
                <w:rFonts w:ascii="Verdana" w:hAnsi="Verdana"/>
                <w:color w:val="auto"/>
                <w:spacing w:val="-2"/>
                <w:sz w:val="18"/>
                <w:szCs w:val="18"/>
              </w:rPr>
              <w:t xml:space="preserve">Students who do not have this </w:t>
            </w:r>
            <w:r>
              <w:rPr>
                <w:rFonts w:ascii="Verdana" w:hAnsi="Verdana"/>
                <w:color w:val="auto"/>
                <w:spacing w:val="-2"/>
                <w:sz w:val="18"/>
                <w:szCs w:val="18"/>
              </w:rPr>
              <w:t>in an education plan</w:t>
            </w:r>
            <w:r w:rsidRPr="00C7006F">
              <w:rPr>
                <w:rFonts w:ascii="Verdana" w:hAnsi="Verdana"/>
                <w:color w:val="auto"/>
                <w:spacing w:val="-2"/>
                <w:sz w:val="18"/>
                <w:szCs w:val="18"/>
              </w:rPr>
              <w:t xml:space="preserve"> but who need the general directions (the same for all students) and/or the subject-specific directions read aloud, repeated, or reworded in any way in English can request this by raising </w:t>
            </w:r>
            <w:r>
              <w:rPr>
                <w:rFonts w:ascii="Verdana" w:hAnsi="Verdana"/>
                <w:color w:val="auto"/>
                <w:spacing w:val="-2"/>
                <w:sz w:val="18"/>
                <w:szCs w:val="18"/>
              </w:rPr>
              <w:t>their</w:t>
            </w:r>
            <w:r w:rsidRPr="00C7006F">
              <w:rPr>
                <w:rFonts w:ascii="Verdana" w:hAnsi="Verdana"/>
                <w:color w:val="auto"/>
                <w:spacing w:val="-2"/>
                <w:sz w:val="18"/>
                <w:szCs w:val="18"/>
              </w:rPr>
              <w:t xml:space="preserve"> hand during the session, and it will not be recorded as an accommodation.</w:t>
            </w:r>
          </w:p>
        </w:tc>
      </w:tr>
      <w:tr w14:paraId="0252544A" w14:textId="77777777">
        <w:tblPrEx>
          <w:tblW w:w="5000" w:type="pct"/>
          <w:tblLook w:val="04A0"/>
        </w:tblPrEx>
        <w:trPr>
          <w:trHeight w:val="720"/>
        </w:trPr>
        <w:tc>
          <w:tcPr>
            <w:tcW w:w="1027" w:type="pct"/>
            <w:vAlign w:val="center"/>
          </w:tcPr>
          <w:p w:rsidR="00A20BCF" w:rsidRPr="00B57238" w14:paraId="50A0FC05" w14:textId="77777777">
            <w:pPr>
              <w:rPr>
                <w:rFonts w:ascii="Verdana" w:hAnsi="Verdana"/>
                <w:b w:val="0"/>
                <w:i/>
                <w:color w:val="auto"/>
                <w:sz w:val="18"/>
                <w:szCs w:val="18"/>
              </w:rPr>
            </w:pPr>
            <w:r w:rsidRPr="00B57238">
              <w:rPr>
                <w:rFonts w:ascii="Verdana" w:hAnsi="Verdana"/>
                <w:b w:val="0"/>
                <w:color w:val="auto"/>
                <w:sz w:val="18"/>
                <w:szCs w:val="18"/>
              </w:rPr>
              <w:t>Read Aloud in English</w:t>
            </w:r>
            <w:r>
              <w:rPr>
                <w:rFonts w:ascii="Verdana" w:hAnsi="Verdana"/>
                <w:b w:val="0"/>
                <w:color w:val="auto"/>
                <w:sz w:val="18"/>
                <w:szCs w:val="18"/>
              </w:rPr>
              <w:t>–</w:t>
            </w:r>
            <w:r w:rsidRPr="00B57238">
              <w:rPr>
                <w:rFonts w:ascii="Verdana" w:hAnsi="Verdana"/>
                <w:b w:val="0"/>
                <w:color w:val="auto"/>
                <w:sz w:val="18"/>
                <w:szCs w:val="18"/>
              </w:rPr>
              <w:t>Occasional</w:t>
            </w:r>
          </w:p>
        </w:tc>
        <w:tc>
          <w:tcPr>
            <w:tcW w:w="1007" w:type="pct"/>
            <w:vAlign w:val="center"/>
          </w:tcPr>
          <w:p w:rsidR="00A20BCF" w:rsidRPr="00293D0C" w14:paraId="4AF131A5" w14:textId="77777777">
            <w:pPr>
              <w:rPr>
                <w:color w:val="auto"/>
              </w:rPr>
            </w:pPr>
            <w:r>
              <w:rPr>
                <w:rFonts w:ascii="Verdana" w:hAnsi="Verdana"/>
                <w:color w:val="auto"/>
                <w:sz w:val="18"/>
                <w:szCs w:val="18"/>
              </w:rPr>
              <w:t>Math</w:t>
            </w:r>
          </w:p>
        </w:tc>
        <w:tc>
          <w:tcPr>
            <w:tcW w:w="2966" w:type="pct"/>
            <w:vAlign w:val="center"/>
          </w:tcPr>
          <w:p w:rsidR="00A20BCF" w:rsidRPr="00B57238" w14:paraId="220A5B03" w14:textId="77777777">
            <w:pPr>
              <w:rPr>
                <w:rFonts w:ascii="Verdana" w:hAnsi="Verdana"/>
                <w:color w:val="auto"/>
              </w:rPr>
            </w:pPr>
            <w:r w:rsidRPr="00333688">
              <w:rPr>
                <w:rFonts w:ascii="Verdana" w:hAnsi="Verdana"/>
                <w:color w:val="auto"/>
                <w:sz w:val="18"/>
                <w:szCs w:val="18"/>
              </w:rPr>
              <w:t>Student may request to have words, phrases, or sentences read aloud in English.</w:t>
            </w:r>
          </w:p>
        </w:tc>
      </w:tr>
      <w:tr w14:paraId="4CAAC6A9" w14:textId="77777777">
        <w:tblPrEx>
          <w:tblW w:w="5000" w:type="pct"/>
          <w:tblLook w:val="04A0"/>
        </w:tblPrEx>
        <w:trPr>
          <w:trHeight w:val="810"/>
        </w:trPr>
        <w:tc>
          <w:tcPr>
            <w:tcW w:w="1027" w:type="pct"/>
            <w:vAlign w:val="center"/>
          </w:tcPr>
          <w:p w:rsidR="00A20BCF" w:rsidRPr="00B57238" w14:paraId="2B785853" w14:textId="77777777">
            <w:pPr>
              <w:rPr>
                <w:rFonts w:ascii="Verdana" w:hAnsi="Verdana"/>
                <w:b w:val="0"/>
                <w:color w:val="auto"/>
                <w:sz w:val="18"/>
                <w:szCs w:val="18"/>
              </w:rPr>
            </w:pPr>
            <w:r w:rsidRPr="00B57238">
              <w:rPr>
                <w:rFonts w:ascii="Verdana" w:hAnsi="Verdana"/>
                <w:b w:val="0"/>
                <w:color w:val="auto"/>
                <w:sz w:val="18"/>
                <w:szCs w:val="18"/>
              </w:rPr>
              <w:t>Read Aloud in English</w:t>
            </w:r>
            <w:r>
              <w:rPr>
                <w:rFonts w:ascii="Verdana" w:hAnsi="Verdana"/>
                <w:b w:val="0"/>
                <w:color w:val="auto"/>
                <w:sz w:val="18"/>
                <w:szCs w:val="18"/>
              </w:rPr>
              <w:t>–</w:t>
            </w:r>
            <w:r w:rsidRPr="00B57238">
              <w:rPr>
                <w:rFonts w:ascii="Verdana" w:hAnsi="Verdana"/>
                <w:b w:val="0"/>
                <w:color w:val="auto"/>
                <w:sz w:val="18"/>
                <w:szCs w:val="18"/>
              </w:rPr>
              <w:t>Most or All</w:t>
            </w:r>
          </w:p>
        </w:tc>
        <w:tc>
          <w:tcPr>
            <w:tcW w:w="1007" w:type="pct"/>
            <w:vAlign w:val="center"/>
          </w:tcPr>
          <w:p w:rsidR="00A20BCF" w:rsidRPr="00293D0C" w14:paraId="42E13FE5" w14:textId="77777777">
            <w:pPr>
              <w:rPr>
                <w:color w:val="auto"/>
              </w:rPr>
            </w:pPr>
            <w:r>
              <w:rPr>
                <w:rFonts w:ascii="Verdana" w:hAnsi="Verdana"/>
                <w:color w:val="auto"/>
                <w:sz w:val="18"/>
                <w:szCs w:val="18"/>
              </w:rPr>
              <w:t>Math</w:t>
            </w:r>
          </w:p>
        </w:tc>
        <w:tc>
          <w:tcPr>
            <w:tcW w:w="2966" w:type="pct"/>
            <w:vAlign w:val="center"/>
          </w:tcPr>
          <w:p w:rsidR="00A20BCF" w:rsidRPr="00B57238" w14:paraId="565D1991" w14:textId="77777777">
            <w:pPr>
              <w:rPr>
                <w:rFonts w:ascii="Verdana" w:hAnsi="Verdana"/>
                <w:b/>
                <w:color w:val="auto"/>
                <w:sz w:val="18"/>
                <w:szCs w:val="18"/>
              </w:rPr>
            </w:pPr>
            <w:r w:rsidRPr="00333688">
              <w:rPr>
                <w:rFonts w:ascii="Verdana" w:hAnsi="Verdana"/>
                <w:color w:val="auto"/>
                <w:sz w:val="18"/>
                <w:szCs w:val="18"/>
              </w:rPr>
              <w:t>Student may request to have most or all of the assessment read aloud in English.</w:t>
            </w:r>
          </w:p>
        </w:tc>
      </w:tr>
      <w:tr w14:paraId="46C41201" w14:textId="77777777">
        <w:tblPrEx>
          <w:tblW w:w="5000" w:type="pct"/>
          <w:tblLook w:val="04A0"/>
        </w:tblPrEx>
        <w:trPr>
          <w:trHeight w:val="450"/>
        </w:trPr>
        <w:tc>
          <w:tcPr>
            <w:tcW w:w="1027" w:type="pct"/>
            <w:vAlign w:val="center"/>
          </w:tcPr>
          <w:p w:rsidR="00A20BCF" w:rsidRPr="00293D0C" w14:paraId="4E942C51" w14:textId="77777777">
            <w:pPr>
              <w:rPr>
                <w:rFonts w:ascii="Verdana" w:hAnsi="Verdana"/>
                <w:sz w:val="18"/>
                <w:szCs w:val="18"/>
              </w:rPr>
            </w:pPr>
            <w:r w:rsidRPr="00B57238">
              <w:rPr>
                <w:rFonts w:ascii="Verdana" w:hAnsi="Verdana"/>
                <w:color w:val="auto"/>
                <w:sz w:val="18"/>
                <w:szCs w:val="18"/>
              </w:rPr>
              <w:t>Accommodation</w:t>
            </w:r>
          </w:p>
        </w:tc>
        <w:tc>
          <w:tcPr>
            <w:tcW w:w="1007" w:type="pct"/>
            <w:vAlign w:val="center"/>
          </w:tcPr>
          <w:p w:rsidR="00A20BCF" w14:paraId="257500FC" w14:textId="77777777">
            <w:pPr>
              <w:rPr>
                <w:rFonts w:ascii="Verdana" w:hAnsi="Verdana"/>
                <w:sz w:val="18"/>
                <w:szCs w:val="18"/>
              </w:rPr>
            </w:pPr>
            <w:r>
              <w:rPr>
                <w:rFonts w:ascii="Verdana" w:hAnsi="Verdana"/>
                <w:b/>
                <w:color w:val="auto"/>
                <w:sz w:val="18"/>
                <w:szCs w:val="18"/>
              </w:rPr>
              <w:t>Subject</w:t>
            </w:r>
          </w:p>
        </w:tc>
        <w:tc>
          <w:tcPr>
            <w:tcW w:w="2966" w:type="pct"/>
            <w:vAlign w:val="center"/>
          </w:tcPr>
          <w:p w:rsidR="00A20BCF" w:rsidRPr="002523AC" w14:paraId="14B38A0F" w14:textId="77777777">
            <w:pPr>
              <w:rPr>
                <w:rFonts w:ascii="Verdana" w:hAnsi="Verdana"/>
                <w:sz w:val="18"/>
                <w:szCs w:val="18"/>
              </w:rPr>
            </w:pPr>
            <w:r w:rsidRPr="00B57238">
              <w:rPr>
                <w:rFonts w:ascii="Verdana" w:hAnsi="Verdana"/>
                <w:b/>
                <w:color w:val="auto"/>
                <w:sz w:val="18"/>
                <w:szCs w:val="18"/>
              </w:rPr>
              <w:t>Description</w:t>
            </w:r>
          </w:p>
        </w:tc>
      </w:tr>
      <w:tr w14:paraId="1B5002D9" w14:textId="77777777">
        <w:tblPrEx>
          <w:tblW w:w="5000" w:type="pct"/>
          <w:tblLook w:val="04A0"/>
        </w:tblPrEx>
        <w:trPr>
          <w:trHeight w:val="1062"/>
        </w:trPr>
        <w:tc>
          <w:tcPr>
            <w:tcW w:w="1027" w:type="pct"/>
            <w:vAlign w:val="center"/>
          </w:tcPr>
          <w:p w:rsidR="00A20BCF" w:rsidRPr="00293D0C" w14:paraId="6AF37ED0" w14:textId="77777777">
            <w:pPr>
              <w:rPr>
                <w:rFonts w:ascii="Verdana" w:hAnsi="Verdana"/>
                <w:b w:val="0"/>
                <w:i/>
                <w:color w:val="auto"/>
                <w:sz w:val="18"/>
                <w:szCs w:val="18"/>
              </w:rPr>
            </w:pPr>
            <w:r w:rsidRPr="00293D0C">
              <w:rPr>
                <w:rFonts w:ascii="Verdana" w:hAnsi="Verdana"/>
                <w:b w:val="0"/>
                <w:color w:val="auto"/>
                <w:sz w:val="18"/>
                <w:szCs w:val="18"/>
              </w:rPr>
              <w:t>Breaks During Test</w:t>
            </w:r>
          </w:p>
        </w:tc>
        <w:tc>
          <w:tcPr>
            <w:tcW w:w="1007" w:type="pct"/>
            <w:vAlign w:val="center"/>
          </w:tcPr>
          <w:p w:rsidR="00A20BCF" w14:paraId="1A54D239" w14:textId="77777777">
            <w:pPr>
              <w:rPr>
                <w:rFonts w:ascii="Verdana" w:hAnsi="Verdana"/>
                <w:color w:val="auto"/>
                <w:sz w:val="18"/>
                <w:szCs w:val="18"/>
              </w:rPr>
            </w:pPr>
            <w:r>
              <w:rPr>
                <w:rFonts w:ascii="Verdana" w:hAnsi="Verdana"/>
                <w:color w:val="auto"/>
                <w:sz w:val="18"/>
                <w:szCs w:val="18"/>
              </w:rPr>
              <w:t>Math</w:t>
            </w:r>
          </w:p>
          <w:p w:rsidR="00A20BCF" w:rsidRPr="00293D0C" w14:paraId="43119479" w14:textId="77777777">
            <w:pPr>
              <w:rPr>
                <w:color w:val="auto"/>
              </w:rPr>
            </w:pPr>
            <w:r>
              <w:rPr>
                <w:rFonts w:ascii="Verdana" w:hAnsi="Verdana"/>
                <w:color w:val="auto"/>
                <w:sz w:val="18"/>
                <w:szCs w:val="18"/>
              </w:rPr>
              <w:t>Reading</w:t>
            </w:r>
          </w:p>
        </w:tc>
        <w:tc>
          <w:tcPr>
            <w:tcW w:w="2966" w:type="pct"/>
            <w:vAlign w:val="center"/>
          </w:tcPr>
          <w:p w:rsidR="00A20BCF" w:rsidRPr="00B57238" w14:paraId="1479AF8A" w14:textId="77777777">
            <w:pPr>
              <w:rPr>
                <w:rFonts w:ascii="Verdana" w:hAnsi="Verdana"/>
                <w:color w:val="auto"/>
                <w:sz w:val="18"/>
                <w:szCs w:val="18"/>
              </w:rPr>
            </w:pPr>
            <w:r w:rsidRPr="002523AC">
              <w:rPr>
                <w:rFonts w:ascii="Verdana" w:hAnsi="Verdana"/>
                <w:color w:val="auto"/>
                <w:sz w:val="18"/>
                <w:szCs w:val="18"/>
              </w:rPr>
              <w:t>Student is allowed to take breaks as requested or at predetermined intervals during the assessment. This could also mean that the student can take the assessment in more than one sitting during a single day.</w:t>
            </w:r>
          </w:p>
        </w:tc>
      </w:tr>
      <w:tr w14:paraId="77F1A1A6" w14:textId="77777777">
        <w:tblPrEx>
          <w:tblW w:w="5000" w:type="pct"/>
          <w:tblLook w:val="04A0"/>
        </w:tblPrEx>
        <w:trPr>
          <w:trHeight w:val="639"/>
        </w:trPr>
        <w:tc>
          <w:tcPr>
            <w:tcW w:w="1027" w:type="pct"/>
            <w:vAlign w:val="center"/>
          </w:tcPr>
          <w:p w:rsidR="00A20BCF" w:rsidRPr="00293D0C" w14:paraId="6789FDC5" w14:textId="77777777">
            <w:pPr>
              <w:rPr>
                <w:rFonts w:ascii="Verdana" w:hAnsi="Verdana"/>
                <w:b w:val="0"/>
                <w:color w:val="auto"/>
                <w:sz w:val="18"/>
                <w:szCs w:val="18"/>
              </w:rPr>
            </w:pPr>
            <w:r w:rsidRPr="00293D0C">
              <w:rPr>
                <w:rFonts w:ascii="Verdana" w:hAnsi="Verdana"/>
                <w:b w:val="0"/>
                <w:color w:val="auto"/>
                <w:sz w:val="18"/>
                <w:szCs w:val="18"/>
              </w:rPr>
              <w:t>Use Computer</w:t>
            </w:r>
            <w:r>
              <w:rPr>
                <w:rFonts w:ascii="Verdana" w:hAnsi="Verdana"/>
                <w:b w:val="0"/>
                <w:color w:val="auto"/>
                <w:sz w:val="18"/>
                <w:szCs w:val="18"/>
              </w:rPr>
              <w:t>/Tablet</w:t>
            </w:r>
            <w:r w:rsidRPr="00293D0C">
              <w:rPr>
                <w:rFonts w:ascii="Verdana" w:hAnsi="Verdana"/>
                <w:b w:val="0"/>
                <w:color w:val="auto"/>
                <w:sz w:val="18"/>
                <w:szCs w:val="18"/>
              </w:rPr>
              <w:t xml:space="preserve"> to Respond</w:t>
            </w:r>
          </w:p>
        </w:tc>
        <w:tc>
          <w:tcPr>
            <w:tcW w:w="1007" w:type="pct"/>
            <w:vAlign w:val="center"/>
          </w:tcPr>
          <w:p w:rsidR="00A20BCF" w14:paraId="33D95E96" w14:textId="77777777">
            <w:pPr>
              <w:rPr>
                <w:rFonts w:ascii="Verdana" w:hAnsi="Verdana"/>
                <w:color w:val="auto"/>
                <w:sz w:val="18"/>
                <w:szCs w:val="18"/>
              </w:rPr>
            </w:pPr>
            <w:r>
              <w:rPr>
                <w:rFonts w:ascii="Verdana" w:hAnsi="Verdana"/>
                <w:color w:val="auto"/>
                <w:sz w:val="18"/>
                <w:szCs w:val="18"/>
              </w:rPr>
              <w:t>Math</w:t>
            </w:r>
          </w:p>
          <w:p w:rsidR="00A20BCF" w:rsidRPr="00293D0C" w14:paraId="350E692C" w14:textId="77777777">
            <w:pPr>
              <w:rPr>
                <w:rFonts w:ascii="Verdana" w:hAnsi="Verdana"/>
                <w:color w:val="auto"/>
                <w:sz w:val="18"/>
                <w:szCs w:val="18"/>
              </w:rPr>
            </w:pPr>
            <w:r>
              <w:rPr>
                <w:rFonts w:ascii="Verdana" w:hAnsi="Verdana"/>
                <w:color w:val="auto"/>
                <w:sz w:val="18"/>
                <w:szCs w:val="18"/>
              </w:rPr>
              <w:t>Reading</w:t>
            </w:r>
          </w:p>
        </w:tc>
        <w:tc>
          <w:tcPr>
            <w:tcW w:w="2966" w:type="pct"/>
            <w:vAlign w:val="center"/>
          </w:tcPr>
          <w:p w:rsidR="00A20BCF" w:rsidRPr="00293D0C" w14:paraId="04E59E2C" w14:textId="77777777">
            <w:pPr>
              <w:rPr>
                <w:rFonts w:ascii="Verdana" w:hAnsi="Verdana"/>
                <w:color w:val="auto"/>
                <w:sz w:val="18"/>
                <w:szCs w:val="18"/>
              </w:rPr>
            </w:pPr>
            <w:r w:rsidRPr="00333688">
              <w:rPr>
                <w:rFonts w:ascii="Verdana" w:hAnsi="Verdana"/>
                <w:color w:val="auto"/>
                <w:sz w:val="18"/>
                <w:szCs w:val="18"/>
              </w:rPr>
              <w:t xml:space="preserve">Student records answers using a computer </w:t>
            </w:r>
            <w:r>
              <w:rPr>
                <w:rFonts w:ascii="Verdana" w:hAnsi="Verdana"/>
                <w:color w:val="auto"/>
                <w:sz w:val="18"/>
                <w:szCs w:val="18"/>
              </w:rPr>
              <w:t>or tablet</w:t>
            </w:r>
            <w:r w:rsidRPr="00333688">
              <w:rPr>
                <w:rFonts w:ascii="Verdana" w:hAnsi="Verdana"/>
                <w:color w:val="auto"/>
                <w:sz w:val="18"/>
                <w:szCs w:val="18"/>
              </w:rPr>
              <w:t xml:space="preserve"> </w:t>
            </w:r>
            <w:r w:rsidRPr="00333688">
              <w:rPr>
                <w:rFonts w:ascii="Verdana" w:hAnsi="Verdana"/>
                <w:b/>
                <w:color w:val="auto"/>
                <w:sz w:val="18"/>
                <w:szCs w:val="18"/>
              </w:rPr>
              <w:t>provided by the school</w:t>
            </w:r>
            <w:r w:rsidRPr="00095C42">
              <w:rPr>
                <w:rFonts w:ascii="Verdana" w:hAnsi="Verdana"/>
                <w:b/>
                <w:sz w:val="18"/>
                <w:szCs w:val="18"/>
              </w:rPr>
              <w:t>.</w:t>
            </w:r>
          </w:p>
        </w:tc>
      </w:tr>
      <w:tr w14:paraId="51A71231" w14:textId="77777777">
        <w:tblPrEx>
          <w:tblW w:w="5000" w:type="pct"/>
          <w:tblLook w:val="04A0"/>
        </w:tblPrEx>
        <w:trPr>
          <w:trHeight w:val="792"/>
        </w:trPr>
        <w:tc>
          <w:tcPr>
            <w:tcW w:w="1027" w:type="pct"/>
            <w:vAlign w:val="center"/>
          </w:tcPr>
          <w:p w:rsidR="00A20BCF" w:rsidRPr="00B57238" w14:paraId="0BD348D5" w14:textId="77777777">
            <w:pPr>
              <w:rPr>
                <w:rFonts w:ascii="Verdana" w:hAnsi="Verdana"/>
                <w:b w:val="0"/>
                <w:i/>
                <w:color w:val="auto"/>
                <w:sz w:val="18"/>
                <w:szCs w:val="18"/>
              </w:rPr>
            </w:pPr>
            <w:r>
              <w:rPr>
                <w:rFonts w:ascii="Verdana" w:hAnsi="Verdana"/>
                <w:b w:val="0"/>
                <w:color w:val="auto"/>
                <w:sz w:val="18"/>
                <w:szCs w:val="18"/>
              </w:rPr>
              <w:t>Familiar Person Present or Administer the Test</w:t>
            </w:r>
          </w:p>
        </w:tc>
        <w:tc>
          <w:tcPr>
            <w:tcW w:w="1007" w:type="pct"/>
            <w:vAlign w:val="center"/>
          </w:tcPr>
          <w:p w:rsidR="00A20BCF" w14:paraId="439DB9AB" w14:textId="77777777">
            <w:pPr>
              <w:rPr>
                <w:rFonts w:ascii="Verdana" w:hAnsi="Verdana"/>
                <w:color w:val="auto"/>
                <w:sz w:val="18"/>
                <w:szCs w:val="18"/>
              </w:rPr>
            </w:pPr>
            <w:r>
              <w:rPr>
                <w:rFonts w:ascii="Verdana" w:hAnsi="Verdana"/>
                <w:color w:val="auto"/>
                <w:sz w:val="18"/>
                <w:szCs w:val="18"/>
              </w:rPr>
              <w:t>Math</w:t>
            </w:r>
          </w:p>
          <w:p w:rsidR="00A20BCF" w:rsidRPr="00293D0C" w14:paraId="14E8A7FF" w14:textId="77777777">
            <w:pPr>
              <w:rPr>
                <w:color w:val="auto"/>
              </w:rPr>
            </w:pPr>
            <w:r>
              <w:rPr>
                <w:rFonts w:ascii="Verdana" w:hAnsi="Verdana"/>
                <w:color w:val="auto"/>
                <w:sz w:val="18"/>
                <w:szCs w:val="18"/>
              </w:rPr>
              <w:t>Reading</w:t>
            </w:r>
          </w:p>
        </w:tc>
        <w:tc>
          <w:tcPr>
            <w:tcW w:w="2966" w:type="pct"/>
            <w:vAlign w:val="center"/>
          </w:tcPr>
          <w:p w:rsidR="00A20BCF" w:rsidRPr="00B57238" w14:paraId="3C819111" w14:textId="77777777">
            <w:pPr>
              <w:rPr>
                <w:rFonts w:ascii="Verdana" w:hAnsi="Verdana"/>
                <w:color w:val="auto"/>
                <w:sz w:val="18"/>
                <w:szCs w:val="18"/>
              </w:rPr>
            </w:pPr>
            <w:r w:rsidRPr="00333688">
              <w:rPr>
                <w:rFonts w:ascii="Verdana" w:hAnsi="Verdana"/>
                <w:b/>
                <w:color w:val="auto"/>
                <w:sz w:val="18"/>
                <w:szCs w:val="18"/>
              </w:rPr>
              <w:t xml:space="preserve">School staff member </w:t>
            </w:r>
            <w:r w:rsidRPr="00333688">
              <w:rPr>
                <w:rFonts w:ascii="Verdana" w:hAnsi="Verdana"/>
                <w:color w:val="auto"/>
                <w:sz w:val="18"/>
                <w:szCs w:val="18"/>
              </w:rPr>
              <w:t xml:space="preserve">familiar to the student must be present </w:t>
            </w:r>
            <w:r>
              <w:rPr>
                <w:rFonts w:ascii="Verdana" w:hAnsi="Verdana"/>
                <w:color w:val="auto"/>
                <w:sz w:val="18"/>
                <w:szCs w:val="18"/>
              </w:rPr>
              <w:t xml:space="preserve">during the assessment </w:t>
            </w:r>
            <w:r w:rsidRPr="00333688">
              <w:rPr>
                <w:rFonts w:ascii="Verdana" w:hAnsi="Verdana"/>
                <w:color w:val="auto"/>
                <w:sz w:val="18"/>
                <w:szCs w:val="18"/>
              </w:rPr>
              <w:t>or administer the test.</w:t>
            </w:r>
          </w:p>
        </w:tc>
      </w:tr>
      <w:tr w14:paraId="2BC6E203" w14:textId="77777777">
        <w:tblPrEx>
          <w:tblW w:w="5000" w:type="pct"/>
          <w:tblLook w:val="04A0"/>
        </w:tblPrEx>
        <w:trPr>
          <w:trHeight w:val="810"/>
        </w:trPr>
        <w:tc>
          <w:tcPr>
            <w:tcW w:w="1027" w:type="pct"/>
            <w:vAlign w:val="center"/>
          </w:tcPr>
          <w:p w:rsidR="00A20BCF" w14:paraId="1171B38D" w14:textId="77777777">
            <w:pPr>
              <w:rPr>
                <w:rFonts w:ascii="Verdana" w:hAnsi="Verdana"/>
                <w:b w:val="0"/>
                <w:sz w:val="18"/>
                <w:szCs w:val="18"/>
              </w:rPr>
            </w:pPr>
            <w:r w:rsidRPr="009A5576">
              <w:rPr>
                <w:rFonts w:ascii="Verdana" w:hAnsi="Verdana"/>
                <w:b w:val="0"/>
                <w:color w:val="auto"/>
                <w:sz w:val="18"/>
                <w:szCs w:val="18"/>
              </w:rPr>
              <w:t>Uses Template</w:t>
            </w:r>
          </w:p>
        </w:tc>
        <w:tc>
          <w:tcPr>
            <w:tcW w:w="1007" w:type="pct"/>
            <w:vAlign w:val="center"/>
          </w:tcPr>
          <w:p w:rsidR="00A20BCF" w14:paraId="5201E237" w14:textId="77777777">
            <w:pPr>
              <w:rPr>
                <w:rFonts w:ascii="Verdana" w:hAnsi="Verdana"/>
                <w:color w:val="auto"/>
                <w:sz w:val="18"/>
                <w:szCs w:val="18"/>
              </w:rPr>
            </w:pPr>
            <w:r>
              <w:rPr>
                <w:rFonts w:ascii="Verdana" w:hAnsi="Verdana"/>
                <w:color w:val="auto"/>
                <w:sz w:val="18"/>
                <w:szCs w:val="18"/>
              </w:rPr>
              <w:t>Math</w:t>
            </w:r>
          </w:p>
          <w:p w:rsidR="00A20BCF" w:rsidRPr="00831C9B" w14:paraId="2D504873" w14:textId="77777777">
            <w:pPr>
              <w:rPr>
                <w:rFonts w:ascii="Verdana" w:hAnsi="Verdana"/>
                <w:color w:val="auto"/>
                <w:sz w:val="18"/>
                <w:szCs w:val="18"/>
              </w:rPr>
            </w:pPr>
            <w:r>
              <w:rPr>
                <w:rFonts w:ascii="Verdana" w:hAnsi="Verdana"/>
                <w:color w:val="auto"/>
                <w:sz w:val="18"/>
                <w:szCs w:val="18"/>
              </w:rPr>
              <w:t>Reading</w:t>
            </w:r>
          </w:p>
        </w:tc>
        <w:tc>
          <w:tcPr>
            <w:tcW w:w="2966" w:type="pct"/>
            <w:vAlign w:val="center"/>
          </w:tcPr>
          <w:p w:rsidR="00A20BCF" w:rsidRPr="00831C9B" w14:paraId="7BF82FE7" w14:textId="77777777">
            <w:pPr>
              <w:rPr>
                <w:rFonts w:ascii="Verdana" w:hAnsi="Verdana"/>
                <w:b/>
                <w:color w:val="auto"/>
                <w:sz w:val="18"/>
                <w:szCs w:val="18"/>
              </w:rPr>
            </w:pPr>
            <w:r w:rsidRPr="00831C9B">
              <w:rPr>
                <w:rFonts w:ascii="Verdana" w:hAnsi="Verdana"/>
                <w:b/>
                <w:color w:val="auto"/>
                <w:sz w:val="18"/>
                <w:szCs w:val="18"/>
              </w:rPr>
              <w:t>Provided by the school.</w:t>
            </w:r>
          </w:p>
          <w:p w:rsidR="00A20BCF" w:rsidRPr="00831C9B" w:rsidP="00AC071A" w14:paraId="7B529FBC" w14:textId="77777777">
            <w:pPr>
              <w:pStyle w:val="ListParagraph"/>
              <w:numPr>
                <w:ilvl w:val="0"/>
                <w:numId w:val="34"/>
              </w:numPr>
              <w:spacing w:after="0" w:line="240" w:lineRule="auto"/>
              <w:rPr>
                <w:rFonts w:ascii="Verdana" w:hAnsi="Verdana"/>
                <w:b/>
                <w:color w:val="auto"/>
                <w:sz w:val="18"/>
                <w:szCs w:val="18"/>
              </w:rPr>
            </w:pPr>
            <w:r w:rsidRPr="00831C9B">
              <w:rPr>
                <w:rFonts w:ascii="Verdana" w:hAnsi="Verdana"/>
                <w:color w:val="auto"/>
                <w:sz w:val="18"/>
                <w:szCs w:val="18"/>
              </w:rPr>
              <w:t>Cutout, masking, color overlays, line reader, or place marker</w:t>
            </w:r>
          </w:p>
        </w:tc>
      </w:tr>
      <w:tr w14:paraId="2BBFE721" w14:textId="77777777">
        <w:tblPrEx>
          <w:tblW w:w="5000" w:type="pct"/>
          <w:tblLook w:val="04A0"/>
        </w:tblPrEx>
        <w:trPr>
          <w:trHeight w:val="1350"/>
        </w:trPr>
        <w:tc>
          <w:tcPr>
            <w:tcW w:w="1027" w:type="pct"/>
            <w:vAlign w:val="center"/>
          </w:tcPr>
          <w:p w:rsidR="00A20BCF" w:rsidRPr="00B57238" w14:paraId="07D96A87" w14:textId="77777777">
            <w:pPr>
              <w:rPr>
                <w:rFonts w:ascii="Verdana" w:hAnsi="Verdana"/>
                <w:b w:val="0"/>
                <w:i/>
                <w:color w:val="auto"/>
                <w:sz w:val="18"/>
                <w:szCs w:val="18"/>
              </w:rPr>
            </w:pPr>
            <w:r w:rsidRPr="00B57238">
              <w:rPr>
                <w:rFonts w:ascii="Verdana" w:hAnsi="Verdana"/>
                <w:b w:val="0"/>
                <w:color w:val="auto"/>
                <w:sz w:val="18"/>
                <w:szCs w:val="18"/>
              </w:rPr>
              <w:t>Special Equipment</w:t>
            </w:r>
          </w:p>
        </w:tc>
        <w:tc>
          <w:tcPr>
            <w:tcW w:w="1007" w:type="pct"/>
            <w:vAlign w:val="center"/>
          </w:tcPr>
          <w:p w:rsidR="00A20BCF" w14:paraId="3AD883ED" w14:textId="77777777">
            <w:pPr>
              <w:rPr>
                <w:rFonts w:ascii="Verdana" w:hAnsi="Verdana"/>
                <w:color w:val="auto"/>
                <w:sz w:val="18"/>
                <w:szCs w:val="18"/>
              </w:rPr>
            </w:pPr>
            <w:r>
              <w:rPr>
                <w:rFonts w:ascii="Verdana" w:hAnsi="Verdana"/>
                <w:color w:val="auto"/>
                <w:sz w:val="18"/>
                <w:szCs w:val="18"/>
              </w:rPr>
              <w:t>Math</w:t>
            </w:r>
          </w:p>
          <w:p w:rsidR="00A20BCF" w14:paraId="1F49EE7F" w14:textId="77777777">
            <w:r>
              <w:rPr>
                <w:rFonts w:ascii="Verdana" w:hAnsi="Verdana"/>
                <w:color w:val="auto"/>
                <w:sz w:val="18"/>
                <w:szCs w:val="18"/>
              </w:rPr>
              <w:t>Reading</w:t>
            </w:r>
          </w:p>
        </w:tc>
        <w:tc>
          <w:tcPr>
            <w:tcW w:w="2966" w:type="pct"/>
            <w:vAlign w:val="center"/>
          </w:tcPr>
          <w:p w:rsidR="00A20BCF" w:rsidRPr="00DA1416" w14:paraId="724F37FB" w14:textId="77777777">
            <w:pPr>
              <w:rPr>
                <w:rFonts w:ascii="Verdana" w:hAnsi="Verdana"/>
                <w:b/>
                <w:color w:val="auto"/>
                <w:sz w:val="18"/>
                <w:szCs w:val="18"/>
              </w:rPr>
            </w:pPr>
            <w:r w:rsidRPr="00DA1416">
              <w:rPr>
                <w:rFonts w:ascii="Verdana" w:hAnsi="Verdana"/>
                <w:b/>
                <w:color w:val="auto"/>
                <w:sz w:val="18"/>
                <w:szCs w:val="18"/>
              </w:rPr>
              <w:t>Provided by the school.</w:t>
            </w:r>
          </w:p>
          <w:p w:rsidR="00A20BCF" w:rsidRPr="00DA1416" w:rsidP="00AC071A" w14:paraId="64237AB6" w14:textId="77777777">
            <w:pPr>
              <w:numPr>
                <w:ilvl w:val="0"/>
                <w:numId w:val="29"/>
              </w:numPr>
              <w:rPr>
                <w:rFonts w:ascii="Verdana" w:hAnsi="Verdana"/>
                <w:color w:val="auto"/>
                <w:sz w:val="18"/>
                <w:szCs w:val="18"/>
              </w:rPr>
            </w:pPr>
            <w:r w:rsidRPr="00DA1416">
              <w:rPr>
                <w:rFonts w:ascii="Verdana" w:hAnsi="Verdana"/>
                <w:color w:val="auto"/>
                <w:sz w:val="18"/>
                <w:szCs w:val="18"/>
              </w:rPr>
              <w:t>FM system, amplification equipment, auditory amplification device</w:t>
            </w:r>
          </w:p>
          <w:p w:rsidR="00A20BCF" w:rsidRPr="00DA1416" w:rsidP="00AC071A" w14:paraId="402792ED" w14:textId="77777777">
            <w:pPr>
              <w:numPr>
                <w:ilvl w:val="0"/>
                <w:numId w:val="29"/>
              </w:numPr>
              <w:rPr>
                <w:rFonts w:ascii="Verdana" w:hAnsi="Verdana"/>
                <w:color w:val="auto"/>
                <w:sz w:val="18"/>
                <w:szCs w:val="18"/>
              </w:rPr>
            </w:pPr>
            <w:r w:rsidRPr="00DA1416">
              <w:rPr>
                <w:rFonts w:ascii="Verdana" w:hAnsi="Verdana"/>
                <w:color w:val="auto"/>
                <w:sz w:val="18"/>
                <w:szCs w:val="18"/>
              </w:rPr>
              <w:t>Noise buffers, study carrel, blinder, special lighting, adaptive furniture</w:t>
            </w:r>
          </w:p>
          <w:p w:rsidR="00A20BCF" w:rsidRPr="00DA1416" w:rsidP="00AC071A" w14:paraId="493C5CC6" w14:textId="77777777">
            <w:pPr>
              <w:numPr>
                <w:ilvl w:val="0"/>
                <w:numId w:val="29"/>
              </w:numPr>
              <w:rPr>
                <w:rFonts w:ascii="Verdana" w:hAnsi="Verdana"/>
                <w:color w:val="auto"/>
                <w:sz w:val="18"/>
                <w:szCs w:val="18"/>
              </w:rPr>
            </w:pPr>
            <w:r w:rsidRPr="00DA1416">
              <w:rPr>
                <w:rFonts w:ascii="Verdana" w:hAnsi="Verdana"/>
                <w:color w:val="auto"/>
                <w:sz w:val="18"/>
                <w:szCs w:val="18"/>
              </w:rPr>
              <w:t>Stress ball or sensory fidget item</w:t>
            </w:r>
          </w:p>
        </w:tc>
      </w:tr>
      <w:tr w14:paraId="030BC9E1" w14:textId="77777777">
        <w:tblPrEx>
          <w:tblW w:w="5000" w:type="pct"/>
          <w:tblLook w:val="04A0"/>
        </w:tblPrEx>
        <w:trPr>
          <w:trHeight w:val="1080"/>
        </w:trPr>
        <w:tc>
          <w:tcPr>
            <w:tcW w:w="1027" w:type="pct"/>
            <w:vAlign w:val="center"/>
          </w:tcPr>
          <w:p w:rsidR="00A20BCF" w:rsidRPr="00B57238" w14:paraId="7C12B699" w14:textId="77777777">
            <w:pPr>
              <w:rPr>
                <w:rFonts w:ascii="Verdana" w:hAnsi="Verdana"/>
                <w:b w:val="0"/>
                <w:i/>
                <w:color w:val="auto"/>
                <w:sz w:val="18"/>
                <w:szCs w:val="18"/>
              </w:rPr>
            </w:pPr>
            <w:r w:rsidRPr="00B57238">
              <w:rPr>
                <w:rFonts w:ascii="Verdana" w:hAnsi="Verdana"/>
                <w:b w:val="0"/>
                <w:color w:val="auto"/>
                <w:sz w:val="18"/>
                <w:szCs w:val="18"/>
              </w:rPr>
              <w:t>Preferential Seating</w:t>
            </w:r>
          </w:p>
        </w:tc>
        <w:tc>
          <w:tcPr>
            <w:tcW w:w="1007" w:type="pct"/>
            <w:vAlign w:val="center"/>
          </w:tcPr>
          <w:p w:rsidR="00A20BCF" w14:paraId="74F41513" w14:textId="77777777">
            <w:pPr>
              <w:rPr>
                <w:rFonts w:ascii="Verdana" w:hAnsi="Verdana"/>
                <w:color w:val="auto"/>
                <w:sz w:val="18"/>
                <w:szCs w:val="18"/>
              </w:rPr>
            </w:pPr>
            <w:r>
              <w:rPr>
                <w:rFonts w:ascii="Verdana" w:hAnsi="Verdana"/>
                <w:color w:val="auto"/>
                <w:sz w:val="18"/>
                <w:szCs w:val="18"/>
              </w:rPr>
              <w:t>Math</w:t>
            </w:r>
          </w:p>
          <w:p w:rsidR="00A20BCF" w14:paraId="52D95FBB" w14:textId="77777777">
            <w:r>
              <w:rPr>
                <w:rFonts w:ascii="Verdana" w:hAnsi="Verdana"/>
                <w:color w:val="auto"/>
                <w:sz w:val="18"/>
                <w:szCs w:val="18"/>
              </w:rPr>
              <w:t>Reading</w:t>
            </w:r>
          </w:p>
        </w:tc>
        <w:tc>
          <w:tcPr>
            <w:tcW w:w="2966" w:type="pct"/>
            <w:vAlign w:val="center"/>
          </w:tcPr>
          <w:p w:rsidR="00A20BCF" w:rsidRPr="00DA1416" w14:paraId="783A5D13" w14:textId="77777777">
            <w:pPr>
              <w:rPr>
                <w:rFonts w:ascii="Verdana" w:eastAsia="Calibri" w:hAnsi="Verdana" w:cs="Times New Roman"/>
                <w:color w:val="auto"/>
                <w:sz w:val="18"/>
                <w:szCs w:val="18"/>
              </w:rPr>
            </w:pPr>
            <w:r w:rsidRPr="00DA1416">
              <w:rPr>
                <w:rFonts w:ascii="Verdana" w:eastAsia="Calibri" w:hAnsi="Verdana" w:cs="Times New Roman"/>
                <w:b/>
                <w:color w:val="auto"/>
                <w:sz w:val="18"/>
                <w:szCs w:val="18"/>
              </w:rPr>
              <w:t>Provided by the school</w:t>
            </w:r>
            <w:r w:rsidRPr="00095C42">
              <w:rPr>
                <w:rFonts w:ascii="Verdana" w:eastAsia="Calibri" w:hAnsi="Verdana" w:cs="Times New Roman"/>
                <w:b/>
                <w:sz w:val="18"/>
                <w:szCs w:val="18"/>
              </w:rPr>
              <w:t>.</w:t>
            </w:r>
          </w:p>
          <w:p w:rsidR="00A20BCF" w:rsidRPr="00DA1416" w:rsidP="00AC071A" w14:paraId="7211A16D" w14:textId="77777777">
            <w:pPr>
              <w:numPr>
                <w:ilvl w:val="0"/>
                <w:numId w:val="30"/>
              </w:numPr>
              <w:rPr>
                <w:rFonts w:ascii="Verdana" w:eastAsia="Calibri" w:hAnsi="Verdana" w:cs="Times New Roman"/>
                <w:color w:val="auto"/>
                <w:sz w:val="18"/>
                <w:szCs w:val="18"/>
              </w:rPr>
            </w:pPr>
            <w:r w:rsidRPr="00DA1416">
              <w:rPr>
                <w:rFonts w:ascii="Verdana" w:eastAsia="Calibri" w:hAnsi="Verdana" w:cs="Times New Roman"/>
                <w:color w:val="auto"/>
                <w:sz w:val="18"/>
                <w:szCs w:val="18"/>
              </w:rPr>
              <w:t>Location with minimal distractions, reduce distractions, quiet location or setting</w:t>
            </w:r>
          </w:p>
          <w:p w:rsidR="00A20BCF" w:rsidRPr="00DA1416" w:rsidP="00AC071A" w14:paraId="296AD8CC" w14:textId="77777777">
            <w:pPr>
              <w:numPr>
                <w:ilvl w:val="0"/>
                <w:numId w:val="30"/>
              </w:numPr>
              <w:rPr>
                <w:rFonts w:ascii="Verdana" w:eastAsia="Calibri" w:hAnsi="Verdana" w:cs="Times New Roman"/>
                <w:color w:val="auto"/>
                <w:sz w:val="18"/>
                <w:szCs w:val="18"/>
              </w:rPr>
            </w:pPr>
            <w:r w:rsidRPr="00DA1416">
              <w:rPr>
                <w:rFonts w:ascii="Verdana" w:eastAsia="Calibri" w:hAnsi="Verdana" w:cs="Times New Roman"/>
                <w:color w:val="auto"/>
                <w:sz w:val="18"/>
                <w:szCs w:val="18"/>
              </w:rPr>
              <w:t>Front of the class, close to the test administrator</w:t>
            </w:r>
          </w:p>
        </w:tc>
      </w:tr>
      <w:tr w14:paraId="41157E94" w14:textId="77777777">
        <w:tblPrEx>
          <w:tblW w:w="5000" w:type="pct"/>
          <w:tblLook w:val="04A0"/>
        </w:tblPrEx>
        <w:trPr>
          <w:trHeight w:val="1350"/>
        </w:trPr>
        <w:tc>
          <w:tcPr>
            <w:tcW w:w="1027" w:type="pct"/>
            <w:vAlign w:val="center"/>
          </w:tcPr>
          <w:p w:rsidR="00A20BCF" w:rsidRPr="00B57238" w14:paraId="764C5FF4" w14:textId="77777777">
            <w:pPr>
              <w:rPr>
                <w:rFonts w:ascii="Verdana" w:hAnsi="Verdana"/>
                <w:b w:val="0"/>
                <w:i/>
                <w:color w:val="auto"/>
                <w:sz w:val="18"/>
                <w:szCs w:val="18"/>
              </w:rPr>
            </w:pPr>
            <w:r w:rsidRPr="00B57238">
              <w:rPr>
                <w:rFonts w:ascii="Verdana" w:hAnsi="Verdana"/>
                <w:b w:val="0"/>
                <w:color w:val="auto"/>
                <w:sz w:val="18"/>
                <w:szCs w:val="18"/>
              </w:rPr>
              <w:t>Cueing to Stay on Task</w:t>
            </w:r>
          </w:p>
        </w:tc>
        <w:tc>
          <w:tcPr>
            <w:tcW w:w="1007" w:type="pct"/>
            <w:vAlign w:val="center"/>
          </w:tcPr>
          <w:p w:rsidR="00A20BCF" w14:paraId="6B09FBB7" w14:textId="77777777">
            <w:pPr>
              <w:rPr>
                <w:rFonts w:ascii="Verdana" w:hAnsi="Verdana"/>
                <w:color w:val="auto"/>
                <w:sz w:val="18"/>
                <w:szCs w:val="18"/>
              </w:rPr>
            </w:pPr>
            <w:r>
              <w:rPr>
                <w:rFonts w:ascii="Verdana" w:hAnsi="Verdana"/>
                <w:color w:val="auto"/>
                <w:sz w:val="18"/>
                <w:szCs w:val="18"/>
              </w:rPr>
              <w:t>Math</w:t>
            </w:r>
          </w:p>
          <w:p w:rsidR="00A20BCF" w:rsidRPr="000C3742" w14:paraId="790A97C9" w14:textId="77777777">
            <w:pPr>
              <w:rPr>
                <w:color w:val="auto"/>
              </w:rPr>
            </w:pPr>
            <w:r>
              <w:rPr>
                <w:rFonts w:ascii="Verdana" w:hAnsi="Verdana"/>
                <w:color w:val="auto"/>
                <w:sz w:val="18"/>
                <w:szCs w:val="18"/>
              </w:rPr>
              <w:t>Reading</w:t>
            </w:r>
          </w:p>
        </w:tc>
        <w:tc>
          <w:tcPr>
            <w:tcW w:w="2966" w:type="pct"/>
            <w:vAlign w:val="center"/>
          </w:tcPr>
          <w:p w:rsidR="00A20BCF" w:rsidRPr="000C3742" w14:paraId="266DE10C" w14:textId="77777777">
            <w:pPr>
              <w:rPr>
                <w:rFonts w:ascii="Verdana" w:hAnsi="Verdana"/>
                <w:b/>
                <w:color w:val="auto"/>
                <w:sz w:val="18"/>
                <w:szCs w:val="18"/>
              </w:rPr>
            </w:pPr>
            <w:r w:rsidRPr="000C3742">
              <w:rPr>
                <w:rFonts w:ascii="Verdana" w:hAnsi="Verdana"/>
                <w:b/>
                <w:color w:val="auto"/>
                <w:sz w:val="18"/>
                <w:szCs w:val="18"/>
              </w:rPr>
              <w:t xml:space="preserve">Provided by a school staff member. </w:t>
            </w:r>
          </w:p>
          <w:p w:rsidR="00A20BCF" w:rsidRPr="000C3742" w:rsidP="00AC071A" w14:paraId="605F59E8" w14:textId="77777777">
            <w:pPr>
              <w:pStyle w:val="ListParagraph"/>
              <w:numPr>
                <w:ilvl w:val="0"/>
                <w:numId w:val="38"/>
              </w:numPr>
              <w:spacing w:after="0" w:line="240" w:lineRule="auto"/>
              <w:rPr>
                <w:rFonts w:ascii="Verdana" w:eastAsia="Calibri" w:hAnsi="Verdana" w:cs="Times New Roman"/>
                <w:color w:val="auto"/>
                <w:sz w:val="18"/>
                <w:szCs w:val="18"/>
              </w:rPr>
            </w:pPr>
            <w:r w:rsidRPr="000C3742">
              <w:rPr>
                <w:rFonts w:ascii="Verdana" w:eastAsia="Calibri" w:hAnsi="Verdana" w:cs="Times New Roman"/>
                <w:color w:val="auto"/>
                <w:sz w:val="18"/>
                <w:szCs w:val="18"/>
              </w:rPr>
              <w:t>Monitor for understanding, monitor placement of responses</w:t>
            </w:r>
          </w:p>
          <w:p w:rsidR="00A20BCF" w:rsidRPr="000C3742" w:rsidP="00AC071A" w14:paraId="4508FD3C" w14:textId="77777777">
            <w:pPr>
              <w:numPr>
                <w:ilvl w:val="0"/>
                <w:numId w:val="31"/>
              </w:numPr>
              <w:rPr>
                <w:rFonts w:ascii="Verdana" w:eastAsia="Calibri" w:hAnsi="Verdana" w:cs="Times New Roman"/>
                <w:color w:val="auto"/>
                <w:sz w:val="18"/>
                <w:szCs w:val="18"/>
              </w:rPr>
            </w:pPr>
            <w:r w:rsidRPr="000C3742">
              <w:rPr>
                <w:rFonts w:ascii="Verdana" w:eastAsia="Calibri" w:hAnsi="Verdana" w:cs="Times New Roman"/>
                <w:color w:val="auto"/>
                <w:sz w:val="18"/>
                <w:szCs w:val="18"/>
              </w:rPr>
              <w:t>Redirect to stay on task, reminders to stay on task, prompts to stay on task</w:t>
            </w:r>
          </w:p>
          <w:p w:rsidR="00A20BCF" w:rsidRPr="000C3742" w:rsidP="00AC071A" w14:paraId="04E7CC7A" w14:textId="77777777">
            <w:pPr>
              <w:numPr>
                <w:ilvl w:val="0"/>
                <w:numId w:val="31"/>
              </w:numPr>
              <w:rPr>
                <w:rFonts w:ascii="Verdana" w:eastAsia="Calibri" w:hAnsi="Verdana" w:cs="Times New Roman"/>
                <w:color w:val="auto"/>
                <w:sz w:val="18"/>
                <w:szCs w:val="18"/>
              </w:rPr>
            </w:pPr>
            <w:r w:rsidRPr="000C3742">
              <w:rPr>
                <w:rFonts w:ascii="Verdana" w:eastAsia="Calibri" w:hAnsi="Verdana" w:cs="Times New Roman"/>
                <w:color w:val="auto"/>
                <w:sz w:val="18"/>
                <w:szCs w:val="18"/>
              </w:rPr>
              <w:t>Provide verbal encouragement, reinforcement, refocus</w:t>
            </w:r>
          </w:p>
          <w:p w:rsidR="00A20BCF" w:rsidRPr="000C3742" w:rsidP="00AC071A" w14:paraId="4B9C2A74" w14:textId="77777777">
            <w:pPr>
              <w:numPr>
                <w:ilvl w:val="0"/>
                <w:numId w:val="31"/>
              </w:numPr>
              <w:rPr>
                <w:rFonts w:ascii="Verdana" w:eastAsia="Calibri" w:hAnsi="Verdana" w:cs="Times New Roman"/>
                <w:color w:val="auto"/>
                <w:sz w:val="18"/>
                <w:szCs w:val="18"/>
              </w:rPr>
            </w:pPr>
            <w:r w:rsidRPr="000C3742">
              <w:rPr>
                <w:rFonts w:ascii="Verdana" w:eastAsia="Calibri" w:hAnsi="Verdana" w:cs="Times New Roman"/>
                <w:color w:val="auto"/>
                <w:sz w:val="18"/>
                <w:szCs w:val="18"/>
              </w:rPr>
              <w:t>Track test items</w:t>
            </w:r>
          </w:p>
        </w:tc>
      </w:tr>
      <w:tr w14:paraId="73D86B84" w14:textId="77777777">
        <w:tblPrEx>
          <w:tblW w:w="5000" w:type="pct"/>
          <w:tblLook w:val="04A0"/>
        </w:tblPrEx>
        <w:trPr>
          <w:trHeight w:val="1260"/>
        </w:trPr>
        <w:tc>
          <w:tcPr>
            <w:tcW w:w="1027" w:type="pct"/>
            <w:vAlign w:val="center"/>
          </w:tcPr>
          <w:p w:rsidR="00A20BCF" w:rsidRPr="00B57238" w14:paraId="70A5D6D1" w14:textId="77777777">
            <w:pPr>
              <w:rPr>
                <w:rFonts w:ascii="Verdana" w:hAnsi="Verdana"/>
                <w:b w:val="0"/>
                <w:i/>
                <w:color w:val="auto"/>
                <w:sz w:val="18"/>
                <w:szCs w:val="18"/>
              </w:rPr>
            </w:pPr>
            <w:r w:rsidRPr="00B57238">
              <w:rPr>
                <w:rFonts w:ascii="Verdana" w:hAnsi="Verdana"/>
                <w:b w:val="0"/>
                <w:color w:val="auto"/>
                <w:sz w:val="18"/>
                <w:szCs w:val="18"/>
              </w:rPr>
              <w:t>Bilingual Dictionary (in any language)</w:t>
            </w:r>
          </w:p>
        </w:tc>
        <w:tc>
          <w:tcPr>
            <w:tcW w:w="1007" w:type="pct"/>
            <w:vAlign w:val="center"/>
          </w:tcPr>
          <w:p w:rsidR="00A20BCF" w:rsidRPr="00D0667E" w14:paraId="252F1513" w14:textId="77777777">
            <w:pPr>
              <w:rPr>
                <w:color w:val="auto"/>
              </w:rPr>
            </w:pPr>
            <w:r>
              <w:rPr>
                <w:rFonts w:ascii="Verdana" w:hAnsi="Verdana"/>
                <w:color w:val="auto"/>
                <w:sz w:val="18"/>
                <w:szCs w:val="18"/>
              </w:rPr>
              <w:t>Math</w:t>
            </w:r>
          </w:p>
        </w:tc>
        <w:tc>
          <w:tcPr>
            <w:tcW w:w="2966" w:type="pct"/>
            <w:vAlign w:val="center"/>
          </w:tcPr>
          <w:p w:rsidR="00A20BCF" w:rsidRPr="00D0667E" w14:paraId="1A484B34" w14:textId="77777777">
            <w:pPr>
              <w:rPr>
                <w:rFonts w:ascii="Verdana" w:hAnsi="Verdana"/>
                <w:color w:val="auto"/>
                <w:sz w:val="18"/>
                <w:szCs w:val="18"/>
              </w:rPr>
            </w:pPr>
            <w:r w:rsidRPr="00D0667E">
              <w:rPr>
                <w:rFonts w:ascii="Verdana" w:hAnsi="Verdana"/>
                <w:color w:val="auto"/>
                <w:sz w:val="18"/>
                <w:szCs w:val="18"/>
              </w:rPr>
              <w:t xml:space="preserve">A handheld electronic or hardcopy bilingual dictionary </w:t>
            </w:r>
            <w:r w:rsidRPr="00D0667E">
              <w:rPr>
                <w:rFonts w:ascii="Verdana" w:hAnsi="Verdana"/>
                <w:b/>
                <w:color w:val="auto"/>
                <w:sz w:val="18"/>
                <w:szCs w:val="18"/>
              </w:rPr>
              <w:t>provided by the school</w:t>
            </w:r>
            <w:r w:rsidRPr="00D0667E">
              <w:rPr>
                <w:rFonts w:ascii="Verdana" w:hAnsi="Verdana"/>
                <w:color w:val="auto"/>
                <w:sz w:val="18"/>
                <w:szCs w:val="18"/>
              </w:rPr>
              <w:t xml:space="preserve"> in any language that contains English translations of words but does not contain definitions. </w:t>
            </w:r>
          </w:p>
          <w:p w:rsidR="00A20BCF" w:rsidRPr="00D0667E" w:rsidP="00AC071A" w14:paraId="6279C070" w14:textId="77777777">
            <w:pPr>
              <w:pStyle w:val="ListParagraph"/>
              <w:numPr>
                <w:ilvl w:val="0"/>
                <w:numId w:val="35"/>
              </w:numPr>
              <w:spacing w:after="0" w:line="240" w:lineRule="auto"/>
              <w:rPr>
                <w:rFonts w:ascii="Verdana" w:hAnsi="Verdana"/>
                <w:color w:val="auto"/>
                <w:sz w:val="18"/>
                <w:szCs w:val="18"/>
              </w:rPr>
            </w:pPr>
            <w:r w:rsidRPr="00D0667E">
              <w:rPr>
                <w:rFonts w:ascii="Verdana" w:hAnsi="Verdana"/>
                <w:color w:val="auto"/>
                <w:sz w:val="18"/>
                <w:szCs w:val="18"/>
              </w:rPr>
              <w:t>Also known as a word-for-word dictionary, word-to-word translation dicti</w:t>
            </w:r>
            <w:r>
              <w:rPr>
                <w:rFonts w:ascii="Verdana" w:hAnsi="Verdana"/>
                <w:color w:val="auto"/>
                <w:sz w:val="18"/>
                <w:szCs w:val="18"/>
              </w:rPr>
              <w:t>onary, or a bilingual word list</w:t>
            </w:r>
          </w:p>
        </w:tc>
      </w:tr>
      <w:tr w14:paraId="3A544D2A" w14:textId="77777777">
        <w:tblPrEx>
          <w:tblW w:w="5000" w:type="pct"/>
          <w:tblLook w:val="04A0"/>
        </w:tblPrEx>
        <w:trPr>
          <w:trHeight w:val="882"/>
        </w:trPr>
        <w:tc>
          <w:tcPr>
            <w:tcW w:w="1027" w:type="pct"/>
            <w:vAlign w:val="center"/>
          </w:tcPr>
          <w:p w:rsidR="00A20BCF" w14:paraId="50A19732" w14:textId="77777777">
            <w:pPr>
              <w:rPr>
                <w:rFonts w:ascii="Verdana" w:hAnsi="Verdana"/>
                <w:b w:val="0"/>
                <w:sz w:val="18"/>
                <w:szCs w:val="18"/>
              </w:rPr>
            </w:pPr>
            <w:r w:rsidRPr="00B57238">
              <w:rPr>
                <w:rFonts w:ascii="Verdana" w:hAnsi="Verdana"/>
                <w:b w:val="0"/>
                <w:color w:val="auto"/>
                <w:sz w:val="18"/>
                <w:szCs w:val="18"/>
              </w:rPr>
              <w:t>General Directions Only Read Aloud in Spanish</w:t>
            </w:r>
          </w:p>
        </w:tc>
        <w:tc>
          <w:tcPr>
            <w:tcW w:w="1007" w:type="pct"/>
            <w:vAlign w:val="center"/>
          </w:tcPr>
          <w:p w:rsidR="00A20BCF" w14:paraId="623236E6" w14:textId="77777777">
            <w:pPr>
              <w:rPr>
                <w:rFonts w:ascii="Verdana" w:hAnsi="Verdana"/>
                <w:color w:val="auto"/>
                <w:sz w:val="18"/>
                <w:szCs w:val="18"/>
              </w:rPr>
            </w:pPr>
            <w:r>
              <w:rPr>
                <w:rFonts w:ascii="Verdana" w:hAnsi="Verdana"/>
                <w:color w:val="auto"/>
                <w:sz w:val="18"/>
                <w:szCs w:val="18"/>
              </w:rPr>
              <w:t>Math</w:t>
            </w:r>
          </w:p>
          <w:p w:rsidR="00A20BCF" w:rsidRPr="007366F3" w14:paraId="3B70F850" w14:textId="77777777">
            <w:pPr>
              <w:rPr>
                <w:rFonts w:ascii="Verdana" w:hAnsi="Verdana"/>
                <w:sz w:val="18"/>
                <w:szCs w:val="18"/>
              </w:rPr>
            </w:pPr>
            <w:r>
              <w:rPr>
                <w:rFonts w:ascii="Verdana" w:hAnsi="Verdana"/>
                <w:color w:val="auto"/>
                <w:sz w:val="18"/>
                <w:szCs w:val="18"/>
              </w:rPr>
              <w:t>Reading</w:t>
            </w:r>
          </w:p>
        </w:tc>
        <w:tc>
          <w:tcPr>
            <w:tcW w:w="2966" w:type="pct"/>
            <w:vAlign w:val="center"/>
          </w:tcPr>
          <w:p w:rsidR="00A20BCF" w:rsidRPr="00256015" w14:paraId="77F2D7F8" w14:textId="77777777">
            <w:pPr>
              <w:rPr>
                <w:rFonts w:ascii="Verdana" w:hAnsi="Verdana"/>
                <w:sz w:val="18"/>
                <w:szCs w:val="18"/>
              </w:rPr>
            </w:pPr>
            <w:r w:rsidRPr="002523AC">
              <w:rPr>
                <w:rFonts w:ascii="Verdana" w:hAnsi="Verdana"/>
                <w:color w:val="auto"/>
                <w:sz w:val="18"/>
                <w:szCs w:val="18"/>
              </w:rPr>
              <w:t>The general session script instructions are read aloud in Spanish. Session script is the same for all students.</w:t>
            </w:r>
          </w:p>
        </w:tc>
      </w:tr>
      <w:tr w14:paraId="3FAA3D91" w14:textId="77777777">
        <w:tblPrEx>
          <w:tblW w:w="5000" w:type="pct"/>
          <w:tblLook w:val="04A0"/>
        </w:tblPrEx>
        <w:trPr>
          <w:trHeight w:val="1530"/>
        </w:trPr>
        <w:tc>
          <w:tcPr>
            <w:tcW w:w="1027" w:type="pct"/>
            <w:vAlign w:val="center"/>
          </w:tcPr>
          <w:p w:rsidR="00A20BCF" w:rsidRPr="00B57238" w14:paraId="4F2118B4" w14:textId="77777777">
            <w:pPr>
              <w:rPr>
                <w:rFonts w:ascii="Verdana" w:hAnsi="Verdana"/>
                <w:b w:val="0"/>
                <w:i/>
                <w:color w:val="auto"/>
                <w:sz w:val="18"/>
                <w:szCs w:val="18"/>
              </w:rPr>
            </w:pPr>
            <w:r w:rsidRPr="00B57238">
              <w:rPr>
                <w:rFonts w:ascii="Verdana" w:hAnsi="Verdana"/>
                <w:b w:val="0"/>
                <w:color w:val="auto"/>
                <w:sz w:val="18"/>
                <w:szCs w:val="18"/>
              </w:rPr>
              <w:t>Spanish/English Version of the Test</w:t>
            </w:r>
          </w:p>
        </w:tc>
        <w:tc>
          <w:tcPr>
            <w:tcW w:w="1007" w:type="pct"/>
            <w:vAlign w:val="center"/>
          </w:tcPr>
          <w:p w:rsidR="00A20BCF" w14:paraId="43BD8011" w14:textId="77777777">
            <w:pPr>
              <w:rPr>
                <w:rFonts w:ascii="Verdana" w:hAnsi="Verdana"/>
                <w:color w:val="auto"/>
                <w:sz w:val="18"/>
                <w:szCs w:val="18"/>
              </w:rPr>
            </w:pPr>
            <w:r>
              <w:rPr>
                <w:rFonts w:ascii="Verdana" w:hAnsi="Verdana"/>
                <w:color w:val="auto"/>
                <w:sz w:val="18"/>
                <w:szCs w:val="18"/>
              </w:rPr>
              <w:t>Math</w:t>
            </w:r>
          </w:p>
          <w:p w:rsidR="00A20BCF" w14:paraId="57E6DB60" w14:textId="77777777">
            <w:r w:rsidRPr="00656BBC">
              <w:rPr>
                <w:rFonts w:ascii="Verdana" w:hAnsi="Verdana"/>
                <w:b/>
                <w:color w:val="auto"/>
                <w:sz w:val="18"/>
                <w:szCs w:val="18"/>
              </w:rPr>
              <w:t xml:space="preserve">Not </w:t>
            </w:r>
            <w:r>
              <w:rPr>
                <w:rFonts w:ascii="Verdana" w:hAnsi="Verdana"/>
                <w:b/>
                <w:color w:val="auto"/>
                <w:sz w:val="18"/>
                <w:szCs w:val="18"/>
              </w:rPr>
              <w:t>Provided</w:t>
            </w:r>
            <w:r w:rsidRPr="00656BBC">
              <w:rPr>
                <w:rFonts w:ascii="Verdana" w:hAnsi="Verdana"/>
                <w:b/>
                <w:color w:val="auto"/>
                <w:sz w:val="18"/>
                <w:szCs w:val="18"/>
              </w:rPr>
              <w:t xml:space="preserve"> for Age 17</w:t>
            </w:r>
          </w:p>
        </w:tc>
        <w:tc>
          <w:tcPr>
            <w:tcW w:w="2966" w:type="pct"/>
            <w:vAlign w:val="center"/>
          </w:tcPr>
          <w:p w:rsidR="00A20BCF" w:rsidRPr="00D0667E" w14:paraId="4E7ACB7D" w14:textId="77777777">
            <w:pPr>
              <w:pStyle w:val="NoSpacing"/>
              <w:rPr>
                <w:rFonts w:ascii="Verdana" w:hAnsi="Verdana"/>
                <w:color w:val="auto"/>
                <w:sz w:val="18"/>
                <w:szCs w:val="18"/>
              </w:rPr>
            </w:pPr>
            <w:r w:rsidRPr="00D0667E">
              <w:rPr>
                <w:rFonts w:ascii="Verdana" w:hAnsi="Verdana"/>
                <w:color w:val="auto"/>
                <w:sz w:val="18"/>
                <w:szCs w:val="18"/>
              </w:rPr>
              <w:t xml:space="preserve">Spanish/English version of the booklet. </w:t>
            </w:r>
          </w:p>
          <w:p w:rsidR="00A20BCF" w:rsidRPr="00D0667E" w:rsidP="00AC071A" w14:paraId="57DD5D8A" w14:textId="77777777">
            <w:pPr>
              <w:pStyle w:val="NoSpacing"/>
              <w:numPr>
                <w:ilvl w:val="0"/>
                <w:numId w:val="36"/>
              </w:numPr>
              <w:rPr>
                <w:rFonts w:ascii="Verdana" w:hAnsi="Verdana"/>
                <w:color w:val="auto"/>
                <w:sz w:val="18"/>
                <w:szCs w:val="18"/>
              </w:rPr>
            </w:pPr>
            <w:r w:rsidRPr="00D0667E">
              <w:rPr>
                <w:rFonts w:ascii="Verdana" w:hAnsi="Verdana"/>
                <w:color w:val="auto"/>
                <w:sz w:val="18"/>
                <w:szCs w:val="18"/>
              </w:rPr>
              <w:t xml:space="preserve">One page has the directions and questions in Spanish, and the facing page has the same directions and questions in English. </w:t>
            </w:r>
          </w:p>
          <w:p w:rsidR="00A20BCF" w:rsidRPr="00D0667E" w:rsidP="00AC071A" w14:paraId="625A5CE2" w14:textId="77777777">
            <w:pPr>
              <w:pStyle w:val="ListParagraph"/>
              <w:numPr>
                <w:ilvl w:val="0"/>
                <w:numId w:val="36"/>
              </w:numPr>
              <w:spacing w:after="0" w:line="240" w:lineRule="auto"/>
              <w:rPr>
                <w:rFonts w:ascii="Verdana" w:hAnsi="Verdana"/>
                <w:color w:val="auto"/>
                <w:sz w:val="18"/>
                <w:szCs w:val="18"/>
              </w:rPr>
            </w:pPr>
            <w:r>
              <w:rPr>
                <w:rFonts w:ascii="Verdana" w:hAnsi="Verdana"/>
                <w:color w:val="auto"/>
                <w:sz w:val="18"/>
                <w:szCs w:val="18"/>
              </w:rPr>
              <w:t>Student</w:t>
            </w:r>
            <w:r w:rsidRPr="00D0667E">
              <w:rPr>
                <w:rFonts w:ascii="Verdana" w:hAnsi="Verdana"/>
                <w:color w:val="auto"/>
                <w:sz w:val="18"/>
                <w:szCs w:val="18"/>
              </w:rPr>
              <w:t xml:space="preserve"> may mark </w:t>
            </w:r>
            <w:r>
              <w:rPr>
                <w:rFonts w:ascii="Verdana" w:hAnsi="Verdana"/>
                <w:color w:val="auto"/>
                <w:sz w:val="18"/>
                <w:szCs w:val="18"/>
              </w:rPr>
              <w:t>their</w:t>
            </w:r>
            <w:r w:rsidRPr="00D0667E">
              <w:rPr>
                <w:rFonts w:ascii="Verdana" w:hAnsi="Verdana"/>
                <w:color w:val="auto"/>
                <w:sz w:val="18"/>
                <w:szCs w:val="18"/>
              </w:rPr>
              <w:t xml:space="preserve"> answers on either page and in either language. </w:t>
            </w:r>
          </w:p>
        </w:tc>
      </w:tr>
      <w:tr w14:paraId="2EA758F4" w14:textId="77777777">
        <w:tblPrEx>
          <w:tblW w:w="5000" w:type="pct"/>
          <w:tblLook w:val="04A0"/>
        </w:tblPrEx>
        <w:trPr>
          <w:trHeight w:val="1080"/>
        </w:trPr>
        <w:tc>
          <w:tcPr>
            <w:tcW w:w="1027" w:type="pct"/>
            <w:vAlign w:val="center"/>
          </w:tcPr>
          <w:p w:rsidR="00A20BCF" w:rsidRPr="00B57238" w14:paraId="0108B9FF" w14:textId="77777777">
            <w:pPr>
              <w:rPr>
                <w:rFonts w:ascii="Verdana" w:hAnsi="Verdana"/>
                <w:b w:val="0"/>
                <w:i/>
                <w:color w:val="auto"/>
                <w:sz w:val="18"/>
                <w:szCs w:val="18"/>
              </w:rPr>
            </w:pPr>
            <w:r w:rsidRPr="00B57238">
              <w:rPr>
                <w:rFonts w:ascii="Verdana" w:hAnsi="Verdana"/>
                <w:b w:val="0"/>
                <w:color w:val="auto"/>
                <w:sz w:val="18"/>
                <w:szCs w:val="18"/>
              </w:rPr>
              <w:t>Test Items Read Aloud in Spanish</w:t>
            </w:r>
          </w:p>
        </w:tc>
        <w:tc>
          <w:tcPr>
            <w:tcW w:w="1007" w:type="pct"/>
            <w:vAlign w:val="center"/>
          </w:tcPr>
          <w:p w:rsidR="00A20BCF" w14:paraId="46D428B4" w14:textId="77777777">
            <w:pPr>
              <w:rPr>
                <w:rFonts w:ascii="Verdana" w:hAnsi="Verdana"/>
                <w:color w:val="auto"/>
                <w:sz w:val="18"/>
                <w:szCs w:val="18"/>
              </w:rPr>
            </w:pPr>
            <w:r>
              <w:rPr>
                <w:rFonts w:ascii="Verdana" w:hAnsi="Verdana"/>
                <w:color w:val="auto"/>
                <w:sz w:val="18"/>
                <w:szCs w:val="18"/>
              </w:rPr>
              <w:t>Math</w:t>
            </w:r>
          </w:p>
          <w:p w:rsidR="00A20BCF" w:rsidRPr="00656BBC" w14:paraId="542A5CA7" w14:textId="77777777">
            <w:pPr>
              <w:rPr>
                <w:b/>
              </w:rPr>
            </w:pPr>
            <w:r w:rsidRPr="00656BBC">
              <w:rPr>
                <w:rFonts w:ascii="Verdana" w:hAnsi="Verdana"/>
                <w:b/>
                <w:color w:val="auto"/>
                <w:sz w:val="18"/>
                <w:szCs w:val="18"/>
              </w:rPr>
              <w:t xml:space="preserve">Not </w:t>
            </w:r>
            <w:r>
              <w:rPr>
                <w:rFonts w:ascii="Verdana" w:hAnsi="Verdana"/>
                <w:b/>
                <w:color w:val="auto"/>
                <w:sz w:val="18"/>
                <w:szCs w:val="18"/>
              </w:rPr>
              <w:t>Provided</w:t>
            </w:r>
            <w:r w:rsidRPr="00656BBC">
              <w:rPr>
                <w:rFonts w:ascii="Verdana" w:hAnsi="Verdana"/>
                <w:b/>
                <w:color w:val="auto"/>
                <w:sz w:val="18"/>
                <w:szCs w:val="18"/>
              </w:rPr>
              <w:t xml:space="preserve"> for Age 17</w:t>
            </w:r>
          </w:p>
        </w:tc>
        <w:tc>
          <w:tcPr>
            <w:tcW w:w="2966" w:type="pct"/>
            <w:vAlign w:val="center"/>
          </w:tcPr>
          <w:p w:rsidR="00A20BCF" w:rsidRPr="00D0667E" w14:paraId="7831611C" w14:textId="77777777">
            <w:pPr>
              <w:pStyle w:val="NoSpacing"/>
              <w:rPr>
                <w:rFonts w:ascii="Verdana" w:hAnsi="Verdana"/>
                <w:color w:val="auto"/>
                <w:sz w:val="18"/>
                <w:szCs w:val="18"/>
              </w:rPr>
            </w:pPr>
            <w:r>
              <w:rPr>
                <w:rFonts w:ascii="Verdana" w:hAnsi="Verdana"/>
                <w:color w:val="auto"/>
                <w:sz w:val="18"/>
                <w:szCs w:val="18"/>
              </w:rPr>
              <w:t>Student</w:t>
            </w:r>
            <w:r w:rsidRPr="00D0667E">
              <w:rPr>
                <w:rFonts w:ascii="Verdana" w:hAnsi="Verdana"/>
                <w:color w:val="auto"/>
                <w:sz w:val="18"/>
                <w:szCs w:val="18"/>
              </w:rPr>
              <w:t xml:space="preserve"> may request to have words, phrases, or sentences read aloud in Spanish. </w:t>
            </w:r>
          </w:p>
          <w:p w:rsidR="00A20BCF" w:rsidRPr="00D0667E" w:rsidP="00AC071A" w14:paraId="19676556" w14:textId="77777777">
            <w:pPr>
              <w:pStyle w:val="ListParagraph"/>
              <w:numPr>
                <w:ilvl w:val="0"/>
                <w:numId w:val="37"/>
              </w:numPr>
              <w:spacing w:after="0" w:line="240" w:lineRule="auto"/>
              <w:rPr>
                <w:rFonts w:ascii="Verdana" w:hAnsi="Verdana"/>
                <w:color w:val="auto"/>
                <w:sz w:val="18"/>
                <w:szCs w:val="18"/>
              </w:rPr>
            </w:pPr>
            <w:r w:rsidRPr="00D0667E">
              <w:rPr>
                <w:rFonts w:ascii="Verdana" w:hAnsi="Verdana"/>
                <w:color w:val="auto"/>
                <w:sz w:val="18"/>
                <w:szCs w:val="18"/>
              </w:rPr>
              <w:t xml:space="preserve">This requires the student to use a bilingual Spanish/English assessment booklet (select </w:t>
            </w:r>
            <w:r w:rsidRPr="000C3742">
              <w:rPr>
                <w:rFonts w:ascii="Verdana" w:hAnsi="Verdana"/>
                <w:i/>
                <w:color w:val="auto"/>
                <w:sz w:val="18"/>
                <w:szCs w:val="18"/>
              </w:rPr>
              <w:t>Spanish/English Version of the Test</w:t>
            </w:r>
            <w:r w:rsidRPr="00D0667E">
              <w:rPr>
                <w:rFonts w:ascii="Verdana" w:hAnsi="Verdana"/>
                <w:color w:val="auto"/>
                <w:sz w:val="18"/>
                <w:szCs w:val="18"/>
              </w:rPr>
              <w:t>).</w:t>
            </w:r>
          </w:p>
        </w:tc>
      </w:tr>
      <w:tr w14:paraId="69D496D4" w14:textId="77777777">
        <w:tblPrEx>
          <w:tblW w:w="5000" w:type="pct"/>
          <w:tblLook w:val="04A0"/>
        </w:tblPrEx>
        <w:trPr>
          <w:trHeight w:val="900"/>
        </w:trPr>
        <w:tc>
          <w:tcPr>
            <w:tcW w:w="1027" w:type="pct"/>
            <w:vAlign w:val="center"/>
          </w:tcPr>
          <w:p w:rsidR="00A20BCF" w:rsidRPr="00B57238" w14:paraId="650C51C5" w14:textId="77777777">
            <w:pPr>
              <w:rPr>
                <w:rFonts w:ascii="Verdana" w:hAnsi="Verdana"/>
                <w:b w:val="0"/>
                <w:i/>
                <w:color w:val="auto"/>
                <w:sz w:val="18"/>
                <w:szCs w:val="18"/>
              </w:rPr>
            </w:pPr>
            <w:r w:rsidRPr="00B57238">
              <w:rPr>
                <w:rFonts w:ascii="Verdana" w:hAnsi="Verdana"/>
                <w:b w:val="0"/>
                <w:color w:val="auto"/>
                <w:sz w:val="18"/>
                <w:szCs w:val="18"/>
              </w:rPr>
              <w:t xml:space="preserve">Other (specify) </w:t>
            </w:r>
          </w:p>
        </w:tc>
        <w:tc>
          <w:tcPr>
            <w:tcW w:w="1007" w:type="pct"/>
            <w:vAlign w:val="center"/>
          </w:tcPr>
          <w:p w:rsidR="00A20BCF" w14:paraId="24A9D732" w14:textId="77777777">
            <w:pPr>
              <w:rPr>
                <w:rFonts w:ascii="Verdana" w:hAnsi="Verdana"/>
                <w:color w:val="auto"/>
                <w:sz w:val="18"/>
                <w:szCs w:val="18"/>
              </w:rPr>
            </w:pPr>
            <w:r>
              <w:rPr>
                <w:rFonts w:ascii="Verdana" w:hAnsi="Verdana"/>
                <w:color w:val="auto"/>
                <w:sz w:val="18"/>
                <w:szCs w:val="18"/>
              </w:rPr>
              <w:t>Math</w:t>
            </w:r>
          </w:p>
          <w:p w:rsidR="00A20BCF" w14:paraId="22B170D5" w14:textId="77777777">
            <w:r>
              <w:rPr>
                <w:rFonts w:ascii="Verdana" w:hAnsi="Verdana"/>
                <w:color w:val="auto"/>
                <w:sz w:val="18"/>
                <w:szCs w:val="18"/>
              </w:rPr>
              <w:t>Reading</w:t>
            </w:r>
          </w:p>
        </w:tc>
        <w:tc>
          <w:tcPr>
            <w:tcW w:w="2966" w:type="pct"/>
            <w:vAlign w:val="center"/>
          </w:tcPr>
          <w:p w:rsidR="00A20BCF" w:rsidRPr="00B57238" w14:paraId="0C4262CA" w14:textId="77777777">
            <w:pPr>
              <w:rPr>
                <w:rFonts w:ascii="Verdana" w:hAnsi="Verdana"/>
                <w:color w:val="auto"/>
                <w:sz w:val="18"/>
                <w:szCs w:val="18"/>
              </w:rPr>
            </w:pPr>
            <w:r w:rsidRPr="00B57238">
              <w:rPr>
                <w:rFonts w:ascii="Verdana" w:hAnsi="Verdana"/>
                <w:color w:val="auto"/>
                <w:sz w:val="18"/>
                <w:szCs w:val="18"/>
              </w:rPr>
              <w:t>Any accommodation not listed above. Please check with your NAEP State Coordinator to see if other accommodations are allowed on NAEP.</w:t>
            </w:r>
          </w:p>
        </w:tc>
      </w:tr>
    </w:tbl>
    <w:p w:rsidR="00A20BCF" w:rsidP="00A20BCF" w14:paraId="1BAB2CBE" w14:textId="77777777"/>
    <w:p w:rsidR="00A20BCF" w:rsidP="00020D94" w14:paraId="6F1C699D" w14:textId="5F3858F6">
      <w:pPr>
        <w:rPr>
          <w:rFonts w:ascii="Times New Roman" w:eastAsia="Calibri" w:hAnsi="Times New Roman" w:cstheme="majorBidi"/>
          <w:i/>
          <w:iCs/>
          <w:color w:val="000000" w:themeColor="text1"/>
          <w:sz w:val="6"/>
          <w:szCs w:val="16"/>
        </w:rPr>
      </w:pPr>
    </w:p>
    <w:p w:rsidR="00A20BCF" w14:paraId="0FB9AF82" w14:textId="77777777">
      <w:pPr>
        <w:rPr>
          <w:rFonts w:ascii="Times New Roman" w:eastAsia="Calibri" w:hAnsi="Times New Roman" w:cstheme="majorBidi"/>
          <w:i/>
          <w:iCs/>
          <w:color w:val="000000" w:themeColor="text1"/>
          <w:sz w:val="6"/>
          <w:szCs w:val="16"/>
        </w:rPr>
      </w:pPr>
      <w:r>
        <w:rPr>
          <w:rFonts w:ascii="Times New Roman" w:eastAsia="Calibri" w:hAnsi="Times New Roman" w:cstheme="majorBidi"/>
          <w:i/>
          <w:iCs/>
          <w:color w:val="000000" w:themeColor="text1"/>
          <w:sz w:val="6"/>
          <w:szCs w:val="16"/>
        </w:rPr>
        <w:br w:type="page"/>
      </w:r>
    </w:p>
    <w:p w:rsidR="00A20BCF" w:rsidRPr="009F46F0" w:rsidP="00A20BCF" w14:paraId="509066B8" w14:textId="77777777">
      <w:pPr>
        <w:spacing w:after="0" w:line="240" w:lineRule="auto"/>
        <w:jc w:val="center"/>
        <w:rPr>
          <w:rFonts w:ascii="Verdana" w:hAnsi="Verdana" w:cs="Open Sans"/>
          <w:b/>
          <w:sz w:val="20"/>
          <w:szCs w:val="20"/>
        </w:rPr>
      </w:pPr>
      <w:r w:rsidRPr="00123294">
        <w:rPr>
          <w:rFonts w:ascii="Verdana" w:hAnsi="Verdana" w:cs="Open Sans"/>
          <w:noProof/>
          <w:color w:val="C00000"/>
          <w:sz w:val="20"/>
          <w:szCs w:val="20"/>
        </w:rPr>
        <w:drawing>
          <wp:anchor distT="0" distB="0" distL="114300" distR="114300" simplePos="0" relativeHeight="251660288" behindDoc="0" locked="0" layoutInCell="1" allowOverlap="1">
            <wp:simplePos x="0" y="0"/>
            <wp:positionH relativeFrom="rightMargin">
              <wp:posOffset>-285750</wp:posOffset>
            </wp:positionH>
            <wp:positionV relativeFrom="topMargin">
              <wp:posOffset>151765</wp:posOffset>
            </wp:positionV>
            <wp:extent cx="685800" cy="768096"/>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aep_logo_cmyk.jpg"/>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 cy="768096"/>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cs="Open Sans"/>
          <w:b/>
          <w:color w:val="C00000"/>
          <w:sz w:val="20"/>
          <w:szCs w:val="20"/>
        </w:rPr>
        <w:t xml:space="preserve">State </w:t>
      </w:r>
      <w:r>
        <w:rPr>
          <w:rFonts w:ascii="Verdana" w:hAnsi="Verdana" w:cs="Open Sans"/>
          <w:b/>
          <w:sz w:val="20"/>
          <w:szCs w:val="20"/>
        </w:rPr>
        <w:t>NAEP 2024–2025 Long-Term Trend</w:t>
      </w:r>
      <w:r w:rsidRPr="009F46F0">
        <w:rPr>
          <w:rFonts w:ascii="Verdana" w:hAnsi="Verdana" w:cs="Open Sans"/>
          <w:b/>
          <w:sz w:val="20"/>
          <w:szCs w:val="20"/>
        </w:rPr>
        <w:t xml:space="preserve"> Inclusion Policy</w:t>
      </w:r>
    </w:p>
    <w:p w:rsidR="00A20BCF" w:rsidRPr="00116FBD" w:rsidP="39765E85" w14:paraId="4EC170A4" w14:textId="435EA9E9">
      <w:pPr>
        <w:spacing w:after="0" w:line="240" w:lineRule="auto"/>
        <w:jc w:val="center"/>
        <w:rPr>
          <w:rFonts w:ascii="Verdana" w:hAnsi="Verdana" w:cs="Open Sans"/>
          <w:b/>
          <w:bCs/>
          <w:sz w:val="20"/>
          <w:szCs w:val="20"/>
        </w:rPr>
      </w:pPr>
      <w:r w:rsidRPr="39765E85">
        <w:rPr>
          <w:rFonts w:ascii="Verdana" w:hAnsi="Verdana" w:cs="Open Sans"/>
          <w:b/>
          <w:bCs/>
          <w:sz w:val="20"/>
          <w:szCs w:val="20"/>
        </w:rPr>
        <w:t>Ages 9, 13, and 17 Math</w:t>
      </w:r>
      <w:r w:rsidRPr="39765E85" w:rsidR="440988FE">
        <w:rPr>
          <w:rFonts w:ascii="Verdana" w:hAnsi="Verdana" w:cs="Open Sans"/>
          <w:b/>
          <w:bCs/>
          <w:sz w:val="20"/>
          <w:szCs w:val="20"/>
        </w:rPr>
        <w:t>ematics</w:t>
      </w:r>
      <w:r w:rsidRPr="39765E85">
        <w:rPr>
          <w:rFonts w:ascii="Verdana" w:hAnsi="Verdana" w:cs="Open Sans"/>
          <w:b/>
          <w:bCs/>
          <w:sz w:val="20"/>
          <w:szCs w:val="20"/>
        </w:rPr>
        <w:t xml:space="preserve"> and Reading</w:t>
      </w:r>
    </w:p>
    <w:p w:rsidR="00A20BCF" w:rsidRPr="00116FBD" w:rsidP="00A20BCF" w14:paraId="6E0B2E93" w14:textId="77777777">
      <w:pPr>
        <w:tabs>
          <w:tab w:val="center" w:pos="4680"/>
          <w:tab w:val="left" w:pos="8580"/>
        </w:tabs>
        <w:spacing w:after="0" w:line="240" w:lineRule="auto"/>
        <w:jc w:val="center"/>
        <w:rPr>
          <w:rFonts w:ascii="Open Sans" w:hAnsi="Open Sans" w:cs="Open Sans"/>
          <w:b/>
        </w:rPr>
      </w:pPr>
      <w:r w:rsidRPr="00116FBD">
        <w:rPr>
          <w:rFonts w:ascii="Verdana" w:hAnsi="Verdana" w:cs="Open Sans"/>
          <w:b/>
          <w:sz w:val="20"/>
          <w:szCs w:val="20"/>
        </w:rPr>
        <w:t>Students with Disabilities (SD)</w:t>
      </w:r>
    </w:p>
    <w:p w:rsidR="00A20BCF" w:rsidP="00A20BCF" w14:paraId="3E06A5EE" w14:textId="77777777">
      <w:pPr>
        <w:pStyle w:val="Header"/>
      </w:pPr>
    </w:p>
    <w:p w:rsidR="00A20BCF" w:rsidP="00A20BCF" w14:paraId="78790F14" w14:textId="77777777">
      <w:pPr>
        <w:pStyle w:val="NoSpacing"/>
        <w:rPr>
          <w:rFonts w:ascii="Verdana" w:hAnsi="Verdana" w:cs="Open Sans"/>
          <w:sz w:val="20"/>
          <w:szCs w:val="20"/>
        </w:rPr>
      </w:pPr>
    </w:p>
    <w:p w:rsidR="00A20BCF" w:rsidP="00A20BCF" w14:paraId="7FC9CF7F" w14:textId="77777777">
      <w:pPr>
        <w:pStyle w:val="NoSpacing"/>
        <w:rPr>
          <w:rFonts w:ascii="Verdana" w:hAnsi="Verdana" w:cs="Open Sans"/>
          <w:sz w:val="20"/>
          <w:szCs w:val="20"/>
        </w:rPr>
      </w:pPr>
    </w:p>
    <w:p w:rsidR="00A20BCF" w:rsidP="00A20BCF" w14:paraId="7A02980F" w14:textId="77777777">
      <w:pPr>
        <w:pStyle w:val="NoSpacing"/>
        <w:rPr>
          <w:rFonts w:ascii="Verdana" w:hAnsi="Verdana" w:cs="Open Sans"/>
          <w:sz w:val="20"/>
          <w:szCs w:val="20"/>
        </w:rPr>
      </w:pPr>
    </w:p>
    <w:p w:rsidR="00A20BCF" w:rsidRPr="004A7876" w:rsidP="00A20BCF" w14:paraId="446124DE" w14:textId="7C2A3365">
      <w:pPr>
        <w:pStyle w:val="NoSpacing"/>
        <w:rPr>
          <w:rFonts w:ascii="Verdana" w:hAnsi="Verdana" w:cs="Open Sans"/>
          <w:sz w:val="20"/>
          <w:szCs w:val="20"/>
        </w:rPr>
      </w:pPr>
      <w:r w:rsidRPr="004A7876">
        <w:rPr>
          <w:rFonts w:ascii="Verdana" w:hAnsi="Verdana" w:cs="Open Sans"/>
          <w:sz w:val="20"/>
          <w:szCs w:val="20"/>
        </w:rPr>
        <w:t xml:space="preserve">The </w:t>
      </w:r>
      <w:r>
        <w:rPr>
          <w:rFonts w:ascii="Verdana" w:hAnsi="Verdana" w:cs="Open Sans"/>
          <w:color w:val="C00000"/>
          <w:sz w:val="20"/>
          <w:szCs w:val="20"/>
        </w:rPr>
        <w:t>State</w:t>
      </w:r>
      <w:r w:rsidRPr="00123294">
        <w:rPr>
          <w:rFonts w:ascii="Verdana" w:hAnsi="Verdana" w:cs="Open Sans"/>
          <w:color w:val="C00000"/>
          <w:sz w:val="20"/>
          <w:szCs w:val="20"/>
        </w:rPr>
        <w:t xml:space="preserve"> Department of Education </w:t>
      </w:r>
      <w:r w:rsidRPr="004A7876">
        <w:rPr>
          <w:rFonts w:ascii="Verdana" w:hAnsi="Verdana" w:cs="Open Sans"/>
          <w:sz w:val="20"/>
          <w:szCs w:val="20"/>
        </w:rPr>
        <w:t xml:space="preserve">expects that most students with disabilities will be included on the National Assessment of Educational Progress (NAEP). </w:t>
      </w:r>
      <w:r w:rsidRPr="004A7876">
        <w:rPr>
          <w:rFonts w:ascii="Verdana" w:hAnsi="Verdana" w:cs="Open Sans"/>
          <w:b/>
          <w:sz w:val="20"/>
          <w:szCs w:val="20"/>
        </w:rPr>
        <w:t xml:space="preserve">Only students who meet (or met) participation criteria for the </w:t>
      </w:r>
      <w:r w:rsidRPr="00123294">
        <w:rPr>
          <w:rFonts w:ascii="Verdana" w:hAnsi="Verdana" w:cs="Open Sans"/>
          <w:b/>
          <w:color w:val="C00000"/>
          <w:sz w:val="20"/>
          <w:szCs w:val="20"/>
        </w:rPr>
        <w:t xml:space="preserve">Name of Alternate Assessment based on Alternate Achievement Standards </w:t>
      </w:r>
      <w:r w:rsidRPr="004A7876">
        <w:rPr>
          <w:rFonts w:ascii="Verdana" w:hAnsi="Verdana" w:cs="Open Sans"/>
          <w:b/>
          <w:sz w:val="20"/>
          <w:szCs w:val="20"/>
        </w:rPr>
        <w:t>may</w:t>
      </w:r>
      <w:r w:rsidRPr="004A7876">
        <w:rPr>
          <w:rFonts w:ascii="Verdana" w:hAnsi="Verdana" w:cs="Open Sans"/>
          <w:b/>
          <w:color w:val="FF0000"/>
          <w:sz w:val="20"/>
          <w:szCs w:val="20"/>
        </w:rPr>
        <w:t xml:space="preserve"> </w:t>
      </w:r>
      <w:r w:rsidRPr="004A7876">
        <w:rPr>
          <w:rFonts w:ascii="Verdana" w:hAnsi="Verdana" w:cs="Open Sans"/>
          <w:b/>
          <w:sz w:val="20"/>
          <w:szCs w:val="20"/>
        </w:rPr>
        <w:t>be excluded from any NAEP assessment.</w:t>
      </w:r>
      <w:r w:rsidRPr="004A7876">
        <w:rPr>
          <w:rFonts w:ascii="Verdana" w:hAnsi="Verdana" w:cs="Open Sans"/>
          <w:sz w:val="20"/>
          <w:szCs w:val="20"/>
        </w:rPr>
        <w:t xml:space="preserve"> All other students with disabilities should participate in NA</w:t>
      </w:r>
      <w:r>
        <w:rPr>
          <w:rFonts w:ascii="Verdana" w:hAnsi="Verdana" w:cs="Open Sans"/>
          <w:sz w:val="20"/>
          <w:szCs w:val="20"/>
        </w:rPr>
        <w:t xml:space="preserve">EP with or without NAEP </w:t>
      </w:r>
      <w:r w:rsidRPr="004A7876">
        <w:rPr>
          <w:rFonts w:ascii="Verdana" w:hAnsi="Verdana" w:cs="Open Sans"/>
          <w:sz w:val="20"/>
          <w:szCs w:val="20"/>
        </w:rPr>
        <w:t xml:space="preserve">accommodations. If you have questions about the NAEP accommodations, please contact </w:t>
      </w:r>
      <w:r w:rsidRPr="00123294">
        <w:rPr>
          <w:rFonts w:ascii="Verdana" w:hAnsi="Verdana" w:cs="Open Sans"/>
          <w:color w:val="C00000"/>
          <w:sz w:val="20"/>
          <w:szCs w:val="20"/>
        </w:rPr>
        <w:t>NSC name</w:t>
      </w:r>
      <w:r w:rsidRPr="004A7876">
        <w:rPr>
          <w:rFonts w:ascii="Verdana" w:hAnsi="Verdana" w:cs="Open Sans"/>
          <w:sz w:val="20"/>
          <w:szCs w:val="20"/>
        </w:rPr>
        <w:t>,</w:t>
      </w:r>
      <w:r w:rsidRPr="004A7876">
        <w:rPr>
          <w:rFonts w:ascii="Verdana" w:hAnsi="Verdana" w:cs="Open Sans"/>
          <w:color w:val="FF0000"/>
          <w:sz w:val="20"/>
          <w:szCs w:val="20"/>
        </w:rPr>
        <w:t xml:space="preserve"> </w:t>
      </w:r>
      <w:r w:rsidRPr="004A7876">
        <w:rPr>
          <w:rFonts w:ascii="Verdana" w:hAnsi="Verdana" w:cs="Open Sans"/>
          <w:sz w:val="20"/>
          <w:szCs w:val="20"/>
        </w:rPr>
        <w:t xml:space="preserve">NAEP State Coordinator at </w:t>
      </w:r>
      <w:r w:rsidRPr="00123294">
        <w:rPr>
          <w:rFonts w:ascii="Verdana" w:hAnsi="Verdana" w:cs="Open Sans"/>
          <w:color w:val="C00000"/>
          <w:sz w:val="20"/>
          <w:szCs w:val="20"/>
        </w:rPr>
        <w:t xml:space="preserve">email address </w:t>
      </w:r>
      <w:r w:rsidRPr="004A7876">
        <w:rPr>
          <w:rFonts w:ascii="Verdana" w:hAnsi="Verdana" w:cs="Open Sans"/>
          <w:sz w:val="20"/>
          <w:szCs w:val="20"/>
        </w:rPr>
        <w:t xml:space="preserve">or </w:t>
      </w:r>
      <w:r w:rsidRPr="00123294">
        <w:rPr>
          <w:rFonts w:ascii="Verdana" w:hAnsi="Verdana" w:cs="Open Sans"/>
          <w:color w:val="C00000"/>
          <w:sz w:val="20"/>
          <w:szCs w:val="20"/>
        </w:rPr>
        <w:t>phone number</w:t>
      </w:r>
      <w:r w:rsidRPr="004A7876">
        <w:rPr>
          <w:rFonts w:ascii="Verdana" w:hAnsi="Verdana" w:cs="Open Sans"/>
          <w:sz w:val="20"/>
          <w:szCs w:val="20"/>
        </w:rPr>
        <w:t>.</w:t>
      </w:r>
    </w:p>
    <w:p w:rsidR="00A20BCF" w:rsidRPr="004A7876" w:rsidP="00A20BCF" w14:paraId="5DD0430C" w14:textId="77777777">
      <w:pPr>
        <w:pStyle w:val="NoSpacing"/>
        <w:rPr>
          <w:rFonts w:ascii="Verdana" w:hAnsi="Verdana" w:cs="Open Sans"/>
          <w:sz w:val="20"/>
          <w:szCs w:val="20"/>
        </w:rPr>
      </w:pPr>
    </w:p>
    <w:p w:rsidR="00A20BCF" w:rsidRPr="004A7876" w:rsidP="00A20BCF" w14:paraId="19A8FA81" w14:textId="77777777">
      <w:pPr>
        <w:spacing w:after="0" w:line="240" w:lineRule="auto"/>
        <w:rPr>
          <w:rFonts w:ascii="Verdana" w:hAnsi="Verdana" w:cs="Open Sans"/>
          <w:sz w:val="20"/>
          <w:szCs w:val="20"/>
        </w:rPr>
      </w:pPr>
      <w:r w:rsidRPr="004A7876">
        <w:rPr>
          <w:rFonts w:ascii="Verdana" w:hAnsi="Verdana" w:cs="Open Sans"/>
          <w:sz w:val="20"/>
          <w:szCs w:val="20"/>
        </w:rPr>
        <w:t xml:space="preserve">Several accommodations provided on the </w:t>
      </w:r>
      <w:r>
        <w:rPr>
          <w:rFonts w:ascii="Verdana" w:hAnsi="Verdana" w:cs="Open Sans"/>
          <w:color w:val="C00000"/>
          <w:sz w:val="20"/>
          <w:szCs w:val="20"/>
        </w:rPr>
        <w:t>State</w:t>
      </w:r>
      <w:r w:rsidRPr="00123294">
        <w:rPr>
          <w:rFonts w:ascii="Verdana" w:hAnsi="Verdana" w:cs="Open Sans"/>
          <w:color w:val="C00000"/>
          <w:sz w:val="20"/>
          <w:szCs w:val="20"/>
        </w:rPr>
        <w:t xml:space="preserve"> </w:t>
      </w:r>
      <w:r w:rsidRPr="004A7876">
        <w:rPr>
          <w:rFonts w:ascii="Verdana" w:hAnsi="Verdana" w:cs="Open Sans"/>
          <w:sz w:val="20"/>
          <w:szCs w:val="20"/>
        </w:rPr>
        <w:t>assessments are not necessary for the NAEP assessments because they are available for all students through universal design elements. The c</w:t>
      </w:r>
      <w:r>
        <w:rPr>
          <w:rFonts w:ascii="Verdana" w:hAnsi="Verdana" w:cs="Open Sans"/>
          <w:sz w:val="20"/>
          <w:szCs w:val="20"/>
        </w:rPr>
        <w:t>hart below is divided into two</w:t>
      </w:r>
      <w:r w:rsidRPr="004A7876">
        <w:rPr>
          <w:rFonts w:ascii="Verdana" w:hAnsi="Verdana" w:cs="Open Sans"/>
          <w:sz w:val="20"/>
          <w:szCs w:val="20"/>
        </w:rPr>
        <w:t xml:space="preserve"> sections: (1) universal design elements that will be available to </w:t>
      </w:r>
      <w:r w:rsidRPr="004A7876">
        <w:rPr>
          <w:rFonts w:ascii="Verdana" w:hAnsi="Verdana" w:cs="Open Sans"/>
          <w:b/>
          <w:sz w:val="20"/>
          <w:szCs w:val="20"/>
        </w:rPr>
        <w:t>all students</w:t>
      </w:r>
      <w:r w:rsidRPr="004A7876">
        <w:rPr>
          <w:rFonts w:ascii="Verdana" w:hAnsi="Verdana" w:cs="Open Sans"/>
          <w:sz w:val="20"/>
          <w:szCs w:val="20"/>
        </w:rPr>
        <w:t xml:space="preserve">, </w:t>
      </w:r>
      <w:r>
        <w:rPr>
          <w:rFonts w:ascii="Verdana" w:hAnsi="Verdana" w:cs="Open Sans"/>
          <w:sz w:val="20"/>
          <w:szCs w:val="20"/>
        </w:rPr>
        <w:t>and (2</w:t>
      </w:r>
      <w:r w:rsidRPr="004A7876">
        <w:rPr>
          <w:rFonts w:ascii="Verdana" w:hAnsi="Verdana" w:cs="Open Sans"/>
          <w:sz w:val="20"/>
          <w:szCs w:val="20"/>
        </w:rPr>
        <w:t>) accommodations. NAEP accommodations are only allowed for a student on an Individualized Education Program (IEP) or Section 504 Plan.</w:t>
      </w:r>
      <w:r>
        <w:rPr>
          <w:rFonts w:ascii="Verdana" w:hAnsi="Verdana" w:cs="Open Sans"/>
          <w:sz w:val="20"/>
          <w:szCs w:val="20"/>
        </w:rPr>
        <w:t xml:space="preserve"> The person most knowledgeable about the student’s disability should determine how the student should be included on NAEP.</w:t>
      </w:r>
    </w:p>
    <w:p w:rsidR="00A20BCF" w:rsidRPr="004A7876" w:rsidP="00A20BCF" w14:paraId="029EE3DC" w14:textId="77777777">
      <w:pPr>
        <w:spacing w:after="0" w:line="240" w:lineRule="auto"/>
        <w:rPr>
          <w:rFonts w:ascii="Verdana" w:hAnsi="Verdana" w:cs="Open Sans"/>
          <w:sz w:val="20"/>
          <w:szCs w:val="20"/>
        </w:rPr>
      </w:pPr>
    </w:p>
    <w:p w:rsidR="00A20BCF" w:rsidRPr="004A7876" w:rsidP="00A20BCF" w14:paraId="24981CDB" w14:textId="77777777">
      <w:pPr>
        <w:pStyle w:val="NoSpacing"/>
        <w:rPr>
          <w:rFonts w:ascii="Verdana" w:hAnsi="Verdana" w:cs="Open Sans"/>
          <w:sz w:val="20"/>
          <w:szCs w:val="20"/>
        </w:rPr>
      </w:pPr>
      <w:r w:rsidRPr="004A7876">
        <w:rPr>
          <w:rFonts w:ascii="Verdana" w:hAnsi="Verdana" w:cs="Open Sans"/>
          <w:sz w:val="20"/>
          <w:szCs w:val="20"/>
        </w:rPr>
        <w:t>Please keep in mind that NAEP does not produce results for individual students or schools, unlike the state assessments. In other words, the NAEP assessments do not impose consequences for the student or the school and are instead intended purely to provide a picture of educational performance and progress.</w:t>
      </w:r>
    </w:p>
    <w:p w:rsidR="00A20BCF" w:rsidRPr="004A7876" w:rsidP="00A20BCF" w14:paraId="7A97BE4C" w14:textId="77777777">
      <w:pPr>
        <w:pStyle w:val="NoSpacing"/>
        <w:rPr>
          <w:rFonts w:ascii="Verdana" w:hAnsi="Verdana" w:cs="Open Sans"/>
          <w:sz w:val="20"/>
          <w:szCs w:val="20"/>
        </w:rPr>
      </w:pPr>
    </w:p>
    <w:p w:rsidR="00A20BCF" w:rsidRPr="00801939" w:rsidP="00A20BCF" w14:paraId="2A6C580E" w14:textId="77777777">
      <w:pPr>
        <w:pStyle w:val="NoSpacing"/>
        <w:rPr>
          <w:rFonts w:ascii="Verdana" w:hAnsi="Verdana" w:cs="Open Sans"/>
          <w:sz w:val="20"/>
          <w:szCs w:val="20"/>
        </w:rPr>
      </w:pPr>
      <w:r w:rsidRPr="00801939">
        <w:rPr>
          <w:rFonts w:ascii="Verdana" w:hAnsi="Verdana" w:cs="Open Sans"/>
          <w:sz w:val="20"/>
          <w:szCs w:val="20"/>
        </w:rPr>
        <w:t>Please note all assessments are not the same and are developed to measure specific construct</w:t>
      </w:r>
      <w:r>
        <w:rPr>
          <w:rFonts w:ascii="Verdana" w:hAnsi="Verdana" w:cs="Open Sans"/>
          <w:sz w:val="20"/>
          <w:szCs w:val="20"/>
        </w:rPr>
        <w:t>s. Therefore, NAEP may not allow or provide</w:t>
      </w:r>
      <w:r w:rsidRPr="00801939">
        <w:rPr>
          <w:rFonts w:ascii="Verdana" w:hAnsi="Verdana" w:cs="Open Sans"/>
          <w:sz w:val="20"/>
          <w:szCs w:val="20"/>
        </w:rPr>
        <w:t xml:space="preserve"> all accessibility features and accommodations</w:t>
      </w:r>
      <w:r>
        <w:rPr>
          <w:rFonts w:ascii="Verdana" w:hAnsi="Verdana" w:cs="Open Sans"/>
          <w:sz w:val="20"/>
          <w:szCs w:val="20"/>
        </w:rPr>
        <w:t xml:space="preserve"> of</w:t>
      </w:r>
      <w:r w:rsidRPr="00801939">
        <w:rPr>
          <w:rFonts w:ascii="Verdana" w:hAnsi="Verdana" w:cs="Open Sans"/>
          <w:sz w:val="20"/>
          <w:szCs w:val="20"/>
        </w:rPr>
        <w:t xml:space="preserve"> the </w:t>
      </w:r>
      <w:r>
        <w:rPr>
          <w:rFonts w:ascii="Verdana" w:hAnsi="Verdana" w:cs="Open Sans"/>
          <w:sz w:val="20"/>
          <w:szCs w:val="20"/>
        </w:rPr>
        <w:t>state assessments</w:t>
      </w:r>
      <w:r w:rsidRPr="00801939">
        <w:rPr>
          <w:rFonts w:ascii="Verdana" w:hAnsi="Verdana" w:cs="Open Sans"/>
          <w:sz w:val="20"/>
          <w:szCs w:val="20"/>
        </w:rPr>
        <w:t>. The following are the expectations for inclusion on NAEP:</w:t>
      </w:r>
    </w:p>
    <w:p w:rsidR="00A20BCF" w:rsidRPr="00123294" w:rsidP="00A20BCF" w14:paraId="197AE109" w14:textId="77777777">
      <w:pPr>
        <w:pStyle w:val="NoSpacing"/>
        <w:rPr>
          <w:rFonts w:ascii="Verdana" w:hAnsi="Verdana" w:cs="Open Sans"/>
          <w:b/>
          <w:color w:val="C00000"/>
          <w:sz w:val="20"/>
          <w:szCs w:val="20"/>
        </w:rPr>
      </w:pPr>
    </w:p>
    <w:p w:rsidR="00A20BCF" w:rsidRPr="009246FE" w:rsidP="00AC071A" w14:paraId="1A17E8D8" w14:textId="77777777">
      <w:pPr>
        <w:pStyle w:val="NoSpacing"/>
        <w:numPr>
          <w:ilvl w:val="0"/>
          <w:numId w:val="28"/>
        </w:numPr>
        <w:rPr>
          <w:rFonts w:ascii="Verdana" w:hAnsi="Verdana" w:cs="Open Sans"/>
          <w:b/>
          <w:sz w:val="20"/>
          <w:szCs w:val="20"/>
        </w:rPr>
      </w:pPr>
      <w:r>
        <w:rPr>
          <w:rFonts w:ascii="Verdana" w:hAnsi="Verdana" w:cs="Open Sans"/>
          <w:sz w:val="20"/>
          <w:szCs w:val="20"/>
        </w:rPr>
        <w:t xml:space="preserve">For mathematics: calculator, manipulatives, and multiplication charts are </w:t>
      </w:r>
      <w:r w:rsidRPr="003D4F08">
        <w:rPr>
          <w:rFonts w:ascii="Verdana" w:hAnsi="Verdana" w:cs="Open Sans"/>
          <w:b/>
          <w:sz w:val="20"/>
          <w:szCs w:val="20"/>
        </w:rPr>
        <w:t>not</w:t>
      </w:r>
      <w:r>
        <w:rPr>
          <w:rFonts w:ascii="Verdana" w:hAnsi="Verdana" w:cs="Open Sans"/>
          <w:sz w:val="20"/>
          <w:szCs w:val="20"/>
        </w:rPr>
        <w:t xml:space="preserve"> </w:t>
      </w:r>
      <w:r w:rsidRPr="00F223A9">
        <w:rPr>
          <w:rFonts w:ascii="Verdana" w:hAnsi="Verdana" w:cs="Open Sans"/>
          <w:b/>
          <w:sz w:val="20"/>
          <w:szCs w:val="20"/>
        </w:rPr>
        <w:t>allowed</w:t>
      </w:r>
      <w:r>
        <w:rPr>
          <w:rFonts w:ascii="Verdana" w:hAnsi="Verdana" w:cs="Open Sans"/>
          <w:sz w:val="20"/>
          <w:szCs w:val="20"/>
        </w:rPr>
        <w:t xml:space="preserve"> on the NAEP assessment. </w:t>
      </w:r>
      <w:r w:rsidRPr="004753A7">
        <w:rPr>
          <w:rFonts w:ascii="Verdana" w:hAnsi="Verdana" w:cs="Open Sans"/>
          <w:sz w:val="20"/>
          <w:szCs w:val="20"/>
        </w:rPr>
        <w:t>The NAEP L</w:t>
      </w:r>
      <w:r>
        <w:rPr>
          <w:rFonts w:ascii="Verdana" w:hAnsi="Verdana" w:cs="Open Sans"/>
          <w:sz w:val="20"/>
          <w:szCs w:val="20"/>
        </w:rPr>
        <w:t>ong-Term Trend (L</w:t>
      </w:r>
      <w:r w:rsidRPr="004753A7">
        <w:rPr>
          <w:rFonts w:ascii="Verdana" w:hAnsi="Verdana" w:cs="Open Sans"/>
          <w:sz w:val="20"/>
          <w:szCs w:val="20"/>
        </w:rPr>
        <w:t>TT</w:t>
      </w:r>
      <w:r>
        <w:rPr>
          <w:rFonts w:ascii="Verdana" w:hAnsi="Verdana" w:cs="Open Sans"/>
          <w:sz w:val="20"/>
          <w:szCs w:val="20"/>
        </w:rPr>
        <w:t>)</w:t>
      </w:r>
      <w:r w:rsidRPr="004753A7">
        <w:rPr>
          <w:rFonts w:ascii="Verdana" w:hAnsi="Verdana" w:cs="Open Sans"/>
          <w:sz w:val="20"/>
          <w:szCs w:val="20"/>
        </w:rPr>
        <w:t xml:space="preserve"> mathematics assessment measures the ability to carry out mathematic computations using paper and pencil.</w:t>
      </w:r>
    </w:p>
    <w:p w:rsidR="00A20BCF" w:rsidP="00A20BCF" w14:paraId="224C6064" w14:textId="77777777">
      <w:pPr>
        <w:pStyle w:val="NoSpacing"/>
        <w:rPr>
          <w:rFonts w:ascii="Verdana" w:hAnsi="Verdana" w:cs="Open Sans"/>
          <w:sz w:val="20"/>
          <w:szCs w:val="20"/>
        </w:rPr>
      </w:pPr>
    </w:p>
    <w:p w:rsidR="00A20BCF" w:rsidRPr="003D4F08" w:rsidP="00AC071A" w14:paraId="671A9F76" w14:textId="77777777">
      <w:pPr>
        <w:pStyle w:val="NoSpacing"/>
        <w:numPr>
          <w:ilvl w:val="0"/>
          <w:numId w:val="28"/>
        </w:numPr>
        <w:rPr>
          <w:rFonts w:ascii="Verdana" w:hAnsi="Verdana" w:cs="Open Sans"/>
          <w:b/>
          <w:sz w:val="20"/>
          <w:szCs w:val="20"/>
        </w:rPr>
      </w:pPr>
      <w:r>
        <w:rPr>
          <w:rFonts w:ascii="Verdana" w:hAnsi="Verdana" w:cs="Open Sans"/>
          <w:sz w:val="20"/>
          <w:szCs w:val="20"/>
        </w:rPr>
        <w:t xml:space="preserve">For reading: read aloud occasional or most or all is </w:t>
      </w:r>
      <w:r>
        <w:rPr>
          <w:rFonts w:ascii="Verdana" w:hAnsi="Verdana" w:cs="Open Sans"/>
          <w:b/>
          <w:sz w:val="20"/>
          <w:szCs w:val="20"/>
        </w:rPr>
        <w:t xml:space="preserve">not </w:t>
      </w:r>
      <w:r w:rsidRPr="00F223A9">
        <w:rPr>
          <w:rFonts w:ascii="Verdana" w:hAnsi="Verdana" w:cs="Open Sans"/>
          <w:b/>
          <w:sz w:val="20"/>
          <w:szCs w:val="20"/>
        </w:rPr>
        <w:t>allowed</w:t>
      </w:r>
      <w:r>
        <w:rPr>
          <w:rFonts w:ascii="Verdana" w:hAnsi="Verdana" w:cs="Open Sans"/>
          <w:sz w:val="20"/>
          <w:szCs w:val="20"/>
        </w:rPr>
        <w:t xml:space="preserve"> on the NAEP assessment. </w:t>
      </w:r>
      <w:r w:rsidRPr="00A908EC">
        <w:rPr>
          <w:rFonts w:ascii="Verdana" w:hAnsi="Verdana" w:cs="Open Sans"/>
          <w:sz w:val="20"/>
          <w:szCs w:val="20"/>
        </w:rPr>
        <w:t>The NAEP LTT reading assessment measures reading comprehension by asking s</w:t>
      </w:r>
      <w:r>
        <w:rPr>
          <w:rFonts w:ascii="Verdana" w:hAnsi="Verdana" w:cs="Open Sans"/>
          <w:sz w:val="20"/>
          <w:szCs w:val="20"/>
        </w:rPr>
        <w:t>tudents to read passages written</w:t>
      </w:r>
      <w:r w:rsidRPr="00A908EC">
        <w:rPr>
          <w:rFonts w:ascii="Verdana" w:hAnsi="Verdana" w:cs="Open Sans"/>
          <w:sz w:val="20"/>
          <w:szCs w:val="20"/>
        </w:rPr>
        <w:t xml:space="preserve"> in English and to answer questions about what they have read. Because this is an assessment of reading comprehension and not listening comprehension, NAEP does not allow passages or items to be read aloud to students as testing accommodations.</w:t>
      </w:r>
    </w:p>
    <w:p w:rsidR="00A20BCF" w:rsidRPr="003D4F08" w:rsidP="00A20BCF" w14:paraId="0364687C" w14:textId="77777777">
      <w:pPr>
        <w:pStyle w:val="NoSpacing"/>
        <w:ind w:left="720"/>
        <w:rPr>
          <w:rFonts w:ascii="Verdana" w:hAnsi="Verdana" w:cs="Open Sans"/>
          <w:b/>
          <w:sz w:val="20"/>
          <w:szCs w:val="20"/>
        </w:rPr>
      </w:pPr>
    </w:p>
    <w:p w:rsidR="00A20BCF" w:rsidRPr="00A908EC" w:rsidP="00AC071A" w14:paraId="3E08FEC4" w14:textId="77777777">
      <w:pPr>
        <w:pStyle w:val="NoSpacing"/>
        <w:numPr>
          <w:ilvl w:val="0"/>
          <w:numId w:val="28"/>
        </w:numPr>
        <w:rPr>
          <w:rFonts w:ascii="Verdana" w:hAnsi="Verdana" w:cs="Open Sans"/>
          <w:b/>
          <w:sz w:val="20"/>
          <w:szCs w:val="20"/>
        </w:rPr>
      </w:pPr>
      <w:r w:rsidRPr="003D4F08">
        <w:rPr>
          <w:rFonts w:ascii="Verdana" w:hAnsi="Verdana" w:cs="Open Sans"/>
          <w:sz w:val="20"/>
          <w:szCs w:val="20"/>
        </w:rPr>
        <w:t>Students who receive multiple-day testing on the state assessments should take the NAEP assessments in 1 day with breaks as needed. NAEP is much shorter than the state assessments, so mul</w:t>
      </w:r>
      <w:r>
        <w:rPr>
          <w:rFonts w:ascii="Verdana" w:hAnsi="Verdana" w:cs="Open Sans"/>
          <w:sz w:val="20"/>
          <w:szCs w:val="20"/>
        </w:rPr>
        <w:t>tiple-day testing is not supported. S</w:t>
      </w:r>
      <w:r w:rsidRPr="00894FA2">
        <w:rPr>
          <w:rFonts w:ascii="Verdana" w:hAnsi="Verdana" w:cs="Open Sans"/>
          <w:sz w:val="20"/>
          <w:szCs w:val="20"/>
        </w:rPr>
        <w:t>tudent</w:t>
      </w:r>
      <w:r>
        <w:rPr>
          <w:rFonts w:ascii="Verdana" w:hAnsi="Verdana" w:cs="Open Sans"/>
          <w:sz w:val="20"/>
          <w:szCs w:val="20"/>
        </w:rPr>
        <w:t>s</w:t>
      </w:r>
      <w:r w:rsidRPr="00894FA2">
        <w:rPr>
          <w:rFonts w:ascii="Verdana" w:hAnsi="Verdana" w:cs="Open Sans"/>
          <w:sz w:val="20"/>
          <w:szCs w:val="20"/>
        </w:rPr>
        <w:t xml:space="preserve"> complete three 15-minute sections in mathematics or reading and a 5-minute student questionnaire on student experiences inside and outside of the classroom</w:t>
      </w:r>
      <w:r>
        <w:rPr>
          <w:rFonts w:ascii="Verdana" w:hAnsi="Verdana" w:cs="Open Sans"/>
          <w:sz w:val="20"/>
          <w:szCs w:val="20"/>
        </w:rPr>
        <w:t>.</w:t>
      </w:r>
    </w:p>
    <w:p w:rsidR="00A20BCF" w:rsidP="00A20BCF" w14:paraId="7A227500" w14:textId="77777777">
      <w:pPr>
        <w:pStyle w:val="ListParagraph"/>
        <w:rPr>
          <w:rFonts w:ascii="Verdana" w:hAnsi="Verdana" w:cs="Open Sans"/>
          <w:b/>
          <w:sz w:val="20"/>
          <w:szCs w:val="20"/>
        </w:rPr>
      </w:pPr>
    </w:p>
    <w:p w:rsidR="00A20BCF" w:rsidRPr="00A908EC" w:rsidP="00AC071A" w14:paraId="16EF6C00" w14:textId="77777777">
      <w:pPr>
        <w:pStyle w:val="ListParagraph"/>
        <w:numPr>
          <w:ilvl w:val="0"/>
          <w:numId w:val="28"/>
        </w:numPr>
        <w:rPr>
          <w:rFonts w:ascii="Verdana" w:hAnsi="Verdana" w:cs="Open Sans"/>
          <w:sz w:val="20"/>
          <w:szCs w:val="20"/>
        </w:rPr>
      </w:pPr>
      <w:r>
        <w:rPr>
          <w:rFonts w:ascii="Verdana" w:hAnsi="Verdana" w:cs="Open Sans"/>
          <w:sz w:val="20"/>
          <w:szCs w:val="20"/>
        </w:rPr>
        <w:t xml:space="preserve">Graphic organizers are </w:t>
      </w:r>
      <w:r w:rsidRPr="003D4F08">
        <w:rPr>
          <w:rFonts w:ascii="Verdana" w:hAnsi="Verdana" w:cs="Open Sans"/>
          <w:b/>
          <w:sz w:val="20"/>
          <w:szCs w:val="20"/>
        </w:rPr>
        <w:t>not</w:t>
      </w:r>
      <w:r>
        <w:rPr>
          <w:rFonts w:ascii="Verdana" w:hAnsi="Verdana" w:cs="Open Sans"/>
          <w:sz w:val="20"/>
          <w:szCs w:val="20"/>
        </w:rPr>
        <w:t xml:space="preserve"> </w:t>
      </w:r>
      <w:r w:rsidRPr="00F223A9">
        <w:rPr>
          <w:rFonts w:ascii="Verdana" w:hAnsi="Verdana" w:cs="Open Sans"/>
          <w:b/>
          <w:sz w:val="20"/>
          <w:szCs w:val="20"/>
        </w:rPr>
        <w:t>allowed</w:t>
      </w:r>
      <w:r>
        <w:rPr>
          <w:rFonts w:ascii="Verdana" w:hAnsi="Verdana" w:cs="Open Sans"/>
          <w:sz w:val="20"/>
          <w:szCs w:val="20"/>
        </w:rPr>
        <w:t xml:space="preserve"> on the NAEP assessment.</w:t>
      </w:r>
      <w:r w:rsidRPr="003D4F08">
        <w:rPr>
          <w:rFonts w:ascii="Verdana" w:hAnsi="Verdana" w:cs="Open Sans"/>
          <w:sz w:val="20"/>
          <w:szCs w:val="20"/>
        </w:rPr>
        <w:t xml:space="preserve"> </w:t>
      </w:r>
    </w:p>
    <w:tbl>
      <w:tblPr>
        <w:tblStyle w:val="ListTable6ColorfulAccent4"/>
        <w:tblW w:w="5000" w:type="pct"/>
        <w:tblLook w:val="04A0"/>
      </w:tblPr>
      <w:tblGrid>
        <w:gridCol w:w="2047"/>
        <w:gridCol w:w="2024"/>
        <w:gridCol w:w="5840"/>
      </w:tblGrid>
      <w:tr w14:paraId="48DD6328" w14:textId="77777777">
        <w:tblPrEx>
          <w:tblW w:w="5000" w:type="pct"/>
          <w:tblLook w:val="04A0"/>
        </w:tblPrEx>
        <w:trPr>
          <w:trHeight w:val="806"/>
        </w:trPr>
        <w:tc>
          <w:tcPr>
            <w:tcW w:w="5000" w:type="pct"/>
            <w:gridSpan w:val="3"/>
            <w:vAlign w:val="center"/>
          </w:tcPr>
          <w:p w:rsidR="00A20BCF" w:rsidRPr="00B57238" w14:paraId="54D19F67" w14:textId="77777777">
            <w:pPr>
              <w:jc w:val="center"/>
              <w:rPr>
                <w:rFonts w:ascii="Verdana" w:hAnsi="Verdana"/>
                <w:color w:val="auto"/>
                <w:sz w:val="20"/>
                <w:szCs w:val="18"/>
              </w:rPr>
            </w:pPr>
            <w:r>
              <w:rPr>
                <w:rFonts w:ascii="Verdana" w:hAnsi="Verdana"/>
                <w:color w:val="auto"/>
                <w:sz w:val="20"/>
                <w:szCs w:val="18"/>
              </w:rPr>
              <w:t>NAEP Universal Design Elements for Students with Disabilities (SD)</w:t>
            </w:r>
          </w:p>
          <w:p w:rsidR="00A20BCF" w14:paraId="08DD1B06" w14:textId="77777777">
            <w:pPr>
              <w:jc w:val="center"/>
              <w:rPr>
                <w:rFonts w:ascii="Verdana" w:hAnsi="Verdana"/>
                <w:color w:val="auto"/>
                <w:sz w:val="20"/>
                <w:szCs w:val="18"/>
              </w:rPr>
            </w:pPr>
            <w:r>
              <w:rPr>
                <w:rFonts w:ascii="Verdana" w:hAnsi="Verdana"/>
                <w:color w:val="auto"/>
                <w:sz w:val="20"/>
                <w:szCs w:val="18"/>
              </w:rPr>
              <w:t>Ages 9, 13 &amp; 17 Math and Reading</w:t>
            </w:r>
          </w:p>
          <w:p w:rsidR="00A20BCF" w:rsidRPr="00293D0C" w14:paraId="2562582C" w14:textId="77777777">
            <w:pPr>
              <w:jc w:val="center"/>
              <w:rPr>
                <w:rFonts w:ascii="Verdana" w:hAnsi="Verdana"/>
                <w:color w:val="auto"/>
                <w:sz w:val="20"/>
                <w:szCs w:val="18"/>
              </w:rPr>
            </w:pPr>
            <w:r w:rsidRPr="00B57238">
              <w:rPr>
                <w:rFonts w:ascii="Verdana" w:hAnsi="Verdana"/>
                <w:color w:val="auto"/>
                <w:sz w:val="20"/>
                <w:szCs w:val="18"/>
              </w:rPr>
              <w:t>Paper-and-Pencil Assessments</w:t>
            </w:r>
          </w:p>
        </w:tc>
      </w:tr>
      <w:tr w14:paraId="50A0B91E" w14:textId="77777777">
        <w:tblPrEx>
          <w:tblW w:w="5000" w:type="pct"/>
          <w:tblLook w:val="04A0"/>
        </w:tblPrEx>
        <w:trPr>
          <w:trHeight w:val="548"/>
        </w:trPr>
        <w:tc>
          <w:tcPr>
            <w:tcW w:w="1033" w:type="pct"/>
            <w:vAlign w:val="center"/>
          </w:tcPr>
          <w:p w:rsidR="00A20BCF" w:rsidRPr="00B57238" w14:paraId="7031C0D5" w14:textId="77777777">
            <w:pPr>
              <w:rPr>
                <w:rFonts w:ascii="Verdana" w:hAnsi="Verdana"/>
                <w:color w:val="auto"/>
                <w:sz w:val="18"/>
                <w:szCs w:val="18"/>
              </w:rPr>
            </w:pPr>
            <w:r>
              <w:rPr>
                <w:rFonts w:ascii="Verdana" w:hAnsi="Verdana"/>
                <w:color w:val="auto"/>
                <w:sz w:val="18"/>
                <w:szCs w:val="18"/>
              </w:rPr>
              <w:t>Universal Design Element</w:t>
            </w:r>
          </w:p>
        </w:tc>
        <w:tc>
          <w:tcPr>
            <w:tcW w:w="1021" w:type="pct"/>
            <w:vAlign w:val="center"/>
          </w:tcPr>
          <w:p w:rsidR="00A20BCF" w:rsidRPr="00B57238" w14:paraId="3FBF9A46" w14:textId="77777777">
            <w:pPr>
              <w:rPr>
                <w:rFonts w:ascii="Verdana" w:hAnsi="Verdana"/>
                <w:b/>
                <w:color w:val="auto"/>
                <w:sz w:val="18"/>
                <w:szCs w:val="18"/>
              </w:rPr>
            </w:pPr>
            <w:r>
              <w:rPr>
                <w:rFonts w:ascii="Verdana" w:hAnsi="Verdana"/>
                <w:b/>
                <w:color w:val="auto"/>
                <w:sz w:val="18"/>
                <w:szCs w:val="18"/>
              </w:rPr>
              <w:t>Subject</w:t>
            </w:r>
          </w:p>
        </w:tc>
        <w:tc>
          <w:tcPr>
            <w:tcW w:w="2946" w:type="pct"/>
            <w:vAlign w:val="center"/>
          </w:tcPr>
          <w:p w:rsidR="00A20BCF" w:rsidRPr="00B57238" w14:paraId="348E42AD" w14:textId="77777777">
            <w:pPr>
              <w:rPr>
                <w:rFonts w:ascii="Verdana" w:hAnsi="Verdana"/>
                <w:b/>
                <w:color w:val="auto"/>
                <w:sz w:val="18"/>
                <w:szCs w:val="18"/>
              </w:rPr>
            </w:pPr>
            <w:r w:rsidRPr="00B57238">
              <w:rPr>
                <w:rFonts w:ascii="Verdana" w:hAnsi="Verdana"/>
                <w:b/>
                <w:color w:val="auto"/>
                <w:sz w:val="18"/>
                <w:szCs w:val="18"/>
              </w:rPr>
              <w:t>Description</w:t>
            </w:r>
          </w:p>
        </w:tc>
      </w:tr>
      <w:tr w14:paraId="26F73265" w14:textId="77777777">
        <w:tblPrEx>
          <w:tblW w:w="5000" w:type="pct"/>
          <w:tblLook w:val="04A0"/>
        </w:tblPrEx>
        <w:trPr>
          <w:trHeight w:val="837"/>
        </w:trPr>
        <w:tc>
          <w:tcPr>
            <w:tcW w:w="1033" w:type="pct"/>
            <w:vAlign w:val="center"/>
          </w:tcPr>
          <w:p w:rsidR="00A20BCF" w:rsidRPr="00B57238" w14:paraId="40EA9EAC" w14:textId="77777777">
            <w:pPr>
              <w:rPr>
                <w:rFonts w:ascii="Verdana" w:hAnsi="Verdana"/>
                <w:b w:val="0"/>
                <w:i/>
                <w:color w:val="auto"/>
                <w:sz w:val="18"/>
                <w:szCs w:val="18"/>
              </w:rPr>
            </w:pPr>
            <w:r w:rsidRPr="00AF289C">
              <w:rPr>
                <w:rFonts w:ascii="Verdana" w:hAnsi="Verdana"/>
                <w:b w:val="0"/>
                <w:color w:val="auto"/>
                <w:sz w:val="18"/>
                <w:szCs w:val="18"/>
              </w:rPr>
              <w:t>Marks/Writes Directly in Test Book</w:t>
            </w:r>
          </w:p>
        </w:tc>
        <w:tc>
          <w:tcPr>
            <w:tcW w:w="1021" w:type="pct"/>
            <w:vAlign w:val="center"/>
          </w:tcPr>
          <w:p w:rsidR="00A20BCF" w14:paraId="03D6001C" w14:textId="77777777">
            <w:pPr>
              <w:rPr>
                <w:rFonts w:ascii="Verdana" w:hAnsi="Verdana"/>
                <w:color w:val="auto"/>
                <w:sz w:val="18"/>
                <w:szCs w:val="18"/>
              </w:rPr>
            </w:pPr>
            <w:r>
              <w:rPr>
                <w:rFonts w:ascii="Verdana" w:hAnsi="Verdana"/>
                <w:color w:val="auto"/>
                <w:sz w:val="18"/>
                <w:szCs w:val="18"/>
              </w:rPr>
              <w:t>Math</w:t>
            </w:r>
          </w:p>
          <w:p w:rsidR="00A20BCF" w:rsidRPr="00293D0C" w14:paraId="43CEDA8F" w14:textId="77777777">
            <w:pPr>
              <w:rPr>
                <w:rFonts w:ascii="Verdana" w:hAnsi="Verdana"/>
                <w:color w:val="auto"/>
                <w:sz w:val="18"/>
                <w:szCs w:val="18"/>
              </w:rPr>
            </w:pPr>
            <w:r>
              <w:rPr>
                <w:rFonts w:ascii="Verdana" w:hAnsi="Verdana"/>
                <w:color w:val="auto"/>
                <w:sz w:val="18"/>
                <w:szCs w:val="18"/>
              </w:rPr>
              <w:t>Reading</w:t>
            </w:r>
          </w:p>
        </w:tc>
        <w:tc>
          <w:tcPr>
            <w:tcW w:w="2946" w:type="pct"/>
            <w:vAlign w:val="center"/>
          </w:tcPr>
          <w:p w:rsidR="00A20BCF" w:rsidRPr="00B57238" w14:paraId="71A3761D" w14:textId="77777777">
            <w:pPr>
              <w:rPr>
                <w:rFonts w:ascii="Verdana" w:hAnsi="Verdana"/>
                <w:color w:val="auto"/>
                <w:sz w:val="18"/>
                <w:szCs w:val="18"/>
              </w:rPr>
            </w:pPr>
            <w:r w:rsidRPr="00AF289C">
              <w:rPr>
                <w:rFonts w:ascii="Verdana" w:hAnsi="Verdana"/>
                <w:color w:val="auto"/>
                <w:sz w:val="18"/>
                <w:szCs w:val="18"/>
              </w:rPr>
              <w:t xml:space="preserve">All students write directly in the test book. NAEP does not have </w:t>
            </w:r>
            <w:r w:rsidRPr="00F34B39">
              <w:rPr>
                <w:rFonts w:ascii="Verdana" w:hAnsi="Verdana"/>
                <w:color w:val="auto"/>
                <w:sz w:val="18"/>
                <w:szCs w:val="18"/>
              </w:rPr>
              <w:t>Scantron</w:t>
            </w:r>
            <w:r w:rsidRPr="00AF289C">
              <w:rPr>
                <w:rFonts w:ascii="Verdana" w:hAnsi="Verdana"/>
                <w:color w:val="auto"/>
                <w:sz w:val="18"/>
                <w:szCs w:val="18"/>
              </w:rPr>
              <w:t xml:space="preserve"> or bubble sheets.</w:t>
            </w:r>
          </w:p>
        </w:tc>
      </w:tr>
      <w:tr w14:paraId="4D5AFCA5" w14:textId="77777777">
        <w:tblPrEx>
          <w:tblW w:w="5000" w:type="pct"/>
          <w:tblLook w:val="04A0"/>
        </w:tblPrEx>
        <w:trPr>
          <w:trHeight w:val="819"/>
        </w:trPr>
        <w:tc>
          <w:tcPr>
            <w:tcW w:w="1033" w:type="pct"/>
            <w:vAlign w:val="center"/>
          </w:tcPr>
          <w:p w:rsidR="00A20BCF" w:rsidRPr="00B57238" w14:paraId="745509E8" w14:textId="77777777">
            <w:pPr>
              <w:rPr>
                <w:rFonts w:ascii="Verdana" w:hAnsi="Verdana"/>
                <w:b w:val="0"/>
                <w:i/>
                <w:color w:val="auto"/>
                <w:sz w:val="18"/>
                <w:szCs w:val="18"/>
              </w:rPr>
            </w:pPr>
            <w:r w:rsidRPr="00AF289C">
              <w:rPr>
                <w:rFonts w:ascii="Verdana" w:hAnsi="Verdana"/>
                <w:b w:val="0"/>
                <w:color w:val="auto"/>
                <w:sz w:val="18"/>
                <w:szCs w:val="18"/>
              </w:rPr>
              <w:t>Directions Explained/Clarified</w:t>
            </w:r>
          </w:p>
        </w:tc>
        <w:tc>
          <w:tcPr>
            <w:tcW w:w="1021" w:type="pct"/>
            <w:vAlign w:val="center"/>
          </w:tcPr>
          <w:p w:rsidR="00A20BCF" w14:paraId="7D69F27A" w14:textId="77777777">
            <w:pPr>
              <w:rPr>
                <w:rFonts w:ascii="Verdana" w:hAnsi="Verdana"/>
                <w:color w:val="auto"/>
                <w:sz w:val="18"/>
                <w:szCs w:val="18"/>
              </w:rPr>
            </w:pPr>
            <w:r>
              <w:rPr>
                <w:rFonts w:ascii="Verdana" w:hAnsi="Verdana"/>
                <w:color w:val="auto"/>
                <w:sz w:val="18"/>
                <w:szCs w:val="18"/>
              </w:rPr>
              <w:t>Math</w:t>
            </w:r>
          </w:p>
          <w:p w:rsidR="00A20BCF" w:rsidRPr="00293D0C" w14:paraId="6488336B" w14:textId="77777777">
            <w:pPr>
              <w:rPr>
                <w:color w:val="auto"/>
              </w:rPr>
            </w:pPr>
            <w:r>
              <w:rPr>
                <w:rFonts w:ascii="Verdana" w:hAnsi="Verdana"/>
                <w:color w:val="auto"/>
                <w:sz w:val="18"/>
                <w:szCs w:val="18"/>
              </w:rPr>
              <w:t>Reading</w:t>
            </w:r>
          </w:p>
        </w:tc>
        <w:tc>
          <w:tcPr>
            <w:tcW w:w="2946" w:type="pct"/>
            <w:vAlign w:val="center"/>
          </w:tcPr>
          <w:p w:rsidR="00A20BCF" w:rsidRPr="00B57238" w14:paraId="58298EE0" w14:textId="77777777">
            <w:pPr>
              <w:rPr>
                <w:rFonts w:ascii="Verdana" w:hAnsi="Verdana"/>
                <w:color w:val="auto"/>
                <w:sz w:val="18"/>
                <w:szCs w:val="18"/>
              </w:rPr>
            </w:pPr>
            <w:r>
              <w:rPr>
                <w:rFonts w:ascii="Verdana" w:hAnsi="Verdana"/>
                <w:color w:val="auto"/>
                <w:sz w:val="18"/>
                <w:szCs w:val="18"/>
              </w:rPr>
              <w:t>Student</w:t>
            </w:r>
            <w:r w:rsidRPr="00AF289C">
              <w:rPr>
                <w:rFonts w:ascii="Verdana" w:hAnsi="Verdana"/>
                <w:color w:val="auto"/>
                <w:sz w:val="18"/>
                <w:szCs w:val="18"/>
              </w:rPr>
              <w:t xml:space="preserve"> can raise </w:t>
            </w:r>
            <w:r>
              <w:rPr>
                <w:rFonts w:ascii="Verdana" w:hAnsi="Verdana"/>
                <w:color w:val="auto"/>
                <w:sz w:val="18"/>
                <w:szCs w:val="18"/>
              </w:rPr>
              <w:t>their</w:t>
            </w:r>
            <w:r w:rsidRPr="00AF289C">
              <w:rPr>
                <w:rFonts w:ascii="Verdana" w:hAnsi="Verdana"/>
                <w:color w:val="auto"/>
                <w:sz w:val="18"/>
                <w:szCs w:val="18"/>
              </w:rPr>
              <w:t xml:space="preserve"> hand at any time and ask the test administrator to clarify or explain directions.</w:t>
            </w:r>
          </w:p>
        </w:tc>
      </w:tr>
      <w:tr w14:paraId="59876780" w14:textId="77777777">
        <w:tblPrEx>
          <w:tblW w:w="5000" w:type="pct"/>
          <w:tblLook w:val="04A0"/>
        </w:tblPrEx>
        <w:trPr>
          <w:trHeight w:val="720"/>
        </w:trPr>
        <w:tc>
          <w:tcPr>
            <w:tcW w:w="1033" w:type="pct"/>
            <w:vAlign w:val="center"/>
          </w:tcPr>
          <w:p w:rsidR="00A20BCF" w:rsidRPr="00B57238" w14:paraId="369B148B" w14:textId="77777777">
            <w:pPr>
              <w:rPr>
                <w:rFonts w:ascii="Verdana" w:hAnsi="Verdana"/>
                <w:b w:val="0"/>
                <w:i/>
                <w:color w:val="auto"/>
                <w:sz w:val="18"/>
                <w:szCs w:val="18"/>
              </w:rPr>
            </w:pPr>
            <w:r w:rsidRPr="00AF289C">
              <w:rPr>
                <w:rFonts w:ascii="Verdana" w:hAnsi="Verdana"/>
                <w:b w:val="0"/>
                <w:color w:val="auto"/>
                <w:sz w:val="18"/>
                <w:szCs w:val="18"/>
              </w:rPr>
              <w:t>Scratch Paper</w:t>
            </w:r>
          </w:p>
        </w:tc>
        <w:tc>
          <w:tcPr>
            <w:tcW w:w="1021" w:type="pct"/>
            <w:vAlign w:val="center"/>
          </w:tcPr>
          <w:p w:rsidR="00A20BCF" w14:paraId="766FE0B9" w14:textId="77777777">
            <w:pPr>
              <w:rPr>
                <w:rFonts w:ascii="Verdana" w:hAnsi="Verdana"/>
                <w:color w:val="auto"/>
                <w:sz w:val="18"/>
                <w:szCs w:val="18"/>
              </w:rPr>
            </w:pPr>
            <w:r>
              <w:rPr>
                <w:rFonts w:ascii="Verdana" w:hAnsi="Verdana"/>
                <w:color w:val="auto"/>
                <w:sz w:val="18"/>
                <w:szCs w:val="18"/>
              </w:rPr>
              <w:t>Math</w:t>
            </w:r>
          </w:p>
          <w:p w:rsidR="00A20BCF" w:rsidRPr="00293D0C" w14:paraId="3D0D1D4E" w14:textId="77777777">
            <w:pPr>
              <w:rPr>
                <w:color w:val="auto"/>
              </w:rPr>
            </w:pPr>
            <w:r>
              <w:rPr>
                <w:rFonts w:ascii="Verdana" w:hAnsi="Verdana"/>
                <w:color w:val="auto"/>
                <w:sz w:val="18"/>
                <w:szCs w:val="18"/>
              </w:rPr>
              <w:t>Reading</w:t>
            </w:r>
          </w:p>
        </w:tc>
        <w:tc>
          <w:tcPr>
            <w:tcW w:w="2946" w:type="pct"/>
            <w:vAlign w:val="center"/>
          </w:tcPr>
          <w:p w:rsidR="00A20BCF" w:rsidRPr="00B57238" w14:paraId="3B2A1C2B" w14:textId="77777777">
            <w:pPr>
              <w:rPr>
                <w:rFonts w:ascii="Verdana" w:hAnsi="Verdana"/>
                <w:color w:val="auto"/>
                <w:sz w:val="18"/>
                <w:szCs w:val="18"/>
              </w:rPr>
            </w:pPr>
            <w:r w:rsidRPr="00743660">
              <w:rPr>
                <w:rFonts w:ascii="Verdana" w:hAnsi="Verdana"/>
                <w:color w:val="auto"/>
                <w:sz w:val="18"/>
                <w:szCs w:val="18"/>
              </w:rPr>
              <w:t>Administrators inform students that they can use the white space in the test booklet as scratch paper.</w:t>
            </w:r>
          </w:p>
        </w:tc>
      </w:tr>
    </w:tbl>
    <w:p w:rsidR="00A20BCF" w:rsidP="00A20BCF" w14:paraId="3A9A7716" w14:textId="77777777"/>
    <w:tbl>
      <w:tblPr>
        <w:tblStyle w:val="ListTable6ColorfulAccent4"/>
        <w:tblW w:w="5000" w:type="pct"/>
        <w:tblLook w:val="04A0"/>
      </w:tblPr>
      <w:tblGrid>
        <w:gridCol w:w="2036"/>
        <w:gridCol w:w="1996"/>
        <w:gridCol w:w="5879"/>
      </w:tblGrid>
      <w:tr w14:paraId="269E8A2D" w14:textId="77777777">
        <w:tblPrEx>
          <w:tblW w:w="5000" w:type="pct"/>
          <w:tblLook w:val="04A0"/>
        </w:tblPrEx>
        <w:trPr>
          <w:trHeight w:val="806"/>
        </w:trPr>
        <w:tc>
          <w:tcPr>
            <w:tcW w:w="5000" w:type="pct"/>
            <w:gridSpan w:val="3"/>
            <w:vAlign w:val="center"/>
          </w:tcPr>
          <w:p w:rsidR="00A20BCF" w:rsidRPr="00B57238" w14:paraId="52D75BCF" w14:textId="77777777">
            <w:pPr>
              <w:jc w:val="center"/>
              <w:rPr>
                <w:rFonts w:ascii="Verdana" w:hAnsi="Verdana"/>
                <w:color w:val="auto"/>
                <w:sz w:val="20"/>
                <w:szCs w:val="18"/>
              </w:rPr>
            </w:pPr>
            <w:r>
              <w:rPr>
                <w:rFonts w:ascii="Verdana" w:hAnsi="Verdana"/>
                <w:color w:val="auto"/>
                <w:sz w:val="20"/>
                <w:szCs w:val="18"/>
              </w:rPr>
              <w:t>NAEP Accommodations for Students with Disabilities (SD)</w:t>
            </w:r>
          </w:p>
          <w:p w:rsidR="00A20BCF" w14:paraId="2AEA05B8" w14:textId="77777777">
            <w:pPr>
              <w:jc w:val="center"/>
              <w:rPr>
                <w:rFonts w:ascii="Verdana" w:hAnsi="Verdana"/>
                <w:color w:val="auto"/>
                <w:sz w:val="20"/>
                <w:szCs w:val="18"/>
              </w:rPr>
            </w:pPr>
            <w:r>
              <w:rPr>
                <w:rFonts w:ascii="Verdana" w:hAnsi="Verdana"/>
                <w:color w:val="auto"/>
                <w:sz w:val="20"/>
                <w:szCs w:val="18"/>
              </w:rPr>
              <w:t>Ages 9, 13 &amp; 17 Math and Reading</w:t>
            </w:r>
          </w:p>
          <w:p w:rsidR="00A20BCF" w:rsidRPr="00293D0C" w14:paraId="6EEA1E6F" w14:textId="77777777">
            <w:pPr>
              <w:jc w:val="center"/>
              <w:rPr>
                <w:rFonts w:ascii="Verdana" w:hAnsi="Verdana"/>
                <w:color w:val="auto"/>
                <w:sz w:val="20"/>
                <w:szCs w:val="18"/>
              </w:rPr>
            </w:pPr>
            <w:r w:rsidRPr="00B57238">
              <w:rPr>
                <w:rFonts w:ascii="Verdana" w:hAnsi="Verdana"/>
                <w:color w:val="auto"/>
                <w:sz w:val="20"/>
                <w:szCs w:val="18"/>
              </w:rPr>
              <w:t>Paper-and-Pencil Assessments</w:t>
            </w:r>
          </w:p>
        </w:tc>
      </w:tr>
      <w:tr w14:paraId="022EE83D" w14:textId="77777777">
        <w:tblPrEx>
          <w:tblW w:w="5000" w:type="pct"/>
          <w:tblLook w:val="04A0"/>
        </w:tblPrEx>
        <w:trPr>
          <w:trHeight w:val="576"/>
        </w:trPr>
        <w:tc>
          <w:tcPr>
            <w:tcW w:w="1027" w:type="pct"/>
            <w:vAlign w:val="center"/>
          </w:tcPr>
          <w:p w:rsidR="00A20BCF" w:rsidRPr="00B57238" w14:paraId="2B27B1F2" w14:textId="77777777">
            <w:pPr>
              <w:rPr>
                <w:rFonts w:ascii="Verdana" w:hAnsi="Verdana"/>
                <w:color w:val="auto"/>
                <w:sz w:val="18"/>
                <w:szCs w:val="18"/>
              </w:rPr>
            </w:pPr>
            <w:r w:rsidRPr="00B57238">
              <w:rPr>
                <w:rFonts w:ascii="Verdana" w:hAnsi="Verdana"/>
                <w:color w:val="auto"/>
                <w:sz w:val="18"/>
                <w:szCs w:val="18"/>
              </w:rPr>
              <w:t>Accommodation</w:t>
            </w:r>
          </w:p>
        </w:tc>
        <w:tc>
          <w:tcPr>
            <w:tcW w:w="1007" w:type="pct"/>
            <w:vAlign w:val="center"/>
          </w:tcPr>
          <w:p w:rsidR="00A20BCF" w:rsidRPr="00B57238" w14:paraId="2CE26356" w14:textId="77777777">
            <w:pPr>
              <w:rPr>
                <w:rFonts w:ascii="Verdana" w:hAnsi="Verdana"/>
                <w:b/>
                <w:color w:val="auto"/>
                <w:sz w:val="18"/>
                <w:szCs w:val="18"/>
              </w:rPr>
            </w:pPr>
            <w:r>
              <w:rPr>
                <w:rFonts w:ascii="Verdana" w:hAnsi="Verdana"/>
                <w:b/>
                <w:color w:val="auto"/>
                <w:sz w:val="18"/>
                <w:szCs w:val="18"/>
              </w:rPr>
              <w:t>Subject</w:t>
            </w:r>
          </w:p>
        </w:tc>
        <w:tc>
          <w:tcPr>
            <w:tcW w:w="2966" w:type="pct"/>
            <w:vAlign w:val="center"/>
          </w:tcPr>
          <w:p w:rsidR="00A20BCF" w:rsidRPr="00B57238" w14:paraId="0409AC98" w14:textId="77777777">
            <w:pPr>
              <w:rPr>
                <w:rFonts w:ascii="Verdana" w:hAnsi="Verdana"/>
                <w:b/>
                <w:color w:val="auto"/>
                <w:sz w:val="18"/>
                <w:szCs w:val="18"/>
              </w:rPr>
            </w:pPr>
            <w:r w:rsidRPr="00B57238">
              <w:rPr>
                <w:rFonts w:ascii="Verdana" w:hAnsi="Verdana"/>
                <w:b/>
                <w:color w:val="auto"/>
                <w:sz w:val="18"/>
                <w:szCs w:val="18"/>
              </w:rPr>
              <w:t>Description</w:t>
            </w:r>
          </w:p>
        </w:tc>
      </w:tr>
      <w:tr w14:paraId="3CFC4021" w14:textId="77777777">
        <w:tblPrEx>
          <w:tblW w:w="5000" w:type="pct"/>
          <w:tblLook w:val="04A0"/>
        </w:tblPrEx>
        <w:trPr>
          <w:trHeight w:val="1494"/>
        </w:trPr>
        <w:tc>
          <w:tcPr>
            <w:tcW w:w="1027" w:type="pct"/>
            <w:vAlign w:val="center"/>
          </w:tcPr>
          <w:p w:rsidR="00A20BCF" w:rsidRPr="00B57238" w14:paraId="5C90154B" w14:textId="77777777">
            <w:pPr>
              <w:rPr>
                <w:rFonts w:ascii="Verdana" w:hAnsi="Verdana"/>
                <w:b w:val="0"/>
                <w:i/>
                <w:color w:val="auto"/>
                <w:sz w:val="18"/>
                <w:szCs w:val="18"/>
              </w:rPr>
            </w:pPr>
            <w:r w:rsidRPr="00B57238">
              <w:rPr>
                <w:rFonts w:ascii="Verdana" w:hAnsi="Verdana"/>
                <w:b w:val="0"/>
                <w:color w:val="auto"/>
                <w:sz w:val="18"/>
                <w:szCs w:val="18"/>
              </w:rPr>
              <w:t>Extended Time</w:t>
            </w:r>
          </w:p>
        </w:tc>
        <w:tc>
          <w:tcPr>
            <w:tcW w:w="1007" w:type="pct"/>
            <w:vAlign w:val="center"/>
          </w:tcPr>
          <w:p w:rsidR="00A20BCF" w14:paraId="1E8DD3BD" w14:textId="77777777">
            <w:pPr>
              <w:rPr>
                <w:rFonts w:ascii="Verdana" w:hAnsi="Verdana"/>
                <w:color w:val="auto"/>
                <w:sz w:val="18"/>
                <w:szCs w:val="18"/>
              </w:rPr>
            </w:pPr>
            <w:r>
              <w:rPr>
                <w:rFonts w:ascii="Verdana" w:hAnsi="Verdana"/>
                <w:color w:val="auto"/>
                <w:sz w:val="18"/>
                <w:szCs w:val="18"/>
              </w:rPr>
              <w:t>Math</w:t>
            </w:r>
          </w:p>
          <w:p w:rsidR="00A20BCF" w:rsidRPr="00293D0C" w14:paraId="4200BCF2" w14:textId="77777777">
            <w:pPr>
              <w:rPr>
                <w:rFonts w:ascii="Verdana" w:hAnsi="Verdana"/>
                <w:color w:val="auto"/>
                <w:sz w:val="18"/>
                <w:szCs w:val="18"/>
              </w:rPr>
            </w:pPr>
            <w:r>
              <w:rPr>
                <w:rFonts w:ascii="Verdana" w:hAnsi="Verdana"/>
                <w:color w:val="auto"/>
                <w:sz w:val="18"/>
                <w:szCs w:val="18"/>
              </w:rPr>
              <w:t>Reading</w:t>
            </w:r>
          </w:p>
        </w:tc>
        <w:tc>
          <w:tcPr>
            <w:tcW w:w="2966" w:type="pct"/>
            <w:vAlign w:val="center"/>
          </w:tcPr>
          <w:p w:rsidR="00A20BCF" w:rsidRPr="00344881" w14:paraId="315D6E1A" w14:textId="77777777">
            <w:pPr>
              <w:pStyle w:val="NoSpacing"/>
              <w:rPr>
                <w:rFonts w:ascii="Verdana" w:hAnsi="Verdana" w:cs="Arial"/>
                <w:color w:val="auto"/>
                <w:sz w:val="18"/>
                <w:szCs w:val="18"/>
              </w:rPr>
            </w:pPr>
            <w:r>
              <w:rPr>
                <w:rFonts w:ascii="Verdana" w:hAnsi="Verdana" w:cs="Arial"/>
                <w:color w:val="auto"/>
                <w:sz w:val="18"/>
                <w:szCs w:val="18"/>
              </w:rPr>
              <w:t>Student</w:t>
            </w:r>
            <w:r w:rsidRPr="00344881">
              <w:rPr>
                <w:rFonts w:ascii="Verdana" w:hAnsi="Verdana" w:cs="Arial"/>
                <w:color w:val="auto"/>
                <w:sz w:val="18"/>
                <w:szCs w:val="18"/>
              </w:rPr>
              <w:t xml:space="preserve"> </w:t>
            </w:r>
            <w:r>
              <w:rPr>
                <w:rFonts w:ascii="Verdana" w:hAnsi="Verdana" w:cs="Arial"/>
                <w:color w:val="auto"/>
                <w:sz w:val="18"/>
                <w:szCs w:val="18"/>
              </w:rPr>
              <w:t>is</w:t>
            </w:r>
            <w:r w:rsidRPr="00344881">
              <w:rPr>
                <w:rFonts w:ascii="Verdana" w:hAnsi="Verdana" w:cs="Arial"/>
                <w:color w:val="auto"/>
                <w:sz w:val="18"/>
                <w:szCs w:val="18"/>
              </w:rPr>
              <w:t xml:space="preserve"> given up to three times </w:t>
            </w:r>
            <w:r>
              <w:rPr>
                <w:rFonts w:ascii="Verdana" w:hAnsi="Verdana" w:cs="Arial"/>
                <w:color w:val="auto"/>
                <w:sz w:val="18"/>
                <w:szCs w:val="18"/>
              </w:rPr>
              <w:t xml:space="preserve">(3X) </w:t>
            </w:r>
            <w:r w:rsidRPr="00344881">
              <w:rPr>
                <w:rFonts w:ascii="Verdana" w:hAnsi="Verdana" w:cs="Arial"/>
                <w:color w:val="auto"/>
                <w:sz w:val="18"/>
                <w:szCs w:val="18"/>
              </w:rPr>
              <w:t>the allotted time to complete the assessment.</w:t>
            </w:r>
          </w:p>
          <w:p w:rsidR="00A20BCF" w:rsidRPr="00344881" w:rsidP="00AC071A" w14:paraId="68559B48" w14:textId="77777777">
            <w:pPr>
              <w:pStyle w:val="NoSpacing"/>
              <w:numPr>
                <w:ilvl w:val="0"/>
                <w:numId w:val="32"/>
              </w:numPr>
              <w:rPr>
                <w:rFonts w:ascii="Verdana" w:hAnsi="Verdana" w:cs="Arial"/>
                <w:color w:val="auto"/>
                <w:sz w:val="18"/>
                <w:szCs w:val="18"/>
              </w:rPr>
            </w:pPr>
            <w:r w:rsidRPr="00344881">
              <w:rPr>
                <w:rFonts w:ascii="Verdana" w:hAnsi="Verdana" w:cs="Arial"/>
                <w:color w:val="auto"/>
                <w:sz w:val="18"/>
                <w:szCs w:val="18"/>
              </w:rPr>
              <w:t>If</w:t>
            </w:r>
            <w:r>
              <w:rPr>
                <w:rFonts w:ascii="Verdana" w:hAnsi="Verdana" w:cs="Arial"/>
                <w:color w:val="auto"/>
                <w:sz w:val="18"/>
                <w:szCs w:val="18"/>
              </w:rPr>
              <w:t xml:space="preserve"> state test is untimed, student</w:t>
            </w:r>
            <w:r w:rsidRPr="00344881">
              <w:rPr>
                <w:rFonts w:ascii="Verdana" w:hAnsi="Verdana" w:cs="Arial"/>
                <w:color w:val="auto"/>
                <w:sz w:val="18"/>
                <w:szCs w:val="18"/>
              </w:rPr>
              <w:t xml:space="preserve"> </w:t>
            </w:r>
            <w:r w:rsidRPr="00344881">
              <w:rPr>
                <w:rFonts w:ascii="Verdana" w:hAnsi="Verdana" w:cs="Arial"/>
                <w:color w:val="auto"/>
                <w:sz w:val="18"/>
                <w:szCs w:val="18"/>
                <w:u w:val="single"/>
              </w:rPr>
              <w:t>may or may not</w:t>
            </w:r>
            <w:r w:rsidRPr="00344881">
              <w:rPr>
                <w:rFonts w:ascii="Verdana" w:hAnsi="Verdana" w:cs="Arial"/>
                <w:color w:val="auto"/>
                <w:sz w:val="18"/>
                <w:szCs w:val="18"/>
              </w:rPr>
              <w:t xml:space="preserve"> require extended time on NAEP.  </w:t>
            </w:r>
          </w:p>
          <w:p w:rsidR="00A20BCF" w:rsidRPr="00344881" w:rsidP="00AC071A" w14:paraId="37331011" w14:textId="77777777">
            <w:pPr>
              <w:pStyle w:val="ListParagraph"/>
              <w:numPr>
                <w:ilvl w:val="0"/>
                <w:numId w:val="32"/>
              </w:numPr>
              <w:spacing w:after="0" w:line="240" w:lineRule="auto"/>
              <w:rPr>
                <w:rFonts w:ascii="Verdana" w:hAnsi="Verdana"/>
                <w:color w:val="auto"/>
                <w:sz w:val="18"/>
                <w:szCs w:val="18"/>
              </w:rPr>
            </w:pPr>
            <w:r w:rsidRPr="00344881">
              <w:rPr>
                <w:rFonts w:ascii="Verdana" w:hAnsi="Verdana" w:cs="Arial"/>
                <w:color w:val="auto"/>
                <w:sz w:val="18"/>
                <w:szCs w:val="18"/>
              </w:rPr>
              <w:t>Most students are able to complete the NAEP cognitive sections in the time allowed.</w:t>
            </w:r>
          </w:p>
        </w:tc>
      </w:tr>
      <w:tr w14:paraId="6DDC58A1" w14:textId="77777777">
        <w:tblPrEx>
          <w:tblW w:w="5000" w:type="pct"/>
          <w:tblLook w:val="04A0"/>
        </w:tblPrEx>
        <w:trPr>
          <w:trHeight w:val="1332"/>
        </w:trPr>
        <w:tc>
          <w:tcPr>
            <w:tcW w:w="1027" w:type="pct"/>
            <w:vAlign w:val="center"/>
          </w:tcPr>
          <w:p w:rsidR="00A20BCF" w:rsidRPr="00B57238" w14:paraId="343517AB" w14:textId="77777777">
            <w:pPr>
              <w:rPr>
                <w:rFonts w:ascii="Verdana" w:hAnsi="Verdana"/>
                <w:b w:val="0"/>
                <w:i/>
                <w:color w:val="auto"/>
                <w:sz w:val="18"/>
                <w:szCs w:val="18"/>
              </w:rPr>
            </w:pPr>
            <w:r w:rsidRPr="00B57238">
              <w:rPr>
                <w:rFonts w:ascii="Verdana" w:hAnsi="Verdana"/>
                <w:b w:val="0"/>
                <w:color w:val="auto"/>
                <w:sz w:val="18"/>
                <w:szCs w:val="18"/>
              </w:rPr>
              <w:t>Small Group</w:t>
            </w:r>
          </w:p>
        </w:tc>
        <w:tc>
          <w:tcPr>
            <w:tcW w:w="1007" w:type="pct"/>
            <w:vAlign w:val="center"/>
          </w:tcPr>
          <w:p w:rsidR="00A20BCF" w14:paraId="73D9C140" w14:textId="77777777">
            <w:pPr>
              <w:rPr>
                <w:rFonts w:ascii="Verdana" w:hAnsi="Verdana"/>
                <w:color w:val="auto"/>
                <w:sz w:val="18"/>
                <w:szCs w:val="18"/>
              </w:rPr>
            </w:pPr>
            <w:r>
              <w:rPr>
                <w:rFonts w:ascii="Verdana" w:hAnsi="Verdana"/>
                <w:color w:val="auto"/>
                <w:sz w:val="18"/>
                <w:szCs w:val="18"/>
              </w:rPr>
              <w:t>Math</w:t>
            </w:r>
          </w:p>
          <w:p w:rsidR="00A20BCF" w:rsidRPr="00293D0C" w14:paraId="03D7B50E" w14:textId="77777777">
            <w:pPr>
              <w:rPr>
                <w:color w:val="auto"/>
              </w:rPr>
            </w:pPr>
            <w:r>
              <w:rPr>
                <w:rFonts w:ascii="Verdana" w:hAnsi="Verdana"/>
                <w:color w:val="auto"/>
                <w:sz w:val="18"/>
                <w:szCs w:val="18"/>
              </w:rPr>
              <w:t>Reading</w:t>
            </w:r>
          </w:p>
        </w:tc>
        <w:tc>
          <w:tcPr>
            <w:tcW w:w="2966" w:type="pct"/>
            <w:vAlign w:val="center"/>
          </w:tcPr>
          <w:p w:rsidR="00A20BCF" w:rsidRPr="00344881" w14:paraId="054996DB" w14:textId="77777777">
            <w:pPr>
              <w:pStyle w:val="NoSpacing"/>
              <w:rPr>
                <w:rFonts w:ascii="Verdana" w:hAnsi="Verdana"/>
                <w:color w:val="auto"/>
                <w:sz w:val="18"/>
                <w:szCs w:val="18"/>
              </w:rPr>
            </w:pPr>
            <w:r w:rsidRPr="00344881">
              <w:rPr>
                <w:rFonts w:ascii="Verdana" w:hAnsi="Verdana"/>
                <w:color w:val="auto"/>
                <w:sz w:val="18"/>
                <w:szCs w:val="18"/>
              </w:rPr>
              <w:t>Group includes no more than five students. A student can be assigned to a small group session because:</w:t>
            </w:r>
          </w:p>
          <w:p w:rsidR="00A20BCF" w:rsidRPr="00344881" w:rsidP="00AC071A" w14:paraId="732D0EF2" w14:textId="77777777">
            <w:pPr>
              <w:pStyle w:val="NoSpacing"/>
              <w:numPr>
                <w:ilvl w:val="0"/>
                <w:numId w:val="33"/>
              </w:numPr>
              <w:rPr>
                <w:rFonts w:ascii="Verdana" w:hAnsi="Verdana"/>
                <w:color w:val="auto"/>
                <w:sz w:val="18"/>
                <w:szCs w:val="18"/>
              </w:rPr>
            </w:pPr>
            <w:r w:rsidRPr="00344881">
              <w:rPr>
                <w:rFonts w:ascii="Verdana" w:hAnsi="Verdana"/>
                <w:color w:val="auto"/>
                <w:sz w:val="18"/>
                <w:szCs w:val="18"/>
              </w:rPr>
              <w:t>Student requires this accommodation.</w:t>
            </w:r>
          </w:p>
          <w:p w:rsidR="00A20BCF" w:rsidRPr="00344881" w:rsidP="00AC071A" w14:paraId="22A34D61" w14:textId="77777777">
            <w:pPr>
              <w:pStyle w:val="ListParagraph"/>
              <w:numPr>
                <w:ilvl w:val="0"/>
                <w:numId w:val="33"/>
              </w:numPr>
              <w:spacing w:after="0" w:line="240" w:lineRule="auto"/>
              <w:rPr>
                <w:rFonts w:ascii="Verdana" w:hAnsi="Verdana"/>
                <w:color w:val="auto"/>
                <w:sz w:val="18"/>
                <w:szCs w:val="18"/>
              </w:rPr>
            </w:pPr>
            <w:r w:rsidRPr="00344881">
              <w:rPr>
                <w:rFonts w:ascii="Verdana" w:hAnsi="Verdana"/>
                <w:color w:val="auto"/>
                <w:sz w:val="18"/>
                <w:szCs w:val="18"/>
              </w:rPr>
              <w:t>One or more of the student’s accommodations must be administered in a separate location to minimize distractions to other students in the regular session.</w:t>
            </w:r>
          </w:p>
        </w:tc>
      </w:tr>
      <w:tr w14:paraId="0D33DDD4" w14:textId="77777777">
        <w:tblPrEx>
          <w:tblW w:w="5000" w:type="pct"/>
          <w:tblLook w:val="04A0"/>
        </w:tblPrEx>
        <w:trPr>
          <w:trHeight w:val="630"/>
        </w:trPr>
        <w:tc>
          <w:tcPr>
            <w:tcW w:w="1027" w:type="pct"/>
            <w:vAlign w:val="center"/>
          </w:tcPr>
          <w:p w:rsidR="00A20BCF" w:rsidRPr="00B57238" w14:paraId="394102E3" w14:textId="77777777">
            <w:pPr>
              <w:rPr>
                <w:rFonts w:ascii="Verdana" w:hAnsi="Verdana"/>
                <w:b w:val="0"/>
                <w:i/>
                <w:color w:val="auto"/>
                <w:sz w:val="18"/>
                <w:szCs w:val="18"/>
              </w:rPr>
            </w:pPr>
            <w:r w:rsidRPr="00B57238">
              <w:rPr>
                <w:rFonts w:ascii="Verdana" w:hAnsi="Verdana"/>
                <w:b w:val="0"/>
                <w:color w:val="auto"/>
                <w:sz w:val="18"/>
                <w:szCs w:val="18"/>
              </w:rPr>
              <w:t>One-on-One</w:t>
            </w:r>
          </w:p>
        </w:tc>
        <w:tc>
          <w:tcPr>
            <w:tcW w:w="1007" w:type="pct"/>
            <w:vAlign w:val="center"/>
          </w:tcPr>
          <w:p w:rsidR="00A20BCF" w14:paraId="0E18959C" w14:textId="77777777">
            <w:pPr>
              <w:rPr>
                <w:rFonts w:ascii="Verdana" w:hAnsi="Verdana"/>
                <w:color w:val="auto"/>
                <w:sz w:val="18"/>
                <w:szCs w:val="18"/>
              </w:rPr>
            </w:pPr>
            <w:r>
              <w:rPr>
                <w:rFonts w:ascii="Verdana" w:hAnsi="Verdana"/>
                <w:color w:val="auto"/>
                <w:sz w:val="18"/>
                <w:szCs w:val="18"/>
              </w:rPr>
              <w:t>Math</w:t>
            </w:r>
          </w:p>
          <w:p w:rsidR="00A20BCF" w:rsidRPr="00293D0C" w14:paraId="60303EA9" w14:textId="77777777">
            <w:pPr>
              <w:rPr>
                <w:color w:val="auto"/>
              </w:rPr>
            </w:pPr>
            <w:r>
              <w:rPr>
                <w:rFonts w:ascii="Verdana" w:hAnsi="Verdana"/>
                <w:color w:val="auto"/>
                <w:sz w:val="18"/>
                <w:szCs w:val="18"/>
              </w:rPr>
              <w:t>Reading</w:t>
            </w:r>
          </w:p>
        </w:tc>
        <w:tc>
          <w:tcPr>
            <w:tcW w:w="2966" w:type="pct"/>
            <w:vAlign w:val="center"/>
          </w:tcPr>
          <w:p w:rsidR="00A20BCF" w:rsidRPr="00344881" w14:paraId="35E0D40E" w14:textId="77777777">
            <w:pPr>
              <w:rPr>
                <w:rFonts w:ascii="Verdana" w:hAnsi="Verdana"/>
                <w:color w:val="auto"/>
                <w:sz w:val="18"/>
                <w:szCs w:val="18"/>
              </w:rPr>
            </w:pPr>
            <w:r w:rsidRPr="00344881">
              <w:rPr>
                <w:rFonts w:ascii="Verdana" w:hAnsi="Verdana"/>
                <w:color w:val="auto"/>
                <w:sz w:val="18"/>
                <w:szCs w:val="18"/>
              </w:rPr>
              <w:t>Student is assessed individually in an area free of distractions.</w:t>
            </w:r>
          </w:p>
        </w:tc>
      </w:tr>
      <w:tr w14:paraId="2C1C84C2" w14:textId="77777777">
        <w:tblPrEx>
          <w:tblW w:w="5000" w:type="pct"/>
          <w:tblLook w:val="04A0"/>
        </w:tblPrEx>
        <w:trPr>
          <w:trHeight w:val="1332"/>
        </w:trPr>
        <w:tc>
          <w:tcPr>
            <w:tcW w:w="1027" w:type="pct"/>
            <w:vAlign w:val="center"/>
          </w:tcPr>
          <w:p w:rsidR="00A20BCF" w:rsidRPr="00B57238" w14:paraId="19D1BF19" w14:textId="77777777">
            <w:pPr>
              <w:rPr>
                <w:rFonts w:ascii="Verdana" w:hAnsi="Verdana"/>
                <w:b w:val="0"/>
                <w:i/>
                <w:color w:val="auto"/>
                <w:sz w:val="18"/>
                <w:szCs w:val="18"/>
              </w:rPr>
            </w:pPr>
            <w:r w:rsidRPr="00B57238">
              <w:rPr>
                <w:rFonts w:ascii="Verdana" w:hAnsi="Verdana"/>
                <w:b w:val="0"/>
                <w:color w:val="auto"/>
                <w:sz w:val="18"/>
                <w:szCs w:val="18"/>
              </w:rPr>
              <w:t>Read Aloud in English</w:t>
            </w:r>
            <w:r>
              <w:rPr>
                <w:rFonts w:ascii="Verdana" w:hAnsi="Verdana"/>
                <w:b w:val="0"/>
                <w:color w:val="auto"/>
                <w:sz w:val="18"/>
                <w:szCs w:val="18"/>
              </w:rPr>
              <w:t>–</w:t>
            </w:r>
            <w:r w:rsidRPr="00B57238">
              <w:rPr>
                <w:rFonts w:ascii="Verdana" w:hAnsi="Verdana"/>
                <w:b w:val="0"/>
                <w:color w:val="auto"/>
                <w:sz w:val="18"/>
                <w:szCs w:val="18"/>
              </w:rPr>
              <w:t>Directions Only</w:t>
            </w:r>
          </w:p>
        </w:tc>
        <w:tc>
          <w:tcPr>
            <w:tcW w:w="1007" w:type="pct"/>
            <w:vAlign w:val="center"/>
          </w:tcPr>
          <w:p w:rsidR="00A20BCF" w14:paraId="1E9CD496" w14:textId="77777777">
            <w:pPr>
              <w:rPr>
                <w:rFonts w:ascii="Verdana" w:hAnsi="Verdana"/>
                <w:color w:val="auto"/>
                <w:sz w:val="18"/>
                <w:szCs w:val="18"/>
              </w:rPr>
            </w:pPr>
            <w:r>
              <w:rPr>
                <w:rFonts w:ascii="Verdana" w:hAnsi="Verdana"/>
                <w:color w:val="auto"/>
                <w:sz w:val="18"/>
                <w:szCs w:val="18"/>
              </w:rPr>
              <w:t>Math</w:t>
            </w:r>
          </w:p>
          <w:p w:rsidR="00A20BCF" w:rsidRPr="00293D0C" w14:paraId="0194424E" w14:textId="77777777">
            <w:pPr>
              <w:rPr>
                <w:color w:val="auto"/>
              </w:rPr>
            </w:pPr>
            <w:r>
              <w:rPr>
                <w:rFonts w:ascii="Verdana" w:hAnsi="Verdana"/>
                <w:color w:val="auto"/>
                <w:sz w:val="18"/>
                <w:szCs w:val="18"/>
              </w:rPr>
              <w:t>Reading</w:t>
            </w:r>
          </w:p>
        </w:tc>
        <w:tc>
          <w:tcPr>
            <w:tcW w:w="2966" w:type="pct"/>
            <w:vAlign w:val="center"/>
          </w:tcPr>
          <w:p w:rsidR="00A20BCF" w:rsidRPr="00344881" w14:paraId="2FC06C93" w14:textId="77777777">
            <w:pPr>
              <w:rPr>
                <w:rFonts w:ascii="Verdana" w:hAnsi="Verdana"/>
                <w:color w:val="auto"/>
                <w:spacing w:val="-2"/>
                <w:sz w:val="18"/>
                <w:szCs w:val="18"/>
              </w:rPr>
            </w:pPr>
            <w:r w:rsidRPr="00344881">
              <w:rPr>
                <w:rFonts w:ascii="Verdana" w:hAnsi="Verdana"/>
                <w:color w:val="auto"/>
                <w:spacing w:val="-2"/>
                <w:sz w:val="18"/>
                <w:szCs w:val="18"/>
              </w:rPr>
              <w:t>General directions (the same for all students) and/or subject-specific directions are read aloud, repeated, or reworded in any way in English so that the student understands what to do.</w:t>
            </w:r>
          </w:p>
          <w:p w:rsidR="00A20BCF" w:rsidP="00AC071A" w14:paraId="04120CC3" w14:textId="77777777">
            <w:pPr>
              <w:pStyle w:val="ListParagraph"/>
              <w:numPr>
                <w:ilvl w:val="0"/>
                <w:numId w:val="39"/>
              </w:numPr>
              <w:spacing w:after="0" w:line="240" w:lineRule="auto"/>
              <w:rPr>
                <w:rFonts w:ascii="Verdana" w:hAnsi="Verdana"/>
                <w:color w:val="auto"/>
                <w:spacing w:val="-2"/>
                <w:sz w:val="18"/>
                <w:szCs w:val="18"/>
              </w:rPr>
            </w:pPr>
            <w:r w:rsidRPr="00856FF7">
              <w:rPr>
                <w:rFonts w:ascii="Verdana" w:hAnsi="Verdana"/>
                <w:color w:val="auto"/>
                <w:spacing w:val="-2"/>
                <w:sz w:val="18"/>
                <w:szCs w:val="18"/>
              </w:rPr>
              <w:t>S</w:t>
            </w:r>
            <w:r>
              <w:rPr>
                <w:rFonts w:ascii="Verdana" w:hAnsi="Verdana"/>
                <w:color w:val="auto"/>
                <w:spacing w:val="-2"/>
                <w:sz w:val="18"/>
                <w:szCs w:val="18"/>
              </w:rPr>
              <w:t xml:space="preserve">ome students’ IEPs or </w:t>
            </w:r>
            <w:r w:rsidRPr="003E5C70">
              <w:rPr>
                <w:rFonts w:ascii="Verdana" w:hAnsi="Verdana"/>
                <w:color w:val="auto"/>
                <w:spacing w:val="-2"/>
                <w:sz w:val="18"/>
                <w:szCs w:val="18"/>
              </w:rPr>
              <w:t>504 Plans stipulate this as an acc</w:t>
            </w:r>
            <w:r>
              <w:rPr>
                <w:rFonts w:ascii="Verdana" w:hAnsi="Verdana"/>
                <w:color w:val="auto"/>
                <w:spacing w:val="-2"/>
                <w:sz w:val="18"/>
                <w:szCs w:val="18"/>
              </w:rPr>
              <w:t>ommodation. T</w:t>
            </w:r>
            <w:r w:rsidRPr="003E5C70">
              <w:rPr>
                <w:rFonts w:ascii="Verdana" w:hAnsi="Verdana"/>
                <w:color w:val="auto"/>
                <w:spacing w:val="-2"/>
                <w:sz w:val="18"/>
                <w:szCs w:val="18"/>
              </w:rPr>
              <w:t>his will be coded as an accommodation</w:t>
            </w:r>
            <w:r>
              <w:rPr>
                <w:rFonts w:ascii="Verdana" w:hAnsi="Verdana"/>
                <w:color w:val="auto"/>
                <w:spacing w:val="-2"/>
                <w:sz w:val="18"/>
                <w:szCs w:val="18"/>
              </w:rPr>
              <w:t xml:space="preserve"> for these students</w:t>
            </w:r>
            <w:r w:rsidRPr="003E5C70">
              <w:rPr>
                <w:rFonts w:ascii="Verdana" w:hAnsi="Verdana"/>
                <w:color w:val="auto"/>
                <w:spacing w:val="-2"/>
                <w:sz w:val="18"/>
                <w:szCs w:val="18"/>
              </w:rPr>
              <w:t xml:space="preserve">. </w:t>
            </w:r>
          </w:p>
          <w:p w:rsidR="00A20BCF" w:rsidRPr="00344881" w:rsidP="00AC071A" w14:paraId="43804D26" w14:textId="77777777">
            <w:pPr>
              <w:pStyle w:val="ListParagraph"/>
              <w:numPr>
                <w:ilvl w:val="0"/>
                <w:numId w:val="39"/>
              </w:numPr>
              <w:spacing w:after="0" w:line="240" w:lineRule="auto"/>
              <w:rPr>
                <w:rFonts w:ascii="Verdana" w:hAnsi="Verdana"/>
                <w:color w:val="auto"/>
                <w:spacing w:val="-2"/>
                <w:sz w:val="18"/>
                <w:szCs w:val="18"/>
              </w:rPr>
            </w:pPr>
            <w:r w:rsidRPr="003E5C70">
              <w:rPr>
                <w:rFonts w:ascii="Verdana" w:hAnsi="Verdana"/>
                <w:color w:val="auto"/>
                <w:spacing w:val="-2"/>
                <w:sz w:val="18"/>
                <w:szCs w:val="18"/>
              </w:rPr>
              <w:t xml:space="preserve">Students who do not have this as an IEP or 504 requirement but who need the general directions (the same for all students) and/or the subject-specific directions read aloud, repeated, or reworded in any way in English can request this by raising </w:t>
            </w:r>
            <w:r>
              <w:rPr>
                <w:rFonts w:ascii="Verdana" w:hAnsi="Verdana"/>
                <w:color w:val="auto"/>
                <w:spacing w:val="-2"/>
                <w:sz w:val="18"/>
                <w:szCs w:val="18"/>
              </w:rPr>
              <w:t>their</w:t>
            </w:r>
            <w:r w:rsidRPr="003E5C70">
              <w:rPr>
                <w:rFonts w:ascii="Verdana" w:hAnsi="Verdana"/>
                <w:color w:val="auto"/>
                <w:spacing w:val="-2"/>
                <w:sz w:val="18"/>
                <w:szCs w:val="18"/>
              </w:rPr>
              <w:t xml:space="preserve"> hand during the session, and it will not be recorded as an accommodation.</w:t>
            </w:r>
          </w:p>
        </w:tc>
      </w:tr>
      <w:tr w14:paraId="47B2678F" w14:textId="77777777">
        <w:tblPrEx>
          <w:tblW w:w="5000" w:type="pct"/>
          <w:tblLook w:val="04A0"/>
        </w:tblPrEx>
        <w:trPr>
          <w:trHeight w:val="720"/>
        </w:trPr>
        <w:tc>
          <w:tcPr>
            <w:tcW w:w="1027" w:type="pct"/>
            <w:vAlign w:val="center"/>
          </w:tcPr>
          <w:p w:rsidR="00A20BCF" w:rsidRPr="00B57238" w14:paraId="5D1DCF75" w14:textId="77777777">
            <w:pPr>
              <w:rPr>
                <w:rFonts w:ascii="Verdana" w:hAnsi="Verdana"/>
                <w:b w:val="0"/>
                <w:i/>
                <w:color w:val="auto"/>
                <w:sz w:val="18"/>
                <w:szCs w:val="18"/>
              </w:rPr>
            </w:pPr>
            <w:r w:rsidRPr="00B57238">
              <w:rPr>
                <w:rFonts w:ascii="Verdana" w:hAnsi="Verdana"/>
                <w:b w:val="0"/>
                <w:color w:val="auto"/>
                <w:sz w:val="18"/>
                <w:szCs w:val="18"/>
              </w:rPr>
              <w:t>Read Aloud in English</w:t>
            </w:r>
            <w:r>
              <w:rPr>
                <w:rFonts w:ascii="Verdana" w:hAnsi="Verdana"/>
                <w:b w:val="0"/>
                <w:color w:val="auto"/>
                <w:sz w:val="18"/>
                <w:szCs w:val="18"/>
              </w:rPr>
              <w:t>–</w:t>
            </w:r>
            <w:r w:rsidRPr="00B57238">
              <w:rPr>
                <w:rFonts w:ascii="Verdana" w:hAnsi="Verdana"/>
                <w:b w:val="0"/>
                <w:color w:val="auto"/>
                <w:sz w:val="18"/>
                <w:szCs w:val="18"/>
              </w:rPr>
              <w:t>Occasional</w:t>
            </w:r>
          </w:p>
        </w:tc>
        <w:tc>
          <w:tcPr>
            <w:tcW w:w="1007" w:type="pct"/>
            <w:vAlign w:val="center"/>
          </w:tcPr>
          <w:p w:rsidR="00A20BCF" w:rsidRPr="00293D0C" w14:paraId="5BAC9232" w14:textId="77777777">
            <w:pPr>
              <w:rPr>
                <w:color w:val="auto"/>
              </w:rPr>
            </w:pPr>
            <w:r>
              <w:rPr>
                <w:rFonts w:ascii="Verdana" w:hAnsi="Verdana"/>
                <w:color w:val="auto"/>
                <w:sz w:val="18"/>
                <w:szCs w:val="18"/>
              </w:rPr>
              <w:t>Math</w:t>
            </w:r>
          </w:p>
        </w:tc>
        <w:tc>
          <w:tcPr>
            <w:tcW w:w="2966" w:type="pct"/>
            <w:vAlign w:val="center"/>
          </w:tcPr>
          <w:p w:rsidR="00A20BCF" w:rsidRPr="00344881" w14:paraId="06716813" w14:textId="77777777">
            <w:pPr>
              <w:rPr>
                <w:rFonts w:ascii="Verdana" w:hAnsi="Verdana"/>
                <w:color w:val="auto"/>
              </w:rPr>
            </w:pPr>
            <w:r w:rsidRPr="00344881">
              <w:rPr>
                <w:rFonts w:ascii="Verdana" w:hAnsi="Verdana"/>
                <w:color w:val="auto"/>
                <w:sz w:val="18"/>
                <w:szCs w:val="18"/>
              </w:rPr>
              <w:t>Student may request to have words, phrases, or sentences read aloud in English.</w:t>
            </w:r>
          </w:p>
        </w:tc>
      </w:tr>
      <w:tr w14:paraId="5E55975A" w14:textId="77777777">
        <w:tblPrEx>
          <w:tblW w:w="5000" w:type="pct"/>
          <w:tblLook w:val="04A0"/>
        </w:tblPrEx>
        <w:trPr>
          <w:trHeight w:val="810"/>
        </w:trPr>
        <w:tc>
          <w:tcPr>
            <w:tcW w:w="1027" w:type="pct"/>
            <w:vAlign w:val="center"/>
          </w:tcPr>
          <w:p w:rsidR="00A20BCF" w:rsidRPr="00B57238" w14:paraId="223BBDCE" w14:textId="77777777">
            <w:pPr>
              <w:rPr>
                <w:rFonts w:ascii="Verdana" w:hAnsi="Verdana"/>
                <w:b w:val="0"/>
                <w:color w:val="auto"/>
                <w:sz w:val="18"/>
                <w:szCs w:val="18"/>
              </w:rPr>
            </w:pPr>
            <w:r w:rsidRPr="00B57238">
              <w:rPr>
                <w:rFonts w:ascii="Verdana" w:hAnsi="Verdana"/>
                <w:b w:val="0"/>
                <w:color w:val="auto"/>
                <w:sz w:val="18"/>
                <w:szCs w:val="18"/>
              </w:rPr>
              <w:t>Read Aloud in English</w:t>
            </w:r>
            <w:r>
              <w:rPr>
                <w:rFonts w:ascii="Verdana" w:hAnsi="Verdana"/>
                <w:b w:val="0"/>
                <w:color w:val="auto"/>
                <w:sz w:val="18"/>
                <w:szCs w:val="18"/>
              </w:rPr>
              <w:t>–</w:t>
            </w:r>
            <w:r w:rsidRPr="00B57238">
              <w:rPr>
                <w:rFonts w:ascii="Verdana" w:hAnsi="Verdana"/>
                <w:b w:val="0"/>
                <w:color w:val="auto"/>
                <w:sz w:val="18"/>
                <w:szCs w:val="18"/>
              </w:rPr>
              <w:t>Most or All</w:t>
            </w:r>
          </w:p>
        </w:tc>
        <w:tc>
          <w:tcPr>
            <w:tcW w:w="1007" w:type="pct"/>
            <w:vAlign w:val="center"/>
          </w:tcPr>
          <w:p w:rsidR="00A20BCF" w:rsidRPr="00293D0C" w14:paraId="68ED4E0B" w14:textId="77777777">
            <w:pPr>
              <w:rPr>
                <w:color w:val="auto"/>
              </w:rPr>
            </w:pPr>
            <w:r>
              <w:rPr>
                <w:rFonts w:ascii="Verdana" w:hAnsi="Verdana"/>
                <w:color w:val="auto"/>
                <w:sz w:val="18"/>
                <w:szCs w:val="18"/>
              </w:rPr>
              <w:t>Math</w:t>
            </w:r>
          </w:p>
        </w:tc>
        <w:tc>
          <w:tcPr>
            <w:tcW w:w="2966" w:type="pct"/>
            <w:vAlign w:val="center"/>
          </w:tcPr>
          <w:p w:rsidR="00A20BCF" w:rsidRPr="00B57238" w14:paraId="72D7DD66" w14:textId="77777777">
            <w:pPr>
              <w:rPr>
                <w:rFonts w:ascii="Verdana" w:hAnsi="Verdana"/>
                <w:b/>
                <w:color w:val="auto"/>
                <w:sz w:val="18"/>
                <w:szCs w:val="18"/>
              </w:rPr>
            </w:pPr>
            <w:r w:rsidRPr="00333688">
              <w:rPr>
                <w:rFonts w:ascii="Verdana" w:hAnsi="Verdana"/>
                <w:color w:val="auto"/>
                <w:sz w:val="18"/>
                <w:szCs w:val="18"/>
              </w:rPr>
              <w:t>Student may request to have most or all of the assessment read aloud in English.</w:t>
            </w:r>
          </w:p>
        </w:tc>
      </w:tr>
      <w:tr w14:paraId="714EC9DF" w14:textId="77777777">
        <w:tblPrEx>
          <w:tblW w:w="5000" w:type="pct"/>
          <w:tblLook w:val="04A0"/>
        </w:tblPrEx>
        <w:trPr>
          <w:trHeight w:val="540"/>
        </w:trPr>
        <w:tc>
          <w:tcPr>
            <w:tcW w:w="1027" w:type="pct"/>
            <w:vAlign w:val="center"/>
          </w:tcPr>
          <w:p w:rsidR="00A20BCF" w:rsidRPr="00293D0C" w14:paraId="149C36EF" w14:textId="77777777">
            <w:pPr>
              <w:rPr>
                <w:rFonts w:ascii="Verdana" w:hAnsi="Verdana"/>
                <w:sz w:val="18"/>
                <w:szCs w:val="18"/>
              </w:rPr>
            </w:pPr>
            <w:r w:rsidRPr="00B57238">
              <w:rPr>
                <w:rFonts w:ascii="Verdana" w:hAnsi="Verdana"/>
                <w:color w:val="auto"/>
                <w:sz w:val="18"/>
                <w:szCs w:val="18"/>
              </w:rPr>
              <w:t>Accommodation</w:t>
            </w:r>
          </w:p>
        </w:tc>
        <w:tc>
          <w:tcPr>
            <w:tcW w:w="1007" w:type="pct"/>
            <w:vAlign w:val="center"/>
          </w:tcPr>
          <w:p w:rsidR="00A20BCF" w14:paraId="47F41D21" w14:textId="77777777">
            <w:pPr>
              <w:rPr>
                <w:rFonts w:ascii="Verdana" w:hAnsi="Verdana"/>
                <w:sz w:val="18"/>
                <w:szCs w:val="18"/>
              </w:rPr>
            </w:pPr>
            <w:r>
              <w:rPr>
                <w:rFonts w:ascii="Verdana" w:hAnsi="Verdana"/>
                <w:b/>
                <w:color w:val="auto"/>
                <w:sz w:val="18"/>
                <w:szCs w:val="18"/>
              </w:rPr>
              <w:t>Subject</w:t>
            </w:r>
          </w:p>
        </w:tc>
        <w:tc>
          <w:tcPr>
            <w:tcW w:w="2966" w:type="pct"/>
            <w:vAlign w:val="center"/>
          </w:tcPr>
          <w:p w:rsidR="00A20BCF" w:rsidRPr="00EA66CA" w14:paraId="7B0E5E91" w14:textId="77777777">
            <w:pPr>
              <w:rPr>
                <w:rFonts w:ascii="Verdana" w:hAnsi="Verdana"/>
                <w:sz w:val="18"/>
                <w:szCs w:val="18"/>
              </w:rPr>
            </w:pPr>
            <w:r w:rsidRPr="00B57238">
              <w:rPr>
                <w:rFonts w:ascii="Verdana" w:hAnsi="Verdana"/>
                <w:b/>
                <w:color w:val="auto"/>
                <w:sz w:val="18"/>
                <w:szCs w:val="18"/>
              </w:rPr>
              <w:t>Description</w:t>
            </w:r>
          </w:p>
        </w:tc>
      </w:tr>
      <w:tr w14:paraId="4968BEFE" w14:textId="77777777">
        <w:tblPrEx>
          <w:tblW w:w="5000" w:type="pct"/>
          <w:tblLook w:val="04A0"/>
        </w:tblPrEx>
        <w:trPr>
          <w:trHeight w:val="1215"/>
        </w:trPr>
        <w:tc>
          <w:tcPr>
            <w:tcW w:w="1027" w:type="pct"/>
            <w:vAlign w:val="center"/>
          </w:tcPr>
          <w:p w:rsidR="00A20BCF" w:rsidRPr="00293D0C" w14:paraId="76A3711C" w14:textId="77777777">
            <w:pPr>
              <w:rPr>
                <w:rFonts w:ascii="Verdana" w:hAnsi="Verdana"/>
                <w:b w:val="0"/>
                <w:i/>
                <w:color w:val="auto"/>
                <w:sz w:val="18"/>
                <w:szCs w:val="18"/>
              </w:rPr>
            </w:pPr>
            <w:r w:rsidRPr="00293D0C">
              <w:rPr>
                <w:rFonts w:ascii="Verdana" w:hAnsi="Verdana"/>
                <w:b w:val="0"/>
                <w:color w:val="auto"/>
                <w:sz w:val="18"/>
                <w:szCs w:val="18"/>
              </w:rPr>
              <w:t>Breaks During Test</w:t>
            </w:r>
          </w:p>
        </w:tc>
        <w:tc>
          <w:tcPr>
            <w:tcW w:w="1007" w:type="pct"/>
            <w:vAlign w:val="center"/>
          </w:tcPr>
          <w:p w:rsidR="00A20BCF" w14:paraId="77373E2C" w14:textId="77777777">
            <w:pPr>
              <w:rPr>
                <w:rFonts w:ascii="Verdana" w:hAnsi="Verdana"/>
                <w:color w:val="auto"/>
                <w:sz w:val="18"/>
                <w:szCs w:val="18"/>
              </w:rPr>
            </w:pPr>
            <w:r>
              <w:rPr>
                <w:rFonts w:ascii="Verdana" w:hAnsi="Verdana"/>
                <w:color w:val="auto"/>
                <w:sz w:val="18"/>
                <w:szCs w:val="18"/>
              </w:rPr>
              <w:t>Math</w:t>
            </w:r>
          </w:p>
          <w:p w:rsidR="00A20BCF" w:rsidRPr="00293D0C" w14:paraId="1D5919B2" w14:textId="77777777">
            <w:pPr>
              <w:rPr>
                <w:color w:val="auto"/>
              </w:rPr>
            </w:pPr>
            <w:r>
              <w:rPr>
                <w:rFonts w:ascii="Verdana" w:hAnsi="Verdana"/>
                <w:color w:val="auto"/>
                <w:sz w:val="18"/>
                <w:szCs w:val="18"/>
              </w:rPr>
              <w:t>Reading</w:t>
            </w:r>
          </w:p>
        </w:tc>
        <w:tc>
          <w:tcPr>
            <w:tcW w:w="2966" w:type="pct"/>
            <w:vAlign w:val="center"/>
          </w:tcPr>
          <w:p w:rsidR="00A20BCF" w:rsidRPr="00B57238" w14:paraId="7E3B70F1" w14:textId="77777777">
            <w:pPr>
              <w:rPr>
                <w:rFonts w:ascii="Verdana" w:hAnsi="Verdana"/>
                <w:color w:val="auto"/>
                <w:sz w:val="18"/>
                <w:szCs w:val="18"/>
              </w:rPr>
            </w:pPr>
            <w:r w:rsidRPr="00EA66CA">
              <w:rPr>
                <w:rFonts w:ascii="Verdana" w:hAnsi="Verdana"/>
                <w:color w:val="auto"/>
                <w:sz w:val="18"/>
                <w:szCs w:val="18"/>
              </w:rPr>
              <w:t>Student is allowed to take breaks as requested or at predetermined intervals during the assessment. This could also mean that the student can take the assessment in more than one sitting during a single day.</w:t>
            </w:r>
          </w:p>
        </w:tc>
      </w:tr>
      <w:tr w14:paraId="7B3A5ED9" w14:textId="77777777">
        <w:tblPrEx>
          <w:tblW w:w="5000" w:type="pct"/>
          <w:tblLook w:val="04A0"/>
        </w:tblPrEx>
        <w:trPr>
          <w:trHeight w:val="990"/>
        </w:trPr>
        <w:tc>
          <w:tcPr>
            <w:tcW w:w="1027" w:type="pct"/>
            <w:vAlign w:val="center"/>
          </w:tcPr>
          <w:p w:rsidR="00A20BCF" w:rsidRPr="00293D0C" w14:paraId="5273F069" w14:textId="77777777">
            <w:pPr>
              <w:rPr>
                <w:rFonts w:ascii="Verdana" w:hAnsi="Verdana"/>
                <w:b w:val="0"/>
                <w:color w:val="auto"/>
                <w:sz w:val="18"/>
                <w:szCs w:val="18"/>
              </w:rPr>
            </w:pPr>
            <w:r w:rsidRPr="00293D0C">
              <w:rPr>
                <w:rFonts w:ascii="Verdana" w:hAnsi="Verdana"/>
                <w:b w:val="0"/>
                <w:color w:val="auto"/>
                <w:sz w:val="18"/>
                <w:szCs w:val="18"/>
              </w:rPr>
              <w:t>Use Computer</w:t>
            </w:r>
            <w:r>
              <w:rPr>
                <w:rFonts w:ascii="Verdana" w:hAnsi="Verdana"/>
                <w:b w:val="0"/>
                <w:color w:val="auto"/>
                <w:sz w:val="18"/>
                <w:szCs w:val="18"/>
              </w:rPr>
              <w:t>/Tablet</w:t>
            </w:r>
            <w:r w:rsidRPr="00293D0C">
              <w:rPr>
                <w:rFonts w:ascii="Verdana" w:hAnsi="Verdana"/>
                <w:b w:val="0"/>
                <w:color w:val="auto"/>
                <w:sz w:val="18"/>
                <w:szCs w:val="18"/>
              </w:rPr>
              <w:t xml:space="preserve"> to Respond</w:t>
            </w:r>
          </w:p>
        </w:tc>
        <w:tc>
          <w:tcPr>
            <w:tcW w:w="1007" w:type="pct"/>
            <w:vAlign w:val="center"/>
          </w:tcPr>
          <w:p w:rsidR="00A20BCF" w14:paraId="44DAD9B1" w14:textId="77777777">
            <w:pPr>
              <w:rPr>
                <w:rFonts w:ascii="Verdana" w:hAnsi="Verdana"/>
                <w:color w:val="auto"/>
                <w:sz w:val="18"/>
                <w:szCs w:val="18"/>
              </w:rPr>
            </w:pPr>
            <w:r>
              <w:rPr>
                <w:rFonts w:ascii="Verdana" w:hAnsi="Verdana"/>
                <w:color w:val="auto"/>
                <w:sz w:val="18"/>
                <w:szCs w:val="18"/>
              </w:rPr>
              <w:t>Math</w:t>
            </w:r>
          </w:p>
          <w:p w:rsidR="00A20BCF" w:rsidRPr="00293D0C" w14:paraId="1ADE2435" w14:textId="77777777">
            <w:pPr>
              <w:rPr>
                <w:rFonts w:ascii="Verdana" w:hAnsi="Verdana"/>
                <w:color w:val="auto"/>
                <w:sz w:val="18"/>
                <w:szCs w:val="18"/>
              </w:rPr>
            </w:pPr>
            <w:r>
              <w:rPr>
                <w:rFonts w:ascii="Verdana" w:hAnsi="Verdana"/>
                <w:color w:val="auto"/>
                <w:sz w:val="18"/>
                <w:szCs w:val="18"/>
              </w:rPr>
              <w:t>Reading</w:t>
            </w:r>
          </w:p>
        </w:tc>
        <w:tc>
          <w:tcPr>
            <w:tcW w:w="2966" w:type="pct"/>
            <w:vAlign w:val="center"/>
          </w:tcPr>
          <w:p w:rsidR="00A20BCF" w:rsidRPr="00293D0C" w14:paraId="571FD4FA" w14:textId="77777777">
            <w:pPr>
              <w:rPr>
                <w:rFonts w:ascii="Verdana" w:hAnsi="Verdana"/>
                <w:color w:val="auto"/>
                <w:sz w:val="18"/>
                <w:szCs w:val="18"/>
              </w:rPr>
            </w:pPr>
            <w:r w:rsidRPr="00333688">
              <w:rPr>
                <w:rFonts w:ascii="Verdana" w:hAnsi="Verdana"/>
                <w:color w:val="auto"/>
                <w:sz w:val="18"/>
                <w:szCs w:val="18"/>
              </w:rPr>
              <w:t xml:space="preserve">Student records answers using a computer or </w:t>
            </w:r>
            <w:r>
              <w:rPr>
                <w:rFonts w:ascii="Verdana" w:hAnsi="Verdana"/>
                <w:color w:val="auto"/>
                <w:sz w:val="18"/>
                <w:szCs w:val="18"/>
              </w:rPr>
              <w:t xml:space="preserve">tablet </w:t>
            </w:r>
            <w:r w:rsidRPr="00333688">
              <w:rPr>
                <w:rFonts w:ascii="Verdana" w:hAnsi="Verdana"/>
                <w:b/>
                <w:color w:val="auto"/>
                <w:sz w:val="18"/>
                <w:szCs w:val="18"/>
              </w:rPr>
              <w:t>provided by the school</w:t>
            </w:r>
            <w:r w:rsidRPr="005C0776">
              <w:rPr>
                <w:rFonts w:ascii="Verdana" w:hAnsi="Verdana"/>
                <w:b/>
                <w:sz w:val="18"/>
                <w:szCs w:val="18"/>
              </w:rPr>
              <w:t>.</w:t>
            </w:r>
          </w:p>
        </w:tc>
      </w:tr>
      <w:tr w14:paraId="39529D25" w14:textId="77777777">
        <w:tblPrEx>
          <w:tblW w:w="5000" w:type="pct"/>
          <w:tblLook w:val="04A0"/>
        </w:tblPrEx>
        <w:trPr>
          <w:trHeight w:val="900"/>
        </w:trPr>
        <w:tc>
          <w:tcPr>
            <w:tcW w:w="1027" w:type="pct"/>
            <w:vAlign w:val="center"/>
          </w:tcPr>
          <w:p w:rsidR="00A20BCF" w:rsidRPr="00B57238" w14:paraId="0955977B" w14:textId="77777777">
            <w:pPr>
              <w:rPr>
                <w:rFonts w:ascii="Verdana" w:hAnsi="Verdana"/>
                <w:b w:val="0"/>
                <w:i/>
                <w:color w:val="auto"/>
                <w:sz w:val="18"/>
                <w:szCs w:val="18"/>
              </w:rPr>
            </w:pPr>
            <w:r>
              <w:rPr>
                <w:rFonts w:ascii="Verdana" w:hAnsi="Verdana"/>
                <w:b w:val="0"/>
                <w:color w:val="auto"/>
                <w:sz w:val="18"/>
                <w:szCs w:val="18"/>
              </w:rPr>
              <w:t>Familiar Person Present or Administer the Test</w:t>
            </w:r>
          </w:p>
        </w:tc>
        <w:tc>
          <w:tcPr>
            <w:tcW w:w="1007" w:type="pct"/>
            <w:vAlign w:val="center"/>
          </w:tcPr>
          <w:p w:rsidR="00A20BCF" w14:paraId="33A10BD9" w14:textId="77777777">
            <w:pPr>
              <w:rPr>
                <w:rFonts w:ascii="Verdana" w:hAnsi="Verdana"/>
                <w:color w:val="auto"/>
                <w:sz w:val="18"/>
                <w:szCs w:val="18"/>
              </w:rPr>
            </w:pPr>
            <w:r>
              <w:rPr>
                <w:rFonts w:ascii="Verdana" w:hAnsi="Verdana"/>
                <w:color w:val="auto"/>
                <w:sz w:val="18"/>
                <w:szCs w:val="18"/>
              </w:rPr>
              <w:t>Math</w:t>
            </w:r>
          </w:p>
          <w:p w:rsidR="00A20BCF" w:rsidRPr="00293D0C" w14:paraId="44504638" w14:textId="77777777">
            <w:pPr>
              <w:rPr>
                <w:color w:val="auto"/>
              </w:rPr>
            </w:pPr>
            <w:r>
              <w:rPr>
                <w:rFonts w:ascii="Verdana" w:hAnsi="Verdana"/>
                <w:color w:val="auto"/>
                <w:sz w:val="18"/>
                <w:szCs w:val="18"/>
              </w:rPr>
              <w:t>Reading</w:t>
            </w:r>
          </w:p>
        </w:tc>
        <w:tc>
          <w:tcPr>
            <w:tcW w:w="2966" w:type="pct"/>
            <w:vAlign w:val="center"/>
          </w:tcPr>
          <w:p w:rsidR="00A20BCF" w:rsidRPr="00B57238" w14:paraId="56A2A9A2" w14:textId="77777777">
            <w:pPr>
              <w:rPr>
                <w:rFonts w:ascii="Verdana" w:hAnsi="Verdana"/>
                <w:color w:val="auto"/>
                <w:sz w:val="18"/>
                <w:szCs w:val="18"/>
              </w:rPr>
            </w:pPr>
            <w:r w:rsidRPr="00333688">
              <w:rPr>
                <w:rFonts w:ascii="Verdana" w:hAnsi="Verdana"/>
                <w:b/>
                <w:color w:val="auto"/>
                <w:sz w:val="18"/>
                <w:szCs w:val="18"/>
              </w:rPr>
              <w:t xml:space="preserve">School staff member </w:t>
            </w:r>
            <w:r w:rsidRPr="00333688">
              <w:rPr>
                <w:rFonts w:ascii="Verdana" w:hAnsi="Verdana"/>
                <w:color w:val="auto"/>
                <w:sz w:val="18"/>
                <w:szCs w:val="18"/>
              </w:rPr>
              <w:t>familiar to the student must be present</w:t>
            </w:r>
            <w:r>
              <w:rPr>
                <w:rFonts w:ascii="Verdana" w:hAnsi="Verdana"/>
                <w:color w:val="auto"/>
                <w:sz w:val="18"/>
                <w:szCs w:val="18"/>
              </w:rPr>
              <w:t xml:space="preserve"> during the assessment</w:t>
            </w:r>
            <w:r w:rsidRPr="00333688">
              <w:rPr>
                <w:rFonts w:ascii="Verdana" w:hAnsi="Verdana"/>
                <w:color w:val="auto"/>
                <w:sz w:val="18"/>
                <w:szCs w:val="18"/>
              </w:rPr>
              <w:t xml:space="preserve"> or administer the test</w:t>
            </w:r>
            <w:r>
              <w:rPr>
                <w:rFonts w:ascii="Verdana" w:hAnsi="Verdana"/>
                <w:color w:val="auto"/>
                <w:sz w:val="18"/>
                <w:szCs w:val="18"/>
              </w:rPr>
              <w:t>.</w:t>
            </w:r>
          </w:p>
        </w:tc>
      </w:tr>
      <w:tr w14:paraId="4ED5D6E0" w14:textId="77777777">
        <w:tblPrEx>
          <w:tblW w:w="5000" w:type="pct"/>
          <w:tblLook w:val="04A0"/>
        </w:tblPrEx>
        <w:trPr>
          <w:trHeight w:val="990"/>
        </w:trPr>
        <w:tc>
          <w:tcPr>
            <w:tcW w:w="1027" w:type="pct"/>
            <w:vAlign w:val="center"/>
          </w:tcPr>
          <w:p w:rsidR="00A20BCF" w:rsidRPr="00256015" w14:paraId="3163607F" w14:textId="77777777">
            <w:pPr>
              <w:rPr>
                <w:rFonts w:ascii="Verdana" w:hAnsi="Verdana"/>
                <w:b w:val="0"/>
                <w:sz w:val="18"/>
                <w:szCs w:val="18"/>
              </w:rPr>
            </w:pPr>
            <w:r w:rsidRPr="00256015">
              <w:rPr>
                <w:rFonts w:ascii="Verdana" w:hAnsi="Verdana"/>
                <w:b w:val="0"/>
                <w:color w:val="auto"/>
                <w:sz w:val="18"/>
                <w:szCs w:val="18"/>
              </w:rPr>
              <w:t>Scribe</w:t>
            </w:r>
          </w:p>
        </w:tc>
        <w:tc>
          <w:tcPr>
            <w:tcW w:w="1007" w:type="pct"/>
            <w:vAlign w:val="center"/>
          </w:tcPr>
          <w:p w:rsidR="00A20BCF" w14:paraId="4C79A9A0" w14:textId="77777777">
            <w:pPr>
              <w:rPr>
                <w:rFonts w:ascii="Verdana" w:hAnsi="Verdana"/>
                <w:color w:val="auto"/>
                <w:sz w:val="18"/>
                <w:szCs w:val="18"/>
              </w:rPr>
            </w:pPr>
            <w:r>
              <w:rPr>
                <w:rFonts w:ascii="Verdana" w:hAnsi="Verdana"/>
                <w:color w:val="auto"/>
                <w:sz w:val="18"/>
                <w:szCs w:val="18"/>
              </w:rPr>
              <w:t>Math</w:t>
            </w:r>
          </w:p>
          <w:p w:rsidR="00A20BCF" w:rsidRPr="00A84C5F" w14:paraId="726D2F85" w14:textId="77777777">
            <w:pPr>
              <w:rPr>
                <w:rFonts w:ascii="Verdana" w:hAnsi="Verdana"/>
                <w:sz w:val="18"/>
                <w:szCs w:val="18"/>
              </w:rPr>
            </w:pPr>
            <w:r>
              <w:rPr>
                <w:rFonts w:ascii="Verdana" w:hAnsi="Verdana"/>
                <w:color w:val="auto"/>
                <w:sz w:val="18"/>
                <w:szCs w:val="18"/>
              </w:rPr>
              <w:t>Reading</w:t>
            </w:r>
          </w:p>
        </w:tc>
        <w:tc>
          <w:tcPr>
            <w:tcW w:w="2966" w:type="pct"/>
            <w:vAlign w:val="center"/>
          </w:tcPr>
          <w:p w:rsidR="00A20BCF" w:rsidRPr="00827167" w14:paraId="61C4FDB2" w14:textId="77777777">
            <w:pPr>
              <w:pStyle w:val="NoSpacing"/>
              <w:rPr>
                <w:rFonts w:ascii="Verdana" w:hAnsi="Verdana" w:cs="Arial"/>
                <w:b/>
                <w:color w:val="auto"/>
                <w:sz w:val="18"/>
                <w:szCs w:val="18"/>
              </w:rPr>
            </w:pPr>
            <w:r w:rsidRPr="00827167">
              <w:rPr>
                <w:rFonts w:ascii="Verdana" w:hAnsi="Verdana" w:cs="Arial"/>
                <w:b/>
                <w:color w:val="auto"/>
                <w:sz w:val="18"/>
                <w:szCs w:val="18"/>
              </w:rPr>
              <w:t>Scribe provided by the school.</w:t>
            </w:r>
          </w:p>
          <w:p w:rsidR="00A20BCF" w:rsidRPr="004449E2" w14:paraId="5D458395" w14:textId="77777777">
            <w:pPr>
              <w:rPr>
                <w:rFonts w:ascii="Verdana" w:hAnsi="Verdana"/>
                <w:sz w:val="18"/>
                <w:szCs w:val="18"/>
              </w:rPr>
            </w:pPr>
            <w:r w:rsidRPr="00827167">
              <w:rPr>
                <w:rFonts w:ascii="Verdana" w:hAnsi="Verdana" w:cs="Arial"/>
                <w:color w:val="auto"/>
                <w:sz w:val="18"/>
                <w:szCs w:val="18"/>
              </w:rPr>
              <w:t xml:space="preserve">Student responds orally or by pointing to </w:t>
            </w:r>
            <w:r>
              <w:rPr>
                <w:rFonts w:ascii="Verdana" w:hAnsi="Verdana" w:cs="Arial"/>
                <w:color w:val="auto"/>
                <w:sz w:val="18"/>
                <w:szCs w:val="18"/>
              </w:rPr>
              <w:t xml:space="preserve">their </w:t>
            </w:r>
            <w:r w:rsidRPr="00827167">
              <w:rPr>
                <w:rFonts w:ascii="Verdana" w:hAnsi="Verdana" w:cs="Arial"/>
                <w:color w:val="auto"/>
                <w:sz w:val="18"/>
                <w:szCs w:val="18"/>
              </w:rPr>
              <w:t>answers to a scribe who records the student’s responses in the booklet.</w:t>
            </w:r>
          </w:p>
        </w:tc>
      </w:tr>
      <w:tr w14:paraId="6BF9E91E" w14:textId="77777777">
        <w:tblPrEx>
          <w:tblW w:w="5000" w:type="pct"/>
          <w:tblLook w:val="04A0"/>
        </w:tblPrEx>
        <w:trPr>
          <w:trHeight w:val="990"/>
        </w:trPr>
        <w:tc>
          <w:tcPr>
            <w:tcW w:w="1027" w:type="pct"/>
            <w:vAlign w:val="center"/>
          </w:tcPr>
          <w:p w:rsidR="00A20BCF" w:rsidRPr="00256015" w14:paraId="7CA130DA" w14:textId="77777777">
            <w:pPr>
              <w:rPr>
                <w:rFonts w:ascii="Verdana" w:hAnsi="Verdana"/>
                <w:b w:val="0"/>
                <w:color w:val="auto"/>
                <w:sz w:val="18"/>
                <w:szCs w:val="18"/>
              </w:rPr>
            </w:pPr>
            <w:r>
              <w:rPr>
                <w:rFonts w:ascii="Verdana" w:hAnsi="Verdana"/>
                <w:b w:val="0"/>
                <w:color w:val="auto"/>
                <w:sz w:val="18"/>
                <w:szCs w:val="18"/>
              </w:rPr>
              <w:t>Large Print Version of the Test</w:t>
            </w:r>
          </w:p>
        </w:tc>
        <w:tc>
          <w:tcPr>
            <w:tcW w:w="1007" w:type="pct"/>
            <w:vAlign w:val="center"/>
          </w:tcPr>
          <w:p w:rsidR="00A20BCF" w14:paraId="4EDC2776" w14:textId="77777777">
            <w:pPr>
              <w:rPr>
                <w:rFonts w:ascii="Verdana" w:hAnsi="Verdana"/>
                <w:color w:val="auto"/>
                <w:sz w:val="18"/>
                <w:szCs w:val="18"/>
              </w:rPr>
            </w:pPr>
            <w:r>
              <w:rPr>
                <w:rFonts w:ascii="Verdana" w:hAnsi="Verdana"/>
                <w:color w:val="auto"/>
                <w:sz w:val="18"/>
                <w:szCs w:val="18"/>
              </w:rPr>
              <w:t>Math</w:t>
            </w:r>
          </w:p>
          <w:p w:rsidR="00A20BCF" w:rsidRPr="00A84C5F" w14:paraId="6EE2B4E7" w14:textId="77777777">
            <w:pPr>
              <w:rPr>
                <w:rFonts w:ascii="Verdana" w:hAnsi="Verdana"/>
                <w:sz w:val="18"/>
                <w:szCs w:val="18"/>
              </w:rPr>
            </w:pPr>
            <w:r>
              <w:rPr>
                <w:rFonts w:ascii="Verdana" w:hAnsi="Verdana"/>
                <w:color w:val="auto"/>
                <w:sz w:val="18"/>
                <w:szCs w:val="18"/>
              </w:rPr>
              <w:t>Reading</w:t>
            </w:r>
          </w:p>
        </w:tc>
        <w:tc>
          <w:tcPr>
            <w:tcW w:w="2966" w:type="pct"/>
            <w:vAlign w:val="center"/>
          </w:tcPr>
          <w:p w:rsidR="00A20BCF" w:rsidRPr="00344881" w14:paraId="0A42F65C" w14:textId="77777777">
            <w:pPr>
              <w:pStyle w:val="NoSpacing"/>
              <w:rPr>
                <w:rFonts w:ascii="Verdana" w:hAnsi="Verdana"/>
                <w:color w:val="auto"/>
                <w:sz w:val="18"/>
                <w:szCs w:val="18"/>
              </w:rPr>
            </w:pPr>
            <w:r w:rsidRPr="00344881">
              <w:rPr>
                <w:rFonts w:ascii="Verdana" w:hAnsi="Verdana"/>
                <w:color w:val="auto"/>
                <w:sz w:val="18"/>
                <w:szCs w:val="18"/>
              </w:rPr>
              <w:t>NAEP provides large-print booklets to visually impaired students.</w:t>
            </w:r>
          </w:p>
          <w:p w:rsidR="00A20BCF" w:rsidRPr="00344881" w:rsidP="00AC071A" w14:paraId="45F1E563" w14:textId="77777777">
            <w:pPr>
              <w:pStyle w:val="NoSpacing"/>
              <w:numPr>
                <w:ilvl w:val="0"/>
                <w:numId w:val="39"/>
              </w:numPr>
              <w:rPr>
                <w:rFonts w:ascii="Verdana" w:hAnsi="Verdana"/>
                <w:color w:val="auto"/>
                <w:sz w:val="18"/>
                <w:szCs w:val="18"/>
              </w:rPr>
            </w:pPr>
            <w:r w:rsidRPr="00344881">
              <w:rPr>
                <w:rFonts w:ascii="Verdana" w:hAnsi="Verdana"/>
                <w:color w:val="auto"/>
                <w:sz w:val="18"/>
                <w:szCs w:val="18"/>
              </w:rPr>
              <w:t>Assessment b</w:t>
            </w:r>
            <w:r>
              <w:rPr>
                <w:rFonts w:ascii="Verdana" w:hAnsi="Verdana"/>
                <w:color w:val="auto"/>
                <w:sz w:val="18"/>
                <w:szCs w:val="18"/>
              </w:rPr>
              <w:t>ooklets enlarged by 129 percent</w:t>
            </w:r>
          </w:p>
        </w:tc>
      </w:tr>
      <w:tr w14:paraId="11A524EB" w14:textId="77777777">
        <w:tblPrEx>
          <w:tblW w:w="5000" w:type="pct"/>
          <w:tblLook w:val="04A0"/>
        </w:tblPrEx>
        <w:trPr>
          <w:trHeight w:val="1980"/>
        </w:trPr>
        <w:tc>
          <w:tcPr>
            <w:tcW w:w="1027" w:type="pct"/>
            <w:vAlign w:val="center"/>
          </w:tcPr>
          <w:p w:rsidR="00A20BCF" w:rsidRPr="00256015" w14:paraId="6D712226" w14:textId="77777777">
            <w:pPr>
              <w:rPr>
                <w:rFonts w:ascii="Verdana" w:hAnsi="Verdana"/>
                <w:b w:val="0"/>
                <w:color w:val="auto"/>
                <w:sz w:val="18"/>
                <w:szCs w:val="18"/>
              </w:rPr>
            </w:pPr>
            <w:r>
              <w:rPr>
                <w:rFonts w:ascii="Verdana" w:hAnsi="Verdana"/>
                <w:b w:val="0"/>
                <w:color w:val="auto"/>
                <w:sz w:val="18"/>
                <w:szCs w:val="18"/>
              </w:rPr>
              <w:t>Magnification Equipment</w:t>
            </w:r>
          </w:p>
        </w:tc>
        <w:tc>
          <w:tcPr>
            <w:tcW w:w="1007" w:type="pct"/>
            <w:vAlign w:val="center"/>
          </w:tcPr>
          <w:p w:rsidR="00A20BCF" w14:paraId="28380E8E" w14:textId="77777777">
            <w:pPr>
              <w:rPr>
                <w:rFonts w:ascii="Verdana" w:hAnsi="Verdana"/>
                <w:color w:val="auto"/>
                <w:sz w:val="18"/>
                <w:szCs w:val="18"/>
              </w:rPr>
            </w:pPr>
            <w:r>
              <w:rPr>
                <w:rFonts w:ascii="Verdana" w:hAnsi="Verdana"/>
                <w:color w:val="auto"/>
                <w:sz w:val="18"/>
                <w:szCs w:val="18"/>
              </w:rPr>
              <w:t>Math</w:t>
            </w:r>
          </w:p>
          <w:p w:rsidR="00A20BCF" w:rsidRPr="00A84C5F" w14:paraId="09933614" w14:textId="77777777">
            <w:pPr>
              <w:rPr>
                <w:rFonts w:ascii="Verdana" w:hAnsi="Verdana"/>
                <w:sz w:val="18"/>
                <w:szCs w:val="18"/>
              </w:rPr>
            </w:pPr>
            <w:r>
              <w:rPr>
                <w:rFonts w:ascii="Verdana" w:hAnsi="Verdana"/>
                <w:color w:val="auto"/>
                <w:sz w:val="18"/>
                <w:szCs w:val="18"/>
              </w:rPr>
              <w:t>Reading</w:t>
            </w:r>
          </w:p>
        </w:tc>
        <w:tc>
          <w:tcPr>
            <w:tcW w:w="2966" w:type="pct"/>
            <w:vAlign w:val="center"/>
          </w:tcPr>
          <w:p w:rsidR="00A20BCF" w:rsidRPr="00344881" w14:paraId="6F8E6498" w14:textId="77777777">
            <w:pPr>
              <w:pStyle w:val="NoSpacing"/>
              <w:rPr>
                <w:rFonts w:ascii="Verdana" w:hAnsi="Verdana"/>
                <w:color w:val="auto"/>
                <w:sz w:val="18"/>
                <w:szCs w:val="18"/>
              </w:rPr>
            </w:pPr>
            <w:r w:rsidRPr="00344881">
              <w:rPr>
                <w:rFonts w:ascii="Verdana" w:hAnsi="Verdana"/>
                <w:color w:val="auto"/>
                <w:sz w:val="18"/>
                <w:szCs w:val="18"/>
              </w:rPr>
              <w:t xml:space="preserve">Lens or system </w:t>
            </w:r>
            <w:r w:rsidRPr="00344881">
              <w:rPr>
                <w:rFonts w:ascii="Verdana" w:hAnsi="Verdana"/>
                <w:b/>
                <w:color w:val="auto"/>
                <w:sz w:val="18"/>
                <w:szCs w:val="18"/>
              </w:rPr>
              <w:t>provided by the school</w:t>
            </w:r>
            <w:r w:rsidRPr="00344881">
              <w:rPr>
                <w:rFonts w:ascii="Verdana" w:hAnsi="Verdana"/>
                <w:color w:val="auto"/>
                <w:sz w:val="18"/>
                <w:szCs w:val="18"/>
              </w:rPr>
              <w:t xml:space="preserve"> that enhance visual function. Magnification devices include:</w:t>
            </w:r>
          </w:p>
          <w:p w:rsidR="00A20BCF" w:rsidRPr="00344881" w:rsidP="00AC071A" w14:paraId="44B6186D" w14:textId="77777777">
            <w:pPr>
              <w:pStyle w:val="NoSpacing"/>
              <w:numPr>
                <w:ilvl w:val="0"/>
                <w:numId w:val="40"/>
              </w:numPr>
              <w:rPr>
                <w:rFonts w:ascii="Verdana" w:hAnsi="Verdana"/>
                <w:color w:val="auto"/>
                <w:sz w:val="18"/>
                <w:szCs w:val="18"/>
              </w:rPr>
            </w:pPr>
            <w:r w:rsidRPr="00344881">
              <w:rPr>
                <w:rFonts w:ascii="Verdana" w:hAnsi="Verdana"/>
                <w:color w:val="auto"/>
                <w:sz w:val="18"/>
                <w:szCs w:val="18"/>
              </w:rPr>
              <w:t xml:space="preserve">Eyeglass-mounted magnifiers, freestanding or handheld magnifiers, enlarged computer monitors, or computers with screen-enlargement programs </w:t>
            </w:r>
          </w:p>
          <w:p w:rsidR="00A20BCF" w:rsidRPr="00344881" w:rsidP="00AC071A" w14:paraId="18D3D528" w14:textId="77777777">
            <w:pPr>
              <w:pStyle w:val="ListParagraph"/>
              <w:numPr>
                <w:ilvl w:val="0"/>
                <w:numId w:val="40"/>
              </w:numPr>
              <w:spacing w:after="0" w:line="240" w:lineRule="auto"/>
              <w:rPr>
                <w:rFonts w:ascii="Verdana" w:hAnsi="Verdana"/>
                <w:color w:val="auto"/>
                <w:sz w:val="18"/>
                <w:szCs w:val="18"/>
              </w:rPr>
            </w:pPr>
            <w:r w:rsidRPr="00344881">
              <w:rPr>
                <w:rFonts w:ascii="Verdana" w:hAnsi="Verdana"/>
                <w:color w:val="auto"/>
                <w:sz w:val="18"/>
                <w:szCs w:val="18"/>
              </w:rPr>
              <w:t>Closed-circuit television to enlarge print and display printed material with various image enhancements on a screen</w:t>
            </w:r>
          </w:p>
        </w:tc>
      </w:tr>
      <w:tr w14:paraId="64D2A818" w14:textId="77777777">
        <w:tblPrEx>
          <w:tblW w:w="5000" w:type="pct"/>
          <w:tblLook w:val="04A0"/>
        </w:tblPrEx>
        <w:trPr>
          <w:trHeight w:val="810"/>
        </w:trPr>
        <w:tc>
          <w:tcPr>
            <w:tcW w:w="1027" w:type="pct"/>
            <w:vAlign w:val="center"/>
          </w:tcPr>
          <w:p w:rsidR="00A20BCF" w14:paraId="0786067E" w14:textId="77777777">
            <w:pPr>
              <w:rPr>
                <w:rFonts w:ascii="Verdana" w:hAnsi="Verdana"/>
                <w:b w:val="0"/>
                <w:sz w:val="18"/>
                <w:szCs w:val="18"/>
              </w:rPr>
            </w:pPr>
            <w:r w:rsidRPr="009A5576">
              <w:rPr>
                <w:rFonts w:ascii="Verdana" w:hAnsi="Verdana"/>
                <w:b w:val="0"/>
                <w:color w:val="auto"/>
                <w:sz w:val="18"/>
                <w:szCs w:val="18"/>
              </w:rPr>
              <w:t>Uses Template</w:t>
            </w:r>
          </w:p>
        </w:tc>
        <w:tc>
          <w:tcPr>
            <w:tcW w:w="1007" w:type="pct"/>
            <w:vAlign w:val="center"/>
          </w:tcPr>
          <w:p w:rsidR="00A20BCF" w14:paraId="3BB3CF50" w14:textId="77777777">
            <w:pPr>
              <w:rPr>
                <w:rFonts w:ascii="Verdana" w:hAnsi="Verdana"/>
                <w:color w:val="auto"/>
                <w:sz w:val="18"/>
                <w:szCs w:val="18"/>
              </w:rPr>
            </w:pPr>
            <w:r>
              <w:rPr>
                <w:rFonts w:ascii="Verdana" w:hAnsi="Verdana"/>
                <w:color w:val="auto"/>
                <w:sz w:val="18"/>
                <w:szCs w:val="18"/>
              </w:rPr>
              <w:t>Math</w:t>
            </w:r>
          </w:p>
          <w:p w:rsidR="00A20BCF" w:rsidRPr="00A84C5F" w14:paraId="7C250B19" w14:textId="77777777">
            <w:pPr>
              <w:rPr>
                <w:rFonts w:ascii="Verdana" w:hAnsi="Verdana"/>
                <w:sz w:val="18"/>
                <w:szCs w:val="18"/>
              </w:rPr>
            </w:pPr>
            <w:r>
              <w:rPr>
                <w:rFonts w:ascii="Verdana" w:hAnsi="Verdana"/>
                <w:color w:val="auto"/>
                <w:sz w:val="18"/>
                <w:szCs w:val="18"/>
              </w:rPr>
              <w:t>Reading</w:t>
            </w:r>
          </w:p>
        </w:tc>
        <w:tc>
          <w:tcPr>
            <w:tcW w:w="2966" w:type="pct"/>
            <w:vAlign w:val="center"/>
          </w:tcPr>
          <w:p w:rsidR="00A20BCF" w:rsidRPr="00344881" w14:paraId="3427B286" w14:textId="77777777">
            <w:pPr>
              <w:rPr>
                <w:rFonts w:ascii="Verdana" w:hAnsi="Verdana"/>
                <w:b/>
                <w:color w:val="auto"/>
                <w:sz w:val="18"/>
                <w:szCs w:val="18"/>
              </w:rPr>
            </w:pPr>
            <w:r w:rsidRPr="00344881">
              <w:rPr>
                <w:rFonts w:ascii="Verdana" w:hAnsi="Verdana"/>
                <w:b/>
                <w:color w:val="auto"/>
                <w:sz w:val="18"/>
                <w:szCs w:val="18"/>
              </w:rPr>
              <w:t>Provided by the school.</w:t>
            </w:r>
          </w:p>
          <w:p w:rsidR="00A20BCF" w:rsidRPr="00344881" w:rsidP="00AC071A" w14:paraId="71F87CA5" w14:textId="77777777">
            <w:pPr>
              <w:pStyle w:val="ListParagraph"/>
              <w:numPr>
                <w:ilvl w:val="0"/>
                <w:numId w:val="41"/>
              </w:numPr>
              <w:spacing w:after="0" w:line="240" w:lineRule="auto"/>
              <w:rPr>
                <w:rFonts w:ascii="Verdana" w:hAnsi="Verdana"/>
                <w:b/>
                <w:color w:val="auto"/>
                <w:sz w:val="18"/>
                <w:szCs w:val="18"/>
              </w:rPr>
            </w:pPr>
            <w:r w:rsidRPr="00344881">
              <w:rPr>
                <w:rFonts w:ascii="Verdana" w:hAnsi="Verdana"/>
                <w:color w:val="auto"/>
                <w:sz w:val="18"/>
                <w:szCs w:val="18"/>
              </w:rPr>
              <w:t>Cutout, masking, color overlays, line reader, or place marker</w:t>
            </w:r>
          </w:p>
        </w:tc>
      </w:tr>
      <w:tr w14:paraId="7BA364CD" w14:textId="77777777">
        <w:tblPrEx>
          <w:tblW w:w="5000" w:type="pct"/>
          <w:tblLook w:val="04A0"/>
        </w:tblPrEx>
        <w:trPr>
          <w:trHeight w:val="1620"/>
        </w:trPr>
        <w:tc>
          <w:tcPr>
            <w:tcW w:w="1027" w:type="pct"/>
            <w:vAlign w:val="center"/>
          </w:tcPr>
          <w:p w:rsidR="00A20BCF" w:rsidRPr="00B57238" w14:paraId="00879F21" w14:textId="77777777">
            <w:pPr>
              <w:rPr>
                <w:rFonts w:ascii="Verdana" w:hAnsi="Verdana"/>
                <w:b w:val="0"/>
                <w:i/>
                <w:color w:val="auto"/>
                <w:sz w:val="18"/>
                <w:szCs w:val="18"/>
              </w:rPr>
            </w:pPr>
            <w:r w:rsidRPr="00B57238">
              <w:rPr>
                <w:rFonts w:ascii="Verdana" w:hAnsi="Verdana"/>
                <w:b w:val="0"/>
                <w:color w:val="auto"/>
                <w:sz w:val="18"/>
                <w:szCs w:val="18"/>
              </w:rPr>
              <w:t>Special Equipment</w:t>
            </w:r>
          </w:p>
        </w:tc>
        <w:tc>
          <w:tcPr>
            <w:tcW w:w="1007" w:type="pct"/>
            <w:vAlign w:val="center"/>
          </w:tcPr>
          <w:p w:rsidR="00A20BCF" w14:paraId="6DF05282" w14:textId="77777777">
            <w:pPr>
              <w:rPr>
                <w:rFonts w:ascii="Verdana" w:hAnsi="Verdana"/>
                <w:color w:val="auto"/>
                <w:sz w:val="18"/>
                <w:szCs w:val="18"/>
              </w:rPr>
            </w:pPr>
            <w:r>
              <w:rPr>
                <w:rFonts w:ascii="Verdana" w:hAnsi="Verdana"/>
                <w:color w:val="auto"/>
                <w:sz w:val="18"/>
                <w:szCs w:val="18"/>
              </w:rPr>
              <w:t>Math</w:t>
            </w:r>
          </w:p>
          <w:p w:rsidR="00A20BCF" w14:paraId="379A34CC" w14:textId="77777777">
            <w:r>
              <w:rPr>
                <w:rFonts w:ascii="Verdana" w:hAnsi="Verdana"/>
                <w:color w:val="auto"/>
                <w:sz w:val="18"/>
                <w:szCs w:val="18"/>
              </w:rPr>
              <w:t>Reading</w:t>
            </w:r>
          </w:p>
        </w:tc>
        <w:tc>
          <w:tcPr>
            <w:tcW w:w="2966" w:type="pct"/>
            <w:vAlign w:val="center"/>
          </w:tcPr>
          <w:p w:rsidR="00A20BCF" w:rsidRPr="00DA1416" w14:paraId="31E846F5" w14:textId="77777777">
            <w:pPr>
              <w:rPr>
                <w:rFonts w:ascii="Verdana" w:hAnsi="Verdana"/>
                <w:b/>
                <w:color w:val="auto"/>
                <w:sz w:val="18"/>
                <w:szCs w:val="18"/>
              </w:rPr>
            </w:pPr>
            <w:r w:rsidRPr="00DA1416">
              <w:rPr>
                <w:rFonts w:ascii="Verdana" w:hAnsi="Verdana"/>
                <w:b/>
                <w:color w:val="auto"/>
                <w:sz w:val="18"/>
                <w:szCs w:val="18"/>
              </w:rPr>
              <w:t>Provided by the school.</w:t>
            </w:r>
          </w:p>
          <w:p w:rsidR="00A20BCF" w:rsidRPr="00DA1416" w:rsidP="00AC071A" w14:paraId="36F6FE78" w14:textId="77777777">
            <w:pPr>
              <w:numPr>
                <w:ilvl w:val="0"/>
                <w:numId w:val="29"/>
              </w:numPr>
              <w:rPr>
                <w:rFonts w:ascii="Verdana" w:hAnsi="Verdana"/>
                <w:color w:val="auto"/>
                <w:sz w:val="18"/>
                <w:szCs w:val="18"/>
              </w:rPr>
            </w:pPr>
            <w:r w:rsidRPr="00DA1416">
              <w:rPr>
                <w:rFonts w:ascii="Verdana" w:hAnsi="Verdana"/>
                <w:color w:val="auto"/>
                <w:sz w:val="18"/>
                <w:szCs w:val="18"/>
              </w:rPr>
              <w:t>FM system, amplification equipment, auditory amplification device</w:t>
            </w:r>
          </w:p>
          <w:p w:rsidR="00A20BCF" w:rsidRPr="00DA1416" w:rsidP="00AC071A" w14:paraId="3C8D16CA" w14:textId="77777777">
            <w:pPr>
              <w:numPr>
                <w:ilvl w:val="0"/>
                <w:numId w:val="29"/>
              </w:numPr>
              <w:rPr>
                <w:rFonts w:ascii="Verdana" w:hAnsi="Verdana"/>
                <w:color w:val="auto"/>
                <w:sz w:val="18"/>
                <w:szCs w:val="18"/>
              </w:rPr>
            </w:pPr>
            <w:r w:rsidRPr="00DA1416">
              <w:rPr>
                <w:rFonts w:ascii="Verdana" w:hAnsi="Verdana"/>
                <w:color w:val="auto"/>
                <w:sz w:val="18"/>
                <w:szCs w:val="18"/>
              </w:rPr>
              <w:t>Noise buffers, study carrel, blinder, special lighting, adaptive furniture</w:t>
            </w:r>
          </w:p>
          <w:p w:rsidR="00A20BCF" w:rsidRPr="00DA1416" w:rsidP="00AC071A" w14:paraId="0BB00B05" w14:textId="77777777">
            <w:pPr>
              <w:numPr>
                <w:ilvl w:val="0"/>
                <w:numId w:val="29"/>
              </w:numPr>
              <w:rPr>
                <w:rFonts w:ascii="Verdana" w:hAnsi="Verdana"/>
                <w:color w:val="auto"/>
                <w:sz w:val="18"/>
                <w:szCs w:val="18"/>
              </w:rPr>
            </w:pPr>
            <w:r w:rsidRPr="00DA1416">
              <w:rPr>
                <w:rFonts w:ascii="Verdana" w:hAnsi="Verdana"/>
                <w:color w:val="auto"/>
                <w:sz w:val="18"/>
                <w:szCs w:val="18"/>
              </w:rPr>
              <w:t>Stress ball or sensory fidget item</w:t>
            </w:r>
          </w:p>
        </w:tc>
      </w:tr>
      <w:tr w14:paraId="60E4A236" w14:textId="77777777">
        <w:tblPrEx>
          <w:tblW w:w="5000" w:type="pct"/>
          <w:tblLook w:val="04A0"/>
        </w:tblPrEx>
        <w:trPr>
          <w:trHeight w:val="1080"/>
        </w:trPr>
        <w:tc>
          <w:tcPr>
            <w:tcW w:w="1027" w:type="pct"/>
            <w:vAlign w:val="center"/>
          </w:tcPr>
          <w:p w:rsidR="00A20BCF" w:rsidRPr="00B57238" w14:paraId="465F1032" w14:textId="77777777">
            <w:pPr>
              <w:rPr>
                <w:rFonts w:ascii="Verdana" w:hAnsi="Verdana"/>
                <w:b w:val="0"/>
                <w:i/>
                <w:color w:val="auto"/>
                <w:sz w:val="18"/>
                <w:szCs w:val="18"/>
              </w:rPr>
            </w:pPr>
            <w:r w:rsidRPr="00B57238">
              <w:rPr>
                <w:rFonts w:ascii="Verdana" w:hAnsi="Verdana"/>
                <w:b w:val="0"/>
                <w:color w:val="auto"/>
                <w:sz w:val="18"/>
                <w:szCs w:val="18"/>
              </w:rPr>
              <w:t>Preferential Seating</w:t>
            </w:r>
          </w:p>
        </w:tc>
        <w:tc>
          <w:tcPr>
            <w:tcW w:w="1007" w:type="pct"/>
            <w:vAlign w:val="center"/>
          </w:tcPr>
          <w:p w:rsidR="00A20BCF" w14:paraId="47FD3497" w14:textId="77777777">
            <w:pPr>
              <w:rPr>
                <w:rFonts w:ascii="Verdana" w:hAnsi="Verdana"/>
                <w:color w:val="auto"/>
                <w:sz w:val="18"/>
                <w:szCs w:val="18"/>
              </w:rPr>
            </w:pPr>
            <w:r>
              <w:rPr>
                <w:rFonts w:ascii="Verdana" w:hAnsi="Verdana"/>
                <w:color w:val="auto"/>
                <w:sz w:val="18"/>
                <w:szCs w:val="18"/>
              </w:rPr>
              <w:t>Math</w:t>
            </w:r>
          </w:p>
          <w:p w:rsidR="00A20BCF" w14:paraId="57D76A4F" w14:textId="77777777">
            <w:r>
              <w:rPr>
                <w:rFonts w:ascii="Verdana" w:hAnsi="Verdana"/>
                <w:color w:val="auto"/>
                <w:sz w:val="18"/>
                <w:szCs w:val="18"/>
              </w:rPr>
              <w:t>Reading</w:t>
            </w:r>
          </w:p>
        </w:tc>
        <w:tc>
          <w:tcPr>
            <w:tcW w:w="2966" w:type="pct"/>
            <w:vAlign w:val="center"/>
          </w:tcPr>
          <w:p w:rsidR="00A20BCF" w:rsidRPr="00DA1416" w14:paraId="7E163049" w14:textId="77777777">
            <w:pPr>
              <w:rPr>
                <w:rFonts w:ascii="Verdana" w:eastAsia="Calibri" w:hAnsi="Verdana" w:cs="Times New Roman"/>
                <w:color w:val="auto"/>
                <w:sz w:val="18"/>
                <w:szCs w:val="18"/>
              </w:rPr>
            </w:pPr>
            <w:r w:rsidRPr="00DA1416">
              <w:rPr>
                <w:rFonts w:ascii="Verdana" w:eastAsia="Calibri" w:hAnsi="Verdana" w:cs="Times New Roman"/>
                <w:b/>
                <w:color w:val="auto"/>
                <w:sz w:val="18"/>
                <w:szCs w:val="18"/>
              </w:rPr>
              <w:t>Provided by the school</w:t>
            </w:r>
            <w:r w:rsidRPr="005C0776">
              <w:rPr>
                <w:rFonts w:ascii="Verdana" w:eastAsia="Calibri" w:hAnsi="Verdana" w:cs="Times New Roman"/>
                <w:b/>
                <w:sz w:val="18"/>
                <w:szCs w:val="18"/>
              </w:rPr>
              <w:t>.</w:t>
            </w:r>
          </w:p>
          <w:p w:rsidR="00A20BCF" w:rsidRPr="00DA1416" w:rsidP="00AC071A" w14:paraId="34476DAF" w14:textId="77777777">
            <w:pPr>
              <w:numPr>
                <w:ilvl w:val="0"/>
                <w:numId w:val="30"/>
              </w:numPr>
              <w:rPr>
                <w:rFonts w:ascii="Verdana" w:eastAsia="Calibri" w:hAnsi="Verdana" w:cs="Times New Roman"/>
                <w:color w:val="auto"/>
                <w:sz w:val="18"/>
                <w:szCs w:val="18"/>
              </w:rPr>
            </w:pPr>
            <w:r w:rsidRPr="00DA1416">
              <w:rPr>
                <w:rFonts w:ascii="Verdana" w:eastAsia="Calibri" w:hAnsi="Verdana" w:cs="Times New Roman"/>
                <w:color w:val="auto"/>
                <w:sz w:val="18"/>
                <w:szCs w:val="18"/>
              </w:rPr>
              <w:t>Location with minimal distractions, reduce distractions, quiet location or setting</w:t>
            </w:r>
          </w:p>
          <w:p w:rsidR="00A20BCF" w:rsidRPr="00DA1416" w:rsidP="00AC071A" w14:paraId="3347B482" w14:textId="77777777">
            <w:pPr>
              <w:numPr>
                <w:ilvl w:val="0"/>
                <w:numId w:val="30"/>
              </w:numPr>
              <w:rPr>
                <w:rFonts w:ascii="Verdana" w:eastAsia="Calibri" w:hAnsi="Verdana" w:cs="Times New Roman"/>
                <w:color w:val="auto"/>
                <w:sz w:val="18"/>
                <w:szCs w:val="18"/>
              </w:rPr>
            </w:pPr>
            <w:r w:rsidRPr="00DA1416">
              <w:rPr>
                <w:rFonts w:ascii="Verdana" w:eastAsia="Calibri" w:hAnsi="Verdana" w:cs="Times New Roman"/>
                <w:color w:val="auto"/>
                <w:sz w:val="18"/>
                <w:szCs w:val="18"/>
              </w:rPr>
              <w:t>Front of the class, close to the test administrator</w:t>
            </w:r>
          </w:p>
        </w:tc>
      </w:tr>
      <w:tr w14:paraId="1C4B2CFB" w14:textId="77777777">
        <w:tblPrEx>
          <w:tblW w:w="5000" w:type="pct"/>
          <w:tblLook w:val="04A0"/>
        </w:tblPrEx>
        <w:trPr>
          <w:trHeight w:val="1584"/>
        </w:trPr>
        <w:tc>
          <w:tcPr>
            <w:tcW w:w="1027" w:type="pct"/>
            <w:vAlign w:val="center"/>
          </w:tcPr>
          <w:p w:rsidR="00A20BCF" w:rsidRPr="00B57238" w14:paraId="3E2FDA4B" w14:textId="77777777">
            <w:pPr>
              <w:rPr>
                <w:rFonts w:ascii="Verdana" w:hAnsi="Verdana"/>
                <w:b w:val="0"/>
                <w:i/>
                <w:color w:val="auto"/>
                <w:sz w:val="18"/>
                <w:szCs w:val="18"/>
              </w:rPr>
            </w:pPr>
            <w:r w:rsidRPr="00B57238">
              <w:rPr>
                <w:rFonts w:ascii="Verdana" w:hAnsi="Verdana"/>
                <w:b w:val="0"/>
                <w:color w:val="auto"/>
                <w:sz w:val="18"/>
                <w:szCs w:val="18"/>
              </w:rPr>
              <w:t>Cueing to Stay on Task</w:t>
            </w:r>
          </w:p>
        </w:tc>
        <w:tc>
          <w:tcPr>
            <w:tcW w:w="1007" w:type="pct"/>
            <w:vAlign w:val="center"/>
          </w:tcPr>
          <w:p w:rsidR="00A20BCF" w14:paraId="4CD63F92" w14:textId="77777777">
            <w:pPr>
              <w:rPr>
                <w:rFonts w:ascii="Verdana" w:hAnsi="Verdana"/>
                <w:color w:val="auto"/>
                <w:sz w:val="18"/>
                <w:szCs w:val="18"/>
              </w:rPr>
            </w:pPr>
            <w:r>
              <w:rPr>
                <w:rFonts w:ascii="Verdana" w:hAnsi="Verdana"/>
                <w:color w:val="auto"/>
                <w:sz w:val="18"/>
                <w:szCs w:val="18"/>
              </w:rPr>
              <w:t>Math</w:t>
            </w:r>
          </w:p>
          <w:p w:rsidR="00A20BCF" w:rsidRPr="00344881" w14:paraId="52519316" w14:textId="77777777">
            <w:pPr>
              <w:rPr>
                <w:color w:val="auto"/>
              </w:rPr>
            </w:pPr>
            <w:r>
              <w:rPr>
                <w:rFonts w:ascii="Verdana" w:hAnsi="Verdana"/>
                <w:color w:val="auto"/>
                <w:sz w:val="18"/>
                <w:szCs w:val="18"/>
              </w:rPr>
              <w:t>Reading</w:t>
            </w:r>
          </w:p>
        </w:tc>
        <w:tc>
          <w:tcPr>
            <w:tcW w:w="2966" w:type="pct"/>
            <w:vAlign w:val="center"/>
          </w:tcPr>
          <w:p w:rsidR="00A20BCF" w:rsidRPr="00101132" w14:paraId="1E84A509" w14:textId="77777777">
            <w:pPr>
              <w:rPr>
                <w:rFonts w:ascii="Verdana" w:hAnsi="Verdana"/>
                <w:b/>
                <w:color w:val="auto"/>
                <w:sz w:val="18"/>
                <w:szCs w:val="18"/>
              </w:rPr>
            </w:pPr>
            <w:r w:rsidRPr="00F34B39">
              <w:rPr>
                <w:rFonts w:ascii="Verdana" w:hAnsi="Verdana"/>
                <w:b/>
                <w:color w:val="auto"/>
                <w:sz w:val="18"/>
                <w:szCs w:val="18"/>
              </w:rPr>
              <w:t>Provided by a school staff member.</w:t>
            </w:r>
          </w:p>
          <w:p w:rsidR="00A20BCF" w:rsidRPr="00344881" w:rsidP="00AC071A" w14:paraId="61BC0F47" w14:textId="77777777">
            <w:pPr>
              <w:pStyle w:val="ListParagraph"/>
              <w:numPr>
                <w:ilvl w:val="0"/>
                <w:numId w:val="42"/>
              </w:numPr>
              <w:spacing w:after="0" w:line="240" w:lineRule="auto"/>
              <w:rPr>
                <w:rFonts w:ascii="Verdana" w:eastAsia="Calibri" w:hAnsi="Verdana" w:cs="Times New Roman"/>
                <w:color w:val="auto"/>
                <w:sz w:val="18"/>
                <w:szCs w:val="18"/>
              </w:rPr>
            </w:pPr>
            <w:r w:rsidRPr="00344881">
              <w:rPr>
                <w:rFonts w:ascii="Verdana" w:eastAsia="Calibri" w:hAnsi="Verdana" w:cs="Times New Roman"/>
                <w:color w:val="auto"/>
                <w:sz w:val="18"/>
                <w:szCs w:val="18"/>
              </w:rPr>
              <w:t>Monitor for understanding, monitor placement of responses</w:t>
            </w:r>
          </w:p>
          <w:p w:rsidR="00A20BCF" w:rsidRPr="00344881" w:rsidP="00AC071A" w14:paraId="06A2FBCD" w14:textId="77777777">
            <w:pPr>
              <w:numPr>
                <w:ilvl w:val="0"/>
                <w:numId w:val="31"/>
              </w:numPr>
              <w:rPr>
                <w:rFonts w:ascii="Verdana" w:eastAsia="Calibri" w:hAnsi="Verdana" w:cs="Times New Roman"/>
                <w:color w:val="auto"/>
                <w:sz w:val="18"/>
                <w:szCs w:val="18"/>
              </w:rPr>
            </w:pPr>
            <w:r w:rsidRPr="00344881">
              <w:rPr>
                <w:rFonts w:ascii="Verdana" w:eastAsia="Calibri" w:hAnsi="Verdana" w:cs="Times New Roman"/>
                <w:color w:val="auto"/>
                <w:sz w:val="18"/>
                <w:szCs w:val="18"/>
              </w:rPr>
              <w:t>Redirect to stay on task, reminders to stay on task, prompts to stay on task</w:t>
            </w:r>
          </w:p>
          <w:p w:rsidR="00A20BCF" w:rsidRPr="00344881" w:rsidP="00AC071A" w14:paraId="35A29541" w14:textId="77777777">
            <w:pPr>
              <w:numPr>
                <w:ilvl w:val="0"/>
                <w:numId w:val="31"/>
              </w:numPr>
              <w:rPr>
                <w:rFonts w:ascii="Verdana" w:eastAsia="Calibri" w:hAnsi="Verdana" w:cs="Times New Roman"/>
                <w:color w:val="auto"/>
                <w:sz w:val="18"/>
                <w:szCs w:val="18"/>
              </w:rPr>
            </w:pPr>
            <w:r>
              <w:rPr>
                <w:rFonts w:ascii="Verdana" w:eastAsia="Calibri" w:hAnsi="Verdana" w:cs="Times New Roman"/>
                <w:color w:val="auto"/>
                <w:sz w:val="18"/>
                <w:szCs w:val="18"/>
              </w:rPr>
              <w:t>Provide v</w:t>
            </w:r>
            <w:r w:rsidRPr="00344881">
              <w:rPr>
                <w:rFonts w:ascii="Verdana" w:eastAsia="Calibri" w:hAnsi="Verdana" w:cs="Times New Roman"/>
                <w:color w:val="auto"/>
                <w:sz w:val="18"/>
                <w:szCs w:val="18"/>
              </w:rPr>
              <w:t>erbal encouragement, reinforcement, refocus</w:t>
            </w:r>
          </w:p>
          <w:p w:rsidR="00A20BCF" w:rsidRPr="00344881" w:rsidP="00AC071A" w14:paraId="3944B7C7" w14:textId="77777777">
            <w:pPr>
              <w:numPr>
                <w:ilvl w:val="0"/>
                <w:numId w:val="31"/>
              </w:numPr>
              <w:rPr>
                <w:rFonts w:ascii="Verdana" w:eastAsia="Calibri" w:hAnsi="Verdana" w:cs="Times New Roman"/>
                <w:color w:val="auto"/>
                <w:sz w:val="18"/>
                <w:szCs w:val="18"/>
              </w:rPr>
            </w:pPr>
            <w:r w:rsidRPr="00344881">
              <w:rPr>
                <w:rFonts w:ascii="Verdana" w:eastAsia="Calibri" w:hAnsi="Verdana" w:cs="Times New Roman"/>
                <w:color w:val="auto"/>
                <w:sz w:val="18"/>
                <w:szCs w:val="18"/>
              </w:rPr>
              <w:t>Track test items</w:t>
            </w:r>
          </w:p>
        </w:tc>
      </w:tr>
      <w:tr w14:paraId="20AF8E64" w14:textId="77777777">
        <w:tblPrEx>
          <w:tblW w:w="5000" w:type="pct"/>
          <w:tblLook w:val="04A0"/>
        </w:tblPrEx>
        <w:trPr>
          <w:trHeight w:val="900"/>
        </w:trPr>
        <w:tc>
          <w:tcPr>
            <w:tcW w:w="1027" w:type="pct"/>
            <w:vAlign w:val="center"/>
          </w:tcPr>
          <w:p w:rsidR="00A20BCF" w14:paraId="0B094AF1" w14:textId="77777777">
            <w:pPr>
              <w:rPr>
                <w:rFonts w:ascii="Verdana" w:hAnsi="Verdana"/>
                <w:sz w:val="18"/>
                <w:szCs w:val="18"/>
              </w:rPr>
            </w:pPr>
            <w:r w:rsidRPr="00B57238">
              <w:rPr>
                <w:rFonts w:ascii="Verdana" w:hAnsi="Verdana"/>
                <w:color w:val="auto"/>
                <w:sz w:val="18"/>
                <w:szCs w:val="18"/>
              </w:rPr>
              <w:t>Accommodation</w:t>
            </w:r>
          </w:p>
        </w:tc>
        <w:tc>
          <w:tcPr>
            <w:tcW w:w="1007" w:type="pct"/>
            <w:vAlign w:val="center"/>
          </w:tcPr>
          <w:p w:rsidR="00A20BCF" w14:paraId="7E8CA40A" w14:textId="77777777">
            <w:pPr>
              <w:rPr>
                <w:rFonts w:ascii="Verdana" w:hAnsi="Verdana"/>
                <w:sz w:val="18"/>
                <w:szCs w:val="18"/>
              </w:rPr>
            </w:pPr>
            <w:r>
              <w:rPr>
                <w:rFonts w:ascii="Verdana" w:hAnsi="Verdana"/>
                <w:b/>
                <w:color w:val="auto"/>
                <w:sz w:val="18"/>
                <w:szCs w:val="18"/>
              </w:rPr>
              <w:t>Subject</w:t>
            </w:r>
          </w:p>
        </w:tc>
        <w:tc>
          <w:tcPr>
            <w:tcW w:w="2966" w:type="pct"/>
            <w:vAlign w:val="center"/>
          </w:tcPr>
          <w:p w:rsidR="00A20BCF" w:rsidRPr="000D55F4" w14:paraId="747DFF14" w14:textId="77777777">
            <w:pPr>
              <w:rPr>
                <w:rFonts w:ascii="Verdana" w:hAnsi="Verdana"/>
                <w:sz w:val="18"/>
                <w:szCs w:val="18"/>
              </w:rPr>
            </w:pPr>
            <w:r w:rsidRPr="00B57238">
              <w:rPr>
                <w:rFonts w:ascii="Verdana" w:hAnsi="Verdana"/>
                <w:b/>
                <w:color w:val="auto"/>
                <w:sz w:val="18"/>
                <w:szCs w:val="18"/>
              </w:rPr>
              <w:t>Description</w:t>
            </w:r>
          </w:p>
        </w:tc>
      </w:tr>
      <w:tr w14:paraId="16274204" w14:textId="77777777">
        <w:tblPrEx>
          <w:tblW w:w="5000" w:type="pct"/>
          <w:tblLook w:val="04A0"/>
        </w:tblPrEx>
        <w:trPr>
          <w:trHeight w:val="1089"/>
        </w:trPr>
        <w:tc>
          <w:tcPr>
            <w:tcW w:w="1027" w:type="pct"/>
            <w:vAlign w:val="center"/>
          </w:tcPr>
          <w:p w:rsidR="00A20BCF" w:rsidRPr="00B57238" w14:paraId="09F64A01" w14:textId="77777777">
            <w:pPr>
              <w:rPr>
                <w:rFonts w:ascii="Verdana" w:hAnsi="Verdana"/>
                <w:b w:val="0"/>
                <w:i/>
                <w:color w:val="auto"/>
                <w:sz w:val="18"/>
                <w:szCs w:val="18"/>
              </w:rPr>
            </w:pPr>
            <w:r>
              <w:rPr>
                <w:rFonts w:ascii="Verdana" w:hAnsi="Verdana"/>
                <w:b w:val="0"/>
                <w:color w:val="auto"/>
                <w:sz w:val="18"/>
                <w:szCs w:val="18"/>
              </w:rPr>
              <w:t>Braille Version of the Test</w:t>
            </w:r>
          </w:p>
        </w:tc>
        <w:tc>
          <w:tcPr>
            <w:tcW w:w="1007" w:type="pct"/>
            <w:vAlign w:val="center"/>
          </w:tcPr>
          <w:p w:rsidR="00A20BCF" w14:paraId="4881BA44" w14:textId="77777777">
            <w:pPr>
              <w:rPr>
                <w:rFonts w:ascii="Verdana" w:hAnsi="Verdana"/>
                <w:color w:val="auto"/>
                <w:sz w:val="18"/>
                <w:szCs w:val="18"/>
              </w:rPr>
            </w:pPr>
            <w:r>
              <w:rPr>
                <w:rFonts w:ascii="Verdana" w:hAnsi="Verdana"/>
                <w:color w:val="auto"/>
                <w:sz w:val="18"/>
                <w:szCs w:val="18"/>
              </w:rPr>
              <w:t>Math</w:t>
            </w:r>
          </w:p>
          <w:p w:rsidR="00A20BCF" w14:paraId="33D39B7F" w14:textId="77777777">
            <w:r>
              <w:rPr>
                <w:rFonts w:ascii="Verdana" w:hAnsi="Verdana"/>
                <w:color w:val="auto"/>
                <w:sz w:val="18"/>
                <w:szCs w:val="18"/>
              </w:rPr>
              <w:t>Reading</w:t>
            </w:r>
          </w:p>
        </w:tc>
        <w:tc>
          <w:tcPr>
            <w:tcW w:w="2966" w:type="pct"/>
            <w:vAlign w:val="center"/>
          </w:tcPr>
          <w:p w:rsidR="00A20BCF" w14:paraId="580113FA" w14:textId="77777777">
            <w:pPr>
              <w:rPr>
                <w:rFonts w:ascii="Verdana" w:hAnsi="Verdana"/>
                <w:color w:val="auto"/>
                <w:sz w:val="18"/>
                <w:szCs w:val="18"/>
              </w:rPr>
            </w:pPr>
            <w:r w:rsidRPr="000D55F4">
              <w:rPr>
                <w:rFonts w:ascii="Verdana" w:hAnsi="Verdana"/>
                <w:color w:val="auto"/>
                <w:sz w:val="18"/>
                <w:szCs w:val="18"/>
              </w:rPr>
              <w:t xml:space="preserve">A paper-based embossed Braille form. NAEP uses contracted Unified English Braille (UEB) for all subjects. For the mathematics </w:t>
            </w:r>
            <w:r>
              <w:rPr>
                <w:rFonts w:ascii="Verdana" w:hAnsi="Verdana"/>
                <w:color w:val="auto"/>
                <w:sz w:val="18"/>
                <w:szCs w:val="18"/>
              </w:rPr>
              <w:t>assessment</w:t>
            </w:r>
            <w:r w:rsidRPr="000D55F4">
              <w:rPr>
                <w:rFonts w:ascii="Verdana" w:hAnsi="Verdana"/>
                <w:color w:val="auto"/>
                <w:sz w:val="18"/>
                <w:szCs w:val="18"/>
              </w:rPr>
              <w:t>, NAEP uses UEB plus Nemeth.</w:t>
            </w:r>
          </w:p>
          <w:p w:rsidR="00A20BCF" w:rsidRPr="001470BC" w:rsidP="00AC071A" w14:paraId="3C684A8B" w14:textId="77777777">
            <w:pPr>
              <w:pStyle w:val="NoSpacing"/>
              <w:numPr>
                <w:ilvl w:val="0"/>
                <w:numId w:val="39"/>
              </w:numPr>
              <w:rPr>
                <w:rFonts w:ascii="Verdana" w:hAnsi="Verdana"/>
                <w:color w:val="auto"/>
                <w:sz w:val="18"/>
                <w:szCs w:val="18"/>
              </w:rPr>
            </w:pPr>
            <w:r w:rsidRPr="001470BC">
              <w:rPr>
                <w:rFonts w:ascii="Verdana" w:hAnsi="Verdana"/>
                <w:color w:val="auto"/>
                <w:sz w:val="18"/>
                <w:szCs w:val="18"/>
              </w:rPr>
              <w:t xml:space="preserve">Student can use a scribe to record </w:t>
            </w:r>
            <w:r>
              <w:rPr>
                <w:rFonts w:ascii="Verdana" w:hAnsi="Verdana"/>
                <w:color w:val="auto"/>
                <w:sz w:val="18"/>
                <w:szCs w:val="18"/>
              </w:rPr>
              <w:t>their</w:t>
            </w:r>
            <w:r w:rsidRPr="001470BC">
              <w:rPr>
                <w:rFonts w:ascii="Verdana" w:hAnsi="Verdana"/>
                <w:color w:val="auto"/>
                <w:sz w:val="18"/>
                <w:szCs w:val="18"/>
              </w:rPr>
              <w:t xml:space="preserve"> answers (select </w:t>
            </w:r>
            <w:r w:rsidRPr="001470BC">
              <w:rPr>
                <w:rFonts w:ascii="Verdana" w:hAnsi="Verdana"/>
                <w:i/>
                <w:color w:val="auto"/>
                <w:sz w:val="18"/>
                <w:szCs w:val="18"/>
              </w:rPr>
              <w:t xml:space="preserve">Scribe </w:t>
            </w:r>
            <w:r w:rsidRPr="001470BC">
              <w:rPr>
                <w:rFonts w:ascii="Verdana" w:hAnsi="Verdana"/>
                <w:color w:val="auto"/>
                <w:sz w:val="18"/>
                <w:szCs w:val="18"/>
              </w:rPr>
              <w:t>accommodation).</w:t>
            </w:r>
          </w:p>
          <w:p w:rsidR="00A20BCF" w:rsidRPr="001470BC" w:rsidP="00AC071A" w14:paraId="08007F7B" w14:textId="77777777">
            <w:pPr>
              <w:pStyle w:val="NoSpacing"/>
              <w:numPr>
                <w:ilvl w:val="0"/>
                <w:numId w:val="39"/>
              </w:numPr>
              <w:rPr>
                <w:rFonts w:ascii="Verdana" w:hAnsi="Verdana"/>
                <w:color w:val="auto"/>
                <w:sz w:val="18"/>
                <w:szCs w:val="18"/>
              </w:rPr>
            </w:pPr>
            <w:r w:rsidRPr="001470BC">
              <w:rPr>
                <w:rFonts w:ascii="Verdana" w:hAnsi="Verdana"/>
                <w:color w:val="auto"/>
                <w:sz w:val="18"/>
                <w:szCs w:val="18"/>
              </w:rPr>
              <w:t xml:space="preserve">Student can use a Braille output device </w:t>
            </w:r>
            <w:r w:rsidRPr="001470BC">
              <w:rPr>
                <w:rFonts w:ascii="Verdana" w:hAnsi="Verdana"/>
                <w:b/>
                <w:color w:val="auto"/>
                <w:sz w:val="18"/>
                <w:szCs w:val="18"/>
              </w:rPr>
              <w:t>provided by the school</w:t>
            </w:r>
            <w:r w:rsidRPr="001470BC">
              <w:rPr>
                <w:rFonts w:ascii="Verdana" w:hAnsi="Verdana"/>
                <w:color w:val="auto"/>
                <w:sz w:val="18"/>
                <w:szCs w:val="18"/>
              </w:rPr>
              <w:t>.</w:t>
            </w:r>
          </w:p>
        </w:tc>
      </w:tr>
      <w:tr w14:paraId="2EDE87C8" w14:textId="77777777">
        <w:tblPrEx>
          <w:tblW w:w="5000" w:type="pct"/>
          <w:tblLook w:val="04A0"/>
        </w:tblPrEx>
        <w:trPr>
          <w:trHeight w:val="882"/>
        </w:trPr>
        <w:tc>
          <w:tcPr>
            <w:tcW w:w="1027" w:type="pct"/>
            <w:vAlign w:val="center"/>
          </w:tcPr>
          <w:p w:rsidR="00A20BCF" w14:paraId="7B1C4CFF" w14:textId="77777777">
            <w:pPr>
              <w:rPr>
                <w:rFonts w:ascii="Verdana" w:hAnsi="Verdana"/>
                <w:b w:val="0"/>
                <w:sz w:val="18"/>
                <w:szCs w:val="18"/>
              </w:rPr>
            </w:pPr>
            <w:r>
              <w:rPr>
                <w:rFonts w:ascii="Verdana" w:hAnsi="Verdana"/>
                <w:b w:val="0"/>
                <w:color w:val="auto"/>
                <w:sz w:val="18"/>
                <w:szCs w:val="18"/>
              </w:rPr>
              <w:t>Directions Only Presented in Sign Language</w:t>
            </w:r>
          </w:p>
        </w:tc>
        <w:tc>
          <w:tcPr>
            <w:tcW w:w="1007" w:type="pct"/>
            <w:vAlign w:val="center"/>
          </w:tcPr>
          <w:p w:rsidR="00A20BCF" w14:paraId="07C2BFA9" w14:textId="77777777">
            <w:pPr>
              <w:rPr>
                <w:rFonts w:ascii="Verdana" w:hAnsi="Verdana"/>
                <w:color w:val="auto"/>
                <w:sz w:val="18"/>
                <w:szCs w:val="18"/>
              </w:rPr>
            </w:pPr>
            <w:r>
              <w:rPr>
                <w:rFonts w:ascii="Verdana" w:hAnsi="Verdana"/>
                <w:color w:val="auto"/>
                <w:sz w:val="18"/>
                <w:szCs w:val="18"/>
              </w:rPr>
              <w:t>Math</w:t>
            </w:r>
          </w:p>
          <w:p w:rsidR="00A20BCF" w:rsidRPr="007366F3" w14:paraId="553F74F5" w14:textId="77777777">
            <w:pPr>
              <w:rPr>
                <w:rFonts w:ascii="Verdana" w:hAnsi="Verdana"/>
                <w:sz w:val="18"/>
                <w:szCs w:val="18"/>
              </w:rPr>
            </w:pPr>
            <w:r>
              <w:rPr>
                <w:rFonts w:ascii="Verdana" w:hAnsi="Verdana"/>
                <w:color w:val="auto"/>
                <w:sz w:val="18"/>
                <w:szCs w:val="18"/>
              </w:rPr>
              <w:t>Reading</w:t>
            </w:r>
          </w:p>
        </w:tc>
        <w:tc>
          <w:tcPr>
            <w:tcW w:w="2966" w:type="pct"/>
            <w:vAlign w:val="center"/>
          </w:tcPr>
          <w:p w:rsidR="00A20BCF" w:rsidRPr="00256015" w14:paraId="7E76CE8A" w14:textId="77777777">
            <w:pPr>
              <w:rPr>
                <w:rFonts w:ascii="Verdana" w:hAnsi="Verdana"/>
                <w:sz w:val="18"/>
                <w:szCs w:val="18"/>
              </w:rPr>
            </w:pPr>
            <w:r w:rsidRPr="000D55F4">
              <w:rPr>
                <w:rFonts w:ascii="Verdana" w:hAnsi="Verdana"/>
                <w:color w:val="auto"/>
                <w:sz w:val="18"/>
                <w:szCs w:val="18"/>
              </w:rPr>
              <w:t xml:space="preserve">A qualified sign language interpreter </w:t>
            </w:r>
            <w:r w:rsidRPr="000D55F4">
              <w:rPr>
                <w:rFonts w:ascii="Verdana" w:hAnsi="Verdana"/>
                <w:b/>
                <w:color w:val="auto"/>
                <w:sz w:val="18"/>
                <w:szCs w:val="18"/>
              </w:rPr>
              <w:t>provided by the school</w:t>
            </w:r>
            <w:r w:rsidRPr="000D55F4">
              <w:rPr>
                <w:rFonts w:ascii="Verdana" w:hAnsi="Verdana"/>
                <w:color w:val="auto"/>
                <w:sz w:val="18"/>
                <w:szCs w:val="18"/>
              </w:rPr>
              <w:t xml:space="preserve"> signs the instructions included in the session script.</w:t>
            </w:r>
          </w:p>
        </w:tc>
      </w:tr>
      <w:tr w14:paraId="652FF615" w14:textId="77777777">
        <w:tblPrEx>
          <w:tblW w:w="5000" w:type="pct"/>
          <w:tblLook w:val="04A0"/>
        </w:tblPrEx>
        <w:trPr>
          <w:trHeight w:val="909"/>
        </w:trPr>
        <w:tc>
          <w:tcPr>
            <w:tcW w:w="1027" w:type="pct"/>
            <w:vAlign w:val="center"/>
          </w:tcPr>
          <w:p w:rsidR="00A20BCF" w:rsidRPr="00B57238" w14:paraId="2A0BE30B" w14:textId="77777777">
            <w:pPr>
              <w:rPr>
                <w:rFonts w:ascii="Verdana" w:hAnsi="Verdana"/>
                <w:b w:val="0"/>
                <w:i/>
                <w:color w:val="auto"/>
                <w:sz w:val="18"/>
                <w:szCs w:val="18"/>
              </w:rPr>
            </w:pPr>
            <w:r>
              <w:rPr>
                <w:rFonts w:ascii="Verdana" w:hAnsi="Verdana"/>
                <w:b w:val="0"/>
                <w:color w:val="auto"/>
                <w:sz w:val="18"/>
                <w:szCs w:val="18"/>
              </w:rPr>
              <w:t>Presentation in Sign Language</w:t>
            </w:r>
          </w:p>
        </w:tc>
        <w:tc>
          <w:tcPr>
            <w:tcW w:w="1007" w:type="pct"/>
            <w:vAlign w:val="center"/>
          </w:tcPr>
          <w:p w:rsidR="00A20BCF" w14:paraId="2511D93E" w14:textId="77777777">
            <w:r>
              <w:rPr>
                <w:rFonts w:ascii="Verdana" w:hAnsi="Verdana"/>
                <w:color w:val="auto"/>
                <w:sz w:val="18"/>
                <w:szCs w:val="18"/>
              </w:rPr>
              <w:t>Math</w:t>
            </w:r>
          </w:p>
        </w:tc>
        <w:tc>
          <w:tcPr>
            <w:tcW w:w="2966" w:type="pct"/>
            <w:vAlign w:val="center"/>
          </w:tcPr>
          <w:p w:rsidR="00A20BCF" w:rsidRPr="00256015" w14:paraId="38C7D480" w14:textId="77777777">
            <w:pPr>
              <w:rPr>
                <w:rFonts w:ascii="Verdana" w:hAnsi="Verdana"/>
                <w:color w:val="auto"/>
                <w:sz w:val="18"/>
                <w:szCs w:val="18"/>
              </w:rPr>
            </w:pPr>
            <w:r w:rsidRPr="000D55F4">
              <w:rPr>
                <w:rFonts w:ascii="Verdana" w:hAnsi="Verdana"/>
                <w:color w:val="auto"/>
                <w:sz w:val="18"/>
                <w:szCs w:val="18"/>
              </w:rPr>
              <w:t xml:space="preserve">A qualified sign language interpreter </w:t>
            </w:r>
            <w:r w:rsidRPr="000D55F4">
              <w:rPr>
                <w:rFonts w:ascii="Verdana" w:hAnsi="Verdana"/>
                <w:b/>
                <w:color w:val="auto"/>
                <w:sz w:val="18"/>
                <w:szCs w:val="18"/>
              </w:rPr>
              <w:t>provided by the school</w:t>
            </w:r>
            <w:r w:rsidRPr="000D55F4">
              <w:rPr>
                <w:rFonts w:ascii="Verdana" w:hAnsi="Verdana"/>
                <w:color w:val="auto"/>
                <w:sz w:val="18"/>
                <w:szCs w:val="18"/>
              </w:rPr>
              <w:t xml:space="preserve"> signs the instructions included in the session script and some or all of the test questions or answer choices for the student.</w:t>
            </w:r>
          </w:p>
        </w:tc>
      </w:tr>
      <w:tr w14:paraId="4F65A656" w14:textId="77777777">
        <w:tblPrEx>
          <w:tblW w:w="5000" w:type="pct"/>
          <w:tblLook w:val="04A0"/>
        </w:tblPrEx>
        <w:trPr>
          <w:trHeight w:val="1080"/>
        </w:trPr>
        <w:tc>
          <w:tcPr>
            <w:tcW w:w="1027" w:type="pct"/>
            <w:vAlign w:val="center"/>
          </w:tcPr>
          <w:p w:rsidR="00A20BCF" w:rsidRPr="00B57238" w14:paraId="7C007DAF" w14:textId="77777777">
            <w:pPr>
              <w:rPr>
                <w:rFonts w:ascii="Verdana" w:hAnsi="Verdana"/>
                <w:b w:val="0"/>
                <w:i/>
                <w:color w:val="auto"/>
                <w:sz w:val="18"/>
                <w:szCs w:val="18"/>
              </w:rPr>
            </w:pPr>
            <w:r>
              <w:rPr>
                <w:rFonts w:ascii="Verdana" w:hAnsi="Verdana"/>
                <w:b w:val="0"/>
                <w:color w:val="auto"/>
                <w:sz w:val="18"/>
                <w:szCs w:val="18"/>
              </w:rPr>
              <w:t>Response in Sign Language</w:t>
            </w:r>
          </w:p>
        </w:tc>
        <w:tc>
          <w:tcPr>
            <w:tcW w:w="1007" w:type="pct"/>
            <w:vAlign w:val="center"/>
          </w:tcPr>
          <w:p w:rsidR="00A20BCF" w14:paraId="39E29EA8" w14:textId="77777777">
            <w:pPr>
              <w:rPr>
                <w:rFonts w:ascii="Verdana" w:hAnsi="Verdana"/>
                <w:color w:val="auto"/>
                <w:sz w:val="18"/>
                <w:szCs w:val="18"/>
              </w:rPr>
            </w:pPr>
            <w:r>
              <w:rPr>
                <w:rFonts w:ascii="Verdana" w:hAnsi="Verdana"/>
                <w:color w:val="auto"/>
                <w:sz w:val="18"/>
                <w:szCs w:val="18"/>
              </w:rPr>
              <w:t>Math</w:t>
            </w:r>
          </w:p>
          <w:p w:rsidR="00A20BCF" w14:paraId="45ED6514" w14:textId="77777777">
            <w:r>
              <w:rPr>
                <w:rFonts w:ascii="Verdana" w:hAnsi="Verdana"/>
                <w:color w:val="auto"/>
                <w:sz w:val="18"/>
                <w:szCs w:val="18"/>
              </w:rPr>
              <w:t>Reading</w:t>
            </w:r>
          </w:p>
        </w:tc>
        <w:tc>
          <w:tcPr>
            <w:tcW w:w="2966" w:type="pct"/>
            <w:vAlign w:val="center"/>
          </w:tcPr>
          <w:p w:rsidR="00A20BCF" w:rsidRPr="00B57238" w14:paraId="3F4B8622" w14:textId="77777777">
            <w:pPr>
              <w:rPr>
                <w:rFonts w:ascii="Verdana" w:hAnsi="Verdana"/>
                <w:color w:val="auto"/>
                <w:sz w:val="18"/>
                <w:szCs w:val="18"/>
              </w:rPr>
            </w:pPr>
            <w:r w:rsidRPr="000D55F4">
              <w:rPr>
                <w:rFonts w:ascii="Verdana" w:hAnsi="Verdana" w:cs="Arial"/>
                <w:color w:val="auto"/>
                <w:sz w:val="18"/>
                <w:szCs w:val="18"/>
              </w:rPr>
              <w:t xml:space="preserve">Student signs </w:t>
            </w:r>
            <w:r>
              <w:rPr>
                <w:rFonts w:ascii="Verdana" w:hAnsi="Verdana" w:cs="Arial"/>
                <w:color w:val="auto"/>
                <w:sz w:val="18"/>
                <w:szCs w:val="18"/>
              </w:rPr>
              <w:t>their</w:t>
            </w:r>
            <w:r w:rsidRPr="000D55F4">
              <w:rPr>
                <w:rFonts w:ascii="Verdana" w:hAnsi="Verdana" w:cs="Arial"/>
                <w:color w:val="auto"/>
                <w:sz w:val="18"/>
                <w:szCs w:val="18"/>
              </w:rPr>
              <w:t xml:space="preserve"> responses to a scribe </w:t>
            </w:r>
            <w:r w:rsidRPr="000D55F4">
              <w:rPr>
                <w:rFonts w:ascii="Verdana" w:hAnsi="Verdana" w:cs="Arial"/>
                <w:b/>
                <w:color w:val="auto"/>
                <w:sz w:val="18"/>
                <w:szCs w:val="18"/>
              </w:rPr>
              <w:t>provided by the school</w:t>
            </w:r>
            <w:r w:rsidRPr="000D55F4">
              <w:rPr>
                <w:rFonts w:ascii="Verdana" w:hAnsi="Verdana" w:cs="Arial"/>
                <w:color w:val="auto"/>
                <w:sz w:val="18"/>
                <w:szCs w:val="18"/>
              </w:rPr>
              <w:t xml:space="preserve"> who records the student’s responses in the booklet</w:t>
            </w:r>
            <w:r>
              <w:rPr>
                <w:rFonts w:ascii="Verdana" w:hAnsi="Verdana" w:cs="Arial"/>
                <w:color w:val="auto"/>
                <w:sz w:val="18"/>
                <w:szCs w:val="18"/>
              </w:rPr>
              <w:t xml:space="preserve"> </w:t>
            </w:r>
            <w:r w:rsidRPr="003671B2">
              <w:rPr>
                <w:rFonts w:ascii="Verdana" w:hAnsi="Verdana" w:cs="Arial"/>
                <w:color w:val="auto"/>
                <w:sz w:val="18"/>
                <w:szCs w:val="18"/>
              </w:rPr>
              <w:t xml:space="preserve">(select </w:t>
            </w:r>
            <w:r w:rsidRPr="003671B2">
              <w:rPr>
                <w:rFonts w:ascii="Verdana" w:hAnsi="Verdana" w:cs="Arial"/>
                <w:i/>
                <w:color w:val="auto"/>
                <w:sz w:val="18"/>
                <w:szCs w:val="18"/>
              </w:rPr>
              <w:t>Scribe</w:t>
            </w:r>
            <w:r w:rsidRPr="003671B2">
              <w:rPr>
                <w:rFonts w:ascii="Verdana" w:hAnsi="Verdana" w:cs="Arial"/>
                <w:color w:val="auto"/>
                <w:sz w:val="18"/>
                <w:szCs w:val="18"/>
              </w:rPr>
              <w:t xml:space="preserve"> accommodation)</w:t>
            </w:r>
            <w:r w:rsidRPr="000D55F4">
              <w:rPr>
                <w:rFonts w:ascii="Verdana" w:hAnsi="Verdana" w:cs="Arial"/>
                <w:color w:val="auto"/>
                <w:sz w:val="18"/>
                <w:szCs w:val="18"/>
              </w:rPr>
              <w:t>.</w:t>
            </w:r>
          </w:p>
        </w:tc>
      </w:tr>
      <w:tr w14:paraId="0324BA7D" w14:textId="77777777">
        <w:tblPrEx>
          <w:tblW w:w="5000" w:type="pct"/>
          <w:tblLook w:val="04A0"/>
        </w:tblPrEx>
        <w:trPr>
          <w:trHeight w:val="900"/>
        </w:trPr>
        <w:tc>
          <w:tcPr>
            <w:tcW w:w="1027" w:type="pct"/>
            <w:vAlign w:val="center"/>
          </w:tcPr>
          <w:p w:rsidR="00A20BCF" w:rsidRPr="00B57238" w14:paraId="09AAFEDF" w14:textId="77777777">
            <w:pPr>
              <w:rPr>
                <w:rFonts w:ascii="Verdana" w:hAnsi="Verdana"/>
                <w:b w:val="0"/>
                <w:color w:val="auto"/>
                <w:sz w:val="18"/>
                <w:szCs w:val="18"/>
              </w:rPr>
            </w:pPr>
            <w:r w:rsidRPr="00B57238">
              <w:rPr>
                <w:rFonts w:ascii="Verdana" w:hAnsi="Verdana"/>
                <w:b w:val="0"/>
                <w:color w:val="auto"/>
                <w:sz w:val="18"/>
                <w:szCs w:val="18"/>
              </w:rPr>
              <w:t xml:space="preserve">Other (specify) </w:t>
            </w:r>
          </w:p>
        </w:tc>
        <w:tc>
          <w:tcPr>
            <w:tcW w:w="1007" w:type="pct"/>
            <w:vAlign w:val="center"/>
          </w:tcPr>
          <w:p w:rsidR="00A20BCF" w14:paraId="00006B63" w14:textId="77777777">
            <w:pPr>
              <w:rPr>
                <w:rFonts w:ascii="Verdana" w:hAnsi="Verdana"/>
                <w:color w:val="auto"/>
                <w:sz w:val="18"/>
                <w:szCs w:val="18"/>
              </w:rPr>
            </w:pPr>
            <w:r>
              <w:rPr>
                <w:rFonts w:ascii="Verdana" w:hAnsi="Verdana"/>
                <w:color w:val="auto"/>
                <w:sz w:val="18"/>
                <w:szCs w:val="18"/>
              </w:rPr>
              <w:t>Math</w:t>
            </w:r>
          </w:p>
          <w:p w:rsidR="00A20BCF" w14:paraId="2B245530" w14:textId="77777777">
            <w:r>
              <w:rPr>
                <w:rFonts w:ascii="Verdana" w:hAnsi="Verdana"/>
                <w:color w:val="auto"/>
                <w:sz w:val="18"/>
                <w:szCs w:val="18"/>
              </w:rPr>
              <w:t>Reading</w:t>
            </w:r>
          </w:p>
        </w:tc>
        <w:tc>
          <w:tcPr>
            <w:tcW w:w="2966" w:type="pct"/>
            <w:vAlign w:val="center"/>
          </w:tcPr>
          <w:p w:rsidR="00A20BCF" w:rsidRPr="00B57238" w14:paraId="2BE4C9F6" w14:textId="77777777">
            <w:pPr>
              <w:rPr>
                <w:rFonts w:ascii="Verdana" w:hAnsi="Verdana"/>
                <w:color w:val="auto"/>
                <w:sz w:val="18"/>
                <w:szCs w:val="18"/>
              </w:rPr>
            </w:pPr>
            <w:r w:rsidRPr="00B57238">
              <w:rPr>
                <w:rFonts w:ascii="Verdana" w:hAnsi="Verdana"/>
                <w:color w:val="auto"/>
                <w:sz w:val="18"/>
                <w:szCs w:val="18"/>
              </w:rPr>
              <w:t>Any accommodation not listed above. Please check with your NAEP State Coordinator to see if other accommodations are allowed on NAEP.</w:t>
            </w:r>
          </w:p>
        </w:tc>
      </w:tr>
    </w:tbl>
    <w:p w:rsidR="00A20BCF" w:rsidP="00A20BCF" w14:paraId="3312F1E7" w14:textId="77777777"/>
    <w:p w:rsidR="00551D7C" w:rsidP="00020D94" w14:paraId="73F6D438" w14:textId="18DADB3D">
      <w:pPr>
        <w:rPr>
          <w:rFonts w:ascii="Times New Roman" w:eastAsia="Calibri" w:hAnsi="Times New Roman" w:cstheme="majorBidi"/>
          <w:i/>
          <w:iCs/>
          <w:color w:val="000000" w:themeColor="text1"/>
          <w:sz w:val="6"/>
          <w:szCs w:val="16"/>
        </w:rPr>
      </w:pPr>
    </w:p>
    <w:p w:rsidR="00551D7C" w14:paraId="1F1984C2" w14:textId="77777777">
      <w:pPr>
        <w:rPr>
          <w:rFonts w:ascii="Times New Roman" w:eastAsia="Calibri" w:hAnsi="Times New Roman" w:cstheme="majorBidi"/>
          <w:i/>
          <w:iCs/>
          <w:color w:val="000000" w:themeColor="text1"/>
          <w:sz w:val="6"/>
          <w:szCs w:val="16"/>
        </w:rPr>
      </w:pPr>
      <w:r>
        <w:rPr>
          <w:rFonts w:ascii="Times New Roman" w:eastAsia="Calibri" w:hAnsi="Times New Roman" w:cstheme="majorBidi"/>
          <w:i/>
          <w:iCs/>
          <w:color w:val="000000" w:themeColor="text1"/>
          <w:sz w:val="6"/>
          <w:szCs w:val="16"/>
        </w:rPr>
        <w:br w:type="page"/>
      </w:r>
    </w:p>
    <w:p w:rsidR="00551D7C" w:rsidRPr="00975F71" w:rsidP="00551D7C" w14:paraId="3106D8E6" w14:textId="2C0C3F2C">
      <w:pPr>
        <w:pStyle w:val="Heading3"/>
      </w:pPr>
      <w:bookmarkStart w:id="522" w:name="_Toc167796086"/>
      <w:r w:rsidRPr="00975F71">
        <w:rPr>
          <w:b/>
          <w:bCs/>
        </w:rPr>
        <w:t>Appendix D</w:t>
      </w:r>
      <w:r w:rsidRPr="00AC071A">
        <w:rPr>
          <w:b/>
          <w:bCs/>
        </w:rPr>
        <w:t>-1</w:t>
      </w:r>
      <w:r>
        <w:rPr>
          <w:b/>
          <w:bCs/>
        </w:rPr>
        <w:t>8</w:t>
      </w:r>
      <w:r w:rsidRPr="00AC071A">
        <w:rPr>
          <w:b/>
          <w:bCs/>
        </w:rPr>
        <w:t>:</w:t>
      </w:r>
      <w:r w:rsidRPr="00975F71">
        <w:t xml:space="preserve"> NAEP 2025 </w:t>
      </w:r>
      <w:r w:rsidR="0048744C">
        <w:t xml:space="preserve">Translation Notice (Approved </w:t>
      </w:r>
      <w:r w:rsidR="004F5B10">
        <w:t>v.21)</w:t>
      </w:r>
      <w:bookmarkEnd w:id="522"/>
    </w:p>
    <w:p w:rsidR="004F5B10" w:rsidP="00020D94" w14:paraId="66D873AF" w14:textId="1BDFF36A">
      <w:pPr>
        <w:rPr>
          <w:rFonts w:ascii="Times New Roman" w:eastAsia="Calibri" w:hAnsi="Times New Roman" w:cstheme="majorBidi"/>
          <w:i/>
          <w:iCs/>
          <w:color w:val="000000" w:themeColor="text1"/>
          <w:sz w:val="6"/>
          <w:szCs w:val="16"/>
        </w:rPr>
      </w:pPr>
    </w:p>
    <w:p w:rsidR="004F5B10" w14:paraId="7989F69B" w14:textId="77777777">
      <w:pPr>
        <w:rPr>
          <w:rFonts w:ascii="Times New Roman" w:eastAsia="Calibri" w:hAnsi="Times New Roman" w:cstheme="majorBidi"/>
          <w:i/>
          <w:iCs/>
          <w:color w:val="000000" w:themeColor="text1"/>
          <w:sz w:val="6"/>
          <w:szCs w:val="16"/>
        </w:rPr>
      </w:pPr>
      <w:r>
        <w:rPr>
          <w:rFonts w:ascii="Times New Roman" w:eastAsia="Calibri" w:hAnsi="Times New Roman" w:cstheme="majorBidi"/>
          <w:i/>
          <w:iCs/>
          <w:color w:val="000000" w:themeColor="text1"/>
          <w:sz w:val="6"/>
          <w:szCs w:val="16"/>
        </w:rPr>
        <w:br w:type="page"/>
      </w:r>
    </w:p>
    <w:p w:rsidR="000B1E71" w:rsidP="00020D94" w14:paraId="494FF7BD" w14:textId="77777777">
      <w:pPr>
        <w:rPr>
          <w:rFonts w:ascii="Times New Roman" w:eastAsia="Calibri" w:hAnsi="Times New Roman" w:cstheme="majorBidi"/>
          <w:i/>
          <w:iCs/>
          <w:color w:val="000000" w:themeColor="text1"/>
          <w:sz w:val="6"/>
          <w:szCs w:val="16"/>
        </w:rPr>
      </w:pPr>
      <w:r>
        <w:rPr>
          <w:rFonts w:ascii="Times New Roman" w:eastAsia="Calibri" w:hAnsi="Times New Roman" w:cstheme="majorBidi"/>
          <w:i/>
          <w:iCs/>
          <w:noProof/>
          <w:color w:val="000000" w:themeColor="text1"/>
          <w:sz w:val="6"/>
          <w:szCs w:val="16"/>
        </w:rPr>
        <w:drawing>
          <wp:inline distT="0" distB="0" distL="0" distR="0">
            <wp:extent cx="6193790" cy="8629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6193790" cy="8629650"/>
                    </a:xfrm>
                    <a:prstGeom prst="rect">
                      <a:avLst/>
                    </a:prstGeom>
                    <a:noFill/>
                  </pic:spPr>
                </pic:pic>
              </a:graphicData>
            </a:graphic>
          </wp:inline>
        </w:drawing>
      </w:r>
    </w:p>
    <w:p w:rsidR="00A326C9" w:rsidP="00EE706C" w14:paraId="7FDAB522" w14:textId="27191DDB">
      <w:pPr>
        <w:pStyle w:val="Heading3"/>
      </w:pPr>
      <w:bookmarkStart w:id="523" w:name="_Toc167796087"/>
      <w:r w:rsidRPr="00975F71">
        <w:rPr>
          <w:b/>
          <w:bCs/>
        </w:rPr>
        <w:t>Appendix D</w:t>
      </w:r>
      <w:r w:rsidRPr="00AC071A">
        <w:rPr>
          <w:b/>
          <w:bCs/>
        </w:rPr>
        <w:t>-1</w:t>
      </w:r>
      <w:r>
        <w:rPr>
          <w:b/>
          <w:bCs/>
        </w:rPr>
        <w:t>9</w:t>
      </w:r>
      <w:r w:rsidRPr="00AC071A">
        <w:rPr>
          <w:b/>
          <w:bCs/>
        </w:rPr>
        <w:t>:</w:t>
      </w:r>
      <w:r w:rsidRPr="00975F71">
        <w:t xml:space="preserve"> NAEP 2025 </w:t>
      </w:r>
      <w:r>
        <w:t>Private School Recruitment Video Storyboards</w:t>
      </w:r>
      <w:r>
        <w:t xml:space="preserve"> (</w:t>
      </w:r>
      <w:r>
        <w:t>New</w:t>
      </w:r>
      <w:r>
        <w:t>)</w:t>
      </w:r>
      <w:bookmarkEnd w:id="523"/>
    </w:p>
    <w:p w:rsidR="00A326C9" w14:paraId="099B1FB9" w14:textId="77777777">
      <w:pPr>
        <w:rPr>
          <w:rFonts w:ascii="Times New Roman" w:hAnsi="Times New Roman" w:eastAsiaTheme="majorEastAsia" w:cstheme="majorBidi"/>
          <w:color w:val="000000" w:themeColor="text1"/>
          <w:sz w:val="28"/>
          <w:szCs w:val="24"/>
        </w:rPr>
      </w:pPr>
      <w:r>
        <w:br w:type="page"/>
      </w:r>
    </w:p>
    <w:p w:rsidR="00730822" w:rsidRPr="00730822" w:rsidP="00730822" w14:paraId="16C85615" w14:textId="77777777">
      <w:pPr>
        <w:widowControl/>
        <w:rPr>
          <w:rFonts w:ascii="Calibri" w:eastAsia="Calibri" w:hAnsi="Calibri" w:cs="Times New Roman"/>
          <w:kern w:val="2"/>
          <w14:ligatures w14:val="standardContextual"/>
        </w:rPr>
      </w:pPr>
      <w:r w:rsidRPr="00730822">
        <w:rPr>
          <w:rFonts w:ascii="Calibri" w:eastAsia="Calibri" w:hAnsi="Calibri" w:cs="Times New Roman"/>
          <w:b/>
          <w:bCs/>
          <w:kern w:val="2"/>
          <w14:ligatures w14:val="standardContextual"/>
        </w:rPr>
        <w:t>Video Title: NAEP is Supported by Many Private School Organizations</w:t>
      </w:r>
    </w:p>
    <w:tbl>
      <w:tblPr>
        <w:tblStyle w:val="TableGrid1"/>
        <w:tblW w:w="9355" w:type="dxa"/>
        <w:tblInd w:w="0" w:type="dxa"/>
        <w:tblLook w:val="04A0"/>
      </w:tblPr>
      <w:tblGrid>
        <w:gridCol w:w="1097"/>
        <w:gridCol w:w="4298"/>
        <w:gridCol w:w="3960"/>
      </w:tblGrid>
      <w:tr w14:paraId="09F2E867" w14:textId="77777777" w:rsidTr="00730822">
        <w:tblPrEx>
          <w:tblW w:w="9355" w:type="dxa"/>
          <w:tblInd w:w="0" w:type="dxa"/>
          <w:tblLook w:val="04A0"/>
        </w:tblPrEx>
        <w:tc>
          <w:tcPr>
            <w:tcW w:w="1097" w:type="dxa"/>
            <w:tcBorders>
              <w:top w:val="single" w:sz="4" w:space="0" w:color="auto"/>
              <w:left w:val="single" w:sz="4" w:space="0" w:color="auto"/>
              <w:bottom w:val="single" w:sz="4" w:space="0" w:color="auto"/>
              <w:right w:val="single" w:sz="4" w:space="0" w:color="auto"/>
            </w:tcBorders>
            <w:hideMark/>
          </w:tcPr>
          <w:p w:rsidR="00730822" w:rsidRPr="00730822" w:rsidP="00730822" w14:paraId="1E9B2951" w14:textId="77777777">
            <w:pPr>
              <w:rPr>
                <w:b/>
                <w:bCs/>
              </w:rPr>
            </w:pPr>
            <w:r w:rsidRPr="00730822">
              <w:rPr>
                <w:b/>
                <w:bCs/>
              </w:rPr>
              <w:t>Screen #</w:t>
            </w:r>
          </w:p>
        </w:tc>
        <w:tc>
          <w:tcPr>
            <w:tcW w:w="4298" w:type="dxa"/>
            <w:tcBorders>
              <w:top w:val="single" w:sz="4" w:space="0" w:color="auto"/>
              <w:left w:val="single" w:sz="4" w:space="0" w:color="auto"/>
              <w:bottom w:val="single" w:sz="4" w:space="0" w:color="auto"/>
              <w:right w:val="single" w:sz="4" w:space="0" w:color="auto"/>
            </w:tcBorders>
            <w:hideMark/>
          </w:tcPr>
          <w:p w:rsidR="00730822" w:rsidRPr="00730822" w:rsidP="00730822" w14:paraId="418CB90E" w14:textId="77777777">
            <w:pPr>
              <w:rPr>
                <w:b/>
                <w:bCs/>
              </w:rPr>
            </w:pPr>
            <w:r w:rsidRPr="00730822">
              <w:rPr>
                <w:b/>
                <w:bCs/>
              </w:rPr>
              <w:t>Narrated Text</w:t>
            </w:r>
          </w:p>
        </w:tc>
        <w:tc>
          <w:tcPr>
            <w:tcW w:w="3960" w:type="dxa"/>
            <w:tcBorders>
              <w:top w:val="single" w:sz="4" w:space="0" w:color="auto"/>
              <w:left w:val="single" w:sz="4" w:space="0" w:color="auto"/>
              <w:bottom w:val="single" w:sz="4" w:space="0" w:color="auto"/>
              <w:right w:val="single" w:sz="4" w:space="0" w:color="auto"/>
            </w:tcBorders>
            <w:hideMark/>
          </w:tcPr>
          <w:p w:rsidR="00730822" w:rsidRPr="00730822" w:rsidP="00730822" w14:paraId="4EA42381" w14:textId="77777777">
            <w:pPr>
              <w:rPr>
                <w:b/>
                <w:bCs/>
              </w:rPr>
            </w:pPr>
            <w:r w:rsidRPr="00730822">
              <w:rPr>
                <w:b/>
                <w:bCs/>
              </w:rPr>
              <w:t>Description of Screen</w:t>
            </w:r>
          </w:p>
        </w:tc>
      </w:tr>
      <w:tr w14:paraId="592B8BEF" w14:textId="77777777" w:rsidTr="00730822">
        <w:tblPrEx>
          <w:tblW w:w="9355" w:type="dxa"/>
          <w:tblInd w:w="0" w:type="dxa"/>
          <w:tblLook w:val="04A0"/>
        </w:tblPrEx>
        <w:tc>
          <w:tcPr>
            <w:tcW w:w="1097" w:type="dxa"/>
            <w:tcBorders>
              <w:top w:val="single" w:sz="4" w:space="0" w:color="auto"/>
              <w:left w:val="single" w:sz="4" w:space="0" w:color="auto"/>
              <w:bottom w:val="single" w:sz="4" w:space="0" w:color="auto"/>
              <w:right w:val="single" w:sz="4" w:space="0" w:color="auto"/>
            </w:tcBorders>
            <w:hideMark/>
          </w:tcPr>
          <w:p w:rsidR="00730822" w:rsidRPr="00730822" w:rsidP="00730822" w14:paraId="46CA7768" w14:textId="77777777">
            <w:pPr>
              <w:jc w:val="center"/>
            </w:pPr>
            <w:r w:rsidRPr="00730822">
              <w:t>1</w:t>
            </w:r>
          </w:p>
        </w:tc>
        <w:tc>
          <w:tcPr>
            <w:tcW w:w="4298" w:type="dxa"/>
            <w:tcBorders>
              <w:top w:val="single" w:sz="4" w:space="0" w:color="auto"/>
              <w:left w:val="single" w:sz="4" w:space="0" w:color="auto"/>
              <w:bottom w:val="single" w:sz="4" w:space="0" w:color="auto"/>
              <w:right w:val="single" w:sz="4" w:space="0" w:color="auto"/>
            </w:tcBorders>
            <w:hideMark/>
          </w:tcPr>
          <w:p w:rsidR="00730822" w:rsidRPr="00730822" w:rsidP="00730822" w14:paraId="6053AF44" w14:textId="77777777">
            <w:r w:rsidRPr="00730822">
              <w:t xml:space="preserve">The National Assessment of Educational Progress, also known as NAEP, or The Nation’s Report Card, is supported by many private school organizations. </w:t>
            </w:r>
          </w:p>
        </w:tc>
        <w:tc>
          <w:tcPr>
            <w:tcW w:w="3960" w:type="dxa"/>
            <w:tcBorders>
              <w:top w:val="single" w:sz="4" w:space="0" w:color="auto"/>
              <w:left w:val="single" w:sz="4" w:space="0" w:color="auto"/>
              <w:bottom w:val="single" w:sz="4" w:space="0" w:color="auto"/>
              <w:right w:val="single" w:sz="4" w:space="0" w:color="auto"/>
            </w:tcBorders>
            <w:hideMark/>
          </w:tcPr>
          <w:p w:rsidR="00730822" w:rsidRPr="00730822" w:rsidP="00730822" w14:paraId="05779F6B" w14:textId="77777777">
            <w:r w:rsidRPr="00730822">
              <w:t>NAEP logo appears on screen.</w:t>
            </w:r>
          </w:p>
        </w:tc>
      </w:tr>
      <w:tr w14:paraId="16B23217" w14:textId="77777777" w:rsidTr="00730822">
        <w:tblPrEx>
          <w:tblW w:w="9355" w:type="dxa"/>
          <w:tblInd w:w="0" w:type="dxa"/>
          <w:tblLook w:val="04A0"/>
        </w:tblPrEx>
        <w:tc>
          <w:tcPr>
            <w:tcW w:w="1097" w:type="dxa"/>
            <w:tcBorders>
              <w:top w:val="single" w:sz="4" w:space="0" w:color="auto"/>
              <w:left w:val="single" w:sz="4" w:space="0" w:color="auto"/>
              <w:bottom w:val="single" w:sz="4" w:space="0" w:color="auto"/>
              <w:right w:val="single" w:sz="4" w:space="0" w:color="auto"/>
            </w:tcBorders>
            <w:hideMark/>
          </w:tcPr>
          <w:p w:rsidR="00730822" w:rsidRPr="00730822" w:rsidP="00730822" w14:paraId="76A43546" w14:textId="77777777">
            <w:pPr>
              <w:jc w:val="center"/>
            </w:pPr>
            <w:r w:rsidRPr="00730822">
              <w:t>2</w:t>
            </w:r>
          </w:p>
        </w:tc>
        <w:tc>
          <w:tcPr>
            <w:tcW w:w="4298" w:type="dxa"/>
            <w:tcBorders>
              <w:top w:val="single" w:sz="4" w:space="0" w:color="auto"/>
              <w:left w:val="single" w:sz="4" w:space="0" w:color="auto"/>
              <w:bottom w:val="single" w:sz="4" w:space="0" w:color="auto"/>
              <w:right w:val="single" w:sz="4" w:space="0" w:color="auto"/>
            </w:tcBorders>
            <w:hideMark/>
          </w:tcPr>
          <w:p w:rsidR="00730822" w:rsidRPr="00730822" w:rsidP="00730822" w14:paraId="149CBC63" w14:textId="77777777">
            <w:r w:rsidRPr="00730822">
              <w:t>Several organizations have provided letters of support for the NAEP 2025 assessment, including the Council for American Private Education (CAPE), the National Catholic Educational Association (NCEA), the National Association of Independent Schools (NAIS), and the Association of Christian Schools International (ACSI) among many others.</w:t>
            </w:r>
          </w:p>
        </w:tc>
        <w:tc>
          <w:tcPr>
            <w:tcW w:w="3960" w:type="dxa"/>
            <w:tcBorders>
              <w:top w:val="single" w:sz="4" w:space="0" w:color="auto"/>
              <w:left w:val="single" w:sz="4" w:space="0" w:color="auto"/>
              <w:bottom w:val="single" w:sz="4" w:space="0" w:color="auto"/>
              <w:right w:val="single" w:sz="4" w:space="0" w:color="auto"/>
            </w:tcBorders>
          </w:tcPr>
          <w:p w:rsidR="00730822" w:rsidRPr="00730822" w:rsidP="00730822" w14:paraId="5BF3E27A" w14:textId="77777777">
            <w:r w:rsidRPr="00730822">
              <w:t>Screen shots of endorsement letters from CAPE, NCEA, NAIS, and ACSI appear on screen.</w:t>
            </w:r>
          </w:p>
          <w:p w:rsidR="00730822" w:rsidRPr="00730822" w:rsidP="00730822" w14:paraId="36444B39" w14:textId="77777777"/>
          <w:p w:rsidR="00730822" w:rsidRPr="00730822" w:rsidP="00730822" w14:paraId="75068892" w14:textId="77777777">
            <w:r w:rsidRPr="00730822">
              <w:rPr>
                <w:color w:val="FF0000"/>
              </w:rPr>
              <w:t>[Note, we have not yet received these letters and will customize the narrated text to match the letters we receive]</w:t>
            </w:r>
          </w:p>
        </w:tc>
      </w:tr>
      <w:tr w14:paraId="008EB7B4" w14:textId="77777777" w:rsidTr="00730822">
        <w:tblPrEx>
          <w:tblW w:w="9355" w:type="dxa"/>
          <w:tblInd w:w="0" w:type="dxa"/>
          <w:tblLook w:val="04A0"/>
        </w:tblPrEx>
        <w:tc>
          <w:tcPr>
            <w:tcW w:w="1097" w:type="dxa"/>
            <w:tcBorders>
              <w:top w:val="single" w:sz="4" w:space="0" w:color="auto"/>
              <w:left w:val="single" w:sz="4" w:space="0" w:color="auto"/>
              <w:bottom w:val="single" w:sz="4" w:space="0" w:color="auto"/>
              <w:right w:val="single" w:sz="4" w:space="0" w:color="auto"/>
            </w:tcBorders>
            <w:hideMark/>
          </w:tcPr>
          <w:p w:rsidR="00730822" w:rsidRPr="00730822" w:rsidP="00730822" w14:paraId="4D38694E" w14:textId="77777777">
            <w:pPr>
              <w:jc w:val="center"/>
            </w:pPr>
            <w:r w:rsidRPr="00730822">
              <w:t>3</w:t>
            </w:r>
          </w:p>
        </w:tc>
        <w:tc>
          <w:tcPr>
            <w:tcW w:w="4298" w:type="dxa"/>
            <w:tcBorders>
              <w:top w:val="single" w:sz="4" w:space="0" w:color="auto"/>
              <w:left w:val="single" w:sz="4" w:space="0" w:color="auto"/>
              <w:bottom w:val="single" w:sz="4" w:space="0" w:color="auto"/>
              <w:right w:val="single" w:sz="4" w:space="0" w:color="auto"/>
            </w:tcBorders>
            <w:hideMark/>
          </w:tcPr>
          <w:p w:rsidR="00730822" w:rsidRPr="00730822" w:rsidP="00730822" w14:paraId="082CC415" w14:textId="77777777">
            <w:r w:rsidRPr="00730822">
              <w:t>Here is the full list of private school organizations that have provided letters of support for NAEP 2025.</w:t>
            </w:r>
          </w:p>
        </w:tc>
        <w:tc>
          <w:tcPr>
            <w:tcW w:w="3960" w:type="dxa"/>
            <w:tcBorders>
              <w:top w:val="single" w:sz="4" w:space="0" w:color="auto"/>
              <w:left w:val="single" w:sz="4" w:space="0" w:color="auto"/>
              <w:bottom w:val="single" w:sz="4" w:space="0" w:color="auto"/>
              <w:right w:val="single" w:sz="4" w:space="0" w:color="auto"/>
            </w:tcBorders>
            <w:hideMark/>
          </w:tcPr>
          <w:p w:rsidR="00730822" w:rsidRPr="00730822" w:rsidP="00730822" w14:paraId="386B1EF0" w14:textId="77777777">
            <w:r w:rsidRPr="00730822">
              <w:t>[Placeholder for full list of organizations that provide letters in 2025]</w:t>
            </w:r>
          </w:p>
        </w:tc>
      </w:tr>
      <w:tr w14:paraId="4A3DCAD1" w14:textId="77777777" w:rsidTr="00730822">
        <w:tblPrEx>
          <w:tblW w:w="9355" w:type="dxa"/>
          <w:tblInd w:w="0" w:type="dxa"/>
          <w:tblLook w:val="04A0"/>
        </w:tblPrEx>
        <w:tc>
          <w:tcPr>
            <w:tcW w:w="1097" w:type="dxa"/>
            <w:tcBorders>
              <w:top w:val="single" w:sz="4" w:space="0" w:color="auto"/>
              <w:left w:val="single" w:sz="4" w:space="0" w:color="auto"/>
              <w:bottom w:val="single" w:sz="4" w:space="0" w:color="auto"/>
              <w:right w:val="single" w:sz="4" w:space="0" w:color="auto"/>
            </w:tcBorders>
            <w:hideMark/>
          </w:tcPr>
          <w:p w:rsidR="00730822" w:rsidRPr="00730822" w:rsidP="00730822" w14:paraId="7E2A380C" w14:textId="77777777">
            <w:pPr>
              <w:jc w:val="center"/>
            </w:pPr>
            <w:r w:rsidRPr="00730822">
              <w:t>4</w:t>
            </w:r>
          </w:p>
        </w:tc>
        <w:tc>
          <w:tcPr>
            <w:tcW w:w="4298" w:type="dxa"/>
            <w:tcBorders>
              <w:top w:val="single" w:sz="4" w:space="0" w:color="auto"/>
              <w:left w:val="single" w:sz="4" w:space="0" w:color="auto"/>
              <w:bottom w:val="single" w:sz="4" w:space="0" w:color="auto"/>
              <w:right w:val="single" w:sz="4" w:space="0" w:color="auto"/>
            </w:tcBorders>
            <w:hideMark/>
          </w:tcPr>
          <w:p w:rsidR="00730822" w:rsidRPr="00730822" w:rsidP="00730822" w14:paraId="34B52563" w14:textId="77777777">
            <w:r w:rsidRPr="00730822">
              <w:t>By participating in NAEP 2025, your school will contribute to the picture of education across the nation and to future policy decisions. For more information about the importance of participation in NAEP, contact your private school organization leaders or your NAEP representative.</w:t>
            </w:r>
          </w:p>
        </w:tc>
        <w:tc>
          <w:tcPr>
            <w:tcW w:w="3960" w:type="dxa"/>
            <w:tcBorders>
              <w:top w:val="single" w:sz="4" w:space="0" w:color="auto"/>
              <w:left w:val="single" w:sz="4" w:space="0" w:color="auto"/>
              <w:bottom w:val="single" w:sz="4" w:space="0" w:color="auto"/>
              <w:right w:val="single" w:sz="4" w:space="0" w:color="auto"/>
            </w:tcBorders>
            <w:hideMark/>
          </w:tcPr>
          <w:p w:rsidR="00730822" w:rsidRPr="00730822" w:rsidP="00730822" w14:paraId="2468241A" w14:textId="77777777">
            <w:r w:rsidRPr="00730822">
              <w:t>A map of the United States with education icons popping out of various locations in the map</w:t>
            </w:r>
          </w:p>
        </w:tc>
      </w:tr>
      <w:tr w14:paraId="15711B9A" w14:textId="77777777" w:rsidTr="00730822">
        <w:tblPrEx>
          <w:tblW w:w="9355" w:type="dxa"/>
          <w:tblInd w:w="0" w:type="dxa"/>
          <w:tblLook w:val="04A0"/>
        </w:tblPrEx>
        <w:tc>
          <w:tcPr>
            <w:tcW w:w="1097" w:type="dxa"/>
            <w:tcBorders>
              <w:top w:val="single" w:sz="4" w:space="0" w:color="auto"/>
              <w:left w:val="single" w:sz="4" w:space="0" w:color="auto"/>
              <w:bottom w:val="single" w:sz="4" w:space="0" w:color="auto"/>
              <w:right w:val="single" w:sz="4" w:space="0" w:color="auto"/>
            </w:tcBorders>
            <w:hideMark/>
          </w:tcPr>
          <w:p w:rsidR="00730822" w:rsidRPr="00730822" w:rsidP="00730822" w14:paraId="3F9A97CE" w14:textId="77777777">
            <w:pPr>
              <w:jc w:val="center"/>
            </w:pPr>
            <w:r w:rsidRPr="00730822">
              <w:t>5</w:t>
            </w:r>
          </w:p>
        </w:tc>
        <w:tc>
          <w:tcPr>
            <w:tcW w:w="4298" w:type="dxa"/>
            <w:tcBorders>
              <w:top w:val="single" w:sz="4" w:space="0" w:color="auto"/>
              <w:left w:val="single" w:sz="4" w:space="0" w:color="auto"/>
              <w:bottom w:val="single" w:sz="4" w:space="0" w:color="auto"/>
              <w:right w:val="single" w:sz="4" w:space="0" w:color="auto"/>
            </w:tcBorders>
            <w:hideMark/>
          </w:tcPr>
          <w:p w:rsidR="00730822" w:rsidRPr="00730822" w:rsidP="00730822" w14:paraId="28BE988C" w14:textId="77777777">
            <w:r w:rsidRPr="00730822">
              <w:t xml:space="preserve">NAEP, giving private schools a voice in the national education conversation. </w:t>
            </w:r>
          </w:p>
        </w:tc>
        <w:tc>
          <w:tcPr>
            <w:tcW w:w="3960" w:type="dxa"/>
            <w:tcBorders>
              <w:top w:val="single" w:sz="4" w:space="0" w:color="auto"/>
              <w:left w:val="single" w:sz="4" w:space="0" w:color="auto"/>
              <w:bottom w:val="single" w:sz="4" w:space="0" w:color="auto"/>
              <w:right w:val="single" w:sz="4" w:space="0" w:color="auto"/>
            </w:tcBorders>
            <w:hideMark/>
          </w:tcPr>
          <w:p w:rsidR="00730822" w:rsidRPr="00730822" w:rsidP="00730822" w14:paraId="32EEFD1D" w14:textId="77777777">
            <w:r w:rsidRPr="00730822">
              <w:t>NAEP, giving private schools a voice in the national education conversation.</w:t>
            </w:r>
          </w:p>
        </w:tc>
      </w:tr>
    </w:tbl>
    <w:p w:rsidR="00730822" w:rsidRPr="00730822" w:rsidP="00730822" w14:paraId="2F3CA329" w14:textId="77777777">
      <w:pPr>
        <w:widowControl/>
        <w:rPr>
          <w:rFonts w:ascii="Calibri" w:eastAsia="Calibri" w:hAnsi="Calibri" w:cs="Times New Roman"/>
          <w:b/>
          <w:bCs/>
          <w:kern w:val="2"/>
          <w14:ligatures w14:val="standardContextual"/>
        </w:rPr>
      </w:pPr>
    </w:p>
    <w:p w:rsidR="00730822" w:rsidRPr="00730822" w:rsidP="00730822" w14:paraId="444C28EC" w14:textId="77777777">
      <w:pPr>
        <w:widowControl/>
        <w:rPr>
          <w:rFonts w:ascii="Calibri" w:eastAsia="Calibri" w:hAnsi="Calibri" w:cs="Times New Roman"/>
          <w:b/>
          <w:bCs/>
          <w:kern w:val="2"/>
          <w14:ligatures w14:val="standardContextual"/>
        </w:rPr>
      </w:pPr>
    </w:p>
    <w:p w:rsidR="00730822" w:rsidRPr="00730822" w:rsidP="00730822" w14:paraId="38CAB516" w14:textId="77777777">
      <w:pPr>
        <w:widowControl/>
        <w:rPr>
          <w:rFonts w:ascii="Calibri" w:eastAsia="Calibri" w:hAnsi="Calibri" w:cs="Times New Roman"/>
          <w:b/>
          <w:bCs/>
          <w:kern w:val="2"/>
          <w14:ligatures w14:val="standardContextual"/>
        </w:rPr>
      </w:pPr>
      <w:r w:rsidRPr="00730822">
        <w:rPr>
          <w:rFonts w:ascii="Calibri" w:eastAsia="Calibri" w:hAnsi="Calibri" w:cs="Times New Roman"/>
          <w:b/>
          <w:bCs/>
        </w:rPr>
        <w:br w:type="page"/>
      </w:r>
    </w:p>
    <w:p w:rsidR="00730822" w:rsidRPr="00730822" w:rsidP="00730822" w14:paraId="5391CE2E" w14:textId="77777777">
      <w:pPr>
        <w:widowControl/>
        <w:rPr>
          <w:rFonts w:ascii="Calibri" w:eastAsia="Calibri" w:hAnsi="Calibri" w:cs="Times New Roman"/>
          <w:kern w:val="2"/>
          <w14:ligatures w14:val="standardContextual"/>
        </w:rPr>
      </w:pPr>
      <w:r w:rsidRPr="00730822">
        <w:rPr>
          <w:rFonts w:ascii="Calibri" w:eastAsia="Calibri" w:hAnsi="Calibri" w:cs="Times New Roman"/>
          <w:b/>
          <w:bCs/>
          <w:kern w:val="2"/>
          <w14:ligatures w14:val="standardContextual"/>
        </w:rPr>
        <w:t>Video Title: NAEP Benefits for Students, Teachers, and Schools</w:t>
      </w:r>
    </w:p>
    <w:tbl>
      <w:tblPr>
        <w:tblStyle w:val="TableGrid1"/>
        <w:tblW w:w="9355" w:type="dxa"/>
        <w:tblInd w:w="0" w:type="dxa"/>
        <w:tblLook w:val="04A0"/>
      </w:tblPr>
      <w:tblGrid>
        <w:gridCol w:w="1097"/>
        <w:gridCol w:w="4298"/>
        <w:gridCol w:w="3960"/>
      </w:tblGrid>
      <w:tr w14:paraId="46BCAD31" w14:textId="77777777" w:rsidTr="00730822">
        <w:tblPrEx>
          <w:tblW w:w="9355" w:type="dxa"/>
          <w:tblInd w:w="0" w:type="dxa"/>
          <w:tblLook w:val="04A0"/>
        </w:tblPrEx>
        <w:tc>
          <w:tcPr>
            <w:tcW w:w="1097" w:type="dxa"/>
            <w:tcBorders>
              <w:top w:val="single" w:sz="4" w:space="0" w:color="auto"/>
              <w:left w:val="single" w:sz="4" w:space="0" w:color="auto"/>
              <w:bottom w:val="single" w:sz="4" w:space="0" w:color="auto"/>
              <w:right w:val="single" w:sz="4" w:space="0" w:color="auto"/>
            </w:tcBorders>
            <w:hideMark/>
          </w:tcPr>
          <w:p w:rsidR="00730822" w:rsidRPr="00730822" w:rsidP="00730822" w14:paraId="1B9F959A" w14:textId="77777777">
            <w:pPr>
              <w:rPr>
                <w:b/>
                <w:bCs/>
              </w:rPr>
            </w:pPr>
            <w:r w:rsidRPr="00730822">
              <w:rPr>
                <w:b/>
                <w:bCs/>
              </w:rPr>
              <w:t>Screen #</w:t>
            </w:r>
          </w:p>
        </w:tc>
        <w:tc>
          <w:tcPr>
            <w:tcW w:w="4298" w:type="dxa"/>
            <w:tcBorders>
              <w:top w:val="single" w:sz="4" w:space="0" w:color="auto"/>
              <w:left w:val="single" w:sz="4" w:space="0" w:color="auto"/>
              <w:bottom w:val="single" w:sz="4" w:space="0" w:color="auto"/>
              <w:right w:val="single" w:sz="4" w:space="0" w:color="auto"/>
            </w:tcBorders>
            <w:hideMark/>
          </w:tcPr>
          <w:p w:rsidR="00730822" w:rsidRPr="00730822" w:rsidP="00730822" w14:paraId="543AF515" w14:textId="77777777">
            <w:pPr>
              <w:rPr>
                <w:b/>
                <w:bCs/>
              </w:rPr>
            </w:pPr>
            <w:r w:rsidRPr="00730822">
              <w:rPr>
                <w:b/>
                <w:bCs/>
              </w:rPr>
              <w:t>Narrated Text</w:t>
            </w:r>
          </w:p>
        </w:tc>
        <w:tc>
          <w:tcPr>
            <w:tcW w:w="3960" w:type="dxa"/>
            <w:tcBorders>
              <w:top w:val="single" w:sz="4" w:space="0" w:color="auto"/>
              <w:left w:val="single" w:sz="4" w:space="0" w:color="auto"/>
              <w:bottom w:val="single" w:sz="4" w:space="0" w:color="auto"/>
              <w:right w:val="single" w:sz="4" w:space="0" w:color="auto"/>
            </w:tcBorders>
            <w:hideMark/>
          </w:tcPr>
          <w:p w:rsidR="00730822" w:rsidRPr="00730822" w:rsidP="00730822" w14:paraId="74D9130C" w14:textId="77777777">
            <w:pPr>
              <w:rPr>
                <w:b/>
                <w:bCs/>
              </w:rPr>
            </w:pPr>
            <w:r w:rsidRPr="00730822">
              <w:rPr>
                <w:b/>
                <w:bCs/>
              </w:rPr>
              <w:t>Description of Screen</w:t>
            </w:r>
          </w:p>
        </w:tc>
      </w:tr>
      <w:tr w14:paraId="59D2F54D" w14:textId="77777777" w:rsidTr="00730822">
        <w:tblPrEx>
          <w:tblW w:w="9355" w:type="dxa"/>
          <w:tblInd w:w="0" w:type="dxa"/>
          <w:tblLook w:val="04A0"/>
        </w:tblPrEx>
        <w:tc>
          <w:tcPr>
            <w:tcW w:w="1097" w:type="dxa"/>
            <w:tcBorders>
              <w:top w:val="single" w:sz="4" w:space="0" w:color="auto"/>
              <w:left w:val="single" w:sz="4" w:space="0" w:color="auto"/>
              <w:bottom w:val="single" w:sz="4" w:space="0" w:color="auto"/>
              <w:right w:val="single" w:sz="4" w:space="0" w:color="auto"/>
            </w:tcBorders>
            <w:hideMark/>
          </w:tcPr>
          <w:p w:rsidR="00730822" w:rsidRPr="00730822" w:rsidP="00730822" w14:paraId="4F4D1820" w14:textId="77777777">
            <w:pPr>
              <w:jc w:val="center"/>
            </w:pPr>
            <w:r w:rsidRPr="00730822">
              <w:t>1</w:t>
            </w:r>
          </w:p>
        </w:tc>
        <w:tc>
          <w:tcPr>
            <w:tcW w:w="4298" w:type="dxa"/>
            <w:tcBorders>
              <w:top w:val="single" w:sz="4" w:space="0" w:color="auto"/>
              <w:left w:val="single" w:sz="4" w:space="0" w:color="auto"/>
              <w:bottom w:val="single" w:sz="4" w:space="0" w:color="auto"/>
              <w:right w:val="single" w:sz="4" w:space="0" w:color="auto"/>
            </w:tcBorders>
            <w:hideMark/>
          </w:tcPr>
          <w:p w:rsidR="00730822" w:rsidRPr="00730822" w:rsidP="00730822" w14:paraId="5BA36FF8" w14:textId="77777777">
            <w:r w:rsidRPr="00730822">
              <w:t xml:space="preserve">Your school has been selected to represent private schools across our nation by participating in the National Assessment of Educational Progress, also known as NAEP or The Nation’s Report Card. </w:t>
            </w:r>
          </w:p>
        </w:tc>
        <w:tc>
          <w:tcPr>
            <w:tcW w:w="3960" w:type="dxa"/>
            <w:tcBorders>
              <w:top w:val="single" w:sz="4" w:space="0" w:color="auto"/>
              <w:left w:val="single" w:sz="4" w:space="0" w:color="auto"/>
              <w:bottom w:val="single" w:sz="4" w:space="0" w:color="auto"/>
              <w:right w:val="single" w:sz="4" w:space="0" w:color="auto"/>
            </w:tcBorders>
            <w:hideMark/>
          </w:tcPr>
          <w:p w:rsidR="00730822" w:rsidRPr="00730822" w:rsidP="00730822" w14:paraId="280B6FF6" w14:textId="77777777">
            <w:r w:rsidRPr="00730822">
              <w:t>NAEP logo appears on screen.</w:t>
            </w:r>
          </w:p>
        </w:tc>
      </w:tr>
      <w:tr w14:paraId="7E903F04" w14:textId="77777777" w:rsidTr="00730822">
        <w:tblPrEx>
          <w:tblW w:w="9355" w:type="dxa"/>
          <w:tblInd w:w="0" w:type="dxa"/>
          <w:tblLook w:val="04A0"/>
        </w:tblPrEx>
        <w:tc>
          <w:tcPr>
            <w:tcW w:w="1097" w:type="dxa"/>
            <w:tcBorders>
              <w:top w:val="single" w:sz="4" w:space="0" w:color="auto"/>
              <w:left w:val="single" w:sz="4" w:space="0" w:color="auto"/>
              <w:bottom w:val="single" w:sz="4" w:space="0" w:color="auto"/>
              <w:right w:val="single" w:sz="4" w:space="0" w:color="auto"/>
            </w:tcBorders>
            <w:hideMark/>
          </w:tcPr>
          <w:p w:rsidR="00730822" w:rsidRPr="00730822" w:rsidP="00730822" w14:paraId="0D196903" w14:textId="77777777">
            <w:pPr>
              <w:jc w:val="center"/>
            </w:pPr>
            <w:r w:rsidRPr="00730822">
              <w:t>2</w:t>
            </w:r>
          </w:p>
        </w:tc>
        <w:tc>
          <w:tcPr>
            <w:tcW w:w="4298" w:type="dxa"/>
            <w:tcBorders>
              <w:top w:val="single" w:sz="4" w:space="0" w:color="auto"/>
              <w:left w:val="single" w:sz="4" w:space="0" w:color="auto"/>
              <w:bottom w:val="single" w:sz="4" w:space="0" w:color="auto"/>
              <w:right w:val="single" w:sz="4" w:space="0" w:color="auto"/>
            </w:tcBorders>
            <w:hideMark/>
          </w:tcPr>
          <w:p w:rsidR="00730822" w:rsidRPr="00730822" w:rsidP="00730822" w14:paraId="22DE49FF" w14:textId="77777777">
            <w:r w:rsidRPr="00730822">
              <w:t>Students, teachers, and schools all benefit by participating in NAEP.</w:t>
            </w:r>
          </w:p>
        </w:tc>
        <w:tc>
          <w:tcPr>
            <w:tcW w:w="3960" w:type="dxa"/>
            <w:tcBorders>
              <w:top w:val="single" w:sz="4" w:space="0" w:color="auto"/>
              <w:left w:val="single" w:sz="4" w:space="0" w:color="auto"/>
              <w:bottom w:val="single" w:sz="4" w:space="0" w:color="auto"/>
              <w:right w:val="single" w:sz="4" w:space="0" w:color="auto"/>
            </w:tcBorders>
            <w:hideMark/>
          </w:tcPr>
          <w:p w:rsidR="00730822" w:rsidRPr="00730822" w:rsidP="00730822" w14:paraId="44C96E10" w14:textId="77777777">
            <w:r w:rsidRPr="00730822">
              <w:t>Icons representing students, teachers, and schools</w:t>
            </w:r>
          </w:p>
        </w:tc>
      </w:tr>
      <w:tr w14:paraId="54D8BFEC" w14:textId="77777777" w:rsidTr="00730822">
        <w:tblPrEx>
          <w:tblW w:w="9355" w:type="dxa"/>
          <w:tblInd w:w="0" w:type="dxa"/>
          <w:tblLook w:val="04A0"/>
        </w:tblPrEx>
        <w:tc>
          <w:tcPr>
            <w:tcW w:w="1097" w:type="dxa"/>
            <w:tcBorders>
              <w:top w:val="single" w:sz="4" w:space="0" w:color="auto"/>
              <w:left w:val="single" w:sz="4" w:space="0" w:color="auto"/>
              <w:bottom w:val="single" w:sz="4" w:space="0" w:color="auto"/>
              <w:right w:val="single" w:sz="4" w:space="0" w:color="auto"/>
            </w:tcBorders>
            <w:hideMark/>
          </w:tcPr>
          <w:p w:rsidR="00730822" w:rsidRPr="00730822" w:rsidP="00730822" w14:paraId="7ECE692C" w14:textId="77777777">
            <w:pPr>
              <w:jc w:val="center"/>
            </w:pPr>
            <w:r w:rsidRPr="00730822">
              <w:t>3</w:t>
            </w:r>
          </w:p>
        </w:tc>
        <w:tc>
          <w:tcPr>
            <w:tcW w:w="4298" w:type="dxa"/>
            <w:tcBorders>
              <w:top w:val="single" w:sz="4" w:space="0" w:color="auto"/>
              <w:left w:val="single" w:sz="4" w:space="0" w:color="auto"/>
              <w:bottom w:val="single" w:sz="4" w:space="0" w:color="auto"/>
              <w:right w:val="single" w:sz="4" w:space="0" w:color="auto"/>
            </w:tcBorders>
            <w:hideMark/>
          </w:tcPr>
          <w:p w:rsidR="00730822" w:rsidRPr="00730822" w:rsidP="00730822" w14:paraId="4FA5AC67" w14:textId="77777777">
            <w:r w:rsidRPr="00730822">
              <w:t xml:space="preserve">By participating, students can receive a certificate of community service for their time spent on the NAEP assessment. </w:t>
            </w:r>
          </w:p>
        </w:tc>
        <w:tc>
          <w:tcPr>
            <w:tcW w:w="3960" w:type="dxa"/>
            <w:tcBorders>
              <w:top w:val="single" w:sz="4" w:space="0" w:color="auto"/>
              <w:left w:val="single" w:sz="4" w:space="0" w:color="auto"/>
              <w:bottom w:val="single" w:sz="4" w:space="0" w:color="auto"/>
              <w:right w:val="single" w:sz="4" w:space="0" w:color="auto"/>
            </w:tcBorders>
            <w:hideMark/>
          </w:tcPr>
          <w:p w:rsidR="00730822" w:rsidRPr="00730822" w:rsidP="00730822" w14:paraId="21D3C928" w14:textId="77777777">
            <w:r w:rsidRPr="00730822">
              <w:t>Screen shot of community service certificate</w:t>
            </w:r>
          </w:p>
        </w:tc>
      </w:tr>
      <w:tr w14:paraId="3CE7A23E" w14:textId="77777777" w:rsidTr="00730822">
        <w:tblPrEx>
          <w:tblW w:w="9355" w:type="dxa"/>
          <w:tblInd w:w="0" w:type="dxa"/>
          <w:tblLook w:val="04A0"/>
        </w:tblPrEx>
        <w:tc>
          <w:tcPr>
            <w:tcW w:w="1097" w:type="dxa"/>
            <w:tcBorders>
              <w:top w:val="single" w:sz="4" w:space="0" w:color="auto"/>
              <w:left w:val="single" w:sz="4" w:space="0" w:color="auto"/>
              <w:bottom w:val="single" w:sz="4" w:space="0" w:color="auto"/>
              <w:right w:val="single" w:sz="4" w:space="0" w:color="auto"/>
            </w:tcBorders>
            <w:hideMark/>
          </w:tcPr>
          <w:p w:rsidR="00730822" w:rsidRPr="00730822" w:rsidP="00730822" w14:paraId="1A47AA03" w14:textId="77777777">
            <w:pPr>
              <w:jc w:val="center"/>
            </w:pPr>
            <w:r w:rsidRPr="00730822">
              <w:t>4</w:t>
            </w:r>
          </w:p>
        </w:tc>
        <w:tc>
          <w:tcPr>
            <w:tcW w:w="4298" w:type="dxa"/>
            <w:tcBorders>
              <w:top w:val="single" w:sz="4" w:space="0" w:color="auto"/>
              <w:left w:val="single" w:sz="4" w:space="0" w:color="auto"/>
              <w:bottom w:val="single" w:sz="4" w:space="0" w:color="auto"/>
              <w:right w:val="single" w:sz="4" w:space="0" w:color="auto"/>
            </w:tcBorders>
            <w:hideMark/>
          </w:tcPr>
          <w:p w:rsidR="00730822" w:rsidRPr="00730822" w:rsidP="00730822" w14:paraId="4A51F06F" w14:textId="77777777">
            <w:r w:rsidRPr="00730822">
              <w:t xml:space="preserve">Students experience an engaging assessment with rich content in a low stakes environment as there are no results for individual students or schools. </w:t>
            </w:r>
          </w:p>
        </w:tc>
        <w:tc>
          <w:tcPr>
            <w:tcW w:w="3960" w:type="dxa"/>
            <w:tcBorders>
              <w:top w:val="single" w:sz="4" w:space="0" w:color="auto"/>
              <w:left w:val="single" w:sz="4" w:space="0" w:color="auto"/>
              <w:bottom w:val="single" w:sz="4" w:space="0" w:color="auto"/>
              <w:right w:val="single" w:sz="4" w:space="0" w:color="auto"/>
            </w:tcBorders>
            <w:hideMark/>
          </w:tcPr>
          <w:p w:rsidR="00730822" w:rsidRPr="00730822" w:rsidP="00730822" w14:paraId="4481A6C5" w14:textId="77777777">
            <w:r w:rsidRPr="00730822">
              <w:t>Images of students participating in the NAEP assessment</w:t>
            </w:r>
          </w:p>
        </w:tc>
      </w:tr>
      <w:tr w14:paraId="55A05EB3" w14:textId="77777777" w:rsidTr="00730822">
        <w:tblPrEx>
          <w:tblW w:w="9355" w:type="dxa"/>
          <w:tblInd w:w="0" w:type="dxa"/>
          <w:tblLook w:val="04A0"/>
        </w:tblPrEx>
        <w:tc>
          <w:tcPr>
            <w:tcW w:w="1097" w:type="dxa"/>
            <w:tcBorders>
              <w:top w:val="single" w:sz="4" w:space="0" w:color="auto"/>
              <w:left w:val="single" w:sz="4" w:space="0" w:color="auto"/>
              <w:bottom w:val="single" w:sz="4" w:space="0" w:color="auto"/>
              <w:right w:val="single" w:sz="4" w:space="0" w:color="auto"/>
            </w:tcBorders>
            <w:hideMark/>
          </w:tcPr>
          <w:p w:rsidR="00730822" w:rsidRPr="00730822" w:rsidP="00730822" w14:paraId="1D47F3BA" w14:textId="77777777">
            <w:pPr>
              <w:jc w:val="center"/>
            </w:pPr>
            <w:r w:rsidRPr="00730822">
              <w:t>5</w:t>
            </w:r>
          </w:p>
        </w:tc>
        <w:tc>
          <w:tcPr>
            <w:tcW w:w="4298" w:type="dxa"/>
            <w:tcBorders>
              <w:top w:val="single" w:sz="4" w:space="0" w:color="auto"/>
              <w:left w:val="single" w:sz="4" w:space="0" w:color="auto"/>
              <w:bottom w:val="single" w:sz="4" w:space="0" w:color="auto"/>
              <w:right w:val="single" w:sz="4" w:space="0" w:color="auto"/>
            </w:tcBorders>
            <w:hideMark/>
          </w:tcPr>
          <w:p w:rsidR="00730822" w:rsidRPr="00730822" w:rsidP="00730822" w14:paraId="6C5DD9D2" w14:textId="77777777">
            <w:r w:rsidRPr="00730822">
              <w:t>Students that participate in NAEP contribute to improving the quality of education for all students in the United States.</w:t>
            </w:r>
          </w:p>
        </w:tc>
        <w:tc>
          <w:tcPr>
            <w:tcW w:w="3960" w:type="dxa"/>
            <w:tcBorders>
              <w:top w:val="single" w:sz="4" w:space="0" w:color="auto"/>
              <w:left w:val="single" w:sz="4" w:space="0" w:color="auto"/>
              <w:bottom w:val="single" w:sz="4" w:space="0" w:color="auto"/>
              <w:right w:val="single" w:sz="4" w:space="0" w:color="auto"/>
            </w:tcBorders>
            <w:hideMark/>
          </w:tcPr>
          <w:p w:rsidR="00730822" w:rsidRPr="00730822" w:rsidP="00730822" w14:paraId="677A306B" w14:textId="77777777">
            <w:r w:rsidRPr="00730822">
              <w:t>A map of the United States with education icons popping out of various locations in the map</w:t>
            </w:r>
          </w:p>
        </w:tc>
      </w:tr>
      <w:tr w14:paraId="6FC5AA52" w14:textId="77777777" w:rsidTr="00730822">
        <w:tblPrEx>
          <w:tblW w:w="9355" w:type="dxa"/>
          <w:tblInd w:w="0" w:type="dxa"/>
          <w:tblLook w:val="04A0"/>
        </w:tblPrEx>
        <w:tc>
          <w:tcPr>
            <w:tcW w:w="1097" w:type="dxa"/>
            <w:tcBorders>
              <w:top w:val="single" w:sz="4" w:space="0" w:color="auto"/>
              <w:left w:val="single" w:sz="4" w:space="0" w:color="auto"/>
              <w:bottom w:val="single" w:sz="4" w:space="0" w:color="auto"/>
              <w:right w:val="single" w:sz="4" w:space="0" w:color="auto"/>
            </w:tcBorders>
            <w:hideMark/>
          </w:tcPr>
          <w:p w:rsidR="00730822" w:rsidRPr="00730822" w:rsidP="00730822" w14:paraId="045DCD1A" w14:textId="77777777">
            <w:pPr>
              <w:jc w:val="center"/>
            </w:pPr>
            <w:r w:rsidRPr="00730822">
              <w:t>6</w:t>
            </w:r>
          </w:p>
        </w:tc>
        <w:tc>
          <w:tcPr>
            <w:tcW w:w="4298" w:type="dxa"/>
            <w:tcBorders>
              <w:top w:val="single" w:sz="4" w:space="0" w:color="auto"/>
              <w:left w:val="single" w:sz="4" w:space="0" w:color="auto"/>
              <w:bottom w:val="single" w:sz="4" w:space="0" w:color="auto"/>
              <w:right w:val="single" w:sz="4" w:space="0" w:color="auto"/>
            </w:tcBorders>
            <w:hideMark/>
          </w:tcPr>
          <w:p w:rsidR="00730822" w:rsidRPr="00730822" w:rsidP="00730822" w14:paraId="1D920A48" w14:textId="77777777">
            <w:r w:rsidRPr="00730822">
              <w:t xml:space="preserve">Teachers do not need to prepare their students to take the NAEP assessment, but make an important contribution by encouraging their students to participate and to give their best effort; this helps ensure that NAEP results provide the most accurate measure possible of student achievement across the country. </w:t>
            </w:r>
          </w:p>
        </w:tc>
        <w:tc>
          <w:tcPr>
            <w:tcW w:w="3960" w:type="dxa"/>
            <w:tcBorders>
              <w:top w:val="single" w:sz="4" w:space="0" w:color="auto"/>
              <w:left w:val="single" w:sz="4" w:space="0" w:color="auto"/>
              <w:bottom w:val="single" w:sz="4" w:space="0" w:color="auto"/>
              <w:right w:val="single" w:sz="4" w:space="0" w:color="auto"/>
            </w:tcBorders>
            <w:hideMark/>
          </w:tcPr>
          <w:p w:rsidR="00730822" w:rsidRPr="00730822" w:rsidP="00730822" w14:paraId="06A1299A" w14:textId="77777777">
            <w:r w:rsidRPr="00730822">
              <w:t>Image of teachers supporting students in the classroom</w:t>
            </w:r>
          </w:p>
        </w:tc>
      </w:tr>
      <w:tr w14:paraId="6F8ACC51" w14:textId="77777777" w:rsidTr="00730822">
        <w:tblPrEx>
          <w:tblW w:w="9355" w:type="dxa"/>
          <w:tblInd w:w="0" w:type="dxa"/>
          <w:tblLook w:val="04A0"/>
        </w:tblPrEx>
        <w:tc>
          <w:tcPr>
            <w:tcW w:w="1097" w:type="dxa"/>
            <w:tcBorders>
              <w:top w:val="single" w:sz="4" w:space="0" w:color="auto"/>
              <w:left w:val="single" w:sz="4" w:space="0" w:color="auto"/>
              <w:bottom w:val="single" w:sz="4" w:space="0" w:color="auto"/>
              <w:right w:val="single" w:sz="4" w:space="0" w:color="auto"/>
            </w:tcBorders>
            <w:hideMark/>
          </w:tcPr>
          <w:p w:rsidR="00730822" w:rsidRPr="00730822" w:rsidP="00730822" w14:paraId="0D240088" w14:textId="77777777">
            <w:pPr>
              <w:jc w:val="center"/>
            </w:pPr>
            <w:r w:rsidRPr="00730822">
              <w:t>7</w:t>
            </w:r>
          </w:p>
        </w:tc>
        <w:tc>
          <w:tcPr>
            <w:tcW w:w="4298" w:type="dxa"/>
            <w:tcBorders>
              <w:top w:val="single" w:sz="4" w:space="0" w:color="auto"/>
              <w:left w:val="single" w:sz="4" w:space="0" w:color="auto"/>
              <w:bottom w:val="single" w:sz="4" w:space="0" w:color="auto"/>
              <w:right w:val="single" w:sz="4" w:space="0" w:color="auto"/>
            </w:tcBorders>
            <w:hideMark/>
          </w:tcPr>
          <w:p w:rsidR="00730822" w:rsidRPr="00730822" w:rsidP="00730822" w14:paraId="393514E2" w14:textId="77777777">
            <w:r w:rsidRPr="00730822">
              <w:t>Teachers can also use NAEP’s free data tools such as the NAEP Questions Tool to review sample NAEP questions, see how students performed on these sample questions, and generate tests online using NAEP questions.</w:t>
            </w:r>
          </w:p>
        </w:tc>
        <w:tc>
          <w:tcPr>
            <w:tcW w:w="3960" w:type="dxa"/>
            <w:tcBorders>
              <w:top w:val="single" w:sz="4" w:space="0" w:color="auto"/>
              <w:left w:val="single" w:sz="4" w:space="0" w:color="auto"/>
              <w:bottom w:val="single" w:sz="4" w:space="0" w:color="auto"/>
              <w:right w:val="single" w:sz="4" w:space="0" w:color="auto"/>
            </w:tcBorders>
            <w:hideMark/>
          </w:tcPr>
          <w:p w:rsidR="00730822" w:rsidRPr="00730822" w:rsidP="00730822" w14:paraId="446EF3C6" w14:textId="77777777">
            <w:r w:rsidRPr="00730822">
              <w:t>Screen shot of the NAEP Questions Tool website</w:t>
            </w:r>
          </w:p>
        </w:tc>
      </w:tr>
      <w:tr w14:paraId="5463B277" w14:textId="77777777" w:rsidTr="00730822">
        <w:tblPrEx>
          <w:tblW w:w="9355" w:type="dxa"/>
          <w:tblInd w:w="0" w:type="dxa"/>
          <w:tblLook w:val="04A0"/>
        </w:tblPrEx>
        <w:tc>
          <w:tcPr>
            <w:tcW w:w="1097" w:type="dxa"/>
            <w:tcBorders>
              <w:top w:val="single" w:sz="4" w:space="0" w:color="auto"/>
              <w:left w:val="single" w:sz="4" w:space="0" w:color="auto"/>
              <w:bottom w:val="single" w:sz="4" w:space="0" w:color="auto"/>
              <w:right w:val="single" w:sz="4" w:space="0" w:color="auto"/>
            </w:tcBorders>
            <w:hideMark/>
          </w:tcPr>
          <w:p w:rsidR="00730822" w:rsidRPr="00730822" w:rsidP="00730822" w14:paraId="3ACD3404" w14:textId="77777777">
            <w:pPr>
              <w:jc w:val="center"/>
            </w:pPr>
            <w:r w:rsidRPr="00730822">
              <w:t>8</w:t>
            </w:r>
          </w:p>
        </w:tc>
        <w:tc>
          <w:tcPr>
            <w:tcW w:w="4298" w:type="dxa"/>
            <w:tcBorders>
              <w:top w:val="single" w:sz="4" w:space="0" w:color="auto"/>
              <w:left w:val="single" w:sz="4" w:space="0" w:color="auto"/>
              <w:bottom w:val="single" w:sz="4" w:space="0" w:color="auto"/>
              <w:right w:val="single" w:sz="4" w:space="0" w:color="auto"/>
            </w:tcBorders>
            <w:hideMark/>
          </w:tcPr>
          <w:p w:rsidR="00730822" w:rsidRPr="00730822" w:rsidP="00730822" w14:paraId="6D514934" w14:textId="77777777">
            <w:r w:rsidRPr="00730822">
              <w:t>Schools that participate in NAEP receive a certificate of appreciation signed by the Commissioner of the National Center for Education Statistics.</w:t>
            </w:r>
          </w:p>
        </w:tc>
        <w:tc>
          <w:tcPr>
            <w:tcW w:w="3960" w:type="dxa"/>
            <w:tcBorders>
              <w:top w:val="single" w:sz="4" w:space="0" w:color="auto"/>
              <w:left w:val="single" w:sz="4" w:space="0" w:color="auto"/>
              <w:bottom w:val="single" w:sz="4" w:space="0" w:color="auto"/>
              <w:right w:val="single" w:sz="4" w:space="0" w:color="auto"/>
            </w:tcBorders>
            <w:hideMark/>
          </w:tcPr>
          <w:p w:rsidR="00730822" w:rsidRPr="00730822" w:rsidP="00730822" w14:paraId="6272423B" w14:textId="77777777">
            <w:r w:rsidRPr="00730822">
              <w:t>Screen shot of the school certificate</w:t>
            </w:r>
          </w:p>
        </w:tc>
      </w:tr>
      <w:tr w14:paraId="4FDDB0E9" w14:textId="77777777" w:rsidTr="00730822">
        <w:tblPrEx>
          <w:tblW w:w="9355" w:type="dxa"/>
          <w:tblInd w:w="0" w:type="dxa"/>
          <w:tblLook w:val="04A0"/>
        </w:tblPrEx>
        <w:tc>
          <w:tcPr>
            <w:tcW w:w="1097" w:type="dxa"/>
            <w:tcBorders>
              <w:top w:val="single" w:sz="4" w:space="0" w:color="auto"/>
              <w:left w:val="single" w:sz="4" w:space="0" w:color="auto"/>
              <w:bottom w:val="single" w:sz="4" w:space="0" w:color="auto"/>
              <w:right w:val="single" w:sz="4" w:space="0" w:color="auto"/>
            </w:tcBorders>
            <w:hideMark/>
          </w:tcPr>
          <w:p w:rsidR="00730822" w:rsidRPr="00730822" w:rsidP="00730822" w14:paraId="0FC261B1" w14:textId="77777777">
            <w:pPr>
              <w:jc w:val="center"/>
            </w:pPr>
            <w:r w:rsidRPr="00730822">
              <w:t>9</w:t>
            </w:r>
          </w:p>
        </w:tc>
        <w:tc>
          <w:tcPr>
            <w:tcW w:w="4298" w:type="dxa"/>
            <w:tcBorders>
              <w:top w:val="single" w:sz="4" w:space="0" w:color="auto"/>
              <w:left w:val="single" w:sz="4" w:space="0" w:color="auto"/>
              <w:bottom w:val="single" w:sz="4" w:space="0" w:color="auto"/>
              <w:right w:val="single" w:sz="4" w:space="0" w:color="auto"/>
            </w:tcBorders>
            <w:hideMark/>
          </w:tcPr>
          <w:p w:rsidR="00730822" w:rsidRPr="00730822" w:rsidP="00730822" w14:paraId="2F2A6A57" w14:textId="77777777">
            <w:r w:rsidRPr="00730822">
              <w:t>We look forward to working with you to make NAEP a success in your private school. Please reach out to your NAEP representative to discuss any participation questions. NAEP, giving private schools a voice in the national education conversation.</w:t>
            </w:r>
          </w:p>
        </w:tc>
        <w:tc>
          <w:tcPr>
            <w:tcW w:w="3960" w:type="dxa"/>
            <w:tcBorders>
              <w:top w:val="single" w:sz="4" w:space="0" w:color="auto"/>
              <w:left w:val="single" w:sz="4" w:space="0" w:color="auto"/>
              <w:bottom w:val="single" w:sz="4" w:space="0" w:color="auto"/>
              <w:right w:val="single" w:sz="4" w:space="0" w:color="auto"/>
            </w:tcBorders>
          </w:tcPr>
          <w:p w:rsidR="00730822" w:rsidRPr="00730822" w:rsidP="00730822" w14:paraId="093E5770" w14:textId="77777777">
            <w:r w:rsidRPr="00730822">
              <w:t>Image of NAEP representatives.</w:t>
            </w:r>
          </w:p>
          <w:p w:rsidR="00730822" w:rsidRPr="00730822" w:rsidP="00730822" w14:paraId="37AD1045" w14:textId="77777777"/>
          <w:p w:rsidR="00730822" w:rsidRPr="00730822" w:rsidP="00730822" w14:paraId="055603D5" w14:textId="77777777">
            <w:r w:rsidRPr="00730822">
              <w:t>NAEP, giving private schools a voice in the national education conversation.</w:t>
            </w:r>
          </w:p>
        </w:tc>
      </w:tr>
    </w:tbl>
    <w:p w:rsidR="00730822" w:rsidRPr="00730822" w:rsidP="00730822" w14:paraId="4168B80A" w14:textId="3185BDE0">
      <w:pPr>
        <w:widowControl/>
        <w:rPr>
          <w:rFonts w:ascii="Calibri" w:eastAsia="Calibri" w:hAnsi="Calibri" w:cs="Times New Roman"/>
          <w:b/>
          <w:bCs/>
          <w:kern w:val="2"/>
          <w14:ligatures w14:val="standardContextual"/>
        </w:rPr>
      </w:pPr>
    </w:p>
    <w:p w:rsidR="00730822" w:rsidRPr="00730822" w:rsidP="00730822" w14:paraId="6969337E" w14:textId="77777777">
      <w:pPr>
        <w:widowControl/>
        <w:rPr>
          <w:rFonts w:ascii="Calibri" w:eastAsia="Calibri" w:hAnsi="Calibri" w:cs="Times New Roman"/>
          <w:kern w:val="2"/>
          <w14:ligatures w14:val="standardContextual"/>
        </w:rPr>
      </w:pPr>
      <w:r w:rsidRPr="00730822">
        <w:rPr>
          <w:rFonts w:ascii="Calibri" w:eastAsia="Calibri" w:hAnsi="Calibri" w:cs="Times New Roman"/>
          <w:b/>
          <w:bCs/>
          <w:kern w:val="2"/>
          <w14:ligatures w14:val="standardContextual"/>
        </w:rPr>
        <w:t>Video Title: Participation in NAEP is Easy</w:t>
      </w:r>
    </w:p>
    <w:tbl>
      <w:tblPr>
        <w:tblStyle w:val="TableGrid1"/>
        <w:tblW w:w="9355" w:type="dxa"/>
        <w:tblInd w:w="0" w:type="dxa"/>
        <w:tblLook w:val="04A0"/>
      </w:tblPr>
      <w:tblGrid>
        <w:gridCol w:w="1097"/>
        <w:gridCol w:w="4298"/>
        <w:gridCol w:w="3960"/>
      </w:tblGrid>
      <w:tr w14:paraId="78B41871" w14:textId="77777777" w:rsidTr="00730822">
        <w:tblPrEx>
          <w:tblW w:w="9355" w:type="dxa"/>
          <w:tblInd w:w="0" w:type="dxa"/>
          <w:tblLook w:val="04A0"/>
        </w:tblPrEx>
        <w:tc>
          <w:tcPr>
            <w:tcW w:w="1097" w:type="dxa"/>
            <w:tcBorders>
              <w:top w:val="single" w:sz="4" w:space="0" w:color="auto"/>
              <w:left w:val="single" w:sz="4" w:space="0" w:color="auto"/>
              <w:bottom w:val="single" w:sz="4" w:space="0" w:color="auto"/>
              <w:right w:val="single" w:sz="4" w:space="0" w:color="auto"/>
            </w:tcBorders>
            <w:hideMark/>
          </w:tcPr>
          <w:p w:rsidR="00730822" w:rsidRPr="00730822" w:rsidP="00730822" w14:paraId="03E95D24" w14:textId="77777777">
            <w:pPr>
              <w:rPr>
                <w:b/>
                <w:bCs/>
              </w:rPr>
            </w:pPr>
            <w:r w:rsidRPr="00730822">
              <w:rPr>
                <w:b/>
                <w:bCs/>
              </w:rPr>
              <w:t>Screen #</w:t>
            </w:r>
          </w:p>
        </w:tc>
        <w:tc>
          <w:tcPr>
            <w:tcW w:w="4298" w:type="dxa"/>
            <w:tcBorders>
              <w:top w:val="single" w:sz="4" w:space="0" w:color="auto"/>
              <w:left w:val="single" w:sz="4" w:space="0" w:color="auto"/>
              <w:bottom w:val="single" w:sz="4" w:space="0" w:color="auto"/>
              <w:right w:val="single" w:sz="4" w:space="0" w:color="auto"/>
            </w:tcBorders>
            <w:hideMark/>
          </w:tcPr>
          <w:p w:rsidR="00730822" w:rsidRPr="00730822" w:rsidP="00730822" w14:paraId="2AA6E4ED" w14:textId="77777777">
            <w:pPr>
              <w:rPr>
                <w:b/>
                <w:bCs/>
              </w:rPr>
            </w:pPr>
            <w:r w:rsidRPr="00730822">
              <w:rPr>
                <w:b/>
                <w:bCs/>
              </w:rPr>
              <w:t>Narrated Text</w:t>
            </w:r>
          </w:p>
        </w:tc>
        <w:tc>
          <w:tcPr>
            <w:tcW w:w="3960" w:type="dxa"/>
            <w:tcBorders>
              <w:top w:val="single" w:sz="4" w:space="0" w:color="auto"/>
              <w:left w:val="single" w:sz="4" w:space="0" w:color="auto"/>
              <w:bottom w:val="single" w:sz="4" w:space="0" w:color="auto"/>
              <w:right w:val="single" w:sz="4" w:space="0" w:color="auto"/>
            </w:tcBorders>
            <w:hideMark/>
          </w:tcPr>
          <w:p w:rsidR="00730822" w:rsidRPr="00730822" w:rsidP="00730822" w14:paraId="5FA93070" w14:textId="77777777">
            <w:pPr>
              <w:rPr>
                <w:b/>
                <w:bCs/>
              </w:rPr>
            </w:pPr>
            <w:r w:rsidRPr="00730822">
              <w:rPr>
                <w:b/>
                <w:bCs/>
              </w:rPr>
              <w:t>Description of Screen</w:t>
            </w:r>
          </w:p>
        </w:tc>
      </w:tr>
      <w:tr w14:paraId="55149FF4" w14:textId="77777777" w:rsidTr="00730822">
        <w:tblPrEx>
          <w:tblW w:w="9355" w:type="dxa"/>
          <w:tblInd w:w="0" w:type="dxa"/>
          <w:tblLook w:val="04A0"/>
        </w:tblPrEx>
        <w:tc>
          <w:tcPr>
            <w:tcW w:w="1097" w:type="dxa"/>
            <w:tcBorders>
              <w:top w:val="single" w:sz="4" w:space="0" w:color="auto"/>
              <w:left w:val="single" w:sz="4" w:space="0" w:color="auto"/>
              <w:bottom w:val="single" w:sz="4" w:space="0" w:color="auto"/>
              <w:right w:val="single" w:sz="4" w:space="0" w:color="auto"/>
            </w:tcBorders>
            <w:hideMark/>
          </w:tcPr>
          <w:p w:rsidR="00730822" w:rsidRPr="00730822" w:rsidP="00730822" w14:paraId="301AAC80" w14:textId="77777777">
            <w:pPr>
              <w:jc w:val="center"/>
            </w:pPr>
            <w:r w:rsidRPr="00730822">
              <w:t>1</w:t>
            </w:r>
          </w:p>
        </w:tc>
        <w:tc>
          <w:tcPr>
            <w:tcW w:w="4298" w:type="dxa"/>
            <w:tcBorders>
              <w:top w:val="single" w:sz="4" w:space="0" w:color="auto"/>
              <w:left w:val="single" w:sz="4" w:space="0" w:color="auto"/>
              <w:bottom w:val="single" w:sz="4" w:space="0" w:color="auto"/>
              <w:right w:val="single" w:sz="4" w:space="0" w:color="auto"/>
            </w:tcBorders>
            <w:hideMark/>
          </w:tcPr>
          <w:p w:rsidR="00730822" w:rsidRPr="00730822" w:rsidP="00730822" w14:paraId="0A587150" w14:textId="77777777">
            <w:r w:rsidRPr="00730822">
              <w:t xml:space="preserve">Your school has been selected to represent private schools across our nation by participating in the National Assessment of Educational Progress, also known as NAEP or The Nation’s Report Card. </w:t>
            </w:r>
          </w:p>
        </w:tc>
        <w:tc>
          <w:tcPr>
            <w:tcW w:w="3960" w:type="dxa"/>
            <w:tcBorders>
              <w:top w:val="single" w:sz="4" w:space="0" w:color="auto"/>
              <w:left w:val="single" w:sz="4" w:space="0" w:color="auto"/>
              <w:bottom w:val="single" w:sz="4" w:space="0" w:color="auto"/>
              <w:right w:val="single" w:sz="4" w:space="0" w:color="auto"/>
            </w:tcBorders>
            <w:hideMark/>
          </w:tcPr>
          <w:p w:rsidR="00730822" w:rsidRPr="00730822" w:rsidP="00730822" w14:paraId="7DFFB01F" w14:textId="77777777">
            <w:r w:rsidRPr="00730822">
              <w:t>NAEP logo appears on screen.</w:t>
            </w:r>
          </w:p>
        </w:tc>
      </w:tr>
      <w:tr w14:paraId="351F134A" w14:textId="77777777" w:rsidTr="00730822">
        <w:tblPrEx>
          <w:tblW w:w="9355" w:type="dxa"/>
          <w:tblInd w:w="0" w:type="dxa"/>
          <w:tblLook w:val="04A0"/>
        </w:tblPrEx>
        <w:tc>
          <w:tcPr>
            <w:tcW w:w="1097" w:type="dxa"/>
            <w:tcBorders>
              <w:top w:val="single" w:sz="4" w:space="0" w:color="auto"/>
              <w:left w:val="single" w:sz="4" w:space="0" w:color="auto"/>
              <w:bottom w:val="single" w:sz="4" w:space="0" w:color="auto"/>
              <w:right w:val="single" w:sz="4" w:space="0" w:color="auto"/>
            </w:tcBorders>
            <w:hideMark/>
          </w:tcPr>
          <w:p w:rsidR="00730822" w:rsidRPr="00730822" w:rsidP="00730822" w14:paraId="134935E0" w14:textId="77777777">
            <w:pPr>
              <w:jc w:val="center"/>
            </w:pPr>
            <w:r w:rsidRPr="00730822">
              <w:t>2</w:t>
            </w:r>
          </w:p>
        </w:tc>
        <w:tc>
          <w:tcPr>
            <w:tcW w:w="4298" w:type="dxa"/>
            <w:tcBorders>
              <w:top w:val="single" w:sz="4" w:space="0" w:color="auto"/>
              <w:left w:val="single" w:sz="4" w:space="0" w:color="auto"/>
              <w:bottom w:val="single" w:sz="4" w:space="0" w:color="auto"/>
              <w:right w:val="single" w:sz="4" w:space="0" w:color="auto"/>
            </w:tcBorders>
            <w:hideMark/>
          </w:tcPr>
          <w:p w:rsidR="00730822" w:rsidRPr="00730822" w:rsidP="00730822" w14:paraId="7AA48ADE" w14:textId="77777777">
            <w:r w:rsidRPr="00730822">
              <w:t>In order to have a complete picture of the academic achievement and progress of the nation's private school students, selected private schools must participate in NAEP. Your school’s participation is an opportunity to help make it possible for private school data to be reported and compared with public school data.</w:t>
            </w:r>
          </w:p>
        </w:tc>
        <w:tc>
          <w:tcPr>
            <w:tcW w:w="3960" w:type="dxa"/>
            <w:tcBorders>
              <w:top w:val="single" w:sz="4" w:space="0" w:color="auto"/>
              <w:left w:val="single" w:sz="4" w:space="0" w:color="auto"/>
              <w:bottom w:val="single" w:sz="4" w:space="0" w:color="auto"/>
              <w:right w:val="single" w:sz="4" w:space="0" w:color="auto"/>
            </w:tcBorders>
          </w:tcPr>
          <w:p w:rsidR="00730822" w:rsidRPr="00730822" w:rsidP="00730822" w14:paraId="15706535" w14:textId="77777777">
            <w:r w:rsidRPr="00730822">
              <w:t>Icons representing public and private schools</w:t>
            </w:r>
          </w:p>
          <w:p w:rsidR="00730822" w:rsidRPr="00730822" w:rsidP="00730822" w14:paraId="13E74DCA" w14:textId="77777777"/>
          <w:p w:rsidR="00730822" w:rsidRPr="00730822" w:rsidP="00730822" w14:paraId="2BA00651" w14:textId="77777777">
            <w:r w:rsidRPr="00730822">
              <w:t xml:space="preserve">Your school’s participation is important! </w:t>
            </w:r>
          </w:p>
        </w:tc>
      </w:tr>
      <w:tr w14:paraId="7F6C3054" w14:textId="77777777" w:rsidTr="00730822">
        <w:tblPrEx>
          <w:tblW w:w="9355" w:type="dxa"/>
          <w:tblInd w:w="0" w:type="dxa"/>
          <w:tblLook w:val="04A0"/>
        </w:tblPrEx>
        <w:tc>
          <w:tcPr>
            <w:tcW w:w="1097" w:type="dxa"/>
            <w:tcBorders>
              <w:top w:val="single" w:sz="4" w:space="0" w:color="auto"/>
              <w:left w:val="single" w:sz="4" w:space="0" w:color="auto"/>
              <w:bottom w:val="single" w:sz="4" w:space="0" w:color="auto"/>
              <w:right w:val="single" w:sz="4" w:space="0" w:color="auto"/>
            </w:tcBorders>
            <w:hideMark/>
          </w:tcPr>
          <w:p w:rsidR="00730822" w:rsidRPr="00730822" w:rsidP="00730822" w14:paraId="0433CAC3" w14:textId="77777777">
            <w:pPr>
              <w:jc w:val="center"/>
            </w:pPr>
            <w:r w:rsidRPr="00730822">
              <w:t>3</w:t>
            </w:r>
          </w:p>
        </w:tc>
        <w:tc>
          <w:tcPr>
            <w:tcW w:w="4298" w:type="dxa"/>
            <w:tcBorders>
              <w:top w:val="single" w:sz="4" w:space="0" w:color="auto"/>
              <w:left w:val="single" w:sz="4" w:space="0" w:color="auto"/>
              <w:bottom w:val="single" w:sz="4" w:space="0" w:color="auto"/>
              <w:right w:val="single" w:sz="4" w:space="0" w:color="auto"/>
            </w:tcBorders>
            <w:hideMark/>
          </w:tcPr>
          <w:p w:rsidR="00730822" w:rsidRPr="00730822" w:rsidP="00730822" w14:paraId="51F65C40" w14:textId="77777777">
            <w:r w:rsidRPr="00730822">
              <w:t xml:space="preserve">Participating in NAEP is easy and there is no cost to your school to participate. Your school has been assigned a NAEP representative who will support your school’s designated NAEP school coordinator to ensure smooth assessment day activities. NAEP representatives will work with the school coordinator to confirm that the assessment date works with the school calendar, to secure a space for the assessment to take place, and to confirm other assessment day logistics. </w:t>
            </w:r>
          </w:p>
        </w:tc>
        <w:tc>
          <w:tcPr>
            <w:tcW w:w="3960" w:type="dxa"/>
            <w:tcBorders>
              <w:top w:val="single" w:sz="4" w:space="0" w:color="auto"/>
              <w:left w:val="single" w:sz="4" w:space="0" w:color="auto"/>
              <w:bottom w:val="single" w:sz="4" w:space="0" w:color="auto"/>
              <w:right w:val="single" w:sz="4" w:space="0" w:color="auto"/>
            </w:tcBorders>
          </w:tcPr>
          <w:p w:rsidR="00730822" w:rsidRPr="00730822" w:rsidP="00730822" w14:paraId="733DF30A" w14:textId="77777777">
            <w:r w:rsidRPr="00730822">
              <w:t>Participating in NAEP is easy!</w:t>
            </w:r>
          </w:p>
          <w:p w:rsidR="00730822" w:rsidRPr="00730822" w:rsidP="00730822" w14:paraId="2AA1C723" w14:textId="77777777"/>
          <w:p w:rsidR="00730822" w:rsidRPr="00730822" w:rsidP="00730822" w14:paraId="1B6150F9" w14:textId="77777777">
            <w:r w:rsidRPr="00730822">
              <w:t>Image of the NAEP representatives on the phone with a school coordinator</w:t>
            </w:r>
          </w:p>
        </w:tc>
      </w:tr>
      <w:tr w14:paraId="3F5DE081" w14:textId="77777777" w:rsidTr="00730822">
        <w:tblPrEx>
          <w:tblW w:w="9355" w:type="dxa"/>
          <w:tblInd w:w="0" w:type="dxa"/>
          <w:tblLook w:val="04A0"/>
        </w:tblPrEx>
        <w:tc>
          <w:tcPr>
            <w:tcW w:w="1097" w:type="dxa"/>
            <w:tcBorders>
              <w:top w:val="single" w:sz="4" w:space="0" w:color="auto"/>
              <w:left w:val="single" w:sz="4" w:space="0" w:color="auto"/>
              <w:bottom w:val="single" w:sz="4" w:space="0" w:color="auto"/>
              <w:right w:val="single" w:sz="4" w:space="0" w:color="auto"/>
            </w:tcBorders>
            <w:hideMark/>
          </w:tcPr>
          <w:p w:rsidR="00730822" w:rsidRPr="00730822" w:rsidP="00730822" w14:paraId="7486F87B" w14:textId="77777777">
            <w:pPr>
              <w:jc w:val="center"/>
            </w:pPr>
            <w:r w:rsidRPr="00730822">
              <w:t>4</w:t>
            </w:r>
          </w:p>
        </w:tc>
        <w:tc>
          <w:tcPr>
            <w:tcW w:w="4298" w:type="dxa"/>
            <w:tcBorders>
              <w:top w:val="single" w:sz="4" w:space="0" w:color="auto"/>
              <w:left w:val="single" w:sz="4" w:space="0" w:color="auto"/>
              <w:bottom w:val="single" w:sz="4" w:space="0" w:color="auto"/>
              <w:right w:val="single" w:sz="4" w:space="0" w:color="auto"/>
            </w:tcBorders>
            <w:hideMark/>
          </w:tcPr>
          <w:p w:rsidR="00730822" w:rsidRPr="00730822" w:rsidP="00730822" w14:paraId="78F76B29" w14:textId="77777777">
            <w:r w:rsidRPr="00730822">
              <w:t xml:space="preserve">NAEP representatives will bring in all the necessary equipment and materials and will administer the assessment to students. When the assessment is complete, NAEP representatives will pack up all the equipment and materials and return the testing location to its original condition. </w:t>
            </w:r>
          </w:p>
        </w:tc>
        <w:tc>
          <w:tcPr>
            <w:tcW w:w="3960" w:type="dxa"/>
            <w:tcBorders>
              <w:top w:val="single" w:sz="4" w:space="0" w:color="auto"/>
              <w:left w:val="single" w:sz="4" w:space="0" w:color="auto"/>
              <w:bottom w:val="single" w:sz="4" w:space="0" w:color="auto"/>
              <w:right w:val="single" w:sz="4" w:space="0" w:color="auto"/>
            </w:tcBorders>
            <w:hideMark/>
          </w:tcPr>
          <w:p w:rsidR="00730822" w:rsidRPr="00730822" w:rsidP="00730822" w14:paraId="46D6F410" w14:textId="77777777">
            <w:r w:rsidRPr="00730822">
              <w:t>Images of NAEP representatives bringing the equipment to the school and administering the assessment</w:t>
            </w:r>
          </w:p>
        </w:tc>
      </w:tr>
      <w:tr w14:paraId="29DE4100" w14:textId="77777777" w:rsidTr="00730822">
        <w:tblPrEx>
          <w:tblW w:w="9355" w:type="dxa"/>
          <w:tblInd w:w="0" w:type="dxa"/>
          <w:tblLook w:val="04A0"/>
        </w:tblPrEx>
        <w:tc>
          <w:tcPr>
            <w:tcW w:w="1097" w:type="dxa"/>
            <w:tcBorders>
              <w:top w:val="single" w:sz="4" w:space="0" w:color="auto"/>
              <w:left w:val="single" w:sz="4" w:space="0" w:color="auto"/>
              <w:bottom w:val="single" w:sz="4" w:space="0" w:color="auto"/>
              <w:right w:val="single" w:sz="4" w:space="0" w:color="auto"/>
            </w:tcBorders>
            <w:hideMark/>
          </w:tcPr>
          <w:p w:rsidR="00730822" w:rsidRPr="00730822" w:rsidP="00730822" w14:paraId="0F7A94C6" w14:textId="77777777">
            <w:pPr>
              <w:jc w:val="center"/>
            </w:pPr>
            <w:r w:rsidRPr="00730822">
              <w:t>5</w:t>
            </w:r>
          </w:p>
        </w:tc>
        <w:tc>
          <w:tcPr>
            <w:tcW w:w="4298" w:type="dxa"/>
            <w:tcBorders>
              <w:top w:val="single" w:sz="4" w:space="0" w:color="auto"/>
              <w:left w:val="single" w:sz="4" w:space="0" w:color="auto"/>
              <w:bottom w:val="single" w:sz="4" w:space="0" w:color="auto"/>
              <w:right w:val="single" w:sz="4" w:space="0" w:color="auto"/>
            </w:tcBorders>
            <w:hideMark/>
          </w:tcPr>
          <w:p w:rsidR="00730822" w:rsidRPr="00730822" w:rsidP="00730822" w14:paraId="6CAA3696" w14:textId="77777777">
            <w:r w:rsidRPr="00730822">
              <w:t>We look forward to working with you to make NAEP a success in your private school. Please reach out to your NAEP representative to discuss any participation questions. NAEP, giving private schools a voice in the national education conversation.</w:t>
            </w:r>
          </w:p>
        </w:tc>
        <w:tc>
          <w:tcPr>
            <w:tcW w:w="3960" w:type="dxa"/>
            <w:tcBorders>
              <w:top w:val="single" w:sz="4" w:space="0" w:color="auto"/>
              <w:left w:val="single" w:sz="4" w:space="0" w:color="auto"/>
              <w:bottom w:val="single" w:sz="4" w:space="0" w:color="auto"/>
              <w:right w:val="single" w:sz="4" w:space="0" w:color="auto"/>
            </w:tcBorders>
          </w:tcPr>
          <w:p w:rsidR="00730822" w:rsidRPr="00730822" w:rsidP="00730822" w14:paraId="58FCFD58" w14:textId="77777777">
            <w:r w:rsidRPr="00730822">
              <w:t>Image of NAEP representatives.</w:t>
            </w:r>
          </w:p>
          <w:p w:rsidR="00730822" w:rsidRPr="00730822" w:rsidP="00730822" w14:paraId="7C9005B0" w14:textId="77777777"/>
          <w:p w:rsidR="00730822" w:rsidRPr="00730822" w:rsidP="00730822" w14:paraId="3C372048" w14:textId="77777777">
            <w:r w:rsidRPr="00730822">
              <w:t>NAEP, giving private schools a voice in the national education conversation.</w:t>
            </w:r>
          </w:p>
        </w:tc>
      </w:tr>
    </w:tbl>
    <w:p w:rsidR="00B9379C" w:rsidP="0084648B" w14:paraId="7B487E10" w14:textId="1EFCA6E2"/>
    <w:p w:rsidR="00B9379C" w14:paraId="5D9AE45F" w14:textId="77777777">
      <w:pPr>
        <w:rPr>
          <w:rFonts w:ascii="Times New Roman" w:hAnsi="Times New Roman" w:eastAsiaTheme="majorEastAsia" w:cstheme="majorBidi"/>
          <w:color w:val="000000" w:themeColor="text1"/>
          <w:sz w:val="28"/>
          <w:szCs w:val="24"/>
        </w:rPr>
      </w:pPr>
      <w:r>
        <w:br w:type="page"/>
      </w:r>
    </w:p>
    <w:p w:rsidR="00DC3735" w:rsidRPr="006E2DF2" w:rsidP="00B9379C" w14:paraId="1A37FA2A" w14:textId="623B1C1E">
      <w:pPr>
        <w:pStyle w:val="Heading3"/>
        <w:rPr>
          <w:b/>
          <w:bCs/>
        </w:rPr>
      </w:pPr>
      <w:bookmarkStart w:id="524" w:name="_Toc167793131"/>
      <w:bookmarkStart w:id="525" w:name="_Toc167796088"/>
      <w:r w:rsidRPr="006E2DF2">
        <w:rPr>
          <w:b/>
          <w:bCs/>
        </w:rPr>
        <w:t xml:space="preserve">Appendix D-20: </w:t>
      </w:r>
      <w:r w:rsidRPr="006E2DF2">
        <w:t>NAEP 2025 LTT Age 17 Instructions for Importing a Student Excel file (New)</w:t>
      </w:r>
      <w:bookmarkEnd w:id="524"/>
      <w:bookmarkEnd w:id="525"/>
    </w:p>
    <w:p w:rsidR="00DC3735" w14:paraId="10B29A3F" w14:textId="77777777">
      <w:pPr>
        <w:rPr>
          <w:rFonts w:ascii="Times New Roman" w:eastAsia="Times New Roman" w:hAnsi="Times New Roman" w:cstheme="majorBidi"/>
          <w:color w:val="000000" w:themeColor="text1"/>
          <w:sz w:val="28"/>
          <w:szCs w:val="24"/>
        </w:rPr>
      </w:pPr>
      <w:r>
        <w:rPr>
          <w:rFonts w:eastAsia="Times New Roman"/>
        </w:rPr>
        <w:br w:type="page"/>
      </w:r>
    </w:p>
    <w:p w:rsidR="00B9379C" w:rsidRPr="001A25AB" w:rsidP="0084648B" w14:paraId="0D787C09" w14:textId="77777777"/>
    <w:p w:rsidR="00DC3735" w:rsidRPr="00DC3735" w:rsidP="00DC3735" w14:paraId="6BA96C41" w14:textId="77777777">
      <w:pPr>
        <w:widowControl/>
        <w:spacing w:after="0" w:line="259" w:lineRule="auto"/>
        <w:rPr>
          <w:rFonts w:ascii="Arial" w:eastAsia="Times New Roman" w:hAnsi="Arial" w:cs="Arial"/>
          <w:color w:val="44546A"/>
          <w:spacing w:val="-10"/>
          <w:kern w:val="28"/>
          <w:sz w:val="36"/>
          <w:szCs w:val="56"/>
        </w:rPr>
      </w:pPr>
      <w:bookmarkStart w:id="526" w:name="_Hlk158898500"/>
      <w:r w:rsidRPr="00DC3735">
        <w:rPr>
          <w:rFonts w:ascii="Arial" w:eastAsia="Times New Roman" w:hAnsi="Arial" w:cs="Arial"/>
          <w:color w:val="44546A"/>
          <w:spacing w:val="-10"/>
          <w:kern w:val="28"/>
          <w:sz w:val="36"/>
          <w:szCs w:val="56"/>
        </w:rPr>
        <w:t>Instructions for Preparing and Importing a Student Excel file</w:t>
      </w:r>
    </w:p>
    <w:p w:rsidR="00DC3735" w:rsidRPr="00DC3735" w:rsidP="00DC3735" w14:paraId="5DAADA6B" w14:textId="77777777">
      <w:pPr>
        <w:keepNext/>
        <w:keepLines/>
        <w:widowControl/>
        <w:spacing w:before="240" w:after="0" w:line="259" w:lineRule="auto"/>
        <w:outlineLvl w:val="0"/>
        <w:rPr>
          <w:rFonts w:ascii="Arial" w:eastAsia="Times New Roman" w:hAnsi="Arial" w:cs="Arial"/>
          <w:color w:val="2E74B5"/>
          <w:sz w:val="28"/>
          <w:szCs w:val="32"/>
        </w:rPr>
      </w:pPr>
      <w:bookmarkStart w:id="527" w:name="_Toc166665543"/>
      <w:bookmarkStart w:id="528" w:name="_Toc166681553"/>
      <w:bookmarkStart w:id="529" w:name="_Toc166850929"/>
      <w:bookmarkStart w:id="530" w:name="_Toc166857295"/>
      <w:bookmarkStart w:id="531" w:name="_Toc167793132"/>
      <w:bookmarkStart w:id="532" w:name="_Toc167796089"/>
      <w:bookmarkEnd w:id="526"/>
      <w:r w:rsidRPr="00DC3735">
        <w:rPr>
          <w:rFonts w:ascii="Arial" w:eastAsia="Times New Roman" w:hAnsi="Arial" w:cs="Arial"/>
          <w:color w:val="2E74B5"/>
          <w:sz w:val="28"/>
          <w:szCs w:val="32"/>
        </w:rPr>
        <w:t>Requirements</w:t>
      </w:r>
      <w:bookmarkEnd w:id="527"/>
      <w:bookmarkEnd w:id="528"/>
      <w:bookmarkEnd w:id="529"/>
      <w:bookmarkEnd w:id="530"/>
      <w:bookmarkEnd w:id="531"/>
      <w:bookmarkEnd w:id="532"/>
    </w:p>
    <w:p w:rsidR="00DC3735" w:rsidRPr="00DC3735" w:rsidP="00DC3735" w14:paraId="7E8A2EC8" w14:textId="77777777">
      <w:pPr>
        <w:widowControl/>
        <w:spacing w:after="160" w:line="259" w:lineRule="auto"/>
        <w:rPr>
          <w:rFonts w:ascii="Arial" w:eastAsia="Arial" w:hAnsi="Arial" w:cs="Arial"/>
        </w:rPr>
      </w:pPr>
      <w:r w:rsidRPr="00DC3735">
        <w:rPr>
          <w:rFonts w:ascii="Arial" w:eastAsia="Arial" w:hAnsi="Arial" w:cs="Arial"/>
        </w:rPr>
        <w:t xml:space="preserve">NAEP needs a complete </w:t>
      </w:r>
      <w:r w:rsidRPr="00DC3735">
        <w:rPr>
          <w:rFonts w:ascii="Arial" w:eastAsia="Arial" w:hAnsi="Arial" w:cs="Arial"/>
          <w:b/>
        </w:rPr>
        <w:t>Excel file</w:t>
      </w:r>
      <w:r w:rsidRPr="00DC3735">
        <w:rPr>
          <w:rFonts w:ascii="Arial" w:eastAsia="Arial" w:hAnsi="Arial" w:cs="Arial"/>
        </w:rPr>
        <w:t xml:space="preserve"> of students enrolled during the 2024–2025 school year for the selected age group at your school. </w:t>
      </w:r>
    </w:p>
    <w:p w:rsidR="00DC3735" w:rsidRPr="00DC3735" w:rsidP="00DC3735" w14:paraId="1631AEC9" w14:textId="77777777">
      <w:pPr>
        <w:widowControl/>
        <w:numPr>
          <w:ilvl w:val="0"/>
          <w:numId w:val="27"/>
        </w:numPr>
        <w:spacing w:after="0" w:line="240" w:lineRule="auto"/>
        <w:rPr>
          <w:rFonts w:ascii="Arial" w:eastAsia="Times New Roman" w:hAnsi="Arial" w:cs="Arial"/>
          <w:bCs/>
          <w:szCs w:val="20"/>
        </w:rPr>
      </w:pPr>
      <w:r w:rsidRPr="00DC3735">
        <w:rPr>
          <w:rFonts w:ascii="Arial" w:eastAsia="Times New Roman" w:hAnsi="Arial" w:cs="Arial"/>
          <w:szCs w:val="20"/>
        </w:rPr>
        <w:t>Prepare and submit a separate Excel file of all students in your school with birthdates between</w:t>
      </w:r>
      <w:r w:rsidRPr="00DC3735">
        <w:rPr>
          <w:rFonts w:ascii="Arial" w:eastAsia="Times New Roman" w:hAnsi="Arial" w:cs="Arial"/>
          <w:b/>
          <w:bCs/>
          <w:szCs w:val="20"/>
        </w:rPr>
        <w:t xml:space="preserve"> October 1, 2007, </w:t>
      </w:r>
      <w:r w:rsidRPr="00DC3735">
        <w:rPr>
          <w:rFonts w:ascii="Arial" w:eastAsia="Times New Roman" w:hAnsi="Arial" w:cs="Arial"/>
          <w:bCs/>
          <w:szCs w:val="20"/>
        </w:rPr>
        <w:t>and</w:t>
      </w:r>
      <w:r w:rsidRPr="00DC3735">
        <w:rPr>
          <w:rFonts w:ascii="Arial" w:eastAsia="Times New Roman" w:hAnsi="Arial" w:cs="Arial"/>
          <w:b/>
          <w:bCs/>
          <w:szCs w:val="20"/>
        </w:rPr>
        <w:t xml:space="preserve"> September 30, 2008.</w:t>
      </w:r>
      <w:r w:rsidRPr="00DC3735">
        <w:rPr>
          <w:rFonts w:ascii="Arial" w:eastAsia="Times New Roman" w:hAnsi="Arial" w:cs="Arial"/>
          <w:bCs/>
          <w:szCs w:val="20"/>
        </w:rPr>
        <w:t xml:space="preserve"> </w:t>
      </w:r>
    </w:p>
    <w:p w:rsidR="00DC3735" w:rsidRPr="00DC3735" w:rsidP="00DC3735" w14:paraId="0B0B1FE0" w14:textId="77777777">
      <w:pPr>
        <w:widowControl/>
        <w:numPr>
          <w:ilvl w:val="0"/>
          <w:numId w:val="27"/>
        </w:numPr>
        <w:spacing w:after="0" w:line="240" w:lineRule="auto"/>
        <w:rPr>
          <w:rFonts w:ascii="Arial" w:eastAsia="Times New Roman" w:hAnsi="Arial" w:cs="Arial"/>
          <w:bCs/>
          <w:szCs w:val="20"/>
        </w:rPr>
      </w:pPr>
      <w:r w:rsidRPr="00DC3735">
        <w:rPr>
          <w:rFonts w:ascii="Arial" w:eastAsia="Times New Roman" w:hAnsi="Arial" w:cs="Arial"/>
          <w:bCs/>
          <w:szCs w:val="20"/>
        </w:rPr>
        <w:t>Students may be in any grade. However, we expect most students to be in the following grades:</w:t>
      </w:r>
      <w:r w:rsidRPr="00DC3735">
        <w:rPr>
          <w:rFonts w:ascii="Arial" w:eastAsia="Times New Roman" w:hAnsi="Arial" w:cs="Arial"/>
          <w:b/>
          <w:bCs/>
          <w:szCs w:val="20"/>
        </w:rPr>
        <w:t xml:space="preserve"> 9, 10, 11, </w:t>
      </w:r>
      <w:r w:rsidRPr="00DC3735">
        <w:rPr>
          <w:rFonts w:ascii="Arial" w:eastAsia="Times New Roman" w:hAnsi="Arial" w:cs="Arial"/>
          <w:szCs w:val="20"/>
        </w:rPr>
        <w:t>and</w:t>
      </w:r>
      <w:r w:rsidRPr="00DC3735">
        <w:rPr>
          <w:rFonts w:ascii="Arial" w:eastAsia="Times New Roman" w:hAnsi="Arial" w:cs="Arial"/>
          <w:b/>
          <w:bCs/>
          <w:szCs w:val="20"/>
        </w:rPr>
        <w:t xml:space="preserve"> 12</w:t>
      </w:r>
      <w:r w:rsidRPr="00DC3735">
        <w:rPr>
          <w:rFonts w:ascii="Arial" w:eastAsia="Times New Roman" w:hAnsi="Arial" w:cs="Arial"/>
          <w:bCs/>
          <w:szCs w:val="20"/>
        </w:rPr>
        <w:t>.</w:t>
      </w:r>
    </w:p>
    <w:p w:rsidR="00DC3735" w:rsidRPr="00DC3735" w:rsidP="00DC3735" w14:paraId="44D29975" w14:textId="77777777">
      <w:pPr>
        <w:widowControl/>
        <w:spacing w:after="160" w:line="259" w:lineRule="auto"/>
        <w:ind w:left="720"/>
        <w:contextualSpacing/>
        <w:rPr>
          <w:rFonts w:ascii="Arial" w:eastAsia="Arial" w:hAnsi="Arial" w:cs="Arial"/>
        </w:rPr>
      </w:pPr>
    </w:p>
    <w:p w:rsidR="00DC3735" w:rsidRPr="00DC3735" w:rsidP="00DC3735" w14:paraId="5E560979" w14:textId="77777777">
      <w:pPr>
        <w:widowControl/>
        <w:spacing w:after="160" w:line="259" w:lineRule="auto"/>
        <w:rPr>
          <w:rFonts w:ascii="Arial" w:eastAsia="Arial" w:hAnsi="Arial" w:cs="Arial"/>
        </w:rPr>
      </w:pPr>
      <w:r w:rsidRPr="00DC3735">
        <w:rPr>
          <w:rFonts w:ascii="Arial" w:eastAsia="Arial" w:hAnsi="Arial" w:cs="Arial"/>
        </w:rPr>
        <w:t xml:space="preserve">NAEP uses this student list to draw a random sample of students to participate in the assessment. </w:t>
      </w:r>
      <w:bookmarkStart w:id="533" w:name="_Hlk158898321"/>
      <w:r w:rsidRPr="00DC3735">
        <w:rPr>
          <w:rFonts w:ascii="Arial" w:eastAsia="Arial" w:hAnsi="Arial" w:cs="Arial"/>
        </w:rPr>
        <w:t xml:space="preserve">Include all students in the selected age group, even students who are typically excluded from other testing programs, such as students with disabilities who have IEPs (SD) and English Learners (EL), and students participating in virtual/remote learning. </w:t>
      </w:r>
      <w:bookmarkEnd w:id="533"/>
    </w:p>
    <w:p w:rsidR="00DC3735" w:rsidRPr="00DC3735" w:rsidP="00DC3735" w14:paraId="25B65D58" w14:textId="77777777">
      <w:pPr>
        <w:widowControl/>
        <w:spacing w:after="160" w:line="259" w:lineRule="auto"/>
        <w:rPr>
          <w:rFonts w:ascii="Arial" w:eastAsia="Arial" w:hAnsi="Arial" w:cs="Arial"/>
          <w:b/>
        </w:rPr>
      </w:pPr>
      <w:r w:rsidRPr="00DC3735">
        <w:rPr>
          <w:rFonts w:ascii="Arial" w:eastAsia="Arial" w:hAnsi="Arial" w:cs="Arial"/>
        </w:rPr>
        <w:t xml:space="preserve">NAEP recommends using a </w:t>
      </w:r>
      <w:r w:rsidRPr="00DC3735">
        <w:rPr>
          <w:rFonts w:ascii="Arial" w:eastAsia="Arial" w:hAnsi="Arial" w:cs="Arial"/>
          <w:b/>
        </w:rPr>
        <w:t>Student List Template</w:t>
      </w:r>
      <w:r w:rsidRPr="00DC3735">
        <w:rPr>
          <w:rFonts w:ascii="Arial" w:eastAsia="Arial" w:hAnsi="Arial" w:cs="Arial"/>
        </w:rPr>
        <w:t xml:space="preserve">, which is available on the Assessment Management System website. If you create your own Excel file, use the same or similar header names. </w:t>
      </w:r>
      <w:r w:rsidRPr="00DC3735">
        <w:rPr>
          <w:rFonts w:ascii="Arial" w:eastAsia="Arial" w:hAnsi="Arial" w:cs="Arial"/>
          <w:b/>
        </w:rPr>
        <w:t xml:space="preserve">If you cannot submit your student data in an Excel file, contact the NAEP help desk at 1-800-283-6237 or naephelp@westat.com. </w:t>
      </w:r>
    </w:p>
    <w:p w:rsidR="00DC3735" w:rsidRPr="00DC3735" w:rsidP="00DC3735" w14:paraId="6027D282" w14:textId="77777777">
      <w:pPr>
        <w:widowControl/>
        <w:spacing w:after="160" w:line="259" w:lineRule="auto"/>
        <w:rPr>
          <w:rFonts w:ascii="Arial" w:eastAsia="Arial" w:hAnsi="Arial" w:cs="Arial"/>
          <w:b/>
        </w:rPr>
      </w:pPr>
      <w:r w:rsidRPr="00DC3735">
        <w:rPr>
          <w:rFonts w:ascii="Arial" w:eastAsia="Arial" w:hAnsi="Arial" w:cs="Arial"/>
          <w:b/>
        </w:rPr>
        <w:t>The Excel file must contain the following information for each student:</w:t>
      </w:r>
      <w:r w:rsidRPr="00DC3735">
        <w:rPr>
          <w:rFonts w:ascii="Arial" w:eastAsia="Arial" w:hAnsi="Arial" w:cs="Arial"/>
        </w:rPr>
        <w:t xml:space="preserve"> </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5"/>
        <w:gridCol w:w="2160"/>
        <w:gridCol w:w="3955"/>
      </w:tblGrid>
      <w:tr w14:paraId="35883517" w14:textId="77777777" w:rsidTr="009C2E4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blHeader/>
        </w:trPr>
        <w:tc>
          <w:tcPr>
            <w:tcW w:w="3235" w:type="dxa"/>
            <w:vAlign w:val="center"/>
          </w:tcPr>
          <w:p w:rsidR="00DC3735" w:rsidRPr="00DC3735" w:rsidP="00DC3735" w14:paraId="72C3A163" w14:textId="77777777">
            <w:pPr>
              <w:rPr>
                <w:rFonts w:ascii="Arial" w:eastAsia="Arial" w:hAnsi="Arial" w:cs="Arial"/>
                <w:szCs w:val="20"/>
              </w:rPr>
            </w:pPr>
            <w:r w:rsidRPr="00DC3735">
              <w:rPr>
                <w:rFonts w:ascii="Arial" w:eastAsia="Arial" w:hAnsi="Arial" w:cs="Arial"/>
                <w:szCs w:val="20"/>
              </w:rPr>
              <w:t>Excel Header Name</w:t>
            </w:r>
          </w:p>
        </w:tc>
        <w:tc>
          <w:tcPr>
            <w:tcW w:w="2160" w:type="dxa"/>
            <w:vAlign w:val="center"/>
          </w:tcPr>
          <w:p w:rsidR="00DC3735" w:rsidRPr="00DC3735" w:rsidP="00DC3735" w14:paraId="56133CD6" w14:textId="77777777">
            <w:pPr>
              <w:rPr>
                <w:rFonts w:ascii="Arial" w:eastAsia="Arial" w:hAnsi="Arial" w:cs="Arial"/>
                <w:szCs w:val="20"/>
              </w:rPr>
            </w:pPr>
            <w:r w:rsidRPr="00DC3735">
              <w:rPr>
                <w:rFonts w:ascii="Arial" w:eastAsia="Arial" w:hAnsi="Arial" w:cs="Arial"/>
                <w:szCs w:val="20"/>
              </w:rPr>
              <w:t>Format</w:t>
            </w:r>
          </w:p>
        </w:tc>
        <w:tc>
          <w:tcPr>
            <w:tcW w:w="3955" w:type="dxa"/>
            <w:vAlign w:val="center"/>
          </w:tcPr>
          <w:p w:rsidR="00DC3735" w:rsidRPr="00DC3735" w:rsidP="00DC3735" w14:paraId="3B11D0E8" w14:textId="77777777">
            <w:pPr>
              <w:rPr>
                <w:rFonts w:ascii="Arial" w:eastAsia="Arial" w:hAnsi="Arial" w:cs="Arial"/>
                <w:szCs w:val="20"/>
              </w:rPr>
            </w:pPr>
            <w:r w:rsidRPr="00DC3735">
              <w:rPr>
                <w:rFonts w:ascii="Arial" w:eastAsia="Arial" w:hAnsi="Arial" w:cs="Arial"/>
                <w:szCs w:val="20"/>
              </w:rPr>
              <w:t>Notes</w:t>
            </w:r>
          </w:p>
        </w:tc>
      </w:tr>
      <w:tr w14:paraId="42DEAC66" w14:textId="77777777" w:rsidTr="00DC3735">
        <w:tblPrEx>
          <w:tblW w:w="0" w:type="auto"/>
          <w:tblLook w:val="04A0"/>
        </w:tblPrEx>
        <w:trPr>
          <w:trHeight w:val="548"/>
        </w:trPr>
        <w:tc>
          <w:tcPr>
            <w:tcW w:w="3235" w:type="dxa"/>
            <w:vAlign w:val="center"/>
          </w:tcPr>
          <w:p w:rsidR="00DC3735" w:rsidRPr="00DC3735" w:rsidP="00DC3735" w14:paraId="456980E8" w14:textId="77777777">
            <w:pPr>
              <w:rPr>
                <w:rFonts w:ascii="Arial" w:eastAsia="Arial" w:hAnsi="Arial" w:cs="Arial"/>
                <w:sz w:val="20"/>
                <w:szCs w:val="20"/>
              </w:rPr>
            </w:pPr>
            <w:r w:rsidRPr="00DC3735">
              <w:rPr>
                <w:rFonts w:ascii="Arial" w:eastAsia="Arial" w:hAnsi="Arial" w:cs="Arial"/>
                <w:sz w:val="20"/>
                <w:szCs w:val="20"/>
              </w:rPr>
              <w:t>State unique Student ID</w:t>
            </w:r>
          </w:p>
        </w:tc>
        <w:tc>
          <w:tcPr>
            <w:tcW w:w="2160" w:type="dxa"/>
            <w:vAlign w:val="center"/>
          </w:tcPr>
          <w:p w:rsidR="00DC3735" w:rsidRPr="00DC3735" w:rsidP="00DC3735" w14:paraId="7B831E0B" w14:textId="77777777">
            <w:pPr>
              <w:rPr>
                <w:rFonts w:ascii="Arial" w:eastAsia="Arial" w:hAnsi="Arial" w:cs="Arial"/>
                <w:sz w:val="20"/>
                <w:szCs w:val="20"/>
              </w:rPr>
            </w:pPr>
            <w:r w:rsidRPr="00DC3735">
              <w:rPr>
                <w:rFonts w:ascii="Arial" w:eastAsia="Arial" w:hAnsi="Arial" w:cs="Arial"/>
                <w:sz w:val="20"/>
                <w:szCs w:val="20"/>
              </w:rPr>
              <w:t>Numeric</w:t>
            </w:r>
          </w:p>
        </w:tc>
        <w:tc>
          <w:tcPr>
            <w:tcW w:w="3955" w:type="dxa"/>
            <w:vAlign w:val="center"/>
          </w:tcPr>
          <w:p w:rsidR="00DC3735" w:rsidRPr="00DC3735" w:rsidP="00DC3735" w14:paraId="70247D0F" w14:textId="77777777">
            <w:pPr>
              <w:rPr>
                <w:rFonts w:ascii="Arial" w:eastAsia="Arial" w:hAnsi="Arial" w:cs="Arial"/>
                <w:sz w:val="20"/>
                <w:szCs w:val="20"/>
              </w:rPr>
            </w:pPr>
            <w:r w:rsidRPr="00DC3735">
              <w:rPr>
                <w:rFonts w:ascii="Arial" w:eastAsia="Arial" w:hAnsi="Arial" w:cs="Arial"/>
                <w:sz w:val="20"/>
                <w:szCs w:val="20"/>
              </w:rPr>
              <w:t xml:space="preserve">If available, </w:t>
            </w:r>
            <w:r w:rsidRPr="00DC3735">
              <w:rPr>
                <w:rFonts w:ascii="Arial" w:eastAsia="Arial" w:hAnsi="Arial" w:cs="Arial"/>
                <w:b/>
                <w:sz w:val="20"/>
                <w:szCs w:val="20"/>
              </w:rPr>
              <w:t>do not use Social Security Numbers.</w:t>
            </w:r>
          </w:p>
        </w:tc>
      </w:tr>
      <w:tr w14:paraId="2D0D90B1" w14:textId="77777777" w:rsidTr="00DC3735">
        <w:tblPrEx>
          <w:tblW w:w="0" w:type="auto"/>
          <w:tblLook w:val="04A0"/>
        </w:tblPrEx>
        <w:trPr>
          <w:trHeight w:val="460"/>
        </w:trPr>
        <w:tc>
          <w:tcPr>
            <w:tcW w:w="3235" w:type="dxa"/>
            <w:vAlign w:val="center"/>
          </w:tcPr>
          <w:p w:rsidR="00DC3735" w:rsidRPr="00DC3735" w:rsidP="00DC3735" w14:paraId="738899F2" w14:textId="77777777">
            <w:pPr>
              <w:rPr>
                <w:rFonts w:ascii="Arial" w:eastAsia="Arial" w:hAnsi="Arial" w:cs="Arial"/>
                <w:sz w:val="20"/>
                <w:szCs w:val="20"/>
              </w:rPr>
            </w:pPr>
            <w:r w:rsidRPr="00DC3735">
              <w:rPr>
                <w:rFonts w:ascii="Arial" w:eastAsia="Arial" w:hAnsi="Arial" w:cs="Arial"/>
                <w:sz w:val="20"/>
                <w:szCs w:val="20"/>
              </w:rPr>
              <w:t>First name</w:t>
            </w:r>
          </w:p>
        </w:tc>
        <w:tc>
          <w:tcPr>
            <w:tcW w:w="2160" w:type="dxa"/>
            <w:vAlign w:val="center"/>
          </w:tcPr>
          <w:p w:rsidR="00DC3735" w:rsidRPr="00DC3735" w:rsidP="00DC3735" w14:paraId="5A86D166" w14:textId="77777777">
            <w:pPr>
              <w:rPr>
                <w:rFonts w:ascii="Arial" w:eastAsia="Arial" w:hAnsi="Arial" w:cs="Arial"/>
                <w:sz w:val="20"/>
                <w:szCs w:val="20"/>
              </w:rPr>
            </w:pPr>
            <w:r w:rsidRPr="00DC3735">
              <w:rPr>
                <w:rFonts w:ascii="Arial" w:eastAsia="Arial" w:hAnsi="Arial" w:cs="Arial"/>
                <w:sz w:val="20"/>
                <w:szCs w:val="20"/>
              </w:rPr>
              <w:t>Text</w:t>
            </w:r>
          </w:p>
        </w:tc>
        <w:tc>
          <w:tcPr>
            <w:tcW w:w="3955" w:type="dxa"/>
            <w:vMerge w:val="restart"/>
            <w:shd w:val="clear" w:color="auto" w:fill="FFF2CC"/>
            <w:vAlign w:val="center"/>
          </w:tcPr>
          <w:p w:rsidR="00DC3735" w:rsidRPr="00DC3735" w:rsidP="00DC3735" w14:paraId="011C12E5" w14:textId="77777777">
            <w:pPr>
              <w:rPr>
                <w:rFonts w:ascii="Arial" w:eastAsia="Arial" w:hAnsi="Arial" w:cs="Arial"/>
                <w:sz w:val="20"/>
                <w:szCs w:val="20"/>
              </w:rPr>
            </w:pPr>
            <w:r w:rsidRPr="00DC3735">
              <w:rPr>
                <w:rFonts w:ascii="Arial" w:eastAsia="Arial" w:hAnsi="Arial" w:cs="Arial"/>
                <w:b/>
                <w:sz w:val="20"/>
                <w:szCs w:val="20"/>
              </w:rPr>
              <w:t>Recommendation:</w:t>
            </w:r>
            <w:r w:rsidRPr="00DC3735">
              <w:rPr>
                <w:rFonts w:ascii="Arial" w:eastAsia="Arial" w:hAnsi="Arial" w:cs="Arial"/>
                <w:sz w:val="20"/>
                <w:szCs w:val="20"/>
              </w:rPr>
              <w:t xml:space="preserve"> If possible, include first and last names in separate columns. NAEP accepts names stored in a single column, which requires answering questions to determine how names are ordered/formatted.</w:t>
            </w:r>
          </w:p>
        </w:tc>
      </w:tr>
      <w:tr w14:paraId="61DD3A6B" w14:textId="77777777" w:rsidTr="00DC3735">
        <w:tblPrEx>
          <w:tblW w:w="0" w:type="auto"/>
          <w:tblLook w:val="04A0"/>
        </w:tblPrEx>
        <w:trPr>
          <w:trHeight w:val="460"/>
        </w:trPr>
        <w:tc>
          <w:tcPr>
            <w:tcW w:w="3235" w:type="dxa"/>
            <w:vAlign w:val="center"/>
          </w:tcPr>
          <w:p w:rsidR="00DC3735" w:rsidRPr="00DC3735" w:rsidP="00DC3735" w14:paraId="7C74A44D" w14:textId="77777777">
            <w:pPr>
              <w:rPr>
                <w:rFonts w:ascii="Arial" w:eastAsia="Arial" w:hAnsi="Arial" w:cs="Arial"/>
                <w:sz w:val="20"/>
                <w:szCs w:val="20"/>
              </w:rPr>
            </w:pPr>
            <w:r w:rsidRPr="00DC3735">
              <w:rPr>
                <w:rFonts w:ascii="Arial" w:eastAsia="Arial" w:hAnsi="Arial" w:cs="Arial"/>
                <w:sz w:val="20"/>
                <w:szCs w:val="20"/>
              </w:rPr>
              <w:t>Last name</w:t>
            </w:r>
          </w:p>
        </w:tc>
        <w:tc>
          <w:tcPr>
            <w:tcW w:w="2160" w:type="dxa"/>
            <w:vAlign w:val="center"/>
          </w:tcPr>
          <w:p w:rsidR="00DC3735" w:rsidRPr="00DC3735" w:rsidP="00DC3735" w14:paraId="21D006B0" w14:textId="77777777">
            <w:pPr>
              <w:rPr>
                <w:rFonts w:ascii="Arial" w:eastAsia="Arial" w:hAnsi="Arial" w:cs="Arial"/>
                <w:sz w:val="20"/>
                <w:szCs w:val="20"/>
              </w:rPr>
            </w:pPr>
            <w:r w:rsidRPr="00DC3735">
              <w:rPr>
                <w:rFonts w:ascii="Arial" w:eastAsia="Arial" w:hAnsi="Arial" w:cs="Arial"/>
                <w:sz w:val="20"/>
                <w:szCs w:val="20"/>
              </w:rPr>
              <w:t>Text</w:t>
            </w:r>
          </w:p>
        </w:tc>
        <w:tc>
          <w:tcPr>
            <w:tcW w:w="3955" w:type="dxa"/>
            <w:vMerge/>
            <w:shd w:val="clear" w:color="auto" w:fill="FFF2CC"/>
            <w:vAlign w:val="center"/>
          </w:tcPr>
          <w:p w:rsidR="00DC3735" w:rsidRPr="00DC3735" w:rsidP="00DC3735" w14:paraId="449D4E9A" w14:textId="77777777">
            <w:pPr>
              <w:rPr>
                <w:rFonts w:ascii="Arial" w:eastAsia="Arial" w:hAnsi="Arial" w:cs="Arial"/>
                <w:sz w:val="20"/>
                <w:szCs w:val="20"/>
              </w:rPr>
            </w:pPr>
          </w:p>
        </w:tc>
      </w:tr>
      <w:tr w14:paraId="05555BAD" w14:textId="77777777" w:rsidTr="00DC3735">
        <w:tblPrEx>
          <w:tblW w:w="0" w:type="auto"/>
          <w:tblLook w:val="04A0"/>
        </w:tblPrEx>
        <w:trPr>
          <w:trHeight w:val="460"/>
        </w:trPr>
        <w:tc>
          <w:tcPr>
            <w:tcW w:w="3235" w:type="dxa"/>
            <w:vAlign w:val="center"/>
          </w:tcPr>
          <w:p w:rsidR="00DC3735" w:rsidRPr="00DC3735" w:rsidP="00DC3735" w14:paraId="7F16F7DB" w14:textId="77777777">
            <w:pPr>
              <w:rPr>
                <w:rFonts w:ascii="Arial" w:eastAsia="Arial" w:hAnsi="Arial" w:cs="Arial"/>
                <w:sz w:val="20"/>
                <w:szCs w:val="20"/>
              </w:rPr>
            </w:pPr>
            <w:r w:rsidRPr="00DC3735">
              <w:rPr>
                <w:rFonts w:ascii="Arial" w:eastAsia="Arial" w:hAnsi="Arial" w:cs="Arial"/>
                <w:sz w:val="20"/>
                <w:szCs w:val="20"/>
              </w:rPr>
              <w:t xml:space="preserve">Middle name or initial </w:t>
            </w:r>
            <w:r w:rsidRPr="00DC3735">
              <w:rPr>
                <w:rFonts w:ascii="Arial" w:eastAsia="Arial" w:hAnsi="Arial" w:cs="Arial"/>
                <w:color w:val="996600"/>
                <w:sz w:val="20"/>
                <w:szCs w:val="20"/>
              </w:rPr>
              <w:t>optional</w:t>
            </w:r>
          </w:p>
        </w:tc>
        <w:tc>
          <w:tcPr>
            <w:tcW w:w="2160" w:type="dxa"/>
            <w:vAlign w:val="center"/>
          </w:tcPr>
          <w:p w:rsidR="00DC3735" w:rsidRPr="00DC3735" w:rsidP="00DC3735" w14:paraId="2F2F765C" w14:textId="77777777">
            <w:pPr>
              <w:rPr>
                <w:rFonts w:ascii="Arial" w:eastAsia="Arial" w:hAnsi="Arial" w:cs="Arial"/>
                <w:sz w:val="20"/>
                <w:szCs w:val="20"/>
              </w:rPr>
            </w:pPr>
            <w:r w:rsidRPr="00DC3735">
              <w:rPr>
                <w:rFonts w:ascii="Arial" w:eastAsia="Arial" w:hAnsi="Arial" w:cs="Arial"/>
                <w:sz w:val="20"/>
                <w:szCs w:val="20"/>
              </w:rPr>
              <w:t>Text</w:t>
            </w:r>
          </w:p>
        </w:tc>
        <w:tc>
          <w:tcPr>
            <w:tcW w:w="3955" w:type="dxa"/>
            <w:vMerge/>
            <w:shd w:val="clear" w:color="auto" w:fill="FFF2CC"/>
            <w:vAlign w:val="center"/>
          </w:tcPr>
          <w:p w:rsidR="00DC3735" w:rsidRPr="00DC3735" w:rsidP="00DC3735" w14:paraId="4ADC6D2E" w14:textId="77777777">
            <w:pPr>
              <w:rPr>
                <w:rFonts w:ascii="Arial" w:eastAsia="Arial" w:hAnsi="Arial" w:cs="Arial"/>
                <w:sz w:val="20"/>
                <w:szCs w:val="20"/>
              </w:rPr>
            </w:pPr>
          </w:p>
        </w:tc>
      </w:tr>
      <w:tr w14:paraId="2DE8C91B" w14:textId="77777777" w:rsidTr="00DC3735">
        <w:tblPrEx>
          <w:tblW w:w="0" w:type="auto"/>
          <w:tblLook w:val="04A0"/>
        </w:tblPrEx>
        <w:trPr>
          <w:trHeight w:val="460"/>
        </w:trPr>
        <w:tc>
          <w:tcPr>
            <w:tcW w:w="3235" w:type="dxa"/>
            <w:vAlign w:val="center"/>
          </w:tcPr>
          <w:p w:rsidR="00DC3735" w:rsidRPr="00DC3735" w:rsidP="00DC3735" w14:paraId="36AAA6C8" w14:textId="77777777">
            <w:pPr>
              <w:rPr>
                <w:rFonts w:ascii="Arial" w:eastAsia="Arial" w:hAnsi="Arial" w:cs="Arial"/>
                <w:sz w:val="20"/>
                <w:szCs w:val="20"/>
              </w:rPr>
            </w:pPr>
            <w:r w:rsidRPr="00DC3735">
              <w:rPr>
                <w:rFonts w:ascii="Arial" w:eastAsia="Arial" w:hAnsi="Arial" w:cs="Arial"/>
                <w:sz w:val="20"/>
                <w:szCs w:val="20"/>
              </w:rPr>
              <w:t>Grade in School</w:t>
            </w:r>
          </w:p>
        </w:tc>
        <w:tc>
          <w:tcPr>
            <w:tcW w:w="2160" w:type="dxa"/>
            <w:vAlign w:val="center"/>
          </w:tcPr>
          <w:p w:rsidR="00DC3735" w:rsidRPr="00DC3735" w:rsidP="00DC3735" w14:paraId="4BCD2391" w14:textId="77777777">
            <w:pPr>
              <w:rPr>
                <w:rFonts w:ascii="Arial" w:eastAsia="Arial" w:hAnsi="Arial" w:cs="Arial"/>
                <w:sz w:val="20"/>
                <w:szCs w:val="20"/>
              </w:rPr>
            </w:pPr>
            <w:r w:rsidRPr="00DC3735">
              <w:rPr>
                <w:rFonts w:ascii="Arial" w:eastAsia="Arial" w:hAnsi="Arial" w:cs="Arial"/>
                <w:sz w:val="20"/>
                <w:szCs w:val="20"/>
              </w:rPr>
              <w:t>Numeric</w:t>
            </w:r>
          </w:p>
        </w:tc>
        <w:tc>
          <w:tcPr>
            <w:tcW w:w="3955" w:type="dxa"/>
            <w:vAlign w:val="center"/>
          </w:tcPr>
          <w:p w:rsidR="00DC3735" w:rsidRPr="00DC3735" w:rsidP="00DC3735" w14:paraId="17DA5482" w14:textId="77777777">
            <w:pPr>
              <w:rPr>
                <w:rFonts w:ascii="Arial" w:eastAsia="Arial" w:hAnsi="Arial" w:cs="Arial"/>
                <w:sz w:val="20"/>
                <w:szCs w:val="20"/>
              </w:rPr>
            </w:pPr>
            <w:r w:rsidRPr="00DC3735">
              <w:rPr>
                <w:rFonts w:ascii="Arial" w:eastAsia="Arial" w:hAnsi="Arial" w:cs="Arial"/>
                <w:b/>
                <w:bCs/>
                <w:sz w:val="20"/>
                <w:szCs w:val="20"/>
              </w:rPr>
              <w:t>Include all students with birthdates between October 1, 2007, and September 30, 2008</w:t>
            </w:r>
            <w:r w:rsidRPr="00DC3735">
              <w:rPr>
                <w:rFonts w:ascii="Arial" w:eastAsia="Arial" w:hAnsi="Arial" w:cs="Arial"/>
                <w:sz w:val="20"/>
                <w:szCs w:val="20"/>
              </w:rPr>
              <w:t>. Expected grades are 9 - 12.</w:t>
            </w:r>
          </w:p>
        </w:tc>
      </w:tr>
      <w:tr w14:paraId="09902AFC" w14:textId="77777777" w:rsidTr="009C2E40">
        <w:tblPrEx>
          <w:tblW w:w="0" w:type="auto"/>
          <w:tblLook w:val="04A0"/>
        </w:tblPrEx>
        <w:trPr>
          <w:trHeight w:val="460"/>
        </w:trPr>
        <w:tc>
          <w:tcPr>
            <w:tcW w:w="3235" w:type="dxa"/>
            <w:vAlign w:val="center"/>
          </w:tcPr>
          <w:p w:rsidR="00DC3735" w:rsidRPr="00DC3735" w:rsidP="00DC3735" w14:paraId="5677EE65" w14:textId="77777777">
            <w:pPr>
              <w:rPr>
                <w:rFonts w:ascii="Arial" w:eastAsia="Arial" w:hAnsi="Arial" w:cs="Arial"/>
                <w:sz w:val="20"/>
                <w:szCs w:val="20"/>
              </w:rPr>
            </w:pPr>
            <w:r w:rsidRPr="00DC3735">
              <w:rPr>
                <w:rFonts w:ascii="Arial" w:eastAsia="Arial" w:hAnsi="Arial" w:cs="Arial"/>
                <w:sz w:val="20"/>
                <w:szCs w:val="20"/>
              </w:rPr>
              <w:t xml:space="preserve">Homeroom/other locator </w:t>
            </w:r>
            <w:r w:rsidRPr="00DC3735">
              <w:rPr>
                <w:rFonts w:ascii="Arial" w:eastAsia="Arial" w:hAnsi="Arial" w:cs="Arial"/>
                <w:color w:val="996600"/>
                <w:sz w:val="20"/>
                <w:szCs w:val="20"/>
              </w:rPr>
              <w:t>optional</w:t>
            </w:r>
          </w:p>
        </w:tc>
        <w:tc>
          <w:tcPr>
            <w:tcW w:w="2160" w:type="dxa"/>
            <w:vAlign w:val="center"/>
          </w:tcPr>
          <w:p w:rsidR="00DC3735" w:rsidRPr="00DC3735" w:rsidP="00DC3735" w14:paraId="52016D82" w14:textId="77777777">
            <w:pPr>
              <w:rPr>
                <w:rFonts w:ascii="Arial" w:eastAsia="Arial" w:hAnsi="Arial" w:cs="Arial"/>
                <w:sz w:val="20"/>
                <w:szCs w:val="20"/>
              </w:rPr>
            </w:pPr>
            <w:r w:rsidRPr="00DC3735">
              <w:rPr>
                <w:rFonts w:ascii="Arial" w:eastAsia="Arial" w:hAnsi="Arial" w:cs="Arial"/>
                <w:sz w:val="20"/>
                <w:szCs w:val="20"/>
              </w:rPr>
              <w:t>Text or Numeric</w:t>
            </w:r>
          </w:p>
        </w:tc>
        <w:tc>
          <w:tcPr>
            <w:tcW w:w="3955" w:type="dxa"/>
            <w:vAlign w:val="center"/>
          </w:tcPr>
          <w:p w:rsidR="00DC3735" w:rsidRPr="00DC3735" w:rsidP="00DC3735" w14:paraId="1BD305BF" w14:textId="77777777">
            <w:pPr>
              <w:rPr>
                <w:rFonts w:ascii="Arial" w:eastAsia="Arial" w:hAnsi="Arial" w:cs="Arial"/>
                <w:sz w:val="20"/>
                <w:szCs w:val="20"/>
              </w:rPr>
            </w:pPr>
            <w:r w:rsidRPr="00DC3735">
              <w:rPr>
                <w:rFonts w:ascii="Arial" w:eastAsia="Arial" w:hAnsi="Arial" w:cs="Arial"/>
                <w:sz w:val="20"/>
                <w:szCs w:val="20"/>
              </w:rPr>
              <w:t>Optional, include if available.</w:t>
            </w:r>
          </w:p>
        </w:tc>
      </w:tr>
      <w:tr w14:paraId="053F6D2F" w14:textId="77777777" w:rsidTr="00DC3735">
        <w:tblPrEx>
          <w:tblW w:w="0" w:type="auto"/>
          <w:tblLook w:val="04A0"/>
        </w:tblPrEx>
        <w:trPr>
          <w:trHeight w:val="620"/>
        </w:trPr>
        <w:tc>
          <w:tcPr>
            <w:tcW w:w="3235" w:type="dxa"/>
            <w:vAlign w:val="center"/>
          </w:tcPr>
          <w:p w:rsidR="00DC3735" w:rsidRPr="00DC3735" w:rsidP="00DC3735" w14:paraId="7ACDBAAB" w14:textId="77777777">
            <w:pPr>
              <w:rPr>
                <w:rFonts w:ascii="Arial" w:eastAsia="Arial" w:hAnsi="Arial" w:cs="Arial"/>
                <w:sz w:val="20"/>
                <w:szCs w:val="20"/>
              </w:rPr>
            </w:pPr>
            <w:r w:rsidRPr="00DC3735">
              <w:rPr>
                <w:rFonts w:ascii="Arial" w:eastAsia="Arial" w:hAnsi="Arial" w:cs="Arial"/>
                <w:sz w:val="20"/>
                <w:szCs w:val="20"/>
              </w:rPr>
              <w:t>Month of Birth</w:t>
            </w:r>
          </w:p>
        </w:tc>
        <w:tc>
          <w:tcPr>
            <w:tcW w:w="2160" w:type="dxa"/>
            <w:vAlign w:val="center"/>
          </w:tcPr>
          <w:p w:rsidR="00DC3735" w:rsidRPr="00DC3735" w:rsidP="00DC3735" w14:paraId="417F2A02" w14:textId="77777777">
            <w:pPr>
              <w:rPr>
                <w:rFonts w:ascii="Arial" w:eastAsia="Arial" w:hAnsi="Arial" w:cs="Arial"/>
                <w:sz w:val="20"/>
                <w:szCs w:val="20"/>
              </w:rPr>
            </w:pPr>
            <w:r w:rsidRPr="00DC3735">
              <w:rPr>
                <w:rFonts w:ascii="Arial" w:eastAsia="Arial" w:hAnsi="Arial" w:cs="Arial"/>
                <w:sz w:val="20"/>
                <w:szCs w:val="20"/>
              </w:rPr>
              <w:t>Numeric</w:t>
            </w:r>
          </w:p>
        </w:tc>
        <w:tc>
          <w:tcPr>
            <w:tcW w:w="3955" w:type="dxa"/>
            <w:vMerge w:val="restart"/>
            <w:shd w:val="clear" w:color="auto" w:fill="FFF2CC"/>
            <w:vAlign w:val="center"/>
          </w:tcPr>
          <w:p w:rsidR="00DC3735" w:rsidRPr="00DC3735" w:rsidP="00DC3735" w14:paraId="467B5A2E" w14:textId="77777777">
            <w:pPr>
              <w:rPr>
                <w:rFonts w:ascii="Arial" w:eastAsia="Arial" w:hAnsi="Arial" w:cs="Arial"/>
                <w:sz w:val="20"/>
                <w:szCs w:val="20"/>
              </w:rPr>
            </w:pPr>
            <w:r w:rsidRPr="00DC3735">
              <w:rPr>
                <w:rFonts w:ascii="Arial" w:eastAsia="Arial" w:hAnsi="Arial" w:cs="Arial"/>
                <w:b/>
                <w:sz w:val="20"/>
                <w:szCs w:val="20"/>
              </w:rPr>
              <w:t>Recommendation:</w:t>
            </w:r>
            <w:r w:rsidRPr="00DC3735">
              <w:rPr>
                <w:rFonts w:ascii="Arial" w:eastAsia="Arial" w:hAnsi="Arial" w:cs="Arial"/>
                <w:sz w:val="20"/>
                <w:szCs w:val="20"/>
              </w:rPr>
              <w:t xml:space="preserve"> If possible, include month and year of birth in separate columns. NAEP accepts birthdates in a single column too. Include all students born between October 1, 2007, and September 30, 2008.</w:t>
            </w:r>
          </w:p>
        </w:tc>
      </w:tr>
      <w:tr w14:paraId="55421135" w14:textId="77777777" w:rsidTr="00DC3735">
        <w:tblPrEx>
          <w:tblW w:w="0" w:type="auto"/>
          <w:tblLook w:val="04A0"/>
        </w:tblPrEx>
        <w:trPr>
          <w:trHeight w:val="620"/>
        </w:trPr>
        <w:tc>
          <w:tcPr>
            <w:tcW w:w="3235" w:type="dxa"/>
            <w:vAlign w:val="center"/>
          </w:tcPr>
          <w:p w:rsidR="00DC3735" w:rsidRPr="00DC3735" w:rsidP="00DC3735" w14:paraId="6D4C48B6" w14:textId="77777777">
            <w:pPr>
              <w:rPr>
                <w:rFonts w:ascii="Arial" w:eastAsia="Arial" w:hAnsi="Arial" w:cs="Arial"/>
                <w:sz w:val="20"/>
                <w:szCs w:val="20"/>
              </w:rPr>
            </w:pPr>
            <w:r w:rsidRPr="00DC3735">
              <w:rPr>
                <w:rFonts w:ascii="Arial" w:eastAsia="Arial" w:hAnsi="Arial" w:cs="Arial"/>
                <w:sz w:val="20"/>
                <w:szCs w:val="20"/>
              </w:rPr>
              <w:t>Year of Birth</w:t>
            </w:r>
          </w:p>
        </w:tc>
        <w:tc>
          <w:tcPr>
            <w:tcW w:w="2160" w:type="dxa"/>
            <w:vAlign w:val="center"/>
          </w:tcPr>
          <w:p w:rsidR="00DC3735" w:rsidRPr="00DC3735" w:rsidP="00DC3735" w14:paraId="228E6781" w14:textId="77777777">
            <w:pPr>
              <w:rPr>
                <w:rFonts w:ascii="Arial" w:eastAsia="Arial" w:hAnsi="Arial" w:cs="Arial"/>
                <w:sz w:val="20"/>
                <w:szCs w:val="20"/>
              </w:rPr>
            </w:pPr>
            <w:r w:rsidRPr="00DC3735">
              <w:rPr>
                <w:rFonts w:ascii="Arial" w:eastAsia="Arial" w:hAnsi="Arial" w:cs="Arial"/>
                <w:sz w:val="20"/>
                <w:szCs w:val="20"/>
              </w:rPr>
              <w:t>Numeric</w:t>
            </w:r>
          </w:p>
        </w:tc>
        <w:tc>
          <w:tcPr>
            <w:tcW w:w="3955" w:type="dxa"/>
            <w:vMerge/>
            <w:shd w:val="clear" w:color="auto" w:fill="FFF2CC"/>
            <w:vAlign w:val="center"/>
          </w:tcPr>
          <w:p w:rsidR="00DC3735" w:rsidRPr="00DC3735" w:rsidP="00DC3735" w14:paraId="4C257D3B" w14:textId="77777777">
            <w:pPr>
              <w:rPr>
                <w:rFonts w:ascii="Arial" w:eastAsia="Arial" w:hAnsi="Arial" w:cs="Arial"/>
                <w:sz w:val="20"/>
                <w:szCs w:val="20"/>
              </w:rPr>
            </w:pPr>
          </w:p>
        </w:tc>
      </w:tr>
      <w:tr w14:paraId="2D982046" w14:textId="77777777" w:rsidTr="00DC3735">
        <w:tblPrEx>
          <w:tblW w:w="0" w:type="auto"/>
          <w:tblLook w:val="04A0"/>
        </w:tblPrEx>
        <w:trPr>
          <w:trHeight w:val="460"/>
        </w:trPr>
        <w:tc>
          <w:tcPr>
            <w:tcW w:w="3235" w:type="dxa"/>
            <w:vAlign w:val="center"/>
          </w:tcPr>
          <w:p w:rsidR="00DC3735" w:rsidRPr="00DC3735" w:rsidP="00DC3735" w14:paraId="629AF0C0" w14:textId="77777777">
            <w:pPr>
              <w:rPr>
                <w:rFonts w:ascii="Arial" w:eastAsia="Arial" w:hAnsi="Arial" w:cs="Arial"/>
                <w:sz w:val="20"/>
                <w:szCs w:val="20"/>
              </w:rPr>
            </w:pPr>
            <w:r w:rsidRPr="00DC3735">
              <w:rPr>
                <w:rFonts w:ascii="Arial" w:eastAsia="Arial" w:hAnsi="Arial" w:cs="Arial"/>
                <w:sz w:val="20"/>
                <w:szCs w:val="20"/>
              </w:rPr>
              <w:t>Gender</w:t>
            </w:r>
          </w:p>
        </w:tc>
        <w:tc>
          <w:tcPr>
            <w:tcW w:w="2160" w:type="dxa"/>
            <w:vAlign w:val="center"/>
          </w:tcPr>
          <w:p w:rsidR="00DC3735" w:rsidRPr="00DC3735" w:rsidP="00DC3735" w14:paraId="6D12CF10" w14:textId="77777777">
            <w:pPr>
              <w:rPr>
                <w:rFonts w:ascii="Arial" w:eastAsia="Arial" w:hAnsi="Arial" w:cs="Arial"/>
                <w:sz w:val="20"/>
                <w:szCs w:val="20"/>
              </w:rPr>
            </w:pPr>
            <w:r w:rsidRPr="00DC3735">
              <w:rPr>
                <w:rFonts w:ascii="Arial" w:eastAsia="Arial" w:hAnsi="Arial" w:cs="Arial"/>
                <w:color w:val="000000"/>
                <w:sz w:val="20"/>
                <w:szCs w:val="20"/>
                <w:bdr w:val="none" w:sz="0" w:space="0" w:color="auto" w:frame="1"/>
              </w:rPr>
              <w:t>School-defined code</w:t>
            </w:r>
          </w:p>
        </w:tc>
        <w:tc>
          <w:tcPr>
            <w:tcW w:w="3955" w:type="dxa"/>
            <w:vMerge w:val="restart"/>
            <w:shd w:val="clear" w:color="auto" w:fill="FFF2CC"/>
            <w:vAlign w:val="center"/>
          </w:tcPr>
          <w:p w:rsidR="00DC3735" w:rsidRPr="00DC3735" w:rsidP="00DC3735" w14:paraId="059E8670" w14:textId="77777777">
            <w:pPr>
              <w:rPr>
                <w:rFonts w:ascii="Arial" w:eastAsia="Arial" w:hAnsi="Arial" w:cs="Arial"/>
                <w:sz w:val="20"/>
                <w:szCs w:val="20"/>
              </w:rPr>
            </w:pPr>
            <w:r w:rsidRPr="00DC3735">
              <w:rPr>
                <w:rFonts w:ascii="Arial" w:eastAsia="Arial" w:hAnsi="Arial" w:cs="Arial"/>
                <w:sz w:val="20"/>
                <w:szCs w:val="20"/>
              </w:rPr>
              <w:t xml:space="preserve">Map school-defined codes to NAEP definitions. </w:t>
            </w:r>
            <w:r w:rsidRPr="00DC3735">
              <w:rPr>
                <w:rFonts w:ascii="Arial" w:eastAsia="Arial" w:hAnsi="Arial" w:cs="Arial"/>
                <w:b/>
                <w:sz w:val="20"/>
                <w:szCs w:val="20"/>
              </w:rPr>
              <w:t>See pages 2-4.</w:t>
            </w:r>
          </w:p>
        </w:tc>
      </w:tr>
      <w:tr w14:paraId="71D69447" w14:textId="77777777" w:rsidTr="00DC3735">
        <w:tblPrEx>
          <w:tblW w:w="0" w:type="auto"/>
          <w:tblLook w:val="04A0"/>
        </w:tblPrEx>
        <w:trPr>
          <w:trHeight w:val="460"/>
        </w:trPr>
        <w:tc>
          <w:tcPr>
            <w:tcW w:w="3235" w:type="dxa"/>
            <w:vAlign w:val="center"/>
          </w:tcPr>
          <w:p w:rsidR="00DC3735" w:rsidRPr="00DC3735" w:rsidP="00DC3735" w14:paraId="401AF000" w14:textId="77777777">
            <w:pPr>
              <w:rPr>
                <w:rFonts w:ascii="Arial" w:eastAsia="Arial" w:hAnsi="Arial" w:cs="Arial"/>
                <w:sz w:val="20"/>
                <w:szCs w:val="20"/>
              </w:rPr>
            </w:pPr>
            <w:r w:rsidRPr="00DC3735">
              <w:rPr>
                <w:rFonts w:ascii="Arial" w:eastAsia="Arial" w:hAnsi="Arial" w:cs="Arial"/>
                <w:sz w:val="20"/>
                <w:szCs w:val="20"/>
              </w:rPr>
              <w:t>Race/Ethnicity</w:t>
            </w:r>
          </w:p>
        </w:tc>
        <w:tc>
          <w:tcPr>
            <w:tcW w:w="2160" w:type="dxa"/>
            <w:vAlign w:val="center"/>
          </w:tcPr>
          <w:p w:rsidR="00DC3735" w:rsidRPr="00DC3735" w:rsidP="00DC3735" w14:paraId="64761048" w14:textId="77777777">
            <w:pPr>
              <w:rPr>
                <w:rFonts w:ascii="Arial" w:eastAsia="Arial" w:hAnsi="Arial" w:cs="Arial"/>
              </w:rPr>
            </w:pPr>
            <w:r w:rsidRPr="00DC3735">
              <w:rPr>
                <w:rFonts w:ascii="Arial" w:eastAsia="Arial" w:hAnsi="Arial" w:cs="Arial"/>
                <w:color w:val="000000"/>
                <w:sz w:val="20"/>
                <w:szCs w:val="20"/>
                <w:bdr w:val="none" w:sz="0" w:space="0" w:color="auto" w:frame="1"/>
              </w:rPr>
              <w:t>School-defined code</w:t>
            </w:r>
          </w:p>
        </w:tc>
        <w:tc>
          <w:tcPr>
            <w:tcW w:w="3955" w:type="dxa"/>
            <w:vMerge/>
            <w:shd w:val="clear" w:color="auto" w:fill="FFF2CC"/>
            <w:vAlign w:val="center"/>
          </w:tcPr>
          <w:p w:rsidR="00DC3735" w:rsidRPr="00DC3735" w:rsidP="00DC3735" w14:paraId="205B83A8" w14:textId="77777777">
            <w:pPr>
              <w:rPr>
                <w:rFonts w:ascii="Arial" w:eastAsia="Arial" w:hAnsi="Arial" w:cs="Arial"/>
                <w:sz w:val="20"/>
                <w:szCs w:val="20"/>
              </w:rPr>
            </w:pPr>
          </w:p>
        </w:tc>
      </w:tr>
      <w:tr w14:paraId="09910F4F" w14:textId="77777777" w:rsidTr="00DC3735">
        <w:tblPrEx>
          <w:tblW w:w="0" w:type="auto"/>
          <w:tblLook w:val="04A0"/>
        </w:tblPrEx>
        <w:trPr>
          <w:trHeight w:val="460"/>
        </w:trPr>
        <w:tc>
          <w:tcPr>
            <w:tcW w:w="3235" w:type="dxa"/>
            <w:vAlign w:val="center"/>
          </w:tcPr>
          <w:p w:rsidR="00DC3735" w:rsidRPr="00DC3735" w:rsidP="00DC3735" w14:paraId="5003563D" w14:textId="77777777">
            <w:pPr>
              <w:rPr>
                <w:rFonts w:ascii="Arial" w:eastAsia="Arial" w:hAnsi="Arial" w:cs="Arial"/>
                <w:sz w:val="20"/>
                <w:szCs w:val="20"/>
              </w:rPr>
            </w:pPr>
            <w:r w:rsidRPr="00DC3735">
              <w:rPr>
                <w:rFonts w:ascii="Arial" w:eastAsia="Arial" w:hAnsi="Arial" w:cs="Arial"/>
                <w:sz w:val="20"/>
                <w:szCs w:val="20"/>
              </w:rPr>
              <w:t>Economically Disadvantaged</w:t>
            </w:r>
          </w:p>
        </w:tc>
        <w:tc>
          <w:tcPr>
            <w:tcW w:w="2160" w:type="dxa"/>
            <w:vAlign w:val="center"/>
          </w:tcPr>
          <w:p w:rsidR="00DC3735" w:rsidRPr="00DC3735" w:rsidP="00DC3735" w14:paraId="2B10321C" w14:textId="77777777">
            <w:pPr>
              <w:rPr>
                <w:rFonts w:ascii="Arial" w:eastAsia="Arial" w:hAnsi="Arial" w:cs="Arial"/>
              </w:rPr>
            </w:pPr>
            <w:r w:rsidRPr="00DC3735">
              <w:rPr>
                <w:rFonts w:ascii="Arial" w:eastAsia="Arial" w:hAnsi="Arial" w:cs="Arial"/>
                <w:color w:val="000000"/>
                <w:sz w:val="20"/>
                <w:szCs w:val="20"/>
                <w:bdr w:val="none" w:sz="0" w:space="0" w:color="auto" w:frame="1"/>
              </w:rPr>
              <w:t>School-defined code</w:t>
            </w:r>
          </w:p>
        </w:tc>
        <w:tc>
          <w:tcPr>
            <w:tcW w:w="3955" w:type="dxa"/>
            <w:vMerge/>
            <w:shd w:val="clear" w:color="auto" w:fill="FFF2CC"/>
            <w:vAlign w:val="center"/>
          </w:tcPr>
          <w:p w:rsidR="00DC3735" w:rsidRPr="00DC3735" w:rsidP="00DC3735" w14:paraId="275F2EBF" w14:textId="77777777">
            <w:pPr>
              <w:rPr>
                <w:rFonts w:ascii="Arial" w:eastAsia="Arial" w:hAnsi="Arial" w:cs="Arial"/>
                <w:sz w:val="20"/>
                <w:szCs w:val="20"/>
              </w:rPr>
            </w:pPr>
          </w:p>
        </w:tc>
      </w:tr>
      <w:tr w14:paraId="4675CFDB" w14:textId="77777777" w:rsidTr="00DC3735">
        <w:tblPrEx>
          <w:tblW w:w="0" w:type="auto"/>
          <w:tblLook w:val="04A0"/>
        </w:tblPrEx>
        <w:trPr>
          <w:trHeight w:val="460"/>
        </w:trPr>
        <w:tc>
          <w:tcPr>
            <w:tcW w:w="3235" w:type="dxa"/>
            <w:vAlign w:val="center"/>
          </w:tcPr>
          <w:p w:rsidR="00DC3735" w:rsidRPr="00DC3735" w:rsidP="00DC3735" w14:paraId="1D050CD6" w14:textId="77777777">
            <w:pPr>
              <w:rPr>
                <w:rFonts w:ascii="Arial" w:eastAsia="Arial" w:hAnsi="Arial" w:cs="Arial"/>
                <w:sz w:val="20"/>
                <w:szCs w:val="20"/>
              </w:rPr>
            </w:pPr>
            <w:r w:rsidRPr="00DC3735">
              <w:rPr>
                <w:rFonts w:ascii="Arial" w:eastAsia="Arial" w:hAnsi="Arial" w:cs="Arial"/>
                <w:sz w:val="20"/>
                <w:szCs w:val="20"/>
              </w:rPr>
              <w:t>Students with Disabilities (SD)</w:t>
            </w:r>
          </w:p>
        </w:tc>
        <w:tc>
          <w:tcPr>
            <w:tcW w:w="2160" w:type="dxa"/>
            <w:vAlign w:val="center"/>
          </w:tcPr>
          <w:p w:rsidR="00DC3735" w:rsidRPr="00DC3735" w:rsidP="00DC3735" w14:paraId="65CA3DFD" w14:textId="77777777">
            <w:pPr>
              <w:rPr>
                <w:rFonts w:ascii="Arial" w:eastAsia="Arial" w:hAnsi="Arial" w:cs="Arial"/>
              </w:rPr>
            </w:pPr>
            <w:r w:rsidRPr="00DC3735">
              <w:rPr>
                <w:rFonts w:ascii="Arial" w:eastAsia="Arial" w:hAnsi="Arial" w:cs="Arial"/>
                <w:color w:val="000000"/>
                <w:sz w:val="20"/>
                <w:szCs w:val="20"/>
                <w:bdr w:val="none" w:sz="0" w:space="0" w:color="auto" w:frame="1"/>
              </w:rPr>
              <w:t>School-defined code</w:t>
            </w:r>
          </w:p>
        </w:tc>
        <w:tc>
          <w:tcPr>
            <w:tcW w:w="3955" w:type="dxa"/>
            <w:vMerge/>
            <w:shd w:val="clear" w:color="auto" w:fill="FFF2CC"/>
            <w:vAlign w:val="center"/>
          </w:tcPr>
          <w:p w:rsidR="00DC3735" w:rsidRPr="00DC3735" w:rsidP="00DC3735" w14:paraId="1AB9015B" w14:textId="77777777">
            <w:pPr>
              <w:rPr>
                <w:rFonts w:ascii="Arial" w:eastAsia="Arial" w:hAnsi="Arial" w:cs="Arial"/>
                <w:sz w:val="20"/>
                <w:szCs w:val="20"/>
              </w:rPr>
            </w:pPr>
          </w:p>
        </w:tc>
      </w:tr>
      <w:tr w14:paraId="58C60207" w14:textId="77777777" w:rsidTr="00DC3735">
        <w:tblPrEx>
          <w:tblW w:w="0" w:type="auto"/>
          <w:tblLook w:val="04A0"/>
        </w:tblPrEx>
        <w:trPr>
          <w:trHeight w:val="460"/>
        </w:trPr>
        <w:tc>
          <w:tcPr>
            <w:tcW w:w="3235" w:type="dxa"/>
            <w:vAlign w:val="center"/>
          </w:tcPr>
          <w:p w:rsidR="00DC3735" w:rsidRPr="00DC3735" w:rsidP="00DC3735" w14:paraId="30B3EF8F" w14:textId="77777777">
            <w:pPr>
              <w:rPr>
                <w:rFonts w:ascii="Arial" w:eastAsia="Arial" w:hAnsi="Arial" w:cs="Arial"/>
                <w:sz w:val="20"/>
                <w:szCs w:val="20"/>
              </w:rPr>
            </w:pPr>
            <w:r w:rsidRPr="00DC3735">
              <w:rPr>
                <w:rFonts w:ascii="Arial" w:eastAsia="Arial" w:hAnsi="Arial" w:cs="Arial"/>
                <w:sz w:val="20"/>
              </w:rPr>
              <w:t>English Learner (EL)</w:t>
            </w:r>
            <w:r w:rsidRPr="00DC3735">
              <w:rPr>
                <w:rFonts w:ascii="Arial" w:eastAsia="Arial" w:hAnsi="Arial" w:cs="Arial"/>
                <w:color w:val="000000"/>
                <w:sz w:val="18"/>
                <w:szCs w:val="20"/>
                <w:shd w:val="clear" w:color="auto" w:fill="FFFFFF"/>
              </w:rPr>
              <w:t> </w:t>
            </w:r>
          </w:p>
        </w:tc>
        <w:tc>
          <w:tcPr>
            <w:tcW w:w="2160" w:type="dxa"/>
            <w:vAlign w:val="center"/>
          </w:tcPr>
          <w:p w:rsidR="00DC3735" w:rsidRPr="00DC3735" w:rsidP="00DC3735" w14:paraId="01FA031D" w14:textId="77777777">
            <w:pPr>
              <w:rPr>
                <w:rFonts w:ascii="Arial" w:eastAsia="Arial" w:hAnsi="Arial" w:cs="Arial"/>
              </w:rPr>
            </w:pPr>
            <w:r w:rsidRPr="00DC3735">
              <w:rPr>
                <w:rFonts w:ascii="Arial" w:eastAsia="Arial" w:hAnsi="Arial" w:cs="Arial"/>
                <w:color w:val="000000"/>
                <w:sz w:val="20"/>
                <w:szCs w:val="20"/>
                <w:bdr w:val="none" w:sz="0" w:space="0" w:color="auto" w:frame="1"/>
              </w:rPr>
              <w:t>School-defined code</w:t>
            </w:r>
          </w:p>
        </w:tc>
        <w:tc>
          <w:tcPr>
            <w:tcW w:w="3955" w:type="dxa"/>
            <w:vMerge/>
            <w:shd w:val="clear" w:color="auto" w:fill="FFF2CC"/>
            <w:vAlign w:val="center"/>
          </w:tcPr>
          <w:p w:rsidR="00DC3735" w:rsidRPr="00DC3735" w:rsidP="00DC3735" w14:paraId="6F5631EB" w14:textId="77777777">
            <w:pPr>
              <w:rPr>
                <w:rFonts w:ascii="Arial" w:eastAsia="Arial" w:hAnsi="Arial" w:cs="Arial"/>
                <w:sz w:val="20"/>
                <w:szCs w:val="20"/>
              </w:rPr>
            </w:pPr>
          </w:p>
        </w:tc>
      </w:tr>
      <w:tr w14:paraId="7CDCC369" w14:textId="77777777" w:rsidTr="009C2E40">
        <w:tblPrEx>
          <w:tblW w:w="0" w:type="auto"/>
          <w:tblLook w:val="04A0"/>
        </w:tblPrEx>
        <w:trPr>
          <w:trHeight w:val="460"/>
        </w:trPr>
        <w:tc>
          <w:tcPr>
            <w:tcW w:w="3235" w:type="dxa"/>
            <w:vAlign w:val="center"/>
          </w:tcPr>
          <w:p w:rsidR="00DC3735" w:rsidRPr="00DC3735" w:rsidP="00DC3735" w14:paraId="3F48A87A" w14:textId="77777777">
            <w:pPr>
              <w:rPr>
                <w:rFonts w:ascii="Arial" w:eastAsia="Arial" w:hAnsi="Arial" w:cs="Arial"/>
                <w:sz w:val="20"/>
              </w:rPr>
            </w:pPr>
            <w:r w:rsidRPr="00DC3735">
              <w:rPr>
                <w:rFonts w:ascii="Arial" w:eastAsia="Arial" w:hAnsi="Arial" w:cs="Arial"/>
                <w:sz w:val="20"/>
              </w:rPr>
              <w:t xml:space="preserve">On-Break Indicator </w:t>
            </w:r>
            <w:r w:rsidRPr="00DC3735">
              <w:rPr>
                <w:rFonts w:ascii="Arial" w:eastAsia="Arial" w:hAnsi="Arial" w:cs="Arial"/>
                <w:color w:val="996600"/>
                <w:sz w:val="20"/>
                <w:szCs w:val="20"/>
              </w:rPr>
              <w:t>for all -year schools ONLY (schools without a summer break)</w:t>
            </w:r>
          </w:p>
        </w:tc>
        <w:tc>
          <w:tcPr>
            <w:tcW w:w="2160" w:type="dxa"/>
            <w:vAlign w:val="center"/>
          </w:tcPr>
          <w:p w:rsidR="00DC3735" w:rsidRPr="00DC3735" w:rsidP="00DC3735" w14:paraId="6174134E" w14:textId="77777777">
            <w:pPr>
              <w:rPr>
                <w:rFonts w:ascii="Arial" w:eastAsia="Arial" w:hAnsi="Arial" w:cs="Arial"/>
                <w:sz w:val="20"/>
                <w:szCs w:val="20"/>
              </w:rPr>
            </w:pPr>
            <w:r w:rsidRPr="00DC3735">
              <w:rPr>
                <w:rFonts w:ascii="Arial" w:eastAsia="Arial" w:hAnsi="Arial" w:cs="Arial"/>
                <w:color w:val="000000"/>
                <w:sz w:val="20"/>
                <w:szCs w:val="20"/>
                <w:bdr w:val="none" w:sz="0" w:space="0" w:color="auto" w:frame="1"/>
              </w:rPr>
              <w:t>School-defined code</w:t>
            </w:r>
          </w:p>
        </w:tc>
        <w:tc>
          <w:tcPr>
            <w:tcW w:w="3955" w:type="dxa"/>
            <w:shd w:val="clear" w:color="auto" w:fill="auto"/>
            <w:vAlign w:val="center"/>
          </w:tcPr>
          <w:p w:rsidR="00DC3735" w:rsidRPr="00DC3735" w:rsidP="00DC3735" w14:paraId="3D158003" w14:textId="77777777">
            <w:pPr>
              <w:rPr>
                <w:rFonts w:ascii="Arial" w:eastAsia="Arial" w:hAnsi="Arial" w:cs="Arial"/>
                <w:b/>
                <w:sz w:val="20"/>
                <w:szCs w:val="20"/>
              </w:rPr>
            </w:pPr>
            <w:r w:rsidRPr="00DC3735">
              <w:rPr>
                <w:rFonts w:ascii="Arial" w:eastAsia="Arial" w:hAnsi="Arial" w:cs="Arial"/>
                <w:b/>
                <w:sz w:val="20"/>
                <w:szCs w:val="20"/>
              </w:rPr>
              <w:t>Only required for year-round schools</w:t>
            </w:r>
          </w:p>
        </w:tc>
      </w:tr>
      <w:tr w14:paraId="7046F107" w14:textId="77777777" w:rsidTr="00DC3735">
        <w:tblPrEx>
          <w:tblW w:w="0" w:type="auto"/>
          <w:tblLook w:val="04A0"/>
        </w:tblPrEx>
        <w:trPr>
          <w:trHeight w:val="460"/>
        </w:trPr>
        <w:tc>
          <w:tcPr>
            <w:tcW w:w="3235" w:type="dxa"/>
            <w:vAlign w:val="center"/>
          </w:tcPr>
          <w:p w:rsidR="00DC3735" w:rsidRPr="00DC3735" w:rsidP="00DC3735" w14:paraId="3C41888F" w14:textId="77777777">
            <w:pPr>
              <w:rPr>
                <w:rFonts w:ascii="Arial" w:eastAsia="Arial" w:hAnsi="Arial" w:cs="Arial"/>
                <w:sz w:val="20"/>
              </w:rPr>
            </w:pPr>
            <w:r w:rsidRPr="00DC3735">
              <w:rPr>
                <w:rFonts w:ascii="Arial" w:eastAsia="Arial" w:hAnsi="Arial" w:cs="Arial"/>
                <w:sz w:val="20"/>
              </w:rPr>
              <w:t>ZIP Code</w:t>
            </w:r>
          </w:p>
        </w:tc>
        <w:tc>
          <w:tcPr>
            <w:tcW w:w="2160" w:type="dxa"/>
            <w:vAlign w:val="center"/>
          </w:tcPr>
          <w:p w:rsidR="00DC3735" w:rsidRPr="00DC3735" w:rsidP="00DC3735" w14:paraId="3920A1B4" w14:textId="77777777">
            <w:pPr>
              <w:rPr>
                <w:rFonts w:ascii="Arial" w:eastAsia="Arial" w:hAnsi="Arial" w:cs="Arial"/>
                <w:sz w:val="20"/>
                <w:szCs w:val="20"/>
              </w:rPr>
            </w:pPr>
            <w:r w:rsidRPr="00DC3735">
              <w:rPr>
                <w:rFonts w:ascii="Arial" w:eastAsia="Arial" w:hAnsi="Arial" w:cs="Arial"/>
                <w:sz w:val="20"/>
                <w:szCs w:val="20"/>
              </w:rPr>
              <w:t>Numeric</w:t>
            </w:r>
          </w:p>
        </w:tc>
        <w:tc>
          <w:tcPr>
            <w:tcW w:w="3955" w:type="dxa"/>
            <w:vAlign w:val="center"/>
          </w:tcPr>
          <w:p w:rsidR="00DC3735" w:rsidRPr="00DC3735" w:rsidP="00DC3735" w14:paraId="33E8425E" w14:textId="77777777">
            <w:pPr>
              <w:rPr>
                <w:rFonts w:ascii="Arial" w:eastAsia="Arial" w:hAnsi="Arial" w:cs="Arial"/>
                <w:sz w:val="20"/>
                <w:szCs w:val="20"/>
              </w:rPr>
            </w:pPr>
            <w:r w:rsidRPr="00DC3735">
              <w:rPr>
                <w:rFonts w:ascii="Arial" w:eastAsia="Arial" w:hAnsi="Arial" w:cs="Arial"/>
                <w:sz w:val="20"/>
                <w:szCs w:val="20"/>
              </w:rPr>
              <w:t>5 or 9 digit format</w:t>
            </w:r>
          </w:p>
        </w:tc>
      </w:tr>
    </w:tbl>
    <w:p w:rsidR="00DC3735" w:rsidRPr="00DC3735" w:rsidP="0084648B" w14:paraId="6C99946C" w14:textId="77777777"/>
    <w:p w:rsidR="00DC3735" w:rsidRPr="00DC3735" w:rsidP="00DC3735" w14:paraId="5ADFEF3D" w14:textId="77777777">
      <w:pPr>
        <w:keepNext/>
        <w:keepLines/>
        <w:widowControl/>
        <w:spacing w:before="40" w:after="0" w:line="259" w:lineRule="auto"/>
        <w:outlineLvl w:val="1"/>
        <w:rPr>
          <w:rFonts w:ascii="Arial" w:eastAsia="Times New Roman" w:hAnsi="Arial" w:cs="Arial"/>
          <w:color w:val="2E74B5"/>
          <w:sz w:val="26"/>
          <w:szCs w:val="26"/>
        </w:rPr>
      </w:pPr>
      <w:bookmarkStart w:id="534" w:name="_Toc166665544"/>
      <w:bookmarkStart w:id="535" w:name="_Toc166681554"/>
      <w:bookmarkStart w:id="536" w:name="_Toc166850930"/>
      <w:bookmarkStart w:id="537" w:name="_Toc166857296"/>
      <w:bookmarkStart w:id="538" w:name="_Toc167793133"/>
      <w:bookmarkStart w:id="539" w:name="_Toc167796090"/>
      <w:bookmarkStart w:id="540" w:name="_Hlk158898147"/>
      <w:r w:rsidRPr="00DC3735">
        <w:rPr>
          <w:rFonts w:ascii="Arial" w:eastAsia="Times New Roman" w:hAnsi="Arial" w:cs="Arial"/>
          <w:color w:val="2E74B5"/>
          <w:sz w:val="26"/>
          <w:szCs w:val="26"/>
        </w:rPr>
        <w:t>NAEP Codes and Definitions</w:t>
      </w:r>
      <w:bookmarkEnd w:id="534"/>
      <w:bookmarkEnd w:id="535"/>
      <w:bookmarkEnd w:id="536"/>
      <w:bookmarkEnd w:id="537"/>
      <w:bookmarkEnd w:id="538"/>
      <w:bookmarkEnd w:id="539"/>
    </w:p>
    <w:p w:rsidR="00DC3735" w:rsidRPr="00DC3735" w:rsidP="00DC3735" w14:paraId="5BE9E8AD" w14:textId="77777777">
      <w:pPr>
        <w:widowControl/>
        <w:spacing w:after="160" w:line="259" w:lineRule="auto"/>
        <w:rPr>
          <w:rFonts w:ascii="Arial" w:eastAsia="Arial" w:hAnsi="Arial" w:cs="Arial"/>
        </w:rPr>
      </w:pPr>
      <w:r w:rsidRPr="00DC3735">
        <w:rPr>
          <w:rFonts w:ascii="Arial" w:eastAsia="Arial" w:hAnsi="Arial" w:cs="Arial"/>
        </w:rPr>
        <w:t xml:space="preserve">You will need to map your file’s school-defined codes to NAEP’s definitions for the following variables: Gender, Race/Ethnicity, Economically Disadvantaged, Students with Disabilities (SD), English Learner (EL). </w:t>
      </w:r>
      <w:r w:rsidRPr="00DC3735">
        <w:rPr>
          <w:rFonts w:ascii="Arial" w:eastAsia="Arial" w:hAnsi="Arial" w:cs="Arial"/>
          <w:b/>
        </w:rPr>
        <w:t>See NAEP definitions below.</w:t>
      </w:r>
    </w:p>
    <w:p w:rsidR="00DC3735" w:rsidRPr="00DC3735" w:rsidP="00DC3735" w14:paraId="379015CE" w14:textId="77777777">
      <w:pPr>
        <w:keepNext/>
        <w:keepLines/>
        <w:widowControl/>
        <w:spacing w:before="40" w:after="0" w:line="259" w:lineRule="auto"/>
        <w:outlineLvl w:val="2"/>
        <w:rPr>
          <w:rFonts w:ascii="Arial" w:eastAsia="Times New Roman" w:hAnsi="Arial" w:cs="Arial"/>
          <w:color w:val="1F4D78"/>
          <w:sz w:val="24"/>
          <w:szCs w:val="24"/>
        </w:rPr>
      </w:pPr>
      <w:bookmarkStart w:id="541" w:name="_Toc166665545"/>
      <w:bookmarkStart w:id="542" w:name="_Toc166681555"/>
      <w:bookmarkStart w:id="543" w:name="_Toc166850931"/>
      <w:bookmarkStart w:id="544" w:name="_Toc166857297"/>
      <w:bookmarkStart w:id="545" w:name="_Toc167793134"/>
      <w:bookmarkStart w:id="546" w:name="_Toc167796091"/>
      <w:bookmarkEnd w:id="540"/>
      <w:r w:rsidRPr="00DC3735">
        <w:rPr>
          <w:rFonts w:ascii="Arial" w:eastAsia="Times New Roman" w:hAnsi="Arial" w:cs="Arial"/>
          <w:color w:val="1F4D78"/>
          <w:sz w:val="24"/>
          <w:szCs w:val="24"/>
        </w:rPr>
        <w:t>Gender</w:t>
      </w:r>
      <w:bookmarkEnd w:id="541"/>
      <w:bookmarkEnd w:id="542"/>
      <w:bookmarkEnd w:id="543"/>
      <w:bookmarkEnd w:id="544"/>
      <w:bookmarkEnd w:id="545"/>
      <w:bookmarkEnd w:id="546"/>
    </w:p>
    <w:p w:rsidR="00DC3735" w:rsidRPr="00DC3735" w:rsidP="00DC3735" w14:paraId="2DA15B53" w14:textId="77777777">
      <w:pPr>
        <w:widowControl/>
        <w:spacing w:after="160" w:line="259" w:lineRule="auto"/>
        <w:rPr>
          <w:rFonts w:ascii="Arial" w:eastAsia="Arial" w:hAnsi="Arial" w:cs="Arial"/>
          <w:b/>
        </w:rPr>
      </w:pPr>
      <w:r w:rsidRPr="00DC3735">
        <w:rPr>
          <w:rFonts w:ascii="Arial" w:eastAsia="Arial" w:hAnsi="Arial" w:cs="Arial"/>
        </w:rPr>
        <w:t xml:space="preserve">Map your school’s codes to the following categories. </w:t>
      </w:r>
    </w:p>
    <w:p w:rsidR="00DC3735" w:rsidRPr="00DC3735" w:rsidP="00DC3735" w14:paraId="223950AD" w14:textId="77777777">
      <w:pPr>
        <w:widowControl/>
        <w:numPr>
          <w:ilvl w:val="0"/>
          <w:numId w:val="19"/>
        </w:numPr>
        <w:spacing w:after="160" w:line="259" w:lineRule="auto"/>
        <w:contextualSpacing/>
        <w:rPr>
          <w:rFonts w:ascii="Arial" w:eastAsia="Arial" w:hAnsi="Arial" w:cs="Arial"/>
          <w:b/>
        </w:rPr>
      </w:pPr>
      <w:r w:rsidRPr="00DC3735">
        <w:rPr>
          <w:rFonts w:ascii="Arial" w:eastAsia="Arial" w:hAnsi="Arial" w:cs="Arial"/>
          <w:b/>
        </w:rPr>
        <w:t>Male</w:t>
      </w:r>
    </w:p>
    <w:p w:rsidR="00DC3735" w:rsidRPr="00DC3735" w:rsidP="00DC3735" w14:paraId="0BD8C84E" w14:textId="77777777">
      <w:pPr>
        <w:widowControl/>
        <w:numPr>
          <w:ilvl w:val="0"/>
          <w:numId w:val="19"/>
        </w:numPr>
        <w:spacing w:after="160" w:line="259" w:lineRule="auto"/>
        <w:contextualSpacing/>
        <w:rPr>
          <w:rFonts w:ascii="Arial" w:eastAsia="Arial" w:hAnsi="Arial" w:cs="Arial"/>
          <w:b/>
        </w:rPr>
      </w:pPr>
      <w:r w:rsidRPr="00DC3735">
        <w:rPr>
          <w:rFonts w:ascii="Arial" w:eastAsia="Arial" w:hAnsi="Arial" w:cs="Arial"/>
          <w:b/>
        </w:rPr>
        <w:t>Female</w:t>
      </w:r>
    </w:p>
    <w:p w:rsidR="00DC3735" w:rsidRPr="00DC3735" w:rsidP="00DC3735" w14:paraId="16890871" w14:textId="77777777">
      <w:pPr>
        <w:widowControl/>
        <w:numPr>
          <w:ilvl w:val="0"/>
          <w:numId w:val="19"/>
        </w:numPr>
        <w:spacing w:after="160" w:line="259" w:lineRule="auto"/>
        <w:contextualSpacing/>
        <w:rPr>
          <w:rFonts w:ascii="Arial" w:eastAsia="Arial" w:hAnsi="Arial" w:cs="Arial"/>
          <w:b/>
        </w:rPr>
      </w:pPr>
      <w:r w:rsidRPr="00DC3735">
        <w:rPr>
          <w:rFonts w:ascii="Arial" w:eastAsia="Arial" w:hAnsi="Arial" w:cs="Arial"/>
          <w:b/>
        </w:rPr>
        <w:t>Nonbinary:</w:t>
      </w:r>
      <w:r w:rsidRPr="00DC3735">
        <w:rPr>
          <w:rFonts w:ascii="Arial" w:eastAsia="Arial" w:hAnsi="Arial" w:cs="Arial"/>
        </w:rPr>
        <w:t xml:space="preserve"> A student who does not identify exclusively as male or female.</w:t>
      </w:r>
    </w:p>
    <w:p w:rsidR="00DC3735" w:rsidRPr="00DC3735" w:rsidP="00DC3735" w14:paraId="2215A20E" w14:textId="77777777">
      <w:pPr>
        <w:widowControl/>
        <w:numPr>
          <w:ilvl w:val="0"/>
          <w:numId w:val="19"/>
        </w:numPr>
        <w:spacing w:after="160" w:line="259" w:lineRule="auto"/>
        <w:contextualSpacing/>
        <w:rPr>
          <w:rFonts w:ascii="Arial" w:eastAsia="Arial" w:hAnsi="Arial" w:cs="Arial"/>
        </w:rPr>
      </w:pPr>
      <w:r w:rsidRPr="00DC3735">
        <w:rPr>
          <w:rFonts w:ascii="Arial" w:eastAsia="Arial" w:hAnsi="Arial" w:cs="Arial"/>
          <w:b/>
        </w:rPr>
        <w:t>Information unavailable at this time:</w:t>
      </w:r>
      <w:r w:rsidRPr="00DC3735">
        <w:rPr>
          <w:rFonts w:ascii="Arial" w:eastAsia="Arial" w:hAnsi="Arial" w:cs="Arial"/>
        </w:rPr>
        <w:t xml:space="preserve"> If you currently do not have this information for one or more students, blank cells or an indicator such as “N/A” (Not Available) in the cell(s) can be mapped to this code to notify your NAEP representative of the need to collect the data at a later date.</w:t>
      </w:r>
    </w:p>
    <w:p w:rsidR="00DC3735" w:rsidRPr="00DC3735" w:rsidP="0084648B" w14:paraId="32F6C61C" w14:textId="77777777"/>
    <w:p w:rsidR="00DC3735" w:rsidRPr="00DC3735" w:rsidP="00DC3735" w14:paraId="401ADD8A" w14:textId="77777777">
      <w:pPr>
        <w:keepNext/>
        <w:keepLines/>
        <w:widowControl/>
        <w:spacing w:before="40" w:after="0" w:line="259" w:lineRule="auto"/>
        <w:outlineLvl w:val="2"/>
        <w:rPr>
          <w:rFonts w:ascii="Arial" w:eastAsia="Times New Roman" w:hAnsi="Arial" w:cs="Arial"/>
          <w:color w:val="1F4D78"/>
          <w:sz w:val="24"/>
          <w:szCs w:val="24"/>
        </w:rPr>
      </w:pPr>
      <w:bookmarkStart w:id="547" w:name="_Toc166665546"/>
      <w:bookmarkStart w:id="548" w:name="_Toc166681556"/>
      <w:bookmarkStart w:id="549" w:name="_Toc166850932"/>
      <w:bookmarkStart w:id="550" w:name="_Toc166857298"/>
      <w:bookmarkStart w:id="551" w:name="_Toc167793135"/>
      <w:bookmarkStart w:id="552" w:name="_Toc167796092"/>
      <w:r w:rsidRPr="00DC3735">
        <w:rPr>
          <w:rFonts w:ascii="Arial" w:eastAsia="Times New Roman" w:hAnsi="Arial" w:cs="Arial"/>
          <w:noProof/>
          <w:color w:val="1F4D78"/>
          <w:sz w:val="24"/>
          <w:szCs w:val="24"/>
        </w:rPr>
        <mc:AlternateContent>
          <mc:Choice Requires="wps">
            <w:drawing>
              <wp:anchor distT="45720" distB="45720" distL="114300" distR="114300" simplePos="0" relativeHeight="251664384" behindDoc="0" locked="0" layoutInCell="1" allowOverlap="1">
                <wp:simplePos x="0" y="0"/>
                <wp:positionH relativeFrom="margin">
                  <wp:align>right</wp:align>
                </wp:positionH>
                <wp:positionV relativeFrom="paragraph">
                  <wp:posOffset>346710</wp:posOffset>
                </wp:positionV>
                <wp:extent cx="5915025" cy="1874520"/>
                <wp:effectExtent l="0" t="0" r="28575" b="22860"/>
                <wp:wrapSquare wrapText="bothSides"/>
                <wp:docPr id="56" name="Text Box 5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15025" cy="1874520"/>
                        </a:xfrm>
                        <a:prstGeom prst="rect">
                          <a:avLst/>
                        </a:prstGeom>
                        <a:solidFill>
                          <a:srgbClr val="FFC000">
                            <a:lumMod val="20000"/>
                            <a:lumOff val="80000"/>
                          </a:srgbClr>
                        </a:solidFill>
                        <a:ln w="9525">
                          <a:solidFill>
                            <a:srgbClr val="000000"/>
                          </a:solidFill>
                          <a:miter lim="800000"/>
                          <a:headEnd/>
                          <a:tailEnd/>
                        </a:ln>
                      </wps:spPr>
                      <wps:txbx>
                        <w:txbxContent>
                          <w:p w:rsidR="00DC3735" w:rsidP="00DC3735" w14:textId="77777777">
                            <w:r w:rsidRPr="00767659">
                              <w:rPr>
                                <w:b/>
                              </w:rPr>
                              <w:t>NAEP offer</w:t>
                            </w:r>
                            <w:r>
                              <w:rPr>
                                <w:b/>
                              </w:rPr>
                              <w:t>s</w:t>
                            </w:r>
                            <w:r w:rsidRPr="00767659">
                              <w:rPr>
                                <w:b/>
                              </w:rPr>
                              <w:t xml:space="preserve"> </w:t>
                            </w:r>
                            <w:r>
                              <w:rPr>
                                <w:b/>
                              </w:rPr>
                              <w:t xml:space="preserve">three </w:t>
                            </w:r>
                            <w:r w:rsidRPr="00767659">
                              <w:rPr>
                                <w:b/>
                              </w:rPr>
                              <w:t>student list templates to accommodate</w:t>
                            </w:r>
                            <w:r>
                              <w:rPr>
                                <w:b/>
                              </w:rPr>
                              <w:t xml:space="preserve"> different</w:t>
                            </w:r>
                            <w:r w:rsidRPr="00767659">
                              <w:rPr>
                                <w:b/>
                              </w:rPr>
                              <w:t xml:space="preserve"> race/ethnicity </w:t>
                            </w:r>
                            <w:r>
                              <w:rPr>
                                <w:b/>
                              </w:rPr>
                              <w:t>formats</w:t>
                            </w:r>
                            <w:r w:rsidRPr="00767659">
                              <w:rPr>
                                <w:b/>
                              </w:rPr>
                              <w:t>.</w:t>
                            </w:r>
                            <w:r>
                              <w:t xml:space="preserve"> Your NAEP State Coordinator has designated the preferred template for your state. See the Downloads section of Step 1 Import Students.</w:t>
                            </w:r>
                          </w:p>
                          <w:p w:rsidR="00DC3735" w:rsidP="00DC3735" w14:textId="77777777">
                            <w:r w:rsidRPr="00DC20AD">
                              <w:rPr>
                                <w:b/>
                              </w:rPr>
                              <w:t>Race/ethnicity in one column</w:t>
                            </w:r>
                            <w:r>
                              <w:rPr>
                                <w:b/>
                              </w:rPr>
                              <w:t xml:space="preserve"> </w:t>
                            </w:r>
                            <w:r w:rsidRPr="009C05BC">
                              <w:t xml:space="preserve">– </w:t>
                            </w:r>
                            <w:r w:rsidRPr="00D61B01">
                              <w:t xml:space="preserve">Use when </w:t>
                            </w:r>
                            <w:r>
                              <w:t xml:space="preserve">all </w:t>
                            </w:r>
                            <w:r w:rsidRPr="00D61B01">
                              <w:t xml:space="preserve">race/ethnicity </w:t>
                            </w:r>
                            <w:r>
                              <w:t>information is</w:t>
                            </w:r>
                            <w:r w:rsidRPr="00D61B01">
                              <w:t xml:space="preserve"> </w:t>
                            </w:r>
                            <w:r>
                              <w:t xml:space="preserve">included in a single column. </w:t>
                            </w:r>
                          </w:p>
                          <w:p w:rsidR="00DC3735" w:rsidP="00DC3735" w14:textId="77777777">
                            <w:r w:rsidRPr="00DC20AD">
                              <w:rPr>
                                <w:b/>
                              </w:rPr>
                              <w:t xml:space="preserve">Race/ethnicity in </w:t>
                            </w:r>
                            <w:r>
                              <w:rPr>
                                <w:b/>
                              </w:rPr>
                              <w:t>two</w:t>
                            </w:r>
                            <w:r w:rsidRPr="00DC20AD">
                              <w:rPr>
                                <w:b/>
                              </w:rPr>
                              <w:t xml:space="preserve"> column</w:t>
                            </w:r>
                            <w:r>
                              <w:rPr>
                                <w:b/>
                              </w:rPr>
                              <w:t xml:space="preserve">s </w:t>
                            </w:r>
                            <w:r w:rsidRPr="009C05BC">
                              <w:t xml:space="preserve">– Use when </w:t>
                            </w:r>
                            <w:r>
                              <w:t>ethnicity (</w:t>
                            </w:r>
                            <w:r w:rsidRPr="00D61B01">
                              <w:rPr>
                                <w:b/>
                              </w:rPr>
                              <w:t>Hispanic, of any race</w:t>
                            </w:r>
                            <w:r>
                              <w:t>)</w:t>
                            </w:r>
                            <w:r w:rsidRPr="009C05BC">
                              <w:t xml:space="preserve"> </w:t>
                            </w:r>
                            <w:r>
                              <w:t>is included in a single column. Other race information is included in a separate column.</w:t>
                            </w:r>
                          </w:p>
                          <w:p w:rsidR="00DC3735" w:rsidP="00DC3735" w14:textId="77777777">
                            <w:r w:rsidRPr="009C05BC">
                              <w:rPr>
                                <w:b/>
                              </w:rPr>
                              <w:t xml:space="preserve">Race/ethnicity in six columns </w:t>
                            </w:r>
                            <w:r w:rsidRPr="004B1509">
                              <w:t>–</w:t>
                            </w:r>
                            <w:r w:rsidRPr="009C05BC">
                              <w:t xml:space="preserve"> Use when </w:t>
                            </w:r>
                            <w:r>
                              <w:t xml:space="preserve">each of the six categories below have a dedicated column: </w:t>
                            </w:r>
                            <w:r w:rsidRPr="009C05BC">
                              <w:t xml:space="preserve">Hispanic </w:t>
                            </w:r>
                            <w:r>
                              <w:t>(</w:t>
                            </w:r>
                            <w:r w:rsidRPr="009C05BC">
                              <w:t>of any race</w:t>
                            </w:r>
                            <w:r>
                              <w:t>)</w:t>
                            </w:r>
                            <w:r w:rsidRPr="009C05BC">
                              <w:t>, White</w:t>
                            </w:r>
                            <w:r>
                              <w:t xml:space="preserve"> (</w:t>
                            </w:r>
                            <w:r w:rsidRPr="009C05BC">
                              <w:t>not Hispanic</w:t>
                            </w:r>
                            <w:r>
                              <w:t>),</w:t>
                            </w:r>
                            <w:r w:rsidRPr="009C05BC">
                              <w:t xml:space="preserve"> </w:t>
                            </w:r>
                            <w:r w:rsidRPr="00390F5A">
                              <w:t>Black or African American</w:t>
                            </w:r>
                            <w:r>
                              <w:t xml:space="preserve"> (</w:t>
                            </w:r>
                            <w:r w:rsidRPr="00390F5A">
                              <w:t>not Hispanic</w:t>
                            </w:r>
                            <w:r>
                              <w:t xml:space="preserve">), Asian (not Hispanic), American Indian or Alaska Native (not Hispanic), </w:t>
                            </w:r>
                            <w:r w:rsidRPr="009C05BC">
                              <w:t xml:space="preserve">and </w:t>
                            </w:r>
                            <w:r w:rsidRPr="00390F5A">
                              <w:t>Native Hawaiian or Pacific Islander</w:t>
                            </w:r>
                            <w:r>
                              <w:t xml:space="preserve"> (</w:t>
                            </w:r>
                            <w:r w:rsidRPr="00390F5A">
                              <w:t>not Hispanic</w:t>
                            </w:r>
                            <w:r>
                              <w:t>)</w:t>
                            </w:r>
                            <w:r w:rsidRPr="009C05BC">
                              <w:t xml:space="preserve">. </w:t>
                            </w:r>
                            <w:r>
                              <w:t xml:space="preserve">Responses from these six categories will determine the </w:t>
                            </w:r>
                            <w:r w:rsidRPr="00287732">
                              <w:rPr>
                                <w:b/>
                              </w:rPr>
                              <w:t>Two or More Races, not Hispanic</w:t>
                            </w:r>
                            <w:r>
                              <w:t xml:space="preserve"> category.</w:t>
                            </w:r>
                          </w:p>
                          <w:p w:rsidR="00DC3735" w:rsidP="00DC3735" w14:textId="77777777">
                            <w:r>
                              <w:t>NAEP accepts race/ethnicity information in other formats. The formats above are the most common.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56" o:spid="_x0000_s1079" type="#_x0000_t202" style="width:465.75pt;height:110.6pt;margin-top:27.3pt;margin-left:414.55pt;mso-height-percent:20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65408" fillcolor="#fff2cc">
                <v:textbox style="mso-fit-shape-to-text:t">
                  <w:txbxContent>
                    <w:p w:rsidR="00DC3735" w:rsidP="00DC3735" w14:paraId="4C726A51" w14:textId="77777777">
                      <w:r w:rsidRPr="00767659">
                        <w:rPr>
                          <w:b/>
                        </w:rPr>
                        <w:t>NAEP offer</w:t>
                      </w:r>
                      <w:r>
                        <w:rPr>
                          <w:b/>
                        </w:rPr>
                        <w:t>s</w:t>
                      </w:r>
                      <w:r w:rsidRPr="00767659">
                        <w:rPr>
                          <w:b/>
                        </w:rPr>
                        <w:t xml:space="preserve"> </w:t>
                      </w:r>
                      <w:r>
                        <w:rPr>
                          <w:b/>
                        </w:rPr>
                        <w:t xml:space="preserve">three </w:t>
                      </w:r>
                      <w:r w:rsidRPr="00767659">
                        <w:rPr>
                          <w:b/>
                        </w:rPr>
                        <w:t>student list templates to accommodate</w:t>
                      </w:r>
                      <w:r>
                        <w:rPr>
                          <w:b/>
                        </w:rPr>
                        <w:t xml:space="preserve"> different</w:t>
                      </w:r>
                      <w:r w:rsidRPr="00767659">
                        <w:rPr>
                          <w:b/>
                        </w:rPr>
                        <w:t xml:space="preserve"> race/ethnicity </w:t>
                      </w:r>
                      <w:r>
                        <w:rPr>
                          <w:b/>
                        </w:rPr>
                        <w:t>formats</w:t>
                      </w:r>
                      <w:r w:rsidRPr="00767659">
                        <w:rPr>
                          <w:b/>
                        </w:rPr>
                        <w:t>.</w:t>
                      </w:r>
                      <w:r>
                        <w:t xml:space="preserve"> Your NAEP State Coordinator has designated the preferred template for your state. See the Downloads section of Step 1 Import Students.</w:t>
                      </w:r>
                    </w:p>
                    <w:p w:rsidR="00DC3735" w:rsidP="00DC3735" w14:paraId="5C658628" w14:textId="77777777">
                      <w:r w:rsidRPr="00DC20AD">
                        <w:rPr>
                          <w:b/>
                        </w:rPr>
                        <w:t>Race/ethnicity in one column</w:t>
                      </w:r>
                      <w:r>
                        <w:rPr>
                          <w:b/>
                        </w:rPr>
                        <w:t xml:space="preserve"> </w:t>
                      </w:r>
                      <w:r w:rsidRPr="009C05BC">
                        <w:t xml:space="preserve">– </w:t>
                      </w:r>
                      <w:r w:rsidRPr="00D61B01">
                        <w:t xml:space="preserve">Use when </w:t>
                      </w:r>
                      <w:r>
                        <w:t xml:space="preserve">all </w:t>
                      </w:r>
                      <w:r w:rsidRPr="00D61B01">
                        <w:t xml:space="preserve">race/ethnicity </w:t>
                      </w:r>
                      <w:r>
                        <w:t>information is</w:t>
                      </w:r>
                      <w:r w:rsidRPr="00D61B01">
                        <w:t xml:space="preserve"> </w:t>
                      </w:r>
                      <w:r>
                        <w:t xml:space="preserve">included in a single column. </w:t>
                      </w:r>
                    </w:p>
                    <w:p w:rsidR="00DC3735" w:rsidP="00DC3735" w14:paraId="3DD8997A" w14:textId="77777777">
                      <w:r w:rsidRPr="00DC20AD">
                        <w:rPr>
                          <w:b/>
                        </w:rPr>
                        <w:t xml:space="preserve">Race/ethnicity in </w:t>
                      </w:r>
                      <w:r>
                        <w:rPr>
                          <w:b/>
                        </w:rPr>
                        <w:t>two</w:t>
                      </w:r>
                      <w:r w:rsidRPr="00DC20AD">
                        <w:rPr>
                          <w:b/>
                        </w:rPr>
                        <w:t xml:space="preserve"> column</w:t>
                      </w:r>
                      <w:r>
                        <w:rPr>
                          <w:b/>
                        </w:rPr>
                        <w:t xml:space="preserve">s </w:t>
                      </w:r>
                      <w:r w:rsidRPr="009C05BC">
                        <w:t xml:space="preserve">– Use when </w:t>
                      </w:r>
                      <w:r>
                        <w:t>ethnicity (</w:t>
                      </w:r>
                      <w:r w:rsidRPr="00D61B01">
                        <w:rPr>
                          <w:b/>
                        </w:rPr>
                        <w:t>Hispanic, of any race</w:t>
                      </w:r>
                      <w:r>
                        <w:t>)</w:t>
                      </w:r>
                      <w:r w:rsidRPr="009C05BC">
                        <w:t xml:space="preserve"> </w:t>
                      </w:r>
                      <w:r>
                        <w:t>is included in a single column. Other race information is included in a separate column.</w:t>
                      </w:r>
                    </w:p>
                    <w:p w:rsidR="00DC3735" w:rsidP="00DC3735" w14:paraId="3984BB35" w14:textId="77777777">
                      <w:r w:rsidRPr="009C05BC">
                        <w:rPr>
                          <w:b/>
                        </w:rPr>
                        <w:t xml:space="preserve">Race/ethnicity in six columns </w:t>
                      </w:r>
                      <w:r w:rsidRPr="004B1509">
                        <w:t>–</w:t>
                      </w:r>
                      <w:r w:rsidRPr="009C05BC">
                        <w:t xml:space="preserve"> Use when </w:t>
                      </w:r>
                      <w:r>
                        <w:t xml:space="preserve">each of the six categories below have a dedicated column: </w:t>
                      </w:r>
                      <w:r w:rsidRPr="009C05BC">
                        <w:t xml:space="preserve">Hispanic </w:t>
                      </w:r>
                      <w:r>
                        <w:t>(</w:t>
                      </w:r>
                      <w:r w:rsidRPr="009C05BC">
                        <w:t>of any race</w:t>
                      </w:r>
                      <w:r>
                        <w:t>)</w:t>
                      </w:r>
                      <w:r w:rsidRPr="009C05BC">
                        <w:t>, White</w:t>
                      </w:r>
                      <w:r>
                        <w:t xml:space="preserve"> (</w:t>
                      </w:r>
                      <w:r w:rsidRPr="009C05BC">
                        <w:t>not Hispanic</w:t>
                      </w:r>
                      <w:r>
                        <w:t>),</w:t>
                      </w:r>
                      <w:r w:rsidRPr="009C05BC">
                        <w:t xml:space="preserve"> </w:t>
                      </w:r>
                      <w:r w:rsidRPr="00390F5A">
                        <w:t>Black or African American</w:t>
                      </w:r>
                      <w:r>
                        <w:t xml:space="preserve"> (</w:t>
                      </w:r>
                      <w:r w:rsidRPr="00390F5A">
                        <w:t>not Hispanic</w:t>
                      </w:r>
                      <w:r>
                        <w:t xml:space="preserve">), Asian (not Hispanic), American Indian or Alaska Native (not Hispanic), </w:t>
                      </w:r>
                      <w:r w:rsidRPr="009C05BC">
                        <w:t xml:space="preserve">and </w:t>
                      </w:r>
                      <w:r w:rsidRPr="00390F5A">
                        <w:t>Native Hawaiian or Pacific Islander</w:t>
                      </w:r>
                      <w:r>
                        <w:t xml:space="preserve"> (</w:t>
                      </w:r>
                      <w:r w:rsidRPr="00390F5A">
                        <w:t>not Hispanic</w:t>
                      </w:r>
                      <w:r>
                        <w:t>)</w:t>
                      </w:r>
                      <w:r w:rsidRPr="009C05BC">
                        <w:t xml:space="preserve">. </w:t>
                      </w:r>
                      <w:r>
                        <w:t xml:space="preserve">Responses from these six categories will determine the </w:t>
                      </w:r>
                      <w:r w:rsidRPr="00287732">
                        <w:rPr>
                          <w:b/>
                        </w:rPr>
                        <w:t>Two or More Races, not Hispanic</w:t>
                      </w:r>
                      <w:r>
                        <w:t xml:space="preserve"> category.</w:t>
                      </w:r>
                    </w:p>
                    <w:p w:rsidR="00DC3735" w:rsidP="00DC3735" w14:paraId="340EAA95" w14:textId="77777777">
                      <w:r>
                        <w:t>NAEP accepts race/ethnicity information in other formats. The formats above are the most common.</w:t>
                      </w:r>
                    </w:p>
                  </w:txbxContent>
                </v:textbox>
                <w10:wrap type="square"/>
              </v:shape>
            </w:pict>
          </mc:Fallback>
        </mc:AlternateContent>
      </w:r>
      <w:r w:rsidRPr="00DC3735">
        <w:rPr>
          <w:rFonts w:ascii="Arial" w:eastAsia="Times New Roman" w:hAnsi="Arial" w:cs="Arial"/>
          <w:color w:val="1F4D78"/>
          <w:sz w:val="24"/>
          <w:szCs w:val="24"/>
        </w:rPr>
        <w:t>Race/Ethnicity</w:t>
      </w:r>
      <w:bookmarkEnd w:id="547"/>
      <w:bookmarkEnd w:id="548"/>
      <w:bookmarkEnd w:id="549"/>
      <w:bookmarkEnd w:id="550"/>
      <w:bookmarkEnd w:id="551"/>
      <w:bookmarkEnd w:id="552"/>
    </w:p>
    <w:p w:rsidR="00DC3735" w:rsidRPr="00DC3735" w:rsidP="00DC3735" w14:paraId="61B1C7E7" w14:textId="77777777">
      <w:pPr>
        <w:widowControl/>
        <w:spacing w:after="160" w:line="259" w:lineRule="auto"/>
        <w:rPr>
          <w:rFonts w:ascii="Arial" w:eastAsia="Arial" w:hAnsi="Arial" w:cs="Arial"/>
        </w:rPr>
      </w:pPr>
    </w:p>
    <w:p w:rsidR="00DC3735" w:rsidRPr="00DC3735" w:rsidP="00DC3735" w14:paraId="7C4EE1C6" w14:textId="77777777">
      <w:pPr>
        <w:widowControl/>
        <w:spacing w:after="160" w:line="259" w:lineRule="auto"/>
        <w:rPr>
          <w:rFonts w:ascii="Arial" w:eastAsia="Arial" w:hAnsi="Arial" w:cs="Arial"/>
        </w:rPr>
      </w:pPr>
      <w:r w:rsidRPr="00DC3735">
        <w:rPr>
          <w:rFonts w:ascii="Arial" w:eastAsia="Arial" w:hAnsi="Arial" w:cs="Arial"/>
        </w:rPr>
        <w:t xml:space="preserve">Map your school’s codes to the following categories. </w:t>
      </w:r>
    </w:p>
    <w:p w:rsidR="00DC3735" w:rsidRPr="00DC3735" w:rsidP="00DC3735" w14:paraId="7938689B" w14:textId="77777777">
      <w:pPr>
        <w:widowControl/>
        <w:numPr>
          <w:ilvl w:val="0"/>
          <w:numId w:val="20"/>
        </w:numPr>
        <w:spacing w:after="160" w:line="259" w:lineRule="auto"/>
        <w:contextualSpacing/>
        <w:rPr>
          <w:rFonts w:ascii="Arial" w:eastAsia="Arial" w:hAnsi="Arial" w:cs="Arial"/>
        </w:rPr>
      </w:pPr>
      <w:r w:rsidRPr="00DC3735">
        <w:rPr>
          <w:rFonts w:ascii="Arial" w:eastAsia="Arial" w:hAnsi="Arial" w:cs="Arial"/>
          <w:b/>
        </w:rPr>
        <w:t>Hispanic, of any race:</w:t>
      </w:r>
      <w:r w:rsidRPr="00DC3735">
        <w:rPr>
          <w:rFonts w:ascii="Arial" w:eastAsia="Arial" w:hAnsi="Arial" w:cs="Arial"/>
        </w:rPr>
        <w:t xml:space="preserve"> A person of Mexican, Puerto Rican, Cuban, Central or South American, or other Spanish (but not Portuguese) culture of origin, regardless of race </w:t>
      </w:r>
    </w:p>
    <w:p w:rsidR="00DC3735" w:rsidRPr="00DC3735" w:rsidP="00DC3735" w14:paraId="0411EFEF" w14:textId="77777777">
      <w:pPr>
        <w:widowControl/>
        <w:numPr>
          <w:ilvl w:val="0"/>
          <w:numId w:val="20"/>
        </w:numPr>
        <w:spacing w:after="160" w:line="259" w:lineRule="auto"/>
        <w:contextualSpacing/>
        <w:rPr>
          <w:rFonts w:ascii="Arial" w:eastAsia="Arial" w:hAnsi="Arial" w:cs="Arial"/>
        </w:rPr>
      </w:pPr>
      <w:r w:rsidRPr="00DC3735">
        <w:rPr>
          <w:rFonts w:ascii="Arial" w:eastAsia="Arial" w:hAnsi="Arial" w:cs="Arial"/>
          <w:b/>
        </w:rPr>
        <w:t>White, not Hispanic:</w:t>
      </w:r>
      <w:r w:rsidRPr="00DC3735">
        <w:rPr>
          <w:rFonts w:ascii="Arial" w:eastAsia="Arial" w:hAnsi="Arial" w:cs="Arial"/>
        </w:rPr>
        <w:t xml:space="preserve"> A person having origins in any of the original peoples of Europe (except Spain), North Africa, or the Middle East </w:t>
      </w:r>
    </w:p>
    <w:p w:rsidR="00DC3735" w:rsidRPr="00DC3735" w:rsidP="00DC3735" w14:paraId="3F2E4D69" w14:textId="77777777">
      <w:pPr>
        <w:widowControl/>
        <w:numPr>
          <w:ilvl w:val="0"/>
          <w:numId w:val="20"/>
        </w:numPr>
        <w:spacing w:after="160" w:line="259" w:lineRule="auto"/>
        <w:contextualSpacing/>
        <w:rPr>
          <w:rFonts w:ascii="Arial" w:eastAsia="Arial" w:hAnsi="Arial" w:cs="Arial"/>
        </w:rPr>
      </w:pPr>
      <w:r w:rsidRPr="00DC3735">
        <w:rPr>
          <w:rFonts w:ascii="Arial" w:eastAsia="Arial" w:hAnsi="Arial" w:cs="Arial"/>
          <w:b/>
        </w:rPr>
        <w:t>Black or African American, not Hispanic:</w:t>
      </w:r>
      <w:r w:rsidRPr="00DC3735">
        <w:rPr>
          <w:rFonts w:ascii="Arial" w:eastAsia="Arial" w:hAnsi="Arial" w:cs="Arial"/>
        </w:rPr>
        <w:t xml:space="preserve"> A person having origins in any of the Black peoples of Africa </w:t>
      </w:r>
    </w:p>
    <w:p w:rsidR="00DC3735" w:rsidRPr="00DC3735" w:rsidP="00DC3735" w14:paraId="6E5C87B7" w14:textId="77777777">
      <w:pPr>
        <w:widowControl/>
        <w:numPr>
          <w:ilvl w:val="0"/>
          <w:numId w:val="20"/>
        </w:numPr>
        <w:spacing w:after="160" w:line="259" w:lineRule="auto"/>
        <w:contextualSpacing/>
        <w:rPr>
          <w:rFonts w:ascii="Arial" w:eastAsia="Arial" w:hAnsi="Arial" w:cs="Arial"/>
        </w:rPr>
      </w:pPr>
      <w:r w:rsidRPr="00DC3735">
        <w:rPr>
          <w:rFonts w:ascii="Arial" w:eastAsia="Arial" w:hAnsi="Arial" w:cs="Arial"/>
          <w:b/>
        </w:rPr>
        <w:t>Asian, not Hispanic:</w:t>
      </w:r>
      <w:r w:rsidRPr="00DC3735">
        <w:rPr>
          <w:rFonts w:ascii="Arial" w:eastAsia="Arial" w:hAnsi="Arial" w:cs="Arial"/>
        </w:rPr>
        <w:t xml:space="preserve"> A person having origins in any of the original peoples of the Far East, Southeast Asia, the Indian Subcontinent, including, for example, Cambodia, China, Japan, India, Korea, Malaysia, Pakistan, the Philippine Islands, Thailand, and Vietnam  </w:t>
      </w:r>
    </w:p>
    <w:p w:rsidR="00DC3735" w:rsidRPr="00DC3735" w:rsidP="00DC3735" w14:paraId="6ECF57C3" w14:textId="77777777">
      <w:pPr>
        <w:widowControl/>
        <w:numPr>
          <w:ilvl w:val="0"/>
          <w:numId w:val="20"/>
        </w:numPr>
        <w:spacing w:after="160" w:line="259" w:lineRule="auto"/>
        <w:contextualSpacing/>
        <w:rPr>
          <w:rFonts w:ascii="Arial" w:eastAsia="Arial" w:hAnsi="Arial" w:cs="Arial"/>
        </w:rPr>
      </w:pPr>
      <w:r w:rsidRPr="00DC3735">
        <w:rPr>
          <w:rFonts w:ascii="Arial" w:eastAsia="Arial" w:hAnsi="Arial" w:cs="Arial"/>
          <w:b/>
        </w:rPr>
        <w:t>American Indian or Alaska Native, not Hispanic:</w:t>
      </w:r>
      <w:r w:rsidRPr="00DC3735">
        <w:rPr>
          <w:rFonts w:ascii="Arial" w:eastAsia="Arial" w:hAnsi="Arial" w:cs="Arial"/>
        </w:rPr>
        <w:t xml:space="preserve"> A person having origins in any of the original peoples of North and South America (including Central America), and who maintains tribal affiliation or community attachment </w:t>
      </w:r>
    </w:p>
    <w:p w:rsidR="00DC3735" w:rsidRPr="00DC3735" w:rsidP="00DC3735" w14:paraId="2366BD6A" w14:textId="77777777">
      <w:pPr>
        <w:widowControl/>
        <w:numPr>
          <w:ilvl w:val="0"/>
          <w:numId w:val="20"/>
        </w:numPr>
        <w:spacing w:after="160" w:line="259" w:lineRule="auto"/>
        <w:contextualSpacing/>
        <w:rPr>
          <w:rFonts w:ascii="Arial" w:eastAsia="Arial" w:hAnsi="Arial" w:cs="Arial"/>
        </w:rPr>
      </w:pPr>
      <w:r w:rsidRPr="00DC3735">
        <w:rPr>
          <w:rFonts w:ascii="Arial" w:eastAsia="Arial" w:hAnsi="Arial" w:cs="Arial"/>
          <w:b/>
        </w:rPr>
        <w:t xml:space="preserve">Native Hawaiian or Pacific Islander, not Hispanic: </w:t>
      </w:r>
      <w:r w:rsidRPr="00DC3735">
        <w:rPr>
          <w:rFonts w:ascii="Arial" w:eastAsia="Arial" w:hAnsi="Arial" w:cs="Arial"/>
        </w:rPr>
        <w:t xml:space="preserve">A person having origins in any of the original people of Hawaii, Guam, Samoa, or other Pacific Islands </w:t>
      </w:r>
    </w:p>
    <w:p w:rsidR="00DC3735" w:rsidRPr="00DC3735" w:rsidP="00DC3735" w14:paraId="377D62CD" w14:textId="77777777">
      <w:pPr>
        <w:widowControl/>
        <w:numPr>
          <w:ilvl w:val="0"/>
          <w:numId w:val="20"/>
        </w:numPr>
        <w:spacing w:after="160" w:line="259" w:lineRule="auto"/>
        <w:contextualSpacing/>
        <w:rPr>
          <w:rFonts w:ascii="Arial" w:eastAsia="Arial" w:hAnsi="Arial" w:cs="Arial"/>
        </w:rPr>
      </w:pPr>
      <w:r w:rsidRPr="00DC3735">
        <w:rPr>
          <w:rFonts w:ascii="Arial" w:eastAsia="Arial" w:hAnsi="Arial" w:cs="Arial"/>
          <w:b/>
        </w:rPr>
        <w:t>Two or More Races, not Hispanic:</w:t>
      </w:r>
      <w:r w:rsidRPr="00DC3735">
        <w:rPr>
          <w:rFonts w:ascii="Arial" w:eastAsia="Arial" w:hAnsi="Arial" w:cs="Arial"/>
        </w:rPr>
        <w:t xml:space="preserve"> A person who identifies with two or more of the non-Hispanic categories above</w:t>
      </w:r>
    </w:p>
    <w:p w:rsidR="00DC3735" w:rsidRPr="00DC3735" w:rsidP="00DC3735" w14:paraId="60441D66" w14:textId="77777777">
      <w:pPr>
        <w:widowControl/>
        <w:numPr>
          <w:ilvl w:val="0"/>
          <w:numId w:val="20"/>
        </w:numPr>
        <w:spacing w:after="160" w:line="259" w:lineRule="auto"/>
        <w:contextualSpacing/>
        <w:rPr>
          <w:rFonts w:ascii="Arial" w:eastAsia="Arial" w:hAnsi="Arial" w:cs="Arial"/>
        </w:rPr>
      </w:pPr>
      <w:r w:rsidRPr="00DC3735">
        <w:rPr>
          <w:rFonts w:ascii="Arial" w:eastAsia="Arial" w:hAnsi="Arial" w:cs="Arial"/>
          <w:b/>
        </w:rPr>
        <w:t>Information unavailable at this time</w:t>
      </w:r>
      <w:r w:rsidRPr="00DC3735">
        <w:rPr>
          <w:rFonts w:ascii="Arial" w:eastAsia="Arial" w:hAnsi="Arial" w:cs="Arial"/>
        </w:rPr>
        <w:t>: If you currently do not have this information for one or more students, blank cells or an indicator such as “N/A” (Not Available) in the cell(s) can be mapped to this code to notify your NAEP representative of the need to collect the data at a later date</w:t>
      </w:r>
    </w:p>
    <w:p w:rsidR="00DC3735" w:rsidRPr="00DC3735" w:rsidP="00DC3735" w14:paraId="3028C479" w14:textId="77777777">
      <w:pPr>
        <w:widowControl/>
        <w:numPr>
          <w:ilvl w:val="0"/>
          <w:numId w:val="20"/>
        </w:numPr>
        <w:spacing w:after="160" w:line="259" w:lineRule="auto"/>
        <w:contextualSpacing/>
        <w:rPr>
          <w:rFonts w:ascii="Arial" w:eastAsia="Arial" w:hAnsi="Arial" w:cs="Arial"/>
        </w:rPr>
      </w:pPr>
      <w:r w:rsidRPr="00DC3735">
        <w:rPr>
          <w:rFonts w:ascii="Arial" w:eastAsia="Arial" w:hAnsi="Arial" w:cs="Arial"/>
          <w:b/>
        </w:rPr>
        <w:t xml:space="preserve">School does not collect this information: </w:t>
      </w:r>
      <w:r w:rsidRPr="00DC3735">
        <w:rPr>
          <w:rFonts w:ascii="Arial" w:eastAsia="Arial" w:hAnsi="Arial" w:cs="Arial"/>
          <w:i/>
        </w:rPr>
        <w:t>Available to nonpublic schools only</w:t>
      </w:r>
      <w:r w:rsidRPr="00DC3735">
        <w:rPr>
          <w:rFonts w:ascii="Arial" w:eastAsia="Arial" w:hAnsi="Arial" w:cs="Arial"/>
        </w:rPr>
        <w:t>. When used, this code must be applied to all students</w:t>
      </w:r>
    </w:p>
    <w:p w:rsidR="00DC3735" w:rsidRPr="00DC3735" w:rsidP="00DC3735" w14:paraId="27061772" w14:textId="77777777">
      <w:pPr>
        <w:widowControl/>
        <w:spacing w:after="160" w:line="259" w:lineRule="auto"/>
        <w:ind w:left="720"/>
        <w:contextualSpacing/>
        <w:rPr>
          <w:rFonts w:ascii="Arial" w:eastAsia="Arial" w:hAnsi="Arial" w:cs="Arial"/>
        </w:rPr>
      </w:pPr>
    </w:p>
    <w:p w:rsidR="00DC3735" w:rsidRPr="00DC3735" w:rsidP="00DC3735" w14:paraId="2FBE40D0" w14:textId="77777777">
      <w:pPr>
        <w:keepNext/>
        <w:keepLines/>
        <w:widowControl/>
        <w:spacing w:before="40" w:after="0" w:line="259" w:lineRule="auto"/>
        <w:outlineLvl w:val="2"/>
        <w:rPr>
          <w:rFonts w:ascii="Arial" w:eastAsia="Times New Roman" w:hAnsi="Arial" w:cs="Arial"/>
          <w:color w:val="1F4D78"/>
          <w:sz w:val="24"/>
          <w:szCs w:val="24"/>
        </w:rPr>
      </w:pPr>
      <w:bookmarkStart w:id="553" w:name="_Toc166665547"/>
      <w:bookmarkStart w:id="554" w:name="_Toc166681557"/>
      <w:bookmarkStart w:id="555" w:name="_Toc166850933"/>
      <w:bookmarkStart w:id="556" w:name="_Toc166857299"/>
      <w:bookmarkStart w:id="557" w:name="_Toc167793136"/>
      <w:bookmarkStart w:id="558" w:name="_Toc167796093"/>
      <w:r w:rsidRPr="00DC3735">
        <w:rPr>
          <w:rFonts w:ascii="Arial" w:eastAsia="Times New Roman" w:hAnsi="Arial" w:cs="Arial"/>
          <w:color w:val="1F4D78"/>
          <w:sz w:val="24"/>
          <w:szCs w:val="24"/>
        </w:rPr>
        <w:t>Economically Disadvantaged</w:t>
      </w:r>
      <w:bookmarkEnd w:id="553"/>
      <w:bookmarkEnd w:id="554"/>
      <w:bookmarkEnd w:id="555"/>
      <w:bookmarkEnd w:id="556"/>
      <w:bookmarkEnd w:id="557"/>
      <w:bookmarkEnd w:id="558"/>
    </w:p>
    <w:p w:rsidR="00DC3735" w:rsidRPr="00DC3735" w:rsidP="00DC3735" w14:paraId="30C94195" w14:textId="77777777">
      <w:pPr>
        <w:widowControl/>
        <w:spacing w:after="160" w:line="259" w:lineRule="auto"/>
        <w:rPr>
          <w:rFonts w:ascii="Arial" w:eastAsia="Arial" w:hAnsi="Arial" w:cs="Arial"/>
        </w:rPr>
      </w:pPr>
      <w:r w:rsidRPr="00DC3735">
        <w:rPr>
          <w:rFonts w:ascii="Arial" w:eastAsia="Arial" w:hAnsi="Arial" w:cs="Arial"/>
        </w:rPr>
        <w:t>Map your school’s codes to the following categories.</w:t>
      </w:r>
    </w:p>
    <w:p w:rsidR="00DC3735" w:rsidRPr="00DC3735" w:rsidP="00DC3735" w14:paraId="33E5B8B0" w14:textId="77777777">
      <w:pPr>
        <w:widowControl/>
        <w:numPr>
          <w:ilvl w:val="0"/>
          <w:numId w:val="21"/>
        </w:numPr>
        <w:spacing w:after="160" w:line="259" w:lineRule="auto"/>
        <w:contextualSpacing/>
        <w:rPr>
          <w:rFonts w:ascii="Arial" w:eastAsia="Arial" w:hAnsi="Arial" w:cs="Arial"/>
        </w:rPr>
      </w:pPr>
      <w:r w:rsidRPr="00DC3735">
        <w:rPr>
          <w:rFonts w:ascii="Arial" w:eastAsia="Arial" w:hAnsi="Arial" w:cs="Arial"/>
          <w:b/>
        </w:rPr>
        <w:t>Yes, economically disadvantaged</w:t>
      </w:r>
      <w:r w:rsidRPr="00DC3735">
        <w:rPr>
          <w:rFonts w:ascii="Arial" w:eastAsia="Arial" w:hAnsi="Arial" w:cs="Arial"/>
        </w:rPr>
        <w:t xml:space="preserve"> </w:t>
      </w:r>
    </w:p>
    <w:p w:rsidR="00DC3735" w:rsidRPr="00DC3735" w:rsidP="00DC3735" w14:paraId="0EEAFD53" w14:textId="77777777">
      <w:pPr>
        <w:widowControl/>
        <w:numPr>
          <w:ilvl w:val="0"/>
          <w:numId w:val="21"/>
        </w:numPr>
        <w:spacing w:after="160" w:line="259" w:lineRule="auto"/>
        <w:contextualSpacing/>
        <w:rPr>
          <w:rFonts w:ascii="Arial" w:eastAsia="Arial" w:hAnsi="Arial" w:cs="Arial"/>
        </w:rPr>
      </w:pPr>
      <w:r w:rsidRPr="00DC3735">
        <w:rPr>
          <w:rFonts w:ascii="Arial" w:eastAsia="Arial" w:hAnsi="Arial" w:cs="Arial"/>
          <w:b/>
        </w:rPr>
        <w:t>No, not economically disadvantaged</w:t>
      </w:r>
    </w:p>
    <w:p w:rsidR="00DC3735" w:rsidRPr="00DC3735" w:rsidP="00DC3735" w14:paraId="68051445" w14:textId="77777777">
      <w:pPr>
        <w:widowControl/>
        <w:numPr>
          <w:ilvl w:val="0"/>
          <w:numId w:val="21"/>
        </w:numPr>
        <w:spacing w:after="160" w:line="259" w:lineRule="auto"/>
        <w:contextualSpacing/>
        <w:rPr>
          <w:rFonts w:ascii="Arial" w:eastAsia="Arial" w:hAnsi="Arial" w:cs="Arial"/>
        </w:rPr>
      </w:pPr>
      <w:r w:rsidRPr="00DC3735">
        <w:rPr>
          <w:rFonts w:ascii="Arial" w:eastAsia="Arial" w:hAnsi="Arial" w:cs="Arial"/>
          <w:b/>
        </w:rPr>
        <w:t>Information unavailable at this time:</w:t>
      </w:r>
      <w:r w:rsidRPr="00DC3735">
        <w:rPr>
          <w:rFonts w:ascii="Arial" w:eastAsia="Arial" w:hAnsi="Arial" w:cs="Arial"/>
        </w:rPr>
        <w:t xml:space="preserve"> If you currently do not have this information for one or more students, blank cells or an indicator such as “N/A” (Not Available) in the cell(s) can be mapped to this code to notify your NAEP representative of the need to collect the data at a later date.</w:t>
      </w:r>
    </w:p>
    <w:p w:rsidR="00DC3735" w:rsidRPr="00DC3735" w:rsidP="00DC3735" w14:paraId="25E780F9" w14:textId="77777777">
      <w:pPr>
        <w:widowControl/>
        <w:spacing w:after="160" w:line="259" w:lineRule="auto"/>
        <w:ind w:left="720"/>
        <w:contextualSpacing/>
        <w:rPr>
          <w:rFonts w:ascii="Arial" w:eastAsia="Arial" w:hAnsi="Arial" w:cs="Arial"/>
        </w:rPr>
      </w:pPr>
    </w:p>
    <w:p w:rsidR="00DC3735" w:rsidRPr="00DC3735" w:rsidP="00DC3735" w14:paraId="3D4B8522" w14:textId="77777777">
      <w:pPr>
        <w:keepNext/>
        <w:keepLines/>
        <w:widowControl/>
        <w:spacing w:before="40" w:after="0" w:line="259" w:lineRule="auto"/>
        <w:outlineLvl w:val="2"/>
        <w:rPr>
          <w:rFonts w:ascii="Arial" w:eastAsia="Times New Roman" w:hAnsi="Arial" w:cs="Arial"/>
          <w:color w:val="1F4D78"/>
          <w:sz w:val="24"/>
          <w:szCs w:val="24"/>
        </w:rPr>
      </w:pPr>
      <w:bookmarkStart w:id="559" w:name="_Toc166665548"/>
      <w:bookmarkStart w:id="560" w:name="_Toc166681558"/>
      <w:bookmarkStart w:id="561" w:name="_Toc166850934"/>
      <w:bookmarkStart w:id="562" w:name="_Toc166857300"/>
      <w:bookmarkStart w:id="563" w:name="_Toc167793137"/>
      <w:bookmarkStart w:id="564" w:name="_Toc167796094"/>
      <w:r w:rsidRPr="00DC3735">
        <w:rPr>
          <w:rFonts w:ascii="Arial" w:eastAsia="Times New Roman" w:hAnsi="Arial" w:cs="Arial"/>
          <w:color w:val="1F4D78"/>
          <w:sz w:val="24"/>
          <w:szCs w:val="24"/>
        </w:rPr>
        <w:t>English Learner (EL)</w:t>
      </w:r>
      <w:bookmarkEnd w:id="559"/>
      <w:bookmarkEnd w:id="560"/>
      <w:bookmarkEnd w:id="561"/>
      <w:bookmarkEnd w:id="562"/>
      <w:bookmarkEnd w:id="563"/>
      <w:bookmarkEnd w:id="564"/>
    </w:p>
    <w:p w:rsidR="00DC3735" w:rsidRPr="00DC3735" w:rsidP="00DC3735" w14:paraId="153F376E" w14:textId="77777777">
      <w:pPr>
        <w:widowControl/>
        <w:spacing w:after="160" w:line="259" w:lineRule="auto"/>
        <w:rPr>
          <w:rFonts w:ascii="Arial" w:eastAsia="Arial" w:hAnsi="Arial" w:cs="Arial"/>
        </w:rPr>
      </w:pPr>
      <w:r w:rsidRPr="00DC3735">
        <w:rPr>
          <w:rFonts w:ascii="Arial" w:eastAsia="Arial" w:hAnsi="Arial" w:cs="Arial"/>
        </w:rPr>
        <w:t>Map your school’s codes to the following categories.</w:t>
      </w:r>
    </w:p>
    <w:p w:rsidR="00DC3735" w:rsidRPr="00DC3735" w:rsidP="00DC3735" w14:paraId="353E34C7" w14:textId="77777777">
      <w:pPr>
        <w:widowControl/>
        <w:numPr>
          <w:ilvl w:val="0"/>
          <w:numId w:val="22"/>
        </w:numPr>
        <w:spacing w:after="160" w:line="259" w:lineRule="auto"/>
        <w:contextualSpacing/>
        <w:rPr>
          <w:rFonts w:ascii="Arial" w:eastAsia="Arial" w:hAnsi="Arial" w:cs="Arial"/>
          <w:b/>
        </w:rPr>
      </w:pPr>
      <w:r w:rsidRPr="00DC3735">
        <w:rPr>
          <w:rFonts w:ascii="Arial" w:eastAsia="Arial" w:hAnsi="Arial" w:cs="Arial"/>
          <w:b/>
        </w:rPr>
        <w:t xml:space="preserve">Yes, EL </w:t>
      </w:r>
    </w:p>
    <w:p w:rsidR="00DC3735" w:rsidRPr="00DC3735" w:rsidP="00DC3735" w14:paraId="2E7B8A84" w14:textId="77777777">
      <w:pPr>
        <w:widowControl/>
        <w:numPr>
          <w:ilvl w:val="0"/>
          <w:numId w:val="22"/>
        </w:numPr>
        <w:spacing w:after="160" w:line="259" w:lineRule="auto"/>
        <w:contextualSpacing/>
        <w:rPr>
          <w:rFonts w:ascii="Arial" w:eastAsia="Arial" w:hAnsi="Arial" w:cs="Arial"/>
          <w:b/>
        </w:rPr>
      </w:pPr>
      <w:r w:rsidRPr="00DC3735">
        <w:rPr>
          <w:rFonts w:ascii="Arial" w:eastAsia="Arial" w:hAnsi="Arial" w:cs="Arial"/>
          <w:b/>
        </w:rPr>
        <w:t xml:space="preserve">No, Not EL </w:t>
      </w:r>
    </w:p>
    <w:p w:rsidR="00DC3735" w:rsidRPr="00DC3735" w:rsidP="00DC3735" w14:paraId="547DA3B9" w14:textId="77777777">
      <w:pPr>
        <w:widowControl/>
        <w:numPr>
          <w:ilvl w:val="0"/>
          <w:numId w:val="22"/>
        </w:numPr>
        <w:spacing w:after="160" w:line="259" w:lineRule="auto"/>
        <w:contextualSpacing/>
        <w:rPr>
          <w:rFonts w:ascii="Arial" w:eastAsia="Arial" w:hAnsi="Arial" w:cs="Arial"/>
        </w:rPr>
      </w:pPr>
      <w:r w:rsidRPr="00DC3735">
        <w:rPr>
          <w:rFonts w:ascii="Arial" w:eastAsia="Arial" w:hAnsi="Arial" w:cs="Arial"/>
          <w:b/>
        </w:rPr>
        <w:t>No, Formerly EL:</w:t>
      </w:r>
      <w:r w:rsidRPr="00DC3735">
        <w:rPr>
          <w:rFonts w:ascii="Arial" w:eastAsia="Arial" w:hAnsi="Arial" w:cs="Arial"/>
        </w:rPr>
        <w:t xml:space="preserve"> If a student who has achieved full English proficiency, is monitored, and is included in EL subgroup for accountability reporting for 2 years (or 4 years depending on state policy) after exiting. Public schools, contact your NAEP State Coordinator if you have any questions about using this code. </w:t>
      </w:r>
    </w:p>
    <w:p w:rsidR="00DC3735" w:rsidRPr="00DC3735" w:rsidP="00DC3735" w14:paraId="72FECBC4" w14:textId="77777777">
      <w:pPr>
        <w:widowControl/>
        <w:numPr>
          <w:ilvl w:val="0"/>
          <w:numId w:val="22"/>
        </w:numPr>
        <w:spacing w:after="160" w:line="259" w:lineRule="auto"/>
        <w:contextualSpacing/>
        <w:rPr>
          <w:rFonts w:ascii="Arial" w:eastAsia="Arial" w:hAnsi="Arial" w:cs="Arial"/>
        </w:rPr>
      </w:pPr>
      <w:r w:rsidRPr="00DC3735">
        <w:rPr>
          <w:rFonts w:ascii="Arial" w:eastAsia="Arial" w:hAnsi="Arial" w:cs="Arial"/>
          <w:b/>
        </w:rPr>
        <w:t>Information unavailable at this time:</w:t>
      </w:r>
      <w:r w:rsidRPr="00DC3735">
        <w:rPr>
          <w:rFonts w:ascii="Arial" w:eastAsia="Arial" w:hAnsi="Arial" w:cs="Arial"/>
        </w:rPr>
        <w:t xml:space="preserve"> If you currently do not have this information for one or more students, blank cells or an indicator such as “N/A” (Not Available) in the cell(s) can be mapped to this code to notify your NAEP representative of the need to collect the data at a later date.</w:t>
      </w:r>
    </w:p>
    <w:p w:rsidR="00DC3735" w:rsidRPr="00DC3735" w:rsidP="00DC3735" w14:paraId="33DC1D0F" w14:textId="77777777">
      <w:pPr>
        <w:widowControl/>
        <w:spacing w:after="160" w:line="259" w:lineRule="auto"/>
        <w:ind w:left="720"/>
        <w:contextualSpacing/>
        <w:rPr>
          <w:rFonts w:ascii="Arial" w:eastAsia="Arial" w:hAnsi="Arial" w:cs="Arial"/>
        </w:rPr>
      </w:pPr>
    </w:p>
    <w:p w:rsidR="00DC3735" w:rsidRPr="00DC3735" w:rsidP="00DC3735" w14:paraId="1E538FDC" w14:textId="77777777">
      <w:pPr>
        <w:keepNext/>
        <w:keepLines/>
        <w:widowControl/>
        <w:spacing w:before="40" w:after="0" w:line="259" w:lineRule="auto"/>
        <w:outlineLvl w:val="2"/>
        <w:rPr>
          <w:rFonts w:ascii="Arial" w:eastAsia="Times New Roman" w:hAnsi="Arial" w:cs="Arial"/>
          <w:color w:val="1F4D78"/>
          <w:sz w:val="24"/>
          <w:szCs w:val="24"/>
        </w:rPr>
      </w:pPr>
      <w:bookmarkStart w:id="565" w:name="_Toc166665549"/>
      <w:bookmarkStart w:id="566" w:name="_Toc166681559"/>
      <w:bookmarkStart w:id="567" w:name="_Toc166850935"/>
      <w:bookmarkStart w:id="568" w:name="_Toc166857301"/>
      <w:bookmarkStart w:id="569" w:name="_Toc167793138"/>
      <w:bookmarkStart w:id="570" w:name="_Toc167796095"/>
      <w:r w:rsidRPr="00DC3735">
        <w:rPr>
          <w:rFonts w:ascii="Arial" w:eastAsia="Times New Roman" w:hAnsi="Arial" w:cs="Arial"/>
          <w:color w:val="1F4D78"/>
          <w:sz w:val="24"/>
          <w:szCs w:val="24"/>
        </w:rPr>
        <w:t>On-Break Indicator</w:t>
      </w:r>
      <w:bookmarkEnd w:id="565"/>
      <w:bookmarkEnd w:id="566"/>
      <w:bookmarkEnd w:id="567"/>
      <w:bookmarkEnd w:id="568"/>
      <w:bookmarkEnd w:id="569"/>
      <w:bookmarkEnd w:id="570"/>
    </w:p>
    <w:p w:rsidR="00DC3735" w:rsidRPr="00DC3735" w:rsidP="00DC3735" w14:paraId="06C2A25F" w14:textId="77777777">
      <w:pPr>
        <w:widowControl/>
        <w:spacing w:after="160" w:line="259" w:lineRule="auto"/>
        <w:rPr>
          <w:rFonts w:ascii="Arial" w:eastAsia="Arial" w:hAnsi="Arial" w:cs="Arial"/>
        </w:rPr>
      </w:pPr>
      <w:r w:rsidRPr="00DC3735">
        <w:rPr>
          <w:rFonts w:ascii="Arial" w:eastAsia="Arial" w:hAnsi="Arial" w:cs="Arial"/>
          <w:b/>
          <w:color w:val="996600"/>
        </w:rPr>
        <w:t>For year-round schools only:</w:t>
      </w:r>
      <w:r w:rsidRPr="00DC3735">
        <w:rPr>
          <w:rFonts w:ascii="Arial" w:eastAsia="Arial" w:hAnsi="Arial" w:cs="Arial"/>
        </w:rPr>
        <w:t xml:space="preserve"> Include students who will be on break/vacation on the scheduled assessment day along with all of the other students born between</w:t>
      </w:r>
      <w:r w:rsidRPr="00DC3735">
        <w:rPr>
          <w:rFonts w:ascii="Arial" w:eastAsia="Arial" w:hAnsi="Arial" w:cs="Arial"/>
          <w:b/>
          <w:bCs/>
        </w:rPr>
        <w:t xml:space="preserve"> October 1, 2007, </w:t>
      </w:r>
      <w:r w:rsidRPr="00DC3735">
        <w:rPr>
          <w:rFonts w:ascii="Arial" w:eastAsia="Arial" w:hAnsi="Arial" w:cs="Arial"/>
          <w:bCs/>
        </w:rPr>
        <w:t>and</w:t>
      </w:r>
      <w:r w:rsidRPr="00DC3735">
        <w:rPr>
          <w:rFonts w:ascii="Arial" w:eastAsia="Arial" w:hAnsi="Arial" w:cs="Arial"/>
          <w:b/>
          <w:bCs/>
        </w:rPr>
        <w:t xml:space="preserve"> September 30, 2008</w:t>
      </w:r>
      <w:r w:rsidRPr="00DC3735">
        <w:rPr>
          <w:rFonts w:ascii="Arial" w:eastAsia="Arial" w:hAnsi="Arial" w:cs="Arial"/>
        </w:rPr>
        <w:t xml:space="preserve">. The Student List Template contains an “On Break” column for identifying students who will be on break/vacation by filling in “Yes.” </w:t>
      </w:r>
      <w:r w:rsidRPr="00DC3735">
        <w:rPr>
          <w:rFonts w:ascii="Arial" w:eastAsia="Arial" w:hAnsi="Arial" w:cs="Arial"/>
          <w:i/>
        </w:rPr>
        <w:t>If you are not using the template, create and provide data for an “On Break” column in your file.</w:t>
      </w:r>
    </w:p>
    <w:p w:rsidR="00DC3735" w:rsidRPr="00DC3735" w:rsidP="00DC3735" w14:paraId="73DBD9DF" w14:textId="77777777">
      <w:pPr>
        <w:widowControl/>
        <w:spacing w:after="160" w:line="259" w:lineRule="auto"/>
        <w:rPr>
          <w:rFonts w:ascii="Arial" w:eastAsia="Arial" w:hAnsi="Arial" w:cs="Arial"/>
        </w:rPr>
      </w:pPr>
    </w:p>
    <w:p w:rsidR="00DC3735" w:rsidRPr="00DC3735" w:rsidP="00DC3735" w14:paraId="5442252A" w14:textId="77777777">
      <w:pPr>
        <w:keepNext/>
        <w:keepLines/>
        <w:widowControl/>
        <w:spacing w:before="240" w:after="0" w:line="259" w:lineRule="auto"/>
        <w:outlineLvl w:val="0"/>
        <w:rPr>
          <w:rFonts w:ascii="Arial" w:eastAsia="Times New Roman" w:hAnsi="Arial" w:cs="Arial"/>
          <w:color w:val="2E74B5"/>
          <w:sz w:val="28"/>
          <w:szCs w:val="32"/>
        </w:rPr>
      </w:pPr>
      <w:bookmarkStart w:id="571" w:name="_Toc166665550"/>
      <w:bookmarkStart w:id="572" w:name="_Toc166681560"/>
      <w:bookmarkStart w:id="573" w:name="_Toc166850936"/>
      <w:bookmarkStart w:id="574" w:name="_Toc166857302"/>
      <w:bookmarkStart w:id="575" w:name="_Toc167793139"/>
      <w:bookmarkStart w:id="576" w:name="_Toc167796096"/>
      <w:r w:rsidRPr="00DC3735">
        <w:rPr>
          <w:rFonts w:ascii="Arial" w:eastAsia="Times New Roman" w:hAnsi="Arial" w:cs="Arial"/>
          <w:color w:val="2E74B5"/>
          <w:sz w:val="28"/>
          <w:szCs w:val="32"/>
        </w:rPr>
        <w:t>Instructions for importing the student list</w:t>
      </w:r>
      <w:bookmarkEnd w:id="571"/>
      <w:bookmarkEnd w:id="572"/>
      <w:bookmarkEnd w:id="573"/>
      <w:bookmarkEnd w:id="574"/>
      <w:bookmarkEnd w:id="575"/>
      <w:bookmarkEnd w:id="576"/>
    </w:p>
    <w:p w:rsidR="00DC3735" w:rsidRPr="00DC3735" w:rsidP="00DC3735" w14:paraId="08989E7E" w14:textId="77777777">
      <w:pPr>
        <w:widowControl/>
        <w:spacing w:after="160" w:line="259" w:lineRule="auto"/>
        <w:rPr>
          <w:rFonts w:ascii="Arial" w:eastAsia="Arial" w:hAnsi="Arial" w:cs="Arial"/>
        </w:rPr>
      </w:pPr>
      <w:r w:rsidRPr="00DC3735">
        <w:rPr>
          <w:rFonts w:ascii="Arial" w:eastAsia="Arial" w:hAnsi="Arial" w:cs="Arial"/>
        </w:rPr>
        <w:t>See the steps below for importing the student list.</w:t>
      </w:r>
    </w:p>
    <w:p w:rsidR="00DC3735" w:rsidRPr="00DC3735" w:rsidP="00DC3735" w14:paraId="62050045" w14:textId="77777777">
      <w:pPr>
        <w:keepNext/>
        <w:keepLines/>
        <w:widowControl/>
        <w:spacing w:before="40" w:after="0" w:line="259" w:lineRule="auto"/>
        <w:outlineLvl w:val="1"/>
        <w:rPr>
          <w:rFonts w:ascii="Arial" w:eastAsia="Times New Roman" w:hAnsi="Arial" w:cs="Arial"/>
          <w:color w:val="2E74B5"/>
          <w:sz w:val="26"/>
          <w:szCs w:val="26"/>
        </w:rPr>
      </w:pPr>
      <w:bookmarkStart w:id="577" w:name="_Toc166665551"/>
      <w:bookmarkStart w:id="578" w:name="_Toc166681561"/>
      <w:bookmarkStart w:id="579" w:name="_Toc166850937"/>
      <w:bookmarkStart w:id="580" w:name="_Toc166857303"/>
      <w:bookmarkStart w:id="581" w:name="_Toc167793140"/>
      <w:bookmarkStart w:id="582" w:name="_Toc167796097"/>
      <w:r w:rsidRPr="00DC3735">
        <w:rPr>
          <w:rFonts w:ascii="Arial" w:eastAsia="Times New Roman" w:hAnsi="Arial" w:cs="Arial"/>
          <w:color w:val="2E74B5"/>
          <w:sz w:val="26"/>
          <w:szCs w:val="26"/>
        </w:rPr>
        <w:t>Step 1: Prepare the Excel file and a legend</w:t>
      </w:r>
      <w:bookmarkEnd w:id="577"/>
      <w:bookmarkEnd w:id="578"/>
      <w:bookmarkEnd w:id="579"/>
      <w:bookmarkEnd w:id="580"/>
      <w:bookmarkEnd w:id="581"/>
      <w:bookmarkEnd w:id="582"/>
    </w:p>
    <w:p w:rsidR="00DC3735" w:rsidRPr="00DC3735" w:rsidP="00DC3735" w14:paraId="74E82F41" w14:textId="77777777">
      <w:pPr>
        <w:widowControl/>
        <w:spacing w:after="160" w:line="259" w:lineRule="auto"/>
        <w:rPr>
          <w:rFonts w:ascii="Arial" w:eastAsia="Arial" w:hAnsi="Arial" w:cs="Arial"/>
        </w:rPr>
      </w:pPr>
      <w:r w:rsidRPr="00DC3735">
        <w:rPr>
          <w:rFonts w:ascii="Arial" w:eastAsia="Arial" w:hAnsi="Arial" w:cs="Arial"/>
        </w:rPr>
        <w:t>The</w:t>
      </w:r>
      <w:r w:rsidRPr="00DC3735">
        <w:rPr>
          <w:rFonts w:ascii="Arial" w:eastAsia="Arial" w:hAnsi="Arial" w:cs="Arial"/>
          <w:b/>
        </w:rPr>
        <w:t xml:space="preserve"> legend</w:t>
      </w:r>
      <w:r w:rsidRPr="00DC3735">
        <w:rPr>
          <w:rFonts w:ascii="Arial" w:eastAsia="Arial" w:hAnsi="Arial" w:cs="Arial"/>
        </w:rPr>
        <w:t xml:space="preserve"> should explain the file’s codes. The following NAEP variables involve school-defined codes:</w:t>
      </w:r>
    </w:p>
    <w:p w:rsidR="00DC3735" w:rsidRPr="00DC3735" w:rsidP="00DC3735" w14:paraId="0A69C8CD" w14:textId="77777777">
      <w:pPr>
        <w:widowControl/>
        <w:numPr>
          <w:ilvl w:val="0"/>
          <w:numId w:val="23"/>
        </w:numPr>
        <w:spacing w:after="160" w:line="259" w:lineRule="auto"/>
        <w:contextualSpacing/>
        <w:rPr>
          <w:rFonts w:ascii="Arial" w:eastAsia="Arial" w:hAnsi="Arial" w:cs="Arial"/>
        </w:rPr>
      </w:pPr>
      <w:r w:rsidRPr="00DC3735">
        <w:rPr>
          <w:rFonts w:ascii="Arial" w:eastAsia="Arial" w:hAnsi="Arial" w:cs="Arial"/>
        </w:rPr>
        <w:t>Gender</w:t>
      </w:r>
    </w:p>
    <w:p w:rsidR="00DC3735" w:rsidRPr="00DC3735" w:rsidP="00DC3735" w14:paraId="17492170" w14:textId="77777777">
      <w:pPr>
        <w:widowControl/>
        <w:numPr>
          <w:ilvl w:val="0"/>
          <w:numId w:val="23"/>
        </w:numPr>
        <w:spacing w:after="160" w:line="259" w:lineRule="auto"/>
        <w:contextualSpacing/>
        <w:rPr>
          <w:rFonts w:ascii="Arial" w:eastAsia="Arial" w:hAnsi="Arial" w:cs="Arial"/>
        </w:rPr>
      </w:pPr>
      <w:r w:rsidRPr="00DC3735">
        <w:rPr>
          <w:rFonts w:ascii="Arial" w:eastAsia="Arial" w:hAnsi="Arial" w:cs="Arial"/>
        </w:rPr>
        <w:t>Race/Ethnicity</w:t>
      </w:r>
    </w:p>
    <w:p w:rsidR="00DC3735" w:rsidRPr="00DC3735" w:rsidP="00DC3735" w14:paraId="6B948BAB" w14:textId="77777777">
      <w:pPr>
        <w:widowControl/>
        <w:numPr>
          <w:ilvl w:val="0"/>
          <w:numId w:val="23"/>
        </w:numPr>
        <w:spacing w:after="160" w:line="259" w:lineRule="auto"/>
        <w:contextualSpacing/>
        <w:rPr>
          <w:rFonts w:ascii="Arial" w:eastAsia="Arial" w:hAnsi="Arial" w:cs="Arial"/>
        </w:rPr>
      </w:pPr>
      <w:r w:rsidRPr="00DC3735">
        <w:rPr>
          <w:rFonts w:ascii="Arial" w:eastAsia="Arial" w:hAnsi="Arial" w:cs="Arial"/>
        </w:rPr>
        <w:t>Economically Disadvantaged</w:t>
      </w:r>
    </w:p>
    <w:p w:rsidR="00DC3735" w:rsidRPr="00DC3735" w:rsidP="00DC3735" w14:paraId="3CBF11FD" w14:textId="77777777">
      <w:pPr>
        <w:widowControl/>
        <w:numPr>
          <w:ilvl w:val="0"/>
          <w:numId w:val="23"/>
        </w:numPr>
        <w:spacing w:after="160" w:line="259" w:lineRule="auto"/>
        <w:contextualSpacing/>
        <w:rPr>
          <w:rFonts w:ascii="Arial" w:eastAsia="Arial" w:hAnsi="Arial" w:cs="Arial"/>
        </w:rPr>
      </w:pPr>
      <w:r w:rsidRPr="00DC3735">
        <w:rPr>
          <w:rFonts w:ascii="Arial" w:eastAsia="Arial" w:hAnsi="Arial" w:cs="Arial"/>
        </w:rPr>
        <w:t>Students with Disabilities (SD)</w:t>
      </w:r>
    </w:p>
    <w:p w:rsidR="00DC3735" w:rsidRPr="00DC3735" w:rsidP="00DC3735" w14:paraId="0921DBEC" w14:textId="77777777">
      <w:pPr>
        <w:widowControl/>
        <w:numPr>
          <w:ilvl w:val="0"/>
          <w:numId w:val="23"/>
        </w:numPr>
        <w:spacing w:after="160" w:line="259" w:lineRule="auto"/>
        <w:contextualSpacing/>
        <w:rPr>
          <w:rFonts w:ascii="Arial" w:eastAsia="Arial" w:hAnsi="Arial" w:cs="Arial"/>
        </w:rPr>
      </w:pPr>
      <w:r w:rsidRPr="00DC3735">
        <w:rPr>
          <w:rFonts w:ascii="Arial" w:eastAsia="Arial" w:hAnsi="Arial" w:cs="Arial"/>
        </w:rPr>
        <w:t>English Learner (EL)</w:t>
      </w:r>
    </w:p>
    <w:p w:rsidR="00DC3735" w:rsidRPr="00DC3735" w:rsidP="00DC3735" w14:paraId="72FEAB5F" w14:textId="77777777">
      <w:pPr>
        <w:widowControl/>
        <w:spacing w:after="160" w:line="259" w:lineRule="auto"/>
        <w:rPr>
          <w:rFonts w:ascii="Arial" w:eastAsia="Arial" w:hAnsi="Arial" w:cs="Arial"/>
        </w:rPr>
      </w:pPr>
      <w:r w:rsidRPr="00DC3735">
        <w:rPr>
          <w:rFonts w:ascii="Arial" w:eastAsia="Arial" w:hAnsi="Arial" w:cs="Arial"/>
        </w:rPr>
        <w:t xml:space="preserve">In the example below, a school uses five different codes for the </w:t>
      </w:r>
      <w:r w:rsidRPr="00DC3735">
        <w:rPr>
          <w:rFonts w:ascii="Arial" w:eastAsia="Arial" w:hAnsi="Arial" w:cs="Arial"/>
          <w:b/>
        </w:rPr>
        <w:t>Students with Disabilities</w:t>
      </w:r>
      <w:r w:rsidRPr="00DC3735">
        <w:rPr>
          <w:rFonts w:ascii="Arial" w:eastAsia="Arial" w:hAnsi="Arial" w:cs="Arial"/>
        </w:rPr>
        <w:t xml:space="preserve"> variable. The legend explains how to “map” school codes to NAEP definitions.</w:t>
      </w:r>
    </w:p>
    <w:p w:rsidR="00DC3735" w:rsidRPr="00DC3735" w:rsidP="00DC3735" w14:paraId="2F015605" w14:textId="77777777">
      <w:pPr>
        <w:widowControl/>
        <w:spacing w:after="160" w:line="259" w:lineRule="auto"/>
        <w:rPr>
          <w:rFonts w:ascii="Arial" w:eastAsia="Arial" w:hAnsi="Arial" w:cs="Arial"/>
        </w:rPr>
      </w:pPr>
      <w:r w:rsidRPr="00DC3735">
        <w:rPr>
          <w:rFonts w:ascii="Arial" w:eastAsia="Arial" w:hAnsi="Arial" w:cs="Arial"/>
          <w:noProof/>
        </w:rPr>
        <mc:AlternateContent>
          <mc:Choice Requires="wpg">
            <w:drawing>
              <wp:inline distT="0" distB="0" distL="0" distR="0">
                <wp:extent cx="5720065" cy="1554480"/>
                <wp:effectExtent l="0" t="0" r="14605" b="26670"/>
                <wp:docPr id="57" name="Group 57"/>
                <wp:cNvGraphicFramePr/>
                <a:graphic xmlns:a="http://schemas.openxmlformats.org/drawingml/2006/main">
                  <a:graphicData uri="http://schemas.microsoft.com/office/word/2010/wordprocessingGroup">
                    <wpg:wgp xmlns:wpg="http://schemas.microsoft.com/office/word/2010/wordprocessingGroup">
                      <wpg:cNvGrpSpPr/>
                      <wpg:grpSpPr>
                        <a:xfrm>
                          <a:off x="0" y="0"/>
                          <a:ext cx="5720065" cy="1554480"/>
                          <a:chOff x="0" y="0"/>
                          <a:chExt cx="5720065" cy="1554480"/>
                        </a:xfrm>
                      </wpg:grpSpPr>
                      <wpg:grpSp>
                        <wpg:cNvPr id="58" name="Group 58"/>
                        <wpg:cNvGrpSpPr/>
                        <wpg:grpSpPr>
                          <a:xfrm>
                            <a:off x="0" y="0"/>
                            <a:ext cx="5720065" cy="1554480"/>
                            <a:chOff x="0" y="0"/>
                            <a:chExt cx="5720065" cy="1554480"/>
                          </a:xfrm>
                        </wpg:grpSpPr>
                        <wps:wsp xmlns:wps="http://schemas.microsoft.com/office/word/2010/wordprocessingShape">
                          <wps:cNvPr id="59" name="Text Box 2"/>
                          <wps:cNvSpPr txBox="1">
                            <a:spLocks noChangeArrowheads="1"/>
                          </wps:cNvSpPr>
                          <wps:spPr bwMode="auto">
                            <a:xfrm>
                              <a:off x="0" y="0"/>
                              <a:ext cx="1945640" cy="1554480"/>
                            </a:xfrm>
                            <a:prstGeom prst="rect">
                              <a:avLst/>
                            </a:prstGeom>
                            <a:solidFill>
                              <a:srgbClr val="FFFFFF"/>
                            </a:solidFill>
                            <a:ln w="9525">
                              <a:solidFill>
                                <a:srgbClr val="000000"/>
                              </a:solidFill>
                              <a:miter lim="800000"/>
                              <a:headEnd/>
                              <a:tailEnd/>
                            </a:ln>
                          </wps:spPr>
                          <wps:txbx>
                            <w:txbxContent>
                              <w:p w:rsidR="00DC3735" w:rsidP="00DC3735" w14:textId="77777777">
                                <w:pPr>
                                  <w:rPr>
                                    <w:b/>
                                  </w:rPr>
                                </w:pPr>
                                <w:r>
                                  <w:rPr>
                                    <w:b/>
                                  </w:rPr>
                                  <w:t>School codes for Students with Disabilities</w:t>
                                </w:r>
                              </w:p>
                              <w:p w:rsidR="00DC3735" w:rsidRPr="00E256F1" w:rsidP="00DC3735" w14:textId="77777777">
                                <w:pPr>
                                  <w:spacing w:after="0"/>
                                </w:pPr>
                                <w:r w:rsidRPr="00E256F1">
                                  <w:t>IEP</w:t>
                                </w:r>
                              </w:p>
                              <w:p w:rsidR="00DC3735" w:rsidRPr="00E256F1" w:rsidP="00DC3735" w14:textId="77777777">
                                <w:pPr>
                                  <w:spacing w:after="0"/>
                                </w:pPr>
                                <w:r w:rsidRPr="00E256F1">
                                  <w:t>IEP + 504</w:t>
                                </w:r>
                              </w:p>
                              <w:p w:rsidR="00DC3735" w:rsidRPr="00E256F1" w:rsidP="00DC3735" w14:textId="77777777">
                                <w:pPr>
                                  <w:spacing w:after="0"/>
                                </w:pPr>
                                <w:r w:rsidRPr="00E256F1">
                                  <w:t>504</w:t>
                                </w:r>
                              </w:p>
                              <w:p w:rsidR="00DC3735" w:rsidRPr="00E256F1" w:rsidP="00DC3735" w14:textId="77777777">
                                <w:pPr>
                                  <w:spacing w:after="0"/>
                                </w:pPr>
                                <w:r w:rsidRPr="00E256F1">
                                  <w:t>No</w:t>
                                </w:r>
                              </w:p>
                              <w:p w:rsidR="00DC3735" w:rsidRPr="00E256F1" w:rsidP="00DC3735" w14:textId="77777777">
                                <w:pPr>
                                  <w:spacing w:after="0"/>
                                </w:pPr>
                                <w:r w:rsidRPr="00E256F1">
                                  <w:t>Blank</w:t>
                                </w:r>
                                <w:r>
                                  <w:t xml:space="preserve"> (no data in cell)</w:t>
                                </w:r>
                              </w:p>
                              <w:p w:rsidR="00DC3735" w:rsidRPr="00AD780C" w:rsidP="00DC3735" w14:textId="77777777">
                                <w:pPr>
                                  <w:rPr>
                                    <w:b/>
                                  </w:rPr>
                                </w:pPr>
                              </w:p>
                            </w:txbxContent>
                          </wps:txbx>
                          <wps:bodyPr rot="0" vert="horz" wrap="square" lIns="91440" tIns="45720" rIns="91440" bIns="45720" anchor="t" anchorCtr="0"/>
                        </wps:wsp>
                        <wps:wsp xmlns:wps="http://schemas.microsoft.com/office/word/2010/wordprocessingShape">
                          <wps:cNvPr id="60" name="Text Box 2"/>
                          <wps:cNvSpPr txBox="1">
                            <a:spLocks noChangeArrowheads="1"/>
                          </wps:cNvSpPr>
                          <wps:spPr bwMode="auto">
                            <a:xfrm>
                              <a:off x="2073349" y="0"/>
                              <a:ext cx="1498600" cy="1554480"/>
                            </a:xfrm>
                            <a:prstGeom prst="rect">
                              <a:avLst/>
                            </a:prstGeom>
                            <a:solidFill>
                              <a:srgbClr val="FFFFFF"/>
                            </a:solidFill>
                            <a:ln w="9525">
                              <a:solidFill>
                                <a:srgbClr val="000000"/>
                              </a:solidFill>
                              <a:miter lim="800000"/>
                              <a:headEnd/>
                              <a:tailEnd/>
                            </a:ln>
                          </wps:spPr>
                          <wps:txbx>
                            <w:txbxContent>
                              <w:p w:rsidR="00DC3735" w:rsidP="00DC3735" w14:textId="77777777">
                                <w:pPr>
                                  <w:rPr>
                                    <w:b/>
                                  </w:rPr>
                                </w:pPr>
                                <w:r w:rsidRPr="00AD780C">
                                  <w:rPr>
                                    <w:b/>
                                  </w:rPr>
                                  <w:t>NAEP Definitions</w:t>
                                </w:r>
                              </w:p>
                            </w:txbxContent>
                          </wps:txbx>
                          <wps:bodyPr rot="0" vert="horz" wrap="square" lIns="91440" tIns="45720" rIns="91440" bIns="45720" anchor="t" anchorCtr="0"/>
                        </wps:wsp>
                        <wps:wsp xmlns:wps="http://schemas.microsoft.com/office/word/2010/wordprocessingShape">
                          <wps:cNvPr id="61" name="Text Box 2"/>
                          <wps:cNvSpPr txBox="1">
                            <a:spLocks noChangeArrowheads="1"/>
                          </wps:cNvSpPr>
                          <wps:spPr bwMode="auto">
                            <a:xfrm>
                              <a:off x="3700130" y="0"/>
                              <a:ext cx="2019935" cy="1554480"/>
                            </a:xfrm>
                            <a:prstGeom prst="rect">
                              <a:avLst/>
                            </a:prstGeom>
                            <a:solidFill>
                              <a:srgbClr val="FFFFFF"/>
                            </a:solidFill>
                            <a:ln w="9525">
                              <a:solidFill>
                                <a:srgbClr val="000000"/>
                              </a:solidFill>
                              <a:miter lim="800000"/>
                              <a:headEnd/>
                              <a:tailEnd/>
                            </a:ln>
                          </wps:spPr>
                          <wps:txbx>
                            <w:txbxContent>
                              <w:p w:rsidR="00DC3735" w:rsidP="00DC3735" w14:textId="77777777">
                                <w:pPr>
                                  <w:rPr>
                                    <w:b/>
                                  </w:rPr>
                                </w:pPr>
                                <w:r>
                                  <w:rPr>
                                    <w:b/>
                                  </w:rPr>
                                  <w:t>Legend</w:t>
                                </w:r>
                              </w:p>
                              <w:p w:rsidR="00DC3735" w:rsidRPr="00E256F1" w:rsidP="00DC3735" w14:textId="77777777">
                                <w:pPr>
                                  <w:spacing w:after="0"/>
                                </w:pPr>
                                <w:r w:rsidRPr="00E256F1">
                                  <w:t xml:space="preserve">IEP = </w:t>
                                </w:r>
                              </w:p>
                              <w:p w:rsidR="00DC3735" w:rsidRPr="00E256F1" w:rsidP="00DC3735" w14:textId="77777777">
                                <w:pPr>
                                  <w:spacing w:after="0"/>
                                </w:pPr>
                                <w:r w:rsidRPr="00E256F1">
                                  <w:t xml:space="preserve">IEP + 504 = </w:t>
                                </w:r>
                              </w:p>
                              <w:p w:rsidR="00DC3735" w:rsidRPr="00E256F1" w:rsidP="00DC3735" w14:textId="77777777">
                                <w:pPr>
                                  <w:spacing w:after="0"/>
                                </w:pPr>
                                <w:r w:rsidRPr="00E256F1">
                                  <w:t xml:space="preserve">504 = </w:t>
                                </w:r>
                              </w:p>
                              <w:p w:rsidR="00DC3735" w:rsidRPr="00E256F1" w:rsidP="00DC3735" w14:textId="77777777">
                                <w:pPr>
                                  <w:spacing w:after="0"/>
                                </w:pPr>
                                <w:r w:rsidRPr="00E256F1">
                                  <w:t xml:space="preserve">No = </w:t>
                                </w:r>
                              </w:p>
                              <w:p w:rsidR="00DC3735" w:rsidRPr="0053330D" w:rsidP="00DC3735" w14:textId="77777777">
                                <w:pPr>
                                  <w:pStyle w:val="ListParagraph"/>
                                  <w:spacing w:after="0" w:line="240" w:lineRule="auto"/>
                                  <w:ind w:left="360"/>
                                  <w:rPr>
                                    <w:b/>
                                    <w:sz w:val="16"/>
                                    <w:szCs w:val="16"/>
                                  </w:rPr>
                                </w:pPr>
                              </w:p>
                              <w:p w:rsidR="00DC3735" w:rsidRPr="0053330D" w:rsidP="00DC3735" w14:textId="77777777">
                                <w:pPr>
                                  <w:spacing w:after="0"/>
                                  <w:rPr>
                                    <w:b/>
                                  </w:rPr>
                                </w:pPr>
                                <w:r w:rsidRPr="00E256F1">
                                  <w:t xml:space="preserve">Blank = </w:t>
                                </w:r>
                              </w:p>
                            </w:txbxContent>
                          </wps:txbx>
                          <wps:bodyPr rot="0" vert="horz" wrap="square" lIns="91440" tIns="45720" rIns="91440" bIns="45720" anchor="t" anchorCtr="0"/>
                        </wps:wsp>
                      </wpg:grpSp>
                      <wps:wsp xmlns:wps="http://schemas.microsoft.com/office/word/2010/wordprocessingShape">
                        <wps:cNvPr id="62" name="Rounded Rectangle 225"/>
                        <wps:cNvSpPr/>
                        <wps:spPr>
                          <a:xfrm>
                            <a:off x="2201875" y="453543"/>
                            <a:ext cx="548640" cy="182880"/>
                          </a:xfrm>
                          <a:prstGeom prst="roundRect">
                            <a:avLst/>
                          </a:prstGeom>
                          <a:solidFill>
                            <a:srgbClr val="5B9BD5"/>
                          </a:solidFill>
                          <a:ln w="12700">
                            <a:solidFill>
                              <a:srgbClr val="5B9BD5">
                                <a:shade val="50000"/>
                              </a:srgbClr>
                            </a:solidFill>
                            <a:prstDash val="solid"/>
                            <a:miter lim="800000"/>
                          </a:ln>
                          <a:effectLst/>
                        </wps:spPr>
                        <wps:txbx>
                          <w:txbxContent>
                            <w:p w:rsidR="00DC3735" w:rsidRPr="00DC3735" w:rsidP="00DC3735" w14:textId="77777777">
                              <w:pPr>
                                <w:jc w:val="center"/>
                                <w:rPr>
                                  <w:b/>
                                  <w:color w:val="FFFFFF"/>
                                  <w:sz w:val="20"/>
                                  <w:szCs w:val="20"/>
                                </w:rPr>
                              </w:pPr>
                              <w:r w:rsidRPr="00DC3735">
                                <w:rPr>
                                  <w:b/>
                                  <w:color w:val="FFFFFF"/>
                                  <w:sz w:val="20"/>
                                  <w:szCs w:val="20"/>
                                </w:rPr>
                                <w:t>Yes, IEP</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63" name="Rounded Rectangle 226"/>
                        <wps:cNvSpPr/>
                        <wps:spPr>
                          <a:xfrm>
                            <a:off x="2201875" y="724510"/>
                            <a:ext cx="731520" cy="182880"/>
                          </a:xfrm>
                          <a:prstGeom prst="roundRect">
                            <a:avLst/>
                          </a:prstGeom>
                          <a:solidFill>
                            <a:srgbClr val="FFC000">
                              <a:lumMod val="75000"/>
                            </a:srgbClr>
                          </a:solidFill>
                          <a:ln w="12700">
                            <a:solidFill>
                              <a:srgbClr val="FFC000">
                                <a:lumMod val="50000"/>
                              </a:srgbClr>
                            </a:solidFill>
                            <a:prstDash val="solid"/>
                            <a:miter lim="800000"/>
                          </a:ln>
                          <a:effectLst/>
                        </wps:spPr>
                        <wps:txbx>
                          <w:txbxContent>
                            <w:p w:rsidR="00DC3735" w:rsidRPr="00DC3735" w:rsidP="00DC3735" w14:textId="77777777">
                              <w:pPr>
                                <w:jc w:val="center"/>
                                <w:rPr>
                                  <w:b/>
                                  <w:color w:val="FFFFFF"/>
                                  <w:sz w:val="20"/>
                                  <w:szCs w:val="20"/>
                                </w:rPr>
                              </w:pPr>
                              <w:r w:rsidRPr="00DC3735">
                                <w:rPr>
                                  <w:b/>
                                  <w:color w:val="FFFFFF"/>
                                  <w:sz w:val="20"/>
                                  <w:szCs w:val="20"/>
                                </w:rPr>
                                <w:t>No, not SD</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258619776" name="Rounded Rectangle 227"/>
                        <wps:cNvSpPr/>
                        <wps:spPr>
                          <a:xfrm>
                            <a:off x="2201875" y="994868"/>
                            <a:ext cx="810260" cy="365760"/>
                          </a:xfrm>
                          <a:prstGeom prst="roundRect">
                            <a:avLst/>
                          </a:prstGeom>
                          <a:solidFill>
                            <a:srgbClr val="E7E6E6">
                              <a:lumMod val="50000"/>
                            </a:srgbClr>
                          </a:solidFill>
                          <a:ln w="12700">
                            <a:solidFill>
                              <a:sysClr val="windowText" lastClr="000000"/>
                            </a:solidFill>
                            <a:prstDash val="solid"/>
                            <a:miter lim="800000"/>
                          </a:ln>
                          <a:effectLst/>
                        </wps:spPr>
                        <wps:txbx>
                          <w:txbxContent>
                            <w:p w:rsidR="00DC3735" w:rsidRPr="00DC3735" w:rsidP="00DC3735" w14:textId="77777777">
                              <w:pPr>
                                <w:jc w:val="center"/>
                                <w:rPr>
                                  <w:b/>
                                  <w:color w:val="FFFFFF"/>
                                  <w:sz w:val="20"/>
                                  <w:szCs w:val="20"/>
                                </w:rPr>
                              </w:pPr>
                              <w:r w:rsidRPr="00DC3735">
                                <w:rPr>
                                  <w:b/>
                                  <w:color w:val="FFFFFF"/>
                                  <w:sz w:val="20"/>
                                  <w:szCs w:val="20"/>
                                </w:rPr>
                                <w:t>Information unavailable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258619777" name="Rounded Rectangle 228"/>
                        <wps:cNvSpPr/>
                        <wps:spPr>
                          <a:xfrm>
                            <a:off x="4191610" y="321869"/>
                            <a:ext cx="548640" cy="155448"/>
                          </a:xfrm>
                          <a:prstGeom prst="roundRect">
                            <a:avLst/>
                          </a:prstGeom>
                          <a:solidFill>
                            <a:srgbClr val="5B9BD5"/>
                          </a:solidFill>
                          <a:ln w="12700">
                            <a:solidFill>
                              <a:srgbClr val="5B9BD5">
                                <a:shade val="50000"/>
                              </a:srgbClr>
                            </a:solidFill>
                            <a:prstDash val="solid"/>
                            <a:miter lim="800000"/>
                          </a:ln>
                          <a:effectLst/>
                        </wps:spPr>
                        <wps:txbx>
                          <w:txbxContent>
                            <w:p w:rsidR="00DC3735" w:rsidRPr="00DC3735" w:rsidP="00DC3735" w14:textId="77777777">
                              <w:pPr>
                                <w:jc w:val="center"/>
                                <w:rPr>
                                  <w:b/>
                                  <w:color w:val="FFFFFF"/>
                                  <w:sz w:val="18"/>
                                  <w:szCs w:val="20"/>
                                </w:rPr>
                              </w:pPr>
                              <w:r w:rsidRPr="00DC3735">
                                <w:rPr>
                                  <w:b/>
                                  <w:color w:val="FFFFFF"/>
                                  <w:sz w:val="18"/>
                                  <w:szCs w:val="20"/>
                                </w:rPr>
                                <w:t>Yes, IEP</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258619778" name="Rounded Rectangle 229"/>
                        <wps:cNvSpPr/>
                        <wps:spPr>
                          <a:xfrm>
                            <a:off x="4315968" y="1111911"/>
                            <a:ext cx="813816" cy="320040"/>
                          </a:xfrm>
                          <a:prstGeom prst="roundRect">
                            <a:avLst/>
                          </a:prstGeom>
                          <a:solidFill>
                            <a:srgbClr val="E7E6E6">
                              <a:lumMod val="50000"/>
                            </a:srgbClr>
                          </a:solidFill>
                          <a:ln w="12700">
                            <a:solidFill>
                              <a:sysClr val="windowText" lastClr="000000"/>
                            </a:solidFill>
                            <a:prstDash val="solid"/>
                            <a:miter lim="800000"/>
                          </a:ln>
                          <a:effectLst/>
                        </wps:spPr>
                        <wps:txbx>
                          <w:txbxContent>
                            <w:p w:rsidR="00DC3735" w:rsidRPr="00DC3735" w:rsidP="00DC3735" w14:textId="77777777">
                              <w:pPr>
                                <w:jc w:val="center"/>
                                <w:rPr>
                                  <w:b/>
                                  <w:color w:val="FFFFFF"/>
                                  <w:sz w:val="20"/>
                                  <w:szCs w:val="20"/>
                                </w:rPr>
                              </w:pPr>
                              <w:r w:rsidRPr="00DC3735">
                                <w:rPr>
                                  <w:b/>
                                  <w:color w:val="FFFFFF"/>
                                  <w:sz w:val="20"/>
                                  <w:szCs w:val="20"/>
                                </w:rPr>
                                <w:t>Information unavailable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258619779" name="Rounded Rectangle 230"/>
                        <wps:cNvSpPr/>
                        <wps:spPr>
                          <a:xfrm>
                            <a:off x="4572000" y="512064"/>
                            <a:ext cx="548640" cy="154940"/>
                          </a:xfrm>
                          <a:prstGeom prst="roundRect">
                            <a:avLst/>
                          </a:prstGeom>
                          <a:solidFill>
                            <a:srgbClr val="5B9BD5"/>
                          </a:solidFill>
                          <a:ln w="12700">
                            <a:solidFill>
                              <a:srgbClr val="5B9BD5">
                                <a:shade val="50000"/>
                              </a:srgbClr>
                            </a:solidFill>
                            <a:prstDash val="solid"/>
                            <a:miter lim="800000"/>
                          </a:ln>
                          <a:effectLst/>
                        </wps:spPr>
                        <wps:txbx>
                          <w:txbxContent>
                            <w:p w:rsidR="00DC3735" w:rsidRPr="00DC3735" w:rsidP="00DC3735" w14:textId="77777777">
                              <w:pPr>
                                <w:jc w:val="center"/>
                                <w:rPr>
                                  <w:b/>
                                  <w:color w:val="FFFFFF"/>
                                  <w:sz w:val="18"/>
                                  <w:szCs w:val="20"/>
                                </w:rPr>
                              </w:pPr>
                              <w:r w:rsidRPr="00DC3735">
                                <w:rPr>
                                  <w:b/>
                                  <w:color w:val="FFFFFF"/>
                                  <w:sz w:val="18"/>
                                  <w:szCs w:val="20"/>
                                </w:rPr>
                                <w:t>Yes, IEP</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258619780" name="Rounded Rectangle 231"/>
                        <wps:cNvSpPr/>
                        <wps:spPr>
                          <a:xfrm>
                            <a:off x="4191610" y="702260"/>
                            <a:ext cx="731520" cy="155448"/>
                          </a:xfrm>
                          <a:prstGeom prst="roundRect">
                            <a:avLst/>
                          </a:prstGeom>
                          <a:solidFill>
                            <a:srgbClr val="FFC000">
                              <a:lumMod val="75000"/>
                            </a:srgbClr>
                          </a:solidFill>
                          <a:ln w="12700">
                            <a:solidFill>
                              <a:srgbClr val="FFC000">
                                <a:lumMod val="50000"/>
                              </a:srgbClr>
                            </a:solidFill>
                            <a:prstDash val="solid"/>
                            <a:miter lim="800000"/>
                          </a:ln>
                          <a:effectLst/>
                        </wps:spPr>
                        <wps:txbx>
                          <w:txbxContent>
                            <w:p w:rsidR="00DC3735" w:rsidRPr="00DC3735" w:rsidP="00DC3735" w14:textId="77777777">
                              <w:pPr>
                                <w:jc w:val="center"/>
                                <w:rPr>
                                  <w:b/>
                                  <w:color w:val="FFFFFF"/>
                                  <w:sz w:val="18"/>
                                  <w:szCs w:val="18"/>
                                </w:rPr>
                              </w:pPr>
                              <w:r w:rsidRPr="00DC3735">
                                <w:rPr>
                                  <w:b/>
                                  <w:color w:val="FFFFFF"/>
                                  <w:sz w:val="18"/>
                                  <w:szCs w:val="18"/>
                                </w:rPr>
                                <w:t>No, not SD</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258619781" name="Rounded Rectangle 232"/>
                        <wps:cNvSpPr/>
                        <wps:spPr>
                          <a:xfrm>
                            <a:off x="4147718" y="885140"/>
                            <a:ext cx="731520" cy="155448"/>
                          </a:xfrm>
                          <a:prstGeom prst="roundRect">
                            <a:avLst/>
                          </a:prstGeom>
                          <a:solidFill>
                            <a:srgbClr val="FFC000">
                              <a:lumMod val="75000"/>
                            </a:srgbClr>
                          </a:solidFill>
                          <a:ln w="12700">
                            <a:solidFill>
                              <a:srgbClr val="FFC000">
                                <a:lumMod val="50000"/>
                              </a:srgbClr>
                            </a:solidFill>
                            <a:prstDash val="solid"/>
                            <a:miter lim="800000"/>
                          </a:ln>
                          <a:effectLst/>
                        </wps:spPr>
                        <wps:txbx>
                          <w:txbxContent>
                            <w:p w:rsidR="00DC3735" w:rsidRPr="00DC3735" w:rsidP="00DC3735" w14:textId="77777777">
                              <w:pPr>
                                <w:jc w:val="center"/>
                                <w:rPr>
                                  <w:b/>
                                  <w:color w:val="FFFFFF"/>
                                  <w:sz w:val="18"/>
                                  <w:szCs w:val="18"/>
                                </w:rPr>
                              </w:pPr>
                              <w:r w:rsidRPr="00DC3735">
                                <w:rPr>
                                  <w:b/>
                                  <w:color w:val="FFFFFF"/>
                                  <w:sz w:val="18"/>
                                  <w:szCs w:val="18"/>
                                </w:rPr>
                                <w:t>No, not SD</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inline>
            </w:drawing>
          </mc:Choice>
          <mc:Fallback>
            <w:pict>
              <v:group id="Group 57" o:spid="_x0000_i1080" style="width:450.4pt;height:122.4pt;mso-position-horizontal-relative:char;mso-position-vertical-relative:line" coordsize="57200,15544">
                <v:group id="Group 58" o:spid="_x0000_s1081" style="width:57200;height:15544;position:absolute" coordsize="57200,15544">
                  <v:shape id="_x0000_s1082" type="#_x0000_t202" style="width:19456;height:15544;mso-wrap-style:square;position:absolute;visibility:visible;v-text-anchor:top">
                    <v:textbox>
                      <w:txbxContent>
                        <w:p w:rsidR="00DC3735" w:rsidP="00DC3735" w14:paraId="31B2F72A" w14:textId="77777777">
                          <w:pPr>
                            <w:rPr>
                              <w:b/>
                            </w:rPr>
                          </w:pPr>
                          <w:r>
                            <w:rPr>
                              <w:b/>
                            </w:rPr>
                            <w:t>School codes for Students with Disabilities</w:t>
                          </w:r>
                        </w:p>
                        <w:p w:rsidR="00DC3735" w:rsidRPr="00E256F1" w:rsidP="00DC3735" w14:paraId="39C0C25A" w14:textId="77777777">
                          <w:pPr>
                            <w:spacing w:after="0"/>
                          </w:pPr>
                          <w:r w:rsidRPr="00E256F1">
                            <w:t>IEP</w:t>
                          </w:r>
                        </w:p>
                        <w:p w:rsidR="00DC3735" w:rsidRPr="00E256F1" w:rsidP="00DC3735" w14:paraId="32ECC419" w14:textId="77777777">
                          <w:pPr>
                            <w:spacing w:after="0"/>
                          </w:pPr>
                          <w:r w:rsidRPr="00E256F1">
                            <w:t>IEP + 504</w:t>
                          </w:r>
                        </w:p>
                        <w:p w:rsidR="00DC3735" w:rsidRPr="00E256F1" w:rsidP="00DC3735" w14:paraId="402BBEE9" w14:textId="77777777">
                          <w:pPr>
                            <w:spacing w:after="0"/>
                          </w:pPr>
                          <w:r w:rsidRPr="00E256F1">
                            <w:t>504</w:t>
                          </w:r>
                        </w:p>
                        <w:p w:rsidR="00DC3735" w:rsidRPr="00E256F1" w:rsidP="00DC3735" w14:paraId="6947C397" w14:textId="77777777">
                          <w:pPr>
                            <w:spacing w:after="0"/>
                          </w:pPr>
                          <w:r w:rsidRPr="00E256F1">
                            <w:t>No</w:t>
                          </w:r>
                        </w:p>
                        <w:p w:rsidR="00DC3735" w:rsidRPr="00E256F1" w:rsidP="00DC3735" w14:paraId="0127549F" w14:textId="77777777">
                          <w:pPr>
                            <w:spacing w:after="0"/>
                          </w:pPr>
                          <w:r w:rsidRPr="00E256F1">
                            <w:t>Blank</w:t>
                          </w:r>
                          <w:r>
                            <w:t xml:space="preserve"> (no data in cell)</w:t>
                          </w:r>
                        </w:p>
                        <w:p w:rsidR="00DC3735" w:rsidRPr="00AD780C" w:rsidP="00DC3735" w14:paraId="5CE6064A" w14:textId="77777777">
                          <w:pPr>
                            <w:rPr>
                              <w:b/>
                            </w:rPr>
                          </w:pPr>
                        </w:p>
                      </w:txbxContent>
                    </v:textbox>
                  </v:shape>
                  <v:shape id="_x0000_s1083" type="#_x0000_t202" style="width:14986;height:15544;left:20733;mso-wrap-style:square;position:absolute;visibility:visible;v-text-anchor:top">
                    <v:textbox>
                      <w:txbxContent>
                        <w:p w:rsidR="00DC3735" w:rsidP="00DC3735" w14:paraId="7F8C3D5D" w14:textId="77777777">
                          <w:pPr>
                            <w:rPr>
                              <w:b/>
                            </w:rPr>
                          </w:pPr>
                          <w:r w:rsidRPr="00AD780C">
                            <w:rPr>
                              <w:b/>
                            </w:rPr>
                            <w:t>NAEP Definitions</w:t>
                          </w:r>
                        </w:p>
                      </w:txbxContent>
                    </v:textbox>
                  </v:shape>
                  <v:shape id="_x0000_s1084" type="#_x0000_t202" style="width:20199;height:15544;left:37001;mso-wrap-style:square;position:absolute;visibility:visible;v-text-anchor:top">
                    <v:textbox>
                      <w:txbxContent>
                        <w:p w:rsidR="00DC3735" w:rsidP="00DC3735" w14:paraId="421B2773" w14:textId="77777777">
                          <w:pPr>
                            <w:rPr>
                              <w:b/>
                            </w:rPr>
                          </w:pPr>
                          <w:r>
                            <w:rPr>
                              <w:b/>
                            </w:rPr>
                            <w:t>Legend</w:t>
                          </w:r>
                        </w:p>
                        <w:p w:rsidR="00DC3735" w:rsidRPr="00E256F1" w:rsidP="00DC3735" w14:paraId="26C53AA0" w14:textId="77777777">
                          <w:pPr>
                            <w:spacing w:after="0"/>
                          </w:pPr>
                          <w:r w:rsidRPr="00E256F1">
                            <w:t xml:space="preserve">IEP = </w:t>
                          </w:r>
                        </w:p>
                        <w:p w:rsidR="00DC3735" w:rsidRPr="00E256F1" w:rsidP="00DC3735" w14:paraId="7766C96A" w14:textId="77777777">
                          <w:pPr>
                            <w:spacing w:after="0"/>
                          </w:pPr>
                          <w:r w:rsidRPr="00E256F1">
                            <w:t xml:space="preserve">IEP + 504 = </w:t>
                          </w:r>
                        </w:p>
                        <w:p w:rsidR="00DC3735" w:rsidRPr="00E256F1" w:rsidP="00DC3735" w14:paraId="3D49D7AD" w14:textId="77777777">
                          <w:pPr>
                            <w:spacing w:after="0"/>
                          </w:pPr>
                          <w:r w:rsidRPr="00E256F1">
                            <w:t xml:space="preserve">504 = </w:t>
                          </w:r>
                        </w:p>
                        <w:p w:rsidR="00DC3735" w:rsidRPr="00E256F1" w:rsidP="00DC3735" w14:paraId="54E3DE8A" w14:textId="77777777">
                          <w:pPr>
                            <w:spacing w:after="0"/>
                          </w:pPr>
                          <w:r w:rsidRPr="00E256F1">
                            <w:t xml:space="preserve">No = </w:t>
                          </w:r>
                        </w:p>
                        <w:p w:rsidR="00DC3735" w:rsidRPr="0053330D" w:rsidP="00DC3735" w14:paraId="44DD340B" w14:textId="77777777">
                          <w:pPr>
                            <w:pStyle w:val="ListParagraph"/>
                            <w:spacing w:after="0" w:line="240" w:lineRule="auto"/>
                            <w:ind w:left="360"/>
                            <w:rPr>
                              <w:b/>
                              <w:sz w:val="16"/>
                              <w:szCs w:val="16"/>
                            </w:rPr>
                          </w:pPr>
                        </w:p>
                        <w:p w:rsidR="00DC3735" w:rsidRPr="0053330D" w:rsidP="00DC3735" w14:paraId="752250A7" w14:textId="77777777">
                          <w:pPr>
                            <w:spacing w:after="0"/>
                            <w:rPr>
                              <w:b/>
                            </w:rPr>
                          </w:pPr>
                          <w:r w:rsidRPr="00E256F1">
                            <w:t xml:space="preserve">Blank = </w:t>
                          </w:r>
                        </w:p>
                      </w:txbxContent>
                    </v:textbox>
                  </v:shape>
                </v:group>
                <v:roundrect id="Rounded Rectangle 225" o:spid="_x0000_s1085" style="width:5487;height:1829;left:22018;mso-wrap-style:square;position:absolute;top:4535;visibility:visible;v-text-anchor:middle" arcsize="10923f" fillcolor="#5b9bd5" strokecolor="#41719c" strokeweight="1pt">
                  <v:stroke joinstyle="miter"/>
                  <v:textbox inset="0,0,0,0">
                    <w:txbxContent>
                      <w:p w:rsidR="00DC3735" w:rsidRPr="00DC3735" w:rsidP="00DC3735" w14:paraId="407CFB86" w14:textId="77777777">
                        <w:pPr>
                          <w:jc w:val="center"/>
                          <w:rPr>
                            <w:b/>
                            <w:color w:val="FFFFFF"/>
                            <w:sz w:val="20"/>
                            <w:szCs w:val="20"/>
                          </w:rPr>
                        </w:pPr>
                        <w:r w:rsidRPr="00DC3735">
                          <w:rPr>
                            <w:b/>
                            <w:color w:val="FFFFFF"/>
                            <w:sz w:val="20"/>
                            <w:szCs w:val="20"/>
                          </w:rPr>
                          <w:t>Yes, IEP</w:t>
                        </w:r>
                      </w:p>
                    </w:txbxContent>
                  </v:textbox>
                </v:roundrect>
                <v:roundrect id="Rounded Rectangle 226" o:spid="_x0000_s1086" style="width:7315;height:1828;left:22018;mso-wrap-style:square;position:absolute;top:7245;visibility:visible;v-text-anchor:middle" arcsize="10923f" fillcolor="#bf9000" strokecolor="#7f6000" strokeweight="1pt">
                  <v:stroke joinstyle="miter"/>
                  <v:textbox inset="0,0,0,0">
                    <w:txbxContent>
                      <w:p w:rsidR="00DC3735" w:rsidRPr="00DC3735" w:rsidP="00DC3735" w14:paraId="15CA0A0A" w14:textId="77777777">
                        <w:pPr>
                          <w:jc w:val="center"/>
                          <w:rPr>
                            <w:b/>
                            <w:color w:val="FFFFFF"/>
                            <w:sz w:val="20"/>
                            <w:szCs w:val="20"/>
                          </w:rPr>
                        </w:pPr>
                        <w:r w:rsidRPr="00DC3735">
                          <w:rPr>
                            <w:b/>
                            <w:color w:val="FFFFFF"/>
                            <w:sz w:val="20"/>
                            <w:szCs w:val="20"/>
                          </w:rPr>
                          <w:t>No, not SD</w:t>
                        </w:r>
                      </w:p>
                    </w:txbxContent>
                  </v:textbox>
                </v:roundrect>
                <v:roundrect id="Rounded Rectangle 227" o:spid="_x0000_s1087" style="width:8103;height:3658;left:22018;mso-wrap-style:square;position:absolute;top:9948;visibility:visible;v-text-anchor:middle" arcsize="10923f" fillcolor="#767171" strokecolor="black" strokeweight="1pt">
                  <v:stroke joinstyle="miter"/>
                  <v:textbox inset="0,0,0,0">
                    <w:txbxContent>
                      <w:p w:rsidR="00DC3735" w:rsidRPr="00DC3735" w:rsidP="00DC3735" w14:paraId="02EFEA9E" w14:textId="77777777">
                        <w:pPr>
                          <w:jc w:val="center"/>
                          <w:rPr>
                            <w:b/>
                            <w:color w:val="FFFFFF"/>
                            <w:sz w:val="20"/>
                            <w:szCs w:val="20"/>
                          </w:rPr>
                        </w:pPr>
                        <w:r w:rsidRPr="00DC3735">
                          <w:rPr>
                            <w:b/>
                            <w:color w:val="FFFFFF"/>
                            <w:sz w:val="20"/>
                            <w:szCs w:val="20"/>
                          </w:rPr>
                          <w:t>Information unavailable</w:t>
                        </w:r>
                      </w:p>
                    </w:txbxContent>
                  </v:textbox>
                </v:roundrect>
                <v:roundrect id="Rounded Rectangle 228" o:spid="_x0000_s1088" style="width:5486;height:1555;left:41916;mso-wrap-style:square;position:absolute;top:3218;visibility:visible;v-text-anchor:middle" arcsize="10923f" fillcolor="#5b9bd5" strokecolor="#41719c" strokeweight="1pt">
                  <v:stroke joinstyle="miter"/>
                  <v:textbox inset="0,0,0,0">
                    <w:txbxContent>
                      <w:p w:rsidR="00DC3735" w:rsidRPr="00DC3735" w:rsidP="00DC3735" w14:paraId="49085FBA" w14:textId="77777777">
                        <w:pPr>
                          <w:jc w:val="center"/>
                          <w:rPr>
                            <w:b/>
                            <w:color w:val="FFFFFF"/>
                            <w:sz w:val="18"/>
                            <w:szCs w:val="20"/>
                          </w:rPr>
                        </w:pPr>
                        <w:r w:rsidRPr="00DC3735">
                          <w:rPr>
                            <w:b/>
                            <w:color w:val="FFFFFF"/>
                            <w:sz w:val="18"/>
                            <w:szCs w:val="20"/>
                          </w:rPr>
                          <w:t>Yes, IEP</w:t>
                        </w:r>
                      </w:p>
                    </w:txbxContent>
                  </v:textbox>
                </v:roundrect>
                <v:roundrect id="Rounded Rectangle 229" o:spid="_x0000_s1089" style="width:8138;height:3200;left:43159;mso-wrap-style:square;position:absolute;top:11119;visibility:visible;v-text-anchor:middle" arcsize="10923f" fillcolor="#767171" strokecolor="black" strokeweight="1pt">
                  <v:stroke joinstyle="miter"/>
                  <v:textbox inset="0,0,0,0">
                    <w:txbxContent>
                      <w:p w:rsidR="00DC3735" w:rsidRPr="00DC3735" w:rsidP="00DC3735" w14:paraId="614D427B" w14:textId="77777777">
                        <w:pPr>
                          <w:jc w:val="center"/>
                          <w:rPr>
                            <w:b/>
                            <w:color w:val="FFFFFF"/>
                            <w:sz w:val="20"/>
                            <w:szCs w:val="20"/>
                          </w:rPr>
                        </w:pPr>
                        <w:r w:rsidRPr="00DC3735">
                          <w:rPr>
                            <w:b/>
                            <w:color w:val="FFFFFF"/>
                            <w:sz w:val="20"/>
                            <w:szCs w:val="20"/>
                          </w:rPr>
                          <w:t>Information unavailable</w:t>
                        </w:r>
                      </w:p>
                    </w:txbxContent>
                  </v:textbox>
                </v:roundrect>
                <v:roundrect id="Rounded Rectangle 230" o:spid="_x0000_s1090" style="width:5486;height:1550;left:45720;mso-wrap-style:square;position:absolute;top:5120;visibility:visible;v-text-anchor:middle" arcsize="10923f" fillcolor="#5b9bd5" strokecolor="#41719c" strokeweight="1pt">
                  <v:stroke joinstyle="miter"/>
                  <v:textbox inset="0,0,0,0">
                    <w:txbxContent>
                      <w:p w:rsidR="00DC3735" w:rsidRPr="00DC3735" w:rsidP="00DC3735" w14:paraId="6BFC4657" w14:textId="77777777">
                        <w:pPr>
                          <w:jc w:val="center"/>
                          <w:rPr>
                            <w:b/>
                            <w:color w:val="FFFFFF"/>
                            <w:sz w:val="18"/>
                            <w:szCs w:val="20"/>
                          </w:rPr>
                        </w:pPr>
                        <w:r w:rsidRPr="00DC3735">
                          <w:rPr>
                            <w:b/>
                            <w:color w:val="FFFFFF"/>
                            <w:sz w:val="18"/>
                            <w:szCs w:val="20"/>
                          </w:rPr>
                          <w:t>Yes, IEP</w:t>
                        </w:r>
                      </w:p>
                    </w:txbxContent>
                  </v:textbox>
                </v:roundrect>
                <v:roundrect id="Rounded Rectangle 231" o:spid="_x0000_s1091" style="width:7315;height:1555;left:41916;mso-wrap-style:square;position:absolute;top:7022;visibility:visible;v-text-anchor:middle" arcsize="10923f" fillcolor="#bf9000" strokecolor="#7f6000" strokeweight="1pt">
                  <v:stroke joinstyle="miter"/>
                  <v:textbox inset="0,0,0,0">
                    <w:txbxContent>
                      <w:p w:rsidR="00DC3735" w:rsidRPr="00DC3735" w:rsidP="00DC3735" w14:paraId="482379C1" w14:textId="77777777">
                        <w:pPr>
                          <w:jc w:val="center"/>
                          <w:rPr>
                            <w:b/>
                            <w:color w:val="FFFFFF"/>
                            <w:sz w:val="18"/>
                            <w:szCs w:val="18"/>
                          </w:rPr>
                        </w:pPr>
                        <w:r w:rsidRPr="00DC3735">
                          <w:rPr>
                            <w:b/>
                            <w:color w:val="FFFFFF"/>
                            <w:sz w:val="18"/>
                            <w:szCs w:val="18"/>
                          </w:rPr>
                          <w:t>No, not SD</w:t>
                        </w:r>
                      </w:p>
                    </w:txbxContent>
                  </v:textbox>
                </v:roundrect>
                <v:roundrect id="Rounded Rectangle 232" o:spid="_x0000_s1092" style="width:7315;height:1554;left:41477;mso-wrap-style:square;position:absolute;top:8851;visibility:visible;v-text-anchor:middle" arcsize="10923f" fillcolor="#bf9000" strokecolor="#7f6000" strokeweight="1pt">
                  <v:stroke joinstyle="miter"/>
                  <v:textbox inset="0,0,0,0">
                    <w:txbxContent>
                      <w:p w:rsidR="00DC3735" w:rsidRPr="00DC3735" w:rsidP="00DC3735" w14:paraId="1402CE96" w14:textId="77777777">
                        <w:pPr>
                          <w:jc w:val="center"/>
                          <w:rPr>
                            <w:b/>
                            <w:color w:val="FFFFFF"/>
                            <w:sz w:val="18"/>
                            <w:szCs w:val="18"/>
                          </w:rPr>
                        </w:pPr>
                        <w:r w:rsidRPr="00DC3735">
                          <w:rPr>
                            <w:b/>
                            <w:color w:val="FFFFFF"/>
                            <w:sz w:val="18"/>
                            <w:szCs w:val="18"/>
                          </w:rPr>
                          <w:t>No, not SD</w:t>
                        </w:r>
                      </w:p>
                    </w:txbxContent>
                  </v:textbox>
                </v:roundrect>
                <w10:wrap type="none"/>
                <w10:anchorlock/>
              </v:group>
            </w:pict>
          </mc:Fallback>
        </mc:AlternateContent>
      </w:r>
    </w:p>
    <w:p w:rsidR="00DC3735" w:rsidRPr="00DC3735" w:rsidP="00DC3735" w14:paraId="614DD70E" w14:textId="77777777">
      <w:pPr>
        <w:widowControl/>
        <w:spacing w:after="160" w:line="259" w:lineRule="auto"/>
        <w:rPr>
          <w:rFonts w:ascii="Arial" w:eastAsia="Arial" w:hAnsi="Arial" w:cs="Arial"/>
        </w:rPr>
      </w:pPr>
    </w:p>
    <w:p w:rsidR="00DC3735" w:rsidRPr="00DC3735" w:rsidP="00DC3735" w14:paraId="02401ABE" w14:textId="77777777">
      <w:pPr>
        <w:keepNext/>
        <w:keepLines/>
        <w:widowControl/>
        <w:spacing w:before="40" w:after="0" w:line="259" w:lineRule="auto"/>
        <w:outlineLvl w:val="1"/>
        <w:rPr>
          <w:rFonts w:ascii="Arial" w:eastAsia="Times New Roman" w:hAnsi="Arial" w:cs="Arial"/>
          <w:color w:val="2E74B5"/>
          <w:sz w:val="26"/>
          <w:szCs w:val="26"/>
        </w:rPr>
      </w:pPr>
      <w:bookmarkStart w:id="583" w:name="_Toc166665552"/>
      <w:bookmarkStart w:id="584" w:name="_Toc166681562"/>
      <w:bookmarkStart w:id="585" w:name="_Toc166850938"/>
      <w:bookmarkStart w:id="586" w:name="_Toc166857304"/>
      <w:bookmarkStart w:id="587" w:name="_Toc167793141"/>
      <w:bookmarkStart w:id="588" w:name="_Toc167796098"/>
      <w:r w:rsidRPr="00DC3735">
        <w:rPr>
          <w:rFonts w:ascii="Arial" w:eastAsia="Times New Roman" w:hAnsi="Arial" w:cs="Arial"/>
          <w:color w:val="2E74B5"/>
          <w:sz w:val="26"/>
          <w:szCs w:val="26"/>
        </w:rPr>
        <w:t>Step 2: Check your file, then upload</w:t>
      </w:r>
      <w:bookmarkEnd w:id="583"/>
      <w:bookmarkEnd w:id="584"/>
      <w:bookmarkEnd w:id="585"/>
      <w:bookmarkEnd w:id="586"/>
      <w:bookmarkEnd w:id="587"/>
      <w:bookmarkEnd w:id="588"/>
    </w:p>
    <w:p w:rsidR="00DC3735" w:rsidRPr="00DC3735" w:rsidP="00DC3735" w14:paraId="704E98A7" w14:textId="77777777">
      <w:pPr>
        <w:widowControl/>
        <w:spacing w:after="160" w:line="259" w:lineRule="auto"/>
        <w:rPr>
          <w:rFonts w:ascii="Arial" w:eastAsia="Arial" w:hAnsi="Arial" w:cs="Arial"/>
          <w:b/>
        </w:rPr>
      </w:pPr>
      <w:r w:rsidRPr="00DC3735">
        <w:rPr>
          <w:rFonts w:ascii="Arial" w:eastAsia="Arial" w:hAnsi="Arial" w:cs="Arial"/>
          <w:b/>
        </w:rPr>
        <w:t>Prevent upload failures by resolving these common problems first.</w:t>
      </w:r>
    </w:p>
    <w:p w:rsidR="00DC3735" w:rsidRPr="00DC3735" w:rsidP="00DC3735" w14:paraId="12433044" w14:textId="77777777">
      <w:pPr>
        <w:widowControl/>
        <w:numPr>
          <w:ilvl w:val="0"/>
          <w:numId w:val="24"/>
        </w:numPr>
        <w:spacing w:after="160" w:line="259" w:lineRule="auto"/>
        <w:contextualSpacing/>
        <w:rPr>
          <w:rFonts w:ascii="Arial" w:eastAsia="Arial" w:hAnsi="Arial" w:cs="Arial"/>
        </w:rPr>
      </w:pPr>
      <w:r w:rsidRPr="00DC3735">
        <w:rPr>
          <w:rFonts w:ascii="Arial" w:eastAsia="Arial" w:hAnsi="Arial" w:cs="Arial"/>
        </w:rPr>
        <w:t>Student records should be in one worksheet. Delete all other worksheets.</w:t>
      </w:r>
    </w:p>
    <w:p w:rsidR="00DC3735" w:rsidRPr="00DC3735" w:rsidP="00DC3735" w14:paraId="369F52FB" w14:textId="77777777">
      <w:pPr>
        <w:widowControl/>
        <w:numPr>
          <w:ilvl w:val="0"/>
          <w:numId w:val="24"/>
        </w:numPr>
        <w:spacing w:after="160" w:line="259" w:lineRule="auto"/>
        <w:contextualSpacing/>
        <w:rPr>
          <w:rFonts w:ascii="Arial" w:eastAsia="Arial" w:hAnsi="Arial" w:cs="Arial"/>
        </w:rPr>
      </w:pPr>
      <w:r w:rsidRPr="00DC3735">
        <w:rPr>
          <w:rFonts w:ascii="Arial" w:eastAsia="Arial" w:hAnsi="Arial" w:cs="Arial"/>
        </w:rPr>
        <w:t>File should include all currently enrolled students born between</w:t>
      </w:r>
      <w:r w:rsidRPr="00DC3735">
        <w:rPr>
          <w:rFonts w:ascii="Arial" w:eastAsia="Arial" w:hAnsi="Arial" w:cs="Arial"/>
          <w:b/>
          <w:bCs/>
        </w:rPr>
        <w:t xml:space="preserve"> October 1, 2007, </w:t>
      </w:r>
      <w:r w:rsidRPr="00DC3735">
        <w:rPr>
          <w:rFonts w:ascii="Arial" w:eastAsia="Arial" w:hAnsi="Arial" w:cs="Arial"/>
          <w:bCs/>
        </w:rPr>
        <w:t>and</w:t>
      </w:r>
      <w:r w:rsidRPr="00DC3735">
        <w:rPr>
          <w:rFonts w:ascii="Arial" w:eastAsia="Arial" w:hAnsi="Arial" w:cs="Arial"/>
          <w:b/>
          <w:bCs/>
        </w:rPr>
        <w:t xml:space="preserve"> September 30, 2008</w:t>
      </w:r>
      <w:r w:rsidRPr="00DC3735">
        <w:rPr>
          <w:rFonts w:ascii="Arial" w:eastAsia="Arial" w:hAnsi="Arial" w:cs="Arial"/>
        </w:rPr>
        <w:t>. Delete any students that were not born between</w:t>
      </w:r>
      <w:r w:rsidRPr="00DC3735">
        <w:rPr>
          <w:rFonts w:ascii="Arial" w:eastAsia="Arial" w:hAnsi="Arial" w:cs="Arial"/>
          <w:b/>
          <w:bCs/>
        </w:rPr>
        <w:t xml:space="preserve"> October 1, 2007, </w:t>
      </w:r>
      <w:r w:rsidRPr="00DC3735">
        <w:rPr>
          <w:rFonts w:ascii="Arial" w:eastAsia="Arial" w:hAnsi="Arial" w:cs="Arial"/>
          <w:bCs/>
        </w:rPr>
        <w:t>and</w:t>
      </w:r>
      <w:r w:rsidRPr="00DC3735">
        <w:rPr>
          <w:rFonts w:ascii="Arial" w:eastAsia="Arial" w:hAnsi="Arial" w:cs="Arial"/>
          <w:b/>
          <w:bCs/>
        </w:rPr>
        <w:t xml:space="preserve"> September 30, 2008</w:t>
      </w:r>
      <w:r w:rsidRPr="00DC3735">
        <w:rPr>
          <w:rFonts w:ascii="Arial" w:eastAsia="Arial" w:hAnsi="Arial" w:cs="Arial"/>
        </w:rPr>
        <w:t>.</w:t>
      </w:r>
    </w:p>
    <w:p w:rsidR="00DC3735" w:rsidRPr="00DC3735" w:rsidP="00DC3735" w14:paraId="193F3C74" w14:textId="77777777">
      <w:pPr>
        <w:widowControl/>
        <w:numPr>
          <w:ilvl w:val="0"/>
          <w:numId w:val="24"/>
        </w:numPr>
        <w:spacing w:after="160" w:line="259" w:lineRule="auto"/>
        <w:contextualSpacing/>
        <w:rPr>
          <w:rFonts w:ascii="Arial" w:eastAsia="Arial" w:hAnsi="Arial" w:cs="Arial"/>
        </w:rPr>
      </w:pPr>
      <w:r w:rsidRPr="00DC3735">
        <w:rPr>
          <w:rFonts w:ascii="Arial" w:eastAsia="Arial" w:hAnsi="Arial" w:cs="Arial"/>
        </w:rPr>
        <w:t>Include all required NAEP variables (see page 1 for full list). The following cannot be blank for any students: first name, last name, birth month/year, grade, and gender. Blanks for other variables are acceptable, you will add missing information later.</w:t>
      </w:r>
    </w:p>
    <w:p w:rsidR="00DC3735" w:rsidRPr="00DC3735" w:rsidP="00DC3735" w14:paraId="29FEFCBE" w14:textId="77777777">
      <w:pPr>
        <w:widowControl/>
        <w:numPr>
          <w:ilvl w:val="0"/>
          <w:numId w:val="24"/>
        </w:numPr>
        <w:spacing w:after="160" w:line="259" w:lineRule="auto"/>
        <w:contextualSpacing/>
        <w:rPr>
          <w:rFonts w:ascii="Arial" w:eastAsia="Arial" w:hAnsi="Arial" w:cs="Arial"/>
        </w:rPr>
      </w:pPr>
      <w:r w:rsidRPr="00DC3735">
        <w:rPr>
          <w:rFonts w:ascii="Arial" w:eastAsia="Arial" w:hAnsi="Arial" w:cs="Arial"/>
        </w:rPr>
        <w:t>Check for duplicate students. Delete any duplicate student rows.</w:t>
      </w:r>
    </w:p>
    <w:p w:rsidR="00DC3735" w:rsidRPr="00DC3735" w:rsidP="00DC3735" w14:paraId="3632CD41" w14:textId="77777777">
      <w:pPr>
        <w:widowControl/>
        <w:numPr>
          <w:ilvl w:val="0"/>
          <w:numId w:val="24"/>
        </w:numPr>
        <w:spacing w:after="160" w:line="259" w:lineRule="auto"/>
        <w:contextualSpacing/>
        <w:rPr>
          <w:rFonts w:ascii="Arial" w:eastAsia="Arial" w:hAnsi="Arial" w:cs="Arial"/>
        </w:rPr>
      </w:pPr>
      <w:r w:rsidRPr="00DC3735">
        <w:rPr>
          <w:rFonts w:ascii="Arial" w:eastAsia="Arial" w:hAnsi="Arial" w:cs="Arial"/>
        </w:rPr>
        <w:t>Header row for each required variable must be in row 1.</w:t>
      </w:r>
    </w:p>
    <w:p w:rsidR="00DC3735" w:rsidRPr="00DC3735" w:rsidP="00DC3735" w14:paraId="55F91459" w14:textId="77777777">
      <w:pPr>
        <w:widowControl/>
        <w:numPr>
          <w:ilvl w:val="0"/>
          <w:numId w:val="24"/>
        </w:numPr>
        <w:spacing w:after="160" w:line="259" w:lineRule="auto"/>
        <w:contextualSpacing/>
        <w:rPr>
          <w:rFonts w:ascii="Arial" w:eastAsia="Arial" w:hAnsi="Arial" w:cs="Arial"/>
        </w:rPr>
      </w:pPr>
      <w:r w:rsidRPr="00DC3735">
        <w:rPr>
          <w:rFonts w:ascii="Arial" w:eastAsia="Arial" w:hAnsi="Arial" w:cs="Arial"/>
        </w:rPr>
        <w:t>Blank rows should begin after the last student record. Delete blank rows between students.</w:t>
      </w:r>
    </w:p>
    <w:p w:rsidR="00DC3735" w:rsidRPr="00DC3735" w:rsidP="00DC3735" w14:paraId="4F8E7D16" w14:textId="77777777">
      <w:pPr>
        <w:widowControl/>
        <w:numPr>
          <w:ilvl w:val="0"/>
          <w:numId w:val="24"/>
        </w:numPr>
        <w:spacing w:after="160" w:line="259" w:lineRule="auto"/>
        <w:contextualSpacing/>
        <w:rPr>
          <w:rFonts w:ascii="Arial" w:eastAsia="Arial" w:hAnsi="Arial" w:cs="Arial"/>
        </w:rPr>
      </w:pPr>
      <w:r w:rsidRPr="00DC3735">
        <w:rPr>
          <w:rFonts w:ascii="Arial" w:eastAsia="Arial" w:hAnsi="Arial" w:cs="Arial"/>
        </w:rPr>
        <w:t>Remove password protection. NAEP cannot process protected files.</w:t>
      </w:r>
    </w:p>
    <w:p w:rsidR="00DC3735" w:rsidRPr="00DC3735" w:rsidP="00DC3735" w14:paraId="28619E45" w14:textId="77777777">
      <w:pPr>
        <w:widowControl/>
        <w:spacing w:after="160" w:line="259" w:lineRule="auto"/>
        <w:rPr>
          <w:rFonts w:ascii="Arial" w:eastAsia="Arial" w:hAnsi="Arial" w:cs="Arial"/>
        </w:rPr>
      </w:pPr>
      <w:r w:rsidRPr="00DC3735">
        <w:rPr>
          <w:rFonts w:ascii="Arial" w:eastAsia="Arial" w:hAnsi="Arial" w:cs="Arial"/>
        </w:rPr>
        <w:t xml:space="preserve">Go to the </w:t>
      </w:r>
      <w:r w:rsidRPr="00DC3735">
        <w:rPr>
          <w:rFonts w:ascii="Arial" w:eastAsia="Arial" w:hAnsi="Arial" w:cs="Arial"/>
          <w:b/>
        </w:rPr>
        <w:t>Import Student List</w:t>
      </w:r>
      <w:r w:rsidRPr="00DC3735">
        <w:rPr>
          <w:rFonts w:ascii="Arial" w:eastAsia="Arial" w:hAnsi="Arial" w:cs="Arial"/>
        </w:rPr>
        <w:t xml:space="preserve"> section on your school’s AMS page. Select </w:t>
      </w:r>
      <w:r w:rsidRPr="00DC3735">
        <w:rPr>
          <w:rFonts w:ascii="Arial" w:eastAsia="Arial" w:hAnsi="Arial" w:cs="Arial"/>
          <w:b/>
        </w:rPr>
        <w:t>Upload file</w:t>
      </w:r>
      <w:r w:rsidRPr="00DC3735">
        <w:rPr>
          <w:rFonts w:ascii="Arial" w:eastAsia="Arial" w:hAnsi="Arial" w:cs="Arial"/>
        </w:rPr>
        <w:t>.</w:t>
      </w:r>
    </w:p>
    <w:p w:rsidR="00DC3735" w:rsidRPr="00DC3735" w:rsidP="00DC3735" w14:paraId="44017869" w14:textId="77777777">
      <w:pPr>
        <w:keepNext/>
        <w:keepLines/>
        <w:widowControl/>
        <w:spacing w:before="40" w:after="0" w:line="259" w:lineRule="auto"/>
        <w:outlineLvl w:val="1"/>
        <w:rPr>
          <w:rFonts w:ascii="Arial" w:eastAsia="Times New Roman" w:hAnsi="Arial" w:cs="Arial"/>
          <w:color w:val="2E74B5"/>
          <w:sz w:val="26"/>
          <w:szCs w:val="26"/>
        </w:rPr>
      </w:pPr>
      <w:bookmarkStart w:id="589" w:name="_Toc166665553"/>
      <w:bookmarkStart w:id="590" w:name="_Toc166681563"/>
      <w:bookmarkStart w:id="591" w:name="_Toc166850939"/>
      <w:bookmarkStart w:id="592" w:name="_Toc166857305"/>
      <w:bookmarkStart w:id="593" w:name="_Toc167793142"/>
      <w:bookmarkStart w:id="594" w:name="_Toc167796099"/>
      <w:r w:rsidRPr="00DC3735">
        <w:rPr>
          <w:rFonts w:ascii="Arial" w:eastAsia="Times New Roman" w:hAnsi="Arial" w:cs="Arial"/>
          <w:color w:val="2E74B5"/>
          <w:sz w:val="26"/>
          <w:szCs w:val="26"/>
        </w:rPr>
        <w:t>Step 3: Map file contents</w:t>
      </w:r>
      <w:bookmarkEnd w:id="589"/>
      <w:bookmarkEnd w:id="590"/>
      <w:bookmarkEnd w:id="591"/>
      <w:bookmarkEnd w:id="592"/>
      <w:bookmarkEnd w:id="593"/>
      <w:bookmarkEnd w:id="594"/>
    </w:p>
    <w:p w:rsidR="00DC3735" w:rsidRPr="00DC3735" w:rsidP="00DC3735" w14:paraId="07752898" w14:textId="77777777">
      <w:pPr>
        <w:widowControl/>
        <w:spacing w:after="160" w:line="259" w:lineRule="auto"/>
        <w:rPr>
          <w:rFonts w:ascii="Arial" w:eastAsia="Arial" w:hAnsi="Arial" w:cs="Arial"/>
        </w:rPr>
      </w:pPr>
      <w:r w:rsidRPr="00DC3735">
        <w:rPr>
          <w:rFonts w:ascii="Arial" w:eastAsia="Arial" w:hAnsi="Arial" w:cs="Arial"/>
          <w:b/>
        </w:rPr>
        <w:t>Use the completed legend for this step</w:t>
      </w:r>
      <w:r w:rsidRPr="00DC3735">
        <w:rPr>
          <w:rFonts w:ascii="Arial" w:eastAsia="Arial" w:hAnsi="Arial" w:cs="Arial"/>
        </w:rPr>
        <w:t>. The legend explains how to map each variable.</w:t>
      </w:r>
    </w:p>
    <w:p w:rsidR="00DC3735" w:rsidRPr="00DC3735" w:rsidP="00DC3735" w14:paraId="34A2F788" w14:textId="77777777">
      <w:pPr>
        <w:widowControl/>
        <w:numPr>
          <w:ilvl w:val="0"/>
          <w:numId w:val="25"/>
        </w:numPr>
        <w:spacing w:after="160" w:line="259" w:lineRule="auto"/>
        <w:contextualSpacing/>
        <w:rPr>
          <w:rFonts w:ascii="Arial" w:eastAsia="Arial" w:hAnsi="Arial" w:cs="Arial"/>
        </w:rPr>
      </w:pPr>
      <w:r w:rsidRPr="00DC3735">
        <w:rPr>
          <w:rFonts w:ascii="Arial" w:eastAsia="Arial" w:hAnsi="Arial" w:cs="Arial"/>
        </w:rPr>
        <w:t>Map your file’s column headings to NAEP variables</w:t>
      </w:r>
      <w:r w:rsidRPr="00DC3735">
        <w:rPr>
          <w:rFonts w:ascii="Arial" w:eastAsia="Arial" w:hAnsi="Arial" w:cs="Arial"/>
          <w:b/>
        </w:rPr>
        <w:t>.</w:t>
      </w:r>
      <w:r w:rsidRPr="00DC3735">
        <w:rPr>
          <w:rFonts w:ascii="Arial" w:eastAsia="Arial" w:hAnsi="Arial" w:cs="Arial"/>
        </w:rPr>
        <w:t xml:space="preserve"> This step is done automatically if you use NAEP’s Excel template or the same variable/header row names. </w:t>
      </w:r>
    </w:p>
    <w:p w:rsidR="00DC3735" w:rsidRPr="00DC3735" w:rsidP="00DC3735" w14:paraId="6AFEEB9A" w14:textId="77777777">
      <w:pPr>
        <w:widowControl/>
        <w:numPr>
          <w:ilvl w:val="1"/>
          <w:numId w:val="25"/>
        </w:numPr>
        <w:spacing w:after="160" w:line="259" w:lineRule="auto"/>
        <w:contextualSpacing/>
        <w:rPr>
          <w:rFonts w:ascii="Arial" w:eastAsia="Arial" w:hAnsi="Arial" w:cs="Arial"/>
        </w:rPr>
      </w:pPr>
      <w:r w:rsidRPr="00DC3735">
        <w:rPr>
          <w:rFonts w:ascii="Arial" w:eastAsia="Arial" w:hAnsi="Arial" w:cs="Arial"/>
        </w:rPr>
        <w:t>The field names used by your database system may not have the same names as the NAEP variable. In this case, match the names of your columns to the names of the NAEP variables.</w:t>
      </w:r>
    </w:p>
    <w:p w:rsidR="00DC3735" w:rsidRPr="00DC3735" w:rsidP="00DC3735" w14:paraId="50A172EC" w14:textId="77777777">
      <w:pPr>
        <w:widowControl/>
        <w:numPr>
          <w:ilvl w:val="0"/>
          <w:numId w:val="25"/>
        </w:numPr>
        <w:spacing w:after="160" w:line="259" w:lineRule="auto"/>
        <w:contextualSpacing/>
        <w:rPr>
          <w:rFonts w:ascii="Arial" w:eastAsia="Arial" w:hAnsi="Arial" w:cs="Arial"/>
        </w:rPr>
      </w:pPr>
      <w:r w:rsidRPr="00DC3735">
        <w:rPr>
          <w:rFonts w:ascii="Arial" w:eastAsia="Arial" w:hAnsi="Arial" w:cs="Arial"/>
        </w:rPr>
        <w:t xml:space="preserve">Map your school’s codes to NAEP definitions. In the repeated example below, the school code “IEP” is mapped to NAEP’s definition “Yes, IEP”, and so on. </w:t>
      </w:r>
    </w:p>
    <w:p w:rsidR="00DC3735" w:rsidRPr="00DC3735" w:rsidP="00DC3735" w14:paraId="5CC2AADD" w14:textId="77777777">
      <w:pPr>
        <w:widowControl/>
        <w:spacing w:after="160" w:line="259" w:lineRule="auto"/>
        <w:rPr>
          <w:rFonts w:ascii="Arial" w:eastAsia="Arial" w:hAnsi="Arial" w:cs="Arial"/>
        </w:rPr>
      </w:pPr>
      <w:r w:rsidRPr="00DC3735">
        <w:rPr>
          <w:rFonts w:ascii="Arial" w:eastAsia="Arial" w:hAnsi="Arial" w:cs="Arial"/>
          <w:noProof/>
        </w:rPr>
        <mc:AlternateContent>
          <mc:Choice Requires="wpg">
            <w:drawing>
              <wp:inline distT="0" distB="0" distL="0" distR="0">
                <wp:extent cx="5720065" cy="1554480"/>
                <wp:effectExtent l="0" t="0" r="14605" b="26670"/>
                <wp:docPr id="258619782" name="Group 258619782"/>
                <wp:cNvGraphicFramePr/>
                <a:graphic xmlns:a="http://schemas.openxmlformats.org/drawingml/2006/main">
                  <a:graphicData uri="http://schemas.microsoft.com/office/word/2010/wordprocessingGroup">
                    <wpg:wgp xmlns:wpg="http://schemas.microsoft.com/office/word/2010/wordprocessingGroup">
                      <wpg:cNvGrpSpPr/>
                      <wpg:grpSpPr>
                        <a:xfrm>
                          <a:off x="0" y="0"/>
                          <a:ext cx="5720065" cy="1554480"/>
                          <a:chOff x="0" y="0"/>
                          <a:chExt cx="5720065" cy="1554480"/>
                        </a:xfrm>
                      </wpg:grpSpPr>
                      <wpg:grpSp>
                        <wpg:cNvPr id="258619783" name="Group 258619783"/>
                        <wpg:cNvGrpSpPr/>
                        <wpg:grpSpPr>
                          <a:xfrm>
                            <a:off x="0" y="0"/>
                            <a:ext cx="5720065" cy="1554480"/>
                            <a:chOff x="0" y="0"/>
                            <a:chExt cx="5720065" cy="1554480"/>
                          </a:xfrm>
                        </wpg:grpSpPr>
                        <wps:wsp xmlns:wps="http://schemas.microsoft.com/office/word/2010/wordprocessingShape">
                          <wps:cNvPr id="258619784" name="Text Box 2"/>
                          <wps:cNvSpPr txBox="1">
                            <a:spLocks noChangeArrowheads="1"/>
                          </wps:cNvSpPr>
                          <wps:spPr bwMode="auto">
                            <a:xfrm>
                              <a:off x="0" y="0"/>
                              <a:ext cx="1945640" cy="1554480"/>
                            </a:xfrm>
                            <a:prstGeom prst="rect">
                              <a:avLst/>
                            </a:prstGeom>
                            <a:solidFill>
                              <a:srgbClr val="FFFFFF"/>
                            </a:solidFill>
                            <a:ln w="9525">
                              <a:solidFill>
                                <a:srgbClr val="000000"/>
                              </a:solidFill>
                              <a:miter lim="800000"/>
                              <a:headEnd/>
                              <a:tailEnd/>
                            </a:ln>
                          </wps:spPr>
                          <wps:txbx>
                            <w:txbxContent>
                              <w:p w:rsidR="00DC3735" w:rsidP="00DC3735" w14:textId="77777777">
                                <w:pPr>
                                  <w:rPr>
                                    <w:b/>
                                  </w:rPr>
                                </w:pPr>
                                <w:r>
                                  <w:rPr>
                                    <w:b/>
                                  </w:rPr>
                                  <w:t>School codes for Students with Disabilities</w:t>
                                </w:r>
                              </w:p>
                              <w:p w:rsidR="00DC3735" w:rsidRPr="00E256F1" w:rsidP="00DC3735" w14:textId="77777777">
                                <w:pPr>
                                  <w:spacing w:after="0"/>
                                </w:pPr>
                                <w:r w:rsidRPr="00E256F1">
                                  <w:t>IEP</w:t>
                                </w:r>
                              </w:p>
                              <w:p w:rsidR="00DC3735" w:rsidRPr="00E256F1" w:rsidP="00DC3735" w14:textId="77777777">
                                <w:pPr>
                                  <w:spacing w:after="0"/>
                                </w:pPr>
                                <w:r w:rsidRPr="00E256F1">
                                  <w:t>IEP + 504</w:t>
                                </w:r>
                              </w:p>
                              <w:p w:rsidR="00DC3735" w:rsidRPr="00E256F1" w:rsidP="00DC3735" w14:textId="77777777">
                                <w:pPr>
                                  <w:spacing w:after="0"/>
                                </w:pPr>
                                <w:r w:rsidRPr="00E256F1">
                                  <w:t>504</w:t>
                                </w:r>
                              </w:p>
                              <w:p w:rsidR="00DC3735" w:rsidRPr="00E256F1" w:rsidP="00DC3735" w14:textId="77777777">
                                <w:pPr>
                                  <w:spacing w:after="0"/>
                                </w:pPr>
                                <w:r w:rsidRPr="00E256F1">
                                  <w:t>No</w:t>
                                </w:r>
                              </w:p>
                              <w:p w:rsidR="00DC3735" w:rsidRPr="00E256F1" w:rsidP="00DC3735" w14:textId="77777777">
                                <w:pPr>
                                  <w:spacing w:after="0"/>
                                </w:pPr>
                                <w:r w:rsidRPr="00E256F1">
                                  <w:t>Blank</w:t>
                                </w:r>
                                <w:r>
                                  <w:t xml:space="preserve"> (no data in cell)</w:t>
                                </w:r>
                              </w:p>
                              <w:p w:rsidR="00DC3735" w:rsidRPr="00AD780C" w:rsidP="00DC3735" w14:textId="77777777">
                                <w:pPr>
                                  <w:rPr>
                                    <w:b/>
                                  </w:rPr>
                                </w:pPr>
                              </w:p>
                            </w:txbxContent>
                          </wps:txbx>
                          <wps:bodyPr rot="0" vert="horz" wrap="square" lIns="91440" tIns="45720" rIns="91440" bIns="45720" anchor="t" anchorCtr="0"/>
                        </wps:wsp>
                        <wps:wsp xmlns:wps="http://schemas.microsoft.com/office/word/2010/wordprocessingShape">
                          <wps:cNvPr id="258619785" name="Text Box 2"/>
                          <wps:cNvSpPr txBox="1">
                            <a:spLocks noChangeArrowheads="1"/>
                          </wps:cNvSpPr>
                          <wps:spPr bwMode="auto">
                            <a:xfrm>
                              <a:off x="2073349" y="0"/>
                              <a:ext cx="1498600" cy="1554480"/>
                            </a:xfrm>
                            <a:prstGeom prst="rect">
                              <a:avLst/>
                            </a:prstGeom>
                            <a:solidFill>
                              <a:srgbClr val="FFFFFF"/>
                            </a:solidFill>
                            <a:ln w="9525">
                              <a:solidFill>
                                <a:srgbClr val="000000"/>
                              </a:solidFill>
                              <a:miter lim="800000"/>
                              <a:headEnd/>
                              <a:tailEnd/>
                            </a:ln>
                          </wps:spPr>
                          <wps:txbx>
                            <w:txbxContent>
                              <w:p w:rsidR="00DC3735" w:rsidP="00DC3735" w14:textId="77777777">
                                <w:pPr>
                                  <w:rPr>
                                    <w:b/>
                                  </w:rPr>
                                </w:pPr>
                                <w:r w:rsidRPr="00AD780C">
                                  <w:rPr>
                                    <w:b/>
                                  </w:rPr>
                                  <w:t>NAEP Definitions</w:t>
                                </w:r>
                              </w:p>
                            </w:txbxContent>
                          </wps:txbx>
                          <wps:bodyPr rot="0" vert="horz" wrap="square" lIns="91440" tIns="45720" rIns="91440" bIns="45720" anchor="t" anchorCtr="0"/>
                        </wps:wsp>
                        <wps:wsp xmlns:wps="http://schemas.microsoft.com/office/word/2010/wordprocessingShape">
                          <wps:cNvPr id="258619786" name="Text Box 2"/>
                          <wps:cNvSpPr txBox="1">
                            <a:spLocks noChangeArrowheads="1"/>
                          </wps:cNvSpPr>
                          <wps:spPr bwMode="auto">
                            <a:xfrm>
                              <a:off x="3700130" y="0"/>
                              <a:ext cx="2019935" cy="1554480"/>
                            </a:xfrm>
                            <a:prstGeom prst="rect">
                              <a:avLst/>
                            </a:prstGeom>
                            <a:solidFill>
                              <a:srgbClr val="FFFFFF"/>
                            </a:solidFill>
                            <a:ln w="9525">
                              <a:solidFill>
                                <a:srgbClr val="000000"/>
                              </a:solidFill>
                              <a:miter lim="800000"/>
                              <a:headEnd/>
                              <a:tailEnd/>
                            </a:ln>
                          </wps:spPr>
                          <wps:txbx>
                            <w:txbxContent>
                              <w:p w:rsidR="00DC3735" w:rsidP="00DC3735" w14:textId="77777777">
                                <w:pPr>
                                  <w:rPr>
                                    <w:b/>
                                  </w:rPr>
                                </w:pPr>
                                <w:r>
                                  <w:rPr>
                                    <w:b/>
                                  </w:rPr>
                                  <w:t>Legend</w:t>
                                </w:r>
                              </w:p>
                              <w:p w:rsidR="00DC3735" w:rsidRPr="00E256F1" w:rsidP="00DC3735" w14:textId="77777777">
                                <w:pPr>
                                  <w:spacing w:after="0"/>
                                </w:pPr>
                                <w:r w:rsidRPr="00E256F1">
                                  <w:t xml:space="preserve">IEP = </w:t>
                                </w:r>
                              </w:p>
                              <w:p w:rsidR="00DC3735" w:rsidRPr="00E256F1" w:rsidP="00DC3735" w14:textId="77777777">
                                <w:pPr>
                                  <w:spacing w:after="0"/>
                                </w:pPr>
                                <w:r w:rsidRPr="00E256F1">
                                  <w:t xml:space="preserve">IEP + 504 = </w:t>
                                </w:r>
                              </w:p>
                              <w:p w:rsidR="00DC3735" w:rsidRPr="00E256F1" w:rsidP="00DC3735" w14:textId="77777777">
                                <w:pPr>
                                  <w:spacing w:after="0"/>
                                </w:pPr>
                                <w:r w:rsidRPr="00E256F1">
                                  <w:t xml:space="preserve">504 = </w:t>
                                </w:r>
                              </w:p>
                              <w:p w:rsidR="00DC3735" w:rsidRPr="00E256F1" w:rsidP="00DC3735" w14:textId="77777777">
                                <w:pPr>
                                  <w:spacing w:after="0"/>
                                </w:pPr>
                                <w:r w:rsidRPr="00E256F1">
                                  <w:t xml:space="preserve">No = </w:t>
                                </w:r>
                              </w:p>
                              <w:p w:rsidR="00DC3735" w:rsidRPr="0053330D" w:rsidP="00DC3735" w14:textId="77777777">
                                <w:pPr>
                                  <w:pStyle w:val="ListParagraph"/>
                                  <w:spacing w:after="0" w:line="276" w:lineRule="auto"/>
                                  <w:ind w:left="360"/>
                                  <w:rPr>
                                    <w:b/>
                                    <w:sz w:val="16"/>
                                    <w:szCs w:val="16"/>
                                  </w:rPr>
                                </w:pPr>
                              </w:p>
                              <w:p w:rsidR="00DC3735" w:rsidRPr="0053330D" w:rsidP="00DC3735" w14:textId="77777777">
                                <w:pPr>
                                  <w:spacing w:after="0"/>
                                  <w:rPr>
                                    <w:b/>
                                  </w:rPr>
                                </w:pPr>
                                <w:r w:rsidRPr="00E256F1">
                                  <w:t xml:space="preserve">Blank = </w:t>
                                </w:r>
                              </w:p>
                            </w:txbxContent>
                          </wps:txbx>
                          <wps:bodyPr rot="0" vert="horz" wrap="square" lIns="91440" tIns="45720" rIns="91440" bIns="45720" anchor="t" anchorCtr="0"/>
                        </wps:wsp>
                      </wpg:grpSp>
                      <wps:wsp xmlns:wps="http://schemas.microsoft.com/office/word/2010/wordprocessingShape">
                        <wps:cNvPr id="258619787" name="Rounded Rectangle 211"/>
                        <wps:cNvSpPr/>
                        <wps:spPr>
                          <a:xfrm>
                            <a:off x="2201875" y="453543"/>
                            <a:ext cx="548640" cy="182880"/>
                          </a:xfrm>
                          <a:prstGeom prst="roundRect">
                            <a:avLst/>
                          </a:prstGeom>
                          <a:solidFill>
                            <a:srgbClr val="5B9BD5"/>
                          </a:solidFill>
                          <a:ln w="12700">
                            <a:solidFill>
                              <a:srgbClr val="5B9BD5">
                                <a:shade val="50000"/>
                              </a:srgbClr>
                            </a:solidFill>
                            <a:prstDash val="solid"/>
                            <a:miter lim="800000"/>
                          </a:ln>
                          <a:effectLst/>
                        </wps:spPr>
                        <wps:txbx>
                          <w:txbxContent>
                            <w:p w:rsidR="00DC3735" w:rsidRPr="00DC3735" w:rsidP="00DC3735" w14:textId="77777777">
                              <w:pPr>
                                <w:jc w:val="center"/>
                                <w:rPr>
                                  <w:b/>
                                  <w:color w:val="FFFFFF"/>
                                  <w:sz w:val="20"/>
                                  <w:szCs w:val="20"/>
                                </w:rPr>
                              </w:pPr>
                              <w:r w:rsidRPr="00DC3735">
                                <w:rPr>
                                  <w:b/>
                                  <w:color w:val="FFFFFF"/>
                                  <w:sz w:val="20"/>
                                  <w:szCs w:val="20"/>
                                </w:rPr>
                                <w:t>Yes, IEP</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258619788" name="Rounded Rectangle 212"/>
                        <wps:cNvSpPr/>
                        <wps:spPr>
                          <a:xfrm>
                            <a:off x="2201875" y="724510"/>
                            <a:ext cx="731520" cy="182880"/>
                          </a:xfrm>
                          <a:prstGeom prst="roundRect">
                            <a:avLst/>
                          </a:prstGeom>
                          <a:solidFill>
                            <a:srgbClr val="FFC000">
                              <a:lumMod val="75000"/>
                            </a:srgbClr>
                          </a:solidFill>
                          <a:ln w="12700">
                            <a:solidFill>
                              <a:srgbClr val="FFC000">
                                <a:lumMod val="50000"/>
                              </a:srgbClr>
                            </a:solidFill>
                            <a:prstDash val="solid"/>
                            <a:miter lim="800000"/>
                          </a:ln>
                          <a:effectLst/>
                        </wps:spPr>
                        <wps:txbx>
                          <w:txbxContent>
                            <w:p w:rsidR="00DC3735" w:rsidRPr="00DC3735" w:rsidP="00DC3735" w14:textId="77777777">
                              <w:pPr>
                                <w:jc w:val="center"/>
                                <w:rPr>
                                  <w:b/>
                                  <w:color w:val="FFFFFF"/>
                                  <w:sz w:val="20"/>
                                  <w:szCs w:val="20"/>
                                </w:rPr>
                              </w:pPr>
                              <w:r w:rsidRPr="00DC3735">
                                <w:rPr>
                                  <w:b/>
                                  <w:color w:val="FFFFFF"/>
                                  <w:sz w:val="20"/>
                                  <w:szCs w:val="20"/>
                                </w:rPr>
                                <w:t>No, not SD</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258619789" name="Rounded Rectangle 213"/>
                        <wps:cNvSpPr/>
                        <wps:spPr>
                          <a:xfrm>
                            <a:off x="2201875" y="994868"/>
                            <a:ext cx="810260" cy="365760"/>
                          </a:xfrm>
                          <a:prstGeom prst="roundRect">
                            <a:avLst/>
                          </a:prstGeom>
                          <a:solidFill>
                            <a:srgbClr val="E7E6E6">
                              <a:lumMod val="50000"/>
                            </a:srgbClr>
                          </a:solidFill>
                          <a:ln w="12700">
                            <a:solidFill>
                              <a:sysClr val="windowText" lastClr="000000"/>
                            </a:solidFill>
                            <a:prstDash val="solid"/>
                            <a:miter lim="800000"/>
                          </a:ln>
                          <a:effectLst/>
                        </wps:spPr>
                        <wps:txbx>
                          <w:txbxContent>
                            <w:p w:rsidR="00DC3735" w:rsidRPr="00DC3735" w:rsidP="00DC3735" w14:textId="77777777">
                              <w:pPr>
                                <w:jc w:val="center"/>
                                <w:rPr>
                                  <w:b/>
                                  <w:color w:val="FFFFFF"/>
                                  <w:sz w:val="20"/>
                                  <w:szCs w:val="20"/>
                                </w:rPr>
                              </w:pPr>
                              <w:r w:rsidRPr="00DC3735">
                                <w:rPr>
                                  <w:b/>
                                  <w:color w:val="FFFFFF"/>
                                  <w:sz w:val="20"/>
                                  <w:szCs w:val="20"/>
                                </w:rPr>
                                <w:t>Information unavailable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258619790" name="Rounded Rectangle 214"/>
                        <wps:cNvSpPr/>
                        <wps:spPr>
                          <a:xfrm>
                            <a:off x="4191610" y="321869"/>
                            <a:ext cx="548640" cy="155448"/>
                          </a:xfrm>
                          <a:prstGeom prst="roundRect">
                            <a:avLst/>
                          </a:prstGeom>
                          <a:solidFill>
                            <a:srgbClr val="5B9BD5"/>
                          </a:solidFill>
                          <a:ln w="12700">
                            <a:solidFill>
                              <a:srgbClr val="5B9BD5">
                                <a:shade val="50000"/>
                              </a:srgbClr>
                            </a:solidFill>
                            <a:prstDash val="solid"/>
                            <a:miter lim="800000"/>
                          </a:ln>
                          <a:effectLst/>
                        </wps:spPr>
                        <wps:txbx>
                          <w:txbxContent>
                            <w:p w:rsidR="00DC3735" w:rsidRPr="00DC3735" w:rsidP="00DC3735" w14:textId="77777777">
                              <w:pPr>
                                <w:jc w:val="center"/>
                                <w:rPr>
                                  <w:b/>
                                  <w:color w:val="FFFFFF"/>
                                  <w:sz w:val="18"/>
                                  <w:szCs w:val="20"/>
                                </w:rPr>
                              </w:pPr>
                              <w:r w:rsidRPr="00DC3735">
                                <w:rPr>
                                  <w:b/>
                                  <w:color w:val="FFFFFF"/>
                                  <w:sz w:val="18"/>
                                  <w:szCs w:val="20"/>
                                </w:rPr>
                                <w:t>Yes, IEP</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258619791" name="Rounded Rectangle 215"/>
                        <wps:cNvSpPr/>
                        <wps:spPr>
                          <a:xfrm>
                            <a:off x="4315968" y="1111911"/>
                            <a:ext cx="813816" cy="320040"/>
                          </a:xfrm>
                          <a:prstGeom prst="roundRect">
                            <a:avLst/>
                          </a:prstGeom>
                          <a:solidFill>
                            <a:srgbClr val="E7E6E6">
                              <a:lumMod val="50000"/>
                            </a:srgbClr>
                          </a:solidFill>
                          <a:ln w="12700">
                            <a:solidFill>
                              <a:sysClr val="windowText" lastClr="000000"/>
                            </a:solidFill>
                            <a:prstDash val="solid"/>
                            <a:miter lim="800000"/>
                          </a:ln>
                          <a:effectLst/>
                        </wps:spPr>
                        <wps:txbx>
                          <w:txbxContent>
                            <w:p w:rsidR="00DC3735" w:rsidRPr="00DC3735" w:rsidP="00DC3735" w14:textId="77777777">
                              <w:pPr>
                                <w:jc w:val="center"/>
                                <w:rPr>
                                  <w:b/>
                                  <w:color w:val="FFFFFF"/>
                                  <w:sz w:val="20"/>
                                  <w:szCs w:val="20"/>
                                </w:rPr>
                              </w:pPr>
                              <w:r w:rsidRPr="00DC3735">
                                <w:rPr>
                                  <w:b/>
                                  <w:color w:val="FFFFFF"/>
                                  <w:sz w:val="20"/>
                                  <w:szCs w:val="20"/>
                                </w:rPr>
                                <w:t>Information unavailable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258619792" name="Rounded Rectangle 216"/>
                        <wps:cNvSpPr/>
                        <wps:spPr>
                          <a:xfrm>
                            <a:off x="4572000" y="512064"/>
                            <a:ext cx="548640" cy="154940"/>
                          </a:xfrm>
                          <a:prstGeom prst="roundRect">
                            <a:avLst/>
                          </a:prstGeom>
                          <a:solidFill>
                            <a:srgbClr val="5B9BD5"/>
                          </a:solidFill>
                          <a:ln w="12700">
                            <a:solidFill>
                              <a:srgbClr val="5B9BD5">
                                <a:shade val="50000"/>
                              </a:srgbClr>
                            </a:solidFill>
                            <a:prstDash val="solid"/>
                            <a:miter lim="800000"/>
                          </a:ln>
                          <a:effectLst/>
                        </wps:spPr>
                        <wps:txbx>
                          <w:txbxContent>
                            <w:p w:rsidR="00DC3735" w:rsidRPr="00DC3735" w:rsidP="00DC3735" w14:textId="77777777">
                              <w:pPr>
                                <w:jc w:val="center"/>
                                <w:rPr>
                                  <w:b/>
                                  <w:color w:val="FFFFFF"/>
                                  <w:sz w:val="18"/>
                                  <w:szCs w:val="20"/>
                                </w:rPr>
                              </w:pPr>
                              <w:r w:rsidRPr="00DC3735">
                                <w:rPr>
                                  <w:b/>
                                  <w:color w:val="FFFFFF"/>
                                  <w:sz w:val="18"/>
                                  <w:szCs w:val="20"/>
                                </w:rPr>
                                <w:t>Yes, IEP</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258619794" name="Rounded Rectangle 218"/>
                        <wps:cNvSpPr/>
                        <wps:spPr>
                          <a:xfrm>
                            <a:off x="4191610" y="702260"/>
                            <a:ext cx="731520" cy="155448"/>
                          </a:xfrm>
                          <a:prstGeom prst="roundRect">
                            <a:avLst/>
                          </a:prstGeom>
                          <a:solidFill>
                            <a:srgbClr val="FFC000">
                              <a:lumMod val="75000"/>
                            </a:srgbClr>
                          </a:solidFill>
                          <a:ln w="12700">
                            <a:solidFill>
                              <a:srgbClr val="FFC000">
                                <a:lumMod val="50000"/>
                              </a:srgbClr>
                            </a:solidFill>
                            <a:prstDash val="solid"/>
                            <a:miter lim="800000"/>
                          </a:ln>
                          <a:effectLst/>
                        </wps:spPr>
                        <wps:txbx>
                          <w:txbxContent>
                            <w:p w:rsidR="00DC3735" w:rsidRPr="00DC3735" w:rsidP="00DC3735" w14:textId="77777777">
                              <w:pPr>
                                <w:jc w:val="center"/>
                                <w:rPr>
                                  <w:b/>
                                  <w:color w:val="FFFFFF"/>
                                  <w:sz w:val="18"/>
                                  <w:szCs w:val="18"/>
                                </w:rPr>
                              </w:pPr>
                              <w:r w:rsidRPr="00DC3735">
                                <w:rPr>
                                  <w:b/>
                                  <w:color w:val="FFFFFF"/>
                                  <w:sz w:val="18"/>
                                  <w:szCs w:val="18"/>
                                </w:rPr>
                                <w:t>No, not SD</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xmlns:wps="http://schemas.microsoft.com/office/word/2010/wordprocessingShape">
                        <wps:cNvPr id="258619795" name="Rounded Rectangle 219"/>
                        <wps:cNvSpPr/>
                        <wps:spPr>
                          <a:xfrm>
                            <a:off x="4147718" y="885140"/>
                            <a:ext cx="731520" cy="155448"/>
                          </a:xfrm>
                          <a:prstGeom prst="roundRect">
                            <a:avLst/>
                          </a:prstGeom>
                          <a:solidFill>
                            <a:srgbClr val="FFC000">
                              <a:lumMod val="75000"/>
                            </a:srgbClr>
                          </a:solidFill>
                          <a:ln w="12700">
                            <a:solidFill>
                              <a:srgbClr val="FFC000">
                                <a:lumMod val="50000"/>
                              </a:srgbClr>
                            </a:solidFill>
                            <a:prstDash val="solid"/>
                            <a:miter lim="800000"/>
                          </a:ln>
                          <a:effectLst/>
                        </wps:spPr>
                        <wps:txbx>
                          <w:txbxContent>
                            <w:p w:rsidR="00DC3735" w:rsidRPr="00DC3735" w:rsidP="00DC3735" w14:textId="77777777">
                              <w:pPr>
                                <w:jc w:val="center"/>
                                <w:rPr>
                                  <w:b/>
                                  <w:color w:val="FFFFFF"/>
                                  <w:sz w:val="18"/>
                                  <w:szCs w:val="18"/>
                                </w:rPr>
                              </w:pPr>
                              <w:r w:rsidRPr="00DC3735">
                                <w:rPr>
                                  <w:b/>
                                  <w:color w:val="FFFFFF"/>
                                  <w:sz w:val="18"/>
                                  <w:szCs w:val="18"/>
                                </w:rPr>
                                <w:t>No, not SD</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g:wgp>
                  </a:graphicData>
                </a:graphic>
              </wp:inline>
            </w:drawing>
          </mc:Choice>
          <mc:Fallback>
            <w:pict>
              <v:group id="Group 258619782" o:spid="_x0000_i1093" style="width:450.4pt;height:122.4pt;mso-position-horizontal-relative:char;mso-position-vertical-relative:line" coordsize="57200,15544">
                <v:group id="Group 258619783" o:spid="_x0000_s1094" style="width:57200;height:15544;position:absolute" coordsize="57200,15544">
                  <v:shape id="_x0000_s1095" type="#_x0000_t202" style="width:19456;height:15544;mso-wrap-style:square;position:absolute;visibility:visible;v-text-anchor:top">
                    <v:textbox>
                      <w:txbxContent>
                        <w:p w:rsidR="00DC3735" w:rsidP="00DC3735" w14:paraId="4ABC126E" w14:textId="77777777">
                          <w:pPr>
                            <w:rPr>
                              <w:b/>
                            </w:rPr>
                          </w:pPr>
                          <w:r>
                            <w:rPr>
                              <w:b/>
                            </w:rPr>
                            <w:t>School codes for Students with Disabilities</w:t>
                          </w:r>
                        </w:p>
                        <w:p w:rsidR="00DC3735" w:rsidRPr="00E256F1" w:rsidP="00DC3735" w14:paraId="2C1BD9CF" w14:textId="77777777">
                          <w:pPr>
                            <w:spacing w:after="0"/>
                          </w:pPr>
                          <w:r w:rsidRPr="00E256F1">
                            <w:t>IEP</w:t>
                          </w:r>
                        </w:p>
                        <w:p w:rsidR="00DC3735" w:rsidRPr="00E256F1" w:rsidP="00DC3735" w14:paraId="437F977E" w14:textId="77777777">
                          <w:pPr>
                            <w:spacing w:after="0"/>
                          </w:pPr>
                          <w:r w:rsidRPr="00E256F1">
                            <w:t>IEP + 504</w:t>
                          </w:r>
                        </w:p>
                        <w:p w:rsidR="00DC3735" w:rsidRPr="00E256F1" w:rsidP="00DC3735" w14:paraId="10E38695" w14:textId="77777777">
                          <w:pPr>
                            <w:spacing w:after="0"/>
                          </w:pPr>
                          <w:r w:rsidRPr="00E256F1">
                            <w:t>504</w:t>
                          </w:r>
                        </w:p>
                        <w:p w:rsidR="00DC3735" w:rsidRPr="00E256F1" w:rsidP="00DC3735" w14:paraId="03AEB263" w14:textId="77777777">
                          <w:pPr>
                            <w:spacing w:after="0"/>
                          </w:pPr>
                          <w:r w:rsidRPr="00E256F1">
                            <w:t>No</w:t>
                          </w:r>
                        </w:p>
                        <w:p w:rsidR="00DC3735" w:rsidRPr="00E256F1" w:rsidP="00DC3735" w14:paraId="5FFE328A" w14:textId="77777777">
                          <w:pPr>
                            <w:spacing w:after="0"/>
                          </w:pPr>
                          <w:r w:rsidRPr="00E256F1">
                            <w:t>Blank</w:t>
                          </w:r>
                          <w:r>
                            <w:t xml:space="preserve"> (no data in cell)</w:t>
                          </w:r>
                        </w:p>
                        <w:p w:rsidR="00DC3735" w:rsidRPr="00AD780C" w:rsidP="00DC3735" w14:paraId="35E5C947" w14:textId="77777777">
                          <w:pPr>
                            <w:rPr>
                              <w:b/>
                            </w:rPr>
                          </w:pPr>
                        </w:p>
                      </w:txbxContent>
                    </v:textbox>
                  </v:shape>
                  <v:shape id="_x0000_s1096" type="#_x0000_t202" style="width:14986;height:15544;left:20733;mso-wrap-style:square;position:absolute;visibility:visible;v-text-anchor:top">
                    <v:textbox>
                      <w:txbxContent>
                        <w:p w:rsidR="00DC3735" w:rsidP="00DC3735" w14:paraId="4B6766E8" w14:textId="77777777">
                          <w:pPr>
                            <w:rPr>
                              <w:b/>
                            </w:rPr>
                          </w:pPr>
                          <w:r w:rsidRPr="00AD780C">
                            <w:rPr>
                              <w:b/>
                            </w:rPr>
                            <w:t>NAEP Definitions</w:t>
                          </w:r>
                        </w:p>
                      </w:txbxContent>
                    </v:textbox>
                  </v:shape>
                  <v:shape id="_x0000_s1097" type="#_x0000_t202" style="width:20199;height:15544;left:37001;mso-wrap-style:square;position:absolute;visibility:visible;v-text-anchor:top">
                    <v:textbox>
                      <w:txbxContent>
                        <w:p w:rsidR="00DC3735" w:rsidP="00DC3735" w14:paraId="58E3C25F" w14:textId="77777777">
                          <w:pPr>
                            <w:rPr>
                              <w:b/>
                            </w:rPr>
                          </w:pPr>
                          <w:r>
                            <w:rPr>
                              <w:b/>
                            </w:rPr>
                            <w:t>Legend</w:t>
                          </w:r>
                        </w:p>
                        <w:p w:rsidR="00DC3735" w:rsidRPr="00E256F1" w:rsidP="00DC3735" w14:paraId="34A4AC86" w14:textId="77777777">
                          <w:pPr>
                            <w:spacing w:after="0"/>
                          </w:pPr>
                          <w:r w:rsidRPr="00E256F1">
                            <w:t xml:space="preserve">IEP = </w:t>
                          </w:r>
                        </w:p>
                        <w:p w:rsidR="00DC3735" w:rsidRPr="00E256F1" w:rsidP="00DC3735" w14:paraId="2C7B6DBE" w14:textId="77777777">
                          <w:pPr>
                            <w:spacing w:after="0"/>
                          </w:pPr>
                          <w:r w:rsidRPr="00E256F1">
                            <w:t xml:space="preserve">IEP + 504 = </w:t>
                          </w:r>
                        </w:p>
                        <w:p w:rsidR="00DC3735" w:rsidRPr="00E256F1" w:rsidP="00DC3735" w14:paraId="162DDC6E" w14:textId="77777777">
                          <w:pPr>
                            <w:spacing w:after="0"/>
                          </w:pPr>
                          <w:r w:rsidRPr="00E256F1">
                            <w:t xml:space="preserve">504 = </w:t>
                          </w:r>
                        </w:p>
                        <w:p w:rsidR="00DC3735" w:rsidRPr="00E256F1" w:rsidP="00DC3735" w14:paraId="786E2998" w14:textId="77777777">
                          <w:pPr>
                            <w:spacing w:after="0"/>
                          </w:pPr>
                          <w:r w:rsidRPr="00E256F1">
                            <w:t xml:space="preserve">No = </w:t>
                          </w:r>
                        </w:p>
                        <w:p w:rsidR="00DC3735" w:rsidRPr="0053330D" w:rsidP="00DC3735" w14:paraId="353EB0EB" w14:textId="77777777">
                          <w:pPr>
                            <w:pStyle w:val="ListParagraph"/>
                            <w:spacing w:after="0" w:line="276" w:lineRule="auto"/>
                            <w:ind w:left="360"/>
                            <w:rPr>
                              <w:b/>
                              <w:sz w:val="16"/>
                              <w:szCs w:val="16"/>
                            </w:rPr>
                          </w:pPr>
                        </w:p>
                        <w:p w:rsidR="00DC3735" w:rsidRPr="0053330D" w:rsidP="00DC3735" w14:paraId="4115F539" w14:textId="77777777">
                          <w:pPr>
                            <w:spacing w:after="0"/>
                            <w:rPr>
                              <w:b/>
                            </w:rPr>
                          </w:pPr>
                          <w:r w:rsidRPr="00E256F1">
                            <w:t xml:space="preserve">Blank = </w:t>
                          </w:r>
                        </w:p>
                      </w:txbxContent>
                    </v:textbox>
                  </v:shape>
                </v:group>
                <v:roundrect id="Rounded Rectangle 211" o:spid="_x0000_s1098" style="width:5487;height:1829;left:22018;mso-wrap-style:square;position:absolute;top:4535;visibility:visible;v-text-anchor:middle" arcsize="10923f" fillcolor="#5b9bd5" strokecolor="#41719c" strokeweight="1pt">
                  <v:stroke joinstyle="miter"/>
                  <v:textbox inset="0,0,0,0">
                    <w:txbxContent>
                      <w:p w:rsidR="00DC3735" w:rsidRPr="00DC3735" w:rsidP="00DC3735" w14:paraId="026D5AFC" w14:textId="77777777">
                        <w:pPr>
                          <w:jc w:val="center"/>
                          <w:rPr>
                            <w:b/>
                            <w:color w:val="FFFFFF"/>
                            <w:sz w:val="20"/>
                            <w:szCs w:val="20"/>
                          </w:rPr>
                        </w:pPr>
                        <w:r w:rsidRPr="00DC3735">
                          <w:rPr>
                            <w:b/>
                            <w:color w:val="FFFFFF"/>
                            <w:sz w:val="20"/>
                            <w:szCs w:val="20"/>
                          </w:rPr>
                          <w:t>Yes, IEP</w:t>
                        </w:r>
                      </w:p>
                    </w:txbxContent>
                  </v:textbox>
                </v:roundrect>
                <v:roundrect id="Rounded Rectangle 212" o:spid="_x0000_s1099" style="width:7315;height:1828;left:22018;mso-wrap-style:square;position:absolute;top:7245;visibility:visible;v-text-anchor:middle" arcsize="10923f" fillcolor="#bf9000" strokecolor="#7f6000" strokeweight="1pt">
                  <v:stroke joinstyle="miter"/>
                  <v:textbox inset="0,0,0,0">
                    <w:txbxContent>
                      <w:p w:rsidR="00DC3735" w:rsidRPr="00DC3735" w:rsidP="00DC3735" w14:paraId="38482FC4" w14:textId="77777777">
                        <w:pPr>
                          <w:jc w:val="center"/>
                          <w:rPr>
                            <w:b/>
                            <w:color w:val="FFFFFF"/>
                            <w:sz w:val="20"/>
                            <w:szCs w:val="20"/>
                          </w:rPr>
                        </w:pPr>
                        <w:r w:rsidRPr="00DC3735">
                          <w:rPr>
                            <w:b/>
                            <w:color w:val="FFFFFF"/>
                            <w:sz w:val="20"/>
                            <w:szCs w:val="20"/>
                          </w:rPr>
                          <w:t>No, not SD</w:t>
                        </w:r>
                      </w:p>
                    </w:txbxContent>
                  </v:textbox>
                </v:roundrect>
                <v:roundrect id="Rounded Rectangle 213" o:spid="_x0000_s1100" style="width:8103;height:3658;left:22018;mso-wrap-style:square;position:absolute;top:9948;visibility:visible;v-text-anchor:middle" arcsize="10923f" fillcolor="#767171" strokecolor="black" strokeweight="1pt">
                  <v:stroke joinstyle="miter"/>
                  <v:textbox inset="0,0,0,0">
                    <w:txbxContent>
                      <w:p w:rsidR="00DC3735" w:rsidRPr="00DC3735" w:rsidP="00DC3735" w14:paraId="445D5137" w14:textId="77777777">
                        <w:pPr>
                          <w:jc w:val="center"/>
                          <w:rPr>
                            <w:b/>
                            <w:color w:val="FFFFFF"/>
                            <w:sz w:val="20"/>
                            <w:szCs w:val="20"/>
                          </w:rPr>
                        </w:pPr>
                        <w:r w:rsidRPr="00DC3735">
                          <w:rPr>
                            <w:b/>
                            <w:color w:val="FFFFFF"/>
                            <w:sz w:val="20"/>
                            <w:szCs w:val="20"/>
                          </w:rPr>
                          <w:t>Information unavailable</w:t>
                        </w:r>
                      </w:p>
                    </w:txbxContent>
                  </v:textbox>
                </v:roundrect>
                <v:roundrect id="Rounded Rectangle 214" o:spid="_x0000_s1101" style="width:5486;height:1555;left:41916;mso-wrap-style:square;position:absolute;top:3218;visibility:visible;v-text-anchor:middle" arcsize="10923f" fillcolor="#5b9bd5" strokecolor="#41719c" strokeweight="1pt">
                  <v:stroke joinstyle="miter"/>
                  <v:textbox inset="0,0,0,0">
                    <w:txbxContent>
                      <w:p w:rsidR="00DC3735" w:rsidRPr="00DC3735" w:rsidP="00DC3735" w14:paraId="4B0181BF" w14:textId="77777777">
                        <w:pPr>
                          <w:jc w:val="center"/>
                          <w:rPr>
                            <w:b/>
                            <w:color w:val="FFFFFF"/>
                            <w:sz w:val="18"/>
                            <w:szCs w:val="20"/>
                          </w:rPr>
                        </w:pPr>
                        <w:r w:rsidRPr="00DC3735">
                          <w:rPr>
                            <w:b/>
                            <w:color w:val="FFFFFF"/>
                            <w:sz w:val="18"/>
                            <w:szCs w:val="20"/>
                          </w:rPr>
                          <w:t>Yes, IEP</w:t>
                        </w:r>
                      </w:p>
                    </w:txbxContent>
                  </v:textbox>
                </v:roundrect>
                <v:roundrect id="Rounded Rectangle 215" o:spid="_x0000_s1102" style="width:8138;height:3200;left:43159;mso-wrap-style:square;position:absolute;top:11119;visibility:visible;v-text-anchor:middle" arcsize="10923f" fillcolor="#767171" strokecolor="black" strokeweight="1pt">
                  <v:stroke joinstyle="miter"/>
                  <v:textbox inset="0,0,0,0">
                    <w:txbxContent>
                      <w:p w:rsidR="00DC3735" w:rsidRPr="00DC3735" w:rsidP="00DC3735" w14:paraId="13DB6344" w14:textId="77777777">
                        <w:pPr>
                          <w:jc w:val="center"/>
                          <w:rPr>
                            <w:b/>
                            <w:color w:val="FFFFFF"/>
                            <w:sz w:val="20"/>
                            <w:szCs w:val="20"/>
                          </w:rPr>
                        </w:pPr>
                        <w:r w:rsidRPr="00DC3735">
                          <w:rPr>
                            <w:b/>
                            <w:color w:val="FFFFFF"/>
                            <w:sz w:val="20"/>
                            <w:szCs w:val="20"/>
                          </w:rPr>
                          <w:t>Information unavailable</w:t>
                        </w:r>
                      </w:p>
                    </w:txbxContent>
                  </v:textbox>
                </v:roundrect>
                <v:roundrect id="Rounded Rectangle 216" o:spid="_x0000_s1103" style="width:5486;height:1550;left:45720;mso-wrap-style:square;position:absolute;top:5120;visibility:visible;v-text-anchor:middle" arcsize="10923f" fillcolor="#5b9bd5" strokecolor="#41719c" strokeweight="1pt">
                  <v:stroke joinstyle="miter"/>
                  <v:textbox inset="0,0,0,0">
                    <w:txbxContent>
                      <w:p w:rsidR="00DC3735" w:rsidRPr="00DC3735" w:rsidP="00DC3735" w14:paraId="627BEA3D" w14:textId="77777777">
                        <w:pPr>
                          <w:jc w:val="center"/>
                          <w:rPr>
                            <w:b/>
                            <w:color w:val="FFFFFF"/>
                            <w:sz w:val="18"/>
                            <w:szCs w:val="20"/>
                          </w:rPr>
                        </w:pPr>
                        <w:r w:rsidRPr="00DC3735">
                          <w:rPr>
                            <w:b/>
                            <w:color w:val="FFFFFF"/>
                            <w:sz w:val="18"/>
                            <w:szCs w:val="20"/>
                          </w:rPr>
                          <w:t>Yes, IEP</w:t>
                        </w:r>
                      </w:p>
                    </w:txbxContent>
                  </v:textbox>
                </v:roundrect>
                <v:roundrect id="Rounded Rectangle 218" o:spid="_x0000_s1104" style="width:7315;height:1555;left:41916;mso-wrap-style:square;position:absolute;top:7022;visibility:visible;v-text-anchor:middle" arcsize="10923f" fillcolor="#bf9000" strokecolor="#7f6000" strokeweight="1pt">
                  <v:stroke joinstyle="miter"/>
                  <v:textbox inset="0,0,0,0">
                    <w:txbxContent>
                      <w:p w:rsidR="00DC3735" w:rsidRPr="00DC3735" w:rsidP="00DC3735" w14:paraId="46D60B63" w14:textId="77777777">
                        <w:pPr>
                          <w:jc w:val="center"/>
                          <w:rPr>
                            <w:b/>
                            <w:color w:val="FFFFFF"/>
                            <w:sz w:val="18"/>
                            <w:szCs w:val="18"/>
                          </w:rPr>
                        </w:pPr>
                        <w:r w:rsidRPr="00DC3735">
                          <w:rPr>
                            <w:b/>
                            <w:color w:val="FFFFFF"/>
                            <w:sz w:val="18"/>
                            <w:szCs w:val="18"/>
                          </w:rPr>
                          <w:t>No, not SD</w:t>
                        </w:r>
                      </w:p>
                    </w:txbxContent>
                  </v:textbox>
                </v:roundrect>
                <v:roundrect id="Rounded Rectangle 219" o:spid="_x0000_s1105" style="width:7315;height:1554;left:41477;mso-wrap-style:square;position:absolute;top:8851;visibility:visible;v-text-anchor:middle" arcsize="10923f" fillcolor="#bf9000" strokecolor="#7f6000" strokeweight="1pt">
                  <v:stroke joinstyle="miter"/>
                  <v:textbox inset="0,0,0,0">
                    <w:txbxContent>
                      <w:p w:rsidR="00DC3735" w:rsidRPr="00DC3735" w:rsidP="00DC3735" w14:paraId="1C7FBE04" w14:textId="77777777">
                        <w:pPr>
                          <w:jc w:val="center"/>
                          <w:rPr>
                            <w:b/>
                            <w:color w:val="FFFFFF"/>
                            <w:sz w:val="18"/>
                            <w:szCs w:val="18"/>
                          </w:rPr>
                        </w:pPr>
                        <w:r w:rsidRPr="00DC3735">
                          <w:rPr>
                            <w:b/>
                            <w:color w:val="FFFFFF"/>
                            <w:sz w:val="18"/>
                            <w:szCs w:val="18"/>
                          </w:rPr>
                          <w:t>No, not SD</w:t>
                        </w:r>
                      </w:p>
                    </w:txbxContent>
                  </v:textbox>
                </v:roundrect>
                <w10:wrap type="none"/>
                <w10:anchorlock/>
              </v:group>
            </w:pict>
          </mc:Fallback>
        </mc:AlternateContent>
      </w:r>
    </w:p>
    <w:p w:rsidR="00DC3735" w:rsidRPr="00DC3735" w:rsidP="00DC3735" w14:paraId="3321C60A" w14:textId="77777777">
      <w:pPr>
        <w:widowControl/>
        <w:spacing w:after="160" w:line="259" w:lineRule="auto"/>
        <w:rPr>
          <w:rFonts w:ascii="Arial" w:eastAsia="Arial" w:hAnsi="Arial" w:cs="Arial"/>
        </w:rPr>
      </w:pPr>
    </w:p>
    <w:p w:rsidR="00DC3735" w:rsidRPr="00DC3735" w:rsidP="00DC3735" w14:paraId="31B73ABC" w14:textId="77777777">
      <w:pPr>
        <w:keepNext/>
        <w:keepLines/>
        <w:widowControl/>
        <w:spacing w:before="40" w:after="0" w:line="259" w:lineRule="auto"/>
        <w:outlineLvl w:val="1"/>
        <w:rPr>
          <w:rFonts w:ascii="Arial" w:eastAsia="Times New Roman" w:hAnsi="Arial" w:cs="Arial"/>
          <w:color w:val="2E74B5"/>
          <w:sz w:val="26"/>
          <w:szCs w:val="26"/>
        </w:rPr>
      </w:pPr>
      <w:bookmarkStart w:id="595" w:name="_Toc166665554"/>
      <w:bookmarkStart w:id="596" w:name="_Toc166681564"/>
      <w:bookmarkStart w:id="597" w:name="_Toc166850940"/>
      <w:bookmarkStart w:id="598" w:name="_Toc166857306"/>
      <w:bookmarkStart w:id="599" w:name="_Toc167793143"/>
      <w:bookmarkStart w:id="600" w:name="_Toc167796100"/>
      <w:r w:rsidRPr="00DC3735">
        <w:rPr>
          <w:rFonts w:ascii="Arial" w:eastAsia="Times New Roman" w:hAnsi="Arial" w:cs="Arial"/>
          <w:color w:val="2E74B5"/>
          <w:sz w:val="26"/>
          <w:szCs w:val="26"/>
        </w:rPr>
        <w:t>Step 4: Check warnings</w:t>
      </w:r>
      <w:bookmarkEnd w:id="595"/>
      <w:bookmarkEnd w:id="596"/>
      <w:bookmarkEnd w:id="597"/>
      <w:bookmarkEnd w:id="598"/>
      <w:bookmarkEnd w:id="599"/>
      <w:bookmarkEnd w:id="600"/>
    </w:p>
    <w:p w:rsidR="00DC3735" w:rsidRPr="00DC3735" w:rsidP="00DC3735" w14:paraId="5D55149D" w14:textId="77777777">
      <w:pPr>
        <w:widowControl/>
        <w:spacing w:after="160" w:line="259" w:lineRule="auto"/>
        <w:rPr>
          <w:rFonts w:ascii="Arial" w:eastAsia="Arial" w:hAnsi="Arial" w:cs="Arial"/>
        </w:rPr>
      </w:pPr>
      <w:r w:rsidRPr="00DC3735">
        <w:rPr>
          <w:rFonts w:ascii="Arial" w:eastAsia="Arial" w:hAnsi="Arial" w:cs="Arial"/>
        </w:rPr>
        <w:t>Information from the student list runs through a series of checks.</w:t>
      </w:r>
    </w:p>
    <w:p w:rsidR="00DC3735" w:rsidRPr="00DC3735" w:rsidP="00DC3735" w14:paraId="2404AE78" w14:textId="77777777">
      <w:pPr>
        <w:widowControl/>
        <w:numPr>
          <w:ilvl w:val="0"/>
          <w:numId w:val="26"/>
        </w:numPr>
        <w:spacing w:after="160" w:line="259" w:lineRule="auto"/>
        <w:contextualSpacing/>
        <w:rPr>
          <w:rFonts w:ascii="Arial" w:eastAsia="Arial" w:hAnsi="Arial" w:cs="Arial"/>
        </w:rPr>
      </w:pPr>
      <w:r w:rsidRPr="00DC3735">
        <w:rPr>
          <w:rFonts w:ascii="Arial" w:eastAsia="Arial" w:hAnsi="Arial" w:cs="Arial"/>
          <w:b/>
        </w:rPr>
        <w:t>Review warnings.</w:t>
      </w:r>
      <w:r w:rsidRPr="00DC3735">
        <w:rPr>
          <w:rFonts w:ascii="Arial" w:eastAsia="Arial" w:hAnsi="Arial" w:cs="Arial"/>
        </w:rPr>
        <w:t xml:space="preserve"> NAEP compares the student list against two databases: previous NAEP assessments and Common Core of Data. Common Core of Data (CCD) is the Department of Education’s primary database on public elementary and secondary education in the United States. These comparisons generate warnings to ensure demographics in the student list are accurate. Warnings serve as prompts to review and confirm existing information, and do not always require changes to the student list. There are additional warnings that identify missing information and possible mapping problems.</w:t>
      </w:r>
    </w:p>
    <w:p w:rsidR="00DC3735" w:rsidRPr="00DC3735" w:rsidP="00DC3735" w14:paraId="62A5E67E" w14:textId="77777777">
      <w:pPr>
        <w:widowControl/>
        <w:numPr>
          <w:ilvl w:val="0"/>
          <w:numId w:val="26"/>
        </w:numPr>
        <w:spacing w:after="160" w:line="259" w:lineRule="auto"/>
        <w:contextualSpacing/>
        <w:rPr>
          <w:rFonts w:ascii="Arial" w:eastAsia="Arial" w:hAnsi="Arial" w:cs="Arial"/>
        </w:rPr>
      </w:pPr>
      <w:r w:rsidRPr="00DC3735">
        <w:rPr>
          <w:rFonts w:ascii="Arial" w:eastAsia="Arial" w:hAnsi="Arial" w:cs="Arial"/>
          <w:b/>
        </w:rPr>
        <w:t>Resolve warnings.</w:t>
      </w:r>
      <w:r w:rsidRPr="00DC3735">
        <w:rPr>
          <w:rFonts w:ascii="Arial" w:eastAsia="Arial" w:hAnsi="Arial" w:cs="Arial"/>
        </w:rPr>
        <w:t xml:space="preserve"> Some warnings are resolved by adding missing information or editing existing information. Others require a review of how file contents are mapped, and possible changes if the mapping is incorrect.</w:t>
      </w:r>
    </w:p>
    <w:p w:rsidR="00DC3735" w:rsidRPr="00DC3735" w:rsidP="00DC3735" w14:paraId="118852C2" w14:textId="77777777">
      <w:pPr>
        <w:widowControl/>
        <w:spacing w:after="160" w:line="259" w:lineRule="auto"/>
        <w:rPr>
          <w:rFonts w:ascii="Arial" w:eastAsia="Arial" w:hAnsi="Arial" w:cs="Arial"/>
        </w:rPr>
      </w:pPr>
    </w:p>
    <w:p w:rsidR="00DC3735" w:rsidRPr="00DC3735" w:rsidP="00DC3735" w14:paraId="35DB8DEE" w14:textId="77777777">
      <w:pPr>
        <w:keepNext/>
        <w:keepLines/>
        <w:widowControl/>
        <w:spacing w:before="40" w:after="0" w:line="259" w:lineRule="auto"/>
        <w:outlineLvl w:val="1"/>
        <w:rPr>
          <w:rFonts w:ascii="Arial" w:eastAsia="Times New Roman" w:hAnsi="Arial" w:cs="Arial"/>
          <w:color w:val="2E74B5"/>
          <w:sz w:val="26"/>
          <w:szCs w:val="26"/>
        </w:rPr>
      </w:pPr>
      <w:bookmarkStart w:id="601" w:name="_Toc166665555"/>
      <w:bookmarkStart w:id="602" w:name="_Toc166681565"/>
      <w:bookmarkStart w:id="603" w:name="_Toc166850941"/>
      <w:bookmarkStart w:id="604" w:name="_Toc166857307"/>
      <w:bookmarkStart w:id="605" w:name="_Toc167793144"/>
      <w:bookmarkStart w:id="606" w:name="_Toc167796101"/>
      <w:r w:rsidRPr="00DC3735">
        <w:rPr>
          <w:rFonts w:ascii="Arial" w:eastAsia="Times New Roman" w:hAnsi="Arial" w:cs="Arial"/>
          <w:color w:val="2E74B5"/>
          <w:sz w:val="26"/>
          <w:szCs w:val="26"/>
        </w:rPr>
        <w:t>Step 5: Confirm file</w:t>
      </w:r>
      <w:bookmarkEnd w:id="601"/>
      <w:bookmarkEnd w:id="602"/>
      <w:bookmarkEnd w:id="603"/>
      <w:bookmarkEnd w:id="604"/>
      <w:bookmarkEnd w:id="605"/>
      <w:bookmarkEnd w:id="606"/>
    </w:p>
    <w:p w:rsidR="00DC3735" w:rsidP="00DC3735" w14:paraId="42E0B8CE" w14:textId="77777777">
      <w:pPr>
        <w:widowControl/>
        <w:spacing w:after="160" w:line="259" w:lineRule="auto"/>
        <w:rPr>
          <w:rFonts w:ascii="Arial" w:eastAsia="Arial" w:hAnsi="Arial" w:cs="Arial"/>
        </w:rPr>
      </w:pPr>
      <w:r w:rsidRPr="00DC3735">
        <w:rPr>
          <w:rFonts w:ascii="Arial" w:eastAsia="Arial" w:hAnsi="Arial" w:cs="Arial"/>
        </w:rPr>
        <w:t>Review student counts and percentages for each variable in your file. This summary serves as a final check before submitting the file. Make sure these counts and percentages are representative of age 17 students at your school.</w:t>
      </w:r>
    </w:p>
    <w:p w:rsidR="00762AB0" w:rsidP="00DC3735" w14:paraId="4C733083" w14:textId="2ACA9C57">
      <w:pPr>
        <w:widowControl/>
        <w:spacing w:after="160" w:line="259" w:lineRule="auto"/>
        <w:rPr>
          <w:rFonts w:ascii="Arial" w:eastAsia="Arial" w:hAnsi="Arial" w:cs="Arial"/>
        </w:rPr>
      </w:pPr>
    </w:p>
    <w:p w:rsidR="00762AB0" w14:paraId="39DC7119" w14:textId="77777777">
      <w:pPr>
        <w:rPr>
          <w:rFonts w:ascii="Arial" w:eastAsia="Arial" w:hAnsi="Arial" w:cs="Arial"/>
        </w:rPr>
      </w:pPr>
      <w:r>
        <w:rPr>
          <w:rFonts w:ascii="Arial" w:eastAsia="Arial" w:hAnsi="Arial" w:cs="Arial"/>
        </w:rPr>
        <w:br w:type="page"/>
      </w:r>
    </w:p>
    <w:p w:rsidR="00762AB0" w:rsidRPr="006E2DF2" w:rsidP="00762AB0" w14:paraId="58EBAE76" w14:textId="7DDDE1D9">
      <w:pPr>
        <w:pStyle w:val="Heading3"/>
        <w:rPr>
          <w:b/>
          <w:bCs/>
        </w:rPr>
      </w:pPr>
      <w:bookmarkStart w:id="607" w:name="_Toc167796102"/>
      <w:r w:rsidRPr="006E2DF2">
        <w:rPr>
          <w:b/>
          <w:bCs/>
        </w:rPr>
        <w:t>Appendix D-2</w:t>
      </w:r>
      <w:r>
        <w:rPr>
          <w:b/>
          <w:bCs/>
        </w:rPr>
        <w:t>1</w:t>
      </w:r>
      <w:r w:rsidRPr="006E2DF2">
        <w:rPr>
          <w:b/>
          <w:bCs/>
        </w:rPr>
        <w:t xml:space="preserve">: </w:t>
      </w:r>
      <w:r w:rsidRPr="006E2DF2">
        <w:t xml:space="preserve">NAEP 2025 LTT </w:t>
      </w:r>
      <w:r w:rsidR="001312FD">
        <w:t>Assessment Day Feedback Form (School Coordinator)</w:t>
      </w:r>
      <w:r w:rsidRPr="006E2DF2">
        <w:t xml:space="preserve"> (New)</w:t>
      </w:r>
      <w:bookmarkEnd w:id="607"/>
    </w:p>
    <w:p w:rsidR="001312FD" w:rsidP="00DC3735" w14:paraId="2B85102F" w14:textId="0C092BF2">
      <w:pPr>
        <w:widowControl/>
        <w:spacing w:after="160" w:line="259" w:lineRule="auto"/>
        <w:rPr>
          <w:rFonts w:ascii="Arial" w:eastAsia="Arial" w:hAnsi="Arial" w:cs="Arial"/>
        </w:rPr>
      </w:pPr>
    </w:p>
    <w:p w:rsidR="006A1CB7" w:rsidP="002A0758" w14:paraId="3B3C07BD" w14:textId="77777777">
      <w:pPr>
        <w:rPr>
          <w:rFonts w:ascii="Franklin Gothic Medium" w:hAnsi="Franklin Gothic Medium"/>
          <w:b/>
          <w:bCs/>
          <w:color w:val="365F91" w:themeColor="accent1" w:themeShade="BF"/>
          <w:sz w:val="28"/>
          <w:szCs w:val="28"/>
        </w:rPr>
      </w:pPr>
      <w:r>
        <w:rPr>
          <w:rFonts w:ascii="Arial" w:eastAsia="Arial" w:hAnsi="Arial" w:cs="Arial"/>
        </w:rPr>
        <w:br w:type="page"/>
      </w:r>
      <w:r w:rsidRPr="00E23E0B">
        <w:rPr>
          <w:rFonts w:ascii="Franklin Gothic Medium" w:hAnsi="Franklin Gothic Medium"/>
          <w:b/>
          <w:bCs/>
          <w:color w:val="365F91" w:themeColor="accent1" w:themeShade="BF"/>
          <w:sz w:val="28"/>
          <w:szCs w:val="28"/>
        </w:rPr>
        <w:t>NAEP 2024–2025 Assessment Day Feedback Form (School Coordinator)</w:t>
      </w:r>
    </w:p>
    <w:p w:rsidR="0025787B" w:rsidP="002A0758" w14:paraId="3A379F17" w14:textId="33711947">
      <w:pPr>
        <w:rPr>
          <w:rFonts w:ascii="Franklin Gothic Medium" w:hAnsi="Franklin Gothic Medium"/>
          <w:b/>
          <w:bCs/>
          <w:color w:val="365F91" w:themeColor="accent1" w:themeShade="BF"/>
          <w:sz w:val="28"/>
          <w:szCs w:val="28"/>
        </w:rPr>
      </w:pPr>
      <w:r>
        <w:rPr>
          <w:rFonts w:ascii="Franklin Gothic Medium" w:hAnsi="Franklin Gothic Medium"/>
          <w:b/>
          <w:bCs/>
          <w:color w:val="365F91" w:themeColor="accent1" w:themeShade="BF"/>
          <w:sz w:val="28"/>
          <w:szCs w:val="28"/>
        </w:rPr>
        <w:t>&lt;Landing Page&gt;</w:t>
      </w:r>
    </w:p>
    <w:p w:rsidR="0025787B" w:rsidP="0025787B" w14:paraId="76A72DBF" w14:textId="77777777">
      <w:pPr>
        <w:pStyle w:val="Heading21"/>
      </w:pPr>
      <w:bookmarkStart w:id="608" w:name="_Hlk77588041"/>
      <w:r>
        <w:rPr>
          <w:rFonts w:ascii="Times New Roman" w:hAnsi="Times New Roman" w:cs="Times New Roman"/>
          <w:sz w:val="24"/>
          <w:szCs w:val="24"/>
        </w:rPr>
        <w:t>Paperwork Reduction Act (PRA) Statement</w:t>
      </w:r>
    </w:p>
    <w:p w:rsidR="0025787B" w:rsidP="0025787B" w14:paraId="0692E4A9" w14:textId="77777777">
      <w:pPr>
        <w:pStyle w:val="BodyText0"/>
      </w:pPr>
      <w:bookmarkStart w:id="609" w:name="_Hlk75858003"/>
      <w:r>
        <w:rPr>
          <w:rFonts w:ascii="Times New Roman" w:hAnsi="Times New Roman" w:cs="Times New Roman"/>
          <w:sz w:val="24"/>
          <w:szCs w:val="24"/>
        </w:rPr>
        <w:t xml:space="preserve">National Center for Education Statistics (NCES) conducts the National Assessment of Educational Progress to evaluate federally supported education programs. All of the information you provide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you. Electronic submission of your information will be monitored for viruses, malware, and other threats by Federal employees and contractors in accordance with the Cybersecurity Enhancement Act of 2015. </w:t>
      </w:r>
    </w:p>
    <w:p w:rsidR="0025787B" w:rsidP="0025787B" w14:paraId="4C5AED01" w14:textId="77777777">
      <w:pPr>
        <w:pStyle w:val="BodyText0"/>
      </w:pPr>
      <w:r>
        <w:rPr>
          <w:rFonts w:ascii="Times New Roman" w:hAnsi="Times New Roman" w:cs="Times New Roman"/>
          <w:sz w:val="24"/>
          <w:szCs w:val="24"/>
        </w:rPr>
        <w:t>NCES estimates the time required to complete this information collection to average</w:t>
      </w:r>
      <w:r>
        <w:rPr>
          <w:rFonts w:ascii="Times New Roman" w:hAnsi="Times New Roman" w:cs="Times New Roman"/>
          <w:b/>
          <w:bCs/>
          <w:sz w:val="24"/>
          <w:szCs w:val="24"/>
        </w:rPr>
        <w:t xml:space="preserve"> </w:t>
      </w:r>
      <w:r>
        <w:rPr>
          <w:rFonts w:ascii="Times New Roman" w:hAnsi="Times New Roman" w:cs="Times New Roman"/>
          <w:sz w:val="24"/>
          <w:szCs w:val="24"/>
        </w:rPr>
        <w:t xml:space="preserve">2 minutes, including the time to review instructions and complete and review the information collection. This voluntary information collection was reviewed and approved by OMB (Control No. 1850-0928). If you have any comments concerning the accuracy of the time estimate, suggestions for improving this collection, or any comments or concerns regarding the status of your individual submission, </w:t>
      </w:r>
      <w:bookmarkStart w:id="610" w:name="_Hlk46762150"/>
      <w:bookmarkStart w:id="611" w:name="_Hlk77588274"/>
      <w:r>
        <w:rPr>
          <w:rFonts w:ascii="Times New Roman" w:hAnsi="Times New Roman" w:cs="Times New Roman"/>
          <w:sz w:val="24"/>
          <w:szCs w:val="24"/>
        </w:rPr>
        <w:t xml:space="preserve">please write to: </w:t>
      </w:r>
      <w:r>
        <w:rPr>
          <w:rFonts w:ascii="Times New Roman" w:hAnsi="Times New Roman" w:cs="Times New Roman"/>
          <w:i/>
          <w:iCs/>
          <w:sz w:val="24"/>
          <w:szCs w:val="24"/>
        </w:rPr>
        <w:t xml:space="preserve">National Assessment of Educational Progress (NAEP), National Center for Education Statistics (NCES), Potomac Center Plaza, 550 12th St., SW, 4th floor, Washington, DC 20202, </w:t>
      </w:r>
      <w:r>
        <w:rPr>
          <w:rFonts w:ascii="Times New Roman" w:hAnsi="Times New Roman" w:cs="Times New Roman"/>
          <w:sz w:val="24"/>
          <w:szCs w:val="24"/>
        </w:rPr>
        <w:t>or send an email to:</w:t>
      </w:r>
      <w:bookmarkEnd w:id="610"/>
      <w:r>
        <w:rPr>
          <w:rFonts w:ascii="Times New Roman" w:hAnsi="Times New Roman" w:cs="Times New Roman"/>
          <w:i/>
          <w:iCs/>
          <w:sz w:val="24"/>
          <w:szCs w:val="24"/>
        </w:rPr>
        <w:t xml:space="preserve"> </w:t>
      </w:r>
      <w:hyperlink r:id="rId48" w:history="1">
        <w:r>
          <w:rPr>
            <w:rStyle w:val="Hyperlink"/>
            <w:rFonts w:ascii="Times New Roman" w:hAnsi="Times New Roman"/>
            <w:i/>
            <w:iCs/>
            <w:sz w:val="24"/>
            <w:szCs w:val="24"/>
          </w:rPr>
          <w:t>nces.information.collections@ed.gov</w:t>
        </w:r>
      </w:hyperlink>
      <w:r>
        <w:rPr>
          <w:rFonts w:ascii="Times New Roman" w:hAnsi="Times New Roman" w:cs="Times New Roman"/>
          <w:i/>
          <w:iCs/>
          <w:sz w:val="24"/>
          <w:szCs w:val="24"/>
        </w:rPr>
        <w:t>.</w:t>
      </w:r>
    </w:p>
    <w:p w:rsidR="0025787B" w:rsidP="0025787B" w14:paraId="57430F63" w14:textId="77777777">
      <w:pPr>
        <w:pStyle w:val="BodyText0"/>
      </w:pPr>
      <w:bookmarkStart w:id="612" w:name="_Hlk75858438"/>
      <w:bookmarkEnd w:id="609"/>
      <w:bookmarkEnd w:id="611"/>
      <w:r>
        <w:rPr>
          <w:rFonts w:ascii="Times New Roman" w:hAnsi="Times New Roman" w:cs="Times New Roman"/>
          <w:b/>
          <w:bCs/>
          <w:sz w:val="24"/>
          <w:szCs w:val="24"/>
        </w:rPr>
        <w:t>OMB No. 1850-0928   APPROVAL EXPIRES 2/28/2027</w:t>
      </w:r>
      <w:bookmarkEnd w:id="608"/>
      <w:bookmarkEnd w:id="612"/>
    </w:p>
    <w:p w:rsidR="0025787B" w:rsidRPr="00E23E0B" w:rsidP="002A0758" w14:paraId="3ECA6BB4" w14:textId="79A94C4D">
      <w:pPr>
        <w:rPr>
          <w:rFonts w:ascii="Franklin Gothic Medium" w:hAnsi="Franklin Gothic Medium"/>
          <w:b/>
          <w:bCs/>
        </w:rPr>
      </w:pPr>
      <w:r>
        <w:t>&lt;Start Survey&gt;</w:t>
      </w:r>
    </w:p>
    <w:p w:rsidR="006A1CB7" w:rsidRPr="008A5502" w:rsidP="006A1CB7" w14:paraId="0901B9C0" w14:textId="77777777">
      <w:pPr>
        <w:pStyle w:val="NL-1stNumberedBullet"/>
        <w:rPr>
          <w:lang w:val="en"/>
        </w:rPr>
      </w:pPr>
      <w:r w:rsidRPr="008A5502">
        <w:rPr>
          <w:lang w:val="en"/>
        </w:rPr>
        <w:t>How satisfied were you with the overall NAEP testing day experience?</w:t>
      </w:r>
    </w:p>
    <w:p w:rsidR="006A1CB7" w:rsidP="006A1CB7" w14:paraId="223FB74B" w14:textId="77777777">
      <w:pPr>
        <w:pStyle w:val="NAEPresponsecategories"/>
      </w:pPr>
      <w:r>
        <w:t xml:space="preserve">Completely satisfied </w:t>
      </w:r>
    </w:p>
    <w:p w:rsidR="006A1CB7" w:rsidP="006A1CB7" w14:paraId="01678919" w14:textId="77777777">
      <w:pPr>
        <w:pStyle w:val="NAEPresponsecategories"/>
      </w:pPr>
      <w:r w:rsidRPr="273E8293">
        <w:rPr>
          <w:lang w:val="en-US"/>
        </w:rPr>
        <w:t>Somewhat satisfied</w:t>
      </w:r>
    </w:p>
    <w:p w:rsidR="006A1CB7" w:rsidRPr="00A15A1F" w:rsidP="006A1CB7" w14:paraId="7C03372E" w14:textId="77777777">
      <w:pPr>
        <w:pStyle w:val="NAEPresponsecategories"/>
      </w:pPr>
      <w:r w:rsidRPr="273E8293">
        <w:rPr>
          <w:lang w:val="en-US"/>
        </w:rPr>
        <w:t>Somewhat unsatisfied</w:t>
      </w:r>
    </w:p>
    <w:p w:rsidR="006A1CB7" w:rsidP="006A1CB7" w14:paraId="2268DB45" w14:textId="77777777">
      <w:pPr>
        <w:pStyle w:val="NAEPresponsecategories"/>
      </w:pPr>
      <w:r>
        <w:t xml:space="preserve">Completely </w:t>
      </w:r>
      <w:r w:rsidRPr="00A15A1F">
        <w:t>unsatisfied</w:t>
      </w:r>
    </w:p>
    <w:p w:rsidR="006A1CB7" w:rsidP="006A1CB7" w14:paraId="2BB0B950" w14:textId="77777777">
      <w:pPr>
        <w:pStyle w:val="NL-1stNumberedBullet"/>
        <w:numPr>
          <w:ilvl w:val="0"/>
          <w:numId w:val="0"/>
        </w:numPr>
        <w:ind w:left="1152"/>
      </w:pPr>
      <w:r>
        <w:rPr>
          <w:highlight w:val="lightGray"/>
        </w:rPr>
        <w:t xml:space="preserve">[Display if </w:t>
      </w:r>
      <w:r w:rsidRPr="00737FB4">
        <w:rPr>
          <w:highlight w:val="lightGray"/>
        </w:rPr>
        <w:t>Q1 = “</w:t>
      </w:r>
      <w:r>
        <w:rPr>
          <w:highlight w:val="lightGray"/>
        </w:rPr>
        <w:t>S</w:t>
      </w:r>
      <w:r w:rsidRPr="00737FB4">
        <w:rPr>
          <w:highlight w:val="lightGray"/>
        </w:rPr>
        <w:t>omewhat unsatisfied” or “</w:t>
      </w:r>
      <w:r>
        <w:rPr>
          <w:highlight w:val="lightGray"/>
        </w:rPr>
        <w:t>C</w:t>
      </w:r>
      <w:r w:rsidRPr="00737FB4">
        <w:rPr>
          <w:highlight w:val="lightGray"/>
        </w:rPr>
        <w:t>ompletely unsatisfied”]</w:t>
      </w:r>
      <w:r>
        <w:t>: Why were you unsatisfied with your overall NAEP testing day experience? Please select all that apply.</w:t>
      </w:r>
    </w:p>
    <w:p w:rsidR="006A1CB7" w:rsidP="006A1CB7" w14:paraId="35C20456" w14:textId="77777777">
      <w:pPr>
        <w:pStyle w:val="NAEPcheckallthatapplycategories"/>
        <w:numPr>
          <w:ilvl w:val="0"/>
          <w:numId w:val="60"/>
        </w:numPr>
      </w:pPr>
      <w:r>
        <w:t>NAEP assessment team was not prepared for assessments.</w:t>
      </w:r>
    </w:p>
    <w:p w:rsidR="006A1CB7" w:rsidP="006A1CB7" w14:paraId="6F2D1BA6" w14:textId="77777777">
      <w:pPr>
        <w:pStyle w:val="NAEPcheckallthatapplycategories"/>
        <w:numPr>
          <w:ilvl w:val="0"/>
          <w:numId w:val="60"/>
        </w:numPr>
      </w:pPr>
      <w:r>
        <w:t>Assessment and preparations took too much time.</w:t>
      </w:r>
    </w:p>
    <w:p w:rsidR="006A1CB7" w:rsidP="006A1CB7" w14:paraId="308AA94A" w14:textId="77777777">
      <w:pPr>
        <w:pStyle w:val="NAEPcheckallthatapplycategories"/>
        <w:numPr>
          <w:ilvl w:val="0"/>
          <w:numId w:val="60"/>
        </w:numPr>
      </w:pPr>
      <w:r>
        <w:t>There were difficulties implementing accommodations.</w:t>
      </w:r>
    </w:p>
    <w:p w:rsidR="006A1CB7" w:rsidP="006A1CB7" w14:paraId="528D4AA2" w14:textId="77777777">
      <w:pPr>
        <w:pStyle w:val="NAEPcheckallthatapplycategories"/>
        <w:numPr>
          <w:ilvl w:val="0"/>
          <w:numId w:val="60"/>
        </w:numPr>
      </w:pPr>
      <w:r>
        <w:t>There were difficulties finding space for the assessment.</w:t>
      </w:r>
    </w:p>
    <w:p w:rsidR="006A1CB7" w:rsidP="006A1CB7" w14:paraId="1174FF06" w14:textId="77777777">
      <w:pPr>
        <w:pStyle w:val="NAEPcheckallthatapplycategories"/>
        <w:numPr>
          <w:ilvl w:val="0"/>
          <w:numId w:val="60"/>
        </w:numPr>
      </w:pPr>
      <w:r>
        <w:t>Other (please specify) _________________</w:t>
      </w:r>
    </w:p>
    <w:p w:rsidR="006A1CB7" w:rsidRPr="00D827A0" w:rsidP="006A1CB7" w14:paraId="5068384F" w14:textId="77777777">
      <w:pPr>
        <w:pStyle w:val="NL-1stNumberedBullet"/>
        <w:numPr>
          <w:ilvl w:val="0"/>
          <w:numId w:val="0"/>
        </w:numPr>
        <w:ind w:left="1152"/>
      </w:pPr>
      <w:r w:rsidRPr="00D827A0">
        <w:rPr>
          <w:shd w:val="clear" w:color="auto" w:fill="D4D4D4"/>
        </w:rPr>
        <w:t>[</w:t>
      </w:r>
      <w:r>
        <w:rPr>
          <w:shd w:val="clear" w:color="auto" w:fill="D4D4D4"/>
        </w:rPr>
        <w:t xml:space="preserve">Display if </w:t>
      </w:r>
      <w:r w:rsidRPr="00D827A0">
        <w:rPr>
          <w:shd w:val="clear" w:color="auto" w:fill="D4D4D4"/>
        </w:rPr>
        <w:t>Other (please specify)</w:t>
      </w:r>
      <w:r>
        <w:rPr>
          <w:shd w:val="clear" w:color="auto" w:fill="D4D4D4"/>
        </w:rPr>
        <w:t xml:space="preserve"> is selected</w:t>
      </w:r>
      <w:r w:rsidRPr="00D827A0">
        <w:rPr>
          <w:shd w:val="clear" w:color="auto" w:fill="D4D4D4"/>
        </w:rPr>
        <w:t>]</w:t>
      </w:r>
      <w:r>
        <w:rPr>
          <w:shd w:val="clear" w:color="auto" w:fill="D4D4D4"/>
        </w:rPr>
        <w:t>:</w:t>
      </w:r>
      <w:r w:rsidRPr="00D827A0">
        <w:t xml:space="preserve"> Please</w:t>
      </w:r>
      <w:r w:rsidRPr="00D827A0">
        <w:rPr>
          <w:spacing w:val="-3"/>
        </w:rPr>
        <w:t xml:space="preserve"> </w:t>
      </w:r>
      <w:r w:rsidRPr="00D827A0">
        <w:t>describe</w:t>
      </w:r>
      <w:r>
        <w:t xml:space="preserve"> other difficulties or experiences. </w:t>
      </w:r>
    </w:p>
    <w:p w:rsidR="006A1CB7" w:rsidRPr="00D53675" w:rsidP="006A1CB7" w14:paraId="49451234" w14:textId="77777777">
      <w:pPr>
        <w:pStyle w:val="BodyText"/>
        <w:spacing w:after="240"/>
        <w:ind w:left="1632"/>
      </w:pPr>
      <w:r w:rsidRPr="007352A0">
        <w:rPr>
          <w:rFonts w:ascii="Garamond"/>
          <w:noProof/>
          <w:sz w:val="24"/>
        </w:rPr>
        <mc:AlternateContent>
          <mc:Choice Requires="wpg">
            <w:drawing>
              <wp:inline distT="0" distB="0" distL="0" distR="0">
                <wp:extent cx="5212080" cy="337185"/>
                <wp:effectExtent l="0" t="3810" r="0" b="1905"/>
                <wp:docPr id="33" name="Group 33"/>
                <wp:cNvGraphicFramePr/>
                <a:graphic xmlns:a="http://schemas.openxmlformats.org/drawingml/2006/main">
                  <a:graphicData uri="http://schemas.microsoft.com/office/word/2010/wordprocessingGroup">
                    <wpg:wgp xmlns:wpg="http://schemas.microsoft.com/office/word/2010/wordprocessingGroup">
                      <wpg:cNvGrpSpPr/>
                      <wpg:grpSpPr>
                        <a:xfrm>
                          <a:off x="0" y="0"/>
                          <a:ext cx="5212080" cy="337185"/>
                          <a:chOff x="0" y="0"/>
                          <a:chExt cx="8208" cy="531"/>
                        </a:xfrm>
                      </wpg:grpSpPr>
                      <wps:wsp xmlns:wps="http://schemas.microsoft.com/office/word/2010/wordprocessingShape">
                        <wps:cNvPr id="34" name="AutoShape 11"/>
                        <wps:cNvSpPr/>
                        <wps:spPr bwMode="auto">
                          <a:xfrm>
                            <a:off x="0" y="0"/>
                            <a:ext cx="8208" cy="531"/>
                          </a:xfrm>
                          <a:custGeom>
                            <a:avLst/>
                            <a:gdLst>
                              <a:gd name="T0" fmla="*/ 10 w 8208"/>
                              <a:gd name="T1" fmla="*/ 0 h 531"/>
                              <a:gd name="T2" fmla="*/ 0 w 8208"/>
                              <a:gd name="T3" fmla="*/ 0 h 531"/>
                              <a:gd name="T4" fmla="*/ 0 w 8208"/>
                              <a:gd name="T5" fmla="*/ 10 h 531"/>
                              <a:gd name="T6" fmla="*/ 0 w 8208"/>
                              <a:gd name="T7" fmla="*/ 521 h 531"/>
                              <a:gd name="T8" fmla="*/ 0 w 8208"/>
                              <a:gd name="T9" fmla="*/ 530 h 531"/>
                              <a:gd name="T10" fmla="*/ 10 w 8208"/>
                              <a:gd name="T11" fmla="*/ 530 h 531"/>
                              <a:gd name="T12" fmla="*/ 10 w 8208"/>
                              <a:gd name="T13" fmla="*/ 521 h 531"/>
                              <a:gd name="T14" fmla="*/ 10 w 8208"/>
                              <a:gd name="T15" fmla="*/ 10 h 531"/>
                              <a:gd name="T16" fmla="*/ 10 w 8208"/>
                              <a:gd name="T17" fmla="*/ 0 h 531"/>
                              <a:gd name="T18" fmla="*/ 8208 w 8208"/>
                              <a:gd name="T19" fmla="*/ 0 h 531"/>
                              <a:gd name="T20" fmla="*/ 8198 w 8208"/>
                              <a:gd name="T21" fmla="*/ 0 h 531"/>
                              <a:gd name="T22" fmla="*/ 8198 w 8208"/>
                              <a:gd name="T23" fmla="*/ 0 h 531"/>
                              <a:gd name="T24" fmla="*/ 10 w 8208"/>
                              <a:gd name="T25" fmla="*/ 0 h 531"/>
                              <a:gd name="T26" fmla="*/ 10 w 8208"/>
                              <a:gd name="T27" fmla="*/ 10 h 531"/>
                              <a:gd name="T28" fmla="*/ 8198 w 8208"/>
                              <a:gd name="T29" fmla="*/ 10 h 531"/>
                              <a:gd name="T30" fmla="*/ 8198 w 8208"/>
                              <a:gd name="T31" fmla="*/ 521 h 531"/>
                              <a:gd name="T32" fmla="*/ 10 w 8208"/>
                              <a:gd name="T33" fmla="*/ 521 h 531"/>
                              <a:gd name="T34" fmla="*/ 10 w 8208"/>
                              <a:gd name="T35" fmla="*/ 530 h 531"/>
                              <a:gd name="T36" fmla="*/ 8198 w 8208"/>
                              <a:gd name="T37" fmla="*/ 530 h 531"/>
                              <a:gd name="T38" fmla="*/ 8198 w 8208"/>
                              <a:gd name="T39" fmla="*/ 530 h 531"/>
                              <a:gd name="T40" fmla="*/ 8208 w 8208"/>
                              <a:gd name="T41" fmla="*/ 530 h 531"/>
                              <a:gd name="T42" fmla="*/ 8208 w 8208"/>
                              <a:gd name="T43" fmla="*/ 521 h 531"/>
                              <a:gd name="T44" fmla="*/ 8208 w 8208"/>
                              <a:gd name="T45" fmla="*/ 10 h 531"/>
                              <a:gd name="T46" fmla="*/ 8208 w 8208"/>
                              <a:gd name="T47" fmla="*/ 0 h 53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fill="norm" h="531" w="8208" stroke="1">
                                <a:moveTo>
                                  <a:pt x="10" y="0"/>
                                </a:moveTo>
                                <a:lnTo>
                                  <a:pt x="0" y="0"/>
                                </a:lnTo>
                                <a:lnTo>
                                  <a:pt x="0" y="10"/>
                                </a:lnTo>
                                <a:lnTo>
                                  <a:pt x="0" y="521"/>
                                </a:lnTo>
                                <a:lnTo>
                                  <a:pt x="0" y="530"/>
                                </a:lnTo>
                                <a:lnTo>
                                  <a:pt x="10" y="530"/>
                                </a:lnTo>
                                <a:lnTo>
                                  <a:pt x="10" y="521"/>
                                </a:lnTo>
                                <a:lnTo>
                                  <a:pt x="10" y="10"/>
                                </a:lnTo>
                                <a:lnTo>
                                  <a:pt x="10" y="0"/>
                                </a:lnTo>
                                <a:close/>
                                <a:moveTo>
                                  <a:pt x="8208" y="0"/>
                                </a:moveTo>
                                <a:lnTo>
                                  <a:pt x="8198" y="0"/>
                                </a:lnTo>
                                <a:lnTo>
                                  <a:pt x="10" y="0"/>
                                </a:lnTo>
                                <a:lnTo>
                                  <a:pt x="10" y="10"/>
                                </a:lnTo>
                                <a:lnTo>
                                  <a:pt x="8198" y="10"/>
                                </a:lnTo>
                                <a:lnTo>
                                  <a:pt x="8198" y="521"/>
                                </a:lnTo>
                                <a:lnTo>
                                  <a:pt x="10" y="521"/>
                                </a:lnTo>
                                <a:lnTo>
                                  <a:pt x="10" y="530"/>
                                </a:lnTo>
                                <a:lnTo>
                                  <a:pt x="8198" y="530"/>
                                </a:lnTo>
                                <a:lnTo>
                                  <a:pt x="8208" y="530"/>
                                </a:lnTo>
                                <a:lnTo>
                                  <a:pt x="8208" y="521"/>
                                </a:lnTo>
                                <a:lnTo>
                                  <a:pt x="8208" y="10"/>
                                </a:lnTo>
                                <a:lnTo>
                                  <a:pt x="8208" y="0"/>
                                </a:lnTo>
                                <a:close/>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g:wgp>
                  </a:graphicData>
                </a:graphic>
              </wp:inline>
            </w:drawing>
          </mc:Choice>
          <mc:Fallback>
            <w:pict>
              <v:group id="Group 10" o:spid="_x0000_i1106" style="width:410.4pt;height:26.55pt;mso-position-horizontal-relative:char;mso-position-vertical-relative:line" coordsize="8208,531">
                <v:shape id="AutoShape 11" o:spid="_x0000_s1107" style="width:8208;height:531;mso-wrap-style:square;position:absolute;visibility:visible;v-text-anchor:top" coordsize="8208,531" path="m10,l,,,10,,521l,530l10,530l10,521l10,10,10,xm8208,l8198,l10,l10,10l8198,10l8198,521l10,521l10,530l8198,530l8208,530l8208,521l8208,10l8208,xe" fillcolor="black" stroked="f">
                  <v:path arrowok="t" o:connecttype="custom" o:connectlocs="10,0;0,0;0,10;0,521;0,530;10,530;10,521;10,10;10,0;8208,0;8198,0;8198,0;10,0;10,10;8198,10;8198,521;10,521;10,530;8198,530;8198,530;8208,530;8208,521;8208,10;8208,0" o:connectangles="0,0,0,0,0,0,0,0,0,0,0,0,0,0,0,0,0,0,0,0,0,0,0,0"/>
                </v:shape>
                <w10:wrap type="none"/>
                <w10:anchorlock/>
              </v:group>
            </w:pict>
          </mc:Fallback>
        </mc:AlternateContent>
      </w:r>
    </w:p>
    <w:p w:rsidR="006A1CB7" w:rsidP="006A1CB7" w14:paraId="79D8371E" w14:textId="77777777">
      <w:pPr>
        <w:pStyle w:val="NL-1stNumberedBullet"/>
      </w:pPr>
      <w:r>
        <w:t xml:space="preserve">Think about the contact you have had with the NAEP assessment team and the activities that took place </w:t>
      </w:r>
      <w:r w:rsidRPr="007250BB">
        <w:t>on</w:t>
      </w:r>
      <w:r>
        <w:t xml:space="preserve"> assessment day. Please give the NAEP assessment team an overall rating:</w:t>
      </w:r>
    </w:p>
    <w:p w:rsidR="006A1CB7" w:rsidRPr="007135E0" w:rsidP="006A1CB7" w14:paraId="76C77F1E" w14:textId="77777777">
      <w:pPr>
        <w:pStyle w:val="NAEPresponsecategories"/>
        <w:rPr>
          <w:lang w:val="en-US"/>
        </w:rPr>
      </w:pPr>
      <w:r w:rsidRPr="273E8293">
        <w:rPr>
          <w:lang w:val="en-US"/>
        </w:rPr>
        <w:t>Very good</w:t>
      </w:r>
    </w:p>
    <w:p w:rsidR="006A1CB7" w:rsidP="006A1CB7" w14:paraId="5E64A09A" w14:textId="77777777">
      <w:pPr>
        <w:pStyle w:val="NAEPresponsecategories"/>
      </w:pPr>
      <w:r>
        <w:t>Good</w:t>
      </w:r>
    </w:p>
    <w:p w:rsidR="006A1CB7" w:rsidP="006A1CB7" w14:paraId="557213C7" w14:textId="77777777">
      <w:pPr>
        <w:pStyle w:val="NAEPresponsecategories"/>
      </w:pPr>
      <w:r>
        <w:t>Fair</w:t>
      </w:r>
    </w:p>
    <w:p w:rsidR="006A1CB7" w:rsidP="006A1CB7" w14:paraId="146D9F59" w14:textId="77777777">
      <w:pPr>
        <w:pStyle w:val="NAEPresponsecategories"/>
      </w:pPr>
      <w:r>
        <w:t>Poor</w:t>
      </w:r>
    </w:p>
    <w:p w:rsidR="006A1CB7" w:rsidP="006A1CB7" w14:paraId="4C86DBF1" w14:textId="77777777">
      <w:pPr>
        <w:pStyle w:val="NAEPresponsecategories"/>
      </w:pPr>
      <w:r>
        <w:t>Not enough information to rate</w:t>
      </w:r>
    </w:p>
    <w:p w:rsidR="006A1CB7" w:rsidP="006A1CB7" w14:paraId="6CB098BF" w14:textId="77777777">
      <w:pPr>
        <w:pStyle w:val="NL-1stNumberedBullet"/>
        <w:rPr>
          <w:lang w:val="en"/>
        </w:rPr>
      </w:pPr>
      <w:r>
        <w:rPr>
          <w:lang w:val="en"/>
        </w:rPr>
        <w:t>Did anything happen on assessment day that requires immediate attention from a supervisor of the NAEP assessment team?</w:t>
      </w:r>
    </w:p>
    <w:p w:rsidR="006A1CB7" w:rsidRPr="009F6F46" w:rsidP="006A1CB7" w14:paraId="4DE0BC51" w14:textId="77777777">
      <w:pPr>
        <w:pStyle w:val="NAEPresponsecategories"/>
        <w:tabs>
          <w:tab w:val="num" w:pos="1152"/>
          <w:tab w:val="clear" w:pos="1656"/>
        </w:tabs>
        <w:ind w:left="1152" w:firstLine="18"/>
      </w:pPr>
      <w:r w:rsidRPr="009F6F46">
        <w:t>Yes</w:t>
      </w:r>
      <w:r>
        <w:rPr>
          <w:noProof/>
        </w:rPr>
        <w:t xml:space="preserve"> (please explain)</w:t>
      </w:r>
    </w:p>
    <w:p w:rsidR="006A1CB7" w:rsidRPr="009F6F46" w:rsidP="006A1CB7" w14:paraId="41A53CAD" w14:textId="77777777">
      <w:pPr>
        <w:pStyle w:val="NAEPresponsecategories"/>
        <w:tabs>
          <w:tab w:val="num" w:pos="1152"/>
          <w:tab w:val="clear" w:pos="1656"/>
        </w:tabs>
        <w:ind w:left="1152" w:firstLine="18"/>
      </w:pPr>
      <w:r w:rsidRPr="009F6F46">
        <w:t xml:space="preserve">No </w:t>
      </w:r>
    </w:p>
    <w:p w:rsidR="006A1CB7" w:rsidP="006A1CB7" w14:paraId="7B159D19" w14:textId="77777777">
      <w:pPr>
        <w:pStyle w:val="NL-1stNumberedBullet"/>
        <w:numPr>
          <w:ilvl w:val="0"/>
          <w:numId w:val="0"/>
        </w:numPr>
        <w:ind w:left="1152"/>
      </w:pPr>
      <w:r w:rsidRPr="009621F2">
        <w:rPr>
          <w:highlight w:val="lightGray"/>
        </w:rPr>
        <w:t>[Display if Q</w:t>
      </w:r>
      <w:r>
        <w:rPr>
          <w:highlight w:val="lightGray"/>
        </w:rPr>
        <w:t>3</w:t>
      </w:r>
      <w:r w:rsidRPr="009621F2">
        <w:rPr>
          <w:highlight w:val="lightGray"/>
        </w:rPr>
        <w:t xml:space="preserve"> = “Yes”]:</w:t>
      </w:r>
      <w:r>
        <w:t xml:space="preserve"> Please describe the situation.</w:t>
      </w:r>
    </w:p>
    <w:tbl>
      <w:tblPr>
        <w:tblStyle w:val="TableGrid"/>
        <w:tblW w:w="0" w:type="auto"/>
        <w:tblInd w:w="1165" w:type="dxa"/>
        <w:tblLook w:val="04A0"/>
      </w:tblPr>
      <w:tblGrid>
        <w:gridCol w:w="8185"/>
      </w:tblGrid>
      <w:tr w14:paraId="289C27F1" w14:textId="77777777" w:rsidTr="009C2E40">
        <w:tblPrEx>
          <w:tblW w:w="0" w:type="auto"/>
          <w:tblInd w:w="1165" w:type="dxa"/>
          <w:tblLook w:val="04A0"/>
        </w:tblPrEx>
        <w:tc>
          <w:tcPr>
            <w:tcW w:w="8185" w:type="dxa"/>
          </w:tcPr>
          <w:p w:rsidR="006A1CB7" w:rsidP="009C2E40" w14:paraId="0738C9A3" w14:textId="77777777">
            <w:pPr>
              <w:pStyle w:val="NL-1stNumberedBullet"/>
              <w:numPr>
                <w:ilvl w:val="0"/>
                <w:numId w:val="0"/>
              </w:numPr>
            </w:pPr>
          </w:p>
        </w:tc>
      </w:tr>
    </w:tbl>
    <w:p w:rsidR="006A1CB7" w:rsidRPr="0047169D" w:rsidP="006A1CB7" w14:paraId="09B50519" w14:textId="77777777">
      <w:pPr>
        <w:pStyle w:val="NL-1stNumberedBullet"/>
        <w:spacing w:before="240"/>
      </w:pPr>
      <w:r>
        <w:t>Please provide any additional information you would like to share regarding the NAEP assessment at your school.</w:t>
      </w:r>
    </w:p>
    <w:p w:rsidR="006A1CB7" w:rsidP="006A1CB7" w14:paraId="00913A92" w14:textId="77777777">
      <w:pPr>
        <w:ind w:left="1440"/>
      </w:pPr>
      <w:r w:rsidRPr="007352A0">
        <w:rPr>
          <w:noProof/>
          <w:szCs w:val="24"/>
        </w:rPr>
        <mc:AlternateContent>
          <mc:Choice Requires="wpg">
            <w:drawing>
              <wp:inline distT="0" distB="0" distL="0" distR="0">
                <wp:extent cx="5212080" cy="337185"/>
                <wp:effectExtent l="0" t="3810" r="0" b="1905"/>
                <wp:docPr id="2001627075" name="Group 2001627075"/>
                <wp:cNvGraphicFramePr/>
                <a:graphic xmlns:a="http://schemas.openxmlformats.org/drawingml/2006/main">
                  <a:graphicData uri="http://schemas.microsoft.com/office/word/2010/wordprocessingGroup">
                    <wpg:wgp xmlns:wpg="http://schemas.microsoft.com/office/word/2010/wordprocessingGroup">
                      <wpg:cNvGrpSpPr/>
                      <wpg:grpSpPr>
                        <a:xfrm>
                          <a:off x="0" y="0"/>
                          <a:ext cx="5212080" cy="337185"/>
                          <a:chOff x="0" y="0"/>
                          <a:chExt cx="8208" cy="531"/>
                        </a:xfrm>
                      </wpg:grpSpPr>
                      <wps:wsp xmlns:wps="http://schemas.microsoft.com/office/word/2010/wordprocessingShape">
                        <wps:cNvPr id="1909013142" name="AutoShape 11"/>
                        <wps:cNvSpPr/>
                        <wps:spPr bwMode="auto">
                          <a:xfrm>
                            <a:off x="0" y="0"/>
                            <a:ext cx="8208" cy="531"/>
                          </a:xfrm>
                          <a:custGeom>
                            <a:avLst/>
                            <a:gdLst>
                              <a:gd name="T0" fmla="*/ 10 w 8208"/>
                              <a:gd name="T1" fmla="*/ 0 h 531"/>
                              <a:gd name="T2" fmla="*/ 0 w 8208"/>
                              <a:gd name="T3" fmla="*/ 0 h 531"/>
                              <a:gd name="T4" fmla="*/ 0 w 8208"/>
                              <a:gd name="T5" fmla="*/ 10 h 531"/>
                              <a:gd name="T6" fmla="*/ 0 w 8208"/>
                              <a:gd name="T7" fmla="*/ 521 h 531"/>
                              <a:gd name="T8" fmla="*/ 0 w 8208"/>
                              <a:gd name="T9" fmla="*/ 530 h 531"/>
                              <a:gd name="T10" fmla="*/ 10 w 8208"/>
                              <a:gd name="T11" fmla="*/ 530 h 531"/>
                              <a:gd name="T12" fmla="*/ 10 w 8208"/>
                              <a:gd name="T13" fmla="*/ 521 h 531"/>
                              <a:gd name="T14" fmla="*/ 10 w 8208"/>
                              <a:gd name="T15" fmla="*/ 10 h 531"/>
                              <a:gd name="T16" fmla="*/ 10 w 8208"/>
                              <a:gd name="T17" fmla="*/ 0 h 531"/>
                              <a:gd name="T18" fmla="*/ 8208 w 8208"/>
                              <a:gd name="T19" fmla="*/ 0 h 531"/>
                              <a:gd name="T20" fmla="*/ 8198 w 8208"/>
                              <a:gd name="T21" fmla="*/ 0 h 531"/>
                              <a:gd name="T22" fmla="*/ 8198 w 8208"/>
                              <a:gd name="T23" fmla="*/ 0 h 531"/>
                              <a:gd name="T24" fmla="*/ 10 w 8208"/>
                              <a:gd name="T25" fmla="*/ 0 h 531"/>
                              <a:gd name="T26" fmla="*/ 10 w 8208"/>
                              <a:gd name="T27" fmla="*/ 10 h 531"/>
                              <a:gd name="T28" fmla="*/ 8198 w 8208"/>
                              <a:gd name="T29" fmla="*/ 10 h 531"/>
                              <a:gd name="T30" fmla="*/ 8198 w 8208"/>
                              <a:gd name="T31" fmla="*/ 521 h 531"/>
                              <a:gd name="T32" fmla="*/ 10 w 8208"/>
                              <a:gd name="T33" fmla="*/ 521 h 531"/>
                              <a:gd name="T34" fmla="*/ 10 w 8208"/>
                              <a:gd name="T35" fmla="*/ 530 h 531"/>
                              <a:gd name="T36" fmla="*/ 8198 w 8208"/>
                              <a:gd name="T37" fmla="*/ 530 h 531"/>
                              <a:gd name="T38" fmla="*/ 8198 w 8208"/>
                              <a:gd name="T39" fmla="*/ 530 h 531"/>
                              <a:gd name="T40" fmla="*/ 8208 w 8208"/>
                              <a:gd name="T41" fmla="*/ 530 h 531"/>
                              <a:gd name="T42" fmla="*/ 8208 w 8208"/>
                              <a:gd name="T43" fmla="*/ 521 h 531"/>
                              <a:gd name="T44" fmla="*/ 8208 w 8208"/>
                              <a:gd name="T45" fmla="*/ 10 h 531"/>
                              <a:gd name="T46" fmla="*/ 8208 w 8208"/>
                              <a:gd name="T47" fmla="*/ 0 h 53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fill="norm" h="531" w="8208" stroke="1">
                                <a:moveTo>
                                  <a:pt x="10" y="0"/>
                                </a:moveTo>
                                <a:lnTo>
                                  <a:pt x="0" y="0"/>
                                </a:lnTo>
                                <a:lnTo>
                                  <a:pt x="0" y="10"/>
                                </a:lnTo>
                                <a:lnTo>
                                  <a:pt x="0" y="521"/>
                                </a:lnTo>
                                <a:lnTo>
                                  <a:pt x="0" y="530"/>
                                </a:lnTo>
                                <a:lnTo>
                                  <a:pt x="10" y="530"/>
                                </a:lnTo>
                                <a:lnTo>
                                  <a:pt x="10" y="521"/>
                                </a:lnTo>
                                <a:lnTo>
                                  <a:pt x="10" y="10"/>
                                </a:lnTo>
                                <a:lnTo>
                                  <a:pt x="10" y="0"/>
                                </a:lnTo>
                                <a:close/>
                                <a:moveTo>
                                  <a:pt x="8208" y="0"/>
                                </a:moveTo>
                                <a:lnTo>
                                  <a:pt x="8198" y="0"/>
                                </a:lnTo>
                                <a:lnTo>
                                  <a:pt x="10" y="0"/>
                                </a:lnTo>
                                <a:lnTo>
                                  <a:pt x="10" y="10"/>
                                </a:lnTo>
                                <a:lnTo>
                                  <a:pt x="8198" y="10"/>
                                </a:lnTo>
                                <a:lnTo>
                                  <a:pt x="8198" y="521"/>
                                </a:lnTo>
                                <a:lnTo>
                                  <a:pt x="10" y="521"/>
                                </a:lnTo>
                                <a:lnTo>
                                  <a:pt x="10" y="530"/>
                                </a:lnTo>
                                <a:lnTo>
                                  <a:pt x="8198" y="530"/>
                                </a:lnTo>
                                <a:lnTo>
                                  <a:pt x="8208" y="530"/>
                                </a:lnTo>
                                <a:lnTo>
                                  <a:pt x="8208" y="521"/>
                                </a:lnTo>
                                <a:lnTo>
                                  <a:pt x="8208" y="10"/>
                                </a:lnTo>
                                <a:lnTo>
                                  <a:pt x="8208" y="0"/>
                                </a:lnTo>
                                <a:close/>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g:wgp>
                  </a:graphicData>
                </a:graphic>
              </wp:inline>
            </w:drawing>
          </mc:Choice>
          <mc:Fallback>
            <w:pict>
              <v:group id="Group 10" o:spid="_x0000_i1108" style="width:410.4pt;height:26.55pt;mso-position-horizontal-relative:char;mso-position-vertical-relative:line" coordsize="8208,531">
                <v:shape id="AutoShape 11" o:spid="_x0000_s1109" style="width:8208;height:531;mso-wrap-style:square;position:absolute;visibility:visible;v-text-anchor:top" coordsize="8208,531" path="m10,l,,,10,,521l,530l10,530l10,521l10,10,10,xm8208,l8198,l10,l10,10l8198,10l8198,521l10,521l10,530l8198,530l8208,530l8208,521l8208,10l8208,xe" fillcolor="black" stroked="f">
                  <v:path arrowok="t" o:connecttype="custom" o:connectlocs="10,0;0,0;0,10;0,521;0,530;10,530;10,521;10,10;10,0;8208,0;8198,0;8198,0;10,0;10,10;8198,10;8198,521;10,521;10,530;8198,530;8198,530;8208,530;8208,521;8208,10;8208,0" o:connectangles="0,0,0,0,0,0,0,0,0,0,0,0,0,0,0,0,0,0,0,0,0,0,0,0"/>
                </v:shape>
                <w10:wrap type="none"/>
                <w10:anchorlock/>
              </v:group>
            </w:pict>
          </mc:Fallback>
        </mc:AlternateContent>
      </w:r>
    </w:p>
    <w:p w:rsidR="006A1CB7" w:rsidP="006A1CB7" w14:paraId="5E80A623" w14:textId="77777777">
      <w:pPr>
        <w:ind w:left="1440"/>
      </w:pPr>
    </w:p>
    <w:p w:rsidR="000840ED" w14:paraId="56E7933E" w14:textId="5EDB1D45">
      <w:pPr>
        <w:rPr>
          <w:rFonts w:ascii="Arial" w:eastAsia="Arial" w:hAnsi="Arial" w:cs="Arial"/>
        </w:rPr>
      </w:pPr>
    </w:p>
    <w:p w:rsidR="000840ED" w14:paraId="16FEC2C0" w14:textId="77777777">
      <w:pPr>
        <w:rPr>
          <w:rFonts w:ascii="Arial" w:eastAsia="Arial" w:hAnsi="Arial" w:cs="Arial"/>
        </w:rPr>
      </w:pPr>
      <w:r>
        <w:rPr>
          <w:rFonts w:ascii="Arial" w:eastAsia="Arial" w:hAnsi="Arial" w:cs="Arial"/>
        </w:rPr>
        <w:br w:type="page"/>
      </w:r>
    </w:p>
    <w:p w:rsidR="00C179B8" w:rsidRPr="006E2DF2" w:rsidP="00C179B8" w14:paraId="6B7B6A6A" w14:textId="3D25988D">
      <w:pPr>
        <w:pStyle w:val="Heading3"/>
        <w:rPr>
          <w:b/>
          <w:bCs/>
        </w:rPr>
      </w:pPr>
      <w:bookmarkStart w:id="613" w:name="_Toc167796103"/>
      <w:r w:rsidRPr="006E2DF2">
        <w:rPr>
          <w:b/>
          <w:bCs/>
        </w:rPr>
        <w:t>Appendix D-2</w:t>
      </w:r>
      <w:r>
        <w:rPr>
          <w:b/>
          <w:bCs/>
        </w:rPr>
        <w:t>2</w:t>
      </w:r>
      <w:r w:rsidRPr="006E2DF2">
        <w:rPr>
          <w:b/>
          <w:bCs/>
        </w:rPr>
        <w:t xml:space="preserve">: </w:t>
      </w:r>
      <w:r w:rsidRPr="006E2DF2">
        <w:t>NAEP 2025 LTT</w:t>
      </w:r>
      <w:r>
        <w:t xml:space="preserve"> S</w:t>
      </w:r>
      <w:r w:rsidR="00A35994">
        <w:t xml:space="preserve">chool </w:t>
      </w:r>
      <w:r>
        <w:t>C</w:t>
      </w:r>
      <w:r w:rsidR="00A35994">
        <w:t>oordinator</w:t>
      </w:r>
      <w:r w:rsidRPr="006E2DF2">
        <w:t xml:space="preserve"> </w:t>
      </w:r>
      <w:r>
        <w:t xml:space="preserve">Assessment Day Feedback Form </w:t>
      </w:r>
      <w:r w:rsidR="00A35994">
        <w:t xml:space="preserve">Email </w:t>
      </w:r>
      <w:r w:rsidRPr="006E2DF2">
        <w:t>(New)</w:t>
      </w:r>
      <w:bookmarkEnd w:id="613"/>
    </w:p>
    <w:p w:rsidR="000840ED" w14:paraId="6D51313F" w14:textId="41291B0E">
      <w:pPr>
        <w:rPr>
          <w:rFonts w:ascii="Arial" w:eastAsia="Arial" w:hAnsi="Arial" w:cs="Arial"/>
        </w:rPr>
      </w:pPr>
    </w:p>
    <w:p w:rsidR="000840ED" w14:paraId="60FFC9B7" w14:textId="77777777">
      <w:pPr>
        <w:rPr>
          <w:rFonts w:ascii="Arial" w:eastAsia="Arial" w:hAnsi="Arial" w:cs="Arial"/>
        </w:rPr>
      </w:pPr>
      <w:r>
        <w:rPr>
          <w:rFonts w:ascii="Arial" w:eastAsia="Arial" w:hAnsi="Arial" w:cs="Arial"/>
        </w:rPr>
        <w:br w:type="page"/>
      </w:r>
    </w:p>
    <w:p w:rsidR="00611105" w:rsidRPr="00611105" w:rsidP="00611105" w14:paraId="30C58BFC" w14:textId="77777777">
      <w:pPr>
        <w:widowControl/>
        <w:spacing w:after="160"/>
        <w:rPr>
          <w:rFonts w:ascii="Arial" w:eastAsia="Aptos" w:hAnsi="Arial" w:cs="Arial"/>
          <w:color w:val="000000"/>
          <w:kern w:val="2"/>
          <w:sz w:val="21"/>
          <w:szCs w:val="21"/>
          <w:shd w:val="clear" w:color="auto" w:fill="FFFFFE"/>
          <w14:ligatures w14:val="standardContextual"/>
        </w:rPr>
      </w:pPr>
      <w:r w:rsidRPr="00611105">
        <w:rPr>
          <w:rFonts w:ascii="Arial" w:eastAsia="Aptos" w:hAnsi="Arial" w:cs="Arial"/>
          <w:color w:val="000000"/>
          <w:kern w:val="2"/>
          <w:sz w:val="21"/>
          <w:szCs w:val="21"/>
          <w:shd w:val="clear" w:color="auto" w:fill="FFFFFE"/>
          <w14:ligatures w14:val="standardContextual"/>
        </w:rPr>
        <w:t>Dear {School Coordinator},</w:t>
      </w:r>
    </w:p>
    <w:p w:rsidR="00611105" w:rsidRPr="00611105" w:rsidP="00611105" w14:paraId="259800E4" w14:textId="72B751EE">
      <w:pPr>
        <w:widowControl/>
        <w:spacing w:after="160"/>
        <w:rPr>
          <w:rFonts w:ascii="Arial" w:eastAsia="Aptos" w:hAnsi="Arial" w:cs="Arial"/>
          <w:color w:val="000000"/>
          <w:kern w:val="2"/>
          <w:sz w:val="21"/>
          <w:szCs w:val="21"/>
          <w:shd w:val="clear" w:color="auto" w:fill="FFFFFE"/>
          <w14:ligatures w14:val="standardContextual"/>
        </w:rPr>
      </w:pPr>
      <w:r w:rsidRPr="00611105">
        <w:rPr>
          <w:rFonts w:ascii="Arial" w:eastAsia="Aptos" w:hAnsi="Arial" w:cs="Arial"/>
          <w:color w:val="000000"/>
          <w:kern w:val="2"/>
          <w:sz w:val="21"/>
          <w:szCs w:val="21"/>
          <w:shd w:val="clear" w:color="auto" w:fill="FFFFFE"/>
          <w14:ligatures w14:val="standardContextual"/>
        </w:rPr>
        <w:t xml:space="preserve">Please take a few minutes to complete a short survey about the overall NAEP testing day experience for {{ </w:t>
      </w:r>
      <w:r w:rsidR="00F85B46">
        <w:rPr>
          <w:rFonts w:ascii="Arial" w:eastAsia="Aptos" w:hAnsi="Arial" w:cs="Arial"/>
          <w:color w:val="000000"/>
          <w:kern w:val="2"/>
          <w:sz w:val="21"/>
          <w:szCs w:val="21"/>
          <w:shd w:val="clear" w:color="auto" w:fill="FFFFFE"/>
          <w14:ligatures w14:val="standardContextual"/>
        </w:rPr>
        <w:t>S</w:t>
      </w:r>
      <w:r w:rsidRPr="00611105">
        <w:rPr>
          <w:rFonts w:ascii="Arial" w:eastAsia="Aptos" w:hAnsi="Arial" w:cs="Arial"/>
          <w:color w:val="000000"/>
          <w:kern w:val="2"/>
          <w:sz w:val="21"/>
          <w:szCs w:val="21"/>
          <w:shd w:val="clear" w:color="auto" w:fill="FFFFFE"/>
          <w14:ligatures w14:val="standardContextual"/>
        </w:rPr>
        <w:t>chool</w:t>
      </w:r>
      <w:r w:rsidR="00F85B46">
        <w:rPr>
          <w:rFonts w:ascii="Arial" w:eastAsia="Aptos" w:hAnsi="Arial" w:cs="Arial"/>
          <w:color w:val="000000"/>
          <w:kern w:val="2"/>
          <w:sz w:val="21"/>
          <w:szCs w:val="21"/>
          <w:shd w:val="clear" w:color="auto" w:fill="FFFFFE"/>
          <w14:ligatures w14:val="standardContextual"/>
        </w:rPr>
        <w:t xml:space="preserve"> </w:t>
      </w:r>
      <w:r w:rsidRPr="00611105">
        <w:rPr>
          <w:rFonts w:ascii="Arial" w:eastAsia="Aptos" w:hAnsi="Arial" w:cs="Arial"/>
          <w:color w:val="000000"/>
          <w:kern w:val="2"/>
          <w:sz w:val="21"/>
          <w:szCs w:val="21"/>
          <w:shd w:val="clear" w:color="auto" w:fill="FFFFFE"/>
          <w14:ligatures w14:val="standardContextual"/>
        </w:rPr>
        <w:t>Name }}. </w:t>
      </w:r>
      <w:hyperlink r:id="rId49" w:tgtFrame="_blank" w:history="1">
        <w:r w:rsidRPr="00611105">
          <w:rPr>
            <w:rFonts w:ascii="Arial" w:eastAsia="Aptos" w:hAnsi="Arial" w:cs="Arial"/>
            <w:color w:val="0F609B"/>
            <w:kern w:val="2"/>
            <w:sz w:val="21"/>
            <w:szCs w:val="21"/>
            <w:u w:val="single"/>
            <w:shd w:val="clear" w:color="auto" w:fill="FFFFFE"/>
            <w14:ligatures w14:val="standardContextual"/>
          </w:rPr>
          <w:t>This survey</w:t>
        </w:r>
      </w:hyperlink>
      <w:r>
        <w:rPr>
          <w:rFonts w:ascii="Aptos" w:eastAsia="Aptos" w:hAnsi="Aptos" w:cs="Times New Roman"/>
          <w:kern w:val="2"/>
          <w:sz w:val="24"/>
          <w:szCs w:val="24"/>
          <w14:ligatures w14:val="standardContextual"/>
        </w:rPr>
        <w:t xml:space="preserve"> [LINK]</w:t>
      </w:r>
      <w:r w:rsidRPr="00611105">
        <w:rPr>
          <w:rFonts w:ascii="Arial" w:eastAsia="Aptos" w:hAnsi="Arial" w:cs="Arial"/>
          <w:color w:val="000000"/>
          <w:kern w:val="2"/>
          <w:sz w:val="21"/>
          <w:szCs w:val="21"/>
          <w:shd w:val="clear" w:color="auto" w:fill="FFFFFE"/>
          <w14:ligatures w14:val="standardContextual"/>
        </w:rPr>
        <w:t> gathers feedback and the information will help us continue to improve our administration of NAEP.</w:t>
      </w:r>
    </w:p>
    <w:p w:rsidR="00611105" w:rsidRPr="00611105" w:rsidP="00611105" w14:paraId="5366E319" w14:textId="77777777">
      <w:pPr>
        <w:widowControl/>
        <w:spacing w:after="160"/>
        <w:rPr>
          <w:rFonts w:ascii="Arial" w:eastAsia="Aptos" w:hAnsi="Arial" w:cs="Arial"/>
          <w:color w:val="000000"/>
          <w:kern w:val="2"/>
          <w:sz w:val="21"/>
          <w:szCs w:val="21"/>
          <w:shd w:val="clear" w:color="auto" w:fill="FFFFFE"/>
          <w14:ligatures w14:val="standardContextual"/>
        </w:rPr>
      </w:pPr>
      <w:r w:rsidRPr="00611105">
        <w:rPr>
          <w:rFonts w:ascii="Arial" w:eastAsia="Aptos" w:hAnsi="Arial" w:cs="Arial"/>
          <w:color w:val="000000"/>
          <w:kern w:val="2"/>
          <w:sz w:val="21"/>
          <w:szCs w:val="21"/>
          <w:shd w:val="clear" w:color="auto" w:fill="FFFFFE"/>
          <w14:ligatures w14:val="standardContextual"/>
        </w:rPr>
        <w:t>Thanks,</w:t>
      </w:r>
    </w:p>
    <w:p w:rsidR="00611105" w:rsidRPr="00611105" w:rsidP="00611105" w14:paraId="2D231FBB" w14:textId="77777777">
      <w:pPr>
        <w:widowControl/>
        <w:spacing w:after="160"/>
        <w:rPr>
          <w:rFonts w:ascii="Aptos" w:eastAsia="Aptos" w:hAnsi="Aptos" w:cs="Times New Roman"/>
          <w:kern w:val="2"/>
          <w:sz w:val="24"/>
          <w:szCs w:val="24"/>
          <w14:ligatures w14:val="standardContextual"/>
        </w:rPr>
      </w:pPr>
      <w:r w:rsidRPr="00611105">
        <w:rPr>
          <w:rFonts w:ascii="Arial" w:eastAsia="Aptos" w:hAnsi="Arial" w:cs="Arial"/>
          <w:color w:val="000000"/>
          <w:kern w:val="2"/>
          <w:sz w:val="21"/>
          <w:szCs w:val="21"/>
          <w:shd w:val="clear" w:color="auto" w:fill="FFFFFE"/>
          <w14:ligatures w14:val="standardContextual"/>
        </w:rPr>
        <w:t>{NAEP Representative}</w:t>
      </w:r>
    </w:p>
    <w:p w:rsidR="001312FD" w14:paraId="45935B79" w14:textId="77777777">
      <w:pPr>
        <w:rPr>
          <w:rFonts w:ascii="Arial" w:eastAsia="Arial" w:hAnsi="Arial" w:cs="Arial"/>
        </w:rPr>
      </w:pPr>
    </w:p>
    <w:sectPr w:rsidSect="0047418F">
      <w:headerReference w:type="default" r:id="rId50"/>
      <w:footerReference w:type="default" r:id="rId51"/>
      <w:headerReference w:type="first" r:id="rId52"/>
      <w:footerReference w:type="first" r:id="rId53"/>
      <w:type w:val="continuous"/>
      <w:pgSz w:w="12240" w:h="15840" w:code="1"/>
      <w:pgMar w:top="540" w:right="990" w:bottom="360" w:left="1339" w:header="432" w:footer="288" w:gutter="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Extra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925580979"/>
      <w:docPartObj>
        <w:docPartGallery w:val="Page Numbers (Bottom of Page)"/>
        <w:docPartUnique/>
      </w:docPartObj>
    </w:sdtPr>
    <w:sdtEndPr>
      <w:rPr>
        <w:noProof/>
      </w:rPr>
    </w:sdtEndPr>
    <w:sdtContent>
      <w:p w:rsidR="00166810" w14:paraId="1784B8F3" w14:textId="3FFDBE99">
        <w:pPr>
          <w:pStyle w:val="Footer"/>
          <w:jc w:val="right"/>
        </w:pPr>
        <w:r>
          <w:fldChar w:fldCharType="begin"/>
        </w:r>
        <w:r>
          <w:instrText xml:space="preserve"> PAGE   \* MERGEFORMAT </w:instrText>
        </w:r>
        <w:r>
          <w:fldChar w:fldCharType="separate"/>
        </w:r>
        <w:r>
          <w:rPr>
            <w:noProof/>
          </w:rPr>
          <w:t>42</w:t>
        </w:r>
        <w:r>
          <w:rPr>
            <w:noProof/>
          </w:rPr>
          <w:fldChar w:fldCharType="end"/>
        </w:r>
      </w:p>
    </w:sdtContent>
  </w:sdt>
  <w:p w:rsidR="00166810" w:rsidP="00624E80" w14:paraId="66C3FDA7" w14:textId="730B673E">
    <w:pPr>
      <w:pStyle w:val="Footer"/>
    </w:pPr>
  </w:p>
  <w:p w:rsidR="00166810" w14:paraId="038476BD" w14:textId="77777777"/>
  <w:p w:rsidR="00166810" w14:paraId="17257181" w14:textId="77777777"/>
  <w:p w:rsidR="00104A91" w14:paraId="62608F64"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300"/>
      <w:gridCol w:w="3300"/>
      <w:gridCol w:w="3300"/>
    </w:tblGrid>
    <w:tr w14:paraId="7B5EE3A0" w14:textId="77777777" w:rsidTr="29504203">
      <w:tblPrEx>
        <w:tblW w:w="0" w:type="auto"/>
        <w:tblLayout w:type="fixed"/>
        <w:tblLook w:val="06A0"/>
      </w:tblPrEx>
      <w:trPr>
        <w:trHeight w:val="300"/>
      </w:trPr>
      <w:tc>
        <w:tcPr>
          <w:tcW w:w="3300" w:type="dxa"/>
        </w:tcPr>
        <w:p w:rsidR="29504203" w:rsidP="29504203" w14:paraId="1B0B2ECD" w14:textId="44AA204A">
          <w:pPr>
            <w:pStyle w:val="Header"/>
            <w:ind w:left="-115"/>
          </w:pPr>
        </w:p>
      </w:tc>
      <w:tc>
        <w:tcPr>
          <w:tcW w:w="3300" w:type="dxa"/>
        </w:tcPr>
        <w:p w:rsidR="29504203" w:rsidP="29504203" w14:paraId="56698F56" w14:textId="6933370F">
          <w:pPr>
            <w:pStyle w:val="Header"/>
            <w:jc w:val="center"/>
          </w:pPr>
        </w:p>
      </w:tc>
      <w:tc>
        <w:tcPr>
          <w:tcW w:w="3300" w:type="dxa"/>
        </w:tcPr>
        <w:p w:rsidR="29504203" w:rsidP="29504203" w14:paraId="7781B378" w14:textId="4FF61C35">
          <w:pPr>
            <w:pStyle w:val="Header"/>
            <w:ind w:right="-115"/>
            <w:jc w:val="right"/>
          </w:pPr>
        </w:p>
      </w:tc>
    </w:tr>
  </w:tbl>
  <w:p w:rsidR="00F65B2F" w14:paraId="06DED81E" w14:textId="5F028D3C">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300"/>
      <w:gridCol w:w="3300"/>
      <w:gridCol w:w="3300"/>
    </w:tblGrid>
    <w:tr w14:paraId="675DC5EA" w14:textId="77777777" w:rsidTr="29504203">
      <w:tblPrEx>
        <w:tblW w:w="0" w:type="auto"/>
        <w:tblLayout w:type="fixed"/>
        <w:tblLook w:val="06A0"/>
      </w:tblPrEx>
      <w:trPr>
        <w:trHeight w:val="300"/>
      </w:trPr>
      <w:tc>
        <w:tcPr>
          <w:tcW w:w="3300" w:type="dxa"/>
        </w:tcPr>
        <w:p w:rsidR="29504203" w:rsidP="29504203" w14:paraId="105C99AD" w14:textId="45E2AE0D">
          <w:pPr>
            <w:pStyle w:val="Header"/>
            <w:ind w:left="-115"/>
          </w:pPr>
        </w:p>
      </w:tc>
      <w:tc>
        <w:tcPr>
          <w:tcW w:w="3300" w:type="dxa"/>
        </w:tcPr>
        <w:p w:rsidR="29504203" w:rsidP="29504203" w14:paraId="602D559A" w14:textId="56656ABD">
          <w:pPr>
            <w:pStyle w:val="Header"/>
            <w:jc w:val="center"/>
          </w:pPr>
        </w:p>
      </w:tc>
      <w:tc>
        <w:tcPr>
          <w:tcW w:w="3300" w:type="dxa"/>
        </w:tcPr>
        <w:p w:rsidR="29504203" w:rsidP="29504203" w14:paraId="4D09EAEE" w14:textId="00459243">
          <w:pPr>
            <w:pStyle w:val="Header"/>
            <w:ind w:right="-115"/>
            <w:jc w:val="right"/>
          </w:pPr>
        </w:p>
      </w:tc>
    </w:tr>
  </w:tbl>
  <w:p w:rsidR="00F65B2F" w14:paraId="68B8C2D8" w14:textId="59B5F964">
    <w:pPr>
      <w:pStyle w:val="Header"/>
    </w:pPr>
  </w:p>
  <w:p w:rsidR="00104A91" w14:paraId="734404BD"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300"/>
      <w:gridCol w:w="3300"/>
      <w:gridCol w:w="3300"/>
    </w:tblGrid>
    <w:tr w14:paraId="638A2A9C" w14:textId="77777777" w:rsidTr="29504203">
      <w:tblPrEx>
        <w:tblW w:w="0" w:type="auto"/>
        <w:tblLayout w:type="fixed"/>
        <w:tblLook w:val="06A0"/>
      </w:tblPrEx>
      <w:trPr>
        <w:trHeight w:val="300"/>
      </w:trPr>
      <w:tc>
        <w:tcPr>
          <w:tcW w:w="3300" w:type="dxa"/>
        </w:tcPr>
        <w:p w:rsidR="29504203" w:rsidP="29504203" w14:paraId="5B8B7B98" w14:textId="3CB7B909">
          <w:pPr>
            <w:pStyle w:val="Header"/>
            <w:ind w:left="-115"/>
          </w:pPr>
        </w:p>
      </w:tc>
      <w:tc>
        <w:tcPr>
          <w:tcW w:w="3300" w:type="dxa"/>
        </w:tcPr>
        <w:p w:rsidR="29504203" w:rsidP="29504203" w14:paraId="54CE467A" w14:textId="47D45E8F">
          <w:pPr>
            <w:pStyle w:val="Header"/>
            <w:jc w:val="center"/>
          </w:pPr>
        </w:p>
      </w:tc>
      <w:tc>
        <w:tcPr>
          <w:tcW w:w="3300" w:type="dxa"/>
        </w:tcPr>
        <w:p w:rsidR="29504203" w:rsidP="29504203" w14:paraId="1EDF8A1C" w14:textId="361080F9">
          <w:pPr>
            <w:pStyle w:val="Header"/>
            <w:ind w:right="-115"/>
            <w:jc w:val="right"/>
          </w:pPr>
        </w:p>
      </w:tc>
    </w:tr>
  </w:tbl>
  <w:p w:rsidR="00F65B2F" w14:paraId="1DF1E211" w14:textId="2D7E6D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2616BC1"/>
    <w:multiLevelType w:val="hybridMultilevel"/>
    <w:tmpl w:val="4E547D5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7707239"/>
    <w:multiLevelType w:val="hybridMultilevel"/>
    <w:tmpl w:val="765406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865D710"/>
    <w:multiLevelType w:val="hybridMultilevel"/>
    <w:tmpl w:val="FFFFFFFF"/>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
    <w:nsid w:val="089A23C0"/>
    <w:multiLevelType w:val="hybridMultilevel"/>
    <w:tmpl w:val="80E6869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
    <w:nsid w:val="0A050064"/>
    <w:multiLevelType w:val="hybridMultilevel"/>
    <w:tmpl w:val="6DDCFE4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B190141"/>
    <w:multiLevelType w:val="hybridMultilevel"/>
    <w:tmpl w:val="DC5084C0"/>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F015AC8"/>
    <w:multiLevelType w:val="hybridMultilevel"/>
    <w:tmpl w:val="FA80977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
    <w:nsid w:val="148156F1"/>
    <w:multiLevelType w:val="hybridMultilevel"/>
    <w:tmpl w:val="2B3610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950511F"/>
    <w:multiLevelType w:val="hybridMultilevel"/>
    <w:tmpl w:val="B892463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
    <w:nsid w:val="1B497D34"/>
    <w:multiLevelType w:val="hybridMultilevel"/>
    <w:tmpl w:val="B71E9C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1B65332A"/>
    <w:multiLevelType w:val="hybridMultilevel"/>
    <w:tmpl w:val="16F2B0D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D684594"/>
    <w:multiLevelType w:val="hybridMultilevel"/>
    <w:tmpl w:val="18280BF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242CAE17"/>
    <w:multiLevelType w:val="hybridMultilevel"/>
    <w:tmpl w:val="FFFFFFFF"/>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3">
    <w:nsid w:val="245B6C6F"/>
    <w:multiLevelType w:val="hybridMultilevel"/>
    <w:tmpl w:val="6248E188"/>
    <w:lvl w:ilvl="0">
      <w:start w:val="2021"/>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24946E25"/>
    <w:multiLevelType w:val="hybridMultilevel"/>
    <w:tmpl w:val="9D58E90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317D3E9D"/>
    <w:multiLevelType w:val="hybridMultilevel"/>
    <w:tmpl w:val="78BC588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320A733C"/>
    <w:multiLevelType w:val="hybridMultilevel"/>
    <w:tmpl w:val="0FFC7F7A"/>
    <w:lvl w:ilvl="0">
      <w:start w:val="1"/>
      <w:numFmt w:val="bullet"/>
      <w:lvlText w:val=""/>
      <w:lvlJc w:val="left"/>
      <w:pPr>
        <w:ind w:left="360" w:hanging="360"/>
      </w:pPr>
      <w:rPr>
        <w:rFonts w:ascii="Symbol" w:hAnsi="Symbol" w:hint="default"/>
        <w:color w:val="auto"/>
      </w:rPr>
    </w:lvl>
    <w:lvl w:ilvl="1">
      <w:start w:val="1"/>
      <w:numFmt w:val="bullet"/>
      <w:lvlText w:val=""/>
      <w:lvlJc w:val="left"/>
      <w:pPr>
        <w:ind w:left="360" w:hanging="360"/>
      </w:pPr>
      <w:rPr>
        <w:rFonts w:ascii="Symbol" w:hAnsi="Symbol" w:hint="default"/>
      </w:rPr>
    </w:lvl>
    <w:lvl w:ilvl="2">
      <w:start w:val="1"/>
      <w:numFmt w:val="bullet"/>
      <w:lvlText w:val="o"/>
      <w:lvlJc w:val="left"/>
      <w:pPr>
        <w:ind w:left="1080" w:hanging="360"/>
      </w:pPr>
      <w:rPr>
        <w:rFonts w:ascii="Courier New" w:hAnsi="Courier New" w:cs="Courier New" w:hint="default"/>
        <w:color w:val="auto"/>
      </w:rPr>
    </w:lvl>
    <w:lvl w:ilvl="3" w:tentative="1">
      <w:start w:val="1"/>
      <w:numFmt w:val="bullet"/>
      <w:lvlText w:val=""/>
      <w:lvlJc w:val="left"/>
      <w:pPr>
        <w:ind w:left="1800" w:hanging="360"/>
      </w:pPr>
      <w:rPr>
        <w:rFonts w:ascii="Symbol" w:hAnsi="Symbol" w:hint="default"/>
      </w:rPr>
    </w:lvl>
    <w:lvl w:ilvl="4" w:tentative="1">
      <w:start w:val="1"/>
      <w:numFmt w:val="bullet"/>
      <w:lvlText w:val="o"/>
      <w:lvlJc w:val="left"/>
      <w:pPr>
        <w:ind w:left="2520" w:hanging="360"/>
      </w:pPr>
      <w:rPr>
        <w:rFonts w:ascii="Courier New" w:hAnsi="Courier New" w:cs="Courier New" w:hint="default"/>
      </w:rPr>
    </w:lvl>
    <w:lvl w:ilvl="5" w:tentative="1">
      <w:start w:val="1"/>
      <w:numFmt w:val="bullet"/>
      <w:lvlText w:val=""/>
      <w:lvlJc w:val="left"/>
      <w:pPr>
        <w:ind w:left="3240" w:hanging="360"/>
      </w:pPr>
      <w:rPr>
        <w:rFonts w:ascii="Wingdings" w:hAnsi="Wingdings" w:hint="default"/>
      </w:rPr>
    </w:lvl>
    <w:lvl w:ilvl="6" w:tentative="1">
      <w:start w:val="1"/>
      <w:numFmt w:val="bullet"/>
      <w:lvlText w:val=""/>
      <w:lvlJc w:val="left"/>
      <w:pPr>
        <w:ind w:left="3960" w:hanging="360"/>
      </w:pPr>
      <w:rPr>
        <w:rFonts w:ascii="Symbol" w:hAnsi="Symbol" w:hint="default"/>
      </w:rPr>
    </w:lvl>
    <w:lvl w:ilvl="7" w:tentative="1">
      <w:start w:val="1"/>
      <w:numFmt w:val="bullet"/>
      <w:lvlText w:val="o"/>
      <w:lvlJc w:val="left"/>
      <w:pPr>
        <w:ind w:left="4680" w:hanging="360"/>
      </w:pPr>
      <w:rPr>
        <w:rFonts w:ascii="Courier New" w:hAnsi="Courier New" w:cs="Courier New" w:hint="default"/>
      </w:rPr>
    </w:lvl>
    <w:lvl w:ilvl="8" w:tentative="1">
      <w:start w:val="1"/>
      <w:numFmt w:val="bullet"/>
      <w:lvlText w:val=""/>
      <w:lvlJc w:val="left"/>
      <w:pPr>
        <w:ind w:left="5400" w:hanging="360"/>
      </w:pPr>
      <w:rPr>
        <w:rFonts w:ascii="Wingdings" w:hAnsi="Wingdings" w:hint="default"/>
      </w:rPr>
    </w:lvl>
  </w:abstractNum>
  <w:abstractNum w:abstractNumId="17">
    <w:nsid w:val="32436202"/>
    <w:multiLevelType w:val="hybridMultilevel"/>
    <w:tmpl w:val="65001360"/>
    <w:lvl w:ilvl="0">
      <w:start w:val="1"/>
      <w:numFmt w:val="bullet"/>
      <w:lvlText w:val=""/>
      <w:lvlJc w:val="left"/>
      <w:pPr>
        <w:ind w:left="1890" w:hanging="360"/>
      </w:pPr>
      <w:rPr>
        <w:rFonts w:ascii="Symbol" w:hAnsi="Symbol" w:hint="default"/>
        <w:color w:val="00467F"/>
        <w:sz w:val="24"/>
        <w:szCs w:val="24"/>
      </w:rPr>
    </w:lvl>
    <w:lvl w:ilvl="1" w:tentative="1">
      <w:start w:val="1"/>
      <w:numFmt w:val="bullet"/>
      <w:lvlText w:val="o"/>
      <w:lvlJc w:val="left"/>
      <w:pPr>
        <w:ind w:left="2610" w:hanging="360"/>
      </w:pPr>
      <w:rPr>
        <w:rFonts w:ascii="Courier New" w:hAnsi="Courier New" w:cs="Courier New" w:hint="default"/>
      </w:rPr>
    </w:lvl>
    <w:lvl w:ilvl="2" w:tentative="1">
      <w:start w:val="1"/>
      <w:numFmt w:val="bullet"/>
      <w:lvlText w:val=""/>
      <w:lvlJc w:val="left"/>
      <w:pPr>
        <w:ind w:left="3330" w:hanging="360"/>
      </w:pPr>
      <w:rPr>
        <w:rFonts w:ascii="Wingdings" w:hAnsi="Wingdings" w:hint="default"/>
      </w:rPr>
    </w:lvl>
    <w:lvl w:ilvl="3" w:tentative="1">
      <w:start w:val="1"/>
      <w:numFmt w:val="bullet"/>
      <w:lvlText w:val=""/>
      <w:lvlJc w:val="left"/>
      <w:pPr>
        <w:ind w:left="4050" w:hanging="360"/>
      </w:pPr>
      <w:rPr>
        <w:rFonts w:ascii="Symbol" w:hAnsi="Symbol" w:hint="default"/>
      </w:rPr>
    </w:lvl>
    <w:lvl w:ilvl="4" w:tentative="1">
      <w:start w:val="1"/>
      <w:numFmt w:val="bullet"/>
      <w:lvlText w:val="o"/>
      <w:lvlJc w:val="left"/>
      <w:pPr>
        <w:ind w:left="4770" w:hanging="360"/>
      </w:pPr>
      <w:rPr>
        <w:rFonts w:ascii="Courier New" w:hAnsi="Courier New" w:cs="Courier New" w:hint="default"/>
      </w:rPr>
    </w:lvl>
    <w:lvl w:ilvl="5" w:tentative="1">
      <w:start w:val="1"/>
      <w:numFmt w:val="bullet"/>
      <w:lvlText w:val=""/>
      <w:lvlJc w:val="left"/>
      <w:pPr>
        <w:ind w:left="5490" w:hanging="360"/>
      </w:pPr>
      <w:rPr>
        <w:rFonts w:ascii="Wingdings" w:hAnsi="Wingdings" w:hint="default"/>
      </w:rPr>
    </w:lvl>
    <w:lvl w:ilvl="6" w:tentative="1">
      <w:start w:val="1"/>
      <w:numFmt w:val="bullet"/>
      <w:lvlText w:val=""/>
      <w:lvlJc w:val="left"/>
      <w:pPr>
        <w:ind w:left="6210" w:hanging="360"/>
      </w:pPr>
      <w:rPr>
        <w:rFonts w:ascii="Symbol" w:hAnsi="Symbol" w:hint="default"/>
      </w:rPr>
    </w:lvl>
    <w:lvl w:ilvl="7" w:tentative="1">
      <w:start w:val="1"/>
      <w:numFmt w:val="bullet"/>
      <w:lvlText w:val="o"/>
      <w:lvlJc w:val="left"/>
      <w:pPr>
        <w:ind w:left="6930" w:hanging="360"/>
      </w:pPr>
      <w:rPr>
        <w:rFonts w:ascii="Courier New" w:hAnsi="Courier New" w:cs="Courier New" w:hint="default"/>
      </w:rPr>
    </w:lvl>
    <w:lvl w:ilvl="8" w:tentative="1">
      <w:start w:val="1"/>
      <w:numFmt w:val="bullet"/>
      <w:lvlText w:val=""/>
      <w:lvlJc w:val="left"/>
      <w:pPr>
        <w:ind w:left="7650" w:hanging="360"/>
      </w:pPr>
      <w:rPr>
        <w:rFonts w:ascii="Wingdings" w:hAnsi="Wingdings" w:hint="default"/>
      </w:rPr>
    </w:lvl>
  </w:abstractNum>
  <w:abstractNum w:abstractNumId="18">
    <w:nsid w:val="3319777C"/>
    <w:multiLevelType w:val="hybridMultilevel"/>
    <w:tmpl w:val="316C5B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34432032"/>
    <w:multiLevelType w:val="hybridMultilevel"/>
    <w:tmpl w:val="C1FC56E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36336DD5"/>
    <w:multiLevelType w:val="hybridMultilevel"/>
    <w:tmpl w:val="F64A05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6E45758"/>
    <w:multiLevelType w:val="hybridMultilevel"/>
    <w:tmpl w:val="FFFFFFFF"/>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38042C1C"/>
    <w:multiLevelType w:val="hybridMultilevel"/>
    <w:tmpl w:val="EF309BF4"/>
    <w:lvl w:ilvl="0">
      <w:start w:val="1"/>
      <w:numFmt w:val="bullet"/>
      <w:lvlText w:val=""/>
      <w:lvlJc w:val="left"/>
      <w:pPr>
        <w:ind w:left="360" w:hanging="360"/>
      </w:pPr>
      <w:rPr>
        <w:rFonts w:ascii="Symbol" w:hAnsi="Symbol" w:hint="default"/>
        <w:color w:val="auto"/>
      </w:rPr>
    </w:lvl>
    <w:lvl w:ilvl="1">
      <w:start w:val="1"/>
      <w:numFmt w:val="bullet"/>
      <w:lvlText w:val="o"/>
      <w:lvlJc w:val="left"/>
      <w:pPr>
        <w:ind w:left="360" w:hanging="360"/>
      </w:pPr>
      <w:rPr>
        <w:rFonts w:ascii="Courier New" w:hAnsi="Courier New" w:cs="Courier New" w:hint="default"/>
      </w:rPr>
    </w:lvl>
    <w:lvl w:ilvl="2">
      <w:start w:val="1"/>
      <w:numFmt w:val="bullet"/>
      <w:lvlText w:val="o"/>
      <w:lvlJc w:val="left"/>
      <w:pPr>
        <w:ind w:left="1080" w:hanging="360"/>
      </w:pPr>
      <w:rPr>
        <w:rFonts w:ascii="Courier New" w:hAnsi="Courier New" w:cs="Courier New" w:hint="default"/>
        <w:color w:val="auto"/>
      </w:rPr>
    </w:lvl>
    <w:lvl w:ilvl="3" w:tentative="1">
      <w:start w:val="1"/>
      <w:numFmt w:val="bullet"/>
      <w:lvlText w:val=""/>
      <w:lvlJc w:val="left"/>
      <w:pPr>
        <w:ind w:left="1800" w:hanging="360"/>
      </w:pPr>
      <w:rPr>
        <w:rFonts w:ascii="Symbol" w:hAnsi="Symbol" w:hint="default"/>
      </w:rPr>
    </w:lvl>
    <w:lvl w:ilvl="4" w:tentative="1">
      <w:start w:val="1"/>
      <w:numFmt w:val="bullet"/>
      <w:lvlText w:val="o"/>
      <w:lvlJc w:val="left"/>
      <w:pPr>
        <w:ind w:left="2520" w:hanging="360"/>
      </w:pPr>
      <w:rPr>
        <w:rFonts w:ascii="Courier New" w:hAnsi="Courier New" w:cs="Courier New" w:hint="default"/>
      </w:rPr>
    </w:lvl>
    <w:lvl w:ilvl="5" w:tentative="1">
      <w:start w:val="1"/>
      <w:numFmt w:val="bullet"/>
      <w:lvlText w:val=""/>
      <w:lvlJc w:val="left"/>
      <w:pPr>
        <w:ind w:left="3240" w:hanging="360"/>
      </w:pPr>
      <w:rPr>
        <w:rFonts w:ascii="Wingdings" w:hAnsi="Wingdings" w:hint="default"/>
      </w:rPr>
    </w:lvl>
    <w:lvl w:ilvl="6" w:tentative="1">
      <w:start w:val="1"/>
      <w:numFmt w:val="bullet"/>
      <w:lvlText w:val=""/>
      <w:lvlJc w:val="left"/>
      <w:pPr>
        <w:ind w:left="3960" w:hanging="360"/>
      </w:pPr>
      <w:rPr>
        <w:rFonts w:ascii="Symbol" w:hAnsi="Symbol" w:hint="default"/>
      </w:rPr>
    </w:lvl>
    <w:lvl w:ilvl="7" w:tentative="1">
      <w:start w:val="1"/>
      <w:numFmt w:val="bullet"/>
      <w:lvlText w:val="o"/>
      <w:lvlJc w:val="left"/>
      <w:pPr>
        <w:ind w:left="4680" w:hanging="360"/>
      </w:pPr>
      <w:rPr>
        <w:rFonts w:ascii="Courier New" w:hAnsi="Courier New" w:cs="Courier New" w:hint="default"/>
      </w:rPr>
    </w:lvl>
    <w:lvl w:ilvl="8" w:tentative="1">
      <w:start w:val="1"/>
      <w:numFmt w:val="bullet"/>
      <w:lvlText w:val=""/>
      <w:lvlJc w:val="left"/>
      <w:pPr>
        <w:ind w:left="5400" w:hanging="360"/>
      </w:pPr>
      <w:rPr>
        <w:rFonts w:ascii="Wingdings" w:hAnsi="Wingdings" w:hint="default"/>
      </w:rPr>
    </w:lvl>
  </w:abstractNum>
  <w:abstractNum w:abstractNumId="23">
    <w:nsid w:val="3A82DC7E"/>
    <w:multiLevelType w:val="hybridMultilevel"/>
    <w:tmpl w:val="41FCE406"/>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nsid w:val="3AB97ACB"/>
    <w:multiLevelType w:val="hybridMultilevel"/>
    <w:tmpl w:val="F57E815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
    <w:nsid w:val="3B4A47B0"/>
    <w:multiLevelType w:val="hybridMultilevel"/>
    <w:tmpl w:val="149CF17C"/>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3E78A9A4"/>
    <w:multiLevelType w:val="hybridMultilevel"/>
    <w:tmpl w:val="FFFFFFFF"/>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7">
    <w:nsid w:val="41563EC1"/>
    <w:multiLevelType w:val="hybridMultilevel"/>
    <w:tmpl w:val="855226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4DFD7F0"/>
    <w:multiLevelType w:val="hybridMultilevel"/>
    <w:tmpl w:val="FFFFFFFF"/>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9">
    <w:nsid w:val="48396859"/>
    <w:multiLevelType w:val="hybridMultilevel"/>
    <w:tmpl w:val="F586BAB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4878582B"/>
    <w:multiLevelType w:val="hybridMultilevel"/>
    <w:tmpl w:val="3E665A6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tentative="1">
      <w:start w:val="1"/>
      <w:numFmt w:val="bullet"/>
      <w:lvlText w:val=""/>
      <w:lvlJc w:val="left"/>
      <w:pPr>
        <w:ind w:left="1800" w:hanging="360"/>
      </w:pPr>
      <w:rPr>
        <w:rFonts w:ascii="Symbol" w:hAnsi="Symbol" w:hint="default"/>
      </w:rPr>
    </w:lvl>
    <w:lvl w:ilvl="4" w:tentative="1">
      <w:start w:val="1"/>
      <w:numFmt w:val="bullet"/>
      <w:lvlText w:val="o"/>
      <w:lvlJc w:val="left"/>
      <w:pPr>
        <w:ind w:left="2520" w:hanging="360"/>
      </w:pPr>
      <w:rPr>
        <w:rFonts w:ascii="Courier New" w:hAnsi="Courier New" w:cs="Courier New" w:hint="default"/>
      </w:rPr>
    </w:lvl>
    <w:lvl w:ilvl="5" w:tentative="1">
      <w:start w:val="1"/>
      <w:numFmt w:val="bullet"/>
      <w:lvlText w:val=""/>
      <w:lvlJc w:val="left"/>
      <w:pPr>
        <w:ind w:left="3240" w:hanging="360"/>
      </w:pPr>
      <w:rPr>
        <w:rFonts w:ascii="Wingdings" w:hAnsi="Wingdings" w:hint="default"/>
      </w:rPr>
    </w:lvl>
    <w:lvl w:ilvl="6" w:tentative="1">
      <w:start w:val="1"/>
      <w:numFmt w:val="bullet"/>
      <w:lvlText w:val=""/>
      <w:lvlJc w:val="left"/>
      <w:pPr>
        <w:ind w:left="3960" w:hanging="360"/>
      </w:pPr>
      <w:rPr>
        <w:rFonts w:ascii="Symbol" w:hAnsi="Symbol" w:hint="default"/>
      </w:rPr>
    </w:lvl>
    <w:lvl w:ilvl="7" w:tentative="1">
      <w:start w:val="1"/>
      <w:numFmt w:val="bullet"/>
      <w:lvlText w:val="o"/>
      <w:lvlJc w:val="left"/>
      <w:pPr>
        <w:ind w:left="4680" w:hanging="360"/>
      </w:pPr>
      <w:rPr>
        <w:rFonts w:ascii="Courier New" w:hAnsi="Courier New" w:cs="Courier New" w:hint="default"/>
      </w:rPr>
    </w:lvl>
    <w:lvl w:ilvl="8" w:tentative="1">
      <w:start w:val="1"/>
      <w:numFmt w:val="bullet"/>
      <w:lvlText w:val=""/>
      <w:lvlJc w:val="left"/>
      <w:pPr>
        <w:ind w:left="5400" w:hanging="360"/>
      </w:pPr>
      <w:rPr>
        <w:rFonts w:ascii="Wingdings" w:hAnsi="Wingdings" w:hint="default"/>
      </w:rPr>
    </w:lvl>
  </w:abstractNum>
  <w:abstractNum w:abstractNumId="31">
    <w:nsid w:val="4B1F273F"/>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nsid w:val="51AE3AE2"/>
    <w:multiLevelType w:val="hybridMultilevel"/>
    <w:tmpl w:val="78469678"/>
    <w:lvl w:ilvl="0">
      <w:start w:val="1"/>
      <w:numFmt w:val="bullet"/>
      <w:lvlText w:val=""/>
      <w:lvlJc w:val="left"/>
      <w:pPr>
        <w:ind w:left="787" w:hanging="360"/>
      </w:pPr>
      <w:rPr>
        <w:rFonts w:ascii="Symbol" w:hAnsi="Symbol" w:hint="default"/>
      </w:rPr>
    </w:lvl>
    <w:lvl w:ilvl="1" w:tentative="1">
      <w:start w:val="1"/>
      <w:numFmt w:val="bullet"/>
      <w:lvlText w:val="o"/>
      <w:lvlJc w:val="left"/>
      <w:pPr>
        <w:ind w:left="1507" w:hanging="360"/>
      </w:pPr>
      <w:rPr>
        <w:rFonts w:ascii="Courier New" w:hAnsi="Courier New" w:cs="Courier New" w:hint="default"/>
      </w:rPr>
    </w:lvl>
    <w:lvl w:ilvl="2" w:tentative="1">
      <w:start w:val="1"/>
      <w:numFmt w:val="bullet"/>
      <w:lvlText w:val=""/>
      <w:lvlJc w:val="left"/>
      <w:pPr>
        <w:ind w:left="2227" w:hanging="360"/>
      </w:pPr>
      <w:rPr>
        <w:rFonts w:ascii="Wingdings" w:hAnsi="Wingdings" w:hint="default"/>
      </w:rPr>
    </w:lvl>
    <w:lvl w:ilvl="3" w:tentative="1">
      <w:start w:val="1"/>
      <w:numFmt w:val="bullet"/>
      <w:lvlText w:val=""/>
      <w:lvlJc w:val="left"/>
      <w:pPr>
        <w:ind w:left="2947" w:hanging="360"/>
      </w:pPr>
      <w:rPr>
        <w:rFonts w:ascii="Symbol" w:hAnsi="Symbol" w:hint="default"/>
      </w:rPr>
    </w:lvl>
    <w:lvl w:ilvl="4" w:tentative="1">
      <w:start w:val="1"/>
      <w:numFmt w:val="bullet"/>
      <w:lvlText w:val="o"/>
      <w:lvlJc w:val="left"/>
      <w:pPr>
        <w:ind w:left="3667" w:hanging="360"/>
      </w:pPr>
      <w:rPr>
        <w:rFonts w:ascii="Courier New" w:hAnsi="Courier New" w:cs="Courier New" w:hint="default"/>
      </w:rPr>
    </w:lvl>
    <w:lvl w:ilvl="5" w:tentative="1">
      <w:start w:val="1"/>
      <w:numFmt w:val="bullet"/>
      <w:lvlText w:val=""/>
      <w:lvlJc w:val="left"/>
      <w:pPr>
        <w:ind w:left="4387" w:hanging="360"/>
      </w:pPr>
      <w:rPr>
        <w:rFonts w:ascii="Wingdings" w:hAnsi="Wingdings" w:hint="default"/>
      </w:rPr>
    </w:lvl>
    <w:lvl w:ilvl="6" w:tentative="1">
      <w:start w:val="1"/>
      <w:numFmt w:val="bullet"/>
      <w:lvlText w:val=""/>
      <w:lvlJc w:val="left"/>
      <w:pPr>
        <w:ind w:left="5107" w:hanging="360"/>
      </w:pPr>
      <w:rPr>
        <w:rFonts w:ascii="Symbol" w:hAnsi="Symbol" w:hint="default"/>
      </w:rPr>
    </w:lvl>
    <w:lvl w:ilvl="7" w:tentative="1">
      <w:start w:val="1"/>
      <w:numFmt w:val="bullet"/>
      <w:lvlText w:val="o"/>
      <w:lvlJc w:val="left"/>
      <w:pPr>
        <w:ind w:left="5827" w:hanging="360"/>
      </w:pPr>
      <w:rPr>
        <w:rFonts w:ascii="Courier New" w:hAnsi="Courier New" w:cs="Courier New" w:hint="default"/>
      </w:rPr>
    </w:lvl>
    <w:lvl w:ilvl="8" w:tentative="1">
      <w:start w:val="1"/>
      <w:numFmt w:val="bullet"/>
      <w:lvlText w:val=""/>
      <w:lvlJc w:val="left"/>
      <w:pPr>
        <w:ind w:left="6547" w:hanging="360"/>
      </w:pPr>
      <w:rPr>
        <w:rFonts w:ascii="Wingdings" w:hAnsi="Wingdings" w:hint="default"/>
      </w:rPr>
    </w:lvl>
  </w:abstractNum>
  <w:abstractNum w:abstractNumId="33">
    <w:nsid w:val="51E76323"/>
    <w:multiLevelType w:val="hybridMultilevel"/>
    <w:tmpl w:val="282CA0C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53EE0733"/>
    <w:multiLevelType w:val="hybridMultilevel"/>
    <w:tmpl w:val="E5D0EA5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5">
    <w:nsid w:val="58516F1B"/>
    <w:multiLevelType w:val="hybridMultilevel"/>
    <w:tmpl w:val="149CF17C"/>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59391901"/>
    <w:multiLevelType w:val="hybridMultilevel"/>
    <w:tmpl w:val="E8AC920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59B546F8"/>
    <w:multiLevelType w:val="hybridMultilevel"/>
    <w:tmpl w:val="9146CB2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8">
    <w:nsid w:val="5B4D55A0"/>
    <w:multiLevelType w:val="hybridMultilevel"/>
    <w:tmpl w:val="2B46707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9">
    <w:nsid w:val="5C7D6937"/>
    <w:multiLevelType w:val="hybridMultilevel"/>
    <w:tmpl w:val="5150E0A0"/>
    <w:lvl w:ilvl="0">
      <w:start w:val="1"/>
      <w:numFmt w:val="bullet"/>
      <w:pStyle w:val="NAEPresponsecategories"/>
      <w:lvlText w:val=""/>
      <w:lvlJc w:val="left"/>
      <w:pPr>
        <w:tabs>
          <w:tab w:val="num" w:pos="1656"/>
        </w:tabs>
        <w:ind w:left="1656" w:hanging="576"/>
      </w:pPr>
      <w:rPr>
        <w:rFonts w:ascii="Symbol" w:hAnsi="Symbol" w:hint="default"/>
        <w:color w:val="00467F"/>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0">
    <w:nsid w:val="5C8D61C9"/>
    <w:multiLevelType w:val="hybridMultilevel"/>
    <w:tmpl w:val="D54A0642"/>
    <w:lvl w:ilvl="0">
      <w:start w:val="1"/>
      <w:numFmt w:val="bullet"/>
      <w:lvlText w:val=""/>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606B4218"/>
    <w:multiLevelType w:val="hybridMultilevel"/>
    <w:tmpl w:val="A7F051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617061D7"/>
    <w:multiLevelType w:val="hybridMultilevel"/>
    <w:tmpl w:val="D65E56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67ABA2ED"/>
    <w:multiLevelType w:val="hybridMultilevel"/>
    <w:tmpl w:val="F64A05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68542601"/>
    <w:multiLevelType w:val="multilevel"/>
    <w:tmpl w:val="8E447258"/>
    <w:lvl w:ilvl="0">
      <w:start w:val="1"/>
      <w:numFmt w:val="decimal"/>
      <w:pStyle w:val="NL-1stNumberedBullet"/>
      <w:lvlText w:val="%1."/>
      <w:lvlJc w:val="left"/>
      <w:pPr>
        <w:ind w:left="1152" w:hanging="576"/>
      </w:pPr>
      <w:rPr>
        <w:rFonts w:hint="default"/>
        <w:color w:val="00467F"/>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nsid w:val="69581612"/>
    <w:multiLevelType w:val="hybridMultilevel"/>
    <w:tmpl w:val="D1AAF34C"/>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6A8408DF"/>
    <w:multiLevelType w:val="hybridMultilevel"/>
    <w:tmpl w:val="746CED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7">
    <w:nsid w:val="6AB6507F"/>
    <w:multiLevelType w:val="hybridMultilevel"/>
    <w:tmpl w:val="FFFFFFFF"/>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8">
    <w:nsid w:val="6B1E340B"/>
    <w:multiLevelType w:val="hybridMultilevel"/>
    <w:tmpl w:val="67CEB79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9">
    <w:nsid w:val="6D1A5CDD"/>
    <w:multiLevelType w:val="hybridMultilevel"/>
    <w:tmpl w:val="A2286EE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0">
    <w:nsid w:val="6EBC72D5"/>
    <w:multiLevelType w:val="hybridMultilevel"/>
    <w:tmpl w:val="6AC6C85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6F6B1DBD"/>
    <w:multiLevelType w:val="hybridMultilevel"/>
    <w:tmpl w:val="2660930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73FE1F16"/>
    <w:multiLevelType w:val="hybridMultilevel"/>
    <w:tmpl w:val="BFBE773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3">
    <w:nsid w:val="75807485"/>
    <w:multiLevelType w:val="hybridMultilevel"/>
    <w:tmpl w:val="0884347C"/>
    <w:lvl w:ilvl="0">
      <w:start w:val="1"/>
      <w:numFmt w:val="bullet"/>
      <w:pStyle w:val="NAEPcheckallthatapplycategories"/>
      <w:lvlText w:val="□"/>
      <w:lvlJc w:val="left"/>
      <w:pPr>
        <w:ind w:left="1890" w:hanging="360"/>
      </w:pPr>
      <w:rPr>
        <w:rFonts w:ascii="Courier New" w:hAnsi="Courier New" w:hint="default"/>
        <w:color w:val="00467F"/>
        <w:sz w:val="24"/>
        <w:szCs w:val="24"/>
      </w:rPr>
    </w:lvl>
    <w:lvl w:ilvl="1" w:tentative="1">
      <w:start w:val="1"/>
      <w:numFmt w:val="bullet"/>
      <w:lvlText w:val="o"/>
      <w:lvlJc w:val="left"/>
      <w:pPr>
        <w:ind w:left="2610" w:hanging="360"/>
      </w:pPr>
      <w:rPr>
        <w:rFonts w:ascii="Courier New" w:hAnsi="Courier New" w:cs="Courier New" w:hint="default"/>
      </w:rPr>
    </w:lvl>
    <w:lvl w:ilvl="2" w:tentative="1">
      <w:start w:val="1"/>
      <w:numFmt w:val="bullet"/>
      <w:lvlText w:val=""/>
      <w:lvlJc w:val="left"/>
      <w:pPr>
        <w:ind w:left="3330" w:hanging="360"/>
      </w:pPr>
      <w:rPr>
        <w:rFonts w:ascii="Wingdings" w:hAnsi="Wingdings" w:hint="default"/>
      </w:rPr>
    </w:lvl>
    <w:lvl w:ilvl="3" w:tentative="1">
      <w:start w:val="1"/>
      <w:numFmt w:val="bullet"/>
      <w:lvlText w:val=""/>
      <w:lvlJc w:val="left"/>
      <w:pPr>
        <w:ind w:left="4050" w:hanging="360"/>
      </w:pPr>
      <w:rPr>
        <w:rFonts w:ascii="Symbol" w:hAnsi="Symbol" w:hint="default"/>
      </w:rPr>
    </w:lvl>
    <w:lvl w:ilvl="4" w:tentative="1">
      <w:start w:val="1"/>
      <w:numFmt w:val="bullet"/>
      <w:lvlText w:val="o"/>
      <w:lvlJc w:val="left"/>
      <w:pPr>
        <w:ind w:left="4770" w:hanging="360"/>
      </w:pPr>
      <w:rPr>
        <w:rFonts w:ascii="Courier New" w:hAnsi="Courier New" w:cs="Courier New" w:hint="default"/>
      </w:rPr>
    </w:lvl>
    <w:lvl w:ilvl="5" w:tentative="1">
      <w:start w:val="1"/>
      <w:numFmt w:val="bullet"/>
      <w:lvlText w:val=""/>
      <w:lvlJc w:val="left"/>
      <w:pPr>
        <w:ind w:left="5490" w:hanging="360"/>
      </w:pPr>
      <w:rPr>
        <w:rFonts w:ascii="Wingdings" w:hAnsi="Wingdings" w:hint="default"/>
      </w:rPr>
    </w:lvl>
    <w:lvl w:ilvl="6" w:tentative="1">
      <w:start w:val="1"/>
      <w:numFmt w:val="bullet"/>
      <w:lvlText w:val=""/>
      <w:lvlJc w:val="left"/>
      <w:pPr>
        <w:ind w:left="6210" w:hanging="360"/>
      </w:pPr>
      <w:rPr>
        <w:rFonts w:ascii="Symbol" w:hAnsi="Symbol" w:hint="default"/>
      </w:rPr>
    </w:lvl>
    <w:lvl w:ilvl="7" w:tentative="1">
      <w:start w:val="1"/>
      <w:numFmt w:val="bullet"/>
      <w:lvlText w:val="o"/>
      <w:lvlJc w:val="left"/>
      <w:pPr>
        <w:ind w:left="6930" w:hanging="360"/>
      </w:pPr>
      <w:rPr>
        <w:rFonts w:ascii="Courier New" w:hAnsi="Courier New" w:cs="Courier New" w:hint="default"/>
      </w:rPr>
    </w:lvl>
    <w:lvl w:ilvl="8" w:tentative="1">
      <w:start w:val="1"/>
      <w:numFmt w:val="bullet"/>
      <w:lvlText w:val=""/>
      <w:lvlJc w:val="left"/>
      <w:pPr>
        <w:ind w:left="7650" w:hanging="360"/>
      </w:pPr>
      <w:rPr>
        <w:rFonts w:ascii="Wingdings" w:hAnsi="Wingdings" w:hint="default"/>
      </w:rPr>
    </w:lvl>
  </w:abstractNum>
  <w:abstractNum w:abstractNumId="54">
    <w:nsid w:val="77221F6A"/>
    <w:multiLevelType w:val="hybridMultilevel"/>
    <w:tmpl w:val="C40EDCE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5">
    <w:nsid w:val="776D5733"/>
    <w:multiLevelType w:val="hybridMultilevel"/>
    <w:tmpl w:val="F64A05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78703F34"/>
    <w:multiLevelType w:val="hybridMultilevel"/>
    <w:tmpl w:val="149CF17C"/>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7">
    <w:nsid w:val="78EE11E0"/>
    <w:multiLevelType w:val="hybridMultilevel"/>
    <w:tmpl w:val="0716205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79504777"/>
    <w:multiLevelType w:val="hybridMultilevel"/>
    <w:tmpl w:val="B4862F5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7E6B361C"/>
    <w:multiLevelType w:val="multilevel"/>
    <w:tmpl w:val="24BCB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6116401">
    <w:abstractNumId w:val="7"/>
  </w:num>
  <w:num w:numId="2" w16cid:durableId="148130505">
    <w:abstractNumId w:val="9"/>
  </w:num>
  <w:num w:numId="3" w16cid:durableId="1004431788">
    <w:abstractNumId w:val="46"/>
  </w:num>
  <w:num w:numId="4" w16cid:durableId="1959875801">
    <w:abstractNumId w:val="50"/>
  </w:num>
  <w:num w:numId="5" w16cid:durableId="323241738">
    <w:abstractNumId w:val="51"/>
  </w:num>
  <w:num w:numId="6" w16cid:durableId="26487872">
    <w:abstractNumId w:val="33"/>
  </w:num>
  <w:num w:numId="7" w16cid:durableId="1646667756">
    <w:abstractNumId w:val="4"/>
  </w:num>
  <w:num w:numId="8" w16cid:durableId="1770395769">
    <w:abstractNumId w:val="40"/>
  </w:num>
  <w:num w:numId="9" w16cid:durableId="169372330">
    <w:abstractNumId w:val="58"/>
  </w:num>
  <w:num w:numId="10" w16cid:durableId="2070689647">
    <w:abstractNumId w:val="13"/>
  </w:num>
  <w:num w:numId="11" w16cid:durableId="2105613498">
    <w:abstractNumId w:val="30"/>
  </w:num>
  <w:num w:numId="12" w16cid:durableId="1811746367">
    <w:abstractNumId w:val="22"/>
  </w:num>
  <w:num w:numId="13" w16cid:durableId="1417282387">
    <w:abstractNumId w:val="16"/>
  </w:num>
  <w:num w:numId="14" w16cid:durableId="1956713583">
    <w:abstractNumId w:val="29"/>
  </w:num>
  <w:num w:numId="15" w16cid:durableId="1707950533">
    <w:abstractNumId w:val="23"/>
  </w:num>
  <w:num w:numId="16" w16cid:durableId="1779445360">
    <w:abstractNumId w:val="11"/>
  </w:num>
  <w:num w:numId="17" w16cid:durableId="305428712">
    <w:abstractNumId w:val="59"/>
  </w:num>
  <w:num w:numId="18" w16cid:durableId="1789855851">
    <w:abstractNumId w:val="27"/>
  </w:num>
  <w:num w:numId="19" w16cid:durableId="79103904">
    <w:abstractNumId w:val="0"/>
  </w:num>
  <w:num w:numId="20" w16cid:durableId="1014721068">
    <w:abstractNumId w:val="36"/>
  </w:num>
  <w:num w:numId="21" w16cid:durableId="1617785428">
    <w:abstractNumId w:val="41"/>
  </w:num>
  <w:num w:numId="22" w16cid:durableId="1422332719">
    <w:abstractNumId w:val="1"/>
  </w:num>
  <w:num w:numId="23" w16cid:durableId="646982215">
    <w:abstractNumId w:val="32"/>
  </w:num>
  <w:num w:numId="24" w16cid:durableId="358823485">
    <w:abstractNumId w:val="57"/>
  </w:num>
  <w:num w:numId="25" w16cid:durableId="284313384">
    <w:abstractNumId w:val="42"/>
  </w:num>
  <w:num w:numId="26" w16cid:durableId="2052612572">
    <w:abstractNumId w:val="18"/>
  </w:num>
  <w:num w:numId="27" w16cid:durableId="1902053093">
    <w:abstractNumId w:val="10"/>
  </w:num>
  <w:num w:numId="28" w16cid:durableId="1214998376">
    <w:abstractNumId w:val="5"/>
  </w:num>
  <w:num w:numId="29" w16cid:durableId="1488592523">
    <w:abstractNumId w:val="19"/>
  </w:num>
  <w:num w:numId="30" w16cid:durableId="1818572755">
    <w:abstractNumId w:val="54"/>
  </w:num>
  <w:num w:numId="31" w16cid:durableId="1349523958">
    <w:abstractNumId w:val="49"/>
  </w:num>
  <w:num w:numId="32" w16cid:durableId="435177042">
    <w:abstractNumId w:val="24"/>
  </w:num>
  <w:num w:numId="33" w16cid:durableId="2129466743">
    <w:abstractNumId w:val="38"/>
  </w:num>
  <w:num w:numId="34" w16cid:durableId="519003373">
    <w:abstractNumId w:val="34"/>
  </w:num>
  <w:num w:numId="35" w16cid:durableId="677392239">
    <w:abstractNumId w:val="6"/>
  </w:num>
  <w:num w:numId="36" w16cid:durableId="1733505242">
    <w:abstractNumId w:val="8"/>
  </w:num>
  <w:num w:numId="37" w16cid:durableId="1715543960">
    <w:abstractNumId w:val="14"/>
  </w:num>
  <w:num w:numId="38" w16cid:durableId="1152335627">
    <w:abstractNumId w:val="15"/>
  </w:num>
  <w:num w:numId="39" w16cid:durableId="1568883858">
    <w:abstractNumId w:val="48"/>
  </w:num>
  <w:num w:numId="40" w16cid:durableId="1330256788">
    <w:abstractNumId w:val="52"/>
  </w:num>
  <w:num w:numId="41" w16cid:durableId="563492847">
    <w:abstractNumId w:val="3"/>
  </w:num>
  <w:num w:numId="42" w16cid:durableId="2106420435">
    <w:abstractNumId w:val="37"/>
  </w:num>
  <w:num w:numId="43" w16cid:durableId="1578437372">
    <w:abstractNumId w:val="47"/>
  </w:num>
  <w:num w:numId="44" w16cid:durableId="384109117">
    <w:abstractNumId w:val="28"/>
  </w:num>
  <w:num w:numId="45" w16cid:durableId="89667633">
    <w:abstractNumId w:val="26"/>
  </w:num>
  <w:num w:numId="46" w16cid:durableId="1977271">
    <w:abstractNumId w:val="12"/>
  </w:num>
  <w:num w:numId="47" w16cid:durableId="898324059">
    <w:abstractNumId w:val="2"/>
  </w:num>
  <w:num w:numId="48" w16cid:durableId="557667705">
    <w:abstractNumId w:val="31"/>
  </w:num>
  <w:num w:numId="49" w16cid:durableId="1559318657">
    <w:abstractNumId w:val="45"/>
  </w:num>
  <w:num w:numId="50" w16cid:durableId="1045570349">
    <w:abstractNumId w:val="35"/>
  </w:num>
  <w:num w:numId="51" w16cid:durableId="807357776">
    <w:abstractNumId w:val="21"/>
  </w:num>
  <w:num w:numId="52" w16cid:durableId="1252467891">
    <w:abstractNumId w:val="43"/>
  </w:num>
  <w:num w:numId="53" w16cid:durableId="1888027078">
    <w:abstractNumId w:val="25"/>
  </w:num>
  <w:num w:numId="54" w16cid:durableId="1950309142">
    <w:abstractNumId w:val="56"/>
  </w:num>
  <w:num w:numId="55" w16cid:durableId="302464982">
    <w:abstractNumId w:val="55"/>
  </w:num>
  <w:num w:numId="56" w16cid:durableId="1100447156">
    <w:abstractNumId w:val="20"/>
  </w:num>
  <w:num w:numId="57" w16cid:durableId="1962884664">
    <w:abstractNumId w:val="44"/>
  </w:num>
  <w:num w:numId="58" w16cid:durableId="921841882">
    <w:abstractNumId w:val="39"/>
  </w:num>
  <w:num w:numId="59" w16cid:durableId="1410616897">
    <w:abstractNumId w:val="53"/>
  </w:num>
  <w:num w:numId="60" w16cid:durableId="1767311930">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C29"/>
    <w:rsid w:val="00001F8A"/>
    <w:rsid w:val="00004BCC"/>
    <w:rsid w:val="00005EC6"/>
    <w:rsid w:val="00006800"/>
    <w:rsid w:val="00006827"/>
    <w:rsid w:val="00007FFD"/>
    <w:rsid w:val="000112E4"/>
    <w:rsid w:val="00014A08"/>
    <w:rsid w:val="000207F2"/>
    <w:rsid w:val="00020B7F"/>
    <w:rsid w:val="00020D94"/>
    <w:rsid w:val="00021FC3"/>
    <w:rsid w:val="000245C2"/>
    <w:rsid w:val="0002711F"/>
    <w:rsid w:val="00027CAE"/>
    <w:rsid w:val="000300CD"/>
    <w:rsid w:val="00031239"/>
    <w:rsid w:val="00032E64"/>
    <w:rsid w:val="000332A3"/>
    <w:rsid w:val="000335DA"/>
    <w:rsid w:val="0003684F"/>
    <w:rsid w:val="00037D3C"/>
    <w:rsid w:val="00040FC4"/>
    <w:rsid w:val="000428EF"/>
    <w:rsid w:val="0004450F"/>
    <w:rsid w:val="00044B59"/>
    <w:rsid w:val="00047959"/>
    <w:rsid w:val="00047FCA"/>
    <w:rsid w:val="00051D0D"/>
    <w:rsid w:val="00053440"/>
    <w:rsid w:val="000548A4"/>
    <w:rsid w:val="00055962"/>
    <w:rsid w:val="00055D2F"/>
    <w:rsid w:val="000560CC"/>
    <w:rsid w:val="00057F34"/>
    <w:rsid w:val="00060DB6"/>
    <w:rsid w:val="000642F6"/>
    <w:rsid w:val="00067271"/>
    <w:rsid w:val="00067A45"/>
    <w:rsid w:val="00072D5B"/>
    <w:rsid w:val="00074225"/>
    <w:rsid w:val="0007447E"/>
    <w:rsid w:val="00077B85"/>
    <w:rsid w:val="000817D4"/>
    <w:rsid w:val="00083D86"/>
    <w:rsid w:val="000840ED"/>
    <w:rsid w:val="0008420D"/>
    <w:rsid w:val="00085DC2"/>
    <w:rsid w:val="000870E8"/>
    <w:rsid w:val="000879B4"/>
    <w:rsid w:val="000923E8"/>
    <w:rsid w:val="00092EAA"/>
    <w:rsid w:val="00094533"/>
    <w:rsid w:val="000947BE"/>
    <w:rsid w:val="00095C42"/>
    <w:rsid w:val="000975D1"/>
    <w:rsid w:val="000A0634"/>
    <w:rsid w:val="000A10DC"/>
    <w:rsid w:val="000A238D"/>
    <w:rsid w:val="000A2BCB"/>
    <w:rsid w:val="000A432E"/>
    <w:rsid w:val="000A497B"/>
    <w:rsid w:val="000A5004"/>
    <w:rsid w:val="000A6410"/>
    <w:rsid w:val="000A64E0"/>
    <w:rsid w:val="000A6CC1"/>
    <w:rsid w:val="000B11F7"/>
    <w:rsid w:val="000B1E71"/>
    <w:rsid w:val="000B3453"/>
    <w:rsid w:val="000B696B"/>
    <w:rsid w:val="000B6C4B"/>
    <w:rsid w:val="000B7F34"/>
    <w:rsid w:val="000C1EFE"/>
    <w:rsid w:val="000C3742"/>
    <w:rsid w:val="000C3A21"/>
    <w:rsid w:val="000C48E3"/>
    <w:rsid w:val="000C7F68"/>
    <w:rsid w:val="000D1383"/>
    <w:rsid w:val="000D3EF6"/>
    <w:rsid w:val="000D503E"/>
    <w:rsid w:val="000D55F4"/>
    <w:rsid w:val="000D76EA"/>
    <w:rsid w:val="000E1E92"/>
    <w:rsid w:val="000E4BB6"/>
    <w:rsid w:val="000E4BD2"/>
    <w:rsid w:val="000E50F4"/>
    <w:rsid w:val="000F0688"/>
    <w:rsid w:val="000F160B"/>
    <w:rsid w:val="000F1F06"/>
    <w:rsid w:val="000F2035"/>
    <w:rsid w:val="000F22AC"/>
    <w:rsid w:val="000F4299"/>
    <w:rsid w:val="000F46DA"/>
    <w:rsid w:val="000F7B17"/>
    <w:rsid w:val="00101132"/>
    <w:rsid w:val="00103614"/>
    <w:rsid w:val="00103CCA"/>
    <w:rsid w:val="00104A91"/>
    <w:rsid w:val="00104B9D"/>
    <w:rsid w:val="00104F5C"/>
    <w:rsid w:val="00104FD6"/>
    <w:rsid w:val="00105359"/>
    <w:rsid w:val="00105BE7"/>
    <w:rsid w:val="001114BF"/>
    <w:rsid w:val="00112DEC"/>
    <w:rsid w:val="00112F74"/>
    <w:rsid w:val="00113F3F"/>
    <w:rsid w:val="00114B1B"/>
    <w:rsid w:val="00115D7B"/>
    <w:rsid w:val="00116FBD"/>
    <w:rsid w:val="00122C00"/>
    <w:rsid w:val="00123294"/>
    <w:rsid w:val="00123D72"/>
    <w:rsid w:val="00124D24"/>
    <w:rsid w:val="00124E9E"/>
    <w:rsid w:val="00125E11"/>
    <w:rsid w:val="001312FD"/>
    <w:rsid w:val="0013303D"/>
    <w:rsid w:val="00135088"/>
    <w:rsid w:val="00135DD7"/>
    <w:rsid w:val="00136961"/>
    <w:rsid w:val="0013774A"/>
    <w:rsid w:val="00140B75"/>
    <w:rsid w:val="00140E46"/>
    <w:rsid w:val="00142307"/>
    <w:rsid w:val="00143645"/>
    <w:rsid w:val="001450B6"/>
    <w:rsid w:val="0014538E"/>
    <w:rsid w:val="00145C4F"/>
    <w:rsid w:val="001470BC"/>
    <w:rsid w:val="0015013E"/>
    <w:rsid w:val="0015531B"/>
    <w:rsid w:val="001558ED"/>
    <w:rsid w:val="00155CDC"/>
    <w:rsid w:val="00160B14"/>
    <w:rsid w:val="00161618"/>
    <w:rsid w:val="00161C39"/>
    <w:rsid w:val="001626A1"/>
    <w:rsid w:val="00162C49"/>
    <w:rsid w:val="00166810"/>
    <w:rsid w:val="0016716C"/>
    <w:rsid w:val="001672BA"/>
    <w:rsid w:val="00170247"/>
    <w:rsid w:val="0017355A"/>
    <w:rsid w:val="001741A9"/>
    <w:rsid w:val="0018042B"/>
    <w:rsid w:val="00180530"/>
    <w:rsid w:val="00181B3C"/>
    <w:rsid w:val="00182AA8"/>
    <w:rsid w:val="00183CD2"/>
    <w:rsid w:val="00185301"/>
    <w:rsid w:val="001859AE"/>
    <w:rsid w:val="00186118"/>
    <w:rsid w:val="00187D87"/>
    <w:rsid w:val="001907FF"/>
    <w:rsid w:val="00191E11"/>
    <w:rsid w:val="001928D5"/>
    <w:rsid w:val="0019394A"/>
    <w:rsid w:val="00193D7E"/>
    <w:rsid w:val="0019410D"/>
    <w:rsid w:val="00194591"/>
    <w:rsid w:val="0019537F"/>
    <w:rsid w:val="00196FC0"/>
    <w:rsid w:val="001A0D48"/>
    <w:rsid w:val="001A1F4A"/>
    <w:rsid w:val="001A25AB"/>
    <w:rsid w:val="001A46B1"/>
    <w:rsid w:val="001A6602"/>
    <w:rsid w:val="001A7A57"/>
    <w:rsid w:val="001A7E3D"/>
    <w:rsid w:val="001B1AD7"/>
    <w:rsid w:val="001B2B43"/>
    <w:rsid w:val="001B3BF9"/>
    <w:rsid w:val="001B457A"/>
    <w:rsid w:val="001B5BC7"/>
    <w:rsid w:val="001B60CE"/>
    <w:rsid w:val="001B61A9"/>
    <w:rsid w:val="001C1F32"/>
    <w:rsid w:val="001C3218"/>
    <w:rsid w:val="001C42EF"/>
    <w:rsid w:val="001C6C7C"/>
    <w:rsid w:val="001D0100"/>
    <w:rsid w:val="001D13B7"/>
    <w:rsid w:val="001D2944"/>
    <w:rsid w:val="001D2DAC"/>
    <w:rsid w:val="001D476C"/>
    <w:rsid w:val="001D59D5"/>
    <w:rsid w:val="001D78A6"/>
    <w:rsid w:val="001E1A3F"/>
    <w:rsid w:val="001E20AD"/>
    <w:rsid w:val="001E2942"/>
    <w:rsid w:val="001E31F8"/>
    <w:rsid w:val="001F1E76"/>
    <w:rsid w:val="001F5E96"/>
    <w:rsid w:val="001F68D7"/>
    <w:rsid w:val="001F6979"/>
    <w:rsid w:val="001F7E15"/>
    <w:rsid w:val="002000BA"/>
    <w:rsid w:val="0020190E"/>
    <w:rsid w:val="00202169"/>
    <w:rsid w:val="00202321"/>
    <w:rsid w:val="002040C8"/>
    <w:rsid w:val="002045F5"/>
    <w:rsid w:val="002060ED"/>
    <w:rsid w:val="00206234"/>
    <w:rsid w:val="00206993"/>
    <w:rsid w:val="00207EC5"/>
    <w:rsid w:val="00212FA7"/>
    <w:rsid w:val="00213834"/>
    <w:rsid w:val="00214F09"/>
    <w:rsid w:val="00221C46"/>
    <w:rsid w:val="00222C98"/>
    <w:rsid w:val="00225BDB"/>
    <w:rsid w:val="00232DD0"/>
    <w:rsid w:val="00237D86"/>
    <w:rsid w:val="00241B6F"/>
    <w:rsid w:val="00241DB4"/>
    <w:rsid w:val="00242C61"/>
    <w:rsid w:val="00242F89"/>
    <w:rsid w:val="00242FE6"/>
    <w:rsid w:val="0024422E"/>
    <w:rsid w:val="002464EA"/>
    <w:rsid w:val="00246F8A"/>
    <w:rsid w:val="00247D65"/>
    <w:rsid w:val="00247FF4"/>
    <w:rsid w:val="00250640"/>
    <w:rsid w:val="00251FD7"/>
    <w:rsid w:val="002523AC"/>
    <w:rsid w:val="00252AEC"/>
    <w:rsid w:val="00252E1E"/>
    <w:rsid w:val="00253902"/>
    <w:rsid w:val="0025424D"/>
    <w:rsid w:val="00254EC6"/>
    <w:rsid w:val="00256015"/>
    <w:rsid w:val="0025787B"/>
    <w:rsid w:val="00260C26"/>
    <w:rsid w:val="0026647C"/>
    <w:rsid w:val="00267AED"/>
    <w:rsid w:val="00267D26"/>
    <w:rsid w:val="00270317"/>
    <w:rsid w:val="0027071D"/>
    <w:rsid w:val="00270987"/>
    <w:rsid w:val="00271784"/>
    <w:rsid w:val="00273845"/>
    <w:rsid w:val="00273EC9"/>
    <w:rsid w:val="0027436F"/>
    <w:rsid w:val="0027438B"/>
    <w:rsid w:val="002749B2"/>
    <w:rsid w:val="00275C5F"/>
    <w:rsid w:val="00275EE8"/>
    <w:rsid w:val="002762BB"/>
    <w:rsid w:val="00276397"/>
    <w:rsid w:val="0027755A"/>
    <w:rsid w:val="002778B4"/>
    <w:rsid w:val="00277B52"/>
    <w:rsid w:val="00277D28"/>
    <w:rsid w:val="002807B0"/>
    <w:rsid w:val="0028241C"/>
    <w:rsid w:val="0028280F"/>
    <w:rsid w:val="00284A31"/>
    <w:rsid w:val="0028559C"/>
    <w:rsid w:val="00285A98"/>
    <w:rsid w:val="00287732"/>
    <w:rsid w:val="0028788B"/>
    <w:rsid w:val="00287C96"/>
    <w:rsid w:val="00290C17"/>
    <w:rsid w:val="00290F33"/>
    <w:rsid w:val="00291957"/>
    <w:rsid w:val="00293D0C"/>
    <w:rsid w:val="0029552C"/>
    <w:rsid w:val="00297251"/>
    <w:rsid w:val="0029779A"/>
    <w:rsid w:val="0029789D"/>
    <w:rsid w:val="002A0184"/>
    <w:rsid w:val="002A0758"/>
    <w:rsid w:val="002A18AC"/>
    <w:rsid w:val="002A238B"/>
    <w:rsid w:val="002A3520"/>
    <w:rsid w:val="002A4700"/>
    <w:rsid w:val="002A6802"/>
    <w:rsid w:val="002A6CFE"/>
    <w:rsid w:val="002A7378"/>
    <w:rsid w:val="002A7B0C"/>
    <w:rsid w:val="002B1A56"/>
    <w:rsid w:val="002B2EED"/>
    <w:rsid w:val="002B3C16"/>
    <w:rsid w:val="002B3D8D"/>
    <w:rsid w:val="002B561C"/>
    <w:rsid w:val="002B56E5"/>
    <w:rsid w:val="002B66E9"/>
    <w:rsid w:val="002B70A3"/>
    <w:rsid w:val="002C143E"/>
    <w:rsid w:val="002C35EB"/>
    <w:rsid w:val="002C549B"/>
    <w:rsid w:val="002C7992"/>
    <w:rsid w:val="002D2C03"/>
    <w:rsid w:val="002D459C"/>
    <w:rsid w:val="002D5EEB"/>
    <w:rsid w:val="002D6AEA"/>
    <w:rsid w:val="002D7F4D"/>
    <w:rsid w:val="002E29FD"/>
    <w:rsid w:val="002E349F"/>
    <w:rsid w:val="002E4077"/>
    <w:rsid w:val="002E40B3"/>
    <w:rsid w:val="002E4893"/>
    <w:rsid w:val="002F1429"/>
    <w:rsid w:val="002F2387"/>
    <w:rsid w:val="002F2C68"/>
    <w:rsid w:val="002F41B8"/>
    <w:rsid w:val="002F7A78"/>
    <w:rsid w:val="00301DC4"/>
    <w:rsid w:val="00304FD7"/>
    <w:rsid w:val="00306173"/>
    <w:rsid w:val="00311ED8"/>
    <w:rsid w:val="00313774"/>
    <w:rsid w:val="00313E8A"/>
    <w:rsid w:val="00315E46"/>
    <w:rsid w:val="003160B5"/>
    <w:rsid w:val="003160F3"/>
    <w:rsid w:val="0031611C"/>
    <w:rsid w:val="00316FE6"/>
    <w:rsid w:val="00320EA2"/>
    <w:rsid w:val="0032145A"/>
    <w:rsid w:val="00321D79"/>
    <w:rsid w:val="003230DD"/>
    <w:rsid w:val="003279DE"/>
    <w:rsid w:val="003331D8"/>
    <w:rsid w:val="00333688"/>
    <w:rsid w:val="003344EF"/>
    <w:rsid w:val="003371EC"/>
    <w:rsid w:val="00340BFE"/>
    <w:rsid w:val="00340CB8"/>
    <w:rsid w:val="003436FA"/>
    <w:rsid w:val="0034435B"/>
    <w:rsid w:val="003446E9"/>
    <w:rsid w:val="00344881"/>
    <w:rsid w:val="003470E2"/>
    <w:rsid w:val="0035210A"/>
    <w:rsid w:val="003541B9"/>
    <w:rsid w:val="00354CD2"/>
    <w:rsid w:val="003556D2"/>
    <w:rsid w:val="0035675B"/>
    <w:rsid w:val="00356D18"/>
    <w:rsid w:val="00363263"/>
    <w:rsid w:val="00364DB9"/>
    <w:rsid w:val="00364EA0"/>
    <w:rsid w:val="00365589"/>
    <w:rsid w:val="003664EB"/>
    <w:rsid w:val="003667B7"/>
    <w:rsid w:val="003671B2"/>
    <w:rsid w:val="00372871"/>
    <w:rsid w:val="003731BA"/>
    <w:rsid w:val="00375ACA"/>
    <w:rsid w:val="003765EE"/>
    <w:rsid w:val="00376FBD"/>
    <w:rsid w:val="00380E48"/>
    <w:rsid w:val="00381AF4"/>
    <w:rsid w:val="00382772"/>
    <w:rsid w:val="0038278A"/>
    <w:rsid w:val="00383C3B"/>
    <w:rsid w:val="00384C34"/>
    <w:rsid w:val="00387A6B"/>
    <w:rsid w:val="00390F5A"/>
    <w:rsid w:val="0039285E"/>
    <w:rsid w:val="00392921"/>
    <w:rsid w:val="00392B99"/>
    <w:rsid w:val="0039335A"/>
    <w:rsid w:val="00394945"/>
    <w:rsid w:val="00394E86"/>
    <w:rsid w:val="00395DF6"/>
    <w:rsid w:val="003A02AD"/>
    <w:rsid w:val="003A0469"/>
    <w:rsid w:val="003A0AC0"/>
    <w:rsid w:val="003A1F8C"/>
    <w:rsid w:val="003A2113"/>
    <w:rsid w:val="003A2FE4"/>
    <w:rsid w:val="003A5912"/>
    <w:rsid w:val="003A629C"/>
    <w:rsid w:val="003A7F42"/>
    <w:rsid w:val="003B051F"/>
    <w:rsid w:val="003B0C53"/>
    <w:rsid w:val="003B1FCF"/>
    <w:rsid w:val="003B582E"/>
    <w:rsid w:val="003B654F"/>
    <w:rsid w:val="003C1005"/>
    <w:rsid w:val="003C1788"/>
    <w:rsid w:val="003C2A5B"/>
    <w:rsid w:val="003C2B98"/>
    <w:rsid w:val="003D2B9A"/>
    <w:rsid w:val="003D38F6"/>
    <w:rsid w:val="003D3C92"/>
    <w:rsid w:val="003D41C9"/>
    <w:rsid w:val="003D492E"/>
    <w:rsid w:val="003D4F08"/>
    <w:rsid w:val="003D551C"/>
    <w:rsid w:val="003D7720"/>
    <w:rsid w:val="003D7C62"/>
    <w:rsid w:val="003D7CD5"/>
    <w:rsid w:val="003E15EE"/>
    <w:rsid w:val="003E316B"/>
    <w:rsid w:val="003E4055"/>
    <w:rsid w:val="003E5121"/>
    <w:rsid w:val="003E53E9"/>
    <w:rsid w:val="003E5C70"/>
    <w:rsid w:val="003E5D62"/>
    <w:rsid w:val="003E65AB"/>
    <w:rsid w:val="003F0154"/>
    <w:rsid w:val="003F06DE"/>
    <w:rsid w:val="003F1B9A"/>
    <w:rsid w:val="003F476D"/>
    <w:rsid w:val="003F7198"/>
    <w:rsid w:val="003F7768"/>
    <w:rsid w:val="00400027"/>
    <w:rsid w:val="00400904"/>
    <w:rsid w:val="00401ACB"/>
    <w:rsid w:val="004026C7"/>
    <w:rsid w:val="0040323A"/>
    <w:rsid w:val="00405DE0"/>
    <w:rsid w:val="00406E4C"/>
    <w:rsid w:val="00410ABD"/>
    <w:rsid w:val="00411B8F"/>
    <w:rsid w:val="004137EA"/>
    <w:rsid w:val="00414AB4"/>
    <w:rsid w:val="00414D79"/>
    <w:rsid w:val="00414FFB"/>
    <w:rsid w:val="00415241"/>
    <w:rsid w:val="00417B67"/>
    <w:rsid w:val="004217D8"/>
    <w:rsid w:val="00423AB5"/>
    <w:rsid w:val="00426267"/>
    <w:rsid w:val="004267ED"/>
    <w:rsid w:val="00426D83"/>
    <w:rsid w:val="00431ACC"/>
    <w:rsid w:val="0043284C"/>
    <w:rsid w:val="00432AC4"/>
    <w:rsid w:val="00434F64"/>
    <w:rsid w:val="004366D7"/>
    <w:rsid w:val="00437D33"/>
    <w:rsid w:val="004401FB"/>
    <w:rsid w:val="0044089C"/>
    <w:rsid w:val="0044217D"/>
    <w:rsid w:val="004424A0"/>
    <w:rsid w:val="004448DC"/>
    <w:rsid w:val="004449E2"/>
    <w:rsid w:val="00445248"/>
    <w:rsid w:val="00446146"/>
    <w:rsid w:val="00450708"/>
    <w:rsid w:val="00451BDA"/>
    <w:rsid w:val="00456228"/>
    <w:rsid w:val="00457E82"/>
    <w:rsid w:val="00464A35"/>
    <w:rsid w:val="00466A58"/>
    <w:rsid w:val="0047169D"/>
    <w:rsid w:val="004731C1"/>
    <w:rsid w:val="0047418F"/>
    <w:rsid w:val="004753A7"/>
    <w:rsid w:val="00476512"/>
    <w:rsid w:val="00476599"/>
    <w:rsid w:val="004769A9"/>
    <w:rsid w:val="0048111B"/>
    <w:rsid w:val="0048184A"/>
    <w:rsid w:val="00481DFA"/>
    <w:rsid w:val="00482CC0"/>
    <w:rsid w:val="004834F9"/>
    <w:rsid w:val="004836B8"/>
    <w:rsid w:val="00483C29"/>
    <w:rsid w:val="0048495A"/>
    <w:rsid w:val="00484A9C"/>
    <w:rsid w:val="0048744C"/>
    <w:rsid w:val="0049327F"/>
    <w:rsid w:val="00493357"/>
    <w:rsid w:val="0049588B"/>
    <w:rsid w:val="00496254"/>
    <w:rsid w:val="00496C77"/>
    <w:rsid w:val="004A0850"/>
    <w:rsid w:val="004A1929"/>
    <w:rsid w:val="004A23A3"/>
    <w:rsid w:val="004A38B5"/>
    <w:rsid w:val="004A3EB0"/>
    <w:rsid w:val="004A3F0D"/>
    <w:rsid w:val="004A4D61"/>
    <w:rsid w:val="004A5190"/>
    <w:rsid w:val="004A5FD3"/>
    <w:rsid w:val="004A7876"/>
    <w:rsid w:val="004A7D4F"/>
    <w:rsid w:val="004A7EF2"/>
    <w:rsid w:val="004B0F40"/>
    <w:rsid w:val="004B1509"/>
    <w:rsid w:val="004B26AE"/>
    <w:rsid w:val="004B28C7"/>
    <w:rsid w:val="004B2E29"/>
    <w:rsid w:val="004B73C0"/>
    <w:rsid w:val="004C0307"/>
    <w:rsid w:val="004C0AF6"/>
    <w:rsid w:val="004C231E"/>
    <w:rsid w:val="004C242C"/>
    <w:rsid w:val="004C29DF"/>
    <w:rsid w:val="004C2C6E"/>
    <w:rsid w:val="004D1166"/>
    <w:rsid w:val="004D2E92"/>
    <w:rsid w:val="004D3A55"/>
    <w:rsid w:val="004E14B0"/>
    <w:rsid w:val="004E26B6"/>
    <w:rsid w:val="004E28D9"/>
    <w:rsid w:val="004E3379"/>
    <w:rsid w:val="004E7903"/>
    <w:rsid w:val="004E7920"/>
    <w:rsid w:val="004F0D25"/>
    <w:rsid w:val="004F1271"/>
    <w:rsid w:val="004F2DF7"/>
    <w:rsid w:val="004F31EE"/>
    <w:rsid w:val="004F3B5D"/>
    <w:rsid w:val="004F47AC"/>
    <w:rsid w:val="004F53B6"/>
    <w:rsid w:val="004F5B10"/>
    <w:rsid w:val="004F6DF2"/>
    <w:rsid w:val="004F7F4E"/>
    <w:rsid w:val="00500A91"/>
    <w:rsid w:val="00500CE2"/>
    <w:rsid w:val="00502560"/>
    <w:rsid w:val="00503880"/>
    <w:rsid w:val="00505F1E"/>
    <w:rsid w:val="00506FA9"/>
    <w:rsid w:val="005079D6"/>
    <w:rsid w:val="00510047"/>
    <w:rsid w:val="00510278"/>
    <w:rsid w:val="00513254"/>
    <w:rsid w:val="00514F6A"/>
    <w:rsid w:val="005153DC"/>
    <w:rsid w:val="00515522"/>
    <w:rsid w:val="00515C13"/>
    <w:rsid w:val="0051613B"/>
    <w:rsid w:val="00516B0C"/>
    <w:rsid w:val="00520402"/>
    <w:rsid w:val="00520EE1"/>
    <w:rsid w:val="005228F4"/>
    <w:rsid w:val="00523BF9"/>
    <w:rsid w:val="00525856"/>
    <w:rsid w:val="005262AA"/>
    <w:rsid w:val="0052691E"/>
    <w:rsid w:val="005273B7"/>
    <w:rsid w:val="005313D2"/>
    <w:rsid w:val="005319C0"/>
    <w:rsid w:val="0053309F"/>
    <w:rsid w:val="0053330D"/>
    <w:rsid w:val="005347B6"/>
    <w:rsid w:val="00537546"/>
    <w:rsid w:val="00537D49"/>
    <w:rsid w:val="005443FC"/>
    <w:rsid w:val="00544ECF"/>
    <w:rsid w:val="00547610"/>
    <w:rsid w:val="00550F56"/>
    <w:rsid w:val="00551D7C"/>
    <w:rsid w:val="005522AD"/>
    <w:rsid w:val="00552E94"/>
    <w:rsid w:val="005534CE"/>
    <w:rsid w:val="00554A58"/>
    <w:rsid w:val="00555301"/>
    <w:rsid w:val="00557D77"/>
    <w:rsid w:val="005605B4"/>
    <w:rsid w:val="00561C9D"/>
    <w:rsid w:val="00561DF3"/>
    <w:rsid w:val="005622B0"/>
    <w:rsid w:val="0056257B"/>
    <w:rsid w:val="00562CA1"/>
    <w:rsid w:val="00563686"/>
    <w:rsid w:val="00564CEC"/>
    <w:rsid w:val="0056566E"/>
    <w:rsid w:val="00566031"/>
    <w:rsid w:val="00566803"/>
    <w:rsid w:val="005705AF"/>
    <w:rsid w:val="005725AC"/>
    <w:rsid w:val="00577BC7"/>
    <w:rsid w:val="00582B69"/>
    <w:rsid w:val="00584D2B"/>
    <w:rsid w:val="00586A5E"/>
    <w:rsid w:val="00587091"/>
    <w:rsid w:val="00587DF0"/>
    <w:rsid w:val="00591403"/>
    <w:rsid w:val="00592654"/>
    <w:rsid w:val="00593D98"/>
    <w:rsid w:val="005A523F"/>
    <w:rsid w:val="005A78C2"/>
    <w:rsid w:val="005A7DD4"/>
    <w:rsid w:val="005A7DFE"/>
    <w:rsid w:val="005A7E3D"/>
    <w:rsid w:val="005A7F40"/>
    <w:rsid w:val="005B069C"/>
    <w:rsid w:val="005B369F"/>
    <w:rsid w:val="005B5F46"/>
    <w:rsid w:val="005B6023"/>
    <w:rsid w:val="005B65CE"/>
    <w:rsid w:val="005B72C3"/>
    <w:rsid w:val="005C048D"/>
    <w:rsid w:val="005C0776"/>
    <w:rsid w:val="005C07D7"/>
    <w:rsid w:val="005C3C4F"/>
    <w:rsid w:val="005C6FA2"/>
    <w:rsid w:val="005C784C"/>
    <w:rsid w:val="005D0D84"/>
    <w:rsid w:val="005D22CA"/>
    <w:rsid w:val="005D2BDC"/>
    <w:rsid w:val="005D33CF"/>
    <w:rsid w:val="005D34E7"/>
    <w:rsid w:val="005D4A69"/>
    <w:rsid w:val="005D7F5E"/>
    <w:rsid w:val="005E1A4A"/>
    <w:rsid w:val="005E35B6"/>
    <w:rsid w:val="005E4115"/>
    <w:rsid w:val="005E4BCC"/>
    <w:rsid w:val="005E7104"/>
    <w:rsid w:val="005E7325"/>
    <w:rsid w:val="005F0AE1"/>
    <w:rsid w:val="005F289D"/>
    <w:rsid w:val="005F33F4"/>
    <w:rsid w:val="005F3422"/>
    <w:rsid w:val="005F39D9"/>
    <w:rsid w:val="005F47FB"/>
    <w:rsid w:val="005F50B2"/>
    <w:rsid w:val="005F7995"/>
    <w:rsid w:val="00600B07"/>
    <w:rsid w:val="0060273A"/>
    <w:rsid w:val="0060488B"/>
    <w:rsid w:val="00606A76"/>
    <w:rsid w:val="0061034D"/>
    <w:rsid w:val="00610760"/>
    <w:rsid w:val="00611105"/>
    <w:rsid w:val="00611ACA"/>
    <w:rsid w:val="00612096"/>
    <w:rsid w:val="00613AF4"/>
    <w:rsid w:val="00613C85"/>
    <w:rsid w:val="00613F4E"/>
    <w:rsid w:val="00615E38"/>
    <w:rsid w:val="00615FA9"/>
    <w:rsid w:val="00616EED"/>
    <w:rsid w:val="006204F2"/>
    <w:rsid w:val="00622C59"/>
    <w:rsid w:val="00623595"/>
    <w:rsid w:val="00623F67"/>
    <w:rsid w:val="00624E80"/>
    <w:rsid w:val="00627A5D"/>
    <w:rsid w:val="00627DBB"/>
    <w:rsid w:val="0063002B"/>
    <w:rsid w:val="00630331"/>
    <w:rsid w:val="00632B47"/>
    <w:rsid w:val="0063489C"/>
    <w:rsid w:val="00635646"/>
    <w:rsid w:val="00635BF0"/>
    <w:rsid w:val="00635DF6"/>
    <w:rsid w:val="00637063"/>
    <w:rsid w:val="00637EFE"/>
    <w:rsid w:val="00641BFD"/>
    <w:rsid w:val="00643D4D"/>
    <w:rsid w:val="00643EDF"/>
    <w:rsid w:val="00653AA3"/>
    <w:rsid w:val="00653C4A"/>
    <w:rsid w:val="00655FE1"/>
    <w:rsid w:val="006569BC"/>
    <w:rsid w:val="00656BBC"/>
    <w:rsid w:val="006573E7"/>
    <w:rsid w:val="0066219A"/>
    <w:rsid w:val="00662E55"/>
    <w:rsid w:val="00662FC8"/>
    <w:rsid w:val="0066322C"/>
    <w:rsid w:val="00664F1A"/>
    <w:rsid w:val="00665063"/>
    <w:rsid w:val="0066544A"/>
    <w:rsid w:val="00670E9D"/>
    <w:rsid w:val="006728A3"/>
    <w:rsid w:val="006757AA"/>
    <w:rsid w:val="00675F46"/>
    <w:rsid w:val="00676D6D"/>
    <w:rsid w:val="0067712B"/>
    <w:rsid w:val="006777E4"/>
    <w:rsid w:val="00680C2A"/>
    <w:rsid w:val="0068191E"/>
    <w:rsid w:val="00687A51"/>
    <w:rsid w:val="0069249F"/>
    <w:rsid w:val="006934A4"/>
    <w:rsid w:val="006953FE"/>
    <w:rsid w:val="00696BD6"/>
    <w:rsid w:val="006A0494"/>
    <w:rsid w:val="006A1CB7"/>
    <w:rsid w:val="006A5109"/>
    <w:rsid w:val="006A7742"/>
    <w:rsid w:val="006A7746"/>
    <w:rsid w:val="006B370C"/>
    <w:rsid w:val="006B3F75"/>
    <w:rsid w:val="006B5B45"/>
    <w:rsid w:val="006B6D29"/>
    <w:rsid w:val="006B7CBC"/>
    <w:rsid w:val="006C0C3F"/>
    <w:rsid w:val="006C1357"/>
    <w:rsid w:val="006C454C"/>
    <w:rsid w:val="006C4905"/>
    <w:rsid w:val="006C64CC"/>
    <w:rsid w:val="006C6E7E"/>
    <w:rsid w:val="006D0857"/>
    <w:rsid w:val="006D2348"/>
    <w:rsid w:val="006D23B5"/>
    <w:rsid w:val="006D257D"/>
    <w:rsid w:val="006D3376"/>
    <w:rsid w:val="006D49DE"/>
    <w:rsid w:val="006D4AA5"/>
    <w:rsid w:val="006D5B7D"/>
    <w:rsid w:val="006D5F5C"/>
    <w:rsid w:val="006E2272"/>
    <w:rsid w:val="006E2371"/>
    <w:rsid w:val="006E2DF2"/>
    <w:rsid w:val="006F12E2"/>
    <w:rsid w:val="006F44FA"/>
    <w:rsid w:val="006F4C65"/>
    <w:rsid w:val="006F6120"/>
    <w:rsid w:val="00701AE4"/>
    <w:rsid w:val="00701EE7"/>
    <w:rsid w:val="00702B76"/>
    <w:rsid w:val="00702D6E"/>
    <w:rsid w:val="00702DB4"/>
    <w:rsid w:val="00703842"/>
    <w:rsid w:val="00703ABC"/>
    <w:rsid w:val="00704BF9"/>
    <w:rsid w:val="0070711F"/>
    <w:rsid w:val="00707CED"/>
    <w:rsid w:val="007120DB"/>
    <w:rsid w:val="007135E0"/>
    <w:rsid w:val="007146BF"/>
    <w:rsid w:val="00714E14"/>
    <w:rsid w:val="00715147"/>
    <w:rsid w:val="00716DE8"/>
    <w:rsid w:val="00720108"/>
    <w:rsid w:val="007201F1"/>
    <w:rsid w:val="00720C69"/>
    <w:rsid w:val="00721A58"/>
    <w:rsid w:val="00722737"/>
    <w:rsid w:val="00722EBF"/>
    <w:rsid w:val="00723261"/>
    <w:rsid w:val="0072358E"/>
    <w:rsid w:val="007247EF"/>
    <w:rsid w:val="007250BB"/>
    <w:rsid w:val="00730822"/>
    <w:rsid w:val="0073127F"/>
    <w:rsid w:val="007312B4"/>
    <w:rsid w:val="00731DDA"/>
    <w:rsid w:val="007337F6"/>
    <w:rsid w:val="007339B2"/>
    <w:rsid w:val="00734563"/>
    <w:rsid w:val="00734AAF"/>
    <w:rsid w:val="00734F14"/>
    <w:rsid w:val="007366F3"/>
    <w:rsid w:val="00737FB4"/>
    <w:rsid w:val="0074318E"/>
    <w:rsid w:val="007431B6"/>
    <w:rsid w:val="00743501"/>
    <w:rsid w:val="00743660"/>
    <w:rsid w:val="00743A6A"/>
    <w:rsid w:val="00745AD5"/>
    <w:rsid w:val="0074618F"/>
    <w:rsid w:val="00746449"/>
    <w:rsid w:val="00750099"/>
    <w:rsid w:val="0075050B"/>
    <w:rsid w:val="00752E3A"/>
    <w:rsid w:val="007543FD"/>
    <w:rsid w:val="007600C7"/>
    <w:rsid w:val="00760ADF"/>
    <w:rsid w:val="00761A7F"/>
    <w:rsid w:val="00761F64"/>
    <w:rsid w:val="00762AB0"/>
    <w:rsid w:val="00763DF7"/>
    <w:rsid w:val="00766FA5"/>
    <w:rsid w:val="0076731F"/>
    <w:rsid w:val="0076750B"/>
    <w:rsid w:val="00767659"/>
    <w:rsid w:val="00770BE4"/>
    <w:rsid w:val="0077120D"/>
    <w:rsid w:val="00771507"/>
    <w:rsid w:val="00773C93"/>
    <w:rsid w:val="00775C84"/>
    <w:rsid w:val="007811AC"/>
    <w:rsid w:val="00783755"/>
    <w:rsid w:val="00784DBD"/>
    <w:rsid w:val="0078763C"/>
    <w:rsid w:val="00790526"/>
    <w:rsid w:val="0079397B"/>
    <w:rsid w:val="00794617"/>
    <w:rsid w:val="00795410"/>
    <w:rsid w:val="007962AD"/>
    <w:rsid w:val="007A04CE"/>
    <w:rsid w:val="007A05AD"/>
    <w:rsid w:val="007A1FDC"/>
    <w:rsid w:val="007A6550"/>
    <w:rsid w:val="007A7210"/>
    <w:rsid w:val="007B0428"/>
    <w:rsid w:val="007B23DB"/>
    <w:rsid w:val="007B4512"/>
    <w:rsid w:val="007C12FF"/>
    <w:rsid w:val="007C19DA"/>
    <w:rsid w:val="007C3A6F"/>
    <w:rsid w:val="007C3B51"/>
    <w:rsid w:val="007C4C54"/>
    <w:rsid w:val="007C669E"/>
    <w:rsid w:val="007C67A4"/>
    <w:rsid w:val="007D050A"/>
    <w:rsid w:val="007D277B"/>
    <w:rsid w:val="007E11A7"/>
    <w:rsid w:val="007E3D1F"/>
    <w:rsid w:val="007E507A"/>
    <w:rsid w:val="007E5343"/>
    <w:rsid w:val="007E60CF"/>
    <w:rsid w:val="007F02DD"/>
    <w:rsid w:val="007F2788"/>
    <w:rsid w:val="0080156A"/>
    <w:rsid w:val="00801939"/>
    <w:rsid w:val="00804699"/>
    <w:rsid w:val="00804C08"/>
    <w:rsid w:val="008050E1"/>
    <w:rsid w:val="00805AD8"/>
    <w:rsid w:val="008066CE"/>
    <w:rsid w:val="00811439"/>
    <w:rsid w:val="00813026"/>
    <w:rsid w:val="00813187"/>
    <w:rsid w:val="00813357"/>
    <w:rsid w:val="00816D5A"/>
    <w:rsid w:val="008173F8"/>
    <w:rsid w:val="00817EF6"/>
    <w:rsid w:val="00820183"/>
    <w:rsid w:val="008208CB"/>
    <w:rsid w:val="00820E12"/>
    <w:rsid w:val="00823374"/>
    <w:rsid w:val="00827167"/>
    <w:rsid w:val="00831C9B"/>
    <w:rsid w:val="00832634"/>
    <w:rsid w:val="00832A15"/>
    <w:rsid w:val="008357EB"/>
    <w:rsid w:val="0083698A"/>
    <w:rsid w:val="008371A6"/>
    <w:rsid w:val="008376AB"/>
    <w:rsid w:val="008409F5"/>
    <w:rsid w:val="00840F21"/>
    <w:rsid w:val="0084127B"/>
    <w:rsid w:val="00841991"/>
    <w:rsid w:val="00841DAD"/>
    <w:rsid w:val="0084241D"/>
    <w:rsid w:val="0084510A"/>
    <w:rsid w:val="008463C6"/>
    <w:rsid w:val="0084648B"/>
    <w:rsid w:val="0084754D"/>
    <w:rsid w:val="0085020A"/>
    <w:rsid w:val="0085330C"/>
    <w:rsid w:val="00853406"/>
    <w:rsid w:val="008534BA"/>
    <w:rsid w:val="00854193"/>
    <w:rsid w:val="00854944"/>
    <w:rsid w:val="00856FF7"/>
    <w:rsid w:val="0085719A"/>
    <w:rsid w:val="008605D2"/>
    <w:rsid w:val="00861D0D"/>
    <w:rsid w:val="008674D0"/>
    <w:rsid w:val="00870BED"/>
    <w:rsid w:val="0087113F"/>
    <w:rsid w:val="00872AB0"/>
    <w:rsid w:val="00873E32"/>
    <w:rsid w:val="008755EE"/>
    <w:rsid w:val="008802B3"/>
    <w:rsid w:val="00881FED"/>
    <w:rsid w:val="00884005"/>
    <w:rsid w:val="008843F3"/>
    <w:rsid w:val="008849CD"/>
    <w:rsid w:val="00885903"/>
    <w:rsid w:val="00886BB1"/>
    <w:rsid w:val="00887B03"/>
    <w:rsid w:val="00891B97"/>
    <w:rsid w:val="00892DBD"/>
    <w:rsid w:val="00894FA2"/>
    <w:rsid w:val="00896771"/>
    <w:rsid w:val="008A01F0"/>
    <w:rsid w:val="008A127A"/>
    <w:rsid w:val="008A1C54"/>
    <w:rsid w:val="008A33DA"/>
    <w:rsid w:val="008A3953"/>
    <w:rsid w:val="008A3E68"/>
    <w:rsid w:val="008A5502"/>
    <w:rsid w:val="008A6049"/>
    <w:rsid w:val="008A61D7"/>
    <w:rsid w:val="008B517A"/>
    <w:rsid w:val="008B51A6"/>
    <w:rsid w:val="008B6E2B"/>
    <w:rsid w:val="008B72B0"/>
    <w:rsid w:val="008C206B"/>
    <w:rsid w:val="008C2C3A"/>
    <w:rsid w:val="008C345C"/>
    <w:rsid w:val="008C5222"/>
    <w:rsid w:val="008C713E"/>
    <w:rsid w:val="008C7C95"/>
    <w:rsid w:val="008D0224"/>
    <w:rsid w:val="008D03C0"/>
    <w:rsid w:val="008D0A5B"/>
    <w:rsid w:val="008D23B4"/>
    <w:rsid w:val="008D3C17"/>
    <w:rsid w:val="008D59AB"/>
    <w:rsid w:val="008D7E24"/>
    <w:rsid w:val="008E0A7B"/>
    <w:rsid w:val="008E1566"/>
    <w:rsid w:val="008E3BFE"/>
    <w:rsid w:val="008E41AE"/>
    <w:rsid w:val="008E6E8E"/>
    <w:rsid w:val="008F2847"/>
    <w:rsid w:val="008F2B1D"/>
    <w:rsid w:val="008F35FE"/>
    <w:rsid w:val="008F3D47"/>
    <w:rsid w:val="008F4735"/>
    <w:rsid w:val="008F4E86"/>
    <w:rsid w:val="008F6334"/>
    <w:rsid w:val="008F6505"/>
    <w:rsid w:val="008F6736"/>
    <w:rsid w:val="00900530"/>
    <w:rsid w:val="00900980"/>
    <w:rsid w:val="00902B88"/>
    <w:rsid w:val="00902CC4"/>
    <w:rsid w:val="00903FB2"/>
    <w:rsid w:val="009054E2"/>
    <w:rsid w:val="00905B01"/>
    <w:rsid w:val="00906625"/>
    <w:rsid w:val="00906C50"/>
    <w:rsid w:val="00907568"/>
    <w:rsid w:val="00911138"/>
    <w:rsid w:val="00913DD7"/>
    <w:rsid w:val="00915B1B"/>
    <w:rsid w:val="00917621"/>
    <w:rsid w:val="0092168B"/>
    <w:rsid w:val="009219D7"/>
    <w:rsid w:val="00922624"/>
    <w:rsid w:val="009244B3"/>
    <w:rsid w:val="009246FE"/>
    <w:rsid w:val="00926AAC"/>
    <w:rsid w:val="0092743A"/>
    <w:rsid w:val="0092758C"/>
    <w:rsid w:val="009276EB"/>
    <w:rsid w:val="0093195B"/>
    <w:rsid w:val="00931E90"/>
    <w:rsid w:val="00932033"/>
    <w:rsid w:val="00932191"/>
    <w:rsid w:val="00933379"/>
    <w:rsid w:val="009336DD"/>
    <w:rsid w:val="00937939"/>
    <w:rsid w:val="009407CB"/>
    <w:rsid w:val="009424A5"/>
    <w:rsid w:val="0094436B"/>
    <w:rsid w:val="009450FB"/>
    <w:rsid w:val="009461E3"/>
    <w:rsid w:val="00951611"/>
    <w:rsid w:val="00951CDC"/>
    <w:rsid w:val="00952CE4"/>
    <w:rsid w:val="00952D34"/>
    <w:rsid w:val="00952FCB"/>
    <w:rsid w:val="009557FF"/>
    <w:rsid w:val="00957ECD"/>
    <w:rsid w:val="00960A77"/>
    <w:rsid w:val="00960FBA"/>
    <w:rsid w:val="009621F2"/>
    <w:rsid w:val="009625F0"/>
    <w:rsid w:val="00962A33"/>
    <w:rsid w:val="00962C82"/>
    <w:rsid w:val="0096327E"/>
    <w:rsid w:val="009650B0"/>
    <w:rsid w:val="00965CDA"/>
    <w:rsid w:val="009676B8"/>
    <w:rsid w:val="00967935"/>
    <w:rsid w:val="00971B98"/>
    <w:rsid w:val="00971ED7"/>
    <w:rsid w:val="00972339"/>
    <w:rsid w:val="00973C3F"/>
    <w:rsid w:val="009754A9"/>
    <w:rsid w:val="00975F71"/>
    <w:rsid w:val="00976E0A"/>
    <w:rsid w:val="0098258D"/>
    <w:rsid w:val="00982D00"/>
    <w:rsid w:val="00995387"/>
    <w:rsid w:val="00995525"/>
    <w:rsid w:val="0099578F"/>
    <w:rsid w:val="009973E2"/>
    <w:rsid w:val="0099792D"/>
    <w:rsid w:val="009A1278"/>
    <w:rsid w:val="009A1C3E"/>
    <w:rsid w:val="009A2DBC"/>
    <w:rsid w:val="009A337A"/>
    <w:rsid w:val="009A486B"/>
    <w:rsid w:val="009A48A1"/>
    <w:rsid w:val="009A5576"/>
    <w:rsid w:val="009B0241"/>
    <w:rsid w:val="009B065A"/>
    <w:rsid w:val="009B0711"/>
    <w:rsid w:val="009B0726"/>
    <w:rsid w:val="009B1CC5"/>
    <w:rsid w:val="009B521E"/>
    <w:rsid w:val="009B550A"/>
    <w:rsid w:val="009B663A"/>
    <w:rsid w:val="009B6ACC"/>
    <w:rsid w:val="009B7537"/>
    <w:rsid w:val="009B7C48"/>
    <w:rsid w:val="009C05BC"/>
    <w:rsid w:val="009C2E40"/>
    <w:rsid w:val="009C3305"/>
    <w:rsid w:val="009C354B"/>
    <w:rsid w:val="009C3C07"/>
    <w:rsid w:val="009C40BC"/>
    <w:rsid w:val="009C4DFF"/>
    <w:rsid w:val="009C603B"/>
    <w:rsid w:val="009C7756"/>
    <w:rsid w:val="009C7A7C"/>
    <w:rsid w:val="009D1733"/>
    <w:rsid w:val="009D2D39"/>
    <w:rsid w:val="009D2EF3"/>
    <w:rsid w:val="009D4596"/>
    <w:rsid w:val="009D6208"/>
    <w:rsid w:val="009D6A23"/>
    <w:rsid w:val="009D7872"/>
    <w:rsid w:val="009D7E69"/>
    <w:rsid w:val="009E1997"/>
    <w:rsid w:val="009E1A12"/>
    <w:rsid w:val="009E52ED"/>
    <w:rsid w:val="009E68E8"/>
    <w:rsid w:val="009F31C3"/>
    <w:rsid w:val="009F3E2A"/>
    <w:rsid w:val="009F46F0"/>
    <w:rsid w:val="009F4BEF"/>
    <w:rsid w:val="009F5644"/>
    <w:rsid w:val="009F6F46"/>
    <w:rsid w:val="00A00E92"/>
    <w:rsid w:val="00A04B3B"/>
    <w:rsid w:val="00A04C19"/>
    <w:rsid w:val="00A05494"/>
    <w:rsid w:val="00A05A35"/>
    <w:rsid w:val="00A0784C"/>
    <w:rsid w:val="00A1054D"/>
    <w:rsid w:val="00A10EB6"/>
    <w:rsid w:val="00A130B7"/>
    <w:rsid w:val="00A15A1F"/>
    <w:rsid w:val="00A160C2"/>
    <w:rsid w:val="00A20A41"/>
    <w:rsid w:val="00A20BCF"/>
    <w:rsid w:val="00A21041"/>
    <w:rsid w:val="00A220B2"/>
    <w:rsid w:val="00A237B6"/>
    <w:rsid w:val="00A2423B"/>
    <w:rsid w:val="00A2597D"/>
    <w:rsid w:val="00A26EF4"/>
    <w:rsid w:val="00A27393"/>
    <w:rsid w:val="00A2742E"/>
    <w:rsid w:val="00A310CA"/>
    <w:rsid w:val="00A3146F"/>
    <w:rsid w:val="00A31829"/>
    <w:rsid w:val="00A320CF"/>
    <w:rsid w:val="00A326C9"/>
    <w:rsid w:val="00A332CB"/>
    <w:rsid w:val="00A3366F"/>
    <w:rsid w:val="00A3503B"/>
    <w:rsid w:val="00A35994"/>
    <w:rsid w:val="00A36783"/>
    <w:rsid w:val="00A40124"/>
    <w:rsid w:val="00A414EA"/>
    <w:rsid w:val="00A4683F"/>
    <w:rsid w:val="00A47764"/>
    <w:rsid w:val="00A509BE"/>
    <w:rsid w:val="00A54688"/>
    <w:rsid w:val="00A56398"/>
    <w:rsid w:val="00A57257"/>
    <w:rsid w:val="00A579EA"/>
    <w:rsid w:val="00A626E9"/>
    <w:rsid w:val="00A62EE0"/>
    <w:rsid w:val="00A6486D"/>
    <w:rsid w:val="00A65957"/>
    <w:rsid w:val="00A65FE2"/>
    <w:rsid w:val="00A70E08"/>
    <w:rsid w:val="00A75ADE"/>
    <w:rsid w:val="00A81D9C"/>
    <w:rsid w:val="00A81FD8"/>
    <w:rsid w:val="00A83089"/>
    <w:rsid w:val="00A83DF5"/>
    <w:rsid w:val="00A84C5F"/>
    <w:rsid w:val="00A8637C"/>
    <w:rsid w:val="00A863CF"/>
    <w:rsid w:val="00A86E6C"/>
    <w:rsid w:val="00A86F58"/>
    <w:rsid w:val="00A908EC"/>
    <w:rsid w:val="00A91050"/>
    <w:rsid w:val="00A92932"/>
    <w:rsid w:val="00A95EE4"/>
    <w:rsid w:val="00A970AB"/>
    <w:rsid w:val="00AA1268"/>
    <w:rsid w:val="00AA1617"/>
    <w:rsid w:val="00AA1C51"/>
    <w:rsid w:val="00AA2CE4"/>
    <w:rsid w:val="00AA348D"/>
    <w:rsid w:val="00AA3701"/>
    <w:rsid w:val="00AA58FB"/>
    <w:rsid w:val="00AA742C"/>
    <w:rsid w:val="00AB212A"/>
    <w:rsid w:val="00AB4628"/>
    <w:rsid w:val="00AB64C6"/>
    <w:rsid w:val="00AB7460"/>
    <w:rsid w:val="00AB7D2D"/>
    <w:rsid w:val="00AB7EED"/>
    <w:rsid w:val="00AC008B"/>
    <w:rsid w:val="00AC05B2"/>
    <w:rsid w:val="00AC071A"/>
    <w:rsid w:val="00AC16CE"/>
    <w:rsid w:val="00AC26C0"/>
    <w:rsid w:val="00AC372A"/>
    <w:rsid w:val="00AC3EFC"/>
    <w:rsid w:val="00AC3F5C"/>
    <w:rsid w:val="00AC4801"/>
    <w:rsid w:val="00AC6462"/>
    <w:rsid w:val="00AC727C"/>
    <w:rsid w:val="00AC7719"/>
    <w:rsid w:val="00AD1A14"/>
    <w:rsid w:val="00AD46B4"/>
    <w:rsid w:val="00AD68E7"/>
    <w:rsid w:val="00AD74CA"/>
    <w:rsid w:val="00AD780C"/>
    <w:rsid w:val="00AE0BE4"/>
    <w:rsid w:val="00AE0D57"/>
    <w:rsid w:val="00AE23F1"/>
    <w:rsid w:val="00AE4C6F"/>
    <w:rsid w:val="00AE598F"/>
    <w:rsid w:val="00AE7098"/>
    <w:rsid w:val="00AF0CE3"/>
    <w:rsid w:val="00AF176B"/>
    <w:rsid w:val="00AF289C"/>
    <w:rsid w:val="00AF3118"/>
    <w:rsid w:val="00AF38AE"/>
    <w:rsid w:val="00AF4561"/>
    <w:rsid w:val="00B03C63"/>
    <w:rsid w:val="00B05A66"/>
    <w:rsid w:val="00B06AE1"/>
    <w:rsid w:val="00B108B9"/>
    <w:rsid w:val="00B127CB"/>
    <w:rsid w:val="00B21000"/>
    <w:rsid w:val="00B22674"/>
    <w:rsid w:val="00B236F5"/>
    <w:rsid w:val="00B27135"/>
    <w:rsid w:val="00B27855"/>
    <w:rsid w:val="00B30F0C"/>
    <w:rsid w:val="00B311EA"/>
    <w:rsid w:val="00B312D8"/>
    <w:rsid w:val="00B40D01"/>
    <w:rsid w:val="00B40E1B"/>
    <w:rsid w:val="00B433F2"/>
    <w:rsid w:val="00B4342F"/>
    <w:rsid w:val="00B440F1"/>
    <w:rsid w:val="00B44282"/>
    <w:rsid w:val="00B4648B"/>
    <w:rsid w:val="00B50911"/>
    <w:rsid w:val="00B50E78"/>
    <w:rsid w:val="00B510DD"/>
    <w:rsid w:val="00B5458C"/>
    <w:rsid w:val="00B57238"/>
    <w:rsid w:val="00B601AC"/>
    <w:rsid w:val="00B66E82"/>
    <w:rsid w:val="00B709FE"/>
    <w:rsid w:val="00B70E36"/>
    <w:rsid w:val="00B73BCC"/>
    <w:rsid w:val="00B81994"/>
    <w:rsid w:val="00B82E6F"/>
    <w:rsid w:val="00B83299"/>
    <w:rsid w:val="00B866EB"/>
    <w:rsid w:val="00B934FD"/>
    <w:rsid w:val="00B9379C"/>
    <w:rsid w:val="00B95674"/>
    <w:rsid w:val="00B95A7B"/>
    <w:rsid w:val="00B95DD8"/>
    <w:rsid w:val="00B960B0"/>
    <w:rsid w:val="00B97ABA"/>
    <w:rsid w:val="00B97BC0"/>
    <w:rsid w:val="00BA287B"/>
    <w:rsid w:val="00BA2F81"/>
    <w:rsid w:val="00BA6977"/>
    <w:rsid w:val="00BA7285"/>
    <w:rsid w:val="00BB0017"/>
    <w:rsid w:val="00BB1C3B"/>
    <w:rsid w:val="00BB3D7F"/>
    <w:rsid w:val="00BB4670"/>
    <w:rsid w:val="00BB55F6"/>
    <w:rsid w:val="00BC0401"/>
    <w:rsid w:val="00BC1399"/>
    <w:rsid w:val="00BC1501"/>
    <w:rsid w:val="00BC1534"/>
    <w:rsid w:val="00BC1BA5"/>
    <w:rsid w:val="00BC3BED"/>
    <w:rsid w:val="00BC5244"/>
    <w:rsid w:val="00BC706E"/>
    <w:rsid w:val="00BC767D"/>
    <w:rsid w:val="00BD030A"/>
    <w:rsid w:val="00BD0573"/>
    <w:rsid w:val="00BD17AD"/>
    <w:rsid w:val="00BD1E9E"/>
    <w:rsid w:val="00BD5B2B"/>
    <w:rsid w:val="00BD6D3B"/>
    <w:rsid w:val="00BD72D7"/>
    <w:rsid w:val="00BE039A"/>
    <w:rsid w:val="00BE218F"/>
    <w:rsid w:val="00BE36ED"/>
    <w:rsid w:val="00BE682D"/>
    <w:rsid w:val="00BE6C1E"/>
    <w:rsid w:val="00BE74B3"/>
    <w:rsid w:val="00BF2499"/>
    <w:rsid w:val="00BF251B"/>
    <w:rsid w:val="00BF2F02"/>
    <w:rsid w:val="00BF5108"/>
    <w:rsid w:val="00BF5F24"/>
    <w:rsid w:val="00BF7A53"/>
    <w:rsid w:val="00BF7B1E"/>
    <w:rsid w:val="00C0119F"/>
    <w:rsid w:val="00C01D8F"/>
    <w:rsid w:val="00C02B1F"/>
    <w:rsid w:val="00C030F4"/>
    <w:rsid w:val="00C04591"/>
    <w:rsid w:val="00C06503"/>
    <w:rsid w:val="00C06CEF"/>
    <w:rsid w:val="00C16B9F"/>
    <w:rsid w:val="00C179B8"/>
    <w:rsid w:val="00C2117C"/>
    <w:rsid w:val="00C21B50"/>
    <w:rsid w:val="00C21CA8"/>
    <w:rsid w:val="00C22AB6"/>
    <w:rsid w:val="00C26A0F"/>
    <w:rsid w:val="00C26ACA"/>
    <w:rsid w:val="00C3075D"/>
    <w:rsid w:val="00C30C4A"/>
    <w:rsid w:val="00C328E1"/>
    <w:rsid w:val="00C343EC"/>
    <w:rsid w:val="00C34D42"/>
    <w:rsid w:val="00C36196"/>
    <w:rsid w:val="00C36C0F"/>
    <w:rsid w:val="00C40D81"/>
    <w:rsid w:val="00C41309"/>
    <w:rsid w:val="00C423A4"/>
    <w:rsid w:val="00C42CFB"/>
    <w:rsid w:val="00C42D9A"/>
    <w:rsid w:val="00C4544B"/>
    <w:rsid w:val="00C50EC1"/>
    <w:rsid w:val="00C5416A"/>
    <w:rsid w:val="00C56722"/>
    <w:rsid w:val="00C6192E"/>
    <w:rsid w:val="00C627E6"/>
    <w:rsid w:val="00C64BEA"/>
    <w:rsid w:val="00C654D7"/>
    <w:rsid w:val="00C66CA2"/>
    <w:rsid w:val="00C67A80"/>
    <w:rsid w:val="00C7006F"/>
    <w:rsid w:val="00C700C4"/>
    <w:rsid w:val="00C7073D"/>
    <w:rsid w:val="00C7353C"/>
    <w:rsid w:val="00C738F9"/>
    <w:rsid w:val="00C739EF"/>
    <w:rsid w:val="00C73A54"/>
    <w:rsid w:val="00C74634"/>
    <w:rsid w:val="00C8017F"/>
    <w:rsid w:val="00C80367"/>
    <w:rsid w:val="00C84DEA"/>
    <w:rsid w:val="00C9057D"/>
    <w:rsid w:val="00C90A2F"/>
    <w:rsid w:val="00C91631"/>
    <w:rsid w:val="00C92602"/>
    <w:rsid w:val="00C9390E"/>
    <w:rsid w:val="00C94566"/>
    <w:rsid w:val="00C956A1"/>
    <w:rsid w:val="00C95CD1"/>
    <w:rsid w:val="00C969F4"/>
    <w:rsid w:val="00CA06D3"/>
    <w:rsid w:val="00CA2CB9"/>
    <w:rsid w:val="00CA3648"/>
    <w:rsid w:val="00CA3BF5"/>
    <w:rsid w:val="00CA4560"/>
    <w:rsid w:val="00CA7283"/>
    <w:rsid w:val="00CA7291"/>
    <w:rsid w:val="00CB26B7"/>
    <w:rsid w:val="00CB282A"/>
    <w:rsid w:val="00CB2916"/>
    <w:rsid w:val="00CB2949"/>
    <w:rsid w:val="00CB3E82"/>
    <w:rsid w:val="00CB4257"/>
    <w:rsid w:val="00CB44C2"/>
    <w:rsid w:val="00CC0CBF"/>
    <w:rsid w:val="00CC2CC7"/>
    <w:rsid w:val="00CC7A88"/>
    <w:rsid w:val="00CD1513"/>
    <w:rsid w:val="00CE0D25"/>
    <w:rsid w:val="00CE3C66"/>
    <w:rsid w:val="00CE3D26"/>
    <w:rsid w:val="00CE4550"/>
    <w:rsid w:val="00CF01C5"/>
    <w:rsid w:val="00CF1FD9"/>
    <w:rsid w:val="00CF2371"/>
    <w:rsid w:val="00CF5314"/>
    <w:rsid w:val="00CF606F"/>
    <w:rsid w:val="00D01163"/>
    <w:rsid w:val="00D0149C"/>
    <w:rsid w:val="00D03844"/>
    <w:rsid w:val="00D0396E"/>
    <w:rsid w:val="00D0415E"/>
    <w:rsid w:val="00D04482"/>
    <w:rsid w:val="00D0667E"/>
    <w:rsid w:val="00D07D0D"/>
    <w:rsid w:val="00D113F3"/>
    <w:rsid w:val="00D11D72"/>
    <w:rsid w:val="00D1549E"/>
    <w:rsid w:val="00D17074"/>
    <w:rsid w:val="00D1735C"/>
    <w:rsid w:val="00D2074D"/>
    <w:rsid w:val="00D217DE"/>
    <w:rsid w:val="00D21B7F"/>
    <w:rsid w:val="00D22BC9"/>
    <w:rsid w:val="00D24A21"/>
    <w:rsid w:val="00D2510E"/>
    <w:rsid w:val="00D2775A"/>
    <w:rsid w:val="00D305F5"/>
    <w:rsid w:val="00D316B5"/>
    <w:rsid w:val="00D32896"/>
    <w:rsid w:val="00D328E1"/>
    <w:rsid w:val="00D33186"/>
    <w:rsid w:val="00D35026"/>
    <w:rsid w:val="00D35894"/>
    <w:rsid w:val="00D37286"/>
    <w:rsid w:val="00D401D6"/>
    <w:rsid w:val="00D424AC"/>
    <w:rsid w:val="00D44235"/>
    <w:rsid w:val="00D44E5D"/>
    <w:rsid w:val="00D452E8"/>
    <w:rsid w:val="00D456E6"/>
    <w:rsid w:val="00D50DF5"/>
    <w:rsid w:val="00D53675"/>
    <w:rsid w:val="00D53B3E"/>
    <w:rsid w:val="00D543AD"/>
    <w:rsid w:val="00D61B01"/>
    <w:rsid w:val="00D61FCC"/>
    <w:rsid w:val="00D665CC"/>
    <w:rsid w:val="00D770C6"/>
    <w:rsid w:val="00D81775"/>
    <w:rsid w:val="00D81B1D"/>
    <w:rsid w:val="00D827A0"/>
    <w:rsid w:val="00D86BF0"/>
    <w:rsid w:val="00D93AE9"/>
    <w:rsid w:val="00D96EA9"/>
    <w:rsid w:val="00DA13C8"/>
    <w:rsid w:val="00DA1416"/>
    <w:rsid w:val="00DA1FC3"/>
    <w:rsid w:val="00DA3863"/>
    <w:rsid w:val="00DA4583"/>
    <w:rsid w:val="00DA59AB"/>
    <w:rsid w:val="00DA62B3"/>
    <w:rsid w:val="00DA6CE4"/>
    <w:rsid w:val="00DA717A"/>
    <w:rsid w:val="00DA7D7C"/>
    <w:rsid w:val="00DB0E6D"/>
    <w:rsid w:val="00DB34D6"/>
    <w:rsid w:val="00DB5346"/>
    <w:rsid w:val="00DB5C02"/>
    <w:rsid w:val="00DB5D25"/>
    <w:rsid w:val="00DB6026"/>
    <w:rsid w:val="00DB6CE8"/>
    <w:rsid w:val="00DC20AD"/>
    <w:rsid w:val="00DC34D2"/>
    <w:rsid w:val="00DC3735"/>
    <w:rsid w:val="00DC6692"/>
    <w:rsid w:val="00DC68FE"/>
    <w:rsid w:val="00DC719F"/>
    <w:rsid w:val="00DC7472"/>
    <w:rsid w:val="00DD09A0"/>
    <w:rsid w:val="00DD35AF"/>
    <w:rsid w:val="00DD574F"/>
    <w:rsid w:val="00DD5A7C"/>
    <w:rsid w:val="00DE2E2A"/>
    <w:rsid w:val="00DE3510"/>
    <w:rsid w:val="00DE539B"/>
    <w:rsid w:val="00DE672C"/>
    <w:rsid w:val="00DE79FE"/>
    <w:rsid w:val="00DF10FF"/>
    <w:rsid w:val="00DF11BA"/>
    <w:rsid w:val="00DF34FC"/>
    <w:rsid w:val="00DF6467"/>
    <w:rsid w:val="00DF6E51"/>
    <w:rsid w:val="00DF7424"/>
    <w:rsid w:val="00E00868"/>
    <w:rsid w:val="00E00C0D"/>
    <w:rsid w:val="00E0116C"/>
    <w:rsid w:val="00E01CCB"/>
    <w:rsid w:val="00E0442E"/>
    <w:rsid w:val="00E05EBB"/>
    <w:rsid w:val="00E0612C"/>
    <w:rsid w:val="00E06B94"/>
    <w:rsid w:val="00E113C3"/>
    <w:rsid w:val="00E11D8D"/>
    <w:rsid w:val="00E13478"/>
    <w:rsid w:val="00E141AB"/>
    <w:rsid w:val="00E1479C"/>
    <w:rsid w:val="00E17745"/>
    <w:rsid w:val="00E20671"/>
    <w:rsid w:val="00E228CD"/>
    <w:rsid w:val="00E234A5"/>
    <w:rsid w:val="00E23E0B"/>
    <w:rsid w:val="00E256F1"/>
    <w:rsid w:val="00E26233"/>
    <w:rsid w:val="00E27A9E"/>
    <w:rsid w:val="00E33029"/>
    <w:rsid w:val="00E336B3"/>
    <w:rsid w:val="00E3637B"/>
    <w:rsid w:val="00E377E4"/>
    <w:rsid w:val="00E37D7D"/>
    <w:rsid w:val="00E4002C"/>
    <w:rsid w:val="00E41F62"/>
    <w:rsid w:val="00E4363A"/>
    <w:rsid w:val="00E474CD"/>
    <w:rsid w:val="00E50A3E"/>
    <w:rsid w:val="00E515A5"/>
    <w:rsid w:val="00E52B70"/>
    <w:rsid w:val="00E54526"/>
    <w:rsid w:val="00E54B4A"/>
    <w:rsid w:val="00E57021"/>
    <w:rsid w:val="00E572AB"/>
    <w:rsid w:val="00E61282"/>
    <w:rsid w:val="00E63CD3"/>
    <w:rsid w:val="00E64A6A"/>
    <w:rsid w:val="00E73385"/>
    <w:rsid w:val="00E7394C"/>
    <w:rsid w:val="00E74D61"/>
    <w:rsid w:val="00E75058"/>
    <w:rsid w:val="00E769EB"/>
    <w:rsid w:val="00E76C03"/>
    <w:rsid w:val="00E77024"/>
    <w:rsid w:val="00E80692"/>
    <w:rsid w:val="00E82C98"/>
    <w:rsid w:val="00E839E0"/>
    <w:rsid w:val="00E8450F"/>
    <w:rsid w:val="00E84EDC"/>
    <w:rsid w:val="00E852ED"/>
    <w:rsid w:val="00E87811"/>
    <w:rsid w:val="00E87A30"/>
    <w:rsid w:val="00E929A1"/>
    <w:rsid w:val="00E9342C"/>
    <w:rsid w:val="00E9489E"/>
    <w:rsid w:val="00E97BB9"/>
    <w:rsid w:val="00EA113C"/>
    <w:rsid w:val="00EA25A5"/>
    <w:rsid w:val="00EA3949"/>
    <w:rsid w:val="00EA647B"/>
    <w:rsid w:val="00EA66CA"/>
    <w:rsid w:val="00EA7B9E"/>
    <w:rsid w:val="00EB073D"/>
    <w:rsid w:val="00EB1C39"/>
    <w:rsid w:val="00EB222F"/>
    <w:rsid w:val="00EC2113"/>
    <w:rsid w:val="00EC252F"/>
    <w:rsid w:val="00EC361A"/>
    <w:rsid w:val="00ED04A2"/>
    <w:rsid w:val="00ED12C3"/>
    <w:rsid w:val="00ED185F"/>
    <w:rsid w:val="00ED210E"/>
    <w:rsid w:val="00ED29D2"/>
    <w:rsid w:val="00ED5845"/>
    <w:rsid w:val="00ED6749"/>
    <w:rsid w:val="00ED7CB0"/>
    <w:rsid w:val="00ED7F2A"/>
    <w:rsid w:val="00EE0EE3"/>
    <w:rsid w:val="00EE2030"/>
    <w:rsid w:val="00EE319E"/>
    <w:rsid w:val="00EE3B86"/>
    <w:rsid w:val="00EE4376"/>
    <w:rsid w:val="00EE5E57"/>
    <w:rsid w:val="00EE6E40"/>
    <w:rsid w:val="00EE706C"/>
    <w:rsid w:val="00EF040A"/>
    <w:rsid w:val="00EF25B2"/>
    <w:rsid w:val="00EF7083"/>
    <w:rsid w:val="00EF75D2"/>
    <w:rsid w:val="00F02F27"/>
    <w:rsid w:val="00F036CF"/>
    <w:rsid w:val="00F05D25"/>
    <w:rsid w:val="00F06084"/>
    <w:rsid w:val="00F068B4"/>
    <w:rsid w:val="00F06E9E"/>
    <w:rsid w:val="00F07EF2"/>
    <w:rsid w:val="00F150E6"/>
    <w:rsid w:val="00F174E2"/>
    <w:rsid w:val="00F223A9"/>
    <w:rsid w:val="00F24197"/>
    <w:rsid w:val="00F24A7E"/>
    <w:rsid w:val="00F34AF9"/>
    <w:rsid w:val="00F34B39"/>
    <w:rsid w:val="00F361C2"/>
    <w:rsid w:val="00F3774A"/>
    <w:rsid w:val="00F40447"/>
    <w:rsid w:val="00F405CA"/>
    <w:rsid w:val="00F433A0"/>
    <w:rsid w:val="00F438B7"/>
    <w:rsid w:val="00F45C0D"/>
    <w:rsid w:val="00F4687B"/>
    <w:rsid w:val="00F4700C"/>
    <w:rsid w:val="00F47696"/>
    <w:rsid w:val="00F52729"/>
    <w:rsid w:val="00F562D1"/>
    <w:rsid w:val="00F56FFE"/>
    <w:rsid w:val="00F57389"/>
    <w:rsid w:val="00F6000A"/>
    <w:rsid w:val="00F61C11"/>
    <w:rsid w:val="00F64D62"/>
    <w:rsid w:val="00F65B2F"/>
    <w:rsid w:val="00F675AD"/>
    <w:rsid w:val="00F67FD9"/>
    <w:rsid w:val="00F700A7"/>
    <w:rsid w:val="00F72BAC"/>
    <w:rsid w:val="00F74E5A"/>
    <w:rsid w:val="00F75B93"/>
    <w:rsid w:val="00F77DC2"/>
    <w:rsid w:val="00F77F3C"/>
    <w:rsid w:val="00F83436"/>
    <w:rsid w:val="00F8348A"/>
    <w:rsid w:val="00F84158"/>
    <w:rsid w:val="00F841EC"/>
    <w:rsid w:val="00F84485"/>
    <w:rsid w:val="00F844E5"/>
    <w:rsid w:val="00F85B46"/>
    <w:rsid w:val="00F86A17"/>
    <w:rsid w:val="00F91DCC"/>
    <w:rsid w:val="00F91E89"/>
    <w:rsid w:val="00F92F23"/>
    <w:rsid w:val="00F93164"/>
    <w:rsid w:val="00F939E7"/>
    <w:rsid w:val="00F94C39"/>
    <w:rsid w:val="00F950BC"/>
    <w:rsid w:val="00F951A7"/>
    <w:rsid w:val="00F96E06"/>
    <w:rsid w:val="00F96EBD"/>
    <w:rsid w:val="00FA1652"/>
    <w:rsid w:val="00FA24FC"/>
    <w:rsid w:val="00FA392E"/>
    <w:rsid w:val="00FA4B32"/>
    <w:rsid w:val="00FA6158"/>
    <w:rsid w:val="00FA6D43"/>
    <w:rsid w:val="00FA7EF0"/>
    <w:rsid w:val="00FB0088"/>
    <w:rsid w:val="00FB3844"/>
    <w:rsid w:val="00FB3D07"/>
    <w:rsid w:val="00FB4984"/>
    <w:rsid w:val="00FB5FCD"/>
    <w:rsid w:val="00FB6C49"/>
    <w:rsid w:val="00FC066C"/>
    <w:rsid w:val="00FC2DA9"/>
    <w:rsid w:val="00FC496B"/>
    <w:rsid w:val="00FC4D6E"/>
    <w:rsid w:val="00FC51D3"/>
    <w:rsid w:val="00FC5619"/>
    <w:rsid w:val="00FC644C"/>
    <w:rsid w:val="00FC7980"/>
    <w:rsid w:val="00FD0F85"/>
    <w:rsid w:val="00FD44B1"/>
    <w:rsid w:val="00FD49BE"/>
    <w:rsid w:val="00FD5F20"/>
    <w:rsid w:val="00FD63B9"/>
    <w:rsid w:val="00FD7DD6"/>
    <w:rsid w:val="00FE08EB"/>
    <w:rsid w:val="00FE11E1"/>
    <w:rsid w:val="00FE1680"/>
    <w:rsid w:val="00FE1C9B"/>
    <w:rsid w:val="00FE1FCA"/>
    <w:rsid w:val="00FE30CD"/>
    <w:rsid w:val="00FE43DD"/>
    <w:rsid w:val="00FE67EE"/>
    <w:rsid w:val="00FF1638"/>
    <w:rsid w:val="00FF1B93"/>
    <w:rsid w:val="00FF4CF1"/>
    <w:rsid w:val="00FF7921"/>
    <w:rsid w:val="0169183B"/>
    <w:rsid w:val="01C3D663"/>
    <w:rsid w:val="06D8A570"/>
    <w:rsid w:val="07FE353B"/>
    <w:rsid w:val="08FC9D47"/>
    <w:rsid w:val="10C9FEF0"/>
    <w:rsid w:val="14F7480C"/>
    <w:rsid w:val="1679848B"/>
    <w:rsid w:val="1785BC3C"/>
    <w:rsid w:val="18D87A2F"/>
    <w:rsid w:val="1B5B171B"/>
    <w:rsid w:val="226014D2"/>
    <w:rsid w:val="272E8E46"/>
    <w:rsid w:val="27384C07"/>
    <w:rsid w:val="273E8293"/>
    <w:rsid w:val="2783BB61"/>
    <w:rsid w:val="29504203"/>
    <w:rsid w:val="295AA2ED"/>
    <w:rsid w:val="2B3EFEE2"/>
    <w:rsid w:val="2B5C1F4B"/>
    <w:rsid w:val="31F00F30"/>
    <w:rsid w:val="3380AB85"/>
    <w:rsid w:val="358C8AC8"/>
    <w:rsid w:val="36FA3C54"/>
    <w:rsid w:val="370C0731"/>
    <w:rsid w:val="375AB8D8"/>
    <w:rsid w:val="39765E85"/>
    <w:rsid w:val="3DB2132A"/>
    <w:rsid w:val="42917F8D"/>
    <w:rsid w:val="440988FE"/>
    <w:rsid w:val="4452C58C"/>
    <w:rsid w:val="447C4F75"/>
    <w:rsid w:val="449E5DE9"/>
    <w:rsid w:val="44F20584"/>
    <w:rsid w:val="49EF75F3"/>
    <w:rsid w:val="4CC61B86"/>
    <w:rsid w:val="4DC1FC75"/>
    <w:rsid w:val="52388398"/>
    <w:rsid w:val="56E9ED6C"/>
    <w:rsid w:val="585AFE38"/>
    <w:rsid w:val="58907A3A"/>
    <w:rsid w:val="58A591EB"/>
    <w:rsid w:val="59F54E44"/>
    <w:rsid w:val="5B6CEDD8"/>
    <w:rsid w:val="5C52963F"/>
    <w:rsid w:val="5CF39274"/>
    <w:rsid w:val="5F08B893"/>
    <w:rsid w:val="5F185C36"/>
    <w:rsid w:val="5F4A3A8A"/>
    <w:rsid w:val="64BAD50E"/>
    <w:rsid w:val="658F5EFC"/>
    <w:rsid w:val="691FFBB3"/>
    <w:rsid w:val="6A00C06A"/>
    <w:rsid w:val="6C887E3D"/>
    <w:rsid w:val="6DD90F9B"/>
    <w:rsid w:val="6E284FC8"/>
    <w:rsid w:val="70836DE1"/>
    <w:rsid w:val="73B9F2A8"/>
    <w:rsid w:val="7414CF78"/>
    <w:rsid w:val="75960B67"/>
    <w:rsid w:val="7642F6DC"/>
    <w:rsid w:val="767E615F"/>
    <w:rsid w:val="7828EAAD"/>
    <w:rsid w:val="7C97E171"/>
    <w:rsid w:val="7CAC5C70"/>
    <w:rsid w:val="7D6CDFFD"/>
    <w:rsid w:val="7E8E7B73"/>
    <w:rsid w:val="7FC9359C"/>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66C3F439"/>
  <w15:docId w15:val="{CC1D6C26-F6B4-42FB-86D9-3CA451449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1E71"/>
  </w:style>
  <w:style w:type="paragraph" w:styleId="Heading1">
    <w:name w:val="heading 1"/>
    <w:basedOn w:val="Normal"/>
    <w:next w:val="Normal"/>
    <w:link w:val="Heading1Char"/>
    <w:uiPriority w:val="99"/>
    <w:qFormat/>
    <w:rsid w:val="00B95674"/>
    <w:pPr>
      <w:keepNext/>
      <w:widowControl/>
      <w:spacing w:before="240" w:after="60" w:line="240" w:lineRule="auto"/>
      <w:outlineLvl w:val="0"/>
    </w:pPr>
    <w:rPr>
      <w:rFonts w:ascii="Cambria" w:eastAsia="Times New Roman" w:hAnsi="Cambria" w:cs="Times New Roman"/>
      <w:b/>
      <w:bCs/>
      <w:kern w:val="32"/>
      <w:sz w:val="28"/>
      <w:szCs w:val="32"/>
      <w:lang w:val="x-none" w:eastAsia="x-none"/>
    </w:rPr>
  </w:style>
  <w:style w:type="paragraph" w:styleId="Heading2">
    <w:name w:val="heading 2"/>
    <w:basedOn w:val="Normal"/>
    <w:next w:val="Normal"/>
    <w:link w:val="Heading2Char"/>
    <w:uiPriority w:val="9"/>
    <w:unhideWhenUsed/>
    <w:qFormat/>
    <w:rsid w:val="00506FA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87A30"/>
    <w:pPr>
      <w:keepNext/>
      <w:keepLines/>
      <w:spacing w:before="40" w:after="0"/>
      <w:jc w:val="center"/>
      <w:outlineLvl w:val="2"/>
    </w:pPr>
    <w:rPr>
      <w:rFonts w:ascii="Times New Roman" w:hAnsi="Times New Roman" w:eastAsiaTheme="majorEastAsia" w:cstheme="majorBidi"/>
      <w:color w:val="000000" w:themeColor="text1"/>
      <w:sz w:val="28"/>
      <w:szCs w:val="24"/>
    </w:rPr>
  </w:style>
  <w:style w:type="paragraph" w:styleId="Heading4">
    <w:name w:val="heading 4"/>
    <w:aliases w:val="H4-Sec. Head"/>
    <w:basedOn w:val="Normal"/>
    <w:next w:val="Normal"/>
    <w:link w:val="Heading4Char"/>
    <w:unhideWhenUsed/>
    <w:qFormat/>
    <w:rsid w:val="001312F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95674"/>
    <w:rPr>
      <w:rFonts w:ascii="Cambria" w:eastAsia="Times New Roman" w:hAnsi="Cambria" w:cs="Times New Roman"/>
      <w:b/>
      <w:bCs/>
      <w:kern w:val="32"/>
      <w:sz w:val="28"/>
      <w:szCs w:val="32"/>
      <w:lang w:val="x-none" w:eastAsia="x-none"/>
    </w:rPr>
  </w:style>
  <w:style w:type="character" w:customStyle="1" w:styleId="Heading2Char">
    <w:name w:val="Heading 2 Char"/>
    <w:basedOn w:val="DefaultParagraphFont"/>
    <w:link w:val="Heading2"/>
    <w:uiPriority w:val="9"/>
    <w:rsid w:val="00506FA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87A30"/>
    <w:rPr>
      <w:rFonts w:ascii="Times New Roman" w:hAnsi="Times New Roman" w:eastAsiaTheme="majorEastAsia" w:cstheme="majorBidi"/>
      <w:color w:val="000000" w:themeColor="text1"/>
      <w:sz w:val="28"/>
      <w:szCs w:val="24"/>
    </w:rPr>
  </w:style>
  <w:style w:type="paragraph" w:customStyle="1" w:styleId="Default">
    <w:name w:val="Default"/>
    <w:rsid w:val="00CB44C2"/>
    <w:pPr>
      <w:widowControl/>
      <w:autoSpaceDE w:val="0"/>
      <w:autoSpaceDN w:val="0"/>
      <w:adjustRightInd w:val="0"/>
      <w:spacing w:after="0" w:line="240" w:lineRule="auto"/>
    </w:pPr>
    <w:rPr>
      <w:rFonts w:ascii="Open Sans ExtraBold" w:hAnsi="Open Sans ExtraBold" w:cs="Open Sans ExtraBold"/>
      <w:color w:val="000000"/>
      <w:sz w:val="24"/>
      <w:szCs w:val="24"/>
    </w:rPr>
  </w:style>
  <w:style w:type="paragraph" w:styleId="ListParagraph">
    <w:name w:val="List Paragraph"/>
    <w:basedOn w:val="Normal"/>
    <w:link w:val="ListParagraphChar"/>
    <w:uiPriority w:val="34"/>
    <w:qFormat/>
    <w:rsid w:val="00CB44C2"/>
    <w:pPr>
      <w:widowControl/>
      <w:spacing w:after="160" w:line="259" w:lineRule="auto"/>
      <w:ind w:left="720"/>
      <w:contextualSpacing/>
    </w:pPr>
  </w:style>
  <w:style w:type="character" w:customStyle="1" w:styleId="ListParagraphChar">
    <w:name w:val="List Paragraph Char"/>
    <w:link w:val="ListParagraph"/>
    <w:uiPriority w:val="34"/>
    <w:rsid w:val="004C0307"/>
  </w:style>
  <w:style w:type="character" w:styleId="Hyperlink">
    <w:name w:val="Hyperlink"/>
    <w:basedOn w:val="DefaultParagraphFont"/>
    <w:uiPriority w:val="99"/>
    <w:unhideWhenUsed/>
    <w:rsid w:val="00CB44C2"/>
    <w:rPr>
      <w:color w:val="0000FF" w:themeColor="hyperlink"/>
      <w:u w:val="single"/>
    </w:rPr>
  </w:style>
  <w:style w:type="table" w:styleId="TableGrid">
    <w:name w:val="Table Grid"/>
    <w:basedOn w:val="TableNormal"/>
    <w:uiPriority w:val="59"/>
    <w:rsid w:val="00CB44C2"/>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44C2"/>
    <w:pPr>
      <w:widowControl/>
      <w:spacing w:after="0" w:line="240" w:lineRule="auto"/>
    </w:pPr>
    <w:rPr>
      <w:rFonts w:ascii="Calibri" w:eastAsia="Calibri" w:hAnsi="Calibri" w:cs="Times New Roman"/>
    </w:rPr>
  </w:style>
  <w:style w:type="paragraph" w:styleId="PlainText">
    <w:name w:val="Plain Text"/>
    <w:basedOn w:val="Normal"/>
    <w:link w:val="PlainTextChar"/>
    <w:uiPriority w:val="99"/>
    <w:semiHidden/>
    <w:unhideWhenUsed/>
    <w:rsid w:val="00B97ABA"/>
    <w:pPr>
      <w:widowControl/>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B97ABA"/>
    <w:rPr>
      <w:rFonts w:ascii="Calibri" w:hAnsi="Calibri" w:cs="Calibri"/>
    </w:rPr>
  </w:style>
  <w:style w:type="character" w:customStyle="1" w:styleId="A3">
    <w:name w:val="A3"/>
    <w:uiPriority w:val="99"/>
    <w:rsid w:val="00B97ABA"/>
    <w:rPr>
      <w:rFonts w:cs="Open Sans"/>
      <w:color w:val="221E1F"/>
      <w:sz w:val="18"/>
      <w:szCs w:val="18"/>
    </w:rPr>
  </w:style>
  <w:style w:type="paragraph" w:styleId="Header">
    <w:name w:val="header"/>
    <w:basedOn w:val="Normal"/>
    <w:link w:val="HeaderChar"/>
    <w:uiPriority w:val="99"/>
    <w:unhideWhenUsed/>
    <w:rsid w:val="00B97ABA"/>
    <w:pPr>
      <w:widowControl/>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97ABA"/>
    <w:rPr>
      <w:rFonts w:ascii="Times New Roman" w:eastAsia="Times New Roman" w:hAnsi="Times New Roman" w:cs="Times New Roman"/>
      <w:sz w:val="24"/>
      <w:szCs w:val="24"/>
    </w:rPr>
  </w:style>
  <w:style w:type="paragraph" w:styleId="BodyText">
    <w:name w:val="Body Text"/>
    <w:basedOn w:val="Normal"/>
    <w:link w:val="BodyTextChar"/>
    <w:unhideWhenUsed/>
    <w:rsid w:val="00B97ABA"/>
    <w:pPr>
      <w:widowControl/>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B97ABA"/>
    <w:rPr>
      <w:rFonts w:ascii="Times New Roman" w:eastAsia="Times New Roman" w:hAnsi="Times New Roman" w:cs="Times New Roman"/>
      <w:szCs w:val="24"/>
    </w:rPr>
  </w:style>
  <w:style w:type="paragraph" w:styleId="CommentText">
    <w:name w:val="annotation text"/>
    <w:basedOn w:val="Normal"/>
    <w:link w:val="CommentTextChar"/>
    <w:uiPriority w:val="99"/>
    <w:unhideWhenUsed/>
    <w:rsid w:val="00B97ABA"/>
    <w:pPr>
      <w:widowControl/>
      <w:spacing w:after="160" w:line="240" w:lineRule="auto"/>
    </w:pPr>
    <w:rPr>
      <w:sz w:val="20"/>
      <w:szCs w:val="20"/>
    </w:rPr>
  </w:style>
  <w:style w:type="character" w:customStyle="1" w:styleId="CommentTextChar">
    <w:name w:val="Comment Text Char"/>
    <w:basedOn w:val="DefaultParagraphFont"/>
    <w:link w:val="CommentText"/>
    <w:uiPriority w:val="99"/>
    <w:rsid w:val="00B97ABA"/>
    <w:rPr>
      <w:sz w:val="20"/>
      <w:szCs w:val="20"/>
    </w:rPr>
  </w:style>
  <w:style w:type="paragraph" w:styleId="BodyText2">
    <w:name w:val="Body Text 2"/>
    <w:basedOn w:val="Normal"/>
    <w:link w:val="BodyText2Char"/>
    <w:uiPriority w:val="99"/>
    <w:semiHidden/>
    <w:unhideWhenUsed/>
    <w:rsid w:val="00967935"/>
    <w:pPr>
      <w:spacing w:after="120" w:line="480" w:lineRule="auto"/>
    </w:pPr>
  </w:style>
  <w:style w:type="character" w:customStyle="1" w:styleId="BodyText2Char">
    <w:name w:val="Body Text 2 Char"/>
    <w:basedOn w:val="DefaultParagraphFont"/>
    <w:link w:val="BodyText2"/>
    <w:uiPriority w:val="99"/>
    <w:semiHidden/>
    <w:rsid w:val="00967935"/>
  </w:style>
  <w:style w:type="table" w:customStyle="1" w:styleId="TableGrid2">
    <w:name w:val="Table Grid2"/>
    <w:basedOn w:val="TableNormal"/>
    <w:next w:val="TableGrid"/>
    <w:uiPriority w:val="39"/>
    <w:rsid w:val="002762BB"/>
    <w:pPr>
      <w:autoSpaceDE w:val="0"/>
      <w:autoSpaceDN w:val="0"/>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06FA9"/>
    <w:pPr>
      <w:keepLines/>
      <w:spacing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paragraph" w:styleId="TOC2">
    <w:name w:val="toc 2"/>
    <w:basedOn w:val="Normal"/>
    <w:next w:val="Normal"/>
    <w:autoRedefine/>
    <w:uiPriority w:val="39"/>
    <w:unhideWhenUsed/>
    <w:rsid w:val="008F6505"/>
    <w:pPr>
      <w:widowControl/>
      <w:tabs>
        <w:tab w:val="right" w:leader="dot" w:pos="10290"/>
      </w:tabs>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A237B6"/>
    <w:pPr>
      <w:widowControl/>
      <w:tabs>
        <w:tab w:val="right" w:leader="dot" w:pos="10270"/>
      </w:tabs>
      <w:spacing w:after="100" w:line="259" w:lineRule="auto"/>
      <w:ind w:left="270"/>
    </w:pPr>
    <w:rPr>
      <w:rFonts w:ascii="Times New Roman" w:hAnsi="Times New Roman" w:eastAsiaTheme="minorEastAsia" w:cs="Times New Roman"/>
    </w:rPr>
  </w:style>
  <w:style w:type="paragraph" w:styleId="TOC3">
    <w:name w:val="toc 3"/>
    <w:basedOn w:val="Normal"/>
    <w:next w:val="Normal"/>
    <w:autoRedefine/>
    <w:uiPriority w:val="39"/>
    <w:unhideWhenUsed/>
    <w:rsid w:val="008F6505"/>
    <w:pPr>
      <w:keepLines/>
      <w:tabs>
        <w:tab w:val="right" w:leader="dot" w:pos="10704"/>
      </w:tabs>
      <w:spacing w:after="100" w:line="259" w:lineRule="auto"/>
      <w:ind w:left="450"/>
    </w:pPr>
    <w:rPr>
      <w:rFonts w:eastAsiaTheme="minorEastAsia" w:cs="Times New Roman"/>
    </w:rPr>
  </w:style>
  <w:style w:type="paragraph" w:styleId="Footer">
    <w:name w:val="footer"/>
    <w:basedOn w:val="Normal"/>
    <w:link w:val="FooterChar"/>
    <w:uiPriority w:val="99"/>
    <w:unhideWhenUsed/>
    <w:rsid w:val="00A23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7B6"/>
  </w:style>
  <w:style w:type="paragraph" w:styleId="BalloonText">
    <w:name w:val="Balloon Text"/>
    <w:basedOn w:val="Normal"/>
    <w:link w:val="BalloonTextChar"/>
    <w:uiPriority w:val="99"/>
    <w:semiHidden/>
    <w:unhideWhenUsed/>
    <w:rsid w:val="008C34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45C"/>
    <w:rPr>
      <w:rFonts w:ascii="Segoe UI" w:hAnsi="Segoe UI" w:cs="Segoe UI"/>
      <w:sz w:val="18"/>
      <w:szCs w:val="18"/>
    </w:rPr>
  </w:style>
  <w:style w:type="paragraph" w:customStyle="1" w:styleId="OMBtext">
    <w:name w:val="OMB_text"/>
    <w:basedOn w:val="Normal"/>
    <w:uiPriority w:val="99"/>
    <w:rsid w:val="0060488B"/>
    <w:pPr>
      <w:widowControl/>
      <w:autoSpaceDN w:val="0"/>
      <w:spacing w:after="360" w:line="36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9075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7568"/>
    <w:rPr>
      <w:sz w:val="20"/>
      <w:szCs w:val="20"/>
    </w:rPr>
  </w:style>
  <w:style w:type="character" w:styleId="FootnoteReference">
    <w:name w:val="footnote reference"/>
    <w:basedOn w:val="DefaultParagraphFont"/>
    <w:semiHidden/>
    <w:unhideWhenUsed/>
    <w:rsid w:val="00907568"/>
    <w:rPr>
      <w:vertAlign w:val="superscript"/>
    </w:rPr>
  </w:style>
  <w:style w:type="paragraph" w:styleId="TOC4">
    <w:name w:val="toc 4"/>
    <w:basedOn w:val="Normal"/>
    <w:next w:val="Normal"/>
    <w:autoRedefine/>
    <w:uiPriority w:val="39"/>
    <w:unhideWhenUsed/>
    <w:rsid w:val="009336DD"/>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9336DD"/>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9336DD"/>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9336DD"/>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9336DD"/>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9336DD"/>
    <w:pPr>
      <w:widowControl/>
      <w:spacing w:after="100" w:line="259" w:lineRule="auto"/>
      <w:ind w:left="1760"/>
    </w:pPr>
    <w:rPr>
      <w:rFonts w:eastAsiaTheme="minorEastAsia"/>
    </w:rPr>
  </w:style>
  <w:style w:type="character" w:styleId="CommentReference">
    <w:name w:val="annotation reference"/>
    <w:basedOn w:val="DefaultParagraphFont"/>
    <w:uiPriority w:val="99"/>
    <w:semiHidden/>
    <w:unhideWhenUsed/>
    <w:rsid w:val="002D2C03"/>
    <w:rPr>
      <w:sz w:val="16"/>
      <w:szCs w:val="16"/>
    </w:rPr>
  </w:style>
  <w:style w:type="paragraph" w:styleId="CommentSubject">
    <w:name w:val="annotation subject"/>
    <w:basedOn w:val="CommentText"/>
    <w:next w:val="CommentText"/>
    <w:link w:val="CommentSubjectChar"/>
    <w:uiPriority w:val="99"/>
    <w:semiHidden/>
    <w:unhideWhenUsed/>
    <w:rsid w:val="002D2C03"/>
    <w:pPr>
      <w:widowControl w:val="0"/>
      <w:spacing w:after="200"/>
    </w:pPr>
    <w:rPr>
      <w:b/>
      <w:bCs/>
    </w:rPr>
  </w:style>
  <w:style w:type="character" w:customStyle="1" w:styleId="CommentSubjectChar">
    <w:name w:val="Comment Subject Char"/>
    <w:basedOn w:val="CommentTextChar"/>
    <w:link w:val="CommentSubject"/>
    <w:uiPriority w:val="99"/>
    <w:semiHidden/>
    <w:rsid w:val="002D2C03"/>
    <w:rPr>
      <w:b/>
      <w:bCs/>
      <w:sz w:val="20"/>
      <w:szCs w:val="20"/>
    </w:rPr>
  </w:style>
  <w:style w:type="character" w:styleId="FollowedHyperlink">
    <w:name w:val="FollowedHyperlink"/>
    <w:uiPriority w:val="99"/>
    <w:semiHidden/>
    <w:unhideWhenUsed/>
    <w:rsid w:val="00F56FFE"/>
    <w:rPr>
      <w:color w:val="800080"/>
      <w:u w:val="single"/>
    </w:rPr>
  </w:style>
  <w:style w:type="paragraph" w:styleId="Subtitle">
    <w:name w:val="Subtitle"/>
    <w:basedOn w:val="Normal"/>
    <w:next w:val="Normal"/>
    <w:link w:val="SubtitleChar"/>
    <w:uiPriority w:val="11"/>
    <w:qFormat/>
    <w:rsid w:val="00D03844"/>
    <w:pPr>
      <w:widowControl/>
      <w:numPr>
        <w:ilvl w:val="1"/>
      </w:numPr>
      <w:spacing w:after="0" w:line="240" w:lineRule="auto"/>
    </w:pPr>
    <w:rPr>
      <w:rFonts w:ascii="Times New Roman" w:hAnsi="Times New Roman" w:eastAsiaTheme="minorEastAsia" w:cs="Times New Roman"/>
      <w:color w:val="5A5A5A" w:themeColor="text1" w:themeTint="A5"/>
      <w:spacing w:val="15"/>
      <w:sz w:val="24"/>
      <w:szCs w:val="24"/>
    </w:rPr>
  </w:style>
  <w:style w:type="character" w:customStyle="1" w:styleId="SubtitleChar">
    <w:name w:val="Subtitle Char"/>
    <w:basedOn w:val="DefaultParagraphFont"/>
    <w:link w:val="Subtitle"/>
    <w:uiPriority w:val="11"/>
    <w:rsid w:val="00D03844"/>
    <w:rPr>
      <w:rFonts w:ascii="Times New Roman" w:hAnsi="Times New Roman" w:eastAsiaTheme="minorEastAsia" w:cs="Times New Roman"/>
      <w:color w:val="5A5A5A" w:themeColor="text1" w:themeTint="A5"/>
      <w:spacing w:val="15"/>
      <w:sz w:val="24"/>
      <w:szCs w:val="24"/>
    </w:rPr>
  </w:style>
  <w:style w:type="paragraph" w:customStyle="1" w:styleId="SL-FlLftSgl">
    <w:name w:val="SL-Fl Lft Sgl"/>
    <w:basedOn w:val="Normal"/>
    <w:rsid w:val="007E507A"/>
    <w:pPr>
      <w:widowControl/>
      <w:spacing w:after="0" w:line="240" w:lineRule="atLeast"/>
    </w:pPr>
    <w:rPr>
      <w:rFonts w:ascii="Garamond" w:eastAsia="Times New Roman" w:hAnsi="Garamond" w:cs="Garamond"/>
      <w:sz w:val="24"/>
      <w:szCs w:val="24"/>
    </w:rPr>
  </w:style>
  <w:style w:type="paragraph" w:styleId="Title">
    <w:name w:val="Title"/>
    <w:basedOn w:val="Normal"/>
    <w:next w:val="Normal"/>
    <w:link w:val="TitleChar"/>
    <w:uiPriority w:val="10"/>
    <w:qFormat/>
    <w:rsid w:val="00254E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4EC6"/>
    <w:rPr>
      <w:rFonts w:asciiTheme="majorHAnsi" w:eastAsiaTheme="majorEastAsia" w:hAnsiTheme="majorHAnsi" w:cstheme="majorBidi"/>
      <w:spacing w:val="-10"/>
      <w:kern w:val="28"/>
      <w:sz w:val="56"/>
      <w:szCs w:val="56"/>
    </w:rPr>
  </w:style>
  <w:style w:type="paragraph" w:customStyle="1" w:styleId="paragraph">
    <w:name w:val="paragraph"/>
    <w:basedOn w:val="Normal"/>
    <w:rsid w:val="00254EC6"/>
    <w:pPr>
      <w:widowControl/>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54EC6"/>
  </w:style>
  <w:style w:type="character" w:customStyle="1" w:styleId="eop">
    <w:name w:val="eop"/>
    <w:basedOn w:val="DefaultParagraphFont"/>
    <w:rsid w:val="00254EC6"/>
  </w:style>
  <w:style w:type="paragraph" w:customStyle="1" w:styleId="CM29">
    <w:name w:val="CM29"/>
    <w:basedOn w:val="Default"/>
    <w:next w:val="Default"/>
    <w:uiPriority w:val="99"/>
    <w:rsid w:val="009E52ED"/>
    <w:rPr>
      <w:rFonts w:ascii="Open Sans" w:hAnsi="Open Sans" w:cs="Times New Roman"/>
      <w:color w:val="auto"/>
    </w:rPr>
  </w:style>
  <w:style w:type="paragraph" w:customStyle="1" w:styleId="CM3">
    <w:name w:val="CM3"/>
    <w:basedOn w:val="Default"/>
    <w:next w:val="Default"/>
    <w:uiPriority w:val="99"/>
    <w:rsid w:val="009E52ED"/>
    <w:pPr>
      <w:spacing w:line="240" w:lineRule="atLeast"/>
    </w:pPr>
    <w:rPr>
      <w:rFonts w:ascii="Open Sans" w:hAnsi="Open Sans" w:cs="Times New Roman"/>
      <w:color w:val="auto"/>
    </w:rPr>
  </w:style>
  <w:style w:type="paragraph" w:customStyle="1" w:styleId="CM23">
    <w:name w:val="CM2_3"/>
    <w:basedOn w:val="Default"/>
    <w:next w:val="Default"/>
    <w:uiPriority w:val="99"/>
    <w:rsid w:val="009E52ED"/>
    <w:pPr>
      <w:spacing w:line="240" w:lineRule="atLeast"/>
    </w:pPr>
    <w:rPr>
      <w:rFonts w:ascii="Open Sans" w:hAnsi="Open Sans" w:cs="Times New Roman"/>
      <w:color w:val="auto"/>
    </w:rPr>
  </w:style>
  <w:style w:type="paragraph" w:customStyle="1" w:styleId="CM53">
    <w:name w:val="CM5_3"/>
    <w:basedOn w:val="Default"/>
    <w:next w:val="Default"/>
    <w:uiPriority w:val="99"/>
    <w:rsid w:val="009E52ED"/>
    <w:rPr>
      <w:rFonts w:ascii="Open Sans" w:hAnsi="Open Sans" w:cs="Times New Roman"/>
      <w:color w:val="auto"/>
    </w:rPr>
  </w:style>
  <w:style w:type="paragraph" w:customStyle="1" w:styleId="CM72">
    <w:name w:val="CM7_2"/>
    <w:basedOn w:val="Default"/>
    <w:next w:val="Default"/>
    <w:uiPriority w:val="99"/>
    <w:rsid w:val="009E52ED"/>
    <w:rPr>
      <w:rFonts w:ascii="Open Sans" w:hAnsi="Open Sans" w:cs="Times New Roman"/>
      <w:color w:val="auto"/>
    </w:rPr>
  </w:style>
  <w:style w:type="paragraph" w:styleId="NormalWeb">
    <w:name w:val="Normal (Web)"/>
    <w:basedOn w:val="Normal"/>
    <w:uiPriority w:val="99"/>
    <w:unhideWhenUsed/>
    <w:rsid w:val="009E52ED"/>
    <w:pPr>
      <w:widowControl/>
      <w:spacing w:before="100" w:beforeAutospacing="1" w:after="100" w:afterAutospacing="1" w:line="240" w:lineRule="auto"/>
    </w:pPr>
    <w:rPr>
      <w:rFonts w:ascii="Calibri" w:hAnsi="Calibri" w:cs="Calibri"/>
    </w:rPr>
  </w:style>
  <w:style w:type="paragraph" w:styleId="Revision">
    <w:name w:val="Revision"/>
    <w:hidden/>
    <w:uiPriority w:val="99"/>
    <w:semiHidden/>
    <w:rsid w:val="00FC7980"/>
    <w:pPr>
      <w:widowControl/>
      <w:spacing w:after="0" w:line="240" w:lineRule="auto"/>
    </w:pPr>
  </w:style>
  <w:style w:type="character" w:styleId="UnresolvedMention">
    <w:name w:val="Unresolved Mention"/>
    <w:basedOn w:val="DefaultParagraphFont"/>
    <w:uiPriority w:val="99"/>
    <w:semiHidden/>
    <w:unhideWhenUsed/>
    <w:rsid w:val="00653AA3"/>
    <w:rPr>
      <w:color w:val="605E5C"/>
      <w:shd w:val="clear" w:color="auto" w:fill="E1DFDD"/>
    </w:rPr>
  </w:style>
  <w:style w:type="table" w:styleId="PlainTable4">
    <w:name w:val="Plain Table 4"/>
    <w:basedOn w:val="TableNormal"/>
    <w:uiPriority w:val="44"/>
    <w:rsid w:val="00A970AB"/>
    <w:pPr>
      <w:widowControl/>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6ColorfulAccent4">
    <w:name w:val="List Table 6 Colorful Accent 4"/>
    <w:basedOn w:val="TableNormal"/>
    <w:uiPriority w:val="51"/>
    <w:rsid w:val="00A20BCF"/>
    <w:pPr>
      <w:widowControl/>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ui-provider">
    <w:name w:val="ui-provider"/>
    <w:basedOn w:val="DefaultParagraphFont"/>
    <w:rsid w:val="00F4700C"/>
  </w:style>
  <w:style w:type="character" w:styleId="Strong">
    <w:name w:val="Strong"/>
    <w:basedOn w:val="DefaultParagraphFont"/>
    <w:uiPriority w:val="22"/>
    <w:qFormat/>
    <w:rsid w:val="00F4700C"/>
    <w:rPr>
      <w:b/>
      <w:bCs/>
    </w:rPr>
  </w:style>
  <w:style w:type="table" w:customStyle="1" w:styleId="TableGrid1">
    <w:name w:val="Table Grid1"/>
    <w:basedOn w:val="TableNormal"/>
    <w:next w:val="TableGrid"/>
    <w:uiPriority w:val="59"/>
    <w:rsid w:val="00730822"/>
    <w:pPr>
      <w:widowControl/>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H4-Sec. Head Char"/>
    <w:basedOn w:val="DefaultParagraphFont"/>
    <w:link w:val="Heading4"/>
    <w:rsid w:val="001312FD"/>
    <w:rPr>
      <w:rFonts w:asciiTheme="majorHAnsi" w:eastAsiaTheme="majorEastAsia" w:hAnsiTheme="majorHAnsi" w:cstheme="majorBidi"/>
      <w:i/>
      <w:iCs/>
      <w:color w:val="365F91" w:themeColor="accent1" w:themeShade="BF"/>
    </w:rPr>
  </w:style>
  <w:style w:type="paragraph" w:customStyle="1" w:styleId="NL-1stNumberedBullet">
    <w:name w:val="NL-1st Numbered Bullet"/>
    <w:qFormat/>
    <w:rsid w:val="00AC05B2"/>
    <w:pPr>
      <w:widowControl/>
      <w:numPr>
        <w:numId w:val="57"/>
      </w:numPr>
      <w:spacing w:after="240" w:line="240" w:lineRule="auto"/>
      <w:contextualSpacing/>
    </w:pPr>
    <w:rPr>
      <w:rFonts w:ascii="Garamond" w:eastAsia="Times New Roman" w:hAnsi="Garamond" w:cs="Times New Roman"/>
      <w:sz w:val="24"/>
      <w:szCs w:val="20"/>
    </w:rPr>
  </w:style>
  <w:style w:type="paragraph" w:customStyle="1" w:styleId="NAEPresponsecategories">
    <w:name w:val="NAEP response categories"/>
    <w:basedOn w:val="Normal"/>
    <w:link w:val="NAEPresponsecategoriesChar"/>
    <w:qFormat/>
    <w:rsid w:val="00AC05B2"/>
    <w:pPr>
      <w:keepLines/>
      <w:widowControl/>
      <w:numPr>
        <w:numId w:val="58"/>
      </w:numPr>
      <w:spacing w:after="240" w:line="240" w:lineRule="auto"/>
      <w:contextualSpacing/>
    </w:pPr>
    <w:rPr>
      <w:rFonts w:ascii="Garamond" w:eastAsia="Times New Roman" w:hAnsi="Garamond" w:cs="Times New Roman"/>
      <w:sz w:val="24"/>
      <w:szCs w:val="20"/>
      <w:lang w:val="en"/>
    </w:rPr>
  </w:style>
  <w:style w:type="character" w:customStyle="1" w:styleId="NAEPresponsecategoriesChar">
    <w:name w:val="NAEP response categories Char"/>
    <w:basedOn w:val="DefaultParagraphFont"/>
    <w:link w:val="NAEPresponsecategories"/>
    <w:rsid w:val="00AC05B2"/>
    <w:rPr>
      <w:rFonts w:ascii="Garamond" w:eastAsia="Times New Roman" w:hAnsi="Garamond" w:cs="Times New Roman"/>
      <w:sz w:val="24"/>
      <w:szCs w:val="20"/>
      <w:lang w:val="en"/>
    </w:rPr>
  </w:style>
  <w:style w:type="paragraph" w:customStyle="1" w:styleId="NAEPcheckallthatapplycategories">
    <w:name w:val="NAEP check all that apply categories"/>
    <w:basedOn w:val="NAEPresponsecategories"/>
    <w:qFormat/>
    <w:rsid w:val="00AC05B2"/>
    <w:pPr>
      <w:numPr>
        <w:numId w:val="59"/>
      </w:numPr>
      <w:tabs>
        <w:tab w:val="num" w:pos="360"/>
      </w:tabs>
      <w:ind w:left="1440" w:hanging="270"/>
    </w:pPr>
  </w:style>
  <w:style w:type="character" w:customStyle="1" w:styleId="BodyTextChar0">
    <w:name w:val="BodyText Char"/>
    <w:basedOn w:val="DefaultParagraphFont"/>
    <w:link w:val="BodyText0"/>
    <w:locked/>
    <w:rsid w:val="0025787B"/>
    <w:rPr>
      <w:rFonts w:ascii="Calibri" w:hAnsi="Calibri" w:cs="Calibri"/>
    </w:rPr>
  </w:style>
  <w:style w:type="paragraph" w:customStyle="1" w:styleId="BodyText0">
    <w:name w:val="BodyText"/>
    <w:basedOn w:val="Normal"/>
    <w:link w:val="BodyTextChar0"/>
    <w:rsid w:val="0025787B"/>
    <w:pPr>
      <w:widowControl/>
    </w:pPr>
    <w:rPr>
      <w:rFonts w:ascii="Calibri" w:hAnsi="Calibri" w:cs="Calibri"/>
    </w:rPr>
  </w:style>
  <w:style w:type="character" w:customStyle="1" w:styleId="heading2Char0">
    <w:name w:val="heading 2 Char"/>
    <w:basedOn w:val="DefaultParagraphFont"/>
    <w:link w:val="Heading21"/>
    <w:locked/>
    <w:rsid w:val="0025787B"/>
    <w:rPr>
      <w:rFonts w:ascii="Calibri" w:hAnsi="Calibri" w:cs="Calibri"/>
      <w:b/>
      <w:bCs/>
    </w:rPr>
  </w:style>
  <w:style w:type="paragraph" w:customStyle="1" w:styleId="Heading21">
    <w:name w:val="Heading 21"/>
    <w:basedOn w:val="Normal"/>
    <w:link w:val="heading2Char0"/>
    <w:rsid w:val="0025787B"/>
    <w:pPr>
      <w:widowControl/>
    </w:pPr>
    <w:rPr>
      <w:rFonts w:ascii="Calibri" w:hAnsi="Calibri" w:cs="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nces.ed.gov/nationsreportcard" TargetMode="External" /><Relationship Id="rId11" Type="http://schemas.openxmlformats.org/officeDocument/2006/relationships/hyperlink" Target="http://www.nationsreportcard.gov" TargetMode="External" /><Relationship Id="rId12" Type="http://schemas.openxmlformats.org/officeDocument/2006/relationships/hyperlink" Target="https://nces.ed.gov/nationsreportcard/nqt" TargetMode="External" /><Relationship Id="rId13" Type="http://schemas.openxmlformats.org/officeDocument/2006/relationships/hyperlink" Target="https://nces.ed.gov/nationsreportcard/" TargetMode="External" /><Relationship Id="rId14" Type="http://schemas.openxmlformats.org/officeDocument/2006/relationships/hyperlink" Target="https://www.nationsreportcard.gov" TargetMode="External" /><Relationship Id="rId15" Type="http://schemas.openxmlformats.org/officeDocument/2006/relationships/hyperlink" Target="https://nces.ed.gov/nationsreportcard/ltt" TargetMode="External" /><Relationship Id="rId16" Type="http://schemas.openxmlformats.org/officeDocument/2006/relationships/hyperlink" Target="https://nces.ed.gov/nationsreportcard/educators/" TargetMode="External" /><Relationship Id="rId17" Type="http://schemas.openxmlformats.org/officeDocument/2006/relationships/hyperlink" Target="https://nces.ed.gov/nationsreportcard/survey_questionnaires.aspx" TargetMode="External" /><Relationship Id="rId18" Type="http://schemas.openxmlformats.org/officeDocument/2006/relationships/hyperlink" Target="https://www.nationsreportcard.gov/ndecore/landing" TargetMode="External" /><Relationship Id="rId19" Type="http://schemas.openxmlformats.org/officeDocument/2006/relationships/hyperlink" Target="https://www.nationsreportcard.gov/dashboards/achievement_gaps.aspx" TargetMode="External" /><Relationship Id="rId2" Type="http://schemas.openxmlformats.org/officeDocument/2006/relationships/webSettings" Target="webSettings.xml" /><Relationship Id="rId20" Type="http://schemas.openxmlformats.org/officeDocument/2006/relationships/hyperlink" Target="https://www.nationsreportcard.gov/dashboards/schools_dashboard.aspx" TargetMode="External" /><Relationship Id="rId21" Type="http://schemas.openxmlformats.org/officeDocument/2006/relationships/hyperlink" Target="https://ies.ed.gov/schoolsurvey/" TargetMode="External" /><Relationship Id="rId22" Type="http://schemas.openxmlformats.org/officeDocument/2006/relationships/hyperlink" Target="https://nces.ed.gov/nationsreportcard/naepdata" TargetMode="External" /><Relationship Id="rId23" Type="http://schemas.openxmlformats.org/officeDocument/2006/relationships/hyperlink" Target="https://www.nationsreportcard.gov/" TargetMode="External" /><Relationship Id="rId24" Type="http://schemas.openxmlformats.org/officeDocument/2006/relationships/hyperlink" Target="https://www.nationsreportcard.gov/highlights/ltt/2022" TargetMode="External" /><Relationship Id="rId25" Type="http://schemas.openxmlformats.org/officeDocument/2006/relationships/hyperlink" Target="https://www.nationsreportcard.gov/highlights/ltt/2023" TargetMode="External" /><Relationship Id="rId26" Type="http://schemas.openxmlformats.org/officeDocument/2006/relationships/image" Target="media/image2.png" /><Relationship Id="rId27" Type="http://schemas.openxmlformats.org/officeDocument/2006/relationships/image" Target="media/image3.png" /><Relationship Id="rId28" Type="http://schemas.openxmlformats.org/officeDocument/2006/relationships/hyperlink" Target="https://nces.ed.gov/nationsreportcard" TargetMode="External" /><Relationship Id="rId29" Type="http://schemas.openxmlformats.org/officeDocument/2006/relationships/hyperlink" Target="https://nationsreportcard.gov" TargetMode="External" /><Relationship Id="rId3" Type="http://schemas.openxmlformats.org/officeDocument/2006/relationships/fontTable" Target="fontTable.xml" /><Relationship Id="rId30" Type="http://schemas.openxmlformats.org/officeDocument/2006/relationships/hyperlink" Target="https://nces.ed.gov/nationsreportcard/about/schools.aspx" TargetMode="External" /><Relationship Id="rId31" Type="http://schemas.openxmlformats.org/officeDocument/2006/relationships/hyperlink" Target="https://nces.ed.gov/nationsreportcard/participating/schools.aspx" TargetMode="External" /><Relationship Id="rId32" Type="http://schemas.openxmlformats.org/officeDocument/2006/relationships/hyperlink" Target="https://nces.ed.gov/nationsreportcard/states" TargetMode="External" /><Relationship Id="rId33" Type="http://schemas.openxmlformats.org/officeDocument/2006/relationships/hyperlink" Target="https://nces.ed.gov/nationsreportcard/participating/private_nonpublic.aspx" TargetMode="External" /><Relationship Id="rId34" Type="http://schemas.openxmlformats.org/officeDocument/2006/relationships/hyperlink" Target="https://www.nationsreportcard.gov/takenaepnow" TargetMode="External" /><Relationship Id="rId35" Type="http://schemas.openxmlformats.org/officeDocument/2006/relationships/image" Target="media/image4.png" /><Relationship Id="rId36" Type="http://schemas.openxmlformats.org/officeDocument/2006/relationships/image" Target="media/image5.png" /><Relationship Id="rId37" Type="http://schemas.openxmlformats.org/officeDocument/2006/relationships/hyperlink" Target="http://www.nces.ed.gov/nationsreportcard/ltt" TargetMode="External" /><Relationship Id="rId38" Type="http://schemas.openxmlformats.org/officeDocument/2006/relationships/hyperlink" Target="http://nces.ed.gov/nationsreportcard/nqt" TargetMode="External" /><Relationship Id="rId39" Type="http://schemas.openxmlformats.org/officeDocument/2006/relationships/hyperlink" Target="http://www.nces.ed.gov/nationsreportcard" TargetMode="External" /><Relationship Id="rId4" Type="http://schemas.openxmlformats.org/officeDocument/2006/relationships/customXml" Target="../customXml/item1.xml" /><Relationship Id="rId40" Type="http://schemas.openxmlformats.org/officeDocument/2006/relationships/hyperlink" Target="https://nces.ed.gov/nationsreportcard/parents" TargetMode="External" /><Relationship Id="rId41" Type="http://schemas.openxmlformats.org/officeDocument/2006/relationships/hyperlink" Target="http://nces.ed.gov/nationsreportcard/participating/schools.aspx" TargetMode="External" /><Relationship Id="rId42" Type="http://schemas.openxmlformats.org/officeDocument/2006/relationships/hyperlink" Target="http://nces.ed.gov/nationsreportcard/about/booklets.aspx" TargetMode="External" /><Relationship Id="rId43" Type="http://schemas.openxmlformats.org/officeDocument/2006/relationships/hyperlink" Target="http://nces.ed.gov/nationsreportcard/parents" TargetMode="External" /><Relationship Id="rId44" Type="http://schemas.openxmlformats.org/officeDocument/2006/relationships/hyperlink" Target="about:blank" TargetMode="External" /><Relationship Id="rId45" Type="http://schemas.openxmlformats.org/officeDocument/2006/relationships/hyperlink" Target="https://www.youtube.com/watch?v=cQib9AjV9EI" TargetMode="External" /><Relationship Id="rId46" Type="http://schemas.openxmlformats.org/officeDocument/2006/relationships/image" Target="media/image6.jpeg" /><Relationship Id="rId47" Type="http://schemas.openxmlformats.org/officeDocument/2006/relationships/image" Target="media/image7.png" /><Relationship Id="rId48" Type="http://schemas.openxmlformats.org/officeDocument/2006/relationships/hyperlink" Target="mailto:nces.information.collections@ed.gov" TargetMode="External" /><Relationship Id="rId49" Type="http://schemas.openxmlformats.org/officeDocument/2006/relationships/hyperlink" Target="http://PLACEHOLDER-URL" TargetMode="External" /><Relationship Id="rId5" Type="http://schemas.openxmlformats.org/officeDocument/2006/relationships/customXml" Target="../customXml/item2.xml" /><Relationship Id="rId50" Type="http://schemas.openxmlformats.org/officeDocument/2006/relationships/header" Target="header1.xml" /><Relationship Id="rId51" Type="http://schemas.openxmlformats.org/officeDocument/2006/relationships/footer" Target="footer1.xml" /><Relationship Id="rId52" Type="http://schemas.openxmlformats.org/officeDocument/2006/relationships/header" Target="header2.xml" /><Relationship Id="rId53" Type="http://schemas.openxmlformats.org/officeDocument/2006/relationships/footer" Target="footer2.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jpeg" /><Relationship Id="rId9" Type="http://schemas.openxmlformats.org/officeDocument/2006/relationships/hyperlink" Target="http://nces.ed.gov/nationsreportcard/lt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CF10097ACF084390530926991F1DAD" ma:contentTypeVersion="2" ma:contentTypeDescription="Create a new document." ma:contentTypeScope="" ma:versionID="c2332f14e53368e76885ea0d298a8736">
  <xsd:schema xmlns:xsd="http://www.w3.org/2001/XMLSchema" xmlns:xs="http://www.w3.org/2001/XMLSchema" xmlns:p="http://schemas.microsoft.com/office/2006/metadata/properties" xmlns:ns2="1176357a-0663-4a24-a545-fbd464137d58" targetNamespace="http://schemas.microsoft.com/office/2006/metadata/properties" ma:root="true" ma:fieldsID="ba2542be89ce6ba1b012de93ebb0b191" ns2:_="">
    <xsd:import namespace="1176357a-0663-4a24-a545-fbd464137d5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76357a-0663-4a24-a545-fbd464137d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A7AD2-96E3-4092-9DC7-34523C96526C}">
  <ds:schemaRefs>
    <ds:schemaRef ds:uri="http://schemas.microsoft.com/sharepoint/v3/contenttype/forms"/>
  </ds:schemaRefs>
</ds:datastoreItem>
</file>

<file path=customXml/itemProps2.xml><?xml version="1.0" encoding="utf-8"?>
<ds:datastoreItem xmlns:ds="http://schemas.openxmlformats.org/officeDocument/2006/customXml" ds:itemID="{939C77D5-E184-4BF2-A5E3-408E20B23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76357a-0663-4a24-a545-fbd464137d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35E51E-F8F2-40DE-B542-769E3FC0E40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2FA06D8-95A0-4225-A1AB-89D6AE809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120</Pages>
  <Words>30654</Words>
  <Characters>174730</Characters>
  <Application>Microsoft Office Word</Application>
  <DocSecurity>0</DocSecurity>
  <Lines>1456</Lines>
  <Paragraphs>409</Paragraphs>
  <ScaleCrop>false</ScaleCrop>
  <Company>ETS</Company>
  <LinksUpToDate>false</LinksUpToDate>
  <CharactersWithSpaces>204975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Molin, Ed C</dc:creator>
  <cp:lastModifiedBy>Clarady, Carrie</cp:lastModifiedBy>
  <cp:revision>264</cp:revision>
  <cp:lastPrinted>2018-04-26T02:20:00Z</cp:lastPrinted>
  <dcterms:created xsi:type="dcterms:W3CDTF">2022-02-22T20:51:00Z</dcterms:created>
  <dcterms:modified xsi:type="dcterms:W3CDTF">2024-05-30T21:04:00Z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0x0101007CCF10097ACF084390530926991F1DAD</vt:lpwstr>
  </property>
  <property fmtid="{D5CDD505-2E9C-101B-9397-08002B2CF9AE}" pid="3" name="Created">
    <vt:filetime>2018-03-21T00:00:00Z</vt:filetime>
  </property>
  <property fmtid="{D5CDD505-2E9C-101B-9397-08002B2CF9AE}" pid="4" name="LastSaved">
    <vt:filetime>2018-03-21T00:00:00Z</vt:filetime>
  </property>
  <property fmtid="{D5CDD505-2E9C-101B-9397-08002B2CF9AE}" pid="5" name="MediaServiceImageTags">
    <vt:lpwstr/>
  </property>
  <property fmtid="{D5CDD505-2E9C-101B-9397-08002B2CF9AE}" pid="6" name="_NewReviewCycle">
    <vt:lpwstr/>
  </property>
</Properties>
</file>