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D3597" w:rsidRPr="00C86C24" w:rsidP="00ED3597" w14:paraId="3D5D46B5" w14:textId="77777777">
      <w:pPr>
        <w:widowControl w:val="0"/>
        <w:tabs>
          <w:tab w:val="left" w:pos="720"/>
          <w:tab w:val="left" w:pos="1440"/>
          <w:tab w:val="left" w:pos="2880"/>
          <w:tab w:val="left" w:pos="4320"/>
          <w:tab w:val="left" w:pos="5760"/>
        </w:tabs>
        <w:jc w:val="center"/>
        <w:rPr>
          <w:b/>
          <w:bCs/>
          <w:color w:val="000000" w:themeColor="text1"/>
        </w:rPr>
      </w:pPr>
      <w:r w:rsidRPr="00C86C24">
        <w:rPr>
          <w:b/>
          <w:bCs/>
          <w:color w:val="000000" w:themeColor="text1"/>
        </w:rPr>
        <w:t>U.S. Department of Transportation</w:t>
      </w:r>
    </w:p>
    <w:p w:rsidR="00ED3597" w:rsidRPr="00C86C24" w:rsidP="00ED3597" w14:paraId="3E6E5576" w14:textId="77777777">
      <w:pPr>
        <w:widowControl w:val="0"/>
        <w:tabs>
          <w:tab w:val="left" w:pos="720"/>
          <w:tab w:val="left" w:pos="1440"/>
          <w:tab w:val="left" w:pos="2880"/>
          <w:tab w:val="left" w:pos="4320"/>
          <w:tab w:val="left" w:pos="5760"/>
        </w:tabs>
        <w:jc w:val="center"/>
        <w:rPr>
          <w:b/>
          <w:bCs/>
          <w:color w:val="000000" w:themeColor="text1"/>
        </w:rPr>
      </w:pPr>
      <w:r w:rsidRPr="00C86C24">
        <w:rPr>
          <w:b/>
          <w:bCs/>
          <w:color w:val="000000" w:themeColor="text1"/>
        </w:rPr>
        <w:t>Federal Transit Administration (FTA)</w:t>
      </w:r>
    </w:p>
    <w:p w:rsidR="00ED3597" w:rsidRPr="00C86C24" w:rsidP="00ED3597" w14:paraId="29D16330" w14:textId="7AD0F5A4">
      <w:pPr>
        <w:widowControl w:val="0"/>
        <w:tabs>
          <w:tab w:val="left" w:pos="720"/>
          <w:tab w:val="left" w:pos="1440"/>
          <w:tab w:val="left" w:pos="2880"/>
          <w:tab w:val="left" w:pos="4320"/>
          <w:tab w:val="left" w:pos="5760"/>
        </w:tabs>
        <w:jc w:val="center"/>
        <w:rPr>
          <w:b/>
          <w:bCs/>
          <w:color w:val="000000" w:themeColor="text1"/>
        </w:rPr>
      </w:pPr>
      <w:r w:rsidRPr="00C86C24">
        <w:rPr>
          <w:b/>
          <w:bCs/>
          <w:color w:val="000000" w:themeColor="text1"/>
        </w:rPr>
        <w:t>Paperwork Reduction Act</w:t>
      </w:r>
      <w:r>
        <w:rPr>
          <w:b/>
          <w:bCs/>
          <w:color w:val="000000" w:themeColor="text1"/>
        </w:rPr>
        <w:t xml:space="preserve"> (PRA) – Part B</w:t>
      </w:r>
      <w:r w:rsidRPr="00C86C24">
        <w:rPr>
          <w:b/>
          <w:bCs/>
          <w:color w:val="000000" w:themeColor="text1"/>
        </w:rPr>
        <w:t xml:space="preserve"> Submission</w:t>
      </w:r>
    </w:p>
    <w:p w:rsidR="00ED3597" w:rsidP="00ED3597" w14:paraId="60D701AD" w14:textId="77777777">
      <w:pPr>
        <w:widowControl w:val="0"/>
        <w:tabs>
          <w:tab w:val="left" w:pos="720"/>
          <w:tab w:val="left" w:pos="1440"/>
          <w:tab w:val="left" w:pos="2880"/>
          <w:tab w:val="left" w:pos="4320"/>
          <w:tab w:val="left" w:pos="5760"/>
        </w:tabs>
        <w:jc w:val="center"/>
        <w:rPr>
          <w:b/>
          <w:bCs/>
          <w:color w:val="000000" w:themeColor="text1"/>
        </w:rPr>
      </w:pPr>
    </w:p>
    <w:p w:rsidR="00ED3597" w:rsidRPr="00E80BE1" w:rsidP="00ED3597" w14:paraId="33683080" w14:textId="77777777">
      <w:pPr>
        <w:widowControl w:val="0"/>
        <w:tabs>
          <w:tab w:val="left" w:pos="720"/>
          <w:tab w:val="left" w:pos="1440"/>
          <w:tab w:val="left" w:pos="2880"/>
          <w:tab w:val="left" w:pos="4320"/>
          <w:tab w:val="left" w:pos="5760"/>
        </w:tabs>
        <w:jc w:val="center"/>
        <w:rPr>
          <w:b/>
          <w:bCs/>
          <w:color w:val="000000" w:themeColor="text1"/>
        </w:rPr>
      </w:pPr>
      <w:r w:rsidRPr="3A05E25B">
        <w:rPr>
          <w:b/>
          <w:bCs/>
          <w:color w:val="000000" w:themeColor="text1"/>
        </w:rPr>
        <w:t>FTA Program Evaluation for Processes and Outcomes</w:t>
      </w:r>
    </w:p>
    <w:p w:rsidR="001271E8" w:rsidRPr="00E80BE1" w:rsidP="00ED3597" w14:paraId="48DF3DC6" w14:textId="3F19727F">
      <w:pPr>
        <w:jc w:val="center"/>
        <w:rPr>
          <w:rFonts w:ascii="Arial Narrow" w:hAnsi="Arial Narrow" w:cs="Arial"/>
          <w:u w:val="single"/>
        </w:rPr>
      </w:pPr>
      <w:r w:rsidRPr="00C86C24">
        <w:rPr>
          <w:rFonts w:ascii="Arial Narrow" w:hAnsi="Arial Narrow" w:cs="Arial"/>
          <w:b/>
          <w:bCs/>
          <w:caps/>
          <w:u w:val="single"/>
        </w:rPr>
        <w:t>OMB Control No</w:t>
      </w:r>
      <w:r w:rsidRPr="00C86C24">
        <w:rPr>
          <w:rFonts w:ascii="Arial Narrow" w:hAnsi="Arial Narrow" w:cs="Arial"/>
          <w:b/>
          <w:bCs/>
          <w:u w:val="single"/>
        </w:rPr>
        <w:t xml:space="preserve">. </w:t>
      </w:r>
      <w:r w:rsidRPr="00C35186">
        <w:rPr>
          <w:rFonts w:ascii="Arial Narrow" w:hAnsi="Arial Narrow" w:cs="Arial"/>
          <w:b/>
          <w:bCs/>
          <w:u w:val="single"/>
        </w:rPr>
        <w:t>2132-New Information Collection</w:t>
      </w:r>
    </w:p>
    <w:p w:rsidR="0009538E" w14:paraId="2A700CA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EC146C" w14:paraId="4AB5044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994381" w14:paraId="27A148FE" w14:textId="000139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B.  Collection of Information Employing Statistical Methods</w:t>
      </w:r>
    </w:p>
    <w:p w:rsidR="00B7088E" w14:paraId="7179FD3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B7088E" w:rsidP="00B7088E" w14:paraId="6FF3B849" w14:textId="78127D3F">
      <w:r>
        <w:t xml:space="preserve">1.  </w:t>
      </w:r>
      <w:r w:rsidRPr="00A6140A">
        <w:rPr>
          <w:u w:val="single"/>
        </w:rPr>
        <w:t>Universe and respondent selection</w:t>
      </w:r>
      <w:r>
        <w:t xml:space="preserve">     </w:t>
      </w:r>
    </w:p>
    <w:p w:rsidR="00B7088E" w:rsidP="00B7088E" w14:paraId="73F1C738" w14:textId="77777777"/>
    <w:p w:rsidR="00C5383E" w:rsidP="00D25E5D" w14:paraId="77E77101" w14:textId="1BB395B2">
      <w:pPr>
        <w:numPr>
          <w:ilvl w:val="0"/>
          <w:numId w:val="8"/>
        </w:numPr>
        <w:jc w:val="both"/>
      </w:pPr>
      <w:r>
        <w:t>Target u</w:t>
      </w:r>
      <w:r w:rsidR="000F303E">
        <w:t>niverse</w:t>
      </w:r>
      <w:r w:rsidR="00A6140A">
        <w:t xml:space="preserve">: </w:t>
      </w:r>
      <w:r w:rsidR="0073751C">
        <w:t>t</w:t>
      </w:r>
      <w:r w:rsidR="00462FFE">
        <w:t xml:space="preserve">he </w:t>
      </w:r>
      <w:r w:rsidR="00C8088E">
        <w:t>Federal Transit Administration’s (</w:t>
      </w:r>
      <w:r w:rsidR="00B7088E">
        <w:t>FTA</w:t>
      </w:r>
      <w:r w:rsidR="00C8088E">
        <w:t xml:space="preserve">) </w:t>
      </w:r>
      <w:r w:rsidR="002941E1">
        <w:t>program participants</w:t>
      </w:r>
      <w:r w:rsidR="006C4B61">
        <w:rPr>
          <w:rStyle w:val="CommentReference"/>
        </w:rPr>
        <w:t xml:space="preserve">, </w:t>
      </w:r>
      <w:r w:rsidRPr="009317F8" w:rsidR="006C4B61">
        <w:rPr>
          <w:snapToGrid w:val="0"/>
        </w:rPr>
        <w:t>such as State Departments of Transportation (DOTs), Metropolitan Planning Organizations (MPOs), Transit Authorities, State and Local Government Units, and Indian Tribes</w:t>
      </w:r>
      <w:r w:rsidR="00960963">
        <w:rPr>
          <w:snapToGrid w:val="0"/>
        </w:rPr>
        <w:t>.</w:t>
      </w:r>
      <w:r w:rsidRPr="00AC2F8B" w:rsidR="00AC2F8B">
        <w:t xml:space="preserve"> </w:t>
      </w:r>
      <w:r w:rsidRPr="00AC2F8B" w:rsidR="00AC2F8B">
        <w:rPr>
          <w:snapToGrid w:val="0"/>
        </w:rPr>
        <w:t>Subgrantees are not included in the target population.</w:t>
      </w:r>
    </w:p>
    <w:p w:rsidR="3A9AB5B0" w:rsidP="3A9AB5B0" w14:paraId="4E3F943A" w14:textId="29BAEDE8">
      <w:pPr>
        <w:numPr>
          <w:ilvl w:val="0"/>
          <w:numId w:val="8"/>
        </w:numPr>
        <w:jc w:val="both"/>
      </w:pPr>
      <w:r>
        <w:t>FTA will select programs for evaluation by considering factors such as their ability to undergo a program evaluation based on their level of data usage, program support, and program design. Programs will also be selected based on the importance of a program to the mission of the Department of Transportation (DOT) and FTA, the size of the program in terms of funding or populations served, and the extent to which the study would provide new and meaningful information to the program or populations served. FTA will also consider alignment with priority issue areas, including equity and sustainability.</w:t>
      </w:r>
    </w:p>
    <w:p w:rsidR="00D065E9" w:rsidP="00D25E5D" w14:paraId="36B28DD5" w14:textId="5F213564">
      <w:pPr>
        <w:numPr>
          <w:ilvl w:val="0"/>
          <w:numId w:val="8"/>
        </w:numPr>
        <w:jc w:val="both"/>
      </w:pPr>
      <w:r>
        <w:t>FTA programs (State of Good Repair Formula Program, Low</w:t>
      </w:r>
      <w:r w:rsidR="004F58F7">
        <w:t>-</w:t>
      </w:r>
      <w:r>
        <w:t xml:space="preserve"> or No</w:t>
      </w:r>
      <w:r w:rsidR="004F58F7">
        <w:t>-</w:t>
      </w:r>
      <w:r>
        <w:t xml:space="preserve">Emission Bus Program, and Pilot Program for Transit Oriented Development </w:t>
      </w:r>
      <w:r w:rsidRPr="7EC765A5">
        <w:rPr>
          <w:color w:val="000000" w:themeColor="text1"/>
        </w:rPr>
        <w:t>Planning</w:t>
      </w:r>
      <w:r w:rsidRPr="7EC765A5" w:rsidR="00100703">
        <w:rPr>
          <w:color w:val="000000" w:themeColor="text1"/>
        </w:rPr>
        <w:t>)</w:t>
      </w:r>
      <w:r w:rsidRPr="7EC765A5">
        <w:rPr>
          <w:color w:val="000000" w:themeColor="text1"/>
        </w:rPr>
        <w:t xml:space="preserve"> </w:t>
      </w:r>
      <w:r>
        <w:t>were identified to represent the potential universe of FTA programs with relevant information collection opportunities such as surveys or focus groups. It is estimated that up to 4</w:t>
      </w:r>
      <w:r w:rsidR="0082082F">
        <w:t xml:space="preserve"> </w:t>
      </w:r>
      <w:r>
        <w:t xml:space="preserve">personnel at each </w:t>
      </w:r>
      <w:r w:rsidR="22540E13">
        <w:t xml:space="preserve">organization </w:t>
      </w:r>
      <w:r>
        <w:t>have applicable knowledge and will respond to surveys. All program participant</w:t>
      </w:r>
      <w:r w:rsidR="009F0460">
        <w:t xml:space="preserve"> </w:t>
      </w:r>
      <w:r w:rsidR="5B63FAA9">
        <w:t>organization</w:t>
      </w:r>
      <w:r w:rsidR="0927E64D">
        <w:t>s</w:t>
      </w:r>
      <w:r w:rsidR="5B63FAA9">
        <w:t xml:space="preserve"> </w:t>
      </w:r>
      <w:r>
        <w:t xml:space="preserve">will receive an invitation to the focus groups, but only 50% of the personnel receiving surveys at each </w:t>
      </w:r>
      <w:r w:rsidR="47A69F8C">
        <w:t xml:space="preserve">organization </w:t>
      </w:r>
      <w:r>
        <w:t xml:space="preserve">will be invited to a focus group. Therefore, 2 personnel </w:t>
      </w:r>
      <w:r w:rsidR="1A89C188">
        <w:t>from</w:t>
      </w:r>
      <w:r>
        <w:t xml:space="preserve"> each </w:t>
      </w:r>
      <w:r w:rsidR="5C6E5548">
        <w:t xml:space="preserve">organization </w:t>
      </w:r>
      <w:r>
        <w:t xml:space="preserve">will be invited to participate in a focus group. The purpose of having multiple respondents from each </w:t>
      </w:r>
      <w:r w:rsidR="26429A35">
        <w:t xml:space="preserve">organization </w:t>
      </w:r>
      <w:r>
        <w:t>is to obtain more comprehensive feedback data and to increase the diversity of organizational perspectives.</w:t>
      </w:r>
    </w:p>
    <w:p w:rsidR="005F25A0" w:rsidP="00D25E5D" w14:paraId="0FDE6725" w14:textId="1A3D201F">
      <w:pPr>
        <w:numPr>
          <w:ilvl w:val="0"/>
          <w:numId w:val="8"/>
        </w:numPr>
        <w:jc w:val="both"/>
      </w:pPr>
      <w:r>
        <w:t xml:space="preserve">A </w:t>
      </w:r>
      <w:r w:rsidR="003D44E8">
        <w:t>representation of a year’s worth of work</w:t>
      </w:r>
      <w:r>
        <w:t xml:space="preserve"> </w:t>
      </w:r>
      <w:r w:rsidR="003D44E8">
        <w:t xml:space="preserve">estimates </w:t>
      </w:r>
      <w:r w:rsidR="008776BC">
        <w:t>345</w:t>
      </w:r>
      <w:r w:rsidR="006F62FC">
        <w:t xml:space="preserve"> total </w:t>
      </w:r>
      <w:r w:rsidR="6FD435FD">
        <w:t xml:space="preserve">program participant organizations </w:t>
      </w:r>
      <w:r w:rsidR="006F62FC">
        <w:t>in the population universe, and approximately 1,</w:t>
      </w:r>
      <w:r w:rsidR="00893FF2">
        <w:t>380</w:t>
      </w:r>
      <w:r w:rsidR="006E1944">
        <w:t>,</w:t>
      </w:r>
      <w:r w:rsidR="006F62FC">
        <w:t xml:space="preserve"> potential survey respondents and </w:t>
      </w:r>
      <w:r w:rsidR="001958F3">
        <w:t>690</w:t>
      </w:r>
      <w:r w:rsidR="006F62FC">
        <w:t xml:space="preserve"> focus group participants.</w:t>
      </w:r>
    </w:p>
    <w:p w:rsidR="00BE6FE0" w:rsidP="00D25E5D" w14:paraId="7F73FA98" w14:textId="0F96EE79">
      <w:pPr>
        <w:numPr>
          <w:ilvl w:val="1"/>
          <w:numId w:val="8"/>
        </w:numPr>
        <w:jc w:val="both"/>
      </w:pPr>
      <w:r>
        <w:t xml:space="preserve">At a maximum, a census </w:t>
      </w:r>
      <w:r w:rsidR="00A23ADE">
        <w:t>across defined program years</w:t>
      </w:r>
      <w:r w:rsidR="001D51B3">
        <w:t xml:space="preserve"> </w:t>
      </w:r>
      <w:r>
        <w:t>will be conducted of program participant</w:t>
      </w:r>
      <w:r w:rsidR="254C43AA">
        <w:t>s</w:t>
      </w:r>
      <w:r w:rsidR="002E2E32">
        <w:t xml:space="preserve"> </w:t>
      </w:r>
      <w:r>
        <w:t>for surveys and focus groups; however, depending on the program, sampling methods may be required.</w:t>
      </w:r>
    </w:p>
    <w:p w:rsidR="00E56D27" w:rsidP="00D25E5D" w14:paraId="4784B4EB" w14:textId="25FE0C6D">
      <w:pPr>
        <w:numPr>
          <w:ilvl w:val="1"/>
          <w:numId w:val="8"/>
        </w:numPr>
        <w:jc w:val="both"/>
      </w:pPr>
      <w:r>
        <w:t>Participants</w:t>
      </w:r>
      <w:r w:rsidR="001D4C8C">
        <w:t xml:space="preserve"> are </w:t>
      </w:r>
      <w:r w:rsidR="005F25A0">
        <w:t>identified</w:t>
      </w:r>
      <w:r w:rsidR="001D4C8C">
        <w:t xml:space="preserve"> based on contact information provided to FTA’s grants management database (Transit Award Management System, or TrAMS) or </w:t>
      </w:r>
      <w:r w:rsidR="00960963">
        <w:t xml:space="preserve">other internal FTA data sources, such as </w:t>
      </w:r>
      <w:r w:rsidR="001D4C8C">
        <w:t xml:space="preserve">FTA’s data reporting </w:t>
      </w:r>
      <w:r w:rsidR="001D5C7B">
        <w:t>repository</w:t>
      </w:r>
      <w:r w:rsidR="001D4C8C">
        <w:t xml:space="preserve"> (National Transit Database, or NTD). While </w:t>
      </w:r>
      <w:r w:rsidR="00F411A7">
        <w:t>program participant</w:t>
      </w:r>
      <w:r w:rsidR="50019F2E">
        <w:t>s</w:t>
      </w:r>
      <w:r w:rsidR="00166BC3">
        <w:t xml:space="preserve"> </w:t>
      </w:r>
      <w:r w:rsidR="001D4C8C">
        <w:t>may not interact directly with FTA</w:t>
      </w:r>
      <w:r>
        <w:t>’s services or</w:t>
      </w:r>
      <w:r w:rsidR="001D4C8C">
        <w:t xml:space="preserve"> staff </w:t>
      </w:r>
      <w:r>
        <w:t>(for example, bus operators and</w:t>
      </w:r>
      <w:r w:rsidR="001D4C8C">
        <w:t xml:space="preserve"> maintenance staff), individuals </w:t>
      </w:r>
      <w:r>
        <w:t xml:space="preserve">accessing TrAMS or NTD </w:t>
      </w:r>
      <w:r w:rsidR="001D4C8C">
        <w:t xml:space="preserve">have made verified contact with FTA </w:t>
      </w:r>
      <w:r w:rsidR="001D4C8C">
        <w:t>services.</w:t>
      </w:r>
      <w:r>
        <w:t xml:space="preserve"> They </w:t>
      </w:r>
      <w:r w:rsidR="00D93889">
        <w:t>have also been designated as point</w:t>
      </w:r>
      <w:r w:rsidR="4F60C100">
        <w:t>s</w:t>
      </w:r>
      <w:r w:rsidR="00D93889">
        <w:t xml:space="preserve"> of contact by the program participant.</w:t>
      </w:r>
    </w:p>
    <w:p w:rsidR="00C268B7" w:rsidP="00D25E5D" w14:paraId="16B0C247" w14:textId="75358C54">
      <w:pPr>
        <w:numPr>
          <w:ilvl w:val="1"/>
          <w:numId w:val="8"/>
        </w:numPr>
        <w:jc w:val="both"/>
      </w:pPr>
      <w:r>
        <w:t xml:space="preserve">FTA </w:t>
      </w:r>
      <w:r w:rsidR="007C5D93">
        <w:t>may</w:t>
      </w:r>
      <w:r>
        <w:t xml:space="preserve"> request program participant </w:t>
      </w:r>
      <w:r w:rsidR="00166BC3">
        <w:t>personnel</w:t>
      </w:r>
      <w:r>
        <w:t xml:space="preserve"> confirm </w:t>
      </w:r>
      <w:r w:rsidR="00F90074">
        <w:t xml:space="preserve">their involvement with the program and provide any additional points of contact within their organization who have interacted with the program and </w:t>
      </w:r>
      <w:r w:rsidR="004445C5">
        <w:t>may be candidates for survey and focus group participation.</w:t>
      </w:r>
      <w:r w:rsidR="002471D1">
        <w:t xml:space="preserve"> </w:t>
      </w:r>
    </w:p>
    <w:p w:rsidR="00696B32" w:rsidP="00696B32" w14:paraId="4D12D5DB" w14:textId="615AF35A">
      <w:pPr>
        <w:numPr>
          <w:ilvl w:val="1"/>
          <w:numId w:val="8"/>
        </w:numPr>
        <w:jc w:val="both"/>
      </w:pPr>
      <w:r>
        <w:t xml:space="preserve">FTA will </w:t>
      </w:r>
      <w:r w:rsidR="004A640B">
        <w:t xml:space="preserve">also </w:t>
      </w:r>
      <w:r>
        <w:t xml:space="preserve">leverage </w:t>
      </w:r>
      <w:r w:rsidR="00111FE0">
        <w:t>FTA</w:t>
      </w:r>
      <w:r w:rsidR="00B910DC">
        <w:t>’s 10 regional offices and</w:t>
      </w:r>
      <w:r w:rsidR="00111FE0">
        <w:t xml:space="preserve"> </w:t>
      </w:r>
      <w:r w:rsidR="00111FE0">
        <w:t xml:space="preserve">Headquarters </w:t>
      </w:r>
      <w:r>
        <w:t>program offices</w:t>
      </w:r>
      <w:r w:rsidR="00111FE0">
        <w:t>, such as</w:t>
      </w:r>
      <w:r w:rsidR="00A23ADE">
        <w:t>, but not limited to</w:t>
      </w:r>
      <w:r w:rsidR="00111FE0">
        <w:t xml:space="preserve"> </w:t>
      </w:r>
      <w:r w:rsidR="00E067AB">
        <w:t xml:space="preserve">the </w:t>
      </w:r>
      <w:r w:rsidR="0090702C">
        <w:t>O</w:t>
      </w:r>
      <w:r w:rsidR="00E067AB">
        <w:t>ffice</w:t>
      </w:r>
      <w:r w:rsidR="0090702C">
        <w:t xml:space="preserve"> of Planning and Environment (TPE), </w:t>
      </w:r>
      <w:r w:rsidR="00973A8E">
        <w:t xml:space="preserve">Office of </w:t>
      </w:r>
      <w:r w:rsidR="00232D9B">
        <w:t xml:space="preserve">Budget and Policy (TBP), </w:t>
      </w:r>
      <w:r w:rsidR="000221E4">
        <w:t xml:space="preserve">Office of Project Management (TPM), </w:t>
      </w:r>
      <w:r w:rsidR="004A42B7">
        <w:t xml:space="preserve">Office of </w:t>
      </w:r>
      <w:r w:rsidR="007C1473">
        <w:t>Transit Safety and Oversight (TSO), Office of Regional Services (TRS),</w:t>
      </w:r>
      <w:r w:rsidR="00AC6326">
        <w:t xml:space="preserve"> and Office </w:t>
      </w:r>
      <w:r w:rsidR="00761432">
        <w:t>o</w:t>
      </w:r>
      <w:r w:rsidR="00AC6326">
        <w:t>f Civil Rights (TCR), to identify and engage points of contact.</w:t>
      </w:r>
    </w:p>
    <w:p w:rsidR="003E097D" w:rsidP="003E097D" w14:paraId="47F8C1BE" w14:textId="77777777">
      <w:pPr>
        <w:ind w:left="1440"/>
        <w:jc w:val="both"/>
      </w:pPr>
    </w:p>
    <w:p w:rsidR="00B22968" w:rsidP="00D25E5D" w14:paraId="337FDF78" w14:textId="6BAF1707">
      <w:pPr>
        <w:jc w:val="both"/>
        <w:rPr>
          <w:u w:val="single"/>
        </w:rPr>
      </w:pPr>
      <w:r>
        <w:t xml:space="preserve">2.  </w:t>
      </w:r>
      <w:r w:rsidRPr="00A6140A" w:rsidR="00B7088E">
        <w:rPr>
          <w:u w:val="single"/>
        </w:rPr>
        <w:t>Procedures for collecting information</w:t>
      </w:r>
    </w:p>
    <w:p w:rsidR="00B22968" w:rsidP="00D25E5D" w14:paraId="73670BF8" w14:textId="77777777">
      <w:pPr>
        <w:jc w:val="both"/>
        <w:rPr>
          <w:u w:val="single"/>
        </w:rPr>
      </w:pPr>
    </w:p>
    <w:p w:rsidR="00BE532C" w:rsidRPr="00A04629" w:rsidP="00D25E5D" w14:paraId="028F61B3" w14:textId="7E496674">
      <w:pPr>
        <w:pStyle w:val="ListParagraph"/>
        <w:numPr>
          <w:ilvl w:val="0"/>
          <w:numId w:val="16"/>
        </w:numPr>
        <w:jc w:val="both"/>
      </w:pPr>
      <w:r>
        <w:t xml:space="preserve">The information collected through this clearance is necessary </w:t>
      </w:r>
      <w:r w:rsidR="001E66B1">
        <w:t xml:space="preserve">to </w:t>
      </w:r>
      <w:r w:rsidR="4483DB20">
        <w:t xml:space="preserve">illustrate the changes or benefits that occur </w:t>
      </w:r>
      <w:r w:rsidR="00CB72BD">
        <w:t>because of</w:t>
      </w:r>
      <w:r w:rsidR="4483DB20">
        <w:t xml:space="preserve"> program implementation</w:t>
      </w:r>
      <w:r w:rsidR="00CB72BD">
        <w:t xml:space="preserve">. </w:t>
      </w:r>
      <w:r w:rsidR="00FB15C3">
        <w:t xml:space="preserve">The information collection will </w:t>
      </w:r>
      <w:r w:rsidRPr="00900C42" w:rsidR="00900C42">
        <w:t>assess the effectiveness of programs and potentially improve</w:t>
      </w:r>
      <w:r w:rsidR="001E66B1">
        <w:t xml:space="preserve"> </w:t>
      </w:r>
      <w:r w:rsidR="0081D834">
        <w:t>program processes</w:t>
      </w:r>
      <w:r w:rsidR="00CB0BBB">
        <w:t xml:space="preserve">, </w:t>
      </w:r>
      <w:r w:rsidR="0081D834">
        <w:t xml:space="preserve">outputs, </w:t>
      </w:r>
      <w:r w:rsidR="643034A1">
        <w:t xml:space="preserve">and </w:t>
      </w:r>
      <w:r w:rsidR="001E66B1">
        <w:t xml:space="preserve">enhance participant experiences. </w:t>
      </w:r>
      <w:r>
        <w:t xml:space="preserve">Each evaluation will differ in its scope and requirements, but stakeholder engagement will be a </w:t>
      </w:r>
      <w:r w:rsidR="008C6FE0">
        <w:t>critical aspect of each evaluation.</w:t>
      </w:r>
      <w:r w:rsidR="00761432">
        <w:t xml:space="preserve"> </w:t>
      </w:r>
      <w:r w:rsidR="009B0803">
        <w:t xml:space="preserve">Methods of engagement </w:t>
      </w:r>
      <w:r w:rsidR="001E66B1">
        <w:t>may</w:t>
      </w:r>
      <w:r w:rsidR="009B0803">
        <w:t xml:space="preserve"> include a survey and</w:t>
      </w:r>
      <w:r w:rsidR="001E66B1">
        <w:t>/or</w:t>
      </w:r>
      <w:r w:rsidR="009B0803">
        <w:t xml:space="preserve"> a series of focus groups to understand program participant experiences </w:t>
      </w:r>
      <w:r w:rsidR="3FB06569">
        <w:t xml:space="preserve">in implementing eligible activities with program funds </w:t>
      </w:r>
      <w:r w:rsidR="009B0803">
        <w:t xml:space="preserve">and impressions of the program. </w:t>
      </w:r>
    </w:p>
    <w:p w:rsidR="00482855" w:rsidRPr="00A04629" w:rsidP="00D25E5D" w14:paraId="551C5BFD" w14:textId="18F37BDE">
      <w:pPr>
        <w:pStyle w:val="ListParagraph"/>
        <w:numPr>
          <w:ilvl w:val="0"/>
          <w:numId w:val="16"/>
        </w:numPr>
        <w:jc w:val="both"/>
      </w:pPr>
      <w:r>
        <w:t>Duplication is not anticipated</w:t>
      </w:r>
      <w:r w:rsidRPr="00482855">
        <w:t xml:space="preserve"> between the survey</w:t>
      </w:r>
      <w:r>
        <w:t xml:space="preserve"> </w:t>
      </w:r>
      <w:r w:rsidRPr="00482855">
        <w:t>and focus group</w:t>
      </w:r>
      <w:r>
        <w:t xml:space="preserve"> questions</w:t>
      </w:r>
      <w:r w:rsidRPr="00482855">
        <w:t xml:space="preserve"> for a single program evaluation. Questions have been piloted to test their appropriateness for use in surveys versus focus groups</w:t>
      </w:r>
      <w:r>
        <w:t xml:space="preserve">, see section 4, Tests of Procedures, for more information. </w:t>
      </w:r>
    </w:p>
    <w:p w:rsidR="00E56DF9" w:rsidP="00D25E5D" w14:paraId="7426AE53" w14:textId="77777777">
      <w:pPr>
        <w:jc w:val="both"/>
      </w:pPr>
    </w:p>
    <w:p w:rsidR="00A91FC1" w:rsidRPr="00252993" w:rsidP="00D25E5D" w14:paraId="2209752C" w14:textId="0CABD2E3">
      <w:pPr>
        <w:ind w:firstLine="360"/>
        <w:jc w:val="both"/>
        <w:rPr>
          <w:b/>
          <w:bCs/>
        </w:rPr>
      </w:pPr>
      <w:r w:rsidRPr="00252993">
        <w:rPr>
          <w:b/>
          <w:bCs/>
        </w:rPr>
        <w:t>Survey</w:t>
      </w:r>
      <w:r w:rsidRPr="00252993" w:rsidR="00252993">
        <w:rPr>
          <w:b/>
          <w:bCs/>
        </w:rPr>
        <w:t>s</w:t>
      </w:r>
    </w:p>
    <w:p w:rsidR="005C25E0" w:rsidP="00D25E5D" w14:paraId="506FBF91" w14:textId="245436D9">
      <w:pPr>
        <w:pStyle w:val="ListParagraph"/>
        <w:widowControl w:v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O</w:t>
      </w:r>
      <w:r w:rsidR="00B20C4A">
        <w:t>ne survey</w:t>
      </w:r>
      <w:r w:rsidR="1452EB54">
        <w:t xml:space="preserve"> </w:t>
      </w:r>
      <w:r w:rsidR="0047141C">
        <w:t xml:space="preserve">is </w:t>
      </w:r>
      <w:r w:rsidR="5C3D8CF6">
        <w:t>anticipated</w:t>
      </w:r>
      <w:r w:rsidR="0047141C">
        <w:t xml:space="preserve"> </w:t>
      </w:r>
      <w:r w:rsidR="00626445">
        <w:t>per program</w:t>
      </w:r>
      <w:r w:rsidR="002B4A6B">
        <w:t>, per</w:t>
      </w:r>
      <w:r w:rsidR="00626445">
        <w:t xml:space="preserve"> year. </w:t>
      </w:r>
    </w:p>
    <w:p w:rsidR="001D51B3" w:rsidP="001D51B3" w14:paraId="19BA2317" w14:textId="3B78B6E4">
      <w:pPr>
        <w:pStyle w:val="ListParagraph"/>
        <w:widowControl w:v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 xml:space="preserve">The survey will </w:t>
      </w:r>
      <w:r w:rsidR="00FE0E05">
        <w:t xml:space="preserve">be </w:t>
      </w:r>
      <w:r>
        <w:t xml:space="preserve">comprised of a mix of question types, including </w:t>
      </w:r>
      <w:r w:rsidRPr="00E30829">
        <w:t xml:space="preserve">scale, select all that apply, multiple choice, </w:t>
      </w:r>
      <w:r>
        <w:t xml:space="preserve">and </w:t>
      </w:r>
      <w:r w:rsidRPr="00E30829">
        <w:t>open-ended</w:t>
      </w:r>
      <w:r>
        <w:t xml:space="preserve"> questions.</w:t>
      </w:r>
    </w:p>
    <w:p w:rsidR="00D14996" w:rsidRPr="00F47AE0" w:rsidP="0087490D" w14:paraId="62E68213" w14:textId="10C30A1B">
      <w:pPr>
        <w:pStyle w:val="ListParagraph"/>
        <w:numPr>
          <w:ilvl w:val="0"/>
          <w:numId w:val="7"/>
        </w:numPr>
        <w:rPr>
          <w:color w:val="000000" w:themeColor="text1"/>
        </w:rPr>
      </w:pPr>
      <w:r w:rsidRPr="00F47AE0">
        <w:rPr>
          <w:color w:val="000000" w:themeColor="text1"/>
        </w:rPr>
        <w:t>Unique surveys</w:t>
      </w:r>
      <w:r w:rsidRPr="00F47AE0">
        <w:rPr>
          <w:color w:val="000000" w:themeColor="text1"/>
        </w:rPr>
        <w:t xml:space="preserve"> will be developed</w:t>
      </w:r>
      <w:r w:rsidRPr="00F47AE0">
        <w:rPr>
          <w:color w:val="000000" w:themeColor="text1"/>
        </w:rPr>
        <w:t xml:space="preserve"> for each program evaluation, based on stakeholder interests for answering a program’s overarching evaluation questions, by selecting questions from this comprehensive </w:t>
      </w:r>
      <w:r w:rsidRPr="00F47AE0">
        <w:rPr>
          <w:color w:val="000000" w:themeColor="text1"/>
        </w:rPr>
        <w:t>q</w:t>
      </w:r>
      <w:r w:rsidRPr="00F47AE0">
        <w:rPr>
          <w:color w:val="000000" w:themeColor="text1"/>
        </w:rPr>
        <w:t xml:space="preserve">uestion </w:t>
      </w:r>
      <w:r w:rsidRPr="00F47AE0">
        <w:rPr>
          <w:color w:val="000000" w:themeColor="text1"/>
        </w:rPr>
        <w:t>b</w:t>
      </w:r>
      <w:r w:rsidRPr="00F47AE0">
        <w:rPr>
          <w:color w:val="000000" w:themeColor="text1"/>
        </w:rPr>
        <w:t xml:space="preserve">ank. </w:t>
      </w:r>
      <w:r w:rsidRPr="00F47AE0">
        <w:rPr>
          <w:color w:val="000000" w:themeColor="text1"/>
        </w:rPr>
        <w:t>The q</w:t>
      </w:r>
      <w:r w:rsidRPr="00F47AE0">
        <w:rPr>
          <w:color w:val="000000" w:themeColor="text1"/>
        </w:rPr>
        <w:t xml:space="preserve">uestion </w:t>
      </w:r>
      <w:r w:rsidRPr="00F47AE0">
        <w:rPr>
          <w:color w:val="000000" w:themeColor="text1"/>
        </w:rPr>
        <w:t>b</w:t>
      </w:r>
      <w:r w:rsidRPr="00F47AE0">
        <w:rPr>
          <w:color w:val="000000" w:themeColor="text1"/>
        </w:rPr>
        <w:t>ank</w:t>
      </w:r>
      <w:r w:rsidRPr="00F47AE0">
        <w:rPr>
          <w:color w:val="000000" w:themeColor="text1"/>
        </w:rPr>
        <w:t xml:space="preserve"> was developed</w:t>
      </w:r>
      <w:r w:rsidRPr="00F47AE0">
        <w:rPr>
          <w:color w:val="000000" w:themeColor="text1"/>
        </w:rPr>
        <w:t xml:space="preserve"> so that the questions can be used in each program evaluation's survey without modification, thereby eliminating the need for multiple clearance packages.  </w:t>
      </w:r>
    </w:p>
    <w:p w:rsidR="0008611A" w:rsidRPr="00F47AE0" w:rsidP="0087490D" w14:paraId="0074C843" w14:textId="2E1D6818">
      <w:pPr>
        <w:pStyle w:val="ListParagraph"/>
        <w:numPr>
          <w:ilvl w:val="0"/>
          <w:numId w:val="7"/>
        </w:numPr>
        <w:rPr>
          <w:color w:val="000000" w:themeColor="text1"/>
        </w:rPr>
      </w:pPr>
      <w:r w:rsidRPr="00F47AE0">
        <w:rPr>
          <w:color w:val="000000" w:themeColor="text1"/>
        </w:rPr>
        <w:t>Internally, program evaluation and subject matter experts will select the survey questions based on the questions’ alignment to the program evaluation requirements (to be determined during the evaluation planning phase of any single program evaluation). Questions will be selected based on relevant program characteristics, such as program type (e.g., formula or discretionary) or eligible activities (e.g., bus replacement; transit station rehabilitation).</w:t>
      </w:r>
    </w:p>
    <w:p w:rsidR="00B07993" w:rsidP="001D51B3" w14:paraId="6AE0433F" w14:textId="3D24A97B">
      <w:pPr>
        <w:pStyle w:val="ListParagraph"/>
        <w:widowControl w:v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F47AE0">
        <w:rPr>
          <w:color w:val="000000" w:themeColor="text1"/>
        </w:rPr>
        <w:t xml:space="preserve">Surveys for each program </w:t>
      </w:r>
      <w:r w:rsidRPr="006549E9">
        <w:t xml:space="preserve">evaluation </w:t>
      </w:r>
      <w:r w:rsidR="00FB06E8">
        <w:t>may</w:t>
      </w:r>
      <w:r w:rsidRPr="006549E9">
        <w:t xml:space="preserve"> vary in length</w:t>
      </w:r>
      <w:r w:rsidR="00FB06E8">
        <w:t xml:space="preserve"> and number of </w:t>
      </w:r>
      <w:r w:rsidRPr="006549E9">
        <w:t>questions</w:t>
      </w:r>
      <w:r w:rsidR="00D603A7">
        <w:t xml:space="preserve"> but</w:t>
      </w:r>
      <w:r w:rsidR="00090682">
        <w:t xml:space="preserve"> will </w:t>
      </w:r>
      <w:r w:rsidR="00D603A7">
        <w:t xml:space="preserve">align with the </w:t>
      </w:r>
      <w:r w:rsidR="008C42D3">
        <w:t xml:space="preserve">average time </w:t>
      </w:r>
      <w:r w:rsidR="001F7D16">
        <w:t>pilot testers took to complete the pilot survey.</w:t>
      </w:r>
      <w:r w:rsidR="00090682">
        <w:t xml:space="preserve"> </w:t>
      </w:r>
      <w:r w:rsidR="00961515">
        <w:t>Based on the result</w:t>
      </w:r>
      <w:r w:rsidR="00017962">
        <w:t>s</w:t>
      </w:r>
      <w:r w:rsidR="00961515">
        <w:t xml:space="preserve"> of pilot testing</w:t>
      </w:r>
      <w:r w:rsidR="004E6FC3">
        <w:t>,</w:t>
      </w:r>
      <w:r w:rsidR="00961515">
        <w:t xml:space="preserve"> </w:t>
      </w:r>
      <w:r w:rsidR="008547D2">
        <w:rPr>
          <w:rStyle w:val="ui-provider"/>
        </w:rPr>
        <w:t>the average time among</w:t>
      </w:r>
      <w:r w:rsidR="00815E00">
        <w:rPr>
          <w:rStyle w:val="ui-provider"/>
        </w:rPr>
        <w:t xml:space="preserve"> pilot</w:t>
      </w:r>
      <w:r w:rsidR="008547D2">
        <w:rPr>
          <w:rStyle w:val="ui-provider"/>
        </w:rPr>
        <w:t xml:space="preserve"> testers was</w:t>
      </w:r>
      <w:r w:rsidR="008547D2">
        <w:t xml:space="preserve"> </w:t>
      </w:r>
      <w:r w:rsidR="008547D2">
        <w:rPr>
          <w:rStyle w:val="ui-provider"/>
        </w:rPr>
        <w:t>19</w:t>
      </w:r>
      <w:r w:rsidR="006976FD">
        <w:rPr>
          <w:rStyle w:val="ui-provider"/>
        </w:rPr>
        <w:t xml:space="preserve"> minutes </w:t>
      </w:r>
      <w:r w:rsidR="008547D2">
        <w:rPr>
          <w:rStyle w:val="ui-provider"/>
        </w:rPr>
        <w:t>28 seconds</w:t>
      </w:r>
      <w:r w:rsidR="00961515">
        <w:t xml:space="preserve"> </w:t>
      </w:r>
      <w:r w:rsidR="008F70C0">
        <w:t>(</w:t>
      </w:r>
      <w:r w:rsidR="008547D2">
        <w:t xml:space="preserve">approximately </w:t>
      </w:r>
      <w:r w:rsidR="008F70C0">
        <w:t>0.33 hour</w:t>
      </w:r>
      <w:r w:rsidR="008547D2">
        <w:t>s</w:t>
      </w:r>
      <w:r w:rsidR="002017B6">
        <w:t>)</w:t>
      </w:r>
      <w:r w:rsidR="008F70C0">
        <w:t xml:space="preserve"> </w:t>
      </w:r>
      <w:r w:rsidR="006976FD">
        <w:t xml:space="preserve">to complete </w:t>
      </w:r>
      <w:r w:rsidR="00017962">
        <w:t>each</w:t>
      </w:r>
      <w:r w:rsidR="006976FD">
        <w:t xml:space="preserve"> survey.</w:t>
      </w:r>
      <w:r w:rsidR="00F04F9B">
        <w:t xml:space="preserve"> </w:t>
      </w:r>
      <w:r>
        <w:t xml:space="preserve"> </w:t>
      </w:r>
    </w:p>
    <w:p w:rsidR="002A531D" w:rsidP="00D25E5D" w14:paraId="0563F7DF" w14:textId="302F19DC">
      <w:pPr>
        <w:pStyle w:val="ListParagraph"/>
        <w:widowControl w:v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Wh</w:t>
      </w:r>
      <w:r w:rsidR="00B86C75">
        <w:t xml:space="preserve">enever possible, FTA will </w:t>
      </w:r>
      <w:r w:rsidR="006F30E4">
        <w:t xml:space="preserve">conduct </w:t>
      </w:r>
      <w:r w:rsidR="39C2AAB2">
        <w:t>surveys</w:t>
      </w:r>
      <w:r w:rsidR="00B86C75">
        <w:t xml:space="preserve"> electronically and/or use online </w:t>
      </w:r>
      <w:r w:rsidR="00B86C75">
        <w:t>collaboration tools to reduce burden and improve efficiency.</w:t>
      </w:r>
      <w:r w:rsidR="00B05AD5">
        <w:t xml:space="preserve"> The technology will allow FTA to ask a mix of question types </w:t>
      </w:r>
      <w:r w:rsidRPr="001D51B3" w:rsidR="00B05AD5">
        <w:t>and automatically collect data</w:t>
      </w:r>
      <w:r w:rsidR="00B05AD5">
        <w:t xml:space="preserve">. </w:t>
      </w:r>
      <w:r w:rsidR="00B86C75">
        <w:t>Survey</w:t>
      </w:r>
      <w:r w:rsidR="007D29E3">
        <w:t>s</w:t>
      </w:r>
      <w:r w:rsidR="00B86C75">
        <w:t xml:space="preserve"> will include branching to decrease the number of unnecessary questions respondents must answer, therefore reducing burden. </w:t>
      </w:r>
      <w:r w:rsidR="00DD49F9">
        <w:t>Branching questions direct survey respondents to</w:t>
      </w:r>
      <w:r w:rsidR="00761432">
        <w:t xml:space="preserve"> the</w:t>
      </w:r>
      <w:r w:rsidR="00DD49F9">
        <w:t xml:space="preserve"> appropriate next question based on their answer to a previous question.</w:t>
      </w:r>
      <w:r w:rsidR="001D51B3">
        <w:t xml:space="preserve"> </w:t>
      </w:r>
    </w:p>
    <w:p w:rsidR="00E32ED4" w:rsidP="00D25E5D" w14:paraId="740C625E" w14:textId="5E1C73DD">
      <w:pPr>
        <w:numPr>
          <w:ilvl w:val="0"/>
          <w:numId w:val="7"/>
        </w:numPr>
        <w:jc w:val="both"/>
      </w:pPr>
      <w:r>
        <w:t>The survey will be sent by an electronic mail message seeking participation</w:t>
      </w:r>
      <w:r w:rsidR="008310C2">
        <w:t xml:space="preserve">. </w:t>
      </w:r>
      <w:r w:rsidR="004C2235">
        <w:t xml:space="preserve">The message will </w:t>
      </w:r>
      <w:r>
        <w:t>includ</w:t>
      </w:r>
      <w:r w:rsidR="004C2235">
        <w:t>e</w:t>
      </w:r>
      <w:r>
        <w:t xml:space="preserve"> the appropriate hyperlink to the </w:t>
      </w:r>
      <w:r w:rsidR="00BE6FE0">
        <w:t>i</w:t>
      </w:r>
      <w:r>
        <w:t xml:space="preserve">nternet site that hosts </w:t>
      </w:r>
      <w:r w:rsidR="009A418D">
        <w:t>t</w:t>
      </w:r>
      <w:r>
        <w:t xml:space="preserve">he survey. </w:t>
      </w:r>
    </w:p>
    <w:p w:rsidR="0064145A" w:rsidP="0064145A" w14:paraId="3840D370" w14:textId="1CAF66A8">
      <w:pPr>
        <w:numPr>
          <w:ilvl w:val="0"/>
          <w:numId w:val="7"/>
        </w:numPr>
        <w:jc w:val="both"/>
      </w:pPr>
      <w:r>
        <w:t>FTA may collect identifiers such as name of program participant organization, type of award received, respective FTA region and state of the program participant organization, and role of the respondent at the participant organization. Contact information, including electronic mail address, may be requested to gauge interest in focus group participation but will not be mandatory.</w:t>
      </w:r>
      <w:r w:rsidR="00E01DF1">
        <w:t xml:space="preserve"> </w:t>
      </w:r>
      <w:r>
        <w:t xml:space="preserve">FTA will not collect individual IP addresses from survey responses. </w:t>
      </w:r>
    </w:p>
    <w:p w:rsidR="00501E7F" w:rsidP="00D25E5D" w14:paraId="238D415D" w14:textId="2DE5E36B">
      <w:pPr>
        <w:numPr>
          <w:ilvl w:val="0"/>
          <w:numId w:val="7"/>
        </w:numPr>
        <w:jc w:val="both"/>
      </w:pPr>
      <w:r w:rsidRPr="00B20C4A">
        <w:t>No individual names or identifiers will be distributed that link responses to individuals. The information participants provide will be kept confidential and will not be disclosed to anyone but the researchers conducting the study, except as otherwise required by law. </w:t>
      </w:r>
    </w:p>
    <w:p w:rsidR="00252993" w:rsidP="00D25E5D" w14:paraId="60C4B0E7" w14:textId="77777777">
      <w:pPr>
        <w:ind w:left="720"/>
        <w:jc w:val="both"/>
      </w:pPr>
    </w:p>
    <w:p w:rsidR="00B7088E" w:rsidRPr="00252993" w:rsidP="00D25E5D" w14:paraId="591A4083" w14:textId="41A45836">
      <w:pPr>
        <w:ind w:firstLine="360"/>
        <w:jc w:val="both"/>
        <w:rPr>
          <w:b/>
          <w:bCs/>
        </w:rPr>
      </w:pPr>
      <w:r w:rsidRPr="00252993">
        <w:rPr>
          <w:b/>
          <w:bCs/>
        </w:rPr>
        <w:t>Focus Groups</w:t>
      </w:r>
    </w:p>
    <w:p w:rsidR="00626445" w:rsidP="00D25E5D" w14:paraId="2A29A784" w14:textId="1C82F2DE">
      <w:pPr>
        <w:pStyle w:val="ListParagraph"/>
        <w:widowControl w:v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 xml:space="preserve">One </w:t>
      </w:r>
      <w:r>
        <w:t xml:space="preserve">round of focus groups </w:t>
      </w:r>
      <w:r w:rsidR="7B99C8AA">
        <w:t>is</w:t>
      </w:r>
      <w:r>
        <w:t xml:space="preserve"> expected per program</w:t>
      </w:r>
      <w:r w:rsidR="324A431E">
        <w:t>, per</w:t>
      </w:r>
      <w:r>
        <w:t xml:space="preserve"> year. </w:t>
      </w:r>
    </w:p>
    <w:p w:rsidR="00931C00" w:rsidP="00D25E5D" w14:paraId="58CCAFCD" w14:textId="0500CCE3">
      <w:pPr>
        <w:pStyle w:val="ListParagraph"/>
        <w:widowControl w:v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 xml:space="preserve">When feasible, focus groups will be held virtually using video conferencing technology to reduce travel, cost, and burden requirements. </w:t>
      </w:r>
    </w:p>
    <w:p w:rsidR="005A06C3" w:rsidP="005A06C3" w14:paraId="03A119FA" w14:textId="3370665B">
      <w:pPr>
        <w:pStyle w:val="ListParagraph"/>
        <w:widowControl w:v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 xml:space="preserve">Facilitation guides and focus group scripts will be developed to provide facilitators with a roadmap </w:t>
      </w:r>
      <w:r w:rsidR="007810CD">
        <w:t xml:space="preserve">to guide the sessions </w:t>
      </w:r>
      <w:r w:rsidR="00A055EA">
        <w:t>and</w:t>
      </w:r>
      <w:r w:rsidR="00401E45">
        <w:t xml:space="preserve"> </w:t>
      </w:r>
      <w:r w:rsidR="003C7DB6">
        <w:t xml:space="preserve">ensure they do not </w:t>
      </w:r>
      <w:r w:rsidR="00A055EA">
        <w:t>exceed preplanned time limits.</w:t>
      </w:r>
    </w:p>
    <w:p w:rsidR="0087490D" w:rsidRPr="00F47AE0" w:rsidP="003C3D35" w14:paraId="59BB9556" w14:textId="587FE730">
      <w:pPr>
        <w:pStyle w:val="ListParagraph"/>
        <w:numPr>
          <w:ilvl w:val="0"/>
          <w:numId w:val="7"/>
        </w:numPr>
        <w:rPr>
          <w:color w:val="000000" w:themeColor="text1"/>
        </w:rPr>
      </w:pPr>
      <w:r>
        <w:t xml:space="preserve">Internally, program evaluation and subject matter experts will select the focus group </w:t>
      </w:r>
      <w:r w:rsidRPr="00F47AE0">
        <w:rPr>
          <w:color w:val="000000" w:themeColor="text1"/>
        </w:rPr>
        <w:t>questions based on the questions’ alignment to the program evaluation requirements (to be determined during the evaluation planning phase of any single program evaluation). Questions will be selected based on relevant program characteristics, such as program type (e.g., formula or discretionary) or eligible activities (e.g., bus replacement; transit station rehabilitation).</w:t>
      </w:r>
    </w:p>
    <w:p w:rsidR="003C3D35" w:rsidP="00D25E5D" w14:paraId="55F7C161" w14:textId="77777777">
      <w:pPr>
        <w:pStyle w:val="ListParagraph"/>
        <w:widowControl w:v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F47AE0">
        <w:rPr>
          <w:color w:val="000000" w:themeColor="text1"/>
        </w:rPr>
        <w:t xml:space="preserve">Focus group questions will be selected to clarify and support interpretation of survey responses to </w:t>
      </w:r>
      <w:r>
        <w:t xml:space="preserve">aid in the most comprehensive data collection. </w:t>
      </w:r>
    </w:p>
    <w:p w:rsidR="0095663C" w:rsidP="00D25E5D" w14:paraId="015E2616" w14:textId="121F4DC9">
      <w:pPr>
        <w:pStyle w:val="ListParagraph"/>
        <w:widowControl w:v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Two</w:t>
      </w:r>
      <w:r w:rsidRPr="003E47DD" w:rsidR="00275023">
        <w:t xml:space="preserve"> personnel </w:t>
      </w:r>
      <w:r w:rsidR="00A055EA">
        <w:t xml:space="preserve">selected </w:t>
      </w:r>
      <w:r w:rsidR="63657044">
        <w:t>from</w:t>
      </w:r>
      <w:r w:rsidRPr="003E47DD" w:rsidR="00275023">
        <w:t xml:space="preserve"> </w:t>
      </w:r>
      <w:r w:rsidR="00A055EA">
        <w:t>the four survey participants</w:t>
      </w:r>
      <w:r w:rsidRPr="003E47DD" w:rsidR="00275023">
        <w:t xml:space="preserve"> will be invited to participate in a focus group</w:t>
      </w:r>
      <w:r w:rsidR="00A055EA">
        <w:t xml:space="preserve">. The sessions will allow </w:t>
      </w:r>
      <w:r>
        <w:t>program participants the opportunity to provide feedback from multiple roles within their organization.</w:t>
      </w:r>
    </w:p>
    <w:p w:rsidR="001D18F9" w:rsidP="00D25E5D" w14:paraId="0962A2D7" w14:textId="3B4028D9">
      <w:pPr>
        <w:pStyle w:val="ListParagraph"/>
        <w:widowControl w:v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 xml:space="preserve">Sampling methods </w:t>
      </w:r>
      <w:r w:rsidR="00DB6390">
        <w:t xml:space="preserve">may be used </w:t>
      </w:r>
      <w:r w:rsidR="00DE7B6A">
        <w:t xml:space="preserve">to </w:t>
      </w:r>
      <w:r w:rsidR="002D764B">
        <w:t>identify and select</w:t>
      </w:r>
      <w:r w:rsidR="00DE7B6A">
        <w:t xml:space="preserve"> focus group participants</w:t>
      </w:r>
      <w:r w:rsidR="002D764B">
        <w:t>.</w:t>
      </w:r>
      <w:r w:rsidR="008E388F">
        <w:t xml:space="preserve"> </w:t>
      </w:r>
      <w:r w:rsidRPr="001B5207" w:rsidR="001B5207">
        <w:t>FTA may collect identifiers such as name of program participant organization, type of award received, respective FTA region and state of the program participant organization, and role of the respondent at the participant organization.</w:t>
      </w:r>
    </w:p>
    <w:p w:rsidR="00C64F6B" w:rsidP="00D25E5D" w14:paraId="4AA81A0F" w14:textId="7ACF9772">
      <w:pPr>
        <w:pStyle w:val="ListParagraph"/>
        <w:widowControl w:v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046509">
        <w:t xml:space="preserve">No individual names or identifiers will be distributed that link responses to individuals. The information participants provide will be kept confidential and will not be disclosed to anyone but the researchers conducting the study, except as otherwise required by law. </w:t>
      </w:r>
    </w:p>
    <w:p w:rsidR="00A91FC1" w:rsidP="00D25E5D" w14:paraId="14D9F8CC" w14:textId="77777777">
      <w:pPr>
        <w:jc w:val="both"/>
      </w:pPr>
    </w:p>
    <w:p w:rsidR="00B7088E" w:rsidP="00D25E5D" w14:paraId="5F29B728" w14:textId="232366E8">
      <w:pPr>
        <w:jc w:val="both"/>
      </w:pPr>
      <w:r>
        <w:t xml:space="preserve">3.  </w:t>
      </w:r>
      <w:r w:rsidRPr="00A6140A">
        <w:rPr>
          <w:u w:val="single"/>
        </w:rPr>
        <w:t>Methods to maximize response</w:t>
      </w:r>
      <w:r>
        <w:t xml:space="preserve">     </w:t>
      </w:r>
    </w:p>
    <w:p w:rsidR="00B7088E" w:rsidP="00D25E5D" w14:paraId="5E646401" w14:textId="77777777">
      <w:pPr>
        <w:jc w:val="both"/>
      </w:pPr>
    </w:p>
    <w:p w:rsidR="005D4C8C" w:rsidP="00FA61D4" w14:paraId="46E7DE44" w14:textId="114BD3A5">
      <w:pPr>
        <w:numPr>
          <w:ilvl w:val="0"/>
          <w:numId w:val="10"/>
        </w:numPr>
        <w:jc w:val="both"/>
      </w:pPr>
      <w:r>
        <w:t xml:space="preserve">An initial announcement of the program evaluation will be signed by FTA’s Executive Director </w:t>
      </w:r>
      <w:r w:rsidR="00D829CF">
        <w:t>or other FTA Leadership</w:t>
      </w:r>
      <w:r>
        <w:t xml:space="preserve"> and sent by electronic mail to program participants.</w:t>
      </w:r>
      <w:r>
        <w:t xml:space="preserve"> The </w:t>
      </w:r>
      <w:r>
        <w:t xml:space="preserve">announcement will </w:t>
      </w:r>
      <w:r w:rsidR="00145040">
        <w:t xml:space="preserve">inform program participants that a program evaluation is </w:t>
      </w:r>
      <w:r w:rsidR="00EF2CF1">
        <w:t>occurring</w:t>
      </w:r>
      <w:r w:rsidR="00145040">
        <w:t xml:space="preserve"> and </w:t>
      </w:r>
      <w:r w:rsidR="00EF2CF1">
        <w:t>include a confirmation request</w:t>
      </w:r>
      <w:r w:rsidR="00145040">
        <w:t xml:space="preserve"> </w:t>
      </w:r>
      <w:r w:rsidR="00EF2CF1">
        <w:t xml:space="preserve">for </w:t>
      </w:r>
      <w:r w:rsidR="00145040">
        <w:t xml:space="preserve">points of contact. </w:t>
      </w:r>
    </w:p>
    <w:p w:rsidR="001F4E1B" w:rsidP="00D25E5D" w14:paraId="6BC62F4F" w14:textId="6CF642D5">
      <w:pPr>
        <w:numPr>
          <w:ilvl w:val="0"/>
          <w:numId w:val="10"/>
        </w:numPr>
        <w:jc w:val="both"/>
      </w:pPr>
      <w:r>
        <w:t xml:space="preserve">Program evaluations </w:t>
      </w:r>
      <w:r w:rsidR="001E3927">
        <w:t xml:space="preserve">may also be </w:t>
      </w:r>
      <w:r w:rsidR="003E26C1">
        <w:t>communicated and coordinated</w:t>
      </w:r>
      <w:r w:rsidR="001E3927">
        <w:t xml:space="preserve"> at </w:t>
      </w:r>
      <w:r w:rsidR="003F6FC7">
        <w:t xml:space="preserve">existing FTA meetings where potential </w:t>
      </w:r>
      <w:r w:rsidR="00497FF7">
        <w:t>survey and focus group participants are in attendance</w:t>
      </w:r>
      <w:r w:rsidR="007A3FD0">
        <w:t xml:space="preserve">. </w:t>
      </w:r>
    </w:p>
    <w:p w:rsidR="00F86CF7" w:rsidP="00D25E5D" w14:paraId="472C70EF" w14:textId="77777777">
      <w:pPr>
        <w:jc w:val="both"/>
      </w:pPr>
    </w:p>
    <w:p w:rsidR="00A91FC1" w:rsidRPr="00252993" w:rsidP="00D25E5D" w14:paraId="1C6F9DD8" w14:textId="1318A4F5">
      <w:pPr>
        <w:ind w:firstLine="360"/>
        <w:jc w:val="both"/>
        <w:rPr>
          <w:b/>
          <w:bCs/>
        </w:rPr>
      </w:pPr>
      <w:r w:rsidRPr="00252993">
        <w:rPr>
          <w:b/>
          <w:bCs/>
        </w:rPr>
        <w:t>Survey</w:t>
      </w:r>
      <w:r w:rsidRPr="00252993" w:rsidR="00252993">
        <w:rPr>
          <w:b/>
          <w:bCs/>
        </w:rPr>
        <w:t>s</w:t>
      </w:r>
    </w:p>
    <w:p w:rsidR="00983474" w:rsidP="00D25E5D" w14:paraId="4C5D5879" w14:textId="275DB153">
      <w:pPr>
        <w:numPr>
          <w:ilvl w:val="0"/>
          <w:numId w:val="10"/>
        </w:numPr>
        <w:jc w:val="both"/>
      </w:pPr>
      <w:r>
        <w:t>FTA</w:t>
      </w:r>
      <w:r w:rsidR="00B7088E">
        <w:t xml:space="preserve"> ha</w:t>
      </w:r>
      <w:r>
        <w:t>s</w:t>
      </w:r>
      <w:r w:rsidR="00B7088E">
        <w:t xml:space="preserve"> s</w:t>
      </w:r>
      <w:r>
        <w:t>et a goal to attain at least a</w:t>
      </w:r>
      <w:r w:rsidR="00E96080">
        <w:t>n</w:t>
      </w:r>
      <w:r>
        <w:t xml:space="preserve"> </w:t>
      </w:r>
      <w:r w:rsidRPr="008A3B23" w:rsidR="00497FF7">
        <w:t>80</w:t>
      </w:r>
      <w:r w:rsidRPr="008A3B23" w:rsidR="00FD6B85">
        <w:t>%</w:t>
      </w:r>
      <w:r w:rsidR="00A6214B">
        <w:t xml:space="preserve"> </w:t>
      </w:r>
      <w:r w:rsidR="00CD18ED">
        <w:t xml:space="preserve">unit </w:t>
      </w:r>
      <w:r w:rsidR="00B7088E">
        <w:t>response rate</w:t>
      </w:r>
      <w:r w:rsidR="00497FF7">
        <w:t xml:space="preserve"> and a </w:t>
      </w:r>
      <w:r w:rsidRPr="008A3B23" w:rsidR="00497FF7">
        <w:t>70</w:t>
      </w:r>
      <w:r w:rsidRPr="008A3B23" w:rsidR="00FD6B85">
        <w:t>%</w:t>
      </w:r>
      <w:r w:rsidR="00497FF7">
        <w:t xml:space="preserve"> item response</w:t>
      </w:r>
      <w:r w:rsidR="00CD18ED">
        <w:t xml:space="preserve"> rate</w:t>
      </w:r>
      <w:r w:rsidR="000D1699">
        <w:t xml:space="preserve">, aligned with </w:t>
      </w:r>
      <w:r w:rsidR="00CD06C2">
        <w:t xml:space="preserve">the </w:t>
      </w:r>
      <w:r w:rsidR="000D1699">
        <w:t>O</w:t>
      </w:r>
      <w:r w:rsidR="00CD06C2">
        <w:t xml:space="preserve">ffice of </w:t>
      </w:r>
      <w:r w:rsidR="000D1699">
        <w:t>M</w:t>
      </w:r>
      <w:r w:rsidR="00CD06C2">
        <w:t>anagement and Budget (OMB)</w:t>
      </w:r>
      <w:r w:rsidR="000D1699">
        <w:t xml:space="preserve"> </w:t>
      </w:r>
      <w:r w:rsidR="005E202E">
        <w:t>non</w:t>
      </w:r>
      <w:r w:rsidR="00DB37B7">
        <w:t>-bias threshold described in</w:t>
      </w:r>
      <w:r w:rsidR="00CD06C2">
        <w:t xml:space="preserve"> the </w:t>
      </w:r>
      <w:hyperlink r:id="rId8" w:history="1">
        <w:r w:rsidRPr="00CD06C2" w:rsidR="00CD06C2">
          <w:rPr>
            <w:rStyle w:val="Hyperlink"/>
          </w:rPr>
          <w:t>OMB Standards and Guidelines for Statistical Surveys</w:t>
        </w:r>
      </w:hyperlink>
      <w:r w:rsidR="00CD06C2">
        <w:t xml:space="preserve">. </w:t>
      </w:r>
    </w:p>
    <w:p w:rsidR="001236DD" w:rsidP="00D25E5D" w14:paraId="743BCF05" w14:textId="6713DA55">
      <w:pPr>
        <w:numPr>
          <w:ilvl w:val="0"/>
          <w:numId w:val="10"/>
        </w:numPr>
        <w:jc w:val="both"/>
      </w:pPr>
      <w:r>
        <w:t xml:space="preserve">The survey window will be at least </w:t>
      </w:r>
      <w:r w:rsidR="002F3E55">
        <w:t>8 weeks</w:t>
      </w:r>
      <w:r>
        <w:t>, providing ample opportunity to respond. An invitation to participate in the survey will be sent via electronic mail to program participant</w:t>
      </w:r>
      <w:r w:rsidR="004C20A1">
        <w:t xml:space="preserve"> </w:t>
      </w:r>
      <w:r w:rsidR="00166BC3">
        <w:t>personnel</w:t>
      </w:r>
      <w:r>
        <w:t xml:space="preserve"> at the start of the survey window. </w:t>
      </w:r>
      <w:r w:rsidR="000570B1">
        <w:t xml:space="preserve">The </w:t>
      </w:r>
      <w:r w:rsidR="004B6653">
        <w:t>invitation</w:t>
      </w:r>
      <w:r w:rsidR="000570B1">
        <w:t xml:space="preserve"> will be sent from </w:t>
      </w:r>
      <w:r w:rsidR="006C683A">
        <w:t>a designated</w:t>
      </w:r>
      <w:r w:rsidR="00C901D1">
        <w:t xml:space="preserve"> e</w:t>
      </w:r>
      <w:r w:rsidR="00EF2CF1">
        <w:t xml:space="preserve">lectronic </w:t>
      </w:r>
      <w:r w:rsidR="00C901D1">
        <w:t>mail account.</w:t>
      </w:r>
      <w:r w:rsidR="0053333A">
        <w:t xml:space="preserve"> The </w:t>
      </w:r>
      <w:r w:rsidR="00CA49A7">
        <w:t>message</w:t>
      </w:r>
      <w:r w:rsidR="0053333A">
        <w:t xml:space="preserve"> will include a one-page</w:t>
      </w:r>
      <w:r w:rsidR="007D55C5">
        <w:t xml:space="preserve"> document</w:t>
      </w:r>
      <w:r w:rsidR="0053333A">
        <w:t xml:space="preserve"> with</w:t>
      </w:r>
      <w:r w:rsidR="00707929">
        <w:t xml:space="preserve"> a</w:t>
      </w:r>
      <w:r w:rsidR="0053333A">
        <w:t xml:space="preserve"> Frequently Asked Questions (FAQ)</w:t>
      </w:r>
      <w:r w:rsidR="00707929">
        <w:t xml:space="preserve"> list </w:t>
      </w:r>
      <w:r w:rsidR="00C110CB">
        <w:t>intend</w:t>
      </w:r>
      <w:r w:rsidR="00E96080">
        <w:t>ed</w:t>
      </w:r>
      <w:r w:rsidR="00C110CB">
        <w:t xml:space="preserve"> to help program </w:t>
      </w:r>
      <w:r w:rsidR="00707929">
        <w:t>participant</w:t>
      </w:r>
      <w:r w:rsidR="004C20A1">
        <w:t xml:space="preserve"> </w:t>
      </w:r>
      <w:r w:rsidR="00166BC3">
        <w:t>personnel</w:t>
      </w:r>
      <w:r w:rsidR="00707929">
        <w:t xml:space="preserve"> complete the survey.</w:t>
      </w:r>
    </w:p>
    <w:p w:rsidR="00B81270" w:rsidP="007D29E3" w14:paraId="71882548" w14:textId="76EA52AF">
      <w:pPr>
        <w:numPr>
          <w:ilvl w:val="0"/>
          <w:numId w:val="10"/>
        </w:numPr>
      </w:pPr>
      <w:r>
        <w:t xml:space="preserve">The survey form will </w:t>
      </w:r>
      <w:r w:rsidR="00707929">
        <w:t>include</w:t>
      </w:r>
      <w:r>
        <w:t xml:space="preserve"> detailed instructions</w:t>
      </w:r>
      <w:r w:rsidR="00D829CF">
        <w:t xml:space="preserve"> and definitions</w:t>
      </w:r>
      <w:r w:rsidR="006C683A">
        <w:t xml:space="preserve"> of terms, including </w:t>
      </w:r>
      <w:r w:rsidR="004C01FB">
        <w:t>evaluation areas and response variables,</w:t>
      </w:r>
      <w:r>
        <w:t xml:space="preserve"> helping users complete the survey and improving data quality. </w:t>
      </w:r>
      <w:r>
        <w:t>The questions are straightforward</w:t>
      </w:r>
      <w:r w:rsidR="002C0318">
        <w:t xml:space="preserve"> </w:t>
      </w:r>
      <w:r>
        <w:t>and do not require any computations or specialized data entry.</w:t>
      </w:r>
      <w:r w:rsidR="00EC4929">
        <w:t xml:space="preserve"> </w:t>
      </w:r>
    </w:p>
    <w:p w:rsidR="000266AF" w:rsidP="00D25E5D" w14:paraId="7A4CE476" w14:textId="48A0161A">
      <w:pPr>
        <w:numPr>
          <w:ilvl w:val="0"/>
          <w:numId w:val="10"/>
        </w:numPr>
        <w:jc w:val="both"/>
      </w:pPr>
      <w:r>
        <w:t>FTA may host</w:t>
      </w:r>
      <w:r w:rsidR="00C40BE4">
        <w:t xml:space="preserve"> </w:t>
      </w:r>
      <w:r>
        <w:t xml:space="preserve">office hours </w:t>
      </w:r>
      <w:r w:rsidR="75FD1212">
        <w:t>virtually using video conferencing technology</w:t>
      </w:r>
      <w:r>
        <w:t xml:space="preserve"> to </w:t>
      </w:r>
      <w:r w:rsidR="178EF859">
        <w:t>allow</w:t>
      </w:r>
      <w:r w:rsidR="00C40BE4">
        <w:t xml:space="preserve"> program participant </w:t>
      </w:r>
      <w:r w:rsidR="00166BC3">
        <w:t xml:space="preserve">personnel </w:t>
      </w:r>
      <w:r w:rsidR="00C40BE4">
        <w:t xml:space="preserve">to ask questions </w:t>
      </w:r>
      <w:r w:rsidR="1FCD60B4">
        <w:t>about</w:t>
      </w:r>
      <w:r w:rsidR="00C40BE4">
        <w:t xml:space="preserve"> the survey. </w:t>
      </w:r>
    </w:p>
    <w:p w:rsidR="00A078F6" w:rsidP="00D25E5D" w14:paraId="50A25C2C" w14:textId="61FB8C8C">
      <w:pPr>
        <w:numPr>
          <w:ilvl w:val="0"/>
          <w:numId w:val="10"/>
        </w:numPr>
        <w:jc w:val="both"/>
      </w:pPr>
      <w:r>
        <w:t>Follow-up messages</w:t>
      </w:r>
      <w:r w:rsidR="004E4A60">
        <w:t xml:space="preserve"> will be sent to </w:t>
      </w:r>
      <w:r w:rsidR="00D42761">
        <w:t xml:space="preserve">non-responsive </w:t>
      </w:r>
      <w:r w:rsidR="00DC1EDB">
        <w:t xml:space="preserve">program </w:t>
      </w:r>
      <w:r w:rsidR="00E61F6E">
        <w:t xml:space="preserve">participants </w:t>
      </w:r>
      <w:r w:rsidR="004E4A60">
        <w:t>via electronic mail two weeks after the survey window opens.</w:t>
      </w:r>
      <w:r w:rsidR="00983474">
        <w:t xml:space="preserve"> </w:t>
      </w:r>
    </w:p>
    <w:p w:rsidR="00E61F6E" w:rsidP="7EC765A5" w14:paraId="77801B45" w14:textId="0F531AF9">
      <w:pPr>
        <w:numPr>
          <w:ilvl w:val="0"/>
          <w:numId w:val="10"/>
        </w:numPr>
        <w:spacing w:line="259" w:lineRule="auto"/>
        <w:jc w:val="both"/>
      </w:pPr>
      <w:r>
        <w:t xml:space="preserve">A survey closing notification will be sent </w:t>
      </w:r>
      <w:r w:rsidR="009D3306">
        <w:t xml:space="preserve">via electronic mail </w:t>
      </w:r>
      <w:r>
        <w:t xml:space="preserve">at the end of the </w:t>
      </w:r>
      <w:r w:rsidR="347F98B1">
        <w:t xml:space="preserve">survey window. </w:t>
      </w:r>
    </w:p>
    <w:p w:rsidR="00983474" w:rsidP="00D25E5D" w14:paraId="27B5FED0" w14:textId="77777777">
      <w:pPr>
        <w:numPr>
          <w:ilvl w:val="0"/>
          <w:numId w:val="10"/>
        </w:numPr>
        <w:jc w:val="both"/>
      </w:pPr>
      <w:r>
        <w:t>FTA does</w:t>
      </w:r>
      <w:r w:rsidR="00B7088E">
        <w:t xml:space="preserve"> not intend to offer any special incentives </w:t>
      </w:r>
      <w:r>
        <w:t>for participating in the survey.</w:t>
      </w:r>
      <w:r w:rsidR="00B7088E">
        <w:t xml:space="preserve">  </w:t>
      </w:r>
    </w:p>
    <w:p w:rsidR="00B64157" w:rsidP="00D25E5D" w14:paraId="7EE4EE60" w14:textId="4702A35C">
      <w:pPr>
        <w:numPr>
          <w:ilvl w:val="0"/>
          <w:numId w:val="10"/>
        </w:numPr>
        <w:jc w:val="both"/>
      </w:pPr>
      <w:r>
        <w:t xml:space="preserve">Because </w:t>
      </w:r>
      <w:r w:rsidR="00BE753E">
        <w:t>respondents are not required to provide their contact information</w:t>
      </w:r>
      <w:r>
        <w:t xml:space="preserve">, FTA cannot follow-up </w:t>
      </w:r>
      <w:r w:rsidR="2F940D81">
        <w:t>individually</w:t>
      </w:r>
      <w:r>
        <w:t xml:space="preserve"> with non-respondents. FTA will monitor responses </w:t>
      </w:r>
      <w:r w:rsidR="00295702">
        <w:t xml:space="preserve">to identify potentially underrepresented population groups </w:t>
      </w:r>
      <w:r w:rsidR="5D37B376">
        <w:t>(</w:t>
      </w:r>
      <w:r w:rsidR="007D1CDB">
        <w:t>e</w:t>
      </w:r>
      <w:r w:rsidR="00914DBA">
        <w:t>.g.,</w:t>
      </w:r>
      <w:r w:rsidR="00295702">
        <w:t xml:space="preserve"> transit agencies in </w:t>
      </w:r>
      <w:r w:rsidR="003B2CB3">
        <w:t xml:space="preserve">Urbanized Zone Areas (UZAs) </w:t>
      </w:r>
      <w:r w:rsidR="00295702">
        <w:t xml:space="preserve">between 50,000 and 199,999 in population </w:t>
      </w:r>
      <w:r w:rsidR="00A078F6">
        <w:t>with</w:t>
      </w:r>
      <w:r w:rsidR="00295702">
        <w:t>in FTA’s Region 5</w:t>
      </w:r>
      <w:r w:rsidR="00A078F6">
        <w:t xml:space="preserve"> </w:t>
      </w:r>
      <w:r w:rsidR="000002C5">
        <w:t>territory</w:t>
      </w:r>
      <w:r w:rsidR="7F768588">
        <w:t>)</w:t>
      </w:r>
      <w:r w:rsidR="000002C5">
        <w:t xml:space="preserve"> and</w:t>
      </w:r>
      <w:r w:rsidR="00A078F6">
        <w:t xml:space="preserve"> note them in summary data presentations and reports.</w:t>
      </w:r>
    </w:p>
    <w:p w:rsidR="00A91FC1" w:rsidP="00D25E5D" w14:paraId="06A7A752" w14:textId="77777777">
      <w:pPr>
        <w:ind w:left="720"/>
        <w:jc w:val="both"/>
      </w:pPr>
    </w:p>
    <w:p w:rsidR="00A91FC1" w:rsidRPr="00252993" w:rsidP="00D25E5D" w14:paraId="07A2730E" w14:textId="11976A3A">
      <w:pPr>
        <w:ind w:firstLine="360"/>
        <w:jc w:val="both"/>
        <w:rPr>
          <w:b/>
          <w:bCs/>
        </w:rPr>
      </w:pPr>
      <w:r w:rsidRPr="00252993">
        <w:rPr>
          <w:b/>
          <w:bCs/>
        </w:rPr>
        <w:t>Focus Groups</w:t>
      </w:r>
    </w:p>
    <w:p w:rsidR="004969D9" w:rsidRPr="00F47AE0" w:rsidP="00D25E5D" w14:paraId="091AF163" w14:textId="341F65F2">
      <w:pPr>
        <w:numPr>
          <w:ilvl w:val="0"/>
          <w:numId w:val="10"/>
        </w:numPr>
        <w:jc w:val="both"/>
        <w:rPr>
          <w:color w:val="000000" w:themeColor="text1"/>
        </w:rPr>
      </w:pPr>
      <w:r w:rsidRPr="00F47AE0">
        <w:rPr>
          <w:color w:val="000000" w:themeColor="text1"/>
        </w:rPr>
        <w:t>As stated previously</w:t>
      </w:r>
      <w:r w:rsidRPr="00F47AE0" w:rsidR="002E46E4">
        <w:rPr>
          <w:color w:val="000000" w:themeColor="text1"/>
        </w:rPr>
        <w:t>,</w:t>
      </w:r>
      <w:r w:rsidRPr="00F47AE0">
        <w:rPr>
          <w:color w:val="000000" w:themeColor="text1"/>
        </w:rPr>
        <w:t xml:space="preserve"> 50% of survey respond</w:t>
      </w:r>
      <w:r w:rsidRPr="00F47AE0" w:rsidR="00E3480C">
        <w:rPr>
          <w:color w:val="000000" w:themeColor="text1"/>
        </w:rPr>
        <w:t>ents</w:t>
      </w:r>
      <w:r w:rsidRPr="00F47AE0">
        <w:rPr>
          <w:color w:val="000000" w:themeColor="text1"/>
        </w:rPr>
        <w:t xml:space="preserve"> will be invited to participate in focus groups</w:t>
      </w:r>
      <w:r w:rsidRPr="00F47AE0" w:rsidR="003D2A44">
        <w:rPr>
          <w:color w:val="000000" w:themeColor="text1"/>
        </w:rPr>
        <w:t>. Based on the methodology below,</w:t>
      </w:r>
      <w:r w:rsidRPr="00F47AE0">
        <w:rPr>
          <w:color w:val="000000" w:themeColor="text1"/>
        </w:rPr>
        <w:t xml:space="preserve"> </w:t>
      </w:r>
      <w:r w:rsidRPr="00F47AE0" w:rsidR="00903F53">
        <w:rPr>
          <w:color w:val="000000" w:themeColor="text1"/>
        </w:rPr>
        <w:t xml:space="preserve">FTA </w:t>
      </w:r>
      <w:r w:rsidRPr="00F47AE0" w:rsidR="00556D67">
        <w:rPr>
          <w:color w:val="000000" w:themeColor="text1"/>
        </w:rPr>
        <w:t xml:space="preserve">expects </w:t>
      </w:r>
      <w:r w:rsidRPr="00F47AE0" w:rsidR="00903F53">
        <w:rPr>
          <w:color w:val="000000" w:themeColor="text1"/>
        </w:rPr>
        <w:t xml:space="preserve">at least </w:t>
      </w:r>
      <w:r w:rsidRPr="00F47AE0">
        <w:rPr>
          <w:color w:val="000000" w:themeColor="text1"/>
        </w:rPr>
        <w:t>80</w:t>
      </w:r>
      <w:r w:rsidRPr="00F47AE0">
        <w:rPr>
          <w:color w:val="000000" w:themeColor="text1"/>
        </w:rPr>
        <w:t>% of</w:t>
      </w:r>
      <w:r w:rsidRPr="00F47AE0" w:rsidR="00556D67">
        <w:rPr>
          <w:color w:val="000000" w:themeColor="text1"/>
        </w:rPr>
        <w:t xml:space="preserve"> those</w:t>
      </w:r>
      <w:r w:rsidRPr="00F47AE0">
        <w:rPr>
          <w:color w:val="000000" w:themeColor="text1"/>
        </w:rPr>
        <w:t xml:space="preserve"> focus group invitees will participate. For example, among 200 survey responde</w:t>
      </w:r>
      <w:r w:rsidRPr="00F47AE0" w:rsidR="00E3480C">
        <w:rPr>
          <w:color w:val="000000" w:themeColor="text1"/>
        </w:rPr>
        <w:t>nts</w:t>
      </w:r>
      <w:r w:rsidRPr="00F47AE0">
        <w:rPr>
          <w:color w:val="000000" w:themeColor="text1"/>
        </w:rPr>
        <w:t>, 100 would be invited to participate in focus groups and at least 80 would participate</w:t>
      </w:r>
      <w:r w:rsidRPr="00F47AE0" w:rsidR="00BB5F87">
        <w:rPr>
          <w:color w:val="000000" w:themeColor="text1"/>
        </w:rPr>
        <w:t xml:space="preserve">. </w:t>
      </w:r>
    </w:p>
    <w:p w:rsidR="00875F91" w:rsidP="00D25E5D" w14:paraId="26E1E82C" w14:textId="77777777">
      <w:pPr>
        <w:numPr>
          <w:ilvl w:val="0"/>
          <w:numId w:val="10"/>
        </w:numPr>
        <w:jc w:val="both"/>
      </w:pPr>
      <w:r>
        <w:t xml:space="preserve">A question may be included in the survey </w:t>
      </w:r>
      <w:r w:rsidR="00293732">
        <w:t xml:space="preserve">requesting </w:t>
      </w:r>
      <w:r w:rsidR="00735D97">
        <w:t xml:space="preserve">participants </w:t>
      </w:r>
      <w:r>
        <w:t>indicate whether they would like to participate in focus groups.</w:t>
      </w:r>
      <w:r w:rsidR="0087490D">
        <w:t xml:space="preserve"> </w:t>
      </w:r>
    </w:p>
    <w:p w:rsidR="00735D97" w:rsidP="00D25E5D" w14:paraId="46764BEB" w14:textId="6F141F33">
      <w:pPr>
        <w:numPr>
          <w:ilvl w:val="0"/>
          <w:numId w:val="10"/>
        </w:numPr>
        <w:jc w:val="both"/>
      </w:pPr>
      <w:r>
        <w:t>F</w:t>
      </w:r>
      <w:r w:rsidR="0087490D">
        <w:t>ederal personnel at the regional level have contact information for grant recipients and will be able to assist in identifying the correct point of contact for distribution of invitations. Focus group</w:t>
      </w:r>
      <w:r w:rsidRPr="0087490D" w:rsidR="0087490D">
        <w:t xml:space="preserve"> invitations </w:t>
      </w:r>
      <w:r w:rsidR="0087490D">
        <w:t xml:space="preserve">will be distributed </w:t>
      </w:r>
      <w:r w:rsidRPr="0087490D" w:rsidR="0087490D">
        <w:t>to the same list of organizations as the survey</w:t>
      </w:r>
      <w:r w:rsidR="0087490D">
        <w:t xml:space="preserve">, however, </w:t>
      </w:r>
      <w:r w:rsidR="00716563">
        <w:t>2</w:t>
      </w:r>
      <w:r w:rsidR="0087490D">
        <w:t xml:space="preserve"> contact</w:t>
      </w:r>
      <w:r>
        <w:t>s</w:t>
      </w:r>
      <w:r w:rsidR="0087490D">
        <w:t xml:space="preserve"> will be invited to participate in focus groups, compared to the </w:t>
      </w:r>
      <w:r w:rsidR="00716563">
        <w:t>4</w:t>
      </w:r>
      <w:r w:rsidR="0087490D">
        <w:t xml:space="preserve"> invited participate in survey</w:t>
      </w:r>
      <w:r>
        <w:t>s</w:t>
      </w:r>
      <w:r w:rsidR="0087490D">
        <w:t xml:space="preserve">. </w:t>
      </w:r>
    </w:p>
    <w:p w:rsidR="00EB4DB2" w:rsidP="00D25E5D" w14:paraId="4220A417" w14:textId="2A59A43B">
      <w:pPr>
        <w:numPr>
          <w:ilvl w:val="0"/>
          <w:numId w:val="10"/>
        </w:numPr>
        <w:jc w:val="both"/>
      </w:pPr>
      <w:r>
        <w:t>An</w:t>
      </w:r>
      <w:r w:rsidR="00EF2CF1">
        <w:t xml:space="preserve"> initial</w:t>
      </w:r>
      <w:r>
        <w:t xml:space="preserve"> </w:t>
      </w:r>
      <w:r w:rsidR="00DB43A9">
        <w:t>request for availability will be sent via electronic mail</w:t>
      </w:r>
      <w:r w:rsidR="00362F26">
        <w:t xml:space="preserve"> </w:t>
      </w:r>
      <w:r w:rsidR="006D4B05">
        <w:t>to</w:t>
      </w:r>
      <w:r w:rsidR="00362F26">
        <w:t xml:space="preserve"> coordinate around </w:t>
      </w:r>
      <w:r w:rsidR="005F5EB2">
        <w:t>program participant</w:t>
      </w:r>
      <w:r w:rsidR="000631FA">
        <w:t xml:space="preserve"> </w:t>
      </w:r>
      <w:r w:rsidR="00166BC3">
        <w:t xml:space="preserve">personnel </w:t>
      </w:r>
      <w:r w:rsidR="00E32395">
        <w:t>schedules</w:t>
      </w:r>
      <w:r w:rsidR="00362F26">
        <w:t xml:space="preserve">. </w:t>
      </w:r>
      <w:r w:rsidR="00C901D1">
        <w:t xml:space="preserve">The request will be sent from </w:t>
      </w:r>
      <w:r w:rsidRPr="009F5155" w:rsidR="009F5155">
        <w:t>a designated electronic mail account</w:t>
      </w:r>
      <w:r w:rsidR="00C901D1">
        <w:t xml:space="preserve">. </w:t>
      </w:r>
    </w:p>
    <w:p w:rsidR="00264484" w:rsidP="00D25E5D" w14:paraId="493CE3FF" w14:textId="5C685264">
      <w:pPr>
        <w:numPr>
          <w:ilvl w:val="0"/>
          <w:numId w:val="10"/>
        </w:numPr>
        <w:jc w:val="both"/>
      </w:pPr>
      <w:r>
        <w:t>Follow-up messages will be sent to</w:t>
      </w:r>
      <w:r w:rsidR="00E22B27">
        <w:t xml:space="preserve"> non-responsive</w:t>
      </w:r>
      <w:r w:rsidR="00DB43A9">
        <w:t xml:space="preserve"> program participants</w:t>
      </w:r>
      <w:r>
        <w:t xml:space="preserve"> via electronic mail two weeks after </w:t>
      </w:r>
      <w:r w:rsidR="00DB43A9">
        <w:t xml:space="preserve">the initial request for availability. </w:t>
      </w:r>
    </w:p>
    <w:p w:rsidR="00EA1BF4" w:rsidP="00D25E5D" w14:paraId="4D3C231E" w14:textId="51F2E570">
      <w:pPr>
        <w:numPr>
          <w:ilvl w:val="0"/>
          <w:numId w:val="10"/>
        </w:numPr>
        <w:jc w:val="both"/>
      </w:pPr>
      <w:r>
        <w:t>Once availability is collected, a</w:t>
      </w:r>
      <w:r w:rsidR="0096736A">
        <w:t>n electronic calendar invitation will be sent to focus group participants</w:t>
      </w:r>
      <w:r>
        <w:t xml:space="preserve"> 3 weeks before the event. </w:t>
      </w:r>
    </w:p>
    <w:p w:rsidR="00E3694A" w:rsidP="00D25E5D" w14:paraId="7B4BB6DA" w14:textId="56373714">
      <w:pPr>
        <w:numPr>
          <w:ilvl w:val="0"/>
          <w:numId w:val="10"/>
        </w:numPr>
        <w:jc w:val="both"/>
      </w:pPr>
      <w:r>
        <w:t>Multiple meeting time</w:t>
      </w:r>
      <w:r w:rsidR="50A66CD3">
        <w:t>s</w:t>
      </w:r>
      <w:r>
        <w:t xml:space="preserve"> will be available to accommodate </w:t>
      </w:r>
      <w:r w:rsidR="00940053">
        <w:t>participant</w:t>
      </w:r>
      <w:r w:rsidR="00D84A92">
        <w:t>’s</w:t>
      </w:r>
      <w:r w:rsidR="00940053">
        <w:t xml:space="preserve"> preferences and schedules. </w:t>
      </w:r>
    </w:p>
    <w:p w:rsidR="00EB4DB2" w:rsidP="00D25E5D" w14:paraId="7943D121" w14:textId="7DFEE6F1">
      <w:pPr>
        <w:numPr>
          <w:ilvl w:val="0"/>
          <w:numId w:val="10"/>
        </w:numPr>
        <w:jc w:val="both"/>
      </w:pPr>
      <w:r>
        <w:t>A</w:t>
      </w:r>
      <w:r w:rsidR="00BE4D62">
        <w:t xml:space="preserve"> reminde</w:t>
      </w:r>
      <w:r w:rsidR="00FF3A5B">
        <w:t xml:space="preserve">r </w:t>
      </w:r>
      <w:r>
        <w:t xml:space="preserve">will be sent via electronic mail </w:t>
      </w:r>
      <w:r w:rsidR="00F874FF">
        <w:t>one</w:t>
      </w:r>
      <w:r>
        <w:t xml:space="preserve"> week before the event. </w:t>
      </w:r>
    </w:p>
    <w:p w:rsidR="00EA1BF4" w:rsidP="00D25E5D" w14:paraId="5DC83A6C" w14:textId="3FF36CBB">
      <w:pPr>
        <w:numPr>
          <w:ilvl w:val="0"/>
          <w:numId w:val="10"/>
        </w:numPr>
        <w:jc w:val="both"/>
      </w:pPr>
      <w:r>
        <w:t>A follow-up message will be sent to focus group participants</w:t>
      </w:r>
      <w:r w:rsidR="00CD018B">
        <w:t xml:space="preserve"> no more than </w:t>
      </w:r>
      <w:r w:rsidR="006760A0">
        <w:t>one</w:t>
      </w:r>
      <w:r w:rsidR="00CD018B">
        <w:t xml:space="preserve"> week </w:t>
      </w:r>
      <w:r>
        <w:t xml:space="preserve">after the event, summarizing </w:t>
      </w:r>
      <w:r w:rsidR="0002388E">
        <w:t xml:space="preserve">key takeaways and providing any relevant materials. </w:t>
      </w:r>
    </w:p>
    <w:p w:rsidR="00EB4DB2" w:rsidP="00D25E5D" w14:paraId="52A95A2F" w14:textId="498139EA">
      <w:pPr>
        <w:numPr>
          <w:ilvl w:val="0"/>
          <w:numId w:val="10"/>
        </w:numPr>
        <w:jc w:val="both"/>
      </w:pPr>
      <w:r>
        <w:t xml:space="preserve">FTA does not intend to offer any special incentives for participating in the </w:t>
      </w:r>
      <w:r w:rsidR="00BB2849">
        <w:t>focus group</w:t>
      </w:r>
      <w:r>
        <w:t xml:space="preserve">.  </w:t>
      </w:r>
    </w:p>
    <w:p w:rsidR="003249D4" w:rsidP="00D25E5D" w14:paraId="3A28295E" w14:textId="744B7019">
      <w:pPr>
        <w:numPr>
          <w:ilvl w:val="0"/>
          <w:numId w:val="10"/>
        </w:numPr>
        <w:jc w:val="both"/>
      </w:pPr>
      <w:r>
        <w:t>The questions are</w:t>
      </w:r>
      <w:r w:rsidR="002820A0">
        <w:t xml:space="preserve"> open</w:t>
      </w:r>
      <w:r w:rsidR="00773FA2">
        <w:t>-</w:t>
      </w:r>
      <w:r w:rsidR="002820A0">
        <w:t xml:space="preserve">ended, </w:t>
      </w:r>
      <w:r>
        <w:t>straightforward</w:t>
      </w:r>
      <w:r w:rsidR="002820A0">
        <w:t>,</w:t>
      </w:r>
      <w:r>
        <w:t xml:space="preserve"> and do not require any computations or specialized data entr</w:t>
      </w:r>
      <w:r w:rsidR="00EA1BF4">
        <w:t>y</w:t>
      </w:r>
      <w:r w:rsidR="003D6A47">
        <w:t>.</w:t>
      </w:r>
    </w:p>
    <w:p w:rsidR="00EA1BF4" w:rsidP="00D25E5D" w14:paraId="1EC8E551" w14:textId="2403BFD5">
      <w:pPr>
        <w:ind w:left="360"/>
        <w:jc w:val="both"/>
      </w:pPr>
    </w:p>
    <w:p w:rsidR="00B7088E" w:rsidP="00D25E5D" w14:paraId="31C7D8E3" w14:textId="77777777">
      <w:pPr>
        <w:jc w:val="both"/>
      </w:pPr>
      <w:r>
        <w:t xml:space="preserve">4.  </w:t>
      </w:r>
      <w:r w:rsidRPr="00A6140A">
        <w:rPr>
          <w:u w:val="single"/>
        </w:rPr>
        <w:t>Tests of procedures</w:t>
      </w:r>
    </w:p>
    <w:p w:rsidR="00A04629" w:rsidP="00D25E5D" w14:paraId="1A0C06F4" w14:textId="77777777">
      <w:pPr>
        <w:jc w:val="both"/>
      </w:pPr>
    </w:p>
    <w:p w:rsidR="00AB4CB0" w:rsidP="000375C9" w14:paraId="0F1812EF" w14:textId="008287DA">
      <w:pPr>
        <w:numPr>
          <w:ilvl w:val="0"/>
          <w:numId w:val="10"/>
        </w:numPr>
        <w:jc w:val="both"/>
      </w:pPr>
      <w:r>
        <w:t xml:space="preserve">In </w:t>
      </w:r>
      <w:r w:rsidR="00D741CD">
        <w:t>2024</w:t>
      </w:r>
      <w:r w:rsidR="004E4A60">
        <w:t>, a</w:t>
      </w:r>
      <w:r w:rsidR="00B7088E">
        <w:t xml:space="preserve"> small group of </w:t>
      </w:r>
      <w:r w:rsidR="00950EE6">
        <w:t>6</w:t>
      </w:r>
      <w:r w:rsidR="009212AA">
        <w:t xml:space="preserve"> </w:t>
      </w:r>
      <w:r w:rsidR="00295EE9">
        <w:t>program</w:t>
      </w:r>
      <w:r w:rsidR="00D741CD">
        <w:t xml:space="preserve"> participant</w:t>
      </w:r>
      <w:r w:rsidR="00F63789">
        <w:t xml:space="preserve"> </w:t>
      </w:r>
      <w:r w:rsidR="00A53CED">
        <w:t>personnel</w:t>
      </w:r>
      <w:r w:rsidR="00D741CD">
        <w:t xml:space="preserve"> </w:t>
      </w:r>
      <w:r w:rsidR="009212AA">
        <w:t>were</w:t>
      </w:r>
      <w:r w:rsidR="002C3B11">
        <w:t xml:space="preserve"> </w:t>
      </w:r>
      <w:r w:rsidR="004E4A60">
        <w:t xml:space="preserve">asked to </w:t>
      </w:r>
      <w:r w:rsidR="005A6F8F">
        <w:t>participate in</w:t>
      </w:r>
      <w:r w:rsidR="00FF5668">
        <w:t xml:space="preserve"> a pilot test of the question bank</w:t>
      </w:r>
      <w:r w:rsidR="004574EF">
        <w:t xml:space="preserve"> and provide</w:t>
      </w:r>
      <w:r w:rsidR="004E4A60">
        <w:t xml:space="preserve"> feedback on whether</w:t>
      </w:r>
      <w:r w:rsidR="00D741CD">
        <w:t xml:space="preserve"> </w:t>
      </w:r>
      <w:r w:rsidR="00BB2726">
        <w:t>the questions</w:t>
      </w:r>
      <w:r w:rsidR="00D741CD">
        <w:t xml:space="preserve"> </w:t>
      </w:r>
      <w:r w:rsidR="004F1A0B">
        <w:t>were</w:t>
      </w:r>
      <w:r w:rsidR="00B7088E">
        <w:t xml:space="preserve"> appropriate and relevant to FTA </w:t>
      </w:r>
      <w:r w:rsidR="00225201">
        <w:t xml:space="preserve">programs </w:t>
      </w:r>
      <w:r w:rsidR="00D741CD">
        <w:t>and</w:t>
      </w:r>
      <w:r w:rsidR="004E4A60">
        <w:t xml:space="preserve"> were</w:t>
      </w:r>
      <w:r w:rsidR="00B7088E">
        <w:t xml:space="preserve"> not burdensome to respond</w:t>
      </w:r>
      <w:r w:rsidR="00BA4CDC">
        <w:t xml:space="preserve"> to</w:t>
      </w:r>
      <w:r w:rsidR="7756D308">
        <w:t>.</w:t>
      </w:r>
      <w:r w:rsidR="002977F6">
        <w:t xml:space="preserve"> </w:t>
      </w:r>
      <w:r w:rsidR="00805482">
        <w:t>T</w:t>
      </w:r>
      <w:r w:rsidR="00063F2E">
        <w:t>he pilot surveys included a mix of question types, including scale, select all that apply, multiple choice, and open-ended question</w:t>
      </w:r>
      <w:r w:rsidR="004E093A">
        <w:t>s</w:t>
      </w:r>
      <w:r w:rsidR="00063F2E">
        <w:t xml:space="preserve">. </w:t>
      </w:r>
      <w:r w:rsidR="4295A6AB">
        <w:t>4</w:t>
      </w:r>
      <w:r w:rsidR="6689CECF">
        <w:t>5</w:t>
      </w:r>
      <w:r w:rsidR="4295A6AB">
        <w:t>%</w:t>
      </w:r>
      <w:r w:rsidR="009212AA">
        <w:t xml:space="preserve"> of </w:t>
      </w:r>
      <w:r w:rsidR="00D0155F">
        <w:t xml:space="preserve">questions </w:t>
      </w:r>
      <w:r w:rsidR="00554D14">
        <w:t xml:space="preserve">in the </w:t>
      </w:r>
      <w:r w:rsidR="00702FC4">
        <w:t xml:space="preserve">entire </w:t>
      </w:r>
      <w:r w:rsidR="00554D14">
        <w:t>question bank</w:t>
      </w:r>
      <w:r w:rsidR="00D0155F">
        <w:t xml:space="preserve"> were</w:t>
      </w:r>
      <w:r w:rsidR="004F6C2C">
        <w:t xml:space="preserve"> </w:t>
      </w:r>
      <w:r w:rsidR="005D0CA5">
        <w:t>reviewed</w:t>
      </w:r>
      <w:r w:rsidR="00DC5E07">
        <w:t xml:space="preserve"> by pilot testers</w:t>
      </w:r>
      <w:r w:rsidR="00330FDB">
        <w:t>, including</w:t>
      </w:r>
      <w:r w:rsidR="004F6C2C">
        <w:t xml:space="preserve"> </w:t>
      </w:r>
      <w:r w:rsidR="00805482">
        <w:t>questions related to active</w:t>
      </w:r>
      <w:r w:rsidR="00854C41">
        <w:t xml:space="preserve"> awards and closed awards</w:t>
      </w:r>
      <w:r w:rsidRPr="00F47AE0" w:rsidR="00D0155F">
        <w:rPr>
          <w:color w:val="000000" w:themeColor="text1"/>
        </w:rPr>
        <w:t>.</w:t>
      </w:r>
      <w:r w:rsidRPr="00F47AE0" w:rsidR="00F04F9B">
        <w:rPr>
          <w:color w:val="000000" w:themeColor="text1"/>
        </w:rPr>
        <w:t xml:space="preserve"> </w:t>
      </w:r>
      <w:r w:rsidRPr="00F47AE0" w:rsidR="00862E7F">
        <w:rPr>
          <w:color w:val="000000" w:themeColor="text1"/>
        </w:rPr>
        <w:t xml:space="preserve">No program evaluation would use all items from the question bank, only a subset of the bank </w:t>
      </w:r>
      <w:r w:rsidRPr="00F47AE0" w:rsidR="008C6D75">
        <w:rPr>
          <w:color w:val="000000" w:themeColor="text1"/>
        </w:rPr>
        <w:t>will</w:t>
      </w:r>
      <w:r w:rsidRPr="00F47AE0" w:rsidR="00862E7F">
        <w:rPr>
          <w:color w:val="000000" w:themeColor="text1"/>
        </w:rPr>
        <w:t xml:space="preserve"> be relevant to any one program. </w:t>
      </w:r>
      <w:r w:rsidR="00F94005">
        <w:t>Based on the results of pilot testing</w:t>
      </w:r>
      <w:r w:rsidR="00D933C5">
        <w:t xml:space="preserve">, </w:t>
      </w:r>
      <w:r w:rsidRPr="780043A2" w:rsidR="00D933C5">
        <w:rPr>
          <w:rStyle w:val="ui-provider"/>
        </w:rPr>
        <w:t>the average time among</w:t>
      </w:r>
      <w:r w:rsidRPr="780043A2" w:rsidR="00815E00">
        <w:rPr>
          <w:rStyle w:val="ui-provider"/>
        </w:rPr>
        <w:t xml:space="preserve"> pilot</w:t>
      </w:r>
      <w:r w:rsidRPr="780043A2" w:rsidR="00D933C5">
        <w:rPr>
          <w:rStyle w:val="ui-provider"/>
        </w:rPr>
        <w:t xml:space="preserve"> testers was 19</w:t>
      </w:r>
      <w:r w:rsidRPr="780043A2" w:rsidR="00F94005">
        <w:rPr>
          <w:rStyle w:val="ui-provider"/>
        </w:rPr>
        <w:t xml:space="preserve"> minutes </w:t>
      </w:r>
      <w:r w:rsidRPr="780043A2" w:rsidR="00991D34">
        <w:rPr>
          <w:rStyle w:val="ui-provider"/>
        </w:rPr>
        <w:t xml:space="preserve">28 seconds </w:t>
      </w:r>
      <w:r w:rsidR="00B45E19">
        <w:t>(</w:t>
      </w:r>
      <w:r w:rsidR="005426A5">
        <w:t xml:space="preserve">approximately </w:t>
      </w:r>
      <w:r w:rsidR="00B45E19">
        <w:t>0.33 hour</w:t>
      </w:r>
      <w:r w:rsidR="004836F2">
        <w:t>s</w:t>
      </w:r>
      <w:r w:rsidR="00B45E19">
        <w:t xml:space="preserve">) </w:t>
      </w:r>
      <w:r w:rsidR="00F94005">
        <w:t>to complete each survey</w:t>
      </w:r>
      <w:r w:rsidR="00030915">
        <w:t>.</w:t>
      </w:r>
      <w:r w:rsidR="00406CAC">
        <w:t xml:space="preserve"> </w:t>
      </w:r>
    </w:p>
    <w:p w:rsidR="00827707" w:rsidP="000375C9" w14:paraId="2253ADE2" w14:textId="4902E500">
      <w:pPr>
        <w:numPr>
          <w:ilvl w:val="0"/>
          <w:numId w:val="10"/>
        </w:numPr>
        <w:jc w:val="both"/>
      </w:pPr>
      <w:r w:rsidRPr="00742752">
        <w:t>We anticipate all surveys will replicate the general structure and burden of the pilot test survey with a similar mix of question quantities and types, including scale, select all that apply, multiple choice, and open-ended questions. In partnership with FTA regional offices, as was the case during this initial pilot-test, all future surveys will be pilot tested to ensure they align with the average time presented in our burden calculations.</w:t>
      </w:r>
    </w:p>
    <w:p w:rsidR="00883F22" w:rsidP="000375C9" w14:paraId="72C7E3B5" w14:textId="2797534D">
      <w:pPr>
        <w:numPr>
          <w:ilvl w:val="0"/>
          <w:numId w:val="10"/>
        </w:numPr>
        <w:jc w:val="both"/>
      </w:pPr>
      <w:r>
        <w:t xml:space="preserve">Pilot survey feedback was collected via an online feedback form where </w:t>
      </w:r>
      <w:r w:rsidR="00815E00">
        <w:t xml:space="preserve">pilot </w:t>
      </w:r>
      <w:r>
        <w:t>testers</w:t>
      </w:r>
      <w:r w:rsidR="0025722A">
        <w:t xml:space="preserve"> had the opportunity to </w:t>
      </w:r>
      <w:r>
        <w:t xml:space="preserve">provide written </w:t>
      </w:r>
      <w:r w:rsidR="00F214E0">
        <w:t>comments on each question</w:t>
      </w:r>
      <w:r w:rsidR="0025722A">
        <w:t xml:space="preserve"> </w:t>
      </w:r>
      <w:r w:rsidR="00B05498">
        <w:t>and</w:t>
      </w:r>
      <w:r w:rsidR="0025722A">
        <w:t xml:space="preserve"> the survey overall</w:t>
      </w:r>
      <w:r w:rsidR="00F214E0">
        <w:t>. A</w:t>
      </w:r>
      <w:r w:rsidR="0025722A">
        <w:t xml:space="preserve">n optional </w:t>
      </w:r>
      <w:r w:rsidR="00F214E0">
        <w:t xml:space="preserve">meeting was also held </w:t>
      </w:r>
      <w:r w:rsidR="00B32560">
        <w:t xml:space="preserve">to provide an opportunity for </w:t>
      </w:r>
      <w:r w:rsidR="009924E6">
        <w:t>pilot</w:t>
      </w:r>
      <w:r w:rsidR="00B32560">
        <w:t xml:space="preserve"> testers to discuss their comments and suggestions with the program evaluation team</w:t>
      </w:r>
      <w:r w:rsidR="009474A0">
        <w:t xml:space="preserve">. </w:t>
      </w:r>
      <w:r w:rsidR="00D22AD7">
        <w:t xml:space="preserve">Comments were addressed </w:t>
      </w:r>
      <w:r w:rsidR="009474A0">
        <w:t xml:space="preserve">to improve the quality and relevance of the questions to FTA programs. </w:t>
      </w:r>
    </w:p>
    <w:p w:rsidR="002C3B11" w:rsidP="000375C9" w14:paraId="694ED12C" w14:textId="7ECCDA51">
      <w:pPr>
        <w:numPr>
          <w:ilvl w:val="0"/>
          <w:numId w:val="10"/>
        </w:numPr>
        <w:jc w:val="both"/>
      </w:pPr>
      <w:r>
        <w:t xml:space="preserve">As set out in FTA's Policy Development and Approval Process (FA O 7001.1C), drafts of the </w:t>
      </w:r>
      <w:r w:rsidR="006D60BC">
        <w:t>survey and focus group questions were shared</w:t>
      </w:r>
      <w:r>
        <w:t xml:space="preserve"> with </w:t>
      </w:r>
      <w:r w:rsidRPr="001E33A6" w:rsidR="001E33A6">
        <w:t>key leadership and transit recipien</w:t>
      </w:r>
      <w:r w:rsidR="001E33A6">
        <w:t>t</w:t>
      </w:r>
      <w:r w:rsidRPr="001E33A6" w:rsidR="001E33A6">
        <w:t xml:space="preserve"> </w:t>
      </w:r>
      <w:r>
        <w:t xml:space="preserve">representatives from across </w:t>
      </w:r>
      <w:r w:rsidR="00563D40">
        <w:t xml:space="preserve">FTA </w:t>
      </w:r>
      <w:r>
        <w:t xml:space="preserve">at Policy </w:t>
      </w:r>
      <w:r w:rsidR="00793278">
        <w:t>R</w:t>
      </w:r>
      <w:r>
        <w:t>eview Team and Policy Council.</w:t>
      </w:r>
      <w:r w:rsidR="00563D40">
        <w:t xml:space="preserve"> </w:t>
      </w:r>
      <w:r w:rsidR="006D60BC">
        <w:t xml:space="preserve">The </w:t>
      </w:r>
      <w:r w:rsidR="00875F91">
        <w:t xml:space="preserve">full list of </w:t>
      </w:r>
      <w:r w:rsidR="006D60BC">
        <w:t xml:space="preserve">questions </w:t>
      </w:r>
      <w:r w:rsidR="00875F91">
        <w:t>was</w:t>
      </w:r>
      <w:r w:rsidR="006D60BC">
        <w:t xml:space="preserve"> reviewed </w:t>
      </w:r>
      <w:r w:rsidR="00B24B2D">
        <w:t>by</w:t>
      </w:r>
      <w:r w:rsidR="007A67F2">
        <w:t xml:space="preserve"> FTA</w:t>
      </w:r>
      <w:r w:rsidR="00B24B2D">
        <w:t xml:space="preserve"> representatives </w:t>
      </w:r>
      <w:r w:rsidR="006D60BC">
        <w:t xml:space="preserve">for </w:t>
      </w:r>
      <w:r w:rsidR="00793278">
        <w:t xml:space="preserve">appropriateness and relevance </w:t>
      </w:r>
      <w:r w:rsidR="00563D40">
        <w:t xml:space="preserve">to FTA programs. </w:t>
      </w:r>
      <w:r w:rsidRPr="00F55077" w:rsidR="00F55077">
        <w:t xml:space="preserve">Policy Review Team provided </w:t>
      </w:r>
      <w:r w:rsidR="00950EE6">
        <w:t>3</w:t>
      </w:r>
      <w:r w:rsidRPr="00F55077" w:rsidR="00F55077">
        <w:t xml:space="preserve"> comments on the draft question bank and </w:t>
      </w:r>
      <w:r w:rsidR="00F55077">
        <w:t>Policy</w:t>
      </w:r>
      <w:r w:rsidR="3DB60828">
        <w:t xml:space="preserve"> </w:t>
      </w:r>
      <w:r w:rsidR="00F55077">
        <w:t>Council</w:t>
      </w:r>
      <w:r w:rsidRPr="00F55077" w:rsidR="00F55077">
        <w:t xml:space="preserve"> provided one comment. </w:t>
      </w:r>
      <w:r w:rsidR="008B07F2">
        <w:t>C</w:t>
      </w:r>
      <w:r w:rsidRPr="00F55077" w:rsidR="00F55077">
        <w:t>omments were addressed</w:t>
      </w:r>
      <w:r w:rsidR="007D26A6">
        <w:t xml:space="preserve"> to improve </w:t>
      </w:r>
      <w:r w:rsidRPr="00F55077" w:rsidR="00F55077">
        <w:t>the quality of the questions.</w:t>
      </w:r>
    </w:p>
    <w:p w:rsidR="00EA6F67" w:rsidP="00D25E5D" w14:paraId="01815717" w14:textId="77777777">
      <w:pPr>
        <w:ind w:left="720"/>
        <w:jc w:val="both"/>
      </w:pPr>
    </w:p>
    <w:p w:rsidR="00B7088E" w:rsidP="00D25E5D" w14:paraId="59F6BB6F" w14:textId="77777777">
      <w:pPr>
        <w:jc w:val="both"/>
      </w:pPr>
      <w:r>
        <w:t xml:space="preserve">5.  </w:t>
      </w:r>
      <w:r w:rsidR="00A6140A">
        <w:rPr>
          <w:u w:val="single"/>
        </w:rPr>
        <w:t>Contact</w:t>
      </w:r>
      <w:r w:rsidRPr="00A6140A">
        <w:rPr>
          <w:u w:val="single"/>
        </w:rPr>
        <w:t xml:space="preserve"> for statistical aspects and data collection</w:t>
      </w:r>
    </w:p>
    <w:p w:rsidR="00A6140A" w:rsidP="00D25E5D" w14:paraId="6981865C" w14:textId="77777777">
      <w:pPr>
        <w:jc w:val="both"/>
        <w:rPr>
          <w:color w:val="000000"/>
        </w:rPr>
      </w:pPr>
    </w:p>
    <w:p w:rsidR="00CC52F0" w:rsidRPr="00CC52F0" w:rsidP="00D25E5D" w14:paraId="41A5BACF" w14:textId="3A34B3F7">
      <w:pPr>
        <w:numPr>
          <w:ilvl w:val="0"/>
          <w:numId w:val="9"/>
        </w:numPr>
        <w:jc w:val="both"/>
        <w:rPr>
          <w:color w:val="000000"/>
        </w:rPr>
      </w:pPr>
      <w:r>
        <w:rPr>
          <w:color w:val="000000"/>
        </w:rPr>
        <w:t xml:space="preserve">Julianne </w:t>
      </w:r>
      <w:r w:rsidRPr="00CC52F0">
        <w:rPr>
          <w:color w:val="000000"/>
        </w:rPr>
        <w:t>Lee, FTA Office of Budget and Policy, 202-366-6597, julianne.lee@dot.gov</w:t>
      </w:r>
    </w:p>
    <w:p w:rsidR="009212AA" w:rsidP="00D25E5D" w14:paraId="6E2381AB" w14:textId="0C963B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sectPr w:rsidSect="009E6A34">
      <w:headerReference w:type="default" r:id="rId9"/>
      <w:footerReference w:type="even" r:id="rId10"/>
      <w:footerReference w:type="default" r:id="rId11"/>
      <w:headerReference w:type="first" r:id="rId12"/>
      <w:footerReference w:type="first" r:id="rId13"/>
      <w:pgSz w:w="12240" w:h="15840"/>
      <w:pgMar w:top="1440" w:right="1440" w:bottom="1440" w:left="1440" w:header="360" w:footer="36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6630" w:rsidP="009C7386" w14:paraId="5B78E31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16630" w14:paraId="47ADEE4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6630" w:rsidP="009C7386" w14:paraId="5EE6F4A8" w14:textId="008CE7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6214B">
      <w:rPr>
        <w:rStyle w:val="PageNumber"/>
        <w:noProof/>
      </w:rPr>
      <w:t>3</w:t>
    </w:r>
    <w:r>
      <w:rPr>
        <w:rStyle w:val="PageNumber"/>
      </w:rPr>
      <w:fldChar w:fldCharType="end"/>
    </w:r>
  </w:p>
  <w:p w:rsidR="00116630" w14:paraId="5D44C518" w14:textId="77777777">
    <w:pPr>
      <w:widowControl w:val="0"/>
      <w:tabs>
        <w:tab w:val="left" w:pos="720"/>
        <w:tab w:val="left" w:pos="1440"/>
        <w:tab w:val="left" w:pos="2880"/>
        <w:tab w:val="left" w:pos="4320"/>
        <w:tab w:val="left" w:pos="5760"/>
      </w:tabs>
      <w:autoSpaceDE w:val="0"/>
      <w:autoSpaceDN w:val="0"/>
      <w:adjustRightInd w:val="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20F8B222" w14:textId="77777777" w:rsidTr="003B04D3">
      <w:tblPrEx>
        <w:tblW w:w="0" w:type="auto"/>
        <w:tblLayout w:type="fixed"/>
        <w:tblLook w:val="06A0"/>
      </w:tblPrEx>
      <w:trPr>
        <w:trHeight w:val="300"/>
      </w:trPr>
      <w:tc>
        <w:tcPr>
          <w:tcW w:w="3120" w:type="dxa"/>
        </w:tcPr>
        <w:p w:rsidR="35CBA8F3" w:rsidP="00E01DF1" w14:paraId="7336E8E5" w14:textId="0E3D6CBC"/>
      </w:tc>
      <w:tc>
        <w:tcPr>
          <w:tcW w:w="3120" w:type="dxa"/>
        </w:tcPr>
        <w:p w:rsidR="35CBA8F3" w:rsidP="00E01DF1" w14:paraId="1565C2E2" w14:textId="650BA734"/>
      </w:tc>
      <w:tc>
        <w:tcPr>
          <w:tcW w:w="3120" w:type="dxa"/>
        </w:tcPr>
        <w:p w:rsidR="35CBA8F3" w:rsidP="00E01DF1" w14:paraId="16A3A926" w14:textId="36E1F183"/>
      </w:tc>
    </w:tr>
  </w:tbl>
  <w:p w:rsidR="0099027F" w14:paraId="02084552" w14:textId="75696C4B">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6B9DE5ED" w14:textId="77777777" w:rsidTr="003B04D3">
      <w:tblPrEx>
        <w:tblW w:w="0" w:type="auto"/>
        <w:tblLayout w:type="fixed"/>
        <w:tblLook w:val="06A0"/>
      </w:tblPrEx>
      <w:trPr>
        <w:trHeight w:val="300"/>
      </w:trPr>
      <w:tc>
        <w:tcPr>
          <w:tcW w:w="3120" w:type="dxa"/>
        </w:tcPr>
        <w:p w:rsidR="35CBA8F3" w:rsidP="00E01DF1" w14:paraId="18F5873C" w14:textId="3A560193"/>
      </w:tc>
      <w:tc>
        <w:tcPr>
          <w:tcW w:w="3120" w:type="dxa"/>
        </w:tcPr>
        <w:p w:rsidR="35CBA8F3" w:rsidP="00E01DF1" w14:paraId="0BB08C9C" w14:textId="5E829555"/>
      </w:tc>
      <w:tc>
        <w:tcPr>
          <w:tcW w:w="3120" w:type="dxa"/>
        </w:tcPr>
        <w:p w:rsidR="35CBA8F3" w:rsidP="00E01DF1" w14:paraId="4BC7E281" w14:textId="27D65473"/>
      </w:tc>
    </w:tr>
  </w:tbl>
  <w:p w:rsidR="0099027F" w14:paraId="175B807F" w14:textId="1DE39A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21BA1324" w14:textId="77777777" w:rsidTr="003B04D3">
      <w:tblPrEx>
        <w:tblW w:w="0" w:type="auto"/>
        <w:tblLayout w:type="fixed"/>
        <w:tblLook w:val="06A0"/>
      </w:tblPrEx>
      <w:trPr>
        <w:trHeight w:val="300"/>
      </w:trPr>
      <w:tc>
        <w:tcPr>
          <w:tcW w:w="3120" w:type="dxa"/>
        </w:tcPr>
        <w:p w:rsidR="35CBA8F3" w:rsidP="00E01DF1" w14:paraId="035BFEE5" w14:textId="6B3BCA93"/>
      </w:tc>
      <w:tc>
        <w:tcPr>
          <w:tcW w:w="3120" w:type="dxa"/>
        </w:tcPr>
        <w:p w:rsidR="35CBA8F3" w:rsidP="00E01DF1" w14:paraId="5DEEBC93" w14:textId="050ACF50"/>
      </w:tc>
      <w:tc>
        <w:tcPr>
          <w:tcW w:w="3120" w:type="dxa"/>
        </w:tcPr>
        <w:p w:rsidR="35CBA8F3" w:rsidP="00E01DF1" w14:paraId="09F34394" w14:textId="1E643BA5"/>
      </w:tc>
    </w:tr>
  </w:tbl>
  <w:p w:rsidR="0099027F" w14:paraId="511544AC" w14:textId="60657E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7B0EB2"/>
    <w:multiLevelType w:val="hybridMultilevel"/>
    <w:tmpl w:val="E68E57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BF94C1E"/>
    <w:multiLevelType w:val="hybridMultilevel"/>
    <w:tmpl w:val="E3E8E9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FF7713B"/>
    <w:multiLevelType w:val="hybridMultilevel"/>
    <w:tmpl w:val="11705C88"/>
    <w:lvl w:ilvl="0">
      <w:start w:val="1"/>
      <w:numFmt w:val="bullet"/>
      <w:lvlText w:val=""/>
      <w:lvlJc w:val="left"/>
      <w:pPr>
        <w:tabs>
          <w:tab w:val="num" w:pos="936"/>
        </w:tabs>
        <w:ind w:left="936" w:hanging="288"/>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
    <w:nsid w:val="27F51969"/>
    <w:multiLevelType w:val="hybridMultilevel"/>
    <w:tmpl w:val="1F18603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
    <w:nsid w:val="2DBD6BDD"/>
    <w:multiLevelType w:val="hybridMultilevel"/>
    <w:tmpl w:val="8DEC1F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E5D1603"/>
    <w:multiLevelType w:val="multilevel"/>
    <w:tmpl w:val="067897AE"/>
    <w:lvl w:ilvl="0">
      <w:start w:val="1"/>
      <w:numFmt w:val="bullet"/>
      <w:lvlText w:val=""/>
      <w:lvlJc w:val="left"/>
      <w:pPr>
        <w:tabs>
          <w:tab w:val="num" w:pos="1296"/>
        </w:tabs>
        <w:ind w:left="1296" w:hanging="288"/>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
    <w:nsid w:val="4F1647D0"/>
    <w:multiLevelType w:val="hybridMultilevel"/>
    <w:tmpl w:val="67E2A2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15A32D6"/>
    <w:multiLevelType w:val="hybridMultilevel"/>
    <w:tmpl w:val="E9FAE3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2391338"/>
    <w:multiLevelType w:val="hybridMultilevel"/>
    <w:tmpl w:val="067897AE"/>
    <w:lvl w:ilvl="0">
      <w:start w:val="1"/>
      <w:numFmt w:val="bullet"/>
      <w:lvlText w:val=""/>
      <w:lvlJc w:val="left"/>
      <w:pPr>
        <w:tabs>
          <w:tab w:val="num" w:pos="1296"/>
        </w:tabs>
        <w:ind w:left="1296" w:hanging="288"/>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56EB3D00"/>
    <w:multiLevelType w:val="hybridMultilevel"/>
    <w:tmpl w:val="6AD6202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368"/>
        </w:tabs>
        <w:ind w:left="1368" w:hanging="288"/>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63D82002"/>
    <w:multiLevelType w:val="hybridMultilevel"/>
    <w:tmpl w:val="6488270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1">
    <w:nsid w:val="70734412"/>
    <w:multiLevelType w:val="multilevel"/>
    <w:tmpl w:val="6AD6202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368"/>
        </w:tabs>
        <w:ind w:left="1368" w:hanging="288"/>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2D35798"/>
    <w:multiLevelType w:val="hybridMultilevel"/>
    <w:tmpl w:val="465CC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7E71A0A"/>
    <w:multiLevelType w:val="hybridMultilevel"/>
    <w:tmpl w:val="440022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BAA0C9A"/>
    <w:multiLevelType w:val="hybridMultilevel"/>
    <w:tmpl w:val="3734445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5">
    <w:nsid w:val="7CBE6756"/>
    <w:multiLevelType w:val="hybridMultilevel"/>
    <w:tmpl w:val="37004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2"/>
  </w:num>
  <w:num w:numId="4">
    <w:abstractNumId w:val="11"/>
  </w:num>
  <w:num w:numId="5">
    <w:abstractNumId w:val="5"/>
  </w:num>
  <w:num w:numId="6">
    <w:abstractNumId w:val="7"/>
  </w:num>
  <w:num w:numId="7">
    <w:abstractNumId w:val="13"/>
  </w:num>
  <w:num w:numId="8">
    <w:abstractNumId w:val="15"/>
  </w:num>
  <w:num w:numId="9">
    <w:abstractNumId w:val="12"/>
  </w:num>
  <w:num w:numId="10">
    <w:abstractNumId w:val="1"/>
  </w:num>
  <w:num w:numId="11">
    <w:abstractNumId w:val="0"/>
  </w:num>
  <w:num w:numId="12">
    <w:abstractNumId w:val="3"/>
  </w:num>
  <w:num w:numId="13">
    <w:abstractNumId w:val="10"/>
  </w:num>
  <w:num w:numId="14">
    <w:abstractNumId w:val="14"/>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1" w:insDel="1" w:markup="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578"/>
    <w:rsid w:val="000002C5"/>
    <w:rsid w:val="00000360"/>
    <w:rsid w:val="00005B91"/>
    <w:rsid w:val="00010180"/>
    <w:rsid w:val="0001255D"/>
    <w:rsid w:val="00012D3C"/>
    <w:rsid w:val="00017962"/>
    <w:rsid w:val="0002000E"/>
    <w:rsid w:val="000221E4"/>
    <w:rsid w:val="00022CBE"/>
    <w:rsid w:val="0002388E"/>
    <w:rsid w:val="000266AF"/>
    <w:rsid w:val="00030915"/>
    <w:rsid w:val="00031863"/>
    <w:rsid w:val="000337A6"/>
    <w:rsid w:val="00033BD5"/>
    <w:rsid w:val="00034B2C"/>
    <w:rsid w:val="00037296"/>
    <w:rsid w:val="000375C9"/>
    <w:rsid w:val="00041A4E"/>
    <w:rsid w:val="00042E1C"/>
    <w:rsid w:val="00042E2C"/>
    <w:rsid w:val="00044426"/>
    <w:rsid w:val="00044440"/>
    <w:rsid w:val="000447BE"/>
    <w:rsid w:val="0004581B"/>
    <w:rsid w:val="00046509"/>
    <w:rsid w:val="00047BAE"/>
    <w:rsid w:val="00050C9E"/>
    <w:rsid w:val="00054C26"/>
    <w:rsid w:val="00056C0E"/>
    <w:rsid w:val="000570B1"/>
    <w:rsid w:val="00057FA8"/>
    <w:rsid w:val="00061C2B"/>
    <w:rsid w:val="000625BE"/>
    <w:rsid w:val="000631FA"/>
    <w:rsid w:val="0006352A"/>
    <w:rsid w:val="00063E91"/>
    <w:rsid w:val="00063F2E"/>
    <w:rsid w:val="00065BF3"/>
    <w:rsid w:val="0007127D"/>
    <w:rsid w:val="000718A2"/>
    <w:rsid w:val="00073397"/>
    <w:rsid w:val="00074F41"/>
    <w:rsid w:val="00081292"/>
    <w:rsid w:val="00083221"/>
    <w:rsid w:val="0008611A"/>
    <w:rsid w:val="00086AA0"/>
    <w:rsid w:val="00090682"/>
    <w:rsid w:val="00090BC0"/>
    <w:rsid w:val="00092B8D"/>
    <w:rsid w:val="0009538E"/>
    <w:rsid w:val="000964CF"/>
    <w:rsid w:val="00096F32"/>
    <w:rsid w:val="000A0719"/>
    <w:rsid w:val="000A369A"/>
    <w:rsid w:val="000A4FC2"/>
    <w:rsid w:val="000B1706"/>
    <w:rsid w:val="000B378E"/>
    <w:rsid w:val="000B38DC"/>
    <w:rsid w:val="000B3ACF"/>
    <w:rsid w:val="000C0135"/>
    <w:rsid w:val="000C4B4E"/>
    <w:rsid w:val="000C5BE0"/>
    <w:rsid w:val="000D1699"/>
    <w:rsid w:val="000D2050"/>
    <w:rsid w:val="000D6627"/>
    <w:rsid w:val="000D7D18"/>
    <w:rsid w:val="000E3C9D"/>
    <w:rsid w:val="000E3DF8"/>
    <w:rsid w:val="000E3E3D"/>
    <w:rsid w:val="000E66D9"/>
    <w:rsid w:val="000F06EB"/>
    <w:rsid w:val="000F0B46"/>
    <w:rsid w:val="000F2FE3"/>
    <w:rsid w:val="000F303E"/>
    <w:rsid w:val="000F379A"/>
    <w:rsid w:val="00100703"/>
    <w:rsid w:val="0010208A"/>
    <w:rsid w:val="00102E12"/>
    <w:rsid w:val="00102F4F"/>
    <w:rsid w:val="00104B1C"/>
    <w:rsid w:val="00110730"/>
    <w:rsid w:val="00111FE0"/>
    <w:rsid w:val="00112E8D"/>
    <w:rsid w:val="00115ADC"/>
    <w:rsid w:val="00116630"/>
    <w:rsid w:val="00116DB1"/>
    <w:rsid w:val="001204C2"/>
    <w:rsid w:val="00120D3A"/>
    <w:rsid w:val="0012256D"/>
    <w:rsid w:val="00122C8F"/>
    <w:rsid w:val="001236DD"/>
    <w:rsid w:val="00123B1B"/>
    <w:rsid w:val="0012653F"/>
    <w:rsid w:val="00126553"/>
    <w:rsid w:val="001271E8"/>
    <w:rsid w:val="0012752B"/>
    <w:rsid w:val="00127A33"/>
    <w:rsid w:val="00130A58"/>
    <w:rsid w:val="001339E5"/>
    <w:rsid w:val="00134C92"/>
    <w:rsid w:val="00140F77"/>
    <w:rsid w:val="00141E9B"/>
    <w:rsid w:val="001422AA"/>
    <w:rsid w:val="00143076"/>
    <w:rsid w:val="00144F10"/>
    <w:rsid w:val="00145040"/>
    <w:rsid w:val="00146FEA"/>
    <w:rsid w:val="0015200F"/>
    <w:rsid w:val="00153574"/>
    <w:rsid w:val="00154018"/>
    <w:rsid w:val="00154369"/>
    <w:rsid w:val="001570DA"/>
    <w:rsid w:val="0016417D"/>
    <w:rsid w:val="0016475D"/>
    <w:rsid w:val="0016579B"/>
    <w:rsid w:val="00166BB6"/>
    <w:rsid w:val="00166BC3"/>
    <w:rsid w:val="001775BE"/>
    <w:rsid w:val="001808F0"/>
    <w:rsid w:val="001828A8"/>
    <w:rsid w:val="00184E2D"/>
    <w:rsid w:val="00186C2B"/>
    <w:rsid w:val="00187BA1"/>
    <w:rsid w:val="00187FB5"/>
    <w:rsid w:val="001935EE"/>
    <w:rsid w:val="00194BD0"/>
    <w:rsid w:val="00195727"/>
    <w:rsid w:val="001958F3"/>
    <w:rsid w:val="0019642E"/>
    <w:rsid w:val="001974E6"/>
    <w:rsid w:val="001A00BD"/>
    <w:rsid w:val="001A2DD7"/>
    <w:rsid w:val="001A3AF3"/>
    <w:rsid w:val="001A4132"/>
    <w:rsid w:val="001A593C"/>
    <w:rsid w:val="001A655A"/>
    <w:rsid w:val="001B1EB1"/>
    <w:rsid w:val="001B2593"/>
    <w:rsid w:val="001B35AA"/>
    <w:rsid w:val="001B47D7"/>
    <w:rsid w:val="001B5207"/>
    <w:rsid w:val="001B657D"/>
    <w:rsid w:val="001B76F8"/>
    <w:rsid w:val="001C2CCE"/>
    <w:rsid w:val="001C3F7B"/>
    <w:rsid w:val="001C44E0"/>
    <w:rsid w:val="001C4A98"/>
    <w:rsid w:val="001C6BF0"/>
    <w:rsid w:val="001C6FF7"/>
    <w:rsid w:val="001D0B18"/>
    <w:rsid w:val="001D18F9"/>
    <w:rsid w:val="001D313B"/>
    <w:rsid w:val="001D3ACD"/>
    <w:rsid w:val="001D4C8C"/>
    <w:rsid w:val="001D51B3"/>
    <w:rsid w:val="001D5933"/>
    <w:rsid w:val="001D5C7B"/>
    <w:rsid w:val="001D6266"/>
    <w:rsid w:val="001D6324"/>
    <w:rsid w:val="001E33A6"/>
    <w:rsid w:val="001E3927"/>
    <w:rsid w:val="001E4839"/>
    <w:rsid w:val="001E4D30"/>
    <w:rsid w:val="001E530F"/>
    <w:rsid w:val="001E66B1"/>
    <w:rsid w:val="001E6A6C"/>
    <w:rsid w:val="001F1E05"/>
    <w:rsid w:val="001F2C52"/>
    <w:rsid w:val="001F391A"/>
    <w:rsid w:val="001F460A"/>
    <w:rsid w:val="001F4E1B"/>
    <w:rsid w:val="001F7D16"/>
    <w:rsid w:val="00200087"/>
    <w:rsid w:val="00200498"/>
    <w:rsid w:val="002007E8"/>
    <w:rsid w:val="002017B6"/>
    <w:rsid w:val="00202BA1"/>
    <w:rsid w:val="00203523"/>
    <w:rsid w:val="00204C81"/>
    <w:rsid w:val="00206565"/>
    <w:rsid w:val="00207ABE"/>
    <w:rsid w:val="00212B27"/>
    <w:rsid w:val="002136A7"/>
    <w:rsid w:val="00221FE9"/>
    <w:rsid w:val="0022402C"/>
    <w:rsid w:val="002248FC"/>
    <w:rsid w:val="00224E04"/>
    <w:rsid w:val="00225201"/>
    <w:rsid w:val="00226585"/>
    <w:rsid w:val="00226885"/>
    <w:rsid w:val="00230971"/>
    <w:rsid w:val="00232D73"/>
    <w:rsid w:val="00232D9B"/>
    <w:rsid w:val="00233B8A"/>
    <w:rsid w:val="00236045"/>
    <w:rsid w:val="00240B2E"/>
    <w:rsid w:val="002416C3"/>
    <w:rsid w:val="00245C6C"/>
    <w:rsid w:val="002471A3"/>
    <w:rsid w:val="002471D1"/>
    <w:rsid w:val="002476D2"/>
    <w:rsid w:val="00252993"/>
    <w:rsid w:val="002557D0"/>
    <w:rsid w:val="00255CF7"/>
    <w:rsid w:val="0025722A"/>
    <w:rsid w:val="00261B78"/>
    <w:rsid w:val="002624D8"/>
    <w:rsid w:val="00264484"/>
    <w:rsid w:val="002653A4"/>
    <w:rsid w:val="00265A74"/>
    <w:rsid w:val="00266443"/>
    <w:rsid w:val="002667DB"/>
    <w:rsid w:val="002714F4"/>
    <w:rsid w:val="00271AE4"/>
    <w:rsid w:val="00273DA3"/>
    <w:rsid w:val="00275023"/>
    <w:rsid w:val="002755D2"/>
    <w:rsid w:val="00275D11"/>
    <w:rsid w:val="00277A24"/>
    <w:rsid w:val="002808AD"/>
    <w:rsid w:val="00281DDC"/>
    <w:rsid w:val="002820A0"/>
    <w:rsid w:val="0028240D"/>
    <w:rsid w:val="002832A6"/>
    <w:rsid w:val="002846D9"/>
    <w:rsid w:val="002857BA"/>
    <w:rsid w:val="00285918"/>
    <w:rsid w:val="00286205"/>
    <w:rsid w:val="002862E9"/>
    <w:rsid w:val="00286849"/>
    <w:rsid w:val="00287CD2"/>
    <w:rsid w:val="00290EB8"/>
    <w:rsid w:val="00291F49"/>
    <w:rsid w:val="002928E8"/>
    <w:rsid w:val="00293732"/>
    <w:rsid w:val="002940CE"/>
    <w:rsid w:val="002941E1"/>
    <w:rsid w:val="002951E6"/>
    <w:rsid w:val="00295702"/>
    <w:rsid w:val="00295EE9"/>
    <w:rsid w:val="00296ED6"/>
    <w:rsid w:val="002977F6"/>
    <w:rsid w:val="002A02F1"/>
    <w:rsid w:val="002A1A96"/>
    <w:rsid w:val="002A1C64"/>
    <w:rsid w:val="002A2414"/>
    <w:rsid w:val="002A26C2"/>
    <w:rsid w:val="002A4DC6"/>
    <w:rsid w:val="002A50D0"/>
    <w:rsid w:val="002A531D"/>
    <w:rsid w:val="002A6876"/>
    <w:rsid w:val="002A7B12"/>
    <w:rsid w:val="002B4363"/>
    <w:rsid w:val="002B4A6B"/>
    <w:rsid w:val="002B5C16"/>
    <w:rsid w:val="002B7130"/>
    <w:rsid w:val="002B7B1E"/>
    <w:rsid w:val="002C0318"/>
    <w:rsid w:val="002C238E"/>
    <w:rsid w:val="002C3177"/>
    <w:rsid w:val="002C3B11"/>
    <w:rsid w:val="002C5674"/>
    <w:rsid w:val="002D3AF9"/>
    <w:rsid w:val="002D3CB3"/>
    <w:rsid w:val="002D3D7E"/>
    <w:rsid w:val="002D5F77"/>
    <w:rsid w:val="002D764B"/>
    <w:rsid w:val="002E2E32"/>
    <w:rsid w:val="002E46E4"/>
    <w:rsid w:val="002E66FA"/>
    <w:rsid w:val="002F078D"/>
    <w:rsid w:val="002F3954"/>
    <w:rsid w:val="002F3E55"/>
    <w:rsid w:val="002F49D5"/>
    <w:rsid w:val="002F4BB9"/>
    <w:rsid w:val="002F611A"/>
    <w:rsid w:val="002F788B"/>
    <w:rsid w:val="00300FCD"/>
    <w:rsid w:val="0030201D"/>
    <w:rsid w:val="0030582A"/>
    <w:rsid w:val="00311787"/>
    <w:rsid w:val="00313ED5"/>
    <w:rsid w:val="003167AE"/>
    <w:rsid w:val="003169E0"/>
    <w:rsid w:val="003174CE"/>
    <w:rsid w:val="00321332"/>
    <w:rsid w:val="00322511"/>
    <w:rsid w:val="00323D6B"/>
    <w:rsid w:val="003249D4"/>
    <w:rsid w:val="00325323"/>
    <w:rsid w:val="00326A4D"/>
    <w:rsid w:val="00330FDB"/>
    <w:rsid w:val="003342AE"/>
    <w:rsid w:val="00334AF1"/>
    <w:rsid w:val="00335D9E"/>
    <w:rsid w:val="00341E37"/>
    <w:rsid w:val="00341F4D"/>
    <w:rsid w:val="0034533D"/>
    <w:rsid w:val="00346153"/>
    <w:rsid w:val="00347FB0"/>
    <w:rsid w:val="00350F21"/>
    <w:rsid w:val="00350FA6"/>
    <w:rsid w:val="00354AB8"/>
    <w:rsid w:val="00357CC4"/>
    <w:rsid w:val="00357ED8"/>
    <w:rsid w:val="003609DF"/>
    <w:rsid w:val="00362F26"/>
    <w:rsid w:val="0036450B"/>
    <w:rsid w:val="003662A6"/>
    <w:rsid w:val="00366CA2"/>
    <w:rsid w:val="00371788"/>
    <w:rsid w:val="00375AB4"/>
    <w:rsid w:val="003765D2"/>
    <w:rsid w:val="00376910"/>
    <w:rsid w:val="00380740"/>
    <w:rsid w:val="00382B66"/>
    <w:rsid w:val="00385FA7"/>
    <w:rsid w:val="00385FD8"/>
    <w:rsid w:val="003861AA"/>
    <w:rsid w:val="003862E2"/>
    <w:rsid w:val="00386B2C"/>
    <w:rsid w:val="00391BA4"/>
    <w:rsid w:val="00392880"/>
    <w:rsid w:val="00392D35"/>
    <w:rsid w:val="00393356"/>
    <w:rsid w:val="00394206"/>
    <w:rsid w:val="003A0C09"/>
    <w:rsid w:val="003A1FA0"/>
    <w:rsid w:val="003A2BAB"/>
    <w:rsid w:val="003A2FEF"/>
    <w:rsid w:val="003A328D"/>
    <w:rsid w:val="003A3ECD"/>
    <w:rsid w:val="003A5E8D"/>
    <w:rsid w:val="003A6A14"/>
    <w:rsid w:val="003A75C6"/>
    <w:rsid w:val="003B04D3"/>
    <w:rsid w:val="003B1317"/>
    <w:rsid w:val="003B2CB3"/>
    <w:rsid w:val="003B445F"/>
    <w:rsid w:val="003B61C8"/>
    <w:rsid w:val="003C153E"/>
    <w:rsid w:val="003C3D35"/>
    <w:rsid w:val="003C42C5"/>
    <w:rsid w:val="003C4E34"/>
    <w:rsid w:val="003C7DB6"/>
    <w:rsid w:val="003D112D"/>
    <w:rsid w:val="003D2125"/>
    <w:rsid w:val="003D2A44"/>
    <w:rsid w:val="003D44E8"/>
    <w:rsid w:val="003D6179"/>
    <w:rsid w:val="003D69E2"/>
    <w:rsid w:val="003D6A47"/>
    <w:rsid w:val="003E097D"/>
    <w:rsid w:val="003E26C1"/>
    <w:rsid w:val="003E33EB"/>
    <w:rsid w:val="003E3D49"/>
    <w:rsid w:val="003E465B"/>
    <w:rsid w:val="003E47DD"/>
    <w:rsid w:val="003E4E85"/>
    <w:rsid w:val="003E5735"/>
    <w:rsid w:val="003E73B4"/>
    <w:rsid w:val="003F6FC7"/>
    <w:rsid w:val="0040054C"/>
    <w:rsid w:val="00401457"/>
    <w:rsid w:val="00401E45"/>
    <w:rsid w:val="00402450"/>
    <w:rsid w:val="00406CAC"/>
    <w:rsid w:val="00410B58"/>
    <w:rsid w:val="00410C6F"/>
    <w:rsid w:val="00415CD1"/>
    <w:rsid w:val="00416AC3"/>
    <w:rsid w:val="00417233"/>
    <w:rsid w:val="00420FA1"/>
    <w:rsid w:val="00421584"/>
    <w:rsid w:val="004337D7"/>
    <w:rsid w:val="004348D2"/>
    <w:rsid w:val="00436090"/>
    <w:rsid w:val="004367EC"/>
    <w:rsid w:val="00437A8A"/>
    <w:rsid w:val="00444299"/>
    <w:rsid w:val="004445C5"/>
    <w:rsid w:val="00445F07"/>
    <w:rsid w:val="00447A8F"/>
    <w:rsid w:val="00447E64"/>
    <w:rsid w:val="0045211A"/>
    <w:rsid w:val="00454037"/>
    <w:rsid w:val="00454F62"/>
    <w:rsid w:val="0045523F"/>
    <w:rsid w:val="004553AE"/>
    <w:rsid w:val="0045560C"/>
    <w:rsid w:val="004574EF"/>
    <w:rsid w:val="0046053B"/>
    <w:rsid w:val="00461D3F"/>
    <w:rsid w:val="00462B0C"/>
    <w:rsid w:val="00462FFE"/>
    <w:rsid w:val="004657BD"/>
    <w:rsid w:val="00466BD2"/>
    <w:rsid w:val="00466F0A"/>
    <w:rsid w:val="004676C2"/>
    <w:rsid w:val="00467814"/>
    <w:rsid w:val="0047141C"/>
    <w:rsid w:val="00474E82"/>
    <w:rsid w:val="00474FD0"/>
    <w:rsid w:val="00475740"/>
    <w:rsid w:val="004760D9"/>
    <w:rsid w:val="00477D23"/>
    <w:rsid w:val="00480DAE"/>
    <w:rsid w:val="00481DD0"/>
    <w:rsid w:val="00482855"/>
    <w:rsid w:val="00483666"/>
    <w:rsid w:val="004836F2"/>
    <w:rsid w:val="0048764F"/>
    <w:rsid w:val="004908D3"/>
    <w:rsid w:val="00491365"/>
    <w:rsid w:val="004920F9"/>
    <w:rsid w:val="004924E7"/>
    <w:rsid w:val="0049350B"/>
    <w:rsid w:val="0049486F"/>
    <w:rsid w:val="004969D9"/>
    <w:rsid w:val="00497FF7"/>
    <w:rsid w:val="004A0FE1"/>
    <w:rsid w:val="004A3BD2"/>
    <w:rsid w:val="004A42B7"/>
    <w:rsid w:val="004A640B"/>
    <w:rsid w:val="004A7D66"/>
    <w:rsid w:val="004B17A9"/>
    <w:rsid w:val="004B6346"/>
    <w:rsid w:val="004B6653"/>
    <w:rsid w:val="004C01FB"/>
    <w:rsid w:val="004C1D7E"/>
    <w:rsid w:val="004C20A1"/>
    <w:rsid w:val="004C2235"/>
    <w:rsid w:val="004C32C8"/>
    <w:rsid w:val="004C46AC"/>
    <w:rsid w:val="004C6452"/>
    <w:rsid w:val="004C7D4B"/>
    <w:rsid w:val="004D0979"/>
    <w:rsid w:val="004D09F2"/>
    <w:rsid w:val="004D2EA4"/>
    <w:rsid w:val="004D3064"/>
    <w:rsid w:val="004D3A87"/>
    <w:rsid w:val="004E093A"/>
    <w:rsid w:val="004E22C5"/>
    <w:rsid w:val="004E244E"/>
    <w:rsid w:val="004E4A60"/>
    <w:rsid w:val="004E4E39"/>
    <w:rsid w:val="004E6FC3"/>
    <w:rsid w:val="004E7CB1"/>
    <w:rsid w:val="004F0173"/>
    <w:rsid w:val="004F153E"/>
    <w:rsid w:val="004F1A0B"/>
    <w:rsid w:val="004F2115"/>
    <w:rsid w:val="004F46BD"/>
    <w:rsid w:val="004F4E84"/>
    <w:rsid w:val="004F58F7"/>
    <w:rsid w:val="004F6C2C"/>
    <w:rsid w:val="004F6DA4"/>
    <w:rsid w:val="004F7014"/>
    <w:rsid w:val="004F7787"/>
    <w:rsid w:val="005008CB"/>
    <w:rsid w:val="005009F1"/>
    <w:rsid w:val="00500DB0"/>
    <w:rsid w:val="00501E7F"/>
    <w:rsid w:val="005029BC"/>
    <w:rsid w:val="005045A5"/>
    <w:rsid w:val="005048F2"/>
    <w:rsid w:val="00504B44"/>
    <w:rsid w:val="00506036"/>
    <w:rsid w:val="005065E9"/>
    <w:rsid w:val="0050791E"/>
    <w:rsid w:val="00512B4C"/>
    <w:rsid w:val="00513A86"/>
    <w:rsid w:val="0051482D"/>
    <w:rsid w:val="00514E1B"/>
    <w:rsid w:val="0051505C"/>
    <w:rsid w:val="00515951"/>
    <w:rsid w:val="00516D67"/>
    <w:rsid w:val="00517626"/>
    <w:rsid w:val="00517E22"/>
    <w:rsid w:val="00520B10"/>
    <w:rsid w:val="0052148F"/>
    <w:rsid w:val="0052245C"/>
    <w:rsid w:val="00522C13"/>
    <w:rsid w:val="00526CCC"/>
    <w:rsid w:val="00531B87"/>
    <w:rsid w:val="005324CB"/>
    <w:rsid w:val="0053333A"/>
    <w:rsid w:val="00533722"/>
    <w:rsid w:val="00534D4D"/>
    <w:rsid w:val="00536552"/>
    <w:rsid w:val="00536EF5"/>
    <w:rsid w:val="00542023"/>
    <w:rsid w:val="005426A5"/>
    <w:rsid w:val="00544BA0"/>
    <w:rsid w:val="00551B63"/>
    <w:rsid w:val="00553082"/>
    <w:rsid w:val="00553ED7"/>
    <w:rsid w:val="00554D14"/>
    <w:rsid w:val="00554DAE"/>
    <w:rsid w:val="00555812"/>
    <w:rsid w:val="00556A99"/>
    <w:rsid w:val="00556D67"/>
    <w:rsid w:val="00562ACC"/>
    <w:rsid w:val="00563D40"/>
    <w:rsid w:val="00565784"/>
    <w:rsid w:val="005658C7"/>
    <w:rsid w:val="00565944"/>
    <w:rsid w:val="00566CDC"/>
    <w:rsid w:val="00570612"/>
    <w:rsid w:val="00572281"/>
    <w:rsid w:val="00572971"/>
    <w:rsid w:val="005734FE"/>
    <w:rsid w:val="005748D2"/>
    <w:rsid w:val="00577032"/>
    <w:rsid w:val="00580DFE"/>
    <w:rsid w:val="00584DBA"/>
    <w:rsid w:val="00587291"/>
    <w:rsid w:val="0059362C"/>
    <w:rsid w:val="005A06C3"/>
    <w:rsid w:val="005A0BFF"/>
    <w:rsid w:val="005A20A4"/>
    <w:rsid w:val="005A46F2"/>
    <w:rsid w:val="005A5581"/>
    <w:rsid w:val="005A6F8F"/>
    <w:rsid w:val="005A7121"/>
    <w:rsid w:val="005B0899"/>
    <w:rsid w:val="005B17E9"/>
    <w:rsid w:val="005B1ADB"/>
    <w:rsid w:val="005B42AE"/>
    <w:rsid w:val="005B52EF"/>
    <w:rsid w:val="005C25E0"/>
    <w:rsid w:val="005C399F"/>
    <w:rsid w:val="005C6F37"/>
    <w:rsid w:val="005C7BC2"/>
    <w:rsid w:val="005D0CA5"/>
    <w:rsid w:val="005D40C5"/>
    <w:rsid w:val="005D4574"/>
    <w:rsid w:val="005D4C8C"/>
    <w:rsid w:val="005D7343"/>
    <w:rsid w:val="005E202E"/>
    <w:rsid w:val="005E67C4"/>
    <w:rsid w:val="005E7693"/>
    <w:rsid w:val="005E7E29"/>
    <w:rsid w:val="005F15ED"/>
    <w:rsid w:val="005F252D"/>
    <w:rsid w:val="005F25A0"/>
    <w:rsid w:val="005F3746"/>
    <w:rsid w:val="005F4916"/>
    <w:rsid w:val="005F5EB2"/>
    <w:rsid w:val="005F6F55"/>
    <w:rsid w:val="00600067"/>
    <w:rsid w:val="00603C10"/>
    <w:rsid w:val="00604750"/>
    <w:rsid w:val="00605239"/>
    <w:rsid w:val="0060736E"/>
    <w:rsid w:val="00607D62"/>
    <w:rsid w:val="00612B19"/>
    <w:rsid w:val="006131E3"/>
    <w:rsid w:val="00613DEF"/>
    <w:rsid w:val="00617AFE"/>
    <w:rsid w:val="00622CD2"/>
    <w:rsid w:val="0062300A"/>
    <w:rsid w:val="00623D37"/>
    <w:rsid w:val="0062444B"/>
    <w:rsid w:val="00624598"/>
    <w:rsid w:val="00626445"/>
    <w:rsid w:val="00633C33"/>
    <w:rsid w:val="006349B9"/>
    <w:rsid w:val="00637D87"/>
    <w:rsid w:val="0064145A"/>
    <w:rsid w:val="00643F8F"/>
    <w:rsid w:val="00652392"/>
    <w:rsid w:val="006531F9"/>
    <w:rsid w:val="006537DC"/>
    <w:rsid w:val="006549E9"/>
    <w:rsid w:val="0065673D"/>
    <w:rsid w:val="00664B30"/>
    <w:rsid w:val="006655DE"/>
    <w:rsid w:val="0067017E"/>
    <w:rsid w:val="006723AC"/>
    <w:rsid w:val="00674C34"/>
    <w:rsid w:val="006760A0"/>
    <w:rsid w:val="00683B63"/>
    <w:rsid w:val="00684409"/>
    <w:rsid w:val="006858F8"/>
    <w:rsid w:val="00685B67"/>
    <w:rsid w:val="006865CF"/>
    <w:rsid w:val="00686BA7"/>
    <w:rsid w:val="006913E6"/>
    <w:rsid w:val="00691FC8"/>
    <w:rsid w:val="006957F8"/>
    <w:rsid w:val="00696B32"/>
    <w:rsid w:val="00696D36"/>
    <w:rsid w:val="006976FD"/>
    <w:rsid w:val="006A1501"/>
    <w:rsid w:val="006A3076"/>
    <w:rsid w:val="006A587E"/>
    <w:rsid w:val="006A6D00"/>
    <w:rsid w:val="006B02DE"/>
    <w:rsid w:val="006B0856"/>
    <w:rsid w:val="006B1DB7"/>
    <w:rsid w:val="006B3829"/>
    <w:rsid w:val="006B6E80"/>
    <w:rsid w:val="006C2128"/>
    <w:rsid w:val="006C457D"/>
    <w:rsid w:val="006C4AE9"/>
    <w:rsid w:val="006C4B61"/>
    <w:rsid w:val="006C6348"/>
    <w:rsid w:val="006C683A"/>
    <w:rsid w:val="006D1200"/>
    <w:rsid w:val="006D232B"/>
    <w:rsid w:val="006D2A89"/>
    <w:rsid w:val="006D4B05"/>
    <w:rsid w:val="006D5B5B"/>
    <w:rsid w:val="006D60BC"/>
    <w:rsid w:val="006D69C9"/>
    <w:rsid w:val="006E0B3E"/>
    <w:rsid w:val="006E13B9"/>
    <w:rsid w:val="006E1944"/>
    <w:rsid w:val="006E469D"/>
    <w:rsid w:val="006F1566"/>
    <w:rsid w:val="006F257B"/>
    <w:rsid w:val="006F30E4"/>
    <w:rsid w:val="006F5576"/>
    <w:rsid w:val="006F5F73"/>
    <w:rsid w:val="006F62FC"/>
    <w:rsid w:val="006F6C70"/>
    <w:rsid w:val="00700F14"/>
    <w:rsid w:val="00702FC4"/>
    <w:rsid w:val="007035D5"/>
    <w:rsid w:val="00704229"/>
    <w:rsid w:val="007050FB"/>
    <w:rsid w:val="007057E4"/>
    <w:rsid w:val="00707929"/>
    <w:rsid w:val="007104CC"/>
    <w:rsid w:val="007106CE"/>
    <w:rsid w:val="00715348"/>
    <w:rsid w:val="00716563"/>
    <w:rsid w:val="00716AB9"/>
    <w:rsid w:val="00720CB9"/>
    <w:rsid w:val="007218F3"/>
    <w:rsid w:val="007244DF"/>
    <w:rsid w:val="00727319"/>
    <w:rsid w:val="00733CA2"/>
    <w:rsid w:val="0073483E"/>
    <w:rsid w:val="00735D97"/>
    <w:rsid w:val="00735FF2"/>
    <w:rsid w:val="007360D4"/>
    <w:rsid w:val="007368A0"/>
    <w:rsid w:val="0073751C"/>
    <w:rsid w:val="00741F27"/>
    <w:rsid w:val="00742752"/>
    <w:rsid w:val="00743092"/>
    <w:rsid w:val="007450FD"/>
    <w:rsid w:val="007456E7"/>
    <w:rsid w:val="00746209"/>
    <w:rsid w:val="007462DD"/>
    <w:rsid w:val="00750590"/>
    <w:rsid w:val="00752C73"/>
    <w:rsid w:val="00752F7F"/>
    <w:rsid w:val="0075515D"/>
    <w:rsid w:val="00755941"/>
    <w:rsid w:val="00756E4F"/>
    <w:rsid w:val="00761432"/>
    <w:rsid w:val="007622E3"/>
    <w:rsid w:val="007626B0"/>
    <w:rsid w:val="00765258"/>
    <w:rsid w:val="0076586F"/>
    <w:rsid w:val="0076601B"/>
    <w:rsid w:val="00766F3B"/>
    <w:rsid w:val="007708A6"/>
    <w:rsid w:val="007712EF"/>
    <w:rsid w:val="00772293"/>
    <w:rsid w:val="00773A9B"/>
    <w:rsid w:val="00773FA2"/>
    <w:rsid w:val="00773FF3"/>
    <w:rsid w:val="007742E8"/>
    <w:rsid w:val="00775FC3"/>
    <w:rsid w:val="00777ABA"/>
    <w:rsid w:val="007808EB"/>
    <w:rsid w:val="007810CD"/>
    <w:rsid w:val="00781DD7"/>
    <w:rsid w:val="0078206D"/>
    <w:rsid w:val="00785479"/>
    <w:rsid w:val="007872A9"/>
    <w:rsid w:val="00787875"/>
    <w:rsid w:val="00790177"/>
    <w:rsid w:val="00791436"/>
    <w:rsid w:val="00791EF0"/>
    <w:rsid w:val="00792434"/>
    <w:rsid w:val="00793278"/>
    <w:rsid w:val="0079352D"/>
    <w:rsid w:val="00794690"/>
    <w:rsid w:val="00795885"/>
    <w:rsid w:val="00796946"/>
    <w:rsid w:val="00797DA7"/>
    <w:rsid w:val="00797F12"/>
    <w:rsid w:val="007A3E69"/>
    <w:rsid w:val="007A3FD0"/>
    <w:rsid w:val="007A49B7"/>
    <w:rsid w:val="007A67F2"/>
    <w:rsid w:val="007B071C"/>
    <w:rsid w:val="007C0876"/>
    <w:rsid w:val="007C1473"/>
    <w:rsid w:val="007C28E6"/>
    <w:rsid w:val="007C5A35"/>
    <w:rsid w:val="007C5D93"/>
    <w:rsid w:val="007C6B73"/>
    <w:rsid w:val="007C7553"/>
    <w:rsid w:val="007D0B98"/>
    <w:rsid w:val="007D1CDB"/>
    <w:rsid w:val="007D1FEC"/>
    <w:rsid w:val="007D26A6"/>
    <w:rsid w:val="007D29E3"/>
    <w:rsid w:val="007D2EE4"/>
    <w:rsid w:val="007D48E8"/>
    <w:rsid w:val="007D55C5"/>
    <w:rsid w:val="007D5B80"/>
    <w:rsid w:val="007D6C0B"/>
    <w:rsid w:val="007E3CA2"/>
    <w:rsid w:val="007E3D24"/>
    <w:rsid w:val="007E52D1"/>
    <w:rsid w:val="007E58E0"/>
    <w:rsid w:val="007E6C88"/>
    <w:rsid w:val="007E722D"/>
    <w:rsid w:val="007E7278"/>
    <w:rsid w:val="007F1C04"/>
    <w:rsid w:val="007F2AC3"/>
    <w:rsid w:val="007F2EC2"/>
    <w:rsid w:val="007F50BB"/>
    <w:rsid w:val="007F5D71"/>
    <w:rsid w:val="007F5DB4"/>
    <w:rsid w:val="007F6968"/>
    <w:rsid w:val="007F70A4"/>
    <w:rsid w:val="00801CE5"/>
    <w:rsid w:val="00801FE7"/>
    <w:rsid w:val="00803107"/>
    <w:rsid w:val="00803D9F"/>
    <w:rsid w:val="00805482"/>
    <w:rsid w:val="008058F1"/>
    <w:rsid w:val="00806394"/>
    <w:rsid w:val="00810775"/>
    <w:rsid w:val="0081132F"/>
    <w:rsid w:val="00811829"/>
    <w:rsid w:val="008152BF"/>
    <w:rsid w:val="008155C0"/>
    <w:rsid w:val="00815E00"/>
    <w:rsid w:val="00817325"/>
    <w:rsid w:val="008173FF"/>
    <w:rsid w:val="00817EF3"/>
    <w:rsid w:val="0081D834"/>
    <w:rsid w:val="00820478"/>
    <w:rsid w:val="0082082F"/>
    <w:rsid w:val="00821F01"/>
    <w:rsid w:val="008225C0"/>
    <w:rsid w:val="00824347"/>
    <w:rsid w:val="00824806"/>
    <w:rsid w:val="00827707"/>
    <w:rsid w:val="00827B59"/>
    <w:rsid w:val="008310C2"/>
    <w:rsid w:val="00834163"/>
    <w:rsid w:val="0083475E"/>
    <w:rsid w:val="00840D9E"/>
    <w:rsid w:val="00841DAC"/>
    <w:rsid w:val="00842794"/>
    <w:rsid w:val="00842F6E"/>
    <w:rsid w:val="0084367F"/>
    <w:rsid w:val="0084481B"/>
    <w:rsid w:val="008462AA"/>
    <w:rsid w:val="0084776E"/>
    <w:rsid w:val="008504EC"/>
    <w:rsid w:val="00851EB2"/>
    <w:rsid w:val="008522B1"/>
    <w:rsid w:val="0085233C"/>
    <w:rsid w:val="008524CB"/>
    <w:rsid w:val="00854150"/>
    <w:rsid w:val="008547D2"/>
    <w:rsid w:val="00854C41"/>
    <w:rsid w:val="0085539D"/>
    <w:rsid w:val="00855592"/>
    <w:rsid w:val="0085672F"/>
    <w:rsid w:val="00862E7F"/>
    <w:rsid w:val="0086326F"/>
    <w:rsid w:val="008634B1"/>
    <w:rsid w:val="00864DDA"/>
    <w:rsid w:val="00865564"/>
    <w:rsid w:val="00865BA8"/>
    <w:rsid w:val="00865F19"/>
    <w:rsid w:val="00870C37"/>
    <w:rsid w:val="00871366"/>
    <w:rsid w:val="00871469"/>
    <w:rsid w:val="00872F4E"/>
    <w:rsid w:val="0087490D"/>
    <w:rsid w:val="00875F91"/>
    <w:rsid w:val="008776BC"/>
    <w:rsid w:val="008803BC"/>
    <w:rsid w:val="00883F22"/>
    <w:rsid w:val="008865D5"/>
    <w:rsid w:val="00886C96"/>
    <w:rsid w:val="00893CD2"/>
    <w:rsid w:val="00893FF2"/>
    <w:rsid w:val="008956E8"/>
    <w:rsid w:val="008A2386"/>
    <w:rsid w:val="008A3B23"/>
    <w:rsid w:val="008A736C"/>
    <w:rsid w:val="008A76CF"/>
    <w:rsid w:val="008A7A3D"/>
    <w:rsid w:val="008B07F2"/>
    <w:rsid w:val="008B1170"/>
    <w:rsid w:val="008B4588"/>
    <w:rsid w:val="008B4591"/>
    <w:rsid w:val="008B508A"/>
    <w:rsid w:val="008B58ED"/>
    <w:rsid w:val="008B5947"/>
    <w:rsid w:val="008C42D3"/>
    <w:rsid w:val="008C6D75"/>
    <w:rsid w:val="008C6FE0"/>
    <w:rsid w:val="008C6FFB"/>
    <w:rsid w:val="008C738E"/>
    <w:rsid w:val="008D1E16"/>
    <w:rsid w:val="008D2545"/>
    <w:rsid w:val="008D50B9"/>
    <w:rsid w:val="008D57FA"/>
    <w:rsid w:val="008D5858"/>
    <w:rsid w:val="008E2B0C"/>
    <w:rsid w:val="008E388F"/>
    <w:rsid w:val="008E6850"/>
    <w:rsid w:val="008E7112"/>
    <w:rsid w:val="008F059C"/>
    <w:rsid w:val="008F4297"/>
    <w:rsid w:val="008F49CB"/>
    <w:rsid w:val="008F56DA"/>
    <w:rsid w:val="008F5DD8"/>
    <w:rsid w:val="008F5F8D"/>
    <w:rsid w:val="008F70C0"/>
    <w:rsid w:val="00900C42"/>
    <w:rsid w:val="009011CD"/>
    <w:rsid w:val="009018D4"/>
    <w:rsid w:val="0090198D"/>
    <w:rsid w:val="00903A07"/>
    <w:rsid w:val="00903F53"/>
    <w:rsid w:val="0090650A"/>
    <w:rsid w:val="0090702C"/>
    <w:rsid w:val="0090721D"/>
    <w:rsid w:val="009119E7"/>
    <w:rsid w:val="009123CC"/>
    <w:rsid w:val="00914D1E"/>
    <w:rsid w:val="00914DBA"/>
    <w:rsid w:val="00916F61"/>
    <w:rsid w:val="00920407"/>
    <w:rsid w:val="009212AA"/>
    <w:rsid w:val="00930013"/>
    <w:rsid w:val="00931218"/>
    <w:rsid w:val="009317F8"/>
    <w:rsid w:val="00931BDA"/>
    <w:rsid w:val="00931C00"/>
    <w:rsid w:val="009338BC"/>
    <w:rsid w:val="00934580"/>
    <w:rsid w:val="00934965"/>
    <w:rsid w:val="00935039"/>
    <w:rsid w:val="009359B6"/>
    <w:rsid w:val="00940053"/>
    <w:rsid w:val="009401CD"/>
    <w:rsid w:val="00943165"/>
    <w:rsid w:val="00943DBC"/>
    <w:rsid w:val="009474A0"/>
    <w:rsid w:val="00947D58"/>
    <w:rsid w:val="00950EE6"/>
    <w:rsid w:val="009516DE"/>
    <w:rsid w:val="00951C6F"/>
    <w:rsid w:val="009530CB"/>
    <w:rsid w:val="00953FAE"/>
    <w:rsid w:val="00954C66"/>
    <w:rsid w:val="00955C13"/>
    <w:rsid w:val="0095663C"/>
    <w:rsid w:val="0095754C"/>
    <w:rsid w:val="00960963"/>
    <w:rsid w:val="009609D4"/>
    <w:rsid w:val="00961515"/>
    <w:rsid w:val="009628F4"/>
    <w:rsid w:val="00964687"/>
    <w:rsid w:val="00966590"/>
    <w:rsid w:val="0096736A"/>
    <w:rsid w:val="00970779"/>
    <w:rsid w:val="009738E1"/>
    <w:rsid w:val="00973A8E"/>
    <w:rsid w:val="00973ACE"/>
    <w:rsid w:val="00973B95"/>
    <w:rsid w:val="00975966"/>
    <w:rsid w:val="00976CC1"/>
    <w:rsid w:val="009777AF"/>
    <w:rsid w:val="009800D1"/>
    <w:rsid w:val="00980489"/>
    <w:rsid w:val="00982312"/>
    <w:rsid w:val="00983474"/>
    <w:rsid w:val="0098350F"/>
    <w:rsid w:val="00983E72"/>
    <w:rsid w:val="00984315"/>
    <w:rsid w:val="00985F64"/>
    <w:rsid w:val="00987C22"/>
    <w:rsid w:val="00987F35"/>
    <w:rsid w:val="0099027F"/>
    <w:rsid w:val="00991D34"/>
    <w:rsid w:val="009924E6"/>
    <w:rsid w:val="009925E6"/>
    <w:rsid w:val="00992A41"/>
    <w:rsid w:val="00994381"/>
    <w:rsid w:val="009966CF"/>
    <w:rsid w:val="00996803"/>
    <w:rsid w:val="009A418D"/>
    <w:rsid w:val="009A42AA"/>
    <w:rsid w:val="009A5099"/>
    <w:rsid w:val="009A57FC"/>
    <w:rsid w:val="009A5BAF"/>
    <w:rsid w:val="009A66F2"/>
    <w:rsid w:val="009B0803"/>
    <w:rsid w:val="009B6F3D"/>
    <w:rsid w:val="009B78CB"/>
    <w:rsid w:val="009B7B0A"/>
    <w:rsid w:val="009C0D36"/>
    <w:rsid w:val="009C3A64"/>
    <w:rsid w:val="009C3C96"/>
    <w:rsid w:val="009C7386"/>
    <w:rsid w:val="009D1B45"/>
    <w:rsid w:val="009D3306"/>
    <w:rsid w:val="009D46CD"/>
    <w:rsid w:val="009D505F"/>
    <w:rsid w:val="009D5C8E"/>
    <w:rsid w:val="009D5F1A"/>
    <w:rsid w:val="009E5420"/>
    <w:rsid w:val="009E6A34"/>
    <w:rsid w:val="009E7826"/>
    <w:rsid w:val="009F0394"/>
    <w:rsid w:val="009F0460"/>
    <w:rsid w:val="009F11AD"/>
    <w:rsid w:val="009F1502"/>
    <w:rsid w:val="009F3994"/>
    <w:rsid w:val="009F409C"/>
    <w:rsid w:val="009F5155"/>
    <w:rsid w:val="009F780D"/>
    <w:rsid w:val="00A04320"/>
    <w:rsid w:val="00A04629"/>
    <w:rsid w:val="00A055EA"/>
    <w:rsid w:val="00A0614E"/>
    <w:rsid w:val="00A078F6"/>
    <w:rsid w:val="00A134C7"/>
    <w:rsid w:val="00A14B2C"/>
    <w:rsid w:val="00A16B00"/>
    <w:rsid w:val="00A1739A"/>
    <w:rsid w:val="00A22F58"/>
    <w:rsid w:val="00A23ADE"/>
    <w:rsid w:val="00A23FDC"/>
    <w:rsid w:val="00A266B4"/>
    <w:rsid w:val="00A3085D"/>
    <w:rsid w:val="00A33D70"/>
    <w:rsid w:val="00A364EA"/>
    <w:rsid w:val="00A36E44"/>
    <w:rsid w:val="00A43E52"/>
    <w:rsid w:val="00A458A5"/>
    <w:rsid w:val="00A46831"/>
    <w:rsid w:val="00A53CED"/>
    <w:rsid w:val="00A57369"/>
    <w:rsid w:val="00A60BF1"/>
    <w:rsid w:val="00A6140A"/>
    <w:rsid w:val="00A6152E"/>
    <w:rsid w:val="00A6214B"/>
    <w:rsid w:val="00A65081"/>
    <w:rsid w:val="00A6535F"/>
    <w:rsid w:val="00A70102"/>
    <w:rsid w:val="00A72A2A"/>
    <w:rsid w:val="00A77D4B"/>
    <w:rsid w:val="00A810CC"/>
    <w:rsid w:val="00A81BBF"/>
    <w:rsid w:val="00A8239F"/>
    <w:rsid w:val="00A82CA4"/>
    <w:rsid w:val="00A83E44"/>
    <w:rsid w:val="00A845C0"/>
    <w:rsid w:val="00A84E95"/>
    <w:rsid w:val="00A8598A"/>
    <w:rsid w:val="00A85D9E"/>
    <w:rsid w:val="00A8667B"/>
    <w:rsid w:val="00A9139F"/>
    <w:rsid w:val="00A91FC1"/>
    <w:rsid w:val="00A92FDC"/>
    <w:rsid w:val="00A93C22"/>
    <w:rsid w:val="00A94720"/>
    <w:rsid w:val="00A96E6E"/>
    <w:rsid w:val="00AA0D27"/>
    <w:rsid w:val="00AA1B7B"/>
    <w:rsid w:val="00AA255D"/>
    <w:rsid w:val="00AA4496"/>
    <w:rsid w:val="00AA4996"/>
    <w:rsid w:val="00AA5ECE"/>
    <w:rsid w:val="00AA6512"/>
    <w:rsid w:val="00AB1EE2"/>
    <w:rsid w:val="00AB4CB0"/>
    <w:rsid w:val="00AB6489"/>
    <w:rsid w:val="00AB78D2"/>
    <w:rsid w:val="00AC0DA5"/>
    <w:rsid w:val="00AC2F8B"/>
    <w:rsid w:val="00AC6326"/>
    <w:rsid w:val="00AC77C5"/>
    <w:rsid w:val="00AC78BE"/>
    <w:rsid w:val="00AD1EBC"/>
    <w:rsid w:val="00AD4B27"/>
    <w:rsid w:val="00AD6700"/>
    <w:rsid w:val="00AD6A17"/>
    <w:rsid w:val="00AE3572"/>
    <w:rsid w:val="00AE7C1A"/>
    <w:rsid w:val="00AF1268"/>
    <w:rsid w:val="00AF1421"/>
    <w:rsid w:val="00AF4A7C"/>
    <w:rsid w:val="00AF62A7"/>
    <w:rsid w:val="00B02915"/>
    <w:rsid w:val="00B037A1"/>
    <w:rsid w:val="00B045C0"/>
    <w:rsid w:val="00B05498"/>
    <w:rsid w:val="00B054EE"/>
    <w:rsid w:val="00B05AD5"/>
    <w:rsid w:val="00B05EA0"/>
    <w:rsid w:val="00B0712D"/>
    <w:rsid w:val="00B0760F"/>
    <w:rsid w:val="00B07993"/>
    <w:rsid w:val="00B1035D"/>
    <w:rsid w:val="00B11CCB"/>
    <w:rsid w:val="00B14752"/>
    <w:rsid w:val="00B20C4A"/>
    <w:rsid w:val="00B21130"/>
    <w:rsid w:val="00B21C23"/>
    <w:rsid w:val="00B22968"/>
    <w:rsid w:val="00B23544"/>
    <w:rsid w:val="00B24B2D"/>
    <w:rsid w:val="00B2653B"/>
    <w:rsid w:val="00B27EB3"/>
    <w:rsid w:val="00B302CC"/>
    <w:rsid w:val="00B3046D"/>
    <w:rsid w:val="00B318B4"/>
    <w:rsid w:val="00B32560"/>
    <w:rsid w:val="00B33EB6"/>
    <w:rsid w:val="00B3537A"/>
    <w:rsid w:val="00B40E26"/>
    <w:rsid w:val="00B43B9A"/>
    <w:rsid w:val="00B44BAE"/>
    <w:rsid w:val="00B4569B"/>
    <w:rsid w:val="00B45E19"/>
    <w:rsid w:val="00B467A9"/>
    <w:rsid w:val="00B47134"/>
    <w:rsid w:val="00B47DEC"/>
    <w:rsid w:val="00B50143"/>
    <w:rsid w:val="00B507E4"/>
    <w:rsid w:val="00B568CF"/>
    <w:rsid w:val="00B5762F"/>
    <w:rsid w:val="00B6164B"/>
    <w:rsid w:val="00B6177D"/>
    <w:rsid w:val="00B6256F"/>
    <w:rsid w:val="00B62A34"/>
    <w:rsid w:val="00B62F18"/>
    <w:rsid w:val="00B636F8"/>
    <w:rsid w:val="00B63A31"/>
    <w:rsid w:val="00B64157"/>
    <w:rsid w:val="00B7088E"/>
    <w:rsid w:val="00B71164"/>
    <w:rsid w:val="00B73295"/>
    <w:rsid w:val="00B740C7"/>
    <w:rsid w:val="00B7645C"/>
    <w:rsid w:val="00B81270"/>
    <w:rsid w:val="00B82238"/>
    <w:rsid w:val="00B82CD1"/>
    <w:rsid w:val="00B83A35"/>
    <w:rsid w:val="00B85129"/>
    <w:rsid w:val="00B86C75"/>
    <w:rsid w:val="00B87B81"/>
    <w:rsid w:val="00B90254"/>
    <w:rsid w:val="00B903E7"/>
    <w:rsid w:val="00B910DC"/>
    <w:rsid w:val="00B915C3"/>
    <w:rsid w:val="00B9262D"/>
    <w:rsid w:val="00BA4CDC"/>
    <w:rsid w:val="00BA5E1C"/>
    <w:rsid w:val="00BA787C"/>
    <w:rsid w:val="00BB2726"/>
    <w:rsid w:val="00BB2849"/>
    <w:rsid w:val="00BB344A"/>
    <w:rsid w:val="00BB3DAE"/>
    <w:rsid w:val="00BB42AD"/>
    <w:rsid w:val="00BB5F87"/>
    <w:rsid w:val="00BB6127"/>
    <w:rsid w:val="00BB7800"/>
    <w:rsid w:val="00BC2B65"/>
    <w:rsid w:val="00BC3F95"/>
    <w:rsid w:val="00BC6544"/>
    <w:rsid w:val="00BD08A1"/>
    <w:rsid w:val="00BD1090"/>
    <w:rsid w:val="00BD1B02"/>
    <w:rsid w:val="00BD2E18"/>
    <w:rsid w:val="00BD7FD9"/>
    <w:rsid w:val="00BE17AA"/>
    <w:rsid w:val="00BE405B"/>
    <w:rsid w:val="00BE4D62"/>
    <w:rsid w:val="00BE532C"/>
    <w:rsid w:val="00BE6B9D"/>
    <w:rsid w:val="00BE6FE0"/>
    <w:rsid w:val="00BE753E"/>
    <w:rsid w:val="00BF14D9"/>
    <w:rsid w:val="00BF59D6"/>
    <w:rsid w:val="00BF628B"/>
    <w:rsid w:val="00C022E7"/>
    <w:rsid w:val="00C02431"/>
    <w:rsid w:val="00C02E42"/>
    <w:rsid w:val="00C02E44"/>
    <w:rsid w:val="00C06414"/>
    <w:rsid w:val="00C10C3B"/>
    <w:rsid w:val="00C110CB"/>
    <w:rsid w:val="00C170C1"/>
    <w:rsid w:val="00C20EC1"/>
    <w:rsid w:val="00C268B7"/>
    <w:rsid w:val="00C27365"/>
    <w:rsid w:val="00C3016A"/>
    <w:rsid w:val="00C303E9"/>
    <w:rsid w:val="00C316D3"/>
    <w:rsid w:val="00C35186"/>
    <w:rsid w:val="00C35468"/>
    <w:rsid w:val="00C36FA6"/>
    <w:rsid w:val="00C40AA4"/>
    <w:rsid w:val="00C40BE4"/>
    <w:rsid w:val="00C416E3"/>
    <w:rsid w:val="00C43B07"/>
    <w:rsid w:val="00C44ECC"/>
    <w:rsid w:val="00C51111"/>
    <w:rsid w:val="00C5383E"/>
    <w:rsid w:val="00C54DD2"/>
    <w:rsid w:val="00C5597B"/>
    <w:rsid w:val="00C559BC"/>
    <w:rsid w:val="00C57B9D"/>
    <w:rsid w:val="00C57F6B"/>
    <w:rsid w:val="00C60E76"/>
    <w:rsid w:val="00C62BD4"/>
    <w:rsid w:val="00C64F6B"/>
    <w:rsid w:val="00C673CD"/>
    <w:rsid w:val="00C7083E"/>
    <w:rsid w:val="00C71379"/>
    <w:rsid w:val="00C74411"/>
    <w:rsid w:val="00C76BD9"/>
    <w:rsid w:val="00C8014E"/>
    <w:rsid w:val="00C8088E"/>
    <w:rsid w:val="00C83882"/>
    <w:rsid w:val="00C8499D"/>
    <w:rsid w:val="00C855AF"/>
    <w:rsid w:val="00C8590D"/>
    <w:rsid w:val="00C86C24"/>
    <w:rsid w:val="00C87D57"/>
    <w:rsid w:val="00C87E39"/>
    <w:rsid w:val="00C901D1"/>
    <w:rsid w:val="00C9056F"/>
    <w:rsid w:val="00C923D8"/>
    <w:rsid w:val="00C9368E"/>
    <w:rsid w:val="00C95655"/>
    <w:rsid w:val="00C95C54"/>
    <w:rsid w:val="00CA25F2"/>
    <w:rsid w:val="00CA2BC1"/>
    <w:rsid w:val="00CA49A7"/>
    <w:rsid w:val="00CA6454"/>
    <w:rsid w:val="00CB0BBB"/>
    <w:rsid w:val="00CB0DB1"/>
    <w:rsid w:val="00CB0DD0"/>
    <w:rsid w:val="00CB226F"/>
    <w:rsid w:val="00CB2AD3"/>
    <w:rsid w:val="00CB5DD8"/>
    <w:rsid w:val="00CB72BD"/>
    <w:rsid w:val="00CC03D0"/>
    <w:rsid w:val="00CC19A1"/>
    <w:rsid w:val="00CC3A74"/>
    <w:rsid w:val="00CC52F0"/>
    <w:rsid w:val="00CC52F4"/>
    <w:rsid w:val="00CC7D9C"/>
    <w:rsid w:val="00CD018B"/>
    <w:rsid w:val="00CD06C2"/>
    <w:rsid w:val="00CD06EC"/>
    <w:rsid w:val="00CD18ED"/>
    <w:rsid w:val="00CD1F55"/>
    <w:rsid w:val="00CD3F00"/>
    <w:rsid w:val="00CE169D"/>
    <w:rsid w:val="00CE2023"/>
    <w:rsid w:val="00CE2D1E"/>
    <w:rsid w:val="00CE5A33"/>
    <w:rsid w:val="00CE66BC"/>
    <w:rsid w:val="00CE6F4D"/>
    <w:rsid w:val="00CE7F0A"/>
    <w:rsid w:val="00CF139B"/>
    <w:rsid w:val="00CF1606"/>
    <w:rsid w:val="00CF1FCE"/>
    <w:rsid w:val="00CF5EA5"/>
    <w:rsid w:val="00D0053F"/>
    <w:rsid w:val="00D006C9"/>
    <w:rsid w:val="00D0155F"/>
    <w:rsid w:val="00D06439"/>
    <w:rsid w:val="00D065E9"/>
    <w:rsid w:val="00D0703C"/>
    <w:rsid w:val="00D074D5"/>
    <w:rsid w:val="00D10B70"/>
    <w:rsid w:val="00D122C6"/>
    <w:rsid w:val="00D135CD"/>
    <w:rsid w:val="00D137A7"/>
    <w:rsid w:val="00D14996"/>
    <w:rsid w:val="00D14EE2"/>
    <w:rsid w:val="00D16F14"/>
    <w:rsid w:val="00D22AD7"/>
    <w:rsid w:val="00D235C6"/>
    <w:rsid w:val="00D2374A"/>
    <w:rsid w:val="00D255E6"/>
    <w:rsid w:val="00D25E5D"/>
    <w:rsid w:val="00D25F04"/>
    <w:rsid w:val="00D31B38"/>
    <w:rsid w:val="00D3568B"/>
    <w:rsid w:val="00D35CD1"/>
    <w:rsid w:val="00D42761"/>
    <w:rsid w:val="00D43D8F"/>
    <w:rsid w:val="00D45C61"/>
    <w:rsid w:val="00D45FB9"/>
    <w:rsid w:val="00D56E65"/>
    <w:rsid w:val="00D57E9D"/>
    <w:rsid w:val="00D603A7"/>
    <w:rsid w:val="00D630F9"/>
    <w:rsid w:val="00D632C8"/>
    <w:rsid w:val="00D63C0D"/>
    <w:rsid w:val="00D64504"/>
    <w:rsid w:val="00D653A4"/>
    <w:rsid w:val="00D66A12"/>
    <w:rsid w:val="00D67B05"/>
    <w:rsid w:val="00D704E3"/>
    <w:rsid w:val="00D7199D"/>
    <w:rsid w:val="00D741CD"/>
    <w:rsid w:val="00D7472E"/>
    <w:rsid w:val="00D74D8C"/>
    <w:rsid w:val="00D7633A"/>
    <w:rsid w:val="00D7731A"/>
    <w:rsid w:val="00D77AED"/>
    <w:rsid w:val="00D805F1"/>
    <w:rsid w:val="00D80869"/>
    <w:rsid w:val="00D81FA7"/>
    <w:rsid w:val="00D8284A"/>
    <w:rsid w:val="00D829CF"/>
    <w:rsid w:val="00D82CF8"/>
    <w:rsid w:val="00D8496B"/>
    <w:rsid w:val="00D84A92"/>
    <w:rsid w:val="00D8567E"/>
    <w:rsid w:val="00D86235"/>
    <w:rsid w:val="00D869C5"/>
    <w:rsid w:val="00D86F1E"/>
    <w:rsid w:val="00D873D7"/>
    <w:rsid w:val="00D933C5"/>
    <w:rsid w:val="00D93889"/>
    <w:rsid w:val="00D9427F"/>
    <w:rsid w:val="00D947BB"/>
    <w:rsid w:val="00DA05F4"/>
    <w:rsid w:val="00DA1E96"/>
    <w:rsid w:val="00DA224C"/>
    <w:rsid w:val="00DA2761"/>
    <w:rsid w:val="00DA6372"/>
    <w:rsid w:val="00DA70C5"/>
    <w:rsid w:val="00DB3774"/>
    <w:rsid w:val="00DB37B7"/>
    <w:rsid w:val="00DB408F"/>
    <w:rsid w:val="00DB43A9"/>
    <w:rsid w:val="00DB473B"/>
    <w:rsid w:val="00DB6390"/>
    <w:rsid w:val="00DB6D8A"/>
    <w:rsid w:val="00DC1EDB"/>
    <w:rsid w:val="00DC2601"/>
    <w:rsid w:val="00DC3632"/>
    <w:rsid w:val="00DC3705"/>
    <w:rsid w:val="00DC3ACD"/>
    <w:rsid w:val="00DC4319"/>
    <w:rsid w:val="00DC473A"/>
    <w:rsid w:val="00DC4F6C"/>
    <w:rsid w:val="00DC5E07"/>
    <w:rsid w:val="00DC6688"/>
    <w:rsid w:val="00DD083B"/>
    <w:rsid w:val="00DD23C2"/>
    <w:rsid w:val="00DD3098"/>
    <w:rsid w:val="00DD49F9"/>
    <w:rsid w:val="00DD631A"/>
    <w:rsid w:val="00DD6B5B"/>
    <w:rsid w:val="00DD6F95"/>
    <w:rsid w:val="00DD7070"/>
    <w:rsid w:val="00DE4DAE"/>
    <w:rsid w:val="00DE79A4"/>
    <w:rsid w:val="00DE7B6A"/>
    <w:rsid w:val="00DF13EF"/>
    <w:rsid w:val="00DF2E45"/>
    <w:rsid w:val="00DF33CB"/>
    <w:rsid w:val="00DF4E6C"/>
    <w:rsid w:val="00DF5522"/>
    <w:rsid w:val="00DF73C4"/>
    <w:rsid w:val="00E018EF"/>
    <w:rsid w:val="00E01DF1"/>
    <w:rsid w:val="00E0449D"/>
    <w:rsid w:val="00E067AB"/>
    <w:rsid w:val="00E07F59"/>
    <w:rsid w:val="00E100CA"/>
    <w:rsid w:val="00E10B55"/>
    <w:rsid w:val="00E11942"/>
    <w:rsid w:val="00E13C19"/>
    <w:rsid w:val="00E14539"/>
    <w:rsid w:val="00E22B27"/>
    <w:rsid w:val="00E22CCF"/>
    <w:rsid w:val="00E23558"/>
    <w:rsid w:val="00E30829"/>
    <w:rsid w:val="00E31226"/>
    <w:rsid w:val="00E31D3D"/>
    <w:rsid w:val="00E32395"/>
    <w:rsid w:val="00E323B0"/>
    <w:rsid w:val="00E32ED4"/>
    <w:rsid w:val="00E3480C"/>
    <w:rsid w:val="00E34B21"/>
    <w:rsid w:val="00E35D01"/>
    <w:rsid w:val="00E3694A"/>
    <w:rsid w:val="00E37109"/>
    <w:rsid w:val="00E40310"/>
    <w:rsid w:val="00E41C15"/>
    <w:rsid w:val="00E43B60"/>
    <w:rsid w:val="00E44C0F"/>
    <w:rsid w:val="00E455EE"/>
    <w:rsid w:val="00E45AF7"/>
    <w:rsid w:val="00E45E17"/>
    <w:rsid w:val="00E4623E"/>
    <w:rsid w:val="00E53226"/>
    <w:rsid w:val="00E53DA4"/>
    <w:rsid w:val="00E5465E"/>
    <w:rsid w:val="00E56D27"/>
    <w:rsid w:val="00E56DF9"/>
    <w:rsid w:val="00E57641"/>
    <w:rsid w:val="00E60ECA"/>
    <w:rsid w:val="00E61F6E"/>
    <w:rsid w:val="00E66024"/>
    <w:rsid w:val="00E664E9"/>
    <w:rsid w:val="00E6713C"/>
    <w:rsid w:val="00E67DB7"/>
    <w:rsid w:val="00E727C6"/>
    <w:rsid w:val="00E737BD"/>
    <w:rsid w:val="00E761BD"/>
    <w:rsid w:val="00E7664E"/>
    <w:rsid w:val="00E76B9F"/>
    <w:rsid w:val="00E80BE1"/>
    <w:rsid w:val="00E81D0F"/>
    <w:rsid w:val="00E84A4C"/>
    <w:rsid w:val="00E85578"/>
    <w:rsid w:val="00E85E69"/>
    <w:rsid w:val="00E86DBB"/>
    <w:rsid w:val="00E94370"/>
    <w:rsid w:val="00E951FA"/>
    <w:rsid w:val="00E952C3"/>
    <w:rsid w:val="00E95827"/>
    <w:rsid w:val="00E95C61"/>
    <w:rsid w:val="00E95FC9"/>
    <w:rsid w:val="00E96080"/>
    <w:rsid w:val="00E971EB"/>
    <w:rsid w:val="00EA1464"/>
    <w:rsid w:val="00EA1B1F"/>
    <w:rsid w:val="00EA1BF4"/>
    <w:rsid w:val="00EA659C"/>
    <w:rsid w:val="00EA6A3E"/>
    <w:rsid w:val="00EA6F67"/>
    <w:rsid w:val="00EA73E9"/>
    <w:rsid w:val="00EB1962"/>
    <w:rsid w:val="00EB3F85"/>
    <w:rsid w:val="00EB4DB2"/>
    <w:rsid w:val="00EB71E9"/>
    <w:rsid w:val="00EC146C"/>
    <w:rsid w:val="00EC4929"/>
    <w:rsid w:val="00EC4C84"/>
    <w:rsid w:val="00EC4D13"/>
    <w:rsid w:val="00EC6BBC"/>
    <w:rsid w:val="00ED01B4"/>
    <w:rsid w:val="00ED3597"/>
    <w:rsid w:val="00ED40D0"/>
    <w:rsid w:val="00ED45D1"/>
    <w:rsid w:val="00ED646D"/>
    <w:rsid w:val="00ED6956"/>
    <w:rsid w:val="00EE3605"/>
    <w:rsid w:val="00EE4BAF"/>
    <w:rsid w:val="00EE766F"/>
    <w:rsid w:val="00EF0EC0"/>
    <w:rsid w:val="00EF1BB2"/>
    <w:rsid w:val="00EF255E"/>
    <w:rsid w:val="00EF2CF1"/>
    <w:rsid w:val="00EF3B68"/>
    <w:rsid w:val="00EF3CC7"/>
    <w:rsid w:val="00F00159"/>
    <w:rsid w:val="00F0280D"/>
    <w:rsid w:val="00F03F75"/>
    <w:rsid w:val="00F04F9B"/>
    <w:rsid w:val="00F0548F"/>
    <w:rsid w:val="00F063F8"/>
    <w:rsid w:val="00F103F0"/>
    <w:rsid w:val="00F112B6"/>
    <w:rsid w:val="00F11567"/>
    <w:rsid w:val="00F120F4"/>
    <w:rsid w:val="00F136AA"/>
    <w:rsid w:val="00F149EC"/>
    <w:rsid w:val="00F14C55"/>
    <w:rsid w:val="00F178FF"/>
    <w:rsid w:val="00F2062C"/>
    <w:rsid w:val="00F20FB4"/>
    <w:rsid w:val="00F214E0"/>
    <w:rsid w:val="00F22468"/>
    <w:rsid w:val="00F239C0"/>
    <w:rsid w:val="00F243E6"/>
    <w:rsid w:val="00F269E7"/>
    <w:rsid w:val="00F27C86"/>
    <w:rsid w:val="00F31DB6"/>
    <w:rsid w:val="00F32BB2"/>
    <w:rsid w:val="00F338A7"/>
    <w:rsid w:val="00F339BC"/>
    <w:rsid w:val="00F34D94"/>
    <w:rsid w:val="00F36D8F"/>
    <w:rsid w:val="00F3769E"/>
    <w:rsid w:val="00F411A7"/>
    <w:rsid w:val="00F45862"/>
    <w:rsid w:val="00F47AE0"/>
    <w:rsid w:val="00F502E9"/>
    <w:rsid w:val="00F520EE"/>
    <w:rsid w:val="00F54956"/>
    <w:rsid w:val="00F55077"/>
    <w:rsid w:val="00F56C33"/>
    <w:rsid w:val="00F57BBC"/>
    <w:rsid w:val="00F605F0"/>
    <w:rsid w:val="00F615F1"/>
    <w:rsid w:val="00F63789"/>
    <w:rsid w:val="00F63CD7"/>
    <w:rsid w:val="00F64538"/>
    <w:rsid w:val="00F64A41"/>
    <w:rsid w:val="00F64A6F"/>
    <w:rsid w:val="00F661E1"/>
    <w:rsid w:val="00F665F3"/>
    <w:rsid w:val="00F67170"/>
    <w:rsid w:val="00F673A2"/>
    <w:rsid w:val="00F70994"/>
    <w:rsid w:val="00F70A12"/>
    <w:rsid w:val="00F722C3"/>
    <w:rsid w:val="00F723DB"/>
    <w:rsid w:val="00F72412"/>
    <w:rsid w:val="00F73B02"/>
    <w:rsid w:val="00F744E4"/>
    <w:rsid w:val="00F76178"/>
    <w:rsid w:val="00F80DCC"/>
    <w:rsid w:val="00F8141B"/>
    <w:rsid w:val="00F8191D"/>
    <w:rsid w:val="00F86BB7"/>
    <w:rsid w:val="00F86CF7"/>
    <w:rsid w:val="00F874FF"/>
    <w:rsid w:val="00F90074"/>
    <w:rsid w:val="00F93285"/>
    <w:rsid w:val="00F94005"/>
    <w:rsid w:val="00F94333"/>
    <w:rsid w:val="00F9538F"/>
    <w:rsid w:val="00F957F2"/>
    <w:rsid w:val="00F95C25"/>
    <w:rsid w:val="00F95D16"/>
    <w:rsid w:val="00F964A2"/>
    <w:rsid w:val="00FA5B93"/>
    <w:rsid w:val="00FA61D4"/>
    <w:rsid w:val="00FA7D4C"/>
    <w:rsid w:val="00FB06E8"/>
    <w:rsid w:val="00FB15C3"/>
    <w:rsid w:val="00FB1E3F"/>
    <w:rsid w:val="00FB2223"/>
    <w:rsid w:val="00FB2BDD"/>
    <w:rsid w:val="00FB4A77"/>
    <w:rsid w:val="00FC17C7"/>
    <w:rsid w:val="00FC299E"/>
    <w:rsid w:val="00FC5DE1"/>
    <w:rsid w:val="00FD1863"/>
    <w:rsid w:val="00FD287B"/>
    <w:rsid w:val="00FD4AE3"/>
    <w:rsid w:val="00FD652B"/>
    <w:rsid w:val="00FD6B85"/>
    <w:rsid w:val="00FD6BAA"/>
    <w:rsid w:val="00FE0195"/>
    <w:rsid w:val="00FE0E05"/>
    <w:rsid w:val="00FE2363"/>
    <w:rsid w:val="00FE2A0A"/>
    <w:rsid w:val="00FE3AFE"/>
    <w:rsid w:val="00FE4782"/>
    <w:rsid w:val="00FE478F"/>
    <w:rsid w:val="00FF01B7"/>
    <w:rsid w:val="00FF0419"/>
    <w:rsid w:val="00FF07A4"/>
    <w:rsid w:val="00FF22A4"/>
    <w:rsid w:val="00FF25DC"/>
    <w:rsid w:val="00FF3A5B"/>
    <w:rsid w:val="00FF505D"/>
    <w:rsid w:val="00FF5668"/>
    <w:rsid w:val="00FF6B44"/>
    <w:rsid w:val="00FF7281"/>
    <w:rsid w:val="012626A4"/>
    <w:rsid w:val="02791F90"/>
    <w:rsid w:val="04CA9987"/>
    <w:rsid w:val="0503C8CB"/>
    <w:rsid w:val="0506E721"/>
    <w:rsid w:val="050F8CF4"/>
    <w:rsid w:val="0512B199"/>
    <w:rsid w:val="05E06F6A"/>
    <w:rsid w:val="068D8C86"/>
    <w:rsid w:val="070F6D6A"/>
    <w:rsid w:val="0793F7A6"/>
    <w:rsid w:val="07ECFD82"/>
    <w:rsid w:val="0927E64D"/>
    <w:rsid w:val="09AD4738"/>
    <w:rsid w:val="0CDE6429"/>
    <w:rsid w:val="0D8051B4"/>
    <w:rsid w:val="0F5DF2B3"/>
    <w:rsid w:val="0F8F3F36"/>
    <w:rsid w:val="112B0F97"/>
    <w:rsid w:val="1229472B"/>
    <w:rsid w:val="1452EB54"/>
    <w:rsid w:val="14549E59"/>
    <w:rsid w:val="1461246E"/>
    <w:rsid w:val="14CA4827"/>
    <w:rsid w:val="15F06EBA"/>
    <w:rsid w:val="16288C32"/>
    <w:rsid w:val="165B3A55"/>
    <w:rsid w:val="17489FA9"/>
    <w:rsid w:val="178EF859"/>
    <w:rsid w:val="1A4388B0"/>
    <w:rsid w:val="1A89C188"/>
    <w:rsid w:val="1FAA523F"/>
    <w:rsid w:val="1FCD60B4"/>
    <w:rsid w:val="1FEBE1DD"/>
    <w:rsid w:val="2120181C"/>
    <w:rsid w:val="21D33CAB"/>
    <w:rsid w:val="22540E13"/>
    <w:rsid w:val="22641AF5"/>
    <w:rsid w:val="23C8D92F"/>
    <w:rsid w:val="2457D80C"/>
    <w:rsid w:val="24BBCDE9"/>
    <w:rsid w:val="254C43AA"/>
    <w:rsid w:val="26429A35"/>
    <w:rsid w:val="2896E5DD"/>
    <w:rsid w:val="29272856"/>
    <w:rsid w:val="29E59FF3"/>
    <w:rsid w:val="2BE8A433"/>
    <w:rsid w:val="2D5E809E"/>
    <w:rsid w:val="2DE1CADB"/>
    <w:rsid w:val="2EFA50FF"/>
    <w:rsid w:val="2F608DB3"/>
    <w:rsid w:val="2F940D81"/>
    <w:rsid w:val="324A431E"/>
    <w:rsid w:val="32B81068"/>
    <w:rsid w:val="347F98B1"/>
    <w:rsid w:val="34EB3FBC"/>
    <w:rsid w:val="352A317A"/>
    <w:rsid w:val="35B1A900"/>
    <w:rsid w:val="35CBA8F3"/>
    <w:rsid w:val="3602947E"/>
    <w:rsid w:val="37D6BBCB"/>
    <w:rsid w:val="39C2AAB2"/>
    <w:rsid w:val="3A05E25B"/>
    <w:rsid w:val="3A9AB5B0"/>
    <w:rsid w:val="3DB60828"/>
    <w:rsid w:val="3F8C8378"/>
    <w:rsid w:val="3FB06569"/>
    <w:rsid w:val="417343AC"/>
    <w:rsid w:val="42188E93"/>
    <w:rsid w:val="4295A6AB"/>
    <w:rsid w:val="43F15A29"/>
    <w:rsid w:val="44293FAD"/>
    <w:rsid w:val="4483DB20"/>
    <w:rsid w:val="45C2E3CF"/>
    <w:rsid w:val="45C5100E"/>
    <w:rsid w:val="45EF257E"/>
    <w:rsid w:val="464562F9"/>
    <w:rsid w:val="4760E06F"/>
    <w:rsid w:val="4797C008"/>
    <w:rsid w:val="47A69F8C"/>
    <w:rsid w:val="47C76A87"/>
    <w:rsid w:val="48ACA9D5"/>
    <w:rsid w:val="49AB1A02"/>
    <w:rsid w:val="4A4FFD77"/>
    <w:rsid w:val="4B2DC206"/>
    <w:rsid w:val="4BD59D9E"/>
    <w:rsid w:val="4E6562C8"/>
    <w:rsid w:val="4E7E8B25"/>
    <w:rsid w:val="4F60C100"/>
    <w:rsid w:val="4FCBA1E0"/>
    <w:rsid w:val="50019F2E"/>
    <w:rsid w:val="50A66CD3"/>
    <w:rsid w:val="50C556AC"/>
    <w:rsid w:val="5351FC48"/>
    <w:rsid w:val="5399E212"/>
    <w:rsid w:val="54EDCCA9"/>
    <w:rsid w:val="56899D0A"/>
    <w:rsid w:val="56CEF6CB"/>
    <w:rsid w:val="59B002F5"/>
    <w:rsid w:val="59CF1AB4"/>
    <w:rsid w:val="5A24241E"/>
    <w:rsid w:val="5A9A0B9B"/>
    <w:rsid w:val="5B63FAA9"/>
    <w:rsid w:val="5C3D8CF6"/>
    <w:rsid w:val="5C6E5548"/>
    <w:rsid w:val="5CF95963"/>
    <w:rsid w:val="5D37B376"/>
    <w:rsid w:val="5E02EF9D"/>
    <w:rsid w:val="5E837418"/>
    <w:rsid w:val="5FC4FD4D"/>
    <w:rsid w:val="60C73378"/>
    <w:rsid w:val="6229386D"/>
    <w:rsid w:val="62D228E3"/>
    <w:rsid w:val="62E8D1DA"/>
    <w:rsid w:val="63657044"/>
    <w:rsid w:val="643034A1"/>
    <w:rsid w:val="6577A7F7"/>
    <w:rsid w:val="666A9C56"/>
    <w:rsid w:val="6689CECF"/>
    <w:rsid w:val="668E85FD"/>
    <w:rsid w:val="673F0FCE"/>
    <w:rsid w:val="68FD036E"/>
    <w:rsid w:val="699C9FDB"/>
    <w:rsid w:val="69E8A705"/>
    <w:rsid w:val="6B61F720"/>
    <w:rsid w:val="6E6A10EA"/>
    <w:rsid w:val="6EF6B57C"/>
    <w:rsid w:val="6FD435FD"/>
    <w:rsid w:val="7003363F"/>
    <w:rsid w:val="70FB8FBF"/>
    <w:rsid w:val="71081553"/>
    <w:rsid w:val="7151C062"/>
    <w:rsid w:val="743FB615"/>
    <w:rsid w:val="75FD1212"/>
    <w:rsid w:val="762051CF"/>
    <w:rsid w:val="77188310"/>
    <w:rsid w:val="7756D308"/>
    <w:rsid w:val="780043A2"/>
    <w:rsid w:val="7B99C8AA"/>
    <w:rsid w:val="7D3508BB"/>
    <w:rsid w:val="7EC765A5"/>
    <w:rsid w:val="7F76858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969FAE8"/>
  <w15:chartTrackingRefBased/>
  <w15:docId w15:val="{B720B124-5992-445C-AD02-4A433F90E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6F5576"/>
  </w:style>
  <w:style w:type="paragraph" w:styleId="BalloonText">
    <w:name w:val="Balloon Text"/>
    <w:basedOn w:val="Normal"/>
    <w:semiHidden/>
    <w:rsid w:val="001422AA"/>
    <w:rPr>
      <w:rFonts w:ascii="Tahoma" w:hAnsi="Tahoma" w:cs="Tahoma"/>
      <w:sz w:val="16"/>
      <w:szCs w:val="16"/>
    </w:rPr>
  </w:style>
  <w:style w:type="character" w:styleId="CommentReference">
    <w:name w:val="annotation reference"/>
    <w:semiHidden/>
    <w:rsid w:val="00475740"/>
    <w:rPr>
      <w:sz w:val="16"/>
      <w:szCs w:val="16"/>
    </w:rPr>
  </w:style>
  <w:style w:type="paragraph" w:styleId="CommentText">
    <w:name w:val="annotation text"/>
    <w:basedOn w:val="Normal"/>
    <w:semiHidden/>
    <w:rsid w:val="00475740"/>
    <w:rPr>
      <w:sz w:val="20"/>
      <w:szCs w:val="20"/>
    </w:rPr>
  </w:style>
  <w:style w:type="paragraph" w:styleId="CommentSubject">
    <w:name w:val="annotation subject"/>
    <w:basedOn w:val="CommentText"/>
    <w:next w:val="CommentText"/>
    <w:semiHidden/>
    <w:rsid w:val="00475740"/>
    <w:rPr>
      <w:b/>
      <w:bCs/>
    </w:rPr>
  </w:style>
  <w:style w:type="paragraph" w:styleId="Revision">
    <w:name w:val="Revision"/>
    <w:hidden/>
    <w:uiPriority w:val="99"/>
    <w:semiHidden/>
    <w:rsid w:val="0073483E"/>
    <w:rPr>
      <w:sz w:val="24"/>
      <w:szCs w:val="24"/>
      <w:lang w:eastAsia="en-US"/>
    </w:rPr>
  </w:style>
  <w:style w:type="paragraph" w:styleId="ListParagraph">
    <w:name w:val="List Paragraph"/>
    <w:basedOn w:val="Normal"/>
    <w:uiPriority w:val="34"/>
    <w:qFormat/>
    <w:rsid w:val="00B86C75"/>
    <w:pPr>
      <w:ind w:left="720"/>
      <w:contextualSpacing/>
    </w:pPr>
  </w:style>
  <w:style w:type="character" w:styleId="Hyperlink">
    <w:name w:val="Hyperlink"/>
    <w:basedOn w:val="DefaultParagraphFont"/>
    <w:rsid w:val="00CD06C2"/>
    <w:rPr>
      <w:color w:val="0563C1" w:themeColor="hyperlink"/>
      <w:u w:val="single"/>
    </w:rPr>
  </w:style>
  <w:style w:type="character" w:styleId="UnresolvedMention">
    <w:name w:val="Unresolved Mention"/>
    <w:basedOn w:val="DefaultParagraphFont"/>
    <w:uiPriority w:val="99"/>
    <w:semiHidden/>
    <w:unhideWhenUsed/>
    <w:rsid w:val="00CD06C2"/>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30201D"/>
    <w:rPr>
      <w:color w:val="2B579A"/>
      <w:shd w:val="clear" w:color="auto" w:fill="E1DFDD"/>
    </w:rPr>
  </w:style>
  <w:style w:type="character" w:customStyle="1" w:styleId="ui-provider">
    <w:name w:val="ui-provider"/>
    <w:basedOn w:val="DefaultParagraphFont"/>
    <w:rsid w:val="00302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unstats.un.org/unsd/dnss/docs-nqaf/USA_standards_stat_surveys.pdf"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0cde2fa-6f1a-4c98-a9de-1dcfcc40f64c">
      <UserInfo>
        <DisplayName>Lee, Julianne (FTA)</DisplayName>
        <AccountId>12</AccountId>
        <AccountType/>
      </UserInfo>
      <UserInfo>
        <DisplayName>Inserra, Anne (FTA)</DisplayName>
        <AccountId>16</AccountId>
        <AccountType/>
      </UserInfo>
      <UserInfo>
        <DisplayName>Gardner, Anthony (FTA)</DisplayName>
        <AccountId>11</AccountId>
        <AccountType/>
      </UserInfo>
      <UserInfo>
        <DisplayName>Morrison, Patrick (FTA)</DisplayName>
        <AccountId>13</AccountId>
        <AccountType/>
      </UserInfo>
      <UserInfo>
        <DisplayName>Panayi, Evan CTR (OST)</DisplayName>
        <AccountId>14</AccountId>
        <AccountType/>
      </UserInfo>
      <UserInfo>
        <DisplayName>Clark, Greyson CTR (FTA)</DisplayName>
        <AccountId>40</AccountId>
        <AccountType/>
      </UserInfo>
      <UserInfo>
        <DisplayName>O'mahony, Geraldine CTR (FTA)</DisplayName>
        <AccountId>25</AccountId>
        <AccountType/>
      </UserInfo>
      <UserInfo>
        <DisplayName>Timlen, Allison CTR (FTA)</DisplayName>
        <AccountId>20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12552555F7CE4B8F82851559CFFCE1" ma:contentTypeVersion="6" ma:contentTypeDescription="Create a new document." ma:contentTypeScope="" ma:versionID="ea3a8a750b9321ab2a7805637628e076">
  <xsd:schema xmlns:xsd="http://www.w3.org/2001/XMLSchema" xmlns:xs="http://www.w3.org/2001/XMLSchema" xmlns:p="http://schemas.microsoft.com/office/2006/metadata/properties" xmlns:ns2="7b6854c1-a43e-456d-8c08-f0117665e418" xmlns:ns3="b0cde2fa-6f1a-4c98-a9de-1dcfcc40f64c" targetNamespace="http://schemas.microsoft.com/office/2006/metadata/properties" ma:root="true" ma:fieldsID="813ae535d4d38e9778ef5ef8767884da" ns2:_="" ns3:_="">
    <xsd:import namespace="7b6854c1-a43e-456d-8c08-f0117665e418"/>
    <xsd:import namespace="b0cde2fa-6f1a-4c98-a9de-1dcfcc40f64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6854c1-a43e-456d-8c08-f0117665e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cde2fa-6f1a-4c98-a9de-1dcfcc40f64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0A657-1DF0-4623-88CB-4EE9376F3427}">
  <ds:schemaRefs>
    <ds:schemaRef ds:uri="http://schemas.microsoft.com/office/2006/metadata/properties"/>
    <ds:schemaRef ds:uri="http://schemas.microsoft.com/office/infopath/2007/PartnerControls"/>
    <ds:schemaRef ds:uri="b0cde2fa-6f1a-4c98-a9de-1dcfcc40f64c"/>
  </ds:schemaRefs>
</ds:datastoreItem>
</file>

<file path=customXml/itemProps2.xml><?xml version="1.0" encoding="utf-8"?>
<ds:datastoreItem xmlns:ds="http://schemas.openxmlformats.org/officeDocument/2006/customXml" ds:itemID="{53CBE03F-3C2C-48A2-926A-D9C1C6FA3E54}">
  <ds:schemaRefs>
    <ds:schemaRef ds:uri="http://schemas.microsoft.com/sharepoint/v3/contenttype/forms"/>
  </ds:schemaRefs>
</ds:datastoreItem>
</file>

<file path=customXml/itemProps3.xml><?xml version="1.0" encoding="utf-8"?>
<ds:datastoreItem xmlns:ds="http://schemas.openxmlformats.org/officeDocument/2006/customXml" ds:itemID="{5B2BCEB4-9C2B-4F7A-8894-2C492DAD4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6854c1-a43e-456d-8c08-f0117665e418"/>
    <ds:schemaRef ds:uri="b0cde2fa-6f1a-4c98-a9de-1dcfcc40f6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3855B0-1530-48F9-9D46-DA7A72491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2363</Words>
  <Characters>13638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JUSTIFICATION STATEMENT</vt:lpstr>
    </vt:vector>
  </TitlesOfParts>
  <Company>FTA@DOT</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STATEMENT</dc:title>
  <dc:creator>BarneyS</dc:creator>
  <cp:lastModifiedBy>Swain, Tia (FTA)</cp:lastModifiedBy>
  <cp:revision>2</cp:revision>
  <cp:lastPrinted>2011-03-13T07:02:00Z</cp:lastPrinted>
  <dcterms:created xsi:type="dcterms:W3CDTF">2024-06-21T18:23:00Z</dcterms:created>
  <dcterms:modified xsi:type="dcterms:W3CDTF">2024-06-21T18:23:00Z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0x0101000612552555F7CE4B8F82851559CFFCE1</vt:lpwstr>
  </property>
</Properties>
</file>