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402E" w14:paraId="16A5EA05" w14:textId="77777777"/>
    <w:p w:rsidR="00EF4558" w:rsidRPr="00315E95" w:rsidP="00EF4558" w14:paraId="760F89F8" w14:textId="71D33478">
      <w:pPr>
        <w:tabs>
          <w:tab w:val="left" w:pos="5040"/>
        </w:tabs>
        <w:rPr>
          <w:rFonts w:eastAsia="Times New Roman"/>
          <w:color w:val="auto"/>
          <w:szCs w:val="20"/>
        </w:rPr>
      </w:pPr>
      <w:r w:rsidRPr="00315E95">
        <w:rPr>
          <w:rFonts w:eastAsia="Times New Roman"/>
          <w:color w:val="auto"/>
          <w:szCs w:val="20"/>
        </w:rPr>
        <w:tab/>
      </w:r>
      <w:r w:rsidRPr="00315E95">
        <w:rPr>
          <w:rFonts w:eastAsia="Times New Roman"/>
          <w:color w:val="auto"/>
          <w:szCs w:val="20"/>
        </w:rPr>
        <w:tab/>
      </w:r>
      <w:r w:rsidR="00916285">
        <w:rPr>
          <w:rFonts w:eastAsia="Times New Roman"/>
          <w:color w:val="auto"/>
          <w:szCs w:val="20"/>
        </w:rPr>
        <w:t>June 8</w:t>
      </w:r>
      <w:r w:rsidR="00DB03A1">
        <w:rPr>
          <w:rFonts w:eastAsia="Times New Roman"/>
          <w:color w:val="auto"/>
          <w:szCs w:val="20"/>
        </w:rPr>
        <w:t>, 2023</w:t>
      </w:r>
    </w:p>
    <w:p w:rsidR="00EF4558" w:rsidRPr="00315E95" w:rsidP="00EF4558" w14:paraId="4D2CEC39" w14:textId="77777777">
      <w:pPr>
        <w:tabs>
          <w:tab w:val="left" w:pos="5040"/>
        </w:tabs>
        <w:rPr>
          <w:rFonts w:eastAsia="Times New Roman"/>
          <w:color w:val="auto"/>
          <w:szCs w:val="20"/>
        </w:rPr>
      </w:pPr>
    </w:p>
    <w:p w:rsidR="00EF4558" w:rsidRPr="00315E95" w:rsidP="00EF4558" w14:paraId="4F6F2DBC" w14:textId="77777777">
      <w:pPr>
        <w:rPr>
          <w:rFonts w:eastAsia="Times New Roman"/>
          <w:color w:val="auto"/>
          <w:szCs w:val="20"/>
        </w:rPr>
      </w:pPr>
      <w:r w:rsidRPr="00315E95">
        <w:rPr>
          <w:rFonts w:eastAsia="Times New Roman"/>
          <w:color w:val="auto"/>
          <w:szCs w:val="20"/>
        </w:rPr>
        <w:t> </w:t>
      </w:r>
    </w:p>
    <w:p w:rsidR="00EF4558" w:rsidRPr="00315E95" w:rsidP="00EF4558" w14:paraId="773A55C4" w14:textId="77777777">
      <w:pPr>
        <w:rPr>
          <w:rFonts w:eastAsia="Times New Roman"/>
          <w:color w:val="auto"/>
          <w:szCs w:val="20"/>
        </w:rPr>
      </w:pPr>
      <w:r w:rsidRPr="00315E95">
        <w:rPr>
          <w:rFonts w:eastAsia="Times New Roman"/>
          <w:color w:val="auto"/>
          <w:szCs w:val="20"/>
        </w:rPr>
        <w:t>Memorandum to:        </w:t>
      </w:r>
      <w:r w:rsidRPr="00315E95" w:rsidR="00E11552">
        <w:rPr>
          <w:rFonts w:eastAsia="Times New Roman"/>
          <w:color w:val="auto"/>
          <w:szCs w:val="20"/>
        </w:rPr>
        <w:t>William E. Bestani</w:t>
      </w:r>
    </w:p>
    <w:p w:rsidR="00EF4558" w:rsidRPr="00315E95" w:rsidP="00EF4558" w14:paraId="13F9438E" w14:textId="77777777">
      <w:pPr>
        <w:rPr>
          <w:rFonts w:eastAsia="Times New Roman"/>
          <w:color w:val="auto"/>
          <w:szCs w:val="20"/>
        </w:rPr>
      </w:pPr>
      <w:r w:rsidRPr="00315E95">
        <w:rPr>
          <w:rFonts w:eastAsia="Times New Roman"/>
          <w:color w:val="auto"/>
          <w:szCs w:val="20"/>
        </w:rPr>
        <w:t>                                   </w:t>
      </w:r>
      <w:r w:rsidRPr="00315E95">
        <w:rPr>
          <w:rFonts w:eastAsia="Times New Roman"/>
          <w:color w:val="auto"/>
          <w:szCs w:val="20"/>
        </w:rPr>
        <w:tab/>
        <w:t>Policy Analyst </w:t>
      </w:r>
    </w:p>
    <w:p w:rsidR="00EF4558" w:rsidRPr="00315E95" w:rsidP="00EF4558" w14:paraId="5CA16218" w14:textId="77777777">
      <w:pPr>
        <w:rPr>
          <w:rFonts w:eastAsia="Times New Roman"/>
          <w:color w:val="auto"/>
          <w:szCs w:val="20"/>
        </w:rPr>
      </w:pPr>
      <w:r w:rsidRPr="00315E95">
        <w:rPr>
          <w:rFonts w:eastAsia="Times New Roman"/>
          <w:color w:val="auto"/>
          <w:szCs w:val="20"/>
        </w:rPr>
        <w:t>                                    Office of Information and Regulatory Affairs</w:t>
      </w:r>
    </w:p>
    <w:p w:rsidR="00EF4558" w:rsidRPr="00315E95" w:rsidP="00EF4558" w14:paraId="363D25CF" w14:textId="77777777">
      <w:pPr>
        <w:rPr>
          <w:rFonts w:eastAsia="Times New Roman"/>
          <w:color w:val="auto"/>
          <w:szCs w:val="20"/>
        </w:rPr>
      </w:pPr>
      <w:r w:rsidRPr="00315E95">
        <w:rPr>
          <w:rFonts w:eastAsia="Times New Roman"/>
          <w:color w:val="auto"/>
          <w:szCs w:val="20"/>
        </w:rPr>
        <w:t>                                   </w:t>
      </w:r>
      <w:r w:rsidRPr="00315E95">
        <w:rPr>
          <w:rFonts w:eastAsia="Times New Roman"/>
          <w:color w:val="auto"/>
          <w:szCs w:val="20"/>
        </w:rPr>
        <w:tab/>
        <w:t>Office of Management and Budget</w:t>
      </w:r>
    </w:p>
    <w:p w:rsidR="00EF4558" w:rsidRPr="00315E95" w:rsidP="00EF4558" w14:paraId="62E05009" w14:textId="77777777">
      <w:pPr>
        <w:rPr>
          <w:rFonts w:eastAsia="Times New Roman"/>
          <w:color w:val="auto"/>
          <w:szCs w:val="20"/>
        </w:rPr>
      </w:pPr>
      <w:r w:rsidRPr="00315E95">
        <w:rPr>
          <w:rFonts w:eastAsia="Times New Roman"/>
          <w:color w:val="auto"/>
          <w:szCs w:val="20"/>
        </w:rPr>
        <w:t> </w:t>
      </w:r>
    </w:p>
    <w:p w:rsidR="00EF4558" w:rsidRPr="00315E95" w:rsidP="00EF4558" w14:paraId="526B614E" w14:textId="77777777">
      <w:pPr>
        <w:rPr>
          <w:rFonts w:eastAsia="Times New Roman"/>
          <w:color w:val="auto"/>
          <w:szCs w:val="20"/>
        </w:rPr>
      </w:pPr>
      <w:r w:rsidRPr="00315E95">
        <w:rPr>
          <w:rFonts w:eastAsia="Times New Roman"/>
          <w:color w:val="auto"/>
          <w:szCs w:val="20"/>
        </w:rPr>
        <w:t>From:   </w:t>
      </w:r>
      <w:r w:rsidRPr="00315E95">
        <w:rPr>
          <w:rFonts w:eastAsia="Times New Roman"/>
          <w:color w:val="auto"/>
          <w:szCs w:val="20"/>
        </w:rPr>
        <w:tab/>
        <w:t>            </w:t>
      </w:r>
      <w:r w:rsidRPr="00315E95" w:rsidR="00000BFD">
        <w:rPr>
          <w:rFonts w:eastAsia="Times New Roman"/>
          <w:color w:val="auto"/>
          <w:szCs w:val="20"/>
        </w:rPr>
        <w:t>Manny</w:t>
      </w:r>
      <w:r w:rsidRPr="00315E95" w:rsidR="00D24551">
        <w:rPr>
          <w:rFonts w:eastAsia="Times New Roman"/>
          <w:color w:val="auto"/>
          <w:szCs w:val="20"/>
        </w:rPr>
        <w:t xml:space="preserve"> Cabeza</w:t>
      </w:r>
    </w:p>
    <w:p w:rsidR="00EF4558" w:rsidRPr="00315E95" w:rsidP="00EF4558" w14:paraId="7C80C6B9" w14:textId="77777777">
      <w:pPr>
        <w:ind w:left="1440" w:firstLine="720"/>
        <w:rPr>
          <w:rFonts w:eastAsia="Times New Roman"/>
          <w:color w:val="auto"/>
          <w:szCs w:val="20"/>
        </w:rPr>
      </w:pPr>
      <w:r w:rsidRPr="00315E95">
        <w:rPr>
          <w:rFonts w:eastAsia="Times New Roman"/>
          <w:color w:val="auto"/>
          <w:szCs w:val="20"/>
        </w:rPr>
        <w:t xml:space="preserve">Regulatory </w:t>
      </w:r>
      <w:r w:rsidRPr="00315E95">
        <w:rPr>
          <w:rFonts w:eastAsia="Times New Roman"/>
          <w:color w:val="auto"/>
          <w:szCs w:val="20"/>
        </w:rPr>
        <w:t>Counsel</w:t>
      </w:r>
    </w:p>
    <w:p w:rsidR="00EF4558" w:rsidRPr="00315E95" w:rsidP="00EF4558" w14:paraId="73549BCB" w14:textId="77777777">
      <w:pPr>
        <w:rPr>
          <w:rFonts w:eastAsia="Times New Roman"/>
          <w:color w:val="auto"/>
          <w:szCs w:val="20"/>
        </w:rPr>
      </w:pPr>
      <w:r w:rsidRPr="00315E95">
        <w:rPr>
          <w:rFonts w:eastAsia="Times New Roman"/>
          <w:color w:val="auto"/>
          <w:szCs w:val="20"/>
        </w:rPr>
        <w:t>                                    Federal Deposit Insurance Corporation</w:t>
      </w:r>
    </w:p>
    <w:p w:rsidR="00000BFD" w:rsidRPr="00315E95" w:rsidP="00EF4558" w14:paraId="0FE9ACDD" w14:textId="77777777">
      <w:pPr>
        <w:rPr>
          <w:rFonts w:eastAsia="Times New Roman"/>
          <w:color w:val="auto"/>
          <w:szCs w:val="20"/>
        </w:rPr>
      </w:pPr>
      <w:r w:rsidRPr="00315E95">
        <w:rPr>
          <w:rFonts w:eastAsia="Times New Roman"/>
          <w:color w:val="auto"/>
          <w:szCs w:val="20"/>
        </w:rPr>
        <w:tab/>
      </w:r>
      <w:r w:rsidRPr="00315E95">
        <w:rPr>
          <w:rFonts w:eastAsia="Times New Roman"/>
          <w:color w:val="auto"/>
          <w:szCs w:val="20"/>
        </w:rPr>
        <w:tab/>
      </w:r>
      <w:r w:rsidRPr="00315E95">
        <w:rPr>
          <w:rFonts w:eastAsia="Times New Roman"/>
          <w:color w:val="auto"/>
          <w:szCs w:val="20"/>
        </w:rPr>
        <w:tab/>
        <w:t>Legal Division</w:t>
      </w:r>
    </w:p>
    <w:p w:rsidR="00EF4558" w:rsidRPr="00315E95" w:rsidP="00EF4558" w14:paraId="12996657" w14:textId="77777777">
      <w:pPr>
        <w:rPr>
          <w:rFonts w:eastAsia="Times New Roman"/>
          <w:color w:val="auto"/>
          <w:szCs w:val="20"/>
        </w:rPr>
      </w:pPr>
      <w:r w:rsidRPr="00315E95">
        <w:rPr>
          <w:rFonts w:eastAsia="Times New Roman"/>
          <w:color w:val="auto"/>
          <w:szCs w:val="20"/>
        </w:rPr>
        <w:t> </w:t>
      </w:r>
    </w:p>
    <w:p w:rsidR="008D19B9" w:rsidP="00EF4558" w14:paraId="21F7D918" w14:textId="0A4DD84A">
      <w:pPr>
        <w:spacing w:before="240"/>
        <w:rPr>
          <w:rFonts w:eastAsia="Calibri"/>
        </w:rPr>
      </w:pPr>
      <w:r w:rsidRPr="00315E95">
        <w:rPr>
          <w:rFonts w:eastAsia="Calibri"/>
          <w:color w:val="auto"/>
        </w:rPr>
        <w:t xml:space="preserve">RE:  </w:t>
      </w:r>
      <w:r w:rsidRPr="00315E95" w:rsidR="003F38CA">
        <w:rPr>
          <w:rFonts w:eastAsia="Calibri"/>
          <w:color w:val="auto"/>
        </w:rPr>
        <w:t xml:space="preserve"> </w:t>
      </w:r>
      <w:r w:rsidR="00916285">
        <w:rPr>
          <w:rFonts w:eastAsia="Calibri"/>
        </w:rPr>
        <w:t>Non-Substantive Revision to Interagency Notice of Change in Director or Executive Officer (OMB Control No. 3064-0097)</w:t>
      </w:r>
    </w:p>
    <w:p w:rsidR="00916285" w:rsidP="00EF4558" w14:paraId="676F3D90" w14:textId="69E9E529">
      <w:pPr>
        <w:spacing w:before="240"/>
        <w:rPr>
          <w:rFonts w:eastAsia="Calibri"/>
        </w:rPr>
      </w:pPr>
      <w:r>
        <w:rPr>
          <w:rFonts w:eastAsia="Calibri"/>
        </w:rPr>
        <w:t>FDIC is correcting the following non-substantive items that were erroneously entered for this ICR:</w:t>
      </w:r>
    </w:p>
    <w:p w:rsidR="00916285" w:rsidP="00916285" w14:paraId="2DB59E91" w14:textId="38E05109">
      <w:pPr>
        <w:pStyle w:val="ListParagraph"/>
        <w:numPr>
          <w:ilvl w:val="0"/>
          <w:numId w:val="5"/>
        </w:numPr>
        <w:spacing w:before="240" w:after="120"/>
        <w:rPr>
          <w:rFonts w:eastAsia="Calibri"/>
          <w:color w:val="auto"/>
        </w:rPr>
      </w:pPr>
      <w:r w:rsidRPr="00916285">
        <w:rPr>
          <w:rFonts w:eastAsia="Calibri"/>
          <w:b/>
          <w:color w:val="auto"/>
          <w:u w:val="single"/>
        </w:rPr>
        <w:t>Authorizing Statute</w:t>
      </w:r>
      <w:r>
        <w:rPr>
          <w:rFonts w:eastAsia="Calibri"/>
          <w:color w:val="auto"/>
        </w:rPr>
        <w:t xml:space="preserve"> was incorrectly named in original submission.  It has been corrected to cite 12 USC 1831(i) – Federal Deposit Insurance Act</w:t>
      </w:r>
    </w:p>
    <w:p w:rsidR="00916285" w:rsidRPr="00916285" w:rsidP="00916285" w14:paraId="1091A6DB" w14:textId="36AA491B">
      <w:pPr>
        <w:pStyle w:val="ListParagraph"/>
        <w:numPr>
          <w:ilvl w:val="0"/>
          <w:numId w:val="5"/>
        </w:numPr>
        <w:spacing w:before="240"/>
        <w:rPr>
          <w:rFonts w:eastAsia="Calibri"/>
          <w:color w:val="auto"/>
        </w:rPr>
      </w:pPr>
      <w:r w:rsidRPr="00916285">
        <w:rPr>
          <w:rFonts w:eastAsia="Calibri"/>
          <w:b/>
          <w:color w:val="auto"/>
          <w:u w:val="single"/>
        </w:rPr>
        <w:t>Privacy Act Systems of Records</w:t>
      </w:r>
      <w:r>
        <w:rPr>
          <w:rFonts w:eastAsia="Calibri"/>
          <w:color w:val="auto"/>
        </w:rPr>
        <w:t>: For the single IC related to this ICR, the SORN Federal Register Citation has been corrected to reflect the current citation for the SORN which is 86 FR 19619 (April 14, 2021).</w:t>
      </w:r>
      <w:bookmarkStart w:id="0" w:name="_GoBack"/>
      <w:bookmarkEnd w:id="0"/>
    </w:p>
    <w:sectPr>
      <w:headerReference w:type="even" r:id="rId7"/>
      <w:headerReference w:type="default" r:id="rId8"/>
      <w:footerReference w:type="even" r:id="rId9"/>
      <w:footerReference w:type="default" r:id="rId10"/>
      <w:headerReference w:type="first" r:id="rId11"/>
      <w:footerReference w:type="first" r:id="rId12"/>
      <w:pgSz w:w="12240" w:h="15840"/>
      <w:pgMar w:top="1872" w:right="1440" w:bottom="1440" w:left="1440" w:header="432"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auto"/>
    <w:pitch w:val="variable"/>
    <w:sig w:usb0="00000000" w:usb1="4000207B" w:usb2="00000000" w:usb3="00000000" w:csb0="FFFFFF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Arial Bold">
    <w:panose1 w:val="020B0704020202020204"/>
    <w:charset w:val="00"/>
    <w:family w:val="auto"/>
    <w:pitch w:val="variable"/>
    <w:sig w:usb0="A00002EF" w:usb1="4000207B" w:usb2="00000000" w:usb3="00000000" w:csb0="FFFFFF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285" w14:paraId="498AD3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285" w14:paraId="0781E8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285" w14:paraId="0FA9803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02E" w14:paraId="34C7040A" w14:textId="31943ABB">
    <w:pPr>
      <w:pStyle w:val="Header1"/>
    </w:pPr>
    <w:r>
      <w:rPr>
        <w:noProof/>
      </w:rPr>
      <mc:AlternateContent>
        <mc:Choice Requires="wps">
          <w:drawing>
            <wp:anchor distT="0" distB="0" distL="114300" distR="114300" simplePos="0" relativeHeight="251679744" behindDoc="0" locked="0" layoutInCell="0" allowOverlap="1">
              <wp:simplePos x="0" y="0"/>
              <wp:positionH relativeFrom="page">
                <wp:posOffset>0</wp:posOffset>
              </wp:positionH>
              <wp:positionV relativeFrom="page">
                <wp:posOffset>190500</wp:posOffset>
              </wp:positionV>
              <wp:extent cx="7772400" cy="280670"/>
              <wp:effectExtent l="0" t="0" r="0" b="5080"/>
              <wp:wrapNone/>
              <wp:docPr id="12" name="MSIPCMc04f4a1baec45b0ac413cffc" descr="{&quot;HashCode&quot;:-606924510,&quot;Height&quot;:792.0,&quot;Width&quot;:612.0,&quot;Placement&quot;:&quot;Header&quot;,&quot;Index&quot;:&quot;OddAndEven&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8067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B03A1" w:rsidRPr="00DB03A1" w:rsidP="00DB03A1" w14:textId="0915D9C5">
                          <w:pPr>
                            <w:jc w:val="center"/>
                            <w:rPr>
                              <w:rFonts w:ascii="Source Sans Pro Semibold" w:hAnsi="Source Sans Pro Semibold"/>
                            </w:rPr>
                          </w:pPr>
                          <w:r w:rsidRPr="00DB03A1">
                            <w:rPr>
                              <w:rFonts w:ascii="Source Sans Pro Semibold" w:hAnsi="Source Sans Pro Semibold"/>
                            </w:rPr>
                            <w:t>NONPUBLIC//FDIC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04f4a1baec45b0ac413cffc" o:spid="_x0000_s2049" type="#_x0000_t202" alt="{&quot;HashCode&quot;:-606924510,&quot;Height&quot;:792.0,&quot;Width&quot;:612.0,&quot;Placement&quot;:&quot;Header&quot;,&quot;Index&quot;:&quot;OddAndEven&quot;,&quot;Section&quot;:1,&quot;Top&quot;:0.0,&quot;Left&quot;:0.0}" style="width:612pt;height:22.1pt;margin-top:15pt;margin-left:0;mso-position-horizontal-relative:page;mso-position-vertical-relative:page;mso-wrap-distance-bottom:0;mso-wrap-distance-left:9pt;mso-wrap-distance-right:9pt;mso-wrap-distance-top:0;mso-wrap-style:square;position:absolute;visibility:visible;v-text-anchor:top;z-index:251680768" o:allowincell="f" filled="f" stroked="f" strokeweight="0.5pt">
              <v:textbox inset=",0,,0">
                <w:txbxContent>
                  <w:p w:rsidR="00DB03A1" w:rsidRPr="00DB03A1" w:rsidP="00DB03A1" w14:paraId="34567A4B" w14:textId="0915D9C5">
                    <w:pPr>
                      <w:jc w:val="center"/>
                      <w:rPr>
                        <w:rFonts w:ascii="Source Sans Pro Semibold" w:hAnsi="Source Sans Pro Semibold"/>
                      </w:rPr>
                    </w:pPr>
                    <w:r w:rsidRPr="00DB03A1">
                      <w:rPr>
                        <w:rFonts w:ascii="Source Sans Pro Semibold" w:hAnsi="Source Sans Pro Semibold"/>
                      </w:rPr>
                      <w:t>NONPUBLIC//FDIC BUSINESS</w:t>
                    </w:r>
                  </w:p>
                </w:txbxContent>
              </v:textbox>
            </v:shape>
          </w:pict>
        </mc:Fallback>
      </mc:AlternateContent>
    </w:r>
  </w:p>
  <w:p w:rsidR="00BF402E" w14:paraId="51F2C7B4" w14:textId="77777777">
    <w:pPr>
      <w:pStyle w:val="Header1"/>
    </w:pPr>
  </w:p>
  <w:p w:rsidR="00BF402E" w14:paraId="69E41696" w14:textId="77777777">
    <w:pPr>
      <w:pStyle w:val="Header1"/>
    </w:pPr>
  </w:p>
  <w:p w:rsidR="00BF402E" w14:paraId="6E435C4B" w14:textId="77777777">
    <w:pPr>
      <w:pStyle w:val="Header1"/>
    </w:pPr>
  </w:p>
  <w:p w:rsidR="00BF402E" w14:paraId="2938A75A" w14:textId="77777777">
    <w:pPr>
      <w:pStyle w:val="Header1"/>
    </w:pPr>
  </w:p>
  <w:p w:rsidR="00BF402E" w14:paraId="7D78F624" w14:textId="77777777">
    <w:pPr>
      <w:pStyle w:val="Header1"/>
      <w:rPr>
        <w:rFonts w:eastAsia="Times New Roman"/>
        <w:color w:val="auto"/>
        <w:sz w:val="20"/>
        <w:lang w:bidi="x-none"/>
      </w:rPr>
    </w:pPr>
    <w:r>
      <w:rPr>
        <w:noProof/>
      </w:rPr>
      <mc:AlternateContent>
        <mc:Choice Requires="wps">
          <w:drawing>
            <wp:anchor distT="0" distB="0" distL="114300" distR="114300" simplePos="0" relativeHeight="251662336"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8920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rPr>
                              <w:rFonts w:eastAsia="Times New Roman"/>
                              <w:color w:val="auto"/>
                              <w:sz w:val="20"/>
                              <w:lang w:bidi="x-none"/>
                            </w:rPr>
                          </w:pP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196pt;height:21.6pt;margin-top:1in;margin-left: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stroke joinstyle="round"/>
              <v:path arrowok="t"/>
              <v:textbox inset="3pt,3pt,3pt,3pt">
                <w:txbxContent>
                  <w:p w:rsidR="00BF402E" w14:paraId="2990371F" w14:textId="77777777">
                    <w:pPr>
                      <w:rPr>
                        <w:rFonts w:eastAsia="Times New Roman"/>
                        <w:color w:val="auto"/>
                        <w:sz w:val="20"/>
                        <w:lang w:bidi="x-none"/>
                      </w:rPr>
                    </w:pPr>
                  </w:p>
                </w:txbxContent>
              </v:textbox>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73200" cy="254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jc w:val="right"/>
                            <w:rPr>
                              <w:rFonts w:eastAsia="Times New Roman"/>
                              <w:color w:val="auto"/>
                              <w:sz w:val="20"/>
                              <w:lang w:bidi="x-none"/>
                            </w:rPr>
                          </w:pP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4" o:spid="_x0000_s2051" style="width:116pt;height:20pt;margin-top:1in;margin-left:41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stroke joinstyle="round"/>
              <v:path arrowok="t"/>
              <v:textbox inset="3pt,3pt,3pt,3pt">
                <w:txbxContent>
                  <w:p w:rsidR="00BF402E" w14:paraId="2B307F3C" w14:textId="77777777">
                    <w:pPr>
                      <w:jc w:val="right"/>
                      <w:rPr>
                        <w:rFonts w:eastAsia="Times New Roman"/>
                        <w:color w:val="auto"/>
                        <w:sz w:val="20"/>
                        <w:lang w:bidi="x-none"/>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02E" w14:paraId="08610737" w14:textId="304A8F1C">
    <w:pPr>
      <w:pStyle w:val="Header1"/>
    </w:pPr>
    <w:r>
      <w:rPr>
        <w:noProof/>
      </w:rPr>
      <mc:AlternateContent>
        <mc:Choice Requires="wps">
          <w:drawing>
            <wp:anchor distT="0" distB="0" distL="114300" distR="114300" simplePos="0" relativeHeight="251675648" behindDoc="0" locked="0" layoutInCell="0" allowOverlap="1">
              <wp:simplePos x="0" y="0"/>
              <wp:positionH relativeFrom="page">
                <wp:posOffset>0</wp:posOffset>
              </wp:positionH>
              <wp:positionV relativeFrom="page">
                <wp:posOffset>190500</wp:posOffset>
              </wp:positionV>
              <wp:extent cx="7772400" cy="280670"/>
              <wp:effectExtent l="0" t="0" r="0" b="5080"/>
              <wp:wrapNone/>
              <wp:docPr id="10" name="MSIPCMfc994b74a629d21cc0a4e4fd" descr="{&quot;HashCode&quot;:-60692451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8067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B03A1" w:rsidRPr="00DB03A1" w:rsidP="00DB03A1" w14:textId="03F80B71">
                          <w:pPr>
                            <w:jc w:val="center"/>
                            <w:rPr>
                              <w:rFonts w:ascii="Source Sans Pro Semibold" w:hAnsi="Source Sans Pro Semibold"/>
                            </w:rPr>
                          </w:pPr>
                          <w:r w:rsidRPr="00DB03A1">
                            <w:rPr>
                              <w:rFonts w:ascii="Source Sans Pro Semibold" w:hAnsi="Source Sans Pro Semibold"/>
                            </w:rPr>
                            <w:t>NONPUBLIC//FDIC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fc994b74a629d21cc0a4e4fd" o:spid="_x0000_s2052" type="#_x0000_t202" alt="{&quot;HashCode&quot;:-606924510,&quot;Height&quot;:792.0,&quot;Width&quot;:612.0,&quot;Placement&quot;:&quot;Header&quot;,&quot;Index&quot;:&quot;Primary&quot;,&quot;Section&quot;:1,&quot;Top&quot;:0.0,&quot;Left&quot;:0.0}" style="width:612pt;height:22.1pt;margin-top:15pt;margin-left:0;mso-position-horizontal-relative:page;mso-position-vertical-relative:page;mso-wrap-distance-bottom:0;mso-wrap-distance-left:9pt;mso-wrap-distance-right:9pt;mso-wrap-distance-top:0;mso-wrap-style:square;position:absolute;visibility:visible;v-text-anchor:top;z-index:251676672" o:allowincell="f" filled="f" stroked="f" strokeweight="0.5pt">
              <v:textbox inset=",0,,0">
                <w:txbxContent>
                  <w:p w:rsidR="00DB03A1" w:rsidRPr="00DB03A1" w:rsidP="00DB03A1" w14:paraId="5E31CC39" w14:textId="03F80B71">
                    <w:pPr>
                      <w:jc w:val="center"/>
                      <w:rPr>
                        <w:rFonts w:ascii="Source Sans Pro Semibold" w:hAnsi="Source Sans Pro Semibold"/>
                      </w:rPr>
                    </w:pPr>
                    <w:r w:rsidRPr="00DB03A1">
                      <w:rPr>
                        <w:rFonts w:ascii="Source Sans Pro Semibold" w:hAnsi="Source Sans Pro Semibold"/>
                      </w:rPr>
                      <w:t>NONPUBLIC//FDIC BUSINESS</w:t>
                    </w:r>
                  </w:p>
                </w:txbxContent>
              </v:textbox>
            </v:shape>
          </w:pict>
        </mc:Fallback>
      </mc:AlternateContent>
    </w:r>
  </w:p>
  <w:p w:rsidR="00BF402E" w14:paraId="0D5E6C33" w14:textId="77777777">
    <w:pPr>
      <w:pStyle w:val="Header1"/>
    </w:pPr>
  </w:p>
  <w:p w:rsidR="00BF402E" w14:paraId="7A69A23C" w14:textId="77777777">
    <w:pPr>
      <w:pStyle w:val="Header1"/>
    </w:pPr>
  </w:p>
  <w:p w:rsidR="00BF402E" w14:paraId="4181E377" w14:textId="77777777">
    <w:pPr>
      <w:pStyle w:val="Header1"/>
    </w:pPr>
  </w:p>
  <w:p w:rsidR="00BF402E" w14:paraId="2F0015E3" w14:textId="77777777">
    <w:pPr>
      <w:pStyle w:val="Header1"/>
    </w:pPr>
  </w:p>
  <w:p w:rsidR="00BF402E" w14:paraId="31546E26" w14:textId="77777777">
    <w:pPr>
      <w:pStyle w:val="Header1"/>
      <w:rPr>
        <w:rFonts w:eastAsia="Times New Roman"/>
        <w:color w:val="auto"/>
        <w:sz w:val="20"/>
        <w:lang w:bidi="x-none"/>
      </w:rPr>
    </w:pPr>
    <w:r>
      <w:rPr>
        <w:noProof/>
      </w:rPr>
      <mc:AlternateContent>
        <mc:Choice Requires="wps">
          <w:drawing>
            <wp:anchor distT="0" distB="0" distL="114300" distR="114300" simplePos="0" relativeHeight="251658240"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8920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rPr>
                              <w:rFonts w:eastAsia="Times New Roman"/>
                              <w:color w:val="auto"/>
                              <w:sz w:val="20"/>
                              <w:lang w:bidi="x-none"/>
                            </w:rPr>
                          </w:pP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1" o:spid="_x0000_s2053" style="width:196pt;height:21.6pt;margin-top:1in;margin-left: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stroke joinstyle="round"/>
              <v:path arrowok="t"/>
              <v:textbox inset="3pt,3pt,3pt,3pt">
                <w:txbxContent>
                  <w:p w:rsidR="00BF402E" w14:paraId="24235B70" w14:textId="77777777">
                    <w:pPr>
                      <w:rPr>
                        <w:rFonts w:eastAsia="Times New Roman"/>
                        <w:color w:val="auto"/>
                        <w:sz w:val="20"/>
                        <w:lang w:bidi="x-none"/>
                      </w:rPr>
                    </w:pPr>
                  </w:p>
                </w:txbxContent>
              </v:textbox>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73200" cy="254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jc w:val="right"/>
                            <w:rPr>
                              <w:rFonts w:eastAsia="Times New Roman"/>
                              <w:color w:val="auto"/>
                              <w:sz w:val="20"/>
                              <w:lang w:bidi="x-none"/>
                            </w:rPr>
                          </w:pPr>
                          <w:r>
                            <w:t>May 7, 2014</w:t>
                          </w: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2" o:spid="_x0000_s2054" style="width:116pt;height:20pt;margin-top:1in;margin-left:41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stroke joinstyle="round"/>
              <v:path arrowok="t"/>
              <v:textbox inset="3pt,3pt,3pt,3pt">
                <w:txbxContent>
                  <w:p w:rsidR="00BF402E" w14:paraId="360B45F2" w14:textId="77777777">
                    <w:pPr>
                      <w:jc w:val="right"/>
                      <w:rPr>
                        <w:rFonts w:eastAsia="Times New Roman"/>
                        <w:color w:val="auto"/>
                        <w:sz w:val="20"/>
                        <w:lang w:bidi="x-none"/>
                      </w:rPr>
                    </w:pPr>
                    <w:r>
                      <w:t>May 7, 2014</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02E" w14:paraId="567EB33B" w14:textId="3DD85A98">
    <w:pPr>
      <w:spacing w:line="203" w:lineRule="auto"/>
    </w:pPr>
    <w:r>
      <w:rPr>
        <w:noProof/>
      </w:rPr>
      <mc:AlternateContent>
        <mc:Choice Requires="wps">
          <w:drawing>
            <wp:anchor distT="0" distB="0" distL="114300" distR="114300" simplePos="0" relativeHeight="251677696" behindDoc="0" locked="0" layoutInCell="0" allowOverlap="1">
              <wp:simplePos x="0" y="0"/>
              <wp:positionH relativeFrom="page">
                <wp:posOffset>0</wp:posOffset>
              </wp:positionH>
              <wp:positionV relativeFrom="page">
                <wp:posOffset>190500</wp:posOffset>
              </wp:positionV>
              <wp:extent cx="7772400" cy="280670"/>
              <wp:effectExtent l="0" t="0" r="0" b="5080"/>
              <wp:wrapNone/>
              <wp:docPr id="11" name="MSIPCMb78e4c4e90f56b434a609b5a" descr="{&quot;HashCode&quot;:-606924510,&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8067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DB03A1" w:rsidRPr="00DB03A1" w:rsidP="00DB03A1" w14:textId="5FD98454">
                          <w:pPr>
                            <w:jc w:val="center"/>
                            <w:rPr>
                              <w:rFonts w:ascii="Source Sans Pro Semibold" w:hAnsi="Source Sans Pro Semibold"/>
                            </w:rPr>
                          </w:pPr>
                          <w:r w:rsidRPr="00DB03A1">
                            <w:rPr>
                              <w:rFonts w:ascii="Source Sans Pro Semibold" w:hAnsi="Source Sans Pro Semibold"/>
                            </w:rPr>
                            <w:t>NONPUBLIC//FDIC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78e4c4e90f56b434a609b5a" o:spid="_x0000_s2055" type="#_x0000_t202" alt="{&quot;HashCode&quot;:-606924510,&quot;Height&quot;:792.0,&quot;Width&quot;:612.0,&quot;Placement&quot;:&quot;Header&quot;,&quot;Index&quot;:&quot;FirstPage&quot;,&quot;Section&quot;:1,&quot;Top&quot;:0.0,&quot;Left&quot;:0.0}" style="width:612pt;height:22.1pt;margin-top:15pt;margin-left:0;mso-position-horizontal-relative:page;mso-position-vertical-relative:page;mso-wrap-distance-bottom:0;mso-wrap-distance-left:9pt;mso-wrap-distance-right:9pt;mso-wrap-distance-top:0;mso-wrap-style:square;position:absolute;visibility:visible;v-text-anchor:top;z-index:251678720" o:allowincell="f" filled="f" stroked="f" strokeweight="0.5pt">
              <v:textbox inset=",0,,0">
                <w:txbxContent>
                  <w:p w:rsidR="00DB03A1" w:rsidRPr="00DB03A1" w:rsidP="00DB03A1" w14:paraId="6D7A71CA" w14:textId="5FD98454">
                    <w:pPr>
                      <w:jc w:val="center"/>
                      <w:rPr>
                        <w:rFonts w:ascii="Source Sans Pro Semibold" w:hAnsi="Source Sans Pro Semibold"/>
                      </w:rPr>
                    </w:pPr>
                    <w:r w:rsidRPr="00DB03A1">
                      <w:rPr>
                        <w:rFonts w:ascii="Source Sans Pro Semibold" w:hAnsi="Source Sans Pro Semibold"/>
                      </w:rPr>
                      <w:t>NONPUBLIC//FDIC BUSINESS</w:t>
                    </w:r>
                  </w:p>
                </w:txbxContent>
              </v:textbox>
            </v:shape>
          </w:pict>
        </mc:Fallback>
      </mc:AlternateContent>
    </w:r>
  </w:p>
  <w:p w:rsidR="00BF402E" w14:paraId="55AED532" w14:textId="77777777">
    <w:pPr>
      <w:spacing w:line="203" w:lineRule="auto"/>
    </w:pPr>
  </w:p>
  <w:p w:rsidR="00BF402E" w14:paraId="2F35B52F" w14:textId="77777777">
    <w:pPr>
      <w:pStyle w:val="Header1"/>
      <w:rPr>
        <w:rFonts w:ascii="Arial Bold" w:hAnsi="Arial Bold"/>
      </w:rPr>
    </w:pPr>
  </w:p>
  <w:p w:rsidR="00BF402E" w14:paraId="3A7493A2" w14:textId="77777777">
    <w:pPr>
      <w:pStyle w:val="Header1"/>
      <w:rPr>
        <w:rFonts w:ascii="Arial Bold" w:hAnsi="Arial Bold"/>
      </w:rPr>
    </w:pPr>
  </w:p>
  <w:p w:rsidR="00BF402E" w14:paraId="2550733D" w14:textId="77777777">
    <w:pPr>
      <w:pStyle w:val="Header1"/>
      <w:rPr>
        <w:rFonts w:eastAsia="Times New Roman"/>
        <w:color w:val="auto"/>
        <w:sz w:val="20"/>
        <w:lang w:bidi="x-none"/>
      </w:rPr>
    </w:pPr>
    <w:r>
      <w:rPr>
        <w:noProof/>
      </w:rPr>
      <mc:AlternateContent>
        <mc:Choice Requires="wps">
          <w:drawing>
            <wp:anchor distT="0" distB="0" distL="114300" distR="114300" simplePos="0" relativeHeight="251666432" behindDoc="1" locked="0" layoutInCell="1" allowOverlap="1">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770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 o:spid="_x0000_s2056" style="width:251pt;height:11pt;margin-top:53.3pt;margin-left:6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stroke joinstyle="round"/>
              <v:path arrowok="t"/>
              <v:textbox inset="0,0,0,0">
                <w:txbxContent>
                  <w:p w:rsidR="00BF402E" w14:paraId="008705E5" w14:textId="77777777">
                    <w:pPr>
                      <w:rPr>
                        <w:rFonts w:eastAsia="Times New Roman"/>
                        <w:color w:val="auto"/>
                        <w:sz w:val="20"/>
                        <w:lang w:bidi="x-none"/>
                      </w:rPr>
                    </w:pPr>
                    <w:r>
                      <w:rPr>
                        <w:rFonts w:ascii="Arial Bold" w:hAnsi="Arial Bold"/>
                        <w:sz w:val="20"/>
                      </w:rPr>
                      <w:t>Federal Deposit Insurance Corporation</w:t>
                    </w:r>
                  </w:p>
                </w:txbxContent>
              </v:textbox>
            </v:rec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9788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5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6976" from="70.55pt,79.2pt" to="534.95pt,79.2pt"/>
          </w:pict>
        </mc:Fallback>
      </mc:AlternateContent>
    </w:r>
    <w:r>
      <w:rPr>
        <w:noProof/>
      </w:rPr>
      <w:drawing>
        <wp:anchor distT="0" distB="0" distL="114300" distR="114300" simplePos="0" relativeHeight="251670528" behindDoc="1" locked="0" layoutInCell="1" allowOverlap="1">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1" allowOverlap="1">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578860" cy="1371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8" o:spid="_x0000_s2058" style="width:281.8pt;height:10.8pt;margin-top:64.75pt;margin-left:6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3904" stroked="f">
              <v:stroke joinstyle="round"/>
              <v:path arrowok="t"/>
              <v:textbox inset="0,0,0,0">
                <w:txbxContent>
                  <w:p w:rsidR="00BF402E" w14:paraId="49AF10FC" w14:textId="77777777">
                    <w:pPr>
                      <w:rPr>
                        <w:rFonts w:eastAsia="Times New Roman"/>
                        <w:color w:val="auto"/>
                        <w:sz w:val="20"/>
                        <w:lang w:bidi="x-none"/>
                      </w:rPr>
                    </w:pPr>
                    <w:r>
                      <w:rPr>
                        <w:rFonts w:ascii="Arial Narrow" w:hAnsi="Arial Narrow"/>
                        <w:sz w:val="18"/>
                      </w:rPr>
                      <w:t>550 17th Street NW, Washington, D.C. 20429-9990</w:t>
                    </w:r>
                  </w:p>
                </w:txbxContent>
              </v:textbox>
            </v:rect>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573020" cy="1371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textId="77777777">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9" o:spid="_x0000_s2059" style="width:202.6pt;height:10.8pt;margin-top:66.2pt;margin-left:33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1856" stroked="f">
              <v:stroke joinstyle="round"/>
              <v:path arrowok="t"/>
              <v:textbox inset="0,0,0,0">
                <w:txbxContent>
                  <w:p w:rsidR="00BF402E" w14:paraId="07D12EFF" w14:textId="77777777">
                    <w:pPr>
                      <w:rPr>
                        <w:rFonts w:eastAsia="Times New Roman"/>
                        <w:color w:val="auto"/>
                        <w:sz w:val="20"/>
                        <w:lang w:bidi="x-none"/>
                      </w:rPr>
                    </w:pPr>
                    <w:r>
                      <w:rPr>
                        <w:rFonts w:ascii="Arial Narrow" w:hAnsi="Arial Narrow"/>
                        <w:sz w:val="18"/>
                      </w:rPr>
                      <w:t>550 17th Street NW, Washington, D.C. 20429-9990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88281C"/>
    <w:multiLevelType w:val="hybridMultilevel"/>
    <w:tmpl w:val="F77CE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907137"/>
    <w:multiLevelType w:val="hybridMultilevel"/>
    <w:tmpl w:val="38B614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2C2023"/>
    <w:multiLevelType w:val="hybridMultilevel"/>
    <w:tmpl w:val="27A2D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1A5B8A"/>
    <w:multiLevelType w:val="hybridMultilevel"/>
    <w:tmpl w:val="EC6EB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0857EBC"/>
    <w:multiLevelType w:val="hybridMultilevel"/>
    <w:tmpl w:val="7158B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bordersDoNotSurroundHeader/>
  <w:bordersDoNotSurroundFooter/>
  <w:stylePaneFormatFilter w:val="2801" w:allStyles="1" w:alternateStyleNames="0" w:clearFormatting="0" w:customStyles="0" w:directFormattingOnNumbering="0" w:directFormattingOnParagraphs="0" w:directFormattingOnRuns="0" w:directFormattingOnTables="1" w:headingStyles="0" w:latentStyles="0" w:numberingStyles="0" w:stylesInUse="0" w:tableStyles="0" w:top3HeadingStyles="1" w:visibleStyl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EmbedSmartTag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EF"/>
    <w:rsid w:val="00000BFD"/>
    <w:rsid w:val="000121D0"/>
    <w:rsid w:val="00020F30"/>
    <w:rsid w:val="00041821"/>
    <w:rsid w:val="000514AF"/>
    <w:rsid w:val="00061DA6"/>
    <w:rsid w:val="00091AAF"/>
    <w:rsid w:val="000A1EA8"/>
    <w:rsid w:val="000A36C5"/>
    <w:rsid w:val="000B53DE"/>
    <w:rsid w:val="000B59D1"/>
    <w:rsid w:val="000C04A2"/>
    <w:rsid w:val="001011DA"/>
    <w:rsid w:val="0012079F"/>
    <w:rsid w:val="00124D94"/>
    <w:rsid w:val="001374D2"/>
    <w:rsid w:val="00167A49"/>
    <w:rsid w:val="00170E7D"/>
    <w:rsid w:val="001756AE"/>
    <w:rsid w:val="0018506F"/>
    <w:rsid w:val="001A2298"/>
    <w:rsid w:val="001A3D76"/>
    <w:rsid w:val="001B770C"/>
    <w:rsid w:val="001C77DF"/>
    <w:rsid w:val="00212EFB"/>
    <w:rsid w:val="002151CA"/>
    <w:rsid w:val="00217C61"/>
    <w:rsid w:val="00234034"/>
    <w:rsid w:val="0026714F"/>
    <w:rsid w:val="00294C85"/>
    <w:rsid w:val="002969EF"/>
    <w:rsid w:val="002C31A6"/>
    <w:rsid w:val="002E764C"/>
    <w:rsid w:val="003151EA"/>
    <w:rsid w:val="00315E95"/>
    <w:rsid w:val="0033617A"/>
    <w:rsid w:val="00360D9B"/>
    <w:rsid w:val="003A31E1"/>
    <w:rsid w:val="003B7C2F"/>
    <w:rsid w:val="003D321B"/>
    <w:rsid w:val="003E0A8A"/>
    <w:rsid w:val="003F070E"/>
    <w:rsid w:val="003F38CA"/>
    <w:rsid w:val="00423511"/>
    <w:rsid w:val="00471558"/>
    <w:rsid w:val="004A1DF7"/>
    <w:rsid w:val="004A2C97"/>
    <w:rsid w:val="004A3101"/>
    <w:rsid w:val="004A49E7"/>
    <w:rsid w:val="004D08A6"/>
    <w:rsid w:val="005312F5"/>
    <w:rsid w:val="005523B4"/>
    <w:rsid w:val="005712A5"/>
    <w:rsid w:val="00572D23"/>
    <w:rsid w:val="00592AE6"/>
    <w:rsid w:val="005B4878"/>
    <w:rsid w:val="006135A6"/>
    <w:rsid w:val="006150BA"/>
    <w:rsid w:val="00621A6F"/>
    <w:rsid w:val="0062607F"/>
    <w:rsid w:val="00634775"/>
    <w:rsid w:val="00645AB2"/>
    <w:rsid w:val="0066520D"/>
    <w:rsid w:val="006726B6"/>
    <w:rsid w:val="0067544B"/>
    <w:rsid w:val="006A3CDA"/>
    <w:rsid w:val="006D7A10"/>
    <w:rsid w:val="006F04E9"/>
    <w:rsid w:val="007310F6"/>
    <w:rsid w:val="00737C13"/>
    <w:rsid w:val="00752659"/>
    <w:rsid w:val="007658DE"/>
    <w:rsid w:val="007668E0"/>
    <w:rsid w:val="0077494E"/>
    <w:rsid w:val="007827F0"/>
    <w:rsid w:val="007C0DE6"/>
    <w:rsid w:val="007C7CD8"/>
    <w:rsid w:val="007D3106"/>
    <w:rsid w:val="007E6ADD"/>
    <w:rsid w:val="007F5D8F"/>
    <w:rsid w:val="00820A78"/>
    <w:rsid w:val="008231A1"/>
    <w:rsid w:val="008237A1"/>
    <w:rsid w:val="008720F5"/>
    <w:rsid w:val="0088554C"/>
    <w:rsid w:val="008C32FF"/>
    <w:rsid w:val="008D19B9"/>
    <w:rsid w:val="008D303D"/>
    <w:rsid w:val="008F7A2F"/>
    <w:rsid w:val="009059ED"/>
    <w:rsid w:val="00916285"/>
    <w:rsid w:val="009318CA"/>
    <w:rsid w:val="00936FDF"/>
    <w:rsid w:val="00977F67"/>
    <w:rsid w:val="00995B1D"/>
    <w:rsid w:val="00997D46"/>
    <w:rsid w:val="009A28D8"/>
    <w:rsid w:val="009B0B2D"/>
    <w:rsid w:val="009B2F12"/>
    <w:rsid w:val="009E0728"/>
    <w:rsid w:val="009E4BF9"/>
    <w:rsid w:val="009F3C2A"/>
    <w:rsid w:val="009F7DE9"/>
    <w:rsid w:val="00A1338E"/>
    <w:rsid w:val="00A21AFE"/>
    <w:rsid w:val="00A34542"/>
    <w:rsid w:val="00A926A1"/>
    <w:rsid w:val="00A93B56"/>
    <w:rsid w:val="00AB72CB"/>
    <w:rsid w:val="00AC6737"/>
    <w:rsid w:val="00B05FA0"/>
    <w:rsid w:val="00B42C57"/>
    <w:rsid w:val="00B4773A"/>
    <w:rsid w:val="00B61B73"/>
    <w:rsid w:val="00B74CD6"/>
    <w:rsid w:val="00B83CEE"/>
    <w:rsid w:val="00B95AB0"/>
    <w:rsid w:val="00BA4D29"/>
    <w:rsid w:val="00BC7EC5"/>
    <w:rsid w:val="00BC7FFB"/>
    <w:rsid w:val="00BF402E"/>
    <w:rsid w:val="00BF66F8"/>
    <w:rsid w:val="00C15528"/>
    <w:rsid w:val="00C24FBF"/>
    <w:rsid w:val="00C33312"/>
    <w:rsid w:val="00C5090A"/>
    <w:rsid w:val="00C85103"/>
    <w:rsid w:val="00CB4A8D"/>
    <w:rsid w:val="00CE5822"/>
    <w:rsid w:val="00D2432A"/>
    <w:rsid w:val="00D24551"/>
    <w:rsid w:val="00D43735"/>
    <w:rsid w:val="00D91F61"/>
    <w:rsid w:val="00DB03A1"/>
    <w:rsid w:val="00DB158D"/>
    <w:rsid w:val="00DC0E3E"/>
    <w:rsid w:val="00DD719C"/>
    <w:rsid w:val="00DF0133"/>
    <w:rsid w:val="00DF1A62"/>
    <w:rsid w:val="00E00CF6"/>
    <w:rsid w:val="00E07CD5"/>
    <w:rsid w:val="00E11552"/>
    <w:rsid w:val="00E2107C"/>
    <w:rsid w:val="00E21631"/>
    <w:rsid w:val="00E454C8"/>
    <w:rsid w:val="00E64FC7"/>
    <w:rsid w:val="00E67D6D"/>
    <w:rsid w:val="00E834CC"/>
    <w:rsid w:val="00EA3165"/>
    <w:rsid w:val="00EA4629"/>
    <w:rsid w:val="00EA7E32"/>
    <w:rsid w:val="00EC7D3E"/>
    <w:rsid w:val="00ED2B9D"/>
    <w:rsid w:val="00EF4558"/>
    <w:rsid w:val="00EF70DF"/>
    <w:rsid w:val="00F06A97"/>
    <w:rsid w:val="00F21751"/>
    <w:rsid w:val="00F36314"/>
    <w:rsid w:val="00F45B22"/>
    <w:rsid w:val="00F46D50"/>
    <w:rsid w:val="00F529DB"/>
    <w:rsid w:val="00F57F57"/>
    <w:rsid w:val="00F62A6F"/>
    <w:rsid w:val="00F80D27"/>
    <w:rsid w:val="00FC1522"/>
    <w:rsid w:val="00FC1FBC"/>
    <w:rsid w:val="00FE03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6F2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character" w:styleId="Hyperlink">
    <w:name w:val="Hyperlink"/>
    <w:basedOn w:val="DefaultParagraphFont"/>
    <w:locked/>
    <w:rsid w:val="007F5D8F"/>
    <w:rPr>
      <w:color w:val="0000FF" w:themeColor="hyperlink"/>
      <w:u w:val="single"/>
    </w:rPr>
  </w:style>
  <w:style w:type="paragraph" w:customStyle="1" w:styleId="BasicParagraph">
    <w:name w:val="[Basic Paragraph]"/>
    <w:basedOn w:val="Normal"/>
    <w:uiPriority w:val="99"/>
    <w:rsid w:val="00F80D27"/>
    <w:pPr>
      <w:autoSpaceDE w:val="0"/>
      <w:autoSpaceDN w:val="0"/>
      <w:adjustRightInd w:val="0"/>
      <w:spacing w:line="288" w:lineRule="auto"/>
      <w:textAlignment w:val="center"/>
    </w:pPr>
    <w:rPr>
      <w:rFonts w:ascii="Minion Pro" w:hAnsi="Minion Pro" w:eastAsiaTheme="minorHAnsi" w:cs="Minion Pro"/>
    </w:rPr>
  </w:style>
  <w:style w:type="character" w:styleId="FollowedHyperlink">
    <w:name w:val="FollowedHyperlink"/>
    <w:basedOn w:val="DefaultParagraphFont"/>
    <w:locked/>
    <w:rsid w:val="00A93B56"/>
    <w:rPr>
      <w:color w:val="800080" w:themeColor="followedHyperlink"/>
      <w:u w:val="single"/>
    </w:rPr>
  </w:style>
  <w:style w:type="paragraph" w:styleId="ListParagraph">
    <w:name w:val="List Paragraph"/>
    <w:basedOn w:val="Normal"/>
    <w:uiPriority w:val="34"/>
    <w:qFormat/>
    <w:rsid w:val="00916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7E7AAAF765E428BFBC070CDC9EC05" ma:contentTypeVersion="12" ma:contentTypeDescription="Create a new document." ma:contentTypeScope="" ma:versionID="15d68794662f976ce0745c15363a571b">
  <xsd:schema xmlns:xsd="http://www.w3.org/2001/XMLSchema" xmlns:xs="http://www.w3.org/2001/XMLSchema" xmlns:p="http://schemas.microsoft.com/office/2006/metadata/properties" xmlns:ns3="8d72cafe-4c1c-4b36-a92a-c9c9d81c6fae" xmlns:ns4="e3e6b158-5914-4524-8e28-7040ca83b573" targetNamespace="http://schemas.microsoft.com/office/2006/metadata/properties" ma:root="true" ma:fieldsID="343ec4f1aca2abcda4749d3117072c5f" ns3:_="" ns4:_="">
    <xsd:import namespace="8d72cafe-4c1c-4b36-a92a-c9c9d81c6fae"/>
    <xsd:import namespace="e3e6b158-5914-4524-8e28-7040ca83b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2cafe-4c1c-4b36-a92a-c9c9d81c6f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6b158-5914-4524-8e28-7040ca83b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e6b158-5914-4524-8e28-7040ca83b573" xsi:nil="true"/>
  </documentManagement>
</p:properties>
</file>

<file path=customXml/itemProps1.xml><?xml version="1.0" encoding="utf-8"?>
<ds:datastoreItem xmlns:ds="http://schemas.openxmlformats.org/officeDocument/2006/customXml" ds:itemID="{7BE6573C-9BA2-4EBA-87A5-23841B789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2cafe-4c1c-4b36-a92a-c9c9d81c6fae"/>
    <ds:schemaRef ds:uri="e3e6b158-5914-4524-8e28-7040ca83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8A664-D50E-4967-AA86-03A31EED6EBC}">
  <ds:schemaRefs>
    <ds:schemaRef ds:uri="http://schemas.microsoft.com/sharepoint/v3/contenttype/forms"/>
  </ds:schemaRefs>
</ds:datastoreItem>
</file>

<file path=customXml/itemProps3.xml><?xml version="1.0" encoding="utf-8"?>
<ds:datastoreItem xmlns:ds="http://schemas.openxmlformats.org/officeDocument/2006/customXml" ds:itemID="{D546BBFC-3FC9-40D8-A4FE-9193CEB89739}">
  <ds:schemaRefs>
    <ds:schemaRef ds:uri="http://schemas.microsoft.com/office/2006/metadata/properties"/>
    <ds:schemaRef ds:uri="http://schemas.microsoft.com/office/2006/documentManagement/types"/>
    <ds:schemaRef ds:uri="http://purl.org/dc/terms/"/>
    <ds:schemaRef ds:uri="e3e6b158-5914-4524-8e28-7040ca83b573"/>
    <ds:schemaRef ds:uri="http://purl.org/dc/dcmitype/"/>
    <ds:schemaRef ds:uri="http://schemas.microsoft.com/office/infopath/2007/PartnerControls"/>
    <ds:schemaRef ds:uri="http://purl.org/dc/elements/1.1/"/>
    <ds:schemaRef ds:uri="http://schemas.openxmlformats.org/package/2006/metadata/core-properties"/>
    <ds:schemaRef ds:uri="8d72cafe-4c1c-4b36-a92a-c9c9d81c6fa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865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2023-06-08T13:19:00Z</dcterms:created>
  <dcterms:modified xsi:type="dcterms:W3CDTF">2023-06-08T13:19:00Z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0x010100D7C7E7AAAF765E428BFBC070CDC9EC05</vt:lpwstr>
  </property>
  <property fmtid="{D5CDD505-2E9C-101B-9397-08002B2CF9AE}" pid="3" name="MSIP_Label_aebbef76-9622-4179-ad18-7a6b88e0dc7a_ActionId">
    <vt:lpwstr>514ff240-7402-4f50-b872-e586db71a60a</vt:lpwstr>
  </property>
  <property fmtid="{D5CDD505-2E9C-101B-9397-08002B2CF9AE}" pid="4" name="MSIP_Label_aebbef76-9622-4179-ad18-7a6b88e0dc7a_ContentBits">
    <vt:lpwstr>1</vt:lpwstr>
  </property>
  <property fmtid="{D5CDD505-2E9C-101B-9397-08002B2CF9AE}" pid="5" name="MSIP_Label_aebbef76-9622-4179-ad18-7a6b88e0dc7a_Enabled">
    <vt:lpwstr>true</vt:lpwstr>
  </property>
  <property fmtid="{D5CDD505-2E9C-101B-9397-08002B2CF9AE}" pid="6" name="MSIP_Label_aebbef76-9622-4179-ad18-7a6b88e0dc7a_Method">
    <vt:lpwstr>Privileged</vt:lpwstr>
  </property>
  <property fmtid="{D5CDD505-2E9C-101B-9397-08002B2CF9AE}" pid="7" name="MSIP_Label_aebbef76-9622-4179-ad18-7a6b88e0dc7a_Name">
    <vt:lpwstr>aebbef76-9622-4179-ad18-7a6b88e0dc7a</vt:lpwstr>
  </property>
  <property fmtid="{D5CDD505-2E9C-101B-9397-08002B2CF9AE}" pid="8" name="MSIP_Label_aebbef76-9622-4179-ad18-7a6b88e0dc7a_SetDate">
    <vt:lpwstr>2023-06-08T13:18:04Z</vt:lpwstr>
  </property>
  <property fmtid="{D5CDD505-2E9C-101B-9397-08002B2CF9AE}" pid="9" name="MSIP_Label_aebbef76-9622-4179-ad18-7a6b88e0dc7a_SiteId">
    <vt:lpwstr>26c83bc9-31c1-4d77-a523-0816095aba31</vt:lpwstr>
  </property>
</Properties>
</file>