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755A" w:rsidRPr="0087281D" w:rsidP="0015755A" w14:paraId="14EF4946" w14:textId="77777777">
      <w:pPr>
        <w:rPr>
          <w:rFonts w:ascii="Arial" w:hAnsi="Arial" w:cs="Arial"/>
          <w:b/>
          <w:color w:val="auto"/>
          <w:sz w:val="22"/>
          <w:szCs w:val="22"/>
        </w:rPr>
      </w:pPr>
      <w:r w:rsidRPr="0087281D">
        <w:rPr>
          <w:rFonts w:ascii="Arial" w:hAnsi="Arial" w:cs="Arial"/>
          <w:b/>
          <w:color w:val="auto"/>
          <w:sz w:val="22"/>
          <w:szCs w:val="22"/>
        </w:rPr>
        <w:t>Non-substantive Change Request</w:t>
      </w:r>
    </w:p>
    <w:p w:rsidR="0015755A" w:rsidRPr="0087281D" w:rsidP="0015755A" w14:paraId="3ADAC651" w14:textId="77777777">
      <w:pPr>
        <w:rPr>
          <w:rFonts w:ascii="Arial" w:hAnsi="Arial" w:cs="Arial"/>
          <w:b/>
          <w:color w:val="auto"/>
          <w:sz w:val="22"/>
          <w:szCs w:val="22"/>
        </w:rPr>
      </w:pPr>
      <w:r w:rsidRPr="0087281D">
        <w:rPr>
          <w:rFonts w:ascii="Arial" w:hAnsi="Arial" w:cs="Arial"/>
          <w:b/>
          <w:color w:val="auto"/>
          <w:sz w:val="22"/>
          <w:szCs w:val="22"/>
        </w:rPr>
        <w:t>0535-0003 – Ag Prices</w:t>
      </w:r>
    </w:p>
    <w:p w:rsidR="0015755A" w:rsidRPr="0087281D" w:rsidP="0015755A" w14:paraId="75F6DAA1" w14:textId="77777777">
      <w:pPr>
        <w:rPr>
          <w:rFonts w:ascii="Arial" w:hAnsi="Arial" w:cs="Arial"/>
          <w:b/>
          <w:color w:val="auto"/>
          <w:sz w:val="22"/>
          <w:szCs w:val="22"/>
        </w:rPr>
      </w:pPr>
      <w:r w:rsidRPr="0087281D">
        <w:rPr>
          <w:rFonts w:ascii="Arial" w:hAnsi="Arial" w:cs="Arial"/>
          <w:b/>
          <w:color w:val="auto"/>
          <w:sz w:val="22"/>
          <w:szCs w:val="22"/>
        </w:rPr>
        <w:t>GRAIN PRICES RECEIVED BY FARMERS FOR GRAINS AND PULSE CROPS – 2024</w:t>
      </w:r>
    </w:p>
    <w:p w:rsidR="0015755A" w:rsidP="0015755A" w14:paraId="1A2E3E17" w14:textId="77777777">
      <w:pPr>
        <w:rPr>
          <w:rFonts w:ascii="Arial" w:hAnsi="Arial" w:cs="Arial"/>
          <w:color w:val="auto"/>
        </w:rPr>
      </w:pPr>
      <w:r>
        <w:rPr>
          <w:rFonts w:ascii="Arial" w:hAnsi="Arial" w:cs="Arial"/>
          <w:color w:val="auto"/>
        </w:rPr>
        <w:t xml:space="preserve">This non-substantive change request affects the Grain Prices Received by Farmers for Grain and Pulse Crops. The change is being requested by the survey team to incorporate the program changes following the Census of Agriculture as mentioned in Information Collection Requests (ICRs) </w:t>
      </w:r>
      <w:r w:rsidRPr="00D42F1B">
        <w:rPr>
          <w:rFonts w:ascii="Arial" w:hAnsi="Arial" w:cs="Arial"/>
          <w:color w:val="auto"/>
        </w:rPr>
        <w:t>202402-0535-001</w:t>
      </w:r>
      <w:r>
        <w:rPr>
          <w:rFonts w:ascii="Arial" w:hAnsi="Arial" w:cs="Arial"/>
          <w:color w:val="auto"/>
        </w:rPr>
        <w:t xml:space="preserve"> and </w:t>
      </w:r>
      <w:r w:rsidRPr="00D42F1B">
        <w:rPr>
          <w:rFonts w:ascii="Arial" w:hAnsi="Arial" w:cs="Arial"/>
          <w:color w:val="auto"/>
        </w:rPr>
        <w:t>202404-0535-005</w:t>
      </w:r>
      <w:r>
        <w:rPr>
          <w:rFonts w:ascii="Arial" w:hAnsi="Arial" w:cs="Arial"/>
          <w:color w:val="auto"/>
        </w:rPr>
        <w:t xml:space="preserve">. </w:t>
      </w:r>
      <w:r w:rsidRPr="00917B43">
        <w:rPr>
          <w:rFonts w:ascii="Arial" w:hAnsi="Arial" w:cs="Arial"/>
          <w:color w:val="auto"/>
        </w:rPr>
        <w:t xml:space="preserve">NASS considered public input requested through a program review announcement </w:t>
      </w:r>
      <w:hyperlink r:id="rId4" w:history="1">
        <w:r w:rsidRPr="00917B43">
          <w:rPr>
            <w:rStyle w:val="Hyperlink"/>
            <w:rFonts w:ascii="Arial" w:hAnsi="Arial" w:cs="Arial"/>
          </w:rPr>
          <w:t>released on Dec. 19, 2023</w:t>
        </w:r>
      </w:hyperlink>
      <w:r w:rsidRPr="00917B43">
        <w:rPr>
          <w:rFonts w:ascii="Arial" w:hAnsi="Arial" w:cs="Arial"/>
          <w:color w:val="auto"/>
        </w:rPr>
        <w:t xml:space="preserve"> for these changes</w:t>
      </w:r>
      <w:r>
        <w:rPr>
          <w:rFonts w:ascii="Arial" w:hAnsi="Arial" w:cs="Arial"/>
          <w:color w:val="auto"/>
        </w:rPr>
        <w:t xml:space="preserve">. </w:t>
      </w:r>
    </w:p>
    <w:p w:rsidR="0015755A" w:rsidRPr="009B6429" w:rsidP="0015755A" w14:paraId="7B10A589" w14:textId="77777777">
      <w:pPr>
        <w:rPr>
          <w:rFonts w:ascii="Arial" w:hAnsi="Arial" w:cs="Arial"/>
          <w:color w:val="auto"/>
        </w:rPr>
      </w:pPr>
      <w:r w:rsidRPr="009B6429">
        <w:rPr>
          <w:rFonts w:ascii="Arial" w:hAnsi="Arial" w:cs="Arial"/>
          <w:color w:val="auto"/>
        </w:rPr>
        <w:t xml:space="preserve">The surveys conducted and releases will not change from what is included in the ICR.  The columns or variables that are published will also not change from publications mentioned in the ICR.  However, there will be minimal changes to the rows (States that are published) in the publications mentioned in the ICR from these program changes. </w:t>
      </w:r>
      <w:r>
        <w:rPr>
          <w:rFonts w:ascii="Arial" w:hAnsi="Arial" w:cs="Arial"/>
          <w:color w:val="auto"/>
        </w:rPr>
        <w:t>The changes follow changes to production estimates mentioned in the two above ICRs.</w:t>
      </w:r>
    </w:p>
    <w:p w:rsidR="0015755A" w:rsidRPr="009B6429" w:rsidP="0015755A" w14:paraId="48AB66EA" w14:textId="77777777">
      <w:pPr>
        <w:rPr>
          <w:rFonts w:ascii="Arial" w:hAnsi="Arial" w:cs="Arial"/>
          <w:color w:val="auto"/>
        </w:rPr>
      </w:pPr>
      <w:r w:rsidRPr="009B6429">
        <w:rPr>
          <w:rFonts w:ascii="Arial" w:hAnsi="Arial" w:cs="Arial"/>
          <w:color w:val="auto"/>
        </w:rPr>
        <w:t xml:space="preserve">The States that are being dropped from the programs listed below have been determined not to be pertinent to the estimating program. </w:t>
      </w:r>
    </w:p>
    <w:p w:rsidR="0015755A" w:rsidRPr="009B6429" w:rsidP="0015755A" w14:paraId="7297F972" w14:textId="77777777">
      <w:pPr>
        <w:rPr>
          <w:rFonts w:ascii="Arial" w:hAnsi="Arial" w:cs="Arial"/>
          <w:color w:val="auto"/>
        </w:rPr>
      </w:pPr>
      <w:r w:rsidRPr="009B6429">
        <w:rPr>
          <w:rFonts w:ascii="Arial" w:hAnsi="Arial" w:cs="Arial"/>
          <w:color w:val="auto"/>
        </w:rPr>
        <w:t> </w:t>
      </w:r>
      <w:r w:rsidRPr="009B6429">
        <w:rPr>
          <w:rFonts w:ascii="Arial" w:hAnsi="Arial" w:cs="Arial"/>
          <w:i/>
          <w:iCs/>
          <w:color w:val="auto"/>
          <w:u w:val="single"/>
        </w:rPr>
        <w:t>Field Crops</w:t>
      </w:r>
      <w:r w:rsidRPr="009B6429">
        <w:rPr>
          <w:rFonts w:ascii="Arial" w:hAnsi="Arial" w:cs="Arial"/>
          <w:color w:val="auto"/>
        </w:rPr>
        <w:t> </w:t>
      </w:r>
    </w:p>
    <w:p w:rsidR="0015755A" w:rsidRPr="009B6429" w:rsidP="0015755A" w14:paraId="4B496D78" w14:textId="77777777">
      <w:pPr>
        <w:spacing w:after="0" w:line="240" w:lineRule="auto"/>
        <w:rPr>
          <w:rFonts w:ascii="Arial" w:hAnsi="Arial" w:cs="Arial"/>
          <w:color w:val="auto"/>
        </w:rPr>
      </w:pPr>
      <w:r w:rsidRPr="009B6429">
        <w:rPr>
          <w:rFonts w:ascii="Arial" w:hAnsi="Arial" w:cs="Arial"/>
          <w:color w:val="auto"/>
        </w:rPr>
        <w:t> </w:t>
      </w:r>
    </w:p>
    <w:p w:rsidR="0015755A" w:rsidRPr="009B6429" w:rsidP="0015755A" w14:paraId="5AF97387" w14:textId="77777777">
      <w:pPr>
        <w:spacing w:after="0" w:line="240" w:lineRule="auto"/>
        <w:rPr>
          <w:rFonts w:ascii="Arial" w:hAnsi="Arial" w:cs="Arial"/>
          <w:color w:val="auto"/>
        </w:rPr>
      </w:pPr>
      <w:r w:rsidRPr="009B6429">
        <w:rPr>
          <w:rFonts w:ascii="Arial" w:hAnsi="Arial" w:cs="Arial"/>
          <w:color w:val="auto"/>
        </w:rPr>
        <w:t>Beans, Dry –</w:t>
      </w:r>
      <w:r w:rsidRPr="009B6429">
        <w:rPr>
          <w:rFonts w:ascii="Arial" w:hAnsi="Arial" w:cs="Arial"/>
          <w:color w:val="auto"/>
        </w:rPr>
        <w:tab/>
      </w:r>
      <w:r w:rsidRPr="009B6429">
        <w:rPr>
          <w:rFonts w:ascii="Arial" w:hAnsi="Arial" w:cs="Arial"/>
          <w:color w:val="auto"/>
        </w:rPr>
        <w:tab/>
        <w:t xml:space="preserve">Program Drop:  </w:t>
      </w:r>
      <w:r w:rsidRPr="009B6429">
        <w:rPr>
          <w:rFonts w:ascii="Arial" w:hAnsi="Arial" w:cs="Arial"/>
          <w:color w:val="FF0000"/>
        </w:rPr>
        <w:t>CA</w:t>
      </w:r>
      <w:r w:rsidRPr="009B6429">
        <w:rPr>
          <w:rFonts w:ascii="Arial" w:hAnsi="Arial" w:cs="Arial"/>
          <w:color w:val="auto"/>
        </w:rPr>
        <w:t xml:space="preserve">, </w:t>
      </w:r>
      <w:r w:rsidRPr="009B6429">
        <w:rPr>
          <w:rFonts w:ascii="Arial" w:hAnsi="Arial" w:cs="Arial"/>
          <w:color w:val="FF0000"/>
        </w:rPr>
        <w:t>WY </w:t>
      </w:r>
    </w:p>
    <w:p w:rsidR="0015755A" w:rsidRPr="009B6429" w:rsidP="0015755A" w14:paraId="2ED1E134" w14:textId="77777777">
      <w:pPr>
        <w:spacing w:after="0" w:line="240" w:lineRule="auto"/>
        <w:rPr>
          <w:rFonts w:ascii="Arial" w:hAnsi="Arial" w:cs="Arial"/>
          <w:color w:val="auto"/>
        </w:rPr>
      </w:pPr>
      <w:r w:rsidRPr="009B6429">
        <w:rPr>
          <w:rFonts w:ascii="Arial" w:hAnsi="Arial" w:cs="Arial"/>
          <w:color w:val="auto"/>
        </w:rPr>
        <w:t>Chickpeas –</w:t>
      </w:r>
      <w:r w:rsidRPr="009B6429">
        <w:rPr>
          <w:rFonts w:ascii="Arial" w:hAnsi="Arial" w:cs="Arial"/>
          <w:color w:val="auto"/>
        </w:rPr>
        <w:tab/>
      </w:r>
      <w:r w:rsidRPr="009B6429">
        <w:rPr>
          <w:rFonts w:ascii="Arial" w:hAnsi="Arial" w:cs="Arial"/>
          <w:color w:val="auto"/>
        </w:rPr>
        <w:tab/>
        <w:t xml:space="preserve">Program Drop:  </w:t>
      </w:r>
      <w:r w:rsidRPr="009B6429">
        <w:rPr>
          <w:rFonts w:ascii="Arial" w:hAnsi="Arial" w:cs="Arial"/>
          <w:color w:val="FF0000"/>
        </w:rPr>
        <w:t>CA</w:t>
      </w:r>
      <w:r w:rsidRPr="009B6429">
        <w:rPr>
          <w:rFonts w:ascii="Arial" w:hAnsi="Arial" w:cs="Arial"/>
          <w:color w:val="auto"/>
        </w:rPr>
        <w:t> </w:t>
      </w:r>
    </w:p>
    <w:p w:rsidR="0015755A" w:rsidRPr="009B6429" w:rsidP="0015755A" w14:paraId="44B95597" w14:textId="77777777">
      <w:pPr>
        <w:spacing w:after="0" w:line="240" w:lineRule="auto"/>
        <w:rPr>
          <w:rFonts w:ascii="Arial" w:hAnsi="Arial" w:cs="Arial"/>
          <w:color w:val="auto"/>
        </w:rPr>
      </w:pPr>
      <w:r w:rsidRPr="009B6429">
        <w:rPr>
          <w:rFonts w:ascii="Arial" w:hAnsi="Arial" w:cs="Arial"/>
          <w:color w:val="auto"/>
        </w:rPr>
        <w:t>Canola –</w:t>
      </w:r>
      <w:r w:rsidRPr="009B6429">
        <w:rPr>
          <w:rFonts w:ascii="Arial" w:hAnsi="Arial" w:cs="Arial"/>
          <w:color w:val="auto"/>
        </w:rPr>
        <w:tab/>
      </w:r>
      <w:r w:rsidRPr="009B6429">
        <w:rPr>
          <w:rFonts w:ascii="Arial" w:hAnsi="Arial" w:cs="Arial"/>
          <w:color w:val="auto"/>
        </w:rPr>
        <w:tab/>
        <w:t xml:space="preserve">Program Add:   </w:t>
      </w:r>
      <w:r w:rsidRPr="009B6429">
        <w:rPr>
          <w:rFonts w:ascii="Arial" w:hAnsi="Arial" w:cs="Arial"/>
          <w:color w:val="FF0000"/>
        </w:rPr>
        <w:t>ID</w:t>
      </w:r>
    </w:p>
    <w:p w:rsidR="0015755A" w:rsidP="0015755A" w14:paraId="1515698F" w14:textId="77777777">
      <w:pPr>
        <w:spacing w:after="0" w:line="240" w:lineRule="auto"/>
        <w:rPr>
          <w:rFonts w:ascii="Arial" w:hAnsi="Arial" w:cs="Arial"/>
          <w:color w:val="auto"/>
        </w:rPr>
      </w:pPr>
      <w:r w:rsidRPr="009B6429">
        <w:rPr>
          <w:rFonts w:ascii="Arial" w:hAnsi="Arial" w:cs="Arial"/>
          <w:color w:val="auto"/>
        </w:rPr>
        <w:t>Lentils –</w:t>
      </w:r>
      <w:r w:rsidRPr="009B6429">
        <w:rPr>
          <w:rFonts w:ascii="Arial" w:hAnsi="Arial" w:cs="Arial"/>
          <w:color w:val="auto"/>
        </w:rPr>
        <w:tab/>
      </w:r>
      <w:r w:rsidRPr="009B6429">
        <w:rPr>
          <w:rFonts w:ascii="Arial" w:hAnsi="Arial" w:cs="Arial"/>
          <w:color w:val="auto"/>
        </w:rPr>
        <w:tab/>
        <w:t xml:space="preserve">Program Drop:  </w:t>
      </w:r>
      <w:r w:rsidRPr="009B6429">
        <w:rPr>
          <w:rFonts w:ascii="Arial" w:hAnsi="Arial" w:cs="Arial"/>
          <w:color w:val="FF0000"/>
        </w:rPr>
        <w:t>ID</w:t>
      </w:r>
      <w:r w:rsidRPr="009B6429">
        <w:rPr>
          <w:rFonts w:ascii="Arial" w:hAnsi="Arial" w:cs="Arial"/>
          <w:color w:val="auto"/>
        </w:rPr>
        <w:t> </w:t>
      </w:r>
    </w:p>
    <w:p w:rsidR="0015755A" w:rsidRPr="009B6429" w:rsidP="0015755A" w14:paraId="717F5568" w14:textId="77777777">
      <w:pPr>
        <w:spacing w:after="0" w:line="240" w:lineRule="auto"/>
        <w:rPr>
          <w:rFonts w:ascii="Arial" w:hAnsi="Arial" w:cs="Arial"/>
          <w:color w:val="auto"/>
        </w:rPr>
      </w:pPr>
      <w:r>
        <w:rPr>
          <w:rFonts w:ascii="Arial" w:hAnsi="Arial" w:cs="Arial"/>
          <w:color w:val="auto"/>
        </w:rPr>
        <w:t>Mustard</w:t>
      </w:r>
      <w:r w:rsidRPr="009B6429">
        <w:rPr>
          <w:rFonts w:ascii="Arial" w:hAnsi="Arial" w:cs="Arial"/>
          <w:color w:val="auto"/>
        </w:rPr>
        <w:t xml:space="preserve"> –</w:t>
      </w:r>
      <w:r w:rsidRPr="009B6429">
        <w:rPr>
          <w:rFonts w:ascii="Arial" w:hAnsi="Arial" w:cs="Arial"/>
          <w:color w:val="auto"/>
        </w:rPr>
        <w:tab/>
      </w:r>
      <w:r w:rsidRPr="009B6429">
        <w:rPr>
          <w:rFonts w:ascii="Arial" w:hAnsi="Arial" w:cs="Arial"/>
          <w:color w:val="auto"/>
        </w:rPr>
        <w:tab/>
        <w:t xml:space="preserve">Program Add:   </w:t>
      </w:r>
      <w:r>
        <w:rPr>
          <w:rFonts w:ascii="Arial" w:hAnsi="Arial" w:cs="Arial"/>
          <w:color w:val="FF0000"/>
        </w:rPr>
        <w:t>WA</w:t>
      </w:r>
    </w:p>
    <w:p w:rsidR="0015755A" w:rsidRPr="009B6429" w:rsidP="0015755A" w14:paraId="3CFC7B68" w14:textId="77777777">
      <w:pPr>
        <w:spacing w:after="0" w:line="240" w:lineRule="auto"/>
        <w:rPr>
          <w:rFonts w:ascii="Arial" w:hAnsi="Arial" w:cs="Arial"/>
          <w:color w:val="auto"/>
        </w:rPr>
      </w:pPr>
      <w:r w:rsidRPr="009B6429">
        <w:rPr>
          <w:rFonts w:ascii="Arial" w:hAnsi="Arial" w:cs="Arial"/>
          <w:color w:val="auto"/>
        </w:rPr>
        <w:t xml:space="preserve">Oats – </w:t>
      </w:r>
      <w:r w:rsidRPr="009B6429">
        <w:rPr>
          <w:rFonts w:ascii="Arial" w:hAnsi="Arial" w:cs="Arial"/>
          <w:color w:val="auto"/>
        </w:rPr>
        <w:tab/>
      </w:r>
      <w:r w:rsidRPr="009B6429">
        <w:rPr>
          <w:rFonts w:ascii="Arial" w:hAnsi="Arial" w:cs="Arial"/>
          <w:color w:val="auto"/>
        </w:rPr>
        <w:tab/>
        <w:t xml:space="preserve">Program Drop:  </w:t>
      </w:r>
      <w:r w:rsidRPr="009B6429">
        <w:rPr>
          <w:rFonts w:ascii="Arial" w:hAnsi="Arial" w:cs="Arial"/>
          <w:color w:val="FF0000"/>
        </w:rPr>
        <w:t>AR</w:t>
      </w:r>
      <w:r w:rsidRPr="009B6429">
        <w:rPr>
          <w:rFonts w:ascii="Arial" w:hAnsi="Arial" w:cs="Arial"/>
          <w:color w:val="auto"/>
        </w:rPr>
        <w:t xml:space="preserve">, </w:t>
      </w:r>
      <w:r w:rsidRPr="009B6429">
        <w:rPr>
          <w:rFonts w:ascii="Arial" w:hAnsi="Arial" w:cs="Arial"/>
          <w:color w:val="FF0000"/>
        </w:rPr>
        <w:t>CA</w:t>
      </w:r>
      <w:r w:rsidRPr="009B6429">
        <w:rPr>
          <w:rFonts w:ascii="Arial" w:hAnsi="Arial" w:cs="Arial"/>
          <w:color w:val="auto"/>
        </w:rPr>
        <w:t xml:space="preserve">, </w:t>
      </w:r>
      <w:r w:rsidRPr="009B6429">
        <w:rPr>
          <w:rFonts w:ascii="Arial" w:hAnsi="Arial" w:cs="Arial"/>
          <w:color w:val="FF0000"/>
        </w:rPr>
        <w:t>OK </w:t>
      </w:r>
    </w:p>
    <w:p w:rsidR="0015755A" w:rsidP="0015755A" w14:paraId="3D170BBD" w14:textId="77777777">
      <w:pPr>
        <w:spacing w:after="0" w:line="240" w:lineRule="auto"/>
        <w:rPr>
          <w:rFonts w:ascii="Arial" w:hAnsi="Arial" w:cs="Arial"/>
          <w:color w:val="FF0000"/>
        </w:rPr>
      </w:pPr>
      <w:r w:rsidRPr="009B6429">
        <w:rPr>
          <w:rFonts w:ascii="Arial" w:hAnsi="Arial" w:cs="Arial"/>
          <w:color w:val="auto"/>
        </w:rPr>
        <w:t xml:space="preserve">Peas, Dry Edible – </w:t>
      </w:r>
      <w:r w:rsidRPr="009B6429">
        <w:rPr>
          <w:rFonts w:ascii="Arial" w:hAnsi="Arial" w:cs="Arial"/>
          <w:color w:val="auto"/>
        </w:rPr>
        <w:tab/>
        <w:t xml:space="preserve">Program Drop:  </w:t>
      </w:r>
      <w:r w:rsidRPr="009B6429">
        <w:rPr>
          <w:rFonts w:ascii="Arial" w:hAnsi="Arial" w:cs="Arial"/>
          <w:color w:val="FF0000"/>
        </w:rPr>
        <w:t>SD </w:t>
      </w:r>
    </w:p>
    <w:p w:rsidR="0015755A" w:rsidP="0015755A" w14:paraId="382A2C06" w14:textId="5A539519">
      <w:pPr>
        <w:spacing w:after="0" w:line="240" w:lineRule="auto"/>
        <w:rPr>
          <w:rFonts w:ascii="Arial" w:hAnsi="Arial" w:cs="Arial"/>
          <w:color w:val="FF0000"/>
        </w:rPr>
      </w:pPr>
      <w:r>
        <w:rPr>
          <w:rFonts w:ascii="Arial" w:hAnsi="Arial" w:cs="Arial"/>
          <w:color w:val="auto"/>
        </w:rPr>
        <w:t>Rapeseed</w:t>
      </w:r>
      <w:r w:rsidRPr="009B6429">
        <w:rPr>
          <w:rFonts w:ascii="Arial" w:hAnsi="Arial" w:cs="Arial"/>
          <w:color w:val="auto"/>
        </w:rPr>
        <w:t xml:space="preserve"> – </w:t>
      </w:r>
      <w:r>
        <w:rPr>
          <w:rFonts w:ascii="Arial" w:hAnsi="Arial" w:cs="Arial"/>
          <w:color w:val="auto"/>
        </w:rPr>
        <w:tab/>
      </w:r>
      <w:r w:rsidRPr="009B6429">
        <w:rPr>
          <w:rFonts w:ascii="Arial" w:hAnsi="Arial" w:cs="Arial"/>
          <w:color w:val="auto"/>
        </w:rPr>
        <w:tab/>
        <w:t xml:space="preserve">Program </w:t>
      </w:r>
      <w:r>
        <w:rPr>
          <w:rFonts w:ascii="Arial" w:hAnsi="Arial" w:cs="Arial"/>
          <w:color w:val="auto"/>
        </w:rPr>
        <w:t>Add</w:t>
      </w:r>
      <w:r w:rsidRPr="009B6429">
        <w:rPr>
          <w:rFonts w:ascii="Arial" w:hAnsi="Arial" w:cs="Arial"/>
          <w:color w:val="auto"/>
        </w:rPr>
        <w:t xml:space="preserve">:  </w:t>
      </w:r>
      <w:r w:rsidRPr="00E7370C">
        <w:rPr>
          <w:rFonts w:ascii="Arial" w:hAnsi="Arial" w:cs="Arial"/>
          <w:color w:val="FF0000"/>
        </w:rPr>
        <w:t>WA</w:t>
      </w:r>
    </w:p>
    <w:p w:rsidR="0015755A" w:rsidRPr="009B6429" w:rsidP="0015755A" w14:paraId="44E7BE44" w14:textId="77777777">
      <w:pPr>
        <w:spacing w:after="0" w:line="240" w:lineRule="auto"/>
        <w:rPr>
          <w:rFonts w:ascii="Arial" w:hAnsi="Arial" w:cs="Arial"/>
          <w:color w:val="auto"/>
        </w:rPr>
      </w:pPr>
      <w:r>
        <w:rPr>
          <w:rFonts w:ascii="Arial" w:hAnsi="Arial" w:cs="Arial"/>
          <w:color w:val="auto"/>
        </w:rPr>
        <w:t>Safflower</w:t>
      </w:r>
      <w:r w:rsidRPr="009B6429">
        <w:rPr>
          <w:rFonts w:ascii="Arial" w:hAnsi="Arial" w:cs="Arial"/>
          <w:color w:val="auto"/>
        </w:rPr>
        <w:t xml:space="preserve"> –</w:t>
      </w:r>
      <w:r w:rsidRPr="009B6429">
        <w:rPr>
          <w:rFonts w:ascii="Arial" w:hAnsi="Arial" w:cs="Arial"/>
          <w:color w:val="auto"/>
        </w:rPr>
        <w:tab/>
      </w:r>
      <w:r w:rsidRPr="009B6429">
        <w:rPr>
          <w:rFonts w:ascii="Arial" w:hAnsi="Arial" w:cs="Arial"/>
          <w:color w:val="auto"/>
        </w:rPr>
        <w:tab/>
        <w:t xml:space="preserve">Program Add:   </w:t>
      </w:r>
      <w:r w:rsidRPr="00E7370C">
        <w:rPr>
          <w:rFonts w:ascii="Arial" w:hAnsi="Arial" w:cs="Arial"/>
          <w:color w:val="FF0000"/>
        </w:rPr>
        <w:t>CO</w:t>
      </w:r>
      <w:r>
        <w:rPr>
          <w:rFonts w:ascii="Arial" w:hAnsi="Arial" w:cs="Arial"/>
          <w:color w:val="auto"/>
        </w:rPr>
        <w:t xml:space="preserve"> </w:t>
      </w:r>
    </w:p>
    <w:p w:rsidR="0015755A" w:rsidRPr="009B6429" w:rsidP="0015755A" w14:paraId="097B199D" w14:textId="77777777">
      <w:pPr>
        <w:spacing w:after="0" w:line="240" w:lineRule="auto"/>
        <w:rPr>
          <w:rFonts w:ascii="Arial" w:hAnsi="Arial" w:cs="Arial"/>
          <w:color w:val="auto"/>
        </w:rPr>
      </w:pPr>
      <w:r w:rsidRPr="009B6429">
        <w:rPr>
          <w:rFonts w:ascii="Arial" w:hAnsi="Arial" w:cs="Arial"/>
          <w:color w:val="auto"/>
        </w:rPr>
        <w:t xml:space="preserve">Wheat, Durum – </w:t>
      </w:r>
      <w:r w:rsidRPr="009B6429">
        <w:rPr>
          <w:rFonts w:ascii="Arial" w:hAnsi="Arial" w:cs="Arial"/>
          <w:color w:val="auto"/>
        </w:rPr>
        <w:tab/>
        <w:t xml:space="preserve">Program Drop:  </w:t>
      </w:r>
      <w:r w:rsidRPr="009B6429">
        <w:rPr>
          <w:rFonts w:ascii="Arial" w:hAnsi="Arial" w:cs="Arial"/>
          <w:color w:val="FF0000"/>
        </w:rPr>
        <w:t>ID</w:t>
      </w:r>
    </w:p>
    <w:p w:rsidR="0015755A" w:rsidP="0015755A" w14:paraId="52924685" w14:textId="77777777">
      <w:pPr>
        <w:spacing w:after="0" w:line="240" w:lineRule="auto"/>
        <w:rPr>
          <w:rFonts w:ascii="Arial" w:hAnsi="Arial" w:cs="Arial"/>
          <w:color w:val="auto"/>
        </w:rPr>
      </w:pPr>
    </w:p>
    <w:p w:rsidR="0015755A" w:rsidRPr="009B6429" w:rsidP="0015755A" w14:paraId="50A835C8" w14:textId="77777777">
      <w:pPr>
        <w:spacing w:after="0" w:line="240" w:lineRule="auto"/>
        <w:rPr>
          <w:rFonts w:ascii="Arial" w:hAnsi="Arial" w:cs="Arial"/>
          <w:color w:val="auto"/>
        </w:rPr>
      </w:pPr>
      <w:r w:rsidRPr="009B6429">
        <w:rPr>
          <w:rFonts w:ascii="Arial" w:hAnsi="Arial" w:cs="Arial"/>
          <w:color w:val="auto"/>
        </w:rPr>
        <w:t>There are no changes in sample size, questionnaire content, or respondent burden as a result of this change.</w:t>
      </w:r>
    </w:p>
    <w:p w:rsidR="00773502" w14:paraId="564C0BA8" w14:textId="77777777">
      <w:pPr>
        <w:rPr>
          <w:rFonts w:ascii="Arial" w:hAnsi="Arial" w:cs="Arial"/>
          <w:color w:val="auto"/>
        </w:rPr>
      </w:pPr>
    </w:p>
    <w:sectPr w:rsidSect="00202708">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862114"/>
      <w:docPartObj>
        <w:docPartGallery w:val="Page Numbers (Bottom of Page)"/>
        <w:docPartUnique/>
      </w:docPartObj>
    </w:sdtPr>
    <w:sdtEndPr>
      <w:rPr>
        <w:noProof/>
      </w:rPr>
    </w:sdtEndPr>
    <w:sdtContent>
      <w:p w:rsidR="00586238" w14:paraId="09E76149" w14:textId="6D128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6238" w:rsidP="00F71328" w14:paraId="5EE46E11"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238" w:rsidP="001020B6" w14:paraId="4C9A5EDD" w14:textId="72FF6A72">
    <w:pPr>
      <w:pStyle w:val="Header"/>
      <w:jc w:val="right"/>
    </w:pPr>
    <w:r>
      <w:t xml:space="preserve"> </w:t>
    </w:r>
    <w:r w:rsidR="0000240D">
      <w:t>July 8</w:t>
    </w:r>
    <w:r>
      <w:t>, 202</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350774"/>
    <w:multiLevelType w:val="hybridMultilevel"/>
    <w:tmpl w:val="98545E22"/>
    <w:lvl w:ilvl="0">
      <w:start w:val="500"/>
      <w:numFmt w:val="lowerRoman"/>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8E1AA8"/>
    <w:multiLevelType w:val="hybridMultilevel"/>
    <w:tmpl w:val="4B5C69A4"/>
    <w:lvl w:ilvl="0">
      <w:start w:val="5"/>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D81378C"/>
    <w:multiLevelType w:val="hybridMultilevel"/>
    <w:tmpl w:val="50F8A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D1799E"/>
    <w:multiLevelType w:val="hybridMultilevel"/>
    <w:tmpl w:val="CEAC4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263B0B"/>
    <w:multiLevelType w:val="hybridMultilevel"/>
    <w:tmpl w:val="05D8AC1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813220"/>
    <w:multiLevelType w:val="hybridMultilevel"/>
    <w:tmpl w:val="39F0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FF79AB"/>
    <w:multiLevelType w:val="hybridMultilevel"/>
    <w:tmpl w:val="E62CA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4F56334"/>
    <w:multiLevelType w:val="hybridMultilevel"/>
    <w:tmpl w:val="1B9ECA38"/>
    <w:lvl w:ilvl="0">
      <w:start w:val="1"/>
      <w:numFmt w:val="lowerRoman"/>
      <w:lvlText w:val="%1."/>
      <w:lvlJc w:val="left"/>
      <w:pPr>
        <w:ind w:left="1514" w:hanging="72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8">
    <w:nsid w:val="68292F03"/>
    <w:multiLevelType w:val="hybridMultilevel"/>
    <w:tmpl w:val="94029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6A472A"/>
    <w:multiLevelType w:val="hybridMultilevel"/>
    <w:tmpl w:val="8FE03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5F378E"/>
    <w:multiLevelType w:val="hybridMultilevel"/>
    <w:tmpl w:val="0B10B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9362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909590">
    <w:abstractNumId w:val="0"/>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1668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351013">
    <w:abstractNumId w:val="0"/>
  </w:num>
  <w:num w:numId="5" w16cid:durableId="874394237">
    <w:abstractNumId w:val="2"/>
  </w:num>
  <w:num w:numId="6" w16cid:durableId="1812818575">
    <w:abstractNumId w:val="4"/>
  </w:num>
  <w:num w:numId="7" w16cid:durableId="1870605522">
    <w:abstractNumId w:val="9"/>
  </w:num>
  <w:num w:numId="8" w16cid:durableId="447628846">
    <w:abstractNumId w:val="6"/>
  </w:num>
  <w:num w:numId="9" w16cid:durableId="1091513314">
    <w:abstractNumId w:val="10"/>
  </w:num>
  <w:num w:numId="10" w16cid:durableId="2079790816">
    <w:abstractNumId w:val="5"/>
  </w:num>
  <w:num w:numId="11" w16cid:durableId="1009020820">
    <w:abstractNumId w:val="3"/>
  </w:num>
  <w:num w:numId="12" w16cid:durableId="1583030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B7"/>
    <w:rsid w:val="000013A5"/>
    <w:rsid w:val="0000240D"/>
    <w:rsid w:val="000222C4"/>
    <w:rsid w:val="00025A89"/>
    <w:rsid w:val="00034A83"/>
    <w:rsid w:val="0004311C"/>
    <w:rsid w:val="000627A4"/>
    <w:rsid w:val="000627F3"/>
    <w:rsid w:val="000674B8"/>
    <w:rsid w:val="0008131B"/>
    <w:rsid w:val="000916B9"/>
    <w:rsid w:val="0009787A"/>
    <w:rsid w:val="000C0F92"/>
    <w:rsid w:val="000C61D0"/>
    <w:rsid w:val="000D2E2A"/>
    <w:rsid w:val="000D6039"/>
    <w:rsid w:val="000E1AA7"/>
    <w:rsid w:val="000E1E79"/>
    <w:rsid w:val="000F19A3"/>
    <w:rsid w:val="001020B6"/>
    <w:rsid w:val="001075AF"/>
    <w:rsid w:val="0011039A"/>
    <w:rsid w:val="0011792A"/>
    <w:rsid w:val="001278AC"/>
    <w:rsid w:val="00136055"/>
    <w:rsid w:val="00137277"/>
    <w:rsid w:val="001515EE"/>
    <w:rsid w:val="00156B8E"/>
    <w:rsid w:val="0015755A"/>
    <w:rsid w:val="00160682"/>
    <w:rsid w:val="00165266"/>
    <w:rsid w:val="001653AA"/>
    <w:rsid w:val="0016680F"/>
    <w:rsid w:val="001716F6"/>
    <w:rsid w:val="001718BC"/>
    <w:rsid w:val="0017198C"/>
    <w:rsid w:val="0019500A"/>
    <w:rsid w:val="001970F9"/>
    <w:rsid w:val="00197A30"/>
    <w:rsid w:val="001C032C"/>
    <w:rsid w:val="001E4AD7"/>
    <w:rsid w:val="001F50FA"/>
    <w:rsid w:val="00200830"/>
    <w:rsid w:val="00201693"/>
    <w:rsid w:val="00202708"/>
    <w:rsid w:val="002069F1"/>
    <w:rsid w:val="00234B3F"/>
    <w:rsid w:val="002763E2"/>
    <w:rsid w:val="00293B52"/>
    <w:rsid w:val="00293D4B"/>
    <w:rsid w:val="002C1BE2"/>
    <w:rsid w:val="002E60F6"/>
    <w:rsid w:val="002E73D1"/>
    <w:rsid w:val="002F3CE2"/>
    <w:rsid w:val="00312DBC"/>
    <w:rsid w:val="00322720"/>
    <w:rsid w:val="00330041"/>
    <w:rsid w:val="00330820"/>
    <w:rsid w:val="00332EA3"/>
    <w:rsid w:val="003572CA"/>
    <w:rsid w:val="003667DA"/>
    <w:rsid w:val="00376F26"/>
    <w:rsid w:val="0037705E"/>
    <w:rsid w:val="0038208D"/>
    <w:rsid w:val="00394862"/>
    <w:rsid w:val="003965A5"/>
    <w:rsid w:val="003A0941"/>
    <w:rsid w:val="003A4582"/>
    <w:rsid w:val="003B0A80"/>
    <w:rsid w:val="003C0CF7"/>
    <w:rsid w:val="003D5750"/>
    <w:rsid w:val="003E46C6"/>
    <w:rsid w:val="004461FE"/>
    <w:rsid w:val="004633F5"/>
    <w:rsid w:val="00484232"/>
    <w:rsid w:val="00493D31"/>
    <w:rsid w:val="004B0D80"/>
    <w:rsid w:val="004C41B5"/>
    <w:rsid w:val="004C6389"/>
    <w:rsid w:val="004E378A"/>
    <w:rsid w:val="004F1523"/>
    <w:rsid w:val="004F2AAC"/>
    <w:rsid w:val="004F3138"/>
    <w:rsid w:val="004F3335"/>
    <w:rsid w:val="004F4E34"/>
    <w:rsid w:val="004F61C3"/>
    <w:rsid w:val="00506791"/>
    <w:rsid w:val="0051164F"/>
    <w:rsid w:val="005431FA"/>
    <w:rsid w:val="00546BBA"/>
    <w:rsid w:val="005512C4"/>
    <w:rsid w:val="0055677E"/>
    <w:rsid w:val="0057606E"/>
    <w:rsid w:val="00584B02"/>
    <w:rsid w:val="00586238"/>
    <w:rsid w:val="00594483"/>
    <w:rsid w:val="005A115B"/>
    <w:rsid w:val="005D09F3"/>
    <w:rsid w:val="005D4796"/>
    <w:rsid w:val="005F60B5"/>
    <w:rsid w:val="005F6941"/>
    <w:rsid w:val="006005B7"/>
    <w:rsid w:val="00603F53"/>
    <w:rsid w:val="00607C6C"/>
    <w:rsid w:val="00613D19"/>
    <w:rsid w:val="006141BB"/>
    <w:rsid w:val="00631679"/>
    <w:rsid w:val="00644CC0"/>
    <w:rsid w:val="00644E93"/>
    <w:rsid w:val="00655228"/>
    <w:rsid w:val="00655E2F"/>
    <w:rsid w:val="006673DF"/>
    <w:rsid w:val="00670FDD"/>
    <w:rsid w:val="00675E2D"/>
    <w:rsid w:val="006A40CF"/>
    <w:rsid w:val="006A7A79"/>
    <w:rsid w:val="006A7F40"/>
    <w:rsid w:val="006E1604"/>
    <w:rsid w:val="006E6D0E"/>
    <w:rsid w:val="006F5EC6"/>
    <w:rsid w:val="0070403B"/>
    <w:rsid w:val="00722E76"/>
    <w:rsid w:val="00736385"/>
    <w:rsid w:val="0074208F"/>
    <w:rsid w:val="00752254"/>
    <w:rsid w:val="00754597"/>
    <w:rsid w:val="00773502"/>
    <w:rsid w:val="00774143"/>
    <w:rsid w:val="007755A5"/>
    <w:rsid w:val="00786AFB"/>
    <w:rsid w:val="00794289"/>
    <w:rsid w:val="00794CBB"/>
    <w:rsid w:val="0079712F"/>
    <w:rsid w:val="007A0D84"/>
    <w:rsid w:val="007A13E2"/>
    <w:rsid w:val="007A2283"/>
    <w:rsid w:val="007A625D"/>
    <w:rsid w:val="007C3CAF"/>
    <w:rsid w:val="007D25AA"/>
    <w:rsid w:val="007D5AFA"/>
    <w:rsid w:val="007E407A"/>
    <w:rsid w:val="007F0D81"/>
    <w:rsid w:val="008024D3"/>
    <w:rsid w:val="00810BD0"/>
    <w:rsid w:val="00825314"/>
    <w:rsid w:val="0084516A"/>
    <w:rsid w:val="00850523"/>
    <w:rsid w:val="00871A7A"/>
    <w:rsid w:val="0087281D"/>
    <w:rsid w:val="0087349E"/>
    <w:rsid w:val="00897E92"/>
    <w:rsid w:val="008B70DD"/>
    <w:rsid w:val="008D6AD8"/>
    <w:rsid w:val="00901F4E"/>
    <w:rsid w:val="00917B43"/>
    <w:rsid w:val="00973D80"/>
    <w:rsid w:val="00975227"/>
    <w:rsid w:val="0099399C"/>
    <w:rsid w:val="00997519"/>
    <w:rsid w:val="009A7330"/>
    <w:rsid w:val="009B6429"/>
    <w:rsid w:val="009C7DE3"/>
    <w:rsid w:val="009E1FEF"/>
    <w:rsid w:val="009E3F85"/>
    <w:rsid w:val="009F75F0"/>
    <w:rsid w:val="00A04DDD"/>
    <w:rsid w:val="00A05650"/>
    <w:rsid w:val="00A11BF1"/>
    <w:rsid w:val="00A11F15"/>
    <w:rsid w:val="00A12987"/>
    <w:rsid w:val="00A14124"/>
    <w:rsid w:val="00A34101"/>
    <w:rsid w:val="00A40F17"/>
    <w:rsid w:val="00A413EC"/>
    <w:rsid w:val="00A43CF1"/>
    <w:rsid w:val="00A52F7E"/>
    <w:rsid w:val="00A63E3F"/>
    <w:rsid w:val="00A73A29"/>
    <w:rsid w:val="00A7658D"/>
    <w:rsid w:val="00A805C0"/>
    <w:rsid w:val="00A8229B"/>
    <w:rsid w:val="00A97BAC"/>
    <w:rsid w:val="00AA0099"/>
    <w:rsid w:val="00AB025D"/>
    <w:rsid w:val="00AB5269"/>
    <w:rsid w:val="00AF11EB"/>
    <w:rsid w:val="00B010CC"/>
    <w:rsid w:val="00B21AC1"/>
    <w:rsid w:val="00B23B9A"/>
    <w:rsid w:val="00B46BB7"/>
    <w:rsid w:val="00B6314E"/>
    <w:rsid w:val="00B65B28"/>
    <w:rsid w:val="00B8561C"/>
    <w:rsid w:val="00B8628C"/>
    <w:rsid w:val="00B956A3"/>
    <w:rsid w:val="00BB0F40"/>
    <w:rsid w:val="00BB0FB8"/>
    <w:rsid w:val="00BC0093"/>
    <w:rsid w:val="00BD579D"/>
    <w:rsid w:val="00BE1A91"/>
    <w:rsid w:val="00BE1D23"/>
    <w:rsid w:val="00C00285"/>
    <w:rsid w:val="00C045CA"/>
    <w:rsid w:val="00C14066"/>
    <w:rsid w:val="00C17159"/>
    <w:rsid w:val="00C258BF"/>
    <w:rsid w:val="00C30D0E"/>
    <w:rsid w:val="00C42D3B"/>
    <w:rsid w:val="00C56EB9"/>
    <w:rsid w:val="00C62B2A"/>
    <w:rsid w:val="00C70BA6"/>
    <w:rsid w:val="00C73A5E"/>
    <w:rsid w:val="00C860E0"/>
    <w:rsid w:val="00C93D97"/>
    <w:rsid w:val="00C9624D"/>
    <w:rsid w:val="00CA6282"/>
    <w:rsid w:val="00CC245B"/>
    <w:rsid w:val="00CC354A"/>
    <w:rsid w:val="00CD5F1F"/>
    <w:rsid w:val="00CE3978"/>
    <w:rsid w:val="00CE3E57"/>
    <w:rsid w:val="00CE5FCA"/>
    <w:rsid w:val="00D0685B"/>
    <w:rsid w:val="00D15576"/>
    <w:rsid w:val="00D34601"/>
    <w:rsid w:val="00D36E8E"/>
    <w:rsid w:val="00D36EAC"/>
    <w:rsid w:val="00D429D0"/>
    <w:rsid w:val="00D42F1B"/>
    <w:rsid w:val="00D50892"/>
    <w:rsid w:val="00D63E55"/>
    <w:rsid w:val="00D721CA"/>
    <w:rsid w:val="00D75533"/>
    <w:rsid w:val="00D863E2"/>
    <w:rsid w:val="00D95206"/>
    <w:rsid w:val="00DB57E8"/>
    <w:rsid w:val="00DC1403"/>
    <w:rsid w:val="00DC6A5C"/>
    <w:rsid w:val="00DE5808"/>
    <w:rsid w:val="00DF132E"/>
    <w:rsid w:val="00E026B5"/>
    <w:rsid w:val="00E16748"/>
    <w:rsid w:val="00E174E6"/>
    <w:rsid w:val="00E23861"/>
    <w:rsid w:val="00E2527C"/>
    <w:rsid w:val="00E52FE8"/>
    <w:rsid w:val="00E57BAD"/>
    <w:rsid w:val="00E6655B"/>
    <w:rsid w:val="00E7370C"/>
    <w:rsid w:val="00EA4CEF"/>
    <w:rsid w:val="00EA6818"/>
    <w:rsid w:val="00EC05C2"/>
    <w:rsid w:val="00EE2F55"/>
    <w:rsid w:val="00EE6BE9"/>
    <w:rsid w:val="00EF1115"/>
    <w:rsid w:val="00EF32B0"/>
    <w:rsid w:val="00F01EDC"/>
    <w:rsid w:val="00F02BE3"/>
    <w:rsid w:val="00F16699"/>
    <w:rsid w:val="00F3119A"/>
    <w:rsid w:val="00F33A17"/>
    <w:rsid w:val="00F37773"/>
    <w:rsid w:val="00F46462"/>
    <w:rsid w:val="00F51AC2"/>
    <w:rsid w:val="00F56001"/>
    <w:rsid w:val="00F61ADE"/>
    <w:rsid w:val="00F6334A"/>
    <w:rsid w:val="00F637B0"/>
    <w:rsid w:val="00F71328"/>
    <w:rsid w:val="00F72E26"/>
    <w:rsid w:val="00F73E9D"/>
    <w:rsid w:val="00F77956"/>
    <w:rsid w:val="00F84FEE"/>
    <w:rsid w:val="00F85420"/>
    <w:rsid w:val="00FC6874"/>
    <w:rsid w:val="00FF3A86"/>
    <w:rsid w:val="00FF5437"/>
    <w:rsid w:val="00FF5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CDA7FC"/>
  <w15:docId w15:val="{25A15933-3CB0-4E18-A184-1FA5A6DB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hAnsi="Courier" w:eastAsiaTheme="minorHAnsi"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B6"/>
  </w:style>
  <w:style w:type="paragraph" w:styleId="Footer">
    <w:name w:val="footer"/>
    <w:basedOn w:val="Normal"/>
    <w:link w:val="FooterChar"/>
    <w:uiPriority w:val="99"/>
    <w:unhideWhenUsed/>
    <w:rsid w:val="0010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B6"/>
  </w:style>
  <w:style w:type="character" w:styleId="Hyperlink">
    <w:name w:val="Hyperlink"/>
    <w:basedOn w:val="DefaultParagraphFont"/>
    <w:uiPriority w:val="99"/>
    <w:unhideWhenUsed/>
    <w:rsid w:val="000222C4"/>
    <w:rPr>
      <w:color w:val="0000FF" w:themeColor="hyperlink"/>
      <w:u w:val="single"/>
    </w:rPr>
  </w:style>
  <w:style w:type="character" w:styleId="UnresolvedMention">
    <w:name w:val="Unresolved Mention"/>
    <w:basedOn w:val="DefaultParagraphFont"/>
    <w:uiPriority w:val="99"/>
    <w:semiHidden/>
    <w:unhideWhenUsed/>
    <w:rsid w:val="000222C4"/>
    <w:rPr>
      <w:color w:val="605E5C"/>
      <w:shd w:val="clear" w:color="auto" w:fill="E1DFDD"/>
    </w:rPr>
  </w:style>
  <w:style w:type="paragraph" w:styleId="ListParagraph">
    <w:name w:val="List Paragraph"/>
    <w:basedOn w:val="Normal"/>
    <w:uiPriority w:val="34"/>
    <w:qFormat/>
    <w:rsid w:val="00D34601"/>
    <w:pPr>
      <w:ind w:left="720"/>
      <w:contextualSpacing/>
    </w:pPr>
  </w:style>
  <w:style w:type="character" w:styleId="FollowedHyperlink">
    <w:name w:val="FollowedHyperlink"/>
    <w:basedOn w:val="DefaultParagraphFont"/>
    <w:uiPriority w:val="99"/>
    <w:semiHidden/>
    <w:unhideWhenUsed/>
    <w:rsid w:val="00917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ss.usda.gov/Newsroom/Notices/2023/12-19-2023.php"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5</cp:revision>
  <cp:lastPrinted>2014-06-12T20:54:00Z</cp:lastPrinted>
  <dcterms:created xsi:type="dcterms:W3CDTF">2024-07-03T12:29:00Z</dcterms:created>
  <dcterms:modified xsi:type="dcterms:W3CDTF">2024-07-10T13:44:00Z</dcterms:modified>
</cp:coreProperties>
</file>