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36AD" w:rsidP="00B968C4" w14:paraId="6DA2B311" w14:textId="15B4627B">
      <w:pPr>
        <w:jc w:val="center"/>
      </w:pPr>
      <w:r>
        <w:rPr>
          <w:noProof/>
        </w:rPr>
        <w:drawing>
          <wp:inline distT="0" distB="0" distL="0" distR="0">
            <wp:extent cx="4986411" cy="5099312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411" cy="50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4"/>
    <w:rsid w:val="00166B10"/>
    <w:rsid w:val="00563627"/>
    <w:rsid w:val="00851FCE"/>
    <w:rsid w:val="00B968C4"/>
    <w:rsid w:val="00C577D0"/>
    <w:rsid w:val="00DC36AD"/>
    <w:rsid w:val="00F132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ABCD3B"/>
  <w15:chartTrackingRefBased/>
  <w15:docId w15:val="{700C7F37-1C83-415B-9FF9-5439B28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Merril  - MRP-APHIS</dc:creator>
  <cp:lastModifiedBy>Cook, Merril  - MRP-APHIS</cp:lastModifiedBy>
  <cp:revision>4</cp:revision>
  <dcterms:created xsi:type="dcterms:W3CDTF">2023-11-06T14:14:00Z</dcterms:created>
  <dcterms:modified xsi:type="dcterms:W3CDTF">2024-05-16T12:35:00Z</dcterms:modified>
</cp:coreProperties>
</file>