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29E1" w:rsidRPr="003529E1" w:rsidP="003529E1" w14:paraId="1ABA4BFB" w14:textId="108A962D">
      <w:pPr>
        <w:tabs>
          <w:tab w:val="left" w:pos="432"/>
        </w:tabs>
        <w:spacing w:before="2640" w:after="0" w:line="240" w:lineRule="auto"/>
        <w:jc w:val="center"/>
        <w:rPr>
          <w:rFonts w:ascii="Arial Black" w:eastAsia="Times New Roman" w:hAnsi="Arial Black" w:cs="Times New Roman"/>
          <w:color w:val="000000" w:themeColor="text1"/>
        </w:rPr>
        <w:sectPr w:rsidSect="002537E9">
          <w:headerReference w:type="default" r:id="rId8"/>
          <w:headerReference w:type="first" r:id="rId9"/>
          <w:pgSz w:w="12240" w:h="15840"/>
          <w:pgMar w:top="1440" w:right="1800" w:bottom="1440" w:left="1800" w:header="720" w:footer="720" w:gutter="0"/>
          <w:cols w:space="720"/>
          <w:docGrid w:linePitch="360"/>
        </w:sectPr>
      </w:pPr>
      <w:r w:rsidRPr="003529E1">
        <w:rPr>
          <w:rFonts w:ascii="Arial Black" w:eastAsia="Times New Roman" w:hAnsi="Arial Black" w:cs="Times New Roman"/>
          <w:color w:val="000000" w:themeColor="text1"/>
        </w:rPr>
        <w:t xml:space="preserve">Appendix </w:t>
      </w:r>
      <w:r w:rsidR="00803947">
        <w:rPr>
          <w:rFonts w:ascii="Arial Black" w:eastAsia="Times New Roman" w:hAnsi="Arial Black" w:cs="Times New Roman"/>
          <w:color w:val="000000" w:themeColor="text1"/>
        </w:rPr>
        <w:t>C15</w:t>
      </w:r>
      <w:r w:rsidRPr="003529E1">
        <w:rPr>
          <w:rFonts w:ascii="Arial Black" w:eastAsia="Times New Roman" w:hAnsi="Arial Black" w:cs="Times New Roman"/>
          <w:color w:val="000000" w:themeColor="text1"/>
        </w:rPr>
        <w:t xml:space="preserve">. </w:t>
      </w:r>
      <w:r>
        <w:rPr>
          <w:rFonts w:ascii="Arial Black" w:eastAsia="Times New Roman" w:hAnsi="Arial Black" w:cs="Times New Roman"/>
          <w:color w:val="000000" w:themeColor="text1"/>
        </w:rPr>
        <w:t xml:space="preserve">SFPS </w:t>
      </w:r>
      <w:r w:rsidRPr="003529E1" w:rsidR="00032E03">
        <w:rPr>
          <w:rFonts w:ascii="Arial Black" w:eastAsia="Times New Roman" w:hAnsi="Arial Black" w:cs="Times New Roman"/>
          <w:color w:val="000000" w:themeColor="text1"/>
        </w:rPr>
        <w:t xml:space="preserve">Purchase Data </w:t>
      </w:r>
      <w:r w:rsidRPr="003529E1" w:rsidR="00217A28">
        <w:rPr>
          <w:rFonts w:ascii="Arial Black" w:eastAsia="Times New Roman" w:hAnsi="Arial Black" w:cs="Times New Roman"/>
          <w:color w:val="000000" w:themeColor="text1"/>
        </w:rPr>
        <w:t xml:space="preserve">Webinar Invitation </w:t>
      </w:r>
      <w:r w:rsidR="00290D3E">
        <w:rPr>
          <w:rFonts w:ascii="Arial Black" w:eastAsia="Times New Roman" w:hAnsi="Arial Black" w:cs="Times New Roman"/>
          <w:color w:val="000000" w:themeColor="text1"/>
        </w:rPr>
        <w:t xml:space="preserve">and Webinar </w:t>
      </w:r>
      <w:r>
        <w:rPr>
          <w:rFonts w:ascii="Arial Black" w:eastAsia="Times New Roman" w:hAnsi="Arial Black" w:cs="Times New Roman"/>
          <w:color w:val="000000" w:themeColor="text1"/>
        </w:rPr>
        <w:t>(Groups 1a and 1b)</w:t>
      </w:r>
    </w:p>
    <w:p w:rsidR="006F3016" w:rsidRPr="00577775" w:rsidP="006F3016" w14:paraId="70F16604" w14:textId="65458D28">
      <w:pPr>
        <w:spacing w:after="0" w:line="240" w:lineRule="auto"/>
        <w:rPr>
          <w:rFonts w:ascii="Franklin Gothic Book" w:eastAsia="Calibri" w:hAnsi="Franklin Gothic Book" w:cs="Times New Roman"/>
          <w:b/>
        </w:rPr>
      </w:pPr>
      <w:r w:rsidRPr="004B6480">
        <w:rPr>
          <w:rFonts w:ascii="Franklin Gothic Book" w:eastAsia="Calibri" w:hAnsi="Franklin Gothic Book" w:cs="Times New Roman"/>
          <w:b/>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497</wp:posOffset>
                </wp:positionV>
                <wp:extent cx="5462270" cy="1359535"/>
                <wp:effectExtent l="0" t="0" r="24130" b="12065"/>
                <wp:wrapTopAndBottom/>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62270" cy="1359535"/>
                        </a:xfrm>
                        <a:prstGeom prst="rect">
                          <a:avLst/>
                        </a:prstGeom>
                        <a:solidFill>
                          <a:srgbClr val="FFFFFF"/>
                        </a:solidFill>
                        <a:ln w="9525">
                          <a:solidFill>
                            <a:srgbClr val="000000"/>
                          </a:solidFill>
                          <a:miter lim="800000"/>
                          <a:headEnd/>
                          <a:tailEnd/>
                        </a:ln>
                      </wps:spPr>
                      <wps:txbx>
                        <w:txbxContent>
                          <w:p w:rsidR="004B6480" w:rsidRPr="004B6480" w14:textId="0AD84B9B">
                            <w:pPr>
                              <w:rPr>
                                <w:rFonts w:ascii="Arial" w:hAnsi="Arial" w:cs="Arial"/>
                                <w:sz w:val="14"/>
                                <w:szCs w:val="14"/>
                              </w:rPr>
                            </w:pPr>
                            <w:r w:rsidRPr="004B6480">
                              <w:rPr>
                                <w:rFonts w:ascii="Arial" w:hAnsi="Arial" w:cs="Arial"/>
                                <w:sz w:val="14"/>
                                <w:szCs w:val="14"/>
                                <w:shd w:val="clear" w:color="auto" w:fill="FFFFFF"/>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4B6480">
                              <w:rPr>
                                <w:rFonts w:ascii="Arial" w:hAnsi="Arial" w:cs="Arial"/>
                                <w:sz w:val="14"/>
                                <w:szCs w:val="14"/>
                                <w:shd w:val="clear" w:color="auto" w:fill="FFFFFF"/>
                              </w:rPr>
                              <w:t>xxxx</w:t>
                            </w:r>
                            <w:r w:rsidRPr="004B6480">
                              <w:rPr>
                                <w:rFonts w:ascii="Arial" w:hAnsi="Arial" w:cs="Arial"/>
                                <w:sz w:val="14"/>
                                <w:szCs w:val="14"/>
                                <w:shd w:val="clear" w:color="auto" w:fill="FFFFFF"/>
                              </w:rPr>
                              <w:t xml:space="preserve">]. The time required to complete this information collection is estimated to average </w:t>
                            </w:r>
                            <w:r w:rsidR="00290D3E">
                              <w:rPr>
                                <w:rFonts w:ascii="Arial" w:hAnsi="Arial" w:cs="Arial"/>
                                <w:sz w:val="14"/>
                                <w:szCs w:val="14"/>
                                <w:shd w:val="clear" w:color="auto" w:fill="FFFFFF"/>
                              </w:rPr>
                              <w:t>1</w:t>
                            </w:r>
                            <w:r>
                              <w:rPr>
                                <w:rFonts w:ascii="Arial" w:hAnsi="Arial" w:cs="Arial"/>
                                <w:sz w:val="14"/>
                                <w:szCs w:val="14"/>
                                <w:shd w:val="clear" w:color="auto" w:fill="FFFFFF"/>
                              </w:rPr>
                              <w:t>.05</w:t>
                            </w:r>
                            <w:r w:rsidRPr="004B6480">
                              <w:rPr>
                                <w:rFonts w:ascii="Arial" w:hAnsi="Arial" w:cs="Arial"/>
                                <w:sz w:val="14"/>
                                <w:szCs w:val="14"/>
                                <w:shd w:val="clear" w:color="auto" w:fill="FFFFFF"/>
                              </w:rPr>
                              <w:t xml:space="preserve"> hours per response, including the time for reviewing instructions, searching existing data sources, </w:t>
                            </w:r>
                            <w:r w:rsidRPr="004B6480">
                              <w:rPr>
                                <w:rFonts w:ascii="Arial" w:hAnsi="Arial" w:cs="Arial"/>
                                <w:sz w:val="14"/>
                                <w:szCs w:val="14"/>
                                <w:shd w:val="clear" w:color="auto" w:fill="FFFFFF"/>
                              </w:rPr>
                              <w:t>gathering</w:t>
                            </w:r>
                            <w:r w:rsidRPr="004B6480">
                              <w:rPr>
                                <w:rFonts w:ascii="Arial" w:hAnsi="Arial" w:cs="Arial"/>
                                <w:sz w:val="14"/>
                                <w:szCs w:val="14"/>
                                <w:shd w:val="clear" w:color="auto" w:fill="FFFFFF"/>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4B6480">
                              <w:rPr>
                                <w:rFonts w:ascii="Arial" w:hAnsi="Arial" w:cs="Arial"/>
                                <w:sz w:val="14"/>
                                <w:szCs w:val="14"/>
                                <w:shd w:val="clear" w:color="auto" w:fill="FFFFFF"/>
                              </w:rPr>
                              <w:t>to:</w:t>
                            </w:r>
                            <w:r w:rsidRPr="004B6480">
                              <w:rPr>
                                <w:rFonts w:ascii="Arial" w:hAnsi="Arial" w:cs="Arial"/>
                                <w:sz w:val="14"/>
                                <w:szCs w:val="14"/>
                                <w:shd w:val="clear" w:color="auto" w:fill="FFFFFF"/>
                              </w:rPr>
                              <w:t xml:space="preserve"> U.S. Department of Agriculture, Food and Nutrition Service, Office of Policy Support, 1320 Braddock Place, 5th Floor, Alexandria, VA 22314 ATTN: PRA (0584-xxxx). Do not return the completed form to this address.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30.1pt;height:107.05pt;margin-top:0.05pt;margin-left:378.9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4B6480" w:rsidRPr="004B6480" w14:paraId="0413BEC2" w14:textId="0AD84B9B">
                      <w:pPr>
                        <w:rPr>
                          <w:rFonts w:ascii="Arial" w:hAnsi="Arial" w:cs="Arial"/>
                          <w:sz w:val="14"/>
                          <w:szCs w:val="14"/>
                        </w:rPr>
                      </w:pPr>
                      <w:r w:rsidRPr="004B6480">
                        <w:rPr>
                          <w:rFonts w:ascii="Arial" w:hAnsi="Arial" w:cs="Arial"/>
                          <w:sz w:val="14"/>
                          <w:szCs w:val="14"/>
                          <w:shd w:val="clear" w:color="auto" w:fill="FFFFFF"/>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4B6480">
                        <w:rPr>
                          <w:rFonts w:ascii="Arial" w:hAnsi="Arial" w:cs="Arial"/>
                          <w:sz w:val="14"/>
                          <w:szCs w:val="14"/>
                          <w:shd w:val="clear" w:color="auto" w:fill="FFFFFF"/>
                        </w:rPr>
                        <w:t>xxxx</w:t>
                      </w:r>
                      <w:r w:rsidRPr="004B6480">
                        <w:rPr>
                          <w:rFonts w:ascii="Arial" w:hAnsi="Arial" w:cs="Arial"/>
                          <w:sz w:val="14"/>
                          <w:szCs w:val="14"/>
                          <w:shd w:val="clear" w:color="auto" w:fill="FFFFFF"/>
                        </w:rPr>
                        <w:t xml:space="preserve">]. The time required to complete this information collection is estimated to average </w:t>
                      </w:r>
                      <w:r w:rsidR="00290D3E">
                        <w:rPr>
                          <w:rFonts w:ascii="Arial" w:hAnsi="Arial" w:cs="Arial"/>
                          <w:sz w:val="14"/>
                          <w:szCs w:val="14"/>
                          <w:shd w:val="clear" w:color="auto" w:fill="FFFFFF"/>
                        </w:rPr>
                        <w:t>1</w:t>
                      </w:r>
                      <w:r>
                        <w:rPr>
                          <w:rFonts w:ascii="Arial" w:hAnsi="Arial" w:cs="Arial"/>
                          <w:sz w:val="14"/>
                          <w:szCs w:val="14"/>
                          <w:shd w:val="clear" w:color="auto" w:fill="FFFFFF"/>
                        </w:rPr>
                        <w:t>.05</w:t>
                      </w:r>
                      <w:r w:rsidRPr="004B6480">
                        <w:rPr>
                          <w:rFonts w:ascii="Arial" w:hAnsi="Arial" w:cs="Arial"/>
                          <w:sz w:val="14"/>
                          <w:szCs w:val="14"/>
                          <w:shd w:val="clear" w:color="auto" w:fill="FFFFFF"/>
                        </w:rPr>
                        <w:t xml:space="preserve"> hours per response, including the time for reviewing instructions, searching existing data sources, </w:t>
                      </w:r>
                      <w:r w:rsidRPr="004B6480">
                        <w:rPr>
                          <w:rFonts w:ascii="Arial" w:hAnsi="Arial" w:cs="Arial"/>
                          <w:sz w:val="14"/>
                          <w:szCs w:val="14"/>
                          <w:shd w:val="clear" w:color="auto" w:fill="FFFFFF"/>
                        </w:rPr>
                        <w:t>gathering</w:t>
                      </w:r>
                      <w:r w:rsidRPr="004B6480">
                        <w:rPr>
                          <w:rFonts w:ascii="Arial" w:hAnsi="Arial" w:cs="Arial"/>
                          <w:sz w:val="14"/>
                          <w:szCs w:val="14"/>
                          <w:shd w:val="clear" w:color="auto" w:fill="FFFFFF"/>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4B6480">
                        <w:rPr>
                          <w:rFonts w:ascii="Arial" w:hAnsi="Arial" w:cs="Arial"/>
                          <w:sz w:val="14"/>
                          <w:szCs w:val="14"/>
                          <w:shd w:val="clear" w:color="auto" w:fill="FFFFFF"/>
                        </w:rPr>
                        <w:t>to:</w:t>
                      </w:r>
                      <w:r w:rsidRPr="004B6480">
                        <w:rPr>
                          <w:rFonts w:ascii="Arial" w:hAnsi="Arial" w:cs="Arial"/>
                          <w:sz w:val="14"/>
                          <w:szCs w:val="14"/>
                          <w:shd w:val="clear" w:color="auto" w:fill="FFFFFF"/>
                        </w:rPr>
                        <w:t xml:space="preserve"> U.S. Department of Agriculture, Food and Nutrition Service, Office of Policy Support, 1320 Braddock Place, 5th Floor, Alexandria, VA 22314 ATTN: PRA (0584-xxxx). Do not return the completed form to this address.</w:t>
                      </w:r>
                    </w:p>
                  </w:txbxContent>
                </v:textbox>
                <w10:wrap type="topAndBottom"/>
              </v:shape>
            </w:pict>
          </mc:Fallback>
        </mc:AlternateContent>
      </w:r>
    </w:p>
    <w:p w:rsidR="004B6480" w:rsidP="00CB509B" w14:paraId="702EA7A6" w14:textId="4035A69C">
      <w:pPr>
        <w:spacing w:after="0" w:line="240" w:lineRule="auto"/>
        <w:rPr>
          <w:rFonts w:ascii="Franklin Gothic Book" w:eastAsia="Calibri" w:hAnsi="Franklin Gothic Book" w:cs="Times New Roman"/>
          <w:b/>
        </w:rPr>
      </w:pPr>
    </w:p>
    <w:p w:rsidR="00CB509B" w:rsidRPr="00577775" w:rsidP="00CB509B" w14:paraId="77E3930C" w14:textId="16DE7B58">
      <w:pPr>
        <w:spacing w:after="0" w:line="240" w:lineRule="auto"/>
        <w:rPr>
          <w:rFonts w:ascii="Franklin Gothic Book" w:hAnsi="Franklin Gothic Book" w:cs="Times New Roman"/>
        </w:rPr>
      </w:pPr>
      <w:r w:rsidRPr="00577775">
        <w:rPr>
          <w:rFonts w:ascii="Franklin Gothic Book" w:eastAsia="Calibri" w:hAnsi="Franklin Gothic Book" w:cs="Times New Roman"/>
          <w:b/>
        </w:rPr>
        <w:t xml:space="preserve">Subject: </w:t>
      </w:r>
      <w:r w:rsidR="00217A28">
        <w:rPr>
          <w:rFonts w:ascii="Franklin Gothic Book" w:eastAsia="Calibri" w:hAnsi="Franklin Gothic Book" w:cs="Times New Roman"/>
          <w:b/>
        </w:rPr>
        <w:t xml:space="preserve">You are invited to a webinar for the USDA </w:t>
      </w:r>
      <w:r w:rsidR="003529E1">
        <w:rPr>
          <w:rFonts w:ascii="Franklin Gothic Book" w:eastAsia="Calibri" w:hAnsi="Franklin Gothic Book" w:cs="Times New Roman"/>
          <w:b/>
        </w:rPr>
        <w:t>National School Foods Study</w:t>
      </w:r>
    </w:p>
    <w:p w:rsidR="0041492E" w:rsidP="00577775" w14:paraId="708D2D44" w14:textId="0F1FCC7D">
      <w:pPr>
        <w:rPr>
          <w:rFonts w:ascii="Franklin Gothic Book" w:hAnsi="Franklin Gothic Book"/>
        </w:rPr>
      </w:pPr>
    </w:p>
    <w:p w:rsidR="00577775" w:rsidRPr="00577775" w:rsidP="00577775" w14:paraId="730E77EB" w14:textId="7D75EAD7">
      <w:pPr>
        <w:rPr>
          <w:rFonts w:ascii="Franklin Gothic Book" w:hAnsi="Franklin Gothic Book"/>
        </w:rPr>
      </w:pPr>
      <w:r w:rsidRPr="00577775">
        <w:rPr>
          <w:rFonts w:ascii="Franklin Gothic Book" w:hAnsi="Franklin Gothic Book"/>
        </w:rPr>
        <w:t>Dear</w:t>
      </w:r>
      <w:r w:rsidR="00123016">
        <w:rPr>
          <w:rFonts w:ascii="Franklin Gothic Book" w:hAnsi="Franklin Gothic Book"/>
        </w:rPr>
        <w:t xml:space="preserve"> </w:t>
      </w:r>
      <w:r w:rsidR="003529E1">
        <w:rPr>
          <w:rFonts w:ascii="Franklin Gothic Book" w:hAnsi="Franklin Gothic Book"/>
        </w:rPr>
        <w:t>[</w:t>
      </w:r>
      <w:r w:rsidR="00040CCD">
        <w:rPr>
          <w:rFonts w:ascii="Franklin Gothic Book" w:hAnsi="Franklin Gothic Book"/>
        </w:rPr>
        <w:t>SFA Director</w:t>
      </w:r>
      <w:r w:rsidR="003529E1">
        <w:rPr>
          <w:rFonts w:ascii="Franklin Gothic Book" w:hAnsi="Franklin Gothic Book"/>
        </w:rPr>
        <w:t>]</w:t>
      </w:r>
      <w:r w:rsidR="00123016">
        <w:rPr>
          <w:rFonts w:ascii="Franklin Gothic Book" w:hAnsi="Franklin Gothic Book"/>
        </w:rPr>
        <w:t>:</w:t>
      </w:r>
    </w:p>
    <w:p w:rsidR="00B7370F" w:rsidP="00B7370F" w14:paraId="017253D7" w14:textId="3D4C66CE">
      <w:pPr>
        <w:spacing w:after="0" w:line="240" w:lineRule="auto"/>
        <w:rPr>
          <w:rFonts w:ascii="Franklin Gothic Book" w:hAnsi="Franklin Gothic Book" w:cs="Times New Roman"/>
        </w:rPr>
      </w:pPr>
      <w:r w:rsidRPr="485DF6D7">
        <w:rPr>
          <w:rFonts w:ascii="Franklin Gothic Book" w:eastAsia="Times New Roman" w:hAnsi="Franklin Gothic Book" w:cs="Times New Roman"/>
        </w:rPr>
        <w:t xml:space="preserve">We are hosting a webinar to discuss the </w:t>
      </w:r>
      <w:r w:rsidRPr="485DF6D7" w:rsidR="00516E73">
        <w:rPr>
          <w:rFonts w:ascii="Franklin Gothic Book" w:eastAsia="Times New Roman" w:hAnsi="Franklin Gothic Book" w:cs="Times New Roman"/>
        </w:rPr>
        <w:t>f</w:t>
      </w:r>
      <w:r w:rsidRPr="485DF6D7">
        <w:rPr>
          <w:rFonts w:ascii="Franklin Gothic Book" w:eastAsia="Times New Roman" w:hAnsi="Franklin Gothic Book" w:cs="Times New Roman"/>
        </w:rPr>
        <w:t xml:space="preserve">ood </w:t>
      </w:r>
      <w:r w:rsidRPr="485DF6D7" w:rsidR="00516E73">
        <w:rPr>
          <w:rFonts w:ascii="Franklin Gothic Book" w:eastAsia="Times New Roman" w:hAnsi="Franklin Gothic Book" w:cs="Times New Roman"/>
        </w:rPr>
        <w:t>purchase d</w:t>
      </w:r>
      <w:r w:rsidRPr="485DF6D7">
        <w:rPr>
          <w:rFonts w:ascii="Franklin Gothic Book" w:eastAsia="Times New Roman" w:hAnsi="Franklin Gothic Book" w:cs="Times New Roman"/>
        </w:rPr>
        <w:t xml:space="preserve">ata </w:t>
      </w:r>
      <w:r w:rsidRPr="485DF6D7" w:rsidR="00516E73">
        <w:rPr>
          <w:rFonts w:ascii="Franklin Gothic Book" w:eastAsia="Times New Roman" w:hAnsi="Franklin Gothic Book" w:cs="Times New Roman"/>
        </w:rPr>
        <w:t>s</w:t>
      </w:r>
      <w:r w:rsidRPr="485DF6D7">
        <w:rPr>
          <w:rFonts w:ascii="Franklin Gothic Book" w:eastAsia="Times New Roman" w:hAnsi="Franklin Gothic Book" w:cs="Times New Roman"/>
        </w:rPr>
        <w:t xml:space="preserve">ubmission </w:t>
      </w:r>
      <w:r w:rsidRPr="485DF6D7">
        <w:rPr>
          <w:rFonts w:ascii="Franklin Gothic Book" w:eastAsia="Times New Roman" w:hAnsi="Franklin Gothic Book" w:cs="Times New Roman"/>
        </w:rPr>
        <w:t xml:space="preserve">for the </w:t>
      </w:r>
      <w:r w:rsidRPr="485DF6D7" w:rsidR="00B768B9">
        <w:rPr>
          <w:rFonts w:ascii="Franklin Gothic Book" w:eastAsia="Times New Roman" w:hAnsi="Franklin Gothic Book" w:cs="Times New Roman"/>
        </w:rPr>
        <w:t>2024–2025</w:t>
      </w:r>
      <w:r w:rsidRPr="485DF6D7">
        <w:rPr>
          <w:rFonts w:ascii="Franklin Gothic Book" w:eastAsia="Times New Roman" w:hAnsi="Franklin Gothic Book" w:cs="Times New Roman"/>
        </w:rPr>
        <w:t xml:space="preserve"> </w:t>
      </w:r>
      <w:r w:rsidRPr="485DF6D7" w:rsidR="003529E1">
        <w:rPr>
          <w:rFonts w:ascii="Franklin Gothic Book" w:eastAsia="Times New Roman" w:hAnsi="Franklin Gothic Book" w:cs="Times New Roman"/>
        </w:rPr>
        <w:t>National School Foods Study</w:t>
      </w:r>
      <w:r w:rsidRPr="485DF6D7" w:rsidR="00B768B9">
        <w:rPr>
          <w:rFonts w:ascii="Franklin Gothic Book" w:eastAsia="Times New Roman" w:hAnsi="Franklin Gothic Book" w:cs="Times New Roman"/>
        </w:rPr>
        <w:t xml:space="preserve">, </w:t>
      </w:r>
      <w:r w:rsidRPr="485DF6D7" w:rsidR="00360819">
        <w:rPr>
          <w:rFonts w:ascii="Franklin Gothic Book" w:eastAsia="Times New Roman" w:hAnsi="Franklin Gothic Book" w:cs="Times New Roman"/>
        </w:rPr>
        <w:t xml:space="preserve">funded </w:t>
      </w:r>
      <w:r w:rsidRPr="485DF6D7" w:rsidR="00B768B9">
        <w:rPr>
          <w:rFonts w:ascii="Franklin Gothic Book" w:eastAsia="Times New Roman" w:hAnsi="Franklin Gothic Book" w:cs="Times New Roman"/>
        </w:rPr>
        <w:t>by the U.S. Department of Agriculture’s Food and Nutrition Service</w:t>
      </w:r>
      <w:r w:rsidRPr="485DF6D7">
        <w:rPr>
          <w:rFonts w:ascii="Franklin Gothic Book" w:eastAsia="Times New Roman" w:hAnsi="Franklin Gothic Book" w:cs="Times New Roman"/>
        </w:rPr>
        <w:t xml:space="preserve">. The webinar will provide </w:t>
      </w:r>
      <w:r w:rsidRPr="485DF6D7">
        <w:rPr>
          <w:rFonts w:ascii="Franklin Gothic Book" w:hAnsi="Franklin Gothic Book" w:cs="Times New Roman"/>
        </w:rPr>
        <w:t xml:space="preserve">details on the requested quarterly food purchase data and allow </w:t>
      </w:r>
      <w:r w:rsidRPr="485DF6D7" w:rsidR="00516E73">
        <w:rPr>
          <w:rFonts w:ascii="Franklin Gothic Book" w:hAnsi="Franklin Gothic Book" w:cs="Times New Roman"/>
        </w:rPr>
        <w:t xml:space="preserve">school food authorities </w:t>
      </w:r>
      <w:r w:rsidRPr="485DF6D7" w:rsidR="003244DA">
        <w:rPr>
          <w:rFonts w:ascii="Franklin Gothic Book" w:hAnsi="Franklin Gothic Book" w:cs="Times New Roman"/>
        </w:rPr>
        <w:t xml:space="preserve">(SFAs) </w:t>
      </w:r>
      <w:r w:rsidRPr="485DF6D7">
        <w:rPr>
          <w:rFonts w:ascii="Franklin Gothic Book" w:hAnsi="Franklin Gothic Book" w:cs="Times New Roman"/>
        </w:rPr>
        <w:t>an opportunity to ask questions.</w:t>
      </w:r>
    </w:p>
    <w:p w:rsidR="00B7370F" w:rsidP="00B7370F" w14:paraId="1A0703E6" w14:textId="77777777">
      <w:pPr>
        <w:spacing w:after="0" w:line="240" w:lineRule="auto"/>
        <w:rPr>
          <w:rFonts w:ascii="Franklin Gothic Book" w:hAnsi="Franklin Gothic Book" w:cs="Times New Roman"/>
        </w:rPr>
      </w:pPr>
    </w:p>
    <w:p w:rsidR="00B7370F" w:rsidP="00B7370F" w14:paraId="1A2D4927" w14:textId="520FEC51">
      <w:pPr>
        <w:spacing w:after="0" w:line="240" w:lineRule="auto"/>
        <w:rPr>
          <w:rFonts w:ascii="Franklin Gothic Book" w:hAnsi="Franklin Gothic Book" w:cs="Times New Roman"/>
        </w:rPr>
      </w:pPr>
      <w:r>
        <w:rPr>
          <w:rFonts w:ascii="Franklin Gothic Book" w:hAnsi="Franklin Gothic Book" w:cs="Times New Roman"/>
        </w:rPr>
        <w:t xml:space="preserve">The webinar for SFAs selected to provide data for the </w:t>
      </w:r>
      <w:r w:rsidR="003529E1">
        <w:rPr>
          <w:rFonts w:ascii="Franklin Gothic Book" w:hAnsi="Franklin Gothic Book" w:cs="Times New Roman"/>
        </w:rPr>
        <w:t>[</w:t>
      </w:r>
      <w:r w:rsidRPr="003E4138">
        <w:rPr>
          <w:rFonts w:ascii="Franklin Gothic Book" w:hAnsi="Franklin Gothic Book" w:cs="Times New Roman"/>
        </w:rPr>
        <w:t>1</w:t>
      </w:r>
      <w:r w:rsidRPr="003E4138">
        <w:rPr>
          <w:rFonts w:ascii="Franklin Gothic Book" w:hAnsi="Franklin Gothic Book" w:cs="Times New Roman"/>
          <w:vertAlign w:val="superscript"/>
        </w:rPr>
        <w:t>st</w:t>
      </w:r>
      <w:r w:rsidRPr="003E4138">
        <w:rPr>
          <w:rFonts w:ascii="Franklin Gothic Book" w:hAnsi="Franklin Gothic Book" w:cs="Times New Roman"/>
        </w:rPr>
        <w:t>/2</w:t>
      </w:r>
      <w:r w:rsidRPr="003E4138">
        <w:rPr>
          <w:rFonts w:ascii="Franklin Gothic Book" w:hAnsi="Franklin Gothic Book" w:cs="Times New Roman"/>
          <w:vertAlign w:val="superscript"/>
        </w:rPr>
        <w:t>nd</w:t>
      </w:r>
      <w:r w:rsidRPr="003E4138">
        <w:rPr>
          <w:rFonts w:ascii="Franklin Gothic Book" w:hAnsi="Franklin Gothic Book" w:cs="Times New Roman"/>
        </w:rPr>
        <w:t>/3</w:t>
      </w:r>
      <w:r w:rsidRPr="003E4138">
        <w:rPr>
          <w:rFonts w:ascii="Franklin Gothic Book" w:hAnsi="Franklin Gothic Book" w:cs="Times New Roman"/>
          <w:vertAlign w:val="superscript"/>
        </w:rPr>
        <w:t>rd</w:t>
      </w:r>
      <w:r w:rsidRPr="003E4138">
        <w:rPr>
          <w:rFonts w:ascii="Franklin Gothic Book" w:hAnsi="Franklin Gothic Book" w:cs="Times New Roman"/>
        </w:rPr>
        <w:t>/4</w:t>
      </w:r>
      <w:r w:rsidRPr="003E4138">
        <w:rPr>
          <w:rFonts w:ascii="Franklin Gothic Book" w:hAnsi="Franklin Gothic Book" w:cs="Times New Roman"/>
          <w:vertAlign w:val="superscript"/>
        </w:rPr>
        <w:t>th</w:t>
      </w:r>
      <w:r w:rsidR="003529E1">
        <w:rPr>
          <w:rFonts w:ascii="Franklin Gothic Book" w:hAnsi="Franklin Gothic Book" w:cs="Times New Roman"/>
        </w:rPr>
        <w:t>]</w:t>
      </w:r>
      <w:r w:rsidRPr="003E4138">
        <w:rPr>
          <w:rFonts w:ascii="Franklin Gothic Book" w:hAnsi="Franklin Gothic Book" w:cs="Times New Roman"/>
        </w:rPr>
        <w:t xml:space="preserve"> quarter</w:t>
      </w:r>
      <w:r w:rsidR="003529E1">
        <w:rPr>
          <w:rFonts w:ascii="Franklin Gothic Book" w:hAnsi="Franklin Gothic Book" w:cs="Times New Roman"/>
        </w:rPr>
        <w:t xml:space="preserve"> </w:t>
      </w:r>
      <w:r>
        <w:rPr>
          <w:rFonts w:ascii="Franklin Gothic Book" w:hAnsi="Franklin Gothic Book" w:cs="Times New Roman"/>
        </w:rPr>
        <w:t xml:space="preserve">will be held at the following date and time: </w:t>
      </w:r>
    </w:p>
    <w:p w:rsidR="00B7370F" w:rsidP="00B7370F" w14:paraId="565C1DCB" w14:textId="77777777">
      <w:pPr>
        <w:spacing w:after="0" w:line="240" w:lineRule="auto"/>
        <w:rPr>
          <w:rFonts w:ascii="Franklin Gothic Book" w:hAnsi="Franklin Gothic Book" w:cs="Times New Roman"/>
        </w:rPr>
      </w:pPr>
    </w:p>
    <w:p w:rsidR="00B7370F" w:rsidP="00B7370F" w14:paraId="26EFD4EB" w14:textId="71BADEB4">
      <w:pPr>
        <w:spacing w:after="0" w:line="240" w:lineRule="auto"/>
        <w:ind w:left="720"/>
        <w:rPr>
          <w:rFonts w:ascii="Franklin Gothic Book" w:hAnsi="Franklin Gothic Book" w:cs="Times New Roman"/>
        </w:rPr>
      </w:pPr>
      <w:r>
        <w:rPr>
          <w:rFonts w:ascii="Franklin Gothic Book" w:hAnsi="Franklin Gothic Book" w:cs="Times New Roman"/>
        </w:rPr>
        <w:t>[</w:t>
      </w:r>
      <w:r w:rsidR="003529E1">
        <w:rPr>
          <w:rFonts w:ascii="Franklin Gothic Book" w:hAnsi="Franklin Gothic Book" w:cs="Times New Roman"/>
        </w:rPr>
        <w:t>D</w:t>
      </w:r>
      <w:r>
        <w:rPr>
          <w:rFonts w:ascii="Franklin Gothic Book" w:hAnsi="Franklin Gothic Book" w:cs="Times New Roman"/>
        </w:rPr>
        <w:t>ate/time]</w:t>
      </w:r>
    </w:p>
    <w:p w:rsidR="00B7370F" w:rsidP="00B7370F" w14:paraId="59C80733" w14:textId="77777777">
      <w:pPr>
        <w:spacing w:after="0" w:line="240" w:lineRule="auto"/>
        <w:ind w:left="720"/>
        <w:rPr>
          <w:rFonts w:ascii="Franklin Gothic Book" w:hAnsi="Franklin Gothic Book" w:cs="Times New Roman"/>
        </w:rPr>
      </w:pPr>
    </w:p>
    <w:p w:rsidR="00B7370F" w:rsidP="00B7370F" w14:paraId="69C90279" w14:textId="37A14C11">
      <w:pPr>
        <w:spacing w:after="0" w:line="240" w:lineRule="auto"/>
        <w:rPr>
          <w:rFonts w:ascii="Franklin Gothic Book" w:hAnsi="Franklin Gothic Book" w:cs="Times New Roman"/>
        </w:rPr>
      </w:pPr>
      <w:r>
        <w:rPr>
          <w:rFonts w:ascii="Franklin Gothic Book" w:hAnsi="Franklin Gothic Book" w:cs="Times New Roman"/>
        </w:rPr>
        <w:t>Please register in advance by clicking this link. [insert link]</w:t>
      </w:r>
    </w:p>
    <w:p w:rsidR="00222430" w:rsidP="00B7370F" w14:paraId="54F075FC" w14:textId="27EB2F06">
      <w:pPr>
        <w:spacing w:after="0" w:line="240" w:lineRule="auto"/>
        <w:rPr>
          <w:rFonts w:ascii="Franklin Gothic Book" w:hAnsi="Franklin Gothic Book" w:cs="Times New Roman"/>
        </w:rPr>
      </w:pPr>
    </w:p>
    <w:p w:rsidR="00222430" w:rsidP="00222430" w14:paraId="103BE8B0" w14:textId="170677F9">
      <w:pPr>
        <w:spacing w:after="0" w:line="240" w:lineRule="auto"/>
        <w:rPr>
          <w:rFonts w:ascii="Franklin Gothic Book" w:eastAsia="Times New Roman" w:hAnsi="Franklin Gothic Book" w:cs="Times New Roman"/>
        </w:rPr>
      </w:pPr>
      <w:r w:rsidRPr="485DF6D7">
        <w:rPr>
          <w:rFonts w:ascii="Franklin Gothic Book" w:eastAsia="Times New Roman" w:hAnsi="Franklin Gothic Book" w:cs="Times New Roman"/>
        </w:rPr>
        <w:t>I</w:t>
      </w:r>
      <w:r w:rsidRPr="485DF6D7" w:rsidR="00D5104C">
        <w:rPr>
          <w:rFonts w:ascii="Franklin Gothic Book" w:eastAsia="Times New Roman" w:hAnsi="Franklin Gothic Book" w:cs="Times New Roman"/>
        </w:rPr>
        <w:t xml:space="preserve">f </w:t>
      </w:r>
      <w:r w:rsidRPr="485DF6D7" w:rsidR="1F3D02FA">
        <w:rPr>
          <w:rFonts w:ascii="Franklin Gothic Book" w:eastAsia="Times New Roman" w:hAnsi="Franklin Gothic Book" w:cs="Times New Roman"/>
        </w:rPr>
        <w:t xml:space="preserve">your </w:t>
      </w:r>
      <w:r w:rsidRPr="485DF6D7" w:rsidR="00D5104C">
        <w:rPr>
          <w:rFonts w:ascii="Franklin Gothic Book" w:eastAsia="Times New Roman" w:hAnsi="Franklin Gothic Book" w:cs="Times New Roman"/>
        </w:rPr>
        <w:t xml:space="preserve">food purchase records will be obtained from someone else in your district, </w:t>
      </w:r>
      <w:r w:rsidRPr="485DF6D7">
        <w:rPr>
          <w:rFonts w:ascii="Franklin Gothic Book" w:eastAsia="Times New Roman" w:hAnsi="Franklin Gothic Book" w:cs="Times New Roman"/>
        </w:rPr>
        <w:t xml:space="preserve">and you have not already informed us, </w:t>
      </w:r>
      <w:r w:rsidRPr="485DF6D7" w:rsidR="00D5104C">
        <w:rPr>
          <w:rFonts w:ascii="Franklin Gothic Book" w:eastAsia="Times New Roman" w:hAnsi="Franklin Gothic Book" w:cs="Times New Roman"/>
        </w:rPr>
        <w:t xml:space="preserve">please forward this email to </w:t>
      </w:r>
      <w:r w:rsidRPr="485DF6D7" w:rsidR="00D5104C">
        <w:rPr>
          <w:rFonts w:ascii="Franklin Gothic Book" w:eastAsia="Times New Roman" w:hAnsi="Franklin Gothic Book" w:cs="Times New Roman"/>
        </w:rPr>
        <w:t>them</w:t>
      </w:r>
      <w:r w:rsidRPr="485DF6D7" w:rsidR="00D5104C">
        <w:rPr>
          <w:rFonts w:ascii="Franklin Gothic Book" w:eastAsia="Times New Roman" w:hAnsi="Franklin Gothic Book" w:cs="Times New Roman"/>
        </w:rPr>
        <w:t xml:space="preserve"> and copy </w:t>
      </w:r>
      <w:r w:rsidRPr="485DF6D7" w:rsidR="003529E1">
        <w:rPr>
          <w:rFonts w:ascii="Franklin Gothic Book" w:eastAsia="Times New Roman" w:hAnsi="Franklin Gothic Book" w:cs="Times New Roman"/>
        </w:rPr>
        <w:t>me</w:t>
      </w:r>
      <w:r w:rsidRPr="485DF6D7" w:rsidR="00D5104C">
        <w:rPr>
          <w:rFonts w:ascii="Franklin Gothic Book" w:eastAsia="Times New Roman" w:hAnsi="Franklin Gothic Book" w:cs="Times New Roman"/>
        </w:rPr>
        <w:t xml:space="preserve"> (</w:t>
      </w:r>
      <w:r w:rsidR="00176366">
        <w:t>email</w:t>
      </w:r>
      <w:r w:rsidRPr="485DF6D7" w:rsidR="00D5104C">
        <w:rPr>
          <w:rFonts w:ascii="Franklin Gothic Book" w:eastAsia="Times New Roman" w:hAnsi="Franklin Gothic Book" w:cs="Times New Roman"/>
        </w:rPr>
        <w:t xml:space="preserve">) so that we can communicate with them directly. </w:t>
      </w:r>
    </w:p>
    <w:p w:rsidR="00222430" w:rsidP="00B7370F" w14:paraId="0477B0EE" w14:textId="0D716000">
      <w:pPr>
        <w:spacing w:after="0" w:line="240" w:lineRule="auto"/>
        <w:rPr>
          <w:rFonts w:ascii="Franklin Gothic Book" w:hAnsi="Franklin Gothic Book" w:cs="Times New Roman"/>
        </w:rPr>
      </w:pPr>
    </w:p>
    <w:p w:rsidR="00222430" w:rsidRPr="00222430" w:rsidP="0E10BD90" w14:paraId="2738F497" w14:textId="20A0514B">
      <w:pPr>
        <w:spacing w:after="0" w:line="240" w:lineRule="auto"/>
        <w:rPr>
          <w:rFonts w:ascii="Franklin Gothic Book" w:hAnsi="Franklin Gothic Book" w:cs="Times New Roman"/>
        </w:rPr>
      </w:pPr>
      <w:r w:rsidRPr="485DF6D7">
        <w:rPr>
          <w:rFonts w:ascii="Franklin Gothic Book" w:hAnsi="Franklin Gothic Book" w:cs="Times New Roman"/>
        </w:rPr>
        <w:t>if you are unable to participate in the webinar this quarter, w</w:t>
      </w:r>
      <w:r w:rsidRPr="485DF6D7" w:rsidR="00EC0C42">
        <w:rPr>
          <w:rFonts w:ascii="Franklin Gothic Book" w:hAnsi="Franklin Gothic Book" w:cs="Times New Roman"/>
        </w:rPr>
        <w:t>e will</w:t>
      </w:r>
      <w:r w:rsidRPr="485DF6D7" w:rsidR="00B7370F">
        <w:rPr>
          <w:rFonts w:ascii="Franklin Gothic Book" w:hAnsi="Franklin Gothic Book" w:cs="Times New Roman"/>
        </w:rPr>
        <w:t xml:space="preserve"> post</w:t>
      </w:r>
      <w:r w:rsidRPr="485DF6D7" w:rsidR="00EC0C42">
        <w:rPr>
          <w:rFonts w:ascii="Franklin Gothic Book" w:hAnsi="Franklin Gothic Book" w:cs="Times New Roman"/>
        </w:rPr>
        <w:t xml:space="preserve"> recording</w:t>
      </w:r>
      <w:r w:rsidRPr="485DF6D7" w:rsidR="00032E03">
        <w:rPr>
          <w:rFonts w:ascii="Franklin Gothic Book" w:hAnsi="Franklin Gothic Book" w:cs="Times New Roman"/>
        </w:rPr>
        <w:t>s</w:t>
      </w:r>
      <w:r w:rsidRPr="485DF6D7" w:rsidR="00EC0C42">
        <w:rPr>
          <w:rFonts w:ascii="Franklin Gothic Book" w:hAnsi="Franklin Gothic Book" w:cs="Times New Roman"/>
        </w:rPr>
        <w:t xml:space="preserve"> of </w:t>
      </w:r>
      <w:r w:rsidRPr="485DF6D7" w:rsidR="00032E03">
        <w:rPr>
          <w:rFonts w:ascii="Franklin Gothic Book" w:hAnsi="Franklin Gothic Book" w:cs="Times New Roman"/>
        </w:rPr>
        <w:t xml:space="preserve">each quarterly </w:t>
      </w:r>
      <w:r w:rsidRPr="485DF6D7" w:rsidR="00EC0C42">
        <w:rPr>
          <w:rFonts w:ascii="Franklin Gothic Book" w:hAnsi="Franklin Gothic Book" w:cs="Times New Roman"/>
        </w:rPr>
        <w:t>webinar</w:t>
      </w:r>
      <w:r w:rsidRPr="485DF6D7" w:rsidR="00B7370F">
        <w:rPr>
          <w:rFonts w:ascii="Franklin Gothic Book" w:hAnsi="Franklin Gothic Book" w:cs="Times New Roman"/>
        </w:rPr>
        <w:t xml:space="preserve"> to the </w:t>
      </w:r>
      <w:r w:rsidRPr="007D4AC8" w:rsidR="007D4AC8">
        <w:rPr>
          <w:rFonts w:ascii="Franklin Gothic Book" w:hAnsi="Franklin Gothic Book" w:cs="Times New Roman"/>
        </w:rPr>
        <w:t>[</w:t>
      </w:r>
      <w:r w:rsidRPr="00D03C02" w:rsidR="00B7370F">
        <w:rPr>
          <w:rStyle w:val="Hyperlink"/>
          <w:rFonts w:eastAsia="Times New Roman"/>
        </w:rPr>
        <w:t>study website</w:t>
      </w:r>
      <w:r w:rsidR="007D4AC8">
        <w:rPr>
          <w:rFonts w:ascii="Franklin Gothic Book" w:hAnsi="Franklin Gothic Book" w:cs="Times New Roman"/>
        </w:rPr>
        <w:t>]</w:t>
      </w:r>
      <w:r w:rsidRPr="485DF6D7" w:rsidR="00A32C25">
        <w:rPr>
          <w:rFonts w:ascii="Franklin Gothic Book" w:hAnsi="Franklin Gothic Book" w:cs="Times New Roman"/>
        </w:rPr>
        <w:t>.</w:t>
      </w:r>
      <w:r w:rsidRPr="485DF6D7" w:rsidR="003244DA">
        <w:rPr>
          <w:rFonts w:ascii="Franklin Gothic Book" w:hAnsi="Franklin Gothic Book" w:cs="Times New Roman"/>
        </w:rPr>
        <w:t xml:space="preserve"> We will also update the frequently asked questions</w:t>
      </w:r>
      <w:r w:rsidRPr="485DF6D7" w:rsidR="22E0E886">
        <w:rPr>
          <w:rFonts w:ascii="Franklin Gothic Book" w:hAnsi="Franklin Gothic Book" w:cs="Times New Roman"/>
        </w:rPr>
        <w:t xml:space="preserve"> each quarter to include new questions discussed</w:t>
      </w:r>
      <w:r w:rsidRPr="485DF6D7" w:rsidR="003244DA">
        <w:rPr>
          <w:rFonts w:ascii="Franklin Gothic Book" w:hAnsi="Franklin Gothic Book" w:cs="Times New Roman"/>
        </w:rPr>
        <w:t xml:space="preserve"> during the webinar.</w:t>
      </w:r>
    </w:p>
    <w:p w:rsidR="00B7370F" w:rsidP="006F3016" w14:paraId="19114E6A" w14:textId="47F9F187">
      <w:pPr>
        <w:spacing w:after="0" w:line="240" w:lineRule="auto"/>
        <w:rPr>
          <w:rFonts w:ascii="Franklin Gothic Book" w:eastAsia="Times New Roman" w:hAnsi="Franklin Gothic Book" w:cs="Times New Roman"/>
        </w:rPr>
      </w:pPr>
    </w:p>
    <w:p w:rsidR="002E1508" w:rsidRPr="00B57E32" w:rsidP="002E1508" w14:paraId="2CDFB8FB" w14:textId="5AB4A0C8">
      <w:pPr>
        <w:spacing w:after="0" w:line="240" w:lineRule="auto"/>
        <w:rPr>
          <w:rFonts w:ascii="Franklin Gothic Book" w:eastAsia="Times New Roman" w:hAnsi="Franklin Gothic Book" w:cs="Times New Roman"/>
        </w:rPr>
      </w:pPr>
      <w:r>
        <w:rPr>
          <w:rFonts w:ascii="Franklin Gothic Book" w:eastAsia="Times New Roman" w:hAnsi="Franklin Gothic Book" w:cs="Times New Roman"/>
        </w:rPr>
        <w:t xml:space="preserve">As a reminder, you may visit the study website at </w:t>
      </w:r>
      <w:hyperlink r:id="rId10" w:history="1">
        <w:r w:rsidR="003529E1">
          <w:rPr>
            <w:rStyle w:val="Hyperlink"/>
            <w:rFonts w:ascii="Franklin Gothic Book" w:eastAsia="Times New Roman" w:hAnsi="Franklin Gothic Book" w:cs="Times New Roman"/>
          </w:rPr>
          <w:t>[study</w:t>
        </w:r>
      </w:hyperlink>
      <w:r w:rsidR="003529E1">
        <w:rPr>
          <w:rStyle w:val="Hyperlink"/>
          <w:rFonts w:ascii="Franklin Gothic Book" w:eastAsia="Times New Roman" w:hAnsi="Franklin Gothic Book" w:cs="Times New Roman"/>
        </w:rPr>
        <w:t xml:space="preserve"> website]</w:t>
      </w:r>
      <w:r>
        <w:rPr>
          <w:rFonts w:ascii="Franklin Gothic Book" w:eastAsia="Times New Roman" w:hAnsi="Franklin Gothic Book" w:cs="Times New Roman"/>
        </w:rPr>
        <w:t xml:space="preserve"> for study information and resources. </w:t>
      </w:r>
      <w:r w:rsidRPr="0036418D" w:rsidR="003529E1">
        <w:rPr>
          <w:rFonts w:ascii="Franklin Gothic Book" w:hAnsi="Franklin Gothic Book" w:cs="Times New Roman"/>
        </w:rPr>
        <w:t xml:space="preserve">You may also </w:t>
      </w:r>
      <w:bookmarkStart w:id="0" w:name="_Hlk152081706"/>
      <w:r w:rsidRPr="0036418D" w:rsidR="003529E1">
        <w:rPr>
          <w:rFonts w:ascii="Franklin Gothic Book" w:hAnsi="Franklin Gothic Book" w:cs="Times New Roman"/>
        </w:rPr>
        <w:t xml:space="preserve">email me at </w:t>
      </w:r>
      <w:hyperlink r:id="rId11" w:history="1">
        <w:r w:rsidRPr="0036418D" w:rsidR="003529E1">
          <w:rPr>
            <w:rStyle w:val="Hyperlink"/>
            <w:rFonts w:ascii="Franklin Gothic Book" w:hAnsi="Franklin Gothic Book" w:cs="Times New Roman"/>
          </w:rPr>
          <w:t>[</w:t>
        </w:r>
      </w:hyperlink>
      <w:r w:rsidRPr="0036418D" w:rsidR="003529E1">
        <w:rPr>
          <w:rStyle w:val="Hyperlink"/>
          <w:rFonts w:ascii="Franklin Gothic Book" w:hAnsi="Franklin Gothic Book" w:cs="Times New Roman"/>
        </w:rPr>
        <w:t>email]</w:t>
      </w:r>
      <w:r w:rsidRPr="0036418D" w:rsidR="003529E1">
        <w:rPr>
          <w:rStyle w:val="Hyperlink"/>
          <w:rFonts w:ascii="Franklin Gothic Book" w:hAnsi="Franklin Gothic Book" w:cs="Times New Roman"/>
          <w:u w:val="none"/>
        </w:rPr>
        <w:t xml:space="preserve"> </w:t>
      </w:r>
      <w:r w:rsidRPr="0036418D" w:rsidR="003529E1">
        <w:rPr>
          <w:rFonts w:ascii="Franklin Gothic Book" w:hAnsi="Franklin Gothic Book" w:cs="Times New Roman"/>
        </w:rPr>
        <w:t>or call me at [XXX-XXX-XXXX].</w:t>
      </w:r>
      <w:bookmarkEnd w:id="0"/>
    </w:p>
    <w:p w:rsidR="00B7370F" w:rsidP="006F3016" w14:paraId="5AB3AAA6" w14:textId="018D4F84">
      <w:pPr>
        <w:spacing w:after="0" w:line="240" w:lineRule="auto"/>
        <w:rPr>
          <w:rFonts w:ascii="Franklin Gothic Book" w:eastAsia="Times New Roman" w:hAnsi="Franklin Gothic Book" w:cs="Times New Roman"/>
        </w:rPr>
      </w:pPr>
    </w:p>
    <w:p w:rsidR="006F3016" w:rsidRPr="00577775" w:rsidP="006F3016" w14:paraId="5CDC2E8D" w14:textId="63E70A37">
      <w:pPr>
        <w:spacing w:after="0" w:line="240" w:lineRule="auto"/>
        <w:rPr>
          <w:rFonts w:ascii="Franklin Gothic Book" w:hAnsi="Franklin Gothic Book" w:cs="Times New Roman"/>
        </w:rPr>
      </w:pPr>
      <w:r w:rsidRPr="0E10BD90">
        <w:rPr>
          <w:rFonts w:ascii="Franklin Gothic Book" w:hAnsi="Franklin Gothic Book" w:cs="Times New Roman"/>
        </w:rPr>
        <w:t xml:space="preserve">Thank you again for your </w:t>
      </w:r>
      <w:r w:rsidRPr="0E10BD90" w:rsidR="00B7370F">
        <w:rPr>
          <w:rFonts w:ascii="Franklin Gothic Book" w:hAnsi="Franklin Gothic Book" w:cs="Times New Roman"/>
        </w:rPr>
        <w:t xml:space="preserve">support of this </w:t>
      </w:r>
      <w:r w:rsidRPr="0E10BD90" w:rsidR="728E8229">
        <w:rPr>
          <w:rFonts w:ascii="Franklin Gothic Book" w:hAnsi="Franklin Gothic Book" w:cs="Times New Roman"/>
        </w:rPr>
        <w:t xml:space="preserve">critical </w:t>
      </w:r>
      <w:r w:rsidRPr="0E10BD90" w:rsidR="00B7370F">
        <w:rPr>
          <w:rFonts w:ascii="Franklin Gothic Book" w:hAnsi="Franklin Gothic Book" w:cs="Times New Roman"/>
        </w:rPr>
        <w:t>USDA study.</w:t>
      </w:r>
    </w:p>
    <w:p w:rsidR="00F26FE4" w:rsidRPr="00577775" w:rsidP="006F3016" w14:paraId="05F2C8E5" w14:textId="2A4C933D">
      <w:pPr>
        <w:spacing w:after="0" w:line="240" w:lineRule="auto"/>
        <w:rPr>
          <w:rFonts w:ascii="Franklin Gothic Book" w:hAnsi="Franklin Gothic Book" w:cs="Times New Roman"/>
          <w:color w:val="1F497D"/>
        </w:rPr>
      </w:pPr>
    </w:p>
    <w:p w:rsidR="006F3016" w:rsidRPr="00577775" w:rsidP="006F3016" w14:paraId="4E119B5C" w14:textId="7BA6E7E1">
      <w:pPr>
        <w:spacing w:after="0" w:line="240" w:lineRule="auto"/>
        <w:rPr>
          <w:rFonts w:ascii="Franklin Gothic Book" w:hAnsi="Franklin Gothic Book" w:cs="Times New Roman"/>
        </w:rPr>
      </w:pPr>
      <w:r w:rsidRPr="00577775">
        <w:rPr>
          <w:rFonts w:ascii="Franklin Gothic Book" w:hAnsi="Franklin Gothic Book" w:cs="Times New Roman"/>
        </w:rPr>
        <w:t>Sincerely,</w:t>
      </w:r>
    </w:p>
    <w:p w:rsidR="006F3016" w:rsidRPr="00577775" w:rsidP="006F3016" w14:paraId="1481EBAC" w14:textId="0C6855E3">
      <w:pPr>
        <w:spacing w:after="0" w:line="240" w:lineRule="auto"/>
        <w:rPr>
          <w:rFonts w:ascii="Franklin Gothic Book" w:hAnsi="Franklin Gothic Book" w:cs="Times New Roman"/>
        </w:rPr>
      </w:pPr>
    </w:p>
    <w:p w:rsidR="00834764" w:rsidRPr="004E0B32" w:rsidP="004E0B32" w14:paraId="10F57158" w14:textId="34DFB788">
      <w:pPr>
        <w:rPr>
          <w:rFonts w:ascii="Franklin Gothic Book" w:hAnsi="Franklin Gothic Book"/>
        </w:rPr>
      </w:pPr>
      <w:r>
        <w:rPr>
          <w:rFonts w:ascii="Franklin Gothic Book" w:hAnsi="Franklin Gothic Book" w:cs="Times New Roman"/>
        </w:rPr>
        <w:t>[Name]</w:t>
      </w:r>
    </w:p>
    <w:sectPr w:rsidSect="004B6480">
      <w:headerReference w:type="first" r:id="rId12"/>
      <w:footerReference w:type="first" r:id="rId13"/>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3947" w:rsidRPr="002537E9" w:rsidP="002537E9" w14:paraId="30CDBA8F" w14:textId="2C88234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95"/>
      <w:gridCol w:w="2063"/>
      <w:gridCol w:w="1946"/>
      <w:gridCol w:w="2736"/>
    </w:tblGrid>
    <w:tr w14:paraId="5AEFE78C" w14:textId="77777777" w:rsidTr="002967C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95" w:type="dxa"/>
          <w:vAlign w:val="center"/>
          <w:hideMark/>
        </w:tcPr>
        <w:p w:rsidR="00834764" w:rsidRPr="0091322A" w:rsidP="002967C7" w14:paraId="2741C835" w14:textId="0987A2ED">
          <w:pPr>
            <w:tabs>
              <w:tab w:val="center" w:pos="4680"/>
              <w:tab w:val="right" w:pos="9360"/>
            </w:tabs>
            <w:jc w:val="center"/>
            <w:rPr>
              <w:color w:val="663300"/>
              <w:sz w:val="24"/>
              <w:szCs w:val="24"/>
            </w:rPr>
          </w:pPr>
        </w:p>
      </w:tc>
      <w:tc>
        <w:tcPr>
          <w:tcW w:w="2063" w:type="dxa"/>
          <w:vAlign w:val="center"/>
          <w:hideMark/>
        </w:tcPr>
        <w:p w:rsidR="00834764" w:rsidRPr="0091322A" w:rsidP="002967C7" w14:paraId="21AA5A25" w14:textId="6A3E066F">
          <w:pPr>
            <w:tabs>
              <w:tab w:val="center" w:pos="4680"/>
              <w:tab w:val="right" w:pos="9360"/>
            </w:tabs>
            <w:jc w:val="center"/>
            <w:rPr>
              <w:color w:val="663300"/>
              <w:sz w:val="24"/>
              <w:szCs w:val="24"/>
            </w:rPr>
          </w:pPr>
        </w:p>
      </w:tc>
      <w:tc>
        <w:tcPr>
          <w:tcW w:w="1946" w:type="dxa"/>
          <w:vAlign w:val="center"/>
          <w:hideMark/>
        </w:tcPr>
        <w:p w:rsidR="00834764" w:rsidRPr="0091322A" w:rsidP="002967C7" w14:paraId="1F50FC75" w14:textId="77777777">
          <w:pPr>
            <w:tabs>
              <w:tab w:val="center" w:pos="4680"/>
              <w:tab w:val="right" w:pos="9360"/>
            </w:tabs>
            <w:jc w:val="center"/>
            <w:rPr>
              <w:color w:val="663300"/>
              <w:sz w:val="24"/>
              <w:szCs w:val="24"/>
            </w:rPr>
          </w:pPr>
        </w:p>
      </w:tc>
      <w:tc>
        <w:tcPr>
          <w:tcW w:w="2736" w:type="dxa"/>
          <w:vAlign w:val="center"/>
          <w:hideMark/>
        </w:tcPr>
        <w:p w:rsidR="00834764" w:rsidRPr="0091322A" w:rsidP="002967C7" w14:paraId="00F1E522" w14:textId="41C3FD70">
          <w:pPr>
            <w:tabs>
              <w:tab w:val="center" w:pos="4680"/>
              <w:tab w:val="right" w:pos="9360"/>
            </w:tabs>
            <w:jc w:val="center"/>
            <w:rPr>
              <w:color w:val="663300"/>
              <w:sz w:val="24"/>
              <w:szCs w:val="24"/>
            </w:rPr>
          </w:pPr>
        </w:p>
      </w:tc>
    </w:tr>
  </w:tbl>
  <w:p w:rsidR="00834764" w14:paraId="4092C76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95"/>
      <w:gridCol w:w="2063"/>
      <w:gridCol w:w="1946"/>
      <w:gridCol w:w="2736"/>
    </w:tblGrid>
    <w:tr w14:paraId="1B626DA6" w14:textId="77777777" w:rsidTr="0097219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95" w:type="dxa"/>
          <w:vAlign w:val="center"/>
          <w:hideMark/>
        </w:tcPr>
        <w:p w:rsidR="00972197" w:rsidP="00972197" w14:paraId="5FD930DD" w14:textId="44231470">
          <w:pPr>
            <w:tabs>
              <w:tab w:val="center" w:pos="4680"/>
              <w:tab w:val="right" w:pos="9360"/>
            </w:tabs>
            <w:jc w:val="center"/>
            <w:rPr>
              <w:color w:val="663300"/>
              <w:sz w:val="24"/>
              <w:szCs w:val="24"/>
            </w:rPr>
          </w:pPr>
        </w:p>
      </w:tc>
      <w:tc>
        <w:tcPr>
          <w:tcW w:w="2063" w:type="dxa"/>
          <w:vAlign w:val="center"/>
          <w:hideMark/>
        </w:tcPr>
        <w:p w:rsidR="00972197" w:rsidP="00972197" w14:paraId="2A34892B" w14:textId="2A375220">
          <w:pPr>
            <w:tabs>
              <w:tab w:val="center" w:pos="4680"/>
              <w:tab w:val="right" w:pos="9360"/>
            </w:tabs>
            <w:jc w:val="center"/>
            <w:rPr>
              <w:color w:val="663300"/>
              <w:sz w:val="24"/>
              <w:szCs w:val="24"/>
            </w:rPr>
          </w:pPr>
        </w:p>
      </w:tc>
      <w:tc>
        <w:tcPr>
          <w:tcW w:w="1946" w:type="dxa"/>
          <w:vAlign w:val="center"/>
          <w:hideMark/>
        </w:tcPr>
        <w:p w:rsidR="00972197" w:rsidP="00972197" w14:paraId="3C7F0C44" w14:textId="77777777">
          <w:pPr>
            <w:rPr>
              <w:color w:val="663300"/>
              <w:sz w:val="24"/>
              <w:szCs w:val="24"/>
            </w:rPr>
          </w:pPr>
        </w:p>
      </w:tc>
      <w:tc>
        <w:tcPr>
          <w:tcW w:w="2736" w:type="dxa"/>
          <w:vAlign w:val="center"/>
          <w:hideMark/>
        </w:tcPr>
        <w:p w:rsidR="00972197" w:rsidP="00972197" w14:paraId="710657C7" w14:textId="3F5000CF">
          <w:pPr>
            <w:tabs>
              <w:tab w:val="center" w:pos="4680"/>
              <w:tab w:val="right" w:pos="9360"/>
            </w:tabs>
            <w:jc w:val="center"/>
            <w:rPr>
              <w:color w:val="663300"/>
              <w:sz w:val="24"/>
              <w:szCs w:val="24"/>
            </w:rPr>
          </w:pPr>
        </w:p>
      </w:tc>
    </w:tr>
  </w:tbl>
  <w:p w:rsidR="00972197" w14:paraId="63FCA0E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29E1" w14:paraId="55C71339" w14:textId="4A9C86EC">
    <w:pPr>
      <w:pStyle w:val="Header"/>
    </w:pPr>
    <w:r>
      <w:rPr>
        <w:noProof/>
      </w:rPr>
      <mc:AlternateContent>
        <mc:Choice Requires="wps">
          <w:drawing>
            <wp:anchor distT="45720" distB="45720" distL="114300" distR="114300" simplePos="0" relativeHeight="251658240" behindDoc="0" locked="0" layoutInCell="1" allowOverlap="1">
              <wp:simplePos x="0" y="0"/>
              <wp:positionH relativeFrom="column">
                <wp:posOffset>3554913</wp:posOffset>
              </wp:positionH>
              <wp:positionV relativeFrom="paragraph">
                <wp:posOffset>-61741</wp:posOffset>
              </wp:positionV>
              <wp:extent cx="1895475" cy="390525"/>
              <wp:effectExtent l="0" t="0" r="28575" b="28575"/>
              <wp:wrapSquare wrapText="bothSides"/>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95475" cy="390525"/>
                      </a:xfrm>
                      <a:prstGeom prst="rect">
                        <a:avLst/>
                      </a:prstGeom>
                      <a:solidFill>
                        <a:srgbClr val="FFFFFF"/>
                      </a:solidFill>
                      <a:ln w="9525">
                        <a:solidFill>
                          <a:srgbClr val="000000"/>
                        </a:solidFill>
                        <a:miter lim="800000"/>
                        <a:headEnd/>
                        <a:tailEnd/>
                      </a:ln>
                    </wps:spPr>
                    <wps:txbx>
                      <w:txbxContent>
                        <w:p w:rsidR="00C37F8D" w:rsidP="00C37F8D" w14:textId="77777777">
                          <w:pPr>
                            <w:spacing w:after="0"/>
                            <w:rPr>
                              <w:rFonts w:cstheme="minorHAnsi"/>
                              <w:sz w:val="16"/>
                              <w:szCs w:val="16"/>
                            </w:rPr>
                          </w:pPr>
                          <w:r>
                            <w:rPr>
                              <w:rFonts w:cstheme="minorHAnsi"/>
                              <w:sz w:val="16"/>
                              <w:szCs w:val="16"/>
                            </w:rPr>
                            <w:t xml:space="preserve">OMB Control No: </w:t>
                          </w:r>
                          <w:r>
                            <w:rPr>
                              <w:rFonts w:eastAsia="Times New Roman" w:cstheme="minorHAnsi"/>
                              <w:sz w:val="16"/>
                              <w:szCs w:val="16"/>
                            </w:rPr>
                            <w:t>0584-XXXX</w:t>
                          </w:r>
                        </w:p>
                        <w:p w:rsidR="00C37F8D" w:rsidP="00C37F8D" w14:textId="77777777">
                          <w:pPr>
                            <w:rPr>
                              <w:rFonts w:ascii="Arial" w:hAnsi="Arial" w:cs="Arial"/>
                              <w:sz w:val="20"/>
                              <w:szCs w:val="20"/>
                            </w:rPr>
                          </w:pPr>
                          <w:r>
                            <w:rPr>
                              <w:rFonts w:cstheme="minorHAnsi"/>
                              <w:sz w:val="16"/>
                              <w:szCs w:val="16"/>
                            </w:rPr>
                            <w:t>Expiration Date: XX/XX/20XX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2049" type="#_x0000_t202" style="width:149.25pt;height:30.75pt;margin-top:-4.85pt;margin-left:279.9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C37F8D" w:rsidP="00C37F8D" w14:paraId="2AA2BB68" w14:textId="77777777">
                    <w:pPr>
                      <w:spacing w:after="0"/>
                      <w:rPr>
                        <w:rFonts w:cstheme="minorHAnsi"/>
                        <w:sz w:val="16"/>
                        <w:szCs w:val="16"/>
                      </w:rPr>
                    </w:pPr>
                    <w:r>
                      <w:rPr>
                        <w:rFonts w:cstheme="minorHAnsi"/>
                        <w:sz w:val="16"/>
                        <w:szCs w:val="16"/>
                      </w:rPr>
                      <w:t xml:space="preserve">OMB Control No: </w:t>
                    </w:r>
                    <w:r>
                      <w:rPr>
                        <w:rFonts w:eastAsia="Times New Roman" w:cstheme="minorHAnsi"/>
                        <w:sz w:val="16"/>
                        <w:szCs w:val="16"/>
                      </w:rPr>
                      <w:t>0584-XXXX</w:t>
                    </w:r>
                  </w:p>
                  <w:p w:rsidR="00C37F8D" w:rsidP="00C37F8D" w14:paraId="3FFC3C27" w14:textId="77777777">
                    <w:pPr>
                      <w:rPr>
                        <w:rFonts w:ascii="Arial" w:hAnsi="Arial" w:cs="Arial"/>
                        <w:sz w:val="20"/>
                        <w:szCs w:val="20"/>
                      </w:rPr>
                    </w:pPr>
                    <w:r>
                      <w:rPr>
                        <w:rFonts w:cstheme="minorHAnsi"/>
                        <w:sz w:val="16"/>
                        <w:szCs w:val="16"/>
                      </w:rPr>
                      <w:t>Expiration Date: XX/XX/20XX</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753F5"/>
    <w:multiLevelType w:val="hybridMultilevel"/>
    <w:tmpl w:val="204E9E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D3E66EF"/>
    <w:multiLevelType w:val="hybridMultilevel"/>
    <w:tmpl w:val="450ADD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ECD3076"/>
    <w:multiLevelType w:val="hybridMultilevel"/>
    <w:tmpl w:val="A5FC2ECC"/>
    <w:lvl w:ilvl="0">
      <w:start w:val="1"/>
      <w:numFmt w:val="bullet"/>
      <w:lvlText w:val=""/>
      <w:lvlJc w:val="left"/>
      <w:pPr>
        <w:ind w:left="825" w:hanging="360"/>
      </w:pPr>
      <w:rPr>
        <w:rFonts w:ascii="Symbol" w:hAnsi="Symbol" w:hint="default"/>
      </w:rPr>
    </w:lvl>
    <w:lvl w:ilvl="1" w:tentative="1">
      <w:start w:val="1"/>
      <w:numFmt w:val="bullet"/>
      <w:lvlText w:val="o"/>
      <w:lvlJc w:val="left"/>
      <w:pPr>
        <w:ind w:left="1545" w:hanging="360"/>
      </w:pPr>
      <w:rPr>
        <w:rFonts w:ascii="Courier New" w:hAnsi="Courier New" w:cs="Courier New" w:hint="default"/>
      </w:rPr>
    </w:lvl>
    <w:lvl w:ilvl="2" w:tentative="1">
      <w:start w:val="1"/>
      <w:numFmt w:val="bullet"/>
      <w:lvlText w:val=""/>
      <w:lvlJc w:val="left"/>
      <w:pPr>
        <w:ind w:left="2265" w:hanging="360"/>
      </w:pPr>
      <w:rPr>
        <w:rFonts w:ascii="Wingdings" w:hAnsi="Wingdings" w:hint="default"/>
      </w:rPr>
    </w:lvl>
    <w:lvl w:ilvl="3" w:tentative="1">
      <w:start w:val="1"/>
      <w:numFmt w:val="bullet"/>
      <w:lvlText w:val=""/>
      <w:lvlJc w:val="left"/>
      <w:pPr>
        <w:ind w:left="2985" w:hanging="360"/>
      </w:pPr>
      <w:rPr>
        <w:rFonts w:ascii="Symbol" w:hAnsi="Symbol" w:hint="default"/>
      </w:rPr>
    </w:lvl>
    <w:lvl w:ilvl="4" w:tentative="1">
      <w:start w:val="1"/>
      <w:numFmt w:val="bullet"/>
      <w:lvlText w:val="o"/>
      <w:lvlJc w:val="left"/>
      <w:pPr>
        <w:ind w:left="3705" w:hanging="360"/>
      </w:pPr>
      <w:rPr>
        <w:rFonts w:ascii="Courier New" w:hAnsi="Courier New" w:cs="Courier New" w:hint="default"/>
      </w:rPr>
    </w:lvl>
    <w:lvl w:ilvl="5" w:tentative="1">
      <w:start w:val="1"/>
      <w:numFmt w:val="bullet"/>
      <w:lvlText w:val=""/>
      <w:lvlJc w:val="left"/>
      <w:pPr>
        <w:ind w:left="4425" w:hanging="360"/>
      </w:pPr>
      <w:rPr>
        <w:rFonts w:ascii="Wingdings" w:hAnsi="Wingdings" w:hint="default"/>
      </w:rPr>
    </w:lvl>
    <w:lvl w:ilvl="6" w:tentative="1">
      <w:start w:val="1"/>
      <w:numFmt w:val="bullet"/>
      <w:lvlText w:val=""/>
      <w:lvlJc w:val="left"/>
      <w:pPr>
        <w:ind w:left="5145" w:hanging="360"/>
      </w:pPr>
      <w:rPr>
        <w:rFonts w:ascii="Symbol" w:hAnsi="Symbol" w:hint="default"/>
      </w:rPr>
    </w:lvl>
    <w:lvl w:ilvl="7" w:tentative="1">
      <w:start w:val="1"/>
      <w:numFmt w:val="bullet"/>
      <w:lvlText w:val="o"/>
      <w:lvlJc w:val="left"/>
      <w:pPr>
        <w:ind w:left="5865" w:hanging="360"/>
      </w:pPr>
      <w:rPr>
        <w:rFonts w:ascii="Courier New" w:hAnsi="Courier New" w:cs="Courier New" w:hint="default"/>
      </w:rPr>
    </w:lvl>
    <w:lvl w:ilvl="8" w:tentative="1">
      <w:start w:val="1"/>
      <w:numFmt w:val="bullet"/>
      <w:lvlText w:val=""/>
      <w:lvlJc w:val="left"/>
      <w:pPr>
        <w:ind w:left="6585" w:hanging="360"/>
      </w:pPr>
      <w:rPr>
        <w:rFonts w:ascii="Wingdings" w:hAnsi="Wingdings" w:hint="default"/>
      </w:rPr>
    </w:lvl>
  </w:abstractNum>
  <w:num w:numId="1" w16cid:durableId="29377573">
    <w:abstractNumId w:val="2"/>
  </w:num>
  <w:num w:numId="2" w16cid:durableId="235475083">
    <w:abstractNumId w:val="0"/>
  </w:num>
  <w:num w:numId="3" w16cid:durableId="1587304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016"/>
    <w:rsid w:val="00032E03"/>
    <w:rsid w:val="0003634B"/>
    <w:rsid w:val="00040CCD"/>
    <w:rsid w:val="0009758C"/>
    <w:rsid w:val="001020D5"/>
    <w:rsid w:val="00115BE3"/>
    <w:rsid w:val="00123016"/>
    <w:rsid w:val="00176366"/>
    <w:rsid w:val="00197A52"/>
    <w:rsid w:val="001B098A"/>
    <w:rsid w:val="001B385B"/>
    <w:rsid w:val="001C09AA"/>
    <w:rsid w:val="0020478D"/>
    <w:rsid w:val="00217A28"/>
    <w:rsid w:val="00222430"/>
    <w:rsid w:val="002537E9"/>
    <w:rsid w:val="00264D18"/>
    <w:rsid w:val="00290D3E"/>
    <w:rsid w:val="002967C7"/>
    <w:rsid w:val="002A6530"/>
    <w:rsid w:val="002E1508"/>
    <w:rsid w:val="003244DA"/>
    <w:rsid w:val="003273B8"/>
    <w:rsid w:val="003529E1"/>
    <w:rsid w:val="00360819"/>
    <w:rsid w:val="0036407F"/>
    <w:rsid w:val="0036418D"/>
    <w:rsid w:val="00391E67"/>
    <w:rsid w:val="003E4138"/>
    <w:rsid w:val="0041492E"/>
    <w:rsid w:val="00490BF5"/>
    <w:rsid w:val="004A0044"/>
    <w:rsid w:val="004B6480"/>
    <w:rsid w:val="004D53C9"/>
    <w:rsid w:val="004E0434"/>
    <w:rsid w:val="004E0B32"/>
    <w:rsid w:val="00516E73"/>
    <w:rsid w:val="0056471A"/>
    <w:rsid w:val="00577775"/>
    <w:rsid w:val="005A3F85"/>
    <w:rsid w:val="006054F2"/>
    <w:rsid w:val="00661B5B"/>
    <w:rsid w:val="006755F1"/>
    <w:rsid w:val="00691749"/>
    <w:rsid w:val="006A3D23"/>
    <w:rsid w:val="006F3016"/>
    <w:rsid w:val="00703B2D"/>
    <w:rsid w:val="00760323"/>
    <w:rsid w:val="00785FFF"/>
    <w:rsid w:val="007D4AC8"/>
    <w:rsid w:val="00803947"/>
    <w:rsid w:val="00804FC5"/>
    <w:rsid w:val="00820058"/>
    <w:rsid w:val="00830A35"/>
    <w:rsid w:val="00834764"/>
    <w:rsid w:val="0084060D"/>
    <w:rsid w:val="008631CD"/>
    <w:rsid w:val="00872269"/>
    <w:rsid w:val="00887694"/>
    <w:rsid w:val="009029AD"/>
    <w:rsid w:val="0091322A"/>
    <w:rsid w:val="009474B8"/>
    <w:rsid w:val="00965AA1"/>
    <w:rsid w:val="00972197"/>
    <w:rsid w:val="00A32C25"/>
    <w:rsid w:val="00A33984"/>
    <w:rsid w:val="00AB2B5D"/>
    <w:rsid w:val="00B57E32"/>
    <w:rsid w:val="00B61A22"/>
    <w:rsid w:val="00B633C5"/>
    <w:rsid w:val="00B7370F"/>
    <w:rsid w:val="00B768B9"/>
    <w:rsid w:val="00BD6F6A"/>
    <w:rsid w:val="00C222A6"/>
    <w:rsid w:val="00C37F8D"/>
    <w:rsid w:val="00C818E7"/>
    <w:rsid w:val="00CA11EB"/>
    <w:rsid w:val="00CB509B"/>
    <w:rsid w:val="00D01580"/>
    <w:rsid w:val="00D03C02"/>
    <w:rsid w:val="00D5104C"/>
    <w:rsid w:val="00DA31A1"/>
    <w:rsid w:val="00DC1D1D"/>
    <w:rsid w:val="00DC3FB2"/>
    <w:rsid w:val="00DF563F"/>
    <w:rsid w:val="00EC0C42"/>
    <w:rsid w:val="00F2379C"/>
    <w:rsid w:val="00F26FE4"/>
    <w:rsid w:val="00F27583"/>
    <w:rsid w:val="00F44C70"/>
    <w:rsid w:val="00F812CF"/>
    <w:rsid w:val="00F907DF"/>
    <w:rsid w:val="00FD377F"/>
    <w:rsid w:val="00FF3589"/>
    <w:rsid w:val="0987A074"/>
    <w:rsid w:val="0E10BD90"/>
    <w:rsid w:val="1B948C7A"/>
    <w:rsid w:val="1F3D02FA"/>
    <w:rsid w:val="22E0E886"/>
    <w:rsid w:val="23E3665E"/>
    <w:rsid w:val="485DF6D7"/>
    <w:rsid w:val="6092D2EB"/>
    <w:rsid w:val="65491D44"/>
    <w:rsid w:val="6E8E17FB"/>
    <w:rsid w:val="728E82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802C9F"/>
  <w15:chartTrackingRefBased/>
  <w15:docId w15:val="{91102235-2A85-4A76-9F13-12A1A6A3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016"/>
    <w:pPr>
      <w:tabs>
        <w:tab w:val="center" w:pos="4680"/>
        <w:tab w:val="right" w:pos="9360"/>
      </w:tabs>
      <w:spacing w:after="0" w:line="240" w:lineRule="auto"/>
    </w:pPr>
    <w:rPr>
      <w:rFonts w:ascii="Calibri" w:hAnsi="Calibri" w:cs="Times New Roman"/>
    </w:rPr>
  </w:style>
  <w:style w:type="character" w:customStyle="1" w:styleId="HeaderChar">
    <w:name w:val="Header Char"/>
    <w:basedOn w:val="DefaultParagraphFont"/>
    <w:link w:val="Header"/>
    <w:uiPriority w:val="99"/>
    <w:rsid w:val="006F3016"/>
    <w:rPr>
      <w:rFonts w:ascii="Calibri" w:hAnsi="Calibri" w:cs="Times New Roman"/>
    </w:rPr>
  </w:style>
  <w:style w:type="paragraph" w:styleId="Footer">
    <w:name w:val="footer"/>
    <w:basedOn w:val="Normal"/>
    <w:link w:val="FooterChar"/>
    <w:uiPriority w:val="99"/>
    <w:unhideWhenUsed/>
    <w:rsid w:val="006F3016"/>
    <w:pPr>
      <w:tabs>
        <w:tab w:val="center" w:pos="4680"/>
        <w:tab w:val="right" w:pos="9360"/>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6F3016"/>
    <w:rPr>
      <w:rFonts w:ascii="Calibri" w:hAnsi="Calibri" w:cs="Times New Roman"/>
    </w:rPr>
  </w:style>
  <w:style w:type="table" w:styleId="TableGrid">
    <w:name w:val="Table Grid"/>
    <w:basedOn w:val="TableNormal"/>
    <w:uiPriority w:val="59"/>
    <w:rsid w:val="006F3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3016"/>
    <w:rPr>
      <w:color w:val="0000FF" w:themeColor="hyperlink"/>
      <w:u w:val="single"/>
    </w:rPr>
  </w:style>
  <w:style w:type="paragraph" w:styleId="ListParagraph">
    <w:name w:val="List Paragraph"/>
    <w:basedOn w:val="Normal"/>
    <w:uiPriority w:val="34"/>
    <w:qFormat/>
    <w:rsid w:val="00BD6F6A"/>
    <w:pPr>
      <w:ind w:left="720"/>
      <w:contextualSpacing/>
    </w:pPr>
  </w:style>
  <w:style w:type="character" w:styleId="CommentReference">
    <w:name w:val="annotation reference"/>
    <w:basedOn w:val="DefaultParagraphFont"/>
    <w:uiPriority w:val="99"/>
    <w:semiHidden/>
    <w:unhideWhenUsed/>
    <w:rsid w:val="00040CCD"/>
    <w:rPr>
      <w:sz w:val="16"/>
      <w:szCs w:val="16"/>
    </w:rPr>
  </w:style>
  <w:style w:type="paragraph" w:styleId="CommentText">
    <w:name w:val="annotation text"/>
    <w:basedOn w:val="Normal"/>
    <w:link w:val="CommentTextChar"/>
    <w:uiPriority w:val="99"/>
    <w:unhideWhenUsed/>
    <w:rsid w:val="00040CCD"/>
    <w:pPr>
      <w:spacing w:line="240" w:lineRule="auto"/>
    </w:pPr>
    <w:rPr>
      <w:sz w:val="20"/>
      <w:szCs w:val="20"/>
    </w:rPr>
  </w:style>
  <w:style w:type="character" w:customStyle="1" w:styleId="CommentTextChar">
    <w:name w:val="Comment Text Char"/>
    <w:basedOn w:val="DefaultParagraphFont"/>
    <w:link w:val="CommentText"/>
    <w:uiPriority w:val="99"/>
    <w:rsid w:val="00040CCD"/>
    <w:rPr>
      <w:sz w:val="20"/>
      <w:szCs w:val="20"/>
    </w:rPr>
  </w:style>
  <w:style w:type="paragraph" w:styleId="CommentSubject">
    <w:name w:val="annotation subject"/>
    <w:basedOn w:val="CommentText"/>
    <w:next w:val="CommentText"/>
    <w:link w:val="CommentSubjectChar"/>
    <w:uiPriority w:val="99"/>
    <w:semiHidden/>
    <w:unhideWhenUsed/>
    <w:rsid w:val="00040CCD"/>
    <w:rPr>
      <w:b/>
      <w:bCs/>
    </w:rPr>
  </w:style>
  <w:style w:type="character" w:customStyle="1" w:styleId="CommentSubjectChar">
    <w:name w:val="Comment Subject Char"/>
    <w:basedOn w:val="CommentTextChar"/>
    <w:link w:val="CommentSubject"/>
    <w:uiPriority w:val="99"/>
    <w:semiHidden/>
    <w:rsid w:val="00040CCD"/>
    <w:rPr>
      <w:b/>
      <w:bCs/>
      <w:sz w:val="20"/>
      <w:szCs w:val="20"/>
    </w:rPr>
  </w:style>
  <w:style w:type="paragraph" w:styleId="BalloonText">
    <w:name w:val="Balloon Text"/>
    <w:basedOn w:val="Normal"/>
    <w:link w:val="BalloonTextChar"/>
    <w:uiPriority w:val="99"/>
    <w:semiHidden/>
    <w:unhideWhenUsed/>
    <w:rsid w:val="00040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CCD"/>
    <w:rPr>
      <w:rFonts w:ascii="Segoe UI" w:hAnsi="Segoe UI" w:cs="Segoe UI"/>
      <w:sz w:val="18"/>
      <w:szCs w:val="18"/>
    </w:rPr>
  </w:style>
  <w:style w:type="paragraph" w:styleId="Revision">
    <w:name w:val="Revision"/>
    <w:hidden/>
    <w:uiPriority w:val="99"/>
    <w:semiHidden/>
    <w:rsid w:val="001763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PurchaseStudy.com" TargetMode="External" /><Relationship Id="rId11" Type="http://schemas.openxmlformats.org/officeDocument/2006/relationships/hyperlink" Target="mailto:PurchaseStudy@westat.com" TargetMode="External" /><Relationship Id="rId12" Type="http://schemas.openxmlformats.org/officeDocument/2006/relationships/header" Target="header3.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5BFAB-18E7-4518-8379-46153E9E1E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223437-086B-446A-999C-32C00884CF15}">
  <ds:schemaRefs>
    <ds:schemaRef ds:uri="http://schemas.microsoft.com/sharepoint/v3/contenttype/forms"/>
  </ds:schemaRefs>
</ds:datastoreItem>
</file>

<file path=customXml/itemProps3.xml><?xml version="1.0" encoding="utf-8"?>
<ds:datastoreItem xmlns:ds="http://schemas.openxmlformats.org/officeDocument/2006/customXml" ds:itemID="{8C8930FC-96CD-4336-91D8-E5380B4E6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ACB4B9-7847-4441-A06F-F86B004E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232</Words>
  <Characters>1326</Characters>
  <Application>Microsoft Office Word</Application>
  <DocSecurity>0</DocSecurity>
  <Lines>11</Lines>
  <Paragraphs>3</Paragraphs>
  <ScaleCrop>false</ScaleCrop>
  <Company>Westat</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Dixit-Joshi</dc:creator>
  <cp:lastModifiedBy>Mindy Hu</cp:lastModifiedBy>
  <cp:revision>8</cp:revision>
  <dcterms:created xsi:type="dcterms:W3CDTF">2024-01-31T13:57:00Z</dcterms:created>
  <dcterms:modified xsi:type="dcterms:W3CDTF">2024-02-27T19:10:00Z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