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6610" w:rsidP="005A6610" w14:paraId="56452C04" w14:textId="4C96061D">
      <w:pPr>
        <w:pStyle w:val="MarkforAppendixTitle"/>
      </w:pPr>
      <w:r w:rsidRPr="004A0E3B">
        <w:t xml:space="preserve">APPENDIX </w:t>
      </w:r>
      <w:r w:rsidRPr="00A13F00">
        <w:t>C</w:t>
      </w:r>
      <w:r w:rsidR="006452A6">
        <w:t>02</w:t>
      </w:r>
      <w:r w:rsidR="00BA16B4">
        <w:t>.</w:t>
      </w:r>
      <w:r w:rsidRPr="00A13F00">
        <w:t xml:space="preserve"> NOTIFICATION TO REGIONAL OFFICES</w:t>
      </w:r>
    </w:p>
    <w:p w:rsidR="005A6610" w:rsidP="005A6610" w14:paraId="36B67EE1" w14:textId="57CB4452">
      <w:pPr>
        <w:sectPr w:rsidSect="000E4C3F">
          <w:pgSz w:w="12240" w:h="15840"/>
          <w:pgMar w:top="1440" w:right="1440" w:bottom="1440" w:left="1440" w:header="720" w:footer="720" w:gutter="0"/>
          <w:cols w:space="720"/>
          <w:docGrid w:linePitch="360"/>
        </w:sectPr>
      </w:pPr>
    </w:p>
    <w:p w:rsidR="00C53D0C" w14:paraId="1A69F8BC" w14:textId="26792CAE">
      <w:pPr>
        <w:rPr>
          <w:b/>
          <w:bCs/>
          <w:i/>
          <w:iCs/>
          <w:sz w:val="20"/>
          <w:szCs w:val="20"/>
        </w:rPr>
      </w:pPr>
      <w:r w:rsidRPr="76E66CBA">
        <w:rPr>
          <w:b/>
          <w:bCs/>
          <w:i/>
          <w:iCs/>
          <w:sz w:val="20"/>
          <w:szCs w:val="20"/>
        </w:rPr>
        <w:t xml:space="preserve">Note for reviewers: </w:t>
      </w:r>
      <w:r w:rsidRPr="76E66CBA" w:rsidR="008F38DA">
        <w:rPr>
          <w:b/>
          <w:bCs/>
          <w:i/>
          <w:iCs/>
          <w:sz w:val="20"/>
          <w:szCs w:val="20"/>
        </w:rPr>
        <w:t>This document does not contain a disclosure statement and is not in the burden table, as there is no burden associated with a request to federal staff.</w:t>
      </w:r>
    </w:p>
    <w:p w:rsidR="0088013D" w:rsidRPr="0033481D" w14:paraId="0B9E96DF" w14:textId="77777777"/>
    <w:p w:rsidR="00E13D24" w:rsidRPr="0088013D" w:rsidP="0088013D" w14:paraId="7D04D8A7" w14:textId="3CE40EB6">
      <w:pPr>
        <w:spacing w:line="240" w:lineRule="auto"/>
        <w:jc w:val="right"/>
        <w:rPr>
          <w:rFonts w:ascii="Arial" w:hAnsi="Arial" w:cs="Arial"/>
          <w:sz w:val="16"/>
          <w:szCs w:val="16"/>
        </w:rPr>
      </w:pPr>
      <w:r w:rsidRPr="003D1DFE">
        <w:rPr>
          <w:rFonts w:ascii="Arial" w:hAnsi="Arial" w:cs="Arial"/>
          <w:sz w:val="16"/>
          <w:szCs w:val="16"/>
        </w:rPr>
        <w:t xml:space="preserve">OMB Number: </w:t>
      </w:r>
      <w:r w:rsidRPr="005A6610">
        <w:rPr>
          <w:rFonts w:ascii="Arial" w:hAnsi="Arial" w:cs="Arial"/>
          <w:sz w:val="16"/>
          <w:szCs w:val="16"/>
        </w:rPr>
        <w:t>0584-</w:t>
      </w:r>
      <w:r>
        <w:rPr>
          <w:rFonts w:ascii="Arial" w:hAnsi="Arial" w:cs="Arial"/>
          <w:sz w:val="16"/>
          <w:szCs w:val="16"/>
        </w:rPr>
        <w:t>xxxx</w:t>
      </w:r>
      <w:r>
        <w:rPr>
          <w:rFonts w:ascii="Arial" w:hAnsi="Arial" w:cs="Arial"/>
          <w:sz w:val="16"/>
          <w:szCs w:val="16"/>
        </w:rPr>
        <w:br/>
      </w:r>
      <w:r w:rsidRPr="003D1DFE">
        <w:rPr>
          <w:rFonts w:ascii="Arial" w:hAnsi="Arial" w:cs="Arial"/>
          <w:sz w:val="16"/>
          <w:szCs w:val="16"/>
        </w:rPr>
        <w:t xml:space="preserve">Expiration Date: </w:t>
      </w:r>
      <w:r>
        <w:rPr>
          <w:rFonts w:ascii="Arial" w:hAnsi="Arial" w:cs="Arial"/>
          <w:sz w:val="16"/>
          <w:szCs w:val="16"/>
        </w:rPr>
        <w:t>xx</w:t>
      </w:r>
      <w:r w:rsidRPr="003D1DFE">
        <w:rPr>
          <w:rFonts w:ascii="Arial" w:hAnsi="Arial" w:cs="Arial"/>
          <w:sz w:val="16"/>
          <w:szCs w:val="16"/>
        </w:rPr>
        <w:t>/</w:t>
      </w:r>
      <w:r>
        <w:rPr>
          <w:rFonts w:ascii="Arial" w:hAnsi="Arial" w:cs="Arial"/>
          <w:sz w:val="16"/>
          <w:szCs w:val="16"/>
        </w:rPr>
        <w:t>xx</w:t>
      </w:r>
      <w:r w:rsidRPr="003D1DFE">
        <w:rPr>
          <w:rFonts w:ascii="Arial" w:hAnsi="Arial" w:cs="Arial"/>
          <w:sz w:val="16"/>
          <w:szCs w:val="16"/>
        </w:rPr>
        <w:t>/</w:t>
      </w:r>
      <w:r>
        <w:rPr>
          <w:rFonts w:ascii="Arial" w:hAnsi="Arial" w:cs="Arial"/>
          <w:sz w:val="16"/>
          <w:szCs w:val="16"/>
        </w:rPr>
        <w:t>20xx</w:t>
      </w:r>
    </w:p>
    <w:p w:rsidR="00A47993" w:rsidRPr="009C40F2" w14:paraId="3F656192" w14:textId="4F2897A2">
      <w:pPr>
        <w:rPr>
          <w:rFonts w:cstheme="minorHAnsi"/>
        </w:rPr>
      </w:pPr>
      <w:r w:rsidRPr="00F54D4B">
        <w:rPr>
          <w:rFonts w:cstheme="minorHAnsi"/>
        </w:rPr>
        <w:t>Dear [FNS Regional Office</w:t>
      </w:r>
      <w:r w:rsidRPr="00F54D4B" w:rsidR="002C6A18">
        <w:rPr>
          <w:rFonts w:cstheme="minorHAnsi"/>
        </w:rPr>
        <w:t xml:space="preserve"> Liaison</w:t>
      </w:r>
      <w:r w:rsidRPr="00F54D4B">
        <w:rPr>
          <w:rFonts w:cstheme="minorHAnsi"/>
        </w:rPr>
        <w:t>],</w:t>
      </w:r>
    </w:p>
    <w:p w:rsidR="0055026D" w14:paraId="1F253D60" w14:textId="39807AEF">
      <w:r>
        <w:t>The</w:t>
      </w:r>
      <w:r w:rsidR="005B5429">
        <w:t xml:space="preserve"> </w:t>
      </w:r>
      <w:r w:rsidR="0073396F">
        <w:t>2024–2025 National School Foods Study</w:t>
      </w:r>
      <w:r w:rsidR="0160798D">
        <w:t xml:space="preserve"> is underway!</w:t>
      </w:r>
      <w:r w:rsidR="002C6A18">
        <w:t xml:space="preserve"> FNS has </w:t>
      </w:r>
      <w:r w:rsidR="00BC7BD9">
        <w:t>selected</w:t>
      </w:r>
      <w:r w:rsidR="002C6A18">
        <w:t xml:space="preserve"> Mathematica</w:t>
      </w:r>
      <w:r w:rsidR="0073396F">
        <w:t>, Decision Information Re</w:t>
      </w:r>
      <w:r w:rsidR="005B5429">
        <w:t>s</w:t>
      </w:r>
      <w:r w:rsidR="0073396F">
        <w:t>ources, and ProTeam</w:t>
      </w:r>
      <w:r w:rsidR="002C6A18">
        <w:t xml:space="preserve"> </w:t>
      </w:r>
      <w:r w:rsidR="0061411A">
        <w:t xml:space="preserve">Foodservice Advisors </w:t>
      </w:r>
      <w:r w:rsidR="7CB6C278">
        <w:t xml:space="preserve">to lead the study efforts </w:t>
      </w:r>
      <w:r w:rsidR="002C6A18">
        <w:t xml:space="preserve">for this project. </w:t>
      </w:r>
    </w:p>
    <w:p w:rsidR="0055026D" w:rsidP="76E66CBA" w14:paraId="7740ABD8" w14:textId="5002C101">
      <w:r>
        <w:t xml:space="preserve">Regional support has shown to be </w:t>
      </w:r>
      <w:r>
        <w:t>absolutely critical</w:t>
      </w:r>
      <w:r>
        <w:t xml:space="preserve"> in the OPS research efforts</w:t>
      </w:r>
      <w:r w:rsidR="0EF6B5FC">
        <w:t>, which is why</w:t>
      </w:r>
      <w:r>
        <w:t xml:space="preserve"> I am</w:t>
      </w:r>
      <w:r w:rsidR="00242423">
        <w:t xml:space="preserve"> </w:t>
      </w:r>
      <w:r>
        <w:t xml:space="preserve">asking for your help as a study liaison. We need you to contact the State Child Nutrition (CN) Directors in the selected States in your region: you will describe the study, inform them that SFAs within their States have been selected, and encourage their support of the study in these SFAs. We would also like you to let the State CN Directors know that they will be contacted by a study representative in the coming weeks who will provide them with additional information about the study and directly enlist their support. To simplify, I have attached a copy of the study overview with this email, [IF WESTERN, MID-ATLANTIC, OR NORTHEAST REGIONAL </w:t>
      </w:r>
      <w:r>
        <w:t>OFFICE:,</w:t>
      </w:r>
      <w:r>
        <w:t xml:space="preserve"> as well the study objectives and overview for the outlying areas,] as well as sample language for you to use as you reach to the State CN Directors. The attached spreadsheet identifies the States and SFAs in your Region that are included in the sample. </w:t>
      </w:r>
    </w:p>
    <w:p w:rsidR="00906E68" w:rsidRPr="009C40F2" w:rsidP="76E66CBA" w14:paraId="27DB21F2" w14:textId="0C06DD6A">
      <w:pPr>
        <w:rPr>
          <w:rFonts w:ascii="Calibri" w:hAnsi="Calibri" w:cs="Calibri"/>
        </w:rPr>
      </w:pPr>
      <w:r>
        <w:t>Th</w:t>
      </w:r>
      <w:r w:rsidR="3E35A6F5">
        <w:t>is</w:t>
      </w:r>
      <w:r>
        <w:t xml:space="preserve">  study</w:t>
      </w:r>
      <w:r w:rsidR="002C6A18">
        <w:t xml:space="preserve"> </w:t>
      </w:r>
      <w:r w:rsidR="7A06E85C">
        <w:t xml:space="preserve">(often thought to be our most </w:t>
      </w:r>
      <w:r w:rsidR="7F25EB20">
        <w:t>important</w:t>
      </w:r>
      <w:r w:rsidR="7A06E85C">
        <w:t xml:space="preserve">) </w:t>
      </w:r>
      <w:r w:rsidR="002C6A18">
        <w:t xml:space="preserve">will </w:t>
      </w:r>
      <w:r w:rsidR="00F94077">
        <w:t xml:space="preserve">(1) describe the </w:t>
      </w:r>
      <w:r w:rsidR="00F54D4B">
        <w:t xml:space="preserve">food and nutrient content and overall nutritional quality </w:t>
      </w:r>
      <w:r w:rsidR="00F94077">
        <w:t>of school meals and afterschool snacks, (2) update information on the school food environment and food service policies and practices, (3) estimate the cost to produce school meals and snacks, (4) collect information about student participation, satisfaction, and dietary intake</w:t>
      </w:r>
      <w:r w:rsidR="0061411A">
        <w:t xml:space="preserve">, (5) </w:t>
      </w:r>
      <w:r w:rsidR="5B76034C">
        <w:t xml:space="preserve">collect data on </w:t>
      </w:r>
      <w:r w:rsidR="00D07B8D">
        <w:t xml:space="preserve"> food purchases (quantity, type, value) made by SFAs to understand the composition of the school food market basket, purchasing practices, and relative costs</w:t>
      </w:r>
      <w:r w:rsidR="0061411A">
        <w:t xml:space="preserve">, and (6) </w:t>
      </w:r>
      <w:r w:rsidR="00181306">
        <w:t xml:space="preserve">collect information about </w:t>
      </w:r>
      <w:r w:rsidR="00D07B8D">
        <w:t xml:space="preserve">the </w:t>
      </w:r>
      <w:r w:rsidR="00181306">
        <w:t>FFVP</w:t>
      </w:r>
      <w:r w:rsidR="00F94077">
        <w:t xml:space="preserve">. </w:t>
      </w:r>
      <w:r w:rsidR="00364E59">
        <w:t xml:space="preserve"> </w:t>
      </w:r>
      <w:r w:rsidR="04CDDBCB">
        <w:t>We</w:t>
      </w:r>
      <w:r w:rsidR="0055110C">
        <w:t xml:space="preserve"> will collect updated information from States, School Food Authorities, schools, parents, and children on the school meal programs. These data have not been collected in over 10 years and is critical to informing current and future program and policy decisions, affecting your schools and student lunches. </w:t>
      </w:r>
      <w:r w:rsidR="0073396F">
        <w:t>The study</w:t>
      </w:r>
      <w:r w:rsidR="002B0D68">
        <w:t xml:space="preserve"> will</w:t>
      </w:r>
      <w:r w:rsidR="00364E59">
        <w:t xml:space="preserve"> </w:t>
      </w:r>
      <w:r w:rsidR="4008B6F0">
        <w:t>also</w:t>
      </w:r>
      <w:r w:rsidR="00364E59">
        <w:t xml:space="preserve"> estimate the cost of producing reimbursable meals in </w:t>
      </w:r>
      <w:r w:rsidR="00242423">
        <w:t xml:space="preserve">outlying areas, including </w:t>
      </w:r>
      <w:r w:rsidR="00790F0C">
        <w:t>Alaska, Hawaii, Guam, Puerto Rico, and the U.S. Virgin Islands.</w:t>
      </w:r>
      <w:r w:rsidR="00364E59">
        <w:t xml:space="preserve"> </w:t>
      </w:r>
      <w:r w:rsidRPr="76E66CBA" w:rsidR="002C6A18">
        <w:t xml:space="preserve">Thank you in advance for your assistance with this important study. If you have questions about the study, </w:t>
      </w:r>
      <w:r w:rsidRPr="76E66CBA" w:rsidR="4DB86095">
        <w:t xml:space="preserve">please </w:t>
      </w:r>
      <w:r w:rsidRPr="76E66CBA" w:rsidR="002C6A18">
        <w:t xml:space="preserve">feel free to </w:t>
      </w:r>
      <w:r w:rsidRPr="76E66CBA" w:rsidR="3E9C6AEA">
        <w:rPr>
          <w:rFonts w:ascii="Calibri" w:hAnsi="Calibri" w:cs="Calibri"/>
        </w:rPr>
        <w:t xml:space="preserve">respond to this email. </w:t>
      </w:r>
    </w:p>
    <w:p w:rsidR="009C40F2" w:rsidRPr="009C40F2" w:rsidP="76E66CBA" w14:paraId="476921AC" w14:textId="49D0DEE0">
      <w:pPr>
        <w:pStyle w:val="NormalSScontinued"/>
        <w:rPr>
          <w:rFonts w:asciiTheme="minorHAnsi" w:hAnsiTheme="minorHAnsi" w:cstheme="minorBidi"/>
          <w:sz w:val="22"/>
          <w:szCs w:val="22"/>
        </w:rPr>
      </w:pPr>
      <w:r w:rsidRPr="76E66CBA">
        <w:rPr>
          <w:rFonts w:asciiTheme="minorHAnsi" w:hAnsiTheme="minorHAnsi" w:cstheme="minorBidi"/>
          <w:sz w:val="22"/>
          <w:szCs w:val="22"/>
        </w:rPr>
        <w:t>Very best</w:t>
      </w:r>
      <w:r w:rsidRPr="76E66CBA">
        <w:rPr>
          <w:rFonts w:asciiTheme="minorHAnsi" w:hAnsiTheme="minorHAnsi" w:cstheme="minorBidi"/>
          <w:sz w:val="22"/>
          <w:szCs w:val="22"/>
        </w:rPr>
        <w:t>,</w:t>
      </w:r>
    </w:p>
    <w:p w:rsidR="008C2ACA" w:rsidRPr="009C40F2" w:rsidP="009C40F2" w14:paraId="5E2201C3" w14:textId="77777777">
      <w:pPr>
        <w:pStyle w:val="NormalSS"/>
        <w:tabs>
          <w:tab w:val="left" w:pos="0"/>
          <w:tab w:val="clear" w:pos="432"/>
        </w:tabs>
        <w:ind w:firstLine="0"/>
        <w:jc w:val="left"/>
        <w:rPr>
          <w:rFonts w:asciiTheme="minorHAnsi" w:hAnsiTheme="minorHAnsi" w:cstheme="minorHAnsi"/>
          <w:sz w:val="22"/>
          <w:szCs w:val="22"/>
        </w:rPr>
      </w:pPr>
    </w:p>
    <w:p w:rsidR="005B5429" w:rsidP="009C40F2" w14:paraId="66C88453" w14:textId="35894243">
      <w:pPr>
        <w:pStyle w:val="NormalSScontinued"/>
        <w:spacing w:after="0"/>
        <w:rPr>
          <w:rFonts w:asciiTheme="minorHAnsi" w:hAnsiTheme="minorHAnsi" w:cstheme="minorHAnsi"/>
          <w:sz w:val="22"/>
          <w:szCs w:val="22"/>
        </w:rPr>
      </w:pPr>
      <w:r>
        <w:rPr>
          <w:rFonts w:ascii="Calibri" w:hAnsi="Calibri" w:cs="Calibri"/>
          <w:sz w:val="22"/>
          <w:szCs w:val="22"/>
        </w:rPr>
        <w:t>Ashley Chaifetz</w:t>
      </w:r>
    </w:p>
    <w:p w:rsidR="00E205D4" w:rsidP="76E66CBA" w14:paraId="25B85B84" w14:textId="77777777">
      <w:pPr>
        <w:pStyle w:val="NormalSScontinued"/>
        <w:spacing w:after="0"/>
        <w:rPr>
          <w:rFonts w:asciiTheme="minorHAnsi" w:hAnsiTheme="minorHAnsi" w:cstheme="minorBidi"/>
          <w:sz w:val="22"/>
          <w:szCs w:val="22"/>
        </w:rPr>
      </w:pPr>
      <w:r w:rsidRPr="76E66CBA">
        <w:rPr>
          <w:rFonts w:asciiTheme="minorHAnsi" w:hAnsiTheme="minorHAnsi" w:cstheme="minorBidi"/>
          <w:sz w:val="22"/>
          <w:szCs w:val="22"/>
        </w:rPr>
        <w:t>Senior Analyst</w:t>
      </w:r>
      <w:r w:rsidRPr="76E66CBA" w:rsidR="71EA667B">
        <w:rPr>
          <w:rFonts w:asciiTheme="minorHAnsi" w:hAnsiTheme="minorHAnsi" w:cstheme="minorBidi"/>
          <w:sz w:val="22"/>
          <w:szCs w:val="22"/>
        </w:rPr>
        <w:t>,</w:t>
      </w:r>
      <w:r w:rsidRPr="76E66CBA" w:rsidR="00D50821">
        <w:rPr>
          <w:rFonts w:asciiTheme="minorHAnsi" w:hAnsiTheme="minorHAnsi" w:cstheme="minorBidi"/>
          <w:sz w:val="22"/>
          <w:szCs w:val="22"/>
        </w:rPr>
        <w:t xml:space="preserve"> </w:t>
      </w:r>
      <w:r w:rsidRPr="76E66CBA" w:rsidR="467F3B90">
        <w:rPr>
          <w:rFonts w:asciiTheme="minorHAnsi" w:hAnsiTheme="minorHAnsi" w:cstheme="minorBidi"/>
          <w:sz w:val="22"/>
          <w:szCs w:val="22"/>
        </w:rPr>
        <w:t>CN</w:t>
      </w:r>
      <w:r w:rsidRPr="76E66CBA">
        <w:rPr>
          <w:rFonts w:asciiTheme="minorHAnsi" w:hAnsiTheme="minorHAnsi" w:cstheme="minorBidi"/>
          <w:sz w:val="22"/>
          <w:szCs w:val="22"/>
        </w:rPr>
        <w:t xml:space="preserve"> Research and Analysis Division, Office of Policy Support</w:t>
      </w:r>
    </w:p>
    <w:p w:rsidR="009C40F2" w:rsidRPr="009C40F2" w:rsidP="76E66CBA" w14:paraId="63DE035E" w14:textId="0AA637D3">
      <w:pPr>
        <w:pStyle w:val="NormalSScontinued"/>
        <w:spacing w:after="0"/>
        <w:rPr>
          <w:rFonts w:asciiTheme="minorHAnsi" w:hAnsiTheme="minorHAnsi" w:cstheme="minorBidi"/>
          <w:sz w:val="22"/>
          <w:szCs w:val="22"/>
        </w:rPr>
      </w:pPr>
      <w:r w:rsidRPr="76E66CBA">
        <w:rPr>
          <w:rFonts w:asciiTheme="minorHAnsi" w:hAnsiTheme="minorHAnsi" w:cstheme="minorBidi"/>
          <w:sz w:val="22"/>
          <w:szCs w:val="22"/>
        </w:rPr>
        <w:t xml:space="preserve"> </w:t>
      </w:r>
    </w:p>
    <w:p w:rsidR="008C2ACA" w:rsidRPr="009C40F2" w:rsidP="00F360CC" w14:paraId="2FA7F84C" w14:textId="584D72AE">
      <w:pPr>
        <w:rPr>
          <w:rFonts w:cstheme="minorHAnsi"/>
        </w:rPr>
      </w:pPr>
      <w:r w:rsidRPr="00F360CC">
        <w:rPr>
          <w:rFonts w:cstheme="minorHAnsi"/>
          <w:caps/>
        </w:rPr>
        <w:t xml:space="preserve">Attachments: </w:t>
      </w:r>
      <w:r w:rsidRPr="00F360CC" w:rsidR="00364E59">
        <w:rPr>
          <w:rFonts w:cstheme="minorHAnsi"/>
          <w:caps/>
        </w:rPr>
        <w:t>Selected States</w:t>
      </w:r>
      <w:r w:rsidRPr="00F360CC" w:rsidR="00F360CC">
        <w:rPr>
          <w:rFonts w:cstheme="minorHAnsi"/>
          <w:caps/>
        </w:rPr>
        <w:t>/SFAs</w:t>
      </w:r>
      <w:r w:rsidRPr="00F360CC" w:rsidR="00364E59">
        <w:rPr>
          <w:rFonts w:cstheme="minorHAnsi"/>
          <w:caps/>
        </w:rPr>
        <w:t xml:space="preserve">; Study </w:t>
      </w:r>
      <w:r w:rsidR="00181306">
        <w:rPr>
          <w:rFonts w:cstheme="minorHAnsi"/>
          <w:caps/>
        </w:rPr>
        <w:t>OVERVIEW</w:t>
      </w:r>
      <w:r w:rsidR="009E7605">
        <w:rPr>
          <w:rFonts w:cstheme="minorHAnsi"/>
          <w:caps/>
        </w:rPr>
        <w:t>;</w:t>
      </w:r>
      <w:r w:rsidRPr="00F360CC" w:rsidR="00A23D21">
        <w:rPr>
          <w:rFonts w:cstheme="minorHAnsi"/>
          <w:caps/>
        </w:rPr>
        <w:t xml:space="preserve"> [</w:t>
      </w:r>
      <w:r w:rsidRPr="00F360CC">
        <w:rPr>
          <w:rFonts w:cstheme="minorHAnsi"/>
          <w:caps/>
        </w:rPr>
        <w:t>WESTERN, MID-ATLANTIC, OR NORTHEAST REGIONAL OFFICE</w:t>
      </w:r>
      <w:r w:rsidRPr="00F360CC" w:rsidR="00A23D21">
        <w:rPr>
          <w:rFonts w:cstheme="minorHAnsi"/>
          <w:caps/>
        </w:rPr>
        <w:t xml:space="preserve">: </w:t>
      </w:r>
      <w:r w:rsidR="006E72A8">
        <w:rPr>
          <w:rFonts w:cstheme="minorHAnsi"/>
          <w:caps/>
        </w:rPr>
        <w:t xml:space="preserve">OA </w:t>
      </w:r>
      <w:r w:rsidRPr="00F360CC" w:rsidR="00A23D21">
        <w:rPr>
          <w:rFonts w:cstheme="minorHAnsi"/>
          <w:caps/>
        </w:rPr>
        <w:t>Overview</w:t>
      </w:r>
      <w:r w:rsidR="00F360CC">
        <w:rPr>
          <w:rFonts w:cstheme="minorHAnsi"/>
          <w:caps/>
        </w:rPr>
        <w:t>]</w:t>
      </w:r>
      <w:r w:rsidR="00BD6CA5">
        <w:rPr>
          <w:rFonts w:cstheme="minorHAnsi"/>
          <w:caps/>
        </w:rPr>
        <w:t>; SAMPLE NOTIFICATION EMAIL TEXT</w:t>
      </w:r>
    </w:p>
    <w:sectPr w:rsidSect="00F360CC">
      <w:headerReference w:type="default" r:id="rId8"/>
      <w:footerReference w:type="default" r:id="rId9"/>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570" w14:paraId="0FD83E67" w14:textId="7B116B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2570" w14:paraId="1C6D8A7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E68"/>
    <w:rsid w:val="000F05DF"/>
    <w:rsid w:val="00110BD6"/>
    <w:rsid w:val="00163288"/>
    <w:rsid w:val="00181306"/>
    <w:rsid w:val="001D5280"/>
    <w:rsid w:val="001E325B"/>
    <w:rsid w:val="0021287C"/>
    <w:rsid w:val="00241BC4"/>
    <w:rsid w:val="00242423"/>
    <w:rsid w:val="002A0A4B"/>
    <w:rsid w:val="002B0D68"/>
    <w:rsid w:val="002C6A18"/>
    <w:rsid w:val="002E0B2C"/>
    <w:rsid w:val="0033481D"/>
    <w:rsid w:val="003446DE"/>
    <w:rsid w:val="00364E59"/>
    <w:rsid w:val="003A5CA0"/>
    <w:rsid w:val="003D1DFE"/>
    <w:rsid w:val="004036C2"/>
    <w:rsid w:val="004220C1"/>
    <w:rsid w:val="00431013"/>
    <w:rsid w:val="004620BB"/>
    <w:rsid w:val="004835B1"/>
    <w:rsid w:val="004A0E3B"/>
    <w:rsid w:val="004D5AF4"/>
    <w:rsid w:val="0055026D"/>
    <w:rsid w:val="0055110C"/>
    <w:rsid w:val="00596FA1"/>
    <w:rsid w:val="005A6610"/>
    <w:rsid w:val="005B5429"/>
    <w:rsid w:val="00610A14"/>
    <w:rsid w:val="0061411A"/>
    <w:rsid w:val="00626820"/>
    <w:rsid w:val="006452A6"/>
    <w:rsid w:val="00687572"/>
    <w:rsid w:val="006D64F6"/>
    <w:rsid w:val="006D7EC1"/>
    <w:rsid w:val="006E72A8"/>
    <w:rsid w:val="0073396F"/>
    <w:rsid w:val="00751563"/>
    <w:rsid w:val="00766F68"/>
    <w:rsid w:val="00790F0C"/>
    <w:rsid w:val="00793F1B"/>
    <w:rsid w:val="007D0CE1"/>
    <w:rsid w:val="0080125F"/>
    <w:rsid w:val="0084379A"/>
    <w:rsid w:val="00864DE0"/>
    <w:rsid w:val="0088013D"/>
    <w:rsid w:val="008C2ACA"/>
    <w:rsid w:val="008C38E9"/>
    <w:rsid w:val="008F38DA"/>
    <w:rsid w:val="00906E68"/>
    <w:rsid w:val="009360C2"/>
    <w:rsid w:val="00946EE7"/>
    <w:rsid w:val="00956807"/>
    <w:rsid w:val="00960E45"/>
    <w:rsid w:val="00971154"/>
    <w:rsid w:val="009C40F2"/>
    <w:rsid w:val="009E7605"/>
    <w:rsid w:val="00A11ECA"/>
    <w:rsid w:val="00A13F00"/>
    <w:rsid w:val="00A23D21"/>
    <w:rsid w:val="00A47993"/>
    <w:rsid w:val="00AD622E"/>
    <w:rsid w:val="00AF1B96"/>
    <w:rsid w:val="00B009A2"/>
    <w:rsid w:val="00B14FAD"/>
    <w:rsid w:val="00B3768A"/>
    <w:rsid w:val="00B42F2A"/>
    <w:rsid w:val="00BA16B4"/>
    <w:rsid w:val="00BC7BD9"/>
    <w:rsid w:val="00BD0B92"/>
    <w:rsid w:val="00BD6CA5"/>
    <w:rsid w:val="00C02570"/>
    <w:rsid w:val="00C50E74"/>
    <w:rsid w:val="00C53D0C"/>
    <w:rsid w:val="00C66B28"/>
    <w:rsid w:val="00CB1981"/>
    <w:rsid w:val="00D07B8D"/>
    <w:rsid w:val="00D50821"/>
    <w:rsid w:val="00D56951"/>
    <w:rsid w:val="00DF523A"/>
    <w:rsid w:val="00E0785B"/>
    <w:rsid w:val="00E123CA"/>
    <w:rsid w:val="00E13D24"/>
    <w:rsid w:val="00E205D4"/>
    <w:rsid w:val="00E9275C"/>
    <w:rsid w:val="00E94D4E"/>
    <w:rsid w:val="00EB7C1F"/>
    <w:rsid w:val="00F042F5"/>
    <w:rsid w:val="00F360CC"/>
    <w:rsid w:val="00F51DE9"/>
    <w:rsid w:val="00F54D4B"/>
    <w:rsid w:val="00F579A2"/>
    <w:rsid w:val="00F94077"/>
    <w:rsid w:val="00FF44B2"/>
    <w:rsid w:val="0160798D"/>
    <w:rsid w:val="04CDDBCB"/>
    <w:rsid w:val="057E6765"/>
    <w:rsid w:val="0A343147"/>
    <w:rsid w:val="0A57276A"/>
    <w:rsid w:val="0C40805F"/>
    <w:rsid w:val="0E9B3366"/>
    <w:rsid w:val="0EDE9396"/>
    <w:rsid w:val="0EF6B5FC"/>
    <w:rsid w:val="0F2A988D"/>
    <w:rsid w:val="0F738561"/>
    <w:rsid w:val="11B23E5B"/>
    <w:rsid w:val="13FE09B0"/>
    <w:rsid w:val="14442F8F"/>
    <w:rsid w:val="1599DA11"/>
    <w:rsid w:val="1BA77090"/>
    <w:rsid w:val="1DEEDD83"/>
    <w:rsid w:val="1FA87960"/>
    <w:rsid w:val="2096DA06"/>
    <w:rsid w:val="22804911"/>
    <w:rsid w:val="262BF4CC"/>
    <w:rsid w:val="29F7AC46"/>
    <w:rsid w:val="2BFCAB1A"/>
    <w:rsid w:val="2CAC1C1E"/>
    <w:rsid w:val="2E1DB15D"/>
    <w:rsid w:val="2FC9B8C1"/>
    <w:rsid w:val="30646C86"/>
    <w:rsid w:val="30903573"/>
    <w:rsid w:val="3312B282"/>
    <w:rsid w:val="345406D7"/>
    <w:rsid w:val="3605DC1A"/>
    <w:rsid w:val="3685B39E"/>
    <w:rsid w:val="38A19931"/>
    <w:rsid w:val="3B3FFC64"/>
    <w:rsid w:val="3CDBCCC5"/>
    <w:rsid w:val="3E35A6F5"/>
    <w:rsid w:val="3E9C6AEA"/>
    <w:rsid w:val="4008B6F0"/>
    <w:rsid w:val="404F8C07"/>
    <w:rsid w:val="4102E383"/>
    <w:rsid w:val="463A3C82"/>
    <w:rsid w:val="467F3B90"/>
    <w:rsid w:val="4A94EA63"/>
    <w:rsid w:val="4BE2E8EC"/>
    <w:rsid w:val="4C30BAC4"/>
    <w:rsid w:val="4DB86095"/>
    <w:rsid w:val="4ED188EF"/>
    <w:rsid w:val="50E0CCC7"/>
    <w:rsid w:val="51042BE7"/>
    <w:rsid w:val="590F3DCC"/>
    <w:rsid w:val="5925C912"/>
    <w:rsid w:val="5980CF5F"/>
    <w:rsid w:val="5B1C9FC0"/>
    <w:rsid w:val="5B76034C"/>
    <w:rsid w:val="5B99D4E5"/>
    <w:rsid w:val="5CB87021"/>
    <w:rsid w:val="5E05A512"/>
    <w:rsid w:val="5F583303"/>
    <w:rsid w:val="5FA17573"/>
    <w:rsid w:val="64C38206"/>
    <w:rsid w:val="656E9D0D"/>
    <w:rsid w:val="65ED3986"/>
    <w:rsid w:val="6824D2AA"/>
    <w:rsid w:val="68A04A4B"/>
    <w:rsid w:val="68DCBD5A"/>
    <w:rsid w:val="6D50C54B"/>
    <w:rsid w:val="6E492894"/>
    <w:rsid w:val="6F836843"/>
    <w:rsid w:val="71EA667B"/>
    <w:rsid w:val="72BB0905"/>
    <w:rsid w:val="761EB839"/>
    <w:rsid w:val="76E66CBA"/>
    <w:rsid w:val="772402ED"/>
    <w:rsid w:val="77CA98A8"/>
    <w:rsid w:val="79873AE5"/>
    <w:rsid w:val="7A06E85C"/>
    <w:rsid w:val="7A152176"/>
    <w:rsid w:val="7A3735D9"/>
    <w:rsid w:val="7A741985"/>
    <w:rsid w:val="7CB6C278"/>
    <w:rsid w:val="7D8A9951"/>
    <w:rsid w:val="7E39DA2C"/>
    <w:rsid w:val="7F25EB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8A15B8"/>
  <w15:chartTrackingRefBased/>
  <w15:docId w15:val="{ECE2F1A4-1A73-48CA-981D-CA66D91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906E68"/>
    <w:pPr>
      <w:tabs>
        <w:tab w:val="left" w:pos="432"/>
      </w:tabs>
      <w:spacing w:after="240"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F1B"/>
    <w:rPr>
      <w:sz w:val="16"/>
      <w:szCs w:val="16"/>
    </w:rPr>
  </w:style>
  <w:style w:type="paragraph" w:styleId="CommentText">
    <w:name w:val="annotation text"/>
    <w:basedOn w:val="Normal"/>
    <w:link w:val="CommentTextChar"/>
    <w:uiPriority w:val="99"/>
    <w:unhideWhenUsed/>
    <w:rsid w:val="00793F1B"/>
    <w:pPr>
      <w:spacing w:line="240" w:lineRule="auto"/>
    </w:pPr>
    <w:rPr>
      <w:sz w:val="20"/>
      <w:szCs w:val="20"/>
    </w:rPr>
  </w:style>
  <w:style w:type="character" w:customStyle="1" w:styleId="CommentTextChar">
    <w:name w:val="Comment Text Char"/>
    <w:basedOn w:val="DefaultParagraphFont"/>
    <w:link w:val="CommentText"/>
    <w:uiPriority w:val="99"/>
    <w:rsid w:val="00793F1B"/>
    <w:rPr>
      <w:sz w:val="20"/>
      <w:szCs w:val="20"/>
    </w:rPr>
  </w:style>
  <w:style w:type="paragraph" w:styleId="CommentSubject">
    <w:name w:val="annotation subject"/>
    <w:basedOn w:val="CommentText"/>
    <w:next w:val="CommentText"/>
    <w:link w:val="CommentSubjectChar"/>
    <w:uiPriority w:val="99"/>
    <w:semiHidden/>
    <w:unhideWhenUsed/>
    <w:rsid w:val="00793F1B"/>
    <w:rPr>
      <w:b/>
      <w:bCs/>
    </w:rPr>
  </w:style>
  <w:style w:type="character" w:customStyle="1" w:styleId="CommentSubjectChar">
    <w:name w:val="Comment Subject Char"/>
    <w:basedOn w:val="CommentTextChar"/>
    <w:link w:val="CommentSubject"/>
    <w:uiPriority w:val="99"/>
    <w:semiHidden/>
    <w:rsid w:val="00793F1B"/>
    <w:rPr>
      <w:b/>
      <w:bCs/>
      <w:sz w:val="20"/>
      <w:szCs w:val="20"/>
    </w:rPr>
  </w:style>
  <w:style w:type="paragraph" w:styleId="BalloonText">
    <w:name w:val="Balloon Text"/>
    <w:basedOn w:val="Normal"/>
    <w:link w:val="BalloonTextChar"/>
    <w:uiPriority w:val="99"/>
    <w:semiHidden/>
    <w:unhideWhenUsed/>
    <w:rsid w:val="0079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F1B"/>
    <w:rPr>
      <w:rFonts w:ascii="Segoe UI" w:hAnsi="Segoe UI" w:cs="Segoe UI"/>
      <w:sz w:val="18"/>
      <w:szCs w:val="18"/>
    </w:rPr>
  </w:style>
  <w:style w:type="paragraph" w:styleId="Header">
    <w:name w:val="header"/>
    <w:basedOn w:val="Normal"/>
    <w:link w:val="HeaderChar"/>
    <w:uiPriority w:val="99"/>
    <w:unhideWhenUsed/>
    <w:rsid w:val="00C0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570"/>
  </w:style>
  <w:style w:type="paragraph" w:styleId="Footer">
    <w:name w:val="footer"/>
    <w:basedOn w:val="Normal"/>
    <w:link w:val="FooterChar"/>
    <w:uiPriority w:val="99"/>
    <w:unhideWhenUsed/>
    <w:qFormat/>
    <w:rsid w:val="00C0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570"/>
  </w:style>
  <w:style w:type="paragraph" w:customStyle="1" w:styleId="MarkforAppendixTitle">
    <w:name w:val="Mark for Appendix Title"/>
    <w:basedOn w:val="Normal"/>
    <w:next w:val="Normal"/>
    <w:rsid w:val="004620BB"/>
    <w:pPr>
      <w:spacing w:before="2640" w:after="240" w:line="240" w:lineRule="auto"/>
      <w:jc w:val="center"/>
      <w:outlineLvl w:val="1"/>
    </w:pPr>
    <w:rPr>
      <w:rFonts w:ascii="Arial Black" w:hAnsi="Arial Black" w:eastAsiaTheme="minorEastAsia" w:cs="Times New Roman"/>
      <w:caps/>
    </w:rPr>
  </w:style>
  <w:style w:type="character" w:styleId="PageNumber">
    <w:name w:val="page number"/>
    <w:basedOn w:val="DefaultParagraphFont"/>
    <w:uiPriority w:val="99"/>
    <w:semiHidden/>
    <w:qFormat/>
    <w:rsid w:val="004620BB"/>
    <w:rPr>
      <w:rFonts w:ascii="Arial" w:hAnsi="Arial" w:cs="Times New Roman"/>
      <w:color w:val="auto"/>
      <w:sz w:val="20"/>
    </w:rPr>
  </w:style>
  <w:style w:type="paragraph" w:customStyle="1" w:styleId="Blankpage">
    <w:name w:val="Blank page"/>
    <w:qFormat/>
    <w:rsid w:val="004620BB"/>
    <w:pPr>
      <w:spacing w:before="3360" w:after="240" w:line="240" w:lineRule="auto"/>
      <w:jc w:val="center"/>
    </w:pPr>
    <w:rPr>
      <w:rFonts w:ascii="Times New Roman" w:hAnsi="Times New Roman" w:eastAsiaTheme="minorEastAsia" w:cs="Times New Roman"/>
      <w:b/>
      <w:sz w:val="24"/>
      <w:szCs w:val="24"/>
    </w:rPr>
  </w:style>
  <w:style w:type="paragraph" w:customStyle="1" w:styleId="NormalSS">
    <w:name w:val="NormalSS"/>
    <w:basedOn w:val="Normal"/>
    <w:qFormat/>
    <w:rsid w:val="009C40F2"/>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39"/>
    <w:rsid w:val="008C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396F"/>
    <w:pPr>
      <w:spacing w:after="0" w:line="240" w:lineRule="auto"/>
    </w:pPr>
  </w:style>
  <w:style w:type="character" w:styleId="Hyperlink">
    <w:name w:val="Hyperlink"/>
    <w:basedOn w:val="DefaultParagraphFont"/>
    <w:uiPriority w:val="99"/>
    <w:unhideWhenUsed/>
    <w:rsid w:val="00431013"/>
    <w:rPr>
      <w:color w:val="0563C1" w:themeColor="hyperlink"/>
      <w:u w:val="single"/>
    </w:rPr>
  </w:style>
  <w:style w:type="character" w:styleId="UnresolvedMention">
    <w:name w:val="Unresolved Mention"/>
    <w:basedOn w:val="DefaultParagraphFont"/>
    <w:uiPriority w:val="99"/>
    <w:semiHidden/>
    <w:unhideWhenUsed/>
    <w:rsid w:val="00431013"/>
    <w:rPr>
      <w:color w:val="605E5C"/>
      <w:shd w:val="clear" w:color="auto" w:fill="E1DFDD"/>
    </w:rPr>
  </w:style>
  <w:style w:type="character" w:styleId="Mention">
    <w:name w:val="Mention"/>
    <w:basedOn w:val="DefaultParagraphFont"/>
    <w:uiPriority w:val="99"/>
    <w:unhideWhenUsed/>
    <w:rsid w:val="0055110C"/>
    <w:rPr>
      <w:color w:val="2B579A"/>
      <w:shd w:val="clear" w:color="auto" w:fill="E1DFDD"/>
    </w:rPr>
  </w:style>
  <w:style w:type="character" w:customStyle="1" w:styleId="cf01">
    <w:name w:val="cf01"/>
    <w:basedOn w:val="DefaultParagraphFont"/>
    <w:rsid w:val="005502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BFBF0-3B28-4D61-8780-27538795348A}">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ceb03779-9ec8-47cf-822a-a171da3bad02"/>
    <ds:schemaRef ds:uri="http://purl.org/dc/terms/"/>
  </ds:schemaRefs>
</ds:datastoreItem>
</file>

<file path=customXml/itemProps2.xml><?xml version="1.0" encoding="utf-8"?>
<ds:datastoreItem xmlns:ds="http://schemas.openxmlformats.org/officeDocument/2006/customXml" ds:itemID="{182FC5F2-18A9-40D7-9210-82A786AA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88EF8-81D0-439F-902C-F3DF196633B6}">
  <ds:schemaRefs>
    <ds:schemaRef ds:uri="http://schemas.openxmlformats.org/officeDocument/2006/bibliography"/>
  </ds:schemaRefs>
</ds:datastoreItem>
</file>

<file path=customXml/itemProps4.xml><?xml version="1.0" encoding="utf-8"?>
<ds:datastoreItem xmlns:ds="http://schemas.openxmlformats.org/officeDocument/2006/customXml" ds:itemID="{EB497974-75A5-4E3D-A2B4-FA0B15588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Hu</dc:creator>
  <cp:lastModifiedBy>Chaifetz, Ashley - FNS</cp:lastModifiedBy>
  <cp:revision>6</cp:revision>
  <dcterms:created xsi:type="dcterms:W3CDTF">2024-01-30T14:18:00Z</dcterms:created>
  <dcterms:modified xsi:type="dcterms:W3CDTF">2024-03-27T14:44:00Z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