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13FAF" w:rsidRPr="00F65A0B" w:rsidP="00713FAF" w14:paraId="18405EE2" w14:textId="7777777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65A0B">
        <w:rPr>
          <w:rFonts w:ascii="Arial" w:hAnsi="Arial" w:cs="Arial"/>
          <w:b/>
          <w:sz w:val="24"/>
          <w:szCs w:val="24"/>
        </w:rPr>
        <w:t>JUSTIFI</w:t>
      </w:r>
      <w:r w:rsidRPr="00F65A0B" w:rsidR="005A797D">
        <w:rPr>
          <w:rFonts w:ascii="Arial" w:hAnsi="Arial" w:cs="Arial"/>
          <w:b/>
          <w:sz w:val="24"/>
          <w:szCs w:val="24"/>
        </w:rPr>
        <w:t>C</w:t>
      </w:r>
      <w:r w:rsidRPr="00F65A0B">
        <w:rPr>
          <w:rFonts w:ascii="Arial" w:hAnsi="Arial" w:cs="Arial"/>
          <w:b/>
          <w:sz w:val="24"/>
          <w:szCs w:val="24"/>
        </w:rPr>
        <w:t>ATION FOR NONMATERIAL/NONSUBSTANTIVE CHANGE</w:t>
      </w:r>
    </w:p>
    <w:p w:rsidR="00713FAF" w:rsidRPr="00F65A0B" w:rsidP="00713FAF" w14:paraId="7884BE2B" w14:textId="7777777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65A0B">
        <w:rPr>
          <w:rFonts w:ascii="Arial" w:hAnsi="Arial" w:cs="Arial"/>
          <w:b/>
          <w:sz w:val="24"/>
          <w:szCs w:val="24"/>
        </w:rPr>
        <w:t>(</w:t>
      </w:r>
      <w:r w:rsidRPr="00F65A0B" w:rsidR="00CC0117">
        <w:rPr>
          <w:rFonts w:ascii="Arial" w:hAnsi="Arial" w:cs="Arial"/>
          <w:b/>
          <w:sz w:val="24"/>
          <w:szCs w:val="24"/>
        </w:rPr>
        <w:t>Admission to Practice and Roster of Registered Patent Attorneys and Agents Admitted to Practice Before the United States Patent and Trademark Office</w:t>
      </w:r>
      <w:r w:rsidRPr="00F65A0B" w:rsidR="005A797D">
        <w:rPr>
          <w:rFonts w:ascii="Arial" w:hAnsi="Arial" w:cs="Arial"/>
          <w:b/>
          <w:sz w:val="24"/>
          <w:szCs w:val="24"/>
        </w:rPr>
        <w:t>)</w:t>
      </w:r>
    </w:p>
    <w:p w:rsidR="00713FAF" w:rsidRPr="00F65A0B" w:rsidP="00713FAF" w14:paraId="17806F0F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F65A0B">
        <w:rPr>
          <w:rFonts w:ascii="Arial" w:hAnsi="Arial" w:cs="Arial"/>
          <w:b/>
          <w:sz w:val="24"/>
          <w:szCs w:val="24"/>
        </w:rPr>
        <w:t>OMB Control Number 0651-00</w:t>
      </w:r>
      <w:r w:rsidRPr="00F65A0B" w:rsidR="007A500D">
        <w:rPr>
          <w:rFonts w:ascii="Arial" w:hAnsi="Arial" w:cs="Arial"/>
          <w:b/>
          <w:sz w:val="24"/>
          <w:szCs w:val="24"/>
        </w:rPr>
        <w:t>12</w:t>
      </w:r>
    </w:p>
    <w:p w:rsidR="00713FAF" w:rsidRPr="00F65A0B" w:rsidP="00713FAF" w14:paraId="35315A9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13FAF" w:rsidRPr="00F65A0B" w:rsidP="00EC48F5" w14:paraId="416DC313" w14:textId="77777777">
      <w:pPr>
        <w:pStyle w:val="NoSpacing"/>
        <w:spacing w:after="240"/>
        <w:jc w:val="both"/>
        <w:rPr>
          <w:rFonts w:ascii="Arial" w:hAnsi="Arial" w:cs="Arial"/>
          <w:sz w:val="24"/>
          <w:szCs w:val="24"/>
        </w:rPr>
      </w:pPr>
      <w:r w:rsidRPr="00F65A0B">
        <w:rPr>
          <w:rFonts w:ascii="Arial" w:hAnsi="Arial" w:cs="Arial"/>
          <w:sz w:val="24"/>
          <w:szCs w:val="24"/>
          <w:u w:val="single"/>
        </w:rPr>
        <w:t>Background</w:t>
      </w:r>
    </w:p>
    <w:p w:rsidR="00586E59" w:rsidRPr="00F65A0B" w:rsidP="00586E59" w14:paraId="32FB9C23" w14:textId="14F5381F">
      <w:pPr>
        <w:pStyle w:val="NoSpacing"/>
        <w:spacing w:after="240"/>
        <w:jc w:val="both"/>
        <w:rPr>
          <w:rFonts w:ascii="Arial" w:hAnsi="Arial" w:cs="Arial"/>
          <w:sz w:val="24"/>
          <w:szCs w:val="24"/>
        </w:rPr>
      </w:pPr>
      <w:r w:rsidRPr="00F65A0B">
        <w:rPr>
          <w:rFonts w:ascii="Arial" w:hAnsi="Arial" w:cs="Arial"/>
          <w:sz w:val="24"/>
          <w:szCs w:val="24"/>
        </w:rPr>
        <w:t xml:space="preserve">This </w:t>
      </w:r>
      <w:r w:rsidRPr="00F65A0B">
        <w:rPr>
          <w:rFonts w:ascii="Arial" w:hAnsi="Arial" w:cs="Arial"/>
          <w:sz w:val="24"/>
          <w:szCs w:val="24"/>
        </w:rPr>
        <w:t>collection of information is required by 35 U.S.C. 2(b)(2)(D), which permits the United States Patent and Trademark Office (USPTO</w:t>
      </w:r>
      <w:r w:rsidRPr="00F65A0B" w:rsidR="003A2509">
        <w:rPr>
          <w:rFonts w:ascii="Arial" w:hAnsi="Arial" w:cs="Arial"/>
          <w:sz w:val="24"/>
          <w:szCs w:val="24"/>
        </w:rPr>
        <w:t xml:space="preserve"> or Office</w:t>
      </w:r>
      <w:r w:rsidRPr="00F65A0B">
        <w:rPr>
          <w:rFonts w:ascii="Arial" w:hAnsi="Arial" w:cs="Arial"/>
          <w:sz w:val="24"/>
          <w:szCs w:val="24"/>
        </w:rPr>
        <w:t xml:space="preserve">) to establish regulations governing the recognition and conduct of agents, attorneys, or other persons representing </w:t>
      </w:r>
      <w:r w:rsidRPr="00F65A0B">
        <w:rPr>
          <w:rFonts w:ascii="Arial" w:hAnsi="Arial" w:cs="Arial"/>
          <w:sz w:val="24"/>
          <w:szCs w:val="24"/>
        </w:rPr>
        <w:t xml:space="preserve">applicants or other parties before the USPTO. This statute permits the USPTO to require information from applicants that shows that they are of good moral character and reputation and </w:t>
      </w:r>
      <w:r w:rsidRPr="00F65A0B" w:rsidR="004E3F0B">
        <w:rPr>
          <w:rFonts w:ascii="Arial" w:hAnsi="Arial" w:cs="Arial"/>
          <w:sz w:val="24"/>
          <w:szCs w:val="24"/>
        </w:rPr>
        <w:t xml:space="preserve">possess </w:t>
      </w:r>
      <w:r w:rsidRPr="00F65A0B">
        <w:rPr>
          <w:rFonts w:ascii="Arial" w:hAnsi="Arial" w:cs="Arial"/>
          <w:sz w:val="24"/>
          <w:szCs w:val="24"/>
        </w:rPr>
        <w:t>the necessary qualifications to assist applicants with the paten</w:t>
      </w:r>
      <w:r w:rsidRPr="00F65A0B">
        <w:rPr>
          <w:rFonts w:ascii="Arial" w:hAnsi="Arial" w:cs="Arial"/>
          <w:sz w:val="24"/>
          <w:szCs w:val="24"/>
        </w:rPr>
        <w:t xml:space="preserve">t </w:t>
      </w:r>
      <w:r w:rsidRPr="00F65A0B" w:rsidR="00D22563">
        <w:rPr>
          <w:rFonts w:ascii="Arial" w:hAnsi="Arial" w:cs="Arial"/>
          <w:sz w:val="24"/>
          <w:szCs w:val="24"/>
        </w:rPr>
        <w:t xml:space="preserve">application </w:t>
      </w:r>
      <w:r w:rsidRPr="00F65A0B">
        <w:rPr>
          <w:rFonts w:ascii="Arial" w:hAnsi="Arial" w:cs="Arial"/>
          <w:sz w:val="24"/>
          <w:szCs w:val="24"/>
        </w:rPr>
        <w:t xml:space="preserve">process and to represent them before the USPTO. This information collection addresses submissions required by the regulations at 37 CFR </w:t>
      </w:r>
      <w:r w:rsidRPr="00F65A0B" w:rsidR="00D22563">
        <w:rPr>
          <w:rFonts w:ascii="Arial" w:hAnsi="Arial" w:cs="Arial"/>
          <w:sz w:val="24"/>
          <w:szCs w:val="24"/>
        </w:rPr>
        <w:t xml:space="preserve">1.4, 1.32, 11.1, 11.5, 11.6, 11.8, 11.10, 11.16, 11.704, </w:t>
      </w:r>
      <w:r w:rsidRPr="00F65A0B" w:rsidR="00FE4620">
        <w:rPr>
          <w:rFonts w:ascii="Arial" w:hAnsi="Arial" w:cs="Arial"/>
          <w:sz w:val="24"/>
          <w:szCs w:val="24"/>
        </w:rPr>
        <w:t xml:space="preserve">and </w:t>
      </w:r>
      <w:r w:rsidRPr="00F65A0B" w:rsidR="00D22563">
        <w:rPr>
          <w:rFonts w:ascii="Arial" w:hAnsi="Arial" w:cs="Arial"/>
          <w:sz w:val="24"/>
          <w:szCs w:val="24"/>
        </w:rPr>
        <w:t>41.106</w:t>
      </w:r>
      <w:r w:rsidRPr="00F65A0B">
        <w:rPr>
          <w:rFonts w:ascii="Arial" w:hAnsi="Arial" w:cs="Arial"/>
          <w:sz w:val="24"/>
          <w:szCs w:val="24"/>
        </w:rPr>
        <w:t>, which</w:t>
      </w:r>
      <w:r w:rsidRPr="00F65A0B" w:rsidR="00D22563">
        <w:rPr>
          <w:rFonts w:ascii="Arial" w:hAnsi="Arial" w:cs="Arial"/>
          <w:sz w:val="24"/>
          <w:szCs w:val="24"/>
        </w:rPr>
        <w:t>, in part,</w:t>
      </w:r>
      <w:r w:rsidRPr="00F65A0B">
        <w:rPr>
          <w:rFonts w:ascii="Arial" w:hAnsi="Arial" w:cs="Arial"/>
          <w:sz w:val="24"/>
          <w:szCs w:val="24"/>
        </w:rPr>
        <w:t xml:space="preserve"> set forth the require</w:t>
      </w:r>
      <w:r w:rsidRPr="00F65A0B">
        <w:rPr>
          <w:rFonts w:ascii="Arial" w:hAnsi="Arial" w:cs="Arial"/>
          <w:sz w:val="24"/>
          <w:szCs w:val="24"/>
        </w:rPr>
        <w:t xml:space="preserve">ments to </w:t>
      </w:r>
      <w:r w:rsidRPr="00F65A0B" w:rsidR="00BF49B1">
        <w:rPr>
          <w:rFonts w:ascii="Arial" w:hAnsi="Arial" w:cs="Arial"/>
          <w:sz w:val="24"/>
          <w:szCs w:val="24"/>
        </w:rPr>
        <w:t>become recognized to re</w:t>
      </w:r>
      <w:r w:rsidRPr="00F65A0B" w:rsidR="004E3F0B">
        <w:rPr>
          <w:rFonts w:ascii="Arial" w:hAnsi="Arial" w:cs="Arial"/>
          <w:sz w:val="24"/>
          <w:szCs w:val="24"/>
        </w:rPr>
        <w:t>present others</w:t>
      </w:r>
      <w:r w:rsidRPr="00F65A0B">
        <w:rPr>
          <w:rFonts w:ascii="Arial" w:hAnsi="Arial" w:cs="Arial"/>
          <w:sz w:val="24"/>
          <w:szCs w:val="24"/>
        </w:rPr>
        <w:t xml:space="preserve"> before the USPTO. The Office of Enrollment and Discipline (OED) collects this information to determine the qualifications of individuals entitled to represent applicants before the USPTO. </w:t>
      </w:r>
    </w:p>
    <w:p w:rsidR="005E052E" w:rsidRPr="00F65A0B" w:rsidP="002C37C7" w14:paraId="48F3972B" w14:textId="31DD5469">
      <w:pPr>
        <w:pStyle w:val="NoSpacing"/>
        <w:spacing w:after="240"/>
        <w:jc w:val="both"/>
        <w:rPr>
          <w:rFonts w:ascii="Arial" w:hAnsi="Arial" w:cs="Arial"/>
          <w:sz w:val="24"/>
          <w:szCs w:val="24"/>
        </w:rPr>
      </w:pPr>
      <w:r w:rsidRPr="00F65A0B">
        <w:rPr>
          <w:rFonts w:ascii="Arial" w:hAnsi="Arial" w:cs="Arial"/>
          <w:sz w:val="24"/>
          <w:szCs w:val="24"/>
        </w:rPr>
        <w:t xml:space="preserve">This </w:t>
      </w:r>
      <w:r w:rsidRPr="00F65A0B" w:rsidR="00541812">
        <w:rPr>
          <w:rFonts w:ascii="Arial" w:hAnsi="Arial" w:cs="Arial"/>
          <w:sz w:val="24"/>
          <w:szCs w:val="24"/>
        </w:rPr>
        <w:t xml:space="preserve">information collection </w:t>
      </w:r>
      <w:r w:rsidRPr="00F65A0B">
        <w:rPr>
          <w:rFonts w:ascii="Arial" w:hAnsi="Arial" w:cs="Arial"/>
          <w:sz w:val="24"/>
          <w:szCs w:val="24"/>
        </w:rPr>
        <w:t>request is to</w:t>
      </w:r>
      <w:r w:rsidRPr="00F65A0B" w:rsidR="00FE4620">
        <w:rPr>
          <w:rFonts w:ascii="Arial" w:hAnsi="Arial" w:cs="Arial"/>
          <w:sz w:val="24"/>
          <w:szCs w:val="24"/>
        </w:rPr>
        <w:t xml:space="preserve"> </w:t>
      </w:r>
      <w:r w:rsidRPr="00F65A0B" w:rsidR="00F10703">
        <w:rPr>
          <w:rFonts w:ascii="Arial" w:hAnsi="Arial" w:cs="Arial"/>
          <w:sz w:val="24"/>
          <w:szCs w:val="24"/>
        </w:rPr>
        <w:t xml:space="preserve">update form </w:t>
      </w:r>
      <w:r w:rsidRPr="00F65A0B" w:rsidR="00F86FC0">
        <w:rPr>
          <w:rFonts w:ascii="Arial" w:hAnsi="Arial" w:cs="Arial"/>
          <w:sz w:val="24"/>
          <w:szCs w:val="24"/>
        </w:rPr>
        <w:t>PTO</w:t>
      </w:r>
      <w:r w:rsidRPr="00F65A0B" w:rsidR="00036614">
        <w:rPr>
          <w:rFonts w:ascii="Arial" w:hAnsi="Arial" w:cs="Arial"/>
          <w:sz w:val="24"/>
          <w:szCs w:val="24"/>
        </w:rPr>
        <w:t>-</w:t>
      </w:r>
      <w:r w:rsidRPr="00F65A0B" w:rsidR="00F86FC0">
        <w:rPr>
          <w:rFonts w:ascii="Arial" w:hAnsi="Arial" w:cs="Arial"/>
          <w:sz w:val="24"/>
          <w:szCs w:val="24"/>
        </w:rPr>
        <w:t>107R</w:t>
      </w:r>
      <w:r w:rsidRPr="00F65A0B" w:rsidR="00DB4891">
        <w:rPr>
          <w:rFonts w:ascii="Arial" w:hAnsi="Arial" w:cs="Arial"/>
          <w:sz w:val="24"/>
          <w:szCs w:val="24"/>
        </w:rPr>
        <w:t>,</w:t>
      </w:r>
      <w:r w:rsidRPr="00F65A0B" w:rsidR="00F10703">
        <w:rPr>
          <w:rFonts w:ascii="Arial" w:hAnsi="Arial" w:cs="Arial"/>
          <w:sz w:val="24"/>
          <w:szCs w:val="24"/>
        </w:rPr>
        <w:t xml:space="preserve"> </w:t>
      </w:r>
      <w:r w:rsidRPr="00F65A0B" w:rsidR="00F86FC0">
        <w:rPr>
          <w:rFonts w:ascii="Arial" w:hAnsi="Arial" w:cs="Arial"/>
          <w:sz w:val="24"/>
          <w:szCs w:val="24"/>
        </w:rPr>
        <w:t xml:space="preserve">which </w:t>
      </w:r>
      <w:r w:rsidRPr="00F65A0B" w:rsidR="00036614">
        <w:rPr>
          <w:rFonts w:ascii="Arial" w:hAnsi="Arial" w:cs="Arial"/>
          <w:sz w:val="24"/>
          <w:szCs w:val="24"/>
        </w:rPr>
        <w:t>is</w:t>
      </w:r>
      <w:r w:rsidRPr="00F65A0B" w:rsidR="00F86FC0">
        <w:rPr>
          <w:rFonts w:ascii="Arial" w:hAnsi="Arial" w:cs="Arial"/>
          <w:sz w:val="24"/>
          <w:szCs w:val="24"/>
        </w:rPr>
        <w:t xml:space="preserve"> </w:t>
      </w:r>
      <w:r w:rsidRPr="00F65A0B" w:rsidR="00F10703">
        <w:rPr>
          <w:rFonts w:ascii="Arial" w:hAnsi="Arial" w:cs="Arial"/>
          <w:sz w:val="24"/>
          <w:szCs w:val="24"/>
        </w:rPr>
        <w:t>used by the public</w:t>
      </w:r>
      <w:r w:rsidRPr="00F65A0B" w:rsidR="00CC44B6">
        <w:rPr>
          <w:rFonts w:ascii="Arial" w:hAnsi="Arial" w:cs="Arial"/>
          <w:sz w:val="24"/>
          <w:szCs w:val="24"/>
        </w:rPr>
        <w:t xml:space="preserve"> to apply for </w:t>
      </w:r>
      <w:r w:rsidRPr="00F65A0B" w:rsidR="00036614">
        <w:rPr>
          <w:rFonts w:ascii="Arial" w:hAnsi="Arial" w:cs="Arial"/>
          <w:sz w:val="24"/>
          <w:szCs w:val="24"/>
        </w:rPr>
        <w:t>reinstatement</w:t>
      </w:r>
      <w:r w:rsidRPr="00F65A0B" w:rsidR="00CC44B6">
        <w:rPr>
          <w:rFonts w:ascii="Arial" w:hAnsi="Arial" w:cs="Arial"/>
          <w:sz w:val="24"/>
          <w:szCs w:val="24"/>
        </w:rPr>
        <w:t xml:space="preserve"> </w:t>
      </w:r>
      <w:r w:rsidRPr="00F65A0B" w:rsidR="00FE4620">
        <w:rPr>
          <w:rFonts w:ascii="Arial" w:hAnsi="Arial" w:cs="Arial"/>
          <w:sz w:val="24"/>
          <w:szCs w:val="24"/>
        </w:rPr>
        <w:t>to practice in patent matters before the USPTO</w:t>
      </w:r>
      <w:r w:rsidRPr="00F65A0B" w:rsidR="00FE12F0">
        <w:rPr>
          <w:rFonts w:ascii="Arial" w:hAnsi="Arial" w:cs="Arial"/>
          <w:sz w:val="24"/>
          <w:szCs w:val="24"/>
        </w:rPr>
        <w:t>.</w:t>
      </w:r>
      <w:r w:rsidRPr="00F65A0B" w:rsidR="00036614">
        <w:rPr>
          <w:rFonts w:ascii="Arial" w:hAnsi="Arial" w:cs="Arial"/>
          <w:sz w:val="24"/>
          <w:szCs w:val="24"/>
        </w:rPr>
        <w:t xml:space="preserve"> </w:t>
      </w:r>
      <w:r w:rsidRPr="00F65A0B" w:rsidR="00586E59">
        <w:rPr>
          <w:rFonts w:ascii="Arial" w:hAnsi="Arial" w:cs="Arial"/>
          <w:sz w:val="24"/>
          <w:szCs w:val="24"/>
        </w:rPr>
        <w:t xml:space="preserve"> The changes </w:t>
      </w:r>
      <w:r w:rsidRPr="00F65A0B" w:rsidR="00586E59">
        <w:rPr>
          <w:rFonts w:ascii="Arial" w:hAnsi="Arial" w:cs="Arial"/>
          <w:sz w:val="24"/>
          <w:szCs w:val="24"/>
        </w:rPr>
        <w:t>clarify and simplify the form for when a patent practitioner requests reinstatement to “active” status after being in another status.  Citations to reserved and incorrect sections of the rules have been removed and corrected.</w:t>
      </w:r>
      <w:r w:rsidRPr="00F65A0B" w:rsidR="00586E59">
        <w:rPr>
          <w:rFonts w:ascii="Arial" w:hAnsi="Arial" w:cs="Arial"/>
          <w:sz w:val="24"/>
          <w:szCs w:val="24"/>
        </w:rPr>
        <w:t xml:space="preserve"> </w:t>
      </w:r>
      <w:r w:rsidRPr="00F65A0B">
        <w:rPr>
          <w:rFonts w:ascii="Arial" w:hAnsi="Arial" w:cs="Arial"/>
          <w:sz w:val="24"/>
          <w:szCs w:val="24"/>
        </w:rPr>
        <w:t>Th</w:t>
      </w:r>
      <w:r w:rsidRPr="00F65A0B" w:rsidR="00FE4620">
        <w:rPr>
          <w:rFonts w:ascii="Arial" w:hAnsi="Arial" w:cs="Arial"/>
          <w:sz w:val="24"/>
          <w:szCs w:val="24"/>
        </w:rPr>
        <w:t>e</w:t>
      </w:r>
      <w:r w:rsidRPr="00F65A0B">
        <w:rPr>
          <w:rFonts w:ascii="Arial" w:hAnsi="Arial" w:cs="Arial"/>
          <w:sz w:val="24"/>
          <w:szCs w:val="24"/>
        </w:rPr>
        <w:t xml:space="preserve"> update to </w:t>
      </w:r>
      <w:r w:rsidRPr="00F65A0B" w:rsidR="00B64917">
        <w:rPr>
          <w:rFonts w:ascii="Arial" w:hAnsi="Arial" w:cs="Arial"/>
          <w:sz w:val="24"/>
          <w:szCs w:val="24"/>
        </w:rPr>
        <w:t>form PTO</w:t>
      </w:r>
      <w:r w:rsidRPr="00F65A0B" w:rsidR="00036614">
        <w:rPr>
          <w:rFonts w:ascii="Arial" w:hAnsi="Arial" w:cs="Arial"/>
          <w:sz w:val="24"/>
          <w:szCs w:val="24"/>
        </w:rPr>
        <w:t>-</w:t>
      </w:r>
      <w:r w:rsidRPr="00F65A0B" w:rsidR="00B64917">
        <w:rPr>
          <w:rFonts w:ascii="Arial" w:hAnsi="Arial" w:cs="Arial"/>
          <w:sz w:val="24"/>
          <w:szCs w:val="24"/>
        </w:rPr>
        <w:t>1</w:t>
      </w:r>
      <w:r w:rsidRPr="00F65A0B" w:rsidR="002C3103">
        <w:rPr>
          <w:rFonts w:ascii="Arial" w:hAnsi="Arial" w:cs="Arial"/>
          <w:sz w:val="24"/>
          <w:szCs w:val="24"/>
        </w:rPr>
        <w:t>07</w:t>
      </w:r>
      <w:r w:rsidRPr="00F65A0B" w:rsidR="00036614">
        <w:rPr>
          <w:rFonts w:ascii="Arial" w:hAnsi="Arial" w:cs="Arial"/>
          <w:sz w:val="24"/>
          <w:szCs w:val="24"/>
        </w:rPr>
        <w:t>R</w:t>
      </w:r>
      <w:r w:rsidRPr="00F65A0B">
        <w:rPr>
          <w:rFonts w:ascii="Arial" w:hAnsi="Arial" w:cs="Arial"/>
          <w:sz w:val="24"/>
          <w:szCs w:val="24"/>
        </w:rPr>
        <w:t xml:space="preserve"> </w:t>
      </w:r>
      <w:r w:rsidRPr="00F65A0B" w:rsidR="00036614">
        <w:rPr>
          <w:rFonts w:ascii="Arial" w:hAnsi="Arial" w:cs="Arial"/>
          <w:sz w:val="24"/>
          <w:szCs w:val="24"/>
        </w:rPr>
        <w:t>reorders</w:t>
      </w:r>
      <w:r w:rsidRPr="00F65A0B">
        <w:rPr>
          <w:rFonts w:ascii="Arial" w:hAnsi="Arial" w:cs="Arial"/>
          <w:sz w:val="24"/>
          <w:szCs w:val="24"/>
        </w:rPr>
        <w:t xml:space="preserve"> </w:t>
      </w:r>
      <w:r w:rsidRPr="00F65A0B" w:rsidR="00036614">
        <w:rPr>
          <w:rFonts w:ascii="Arial" w:hAnsi="Arial" w:cs="Arial"/>
          <w:sz w:val="24"/>
          <w:szCs w:val="24"/>
        </w:rPr>
        <w:t xml:space="preserve">the </w:t>
      </w:r>
      <w:r w:rsidRPr="00F65A0B">
        <w:rPr>
          <w:rFonts w:ascii="Arial" w:hAnsi="Arial" w:cs="Arial"/>
          <w:sz w:val="24"/>
          <w:szCs w:val="24"/>
        </w:rPr>
        <w:t>field</w:t>
      </w:r>
      <w:r w:rsidRPr="00F65A0B" w:rsidR="00036614">
        <w:rPr>
          <w:rFonts w:ascii="Arial" w:hAnsi="Arial" w:cs="Arial"/>
          <w:sz w:val="24"/>
          <w:szCs w:val="24"/>
        </w:rPr>
        <w:t>s</w:t>
      </w:r>
      <w:r w:rsidRPr="00F65A0B">
        <w:rPr>
          <w:rFonts w:ascii="Arial" w:hAnsi="Arial" w:cs="Arial"/>
          <w:sz w:val="24"/>
          <w:szCs w:val="24"/>
        </w:rPr>
        <w:t xml:space="preserve"> </w:t>
      </w:r>
      <w:r w:rsidRPr="00F65A0B" w:rsidR="00036614">
        <w:rPr>
          <w:rFonts w:ascii="Arial" w:hAnsi="Arial" w:cs="Arial"/>
          <w:sz w:val="24"/>
          <w:szCs w:val="24"/>
        </w:rPr>
        <w:t>in Question 1 and alters the language slightly</w:t>
      </w:r>
      <w:r w:rsidRPr="00F65A0B" w:rsidR="00586E59">
        <w:rPr>
          <w:rFonts w:ascii="Arial" w:hAnsi="Arial" w:cs="Arial"/>
          <w:sz w:val="24"/>
          <w:szCs w:val="24"/>
        </w:rPr>
        <w:t>, but t</w:t>
      </w:r>
      <w:r w:rsidRPr="00F65A0B" w:rsidR="00586E59">
        <w:rPr>
          <w:rFonts w:ascii="Arial" w:hAnsi="Arial" w:cs="Arial"/>
          <w:sz w:val="24"/>
          <w:szCs w:val="24"/>
        </w:rPr>
        <w:t>he contents of the form remain substantially the same</w:t>
      </w:r>
      <w:r w:rsidRPr="00F65A0B" w:rsidR="00586E59">
        <w:rPr>
          <w:rFonts w:ascii="Arial" w:hAnsi="Arial" w:cs="Arial"/>
          <w:sz w:val="24"/>
          <w:szCs w:val="24"/>
        </w:rPr>
        <w:t>.</w:t>
      </w:r>
    </w:p>
    <w:p w:rsidR="00713FAF" w:rsidRPr="00F65A0B" w:rsidP="006C43FA" w14:paraId="43FB3B5D" w14:textId="77777777">
      <w:pPr>
        <w:pStyle w:val="NoSpacing"/>
        <w:spacing w:after="240"/>
        <w:jc w:val="both"/>
        <w:rPr>
          <w:rFonts w:ascii="Arial" w:hAnsi="Arial" w:cs="Arial"/>
          <w:sz w:val="24"/>
          <w:szCs w:val="24"/>
        </w:rPr>
      </w:pPr>
      <w:r w:rsidRPr="00F65A0B">
        <w:rPr>
          <w:rFonts w:ascii="Arial" w:hAnsi="Arial" w:cs="Arial"/>
          <w:sz w:val="24"/>
          <w:szCs w:val="24"/>
          <w:u w:val="single"/>
        </w:rPr>
        <w:t>Summary of Changes</w:t>
      </w:r>
    </w:p>
    <w:p w:rsidR="00784842" w:rsidRPr="00F65A0B" w:rsidP="009A716B" w14:paraId="50324504" w14:textId="427376E8">
      <w:pPr>
        <w:pStyle w:val="NoSpacing"/>
        <w:spacing w:after="240"/>
        <w:jc w:val="both"/>
        <w:rPr>
          <w:rFonts w:ascii="Arial" w:hAnsi="Arial" w:cs="Arial"/>
          <w:sz w:val="24"/>
          <w:szCs w:val="24"/>
        </w:rPr>
      </w:pPr>
      <w:r w:rsidRPr="00F65A0B">
        <w:rPr>
          <w:rFonts w:ascii="Arial" w:hAnsi="Arial" w:cs="Arial"/>
          <w:sz w:val="24"/>
          <w:szCs w:val="24"/>
        </w:rPr>
        <w:t>There is no change to the burdens associated with this information collection</w:t>
      </w:r>
      <w:r w:rsidRPr="00F65A0B" w:rsidR="00512E72">
        <w:rPr>
          <w:rFonts w:ascii="Arial" w:hAnsi="Arial" w:cs="Arial"/>
          <w:sz w:val="24"/>
          <w:szCs w:val="24"/>
        </w:rPr>
        <w:t>.</w:t>
      </w:r>
      <w:r w:rsidRPr="00F65A0B" w:rsidR="00541812">
        <w:rPr>
          <w:rFonts w:ascii="Arial" w:hAnsi="Arial" w:cs="Arial"/>
          <w:sz w:val="24"/>
          <w:szCs w:val="24"/>
        </w:rPr>
        <w:t xml:space="preserve"> 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AEB7ABA"/>
    <w:multiLevelType w:val="hybridMultilevel"/>
    <w:tmpl w:val="4DAE73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FAF"/>
    <w:rsid w:val="00004C8F"/>
    <w:rsid w:val="00016A41"/>
    <w:rsid w:val="00036614"/>
    <w:rsid w:val="00042C50"/>
    <w:rsid w:val="0006095B"/>
    <w:rsid w:val="00083341"/>
    <w:rsid w:val="000A3B40"/>
    <w:rsid w:val="000B047D"/>
    <w:rsid w:val="000C3047"/>
    <w:rsid w:val="000F6182"/>
    <w:rsid w:val="00134EB0"/>
    <w:rsid w:val="001A3E7D"/>
    <w:rsid w:val="001C305B"/>
    <w:rsid w:val="001C3786"/>
    <w:rsid w:val="001D4B7A"/>
    <w:rsid w:val="001E675E"/>
    <w:rsid w:val="0021154B"/>
    <w:rsid w:val="00214637"/>
    <w:rsid w:val="0023467C"/>
    <w:rsid w:val="002375AE"/>
    <w:rsid w:val="00274FE5"/>
    <w:rsid w:val="00282022"/>
    <w:rsid w:val="0028218F"/>
    <w:rsid w:val="002C3103"/>
    <w:rsid w:val="002C37C7"/>
    <w:rsid w:val="00300DBF"/>
    <w:rsid w:val="00310BA5"/>
    <w:rsid w:val="00314F7C"/>
    <w:rsid w:val="00394BBA"/>
    <w:rsid w:val="003A2509"/>
    <w:rsid w:val="003B2EFC"/>
    <w:rsid w:val="004076DB"/>
    <w:rsid w:val="00466299"/>
    <w:rsid w:val="004976B1"/>
    <w:rsid w:val="004E3F0B"/>
    <w:rsid w:val="00512E72"/>
    <w:rsid w:val="00517911"/>
    <w:rsid w:val="00541812"/>
    <w:rsid w:val="005507EB"/>
    <w:rsid w:val="00586E59"/>
    <w:rsid w:val="005A797D"/>
    <w:rsid w:val="005E052E"/>
    <w:rsid w:val="005E0711"/>
    <w:rsid w:val="005E0A2F"/>
    <w:rsid w:val="0067307F"/>
    <w:rsid w:val="006A1F32"/>
    <w:rsid w:val="006A2532"/>
    <w:rsid w:val="006C43FA"/>
    <w:rsid w:val="006D50AA"/>
    <w:rsid w:val="006F2D06"/>
    <w:rsid w:val="00713FAF"/>
    <w:rsid w:val="007340D3"/>
    <w:rsid w:val="00752808"/>
    <w:rsid w:val="0076034A"/>
    <w:rsid w:val="00784842"/>
    <w:rsid w:val="007A13B0"/>
    <w:rsid w:val="007A292D"/>
    <w:rsid w:val="007A500D"/>
    <w:rsid w:val="007A56C3"/>
    <w:rsid w:val="007B070D"/>
    <w:rsid w:val="0080171F"/>
    <w:rsid w:val="00834380"/>
    <w:rsid w:val="008418DC"/>
    <w:rsid w:val="00864BD6"/>
    <w:rsid w:val="009A716B"/>
    <w:rsid w:val="009B1282"/>
    <w:rsid w:val="009E209B"/>
    <w:rsid w:val="009E3318"/>
    <w:rsid w:val="00A44481"/>
    <w:rsid w:val="00A45AA2"/>
    <w:rsid w:val="00A67099"/>
    <w:rsid w:val="00A67F5C"/>
    <w:rsid w:val="00A95E31"/>
    <w:rsid w:val="00AB087A"/>
    <w:rsid w:val="00AC46F2"/>
    <w:rsid w:val="00B27538"/>
    <w:rsid w:val="00B533F3"/>
    <w:rsid w:val="00B64917"/>
    <w:rsid w:val="00BC1776"/>
    <w:rsid w:val="00BC306F"/>
    <w:rsid w:val="00BF49B1"/>
    <w:rsid w:val="00C4402A"/>
    <w:rsid w:val="00C62325"/>
    <w:rsid w:val="00C628F9"/>
    <w:rsid w:val="00C8232B"/>
    <w:rsid w:val="00C90042"/>
    <w:rsid w:val="00CB1141"/>
    <w:rsid w:val="00CC0117"/>
    <w:rsid w:val="00CC44B6"/>
    <w:rsid w:val="00CE6779"/>
    <w:rsid w:val="00D22563"/>
    <w:rsid w:val="00D404A3"/>
    <w:rsid w:val="00D540DA"/>
    <w:rsid w:val="00D75E25"/>
    <w:rsid w:val="00D933FF"/>
    <w:rsid w:val="00DB17F9"/>
    <w:rsid w:val="00DB4891"/>
    <w:rsid w:val="00E54B69"/>
    <w:rsid w:val="00E64849"/>
    <w:rsid w:val="00E7698E"/>
    <w:rsid w:val="00E93539"/>
    <w:rsid w:val="00E96B1E"/>
    <w:rsid w:val="00EC48F5"/>
    <w:rsid w:val="00EC58D0"/>
    <w:rsid w:val="00EC6F67"/>
    <w:rsid w:val="00ED2008"/>
    <w:rsid w:val="00ED406B"/>
    <w:rsid w:val="00ED7DBC"/>
    <w:rsid w:val="00EE1B30"/>
    <w:rsid w:val="00F10703"/>
    <w:rsid w:val="00F65A0B"/>
    <w:rsid w:val="00F65DA8"/>
    <w:rsid w:val="00F75E5D"/>
    <w:rsid w:val="00F86FC0"/>
    <w:rsid w:val="00F91B93"/>
    <w:rsid w:val="00FC30EB"/>
    <w:rsid w:val="00FC60B5"/>
    <w:rsid w:val="00FD4975"/>
    <w:rsid w:val="00FD5F41"/>
    <w:rsid w:val="00FE12F0"/>
    <w:rsid w:val="00FE4620"/>
    <w:rsid w:val="00FE66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9584D9"/>
  <w15:chartTrackingRefBased/>
  <w15:docId w15:val="{2B732993-DF2C-476E-91FA-A8501381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3FAF"/>
    <w:pPr>
      <w:spacing w:after="0" w:line="240" w:lineRule="auto"/>
    </w:pPr>
  </w:style>
  <w:style w:type="table" w:styleId="TableGrid">
    <w:name w:val="Table Grid"/>
    <w:basedOn w:val="TableNormal"/>
    <w:uiPriority w:val="39"/>
    <w:rsid w:val="00713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3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3F3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3F3"/>
    <w:rPr>
      <w:rFonts w:ascii="Segoe UI" w:hAnsi="Segoe UI" w:eastAsiaTheme="minorHAns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F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4BB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BB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B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E85DE8A9-5CD3-41FE-A1A0-70BC17107555" xsi:nil="true"/>
    <Collection_x0020_Number xmlns="E85DE8A9-5CD3-41FE-A1A0-70BC17107555" xsi:nil="true"/>
    <Document_x0020_State xmlns="E85DE8A9-5CD3-41FE-A1A0-70BC17107555" xsi:nil="true"/>
    <Owner xmlns="5DFC53CF-7C17-4489-98AB-5F87C96333B9">
      <UserInfo>
        <DisplayName/>
        <AccountId xsi:nil="true"/>
        <AccountType/>
      </UserInfo>
    </Owner>
    <Initiation_x0020__x0028_Start_x0029_ xmlns="e85de8a9-5cd3-41fe-a1a0-70bc17107555" xsi:nil="true"/>
    <IC_x0020_Category xmlns="E85DE8A9-5CD3-41FE-A1A0-70BC17107555" xsi:nil="true"/>
    <ICR_x0020_ID xmlns="e85de8a9-5cd3-41fe-a1a0-70bc17107555" xsi:nil="true"/>
    <Approved_x0020_by_x0020_Business_x0020_Area xmlns="E85DE8A9-5CD3-41FE-A1A0-70BC17107555">No</Approved_x0020_by_x0020_Business_x0020_Area>
    <Office xmlns="e85de8a9-5cd3-41fe-a1a0-70bc17107555" xsi:nil="true"/>
    <ICR_x0020_Submission_x0020__x0028_Start_x0029_ xmlns="e85de8a9-5cd3-41fe-a1a0-70bc17107555" xsi:nil="true"/>
    <Year xmlns="E85DE8A9-5CD3-41FE-A1A0-70BC17107555" xsi:nil="true"/>
    <Business_x0020_Unit xmlns="e85de8a9-5cd3-41fe-a1a0-70bc17107555" xsi:nil="true"/>
    <Expiration_x0020_Date0 xmlns="e85de8a9-5cd3-41fe-a1a0-70bc17107555" xsi:nil="true"/>
    <Approved_x0020_by_x0020_PTO xmlns="E85DE8A9-5CD3-41FE-A1A0-70BC17107555">No</Approved_x0020_by_x0020_PTO>
    <Level xmlns="e85de8a9-5cd3-41fe-a1a0-70bc17107555" xsi:nil="true"/>
    <SharedWithUsers xmlns="5dfc53cf-7c17-4489-98ab-5f87c96333b9">
      <UserInfo>
        <DisplayName>Isaac, Justin (AMBIT)</DisplayName>
        <AccountId>115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24" ma:contentTypeDescription="Create a new document." ma:contentTypeScope="" ma:versionID="7e566b99e8bb0b2a179c2bff7ea7118b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5e0d94d18c194bab902702e1eaa90dd9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  <xsd:element ref="ns5:LastSharedByUser" minOccurs="0"/>
                <xsd:element ref="ns5:LastSharedByTime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2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6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28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1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BC9D6-2EC1-47B8-B01E-952217F590D6}">
  <ds:schemaRefs>
    <ds:schemaRef ds:uri="http://schemas.microsoft.com/office/2006/metadata/properties"/>
    <ds:schemaRef ds:uri="http://schemas.microsoft.com/office/infopath/2007/PartnerControls"/>
    <ds:schemaRef ds:uri="E85DE8A9-5CD3-41FE-A1A0-70BC17107555"/>
    <ds:schemaRef ds:uri="5DFC53CF-7C17-4489-98AB-5F87C96333B9"/>
    <ds:schemaRef ds:uri="e85de8a9-5cd3-41fe-a1a0-70bc17107555"/>
    <ds:schemaRef ds:uri="5dfc53cf-7c17-4489-98ab-5f87c96333b9"/>
  </ds:schemaRefs>
</ds:datastoreItem>
</file>

<file path=customXml/itemProps2.xml><?xml version="1.0" encoding="utf-8"?>
<ds:datastoreItem xmlns:ds="http://schemas.openxmlformats.org/officeDocument/2006/customXml" ds:itemID="{DD2D8F99-7223-41F2-B0B9-3B3B7A662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FE60C-D95A-4AD5-B5A9-4A4A52AA8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62505F-3318-4A00-B1AB-1653FE42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Patent and Trademark Office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Azam, Maryam (AMBIT)</dc:creator>
  <cp:lastModifiedBy>Hall, Drew</cp:lastModifiedBy>
  <cp:revision>7</cp:revision>
  <dcterms:created xsi:type="dcterms:W3CDTF">2024-07-16T12:45:00Z</dcterms:created>
  <dcterms:modified xsi:type="dcterms:W3CDTF">2024-07-16T15:09:00Z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