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49C8" w:rsidRPr="00585DF2" w:rsidP="00E9438C" w14:paraId="2218A18A" w14:textId="6E3FFA8F">
      <w:pPr>
        <w:pStyle w:val="c2"/>
        <w:tabs>
          <w:tab w:val="left" w:pos="360"/>
          <w:tab w:val="left" w:pos="720"/>
          <w:tab w:val="left" w:pos="1080"/>
          <w:tab w:val="left" w:pos="2568"/>
          <w:tab w:val="left" w:pos="6525"/>
        </w:tabs>
        <w:rPr>
          <w:bCs/>
          <w:u w:val="single"/>
        </w:rPr>
      </w:pPr>
      <w:r w:rsidRPr="00585DF2">
        <w:rPr>
          <w:bCs/>
          <w:u w:val="single"/>
        </w:rPr>
        <w:t>SUPPORTING STATEMENT</w:t>
      </w:r>
      <w:r w:rsidRPr="00585DF2" w:rsidR="00BB64DF">
        <w:rPr>
          <w:bCs/>
          <w:u w:val="single"/>
        </w:rPr>
        <w:t xml:space="preserve"> –</w:t>
      </w:r>
      <w:r w:rsidRPr="00585DF2" w:rsidR="00AD5A27">
        <w:rPr>
          <w:bCs/>
          <w:u w:val="single"/>
        </w:rPr>
        <w:t xml:space="preserve"> PART A</w:t>
      </w:r>
    </w:p>
    <w:p w:rsidR="005C6EC9" w:rsidRPr="00585DF2" w:rsidP="00E9438C" w14:paraId="25F9DF36" w14:textId="77777777">
      <w:pPr>
        <w:tabs>
          <w:tab w:val="left" w:pos="360"/>
          <w:tab w:val="left" w:pos="720"/>
          <w:tab w:val="left" w:pos="1080"/>
        </w:tabs>
        <w:rPr>
          <w:rFonts w:ascii="Times New Roman" w:hAnsi="Times New Roman"/>
          <w:szCs w:val="24"/>
          <w:u w:val="single"/>
        </w:rPr>
      </w:pPr>
    </w:p>
    <w:p w:rsidR="00BB0604" w:rsidP="00E9438C" w14:paraId="2BE1D04A" w14:textId="5CE953DE">
      <w:pPr>
        <w:tabs>
          <w:tab w:val="left" w:pos="360"/>
          <w:tab w:val="left" w:pos="720"/>
          <w:tab w:val="left" w:pos="1080"/>
        </w:tabs>
        <w:jc w:val="center"/>
        <w:rPr>
          <w:rFonts w:ascii="Times New Roman" w:hAnsi="Times New Roman"/>
          <w:bCs/>
          <w:szCs w:val="24"/>
        </w:rPr>
      </w:pPr>
      <w:r w:rsidRPr="00060267">
        <w:rPr>
          <w:rFonts w:ascii="Times New Roman" w:hAnsi="Times New Roman"/>
          <w:bCs/>
          <w:szCs w:val="24"/>
        </w:rPr>
        <w:t>Defense Federal Acquisition Regulation Su</w:t>
      </w:r>
      <w:r w:rsidRPr="00060267" w:rsidR="000462C2">
        <w:rPr>
          <w:rFonts w:ascii="Times New Roman" w:hAnsi="Times New Roman"/>
          <w:bCs/>
          <w:szCs w:val="24"/>
        </w:rPr>
        <w:t>p</w:t>
      </w:r>
      <w:r w:rsidRPr="00060267" w:rsidR="00D15FA5">
        <w:rPr>
          <w:rFonts w:ascii="Times New Roman" w:hAnsi="Times New Roman"/>
          <w:bCs/>
          <w:szCs w:val="24"/>
        </w:rPr>
        <w:t>plement (DFARS)</w:t>
      </w:r>
      <w:r w:rsidRPr="00060267" w:rsidR="0060059E">
        <w:rPr>
          <w:rFonts w:ascii="Times New Roman" w:hAnsi="Times New Roman"/>
          <w:bCs/>
          <w:szCs w:val="24"/>
        </w:rPr>
        <w:t>;</w:t>
      </w:r>
      <w:r w:rsidRPr="00060267">
        <w:rPr>
          <w:rFonts w:ascii="Times New Roman" w:hAnsi="Times New Roman"/>
          <w:bCs/>
          <w:szCs w:val="24"/>
        </w:rPr>
        <w:t xml:space="preserve"> </w:t>
      </w:r>
      <w:r w:rsidRPr="00060267" w:rsidR="00512DCF">
        <w:rPr>
          <w:rFonts w:ascii="Times New Roman" w:hAnsi="Times New Roman"/>
          <w:bCs/>
          <w:szCs w:val="24"/>
        </w:rPr>
        <w:t>Part 236, Construction and Architect-Engineer Contracts, and related clauses at 252.236</w:t>
      </w:r>
    </w:p>
    <w:p w:rsidR="00555E16" w:rsidRPr="00060267" w:rsidP="00E9438C" w14:paraId="7DF4D74E" w14:textId="7A445E47">
      <w:pPr>
        <w:tabs>
          <w:tab w:val="left" w:pos="360"/>
          <w:tab w:val="left" w:pos="720"/>
          <w:tab w:val="left" w:pos="1080"/>
        </w:tabs>
        <w:jc w:val="center"/>
        <w:rPr>
          <w:rFonts w:ascii="Times New Roman" w:hAnsi="Times New Roman"/>
          <w:bCs/>
          <w:szCs w:val="24"/>
        </w:rPr>
      </w:pPr>
      <w:r w:rsidRPr="00060267">
        <w:rPr>
          <w:rFonts w:ascii="Times New Roman" w:hAnsi="Times New Roman"/>
          <w:bCs/>
          <w:szCs w:val="24"/>
        </w:rPr>
        <w:t>OMB Control Number 0704-0</w:t>
      </w:r>
      <w:r w:rsidRPr="00060267" w:rsidR="00512DCF">
        <w:rPr>
          <w:rFonts w:ascii="Times New Roman" w:hAnsi="Times New Roman"/>
          <w:bCs/>
          <w:szCs w:val="24"/>
        </w:rPr>
        <w:t>255</w:t>
      </w:r>
    </w:p>
    <w:p w:rsidR="00FA2836" w:rsidRPr="00060267" w:rsidP="00E9438C" w14:paraId="6A5C5F93" w14:textId="392D2591">
      <w:pPr>
        <w:tabs>
          <w:tab w:val="left" w:pos="360"/>
          <w:tab w:val="left" w:pos="720"/>
          <w:tab w:val="left" w:pos="1080"/>
        </w:tabs>
        <w:jc w:val="center"/>
        <w:rPr>
          <w:rFonts w:ascii="Times New Roman" w:hAnsi="Times New Roman"/>
          <w:bCs/>
          <w:szCs w:val="24"/>
        </w:rPr>
      </w:pPr>
    </w:p>
    <w:p w:rsidR="00B24141" w:rsidRPr="00060267" w:rsidP="003F2BD5" w14:paraId="1407054B" w14:textId="47AF040C">
      <w:pPr>
        <w:tabs>
          <w:tab w:val="left" w:pos="360"/>
          <w:tab w:val="left" w:pos="720"/>
          <w:tab w:val="left" w:pos="1080"/>
        </w:tabs>
        <w:rPr>
          <w:rFonts w:ascii="Times New Roman" w:hAnsi="Times New Roman"/>
          <w:bCs/>
          <w:szCs w:val="24"/>
        </w:rPr>
      </w:pPr>
      <w:r w:rsidRPr="00060267">
        <w:rPr>
          <w:rFonts w:ascii="Times New Roman" w:hAnsi="Times New Roman"/>
          <w:bCs/>
          <w:szCs w:val="24"/>
        </w:rPr>
        <w:t>Summary of Changes from Previously Approved Collection</w:t>
      </w:r>
    </w:p>
    <w:p w:rsidR="00FA2836" w:rsidRPr="00585DF2" w:rsidP="00EC4786" w14:paraId="3C5DF2D7" w14:textId="3966652C">
      <w:pPr>
        <w:pStyle w:val="ListParagraph"/>
        <w:numPr>
          <w:ilvl w:val="0"/>
          <w:numId w:val="15"/>
        </w:numPr>
        <w:tabs>
          <w:tab w:val="left" w:pos="360"/>
          <w:tab w:val="left" w:pos="720"/>
          <w:tab w:val="left" w:pos="1080"/>
        </w:tabs>
        <w:rPr>
          <w:rFonts w:ascii="Times New Roman" w:hAnsi="Times New Roman"/>
          <w:bCs/>
          <w:szCs w:val="24"/>
        </w:rPr>
      </w:pPr>
      <w:r w:rsidRPr="00585DF2">
        <w:rPr>
          <w:rFonts w:ascii="Times New Roman" w:hAnsi="Times New Roman"/>
          <w:bCs/>
          <w:szCs w:val="24"/>
        </w:rPr>
        <w:t>Reduction in</w:t>
      </w:r>
      <w:r w:rsidRPr="00585DF2">
        <w:rPr>
          <w:rFonts w:ascii="Times New Roman" w:hAnsi="Times New Roman"/>
          <w:bCs/>
          <w:szCs w:val="24"/>
        </w:rPr>
        <w:t xml:space="preserve"> burden as a result of using current data for the numbers of contract actions</w:t>
      </w:r>
      <w:r w:rsidRPr="00585DF2" w:rsidR="005C62B2">
        <w:rPr>
          <w:rFonts w:ascii="Times New Roman" w:hAnsi="Times New Roman"/>
          <w:bCs/>
          <w:szCs w:val="24"/>
        </w:rPr>
        <w:t>, responses,</w:t>
      </w:r>
      <w:r w:rsidRPr="00585DF2">
        <w:rPr>
          <w:rFonts w:ascii="Times New Roman" w:hAnsi="Times New Roman"/>
          <w:bCs/>
          <w:szCs w:val="24"/>
        </w:rPr>
        <w:t xml:space="preserve"> and current labor rates.</w:t>
      </w:r>
    </w:p>
    <w:p w:rsidR="005C6EC9" w:rsidRPr="00585DF2" w:rsidP="00E9438C" w14:paraId="34F4D07C" w14:textId="77777777">
      <w:pPr>
        <w:tabs>
          <w:tab w:val="left" w:pos="360"/>
          <w:tab w:val="left" w:pos="720"/>
          <w:tab w:val="left" w:pos="1080"/>
        </w:tabs>
        <w:rPr>
          <w:rFonts w:ascii="Times New Roman" w:hAnsi="Times New Roman"/>
          <w:szCs w:val="24"/>
          <w:u w:val="single"/>
        </w:rPr>
      </w:pPr>
    </w:p>
    <w:p w:rsidR="003249C8" w:rsidRPr="00585DF2" w:rsidP="00060267" w14:paraId="20AA1C92" w14:textId="296D82EA">
      <w:pPr>
        <w:tabs>
          <w:tab w:val="left" w:pos="360"/>
          <w:tab w:val="left" w:pos="720"/>
          <w:tab w:val="left" w:pos="1080"/>
        </w:tabs>
        <w:ind w:left="360" w:hanging="360"/>
        <w:rPr>
          <w:rFonts w:ascii="Times New Roman" w:hAnsi="Times New Roman"/>
          <w:szCs w:val="24"/>
        </w:rPr>
      </w:pPr>
      <w:r w:rsidRPr="00060267">
        <w:rPr>
          <w:rFonts w:ascii="Times New Roman" w:hAnsi="Times New Roman"/>
        </w:rPr>
        <w:t xml:space="preserve">1.  </w:t>
      </w:r>
      <w:r w:rsidRPr="00060267">
        <w:rPr>
          <w:rFonts w:ascii="Times New Roman" w:hAnsi="Times New Roman"/>
          <w:u w:val="single"/>
        </w:rPr>
        <w:t>Need for the Information Collection</w:t>
      </w:r>
    </w:p>
    <w:p w:rsidR="006505E8" w:rsidRPr="00585DF2" w:rsidP="00E9438C" w14:paraId="3916D6EB" w14:textId="77777777">
      <w:pPr>
        <w:tabs>
          <w:tab w:val="left" w:pos="360"/>
          <w:tab w:val="left" w:pos="720"/>
          <w:tab w:val="left" w:pos="1080"/>
        </w:tabs>
        <w:rPr>
          <w:rFonts w:ascii="Times New Roman" w:hAnsi="Times New Roman"/>
          <w:bCs/>
          <w:szCs w:val="24"/>
        </w:rPr>
      </w:pPr>
    </w:p>
    <w:p w:rsidR="00512DCF" w:rsidRPr="00060267" w:rsidP="00060267" w14:paraId="3C3FD2F5" w14:textId="7233D848">
      <w:pPr>
        <w:tabs>
          <w:tab w:val="left" w:pos="360"/>
          <w:tab w:val="left" w:pos="720"/>
          <w:tab w:val="left" w:pos="1080"/>
        </w:tabs>
        <w:rPr>
          <w:rFonts w:ascii="Times New Roman" w:hAnsi="Times New Roman"/>
        </w:rPr>
      </w:pPr>
      <w:r w:rsidRPr="00060267">
        <w:rPr>
          <w:rFonts w:ascii="Times New Roman" w:hAnsi="Times New Roman"/>
        </w:rPr>
        <w:tab/>
      </w:r>
      <w:r w:rsidRPr="00060267">
        <w:rPr>
          <w:rFonts w:ascii="Times New Roman" w:hAnsi="Times New Roman"/>
        </w:rPr>
        <w:t xml:space="preserve">This justification supports a request for extension of the expiration date of the information collection requirements currently approved under OMB Control Number 0704-0255 for </w:t>
      </w:r>
      <w:r w:rsidR="00D728CC">
        <w:rPr>
          <w:rFonts w:ascii="Times New Roman" w:hAnsi="Times New Roman"/>
        </w:rPr>
        <w:t xml:space="preserve">solicitation </w:t>
      </w:r>
      <w:r w:rsidRPr="00060267">
        <w:rPr>
          <w:rFonts w:ascii="Times New Roman" w:hAnsi="Times New Roman"/>
        </w:rPr>
        <w:t xml:space="preserve">provisions and </w:t>
      </w:r>
      <w:r w:rsidR="00D728CC">
        <w:rPr>
          <w:rFonts w:ascii="Times New Roman" w:hAnsi="Times New Roman"/>
        </w:rPr>
        <w:t xml:space="preserve">contract </w:t>
      </w:r>
      <w:r w:rsidRPr="00060267">
        <w:rPr>
          <w:rFonts w:ascii="Times New Roman" w:hAnsi="Times New Roman"/>
        </w:rPr>
        <w:t xml:space="preserve">clauses </w:t>
      </w:r>
      <w:r w:rsidRPr="00DC7983" w:rsidR="00D728CC">
        <w:rPr>
          <w:rFonts w:ascii="Times New Roman" w:hAnsi="Times New Roman"/>
        </w:rPr>
        <w:t>related</w:t>
      </w:r>
      <w:r w:rsidR="00D728CC">
        <w:rPr>
          <w:rFonts w:ascii="Times New Roman" w:hAnsi="Times New Roman"/>
        </w:rPr>
        <w:t xml:space="preserve"> to </w:t>
      </w:r>
      <w:r w:rsidRPr="00DC7983" w:rsidR="00D728CC">
        <w:rPr>
          <w:rFonts w:ascii="Times New Roman" w:hAnsi="Times New Roman"/>
        </w:rPr>
        <w:t>DFARS part 236</w:t>
      </w:r>
      <w:r w:rsidRPr="00060267">
        <w:rPr>
          <w:rFonts w:ascii="Times New Roman" w:hAnsi="Times New Roman"/>
        </w:rPr>
        <w:t xml:space="preserve">.  This supporting statement addresses the following requirements in </w:t>
      </w:r>
      <w:r w:rsidR="00D728CC">
        <w:rPr>
          <w:rFonts w:ascii="Times New Roman" w:hAnsi="Times New Roman"/>
        </w:rPr>
        <w:t xml:space="preserve">the Defense Federal Acquisition Regulation Supplement </w:t>
      </w:r>
      <w:r w:rsidRPr="00060267">
        <w:rPr>
          <w:rFonts w:ascii="Times New Roman" w:hAnsi="Times New Roman"/>
        </w:rPr>
        <w:t>(DFARS), as prescribed in DFARS 236.570, applicable to fixed-price construction contracts:</w:t>
      </w:r>
    </w:p>
    <w:p w:rsidR="00512DCF" w:rsidRPr="00060267" w:rsidP="00512DCF" w14:paraId="778CD5D2" w14:textId="77777777">
      <w:pPr>
        <w:tabs>
          <w:tab w:val="left" w:pos="360"/>
          <w:tab w:val="left" w:pos="630"/>
          <w:tab w:val="left" w:pos="720"/>
          <w:tab w:val="left" w:pos="1080"/>
        </w:tabs>
        <w:rPr>
          <w:rFonts w:ascii="Times New Roman" w:hAnsi="Times New Roman"/>
        </w:rPr>
      </w:pPr>
    </w:p>
    <w:p w:rsidR="00512DCF" w:rsidRPr="00060267" w:rsidP="00060267" w14:paraId="70F3CACE" w14:textId="51D5A761">
      <w:pPr>
        <w:tabs>
          <w:tab w:val="left" w:pos="360"/>
          <w:tab w:val="left" w:pos="720"/>
          <w:tab w:val="left" w:pos="1080"/>
        </w:tabs>
        <w:rPr>
          <w:rFonts w:ascii="Times New Roman" w:hAnsi="Times New Roman"/>
        </w:rPr>
      </w:pPr>
      <w:r w:rsidRPr="00060267">
        <w:rPr>
          <w:rFonts w:ascii="Times New Roman" w:hAnsi="Times New Roman"/>
        </w:rPr>
        <w:tab/>
      </w:r>
      <w:r w:rsidRPr="00060267">
        <w:rPr>
          <w:rFonts w:ascii="Times New Roman" w:hAnsi="Times New Roman"/>
        </w:rPr>
        <w:t>a.  DFARS 252.236-7000, Modification Proposals</w:t>
      </w:r>
      <w:r w:rsidR="00D728CC">
        <w:rPr>
          <w:rFonts w:ascii="Times New Roman" w:hAnsi="Times New Roman"/>
        </w:rPr>
        <w:t>—</w:t>
      </w:r>
      <w:r w:rsidRPr="00060267">
        <w:rPr>
          <w:rFonts w:ascii="Times New Roman" w:hAnsi="Times New Roman"/>
        </w:rPr>
        <w:t>Price Breakdown, requires contractors to submit a price breakdown with any proposal for a contract modification.</w:t>
      </w:r>
    </w:p>
    <w:p w:rsidR="00512DCF" w:rsidRPr="00060267" w:rsidP="00060267" w14:paraId="53B821DE" w14:textId="77777777">
      <w:pPr>
        <w:tabs>
          <w:tab w:val="left" w:pos="360"/>
          <w:tab w:val="left" w:pos="720"/>
          <w:tab w:val="left" w:pos="1080"/>
        </w:tabs>
        <w:rPr>
          <w:rFonts w:ascii="Times New Roman" w:hAnsi="Times New Roman"/>
        </w:rPr>
      </w:pPr>
    </w:p>
    <w:p w:rsidR="00512DCF" w:rsidRPr="00060267" w:rsidP="00060267" w14:paraId="59F8242E" w14:textId="13338C62">
      <w:pPr>
        <w:tabs>
          <w:tab w:val="left" w:pos="360"/>
          <w:tab w:val="left" w:pos="720"/>
          <w:tab w:val="left" w:pos="1080"/>
        </w:tabs>
        <w:rPr>
          <w:rFonts w:ascii="Times New Roman" w:hAnsi="Times New Roman"/>
        </w:rPr>
      </w:pPr>
      <w:r w:rsidRPr="00060267">
        <w:rPr>
          <w:rFonts w:ascii="Times New Roman" w:hAnsi="Times New Roman"/>
        </w:rPr>
        <w:tab/>
      </w:r>
      <w:r w:rsidRPr="00060267">
        <w:rPr>
          <w:rFonts w:ascii="Times New Roman" w:hAnsi="Times New Roman"/>
        </w:rPr>
        <w:t>b.  DFARS 252.236-7002, Obstruction of Navigable Waterways, requires contractors to notify the contracting officer of obstructions in navigable waterways.</w:t>
      </w:r>
    </w:p>
    <w:p w:rsidR="00512DCF" w:rsidRPr="00060267" w:rsidP="00060267" w14:paraId="1F90CD15" w14:textId="77777777">
      <w:pPr>
        <w:tabs>
          <w:tab w:val="left" w:pos="360"/>
          <w:tab w:val="left" w:pos="720"/>
          <w:tab w:val="left" w:pos="1080"/>
        </w:tabs>
        <w:rPr>
          <w:rFonts w:ascii="Times New Roman" w:hAnsi="Times New Roman"/>
        </w:rPr>
      </w:pPr>
    </w:p>
    <w:p w:rsidR="00512DCF" w:rsidRPr="00060267" w:rsidP="00060267" w14:paraId="11186657" w14:textId="77245277">
      <w:pPr>
        <w:tabs>
          <w:tab w:val="left" w:pos="360"/>
          <w:tab w:val="left" w:pos="720"/>
          <w:tab w:val="left" w:pos="1080"/>
        </w:tabs>
        <w:rPr>
          <w:rFonts w:ascii="Times New Roman" w:hAnsi="Times New Roman"/>
        </w:rPr>
      </w:pPr>
      <w:r w:rsidRPr="00060267">
        <w:rPr>
          <w:rFonts w:ascii="Times New Roman" w:hAnsi="Times New Roman"/>
        </w:rPr>
        <w:tab/>
      </w:r>
      <w:r w:rsidRPr="00060267">
        <w:rPr>
          <w:rFonts w:ascii="Times New Roman" w:hAnsi="Times New Roman"/>
        </w:rPr>
        <w:t>c.  DFARS 252.236-7003, Payment for Mobilization and Preparatory Work, requires contractors to provide supporting documentation when submitting requests for payment for mobilization and preparatory work.</w:t>
      </w:r>
    </w:p>
    <w:p w:rsidR="00512DCF" w:rsidRPr="00060267" w:rsidP="00060267" w14:paraId="701AC48F" w14:textId="77777777">
      <w:pPr>
        <w:tabs>
          <w:tab w:val="left" w:pos="360"/>
          <w:tab w:val="left" w:pos="720"/>
          <w:tab w:val="left" w:pos="1080"/>
        </w:tabs>
        <w:rPr>
          <w:rFonts w:ascii="Times New Roman" w:hAnsi="Times New Roman"/>
        </w:rPr>
      </w:pPr>
    </w:p>
    <w:p w:rsidR="00512DCF" w:rsidRPr="00060267" w:rsidP="00060267" w14:paraId="4DF3A18D" w14:textId="3D782B52">
      <w:pPr>
        <w:tabs>
          <w:tab w:val="left" w:pos="360"/>
          <w:tab w:val="left" w:pos="720"/>
          <w:tab w:val="left" w:pos="1080"/>
        </w:tabs>
        <w:rPr>
          <w:rFonts w:ascii="Times New Roman" w:hAnsi="Times New Roman"/>
        </w:rPr>
      </w:pPr>
      <w:r w:rsidRPr="00060267">
        <w:rPr>
          <w:rFonts w:ascii="Times New Roman" w:hAnsi="Times New Roman"/>
        </w:rPr>
        <w:tab/>
      </w:r>
      <w:r w:rsidRPr="00060267">
        <w:rPr>
          <w:rFonts w:ascii="Times New Roman" w:hAnsi="Times New Roman"/>
        </w:rPr>
        <w:t xml:space="preserve">d.  DFARS 252.236-7004, Payment for Mobilization and Demobilization, permits contracting officers to require contractors to furnish cost data justifying the percentage of the cost split between mobilization and demobilization, if the </w:t>
      </w:r>
      <w:r w:rsidRPr="00060267" w:rsidR="006011AF">
        <w:rPr>
          <w:rFonts w:ascii="Times New Roman" w:hAnsi="Times New Roman"/>
        </w:rPr>
        <w:t>c</w:t>
      </w:r>
      <w:r w:rsidRPr="00060267">
        <w:rPr>
          <w:rFonts w:ascii="Times New Roman" w:hAnsi="Times New Roman"/>
        </w:rPr>
        <w:t>ontracting officer believes that the proposed percentages do not bear a reasonable relation to the cost of the work.</w:t>
      </w:r>
    </w:p>
    <w:p w:rsidR="00512DCF" w:rsidRPr="00060267" w:rsidP="00060267" w14:paraId="168984F4" w14:textId="77777777">
      <w:pPr>
        <w:tabs>
          <w:tab w:val="left" w:pos="360"/>
          <w:tab w:val="left" w:pos="720"/>
          <w:tab w:val="left" w:pos="1080"/>
        </w:tabs>
        <w:rPr>
          <w:rFonts w:ascii="Times New Roman" w:hAnsi="Times New Roman"/>
        </w:rPr>
      </w:pPr>
    </w:p>
    <w:p w:rsidR="00512DCF" w:rsidRPr="00060267" w:rsidP="00060267" w14:paraId="34BE393E" w14:textId="05C56580">
      <w:pPr>
        <w:tabs>
          <w:tab w:val="left" w:pos="360"/>
          <w:tab w:val="left" w:pos="720"/>
          <w:tab w:val="left" w:pos="1080"/>
        </w:tabs>
        <w:rPr>
          <w:rFonts w:ascii="Times New Roman" w:hAnsi="Times New Roman"/>
        </w:rPr>
      </w:pPr>
      <w:r w:rsidRPr="00060267">
        <w:rPr>
          <w:rFonts w:ascii="Times New Roman" w:hAnsi="Times New Roman"/>
        </w:rPr>
        <w:tab/>
      </w:r>
      <w:r w:rsidRPr="00060267">
        <w:rPr>
          <w:rFonts w:ascii="Times New Roman" w:hAnsi="Times New Roman"/>
        </w:rPr>
        <w:t>e.  DFARS 252.236-7010, Overseas Military Construction</w:t>
      </w:r>
      <w:r w:rsidR="00D728CC">
        <w:rPr>
          <w:rFonts w:ascii="Times New Roman" w:hAnsi="Times New Roman"/>
        </w:rPr>
        <w:t>—</w:t>
      </w:r>
      <w:r w:rsidRPr="00060267">
        <w:rPr>
          <w:rFonts w:ascii="Times New Roman" w:hAnsi="Times New Roman"/>
        </w:rPr>
        <w:t xml:space="preserve">Preference for United States Firms, </w:t>
      </w:r>
      <w:r w:rsidRPr="00DC7983" w:rsidR="00D728CC">
        <w:rPr>
          <w:rFonts w:ascii="Times New Roman" w:hAnsi="Times New Roman"/>
        </w:rPr>
        <w:t>requires an offeror to specify whether or not it is a United States firm</w:t>
      </w:r>
      <w:r w:rsidRPr="00D728CC" w:rsidR="00D728CC">
        <w:rPr>
          <w:rFonts w:ascii="Times New Roman" w:hAnsi="Times New Roman"/>
        </w:rPr>
        <w:t xml:space="preserve"> </w:t>
      </w:r>
      <w:r w:rsidRPr="00060267">
        <w:rPr>
          <w:rFonts w:ascii="Times New Roman" w:hAnsi="Times New Roman"/>
        </w:rPr>
        <w:t>when contract performance</w:t>
      </w:r>
      <w:r w:rsidRPr="00060267" w:rsidR="00574804">
        <w:rPr>
          <w:rFonts w:ascii="Times New Roman" w:hAnsi="Times New Roman"/>
        </w:rPr>
        <w:t xml:space="preserve"> is expected to exceed $1 million and</w:t>
      </w:r>
      <w:r w:rsidRPr="00060267">
        <w:rPr>
          <w:rFonts w:ascii="Times New Roman" w:hAnsi="Times New Roman"/>
        </w:rPr>
        <w:t xml:space="preserve"> will be in a United States outlying area</w:t>
      </w:r>
      <w:r w:rsidRPr="00060267" w:rsidR="00A8746F">
        <w:rPr>
          <w:rFonts w:ascii="Times New Roman" w:hAnsi="Times New Roman"/>
        </w:rPr>
        <w:t xml:space="preserve"> (as defined in Federal Acquisition Regulation (FAR) part 2)</w:t>
      </w:r>
      <w:r w:rsidRPr="00060267">
        <w:rPr>
          <w:rFonts w:ascii="Times New Roman" w:hAnsi="Times New Roman"/>
        </w:rPr>
        <w:t xml:space="preserve"> in the Pacific or in a country bordering the Arabian Gulf.</w:t>
      </w:r>
    </w:p>
    <w:p w:rsidR="00512DCF" w:rsidRPr="00060267" w:rsidP="00060267" w14:paraId="00A6C6A2" w14:textId="77777777">
      <w:pPr>
        <w:tabs>
          <w:tab w:val="left" w:pos="360"/>
          <w:tab w:val="left" w:pos="720"/>
          <w:tab w:val="left" w:pos="1080"/>
        </w:tabs>
        <w:rPr>
          <w:rFonts w:ascii="Times New Roman" w:hAnsi="Times New Roman"/>
        </w:rPr>
      </w:pPr>
    </w:p>
    <w:p w:rsidR="00512DCF" w:rsidRPr="00060267" w:rsidP="00060267" w14:paraId="191EF6CB" w14:textId="4261BFCE">
      <w:pPr>
        <w:tabs>
          <w:tab w:val="left" w:pos="360"/>
          <w:tab w:val="left" w:pos="720"/>
          <w:tab w:val="left" w:pos="1080"/>
        </w:tabs>
        <w:rPr>
          <w:rFonts w:ascii="Times New Roman" w:hAnsi="Times New Roman"/>
        </w:rPr>
      </w:pPr>
      <w:r w:rsidRPr="00060267">
        <w:rPr>
          <w:rFonts w:ascii="Times New Roman" w:hAnsi="Times New Roman"/>
        </w:rPr>
        <w:tab/>
      </w:r>
      <w:r w:rsidRPr="00060267">
        <w:rPr>
          <w:rFonts w:ascii="Times New Roman" w:hAnsi="Times New Roman"/>
        </w:rPr>
        <w:t>f.  DFARS 252.236-7012, Military Construction on Kwajalein Atoll</w:t>
      </w:r>
      <w:r w:rsidR="00D728CC">
        <w:rPr>
          <w:rFonts w:ascii="Times New Roman" w:hAnsi="Times New Roman"/>
        </w:rPr>
        <w:t>—</w:t>
      </w:r>
      <w:r w:rsidRPr="00060267">
        <w:rPr>
          <w:rFonts w:ascii="Times New Roman" w:hAnsi="Times New Roman"/>
        </w:rPr>
        <w:t xml:space="preserve">Evaluation Preference, </w:t>
      </w:r>
      <w:r w:rsidRPr="00887C7C" w:rsidR="00700238">
        <w:rPr>
          <w:rFonts w:ascii="Times New Roman" w:hAnsi="Times New Roman"/>
        </w:rPr>
        <w:t>requires contractors to identify their status as a U.S. firm, or, on Kwajalein Atoll, status as a Marshallese firm</w:t>
      </w:r>
      <w:r w:rsidR="00700238">
        <w:rPr>
          <w:rFonts w:ascii="Times New Roman" w:hAnsi="Times New Roman"/>
        </w:rPr>
        <w:t>,</w:t>
      </w:r>
      <w:r w:rsidRPr="00700238" w:rsidR="00700238">
        <w:rPr>
          <w:rFonts w:ascii="Times New Roman" w:hAnsi="Times New Roman"/>
        </w:rPr>
        <w:t xml:space="preserve"> </w:t>
      </w:r>
      <w:r w:rsidRPr="00060267">
        <w:rPr>
          <w:rFonts w:ascii="Times New Roman" w:hAnsi="Times New Roman"/>
        </w:rPr>
        <w:t>when contract performance</w:t>
      </w:r>
      <w:r w:rsidRPr="00060267" w:rsidR="00574804">
        <w:rPr>
          <w:rFonts w:ascii="Times New Roman" w:hAnsi="Times New Roman"/>
        </w:rPr>
        <w:t xml:space="preserve"> is expected to exceed $1 million and</w:t>
      </w:r>
      <w:r w:rsidRPr="00060267">
        <w:rPr>
          <w:rFonts w:ascii="Times New Roman" w:hAnsi="Times New Roman"/>
        </w:rPr>
        <w:t xml:space="preserve"> will be on Kwajalein Atoll.</w:t>
      </w:r>
    </w:p>
    <w:p w:rsidR="005C62B2" w:rsidP="00060267" w14:paraId="28D0940E" w14:textId="77777777">
      <w:pPr>
        <w:tabs>
          <w:tab w:val="left" w:pos="360"/>
          <w:tab w:val="left" w:pos="720"/>
          <w:tab w:val="left" w:pos="1080"/>
        </w:tabs>
        <w:rPr>
          <w:rFonts w:ascii="Times New Roman" w:hAnsi="Times New Roman"/>
        </w:rPr>
      </w:pPr>
    </w:p>
    <w:p w:rsidR="00DD5B28" w:rsidRPr="00060267" w:rsidP="00060267" w14:paraId="576EFC0A" w14:textId="77777777">
      <w:pPr>
        <w:tabs>
          <w:tab w:val="left" w:pos="360"/>
          <w:tab w:val="left" w:pos="720"/>
          <w:tab w:val="left" w:pos="1080"/>
        </w:tabs>
        <w:rPr>
          <w:rFonts w:ascii="Times New Roman" w:hAnsi="Times New Roman"/>
        </w:rPr>
      </w:pPr>
    </w:p>
    <w:p w:rsidR="000851CA" w:rsidRPr="00060267" w:rsidP="00700238" w14:paraId="7E60DB39" w14:textId="3112D309">
      <w:pPr>
        <w:tabs>
          <w:tab w:val="left" w:pos="360"/>
          <w:tab w:val="left" w:pos="630"/>
          <w:tab w:val="left" w:pos="720"/>
          <w:tab w:val="left" w:pos="1080"/>
        </w:tabs>
        <w:rPr>
          <w:rFonts w:ascii="Times New Roman" w:hAnsi="Times New Roman"/>
        </w:rPr>
      </w:pPr>
      <w:r w:rsidRPr="00060267">
        <w:rPr>
          <w:rFonts w:ascii="Times New Roman" w:hAnsi="Times New Roman"/>
        </w:rPr>
        <w:t xml:space="preserve">2. </w:t>
      </w:r>
      <w:r w:rsidRPr="00060267" w:rsidR="00C14F7D">
        <w:rPr>
          <w:rFonts w:ascii="Times New Roman" w:hAnsi="Times New Roman"/>
        </w:rPr>
        <w:t xml:space="preserve"> </w:t>
      </w:r>
      <w:r w:rsidRPr="00060267">
        <w:rPr>
          <w:rFonts w:ascii="Times New Roman" w:hAnsi="Times New Roman"/>
          <w:u w:val="single"/>
        </w:rPr>
        <w:t>Use of the Information</w:t>
      </w:r>
    </w:p>
    <w:p w:rsidR="00685A26" w:rsidRPr="00585DF2" w:rsidP="00E9438C" w14:paraId="64C7187C" w14:textId="77777777">
      <w:pPr>
        <w:tabs>
          <w:tab w:val="left" w:pos="360"/>
          <w:tab w:val="left" w:pos="720"/>
          <w:tab w:val="left" w:pos="1080"/>
        </w:tabs>
        <w:rPr>
          <w:rFonts w:ascii="Times New Roman" w:hAnsi="Times New Roman"/>
          <w:szCs w:val="24"/>
        </w:rPr>
      </w:pPr>
    </w:p>
    <w:p w:rsidR="003F3B43" w:rsidRPr="00585DF2" w:rsidP="003F3B43" w14:paraId="450333C6" w14:textId="00D7D375">
      <w:pPr>
        <w:tabs>
          <w:tab w:val="left" w:pos="360"/>
          <w:tab w:val="left" w:pos="720"/>
          <w:tab w:val="left" w:pos="1080"/>
        </w:tabs>
        <w:rPr>
          <w:rFonts w:ascii="Times New Roman" w:hAnsi="Times New Roman"/>
          <w:szCs w:val="24"/>
        </w:rPr>
      </w:pPr>
      <w:r w:rsidRPr="00585DF2">
        <w:rPr>
          <w:rFonts w:ascii="Times New Roman" w:hAnsi="Times New Roman"/>
          <w:szCs w:val="24"/>
        </w:rPr>
        <w:tab/>
      </w:r>
      <w:r w:rsidRPr="00585DF2">
        <w:rPr>
          <w:rFonts w:ascii="Times New Roman" w:hAnsi="Times New Roman"/>
          <w:szCs w:val="24"/>
        </w:rPr>
        <w:t xml:space="preserve">In accordance with DFARS </w:t>
      </w:r>
      <w:r w:rsidRPr="00585DF2" w:rsidR="006011AF">
        <w:rPr>
          <w:rFonts w:ascii="Times New Roman" w:hAnsi="Times New Roman"/>
          <w:szCs w:val="24"/>
        </w:rPr>
        <w:t>p</w:t>
      </w:r>
      <w:r w:rsidRPr="00585DF2">
        <w:rPr>
          <w:rFonts w:ascii="Times New Roman" w:hAnsi="Times New Roman"/>
          <w:szCs w:val="24"/>
        </w:rPr>
        <w:t xml:space="preserve">art 236 policies and procedures for contracting for construction and architect-engineer services, Government personnel use the information generated by these requirements </w:t>
      </w:r>
      <w:r w:rsidRPr="00585DF2" w:rsidR="003B0773">
        <w:rPr>
          <w:rFonts w:ascii="Times New Roman" w:hAnsi="Times New Roman"/>
          <w:szCs w:val="24"/>
        </w:rPr>
        <w:t>as follows:</w:t>
      </w:r>
    </w:p>
    <w:p w:rsidR="003F3B43" w:rsidRPr="00585DF2" w:rsidP="003F3B43" w14:paraId="26E60DE5" w14:textId="77777777">
      <w:pPr>
        <w:tabs>
          <w:tab w:val="left" w:pos="360"/>
          <w:tab w:val="left" w:pos="720"/>
          <w:tab w:val="left" w:pos="1080"/>
        </w:tabs>
        <w:rPr>
          <w:rFonts w:ascii="Times New Roman" w:hAnsi="Times New Roman"/>
          <w:szCs w:val="24"/>
        </w:rPr>
      </w:pPr>
    </w:p>
    <w:p w:rsidR="003F3B43" w:rsidRPr="00585DF2" w:rsidP="00B504FA" w14:paraId="62AFD14C" w14:textId="4AB19D90">
      <w:pPr>
        <w:tabs>
          <w:tab w:val="left" w:pos="360"/>
          <w:tab w:val="left" w:pos="720"/>
          <w:tab w:val="left" w:pos="1080"/>
        </w:tabs>
        <w:rPr>
          <w:rFonts w:ascii="Times New Roman" w:hAnsi="Times New Roman"/>
          <w:szCs w:val="24"/>
        </w:rPr>
      </w:pPr>
      <w:r w:rsidRPr="00585DF2">
        <w:rPr>
          <w:rFonts w:ascii="Times New Roman" w:hAnsi="Times New Roman"/>
          <w:szCs w:val="24"/>
        </w:rPr>
        <w:tab/>
        <w:t xml:space="preserve">a.  </w:t>
      </w:r>
      <w:r w:rsidRPr="00585DF2" w:rsidR="003B0773">
        <w:rPr>
          <w:rFonts w:ascii="Times New Roman" w:hAnsi="Times New Roman"/>
          <w:szCs w:val="24"/>
        </w:rPr>
        <w:t>DFARS 252.236-7000</w:t>
      </w:r>
      <w:r w:rsidR="00700238">
        <w:rPr>
          <w:rFonts w:ascii="Times New Roman" w:hAnsi="Times New Roman"/>
          <w:szCs w:val="24"/>
        </w:rPr>
        <w:t>:</w:t>
      </w:r>
      <w:r w:rsidRPr="00585DF2" w:rsidR="003B0773">
        <w:rPr>
          <w:rFonts w:ascii="Times New Roman" w:hAnsi="Times New Roman"/>
          <w:szCs w:val="24"/>
        </w:rPr>
        <w:t xml:space="preserve">  To e</w:t>
      </w:r>
      <w:r w:rsidRPr="00585DF2">
        <w:rPr>
          <w:rFonts w:ascii="Times New Roman" w:hAnsi="Times New Roman"/>
          <w:szCs w:val="24"/>
        </w:rPr>
        <w:t>valuate contractor requests for modifications</w:t>
      </w:r>
      <w:r w:rsidRPr="00585DF2" w:rsidR="003B0773">
        <w:rPr>
          <w:rFonts w:ascii="Times New Roman" w:hAnsi="Times New Roman"/>
          <w:szCs w:val="24"/>
        </w:rPr>
        <w:t>.</w:t>
      </w:r>
    </w:p>
    <w:p w:rsidR="003F3B43" w:rsidRPr="00585DF2" w:rsidP="003F3B43" w14:paraId="0DFD38EA" w14:textId="77777777">
      <w:pPr>
        <w:tabs>
          <w:tab w:val="left" w:pos="360"/>
          <w:tab w:val="left" w:pos="720"/>
          <w:tab w:val="left" w:pos="1080"/>
        </w:tabs>
        <w:ind w:left="360"/>
        <w:rPr>
          <w:rFonts w:ascii="Times New Roman" w:hAnsi="Times New Roman"/>
          <w:szCs w:val="24"/>
        </w:rPr>
      </w:pPr>
    </w:p>
    <w:p w:rsidR="003F3B43" w:rsidRPr="00585DF2" w:rsidP="00B504FA" w14:paraId="467D167D" w14:textId="62FD1785">
      <w:pPr>
        <w:tabs>
          <w:tab w:val="left" w:pos="360"/>
          <w:tab w:val="left" w:pos="720"/>
          <w:tab w:val="left" w:pos="1080"/>
        </w:tabs>
        <w:rPr>
          <w:rFonts w:ascii="Times New Roman" w:hAnsi="Times New Roman"/>
          <w:szCs w:val="24"/>
        </w:rPr>
      </w:pPr>
      <w:r w:rsidRPr="00585DF2">
        <w:rPr>
          <w:rFonts w:ascii="Times New Roman" w:hAnsi="Times New Roman"/>
          <w:szCs w:val="24"/>
        </w:rPr>
        <w:tab/>
        <w:t xml:space="preserve">b.  </w:t>
      </w:r>
      <w:r w:rsidRPr="00060267" w:rsidR="003B0773">
        <w:rPr>
          <w:rFonts w:ascii="Times New Roman" w:hAnsi="Times New Roman"/>
        </w:rPr>
        <w:t>DFARS 252.236-7002</w:t>
      </w:r>
      <w:r w:rsidR="00700238">
        <w:rPr>
          <w:rFonts w:ascii="Times New Roman" w:hAnsi="Times New Roman"/>
        </w:rPr>
        <w:t>:</w:t>
      </w:r>
      <w:r w:rsidRPr="00060267" w:rsidR="003B0773">
        <w:rPr>
          <w:rFonts w:ascii="Times New Roman" w:hAnsi="Times New Roman"/>
        </w:rPr>
        <w:t xml:space="preserve">  To </w:t>
      </w:r>
      <w:r w:rsidRPr="00585DF2" w:rsidR="003B0773">
        <w:rPr>
          <w:rFonts w:ascii="Times New Roman" w:hAnsi="Times New Roman"/>
          <w:szCs w:val="24"/>
        </w:rPr>
        <w:t>d</w:t>
      </w:r>
      <w:r w:rsidRPr="00585DF2">
        <w:rPr>
          <w:rFonts w:ascii="Times New Roman" w:hAnsi="Times New Roman"/>
          <w:szCs w:val="24"/>
        </w:rPr>
        <w:t>etermine that the contractor has removed all obstructions to navigation</w:t>
      </w:r>
      <w:r w:rsidRPr="00585DF2" w:rsidR="006011AF">
        <w:rPr>
          <w:rFonts w:ascii="Times New Roman" w:hAnsi="Times New Roman"/>
          <w:szCs w:val="24"/>
        </w:rPr>
        <w:t>.</w:t>
      </w:r>
    </w:p>
    <w:p w:rsidR="003F3B43" w:rsidRPr="00585DF2" w:rsidP="003F3B43" w14:paraId="47D49D11" w14:textId="77777777">
      <w:pPr>
        <w:tabs>
          <w:tab w:val="left" w:pos="360"/>
          <w:tab w:val="left" w:pos="720"/>
          <w:tab w:val="left" w:pos="1080"/>
        </w:tabs>
        <w:ind w:left="360"/>
        <w:rPr>
          <w:rFonts w:ascii="Times New Roman" w:hAnsi="Times New Roman"/>
          <w:szCs w:val="24"/>
        </w:rPr>
      </w:pPr>
    </w:p>
    <w:p w:rsidR="003F3B43" w:rsidRPr="00585DF2" w:rsidP="00B504FA" w14:paraId="429A5EFB" w14:textId="113893F6">
      <w:pPr>
        <w:tabs>
          <w:tab w:val="left" w:pos="360"/>
          <w:tab w:val="left" w:pos="720"/>
          <w:tab w:val="left" w:pos="1080"/>
        </w:tabs>
        <w:rPr>
          <w:rFonts w:ascii="Times New Roman" w:hAnsi="Times New Roman"/>
          <w:szCs w:val="24"/>
        </w:rPr>
      </w:pPr>
      <w:r w:rsidRPr="00585DF2">
        <w:rPr>
          <w:rFonts w:ascii="Times New Roman" w:hAnsi="Times New Roman"/>
          <w:szCs w:val="24"/>
        </w:rPr>
        <w:tab/>
        <w:t xml:space="preserve">c.  </w:t>
      </w:r>
      <w:r w:rsidRPr="00060267" w:rsidR="003B0773">
        <w:rPr>
          <w:rFonts w:ascii="Times New Roman" w:hAnsi="Times New Roman"/>
        </w:rPr>
        <w:t>DFARS 252.236-7003 and -7004</w:t>
      </w:r>
      <w:r w:rsidR="00700238">
        <w:rPr>
          <w:rFonts w:ascii="Times New Roman" w:hAnsi="Times New Roman"/>
        </w:rPr>
        <w:t>:</w:t>
      </w:r>
      <w:r w:rsidRPr="00060267" w:rsidR="003B0773">
        <w:rPr>
          <w:rFonts w:ascii="Times New Roman" w:hAnsi="Times New Roman"/>
        </w:rPr>
        <w:t xml:space="preserve">  To </w:t>
      </w:r>
      <w:r w:rsidRPr="00585DF2" w:rsidR="003B0773">
        <w:rPr>
          <w:rFonts w:ascii="Times New Roman" w:hAnsi="Times New Roman"/>
          <w:szCs w:val="24"/>
        </w:rPr>
        <w:t>r</w:t>
      </w:r>
      <w:r w:rsidRPr="00585DF2">
        <w:rPr>
          <w:rFonts w:ascii="Times New Roman" w:hAnsi="Times New Roman"/>
          <w:szCs w:val="24"/>
        </w:rPr>
        <w:t xml:space="preserve">eview contractor requests for payment for mobilization and determine reasonableness of </w:t>
      </w:r>
      <w:r w:rsidRPr="00585DF2" w:rsidR="006011AF">
        <w:rPr>
          <w:rFonts w:ascii="Times New Roman" w:hAnsi="Times New Roman"/>
          <w:szCs w:val="24"/>
        </w:rPr>
        <w:t xml:space="preserve">the </w:t>
      </w:r>
      <w:r w:rsidRPr="00585DF2">
        <w:rPr>
          <w:rFonts w:ascii="Times New Roman" w:hAnsi="Times New Roman"/>
          <w:szCs w:val="24"/>
        </w:rPr>
        <w:t xml:space="preserve">allocation </w:t>
      </w:r>
      <w:r w:rsidRPr="00585DF2" w:rsidR="006011AF">
        <w:rPr>
          <w:rFonts w:ascii="Times New Roman" w:hAnsi="Times New Roman"/>
          <w:szCs w:val="24"/>
        </w:rPr>
        <w:t xml:space="preserve">of </w:t>
      </w:r>
      <w:r w:rsidRPr="00585DF2">
        <w:rPr>
          <w:rFonts w:ascii="Times New Roman" w:hAnsi="Times New Roman"/>
          <w:szCs w:val="24"/>
        </w:rPr>
        <w:t>costs between mobilization and demobilization</w:t>
      </w:r>
      <w:r w:rsidRPr="00585DF2" w:rsidR="006011AF">
        <w:rPr>
          <w:rFonts w:ascii="Times New Roman" w:hAnsi="Times New Roman"/>
          <w:szCs w:val="24"/>
        </w:rPr>
        <w:t>.</w:t>
      </w:r>
    </w:p>
    <w:p w:rsidR="003F3B43" w:rsidRPr="00585DF2" w:rsidP="003F3B43" w14:paraId="373A99CD" w14:textId="77777777">
      <w:pPr>
        <w:tabs>
          <w:tab w:val="left" w:pos="360"/>
          <w:tab w:val="left" w:pos="720"/>
          <w:tab w:val="left" w:pos="1080"/>
        </w:tabs>
        <w:ind w:left="360"/>
        <w:rPr>
          <w:rFonts w:ascii="Times New Roman" w:hAnsi="Times New Roman"/>
          <w:szCs w:val="24"/>
        </w:rPr>
      </w:pPr>
    </w:p>
    <w:p w:rsidR="00EC6070" w:rsidRPr="00585DF2" w:rsidP="00B504FA" w14:paraId="5E2B2669" w14:textId="22EC3940">
      <w:pPr>
        <w:tabs>
          <w:tab w:val="left" w:pos="360"/>
          <w:tab w:val="left" w:pos="720"/>
          <w:tab w:val="left" w:pos="1080"/>
        </w:tabs>
        <w:rPr>
          <w:rFonts w:ascii="Times New Roman" w:hAnsi="Times New Roman"/>
          <w:szCs w:val="24"/>
        </w:rPr>
      </w:pPr>
      <w:r w:rsidRPr="00585DF2">
        <w:rPr>
          <w:rFonts w:ascii="Times New Roman" w:hAnsi="Times New Roman"/>
          <w:szCs w:val="24"/>
        </w:rPr>
        <w:tab/>
        <w:t xml:space="preserve">d.  </w:t>
      </w:r>
      <w:r w:rsidRPr="00060267" w:rsidR="003B0773">
        <w:rPr>
          <w:rFonts w:ascii="Times New Roman" w:hAnsi="Times New Roman"/>
        </w:rPr>
        <w:t>DFARS 252.236-7010 and -7012</w:t>
      </w:r>
      <w:r w:rsidR="00700238">
        <w:rPr>
          <w:rFonts w:ascii="Times New Roman" w:hAnsi="Times New Roman"/>
        </w:rPr>
        <w:t>:</w:t>
      </w:r>
      <w:r w:rsidRPr="00060267" w:rsidR="003B0773">
        <w:rPr>
          <w:rFonts w:ascii="Times New Roman" w:hAnsi="Times New Roman"/>
        </w:rPr>
        <w:t xml:space="preserve">  To </w:t>
      </w:r>
      <w:r w:rsidRPr="00585DF2" w:rsidR="003B0773">
        <w:rPr>
          <w:rFonts w:ascii="Times New Roman" w:hAnsi="Times New Roman"/>
          <w:szCs w:val="24"/>
        </w:rPr>
        <w:t>d</w:t>
      </w:r>
      <w:r w:rsidRPr="00585DF2" w:rsidR="003F3B43">
        <w:rPr>
          <w:rFonts w:ascii="Times New Roman" w:hAnsi="Times New Roman"/>
          <w:szCs w:val="24"/>
        </w:rPr>
        <w:t>etermine eligibility for the 20 percent preference in some overseas construction contracts for U.S. or Marshallese firms.</w:t>
      </w:r>
    </w:p>
    <w:p w:rsidR="003F3B43" w:rsidRPr="00585DF2" w:rsidP="003F3B43" w14:paraId="386D7B49" w14:textId="77777777">
      <w:pPr>
        <w:tabs>
          <w:tab w:val="left" w:pos="360"/>
          <w:tab w:val="left" w:pos="720"/>
          <w:tab w:val="left" w:pos="1080"/>
        </w:tabs>
        <w:rPr>
          <w:rFonts w:ascii="Times New Roman" w:hAnsi="Times New Roman"/>
          <w:szCs w:val="24"/>
        </w:rPr>
      </w:pPr>
    </w:p>
    <w:p w:rsidR="00F359F8" w:rsidRPr="00060267" w:rsidP="00E9438C" w14:paraId="5B1F83FF" w14:textId="4DC6393C">
      <w:pPr>
        <w:tabs>
          <w:tab w:val="left" w:pos="360"/>
          <w:tab w:val="left" w:pos="720"/>
          <w:tab w:val="left" w:pos="1080"/>
        </w:tabs>
        <w:rPr>
          <w:rFonts w:ascii="Times New Roman" w:hAnsi="Times New Roman"/>
        </w:rPr>
      </w:pPr>
      <w:r w:rsidRPr="00060267">
        <w:rPr>
          <w:rFonts w:ascii="Times New Roman" w:hAnsi="Times New Roman"/>
          <w:bCs/>
        </w:rPr>
        <w:t xml:space="preserve">3.  </w:t>
      </w:r>
      <w:r w:rsidRPr="00060267">
        <w:rPr>
          <w:rFonts w:ascii="Times New Roman" w:hAnsi="Times New Roman"/>
          <w:bCs/>
          <w:u w:val="single"/>
        </w:rPr>
        <w:t>Use of Information Technology</w:t>
      </w:r>
    </w:p>
    <w:p w:rsidR="00693FCC" w:rsidRPr="00060267" w:rsidP="00E9438C" w14:paraId="6317BDBA" w14:textId="77777777">
      <w:pPr>
        <w:tabs>
          <w:tab w:val="left" w:pos="360"/>
          <w:tab w:val="left" w:pos="720"/>
          <w:tab w:val="left" w:pos="1080"/>
        </w:tabs>
        <w:rPr>
          <w:rFonts w:ascii="Times New Roman" w:hAnsi="Times New Roman"/>
        </w:rPr>
      </w:pPr>
    </w:p>
    <w:p w:rsidR="00693FCC" w:rsidRPr="00060267" w:rsidP="00060267" w14:paraId="20D67E96" w14:textId="304E2D8F">
      <w:pPr>
        <w:tabs>
          <w:tab w:val="left" w:pos="360"/>
          <w:tab w:val="left" w:pos="720"/>
          <w:tab w:val="left" w:pos="1080"/>
        </w:tabs>
        <w:rPr>
          <w:rFonts w:ascii="Times New Roman" w:hAnsi="Times New Roman"/>
        </w:rPr>
      </w:pPr>
      <w:r w:rsidRPr="00060267">
        <w:rPr>
          <w:rFonts w:ascii="Times New Roman" w:hAnsi="Times New Roman"/>
        </w:rPr>
        <w:tab/>
      </w:r>
      <w:r w:rsidRPr="00060267" w:rsidR="00BD525D">
        <w:rPr>
          <w:rFonts w:ascii="Times New Roman" w:hAnsi="Times New Roman"/>
          <w:bCs/>
        </w:rPr>
        <w:t xml:space="preserve">Information technology is used approximately 100% of the time to reduce burden.  </w:t>
      </w:r>
      <w:r w:rsidRPr="00060267" w:rsidR="003F3B43">
        <w:rPr>
          <w:rFonts w:ascii="Times New Roman" w:hAnsi="Times New Roman"/>
          <w:bCs/>
        </w:rPr>
        <w:t>Where DoD, prospective offerors/bidders, and contractors are capable of electronic interchange, this information collection requirement may be submitted electronically.</w:t>
      </w:r>
    </w:p>
    <w:p w:rsidR="00F359F8" w:rsidRPr="00585DF2" w:rsidP="00E9438C" w14:paraId="5FC2F730" w14:textId="014BC4FE">
      <w:pPr>
        <w:pStyle w:val="NormalWeb"/>
        <w:tabs>
          <w:tab w:val="left" w:pos="360"/>
          <w:tab w:val="left" w:pos="720"/>
          <w:tab w:val="left" w:pos="1080"/>
          <w:tab w:val="left" w:pos="1440"/>
        </w:tabs>
        <w:spacing w:line="288" w:lineRule="atLeast"/>
      </w:pPr>
      <w:r w:rsidRPr="00585DF2">
        <w:t xml:space="preserve">4.  </w:t>
      </w:r>
      <w:r w:rsidRPr="00585DF2">
        <w:rPr>
          <w:u w:val="single"/>
        </w:rPr>
        <w:t>Non-duplication</w:t>
      </w:r>
    </w:p>
    <w:p w:rsidR="006505E8" w:rsidRPr="00585DF2" w:rsidP="00E9438C" w14:paraId="5591DD34" w14:textId="2537260C">
      <w:pPr>
        <w:tabs>
          <w:tab w:val="left" w:pos="360"/>
          <w:tab w:val="left" w:pos="720"/>
          <w:tab w:val="left" w:pos="1080"/>
        </w:tabs>
        <w:rPr>
          <w:rFonts w:ascii="Times New Roman" w:hAnsi="Times New Roman"/>
          <w:szCs w:val="24"/>
        </w:rPr>
      </w:pPr>
      <w:r w:rsidRPr="00585DF2">
        <w:rPr>
          <w:rFonts w:ascii="Times New Roman" w:hAnsi="Times New Roman"/>
          <w:szCs w:val="24"/>
        </w:rPr>
        <w:tab/>
        <w:t>As a matter of policy, DoD reviews the FAR to determine if adequate language already exists.  This request for information applies solely to DoD and does not duplicate any other requirement.  Similar information is not already available to the Government.</w:t>
      </w:r>
    </w:p>
    <w:p w:rsidR="00F359F8" w:rsidRPr="00585DF2" w:rsidP="00E9438C" w14:paraId="57DFFBE4" w14:textId="07DBBD83">
      <w:pPr>
        <w:pStyle w:val="NormalWeb"/>
        <w:tabs>
          <w:tab w:val="left" w:pos="360"/>
          <w:tab w:val="left" w:pos="720"/>
          <w:tab w:val="left" w:pos="1080"/>
          <w:tab w:val="left" w:pos="1440"/>
        </w:tabs>
        <w:spacing w:line="288" w:lineRule="atLeast"/>
        <w:rPr>
          <w:u w:val="single"/>
        </w:rPr>
      </w:pPr>
      <w:r w:rsidRPr="00585DF2">
        <w:t xml:space="preserve">5.  </w:t>
      </w:r>
      <w:r w:rsidRPr="00585DF2">
        <w:rPr>
          <w:u w:val="single"/>
        </w:rPr>
        <w:t>Burden on Small Business</w:t>
      </w:r>
      <w:r w:rsidR="00585DF2">
        <w:rPr>
          <w:u w:val="single"/>
        </w:rPr>
        <w:t>es</w:t>
      </w:r>
    </w:p>
    <w:p w:rsidR="006505E8" w:rsidRPr="00585DF2" w:rsidP="00E9438C" w14:paraId="46CF382A" w14:textId="051C2AB4">
      <w:pPr>
        <w:tabs>
          <w:tab w:val="left" w:pos="360"/>
          <w:tab w:val="left" w:pos="720"/>
          <w:tab w:val="left" w:pos="1080"/>
        </w:tabs>
        <w:rPr>
          <w:rFonts w:ascii="Times New Roman" w:hAnsi="Times New Roman"/>
          <w:szCs w:val="24"/>
        </w:rPr>
      </w:pPr>
      <w:r w:rsidRPr="00585DF2">
        <w:rPr>
          <w:rFonts w:ascii="Times New Roman" w:hAnsi="Times New Roman"/>
          <w:szCs w:val="24"/>
        </w:rPr>
        <w:tab/>
        <w:t>The burden applied to small business is the minimum consistent with applicable laws, Executive orders, regulations</w:t>
      </w:r>
      <w:r w:rsidRPr="00585DF2" w:rsidR="00D568C0">
        <w:rPr>
          <w:rFonts w:ascii="Times New Roman" w:hAnsi="Times New Roman"/>
          <w:szCs w:val="24"/>
        </w:rPr>
        <w:t>,</w:t>
      </w:r>
      <w:r w:rsidRPr="00585DF2">
        <w:rPr>
          <w:rFonts w:ascii="Times New Roman" w:hAnsi="Times New Roman"/>
          <w:szCs w:val="24"/>
        </w:rPr>
        <w:t xml:space="preserve"> and prudent business practices.  </w:t>
      </w:r>
      <w:r w:rsidRPr="00585DF2" w:rsidR="00234388">
        <w:rPr>
          <w:rFonts w:ascii="Times New Roman" w:hAnsi="Times New Roman"/>
          <w:szCs w:val="24"/>
        </w:rPr>
        <w:t>The collection of this information is not expected to have a significant impact on a substantial number of small businesses or other small entities.  The requirements for information collection are only occasional, as the circumstances dictate</w:t>
      </w:r>
      <w:r w:rsidRPr="00585DF2" w:rsidR="00FA2836">
        <w:rPr>
          <w:rFonts w:ascii="Times New Roman" w:hAnsi="Times New Roman"/>
          <w:szCs w:val="24"/>
        </w:rPr>
        <w:t>.</w:t>
      </w:r>
    </w:p>
    <w:p w:rsidR="00F359F8" w:rsidRPr="00585DF2" w:rsidP="00E9438C" w14:paraId="16AA7109" w14:textId="375B255C">
      <w:pPr>
        <w:pStyle w:val="NormalWeb"/>
        <w:tabs>
          <w:tab w:val="left" w:pos="360"/>
          <w:tab w:val="left" w:pos="720"/>
          <w:tab w:val="left" w:pos="1080"/>
          <w:tab w:val="left" w:pos="1440"/>
        </w:tabs>
        <w:spacing w:line="288" w:lineRule="atLeast"/>
      </w:pPr>
      <w:r w:rsidRPr="00585DF2">
        <w:t xml:space="preserve">6.  </w:t>
      </w:r>
      <w:r w:rsidRPr="00585DF2">
        <w:rPr>
          <w:u w:val="single"/>
        </w:rPr>
        <w:t>Less Frequent Collection</w:t>
      </w:r>
    </w:p>
    <w:p w:rsidR="00440401" w:rsidRPr="00060267" w:rsidP="00685A26" w14:paraId="23BF2E94" w14:textId="68773131">
      <w:pPr>
        <w:tabs>
          <w:tab w:val="left" w:pos="360"/>
          <w:tab w:val="left" w:pos="720"/>
          <w:tab w:val="left" w:pos="1080"/>
        </w:tabs>
        <w:rPr>
          <w:rFonts w:ascii="Times New Roman" w:hAnsi="Times New Roman"/>
        </w:rPr>
      </w:pPr>
      <w:r w:rsidRPr="00585DF2">
        <w:rPr>
          <w:rFonts w:ascii="Times New Roman" w:hAnsi="Times New Roman"/>
          <w:szCs w:val="24"/>
        </w:rPr>
        <w:tab/>
      </w:r>
      <w:r w:rsidRPr="00585DF2" w:rsidR="00234388">
        <w:rPr>
          <w:rFonts w:ascii="Times New Roman" w:hAnsi="Times New Roman"/>
          <w:szCs w:val="24"/>
        </w:rPr>
        <w:t xml:space="preserve">The proposed collection of information will be conducted on an occasional basis when offerors submit bids or when contractors request payment or </w:t>
      </w:r>
      <w:r w:rsidRPr="00585DF2" w:rsidR="000224AF">
        <w:rPr>
          <w:rFonts w:ascii="Times New Roman" w:hAnsi="Times New Roman"/>
          <w:szCs w:val="24"/>
        </w:rPr>
        <w:t>provide notices regarding</w:t>
      </w:r>
      <w:r w:rsidRPr="00585DF2" w:rsidR="00234388">
        <w:rPr>
          <w:rFonts w:ascii="Times New Roman" w:hAnsi="Times New Roman"/>
          <w:szCs w:val="24"/>
        </w:rPr>
        <w:t xml:space="preserve"> navigable waterways.  Less frequent collection or no collection of information would impede contracting officers from performing their administrative functions in an effective and efficient manner and would make it impossible to enforce the statutory preference for U.S. firms.</w:t>
      </w:r>
    </w:p>
    <w:p w:rsidR="002A3308" w:rsidRPr="00585DF2" w:rsidP="00E9438C" w14:paraId="786AA21A" w14:textId="3406D45A">
      <w:pPr>
        <w:pStyle w:val="NormalWeb"/>
        <w:tabs>
          <w:tab w:val="left" w:pos="360"/>
          <w:tab w:val="left" w:pos="720"/>
          <w:tab w:val="left" w:pos="1080"/>
          <w:tab w:val="left" w:pos="1440"/>
        </w:tabs>
        <w:spacing w:line="288" w:lineRule="atLeast"/>
      </w:pPr>
      <w:r w:rsidRPr="00585DF2">
        <w:t xml:space="preserve">7.  </w:t>
      </w:r>
      <w:r w:rsidRPr="00585DF2">
        <w:rPr>
          <w:u w:val="single"/>
        </w:rPr>
        <w:t>Paperwork Reduction Act Guidelines</w:t>
      </w:r>
    </w:p>
    <w:p w:rsidR="006505E8" w:rsidRPr="00585DF2" w:rsidP="00E9438C" w14:paraId="2DD9C472" w14:textId="7928841C">
      <w:pPr>
        <w:pStyle w:val="NormalWeb"/>
        <w:tabs>
          <w:tab w:val="left" w:pos="360"/>
          <w:tab w:val="left" w:pos="720"/>
          <w:tab w:val="left" w:pos="1080"/>
          <w:tab w:val="left" w:pos="1440"/>
        </w:tabs>
        <w:spacing w:line="288" w:lineRule="atLeast"/>
      </w:pPr>
      <w:r w:rsidRPr="00585DF2">
        <w:tab/>
        <w:t>Collection of this information is consistent with the guidelines at 5 CFR 1320.5(d)(2).</w:t>
      </w:r>
    </w:p>
    <w:p w:rsidR="002A3308" w:rsidRPr="00585DF2" w:rsidP="00E9438C" w14:paraId="16520CC7" w14:textId="43F6A1FE">
      <w:pPr>
        <w:pStyle w:val="NormalWeb"/>
        <w:tabs>
          <w:tab w:val="left" w:pos="360"/>
          <w:tab w:val="left" w:pos="720"/>
          <w:tab w:val="left" w:pos="1080"/>
          <w:tab w:val="left" w:pos="1440"/>
        </w:tabs>
        <w:spacing w:line="288" w:lineRule="atLeast"/>
      </w:pPr>
      <w:r w:rsidRPr="00585DF2">
        <w:t xml:space="preserve">8.  </w:t>
      </w:r>
      <w:r w:rsidRPr="00585DF2">
        <w:rPr>
          <w:u w:val="single"/>
        </w:rPr>
        <w:t>Consultation and Public Comments</w:t>
      </w:r>
    </w:p>
    <w:p w:rsidR="00693FCC" w:rsidRPr="00060267" w:rsidP="00E9438C" w14:paraId="64C0ED15" w14:textId="5B1F2F0B">
      <w:pPr>
        <w:tabs>
          <w:tab w:val="left" w:pos="360"/>
          <w:tab w:val="left" w:pos="720"/>
          <w:tab w:val="left" w:pos="1080"/>
        </w:tabs>
        <w:rPr>
          <w:rFonts w:ascii="Times New Roman" w:hAnsi="Times New Roman"/>
        </w:rPr>
      </w:pPr>
      <w:r w:rsidRPr="00585DF2">
        <w:rPr>
          <w:rFonts w:ascii="Times New Roman" w:hAnsi="Times New Roman"/>
          <w:szCs w:val="24"/>
        </w:rPr>
        <w:tab/>
      </w:r>
      <w:r w:rsidRPr="00585DF2" w:rsidR="00C63547">
        <w:rPr>
          <w:rFonts w:ascii="Times New Roman" w:hAnsi="Times New Roman"/>
          <w:szCs w:val="24"/>
        </w:rPr>
        <w:t xml:space="preserve">a.  </w:t>
      </w:r>
      <w:r w:rsidRPr="00060267" w:rsidR="00C63547">
        <w:rPr>
          <w:rFonts w:ascii="Times New Roman" w:hAnsi="Times New Roman"/>
          <w:szCs w:val="24"/>
          <w:u w:val="single"/>
        </w:rPr>
        <w:t>Public Notice</w:t>
      </w:r>
    </w:p>
    <w:p w:rsidR="002A3308" w:rsidP="00E9438C" w14:paraId="585420B5" w14:textId="166D8042">
      <w:pPr>
        <w:tabs>
          <w:tab w:val="left" w:pos="360"/>
          <w:tab w:val="left" w:pos="720"/>
          <w:tab w:val="left" w:pos="1080"/>
          <w:tab w:val="left" w:pos="1440"/>
        </w:tabs>
        <w:overflowPunct/>
        <w:autoSpaceDE/>
        <w:autoSpaceDN/>
        <w:adjustRightInd/>
        <w:spacing w:before="100" w:beforeAutospacing="1" w:after="100" w:afterAutospacing="1" w:line="288" w:lineRule="atLeast"/>
        <w:textAlignment w:val="auto"/>
        <w:rPr>
          <w:rFonts w:ascii="Times New Roman" w:hAnsi="Times New Roman" w:eastAsiaTheme="minorHAnsi"/>
          <w:szCs w:val="22"/>
        </w:rPr>
      </w:pPr>
      <w:r w:rsidRPr="00585DF2">
        <w:rPr>
          <w:rFonts w:ascii="Times New Roman" w:hAnsi="Times New Roman"/>
          <w:szCs w:val="24"/>
        </w:rPr>
        <w:tab/>
      </w:r>
      <w:r w:rsidRPr="00585DF2" w:rsidR="00C63547">
        <w:rPr>
          <w:rFonts w:ascii="Times New Roman" w:hAnsi="Times New Roman"/>
          <w:szCs w:val="24"/>
        </w:rPr>
        <w:tab/>
      </w:r>
      <w:r w:rsidRPr="00585DF2" w:rsidR="00C63547">
        <w:rPr>
          <w:rFonts w:ascii="Times New Roman" w:hAnsi="Times New Roman"/>
          <w:szCs w:val="24"/>
        </w:rPr>
        <w:t>i</w:t>
      </w:r>
      <w:r w:rsidRPr="00585DF2">
        <w:rPr>
          <w:rFonts w:ascii="Times New Roman" w:hAnsi="Times New Roman"/>
          <w:szCs w:val="24"/>
        </w:rPr>
        <w:t xml:space="preserve">.  </w:t>
      </w:r>
      <w:r w:rsidRPr="00060267" w:rsidR="00C63547">
        <w:rPr>
          <w:rFonts w:ascii="Times New Roman" w:hAnsi="Times New Roman" w:eastAsiaTheme="minorHAnsi"/>
          <w:szCs w:val="22"/>
        </w:rPr>
        <w:t xml:space="preserve">A 60-day notice for the collection was published in the </w:t>
      </w:r>
      <w:r w:rsidRPr="00060267" w:rsidR="00C63547">
        <w:rPr>
          <w:rFonts w:ascii="Times New Roman" w:hAnsi="Times New Roman" w:eastAsiaTheme="minorHAnsi"/>
          <w:i/>
          <w:szCs w:val="22"/>
        </w:rPr>
        <w:t>Federal Register</w:t>
      </w:r>
      <w:r w:rsidRPr="00060267" w:rsidR="00C63547">
        <w:rPr>
          <w:rFonts w:ascii="Times New Roman" w:hAnsi="Times New Roman" w:eastAsiaTheme="minorHAnsi"/>
          <w:szCs w:val="22"/>
        </w:rPr>
        <w:t xml:space="preserve"> on</w:t>
      </w:r>
      <w:r w:rsidR="00585DF2">
        <w:rPr>
          <w:rFonts w:ascii="Times New Roman" w:hAnsi="Times New Roman" w:eastAsiaTheme="minorHAnsi"/>
          <w:szCs w:val="22"/>
        </w:rPr>
        <w:t xml:space="preserve"> </w:t>
      </w:r>
      <w:r w:rsidR="00885667">
        <w:rPr>
          <w:rFonts w:ascii="Times New Roman" w:hAnsi="Times New Roman" w:eastAsiaTheme="minorHAnsi"/>
          <w:szCs w:val="22"/>
        </w:rPr>
        <w:t>April 29</w:t>
      </w:r>
      <w:r w:rsidR="00585DF2">
        <w:rPr>
          <w:rFonts w:ascii="Times New Roman" w:hAnsi="Times New Roman" w:eastAsiaTheme="minorHAnsi"/>
          <w:szCs w:val="22"/>
        </w:rPr>
        <w:t xml:space="preserve">, 2024, at </w:t>
      </w:r>
      <w:hyperlink r:id="rId5" w:history="1">
        <w:r w:rsidRPr="00885667" w:rsidR="00885667">
          <w:rPr>
            <w:rStyle w:val="Hyperlink"/>
            <w:rFonts w:ascii="Times New Roman" w:hAnsi="Times New Roman" w:eastAsiaTheme="minorHAnsi"/>
            <w:szCs w:val="22"/>
          </w:rPr>
          <w:t>89</w:t>
        </w:r>
        <w:r w:rsidRPr="00885667" w:rsidR="00585DF2">
          <w:rPr>
            <w:rStyle w:val="Hyperlink"/>
            <w:rFonts w:ascii="Times New Roman" w:hAnsi="Times New Roman" w:eastAsiaTheme="minorHAnsi"/>
            <w:szCs w:val="22"/>
          </w:rPr>
          <w:t xml:space="preserve"> FR </w:t>
        </w:r>
        <w:r w:rsidRPr="00885667" w:rsidR="00885667">
          <w:rPr>
            <w:rStyle w:val="Hyperlink"/>
            <w:rFonts w:ascii="Times New Roman" w:hAnsi="Times New Roman" w:eastAsiaTheme="minorHAnsi"/>
            <w:szCs w:val="22"/>
          </w:rPr>
          <w:t>33341</w:t>
        </w:r>
      </w:hyperlink>
      <w:r w:rsidRPr="00060267" w:rsidR="001312AD">
        <w:rPr>
          <w:rFonts w:ascii="Times New Roman" w:hAnsi="Times New Roman" w:eastAsiaTheme="minorHAnsi"/>
          <w:szCs w:val="22"/>
        </w:rPr>
        <w:t>.</w:t>
      </w:r>
      <w:r w:rsidRPr="00060267" w:rsidR="00C63547">
        <w:rPr>
          <w:rFonts w:ascii="Times New Roman" w:hAnsi="Times New Roman" w:eastAsiaTheme="minorHAnsi"/>
          <w:szCs w:val="22"/>
        </w:rPr>
        <w:t xml:space="preserve"> </w:t>
      </w:r>
      <w:r w:rsidR="00585DF2">
        <w:rPr>
          <w:rFonts w:ascii="Times New Roman" w:hAnsi="Times New Roman" w:eastAsiaTheme="minorHAnsi"/>
          <w:szCs w:val="22"/>
        </w:rPr>
        <w:t xml:space="preserve"> </w:t>
      </w:r>
      <w:r w:rsidR="005E7729">
        <w:rPr>
          <w:rFonts w:ascii="Times New Roman" w:hAnsi="Times New Roman" w:eastAsiaTheme="minorHAnsi"/>
          <w:szCs w:val="22"/>
        </w:rPr>
        <w:t>One</w:t>
      </w:r>
      <w:r w:rsidRPr="00060267" w:rsidR="00FC0D73">
        <w:rPr>
          <w:rFonts w:ascii="Times New Roman" w:hAnsi="Times New Roman" w:eastAsiaTheme="minorHAnsi"/>
          <w:szCs w:val="22"/>
        </w:rPr>
        <w:t xml:space="preserve"> </w:t>
      </w:r>
      <w:r w:rsidRPr="00060267" w:rsidR="00C63547">
        <w:rPr>
          <w:rFonts w:ascii="Times New Roman" w:hAnsi="Times New Roman" w:eastAsiaTheme="minorHAnsi"/>
          <w:szCs w:val="22"/>
        </w:rPr>
        <w:t>comment</w:t>
      </w:r>
      <w:r w:rsidR="005E7729">
        <w:rPr>
          <w:rFonts w:ascii="Times New Roman" w:hAnsi="Times New Roman" w:eastAsiaTheme="minorHAnsi"/>
          <w:szCs w:val="22"/>
        </w:rPr>
        <w:t xml:space="preserve"> wa</w:t>
      </w:r>
      <w:r w:rsidRPr="00060267" w:rsidR="00C63547">
        <w:rPr>
          <w:rFonts w:ascii="Times New Roman" w:hAnsi="Times New Roman" w:eastAsiaTheme="minorHAnsi"/>
          <w:szCs w:val="22"/>
        </w:rPr>
        <w:t>s received during the 60-day comment period.</w:t>
      </w:r>
      <w:r w:rsidR="005E7729">
        <w:rPr>
          <w:rFonts w:ascii="Times New Roman" w:hAnsi="Times New Roman" w:eastAsiaTheme="minorHAnsi"/>
          <w:szCs w:val="22"/>
        </w:rPr>
        <w:t xml:space="preserve">  It is included below along with DoD’s response to the comment.</w:t>
      </w:r>
    </w:p>
    <w:p w:rsidR="005E7729" w:rsidP="00E9438C" w14:paraId="4014105D" w14:textId="1A7CF464">
      <w:pPr>
        <w:tabs>
          <w:tab w:val="left" w:pos="360"/>
          <w:tab w:val="left" w:pos="720"/>
          <w:tab w:val="left" w:pos="1080"/>
          <w:tab w:val="left" w:pos="1440"/>
        </w:tabs>
        <w:overflowPunct/>
        <w:autoSpaceDE/>
        <w:autoSpaceDN/>
        <w:adjustRightInd/>
        <w:spacing w:before="100" w:beforeAutospacing="1" w:after="100" w:afterAutospacing="1" w:line="288" w:lineRule="atLeast"/>
        <w:textAlignment w:val="auto"/>
        <w:rPr>
          <w:rFonts w:ascii="Times New Roman" w:hAnsi="Times New Roman" w:eastAsiaTheme="minorHAnsi"/>
          <w:szCs w:val="22"/>
        </w:rPr>
      </w:pPr>
      <w:r w:rsidRPr="005E7729">
        <w:rPr>
          <w:rFonts w:ascii="Times New Roman" w:hAnsi="Times New Roman" w:eastAsiaTheme="minorHAnsi"/>
          <w:szCs w:val="22"/>
        </w:rPr>
        <w:tab/>
      </w:r>
      <w:r>
        <w:rPr>
          <w:rFonts w:ascii="Times New Roman" w:hAnsi="Times New Roman" w:eastAsiaTheme="minorHAnsi"/>
          <w:i/>
          <w:iCs/>
          <w:szCs w:val="22"/>
        </w:rPr>
        <w:t>Comment:</w:t>
      </w:r>
      <w:r>
        <w:rPr>
          <w:rFonts w:ascii="Times New Roman" w:hAnsi="Times New Roman" w:eastAsiaTheme="minorHAnsi"/>
          <w:szCs w:val="22"/>
        </w:rPr>
        <w:t xml:space="preserve">  The respondent requested that DoD prohibit “Indian, Chinese and Israeli applicants from this program due to national security concerns</w:t>
      </w:r>
      <w:r w:rsidR="004E6D38">
        <w:rPr>
          <w:rFonts w:ascii="Times New Roman" w:hAnsi="Times New Roman" w:eastAsiaTheme="minorHAnsi"/>
          <w:szCs w:val="22"/>
        </w:rPr>
        <w:t>.</w:t>
      </w:r>
      <w:r>
        <w:rPr>
          <w:rFonts w:ascii="Times New Roman" w:hAnsi="Times New Roman" w:eastAsiaTheme="minorHAnsi"/>
          <w:szCs w:val="22"/>
        </w:rPr>
        <w:t>”</w:t>
      </w:r>
      <w:r w:rsidR="004E6D38">
        <w:rPr>
          <w:rFonts w:ascii="Times New Roman" w:hAnsi="Times New Roman" w:eastAsiaTheme="minorHAnsi"/>
          <w:szCs w:val="22"/>
        </w:rPr>
        <w:t xml:space="preserve"> In addition, the respondent objected to transfers of arms, munitions, and other military equipment to Israel.</w:t>
      </w:r>
    </w:p>
    <w:p w:rsidR="005E7729" w:rsidRPr="005E7729" w:rsidP="00E9438C" w14:paraId="01981EF5" w14:textId="3A67778B">
      <w:pPr>
        <w:tabs>
          <w:tab w:val="left" w:pos="360"/>
          <w:tab w:val="left" w:pos="720"/>
          <w:tab w:val="left" w:pos="1080"/>
          <w:tab w:val="left" w:pos="1440"/>
        </w:tabs>
        <w:overflowPunct/>
        <w:autoSpaceDE/>
        <w:autoSpaceDN/>
        <w:adjustRightInd/>
        <w:spacing w:before="100" w:beforeAutospacing="1" w:after="100" w:afterAutospacing="1" w:line="288" w:lineRule="atLeast"/>
        <w:textAlignment w:val="auto"/>
        <w:rPr>
          <w:rFonts w:ascii="Times New Roman" w:hAnsi="Times New Roman"/>
          <w:szCs w:val="24"/>
        </w:rPr>
      </w:pPr>
      <w:r w:rsidRPr="005E7729">
        <w:rPr>
          <w:rFonts w:ascii="Times New Roman" w:hAnsi="Times New Roman" w:eastAsiaTheme="minorHAnsi"/>
          <w:szCs w:val="22"/>
        </w:rPr>
        <w:tab/>
      </w:r>
      <w:r>
        <w:rPr>
          <w:rFonts w:ascii="Times New Roman" w:hAnsi="Times New Roman" w:eastAsiaTheme="minorHAnsi"/>
          <w:i/>
          <w:iCs/>
          <w:szCs w:val="22"/>
        </w:rPr>
        <w:t>Response:</w:t>
      </w:r>
      <w:r>
        <w:rPr>
          <w:rFonts w:ascii="Times New Roman" w:hAnsi="Times New Roman" w:eastAsiaTheme="minorHAnsi"/>
          <w:szCs w:val="22"/>
        </w:rPr>
        <w:t xml:space="preserve">  </w:t>
      </w:r>
      <w:r w:rsidR="00667F2E">
        <w:rPr>
          <w:rFonts w:ascii="Times New Roman" w:hAnsi="Times New Roman" w:eastAsiaTheme="minorHAnsi"/>
          <w:szCs w:val="22"/>
        </w:rPr>
        <w:t>Th</w:t>
      </w:r>
      <w:r w:rsidR="00ED31ED">
        <w:rPr>
          <w:rFonts w:ascii="Times New Roman" w:hAnsi="Times New Roman" w:eastAsiaTheme="minorHAnsi"/>
          <w:szCs w:val="22"/>
        </w:rPr>
        <w:t>e comment is outside the scope of th</w:t>
      </w:r>
      <w:r w:rsidR="00667F2E">
        <w:rPr>
          <w:rFonts w:ascii="Times New Roman" w:hAnsi="Times New Roman" w:eastAsiaTheme="minorHAnsi"/>
          <w:szCs w:val="22"/>
        </w:rPr>
        <w:t>is information collection</w:t>
      </w:r>
      <w:r w:rsidR="00ED31ED">
        <w:rPr>
          <w:rFonts w:ascii="Times New Roman" w:hAnsi="Times New Roman" w:eastAsiaTheme="minorHAnsi"/>
          <w:szCs w:val="22"/>
        </w:rPr>
        <w:t>, which</w:t>
      </w:r>
      <w:r w:rsidR="00C100EA">
        <w:rPr>
          <w:rFonts w:ascii="Times New Roman" w:hAnsi="Times New Roman" w:eastAsiaTheme="minorHAnsi"/>
          <w:szCs w:val="22"/>
        </w:rPr>
        <w:t xml:space="preserve"> concerns information that DoD requests from contractors regarding fixed-price construction contracts to allow DoD to evaluate contractor requests for modification; to determine whether the contractor has removed obstructions to navigation; to determine reasonableness of the allocation of costs; and to determine eligibility for a preference in some overseas construction contracts for U.S. or Marshallese firms.  This information collection is not related to the transfer of arms, munitions, and other military equipment.</w:t>
      </w:r>
    </w:p>
    <w:p w:rsidR="00C100EA" w:rsidRPr="00585DF2" w:rsidP="00C100EA" w14:paraId="3B204418" w14:textId="77777777">
      <w:pPr>
        <w:tabs>
          <w:tab w:val="left" w:pos="360"/>
          <w:tab w:val="left" w:pos="720"/>
          <w:tab w:val="left" w:pos="1080"/>
        </w:tabs>
        <w:rPr>
          <w:rFonts w:ascii="Times New Roman" w:hAnsi="Times New Roman"/>
          <w:szCs w:val="24"/>
        </w:rPr>
      </w:pPr>
      <w:r w:rsidRPr="00585DF2">
        <w:rPr>
          <w:rFonts w:ascii="Times New Roman" w:hAnsi="Times New Roman"/>
          <w:szCs w:val="24"/>
        </w:rPr>
        <w:tab/>
        <w:t xml:space="preserve">c.  </w:t>
      </w:r>
      <w:r w:rsidRPr="00060267">
        <w:rPr>
          <w:rFonts w:ascii="Times New Roman" w:hAnsi="Times New Roman"/>
        </w:rPr>
        <w:t>DFARS 252.236-7003 and -7004</w:t>
      </w:r>
      <w:r>
        <w:rPr>
          <w:rFonts w:ascii="Times New Roman" w:hAnsi="Times New Roman"/>
        </w:rPr>
        <w:t>:</w:t>
      </w:r>
      <w:r w:rsidRPr="00060267">
        <w:rPr>
          <w:rFonts w:ascii="Times New Roman" w:hAnsi="Times New Roman"/>
        </w:rPr>
        <w:t xml:space="preserve">  To </w:t>
      </w:r>
      <w:r w:rsidRPr="00585DF2">
        <w:rPr>
          <w:rFonts w:ascii="Times New Roman" w:hAnsi="Times New Roman"/>
          <w:szCs w:val="24"/>
        </w:rPr>
        <w:t>review contractor requests for payment for mobilization and determine reasonableness of the allocation of costs between mobilization and demobilization.</w:t>
      </w:r>
    </w:p>
    <w:p w:rsidR="00C100EA" w:rsidRPr="00585DF2" w:rsidP="00C100EA" w14:paraId="5FE11300" w14:textId="77777777">
      <w:pPr>
        <w:tabs>
          <w:tab w:val="left" w:pos="360"/>
          <w:tab w:val="left" w:pos="720"/>
          <w:tab w:val="left" w:pos="1080"/>
        </w:tabs>
        <w:ind w:left="360"/>
        <w:rPr>
          <w:rFonts w:ascii="Times New Roman" w:hAnsi="Times New Roman"/>
          <w:szCs w:val="24"/>
        </w:rPr>
      </w:pPr>
    </w:p>
    <w:p w:rsidR="00C100EA" w:rsidRPr="00585DF2" w:rsidP="00C100EA" w14:paraId="58A2CF60" w14:textId="77777777">
      <w:pPr>
        <w:tabs>
          <w:tab w:val="left" w:pos="360"/>
          <w:tab w:val="left" w:pos="720"/>
          <w:tab w:val="left" w:pos="1080"/>
        </w:tabs>
        <w:rPr>
          <w:rFonts w:ascii="Times New Roman" w:hAnsi="Times New Roman"/>
          <w:szCs w:val="24"/>
        </w:rPr>
      </w:pPr>
      <w:r w:rsidRPr="00585DF2">
        <w:rPr>
          <w:rFonts w:ascii="Times New Roman" w:hAnsi="Times New Roman"/>
          <w:szCs w:val="24"/>
        </w:rPr>
        <w:tab/>
        <w:t xml:space="preserve">d.  </w:t>
      </w:r>
      <w:r w:rsidRPr="00060267">
        <w:rPr>
          <w:rFonts w:ascii="Times New Roman" w:hAnsi="Times New Roman"/>
        </w:rPr>
        <w:t>DFARS 252.236-7010 and -7012</w:t>
      </w:r>
      <w:r>
        <w:rPr>
          <w:rFonts w:ascii="Times New Roman" w:hAnsi="Times New Roman"/>
        </w:rPr>
        <w:t>:</w:t>
      </w:r>
      <w:r w:rsidRPr="00060267">
        <w:rPr>
          <w:rFonts w:ascii="Times New Roman" w:hAnsi="Times New Roman"/>
        </w:rPr>
        <w:t xml:space="preserve">  To </w:t>
      </w:r>
      <w:r w:rsidRPr="00585DF2">
        <w:rPr>
          <w:rFonts w:ascii="Times New Roman" w:hAnsi="Times New Roman"/>
          <w:szCs w:val="24"/>
        </w:rPr>
        <w:t>determine eligibility for the 20 percent preference in some overseas construction contracts for U.S. or Marshallese firms.</w:t>
      </w:r>
    </w:p>
    <w:p w:rsidR="00D3303B" w:rsidRPr="00585DF2" w:rsidP="00E9438C" w14:paraId="41B5DB11" w14:textId="1424A947">
      <w:pPr>
        <w:pStyle w:val="NormalWeb"/>
        <w:tabs>
          <w:tab w:val="left" w:pos="360"/>
          <w:tab w:val="left" w:pos="720"/>
          <w:tab w:val="left" w:pos="1080"/>
          <w:tab w:val="left" w:pos="1440"/>
        </w:tabs>
        <w:spacing w:line="288" w:lineRule="atLeast"/>
      </w:pPr>
      <w:r w:rsidRPr="00585DF2">
        <w:tab/>
      </w:r>
      <w:r w:rsidRPr="00585DF2">
        <w:tab/>
      </w:r>
      <w:r w:rsidRPr="00585DF2" w:rsidR="00C63547">
        <w:tab/>
        <w:t>ii.</w:t>
      </w:r>
      <w:r w:rsidRPr="00585DF2">
        <w:t xml:space="preserve">  A </w:t>
      </w:r>
      <w:r w:rsidR="00585DF2">
        <w:t xml:space="preserve">30-day </w:t>
      </w:r>
      <w:r w:rsidRPr="00585DF2">
        <w:t xml:space="preserve">notice for this information collection was published in the </w:t>
      </w:r>
      <w:r w:rsidRPr="00585DF2">
        <w:rPr>
          <w:i/>
        </w:rPr>
        <w:t>Federal Register</w:t>
      </w:r>
      <w:r w:rsidRPr="00585DF2">
        <w:t xml:space="preserve"> on</w:t>
      </w:r>
      <w:r w:rsidR="00585DF2">
        <w:t xml:space="preserve"> </w:t>
      </w:r>
      <w:r w:rsidR="00284D62">
        <w:t>July</w:t>
      </w:r>
      <w:r w:rsidR="00585DF2">
        <w:t xml:space="preserve"> </w:t>
      </w:r>
      <w:r w:rsidR="00284D62">
        <w:t>29</w:t>
      </w:r>
      <w:r w:rsidR="00585DF2">
        <w:t xml:space="preserve">, 2024, at </w:t>
      </w:r>
      <w:r w:rsidR="00284D62">
        <w:t>89</w:t>
      </w:r>
      <w:r w:rsidR="00585DF2">
        <w:t xml:space="preserve"> FR </w:t>
      </w:r>
      <w:r w:rsidR="00284D62">
        <w:t>60886</w:t>
      </w:r>
      <w:r w:rsidRPr="00585DF2">
        <w:t>.</w:t>
      </w:r>
    </w:p>
    <w:p w:rsidR="00C63547" w:rsidRPr="00585DF2" w:rsidP="00E9438C" w14:paraId="73251C5C" w14:textId="1C500D99">
      <w:pPr>
        <w:pStyle w:val="NormalWeb"/>
        <w:tabs>
          <w:tab w:val="left" w:pos="360"/>
          <w:tab w:val="left" w:pos="720"/>
          <w:tab w:val="left" w:pos="1080"/>
          <w:tab w:val="left" w:pos="1440"/>
        </w:tabs>
        <w:spacing w:line="288" w:lineRule="atLeast"/>
      </w:pPr>
      <w:r w:rsidRPr="00585DF2">
        <w:tab/>
        <w:t>b.  Consultation</w:t>
      </w:r>
    </w:p>
    <w:p w:rsidR="00C63547" w:rsidRPr="00585DF2" w:rsidP="00C63547" w14:paraId="16EE33B6" w14:textId="148A1641">
      <w:pPr>
        <w:tabs>
          <w:tab w:val="left" w:pos="360"/>
          <w:tab w:val="left" w:pos="720"/>
          <w:tab w:val="left" w:pos="1080"/>
          <w:tab w:val="left" w:pos="1440"/>
        </w:tabs>
        <w:overflowPunct/>
        <w:autoSpaceDE/>
        <w:autoSpaceDN/>
        <w:adjustRightInd/>
        <w:spacing w:before="100" w:beforeAutospacing="1" w:after="100" w:afterAutospacing="1" w:line="288" w:lineRule="atLeast"/>
        <w:textAlignment w:val="auto"/>
        <w:rPr>
          <w:rFonts w:ascii="Times New Roman" w:hAnsi="Times New Roman"/>
          <w:szCs w:val="24"/>
        </w:rPr>
      </w:pPr>
      <w:r w:rsidRPr="00060267">
        <w:rPr>
          <w:rFonts w:ascii="Times New Roman" w:hAnsi="Times New Roman"/>
        </w:rPr>
        <w:tab/>
        <w:t>For the purpose of calculating respondent burden, subject matter experts for construction matters within DoD were contacted to obtain current data.</w:t>
      </w:r>
    </w:p>
    <w:p w:rsidR="00D3303B" w:rsidRPr="00585DF2" w:rsidP="00E9438C" w14:paraId="78A1EC3F" w14:textId="713027CE">
      <w:pPr>
        <w:pStyle w:val="NormalWeb"/>
        <w:tabs>
          <w:tab w:val="left" w:pos="360"/>
          <w:tab w:val="left" w:pos="720"/>
          <w:tab w:val="left" w:pos="1080"/>
          <w:tab w:val="left" w:pos="1440"/>
        </w:tabs>
        <w:spacing w:line="288" w:lineRule="atLeast"/>
      </w:pPr>
      <w:r w:rsidRPr="00585DF2">
        <w:t xml:space="preserve">9.  </w:t>
      </w:r>
      <w:r w:rsidRPr="00585DF2">
        <w:rPr>
          <w:u w:val="single"/>
        </w:rPr>
        <w:t>Gifts or Payment</w:t>
      </w:r>
    </w:p>
    <w:p w:rsidR="00D3303B" w:rsidRPr="00585DF2" w:rsidP="00E9438C" w14:paraId="76F11B41" w14:textId="02245894">
      <w:pPr>
        <w:pStyle w:val="NormalWeb"/>
        <w:tabs>
          <w:tab w:val="left" w:pos="360"/>
          <w:tab w:val="left" w:pos="720"/>
          <w:tab w:val="left" w:pos="1080"/>
          <w:tab w:val="left" w:pos="1440"/>
        </w:tabs>
        <w:spacing w:line="288" w:lineRule="atLeast"/>
      </w:pPr>
      <w:r w:rsidRPr="00585DF2">
        <w:tab/>
      </w:r>
      <w:r w:rsidRPr="00585DF2" w:rsidR="00C63547">
        <w:t>No payments or gifts are being offered to respondents as an incentive to participate in the collection, other than remuneration to contractors under their contracts.</w:t>
      </w:r>
    </w:p>
    <w:p w:rsidR="00284D62" w14:paraId="635F8559" w14:textId="77777777">
      <w:pPr>
        <w:overflowPunct/>
        <w:autoSpaceDE/>
        <w:autoSpaceDN/>
        <w:adjustRightInd/>
        <w:textAlignment w:val="auto"/>
        <w:rPr>
          <w:rFonts w:ascii="Times New Roman" w:hAnsi="Times New Roman"/>
          <w:szCs w:val="24"/>
        </w:rPr>
      </w:pPr>
      <w:r>
        <w:br w:type="page"/>
      </w:r>
    </w:p>
    <w:p w:rsidR="00C63547" w:rsidRPr="00585DF2" w:rsidP="00EC4786" w14:paraId="25A875D9" w14:textId="5D7EC52F">
      <w:pPr>
        <w:pStyle w:val="NormalWeb"/>
        <w:tabs>
          <w:tab w:val="left" w:pos="360"/>
          <w:tab w:val="left" w:pos="720"/>
          <w:tab w:val="left" w:pos="1080"/>
          <w:tab w:val="left" w:pos="1440"/>
        </w:tabs>
        <w:spacing w:line="288" w:lineRule="atLeast"/>
      </w:pPr>
      <w:r w:rsidRPr="00585DF2">
        <w:t xml:space="preserve">10.  </w:t>
      </w:r>
      <w:r w:rsidRPr="00585DF2">
        <w:rPr>
          <w:u w:val="single"/>
        </w:rPr>
        <w:t>Confidentiality</w:t>
      </w:r>
    </w:p>
    <w:p w:rsidR="00C63547" w:rsidRPr="00585DF2" w:rsidP="00C63547" w14:paraId="2D84A8A5" w14:textId="147C6373">
      <w:pPr>
        <w:rPr>
          <w:rFonts w:ascii="Times New Roman" w:hAnsi="Times New Roman"/>
        </w:rPr>
      </w:pPr>
      <w:r w:rsidRPr="00585DF2">
        <w:rPr>
          <w:rFonts w:ascii="Times New Roman" w:hAnsi="Times New Roman"/>
        </w:rPr>
        <w:tab/>
        <w:t>This information is disclosed only to the extent consistent with prudent business practices and current regulatory, statutory, and Freedom of Information Act requirements.  No assurance of confidentiality is provided to respondents.  A Privacy Act Statement is not required for this collection because DoD is not requesting individuals to furnish personal information for a system of records.  A System of Record Notice (SORN) is not required for this collection because records are not retrievable by personally identifiable information (PII).  A Privacy Impact Assessment (PIA) is not required for this collection because PII is not being collected electronically.</w:t>
      </w:r>
    </w:p>
    <w:p w:rsidR="00D3303B" w:rsidRPr="00585DF2" w:rsidP="00E9438C" w14:paraId="2F68CE8E" w14:textId="118A3147">
      <w:pPr>
        <w:pStyle w:val="NormalWeb"/>
        <w:tabs>
          <w:tab w:val="left" w:pos="360"/>
          <w:tab w:val="left" w:pos="720"/>
          <w:tab w:val="left" w:pos="1080"/>
          <w:tab w:val="left" w:pos="1440"/>
        </w:tabs>
        <w:spacing w:line="288" w:lineRule="atLeast"/>
      </w:pPr>
      <w:r w:rsidRPr="00585DF2">
        <w:t xml:space="preserve">11.  </w:t>
      </w:r>
      <w:r w:rsidRPr="00585DF2">
        <w:rPr>
          <w:u w:val="single"/>
        </w:rPr>
        <w:t>Sensitive Questions</w:t>
      </w:r>
    </w:p>
    <w:p w:rsidR="00D3303B" w:rsidRPr="00585DF2" w:rsidP="00E9438C" w14:paraId="62C8DFBF" w14:textId="4D7B26C4">
      <w:pPr>
        <w:pStyle w:val="NormalWeb"/>
        <w:tabs>
          <w:tab w:val="left" w:pos="360"/>
          <w:tab w:val="left" w:pos="720"/>
          <w:tab w:val="left" w:pos="1080"/>
          <w:tab w:val="left" w:pos="1440"/>
        </w:tabs>
        <w:spacing w:line="288" w:lineRule="atLeast"/>
      </w:pPr>
      <w:r w:rsidRPr="00585DF2">
        <w:tab/>
        <w:t>No sensitive questions are involved in the information collection.</w:t>
      </w:r>
    </w:p>
    <w:p w:rsidR="00D3303B" w:rsidRPr="00585DF2" w:rsidP="00E9438C" w14:paraId="4F3C8B23" w14:textId="1EC64FC2">
      <w:pPr>
        <w:pStyle w:val="NormalWeb"/>
        <w:tabs>
          <w:tab w:val="left" w:pos="360"/>
          <w:tab w:val="left" w:pos="720"/>
          <w:tab w:val="left" w:pos="1080"/>
          <w:tab w:val="left" w:pos="1440"/>
        </w:tabs>
        <w:spacing w:line="288" w:lineRule="atLeast"/>
        <w:rPr>
          <w:u w:val="single"/>
        </w:rPr>
      </w:pPr>
      <w:r w:rsidRPr="00585DF2">
        <w:t xml:space="preserve">12.  </w:t>
      </w:r>
      <w:r w:rsidRPr="00585DF2">
        <w:rPr>
          <w:u w:val="single"/>
        </w:rPr>
        <w:t>Respondent Burden and its Labor Costs</w:t>
      </w:r>
    </w:p>
    <w:p w:rsidR="006505E8" w:rsidRPr="00585DF2" w:rsidP="00790021" w14:paraId="60B29501" w14:textId="7016A161">
      <w:pPr>
        <w:pStyle w:val="NormalWeb"/>
        <w:tabs>
          <w:tab w:val="left" w:pos="360"/>
          <w:tab w:val="left" w:pos="720"/>
          <w:tab w:val="left" w:pos="1080"/>
          <w:tab w:val="left" w:pos="1440"/>
        </w:tabs>
        <w:spacing w:line="288" w:lineRule="atLeast"/>
      </w:pPr>
      <w:r w:rsidRPr="00585DF2">
        <w:tab/>
      </w:r>
      <w:r w:rsidRPr="00585DF2" w:rsidR="00EB2FAE">
        <w:t xml:space="preserve">The estimated burdens and labor costs associated with </w:t>
      </w:r>
      <w:r w:rsidRPr="00585DF2" w:rsidR="00502E2C">
        <w:t xml:space="preserve">the collections contained in </w:t>
      </w:r>
      <w:r w:rsidRPr="00585DF2" w:rsidR="00E93B9E">
        <w:t xml:space="preserve">the construction-related requirements in </w:t>
      </w:r>
      <w:r w:rsidRPr="00585DF2" w:rsidR="00502E2C">
        <w:t>DFARS 25</w:t>
      </w:r>
      <w:r w:rsidRPr="00585DF2" w:rsidR="00086CD0">
        <w:t>2</w:t>
      </w:r>
      <w:r w:rsidRPr="00585DF2" w:rsidR="00502E2C">
        <w:t xml:space="preserve">.236 are summarized in the table below.  These estimates are based on the data available in the Federal Procurement Data System (FPDS) for DoD contract actions for fiscal year (FY) </w:t>
      </w:r>
      <w:r w:rsidRPr="00585DF2" w:rsidR="001D3257">
        <w:t>202</w:t>
      </w:r>
      <w:r w:rsidRPr="00585DF2" w:rsidR="001D7592">
        <w:t>3</w:t>
      </w:r>
      <w:r w:rsidRPr="00585DF2" w:rsidR="00502E2C">
        <w:t>, the Electronic Data Access (EDA) system, and consultations with DoD personnel.  The combined totals are adjusted by rounding upward the total number of responses per respondent and total hours per response</w:t>
      </w:r>
      <w:r w:rsidRPr="00585DF2" w:rsidR="00334957">
        <w:t>, which are</w:t>
      </w:r>
      <w:r w:rsidRPr="00585DF2" w:rsidR="00502E2C">
        <w:t xml:space="preserve"> then</w:t>
      </w:r>
      <w:r w:rsidRPr="00585DF2" w:rsidR="00334957">
        <w:t xml:space="preserve"> used to</w:t>
      </w:r>
      <w:r w:rsidRPr="00585DF2" w:rsidR="00502E2C">
        <w:t xml:space="preserve"> calculate the estimated annual responses and total hours. </w:t>
      </w:r>
      <w:r w:rsidRPr="00585DF2" w:rsidR="00E93B9E">
        <w:t xml:space="preserve"> </w:t>
      </w:r>
      <w:r w:rsidRPr="00585DF2" w:rsidR="00502E2C">
        <w:t>A breakdown of the individual estimates for each DFARS clause or provision are provided paragraphs 12.a. through 12.f.</w:t>
      </w:r>
    </w:p>
    <w:tbl>
      <w:tblPr>
        <w:tblStyle w:val="TableGrid"/>
        <w:tblW w:w="9410" w:type="dxa"/>
        <w:jc w:val="center"/>
        <w:tblLayout w:type="fixed"/>
        <w:tblLook w:val="01E0"/>
      </w:tblPr>
      <w:tblGrid>
        <w:gridCol w:w="1417"/>
        <w:gridCol w:w="1214"/>
        <w:gridCol w:w="1113"/>
        <w:gridCol w:w="1113"/>
        <w:gridCol w:w="1113"/>
        <w:gridCol w:w="1113"/>
        <w:gridCol w:w="1113"/>
        <w:gridCol w:w="1214"/>
      </w:tblGrid>
      <w:tr w14:paraId="4C215BE9" w14:textId="77777777" w:rsidTr="001D7592">
        <w:tblPrEx>
          <w:tblW w:w="9410" w:type="dxa"/>
          <w:jc w:val="center"/>
          <w:tblLayout w:type="fixed"/>
          <w:tblLook w:val="01E0"/>
        </w:tblPrEx>
        <w:trPr>
          <w:trHeight w:val="446"/>
          <w:jc w:val="center"/>
        </w:trPr>
        <w:tc>
          <w:tcPr>
            <w:tcW w:w="1417" w:type="dxa"/>
            <w:vAlign w:val="center"/>
          </w:tcPr>
          <w:p w:rsidR="00EC4786" w:rsidRPr="00585DF2" w:rsidP="00502E2C" w14:paraId="3E0B38A8" w14:textId="77777777">
            <w:pPr>
              <w:overflowPunct/>
              <w:autoSpaceDE/>
              <w:autoSpaceDN/>
              <w:adjustRightInd/>
              <w:jc w:val="center"/>
              <w:textAlignment w:val="auto"/>
              <w:rPr>
                <w:rFonts w:ascii="Times New Roman" w:hAnsi="Times New Roman"/>
                <w:sz w:val="18"/>
                <w:szCs w:val="18"/>
              </w:rPr>
            </w:pPr>
            <w:r w:rsidRPr="00585DF2">
              <w:rPr>
                <w:rFonts w:ascii="Times New Roman" w:hAnsi="Times New Roman"/>
                <w:sz w:val="18"/>
                <w:szCs w:val="18"/>
              </w:rPr>
              <w:t>DFARS 252.236</w:t>
            </w:r>
          </w:p>
        </w:tc>
        <w:tc>
          <w:tcPr>
            <w:tcW w:w="1214" w:type="dxa"/>
            <w:vAlign w:val="center"/>
          </w:tcPr>
          <w:p w:rsidR="00EC4786" w:rsidRPr="00585DF2" w:rsidP="00502E2C" w14:paraId="4F895115" w14:textId="77777777">
            <w:pPr>
              <w:overflowPunct/>
              <w:autoSpaceDE/>
              <w:autoSpaceDN/>
              <w:adjustRightInd/>
              <w:jc w:val="center"/>
              <w:textAlignment w:val="auto"/>
              <w:rPr>
                <w:rFonts w:ascii="Times New Roman" w:hAnsi="Times New Roman"/>
                <w:sz w:val="18"/>
                <w:szCs w:val="18"/>
              </w:rPr>
            </w:pPr>
            <w:r w:rsidRPr="00585DF2">
              <w:rPr>
                <w:rFonts w:ascii="Times New Roman" w:hAnsi="Times New Roman"/>
                <w:sz w:val="18"/>
                <w:szCs w:val="18"/>
              </w:rPr>
              <w:t>-7000</w:t>
            </w:r>
          </w:p>
          <w:p w:rsidR="00EC4786" w:rsidRPr="00585DF2" w:rsidP="00502E2C" w14:paraId="61F87A7A" w14:textId="77777777">
            <w:pPr>
              <w:overflowPunct/>
              <w:autoSpaceDE/>
              <w:autoSpaceDN/>
              <w:adjustRightInd/>
              <w:jc w:val="center"/>
              <w:textAlignment w:val="auto"/>
              <w:rPr>
                <w:rFonts w:ascii="Times New Roman" w:hAnsi="Times New Roman"/>
                <w:sz w:val="18"/>
                <w:szCs w:val="18"/>
              </w:rPr>
            </w:pPr>
            <w:r w:rsidRPr="00585DF2">
              <w:rPr>
                <w:rFonts w:ascii="Times New Roman" w:hAnsi="Times New Roman"/>
                <w:sz w:val="18"/>
                <w:szCs w:val="18"/>
              </w:rPr>
              <w:t>(12.a.)</w:t>
            </w:r>
          </w:p>
        </w:tc>
        <w:tc>
          <w:tcPr>
            <w:tcW w:w="1113" w:type="dxa"/>
            <w:vAlign w:val="center"/>
          </w:tcPr>
          <w:p w:rsidR="00EC4786" w:rsidRPr="00585DF2" w:rsidP="00502E2C" w14:paraId="147F9116" w14:textId="77777777">
            <w:pPr>
              <w:overflowPunct/>
              <w:autoSpaceDE/>
              <w:autoSpaceDN/>
              <w:adjustRightInd/>
              <w:jc w:val="center"/>
              <w:textAlignment w:val="auto"/>
              <w:rPr>
                <w:rFonts w:ascii="Times New Roman" w:hAnsi="Times New Roman"/>
                <w:sz w:val="18"/>
                <w:szCs w:val="18"/>
              </w:rPr>
            </w:pPr>
            <w:r w:rsidRPr="00585DF2">
              <w:rPr>
                <w:rFonts w:ascii="Times New Roman" w:hAnsi="Times New Roman"/>
                <w:sz w:val="18"/>
                <w:szCs w:val="18"/>
              </w:rPr>
              <w:t>-7002</w:t>
            </w:r>
          </w:p>
          <w:p w:rsidR="00EC4786" w:rsidRPr="00585DF2" w:rsidP="00502E2C" w14:paraId="7CEDA8A5" w14:textId="77777777">
            <w:pPr>
              <w:overflowPunct/>
              <w:autoSpaceDE/>
              <w:autoSpaceDN/>
              <w:adjustRightInd/>
              <w:jc w:val="center"/>
              <w:textAlignment w:val="auto"/>
              <w:rPr>
                <w:rFonts w:ascii="Times New Roman" w:hAnsi="Times New Roman"/>
                <w:sz w:val="18"/>
                <w:szCs w:val="18"/>
              </w:rPr>
            </w:pPr>
            <w:r w:rsidRPr="00585DF2">
              <w:rPr>
                <w:rFonts w:ascii="Times New Roman" w:hAnsi="Times New Roman"/>
                <w:sz w:val="18"/>
                <w:szCs w:val="18"/>
              </w:rPr>
              <w:t>(12.b.)</w:t>
            </w:r>
          </w:p>
        </w:tc>
        <w:tc>
          <w:tcPr>
            <w:tcW w:w="1113" w:type="dxa"/>
            <w:vAlign w:val="center"/>
          </w:tcPr>
          <w:p w:rsidR="00EC4786" w:rsidRPr="00585DF2" w:rsidP="00502E2C" w14:paraId="446BAFDC" w14:textId="77777777">
            <w:pPr>
              <w:overflowPunct/>
              <w:autoSpaceDE/>
              <w:autoSpaceDN/>
              <w:adjustRightInd/>
              <w:jc w:val="center"/>
              <w:textAlignment w:val="auto"/>
              <w:rPr>
                <w:rFonts w:ascii="Times New Roman" w:hAnsi="Times New Roman"/>
                <w:sz w:val="18"/>
                <w:szCs w:val="18"/>
              </w:rPr>
            </w:pPr>
            <w:r w:rsidRPr="00585DF2">
              <w:rPr>
                <w:rFonts w:ascii="Times New Roman" w:hAnsi="Times New Roman"/>
                <w:sz w:val="18"/>
                <w:szCs w:val="18"/>
              </w:rPr>
              <w:t>-7003</w:t>
            </w:r>
          </w:p>
          <w:p w:rsidR="00EC4786" w:rsidRPr="00585DF2" w:rsidP="00502E2C" w14:paraId="724676BE" w14:textId="77777777">
            <w:pPr>
              <w:overflowPunct/>
              <w:autoSpaceDE/>
              <w:autoSpaceDN/>
              <w:adjustRightInd/>
              <w:jc w:val="center"/>
              <w:textAlignment w:val="auto"/>
              <w:rPr>
                <w:rFonts w:ascii="Times New Roman" w:hAnsi="Times New Roman"/>
                <w:sz w:val="18"/>
                <w:szCs w:val="18"/>
              </w:rPr>
            </w:pPr>
            <w:r w:rsidRPr="00585DF2">
              <w:rPr>
                <w:rFonts w:ascii="Times New Roman" w:hAnsi="Times New Roman"/>
                <w:sz w:val="18"/>
                <w:szCs w:val="18"/>
              </w:rPr>
              <w:t>(12.c.)</w:t>
            </w:r>
          </w:p>
        </w:tc>
        <w:tc>
          <w:tcPr>
            <w:tcW w:w="1113" w:type="dxa"/>
            <w:vAlign w:val="center"/>
          </w:tcPr>
          <w:p w:rsidR="00EC4786" w:rsidRPr="00585DF2" w:rsidP="00502E2C" w14:paraId="14463F7A" w14:textId="77777777">
            <w:pPr>
              <w:overflowPunct/>
              <w:autoSpaceDE/>
              <w:autoSpaceDN/>
              <w:adjustRightInd/>
              <w:jc w:val="center"/>
              <w:textAlignment w:val="auto"/>
              <w:rPr>
                <w:rFonts w:ascii="Times New Roman" w:hAnsi="Times New Roman"/>
                <w:sz w:val="18"/>
                <w:szCs w:val="18"/>
              </w:rPr>
            </w:pPr>
            <w:r w:rsidRPr="00585DF2">
              <w:rPr>
                <w:rFonts w:ascii="Times New Roman" w:hAnsi="Times New Roman"/>
                <w:sz w:val="18"/>
                <w:szCs w:val="18"/>
              </w:rPr>
              <w:t>-7004</w:t>
            </w:r>
          </w:p>
          <w:p w:rsidR="00EC4786" w:rsidRPr="00585DF2" w:rsidP="00502E2C" w14:paraId="65FDE6E3" w14:textId="77777777">
            <w:pPr>
              <w:overflowPunct/>
              <w:autoSpaceDE/>
              <w:autoSpaceDN/>
              <w:adjustRightInd/>
              <w:jc w:val="center"/>
              <w:textAlignment w:val="auto"/>
              <w:rPr>
                <w:rFonts w:ascii="Times New Roman" w:hAnsi="Times New Roman"/>
                <w:sz w:val="18"/>
                <w:szCs w:val="18"/>
              </w:rPr>
            </w:pPr>
            <w:r w:rsidRPr="00585DF2">
              <w:rPr>
                <w:rFonts w:ascii="Times New Roman" w:hAnsi="Times New Roman"/>
                <w:sz w:val="18"/>
                <w:szCs w:val="18"/>
              </w:rPr>
              <w:t>(12.d.)</w:t>
            </w:r>
          </w:p>
        </w:tc>
        <w:tc>
          <w:tcPr>
            <w:tcW w:w="1113" w:type="dxa"/>
            <w:vAlign w:val="center"/>
          </w:tcPr>
          <w:p w:rsidR="00EC4786" w:rsidRPr="00585DF2" w:rsidP="00502E2C" w14:paraId="588F7BD0" w14:textId="77777777">
            <w:pPr>
              <w:overflowPunct/>
              <w:autoSpaceDE/>
              <w:autoSpaceDN/>
              <w:adjustRightInd/>
              <w:jc w:val="center"/>
              <w:textAlignment w:val="auto"/>
              <w:rPr>
                <w:rFonts w:ascii="Times New Roman" w:hAnsi="Times New Roman"/>
                <w:sz w:val="18"/>
                <w:szCs w:val="18"/>
              </w:rPr>
            </w:pPr>
            <w:r w:rsidRPr="00585DF2">
              <w:rPr>
                <w:rFonts w:ascii="Times New Roman" w:hAnsi="Times New Roman"/>
                <w:sz w:val="18"/>
                <w:szCs w:val="18"/>
              </w:rPr>
              <w:t>-7010</w:t>
            </w:r>
          </w:p>
          <w:p w:rsidR="00EC4786" w:rsidRPr="00585DF2" w:rsidP="00502E2C" w14:paraId="138DC33E" w14:textId="77777777">
            <w:pPr>
              <w:overflowPunct/>
              <w:autoSpaceDE/>
              <w:autoSpaceDN/>
              <w:adjustRightInd/>
              <w:jc w:val="center"/>
              <w:textAlignment w:val="auto"/>
              <w:rPr>
                <w:rFonts w:ascii="Times New Roman" w:hAnsi="Times New Roman"/>
                <w:sz w:val="18"/>
                <w:szCs w:val="18"/>
              </w:rPr>
            </w:pPr>
            <w:r w:rsidRPr="00585DF2">
              <w:rPr>
                <w:rFonts w:ascii="Times New Roman" w:hAnsi="Times New Roman"/>
                <w:sz w:val="18"/>
                <w:szCs w:val="18"/>
              </w:rPr>
              <w:t>(12.e.)</w:t>
            </w:r>
          </w:p>
        </w:tc>
        <w:tc>
          <w:tcPr>
            <w:tcW w:w="1113" w:type="dxa"/>
            <w:vAlign w:val="center"/>
          </w:tcPr>
          <w:p w:rsidR="00EC4786" w:rsidRPr="00585DF2" w:rsidP="00502E2C" w14:paraId="4087CB7C" w14:textId="77777777">
            <w:pPr>
              <w:overflowPunct/>
              <w:autoSpaceDE/>
              <w:autoSpaceDN/>
              <w:adjustRightInd/>
              <w:jc w:val="center"/>
              <w:textAlignment w:val="auto"/>
              <w:rPr>
                <w:rFonts w:ascii="Times New Roman" w:hAnsi="Times New Roman"/>
                <w:sz w:val="18"/>
                <w:szCs w:val="18"/>
              </w:rPr>
            </w:pPr>
            <w:r w:rsidRPr="00585DF2">
              <w:rPr>
                <w:rFonts w:ascii="Times New Roman" w:hAnsi="Times New Roman"/>
                <w:sz w:val="18"/>
                <w:szCs w:val="18"/>
              </w:rPr>
              <w:t>-7012</w:t>
            </w:r>
          </w:p>
          <w:p w:rsidR="00EC4786" w:rsidRPr="00585DF2" w:rsidP="00502E2C" w14:paraId="34962319" w14:textId="77777777">
            <w:pPr>
              <w:overflowPunct/>
              <w:autoSpaceDE/>
              <w:autoSpaceDN/>
              <w:adjustRightInd/>
              <w:jc w:val="center"/>
              <w:textAlignment w:val="auto"/>
              <w:rPr>
                <w:rFonts w:ascii="Times New Roman" w:hAnsi="Times New Roman"/>
                <w:sz w:val="18"/>
                <w:szCs w:val="18"/>
              </w:rPr>
            </w:pPr>
            <w:r w:rsidRPr="00585DF2">
              <w:rPr>
                <w:rFonts w:ascii="Times New Roman" w:hAnsi="Times New Roman"/>
                <w:sz w:val="18"/>
                <w:szCs w:val="18"/>
              </w:rPr>
              <w:t>(12.f.)</w:t>
            </w:r>
          </w:p>
        </w:tc>
        <w:tc>
          <w:tcPr>
            <w:tcW w:w="1214" w:type="dxa"/>
            <w:vAlign w:val="center"/>
          </w:tcPr>
          <w:p w:rsidR="00EC4786" w:rsidRPr="00585DF2" w:rsidP="008A5F3A" w14:paraId="7ECD41C2" w14:textId="77777777">
            <w:pPr>
              <w:overflowPunct/>
              <w:autoSpaceDE/>
              <w:autoSpaceDN/>
              <w:adjustRightInd/>
              <w:jc w:val="center"/>
              <w:textAlignment w:val="auto"/>
              <w:rPr>
                <w:rFonts w:ascii="Times New Roman" w:hAnsi="Times New Roman"/>
                <w:sz w:val="18"/>
                <w:szCs w:val="18"/>
              </w:rPr>
            </w:pPr>
            <w:r w:rsidRPr="00585DF2">
              <w:rPr>
                <w:rFonts w:ascii="Times New Roman" w:hAnsi="Times New Roman"/>
                <w:sz w:val="18"/>
                <w:szCs w:val="18"/>
              </w:rPr>
              <w:t>Total</w:t>
            </w:r>
          </w:p>
        </w:tc>
      </w:tr>
      <w:tr w14:paraId="0816CC4F" w14:textId="77777777" w:rsidTr="001D7592">
        <w:tblPrEx>
          <w:tblW w:w="9410" w:type="dxa"/>
          <w:jc w:val="center"/>
          <w:tblLayout w:type="fixed"/>
          <w:tblLook w:val="01E0"/>
        </w:tblPrEx>
        <w:trPr>
          <w:trHeight w:val="446"/>
          <w:jc w:val="center"/>
        </w:trPr>
        <w:tc>
          <w:tcPr>
            <w:tcW w:w="1417" w:type="dxa"/>
            <w:vAlign w:val="center"/>
          </w:tcPr>
          <w:p w:rsidR="00EC4786" w:rsidRPr="00585DF2" w:rsidP="00234388" w14:paraId="36CFD4C2" w14:textId="77777777">
            <w:pPr>
              <w:overflowPunct/>
              <w:autoSpaceDE/>
              <w:autoSpaceDN/>
              <w:adjustRightInd/>
              <w:textAlignment w:val="auto"/>
              <w:rPr>
                <w:rFonts w:ascii="Times New Roman" w:hAnsi="Times New Roman"/>
                <w:sz w:val="18"/>
                <w:szCs w:val="18"/>
              </w:rPr>
            </w:pPr>
            <w:r w:rsidRPr="00585DF2">
              <w:rPr>
                <w:rFonts w:ascii="Times New Roman" w:hAnsi="Times New Roman"/>
                <w:sz w:val="18"/>
                <w:szCs w:val="18"/>
              </w:rPr>
              <w:t>Number of Respondents</w:t>
            </w:r>
          </w:p>
        </w:tc>
        <w:tc>
          <w:tcPr>
            <w:tcW w:w="1214" w:type="dxa"/>
            <w:vAlign w:val="center"/>
          </w:tcPr>
          <w:p w:rsidR="00EC4786" w:rsidRPr="00585DF2" w:rsidP="00E305DD" w14:paraId="5E21EB85" w14:textId="34FB719C">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1,410</w:t>
            </w:r>
          </w:p>
        </w:tc>
        <w:tc>
          <w:tcPr>
            <w:tcW w:w="1113" w:type="dxa"/>
            <w:vAlign w:val="center"/>
          </w:tcPr>
          <w:p w:rsidR="00EC4786" w:rsidRPr="00585DF2" w:rsidP="00086CD0" w14:paraId="56552D60" w14:textId="55898556">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27</w:t>
            </w:r>
          </w:p>
        </w:tc>
        <w:tc>
          <w:tcPr>
            <w:tcW w:w="1113" w:type="dxa"/>
            <w:vAlign w:val="center"/>
          </w:tcPr>
          <w:p w:rsidR="00EC4786" w:rsidRPr="00585DF2" w:rsidP="00234388" w14:paraId="1CBA9079" w14:textId="77777777">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10</w:t>
            </w:r>
          </w:p>
        </w:tc>
        <w:tc>
          <w:tcPr>
            <w:tcW w:w="1113" w:type="dxa"/>
            <w:vAlign w:val="center"/>
          </w:tcPr>
          <w:p w:rsidR="00EC4786" w:rsidRPr="00585DF2" w:rsidP="00086CD0" w14:paraId="3C452835" w14:textId="6EBDB725">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10</w:t>
            </w:r>
          </w:p>
        </w:tc>
        <w:tc>
          <w:tcPr>
            <w:tcW w:w="1113" w:type="dxa"/>
            <w:vAlign w:val="center"/>
          </w:tcPr>
          <w:p w:rsidR="00EC4786" w:rsidRPr="00585DF2" w:rsidP="00086CD0" w14:paraId="44244036" w14:textId="6D2C5D3D">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10</w:t>
            </w:r>
          </w:p>
        </w:tc>
        <w:tc>
          <w:tcPr>
            <w:tcW w:w="1113" w:type="dxa"/>
            <w:vAlign w:val="center"/>
          </w:tcPr>
          <w:p w:rsidR="00EC4786" w:rsidRPr="00585DF2" w:rsidP="00234388" w14:paraId="3DC031FB" w14:textId="4749627E">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1</w:t>
            </w:r>
            <w:r w:rsidRPr="00585DF2" w:rsidR="00394FA9">
              <w:rPr>
                <w:rFonts w:ascii="Times New Roman" w:hAnsi="Times New Roman"/>
                <w:sz w:val="18"/>
                <w:szCs w:val="18"/>
              </w:rPr>
              <w:t>0</w:t>
            </w:r>
          </w:p>
        </w:tc>
        <w:tc>
          <w:tcPr>
            <w:tcW w:w="1214" w:type="dxa"/>
            <w:vAlign w:val="center"/>
          </w:tcPr>
          <w:p w:rsidR="00EC4786" w:rsidRPr="00585DF2" w:rsidP="00D63782" w14:paraId="114A4646" w14:textId="0C5C5048">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1,4</w:t>
            </w:r>
            <w:r w:rsidRPr="00585DF2" w:rsidR="00394FA9">
              <w:rPr>
                <w:rFonts w:ascii="Times New Roman" w:hAnsi="Times New Roman"/>
                <w:sz w:val="18"/>
                <w:szCs w:val="18"/>
              </w:rPr>
              <w:t>77</w:t>
            </w:r>
          </w:p>
        </w:tc>
      </w:tr>
      <w:tr w14:paraId="39AA9F5A" w14:textId="77777777" w:rsidTr="001D7592">
        <w:tblPrEx>
          <w:tblW w:w="9410" w:type="dxa"/>
          <w:jc w:val="center"/>
          <w:tblLayout w:type="fixed"/>
          <w:tblLook w:val="01E0"/>
        </w:tblPrEx>
        <w:trPr>
          <w:trHeight w:val="446"/>
          <w:jc w:val="center"/>
        </w:trPr>
        <w:tc>
          <w:tcPr>
            <w:tcW w:w="1417" w:type="dxa"/>
            <w:vAlign w:val="center"/>
          </w:tcPr>
          <w:p w:rsidR="00EC4786" w:rsidRPr="00585DF2" w:rsidP="00502E2C" w14:paraId="6DA8A5CC" w14:textId="77777777">
            <w:pPr>
              <w:overflowPunct/>
              <w:autoSpaceDE/>
              <w:autoSpaceDN/>
              <w:adjustRightInd/>
              <w:textAlignment w:val="auto"/>
              <w:rPr>
                <w:rFonts w:ascii="Times New Roman" w:hAnsi="Times New Roman"/>
                <w:sz w:val="18"/>
                <w:szCs w:val="18"/>
              </w:rPr>
            </w:pPr>
            <w:r w:rsidRPr="00585DF2">
              <w:rPr>
                <w:rFonts w:ascii="Times New Roman" w:hAnsi="Times New Roman"/>
                <w:sz w:val="18"/>
                <w:szCs w:val="18"/>
              </w:rPr>
              <w:t>Responses / Respondent</w:t>
            </w:r>
          </w:p>
        </w:tc>
        <w:tc>
          <w:tcPr>
            <w:tcW w:w="1214" w:type="dxa"/>
            <w:vAlign w:val="center"/>
          </w:tcPr>
          <w:p w:rsidR="00EC4786" w:rsidRPr="00585DF2" w:rsidP="00086CD0" w14:paraId="79ED7EAA" w14:textId="73508ACD">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5.</w:t>
            </w:r>
            <w:r w:rsidRPr="00585DF2" w:rsidR="003378E4">
              <w:rPr>
                <w:rFonts w:ascii="Times New Roman" w:hAnsi="Times New Roman"/>
                <w:sz w:val="18"/>
                <w:szCs w:val="18"/>
              </w:rPr>
              <w:t>38</w:t>
            </w:r>
          </w:p>
        </w:tc>
        <w:tc>
          <w:tcPr>
            <w:tcW w:w="1113" w:type="dxa"/>
            <w:vAlign w:val="center"/>
          </w:tcPr>
          <w:p w:rsidR="00EC4786" w:rsidRPr="00585DF2" w:rsidP="00086CD0" w14:paraId="27212DD4" w14:textId="2BEB5A88">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15</w:t>
            </w:r>
          </w:p>
        </w:tc>
        <w:tc>
          <w:tcPr>
            <w:tcW w:w="1113" w:type="dxa"/>
            <w:vAlign w:val="center"/>
          </w:tcPr>
          <w:p w:rsidR="00EC4786" w:rsidRPr="00585DF2" w:rsidP="00086CD0" w14:paraId="3EE7F169" w14:textId="083DF33E">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6</w:t>
            </w:r>
          </w:p>
        </w:tc>
        <w:tc>
          <w:tcPr>
            <w:tcW w:w="1113" w:type="dxa"/>
            <w:vAlign w:val="center"/>
          </w:tcPr>
          <w:p w:rsidR="00EC4786" w:rsidRPr="00585DF2" w:rsidP="00086CD0" w14:paraId="6325295A" w14:textId="59DC86AE">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8</w:t>
            </w:r>
          </w:p>
        </w:tc>
        <w:tc>
          <w:tcPr>
            <w:tcW w:w="1113" w:type="dxa"/>
            <w:vAlign w:val="center"/>
          </w:tcPr>
          <w:p w:rsidR="00EC4786" w:rsidRPr="00585DF2" w:rsidP="006B4044" w14:paraId="23B0443A" w14:textId="77F5B0DE">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3.5</w:t>
            </w:r>
          </w:p>
        </w:tc>
        <w:tc>
          <w:tcPr>
            <w:tcW w:w="1113" w:type="dxa"/>
            <w:vAlign w:val="center"/>
          </w:tcPr>
          <w:p w:rsidR="00EC4786" w:rsidRPr="00585DF2" w:rsidP="00234388" w14:paraId="3C363971" w14:textId="77777777">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1</w:t>
            </w:r>
          </w:p>
        </w:tc>
        <w:tc>
          <w:tcPr>
            <w:tcW w:w="1214" w:type="dxa"/>
            <w:vAlign w:val="center"/>
          </w:tcPr>
          <w:p w:rsidR="00EC4786" w:rsidRPr="00585DF2" w:rsidP="006B4044" w14:paraId="07466BC3" w14:textId="278F2B43">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5.53</w:t>
            </w:r>
          </w:p>
        </w:tc>
      </w:tr>
      <w:tr w14:paraId="6D1FC69A" w14:textId="77777777" w:rsidTr="001D7592">
        <w:tblPrEx>
          <w:tblW w:w="9410" w:type="dxa"/>
          <w:jc w:val="center"/>
          <w:tblLayout w:type="fixed"/>
          <w:tblLook w:val="01E0"/>
        </w:tblPrEx>
        <w:trPr>
          <w:trHeight w:val="446"/>
          <w:jc w:val="center"/>
        </w:trPr>
        <w:tc>
          <w:tcPr>
            <w:tcW w:w="1417" w:type="dxa"/>
            <w:vAlign w:val="center"/>
          </w:tcPr>
          <w:p w:rsidR="00EC4786" w:rsidRPr="00585DF2" w:rsidP="00234388" w14:paraId="61AFFFFB" w14:textId="77777777">
            <w:pPr>
              <w:overflowPunct/>
              <w:autoSpaceDE/>
              <w:autoSpaceDN/>
              <w:adjustRightInd/>
              <w:textAlignment w:val="auto"/>
              <w:rPr>
                <w:rFonts w:ascii="Times New Roman" w:hAnsi="Times New Roman"/>
                <w:sz w:val="18"/>
                <w:szCs w:val="18"/>
              </w:rPr>
            </w:pPr>
            <w:r w:rsidRPr="00585DF2">
              <w:rPr>
                <w:rFonts w:ascii="Times New Roman" w:hAnsi="Times New Roman"/>
                <w:sz w:val="18"/>
                <w:szCs w:val="18"/>
              </w:rPr>
              <w:t>Annual Responses</w:t>
            </w:r>
          </w:p>
        </w:tc>
        <w:tc>
          <w:tcPr>
            <w:tcW w:w="1214" w:type="dxa"/>
            <w:vAlign w:val="center"/>
          </w:tcPr>
          <w:p w:rsidR="00EC4786" w:rsidRPr="00585DF2" w:rsidP="00086CD0" w14:paraId="37FC3A8B" w14:textId="0619B855">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7,579</w:t>
            </w:r>
          </w:p>
        </w:tc>
        <w:tc>
          <w:tcPr>
            <w:tcW w:w="1113" w:type="dxa"/>
            <w:vAlign w:val="center"/>
          </w:tcPr>
          <w:p w:rsidR="00EC4786" w:rsidRPr="00585DF2" w:rsidP="00086CD0" w14:paraId="625EB1B9" w14:textId="18946A7C">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405</w:t>
            </w:r>
          </w:p>
        </w:tc>
        <w:tc>
          <w:tcPr>
            <w:tcW w:w="1113" w:type="dxa"/>
            <w:vAlign w:val="center"/>
          </w:tcPr>
          <w:p w:rsidR="00EC4786" w:rsidRPr="00585DF2" w:rsidP="00086CD0" w14:paraId="65D4EE21" w14:textId="18DBF006">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60</w:t>
            </w:r>
          </w:p>
        </w:tc>
        <w:tc>
          <w:tcPr>
            <w:tcW w:w="1113" w:type="dxa"/>
            <w:vAlign w:val="center"/>
          </w:tcPr>
          <w:p w:rsidR="00EC4786" w:rsidRPr="00585DF2" w:rsidP="00086CD0" w14:paraId="34C065B8" w14:textId="5C222A74">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80</w:t>
            </w:r>
          </w:p>
        </w:tc>
        <w:tc>
          <w:tcPr>
            <w:tcW w:w="1113" w:type="dxa"/>
            <w:vAlign w:val="center"/>
          </w:tcPr>
          <w:p w:rsidR="00EC4786" w:rsidRPr="00585DF2" w:rsidP="006B4044" w14:paraId="540B15BD" w14:textId="74369F8C">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35</w:t>
            </w:r>
          </w:p>
        </w:tc>
        <w:tc>
          <w:tcPr>
            <w:tcW w:w="1113" w:type="dxa"/>
            <w:vAlign w:val="center"/>
          </w:tcPr>
          <w:p w:rsidR="00EC4786" w:rsidRPr="00585DF2" w:rsidP="00234388" w14:paraId="484DE1F4" w14:textId="46806903">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1</w:t>
            </w:r>
            <w:r w:rsidRPr="00585DF2" w:rsidR="00394FA9">
              <w:rPr>
                <w:rFonts w:ascii="Times New Roman" w:hAnsi="Times New Roman"/>
                <w:sz w:val="18"/>
                <w:szCs w:val="18"/>
              </w:rPr>
              <w:t>0</w:t>
            </w:r>
          </w:p>
        </w:tc>
        <w:tc>
          <w:tcPr>
            <w:tcW w:w="1214" w:type="dxa"/>
            <w:vAlign w:val="center"/>
          </w:tcPr>
          <w:p w:rsidR="00EC4786" w:rsidRPr="00585DF2" w:rsidP="006B4044" w14:paraId="6EE235DD" w14:textId="7BCEC59F">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8,16</w:t>
            </w:r>
            <w:r w:rsidRPr="00585DF2" w:rsidR="00394FA9">
              <w:rPr>
                <w:rFonts w:ascii="Times New Roman" w:hAnsi="Times New Roman"/>
                <w:sz w:val="18"/>
                <w:szCs w:val="18"/>
              </w:rPr>
              <w:t>9</w:t>
            </w:r>
          </w:p>
        </w:tc>
      </w:tr>
      <w:tr w14:paraId="7D0256DA" w14:textId="77777777" w:rsidTr="001D7592">
        <w:tblPrEx>
          <w:tblW w:w="9410" w:type="dxa"/>
          <w:jc w:val="center"/>
          <w:tblLayout w:type="fixed"/>
          <w:tblLook w:val="01E0"/>
        </w:tblPrEx>
        <w:trPr>
          <w:trHeight w:val="446"/>
          <w:jc w:val="center"/>
        </w:trPr>
        <w:tc>
          <w:tcPr>
            <w:tcW w:w="1417" w:type="dxa"/>
            <w:vAlign w:val="center"/>
          </w:tcPr>
          <w:p w:rsidR="00EC4786" w:rsidRPr="00585DF2" w:rsidP="00502E2C" w14:paraId="7712FFBF" w14:textId="77777777">
            <w:pPr>
              <w:overflowPunct/>
              <w:autoSpaceDE/>
              <w:autoSpaceDN/>
              <w:adjustRightInd/>
              <w:textAlignment w:val="auto"/>
              <w:rPr>
                <w:rFonts w:ascii="Times New Roman" w:hAnsi="Times New Roman"/>
                <w:sz w:val="18"/>
                <w:szCs w:val="18"/>
              </w:rPr>
            </w:pPr>
            <w:r w:rsidRPr="00585DF2">
              <w:rPr>
                <w:rFonts w:ascii="Times New Roman" w:hAnsi="Times New Roman"/>
                <w:sz w:val="18"/>
                <w:szCs w:val="18"/>
              </w:rPr>
              <w:t>Hours / Response</w:t>
            </w:r>
          </w:p>
        </w:tc>
        <w:tc>
          <w:tcPr>
            <w:tcW w:w="1214" w:type="dxa"/>
            <w:vAlign w:val="center"/>
          </w:tcPr>
          <w:p w:rsidR="00EC4786" w:rsidRPr="00585DF2" w:rsidP="00E305DD" w14:paraId="2EEA41B1" w14:textId="564CC7A6">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11</w:t>
            </w:r>
            <w:r w:rsidRPr="00585DF2" w:rsidR="00D65468">
              <w:rPr>
                <w:rFonts w:ascii="Times New Roman" w:hAnsi="Times New Roman"/>
                <w:sz w:val="18"/>
                <w:szCs w:val="18"/>
              </w:rPr>
              <w:t>.</w:t>
            </w:r>
            <w:r w:rsidRPr="00585DF2" w:rsidR="003378E4">
              <w:rPr>
                <w:rFonts w:ascii="Times New Roman" w:hAnsi="Times New Roman"/>
                <w:sz w:val="18"/>
                <w:szCs w:val="18"/>
              </w:rPr>
              <w:t>49</w:t>
            </w:r>
          </w:p>
        </w:tc>
        <w:tc>
          <w:tcPr>
            <w:tcW w:w="1113" w:type="dxa"/>
            <w:vAlign w:val="center"/>
          </w:tcPr>
          <w:p w:rsidR="00EC4786" w:rsidRPr="00585DF2" w:rsidP="00234388" w14:paraId="6BE6EE27" w14:textId="77777777">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3</w:t>
            </w:r>
          </w:p>
        </w:tc>
        <w:tc>
          <w:tcPr>
            <w:tcW w:w="1113" w:type="dxa"/>
            <w:vAlign w:val="center"/>
          </w:tcPr>
          <w:p w:rsidR="00EC4786" w:rsidRPr="00585DF2" w:rsidP="00234388" w14:paraId="154B399E" w14:textId="77777777">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20</w:t>
            </w:r>
          </w:p>
        </w:tc>
        <w:tc>
          <w:tcPr>
            <w:tcW w:w="1113" w:type="dxa"/>
            <w:vAlign w:val="center"/>
          </w:tcPr>
          <w:p w:rsidR="00EC4786" w:rsidRPr="00585DF2" w:rsidP="00234388" w14:paraId="01EE2829" w14:textId="77777777">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20</w:t>
            </w:r>
          </w:p>
        </w:tc>
        <w:tc>
          <w:tcPr>
            <w:tcW w:w="1113" w:type="dxa"/>
            <w:vAlign w:val="center"/>
          </w:tcPr>
          <w:p w:rsidR="00EC4786" w:rsidRPr="00585DF2" w:rsidP="00234388" w14:paraId="2887647E" w14:textId="34E83E1D">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1</w:t>
            </w:r>
          </w:p>
        </w:tc>
        <w:tc>
          <w:tcPr>
            <w:tcW w:w="1113" w:type="dxa"/>
            <w:vAlign w:val="center"/>
          </w:tcPr>
          <w:p w:rsidR="00EC4786" w:rsidRPr="00585DF2" w:rsidP="00234388" w14:paraId="6D270712" w14:textId="77777777">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1</w:t>
            </w:r>
          </w:p>
        </w:tc>
        <w:tc>
          <w:tcPr>
            <w:tcW w:w="1214" w:type="dxa"/>
            <w:vAlign w:val="center"/>
          </w:tcPr>
          <w:p w:rsidR="00EC4786" w:rsidRPr="00585DF2" w:rsidP="006B4044" w14:paraId="0D473175" w14:textId="7A003AD2">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11.157</w:t>
            </w:r>
          </w:p>
        </w:tc>
      </w:tr>
      <w:tr w14:paraId="47968F61" w14:textId="77777777" w:rsidTr="001D7592">
        <w:tblPrEx>
          <w:tblW w:w="9410" w:type="dxa"/>
          <w:jc w:val="center"/>
          <w:tblLayout w:type="fixed"/>
          <w:tblLook w:val="01E0"/>
        </w:tblPrEx>
        <w:trPr>
          <w:trHeight w:val="446"/>
          <w:jc w:val="center"/>
        </w:trPr>
        <w:tc>
          <w:tcPr>
            <w:tcW w:w="1417" w:type="dxa"/>
            <w:vAlign w:val="center"/>
          </w:tcPr>
          <w:p w:rsidR="00EC4786" w:rsidRPr="00585DF2" w:rsidP="00234388" w14:paraId="5DCAE919" w14:textId="77777777">
            <w:pPr>
              <w:overflowPunct/>
              <w:autoSpaceDE/>
              <w:autoSpaceDN/>
              <w:adjustRightInd/>
              <w:textAlignment w:val="auto"/>
              <w:rPr>
                <w:rFonts w:ascii="Times New Roman" w:hAnsi="Times New Roman"/>
                <w:sz w:val="18"/>
                <w:szCs w:val="18"/>
              </w:rPr>
            </w:pPr>
            <w:r w:rsidRPr="00585DF2">
              <w:rPr>
                <w:rFonts w:ascii="Times New Roman" w:hAnsi="Times New Roman"/>
                <w:sz w:val="18"/>
                <w:szCs w:val="18"/>
              </w:rPr>
              <w:t>Total Hours</w:t>
            </w:r>
          </w:p>
        </w:tc>
        <w:tc>
          <w:tcPr>
            <w:tcW w:w="1214" w:type="dxa"/>
            <w:vAlign w:val="center"/>
          </w:tcPr>
          <w:p w:rsidR="00EC4786" w:rsidRPr="00585DF2" w:rsidP="00F56A18" w14:paraId="4C5D4051" w14:textId="79C213C9">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87,</w:t>
            </w:r>
            <w:r w:rsidRPr="00585DF2" w:rsidR="00D65468">
              <w:rPr>
                <w:rFonts w:ascii="Times New Roman" w:hAnsi="Times New Roman"/>
                <w:sz w:val="18"/>
                <w:szCs w:val="18"/>
              </w:rPr>
              <w:t>083</w:t>
            </w:r>
          </w:p>
        </w:tc>
        <w:tc>
          <w:tcPr>
            <w:tcW w:w="1113" w:type="dxa"/>
            <w:vAlign w:val="center"/>
          </w:tcPr>
          <w:p w:rsidR="00EC4786" w:rsidRPr="00585DF2" w:rsidP="00086CD0" w14:paraId="30795445" w14:textId="2D9E5767">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1,</w:t>
            </w:r>
            <w:r w:rsidRPr="00585DF2" w:rsidR="00155409">
              <w:rPr>
                <w:rFonts w:ascii="Times New Roman" w:hAnsi="Times New Roman"/>
                <w:sz w:val="18"/>
                <w:szCs w:val="18"/>
              </w:rPr>
              <w:t>215</w:t>
            </w:r>
          </w:p>
        </w:tc>
        <w:tc>
          <w:tcPr>
            <w:tcW w:w="1113" w:type="dxa"/>
            <w:vAlign w:val="center"/>
          </w:tcPr>
          <w:p w:rsidR="00EC4786" w:rsidRPr="00585DF2" w:rsidP="00086CD0" w14:paraId="39A2A3AC" w14:textId="76671214">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1,200</w:t>
            </w:r>
          </w:p>
        </w:tc>
        <w:tc>
          <w:tcPr>
            <w:tcW w:w="1113" w:type="dxa"/>
            <w:vAlign w:val="center"/>
          </w:tcPr>
          <w:p w:rsidR="00EC4786" w:rsidRPr="00585DF2" w:rsidP="00086CD0" w14:paraId="2F6DD7B3" w14:textId="2839A7E5">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1,600</w:t>
            </w:r>
          </w:p>
        </w:tc>
        <w:tc>
          <w:tcPr>
            <w:tcW w:w="1113" w:type="dxa"/>
            <w:vAlign w:val="center"/>
          </w:tcPr>
          <w:p w:rsidR="00EC4786" w:rsidRPr="00585DF2" w:rsidP="00234388" w14:paraId="23F8BC2E" w14:textId="6F814A61">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35</w:t>
            </w:r>
          </w:p>
        </w:tc>
        <w:tc>
          <w:tcPr>
            <w:tcW w:w="1113" w:type="dxa"/>
            <w:vAlign w:val="center"/>
          </w:tcPr>
          <w:p w:rsidR="00EC4786" w:rsidRPr="00585DF2" w:rsidP="00234388" w14:paraId="1857F57F" w14:textId="035FDB7C">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1</w:t>
            </w:r>
            <w:r w:rsidRPr="00585DF2" w:rsidR="00394FA9">
              <w:rPr>
                <w:rFonts w:ascii="Times New Roman" w:hAnsi="Times New Roman"/>
                <w:sz w:val="18"/>
                <w:szCs w:val="18"/>
              </w:rPr>
              <w:t>0</w:t>
            </w:r>
          </w:p>
        </w:tc>
        <w:tc>
          <w:tcPr>
            <w:tcW w:w="1214" w:type="dxa"/>
            <w:vAlign w:val="center"/>
          </w:tcPr>
          <w:p w:rsidR="00EC4786" w:rsidRPr="00585DF2" w:rsidP="00F56A18" w14:paraId="0171D93D" w14:textId="121A722E">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91,1</w:t>
            </w:r>
            <w:r w:rsidRPr="00585DF2" w:rsidR="00394FA9">
              <w:rPr>
                <w:rFonts w:ascii="Times New Roman" w:hAnsi="Times New Roman"/>
                <w:sz w:val="18"/>
                <w:szCs w:val="18"/>
              </w:rPr>
              <w:t>43</w:t>
            </w:r>
          </w:p>
        </w:tc>
      </w:tr>
      <w:tr w14:paraId="21A71A47" w14:textId="77777777" w:rsidTr="001D7592">
        <w:tblPrEx>
          <w:tblW w:w="9410" w:type="dxa"/>
          <w:jc w:val="center"/>
          <w:tblLayout w:type="fixed"/>
          <w:tblLook w:val="01E0"/>
        </w:tblPrEx>
        <w:trPr>
          <w:trHeight w:val="446"/>
          <w:jc w:val="center"/>
        </w:trPr>
        <w:tc>
          <w:tcPr>
            <w:tcW w:w="1417" w:type="dxa"/>
            <w:vAlign w:val="center"/>
          </w:tcPr>
          <w:p w:rsidR="00EC4786" w:rsidRPr="00585DF2" w:rsidP="00F82BA7" w14:paraId="76074B9F" w14:textId="4BE61E47">
            <w:pPr>
              <w:overflowPunct/>
              <w:autoSpaceDE/>
              <w:autoSpaceDN/>
              <w:adjustRightInd/>
              <w:textAlignment w:val="auto"/>
              <w:rPr>
                <w:rFonts w:ascii="Times New Roman" w:hAnsi="Times New Roman"/>
                <w:sz w:val="18"/>
                <w:szCs w:val="18"/>
              </w:rPr>
            </w:pPr>
            <w:r w:rsidRPr="00585DF2">
              <w:rPr>
                <w:rFonts w:ascii="Times New Roman" w:hAnsi="Times New Roman"/>
                <w:sz w:val="18"/>
                <w:szCs w:val="18"/>
              </w:rPr>
              <w:t>Hourly Rate</w:t>
            </w:r>
          </w:p>
        </w:tc>
        <w:tc>
          <w:tcPr>
            <w:tcW w:w="1214" w:type="dxa"/>
            <w:vAlign w:val="center"/>
          </w:tcPr>
          <w:p w:rsidR="00EC4786" w:rsidRPr="00585DF2" w:rsidP="00086CD0" w14:paraId="10ED10F2" w14:textId="5399C9E6">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w:t>
            </w:r>
            <w:r w:rsidRPr="00585DF2" w:rsidR="00351F0E">
              <w:rPr>
                <w:rFonts w:ascii="Times New Roman" w:hAnsi="Times New Roman"/>
                <w:sz w:val="18"/>
                <w:szCs w:val="18"/>
              </w:rPr>
              <w:t>54</w:t>
            </w:r>
          </w:p>
        </w:tc>
        <w:tc>
          <w:tcPr>
            <w:tcW w:w="1113" w:type="dxa"/>
            <w:vAlign w:val="center"/>
          </w:tcPr>
          <w:p w:rsidR="00EC4786" w:rsidRPr="00585DF2" w:rsidP="00A31637" w14:paraId="71AFC2E4" w14:textId="2961653B">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w:t>
            </w:r>
            <w:r w:rsidRPr="00585DF2" w:rsidR="001207BE">
              <w:rPr>
                <w:rFonts w:ascii="Times New Roman" w:hAnsi="Times New Roman"/>
                <w:sz w:val="18"/>
                <w:szCs w:val="18"/>
              </w:rPr>
              <w:t>54</w:t>
            </w:r>
          </w:p>
        </w:tc>
        <w:tc>
          <w:tcPr>
            <w:tcW w:w="1113" w:type="dxa"/>
            <w:vAlign w:val="center"/>
          </w:tcPr>
          <w:p w:rsidR="00EC4786" w:rsidRPr="00585DF2" w:rsidP="00A31637" w14:paraId="7ED4A0C2" w14:textId="1EF6BD9F">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w:t>
            </w:r>
            <w:r w:rsidRPr="00585DF2" w:rsidR="00351F0E">
              <w:rPr>
                <w:rFonts w:ascii="Times New Roman" w:hAnsi="Times New Roman"/>
                <w:sz w:val="18"/>
                <w:szCs w:val="18"/>
              </w:rPr>
              <w:t>54</w:t>
            </w:r>
          </w:p>
        </w:tc>
        <w:tc>
          <w:tcPr>
            <w:tcW w:w="1113" w:type="dxa"/>
            <w:vAlign w:val="center"/>
          </w:tcPr>
          <w:p w:rsidR="00EC4786" w:rsidRPr="00585DF2" w:rsidP="00A31637" w14:paraId="3E281D1A" w14:textId="789502A8">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w:t>
            </w:r>
            <w:r w:rsidRPr="00585DF2" w:rsidR="00351F0E">
              <w:rPr>
                <w:rFonts w:ascii="Times New Roman" w:hAnsi="Times New Roman"/>
                <w:sz w:val="18"/>
                <w:szCs w:val="18"/>
              </w:rPr>
              <w:t>54</w:t>
            </w:r>
          </w:p>
        </w:tc>
        <w:tc>
          <w:tcPr>
            <w:tcW w:w="1113" w:type="dxa"/>
            <w:vAlign w:val="center"/>
          </w:tcPr>
          <w:p w:rsidR="00EC4786" w:rsidRPr="00585DF2" w:rsidP="00A5428A" w14:paraId="23F13435" w14:textId="79EFF7BE">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w:t>
            </w:r>
            <w:r w:rsidRPr="00585DF2" w:rsidR="00351F0E">
              <w:rPr>
                <w:rFonts w:ascii="Times New Roman" w:hAnsi="Times New Roman"/>
                <w:sz w:val="18"/>
                <w:szCs w:val="18"/>
              </w:rPr>
              <w:t>54</w:t>
            </w:r>
          </w:p>
        </w:tc>
        <w:tc>
          <w:tcPr>
            <w:tcW w:w="1113" w:type="dxa"/>
            <w:vAlign w:val="center"/>
          </w:tcPr>
          <w:p w:rsidR="00EC4786" w:rsidRPr="00585DF2" w:rsidP="00234388" w14:paraId="776C8CD9" w14:textId="24F24850">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w:t>
            </w:r>
            <w:r w:rsidRPr="00585DF2" w:rsidR="00351F0E">
              <w:rPr>
                <w:rFonts w:ascii="Times New Roman" w:hAnsi="Times New Roman"/>
                <w:sz w:val="18"/>
                <w:szCs w:val="18"/>
              </w:rPr>
              <w:t>54</w:t>
            </w:r>
          </w:p>
        </w:tc>
        <w:tc>
          <w:tcPr>
            <w:tcW w:w="1214" w:type="dxa"/>
            <w:vAlign w:val="center"/>
          </w:tcPr>
          <w:p w:rsidR="00EC4786" w:rsidRPr="00585DF2" w:rsidP="00234388" w14:paraId="1A64587F" w14:textId="4F926939">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w:t>
            </w:r>
            <w:r w:rsidRPr="00585DF2" w:rsidR="00351F0E">
              <w:rPr>
                <w:rFonts w:ascii="Times New Roman" w:hAnsi="Times New Roman"/>
                <w:sz w:val="18"/>
                <w:szCs w:val="18"/>
              </w:rPr>
              <w:t>54</w:t>
            </w:r>
          </w:p>
        </w:tc>
      </w:tr>
      <w:tr w14:paraId="1C3373CE" w14:textId="77777777" w:rsidTr="001D7592">
        <w:tblPrEx>
          <w:tblW w:w="9410" w:type="dxa"/>
          <w:jc w:val="center"/>
          <w:tblLayout w:type="fixed"/>
          <w:tblLook w:val="01E0"/>
        </w:tblPrEx>
        <w:trPr>
          <w:trHeight w:val="446"/>
          <w:jc w:val="center"/>
        </w:trPr>
        <w:tc>
          <w:tcPr>
            <w:tcW w:w="1417" w:type="dxa"/>
            <w:vAlign w:val="center"/>
          </w:tcPr>
          <w:p w:rsidR="00EC4786" w:rsidRPr="00585DF2" w:rsidP="008001CC" w14:paraId="22A7DB8E" w14:textId="4A3A3F75">
            <w:pPr>
              <w:overflowPunct/>
              <w:autoSpaceDE/>
              <w:autoSpaceDN/>
              <w:adjustRightInd/>
              <w:textAlignment w:val="auto"/>
              <w:rPr>
                <w:rFonts w:ascii="Times New Roman" w:hAnsi="Times New Roman"/>
                <w:sz w:val="18"/>
                <w:szCs w:val="18"/>
              </w:rPr>
            </w:pPr>
            <w:r w:rsidRPr="00585DF2">
              <w:rPr>
                <w:rFonts w:ascii="Times New Roman" w:hAnsi="Times New Roman"/>
                <w:sz w:val="18"/>
                <w:szCs w:val="18"/>
              </w:rPr>
              <w:t>Total Annual Public Cost</w:t>
            </w:r>
          </w:p>
        </w:tc>
        <w:tc>
          <w:tcPr>
            <w:tcW w:w="1214" w:type="dxa"/>
            <w:vAlign w:val="center"/>
          </w:tcPr>
          <w:p w:rsidR="00EC4786" w:rsidRPr="00585DF2" w:rsidP="00D63782" w14:paraId="1C9E8E2F" w14:textId="60AD3A5A">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w:t>
            </w:r>
            <w:r w:rsidRPr="00585DF2" w:rsidR="003378E4">
              <w:rPr>
                <w:rFonts w:ascii="Times New Roman" w:hAnsi="Times New Roman"/>
                <w:sz w:val="18"/>
                <w:szCs w:val="18"/>
              </w:rPr>
              <w:t>4,70</w:t>
            </w:r>
            <w:r w:rsidRPr="00585DF2" w:rsidR="00D65468">
              <w:rPr>
                <w:rFonts w:ascii="Times New Roman" w:hAnsi="Times New Roman"/>
                <w:sz w:val="18"/>
                <w:szCs w:val="18"/>
              </w:rPr>
              <w:t>2</w:t>
            </w:r>
            <w:r w:rsidRPr="00585DF2" w:rsidR="003378E4">
              <w:rPr>
                <w:rFonts w:ascii="Times New Roman" w:hAnsi="Times New Roman"/>
                <w:sz w:val="18"/>
                <w:szCs w:val="18"/>
              </w:rPr>
              <w:t>,</w:t>
            </w:r>
            <w:r w:rsidRPr="00585DF2" w:rsidR="00D65468">
              <w:rPr>
                <w:rFonts w:ascii="Times New Roman" w:hAnsi="Times New Roman"/>
                <w:sz w:val="18"/>
                <w:szCs w:val="18"/>
              </w:rPr>
              <w:t>466</w:t>
            </w:r>
          </w:p>
        </w:tc>
        <w:tc>
          <w:tcPr>
            <w:tcW w:w="1113" w:type="dxa"/>
            <w:vAlign w:val="center"/>
          </w:tcPr>
          <w:p w:rsidR="00EC4786" w:rsidRPr="00585DF2" w:rsidP="00CA0EB1" w14:paraId="09C17260" w14:textId="6E62209A">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w:t>
            </w:r>
            <w:r w:rsidRPr="00585DF2" w:rsidR="001207BE">
              <w:rPr>
                <w:rFonts w:ascii="Times New Roman" w:hAnsi="Times New Roman"/>
                <w:sz w:val="18"/>
                <w:szCs w:val="18"/>
              </w:rPr>
              <w:t>6</w:t>
            </w:r>
            <w:r w:rsidRPr="00585DF2" w:rsidR="00155409">
              <w:rPr>
                <w:rFonts w:ascii="Times New Roman" w:hAnsi="Times New Roman"/>
                <w:sz w:val="18"/>
                <w:szCs w:val="18"/>
              </w:rPr>
              <w:t>5,610</w:t>
            </w:r>
          </w:p>
        </w:tc>
        <w:tc>
          <w:tcPr>
            <w:tcW w:w="1113" w:type="dxa"/>
            <w:vAlign w:val="center"/>
          </w:tcPr>
          <w:p w:rsidR="00EC4786" w:rsidRPr="00585DF2" w:rsidP="00CA0EB1" w14:paraId="5D4D836C" w14:textId="6CFF154B">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w:t>
            </w:r>
            <w:r w:rsidRPr="00585DF2" w:rsidR="00361A95">
              <w:rPr>
                <w:rFonts w:ascii="Times New Roman" w:hAnsi="Times New Roman"/>
                <w:sz w:val="18"/>
                <w:szCs w:val="18"/>
              </w:rPr>
              <w:t>64,800</w:t>
            </w:r>
          </w:p>
        </w:tc>
        <w:tc>
          <w:tcPr>
            <w:tcW w:w="1113" w:type="dxa"/>
            <w:vAlign w:val="center"/>
          </w:tcPr>
          <w:p w:rsidR="00EC4786" w:rsidRPr="00585DF2" w:rsidP="00CA0EB1" w14:paraId="01B7A912" w14:textId="1D69C338">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w:t>
            </w:r>
            <w:r w:rsidRPr="00585DF2" w:rsidR="00361A95">
              <w:rPr>
                <w:rFonts w:ascii="Times New Roman" w:hAnsi="Times New Roman"/>
                <w:sz w:val="18"/>
                <w:szCs w:val="18"/>
              </w:rPr>
              <w:t>86,400</w:t>
            </w:r>
          </w:p>
        </w:tc>
        <w:tc>
          <w:tcPr>
            <w:tcW w:w="1113" w:type="dxa"/>
            <w:vAlign w:val="center"/>
          </w:tcPr>
          <w:p w:rsidR="00EC4786" w:rsidRPr="00585DF2" w:rsidP="00926938" w14:paraId="7DDDBB0D" w14:textId="7D72F76F">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w:t>
            </w:r>
            <w:r w:rsidRPr="00585DF2" w:rsidR="00B2356B">
              <w:rPr>
                <w:rFonts w:ascii="Times New Roman" w:hAnsi="Times New Roman"/>
                <w:sz w:val="18"/>
                <w:szCs w:val="18"/>
              </w:rPr>
              <w:t>1,890</w:t>
            </w:r>
          </w:p>
        </w:tc>
        <w:tc>
          <w:tcPr>
            <w:tcW w:w="1113" w:type="dxa"/>
            <w:vAlign w:val="center"/>
          </w:tcPr>
          <w:p w:rsidR="00EC4786" w:rsidRPr="00585DF2" w:rsidP="00CA0EB1" w14:paraId="3E5DE5AD" w14:textId="1B9AFF7E">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w:t>
            </w:r>
            <w:r w:rsidRPr="00585DF2" w:rsidR="00207D5E">
              <w:rPr>
                <w:rFonts w:ascii="Times New Roman" w:hAnsi="Times New Roman"/>
                <w:sz w:val="18"/>
                <w:szCs w:val="18"/>
              </w:rPr>
              <w:t>54</w:t>
            </w:r>
            <w:r w:rsidRPr="00585DF2" w:rsidR="00394FA9">
              <w:rPr>
                <w:rFonts w:ascii="Times New Roman" w:hAnsi="Times New Roman"/>
                <w:sz w:val="18"/>
                <w:szCs w:val="18"/>
              </w:rPr>
              <w:t>0</w:t>
            </w:r>
          </w:p>
        </w:tc>
        <w:tc>
          <w:tcPr>
            <w:tcW w:w="1214" w:type="dxa"/>
            <w:vAlign w:val="center"/>
          </w:tcPr>
          <w:p w:rsidR="00EC4786" w:rsidRPr="00585DF2" w:rsidP="00D65468" w14:paraId="3340E34F" w14:textId="6734B1BE">
            <w:pPr>
              <w:overflowPunct/>
              <w:autoSpaceDE/>
              <w:autoSpaceDN/>
              <w:adjustRightInd/>
              <w:jc w:val="right"/>
              <w:textAlignment w:val="auto"/>
              <w:rPr>
                <w:rFonts w:ascii="Times New Roman" w:hAnsi="Times New Roman"/>
                <w:sz w:val="18"/>
                <w:szCs w:val="18"/>
              </w:rPr>
            </w:pPr>
            <w:r w:rsidRPr="00585DF2">
              <w:rPr>
                <w:rFonts w:ascii="Times New Roman" w:hAnsi="Times New Roman"/>
                <w:sz w:val="18"/>
                <w:szCs w:val="18"/>
              </w:rPr>
              <w:t>$</w:t>
            </w:r>
            <w:r w:rsidRPr="00585DF2" w:rsidR="00B2356B">
              <w:rPr>
                <w:rFonts w:ascii="Times New Roman" w:hAnsi="Times New Roman"/>
                <w:sz w:val="18"/>
                <w:szCs w:val="18"/>
              </w:rPr>
              <w:t>4,</w:t>
            </w:r>
            <w:r w:rsidRPr="00585DF2" w:rsidR="00D65468">
              <w:rPr>
                <w:rFonts w:ascii="Times New Roman" w:hAnsi="Times New Roman"/>
                <w:sz w:val="18"/>
                <w:szCs w:val="18"/>
              </w:rPr>
              <w:t>921</w:t>
            </w:r>
            <w:r w:rsidRPr="00585DF2" w:rsidR="00B2356B">
              <w:rPr>
                <w:rFonts w:ascii="Times New Roman" w:hAnsi="Times New Roman"/>
                <w:sz w:val="18"/>
                <w:szCs w:val="18"/>
              </w:rPr>
              <w:t>,</w:t>
            </w:r>
            <w:r w:rsidRPr="00585DF2" w:rsidR="00394FA9">
              <w:rPr>
                <w:rFonts w:ascii="Times New Roman" w:hAnsi="Times New Roman"/>
                <w:sz w:val="18"/>
                <w:szCs w:val="18"/>
              </w:rPr>
              <w:t>706</w:t>
            </w:r>
          </w:p>
        </w:tc>
      </w:tr>
    </w:tbl>
    <w:p w:rsidR="00926938" w:rsidRPr="00585DF2" w:rsidP="008001CC" w14:paraId="7CEE5AE2" w14:textId="77777777">
      <w:pPr>
        <w:tabs>
          <w:tab w:val="left" w:pos="360"/>
          <w:tab w:val="left" w:pos="720"/>
          <w:tab w:val="left" w:pos="1080"/>
        </w:tabs>
        <w:rPr>
          <w:rFonts w:ascii="Times New Roman" w:hAnsi="Times New Roman"/>
          <w:szCs w:val="24"/>
        </w:rPr>
      </w:pPr>
    </w:p>
    <w:p w:rsidR="00B504FA" w:rsidRPr="00585DF2" w:rsidP="005367F3" w14:paraId="5F218104" w14:textId="7621855C">
      <w:pPr>
        <w:tabs>
          <w:tab w:val="left" w:pos="360"/>
          <w:tab w:val="left" w:pos="720"/>
          <w:tab w:val="left" w:pos="1080"/>
        </w:tabs>
        <w:rPr>
          <w:rFonts w:ascii="Times New Roman" w:hAnsi="Times New Roman"/>
          <w:szCs w:val="24"/>
        </w:rPr>
      </w:pPr>
      <w:r w:rsidRPr="00585DF2">
        <w:rPr>
          <w:rFonts w:ascii="Times New Roman" w:hAnsi="Times New Roman"/>
          <w:szCs w:val="24"/>
        </w:rPr>
        <w:tab/>
      </w:r>
      <w:r w:rsidRPr="00585DF2">
        <w:rPr>
          <w:rFonts w:ascii="Times New Roman" w:hAnsi="Times New Roman"/>
          <w:szCs w:val="24"/>
        </w:rPr>
        <w:t xml:space="preserve">a.  </w:t>
      </w:r>
      <w:r w:rsidRPr="00585DF2" w:rsidR="005367F3">
        <w:rPr>
          <w:rFonts w:ascii="Times New Roman" w:hAnsi="Times New Roman"/>
          <w:szCs w:val="24"/>
          <w:u w:val="single"/>
        </w:rPr>
        <w:t>DFARS 252.236-7000</w:t>
      </w:r>
      <w:r w:rsidRPr="00585DF2" w:rsidR="005367F3">
        <w:rPr>
          <w:rFonts w:ascii="Times New Roman" w:hAnsi="Times New Roman"/>
          <w:szCs w:val="24"/>
        </w:rPr>
        <w:t xml:space="preserve">.  </w:t>
      </w:r>
      <w:r w:rsidRPr="00585DF2">
        <w:rPr>
          <w:rFonts w:ascii="Times New Roman" w:hAnsi="Times New Roman"/>
          <w:szCs w:val="24"/>
        </w:rPr>
        <w:t>The following is a summary of the estimated</w:t>
      </w:r>
      <w:r w:rsidRPr="00585DF2" w:rsidR="00AA56D2">
        <w:rPr>
          <w:rFonts w:ascii="Times New Roman" w:hAnsi="Times New Roman"/>
          <w:szCs w:val="24"/>
        </w:rPr>
        <w:t xml:space="preserve"> annual public</w:t>
      </w:r>
      <w:r w:rsidRPr="00585DF2">
        <w:rPr>
          <w:rFonts w:ascii="Times New Roman" w:hAnsi="Times New Roman"/>
          <w:szCs w:val="24"/>
        </w:rPr>
        <w:t xml:space="preserve"> burden for contractors to submit a price breakdown with any proposal for a contract modification:</w:t>
      </w:r>
    </w:p>
    <w:p w:rsidR="00B504FA" w:rsidP="005367F3" w14:paraId="235F6C78" w14:textId="2D7685DB">
      <w:pPr>
        <w:tabs>
          <w:tab w:val="left" w:pos="360"/>
          <w:tab w:val="left" w:pos="720"/>
          <w:tab w:val="left" w:pos="1080"/>
        </w:tabs>
        <w:rPr>
          <w:rFonts w:ascii="Times New Roman" w:hAnsi="Times New Roman"/>
          <w:szCs w:val="24"/>
        </w:rPr>
      </w:pPr>
    </w:p>
    <w:p w:rsidR="00284D62" w:rsidRPr="00585DF2" w:rsidP="005367F3" w14:paraId="1E151914" w14:textId="77777777">
      <w:pPr>
        <w:tabs>
          <w:tab w:val="left" w:pos="360"/>
          <w:tab w:val="left" w:pos="720"/>
          <w:tab w:val="left" w:pos="1080"/>
        </w:tabs>
        <w:rPr>
          <w:rFonts w:ascii="Times New Roman" w:hAnsi="Times New Roman"/>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50527DA6" w14:textId="77777777" w:rsidTr="0036660F">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B504FA" w:rsidRPr="00585DF2" w:rsidP="00B504FA" w14:paraId="1ED0EE4B" w14:textId="6FAAE028">
            <w:pPr>
              <w:pStyle w:val="NormalWeb"/>
              <w:spacing w:before="0" w:beforeAutospacing="0" w:after="0" w:afterAutospacing="0"/>
              <w:jc w:val="center"/>
            </w:pPr>
            <w:r w:rsidRPr="00585DF2">
              <w:t>Estimation of Respondent Burden: 252.236-7000</w:t>
            </w:r>
          </w:p>
        </w:tc>
      </w:tr>
      <w:tr w14:paraId="0FBCA343" w14:textId="77777777" w:rsidTr="00B504FA">
        <w:tblPrEx>
          <w:tblW w:w="9270" w:type="dxa"/>
          <w:tblInd w:w="108" w:type="dxa"/>
          <w:tblLook w:val="04A0"/>
        </w:tblPrEx>
        <w:trPr>
          <w:trHeight w:val="386"/>
        </w:trPr>
        <w:tc>
          <w:tcPr>
            <w:tcW w:w="7020" w:type="dxa"/>
            <w:shd w:val="clear" w:color="auto" w:fill="auto"/>
            <w:vAlign w:val="center"/>
          </w:tcPr>
          <w:p w:rsidR="006B4044" w:rsidRPr="00060267" w:rsidP="006B4044" w14:paraId="07AB314F" w14:textId="77777777">
            <w:pPr>
              <w:tabs>
                <w:tab w:val="left" w:pos="360"/>
              </w:tabs>
              <w:rPr>
                <w:rFonts w:ascii="Times New Roman" w:hAnsi="Times New Roman"/>
                <w:color w:val="000000"/>
              </w:rPr>
            </w:pPr>
            <w:bookmarkStart w:id="0" w:name="cp458"/>
            <w:r w:rsidRPr="00060267">
              <w:rPr>
                <w:rFonts w:ascii="Times New Roman" w:hAnsi="Times New Roman"/>
                <w:color w:val="000000"/>
              </w:rPr>
              <w:t>Number of respondents</w:t>
            </w:r>
          </w:p>
        </w:tc>
        <w:tc>
          <w:tcPr>
            <w:tcW w:w="2250" w:type="dxa"/>
            <w:vAlign w:val="center"/>
          </w:tcPr>
          <w:p w:rsidR="006B4044" w:rsidRPr="00585DF2" w:rsidP="006B4044" w14:paraId="4D8F5BAC" w14:textId="225D8712">
            <w:pPr>
              <w:overflowPunct/>
              <w:autoSpaceDE/>
              <w:autoSpaceDN/>
              <w:adjustRightInd/>
              <w:jc w:val="right"/>
              <w:textAlignment w:val="auto"/>
              <w:rPr>
                <w:rFonts w:ascii="Times New Roman" w:hAnsi="Times New Roman"/>
                <w:szCs w:val="24"/>
              </w:rPr>
            </w:pPr>
            <w:r w:rsidRPr="00585DF2">
              <w:rPr>
                <w:rFonts w:ascii="Times New Roman" w:hAnsi="Times New Roman"/>
                <w:szCs w:val="24"/>
              </w:rPr>
              <w:t>1,4</w:t>
            </w:r>
            <w:r w:rsidRPr="00585DF2" w:rsidR="00155409">
              <w:rPr>
                <w:rFonts w:ascii="Times New Roman" w:hAnsi="Times New Roman"/>
                <w:szCs w:val="24"/>
              </w:rPr>
              <w:t>10</w:t>
            </w:r>
          </w:p>
        </w:tc>
      </w:tr>
      <w:tr w14:paraId="60400F93" w14:textId="77777777" w:rsidTr="00B504FA">
        <w:tblPrEx>
          <w:tblW w:w="9270" w:type="dxa"/>
          <w:tblInd w:w="108" w:type="dxa"/>
          <w:tblLook w:val="04A0"/>
        </w:tblPrEx>
        <w:trPr>
          <w:trHeight w:val="422"/>
        </w:trPr>
        <w:tc>
          <w:tcPr>
            <w:tcW w:w="7020" w:type="dxa"/>
            <w:shd w:val="clear" w:color="auto" w:fill="auto"/>
            <w:vAlign w:val="center"/>
          </w:tcPr>
          <w:p w:rsidR="006B4044" w:rsidRPr="00060267" w:rsidP="006B4044" w14:paraId="52D009A5" w14:textId="50EB0AF1">
            <w:pPr>
              <w:tabs>
                <w:tab w:val="left" w:pos="360"/>
              </w:tabs>
              <w:rPr>
                <w:rFonts w:ascii="Times New Roman" w:hAnsi="Times New Roman"/>
                <w:color w:val="000000"/>
              </w:rPr>
            </w:pPr>
            <w:r>
              <w:rPr>
                <w:rFonts w:ascii="Times New Roman" w:hAnsi="Times New Roman"/>
                <w:color w:val="000000"/>
              </w:rPr>
              <w:t>Number of r</w:t>
            </w:r>
            <w:r w:rsidRPr="00060267">
              <w:rPr>
                <w:rFonts w:ascii="Times New Roman" w:hAnsi="Times New Roman"/>
                <w:color w:val="000000"/>
              </w:rPr>
              <w:t>esponses per respondent</w:t>
            </w:r>
          </w:p>
        </w:tc>
        <w:tc>
          <w:tcPr>
            <w:tcW w:w="2250" w:type="dxa"/>
            <w:vAlign w:val="center"/>
          </w:tcPr>
          <w:p w:rsidR="006B4044" w:rsidRPr="00585DF2" w:rsidP="000D199C" w14:paraId="120EE3A6" w14:textId="4230F962">
            <w:pPr>
              <w:overflowPunct/>
              <w:autoSpaceDE/>
              <w:autoSpaceDN/>
              <w:adjustRightInd/>
              <w:jc w:val="right"/>
              <w:textAlignment w:val="auto"/>
              <w:rPr>
                <w:rFonts w:ascii="Times New Roman" w:hAnsi="Times New Roman"/>
                <w:szCs w:val="24"/>
              </w:rPr>
            </w:pPr>
            <w:r w:rsidRPr="00585DF2">
              <w:rPr>
                <w:rFonts w:ascii="Times New Roman" w:hAnsi="Times New Roman"/>
                <w:szCs w:val="24"/>
              </w:rPr>
              <w:t>5.</w:t>
            </w:r>
            <w:r w:rsidRPr="00585DF2" w:rsidR="003378E4">
              <w:rPr>
                <w:rFonts w:ascii="Times New Roman" w:hAnsi="Times New Roman"/>
                <w:szCs w:val="24"/>
              </w:rPr>
              <w:t>38</w:t>
            </w:r>
          </w:p>
        </w:tc>
      </w:tr>
      <w:tr w14:paraId="55C5BE7C" w14:textId="77777777" w:rsidTr="00B504FA">
        <w:tblPrEx>
          <w:tblW w:w="9270" w:type="dxa"/>
          <w:tblInd w:w="108" w:type="dxa"/>
          <w:tblLook w:val="04A0"/>
        </w:tblPrEx>
        <w:trPr>
          <w:trHeight w:val="431"/>
        </w:trPr>
        <w:tc>
          <w:tcPr>
            <w:tcW w:w="7020" w:type="dxa"/>
            <w:shd w:val="clear" w:color="auto" w:fill="auto"/>
            <w:vAlign w:val="center"/>
          </w:tcPr>
          <w:p w:rsidR="006B4044" w:rsidRPr="00060267" w:rsidP="006B4044" w14:paraId="14A2640E" w14:textId="713DEBAB">
            <w:pPr>
              <w:tabs>
                <w:tab w:val="left" w:pos="360"/>
              </w:tabs>
              <w:rPr>
                <w:rFonts w:ascii="Times New Roman" w:hAnsi="Times New Roman"/>
                <w:color w:val="000000"/>
              </w:rPr>
            </w:pPr>
            <w:r w:rsidRPr="00060267">
              <w:rPr>
                <w:rFonts w:ascii="Times New Roman" w:hAnsi="Times New Roman"/>
                <w:color w:val="000000"/>
              </w:rPr>
              <w:t xml:space="preserve">Number of </w:t>
            </w:r>
            <w:r w:rsidR="00847D55">
              <w:rPr>
                <w:rFonts w:ascii="Times New Roman" w:hAnsi="Times New Roman"/>
                <w:color w:val="000000"/>
              </w:rPr>
              <w:t xml:space="preserve">total annual </w:t>
            </w:r>
            <w:r w:rsidRPr="00060267">
              <w:rPr>
                <w:rFonts w:ascii="Times New Roman" w:hAnsi="Times New Roman"/>
                <w:color w:val="000000"/>
              </w:rPr>
              <w:t>responses</w:t>
            </w:r>
          </w:p>
        </w:tc>
        <w:tc>
          <w:tcPr>
            <w:tcW w:w="2250" w:type="dxa"/>
            <w:vAlign w:val="center"/>
          </w:tcPr>
          <w:p w:rsidR="006B4044" w:rsidRPr="00585DF2" w:rsidP="006B4044" w14:paraId="34E524E9" w14:textId="19EF460B">
            <w:pPr>
              <w:overflowPunct/>
              <w:autoSpaceDE/>
              <w:autoSpaceDN/>
              <w:adjustRightInd/>
              <w:jc w:val="right"/>
              <w:textAlignment w:val="auto"/>
              <w:rPr>
                <w:rFonts w:ascii="Times New Roman" w:hAnsi="Times New Roman"/>
                <w:szCs w:val="24"/>
              </w:rPr>
            </w:pPr>
            <w:r w:rsidRPr="00585DF2">
              <w:rPr>
                <w:rFonts w:ascii="Times New Roman" w:hAnsi="Times New Roman"/>
                <w:szCs w:val="24"/>
              </w:rPr>
              <w:t>7,</w:t>
            </w:r>
            <w:r w:rsidRPr="00585DF2" w:rsidR="00D65468">
              <w:rPr>
                <w:rFonts w:ascii="Times New Roman" w:hAnsi="Times New Roman"/>
                <w:szCs w:val="24"/>
              </w:rPr>
              <w:t>579</w:t>
            </w:r>
          </w:p>
        </w:tc>
      </w:tr>
      <w:tr w14:paraId="59EE9FA9" w14:textId="77777777" w:rsidTr="00B504FA">
        <w:tblPrEx>
          <w:tblW w:w="9270" w:type="dxa"/>
          <w:tblInd w:w="108" w:type="dxa"/>
          <w:tblLook w:val="04A0"/>
        </w:tblPrEx>
        <w:trPr>
          <w:trHeight w:val="440"/>
        </w:trPr>
        <w:tc>
          <w:tcPr>
            <w:tcW w:w="7020" w:type="dxa"/>
            <w:shd w:val="clear" w:color="auto" w:fill="auto"/>
            <w:vAlign w:val="center"/>
          </w:tcPr>
          <w:p w:rsidR="006B4044" w:rsidRPr="00060267" w:rsidP="0036660F" w14:paraId="1E296B99" w14:textId="729B46E1">
            <w:pPr>
              <w:tabs>
                <w:tab w:val="left" w:pos="360"/>
              </w:tabs>
              <w:rPr>
                <w:rFonts w:ascii="Times New Roman" w:hAnsi="Times New Roman"/>
                <w:color w:val="000000"/>
              </w:rPr>
            </w:pPr>
            <w:r w:rsidRPr="00060267">
              <w:rPr>
                <w:rFonts w:ascii="Times New Roman" w:hAnsi="Times New Roman"/>
                <w:color w:val="000000"/>
              </w:rPr>
              <w:t>Hours per response</w:t>
            </w:r>
            <w:r w:rsidRPr="00060267" w:rsidR="0036660F">
              <w:rPr>
                <w:rFonts w:ascii="Times New Roman" w:hAnsi="Times New Roman"/>
                <w:color w:val="000000"/>
              </w:rPr>
              <w:t xml:space="preserve"> (weighted average)</w:t>
            </w:r>
          </w:p>
        </w:tc>
        <w:tc>
          <w:tcPr>
            <w:tcW w:w="2250" w:type="dxa"/>
            <w:vAlign w:val="center"/>
          </w:tcPr>
          <w:p w:rsidR="006B4044" w:rsidRPr="00585DF2" w:rsidP="006B4044" w14:paraId="36118A2D" w14:textId="6319CA09">
            <w:pPr>
              <w:overflowPunct/>
              <w:autoSpaceDE/>
              <w:autoSpaceDN/>
              <w:adjustRightInd/>
              <w:jc w:val="right"/>
              <w:textAlignment w:val="auto"/>
              <w:rPr>
                <w:rFonts w:ascii="Times New Roman" w:hAnsi="Times New Roman"/>
                <w:szCs w:val="24"/>
              </w:rPr>
            </w:pPr>
            <w:r w:rsidRPr="00585DF2">
              <w:rPr>
                <w:rFonts w:ascii="Times New Roman" w:hAnsi="Times New Roman"/>
                <w:szCs w:val="24"/>
              </w:rPr>
              <w:t>11.</w:t>
            </w:r>
            <w:r w:rsidRPr="00585DF2" w:rsidR="003378E4">
              <w:rPr>
                <w:rFonts w:ascii="Times New Roman" w:hAnsi="Times New Roman"/>
                <w:szCs w:val="24"/>
              </w:rPr>
              <w:t>49</w:t>
            </w:r>
          </w:p>
        </w:tc>
      </w:tr>
      <w:tr w14:paraId="3F5576C2" w14:textId="77777777" w:rsidTr="00B504FA">
        <w:tblPrEx>
          <w:tblW w:w="9270" w:type="dxa"/>
          <w:tblInd w:w="108" w:type="dxa"/>
          <w:tblLook w:val="04A0"/>
        </w:tblPrEx>
        <w:trPr>
          <w:trHeight w:val="449"/>
        </w:trPr>
        <w:tc>
          <w:tcPr>
            <w:tcW w:w="7020" w:type="dxa"/>
            <w:shd w:val="clear" w:color="auto" w:fill="auto"/>
            <w:vAlign w:val="center"/>
          </w:tcPr>
          <w:p w:rsidR="006B4044" w:rsidRPr="00060267" w:rsidP="006B4044" w14:paraId="327002E4" w14:textId="1D990C76">
            <w:pPr>
              <w:tabs>
                <w:tab w:val="left" w:pos="360"/>
              </w:tabs>
              <w:rPr>
                <w:rFonts w:ascii="Times New Roman" w:hAnsi="Times New Roman"/>
                <w:color w:val="000000"/>
              </w:rPr>
            </w:pPr>
            <w:r>
              <w:rPr>
                <w:rFonts w:ascii="Times New Roman" w:hAnsi="Times New Roman"/>
                <w:color w:val="000000"/>
              </w:rPr>
              <w:t xml:space="preserve">Annual respondent burden </w:t>
            </w:r>
            <w:r w:rsidRPr="00060267">
              <w:rPr>
                <w:rFonts w:ascii="Times New Roman" w:hAnsi="Times New Roman"/>
                <w:color w:val="000000"/>
              </w:rPr>
              <w:t xml:space="preserve">hours (number of responses multiplied </w:t>
            </w:r>
            <w:r w:rsidR="005705DA">
              <w:rPr>
                <w:rFonts w:ascii="Times New Roman" w:hAnsi="Times New Roman"/>
                <w:color w:val="000000"/>
              </w:rPr>
              <w:t xml:space="preserve">by </w:t>
            </w:r>
            <w:r w:rsidRPr="00060267">
              <w:rPr>
                <w:rFonts w:ascii="Times New Roman" w:hAnsi="Times New Roman"/>
                <w:color w:val="000000"/>
              </w:rPr>
              <w:t>hours per response)</w:t>
            </w:r>
          </w:p>
        </w:tc>
        <w:tc>
          <w:tcPr>
            <w:tcW w:w="2250" w:type="dxa"/>
            <w:vAlign w:val="center"/>
          </w:tcPr>
          <w:p w:rsidR="006B4044" w:rsidRPr="00585DF2" w:rsidP="00F56A18" w14:paraId="0E2BBF45" w14:textId="4D2DDA5E">
            <w:pPr>
              <w:overflowPunct/>
              <w:autoSpaceDE/>
              <w:autoSpaceDN/>
              <w:adjustRightInd/>
              <w:jc w:val="right"/>
              <w:textAlignment w:val="auto"/>
              <w:rPr>
                <w:rFonts w:ascii="Times New Roman" w:hAnsi="Times New Roman"/>
                <w:szCs w:val="24"/>
              </w:rPr>
            </w:pPr>
            <w:r w:rsidRPr="00585DF2">
              <w:rPr>
                <w:rFonts w:ascii="Times New Roman" w:hAnsi="Times New Roman"/>
                <w:szCs w:val="24"/>
              </w:rPr>
              <w:t>87,</w:t>
            </w:r>
            <w:r w:rsidRPr="00585DF2" w:rsidR="00D65468">
              <w:rPr>
                <w:rFonts w:ascii="Times New Roman" w:hAnsi="Times New Roman"/>
                <w:szCs w:val="24"/>
              </w:rPr>
              <w:t>083</w:t>
            </w:r>
          </w:p>
        </w:tc>
      </w:tr>
      <w:tr w14:paraId="33A88042" w14:textId="77777777" w:rsidTr="00B504FA">
        <w:tblPrEx>
          <w:tblW w:w="9270" w:type="dxa"/>
          <w:tblInd w:w="108" w:type="dxa"/>
          <w:tblLook w:val="04A0"/>
        </w:tblPrEx>
        <w:trPr>
          <w:trHeight w:val="431"/>
        </w:trPr>
        <w:tc>
          <w:tcPr>
            <w:tcW w:w="7020" w:type="dxa"/>
            <w:shd w:val="clear" w:color="auto" w:fill="auto"/>
            <w:vAlign w:val="center"/>
          </w:tcPr>
          <w:p w:rsidR="006B4044" w:rsidRPr="00060267" w:rsidP="006B4044" w14:paraId="4CB9CF43" w14:textId="77777777">
            <w:pPr>
              <w:tabs>
                <w:tab w:val="left" w:pos="360"/>
              </w:tabs>
              <w:rPr>
                <w:rFonts w:ascii="Times New Roman" w:hAnsi="Times New Roman"/>
                <w:color w:val="000000"/>
              </w:rPr>
            </w:pPr>
            <w:r w:rsidRPr="00060267">
              <w:rPr>
                <w:rFonts w:ascii="Times New Roman" w:hAnsi="Times New Roman"/>
                <w:color w:val="000000"/>
              </w:rPr>
              <w:t>Cost per hour (hourly wage)</w:t>
            </w:r>
          </w:p>
        </w:tc>
        <w:tc>
          <w:tcPr>
            <w:tcW w:w="2250" w:type="dxa"/>
            <w:vAlign w:val="center"/>
          </w:tcPr>
          <w:p w:rsidR="006B4044" w:rsidRPr="00585DF2" w:rsidP="006B4044" w14:paraId="0F510E91" w14:textId="60E18D78">
            <w:pPr>
              <w:overflowPunct/>
              <w:autoSpaceDE/>
              <w:autoSpaceDN/>
              <w:adjustRightInd/>
              <w:jc w:val="right"/>
              <w:textAlignment w:val="auto"/>
              <w:rPr>
                <w:rFonts w:ascii="Times New Roman" w:hAnsi="Times New Roman"/>
                <w:szCs w:val="24"/>
              </w:rPr>
            </w:pPr>
            <w:r w:rsidRPr="00585DF2">
              <w:rPr>
                <w:rFonts w:ascii="Times New Roman" w:hAnsi="Times New Roman"/>
                <w:szCs w:val="24"/>
              </w:rPr>
              <w:t>$</w:t>
            </w:r>
            <w:r w:rsidRPr="00585DF2" w:rsidR="003378E4">
              <w:rPr>
                <w:rFonts w:ascii="Times New Roman" w:hAnsi="Times New Roman"/>
                <w:szCs w:val="24"/>
              </w:rPr>
              <w:t>54</w:t>
            </w:r>
          </w:p>
        </w:tc>
      </w:tr>
      <w:tr w14:paraId="64E952A4" w14:textId="77777777" w:rsidTr="00DC7983">
        <w:tblPrEx>
          <w:tblW w:w="9270" w:type="dxa"/>
          <w:tblInd w:w="108" w:type="dxa"/>
          <w:tblLook w:val="04A0"/>
        </w:tblPrEx>
        <w:trPr>
          <w:trHeight w:val="440"/>
        </w:trPr>
        <w:tc>
          <w:tcPr>
            <w:tcW w:w="7020" w:type="dxa"/>
            <w:shd w:val="clear" w:color="auto" w:fill="auto"/>
            <w:vAlign w:val="center"/>
          </w:tcPr>
          <w:p w:rsidR="00847D55" w:rsidRPr="00DC7983" w:rsidP="00DC7983" w14:paraId="3DDDAFEA" w14:textId="77777777">
            <w:pPr>
              <w:tabs>
                <w:tab w:val="left" w:pos="360"/>
              </w:tabs>
              <w:rPr>
                <w:rFonts w:ascii="Times New Roman" w:hAnsi="Times New Roman"/>
                <w:color w:val="000000"/>
              </w:rPr>
            </w:pPr>
            <w:r w:rsidRPr="00585DF2">
              <w:rPr>
                <w:rFonts w:ascii="Times New Roman" w:hAnsi="Times New Roman"/>
                <w:color w:val="000000"/>
                <w:szCs w:val="24"/>
              </w:rPr>
              <w:t xml:space="preserve">Labor burden per response </w:t>
            </w:r>
            <w:r w:rsidRPr="00585DF2">
              <w:rPr>
                <w:rFonts w:ascii="Times New Roman" w:hAnsi="Times New Roman"/>
                <w:i/>
                <w:szCs w:val="24"/>
              </w:rPr>
              <w:t>(Hours per response * hourly wage)</w:t>
            </w:r>
          </w:p>
        </w:tc>
        <w:tc>
          <w:tcPr>
            <w:tcW w:w="2250" w:type="dxa"/>
            <w:vAlign w:val="center"/>
          </w:tcPr>
          <w:p w:rsidR="00847D55" w:rsidRPr="00585DF2" w:rsidP="00DC7983" w14:paraId="7CB272C1" w14:textId="77777777">
            <w:pPr>
              <w:overflowPunct/>
              <w:autoSpaceDE/>
              <w:autoSpaceDN/>
              <w:adjustRightInd/>
              <w:jc w:val="right"/>
              <w:textAlignment w:val="auto"/>
              <w:rPr>
                <w:rFonts w:ascii="Times New Roman" w:hAnsi="Times New Roman"/>
                <w:szCs w:val="24"/>
              </w:rPr>
            </w:pPr>
            <w:r w:rsidRPr="00585DF2">
              <w:rPr>
                <w:rFonts w:ascii="Times New Roman" w:hAnsi="Times New Roman"/>
                <w:szCs w:val="24"/>
              </w:rPr>
              <w:t>$620.46</w:t>
            </w:r>
          </w:p>
        </w:tc>
      </w:tr>
      <w:tr w14:paraId="145AFDD2" w14:textId="77777777" w:rsidTr="00B504FA">
        <w:tblPrEx>
          <w:tblW w:w="9270" w:type="dxa"/>
          <w:tblInd w:w="108" w:type="dxa"/>
          <w:tblLook w:val="04A0"/>
        </w:tblPrEx>
        <w:trPr>
          <w:trHeight w:val="440"/>
        </w:trPr>
        <w:tc>
          <w:tcPr>
            <w:tcW w:w="7020" w:type="dxa"/>
            <w:shd w:val="clear" w:color="auto" w:fill="auto"/>
            <w:vAlign w:val="center"/>
          </w:tcPr>
          <w:p w:rsidR="006B4044" w:rsidRPr="00060267" w:rsidP="00BD2E0F" w14:paraId="624D2490" w14:textId="68EE2B87">
            <w:pPr>
              <w:tabs>
                <w:tab w:val="left" w:pos="360"/>
              </w:tabs>
              <w:rPr>
                <w:rFonts w:ascii="Times New Roman" w:hAnsi="Times New Roman"/>
                <w:color w:val="000000"/>
              </w:rPr>
            </w:pPr>
            <w:r w:rsidRPr="00060267">
              <w:rPr>
                <w:rFonts w:ascii="Times New Roman" w:hAnsi="Times New Roman"/>
                <w:color w:val="000000"/>
              </w:rPr>
              <w:t>Annual public burden (</w:t>
            </w:r>
            <w:r w:rsidRPr="00060267" w:rsidR="00127270">
              <w:rPr>
                <w:rFonts w:ascii="Times New Roman" w:hAnsi="Times New Roman"/>
                <w:i/>
                <w:color w:val="000000"/>
              </w:rPr>
              <w:t xml:space="preserve">Responses * </w:t>
            </w:r>
            <w:r w:rsidRPr="00060267" w:rsidR="00BD2E0F">
              <w:rPr>
                <w:rFonts w:ascii="Times New Roman" w:hAnsi="Times New Roman"/>
                <w:i/>
                <w:color w:val="000000"/>
              </w:rPr>
              <w:t>h</w:t>
            </w:r>
            <w:r w:rsidRPr="00060267" w:rsidR="00127270">
              <w:rPr>
                <w:rFonts w:ascii="Times New Roman" w:hAnsi="Times New Roman"/>
                <w:i/>
                <w:color w:val="000000"/>
              </w:rPr>
              <w:t>ours per response * hourly wage</w:t>
            </w:r>
            <w:r w:rsidRPr="00060267">
              <w:rPr>
                <w:rFonts w:ascii="Times New Roman" w:hAnsi="Times New Roman"/>
                <w:color w:val="000000"/>
              </w:rPr>
              <w:t>)</w:t>
            </w:r>
          </w:p>
        </w:tc>
        <w:tc>
          <w:tcPr>
            <w:tcW w:w="2250" w:type="dxa"/>
            <w:vAlign w:val="center"/>
          </w:tcPr>
          <w:p w:rsidR="006B4044" w:rsidRPr="00585DF2" w:rsidP="00127270" w14:paraId="4480982E" w14:textId="3C1F7D95">
            <w:pPr>
              <w:overflowPunct/>
              <w:autoSpaceDE/>
              <w:autoSpaceDN/>
              <w:adjustRightInd/>
              <w:jc w:val="right"/>
              <w:textAlignment w:val="auto"/>
              <w:rPr>
                <w:rFonts w:ascii="Times New Roman" w:hAnsi="Times New Roman"/>
                <w:szCs w:val="24"/>
              </w:rPr>
            </w:pPr>
            <w:r>
              <w:rPr>
                <w:rFonts w:ascii="Times New Roman" w:hAnsi="Times New Roman"/>
                <w:szCs w:val="24"/>
              </w:rPr>
              <w:t>$</w:t>
            </w:r>
            <w:r w:rsidRPr="00585DF2" w:rsidR="003378E4">
              <w:rPr>
                <w:rFonts w:ascii="Times New Roman" w:hAnsi="Times New Roman"/>
                <w:szCs w:val="24"/>
              </w:rPr>
              <w:t>4,70</w:t>
            </w:r>
            <w:r w:rsidRPr="00585DF2" w:rsidR="00D65468">
              <w:rPr>
                <w:rFonts w:ascii="Times New Roman" w:hAnsi="Times New Roman"/>
                <w:szCs w:val="24"/>
              </w:rPr>
              <w:t>2</w:t>
            </w:r>
            <w:r w:rsidRPr="00585DF2" w:rsidR="003378E4">
              <w:rPr>
                <w:rFonts w:ascii="Times New Roman" w:hAnsi="Times New Roman"/>
                <w:szCs w:val="24"/>
              </w:rPr>
              <w:t>,</w:t>
            </w:r>
            <w:r w:rsidRPr="00585DF2" w:rsidR="00D65468">
              <w:rPr>
                <w:rFonts w:ascii="Times New Roman" w:hAnsi="Times New Roman"/>
                <w:szCs w:val="24"/>
              </w:rPr>
              <w:t>466</w:t>
            </w:r>
          </w:p>
        </w:tc>
      </w:tr>
      <w:bookmarkEnd w:id="0"/>
    </w:tbl>
    <w:p w:rsidR="00B504FA" w:rsidRPr="00585DF2" w:rsidP="005367F3" w14:paraId="01C8245B" w14:textId="77777777">
      <w:pPr>
        <w:tabs>
          <w:tab w:val="left" w:pos="360"/>
          <w:tab w:val="left" w:pos="720"/>
          <w:tab w:val="left" w:pos="1080"/>
        </w:tabs>
        <w:rPr>
          <w:rFonts w:ascii="Times New Roman" w:hAnsi="Times New Roman"/>
          <w:szCs w:val="24"/>
        </w:rPr>
      </w:pPr>
    </w:p>
    <w:p w:rsidR="005367F3" w:rsidRPr="00585DF2" w:rsidP="005367F3" w14:paraId="762759F9" w14:textId="460487C7">
      <w:pPr>
        <w:tabs>
          <w:tab w:val="left" w:pos="360"/>
          <w:tab w:val="left" w:pos="720"/>
          <w:tab w:val="left" w:pos="1080"/>
        </w:tabs>
        <w:rPr>
          <w:rFonts w:ascii="Times New Roman" w:hAnsi="Times New Roman"/>
          <w:szCs w:val="24"/>
        </w:rPr>
      </w:pPr>
      <w:r w:rsidRPr="00585DF2">
        <w:rPr>
          <w:rFonts w:ascii="Times New Roman" w:hAnsi="Times New Roman"/>
          <w:szCs w:val="24"/>
        </w:rPr>
        <w:tab/>
      </w:r>
      <w:r w:rsidRPr="00585DF2" w:rsidR="00D26907">
        <w:rPr>
          <w:rFonts w:ascii="Times New Roman" w:hAnsi="Times New Roman"/>
          <w:szCs w:val="24"/>
        </w:rPr>
        <w:t xml:space="preserve">According to data available in </w:t>
      </w:r>
      <w:r w:rsidRPr="00585DF2" w:rsidR="00334957">
        <w:rPr>
          <w:rFonts w:ascii="Times New Roman" w:hAnsi="Times New Roman"/>
          <w:szCs w:val="24"/>
        </w:rPr>
        <w:t>FPDS</w:t>
      </w:r>
      <w:r w:rsidRPr="00585DF2" w:rsidR="00D26907">
        <w:rPr>
          <w:rFonts w:ascii="Times New Roman" w:hAnsi="Times New Roman"/>
          <w:szCs w:val="24"/>
        </w:rPr>
        <w:t xml:space="preserve"> for DoD, i</w:t>
      </w:r>
      <w:r w:rsidRPr="00585DF2" w:rsidR="008001CC">
        <w:rPr>
          <w:rFonts w:ascii="Times New Roman" w:hAnsi="Times New Roman"/>
          <w:szCs w:val="24"/>
        </w:rPr>
        <w:t xml:space="preserve">n FY </w:t>
      </w:r>
      <w:r w:rsidRPr="00585DF2" w:rsidR="001D3257">
        <w:rPr>
          <w:rFonts w:ascii="Times New Roman" w:hAnsi="Times New Roman"/>
          <w:szCs w:val="24"/>
        </w:rPr>
        <w:t>202</w:t>
      </w:r>
      <w:r w:rsidRPr="00585DF2" w:rsidR="00363C3A">
        <w:rPr>
          <w:rFonts w:ascii="Times New Roman" w:hAnsi="Times New Roman"/>
          <w:szCs w:val="24"/>
        </w:rPr>
        <w:t>3</w:t>
      </w:r>
      <w:r w:rsidRPr="00585DF2" w:rsidR="008001CC">
        <w:rPr>
          <w:rFonts w:ascii="Times New Roman" w:hAnsi="Times New Roman"/>
          <w:szCs w:val="24"/>
        </w:rPr>
        <w:t xml:space="preserve">, there were </w:t>
      </w:r>
      <w:r w:rsidRPr="00585DF2" w:rsidR="00363C3A">
        <w:rPr>
          <w:rFonts w:ascii="Times New Roman" w:hAnsi="Times New Roman"/>
          <w:szCs w:val="24"/>
        </w:rPr>
        <w:t>10,73</w:t>
      </w:r>
      <w:r w:rsidRPr="00585DF2" w:rsidR="006318E0">
        <w:rPr>
          <w:rFonts w:ascii="Times New Roman" w:hAnsi="Times New Roman"/>
          <w:szCs w:val="24"/>
        </w:rPr>
        <w:t>0</w:t>
      </w:r>
      <w:r w:rsidRPr="00585DF2" w:rsidR="00E305DD">
        <w:rPr>
          <w:rFonts w:ascii="Times New Roman" w:hAnsi="Times New Roman"/>
          <w:szCs w:val="24"/>
        </w:rPr>
        <w:t xml:space="preserve"> </w:t>
      </w:r>
      <w:r w:rsidRPr="00585DF2" w:rsidR="001E514E">
        <w:rPr>
          <w:rFonts w:ascii="Times New Roman" w:hAnsi="Times New Roman"/>
          <w:szCs w:val="24"/>
        </w:rPr>
        <w:t xml:space="preserve">fixed-price contract awards made to </w:t>
      </w:r>
      <w:r w:rsidRPr="00585DF2" w:rsidR="0046011A">
        <w:rPr>
          <w:rFonts w:ascii="Times New Roman" w:hAnsi="Times New Roman"/>
          <w:szCs w:val="24"/>
        </w:rPr>
        <w:t>2,051</w:t>
      </w:r>
      <w:r w:rsidRPr="00585DF2" w:rsidR="001E514E">
        <w:rPr>
          <w:rFonts w:ascii="Times New Roman" w:hAnsi="Times New Roman"/>
          <w:szCs w:val="24"/>
        </w:rPr>
        <w:t xml:space="preserve"> unique contractors for construction that would have included this clause. </w:t>
      </w:r>
      <w:r w:rsidRPr="00585DF2" w:rsidR="00663CAC">
        <w:rPr>
          <w:rFonts w:ascii="Times New Roman" w:hAnsi="Times New Roman"/>
          <w:szCs w:val="24"/>
        </w:rPr>
        <w:t xml:space="preserve"> Modifications to these contracts</w:t>
      </w:r>
      <w:r w:rsidRPr="00585DF2" w:rsidR="003950A4">
        <w:rPr>
          <w:rFonts w:ascii="Times New Roman" w:hAnsi="Times New Roman"/>
          <w:szCs w:val="24"/>
        </w:rPr>
        <w:t xml:space="preserve"> to change the contract price</w:t>
      </w:r>
      <w:r w:rsidRPr="00585DF2" w:rsidR="00663CAC">
        <w:rPr>
          <w:rFonts w:ascii="Times New Roman" w:hAnsi="Times New Roman"/>
          <w:szCs w:val="24"/>
        </w:rPr>
        <w:t xml:space="preserve"> would have required submission of a price breakdown pursuant to this clause and resulted in a contract modification supplemental agreement.  </w:t>
      </w:r>
      <w:r w:rsidRPr="00585DF2" w:rsidR="001E514E">
        <w:rPr>
          <w:rFonts w:ascii="Times New Roman" w:hAnsi="Times New Roman"/>
          <w:szCs w:val="24"/>
        </w:rPr>
        <w:t>Of the</w:t>
      </w:r>
      <w:r w:rsidRPr="00585DF2" w:rsidR="00DB616A">
        <w:rPr>
          <w:rFonts w:ascii="Times New Roman" w:hAnsi="Times New Roman"/>
          <w:szCs w:val="24"/>
        </w:rPr>
        <w:t xml:space="preserve"> total</w:t>
      </w:r>
      <w:r w:rsidRPr="00585DF2" w:rsidR="001E514E">
        <w:rPr>
          <w:rFonts w:ascii="Times New Roman" w:hAnsi="Times New Roman"/>
          <w:szCs w:val="24"/>
        </w:rPr>
        <w:t xml:space="preserve"> fixed-price contract awards, there were </w:t>
      </w:r>
      <w:r w:rsidRPr="00585DF2" w:rsidR="0046011A">
        <w:rPr>
          <w:rFonts w:ascii="Times New Roman" w:hAnsi="Times New Roman"/>
          <w:szCs w:val="24"/>
        </w:rPr>
        <w:t>7,579</w:t>
      </w:r>
      <w:r w:rsidRPr="00585DF2" w:rsidR="001E514E">
        <w:rPr>
          <w:rFonts w:ascii="Times New Roman" w:hAnsi="Times New Roman"/>
          <w:szCs w:val="24"/>
        </w:rPr>
        <w:t xml:space="preserve"> modifications</w:t>
      </w:r>
      <w:r w:rsidRPr="00585DF2" w:rsidR="00EB2FAE">
        <w:rPr>
          <w:rFonts w:ascii="Times New Roman" w:hAnsi="Times New Roman"/>
          <w:szCs w:val="24"/>
        </w:rPr>
        <w:t xml:space="preserve"> (responses)</w:t>
      </w:r>
      <w:r w:rsidRPr="00585DF2" w:rsidR="001E514E">
        <w:rPr>
          <w:rFonts w:ascii="Times New Roman" w:hAnsi="Times New Roman"/>
          <w:szCs w:val="24"/>
        </w:rPr>
        <w:t xml:space="preserve"> </w:t>
      </w:r>
      <w:r w:rsidRPr="00585DF2" w:rsidR="00663CAC">
        <w:rPr>
          <w:rFonts w:ascii="Times New Roman" w:hAnsi="Times New Roman"/>
          <w:szCs w:val="24"/>
        </w:rPr>
        <w:t>made to contracts held</w:t>
      </w:r>
      <w:r w:rsidRPr="00585DF2" w:rsidR="001E514E">
        <w:rPr>
          <w:rFonts w:ascii="Times New Roman" w:hAnsi="Times New Roman"/>
          <w:szCs w:val="24"/>
        </w:rPr>
        <w:t xml:space="preserve"> by </w:t>
      </w:r>
      <w:r w:rsidRPr="00585DF2" w:rsidR="0046011A">
        <w:rPr>
          <w:rFonts w:ascii="Times New Roman" w:hAnsi="Times New Roman"/>
          <w:szCs w:val="24"/>
        </w:rPr>
        <w:t>1,410</w:t>
      </w:r>
      <w:r w:rsidRPr="00585DF2" w:rsidR="001E514E">
        <w:rPr>
          <w:rFonts w:ascii="Times New Roman" w:hAnsi="Times New Roman"/>
          <w:szCs w:val="24"/>
        </w:rPr>
        <w:t xml:space="preserve"> unique contractors</w:t>
      </w:r>
      <w:r w:rsidRPr="00585DF2" w:rsidR="00EB2FAE">
        <w:rPr>
          <w:rFonts w:ascii="Times New Roman" w:hAnsi="Times New Roman"/>
          <w:szCs w:val="24"/>
        </w:rPr>
        <w:t xml:space="preserve"> (respondents)</w:t>
      </w:r>
      <w:r w:rsidRPr="00585DF2" w:rsidR="00663CAC">
        <w:rPr>
          <w:rFonts w:ascii="Times New Roman" w:hAnsi="Times New Roman"/>
          <w:szCs w:val="24"/>
        </w:rPr>
        <w:t>.  This results in a</w:t>
      </w:r>
      <w:r w:rsidRPr="00585DF2" w:rsidR="003950A4">
        <w:rPr>
          <w:rFonts w:ascii="Times New Roman" w:hAnsi="Times New Roman"/>
          <w:szCs w:val="24"/>
        </w:rPr>
        <w:t xml:space="preserve"> calculated</w:t>
      </w:r>
      <w:r w:rsidRPr="00585DF2" w:rsidR="00663CAC">
        <w:rPr>
          <w:rFonts w:ascii="Times New Roman" w:hAnsi="Times New Roman"/>
          <w:szCs w:val="24"/>
        </w:rPr>
        <w:t xml:space="preserve"> average of 5.</w:t>
      </w:r>
      <w:r w:rsidRPr="00585DF2" w:rsidR="003378E4">
        <w:rPr>
          <w:rFonts w:ascii="Times New Roman" w:hAnsi="Times New Roman"/>
          <w:szCs w:val="24"/>
        </w:rPr>
        <w:t>38</w:t>
      </w:r>
      <w:r w:rsidRPr="00585DF2" w:rsidR="00663CAC">
        <w:rPr>
          <w:rFonts w:ascii="Times New Roman" w:hAnsi="Times New Roman"/>
          <w:szCs w:val="24"/>
        </w:rPr>
        <w:t xml:space="preserve"> responses per respondent.  </w:t>
      </w:r>
      <w:r w:rsidRPr="00585DF2">
        <w:rPr>
          <w:rFonts w:ascii="Times New Roman" w:hAnsi="Times New Roman"/>
          <w:szCs w:val="24"/>
        </w:rPr>
        <w:t xml:space="preserve">A weighted average of </w:t>
      </w:r>
      <w:r w:rsidRPr="00585DF2" w:rsidR="003950A4">
        <w:rPr>
          <w:rFonts w:ascii="Times New Roman" w:hAnsi="Times New Roman"/>
          <w:szCs w:val="24"/>
        </w:rPr>
        <w:t>11</w:t>
      </w:r>
      <w:r w:rsidRPr="00585DF2" w:rsidR="00D65468">
        <w:rPr>
          <w:rFonts w:ascii="Times New Roman" w:hAnsi="Times New Roman"/>
          <w:szCs w:val="24"/>
        </w:rPr>
        <w:t>.</w:t>
      </w:r>
      <w:r w:rsidRPr="00585DF2" w:rsidR="003378E4">
        <w:rPr>
          <w:rFonts w:ascii="Times New Roman" w:hAnsi="Times New Roman"/>
          <w:szCs w:val="24"/>
        </w:rPr>
        <w:t>49</w:t>
      </w:r>
      <w:r w:rsidRPr="00585DF2">
        <w:rPr>
          <w:rFonts w:ascii="Times New Roman" w:hAnsi="Times New Roman"/>
          <w:szCs w:val="24"/>
        </w:rPr>
        <w:t xml:space="preserve"> hours per response was </w:t>
      </w:r>
      <w:r w:rsidRPr="00585DF2" w:rsidR="003950A4">
        <w:rPr>
          <w:rFonts w:ascii="Times New Roman" w:hAnsi="Times New Roman"/>
          <w:szCs w:val="24"/>
        </w:rPr>
        <w:t xml:space="preserve">similarly derived </w:t>
      </w:r>
      <w:r w:rsidRPr="00585DF2">
        <w:rPr>
          <w:rFonts w:ascii="Times New Roman" w:hAnsi="Times New Roman"/>
          <w:szCs w:val="24"/>
        </w:rPr>
        <w:t xml:space="preserve">to determine the total estimated burden hours.  </w:t>
      </w:r>
      <w:r w:rsidRPr="00585DF2" w:rsidR="00DB616A">
        <w:rPr>
          <w:rFonts w:ascii="Times New Roman" w:hAnsi="Times New Roman"/>
          <w:szCs w:val="24"/>
        </w:rPr>
        <w:t>The weighted average</w:t>
      </w:r>
      <w:r w:rsidRPr="00585DF2" w:rsidR="003950A4">
        <w:rPr>
          <w:rFonts w:ascii="Times New Roman" w:hAnsi="Times New Roman"/>
          <w:szCs w:val="24"/>
        </w:rPr>
        <w:t xml:space="preserve"> for hours per response</w:t>
      </w:r>
      <w:r w:rsidRPr="00585DF2" w:rsidR="00DB616A">
        <w:rPr>
          <w:rFonts w:ascii="Times New Roman" w:hAnsi="Times New Roman"/>
          <w:szCs w:val="24"/>
        </w:rPr>
        <w:t xml:space="preserve"> was calculated as follows:  </w:t>
      </w:r>
      <w:r w:rsidRPr="00585DF2" w:rsidR="005844A3">
        <w:rPr>
          <w:rFonts w:ascii="Times New Roman" w:hAnsi="Times New Roman"/>
          <w:szCs w:val="24"/>
        </w:rPr>
        <w:t>5,832</w:t>
      </w:r>
      <w:r w:rsidRPr="00585DF2" w:rsidR="00DB616A">
        <w:rPr>
          <w:rFonts w:ascii="Times New Roman" w:hAnsi="Times New Roman"/>
          <w:szCs w:val="24"/>
        </w:rPr>
        <w:t xml:space="preserve"> modifications </w:t>
      </w:r>
      <w:r w:rsidR="00F37BC7">
        <w:rPr>
          <w:rFonts w:ascii="Times New Roman" w:hAnsi="Times New Roman"/>
          <w:szCs w:val="24"/>
        </w:rPr>
        <w:t>39.4*</w:t>
      </w:r>
      <w:r w:rsidRPr="00585DF2" w:rsidR="00DB616A">
        <w:rPr>
          <w:rFonts w:ascii="Times New Roman" w:hAnsi="Times New Roman"/>
          <w:szCs w:val="24"/>
        </w:rPr>
        <w:t>valued at less than $</w:t>
      </w:r>
      <w:r w:rsidRPr="00585DF2" w:rsidR="00A234D7">
        <w:rPr>
          <w:rFonts w:ascii="Times New Roman" w:hAnsi="Times New Roman"/>
          <w:szCs w:val="24"/>
        </w:rPr>
        <w:t>250,000</w:t>
      </w:r>
      <w:r w:rsidRPr="00585DF2" w:rsidR="00D65468">
        <w:rPr>
          <w:rFonts w:ascii="Times New Roman" w:hAnsi="Times New Roman"/>
          <w:szCs w:val="24"/>
        </w:rPr>
        <w:t xml:space="preserve"> </w:t>
      </w:r>
      <w:r w:rsidRPr="00585DF2" w:rsidR="00DB616A">
        <w:rPr>
          <w:rFonts w:ascii="Times New Roman" w:hAnsi="Times New Roman"/>
          <w:szCs w:val="24"/>
        </w:rPr>
        <w:t>were assigned a 1</w:t>
      </w:r>
      <w:r w:rsidRPr="00585DF2" w:rsidR="004A6904">
        <w:rPr>
          <w:rFonts w:ascii="Times New Roman" w:hAnsi="Times New Roman"/>
          <w:szCs w:val="24"/>
        </w:rPr>
        <w:t>-</w:t>
      </w:r>
      <w:r w:rsidRPr="00585DF2" w:rsidR="00DB616A">
        <w:rPr>
          <w:rFonts w:ascii="Times New Roman" w:hAnsi="Times New Roman"/>
          <w:szCs w:val="24"/>
        </w:rPr>
        <w:t xml:space="preserve">hour response time; </w:t>
      </w:r>
      <w:r w:rsidRPr="00585DF2" w:rsidR="005844A3">
        <w:rPr>
          <w:rFonts w:ascii="Times New Roman" w:hAnsi="Times New Roman"/>
          <w:szCs w:val="24"/>
        </w:rPr>
        <w:t>1,416</w:t>
      </w:r>
      <w:r w:rsidRPr="00585DF2" w:rsidR="00DB616A">
        <w:rPr>
          <w:rFonts w:ascii="Times New Roman" w:hAnsi="Times New Roman"/>
          <w:szCs w:val="24"/>
        </w:rPr>
        <w:t xml:space="preserve"> modifications valued between $</w:t>
      </w:r>
      <w:r w:rsidRPr="00585DF2" w:rsidR="00A234D7">
        <w:rPr>
          <w:rFonts w:ascii="Times New Roman" w:hAnsi="Times New Roman"/>
          <w:szCs w:val="24"/>
        </w:rPr>
        <w:t>250,000</w:t>
      </w:r>
      <w:r w:rsidRPr="00585DF2" w:rsidR="00DB616A">
        <w:rPr>
          <w:rFonts w:ascii="Times New Roman" w:hAnsi="Times New Roman"/>
          <w:szCs w:val="24"/>
        </w:rPr>
        <w:t xml:space="preserve"> and $</w:t>
      </w:r>
      <w:r w:rsidRPr="00585DF2" w:rsidR="00A234D7">
        <w:rPr>
          <w:rFonts w:ascii="Times New Roman" w:hAnsi="Times New Roman"/>
          <w:szCs w:val="24"/>
        </w:rPr>
        <w:t>2 million</w:t>
      </w:r>
      <w:r w:rsidRPr="00585DF2" w:rsidR="00DB616A">
        <w:rPr>
          <w:rFonts w:ascii="Times New Roman" w:hAnsi="Times New Roman"/>
          <w:szCs w:val="24"/>
        </w:rPr>
        <w:t xml:space="preserve"> were assigned a </w:t>
      </w:r>
      <w:r w:rsidRPr="00585DF2" w:rsidR="00D65468">
        <w:rPr>
          <w:rFonts w:ascii="Times New Roman" w:hAnsi="Times New Roman"/>
          <w:szCs w:val="24"/>
        </w:rPr>
        <w:t>20-hour</w:t>
      </w:r>
      <w:r w:rsidRPr="00585DF2" w:rsidR="00DB616A">
        <w:rPr>
          <w:rFonts w:ascii="Times New Roman" w:hAnsi="Times New Roman"/>
          <w:szCs w:val="24"/>
        </w:rPr>
        <w:t xml:space="preserve"> response time; and the approximately </w:t>
      </w:r>
      <w:r w:rsidRPr="00585DF2" w:rsidR="005844A3">
        <w:rPr>
          <w:rFonts w:ascii="Times New Roman" w:hAnsi="Times New Roman"/>
          <w:szCs w:val="24"/>
        </w:rPr>
        <w:t xml:space="preserve">331 </w:t>
      </w:r>
      <w:r w:rsidRPr="00585DF2" w:rsidR="00DB616A">
        <w:rPr>
          <w:rFonts w:ascii="Times New Roman" w:hAnsi="Times New Roman"/>
          <w:szCs w:val="24"/>
        </w:rPr>
        <w:t>actions greater than $</w:t>
      </w:r>
      <w:r w:rsidRPr="00585DF2" w:rsidR="00A234D7">
        <w:rPr>
          <w:rFonts w:ascii="Times New Roman" w:hAnsi="Times New Roman"/>
          <w:szCs w:val="24"/>
        </w:rPr>
        <w:t>2 million</w:t>
      </w:r>
      <w:r w:rsidRPr="00585DF2" w:rsidR="00DB616A">
        <w:rPr>
          <w:rFonts w:ascii="Times New Roman" w:hAnsi="Times New Roman"/>
          <w:szCs w:val="24"/>
        </w:rPr>
        <w:t xml:space="preserve"> were assigned a response time of 160 hours.  </w:t>
      </w:r>
      <w:r w:rsidRPr="00585DF2">
        <w:rPr>
          <w:rFonts w:ascii="Times New Roman" w:hAnsi="Times New Roman"/>
          <w:szCs w:val="24"/>
        </w:rPr>
        <w:t xml:space="preserve">The fully burdened rate was developed using the Office of Personnel Management (OPM) </w:t>
      </w:r>
      <w:r w:rsidRPr="00585DF2" w:rsidR="003378E4">
        <w:rPr>
          <w:rFonts w:ascii="Times New Roman" w:hAnsi="Times New Roman"/>
          <w:szCs w:val="24"/>
        </w:rPr>
        <w:t xml:space="preserve">2024 </w:t>
      </w:r>
      <w:r w:rsidRPr="00585DF2">
        <w:rPr>
          <w:rFonts w:ascii="Times New Roman" w:hAnsi="Times New Roman"/>
          <w:szCs w:val="24"/>
        </w:rPr>
        <w:t>basic hourly salary (for the rest of U.S. locality) of $</w:t>
      </w:r>
      <w:r w:rsidRPr="00585DF2" w:rsidR="00A234D7">
        <w:rPr>
          <w:rFonts w:ascii="Times New Roman" w:hAnsi="Times New Roman"/>
          <w:szCs w:val="24"/>
        </w:rPr>
        <w:t>39.40</w:t>
      </w:r>
      <w:r w:rsidRPr="00585DF2">
        <w:rPr>
          <w:rFonts w:ascii="Times New Roman" w:hAnsi="Times New Roman"/>
          <w:szCs w:val="24"/>
        </w:rPr>
        <w:t xml:space="preserve"> for a General Schedule (GS) 11, step 5, employee, plus a burden of 36.25 percent (per OMB Circular A-76, Attachment C), which equals $</w:t>
      </w:r>
      <w:r w:rsidRPr="00585DF2" w:rsidR="00A234D7">
        <w:rPr>
          <w:rFonts w:ascii="Times New Roman" w:hAnsi="Times New Roman"/>
          <w:szCs w:val="24"/>
        </w:rPr>
        <w:t>53.68</w:t>
      </w:r>
      <w:r w:rsidRPr="00585DF2">
        <w:rPr>
          <w:rFonts w:ascii="Times New Roman" w:hAnsi="Times New Roman"/>
          <w:szCs w:val="24"/>
        </w:rPr>
        <w:t xml:space="preserve">, rounded </w:t>
      </w:r>
      <w:r w:rsidRPr="00585DF2" w:rsidR="003D5F51">
        <w:rPr>
          <w:rFonts w:ascii="Times New Roman" w:hAnsi="Times New Roman"/>
          <w:szCs w:val="24"/>
        </w:rPr>
        <w:t>up</w:t>
      </w:r>
      <w:r w:rsidRPr="00585DF2" w:rsidR="006E5840">
        <w:rPr>
          <w:rFonts w:ascii="Times New Roman" w:hAnsi="Times New Roman"/>
          <w:szCs w:val="24"/>
        </w:rPr>
        <w:t xml:space="preserve"> </w:t>
      </w:r>
      <w:r w:rsidRPr="00585DF2">
        <w:rPr>
          <w:rFonts w:ascii="Times New Roman" w:hAnsi="Times New Roman"/>
          <w:szCs w:val="24"/>
        </w:rPr>
        <w:t>to $</w:t>
      </w:r>
      <w:r w:rsidRPr="00585DF2" w:rsidR="00A234D7">
        <w:rPr>
          <w:rFonts w:ascii="Times New Roman" w:hAnsi="Times New Roman"/>
          <w:szCs w:val="24"/>
        </w:rPr>
        <w:t>54</w:t>
      </w:r>
      <w:r w:rsidRPr="00585DF2">
        <w:rPr>
          <w:rFonts w:ascii="Times New Roman" w:hAnsi="Times New Roman"/>
          <w:szCs w:val="24"/>
        </w:rPr>
        <w:t>.</w:t>
      </w:r>
    </w:p>
    <w:p w:rsidR="008001CC" w:rsidRPr="00585DF2" w:rsidP="008001CC" w14:paraId="5EB39806" w14:textId="77777777">
      <w:pPr>
        <w:tabs>
          <w:tab w:val="left" w:pos="360"/>
          <w:tab w:val="left" w:pos="720"/>
          <w:tab w:val="left" w:pos="1080"/>
        </w:tabs>
        <w:rPr>
          <w:rFonts w:ascii="Times New Roman" w:hAnsi="Times New Roman"/>
          <w:szCs w:val="24"/>
        </w:rPr>
      </w:pPr>
    </w:p>
    <w:p w:rsidR="00B504FA" w:rsidRPr="00585DF2" w:rsidP="008001CC" w14:paraId="2ADC049C" w14:textId="04E7E497">
      <w:pPr>
        <w:tabs>
          <w:tab w:val="left" w:pos="360"/>
          <w:tab w:val="left" w:pos="720"/>
          <w:tab w:val="left" w:pos="1080"/>
        </w:tabs>
        <w:rPr>
          <w:rFonts w:ascii="Times New Roman" w:hAnsi="Times New Roman"/>
          <w:szCs w:val="24"/>
        </w:rPr>
      </w:pPr>
      <w:r w:rsidRPr="00585DF2">
        <w:rPr>
          <w:rFonts w:ascii="Times New Roman" w:hAnsi="Times New Roman"/>
          <w:szCs w:val="24"/>
        </w:rPr>
        <w:tab/>
      </w:r>
      <w:r w:rsidRPr="00585DF2">
        <w:rPr>
          <w:rFonts w:ascii="Times New Roman" w:hAnsi="Times New Roman"/>
          <w:szCs w:val="24"/>
        </w:rPr>
        <w:t>b.</w:t>
      </w:r>
      <w:r w:rsidRPr="00585DF2" w:rsidR="008001CC">
        <w:rPr>
          <w:rFonts w:ascii="Times New Roman" w:hAnsi="Times New Roman"/>
          <w:szCs w:val="24"/>
        </w:rPr>
        <w:t xml:space="preserve">  </w:t>
      </w:r>
      <w:r w:rsidRPr="00585DF2" w:rsidR="00CD5791">
        <w:rPr>
          <w:rFonts w:ascii="Times New Roman" w:hAnsi="Times New Roman"/>
          <w:szCs w:val="24"/>
          <w:u w:val="single"/>
        </w:rPr>
        <w:t>DFARS 252.236-7002</w:t>
      </w:r>
      <w:r w:rsidRPr="00585DF2" w:rsidR="00CD5791">
        <w:rPr>
          <w:rFonts w:ascii="Times New Roman" w:hAnsi="Times New Roman"/>
          <w:szCs w:val="24"/>
        </w:rPr>
        <w:t xml:space="preserve">.  </w:t>
      </w:r>
      <w:r w:rsidRPr="00585DF2">
        <w:rPr>
          <w:rFonts w:ascii="Times New Roman" w:hAnsi="Times New Roman"/>
          <w:szCs w:val="24"/>
        </w:rPr>
        <w:t xml:space="preserve">The following is a summary of the estimated </w:t>
      </w:r>
      <w:r w:rsidRPr="00585DF2" w:rsidR="00AA56D2">
        <w:rPr>
          <w:rFonts w:ascii="Times New Roman" w:hAnsi="Times New Roman"/>
          <w:szCs w:val="24"/>
        </w:rPr>
        <w:t xml:space="preserve">annual public </w:t>
      </w:r>
      <w:r w:rsidRPr="00585DF2">
        <w:rPr>
          <w:rFonts w:ascii="Times New Roman" w:hAnsi="Times New Roman"/>
          <w:szCs w:val="24"/>
        </w:rPr>
        <w:t xml:space="preserve">burden for </w:t>
      </w:r>
      <w:r w:rsidRPr="00585DF2" w:rsidR="00AA56D2">
        <w:rPr>
          <w:rFonts w:ascii="Times New Roman" w:hAnsi="Times New Roman"/>
          <w:szCs w:val="24"/>
        </w:rPr>
        <w:t>contractors to notify the contracting officer of obstructions in navigable waterways</w:t>
      </w:r>
      <w:r w:rsidRPr="00585DF2">
        <w:rPr>
          <w:rFonts w:ascii="Times New Roman" w:hAnsi="Times New Roman"/>
          <w:szCs w:val="24"/>
        </w:rPr>
        <w:t>:</w:t>
      </w:r>
    </w:p>
    <w:p w:rsidR="00B504FA" w:rsidRPr="00585DF2" w:rsidP="008001CC" w14:paraId="55A993C3" w14:textId="77777777">
      <w:pPr>
        <w:tabs>
          <w:tab w:val="left" w:pos="360"/>
          <w:tab w:val="left" w:pos="720"/>
          <w:tab w:val="left" w:pos="1080"/>
        </w:tabs>
        <w:rPr>
          <w:rFonts w:ascii="Times New Roman" w:hAnsi="Times New Roman"/>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58709DC3" w14:textId="77777777" w:rsidTr="0036660F">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AA56D2" w:rsidRPr="00585DF2" w:rsidP="0036660F" w14:paraId="6596776E" w14:textId="77777777">
            <w:pPr>
              <w:pStyle w:val="NormalWeb"/>
              <w:spacing w:before="0" w:beforeAutospacing="0" w:after="0" w:afterAutospacing="0"/>
              <w:jc w:val="center"/>
            </w:pPr>
            <w:r w:rsidRPr="00585DF2">
              <w:t>Estimation of Respondent Burden Hours: 252.236-7002</w:t>
            </w:r>
          </w:p>
        </w:tc>
      </w:tr>
      <w:tr w14:paraId="31096AD5" w14:textId="77777777" w:rsidTr="00AA56D2">
        <w:tblPrEx>
          <w:tblW w:w="9270" w:type="dxa"/>
          <w:tblInd w:w="108" w:type="dxa"/>
          <w:tblLook w:val="04A0"/>
        </w:tblPrEx>
        <w:trPr>
          <w:trHeight w:val="386"/>
        </w:trPr>
        <w:tc>
          <w:tcPr>
            <w:tcW w:w="7020" w:type="dxa"/>
            <w:shd w:val="clear" w:color="auto" w:fill="auto"/>
            <w:vAlign w:val="center"/>
          </w:tcPr>
          <w:p w:rsidR="00A31637" w:rsidRPr="00060267" w:rsidP="00A31637" w14:paraId="736123C5" w14:textId="77777777">
            <w:pPr>
              <w:tabs>
                <w:tab w:val="left" w:pos="360"/>
              </w:tabs>
              <w:rPr>
                <w:rFonts w:ascii="Times New Roman" w:hAnsi="Times New Roman"/>
                <w:color w:val="000000"/>
              </w:rPr>
            </w:pPr>
            <w:r w:rsidRPr="00060267">
              <w:rPr>
                <w:rFonts w:ascii="Times New Roman" w:hAnsi="Times New Roman"/>
                <w:color w:val="000000"/>
              </w:rPr>
              <w:t>Number of respondents</w:t>
            </w:r>
          </w:p>
        </w:tc>
        <w:tc>
          <w:tcPr>
            <w:tcW w:w="2250" w:type="dxa"/>
            <w:vAlign w:val="center"/>
          </w:tcPr>
          <w:p w:rsidR="00A31637" w:rsidRPr="00585DF2" w:rsidP="00A31637" w14:paraId="70A625EA" w14:textId="70EDD744">
            <w:pPr>
              <w:overflowPunct/>
              <w:autoSpaceDE/>
              <w:autoSpaceDN/>
              <w:adjustRightInd/>
              <w:jc w:val="right"/>
              <w:textAlignment w:val="auto"/>
              <w:rPr>
                <w:rFonts w:ascii="Times New Roman" w:hAnsi="Times New Roman"/>
                <w:szCs w:val="24"/>
              </w:rPr>
            </w:pPr>
            <w:r w:rsidRPr="00585DF2">
              <w:rPr>
                <w:rFonts w:ascii="Times New Roman" w:hAnsi="Times New Roman"/>
                <w:szCs w:val="24"/>
              </w:rPr>
              <w:t>27</w:t>
            </w:r>
          </w:p>
        </w:tc>
      </w:tr>
      <w:tr w14:paraId="7CDDA147" w14:textId="77777777" w:rsidTr="00AA56D2">
        <w:tblPrEx>
          <w:tblW w:w="9270" w:type="dxa"/>
          <w:tblInd w:w="108" w:type="dxa"/>
          <w:tblLook w:val="04A0"/>
        </w:tblPrEx>
        <w:trPr>
          <w:trHeight w:val="422"/>
        </w:trPr>
        <w:tc>
          <w:tcPr>
            <w:tcW w:w="7020" w:type="dxa"/>
            <w:shd w:val="clear" w:color="auto" w:fill="auto"/>
            <w:vAlign w:val="center"/>
          </w:tcPr>
          <w:p w:rsidR="00A31637" w:rsidRPr="00060267" w:rsidP="00A31637" w14:paraId="51544BB7" w14:textId="59DD8BF2">
            <w:pPr>
              <w:tabs>
                <w:tab w:val="left" w:pos="360"/>
              </w:tabs>
              <w:rPr>
                <w:rFonts w:ascii="Times New Roman" w:hAnsi="Times New Roman"/>
                <w:color w:val="000000"/>
              </w:rPr>
            </w:pPr>
            <w:r>
              <w:rPr>
                <w:rFonts w:ascii="Times New Roman" w:hAnsi="Times New Roman"/>
                <w:color w:val="000000"/>
              </w:rPr>
              <w:t>Number of r</w:t>
            </w:r>
            <w:r w:rsidRPr="00060267">
              <w:rPr>
                <w:rFonts w:ascii="Times New Roman" w:hAnsi="Times New Roman"/>
                <w:color w:val="000000"/>
              </w:rPr>
              <w:t>esponses per respondent</w:t>
            </w:r>
          </w:p>
        </w:tc>
        <w:tc>
          <w:tcPr>
            <w:tcW w:w="2250" w:type="dxa"/>
            <w:vAlign w:val="center"/>
          </w:tcPr>
          <w:p w:rsidR="00A31637" w:rsidRPr="00585DF2" w:rsidP="00A31637" w14:paraId="29E97942" w14:textId="0F6C9833">
            <w:pPr>
              <w:overflowPunct/>
              <w:autoSpaceDE/>
              <w:autoSpaceDN/>
              <w:adjustRightInd/>
              <w:jc w:val="right"/>
              <w:textAlignment w:val="auto"/>
              <w:rPr>
                <w:rFonts w:ascii="Times New Roman" w:hAnsi="Times New Roman"/>
                <w:szCs w:val="24"/>
              </w:rPr>
            </w:pPr>
            <w:r w:rsidRPr="00585DF2">
              <w:rPr>
                <w:rFonts w:ascii="Times New Roman" w:hAnsi="Times New Roman"/>
                <w:szCs w:val="24"/>
              </w:rPr>
              <w:t>15</w:t>
            </w:r>
          </w:p>
        </w:tc>
      </w:tr>
      <w:tr w14:paraId="24B6B23D" w14:textId="77777777" w:rsidTr="00AA56D2">
        <w:tblPrEx>
          <w:tblW w:w="9270" w:type="dxa"/>
          <w:tblInd w:w="108" w:type="dxa"/>
          <w:tblLook w:val="04A0"/>
        </w:tblPrEx>
        <w:trPr>
          <w:trHeight w:val="431"/>
        </w:trPr>
        <w:tc>
          <w:tcPr>
            <w:tcW w:w="7020" w:type="dxa"/>
            <w:shd w:val="clear" w:color="auto" w:fill="auto"/>
            <w:vAlign w:val="center"/>
          </w:tcPr>
          <w:p w:rsidR="00A31637" w:rsidRPr="00060267" w:rsidP="00A31637" w14:paraId="5D812BDC" w14:textId="08C2D59E">
            <w:pPr>
              <w:tabs>
                <w:tab w:val="left" w:pos="360"/>
              </w:tabs>
              <w:rPr>
                <w:rFonts w:ascii="Times New Roman" w:hAnsi="Times New Roman"/>
                <w:color w:val="000000"/>
              </w:rPr>
            </w:pPr>
            <w:r w:rsidRPr="00060267">
              <w:rPr>
                <w:rFonts w:ascii="Times New Roman" w:hAnsi="Times New Roman"/>
                <w:color w:val="000000"/>
              </w:rPr>
              <w:t xml:space="preserve">Number of </w:t>
            </w:r>
            <w:r w:rsidR="00F37BC7">
              <w:rPr>
                <w:rFonts w:ascii="Times New Roman" w:hAnsi="Times New Roman"/>
                <w:color w:val="000000"/>
              </w:rPr>
              <w:t xml:space="preserve">total annual </w:t>
            </w:r>
            <w:r w:rsidRPr="00060267">
              <w:rPr>
                <w:rFonts w:ascii="Times New Roman" w:hAnsi="Times New Roman"/>
                <w:color w:val="000000"/>
              </w:rPr>
              <w:t>responses</w:t>
            </w:r>
          </w:p>
        </w:tc>
        <w:tc>
          <w:tcPr>
            <w:tcW w:w="2250" w:type="dxa"/>
            <w:vAlign w:val="center"/>
          </w:tcPr>
          <w:p w:rsidR="00A31637" w:rsidRPr="00585DF2" w:rsidP="00A31637" w14:paraId="3F7C758F" w14:textId="46D54360">
            <w:pPr>
              <w:overflowPunct/>
              <w:autoSpaceDE/>
              <w:autoSpaceDN/>
              <w:adjustRightInd/>
              <w:jc w:val="right"/>
              <w:textAlignment w:val="auto"/>
              <w:rPr>
                <w:rFonts w:ascii="Times New Roman" w:hAnsi="Times New Roman"/>
                <w:szCs w:val="24"/>
              </w:rPr>
            </w:pPr>
            <w:r w:rsidRPr="00585DF2">
              <w:rPr>
                <w:rFonts w:ascii="Times New Roman" w:hAnsi="Times New Roman"/>
                <w:szCs w:val="24"/>
              </w:rPr>
              <w:t>405</w:t>
            </w:r>
          </w:p>
        </w:tc>
      </w:tr>
      <w:tr w14:paraId="7060AA83" w14:textId="77777777" w:rsidTr="00AA56D2">
        <w:tblPrEx>
          <w:tblW w:w="9270" w:type="dxa"/>
          <w:tblInd w:w="108" w:type="dxa"/>
          <w:tblLook w:val="04A0"/>
        </w:tblPrEx>
        <w:trPr>
          <w:trHeight w:val="440"/>
        </w:trPr>
        <w:tc>
          <w:tcPr>
            <w:tcW w:w="7020" w:type="dxa"/>
            <w:shd w:val="clear" w:color="auto" w:fill="auto"/>
            <w:vAlign w:val="center"/>
          </w:tcPr>
          <w:p w:rsidR="00A31637" w:rsidRPr="00060267" w:rsidP="00A31637" w14:paraId="0FE085FC" w14:textId="77777777">
            <w:pPr>
              <w:tabs>
                <w:tab w:val="left" w:pos="360"/>
              </w:tabs>
              <w:rPr>
                <w:rFonts w:ascii="Times New Roman" w:hAnsi="Times New Roman"/>
                <w:color w:val="000000"/>
              </w:rPr>
            </w:pPr>
            <w:r w:rsidRPr="00060267">
              <w:rPr>
                <w:rFonts w:ascii="Times New Roman" w:hAnsi="Times New Roman"/>
                <w:color w:val="000000"/>
              </w:rPr>
              <w:t>Hours per response</w:t>
            </w:r>
          </w:p>
        </w:tc>
        <w:tc>
          <w:tcPr>
            <w:tcW w:w="2250" w:type="dxa"/>
            <w:vAlign w:val="center"/>
          </w:tcPr>
          <w:p w:rsidR="00A31637" w:rsidRPr="00585DF2" w:rsidP="00A31637" w14:paraId="3380D463" w14:textId="77777777">
            <w:pPr>
              <w:overflowPunct/>
              <w:autoSpaceDE/>
              <w:autoSpaceDN/>
              <w:adjustRightInd/>
              <w:jc w:val="right"/>
              <w:textAlignment w:val="auto"/>
              <w:rPr>
                <w:rFonts w:ascii="Times New Roman" w:hAnsi="Times New Roman"/>
                <w:szCs w:val="24"/>
              </w:rPr>
            </w:pPr>
            <w:r w:rsidRPr="00585DF2">
              <w:rPr>
                <w:rFonts w:ascii="Times New Roman" w:hAnsi="Times New Roman"/>
                <w:szCs w:val="24"/>
              </w:rPr>
              <w:t>3</w:t>
            </w:r>
          </w:p>
        </w:tc>
      </w:tr>
      <w:tr w14:paraId="56629539" w14:textId="77777777" w:rsidTr="00AA56D2">
        <w:tblPrEx>
          <w:tblW w:w="9270" w:type="dxa"/>
          <w:tblInd w:w="108" w:type="dxa"/>
          <w:tblLook w:val="04A0"/>
        </w:tblPrEx>
        <w:trPr>
          <w:trHeight w:val="449"/>
        </w:trPr>
        <w:tc>
          <w:tcPr>
            <w:tcW w:w="7020" w:type="dxa"/>
            <w:shd w:val="clear" w:color="auto" w:fill="auto"/>
            <w:vAlign w:val="center"/>
          </w:tcPr>
          <w:p w:rsidR="00A31637" w:rsidRPr="00060267" w:rsidP="00A31637" w14:paraId="477A478B" w14:textId="3E68EAA0">
            <w:pPr>
              <w:tabs>
                <w:tab w:val="left" w:pos="360"/>
              </w:tabs>
              <w:rPr>
                <w:rFonts w:ascii="Times New Roman" w:hAnsi="Times New Roman"/>
                <w:color w:val="000000"/>
              </w:rPr>
            </w:pPr>
            <w:r>
              <w:rPr>
                <w:rFonts w:ascii="Times New Roman" w:hAnsi="Times New Roman"/>
                <w:color w:val="000000"/>
              </w:rPr>
              <w:t xml:space="preserve">Annual respondent burden </w:t>
            </w:r>
            <w:r w:rsidRPr="00060267">
              <w:rPr>
                <w:rFonts w:ascii="Times New Roman" w:hAnsi="Times New Roman"/>
                <w:color w:val="000000"/>
              </w:rPr>
              <w:t xml:space="preserve">hours (number of responses multiplied </w:t>
            </w:r>
            <w:r w:rsidR="005705DA">
              <w:rPr>
                <w:rFonts w:ascii="Times New Roman" w:hAnsi="Times New Roman"/>
                <w:color w:val="000000"/>
              </w:rPr>
              <w:t xml:space="preserve">by </w:t>
            </w:r>
            <w:r w:rsidRPr="00060267">
              <w:rPr>
                <w:rFonts w:ascii="Times New Roman" w:hAnsi="Times New Roman"/>
                <w:color w:val="000000"/>
              </w:rPr>
              <w:t>hours per response)</w:t>
            </w:r>
          </w:p>
        </w:tc>
        <w:tc>
          <w:tcPr>
            <w:tcW w:w="2250" w:type="dxa"/>
            <w:vAlign w:val="center"/>
          </w:tcPr>
          <w:p w:rsidR="00A31637" w:rsidRPr="00585DF2" w:rsidP="00A31637" w14:paraId="39178553" w14:textId="072FAF68">
            <w:pPr>
              <w:overflowPunct/>
              <w:autoSpaceDE/>
              <w:autoSpaceDN/>
              <w:adjustRightInd/>
              <w:jc w:val="right"/>
              <w:textAlignment w:val="auto"/>
              <w:rPr>
                <w:rFonts w:ascii="Times New Roman" w:hAnsi="Times New Roman"/>
                <w:szCs w:val="24"/>
              </w:rPr>
            </w:pPr>
            <w:r w:rsidRPr="00585DF2">
              <w:rPr>
                <w:rFonts w:ascii="Times New Roman" w:hAnsi="Times New Roman"/>
                <w:szCs w:val="24"/>
              </w:rPr>
              <w:t>1,</w:t>
            </w:r>
            <w:r w:rsidRPr="00585DF2" w:rsidR="00155409">
              <w:rPr>
                <w:rFonts w:ascii="Times New Roman" w:hAnsi="Times New Roman"/>
                <w:szCs w:val="24"/>
              </w:rPr>
              <w:t>21</w:t>
            </w:r>
            <w:r w:rsidRPr="00585DF2">
              <w:rPr>
                <w:rFonts w:ascii="Times New Roman" w:hAnsi="Times New Roman"/>
                <w:szCs w:val="24"/>
              </w:rPr>
              <w:t>5</w:t>
            </w:r>
          </w:p>
        </w:tc>
      </w:tr>
      <w:tr w14:paraId="389692F3" w14:textId="77777777" w:rsidTr="00AA56D2">
        <w:tblPrEx>
          <w:tblW w:w="9270" w:type="dxa"/>
          <w:tblInd w:w="108" w:type="dxa"/>
          <w:tblLook w:val="04A0"/>
        </w:tblPrEx>
        <w:trPr>
          <w:trHeight w:val="431"/>
        </w:trPr>
        <w:tc>
          <w:tcPr>
            <w:tcW w:w="7020" w:type="dxa"/>
            <w:shd w:val="clear" w:color="auto" w:fill="auto"/>
            <w:vAlign w:val="center"/>
          </w:tcPr>
          <w:p w:rsidR="00A31637" w:rsidRPr="00060267" w:rsidP="00FC0D73" w14:paraId="1F037DE8" w14:textId="297312E0">
            <w:pPr>
              <w:tabs>
                <w:tab w:val="left" w:pos="360"/>
              </w:tabs>
              <w:rPr>
                <w:rFonts w:ascii="Times New Roman" w:hAnsi="Times New Roman"/>
                <w:color w:val="000000"/>
              </w:rPr>
            </w:pPr>
            <w:r w:rsidRPr="00060267">
              <w:rPr>
                <w:rFonts w:ascii="Times New Roman" w:hAnsi="Times New Roman"/>
                <w:color w:val="000000"/>
              </w:rPr>
              <w:t>Cost per hour (hourly wage)</w:t>
            </w:r>
          </w:p>
        </w:tc>
        <w:tc>
          <w:tcPr>
            <w:tcW w:w="2250" w:type="dxa"/>
            <w:vAlign w:val="center"/>
          </w:tcPr>
          <w:p w:rsidR="00A31637" w:rsidRPr="00585DF2" w:rsidP="00A31637" w14:paraId="6401EAB8" w14:textId="2EDA3358">
            <w:pPr>
              <w:overflowPunct/>
              <w:autoSpaceDE/>
              <w:autoSpaceDN/>
              <w:adjustRightInd/>
              <w:jc w:val="right"/>
              <w:textAlignment w:val="auto"/>
              <w:rPr>
                <w:rFonts w:ascii="Times New Roman" w:hAnsi="Times New Roman"/>
                <w:szCs w:val="24"/>
              </w:rPr>
            </w:pPr>
            <w:r w:rsidRPr="00585DF2">
              <w:rPr>
                <w:rFonts w:ascii="Times New Roman" w:hAnsi="Times New Roman"/>
                <w:szCs w:val="24"/>
              </w:rPr>
              <w:t>$</w:t>
            </w:r>
            <w:r w:rsidRPr="00585DF2" w:rsidR="004C7E89">
              <w:rPr>
                <w:rFonts w:ascii="Times New Roman" w:hAnsi="Times New Roman"/>
                <w:szCs w:val="24"/>
              </w:rPr>
              <w:t>54</w:t>
            </w:r>
          </w:p>
        </w:tc>
      </w:tr>
      <w:tr w14:paraId="3107BF5D" w14:textId="77777777" w:rsidTr="00DC7983">
        <w:tblPrEx>
          <w:tblW w:w="9270" w:type="dxa"/>
          <w:tblInd w:w="108" w:type="dxa"/>
          <w:tblLook w:val="04A0"/>
        </w:tblPrEx>
        <w:trPr>
          <w:trHeight w:val="440"/>
        </w:trPr>
        <w:tc>
          <w:tcPr>
            <w:tcW w:w="7020" w:type="dxa"/>
            <w:shd w:val="clear" w:color="auto" w:fill="auto"/>
            <w:vAlign w:val="center"/>
          </w:tcPr>
          <w:p w:rsidR="00F37BC7" w:rsidRPr="00DC7983" w:rsidP="00DC7983" w14:paraId="58285313" w14:textId="77777777">
            <w:pPr>
              <w:tabs>
                <w:tab w:val="left" w:pos="360"/>
              </w:tabs>
              <w:rPr>
                <w:rFonts w:ascii="Times New Roman" w:hAnsi="Times New Roman"/>
                <w:color w:val="000000"/>
              </w:rPr>
            </w:pPr>
            <w:r w:rsidRPr="00585DF2">
              <w:rPr>
                <w:rFonts w:ascii="Times New Roman" w:hAnsi="Times New Roman"/>
                <w:color w:val="000000"/>
                <w:szCs w:val="24"/>
              </w:rPr>
              <w:t xml:space="preserve">Labor burden per response </w:t>
            </w:r>
            <w:r w:rsidRPr="00585DF2">
              <w:rPr>
                <w:rFonts w:ascii="Times New Roman" w:hAnsi="Times New Roman"/>
                <w:i/>
                <w:szCs w:val="24"/>
              </w:rPr>
              <w:t>(Hours per response * hourly wage)</w:t>
            </w:r>
          </w:p>
        </w:tc>
        <w:tc>
          <w:tcPr>
            <w:tcW w:w="2250" w:type="dxa"/>
            <w:vAlign w:val="center"/>
          </w:tcPr>
          <w:p w:rsidR="00F37BC7" w:rsidRPr="00585DF2" w:rsidP="00DC7983" w14:paraId="1E07EC7A" w14:textId="77777777">
            <w:pPr>
              <w:overflowPunct/>
              <w:autoSpaceDE/>
              <w:autoSpaceDN/>
              <w:adjustRightInd/>
              <w:jc w:val="right"/>
              <w:textAlignment w:val="auto"/>
              <w:rPr>
                <w:rFonts w:ascii="Times New Roman" w:hAnsi="Times New Roman"/>
                <w:szCs w:val="24"/>
              </w:rPr>
            </w:pPr>
            <w:r w:rsidRPr="00585DF2">
              <w:rPr>
                <w:rFonts w:ascii="Times New Roman" w:hAnsi="Times New Roman"/>
                <w:szCs w:val="24"/>
              </w:rPr>
              <w:t>$162</w:t>
            </w:r>
          </w:p>
        </w:tc>
      </w:tr>
      <w:tr w14:paraId="221ABF29" w14:textId="77777777" w:rsidTr="00AA56D2">
        <w:tblPrEx>
          <w:tblW w:w="9270" w:type="dxa"/>
          <w:tblInd w:w="108" w:type="dxa"/>
          <w:tblLook w:val="04A0"/>
        </w:tblPrEx>
        <w:trPr>
          <w:trHeight w:val="440"/>
        </w:trPr>
        <w:tc>
          <w:tcPr>
            <w:tcW w:w="7020" w:type="dxa"/>
            <w:shd w:val="clear" w:color="auto" w:fill="auto"/>
            <w:vAlign w:val="center"/>
          </w:tcPr>
          <w:p w:rsidR="00A31637" w:rsidRPr="00060267" w:rsidP="00A31637" w14:paraId="039042A8" w14:textId="77777777">
            <w:pPr>
              <w:tabs>
                <w:tab w:val="left" w:pos="360"/>
              </w:tabs>
              <w:rPr>
                <w:rFonts w:ascii="Times New Roman" w:hAnsi="Times New Roman"/>
                <w:color w:val="000000"/>
              </w:rPr>
            </w:pPr>
            <w:r w:rsidRPr="00060267">
              <w:rPr>
                <w:rFonts w:ascii="Times New Roman" w:hAnsi="Times New Roman"/>
                <w:color w:val="000000"/>
              </w:rPr>
              <w:t>Annual public burden (estimated hours multiplied by cost per hour)</w:t>
            </w:r>
          </w:p>
        </w:tc>
        <w:tc>
          <w:tcPr>
            <w:tcW w:w="2250" w:type="dxa"/>
            <w:vAlign w:val="center"/>
          </w:tcPr>
          <w:p w:rsidR="00A31637" w:rsidRPr="00585DF2" w:rsidP="00CA0EB1" w14:paraId="5059DA5B" w14:textId="63877A73">
            <w:pPr>
              <w:overflowPunct/>
              <w:autoSpaceDE/>
              <w:autoSpaceDN/>
              <w:adjustRightInd/>
              <w:jc w:val="right"/>
              <w:textAlignment w:val="auto"/>
              <w:rPr>
                <w:rFonts w:ascii="Times New Roman" w:hAnsi="Times New Roman"/>
                <w:szCs w:val="24"/>
              </w:rPr>
            </w:pPr>
            <w:r w:rsidRPr="00585DF2">
              <w:rPr>
                <w:rFonts w:ascii="Times New Roman" w:hAnsi="Times New Roman"/>
                <w:szCs w:val="24"/>
              </w:rPr>
              <w:t>$</w:t>
            </w:r>
            <w:r w:rsidRPr="00585DF2" w:rsidR="001207BE">
              <w:rPr>
                <w:rFonts w:ascii="Times New Roman" w:hAnsi="Times New Roman"/>
                <w:szCs w:val="24"/>
              </w:rPr>
              <w:t>6</w:t>
            </w:r>
            <w:r w:rsidRPr="00585DF2" w:rsidR="00155409">
              <w:rPr>
                <w:rFonts w:ascii="Times New Roman" w:hAnsi="Times New Roman"/>
                <w:szCs w:val="24"/>
              </w:rPr>
              <w:t>5,61</w:t>
            </w:r>
            <w:r w:rsidRPr="00585DF2" w:rsidR="001207BE">
              <w:rPr>
                <w:rFonts w:ascii="Times New Roman" w:hAnsi="Times New Roman"/>
                <w:szCs w:val="24"/>
              </w:rPr>
              <w:t>0</w:t>
            </w:r>
          </w:p>
        </w:tc>
      </w:tr>
    </w:tbl>
    <w:p w:rsidR="00AA56D2" w:rsidRPr="00585DF2" w:rsidP="008001CC" w14:paraId="77244329" w14:textId="77777777">
      <w:pPr>
        <w:tabs>
          <w:tab w:val="left" w:pos="360"/>
          <w:tab w:val="left" w:pos="720"/>
          <w:tab w:val="left" w:pos="1080"/>
        </w:tabs>
        <w:rPr>
          <w:rFonts w:ascii="Times New Roman" w:hAnsi="Times New Roman"/>
          <w:szCs w:val="24"/>
        </w:rPr>
      </w:pPr>
    </w:p>
    <w:p w:rsidR="008001CC" w:rsidRPr="00585DF2" w:rsidP="008001CC" w14:paraId="45316FBC" w14:textId="6B1EF252">
      <w:pPr>
        <w:tabs>
          <w:tab w:val="left" w:pos="360"/>
          <w:tab w:val="left" w:pos="720"/>
          <w:tab w:val="left" w:pos="1080"/>
        </w:tabs>
        <w:rPr>
          <w:rFonts w:ascii="Times New Roman" w:hAnsi="Times New Roman"/>
          <w:szCs w:val="24"/>
        </w:rPr>
      </w:pPr>
      <w:r w:rsidRPr="00585DF2">
        <w:rPr>
          <w:rFonts w:ascii="Times New Roman" w:hAnsi="Times New Roman"/>
          <w:szCs w:val="24"/>
        </w:rPr>
        <w:tab/>
      </w:r>
      <w:r w:rsidRPr="00585DF2">
        <w:rPr>
          <w:rFonts w:ascii="Times New Roman" w:hAnsi="Times New Roman"/>
          <w:szCs w:val="24"/>
        </w:rPr>
        <w:t xml:space="preserve">The estimate for </w:t>
      </w:r>
      <w:r w:rsidRPr="00585DF2" w:rsidR="00CD5791">
        <w:rPr>
          <w:rFonts w:ascii="Times New Roman" w:hAnsi="Times New Roman"/>
          <w:szCs w:val="24"/>
        </w:rPr>
        <w:t>fixed-priced</w:t>
      </w:r>
      <w:r w:rsidRPr="00585DF2">
        <w:rPr>
          <w:rFonts w:ascii="Times New Roman" w:hAnsi="Times New Roman"/>
          <w:szCs w:val="24"/>
        </w:rPr>
        <w:t xml:space="preserve"> construction contracts for work on or near navigable waterways </w:t>
      </w:r>
      <w:r w:rsidRPr="00585DF2" w:rsidR="00CD5791">
        <w:rPr>
          <w:rFonts w:ascii="Times New Roman" w:hAnsi="Times New Roman"/>
          <w:szCs w:val="24"/>
        </w:rPr>
        <w:t>is revised</w:t>
      </w:r>
      <w:r w:rsidRPr="00585DF2">
        <w:rPr>
          <w:rFonts w:ascii="Times New Roman" w:hAnsi="Times New Roman"/>
          <w:szCs w:val="24"/>
        </w:rPr>
        <w:t xml:space="preserve"> based on consultations with DoD personnel</w:t>
      </w:r>
      <w:r w:rsidRPr="00585DF2" w:rsidR="002D3D5D">
        <w:rPr>
          <w:rFonts w:ascii="Times New Roman" w:hAnsi="Times New Roman"/>
          <w:szCs w:val="24"/>
        </w:rPr>
        <w:t xml:space="preserve"> and data from the </w:t>
      </w:r>
      <w:r w:rsidRPr="00585DF2" w:rsidR="003950A4">
        <w:rPr>
          <w:rFonts w:ascii="Times New Roman" w:hAnsi="Times New Roman"/>
          <w:szCs w:val="24"/>
        </w:rPr>
        <w:t>EDA</w:t>
      </w:r>
      <w:r w:rsidRPr="00585DF2" w:rsidR="002D3D5D">
        <w:rPr>
          <w:rFonts w:ascii="Times New Roman" w:hAnsi="Times New Roman"/>
          <w:szCs w:val="24"/>
        </w:rPr>
        <w:t xml:space="preserve"> system</w:t>
      </w:r>
      <w:r w:rsidRPr="00585DF2">
        <w:rPr>
          <w:rFonts w:ascii="Times New Roman" w:hAnsi="Times New Roman"/>
          <w:szCs w:val="24"/>
        </w:rPr>
        <w:t>.  This clause</w:t>
      </w:r>
      <w:r w:rsidRPr="00585DF2" w:rsidR="002D3D5D">
        <w:rPr>
          <w:rFonts w:ascii="Times New Roman" w:hAnsi="Times New Roman"/>
          <w:szCs w:val="24"/>
        </w:rPr>
        <w:t xml:space="preserve"> is only used when applicable and</w:t>
      </w:r>
      <w:r w:rsidRPr="00585DF2">
        <w:rPr>
          <w:rFonts w:ascii="Times New Roman" w:hAnsi="Times New Roman"/>
          <w:szCs w:val="24"/>
        </w:rPr>
        <w:t xml:space="preserve"> would apply to a small percentage of contracts as most construction work is</w:t>
      </w:r>
      <w:r w:rsidRPr="00585DF2" w:rsidR="004D382A">
        <w:rPr>
          <w:rFonts w:ascii="Times New Roman" w:hAnsi="Times New Roman"/>
          <w:szCs w:val="24"/>
        </w:rPr>
        <w:t xml:space="preserve"> not</w:t>
      </w:r>
      <w:r w:rsidRPr="00585DF2">
        <w:rPr>
          <w:rFonts w:ascii="Times New Roman" w:hAnsi="Times New Roman"/>
          <w:szCs w:val="24"/>
        </w:rPr>
        <w:t xml:space="preserve"> done within the continental U.S. and not on or near navigable waters.</w:t>
      </w:r>
      <w:r w:rsidRPr="00585DF2" w:rsidR="00CD5791">
        <w:rPr>
          <w:rFonts w:ascii="Times New Roman" w:hAnsi="Times New Roman"/>
          <w:szCs w:val="24"/>
        </w:rPr>
        <w:t xml:space="preserve">  A query of EDA revealed that in </w:t>
      </w:r>
      <w:r w:rsidRPr="00585DF2" w:rsidR="00936A27">
        <w:rPr>
          <w:rFonts w:ascii="Times New Roman" w:hAnsi="Times New Roman"/>
          <w:szCs w:val="24"/>
        </w:rPr>
        <w:t xml:space="preserve">FY </w:t>
      </w:r>
      <w:r w:rsidRPr="00585DF2" w:rsidR="004C7E89">
        <w:rPr>
          <w:rFonts w:ascii="Times New Roman" w:hAnsi="Times New Roman"/>
          <w:szCs w:val="24"/>
        </w:rPr>
        <w:t>2023</w:t>
      </w:r>
      <w:r w:rsidRPr="00585DF2" w:rsidR="002D3D5D">
        <w:rPr>
          <w:rFonts w:ascii="Times New Roman" w:hAnsi="Times New Roman"/>
          <w:szCs w:val="24"/>
        </w:rPr>
        <w:t>,</w:t>
      </w:r>
      <w:r w:rsidRPr="00585DF2" w:rsidR="003950A4">
        <w:rPr>
          <w:rFonts w:ascii="Times New Roman" w:hAnsi="Times New Roman"/>
          <w:szCs w:val="24"/>
        </w:rPr>
        <w:t xml:space="preserve"> there were</w:t>
      </w:r>
      <w:r w:rsidRPr="00585DF2" w:rsidR="002D3D5D">
        <w:rPr>
          <w:rFonts w:ascii="Times New Roman" w:hAnsi="Times New Roman"/>
          <w:szCs w:val="24"/>
        </w:rPr>
        <w:t xml:space="preserve"> </w:t>
      </w:r>
      <w:r w:rsidRPr="00585DF2" w:rsidR="004C7E89">
        <w:rPr>
          <w:rFonts w:ascii="Times New Roman" w:hAnsi="Times New Roman"/>
          <w:szCs w:val="24"/>
        </w:rPr>
        <w:t xml:space="preserve">274 </w:t>
      </w:r>
      <w:r w:rsidRPr="00585DF2" w:rsidR="002D3D5D">
        <w:rPr>
          <w:rFonts w:ascii="Times New Roman" w:hAnsi="Times New Roman"/>
          <w:szCs w:val="24"/>
        </w:rPr>
        <w:t xml:space="preserve">unique contractors with </w:t>
      </w:r>
      <w:r w:rsidRPr="00585DF2" w:rsidR="004C7E89">
        <w:rPr>
          <w:rFonts w:ascii="Times New Roman" w:hAnsi="Times New Roman"/>
          <w:szCs w:val="24"/>
        </w:rPr>
        <w:t>3,953</w:t>
      </w:r>
      <w:r w:rsidRPr="00585DF2" w:rsidR="002D3D5D">
        <w:rPr>
          <w:rFonts w:ascii="Times New Roman" w:hAnsi="Times New Roman"/>
          <w:szCs w:val="24"/>
        </w:rPr>
        <w:t xml:space="preserve"> active contracts</w:t>
      </w:r>
      <w:r w:rsidRPr="00585DF2" w:rsidR="004D382A">
        <w:rPr>
          <w:rFonts w:ascii="Times New Roman" w:hAnsi="Times New Roman"/>
          <w:szCs w:val="24"/>
        </w:rPr>
        <w:t xml:space="preserve"> that contained the clause</w:t>
      </w:r>
      <w:r w:rsidRPr="00585DF2" w:rsidR="002D3D5D">
        <w:rPr>
          <w:rFonts w:ascii="Times New Roman" w:hAnsi="Times New Roman"/>
          <w:szCs w:val="24"/>
        </w:rPr>
        <w:t>.  Consultation with the three military services revealed that responses and notifications required by this clause occur at a very low rate, approximately 10% of the time.  Accordingly, this estimate reflects approximately 10% of the contractors as respondents</w:t>
      </w:r>
      <w:r w:rsidRPr="00585DF2" w:rsidR="00EB507C">
        <w:rPr>
          <w:rFonts w:ascii="Times New Roman" w:hAnsi="Times New Roman"/>
          <w:szCs w:val="24"/>
        </w:rPr>
        <w:t xml:space="preserve"> (</w:t>
      </w:r>
      <w:r w:rsidRPr="00585DF2" w:rsidR="004C7E89">
        <w:rPr>
          <w:rFonts w:ascii="Times New Roman" w:hAnsi="Times New Roman"/>
          <w:szCs w:val="24"/>
        </w:rPr>
        <w:t>27</w:t>
      </w:r>
      <w:r w:rsidRPr="00585DF2" w:rsidR="00EB507C">
        <w:rPr>
          <w:rFonts w:ascii="Times New Roman" w:hAnsi="Times New Roman"/>
          <w:szCs w:val="24"/>
        </w:rPr>
        <w:t>)</w:t>
      </w:r>
      <w:r w:rsidRPr="00585DF2" w:rsidR="002D3D5D">
        <w:rPr>
          <w:rFonts w:ascii="Times New Roman" w:hAnsi="Times New Roman"/>
          <w:szCs w:val="24"/>
        </w:rPr>
        <w:t xml:space="preserve"> and 10% of the contracts as responses</w:t>
      </w:r>
      <w:r w:rsidRPr="00585DF2" w:rsidR="00EB507C">
        <w:rPr>
          <w:rFonts w:ascii="Times New Roman" w:hAnsi="Times New Roman"/>
          <w:szCs w:val="24"/>
        </w:rPr>
        <w:t xml:space="preserve"> (</w:t>
      </w:r>
      <w:r w:rsidRPr="00585DF2" w:rsidR="004C7E89">
        <w:rPr>
          <w:rFonts w:ascii="Times New Roman" w:hAnsi="Times New Roman"/>
          <w:szCs w:val="24"/>
        </w:rPr>
        <w:t>395</w:t>
      </w:r>
      <w:r w:rsidRPr="00585DF2" w:rsidR="00EB507C">
        <w:rPr>
          <w:rFonts w:ascii="Times New Roman" w:hAnsi="Times New Roman"/>
          <w:szCs w:val="24"/>
        </w:rPr>
        <w:t>)</w:t>
      </w:r>
      <w:r w:rsidRPr="00585DF2" w:rsidR="002D3D5D">
        <w:rPr>
          <w:rFonts w:ascii="Times New Roman" w:hAnsi="Times New Roman"/>
          <w:szCs w:val="24"/>
        </w:rPr>
        <w:t xml:space="preserve">.  This equates to </w:t>
      </w:r>
      <w:r w:rsidRPr="00585DF2" w:rsidR="004C7E89">
        <w:rPr>
          <w:rFonts w:ascii="Times New Roman" w:hAnsi="Times New Roman"/>
          <w:szCs w:val="24"/>
        </w:rPr>
        <w:t>14.62</w:t>
      </w:r>
      <w:r w:rsidRPr="00585DF2" w:rsidR="002D3D5D">
        <w:rPr>
          <w:rFonts w:ascii="Times New Roman" w:hAnsi="Times New Roman"/>
          <w:szCs w:val="24"/>
        </w:rPr>
        <w:t xml:space="preserve"> responses per respondent</w:t>
      </w:r>
      <w:r w:rsidRPr="00585DF2" w:rsidR="0099550D">
        <w:rPr>
          <w:rFonts w:ascii="Times New Roman" w:hAnsi="Times New Roman"/>
          <w:szCs w:val="24"/>
        </w:rPr>
        <w:t>, rounded up to 15</w:t>
      </w:r>
      <w:r w:rsidRPr="00585DF2" w:rsidR="00155409">
        <w:rPr>
          <w:rFonts w:ascii="Times New Roman" w:hAnsi="Times New Roman"/>
          <w:szCs w:val="24"/>
        </w:rPr>
        <w:t xml:space="preserve"> resulting in 405 estimated responses</w:t>
      </w:r>
      <w:r w:rsidRPr="00585DF2" w:rsidR="002D3D5D">
        <w:rPr>
          <w:rFonts w:ascii="Times New Roman" w:hAnsi="Times New Roman"/>
          <w:szCs w:val="24"/>
        </w:rPr>
        <w:t>.</w:t>
      </w:r>
      <w:r w:rsidRPr="00585DF2" w:rsidR="003950A4">
        <w:rPr>
          <w:rFonts w:ascii="Times New Roman" w:hAnsi="Times New Roman"/>
          <w:szCs w:val="24"/>
        </w:rPr>
        <w:t xml:space="preserve">  DoD subject matter experts estimated three hours to provide a response.</w:t>
      </w:r>
      <w:r w:rsidRPr="00585DF2" w:rsidR="00CD5791">
        <w:rPr>
          <w:rFonts w:ascii="Times New Roman" w:hAnsi="Times New Roman"/>
          <w:szCs w:val="24"/>
        </w:rPr>
        <w:t xml:space="preserve">  </w:t>
      </w:r>
      <w:r w:rsidRPr="00585DF2" w:rsidR="00CA0EB1">
        <w:rPr>
          <w:rFonts w:ascii="Times New Roman" w:hAnsi="Times New Roman"/>
          <w:szCs w:val="24"/>
        </w:rPr>
        <w:t xml:space="preserve">The fully burdened rate was developed using the OPM </w:t>
      </w:r>
      <w:r w:rsidRPr="00585DF2" w:rsidR="004C7E89">
        <w:rPr>
          <w:rFonts w:ascii="Times New Roman" w:hAnsi="Times New Roman"/>
          <w:szCs w:val="24"/>
        </w:rPr>
        <w:t xml:space="preserve">2024 </w:t>
      </w:r>
      <w:r w:rsidRPr="00585DF2" w:rsidR="00CA0EB1">
        <w:rPr>
          <w:rFonts w:ascii="Times New Roman" w:hAnsi="Times New Roman"/>
          <w:szCs w:val="24"/>
        </w:rPr>
        <w:t>basic hourly salary (for the rest of U.S. locality) of $</w:t>
      </w:r>
      <w:r w:rsidRPr="00585DF2" w:rsidR="004C7E89">
        <w:rPr>
          <w:rFonts w:ascii="Times New Roman" w:hAnsi="Times New Roman"/>
          <w:szCs w:val="24"/>
        </w:rPr>
        <w:t>39.40</w:t>
      </w:r>
      <w:r w:rsidRPr="00585DF2" w:rsidR="00CA0EB1">
        <w:rPr>
          <w:rFonts w:ascii="Times New Roman" w:hAnsi="Times New Roman"/>
          <w:szCs w:val="24"/>
        </w:rPr>
        <w:t xml:space="preserve"> for a </w:t>
      </w:r>
      <w:r w:rsidRPr="00585DF2" w:rsidR="003D5F51">
        <w:rPr>
          <w:rFonts w:ascii="Times New Roman" w:hAnsi="Times New Roman"/>
          <w:szCs w:val="24"/>
        </w:rPr>
        <w:t>GS</w:t>
      </w:r>
      <w:r w:rsidRPr="00585DF2" w:rsidR="00CA0EB1">
        <w:rPr>
          <w:rFonts w:ascii="Times New Roman" w:hAnsi="Times New Roman"/>
          <w:szCs w:val="24"/>
        </w:rPr>
        <w:t xml:space="preserve"> 11, step 5, employee,</w:t>
      </w:r>
      <w:r w:rsidRPr="00585DF2" w:rsidR="003D5F51">
        <w:rPr>
          <w:rFonts w:ascii="Times New Roman" w:hAnsi="Times New Roman"/>
          <w:szCs w:val="24"/>
        </w:rPr>
        <w:t xml:space="preserve"> plus a burden of 36.25 percent</w:t>
      </w:r>
      <w:r w:rsidRPr="00585DF2" w:rsidR="00CA0EB1">
        <w:rPr>
          <w:rFonts w:ascii="Times New Roman" w:hAnsi="Times New Roman"/>
          <w:szCs w:val="24"/>
        </w:rPr>
        <w:t>, which equals $</w:t>
      </w:r>
      <w:r w:rsidRPr="00585DF2" w:rsidR="004C7E89">
        <w:rPr>
          <w:rFonts w:ascii="Times New Roman" w:hAnsi="Times New Roman"/>
          <w:szCs w:val="24"/>
        </w:rPr>
        <w:t>53.68</w:t>
      </w:r>
      <w:r w:rsidRPr="00585DF2" w:rsidR="00CA0EB1">
        <w:rPr>
          <w:rFonts w:ascii="Times New Roman" w:hAnsi="Times New Roman"/>
          <w:szCs w:val="24"/>
        </w:rPr>
        <w:t xml:space="preserve">, rounded </w:t>
      </w:r>
      <w:r w:rsidRPr="00585DF2" w:rsidR="003D5F51">
        <w:rPr>
          <w:rFonts w:ascii="Times New Roman" w:hAnsi="Times New Roman"/>
          <w:szCs w:val="24"/>
        </w:rPr>
        <w:t xml:space="preserve">up </w:t>
      </w:r>
      <w:r w:rsidRPr="00585DF2" w:rsidR="00CA0EB1">
        <w:rPr>
          <w:rFonts w:ascii="Times New Roman" w:hAnsi="Times New Roman"/>
          <w:szCs w:val="24"/>
        </w:rPr>
        <w:t>to $</w:t>
      </w:r>
      <w:r w:rsidRPr="00585DF2" w:rsidR="004C7E89">
        <w:rPr>
          <w:rFonts w:ascii="Times New Roman" w:hAnsi="Times New Roman"/>
          <w:szCs w:val="24"/>
        </w:rPr>
        <w:t>54</w:t>
      </w:r>
      <w:r w:rsidRPr="00585DF2" w:rsidR="00CA0EB1">
        <w:rPr>
          <w:rFonts w:ascii="Times New Roman" w:hAnsi="Times New Roman"/>
          <w:szCs w:val="24"/>
        </w:rPr>
        <w:t>.</w:t>
      </w:r>
    </w:p>
    <w:p w:rsidR="00334957" w:rsidRPr="00585DF2" w:rsidP="008001CC" w14:paraId="1498523F" w14:textId="77777777">
      <w:pPr>
        <w:tabs>
          <w:tab w:val="left" w:pos="360"/>
          <w:tab w:val="left" w:pos="720"/>
          <w:tab w:val="left" w:pos="1080"/>
        </w:tabs>
        <w:rPr>
          <w:rFonts w:ascii="Times New Roman" w:hAnsi="Times New Roman"/>
          <w:szCs w:val="24"/>
        </w:rPr>
      </w:pPr>
    </w:p>
    <w:p w:rsidR="00AA56D2" w:rsidRPr="00585DF2" w:rsidP="001F04DF" w14:paraId="3297F149" w14:textId="58B303A1">
      <w:pPr>
        <w:tabs>
          <w:tab w:val="left" w:pos="360"/>
          <w:tab w:val="left" w:pos="720"/>
          <w:tab w:val="left" w:pos="1080"/>
        </w:tabs>
        <w:rPr>
          <w:rFonts w:ascii="Times New Roman" w:hAnsi="Times New Roman"/>
          <w:szCs w:val="24"/>
        </w:rPr>
      </w:pPr>
      <w:r w:rsidRPr="00585DF2">
        <w:rPr>
          <w:rFonts w:ascii="Times New Roman" w:hAnsi="Times New Roman"/>
          <w:szCs w:val="24"/>
        </w:rPr>
        <w:tab/>
      </w:r>
      <w:r w:rsidRPr="00585DF2">
        <w:rPr>
          <w:rFonts w:ascii="Times New Roman" w:hAnsi="Times New Roman"/>
          <w:szCs w:val="24"/>
        </w:rPr>
        <w:t>c.</w:t>
      </w:r>
      <w:r w:rsidRPr="00585DF2" w:rsidR="008001CC">
        <w:rPr>
          <w:rFonts w:ascii="Times New Roman" w:hAnsi="Times New Roman"/>
          <w:szCs w:val="24"/>
        </w:rPr>
        <w:t xml:space="preserve">  </w:t>
      </w:r>
      <w:r w:rsidRPr="00585DF2" w:rsidR="002D3D5D">
        <w:rPr>
          <w:rFonts w:ascii="Times New Roman" w:hAnsi="Times New Roman"/>
          <w:szCs w:val="24"/>
          <w:u w:val="single"/>
        </w:rPr>
        <w:t>DFARS 252.236-7003</w:t>
      </w:r>
      <w:r w:rsidRPr="00585DF2" w:rsidR="002D3D5D">
        <w:rPr>
          <w:rFonts w:ascii="Times New Roman" w:hAnsi="Times New Roman"/>
          <w:szCs w:val="24"/>
        </w:rPr>
        <w:t xml:space="preserve">.  </w:t>
      </w:r>
      <w:r w:rsidRPr="00585DF2" w:rsidR="00D26907">
        <w:rPr>
          <w:rFonts w:ascii="Times New Roman" w:hAnsi="Times New Roman"/>
          <w:szCs w:val="24"/>
        </w:rPr>
        <w:t>The following is a summary of the estimated annual public burden for contractors to provide supporting documentation when submitting requests for payment for mobilization and preparatory work:</w:t>
      </w:r>
    </w:p>
    <w:p w:rsidR="00AA56D2" w:rsidRPr="00585DF2" w:rsidP="001F04DF" w14:paraId="0A10526B" w14:textId="77777777">
      <w:pPr>
        <w:tabs>
          <w:tab w:val="left" w:pos="360"/>
          <w:tab w:val="left" w:pos="720"/>
          <w:tab w:val="left" w:pos="1080"/>
        </w:tabs>
        <w:rPr>
          <w:rFonts w:ascii="Times New Roman" w:hAnsi="Times New Roman"/>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58A4C353" w14:textId="77777777" w:rsidTr="0036660F">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AA56D2" w:rsidRPr="00585DF2" w:rsidP="00D26907" w14:paraId="2F367EA1" w14:textId="77777777">
            <w:pPr>
              <w:pStyle w:val="NormalWeb"/>
              <w:spacing w:before="0" w:beforeAutospacing="0" w:after="0" w:afterAutospacing="0"/>
              <w:jc w:val="center"/>
            </w:pPr>
            <w:r w:rsidRPr="00585DF2">
              <w:t>Estimation of Respondent Burden Hours: 252.236-700</w:t>
            </w:r>
            <w:r w:rsidRPr="00585DF2" w:rsidR="00D26907">
              <w:t>3</w:t>
            </w:r>
          </w:p>
        </w:tc>
      </w:tr>
      <w:tr w14:paraId="40CF255A" w14:textId="77777777" w:rsidTr="00D26907">
        <w:tblPrEx>
          <w:tblW w:w="9270" w:type="dxa"/>
          <w:tblInd w:w="108" w:type="dxa"/>
          <w:tblLook w:val="04A0"/>
        </w:tblPrEx>
        <w:trPr>
          <w:trHeight w:val="386"/>
        </w:trPr>
        <w:tc>
          <w:tcPr>
            <w:tcW w:w="7020" w:type="dxa"/>
            <w:shd w:val="clear" w:color="auto" w:fill="auto"/>
            <w:vAlign w:val="center"/>
          </w:tcPr>
          <w:p w:rsidR="00CA0EB1" w:rsidRPr="00060267" w:rsidP="00CA0EB1" w14:paraId="43E62304" w14:textId="77777777">
            <w:pPr>
              <w:tabs>
                <w:tab w:val="left" w:pos="360"/>
              </w:tabs>
              <w:rPr>
                <w:rFonts w:ascii="Times New Roman" w:hAnsi="Times New Roman"/>
                <w:color w:val="000000"/>
              </w:rPr>
            </w:pPr>
            <w:r w:rsidRPr="00060267">
              <w:rPr>
                <w:rFonts w:ascii="Times New Roman" w:hAnsi="Times New Roman"/>
                <w:color w:val="000000"/>
              </w:rPr>
              <w:t>Number of respondents</w:t>
            </w:r>
          </w:p>
        </w:tc>
        <w:tc>
          <w:tcPr>
            <w:tcW w:w="2250" w:type="dxa"/>
            <w:vAlign w:val="center"/>
          </w:tcPr>
          <w:p w:rsidR="00CA0EB1" w:rsidRPr="00585DF2" w:rsidP="00CA0EB1" w14:paraId="6EDA1E73" w14:textId="77777777">
            <w:pPr>
              <w:overflowPunct/>
              <w:autoSpaceDE/>
              <w:autoSpaceDN/>
              <w:adjustRightInd/>
              <w:jc w:val="right"/>
              <w:textAlignment w:val="auto"/>
              <w:rPr>
                <w:rFonts w:ascii="Times New Roman" w:hAnsi="Times New Roman"/>
                <w:szCs w:val="24"/>
              </w:rPr>
            </w:pPr>
            <w:r w:rsidRPr="00585DF2">
              <w:rPr>
                <w:rFonts w:ascii="Times New Roman" w:hAnsi="Times New Roman"/>
                <w:szCs w:val="24"/>
              </w:rPr>
              <w:t>10</w:t>
            </w:r>
          </w:p>
        </w:tc>
      </w:tr>
      <w:tr w14:paraId="471016A0" w14:textId="77777777" w:rsidTr="00D26907">
        <w:tblPrEx>
          <w:tblW w:w="9270" w:type="dxa"/>
          <w:tblInd w:w="108" w:type="dxa"/>
          <w:tblLook w:val="04A0"/>
        </w:tblPrEx>
        <w:trPr>
          <w:trHeight w:val="422"/>
        </w:trPr>
        <w:tc>
          <w:tcPr>
            <w:tcW w:w="7020" w:type="dxa"/>
            <w:shd w:val="clear" w:color="auto" w:fill="auto"/>
            <w:vAlign w:val="center"/>
          </w:tcPr>
          <w:p w:rsidR="00CA0EB1" w:rsidRPr="00060267" w:rsidP="00CA0EB1" w14:paraId="65D8C609" w14:textId="07DD2BF0">
            <w:pPr>
              <w:tabs>
                <w:tab w:val="left" w:pos="360"/>
              </w:tabs>
              <w:rPr>
                <w:rFonts w:ascii="Times New Roman" w:hAnsi="Times New Roman"/>
                <w:color w:val="000000"/>
              </w:rPr>
            </w:pPr>
            <w:r>
              <w:rPr>
                <w:rFonts w:ascii="Times New Roman" w:hAnsi="Times New Roman"/>
                <w:color w:val="000000"/>
              </w:rPr>
              <w:t>Number of r</w:t>
            </w:r>
            <w:r w:rsidRPr="00060267">
              <w:rPr>
                <w:rFonts w:ascii="Times New Roman" w:hAnsi="Times New Roman"/>
                <w:color w:val="000000"/>
              </w:rPr>
              <w:t>esponses per respondent</w:t>
            </w:r>
          </w:p>
        </w:tc>
        <w:tc>
          <w:tcPr>
            <w:tcW w:w="2250" w:type="dxa"/>
            <w:vAlign w:val="center"/>
          </w:tcPr>
          <w:p w:rsidR="00CA0EB1" w:rsidRPr="00585DF2" w:rsidP="00CA0EB1" w14:paraId="48322707" w14:textId="181941D0">
            <w:pPr>
              <w:overflowPunct/>
              <w:autoSpaceDE/>
              <w:autoSpaceDN/>
              <w:adjustRightInd/>
              <w:jc w:val="right"/>
              <w:textAlignment w:val="auto"/>
              <w:rPr>
                <w:rFonts w:ascii="Times New Roman" w:hAnsi="Times New Roman"/>
                <w:szCs w:val="24"/>
              </w:rPr>
            </w:pPr>
            <w:r w:rsidRPr="00585DF2">
              <w:rPr>
                <w:rFonts w:ascii="Times New Roman" w:hAnsi="Times New Roman"/>
                <w:szCs w:val="24"/>
              </w:rPr>
              <w:t>6</w:t>
            </w:r>
          </w:p>
        </w:tc>
      </w:tr>
      <w:tr w14:paraId="19B610B6" w14:textId="77777777" w:rsidTr="00D26907">
        <w:tblPrEx>
          <w:tblW w:w="9270" w:type="dxa"/>
          <w:tblInd w:w="108" w:type="dxa"/>
          <w:tblLook w:val="04A0"/>
        </w:tblPrEx>
        <w:trPr>
          <w:trHeight w:val="431"/>
        </w:trPr>
        <w:tc>
          <w:tcPr>
            <w:tcW w:w="7020" w:type="dxa"/>
            <w:shd w:val="clear" w:color="auto" w:fill="auto"/>
            <w:vAlign w:val="center"/>
          </w:tcPr>
          <w:p w:rsidR="00CA0EB1" w:rsidRPr="00060267" w:rsidP="00CA0EB1" w14:paraId="4F40E538" w14:textId="66991D39">
            <w:pPr>
              <w:tabs>
                <w:tab w:val="left" w:pos="360"/>
              </w:tabs>
              <w:rPr>
                <w:rFonts w:ascii="Times New Roman" w:hAnsi="Times New Roman"/>
                <w:color w:val="000000"/>
              </w:rPr>
            </w:pPr>
            <w:r w:rsidRPr="00060267">
              <w:rPr>
                <w:rFonts w:ascii="Times New Roman" w:hAnsi="Times New Roman"/>
                <w:color w:val="000000"/>
              </w:rPr>
              <w:t xml:space="preserve">Number of </w:t>
            </w:r>
            <w:r w:rsidR="005705DA">
              <w:rPr>
                <w:rFonts w:ascii="Times New Roman" w:hAnsi="Times New Roman"/>
                <w:color w:val="000000"/>
              </w:rPr>
              <w:t xml:space="preserve">total annual </w:t>
            </w:r>
            <w:r w:rsidRPr="00060267">
              <w:rPr>
                <w:rFonts w:ascii="Times New Roman" w:hAnsi="Times New Roman"/>
                <w:color w:val="000000"/>
              </w:rPr>
              <w:t>responses</w:t>
            </w:r>
          </w:p>
        </w:tc>
        <w:tc>
          <w:tcPr>
            <w:tcW w:w="2250" w:type="dxa"/>
            <w:vAlign w:val="center"/>
          </w:tcPr>
          <w:p w:rsidR="00CA0EB1" w:rsidRPr="00585DF2" w:rsidP="00CA0EB1" w14:paraId="07A6812B" w14:textId="6B93B66A">
            <w:pPr>
              <w:overflowPunct/>
              <w:autoSpaceDE/>
              <w:autoSpaceDN/>
              <w:adjustRightInd/>
              <w:jc w:val="right"/>
              <w:textAlignment w:val="auto"/>
              <w:rPr>
                <w:rFonts w:ascii="Times New Roman" w:hAnsi="Times New Roman"/>
                <w:szCs w:val="24"/>
              </w:rPr>
            </w:pPr>
            <w:r w:rsidRPr="00585DF2">
              <w:rPr>
                <w:rFonts w:ascii="Times New Roman" w:hAnsi="Times New Roman"/>
                <w:szCs w:val="24"/>
              </w:rPr>
              <w:t>60</w:t>
            </w:r>
          </w:p>
        </w:tc>
      </w:tr>
      <w:tr w14:paraId="721AE5A0" w14:textId="77777777" w:rsidTr="00D26907">
        <w:tblPrEx>
          <w:tblW w:w="9270" w:type="dxa"/>
          <w:tblInd w:w="108" w:type="dxa"/>
          <w:tblLook w:val="04A0"/>
        </w:tblPrEx>
        <w:trPr>
          <w:trHeight w:val="440"/>
        </w:trPr>
        <w:tc>
          <w:tcPr>
            <w:tcW w:w="7020" w:type="dxa"/>
            <w:shd w:val="clear" w:color="auto" w:fill="auto"/>
            <w:vAlign w:val="center"/>
          </w:tcPr>
          <w:p w:rsidR="00CA0EB1" w:rsidRPr="00060267" w:rsidP="00CA0EB1" w14:paraId="78ABD188" w14:textId="77777777">
            <w:pPr>
              <w:tabs>
                <w:tab w:val="left" w:pos="360"/>
              </w:tabs>
              <w:rPr>
                <w:rFonts w:ascii="Times New Roman" w:hAnsi="Times New Roman"/>
                <w:color w:val="000000"/>
              </w:rPr>
            </w:pPr>
            <w:r w:rsidRPr="00060267">
              <w:rPr>
                <w:rFonts w:ascii="Times New Roman" w:hAnsi="Times New Roman"/>
                <w:color w:val="000000"/>
              </w:rPr>
              <w:t>Hours per response</w:t>
            </w:r>
          </w:p>
        </w:tc>
        <w:tc>
          <w:tcPr>
            <w:tcW w:w="2250" w:type="dxa"/>
            <w:vAlign w:val="center"/>
          </w:tcPr>
          <w:p w:rsidR="00CA0EB1" w:rsidRPr="00585DF2" w:rsidP="00CA0EB1" w14:paraId="7292502E" w14:textId="77777777">
            <w:pPr>
              <w:overflowPunct/>
              <w:autoSpaceDE/>
              <w:autoSpaceDN/>
              <w:adjustRightInd/>
              <w:jc w:val="right"/>
              <w:textAlignment w:val="auto"/>
              <w:rPr>
                <w:rFonts w:ascii="Times New Roman" w:hAnsi="Times New Roman"/>
                <w:szCs w:val="24"/>
              </w:rPr>
            </w:pPr>
            <w:r w:rsidRPr="00585DF2">
              <w:rPr>
                <w:rFonts w:ascii="Times New Roman" w:hAnsi="Times New Roman"/>
                <w:szCs w:val="24"/>
              </w:rPr>
              <w:t>20</w:t>
            </w:r>
          </w:p>
        </w:tc>
      </w:tr>
      <w:tr w14:paraId="42623491" w14:textId="77777777" w:rsidTr="00D26907">
        <w:tblPrEx>
          <w:tblW w:w="9270" w:type="dxa"/>
          <w:tblInd w:w="108" w:type="dxa"/>
          <w:tblLook w:val="04A0"/>
        </w:tblPrEx>
        <w:trPr>
          <w:trHeight w:val="449"/>
        </w:trPr>
        <w:tc>
          <w:tcPr>
            <w:tcW w:w="7020" w:type="dxa"/>
            <w:shd w:val="clear" w:color="auto" w:fill="auto"/>
            <w:vAlign w:val="center"/>
          </w:tcPr>
          <w:p w:rsidR="00CA0EB1" w:rsidRPr="00060267" w:rsidP="00CA0EB1" w14:paraId="0CE82124" w14:textId="56DD0BEC">
            <w:pPr>
              <w:tabs>
                <w:tab w:val="left" w:pos="360"/>
              </w:tabs>
              <w:rPr>
                <w:rFonts w:ascii="Times New Roman" w:hAnsi="Times New Roman"/>
                <w:color w:val="000000"/>
              </w:rPr>
            </w:pPr>
            <w:r>
              <w:rPr>
                <w:rFonts w:ascii="Times New Roman" w:hAnsi="Times New Roman"/>
                <w:color w:val="000000"/>
              </w:rPr>
              <w:t xml:space="preserve">Annual respondent burden </w:t>
            </w:r>
            <w:r w:rsidRPr="00060267">
              <w:rPr>
                <w:rFonts w:ascii="Times New Roman" w:hAnsi="Times New Roman"/>
                <w:color w:val="000000"/>
              </w:rPr>
              <w:t xml:space="preserve">hours (number of responses multiplied </w:t>
            </w:r>
            <w:r>
              <w:rPr>
                <w:rFonts w:ascii="Times New Roman" w:hAnsi="Times New Roman"/>
                <w:color w:val="000000"/>
              </w:rPr>
              <w:t xml:space="preserve">by </w:t>
            </w:r>
            <w:r w:rsidRPr="00060267">
              <w:rPr>
                <w:rFonts w:ascii="Times New Roman" w:hAnsi="Times New Roman"/>
                <w:color w:val="000000"/>
              </w:rPr>
              <w:t>hours per response)</w:t>
            </w:r>
          </w:p>
        </w:tc>
        <w:tc>
          <w:tcPr>
            <w:tcW w:w="2250" w:type="dxa"/>
            <w:vAlign w:val="center"/>
          </w:tcPr>
          <w:p w:rsidR="00CA0EB1" w:rsidRPr="00585DF2" w:rsidP="00CA0EB1" w14:paraId="404C18DA" w14:textId="5D2FAF24">
            <w:pPr>
              <w:overflowPunct/>
              <w:autoSpaceDE/>
              <w:autoSpaceDN/>
              <w:adjustRightInd/>
              <w:jc w:val="right"/>
              <w:textAlignment w:val="auto"/>
              <w:rPr>
                <w:rFonts w:ascii="Times New Roman" w:hAnsi="Times New Roman"/>
                <w:szCs w:val="24"/>
              </w:rPr>
            </w:pPr>
            <w:r w:rsidRPr="00585DF2">
              <w:rPr>
                <w:rFonts w:ascii="Times New Roman" w:hAnsi="Times New Roman"/>
                <w:szCs w:val="24"/>
              </w:rPr>
              <w:t>1,200</w:t>
            </w:r>
          </w:p>
        </w:tc>
      </w:tr>
      <w:tr w14:paraId="27830DDD" w14:textId="77777777" w:rsidTr="00D26907">
        <w:tblPrEx>
          <w:tblW w:w="9270" w:type="dxa"/>
          <w:tblInd w:w="108" w:type="dxa"/>
          <w:tblLook w:val="04A0"/>
        </w:tblPrEx>
        <w:trPr>
          <w:trHeight w:val="431"/>
        </w:trPr>
        <w:tc>
          <w:tcPr>
            <w:tcW w:w="7020" w:type="dxa"/>
            <w:shd w:val="clear" w:color="auto" w:fill="auto"/>
            <w:vAlign w:val="center"/>
          </w:tcPr>
          <w:p w:rsidR="00CA0EB1" w:rsidRPr="00060267" w:rsidP="00CA0EB1" w14:paraId="4C87828E" w14:textId="5338D295">
            <w:pPr>
              <w:tabs>
                <w:tab w:val="left" w:pos="360"/>
              </w:tabs>
              <w:rPr>
                <w:rFonts w:ascii="Times New Roman" w:hAnsi="Times New Roman"/>
                <w:color w:val="000000"/>
              </w:rPr>
            </w:pPr>
            <w:r w:rsidRPr="00060267">
              <w:rPr>
                <w:rFonts w:ascii="Times New Roman" w:hAnsi="Times New Roman"/>
                <w:color w:val="000000"/>
              </w:rPr>
              <w:t>Cost per hour (hourly wage)</w:t>
            </w:r>
          </w:p>
        </w:tc>
        <w:tc>
          <w:tcPr>
            <w:tcW w:w="2250" w:type="dxa"/>
            <w:vAlign w:val="center"/>
          </w:tcPr>
          <w:p w:rsidR="00CA0EB1" w:rsidRPr="00585DF2" w:rsidP="00CA0EB1" w14:paraId="05A8604D" w14:textId="095ECF60">
            <w:pPr>
              <w:overflowPunct/>
              <w:autoSpaceDE/>
              <w:autoSpaceDN/>
              <w:adjustRightInd/>
              <w:jc w:val="right"/>
              <w:textAlignment w:val="auto"/>
              <w:rPr>
                <w:rFonts w:ascii="Times New Roman" w:hAnsi="Times New Roman"/>
                <w:szCs w:val="24"/>
              </w:rPr>
            </w:pPr>
            <w:r w:rsidRPr="00585DF2">
              <w:rPr>
                <w:rFonts w:ascii="Times New Roman" w:hAnsi="Times New Roman"/>
                <w:szCs w:val="24"/>
              </w:rPr>
              <w:t>$</w:t>
            </w:r>
            <w:r w:rsidRPr="00585DF2" w:rsidR="0099550D">
              <w:rPr>
                <w:rFonts w:ascii="Times New Roman" w:hAnsi="Times New Roman"/>
                <w:szCs w:val="24"/>
              </w:rPr>
              <w:t>54</w:t>
            </w:r>
          </w:p>
        </w:tc>
      </w:tr>
      <w:tr w14:paraId="1C93B212" w14:textId="77777777" w:rsidTr="00DC7983">
        <w:tblPrEx>
          <w:tblW w:w="9270" w:type="dxa"/>
          <w:tblInd w:w="108" w:type="dxa"/>
          <w:tblLook w:val="04A0"/>
        </w:tblPrEx>
        <w:trPr>
          <w:trHeight w:val="440"/>
        </w:trPr>
        <w:tc>
          <w:tcPr>
            <w:tcW w:w="7020" w:type="dxa"/>
            <w:shd w:val="clear" w:color="auto" w:fill="auto"/>
            <w:vAlign w:val="center"/>
          </w:tcPr>
          <w:p w:rsidR="005705DA" w:rsidRPr="00DC7983" w:rsidP="00DC7983" w14:paraId="17F0B121" w14:textId="77777777">
            <w:pPr>
              <w:tabs>
                <w:tab w:val="left" w:pos="360"/>
              </w:tabs>
              <w:rPr>
                <w:rFonts w:ascii="Times New Roman" w:hAnsi="Times New Roman"/>
                <w:color w:val="000000"/>
              </w:rPr>
            </w:pPr>
            <w:r w:rsidRPr="00585DF2">
              <w:rPr>
                <w:rFonts w:ascii="Times New Roman" w:hAnsi="Times New Roman"/>
                <w:color w:val="000000"/>
                <w:szCs w:val="24"/>
              </w:rPr>
              <w:t xml:space="preserve">Labor burden per response </w:t>
            </w:r>
            <w:r w:rsidRPr="00585DF2">
              <w:rPr>
                <w:rFonts w:ascii="Times New Roman" w:hAnsi="Times New Roman"/>
                <w:i/>
                <w:szCs w:val="24"/>
              </w:rPr>
              <w:t>(Hours per response * hourly wage)</w:t>
            </w:r>
          </w:p>
        </w:tc>
        <w:tc>
          <w:tcPr>
            <w:tcW w:w="2250" w:type="dxa"/>
            <w:vAlign w:val="center"/>
          </w:tcPr>
          <w:p w:rsidR="005705DA" w:rsidRPr="00585DF2" w:rsidP="00DC7983" w14:paraId="07C7F1CB" w14:textId="77777777">
            <w:pPr>
              <w:overflowPunct/>
              <w:autoSpaceDE/>
              <w:autoSpaceDN/>
              <w:adjustRightInd/>
              <w:jc w:val="right"/>
              <w:textAlignment w:val="auto"/>
              <w:rPr>
                <w:rFonts w:ascii="Times New Roman" w:hAnsi="Times New Roman"/>
                <w:szCs w:val="24"/>
              </w:rPr>
            </w:pPr>
            <w:r w:rsidRPr="00585DF2">
              <w:rPr>
                <w:rFonts w:ascii="Times New Roman" w:hAnsi="Times New Roman"/>
                <w:szCs w:val="24"/>
              </w:rPr>
              <w:t>$1,080</w:t>
            </w:r>
          </w:p>
        </w:tc>
      </w:tr>
      <w:tr w14:paraId="06867CAD" w14:textId="77777777" w:rsidTr="00D26907">
        <w:tblPrEx>
          <w:tblW w:w="9270" w:type="dxa"/>
          <w:tblInd w:w="108" w:type="dxa"/>
          <w:tblLook w:val="04A0"/>
        </w:tblPrEx>
        <w:trPr>
          <w:trHeight w:val="440"/>
        </w:trPr>
        <w:tc>
          <w:tcPr>
            <w:tcW w:w="7020" w:type="dxa"/>
            <w:shd w:val="clear" w:color="auto" w:fill="auto"/>
            <w:vAlign w:val="center"/>
          </w:tcPr>
          <w:p w:rsidR="00CA0EB1" w:rsidRPr="00060267" w:rsidP="00CA0EB1" w14:paraId="69B7B159" w14:textId="77777777">
            <w:pPr>
              <w:tabs>
                <w:tab w:val="left" w:pos="360"/>
              </w:tabs>
              <w:rPr>
                <w:rFonts w:ascii="Times New Roman" w:hAnsi="Times New Roman"/>
                <w:color w:val="000000"/>
              </w:rPr>
            </w:pPr>
            <w:r w:rsidRPr="00060267">
              <w:rPr>
                <w:rFonts w:ascii="Times New Roman" w:hAnsi="Times New Roman"/>
                <w:color w:val="000000"/>
              </w:rPr>
              <w:t>Annual public burden (estimated hours multiplied by cost per hour)</w:t>
            </w:r>
          </w:p>
        </w:tc>
        <w:tc>
          <w:tcPr>
            <w:tcW w:w="2250" w:type="dxa"/>
            <w:vAlign w:val="center"/>
          </w:tcPr>
          <w:p w:rsidR="00CA0EB1" w:rsidRPr="00585DF2" w:rsidP="00CA0EB1" w14:paraId="471B89E9" w14:textId="5AC91C8D">
            <w:pPr>
              <w:overflowPunct/>
              <w:autoSpaceDE/>
              <w:autoSpaceDN/>
              <w:adjustRightInd/>
              <w:jc w:val="right"/>
              <w:textAlignment w:val="auto"/>
              <w:rPr>
                <w:rFonts w:ascii="Times New Roman" w:hAnsi="Times New Roman"/>
                <w:szCs w:val="24"/>
              </w:rPr>
            </w:pPr>
            <w:r w:rsidRPr="00585DF2">
              <w:rPr>
                <w:rFonts w:ascii="Times New Roman" w:hAnsi="Times New Roman"/>
                <w:szCs w:val="24"/>
              </w:rPr>
              <w:t>$</w:t>
            </w:r>
            <w:r w:rsidRPr="00585DF2" w:rsidR="00351F0E">
              <w:rPr>
                <w:rFonts w:ascii="Times New Roman" w:hAnsi="Times New Roman"/>
                <w:szCs w:val="24"/>
              </w:rPr>
              <w:t>64,800</w:t>
            </w:r>
          </w:p>
        </w:tc>
      </w:tr>
    </w:tbl>
    <w:p w:rsidR="00AA56D2" w:rsidRPr="00585DF2" w:rsidP="001F04DF" w14:paraId="7069A1D5" w14:textId="77777777">
      <w:pPr>
        <w:tabs>
          <w:tab w:val="left" w:pos="360"/>
          <w:tab w:val="left" w:pos="720"/>
          <w:tab w:val="left" w:pos="1080"/>
        </w:tabs>
        <w:rPr>
          <w:rFonts w:ascii="Times New Roman" w:hAnsi="Times New Roman"/>
          <w:szCs w:val="24"/>
        </w:rPr>
      </w:pPr>
    </w:p>
    <w:p w:rsidR="008001CC" w:rsidRPr="00585DF2" w:rsidP="008001CC" w14:paraId="1F724FEF" w14:textId="4A53F154">
      <w:pPr>
        <w:tabs>
          <w:tab w:val="left" w:pos="360"/>
          <w:tab w:val="left" w:pos="720"/>
          <w:tab w:val="left" w:pos="1080"/>
        </w:tabs>
        <w:rPr>
          <w:rFonts w:ascii="Times New Roman" w:hAnsi="Times New Roman"/>
          <w:szCs w:val="24"/>
        </w:rPr>
      </w:pPr>
      <w:r w:rsidRPr="00585DF2">
        <w:rPr>
          <w:rFonts w:ascii="Times New Roman" w:hAnsi="Times New Roman"/>
          <w:szCs w:val="24"/>
        </w:rPr>
        <w:tab/>
      </w:r>
      <w:r w:rsidRPr="00585DF2" w:rsidR="002D3D5D">
        <w:rPr>
          <w:rFonts w:ascii="Times New Roman" w:hAnsi="Times New Roman"/>
          <w:szCs w:val="24"/>
        </w:rPr>
        <w:t>This clause is used on an exception basis</w:t>
      </w:r>
      <w:r w:rsidRPr="00585DF2" w:rsidR="00112E2C">
        <w:rPr>
          <w:rFonts w:ascii="Times New Roman" w:hAnsi="Times New Roman"/>
          <w:szCs w:val="24"/>
        </w:rPr>
        <w:t>, r</w:t>
      </w:r>
      <w:r w:rsidRPr="00585DF2" w:rsidR="002D3D5D">
        <w:rPr>
          <w:rFonts w:ascii="Times New Roman" w:hAnsi="Times New Roman"/>
          <w:szCs w:val="24"/>
        </w:rPr>
        <w:t>equires higher-</w:t>
      </w:r>
      <w:r w:rsidRPr="00585DF2" w:rsidR="006E4B26">
        <w:rPr>
          <w:rFonts w:ascii="Times New Roman" w:hAnsi="Times New Roman"/>
          <w:szCs w:val="24"/>
        </w:rPr>
        <w:t xml:space="preserve">level </w:t>
      </w:r>
      <w:r w:rsidRPr="00585DF2" w:rsidR="002D3D5D">
        <w:rPr>
          <w:rFonts w:ascii="Times New Roman" w:hAnsi="Times New Roman"/>
          <w:szCs w:val="24"/>
        </w:rPr>
        <w:t xml:space="preserve">approval by the </w:t>
      </w:r>
      <w:r w:rsidRPr="00585DF2" w:rsidR="00A8746F">
        <w:rPr>
          <w:rFonts w:ascii="Times New Roman" w:hAnsi="Times New Roman"/>
          <w:szCs w:val="24"/>
        </w:rPr>
        <w:t>h</w:t>
      </w:r>
      <w:r w:rsidRPr="00585DF2" w:rsidR="002D3D5D">
        <w:rPr>
          <w:rFonts w:ascii="Times New Roman" w:hAnsi="Times New Roman"/>
          <w:szCs w:val="24"/>
        </w:rPr>
        <w:t xml:space="preserve">ead of the </w:t>
      </w:r>
      <w:r w:rsidRPr="00585DF2" w:rsidR="00A8746F">
        <w:rPr>
          <w:rFonts w:ascii="Times New Roman" w:hAnsi="Times New Roman"/>
          <w:szCs w:val="24"/>
        </w:rPr>
        <w:t>c</w:t>
      </w:r>
      <w:r w:rsidRPr="00585DF2" w:rsidR="002D3D5D">
        <w:rPr>
          <w:rFonts w:ascii="Times New Roman" w:hAnsi="Times New Roman"/>
          <w:szCs w:val="24"/>
        </w:rPr>
        <w:t xml:space="preserve">ontracting </w:t>
      </w:r>
      <w:r w:rsidRPr="00585DF2" w:rsidR="00A8746F">
        <w:rPr>
          <w:rFonts w:ascii="Times New Roman" w:hAnsi="Times New Roman"/>
          <w:szCs w:val="24"/>
        </w:rPr>
        <w:t>a</w:t>
      </w:r>
      <w:r w:rsidRPr="00585DF2" w:rsidR="002D3D5D">
        <w:rPr>
          <w:rFonts w:ascii="Times New Roman" w:hAnsi="Times New Roman"/>
          <w:szCs w:val="24"/>
        </w:rPr>
        <w:t>ctivity</w:t>
      </w:r>
      <w:r w:rsidRPr="00585DF2" w:rsidR="00112E2C">
        <w:rPr>
          <w:rFonts w:ascii="Times New Roman" w:hAnsi="Times New Roman"/>
          <w:szCs w:val="24"/>
        </w:rPr>
        <w:t>,</w:t>
      </w:r>
      <w:r w:rsidRPr="00585DF2" w:rsidR="002D3D5D">
        <w:rPr>
          <w:rFonts w:ascii="Times New Roman" w:hAnsi="Times New Roman"/>
          <w:szCs w:val="24"/>
        </w:rPr>
        <w:t xml:space="preserve"> </w:t>
      </w:r>
      <w:r w:rsidRPr="00585DF2" w:rsidR="00112E2C">
        <w:rPr>
          <w:rFonts w:ascii="Times New Roman" w:hAnsi="Times New Roman"/>
          <w:szCs w:val="24"/>
        </w:rPr>
        <w:t xml:space="preserve">and is </w:t>
      </w:r>
      <w:r w:rsidRPr="00585DF2" w:rsidR="002D3D5D">
        <w:rPr>
          <w:rFonts w:ascii="Times New Roman" w:hAnsi="Times New Roman"/>
          <w:szCs w:val="24"/>
        </w:rPr>
        <w:t>for use</w:t>
      </w:r>
      <w:r w:rsidRPr="00585DF2" w:rsidR="00112E2C">
        <w:rPr>
          <w:rFonts w:ascii="Times New Roman" w:hAnsi="Times New Roman"/>
          <w:szCs w:val="24"/>
        </w:rPr>
        <w:t xml:space="preserve"> in major construction contracts that require major or special items of plant and equipment or large stockpiles of material.</w:t>
      </w:r>
      <w:r w:rsidRPr="00585DF2" w:rsidR="002D3D5D">
        <w:rPr>
          <w:rFonts w:ascii="Times New Roman" w:hAnsi="Times New Roman"/>
          <w:szCs w:val="24"/>
        </w:rPr>
        <w:t xml:space="preserve">  The estimate </w:t>
      </w:r>
      <w:r w:rsidRPr="00585DF2" w:rsidR="008370E8">
        <w:rPr>
          <w:rFonts w:ascii="Times New Roman" w:hAnsi="Times New Roman"/>
          <w:szCs w:val="24"/>
        </w:rPr>
        <w:t xml:space="preserve">is </w:t>
      </w:r>
      <w:r w:rsidRPr="00585DF2" w:rsidR="002D3D5D">
        <w:rPr>
          <w:rFonts w:ascii="Times New Roman" w:hAnsi="Times New Roman"/>
          <w:szCs w:val="24"/>
        </w:rPr>
        <w:t>based on consultations with DoD personnel and data from the EDA system</w:t>
      </w:r>
      <w:r w:rsidRPr="00585DF2" w:rsidR="00CA0EB1">
        <w:rPr>
          <w:rFonts w:ascii="Times New Roman" w:hAnsi="Times New Roman"/>
          <w:szCs w:val="24"/>
        </w:rPr>
        <w:t xml:space="preserve"> </w:t>
      </w:r>
      <w:r w:rsidRPr="00585DF2" w:rsidR="00936A27">
        <w:rPr>
          <w:rFonts w:ascii="Times New Roman" w:hAnsi="Times New Roman"/>
          <w:szCs w:val="24"/>
        </w:rPr>
        <w:t>for FY 20</w:t>
      </w:r>
      <w:r w:rsidRPr="00585DF2" w:rsidR="00394FA9">
        <w:rPr>
          <w:rFonts w:ascii="Times New Roman" w:hAnsi="Times New Roman"/>
          <w:szCs w:val="24"/>
        </w:rPr>
        <w:t>23</w:t>
      </w:r>
      <w:r w:rsidRPr="00585DF2" w:rsidR="002D3D5D">
        <w:rPr>
          <w:rFonts w:ascii="Times New Roman" w:hAnsi="Times New Roman"/>
          <w:szCs w:val="24"/>
        </w:rPr>
        <w:t xml:space="preserve">.  </w:t>
      </w:r>
      <w:r w:rsidRPr="00585DF2">
        <w:rPr>
          <w:rFonts w:ascii="Times New Roman" w:hAnsi="Times New Roman"/>
          <w:szCs w:val="24"/>
        </w:rPr>
        <w:t>The estimate for th</w:t>
      </w:r>
      <w:r w:rsidRPr="00585DF2" w:rsidR="00112E2C">
        <w:rPr>
          <w:rFonts w:ascii="Times New Roman" w:hAnsi="Times New Roman"/>
          <w:szCs w:val="24"/>
        </w:rPr>
        <w:t xml:space="preserve">is </w:t>
      </w:r>
      <w:r w:rsidRPr="00585DF2">
        <w:rPr>
          <w:rFonts w:ascii="Times New Roman" w:hAnsi="Times New Roman"/>
          <w:szCs w:val="24"/>
        </w:rPr>
        <w:t>clause</w:t>
      </w:r>
      <w:r w:rsidRPr="00585DF2" w:rsidR="00112E2C">
        <w:rPr>
          <w:rFonts w:ascii="Times New Roman" w:hAnsi="Times New Roman"/>
          <w:szCs w:val="24"/>
        </w:rPr>
        <w:t xml:space="preserve"> i</w:t>
      </w:r>
      <w:r w:rsidRPr="00585DF2">
        <w:rPr>
          <w:rFonts w:ascii="Times New Roman" w:hAnsi="Times New Roman"/>
          <w:szCs w:val="24"/>
        </w:rPr>
        <w:t>s</w:t>
      </w:r>
      <w:r w:rsidRPr="00585DF2" w:rsidR="00112E2C">
        <w:rPr>
          <w:rFonts w:ascii="Times New Roman" w:hAnsi="Times New Roman"/>
          <w:szCs w:val="24"/>
        </w:rPr>
        <w:t xml:space="preserve"> based on </w:t>
      </w:r>
      <w:r w:rsidRPr="00585DF2" w:rsidR="00351F0E">
        <w:rPr>
          <w:rFonts w:ascii="Times New Roman" w:hAnsi="Times New Roman"/>
          <w:szCs w:val="24"/>
        </w:rPr>
        <w:t>27</w:t>
      </w:r>
      <w:r w:rsidRPr="00585DF2" w:rsidR="004A6904">
        <w:rPr>
          <w:rFonts w:ascii="Times New Roman" w:hAnsi="Times New Roman"/>
          <w:szCs w:val="24"/>
        </w:rPr>
        <w:t xml:space="preserve"> </w:t>
      </w:r>
      <w:r w:rsidRPr="00585DF2" w:rsidR="00112E2C">
        <w:rPr>
          <w:rFonts w:ascii="Times New Roman" w:hAnsi="Times New Roman"/>
          <w:szCs w:val="24"/>
        </w:rPr>
        <w:t xml:space="preserve">unique contractors with </w:t>
      </w:r>
      <w:r w:rsidRPr="00585DF2" w:rsidR="00351F0E">
        <w:rPr>
          <w:rFonts w:ascii="Times New Roman" w:hAnsi="Times New Roman"/>
          <w:szCs w:val="24"/>
        </w:rPr>
        <w:t>591</w:t>
      </w:r>
      <w:r w:rsidRPr="00585DF2" w:rsidR="004A6904">
        <w:rPr>
          <w:rFonts w:ascii="Times New Roman" w:hAnsi="Times New Roman"/>
          <w:szCs w:val="24"/>
        </w:rPr>
        <w:t xml:space="preserve"> </w:t>
      </w:r>
      <w:r w:rsidRPr="00585DF2" w:rsidR="00112E2C">
        <w:rPr>
          <w:rFonts w:ascii="Times New Roman" w:hAnsi="Times New Roman"/>
          <w:szCs w:val="24"/>
        </w:rPr>
        <w:t>active contracts</w:t>
      </w:r>
      <w:r w:rsidRPr="00585DF2" w:rsidR="004D382A">
        <w:rPr>
          <w:rFonts w:ascii="Times New Roman" w:hAnsi="Times New Roman"/>
          <w:szCs w:val="24"/>
        </w:rPr>
        <w:t xml:space="preserve"> that contain the clause</w:t>
      </w:r>
      <w:r w:rsidRPr="00585DF2" w:rsidR="00112E2C">
        <w:rPr>
          <w:rFonts w:ascii="Times New Roman" w:hAnsi="Times New Roman"/>
          <w:szCs w:val="24"/>
        </w:rPr>
        <w:t xml:space="preserve">.  Consultation with the three military services revealed that responses and notifications required by this clause occur at a very low rate </w:t>
      </w:r>
      <w:r w:rsidR="005705DA">
        <w:rPr>
          <w:rFonts w:ascii="Times New Roman" w:hAnsi="Times New Roman"/>
          <w:szCs w:val="24"/>
        </w:rPr>
        <w:t xml:space="preserve">of </w:t>
      </w:r>
      <w:r w:rsidRPr="00585DF2" w:rsidR="00112E2C">
        <w:rPr>
          <w:rFonts w:ascii="Times New Roman" w:hAnsi="Times New Roman"/>
          <w:szCs w:val="24"/>
        </w:rPr>
        <w:t xml:space="preserve">approximately 10% of the time for contracts that </w:t>
      </w:r>
      <w:r w:rsidRPr="00585DF2" w:rsidR="00112E2C">
        <w:rPr>
          <w:rFonts w:ascii="Times New Roman" w:hAnsi="Times New Roman"/>
          <w:szCs w:val="24"/>
        </w:rPr>
        <w:t>contain this clause.  Accordingly, this estimate reflects approximately 10% of the contractors as respondents</w:t>
      </w:r>
      <w:r w:rsidRPr="00585DF2" w:rsidR="00EB507C">
        <w:rPr>
          <w:rFonts w:ascii="Times New Roman" w:hAnsi="Times New Roman"/>
          <w:szCs w:val="24"/>
        </w:rPr>
        <w:t xml:space="preserve"> (</w:t>
      </w:r>
      <w:r w:rsidRPr="00585DF2" w:rsidR="00351F0E">
        <w:rPr>
          <w:rFonts w:ascii="Times New Roman" w:hAnsi="Times New Roman"/>
          <w:szCs w:val="24"/>
        </w:rPr>
        <w:t>2</w:t>
      </w:r>
      <w:r w:rsidRPr="00585DF2" w:rsidR="00CB4828">
        <w:rPr>
          <w:rFonts w:ascii="Times New Roman" w:hAnsi="Times New Roman"/>
          <w:szCs w:val="24"/>
        </w:rPr>
        <w:t>.7</w:t>
      </w:r>
      <w:r w:rsidRPr="00585DF2" w:rsidR="00EB507C">
        <w:rPr>
          <w:rFonts w:ascii="Times New Roman" w:hAnsi="Times New Roman"/>
          <w:szCs w:val="24"/>
        </w:rPr>
        <w:t>)</w:t>
      </w:r>
      <w:r w:rsidRPr="00585DF2" w:rsidR="00112E2C">
        <w:rPr>
          <w:rFonts w:ascii="Times New Roman" w:hAnsi="Times New Roman"/>
          <w:szCs w:val="24"/>
        </w:rPr>
        <w:t xml:space="preserve"> and 10% of the contracts as responses</w:t>
      </w:r>
      <w:r w:rsidRPr="00585DF2" w:rsidR="00EB507C">
        <w:rPr>
          <w:rFonts w:ascii="Times New Roman" w:hAnsi="Times New Roman"/>
          <w:szCs w:val="24"/>
        </w:rPr>
        <w:t xml:space="preserve"> (</w:t>
      </w:r>
      <w:r w:rsidRPr="00585DF2" w:rsidR="00351F0E">
        <w:rPr>
          <w:rFonts w:ascii="Times New Roman" w:hAnsi="Times New Roman"/>
          <w:szCs w:val="24"/>
        </w:rPr>
        <w:t>59</w:t>
      </w:r>
      <w:r w:rsidRPr="00585DF2" w:rsidR="00EB507C">
        <w:rPr>
          <w:rFonts w:ascii="Times New Roman" w:hAnsi="Times New Roman"/>
          <w:szCs w:val="24"/>
        </w:rPr>
        <w:t>)</w:t>
      </w:r>
      <w:r w:rsidRPr="00585DF2" w:rsidR="00112E2C">
        <w:rPr>
          <w:rFonts w:ascii="Times New Roman" w:hAnsi="Times New Roman"/>
          <w:szCs w:val="24"/>
        </w:rPr>
        <w:t>.</w:t>
      </w:r>
      <w:r w:rsidRPr="00585DF2" w:rsidR="004A6904">
        <w:rPr>
          <w:rFonts w:ascii="Times New Roman" w:hAnsi="Times New Roman"/>
          <w:szCs w:val="24"/>
        </w:rPr>
        <w:t xml:space="preserve">  The threshold for application of the Paperwork Reduction Act is when 10 or more entities are impacted.  For purposes of keeping this coverage active for another cycle, an estimate of 10 respondents </w:t>
      </w:r>
      <w:r w:rsidR="00EB60EF">
        <w:rPr>
          <w:rFonts w:ascii="Times New Roman" w:hAnsi="Times New Roman"/>
          <w:szCs w:val="24"/>
        </w:rPr>
        <w:t xml:space="preserve">is </w:t>
      </w:r>
      <w:r w:rsidRPr="00585DF2" w:rsidR="004A6904">
        <w:rPr>
          <w:rFonts w:ascii="Times New Roman" w:hAnsi="Times New Roman"/>
          <w:szCs w:val="24"/>
        </w:rPr>
        <w:t>used in the calculations.</w:t>
      </w:r>
      <w:r w:rsidRPr="00585DF2" w:rsidR="00112E2C">
        <w:rPr>
          <w:rFonts w:ascii="Times New Roman" w:hAnsi="Times New Roman"/>
          <w:szCs w:val="24"/>
        </w:rPr>
        <w:t xml:space="preserve">  This equates to</w:t>
      </w:r>
      <w:r w:rsidRPr="00585DF2" w:rsidR="0099550D">
        <w:rPr>
          <w:rFonts w:ascii="Times New Roman" w:hAnsi="Times New Roman"/>
          <w:szCs w:val="24"/>
        </w:rPr>
        <w:t xml:space="preserve"> </w:t>
      </w:r>
      <w:r w:rsidRPr="00585DF2" w:rsidR="00351F0E">
        <w:rPr>
          <w:rFonts w:ascii="Times New Roman" w:hAnsi="Times New Roman"/>
          <w:szCs w:val="24"/>
        </w:rPr>
        <w:t>5.9</w:t>
      </w:r>
      <w:r w:rsidRPr="00585DF2" w:rsidR="0099550D">
        <w:rPr>
          <w:rFonts w:ascii="Times New Roman" w:hAnsi="Times New Roman"/>
          <w:szCs w:val="24"/>
        </w:rPr>
        <w:t xml:space="preserve"> responses per respondent, rounded up to</w:t>
      </w:r>
      <w:r w:rsidRPr="00585DF2" w:rsidR="00112E2C">
        <w:rPr>
          <w:rFonts w:ascii="Times New Roman" w:hAnsi="Times New Roman"/>
          <w:szCs w:val="24"/>
        </w:rPr>
        <w:t xml:space="preserve"> </w:t>
      </w:r>
      <w:r w:rsidRPr="00585DF2" w:rsidR="00351F0E">
        <w:rPr>
          <w:rFonts w:ascii="Times New Roman" w:hAnsi="Times New Roman"/>
          <w:szCs w:val="24"/>
        </w:rPr>
        <w:t xml:space="preserve">6 </w:t>
      </w:r>
      <w:r w:rsidRPr="00585DF2" w:rsidR="00112E2C">
        <w:rPr>
          <w:rFonts w:ascii="Times New Roman" w:hAnsi="Times New Roman"/>
          <w:szCs w:val="24"/>
        </w:rPr>
        <w:t>responses per respondent</w:t>
      </w:r>
      <w:r w:rsidRPr="00585DF2" w:rsidR="00351F0E">
        <w:rPr>
          <w:rFonts w:ascii="Times New Roman" w:hAnsi="Times New Roman"/>
          <w:szCs w:val="24"/>
        </w:rPr>
        <w:t>, resulting in 60 responses</w:t>
      </w:r>
      <w:r w:rsidRPr="00585DF2" w:rsidR="00112E2C">
        <w:rPr>
          <w:rFonts w:ascii="Times New Roman" w:hAnsi="Times New Roman"/>
          <w:szCs w:val="24"/>
        </w:rPr>
        <w:t xml:space="preserve">.  DoD subject matter experts estimate </w:t>
      </w:r>
      <w:r w:rsidR="005705DA">
        <w:rPr>
          <w:rFonts w:ascii="Times New Roman" w:hAnsi="Times New Roman"/>
          <w:szCs w:val="24"/>
        </w:rPr>
        <w:t xml:space="preserve">20 </w:t>
      </w:r>
      <w:r w:rsidRPr="00585DF2" w:rsidR="00112E2C">
        <w:rPr>
          <w:rFonts w:ascii="Times New Roman" w:hAnsi="Times New Roman"/>
          <w:szCs w:val="24"/>
        </w:rPr>
        <w:t>hours</w:t>
      </w:r>
      <w:r w:rsidRPr="00585DF2" w:rsidR="008370E8">
        <w:rPr>
          <w:rFonts w:ascii="Times New Roman" w:hAnsi="Times New Roman"/>
          <w:szCs w:val="24"/>
        </w:rPr>
        <w:t xml:space="preserve"> are required</w:t>
      </w:r>
      <w:r w:rsidRPr="00585DF2" w:rsidR="00112E2C">
        <w:rPr>
          <w:rFonts w:ascii="Times New Roman" w:hAnsi="Times New Roman"/>
          <w:szCs w:val="24"/>
        </w:rPr>
        <w:t xml:space="preserve"> to provide a response.  </w:t>
      </w:r>
      <w:r w:rsidRPr="00585DF2" w:rsidR="003D5F51">
        <w:rPr>
          <w:rFonts w:ascii="Times New Roman" w:hAnsi="Times New Roman"/>
          <w:szCs w:val="24"/>
        </w:rPr>
        <w:t>The fully burdened rate was developed using the OPM 202</w:t>
      </w:r>
      <w:r w:rsidRPr="00585DF2" w:rsidR="0099550D">
        <w:rPr>
          <w:rFonts w:ascii="Times New Roman" w:hAnsi="Times New Roman"/>
          <w:szCs w:val="24"/>
        </w:rPr>
        <w:t>4</w:t>
      </w:r>
      <w:r w:rsidRPr="00585DF2" w:rsidR="003D5F51">
        <w:rPr>
          <w:rFonts w:ascii="Times New Roman" w:hAnsi="Times New Roman"/>
          <w:szCs w:val="24"/>
        </w:rPr>
        <w:t xml:space="preserve"> basic hourly salary (for the rest of U.S. locality) of $</w:t>
      </w:r>
      <w:r w:rsidRPr="00585DF2" w:rsidR="001A2107">
        <w:rPr>
          <w:rFonts w:ascii="Times New Roman" w:hAnsi="Times New Roman"/>
          <w:szCs w:val="24"/>
        </w:rPr>
        <w:t>39.40</w:t>
      </w:r>
      <w:r w:rsidRPr="00585DF2" w:rsidR="003D5F51">
        <w:rPr>
          <w:rFonts w:ascii="Times New Roman" w:hAnsi="Times New Roman"/>
          <w:szCs w:val="24"/>
        </w:rPr>
        <w:t xml:space="preserve"> for a GS 11, step 5, employee, plus a burden of 36.25 percent, which equals $</w:t>
      </w:r>
      <w:r w:rsidRPr="00585DF2" w:rsidR="00155409">
        <w:rPr>
          <w:rFonts w:ascii="Times New Roman" w:hAnsi="Times New Roman"/>
          <w:szCs w:val="24"/>
        </w:rPr>
        <w:t>53.68</w:t>
      </w:r>
      <w:r w:rsidRPr="00585DF2" w:rsidR="003D5F51">
        <w:rPr>
          <w:rFonts w:ascii="Times New Roman" w:hAnsi="Times New Roman"/>
          <w:szCs w:val="24"/>
        </w:rPr>
        <w:t>, rounded up to $</w:t>
      </w:r>
      <w:r w:rsidRPr="00585DF2" w:rsidR="00155409">
        <w:rPr>
          <w:rFonts w:ascii="Times New Roman" w:hAnsi="Times New Roman"/>
          <w:szCs w:val="24"/>
        </w:rPr>
        <w:t>54</w:t>
      </w:r>
      <w:r w:rsidRPr="00585DF2" w:rsidR="003D5F51">
        <w:rPr>
          <w:rFonts w:ascii="Times New Roman" w:hAnsi="Times New Roman"/>
          <w:szCs w:val="24"/>
        </w:rPr>
        <w:t>.</w:t>
      </w:r>
    </w:p>
    <w:p w:rsidR="00334957" w:rsidRPr="00585DF2" w:rsidP="008001CC" w14:paraId="7F71387F" w14:textId="77777777">
      <w:pPr>
        <w:tabs>
          <w:tab w:val="left" w:pos="360"/>
          <w:tab w:val="left" w:pos="720"/>
          <w:tab w:val="left" w:pos="1080"/>
        </w:tabs>
        <w:rPr>
          <w:rFonts w:ascii="Times New Roman" w:hAnsi="Times New Roman"/>
          <w:szCs w:val="24"/>
        </w:rPr>
      </w:pPr>
    </w:p>
    <w:p w:rsidR="00D26907" w:rsidRPr="00060267" w:rsidP="001F04DF" w14:paraId="35915494" w14:textId="61849896">
      <w:pPr>
        <w:tabs>
          <w:tab w:val="left" w:pos="360"/>
          <w:tab w:val="left" w:pos="720"/>
          <w:tab w:val="left" w:pos="1080"/>
        </w:tabs>
        <w:rPr>
          <w:rFonts w:ascii="Times New Roman" w:hAnsi="Times New Roman"/>
        </w:rPr>
      </w:pPr>
      <w:r w:rsidRPr="00585DF2">
        <w:rPr>
          <w:rFonts w:ascii="Times New Roman" w:hAnsi="Times New Roman"/>
          <w:szCs w:val="24"/>
        </w:rPr>
        <w:tab/>
      </w:r>
      <w:r w:rsidRPr="00585DF2">
        <w:rPr>
          <w:rFonts w:ascii="Times New Roman" w:hAnsi="Times New Roman"/>
          <w:szCs w:val="24"/>
        </w:rPr>
        <w:t>d.</w:t>
      </w:r>
      <w:r w:rsidRPr="00585DF2" w:rsidR="00112E2C">
        <w:rPr>
          <w:rFonts w:ascii="Times New Roman" w:hAnsi="Times New Roman"/>
          <w:szCs w:val="24"/>
        </w:rPr>
        <w:t xml:space="preserve">  </w:t>
      </w:r>
      <w:r w:rsidRPr="00585DF2" w:rsidR="00112E2C">
        <w:rPr>
          <w:rFonts w:ascii="Times New Roman" w:hAnsi="Times New Roman"/>
          <w:szCs w:val="24"/>
          <w:u w:val="single"/>
        </w:rPr>
        <w:t>DFARS 252.236-7004</w:t>
      </w:r>
      <w:r w:rsidRPr="00585DF2" w:rsidR="00112E2C">
        <w:rPr>
          <w:rFonts w:ascii="Times New Roman" w:hAnsi="Times New Roman"/>
          <w:szCs w:val="24"/>
        </w:rPr>
        <w:t xml:space="preserve">.  </w:t>
      </w:r>
      <w:r w:rsidRPr="00585DF2">
        <w:rPr>
          <w:rFonts w:ascii="Times New Roman" w:hAnsi="Times New Roman"/>
          <w:szCs w:val="24"/>
        </w:rPr>
        <w:t>The following is a summary of the estimated annual public burden for</w:t>
      </w:r>
      <w:r w:rsidRPr="00060267">
        <w:rPr>
          <w:rFonts w:ascii="Times New Roman" w:hAnsi="Times New Roman"/>
        </w:rPr>
        <w:t xml:space="preserve"> contractors to furnish cost data justifying the percentage of the cost split between mobilization and demobilization, if the </w:t>
      </w:r>
      <w:r w:rsidRPr="00060267" w:rsidR="00A8746F">
        <w:rPr>
          <w:rFonts w:ascii="Times New Roman" w:hAnsi="Times New Roman"/>
        </w:rPr>
        <w:t>c</w:t>
      </w:r>
      <w:r w:rsidRPr="00060267">
        <w:rPr>
          <w:rFonts w:ascii="Times New Roman" w:hAnsi="Times New Roman"/>
        </w:rPr>
        <w:t xml:space="preserve">ontracting </w:t>
      </w:r>
      <w:r w:rsidRPr="00060267" w:rsidR="00A8746F">
        <w:rPr>
          <w:rFonts w:ascii="Times New Roman" w:hAnsi="Times New Roman"/>
        </w:rPr>
        <w:t>o</w:t>
      </w:r>
      <w:r w:rsidRPr="00060267">
        <w:rPr>
          <w:rFonts w:ascii="Times New Roman" w:hAnsi="Times New Roman"/>
        </w:rPr>
        <w:t>fficer believes that the proposed percentages do not bear a reasonable relation to the cost of the work:</w:t>
      </w:r>
    </w:p>
    <w:p w:rsidR="00D26907" w:rsidRPr="00060267" w:rsidP="001F04DF" w14:paraId="23666FBC" w14:textId="77777777">
      <w:pPr>
        <w:tabs>
          <w:tab w:val="left" w:pos="360"/>
          <w:tab w:val="left" w:pos="720"/>
          <w:tab w:val="left" w:pos="1080"/>
        </w:tabs>
        <w:rPr>
          <w:rFonts w:ascii="Times New Roman" w:hAnsi="Times New Roman"/>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47BCB93F" w14:textId="77777777" w:rsidTr="0036660F">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D26907" w:rsidRPr="00585DF2" w:rsidP="00D26907" w14:paraId="2BD93B17" w14:textId="77777777">
            <w:pPr>
              <w:pStyle w:val="NormalWeb"/>
              <w:spacing w:before="0" w:beforeAutospacing="0" w:after="0" w:afterAutospacing="0"/>
              <w:jc w:val="center"/>
            </w:pPr>
            <w:r w:rsidRPr="00585DF2">
              <w:t>Estimation of Respondent Burden Hours: 252.236-7004</w:t>
            </w:r>
          </w:p>
        </w:tc>
      </w:tr>
      <w:tr w14:paraId="7B91CE4D" w14:textId="77777777" w:rsidTr="0036660F">
        <w:tblPrEx>
          <w:tblW w:w="9270" w:type="dxa"/>
          <w:tblInd w:w="108" w:type="dxa"/>
          <w:tblLook w:val="04A0"/>
        </w:tblPrEx>
        <w:trPr>
          <w:trHeight w:val="386"/>
        </w:trPr>
        <w:tc>
          <w:tcPr>
            <w:tcW w:w="7020" w:type="dxa"/>
            <w:shd w:val="clear" w:color="auto" w:fill="auto"/>
            <w:vAlign w:val="center"/>
          </w:tcPr>
          <w:p w:rsidR="003D5F51" w:rsidRPr="00060267" w:rsidP="003D5F51" w14:paraId="2E1B8233" w14:textId="77777777">
            <w:pPr>
              <w:tabs>
                <w:tab w:val="left" w:pos="360"/>
              </w:tabs>
              <w:rPr>
                <w:rFonts w:ascii="Times New Roman" w:hAnsi="Times New Roman"/>
                <w:color w:val="000000"/>
              </w:rPr>
            </w:pPr>
            <w:r w:rsidRPr="00060267">
              <w:rPr>
                <w:rFonts w:ascii="Times New Roman" w:hAnsi="Times New Roman"/>
                <w:color w:val="000000"/>
              </w:rPr>
              <w:t>Number of respondents</w:t>
            </w:r>
          </w:p>
        </w:tc>
        <w:tc>
          <w:tcPr>
            <w:tcW w:w="2250" w:type="dxa"/>
            <w:vAlign w:val="center"/>
          </w:tcPr>
          <w:p w:rsidR="003D5F51" w:rsidRPr="00585DF2" w:rsidP="003D5F51" w14:paraId="705EAFF9" w14:textId="517DE8EC">
            <w:pPr>
              <w:overflowPunct/>
              <w:autoSpaceDE/>
              <w:autoSpaceDN/>
              <w:adjustRightInd/>
              <w:jc w:val="right"/>
              <w:textAlignment w:val="auto"/>
              <w:rPr>
                <w:rFonts w:ascii="Times New Roman" w:hAnsi="Times New Roman"/>
                <w:szCs w:val="24"/>
              </w:rPr>
            </w:pPr>
            <w:r w:rsidRPr="00585DF2">
              <w:rPr>
                <w:rFonts w:ascii="Times New Roman" w:hAnsi="Times New Roman"/>
                <w:szCs w:val="24"/>
              </w:rPr>
              <w:t>10</w:t>
            </w:r>
          </w:p>
        </w:tc>
      </w:tr>
      <w:tr w14:paraId="7AC81FC3" w14:textId="77777777" w:rsidTr="0036660F">
        <w:tblPrEx>
          <w:tblW w:w="9270" w:type="dxa"/>
          <w:tblInd w:w="108" w:type="dxa"/>
          <w:tblLook w:val="04A0"/>
        </w:tblPrEx>
        <w:trPr>
          <w:trHeight w:val="422"/>
        </w:trPr>
        <w:tc>
          <w:tcPr>
            <w:tcW w:w="7020" w:type="dxa"/>
            <w:shd w:val="clear" w:color="auto" w:fill="auto"/>
            <w:vAlign w:val="center"/>
          </w:tcPr>
          <w:p w:rsidR="003D5F51" w:rsidRPr="00060267" w:rsidP="003D5F51" w14:paraId="23A46113" w14:textId="6E0D1ED7">
            <w:pPr>
              <w:tabs>
                <w:tab w:val="left" w:pos="360"/>
              </w:tabs>
              <w:rPr>
                <w:rFonts w:ascii="Times New Roman" w:hAnsi="Times New Roman"/>
                <w:color w:val="000000"/>
              </w:rPr>
            </w:pPr>
            <w:r>
              <w:rPr>
                <w:rFonts w:ascii="Times New Roman" w:hAnsi="Times New Roman"/>
                <w:color w:val="000000"/>
              </w:rPr>
              <w:t>Number of r</w:t>
            </w:r>
            <w:r w:rsidRPr="00060267">
              <w:rPr>
                <w:rFonts w:ascii="Times New Roman" w:hAnsi="Times New Roman"/>
                <w:color w:val="000000"/>
              </w:rPr>
              <w:t>esponses per respondent</w:t>
            </w:r>
          </w:p>
        </w:tc>
        <w:tc>
          <w:tcPr>
            <w:tcW w:w="2250" w:type="dxa"/>
            <w:vAlign w:val="center"/>
          </w:tcPr>
          <w:p w:rsidR="003D5F51" w:rsidRPr="00585DF2" w:rsidP="003D5F51" w14:paraId="742CEE8A" w14:textId="360FB8FD">
            <w:pPr>
              <w:overflowPunct/>
              <w:autoSpaceDE/>
              <w:autoSpaceDN/>
              <w:adjustRightInd/>
              <w:jc w:val="right"/>
              <w:textAlignment w:val="auto"/>
              <w:rPr>
                <w:rFonts w:ascii="Times New Roman" w:hAnsi="Times New Roman"/>
                <w:szCs w:val="24"/>
              </w:rPr>
            </w:pPr>
            <w:r w:rsidRPr="00585DF2">
              <w:rPr>
                <w:rFonts w:ascii="Times New Roman" w:hAnsi="Times New Roman"/>
                <w:szCs w:val="24"/>
              </w:rPr>
              <w:t>8</w:t>
            </w:r>
          </w:p>
        </w:tc>
      </w:tr>
      <w:tr w14:paraId="26BBB891" w14:textId="77777777" w:rsidTr="0036660F">
        <w:tblPrEx>
          <w:tblW w:w="9270" w:type="dxa"/>
          <w:tblInd w:w="108" w:type="dxa"/>
          <w:tblLook w:val="04A0"/>
        </w:tblPrEx>
        <w:trPr>
          <w:trHeight w:val="431"/>
        </w:trPr>
        <w:tc>
          <w:tcPr>
            <w:tcW w:w="7020" w:type="dxa"/>
            <w:shd w:val="clear" w:color="auto" w:fill="auto"/>
            <w:vAlign w:val="center"/>
          </w:tcPr>
          <w:p w:rsidR="003D5F51" w:rsidRPr="00060267" w:rsidP="003D5F51" w14:paraId="6A7770F3" w14:textId="7DD1CE07">
            <w:pPr>
              <w:tabs>
                <w:tab w:val="left" w:pos="360"/>
              </w:tabs>
              <w:rPr>
                <w:rFonts w:ascii="Times New Roman" w:hAnsi="Times New Roman"/>
                <w:color w:val="000000"/>
              </w:rPr>
            </w:pPr>
            <w:r w:rsidRPr="00060267">
              <w:rPr>
                <w:rFonts w:ascii="Times New Roman" w:hAnsi="Times New Roman"/>
                <w:color w:val="000000"/>
              </w:rPr>
              <w:t xml:space="preserve">Number of </w:t>
            </w:r>
            <w:r w:rsidR="005705DA">
              <w:rPr>
                <w:rFonts w:ascii="Times New Roman" w:hAnsi="Times New Roman"/>
                <w:color w:val="000000"/>
              </w:rPr>
              <w:t xml:space="preserve">total annual </w:t>
            </w:r>
            <w:r w:rsidRPr="00060267">
              <w:rPr>
                <w:rFonts w:ascii="Times New Roman" w:hAnsi="Times New Roman"/>
                <w:color w:val="000000"/>
              </w:rPr>
              <w:t>responses</w:t>
            </w:r>
          </w:p>
        </w:tc>
        <w:tc>
          <w:tcPr>
            <w:tcW w:w="2250" w:type="dxa"/>
            <w:vAlign w:val="center"/>
          </w:tcPr>
          <w:p w:rsidR="003D5F51" w:rsidRPr="00585DF2" w:rsidP="003D5F51" w14:paraId="033516E3" w14:textId="6E466C5D">
            <w:pPr>
              <w:overflowPunct/>
              <w:autoSpaceDE/>
              <w:autoSpaceDN/>
              <w:adjustRightInd/>
              <w:jc w:val="right"/>
              <w:textAlignment w:val="auto"/>
              <w:rPr>
                <w:rFonts w:ascii="Times New Roman" w:hAnsi="Times New Roman"/>
                <w:szCs w:val="24"/>
              </w:rPr>
            </w:pPr>
            <w:r w:rsidRPr="00585DF2">
              <w:rPr>
                <w:rFonts w:ascii="Times New Roman" w:hAnsi="Times New Roman"/>
                <w:szCs w:val="24"/>
              </w:rPr>
              <w:t>80</w:t>
            </w:r>
          </w:p>
        </w:tc>
      </w:tr>
      <w:tr w14:paraId="768080B3" w14:textId="77777777" w:rsidTr="0036660F">
        <w:tblPrEx>
          <w:tblW w:w="9270" w:type="dxa"/>
          <w:tblInd w:w="108" w:type="dxa"/>
          <w:tblLook w:val="04A0"/>
        </w:tblPrEx>
        <w:trPr>
          <w:trHeight w:val="440"/>
        </w:trPr>
        <w:tc>
          <w:tcPr>
            <w:tcW w:w="7020" w:type="dxa"/>
            <w:shd w:val="clear" w:color="auto" w:fill="auto"/>
            <w:vAlign w:val="center"/>
          </w:tcPr>
          <w:p w:rsidR="003D5F51" w:rsidRPr="00060267" w:rsidP="003D5F51" w14:paraId="0AA44BB4" w14:textId="77777777">
            <w:pPr>
              <w:tabs>
                <w:tab w:val="left" w:pos="360"/>
              </w:tabs>
              <w:rPr>
                <w:rFonts w:ascii="Times New Roman" w:hAnsi="Times New Roman"/>
                <w:color w:val="000000"/>
              </w:rPr>
            </w:pPr>
            <w:r w:rsidRPr="00060267">
              <w:rPr>
                <w:rFonts w:ascii="Times New Roman" w:hAnsi="Times New Roman"/>
                <w:color w:val="000000"/>
              </w:rPr>
              <w:t>Hours per response</w:t>
            </w:r>
          </w:p>
        </w:tc>
        <w:tc>
          <w:tcPr>
            <w:tcW w:w="2250" w:type="dxa"/>
            <w:vAlign w:val="center"/>
          </w:tcPr>
          <w:p w:rsidR="003D5F51" w:rsidRPr="00585DF2" w:rsidP="003D5F51" w14:paraId="5BF8E545" w14:textId="77777777">
            <w:pPr>
              <w:overflowPunct/>
              <w:autoSpaceDE/>
              <w:autoSpaceDN/>
              <w:adjustRightInd/>
              <w:jc w:val="right"/>
              <w:textAlignment w:val="auto"/>
              <w:rPr>
                <w:rFonts w:ascii="Times New Roman" w:hAnsi="Times New Roman"/>
                <w:szCs w:val="24"/>
              </w:rPr>
            </w:pPr>
            <w:r w:rsidRPr="00585DF2">
              <w:rPr>
                <w:rFonts w:ascii="Times New Roman" w:hAnsi="Times New Roman"/>
                <w:szCs w:val="24"/>
              </w:rPr>
              <w:t>20</w:t>
            </w:r>
          </w:p>
        </w:tc>
      </w:tr>
      <w:tr w14:paraId="50EC0857" w14:textId="77777777" w:rsidTr="0036660F">
        <w:tblPrEx>
          <w:tblW w:w="9270" w:type="dxa"/>
          <w:tblInd w:w="108" w:type="dxa"/>
          <w:tblLook w:val="04A0"/>
        </w:tblPrEx>
        <w:trPr>
          <w:trHeight w:val="449"/>
        </w:trPr>
        <w:tc>
          <w:tcPr>
            <w:tcW w:w="7020" w:type="dxa"/>
            <w:shd w:val="clear" w:color="auto" w:fill="auto"/>
            <w:vAlign w:val="center"/>
          </w:tcPr>
          <w:p w:rsidR="003D5F51" w:rsidRPr="00060267" w:rsidP="003D5F51" w14:paraId="3AD63DCD" w14:textId="3A36C96A">
            <w:pPr>
              <w:tabs>
                <w:tab w:val="left" w:pos="360"/>
              </w:tabs>
              <w:rPr>
                <w:rFonts w:ascii="Times New Roman" w:hAnsi="Times New Roman"/>
                <w:color w:val="000000"/>
              </w:rPr>
            </w:pPr>
            <w:r>
              <w:rPr>
                <w:rFonts w:ascii="Times New Roman" w:hAnsi="Times New Roman"/>
                <w:color w:val="000000"/>
              </w:rPr>
              <w:t xml:space="preserve">Annual respondent burden </w:t>
            </w:r>
            <w:r w:rsidRPr="00060267">
              <w:rPr>
                <w:rFonts w:ascii="Times New Roman" w:hAnsi="Times New Roman"/>
                <w:color w:val="000000"/>
              </w:rPr>
              <w:t>hours (number of responses multiplied hours per response)</w:t>
            </w:r>
          </w:p>
        </w:tc>
        <w:tc>
          <w:tcPr>
            <w:tcW w:w="2250" w:type="dxa"/>
            <w:vAlign w:val="center"/>
          </w:tcPr>
          <w:p w:rsidR="003D5F51" w:rsidRPr="00585DF2" w:rsidP="003D5F51" w14:paraId="480DB52B" w14:textId="66BD5BC9">
            <w:pPr>
              <w:overflowPunct/>
              <w:autoSpaceDE/>
              <w:autoSpaceDN/>
              <w:adjustRightInd/>
              <w:jc w:val="right"/>
              <w:textAlignment w:val="auto"/>
              <w:rPr>
                <w:rFonts w:ascii="Times New Roman" w:hAnsi="Times New Roman"/>
                <w:szCs w:val="24"/>
              </w:rPr>
            </w:pPr>
            <w:r w:rsidRPr="00585DF2">
              <w:rPr>
                <w:rFonts w:ascii="Times New Roman" w:hAnsi="Times New Roman"/>
                <w:szCs w:val="24"/>
              </w:rPr>
              <w:t>1,600</w:t>
            </w:r>
          </w:p>
        </w:tc>
      </w:tr>
      <w:tr w14:paraId="6C626EC0" w14:textId="77777777" w:rsidTr="0036660F">
        <w:tblPrEx>
          <w:tblW w:w="9270" w:type="dxa"/>
          <w:tblInd w:w="108" w:type="dxa"/>
          <w:tblLook w:val="04A0"/>
        </w:tblPrEx>
        <w:trPr>
          <w:trHeight w:val="431"/>
        </w:trPr>
        <w:tc>
          <w:tcPr>
            <w:tcW w:w="7020" w:type="dxa"/>
            <w:shd w:val="clear" w:color="auto" w:fill="auto"/>
            <w:vAlign w:val="center"/>
          </w:tcPr>
          <w:p w:rsidR="003D5F51" w:rsidRPr="00060267" w:rsidP="003D5F51" w14:paraId="0A08C3A8" w14:textId="77777777">
            <w:pPr>
              <w:tabs>
                <w:tab w:val="left" w:pos="360"/>
              </w:tabs>
              <w:rPr>
                <w:rFonts w:ascii="Times New Roman" w:hAnsi="Times New Roman"/>
                <w:color w:val="000000"/>
              </w:rPr>
            </w:pPr>
            <w:r w:rsidRPr="00060267">
              <w:rPr>
                <w:rFonts w:ascii="Times New Roman" w:hAnsi="Times New Roman"/>
                <w:color w:val="000000"/>
              </w:rPr>
              <w:t>Cost per hour (hourly wage)</w:t>
            </w:r>
          </w:p>
        </w:tc>
        <w:tc>
          <w:tcPr>
            <w:tcW w:w="2250" w:type="dxa"/>
            <w:vAlign w:val="center"/>
          </w:tcPr>
          <w:p w:rsidR="003D5F51" w:rsidRPr="00585DF2" w:rsidP="003D5F51" w14:paraId="0D46B38A" w14:textId="0E7FCE39">
            <w:pPr>
              <w:overflowPunct/>
              <w:autoSpaceDE/>
              <w:autoSpaceDN/>
              <w:adjustRightInd/>
              <w:jc w:val="right"/>
              <w:textAlignment w:val="auto"/>
              <w:rPr>
                <w:rFonts w:ascii="Times New Roman" w:hAnsi="Times New Roman"/>
                <w:szCs w:val="24"/>
              </w:rPr>
            </w:pPr>
            <w:r w:rsidRPr="00585DF2">
              <w:rPr>
                <w:rFonts w:ascii="Times New Roman" w:hAnsi="Times New Roman"/>
                <w:szCs w:val="24"/>
              </w:rPr>
              <w:t>$</w:t>
            </w:r>
            <w:r w:rsidRPr="00585DF2" w:rsidR="00351F0E">
              <w:rPr>
                <w:rFonts w:ascii="Times New Roman" w:hAnsi="Times New Roman"/>
                <w:szCs w:val="24"/>
              </w:rPr>
              <w:t>54</w:t>
            </w:r>
          </w:p>
        </w:tc>
      </w:tr>
      <w:tr w14:paraId="57C8507A" w14:textId="77777777" w:rsidTr="00DC7983">
        <w:tblPrEx>
          <w:tblW w:w="9270" w:type="dxa"/>
          <w:tblInd w:w="108" w:type="dxa"/>
          <w:tblLook w:val="04A0"/>
        </w:tblPrEx>
        <w:trPr>
          <w:trHeight w:val="440"/>
        </w:trPr>
        <w:tc>
          <w:tcPr>
            <w:tcW w:w="7020" w:type="dxa"/>
            <w:shd w:val="clear" w:color="auto" w:fill="auto"/>
            <w:vAlign w:val="center"/>
          </w:tcPr>
          <w:p w:rsidR="005705DA" w:rsidRPr="00DC7983" w:rsidP="00DC7983" w14:paraId="2E9002E5" w14:textId="77777777">
            <w:pPr>
              <w:tabs>
                <w:tab w:val="left" w:pos="360"/>
              </w:tabs>
              <w:rPr>
                <w:rFonts w:ascii="Times New Roman" w:hAnsi="Times New Roman"/>
                <w:color w:val="000000"/>
              </w:rPr>
            </w:pPr>
            <w:r w:rsidRPr="00585DF2">
              <w:rPr>
                <w:rFonts w:ascii="Times New Roman" w:hAnsi="Times New Roman"/>
                <w:color w:val="000000"/>
                <w:szCs w:val="24"/>
              </w:rPr>
              <w:t xml:space="preserve">Labor burden per response </w:t>
            </w:r>
            <w:r w:rsidRPr="00585DF2">
              <w:rPr>
                <w:rFonts w:ascii="Times New Roman" w:hAnsi="Times New Roman"/>
                <w:i/>
                <w:szCs w:val="24"/>
              </w:rPr>
              <w:t>(Hours per response * hourly wage)</w:t>
            </w:r>
          </w:p>
        </w:tc>
        <w:tc>
          <w:tcPr>
            <w:tcW w:w="2250" w:type="dxa"/>
            <w:vAlign w:val="center"/>
          </w:tcPr>
          <w:p w:rsidR="005705DA" w:rsidRPr="00585DF2" w:rsidP="00DC7983" w14:paraId="65CBD572" w14:textId="77777777">
            <w:pPr>
              <w:overflowPunct/>
              <w:autoSpaceDE/>
              <w:autoSpaceDN/>
              <w:adjustRightInd/>
              <w:jc w:val="right"/>
              <w:textAlignment w:val="auto"/>
              <w:rPr>
                <w:rFonts w:ascii="Times New Roman" w:hAnsi="Times New Roman"/>
                <w:szCs w:val="24"/>
              </w:rPr>
            </w:pPr>
            <w:r w:rsidRPr="00585DF2">
              <w:rPr>
                <w:rFonts w:ascii="Times New Roman" w:hAnsi="Times New Roman"/>
                <w:szCs w:val="24"/>
              </w:rPr>
              <w:t>$1,080</w:t>
            </w:r>
          </w:p>
        </w:tc>
      </w:tr>
      <w:tr w14:paraId="6CD8D745" w14:textId="77777777" w:rsidTr="0036660F">
        <w:tblPrEx>
          <w:tblW w:w="9270" w:type="dxa"/>
          <w:tblInd w:w="108" w:type="dxa"/>
          <w:tblLook w:val="04A0"/>
        </w:tblPrEx>
        <w:trPr>
          <w:trHeight w:val="440"/>
        </w:trPr>
        <w:tc>
          <w:tcPr>
            <w:tcW w:w="7020" w:type="dxa"/>
            <w:shd w:val="clear" w:color="auto" w:fill="auto"/>
            <w:vAlign w:val="center"/>
          </w:tcPr>
          <w:p w:rsidR="003D5F51" w:rsidRPr="00060267" w:rsidP="003D5F51" w14:paraId="173FAFBE" w14:textId="77777777">
            <w:pPr>
              <w:tabs>
                <w:tab w:val="left" w:pos="360"/>
              </w:tabs>
              <w:rPr>
                <w:rFonts w:ascii="Times New Roman" w:hAnsi="Times New Roman"/>
                <w:color w:val="000000"/>
              </w:rPr>
            </w:pPr>
            <w:r w:rsidRPr="00060267">
              <w:rPr>
                <w:rFonts w:ascii="Times New Roman" w:hAnsi="Times New Roman"/>
                <w:color w:val="000000"/>
              </w:rPr>
              <w:t>Annual public burden (estimated hours multiplied by cost per hour)</w:t>
            </w:r>
          </w:p>
        </w:tc>
        <w:tc>
          <w:tcPr>
            <w:tcW w:w="2250" w:type="dxa"/>
            <w:vAlign w:val="center"/>
          </w:tcPr>
          <w:p w:rsidR="003D5F51" w:rsidRPr="00585DF2" w:rsidP="003D5F51" w14:paraId="0145C666" w14:textId="7C5A04C2">
            <w:pPr>
              <w:overflowPunct/>
              <w:autoSpaceDE/>
              <w:autoSpaceDN/>
              <w:adjustRightInd/>
              <w:jc w:val="right"/>
              <w:textAlignment w:val="auto"/>
              <w:rPr>
                <w:rFonts w:ascii="Times New Roman" w:hAnsi="Times New Roman"/>
                <w:szCs w:val="24"/>
              </w:rPr>
            </w:pPr>
            <w:r w:rsidRPr="00585DF2">
              <w:rPr>
                <w:rFonts w:ascii="Times New Roman" w:hAnsi="Times New Roman"/>
                <w:szCs w:val="24"/>
              </w:rPr>
              <w:t>$</w:t>
            </w:r>
            <w:r w:rsidRPr="00585DF2" w:rsidR="00351F0E">
              <w:rPr>
                <w:rFonts w:ascii="Times New Roman" w:hAnsi="Times New Roman"/>
                <w:szCs w:val="24"/>
              </w:rPr>
              <w:t>86,400</w:t>
            </w:r>
          </w:p>
        </w:tc>
      </w:tr>
    </w:tbl>
    <w:p w:rsidR="00D26907" w:rsidRPr="00585DF2" w:rsidP="001F04DF" w14:paraId="55C77651" w14:textId="77777777">
      <w:pPr>
        <w:tabs>
          <w:tab w:val="left" w:pos="360"/>
          <w:tab w:val="left" w:pos="720"/>
          <w:tab w:val="left" w:pos="1080"/>
        </w:tabs>
        <w:rPr>
          <w:rFonts w:ascii="Times New Roman" w:hAnsi="Times New Roman"/>
          <w:szCs w:val="24"/>
        </w:rPr>
      </w:pPr>
    </w:p>
    <w:p w:rsidR="001F04DF" w:rsidRPr="00585DF2" w:rsidP="001F04DF" w14:paraId="6012D75E" w14:textId="5852B5D2">
      <w:pPr>
        <w:tabs>
          <w:tab w:val="left" w:pos="360"/>
          <w:tab w:val="left" w:pos="720"/>
          <w:tab w:val="left" w:pos="1080"/>
        </w:tabs>
        <w:rPr>
          <w:rFonts w:ascii="Times New Roman" w:hAnsi="Times New Roman"/>
          <w:szCs w:val="24"/>
        </w:rPr>
      </w:pPr>
      <w:r w:rsidRPr="00585DF2">
        <w:rPr>
          <w:rFonts w:ascii="Times New Roman" w:hAnsi="Times New Roman"/>
          <w:szCs w:val="24"/>
        </w:rPr>
        <w:tab/>
      </w:r>
      <w:r w:rsidRPr="00585DF2" w:rsidR="00112E2C">
        <w:rPr>
          <w:rFonts w:ascii="Times New Roman" w:hAnsi="Times New Roman"/>
          <w:szCs w:val="24"/>
        </w:rPr>
        <w:t>This clause is also used on an exception basis, requires higher-</w:t>
      </w:r>
      <w:r w:rsidRPr="00585DF2" w:rsidR="00A8746F">
        <w:rPr>
          <w:rFonts w:ascii="Times New Roman" w:hAnsi="Times New Roman"/>
          <w:szCs w:val="24"/>
        </w:rPr>
        <w:t xml:space="preserve">level </w:t>
      </w:r>
      <w:r w:rsidRPr="00585DF2" w:rsidR="00112E2C">
        <w:rPr>
          <w:rFonts w:ascii="Times New Roman" w:hAnsi="Times New Roman"/>
          <w:szCs w:val="24"/>
        </w:rPr>
        <w:t xml:space="preserve">approval by the </w:t>
      </w:r>
      <w:r w:rsidRPr="00585DF2" w:rsidR="00A8746F">
        <w:rPr>
          <w:rFonts w:ascii="Times New Roman" w:hAnsi="Times New Roman"/>
          <w:szCs w:val="24"/>
        </w:rPr>
        <w:t>h</w:t>
      </w:r>
      <w:r w:rsidRPr="00585DF2" w:rsidR="00112E2C">
        <w:rPr>
          <w:rFonts w:ascii="Times New Roman" w:hAnsi="Times New Roman"/>
          <w:szCs w:val="24"/>
        </w:rPr>
        <w:t xml:space="preserve">ead of the </w:t>
      </w:r>
      <w:r w:rsidRPr="00585DF2" w:rsidR="00A8746F">
        <w:rPr>
          <w:rFonts w:ascii="Times New Roman" w:hAnsi="Times New Roman"/>
          <w:szCs w:val="24"/>
        </w:rPr>
        <w:t>c</w:t>
      </w:r>
      <w:r w:rsidRPr="00585DF2" w:rsidR="00112E2C">
        <w:rPr>
          <w:rFonts w:ascii="Times New Roman" w:hAnsi="Times New Roman"/>
          <w:szCs w:val="24"/>
        </w:rPr>
        <w:t xml:space="preserve">ontracting </w:t>
      </w:r>
      <w:r w:rsidRPr="00585DF2" w:rsidR="00A8746F">
        <w:rPr>
          <w:rFonts w:ascii="Times New Roman" w:hAnsi="Times New Roman"/>
          <w:szCs w:val="24"/>
        </w:rPr>
        <w:t>a</w:t>
      </w:r>
      <w:r w:rsidRPr="00585DF2" w:rsidR="00112E2C">
        <w:rPr>
          <w:rFonts w:ascii="Times New Roman" w:hAnsi="Times New Roman"/>
          <w:szCs w:val="24"/>
        </w:rPr>
        <w:t>ctivity, and is for use in major construction contracts that may require major mobilization expense, or plant equipment and material</w:t>
      </w:r>
      <w:r w:rsidRPr="00585DF2" w:rsidR="008370E8">
        <w:rPr>
          <w:rFonts w:ascii="Times New Roman" w:hAnsi="Times New Roman"/>
          <w:szCs w:val="24"/>
        </w:rPr>
        <w:t xml:space="preserve"> due to location or nature of the work</w:t>
      </w:r>
      <w:r w:rsidRPr="00585DF2" w:rsidR="00112E2C">
        <w:rPr>
          <w:rFonts w:ascii="Times New Roman" w:hAnsi="Times New Roman"/>
          <w:szCs w:val="24"/>
        </w:rPr>
        <w:t>.  The estimate is based on consultations with DoD personnel and data from the EDA system</w:t>
      </w:r>
      <w:r w:rsidRPr="00585DF2" w:rsidR="00936A27">
        <w:rPr>
          <w:rFonts w:ascii="Times New Roman" w:hAnsi="Times New Roman"/>
          <w:szCs w:val="24"/>
        </w:rPr>
        <w:t xml:space="preserve"> for FY 20</w:t>
      </w:r>
      <w:r w:rsidRPr="00585DF2" w:rsidR="00155409">
        <w:rPr>
          <w:rFonts w:ascii="Times New Roman" w:hAnsi="Times New Roman"/>
          <w:szCs w:val="24"/>
        </w:rPr>
        <w:t>23</w:t>
      </w:r>
      <w:r w:rsidRPr="00585DF2" w:rsidR="00112E2C">
        <w:rPr>
          <w:rFonts w:ascii="Times New Roman" w:hAnsi="Times New Roman"/>
          <w:szCs w:val="24"/>
        </w:rPr>
        <w:t xml:space="preserve">.  The estimate for this clause is based on </w:t>
      </w:r>
      <w:r w:rsidRPr="00585DF2" w:rsidR="00155409">
        <w:rPr>
          <w:rFonts w:ascii="Times New Roman" w:hAnsi="Times New Roman"/>
          <w:szCs w:val="24"/>
        </w:rPr>
        <w:t>50</w:t>
      </w:r>
      <w:r w:rsidRPr="00585DF2" w:rsidR="00112E2C">
        <w:rPr>
          <w:rFonts w:ascii="Times New Roman" w:hAnsi="Times New Roman"/>
          <w:szCs w:val="24"/>
        </w:rPr>
        <w:t xml:space="preserve"> unique contractors with </w:t>
      </w:r>
      <w:r w:rsidRPr="00585DF2" w:rsidR="00155409">
        <w:rPr>
          <w:rFonts w:ascii="Times New Roman" w:hAnsi="Times New Roman"/>
          <w:szCs w:val="24"/>
        </w:rPr>
        <w:t>757</w:t>
      </w:r>
      <w:r w:rsidRPr="00585DF2" w:rsidR="00112E2C">
        <w:rPr>
          <w:rFonts w:ascii="Times New Roman" w:hAnsi="Times New Roman"/>
          <w:szCs w:val="24"/>
        </w:rPr>
        <w:t xml:space="preserve"> active contracts</w:t>
      </w:r>
      <w:r w:rsidRPr="00585DF2" w:rsidR="004D382A">
        <w:rPr>
          <w:rFonts w:ascii="Times New Roman" w:hAnsi="Times New Roman"/>
          <w:szCs w:val="24"/>
        </w:rPr>
        <w:t xml:space="preserve"> that contain the clause</w:t>
      </w:r>
      <w:r w:rsidRPr="00585DF2" w:rsidR="00112E2C">
        <w:rPr>
          <w:rFonts w:ascii="Times New Roman" w:hAnsi="Times New Roman"/>
          <w:szCs w:val="24"/>
        </w:rPr>
        <w:t xml:space="preserve">.  Consultation with the three military services revealed that responses and notifications required by this clause occur at a very low rate </w:t>
      </w:r>
      <w:r w:rsidR="005705DA">
        <w:rPr>
          <w:rFonts w:ascii="Times New Roman" w:hAnsi="Times New Roman"/>
          <w:szCs w:val="24"/>
        </w:rPr>
        <w:t xml:space="preserve">of </w:t>
      </w:r>
      <w:r w:rsidRPr="00585DF2" w:rsidR="00112E2C">
        <w:rPr>
          <w:rFonts w:ascii="Times New Roman" w:hAnsi="Times New Roman"/>
          <w:szCs w:val="24"/>
        </w:rPr>
        <w:t>approximately 10% of the time for contracts that contain this clause.  Accordingly, this estimate reflects approximately 10% of the contractors as respondents</w:t>
      </w:r>
      <w:r w:rsidRPr="00585DF2" w:rsidR="000A0142">
        <w:rPr>
          <w:rFonts w:ascii="Times New Roman" w:hAnsi="Times New Roman"/>
          <w:szCs w:val="24"/>
        </w:rPr>
        <w:t xml:space="preserve"> (</w:t>
      </w:r>
      <w:r w:rsidRPr="00585DF2" w:rsidR="00351F0E">
        <w:rPr>
          <w:rFonts w:ascii="Times New Roman" w:hAnsi="Times New Roman"/>
          <w:szCs w:val="24"/>
        </w:rPr>
        <w:t>5</w:t>
      </w:r>
      <w:r w:rsidRPr="00585DF2" w:rsidR="000A0142">
        <w:rPr>
          <w:rFonts w:ascii="Times New Roman" w:hAnsi="Times New Roman"/>
          <w:szCs w:val="24"/>
        </w:rPr>
        <w:t>)</w:t>
      </w:r>
      <w:r w:rsidRPr="00585DF2" w:rsidR="00112E2C">
        <w:rPr>
          <w:rFonts w:ascii="Times New Roman" w:hAnsi="Times New Roman"/>
          <w:szCs w:val="24"/>
        </w:rPr>
        <w:t xml:space="preserve"> and 10% of the contracts as responses</w:t>
      </w:r>
      <w:r w:rsidRPr="00585DF2" w:rsidR="000A0142">
        <w:rPr>
          <w:rFonts w:ascii="Times New Roman" w:hAnsi="Times New Roman"/>
          <w:szCs w:val="24"/>
        </w:rPr>
        <w:t xml:space="preserve"> (</w:t>
      </w:r>
      <w:r w:rsidRPr="00585DF2" w:rsidR="00351F0E">
        <w:rPr>
          <w:rFonts w:ascii="Times New Roman" w:hAnsi="Times New Roman"/>
          <w:szCs w:val="24"/>
        </w:rPr>
        <w:t>75</w:t>
      </w:r>
      <w:r w:rsidRPr="00585DF2" w:rsidR="000A0142">
        <w:rPr>
          <w:rFonts w:ascii="Times New Roman" w:hAnsi="Times New Roman"/>
          <w:szCs w:val="24"/>
        </w:rPr>
        <w:t>)</w:t>
      </w:r>
      <w:r w:rsidRPr="00585DF2" w:rsidR="00112E2C">
        <w:rPr>
          <w:rFonts w:ascii="Times New Roman" w:hAnsi="Times New Roman"/>
          <w:szCs w:val="24"/>
        </w:rPr>
        <w:t xml:space="preserve">.  </w:t>
      </w:r>
      <w:r w:rsidRPr="00585DF2" w:rsidR="00351F0E">
        <w:rPr>
          <w:rFonts w:ascii="Times New Roman" w:hAnsi="Times New Roman"/>
          <w:szCs w:val="24"/>
        </w:rPr>
        <w:t xml:space="preserve">The threshold for application of the Paperwork Reduction Act is when 10 or more entities are impacted.  For purposes of keeping this coverage active for another cycle, an estimate of 10 respondents </w:t>
      </w:r>
      <w:r w:rsidR="00EB60EF">
        <w:rPr>
          <w:rFonts w:ascii="Times New Roman" w:hAnsi="Times New Roman"/>
          <w:szCs w:val="24"/>
        </w:rPr>
        <w:t xml:space="preserve">is </w:t>
      </w:r>
      <w:r w:rsidRPr="00585DF2" w:rsidR="00351F0E">
        <w:rPr>
          <w:rFonts w:ascii="Times New Roman" w:hAnsi="Times New Roman"/>
          <w:szCs w:val="24"/>
        </w:rPr>
        <w:t>used in the calculations.  This equates to 7.5 responses per respondent, rounded up to 8 responses per respondent.</w:t>
      </w:r>
      <w:r w:rsidRPr="00585DF2" w:rsidR="00112E2C">
        <w:rPr>
          <w:rFonts w:ascii="Times New Roman" w:hAnsi="Times New Roman"/>
          <w:szCs w:val="24"/>
        </w:rPr>
        <w:t xml:space="preserve">  DoD subject matter experts estimate </w:t>
      </w:r>
      <w:r w:rsidRPr="00585DF2" w:rsidR="00A8746F">
        <w:rPr>
          <w:rFonts w:ascii="Times New Roman" w:hAnsi="Times New Roman"/>
          <w:szCs w:val="24"/>
        </w:rPr>
        <w:t xml:space="preserve">20 </w:t>
      </w:r>
      <w:r w:rsidRPr="00585DF2" w:rsidR="00112E2C">
        <w:rPr>
          <w:rFonts w:ascii="Times New Roman" w:hAnsi="Times New Roman"/>
          <w:szCs w:val="24"/>
        </w:rPr>
        <w:t xml:space="preserve">hours </w:t>
      </w:r>
      <w:r w:rsidRPr="00585DF2" w:rsidR="008370E8">
        <w:rPr>
          <w:rFonts w:ascii="Times New Roman" w:hAnsi="Times New Roman"/>
          <w:szCs w:val="24"/>
        </w:rPr>
        <w:t xml:space="preserve">are required </w:t>
      </w:r>
      <w:r w:rsidRPr="00585DF2" w:rsidR="00112E2C">
        <w:rPr>
          <w:rFonts w:ascii="Times New Roman" w:hAnsi="Times New Roman"/>
          <w:szCs w:val="24"/>
        </w:rPr>
        <w:t xml:space="preserve">to provide a response.  </w:t>
      </w:r>
      <w:r w:rsidRPr="00585DF2" w:rsidR="0043610D">
        <w:rPr>
          <w:rFonts w:ascii="Times New Roman" w:hAnsi="Times New Roman"/>
          <w:szCs w:val="24"/>
        </w:rPr>
        <w:t>The fully burdened rate was developed using the OPM 2021 basic hourly salary (for the rest of U.S. locality) of $</w:t>
      </w:r>
      <w:r w:rsidRPr="00585DF2" w:rsidR="001A2107">
        <w:rPr>
          <w:rFonts w:ascii="Times New Roman" w:hAnsi="Times New Roman"/>
          <w:szCs w:val="24"/>
        </w:rPr>
        <w:t>39.40</w:t>
      </w:r>
      <w:r w:rsidRPr="00585DF2" w:rsidR="0043610D">
        <w:rPr>
          <w:rFonts w:ascii="Times New Roman" w:hAnsi="Times New Roman"/>
          <w:szCs w:val="24"/>
        </w:rPr>
        <w:t xml:space="preserve"> for a GS 11, step 5, employee, plus a burden of 36.25 percent, which equals $</w:t>
      </w:r>
      <w:r w:rsidRPr="00585DF2" w:rsidR="001A2107">
        <w:rPr>
          <w:rFonts w:ascii="Times New Roman" w:hAnsi="Times New Roman"/>
          <w:szCs w:val="24"/>
        </w:rPr>
        <w:t>53.68</w:t>
      </w:r>
      <w:r w:rsidRPr="00585DF2" w:rsidR="0043610D">
        <w:rPr>
          <w:rFonts w:ascii="Times New Roman" w:hAnsi="Times New Roman"/>
          <w:szCs w:val="24"/>
        </w:rPr>
        <w:t>, rounded up to $</w:t>
      </w:r>
      <w:r w:rsidRPr="00585DF2" w:rsidR="001A2107">
        <w:rPr>
          <w:rFonts w:ascii="Times New Roman" w:hAnsi="Times New Roman"/>
          <w:szCs w:val="24"/>
        </w:rPr>
        <w:t>54</w:t>
      </w:r>
      <w:r w:rsidRPr="00585DF2" w:rsidR="0043610D">
        <w:rPr>
          <w:rFonts w:ascii="Times New Roman" w:hAnsi="Times New Roman"/>
          <w:szCs w:val="24"/>
        </w:rPr>
        <w:t>.</w:t>
      </w:r>
    </w:p>
    <w:p w:rsidR="00112E2C" w:rsidRPr="00585DF2" w:rsidP="00112E2C" w14:paraId="4DDD1819" w14:textId="77777777">
      <w:pPr>
        <w:tabs>
          <w:tab w:val="left" w:pos="360"/>
          <w:tab w:val="left" w:pos="720"/>
          <w:tab w:val="left" w:pos="1080"/>
        </w:tabs>
        <w:rPr>
          <w:rFonts w:ascii="Times New Roman" w:hAnsi="Times New Roman"/>
          <w:szCs w:val="24"/>
        </w:rPr>
      </w:pPr>
    </w:p>
    <w:p w:rsidR="00D26907" w:rsidRPr="00585DF2" w:rsidP="001F04DF" w14:paraId="35F266F3" w14:textId="41414768">
      <w:pPr>
        <w:tabs>
          <w:tab w:val="left" w:pos="360"/>
          <w:tab w:val="left" w:pos="720"/>
          <w:tab w:val="left" w:pos="1080"/>
        </w:tabs>
        <w:rPr>
          <w:rFonts w:ascii="Times New Roman" w:hAnsi="Times New Roman"/>
          <w:szCs w:val="24"/>
        </w:rPr>
      </w:pPr>
      <w:r w:rsidRPr="00585DF2">
        <w:rPr>
          <w:rFonts w:ascii="Times New Roman" w:hAnsi="Times New Roman"/>
          <w:szCs w:val="24"/>
        </w:rPr>
        <w:tab/>
      </w:r>
      <w:r w:rsidRPr="00585DF2">
        <w:rPr>
          <w:rFonts w:ascii="Times New Roman" w:hAnsi="Times New Roman"/>
          <w:szCs w:val="24"/>
        </w:rPr>
        <w:t>e</w:t>
      </w:r>
      <w:r w:rsidRPr="00585DF2" w:rsidR="00A8746F">
        <w:rPr>
          <w:rFonts w:ascii="Times New Roman" w:hAnsi="Times New Roman"/>
          <w:szCs w:val="24"/>
        </w:rPr>
        <w:t>.</w:t>
      </w:r>
      <w:r w:rsidRPr="00585DF2" w:rsidR="008370E8">
        <w:rPr>
          <w:rFonts w:ascii="Times New Roman" w:hAnsi="Times New Roman"/>
          <w:szCs w:val="24"/>
        </w:rPr>
        <w:t xml:space="preserve">  </w:t>
      </w:r>
      <w:r w:rsidRPr="00585DF2" w:rsidR="008370E8">
        <w:rPr>
          <w:rFonts w:ascii="Times New Roman" w:hAnsi="Times New Roman"/>
          <w:szCs w:val="24"/>
          <w:u w:val="single"/>
        </w:rPr>
        <w:t>DFARS 252.236-7010</w:t>
      </w:r>
      <w:r w:rsidRPr="00585DF2" w:rsidR="008370E8">
        <w:rPr>
          <w:rFonts w:ascii="Times New Roman" w:hAnsi="Times New Roman"/>
          <w:szCs w:val="24"/>
        </w:rPr>
        <w:t xml:space="preserve">.  </w:t>
      </w:r>
      <w:r w:rsidRPr="00585DF2">
        <w:rPr>
          <w:rFonts w:ascii="Times New Roman" w:hAnsi="Times New Roman"/>
          <w:szCs w:val="24"/>
        </w:rPr>
        <w:t xml:space="preserve">The following is a summary of the estimated annual public burden for offerors to specify whether or not </w:t>
      </w:r>
      <w:r w:rsidRPr="00585DF2" w:rsidR="00A8746F">
        <w:rPr>
          <w:rFonts w:ascii="Times New Roman" w:hAnsi="Times New Roman"/>
          <w:szCs w:val="24"/>
        </w:rPr>
        <w:t>they are</w:t>
      </w:r>
      <w:r w:rsidRPr="00585DF2">
        <w:rPr>
          <w:rFonts w:ascii="Times New Roman" w:hAnsi="Times New Roman"/>
          <w:szCs w:val="24"/>
        </w:rPr>
        <w:t xml:space="preserve"> a United States firm, when contract performance is expected to exceed $1 million and will be in a United States outlying area in the Pacific or in a country bordering the Arabian Gulf:</w:t>
      </w:r>
    </w:p>
    <w:p w:rsidR="00D26907" w:rsidRPr="00585DF2" w:rsidP="001F04DF" w14:paraId="2F645963" w14:textId="77777777">
      <w:pPr>
        <w:tabs>
          <w:tab w:val="left" w:pos="360"/>
          <w:tab w:val="left" w:pos="720"/>
          <w:tab w:val="left" w:pos="1080"/>
        </w:tabs>
        <w:rPr>
          <w:rFonts w:ascii="Times New Roman" w:hAnsi="Times New Roman"/>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3F494BD3" w14:textId="77777777" w:rsidTr="0036660F">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D26907" w:rsidRPr="00585DF2" w:rsidP="00D26907" w14:paraId="37C5EE07" w14:textId="77777777">
            <w:pPr>
              <w:pStyle w:val="NormalWeb"/>
              <w:spacing w:before="0" w:beforeAutospacing="0" w:after="0" w:afterAutospacing="0"/>
              <w:jc w:val="center"/>
            </w:pPr>
            <w:r w:rsidRPr="00585DF2">
              <w:t>Estimation of Respondent Burden Hours: 252.236-701</w:t>
            </w:r>
            <w:r w:rsidRPr="00585DF2" w:rsidR="00502E2C">
              <w:t>0</w:t>
            </w:r>
          </w:p>
        </w:tc>
      </w:tr>
      <w:tr w14:paraId="46AD5CB4" w14:textId="77777777" w:rsidTr="0036660F">
        <w:tblPrEx>
          <w:tblW w:w="9270" w:type="dxa"/>
          <w:tblInd w:w="108" w:type="dxa"/>
          <w:tblLook w:val="04A0"/>
        </w:tblPrEx>
        <w:trPr>
          <w:trHeight w:val="386"/>
        </w:trPr>
        <w:tc>
          <w:tcPr>
            <w:tcW w:w="7020" w:type="dxa"/>
            <w:shd w:val="clear" w:color="auto" w:fill="auto"/>
            <w:vAlign w:val="center"/>
          </w:tcPr>
          <w:p w:rsidR="00715036" w:rsidRPr="00060267" w:rsidP="00715036" w14:paraId="79EEA9DA" w14:textId="77777777">
            <w:pPr>
              <w:tabs>
                <w:tab w:val="left" w:pos="360"/>
              </w:tabs>
              <w:rPr>
                <w:rFonts w:ascii="Times New Roman" w:hAnsi="Times New Roman"/>
                <w:color w:val="000000"/>
              </w:rPr>
            </w:pPr>
            <w:r w:rsidRPr="00060267">
              <w:rPr>
                <w:rFonts w:ascii="Times New Roman" w:hAnsi="Times New Roman"/>
                <w:color w:val="000000"/>
              </w:rPr>
              <w:t>Number of respondents</w:t>
            </w:r>
          </w:p>
        </w:tc>
        <w:tc>
          <w:tcPr>
            <w:tcW w:w="2250" w:type="dxa"/>
            <w:vAlign w:val="center"/>
          </w:tcPr>
          <w:p w:rsidR="00715036" w:rsidRPr="00585DF2" w:rsidP="00715036" w14:paraId="53F705FB" w14:textId="4EA6BA87">
            <w:pPr>
              <w:overflowPunct/>
              <w:autoSpaceDE/>
              <w:autoSpaceDN/>
              <w:adjustRightInd/>
              <w:jc w:val="right"/>
              <w:textAlignment w:val="auto"/>
              <w:rPr>
                <w:rFonts w:ascii="Times New Roman" w:hAnsi="Times New Roman"/>
                <w:szCs w:val="24"/>
              </w:rPr>
            </w:pPr>
            <w:r w:rsidRPr="00585DF2">
              <w:rPr>
                <w:rFonts w:ascii="Times New Roman" w:hAnsi="Times New Roman"/>
                <w:szCs w:val="24"/>
              </w:rPr>
              <w:t>10</w:t>
            </w:r>
          </w:p>
        </w:tc>
      </w:tr>
      <w:tr w14:paraId="4B0CCBAE" w14:textId="77777777" w:rsidTr="0036660F">
        <w:tblPrEx>
          <w:tblW w:w="9270" w:type="dxa"/>
          <w:tblInd w:w="108" w:type="dxa"/>
          <w:tblLook w:val="04A0"/>
        </w:tblPrEx>
        <w:trPr>
          <w:trHeight w:val="422"/>
        </w:trPr>
        <w:tc>
          <w:tcPr>
            <w:tcW w:w="7020" w:type="dxa"/>
            <w:shd w:val="clear" w:color="auto" w:fill="auto"/>
            <w:vAlign w:val="center"/>
          </w:tcPr>
          <w:p w:rsidR="00715036" w:rsidRPr="00060267" w:rsidP="00715036" w14:paraId="03CA3C29" w14:textId="024D5EB2">
            <w:pPr>
              <w:tabs>
                <w:tab w:val="left" w:pos="360"/>
              </w:tabs>
              <w:rPr>
                <w:rFonts w:ascii="Times New Roman" w:hAnsi="Times New Roman"/>
                <w:color w:val="000000"/>
              </w:rPr>
            </w:pPr>
            <w:r>
              <w:rPr>
                <w:rFonts w:ascii="Times New Roman" w:hAnsi="Times New Roman"/>
                <w:color w:val="000000"/>
              </w:rPr>
              <w:t>Number of r</w:t>
            </w:r>
            <w:r w:rsidRPr="00060267">
              <w:rPr>
                <w:rFonts w:ascii="Times New Roman" w:hAnsi="Times New Roman"/>
                <w:color w:val="000000"/>
              </w:rPr>
              <w:t>esponses per respondent</w:t>
            </w:r>
          </w:p>
        </w:tc>
        <w:tc>
          <w:tcPr>
            <w:tcW w:w="2250" w:type="dxa"/>
            <w:vAlign w:val="center"/>
          </w:tcPr>
          <w:p w:rsidR="00715036" w:rsidRPr="00585DF2" w:rsidP="00715036" w14:paraId="0072B169" w14:textId="1F20D717">
            <w:pPr>
              <w:overflowPunct/>
              <w:autoSpaceDE/>
              <w:autoSpaceDN/>
              <w:adjustRightInd/>
              <w:jc w:val="right"/>
              <w:textAlignment w:val="auto"/>
              <w:rPr>
                <w:rFonts w:ascii="Times New Roman" w:hAnsi="Times New Roman"/>
                <w:szCs w:val="24"/>
              </w:rPr>
            </w:pPr>
            <w:r w:rsidRPr="00585DF2">
              <w:rPr>
                <w:rFonts w:ascii="Times New Roman" w:hAnsi="Times New Roman"/>
                <w:szCs w:val="24"/>
              </w:rPr>
              <w:t>3.5</w:t>
            </w:r>
          </w:p>
        </w:tc>
      </w:tr>
      <w:tr w14:paraId="4478E7AD" w14:textId="77777777" w:rsidTr="0036660F">
        <w:tblPrEx>
          <w:tblW w:w="9270" w:type="dxa"/>
          <w:tblInd w:w="108" w:type="dxa"/>
          <w:tblLook w:val="04A0"/>
        </w:tblPrEx>
        <w:trPr>
          <w:trHeight w:val="431"/>
        </w:trPr>
        <w:tc>
          <w:tcPr>
            <w:tcW w:w="7020" w:type="dxa"/>
            <w:shd w:val="clear" w:color="auto" w:fill="auto"/>
            <w:vAlign w:val="center"/>
          </w:tcPr>
          <w:p w:rsidR="00715036" w:rsidRPr="00060267" w:rsidP="00715036" w14:paraId="44EEB771" w14:textId="7C8419EA">
            <w:pPr>
              <w:tabs>
                <w:tab w:val="left" w:pos="360"/>
              </w:tabs>
              <w:rPr>
                <w:rFonts w:ascii="Times New Roman" w:hAnsi="Times New Roman"/>
                <w:color w:val="000000"/>
              </w:rPr>
            </w:pPr>
            <w:r w:rsidRPr="00060267">
              <w:rPr>
                <w:rFonts w:ascii="Times New Roman" w:hAnsi="Times New Roman"/>
                <w:color w:val="000000"/>
              </w:rPr>
              <w:t xml:space="preserve">Number of </w:t>
            </w:r>
            <w:r w:rsidR="00EB60EF">
              <w:rPr>
                <w:rFonts w:ascii="Times New Roman" w:hAnsi="Times New Roman"/>
                <w:color w:val="000000"/>
              </w:rPr>
              <w:t xml:space="preserve">total annual </w:t>
            </w:r>
            <w:r w:rsidRPr="00060267">
              <w:rPr>
                <w:rFonts w:ascii="Times New Roman" w:hAnsi="Times New Roman"/>
                <w:color w:val="000000"/>
              </w:rPr>
              <w:t>responses</w:t>
            </w:r>
          </w:p>
        </w:tc>
        <w:tc>
          <w:tcPr>
            <w:tcW w:w="2250" w:type="dxa"/>
            <w:vAlign w:val="center"/>
          </w:tcPr>
          <w:p w:rsidR="00715036" w:rsidRPr="00585DF2" w:rsidP="00715036" w14:paraId="15003834" w14:textId="731BD5F6">
            <w:pPr>
              <w:overflowPunct/>
              <w:autoSpaceDE/>
              <w:autoSpaceDN/>
              <w:adjustRightInd/>
              <w:jc w:val="right"/>
              <w:textAlignment w:val="auto"/>
              <w:rPr>
                <w:rFonts w:ascii="Times New Roman" w:hAnsi="Times New Roman"/>
                <w:szCs w:val="24"/>
              </w:rPr>
            </w:pPr>
            <w:r w:rsidRPr="00585DF2">
              <w:rPr>
                <w:rFonts w:ascii="Times New Roman" w:hAnsi="Times New Roman"/>
                <w:szCs w:val="24"/>
              </w:rPr>
              <w:t>35</w:t>
            </w:r>
          </w:p>
        </w:tc>
      </w:tr>
      <w:tr w14:paraId="25593A47" w14:textId="77777777" w:rsidTr="0036660F">
        <w:tblPrEx>
          <w:tblW w:w="9270" w:type="dxa"/>
          <w:tblInd w:w="108" w:type="dxa"/>
          <w:tblLook w:val="04A0"/>
        </w:tblPrEx>
        <w:trPr>
          <w:trHeight w:val="440"/>
        </w:trPr>
        <w:tc>
          <w:tcPr>
            <w:tcW w:w="7020" w:type="dxa"/>
            <w:shd w:val="clear" w:color="auto" w:fill="auto"/>
            <w:vAlign w:val="center"/>
          </w:tcPr>
          <w:p w:rsidR="00715036" w:rsidRPr="00060267" w:rsidP="00715036" w14:paraId="6D5CA7F2" w14:textId="77777777">
            <w:pPr>
              <w:tabs>
                <w:tab w:val="left" w:pos="360"/>
              </w:tabs>
              <w:rPr>
                <w:rFonts w:ascii="Times New Roman" w:hAnsi="Times New Roman"/>
                <w:color w:val="000000"/>
              </w:rPr>
            </w:pPr>
            <w:r w:rsidRPr="00060267">
              <w:rPr>
                <w:rFonts w:ascii="Times New Roman" w:hAnsi="Times New Roman"/>
                <w:color w:val="000000"/>
              </w:rPr>
              <w:t>Hours per response</w:t>
            </w:r>
          </w:p>
        </w:tc>
        <w:tc>
          <w:tcPr>
            <w:tcW w:w="2250" w:type="dxa"/>
            <w:vAlign w:val="center"/>
          </w:tcPr>
          <w:p w:rsidR="00715036" w:rsidRPr="00585DF2" w:rsidP="00715036" w14:paraId="16A3CF6D" w14:textId="37522504">
            <w:pPr>
              <w:overflowPunct/>
              <w:autoSpaceDE/>
              <w:autoSpaceDN/>
              <w:adjustRightInd/>
              <w:jc w:val="right"/>
              <w:textAlignment w:val="auto"/>
              <w:rPr>
                <w:rFonts w:ascii="Times New Roman" w:hAnsi="Times New Roman"/>
                <w:szCs w:val="24"/>
              </w:rPr>
            </w:pPr>
            <w:r w:rsidRPr="00585DF2">
              <w:rPr>
                <w:rFonts w:ascii="Times New Roman" w:hAnsi="Times New Roman"/>
                <w:szCs w:val="24"/>
              </w:rPr>
              <w:t>1</w:t>
            </w:r>
          </w:p>
        </w:tc>
      </w:tr>
      <w:tr w14:paraId="605BBB2E" w14:textId="77777777" w:rsidTr="0036660F">
        <w:tblPrEx>
          <w:tblW w:w="9270" w:type="dxa"/>
          <w:tblInd w:w="108" w:type="dxa"/>
          <w:tblLook w:val="04A0"/>
        </w:tblPrEx>
        <w:trPr>
          <w:trHeight w:val="449"/>
        </w:trPr>
        <w:tc>
          <w:tcPr>
            <w:tcW w:w="7020" w:type="dxa"/>
            <w:shd w:val="clear" w:color="auto" w:fill="auto"/>
            <w:vAlign w:val="center"/>
          </w:tcPr>
          <w:p w:rsidR="00715036" w:rsidRPr="00060267" w:rsidP="00715036" w14:paraId="6B1D79AD" w14:textId="30EBC2E0">
            <w:pPr>
              <w:tabs>
                <w:tab w:val="left" w:pos="360"/>
              </w:tabs>
              <w:rPr>
                <w:rFonts w:ascii="Times New Roman" w:hAnsi="Times New Roman"/>
                <w:color w:val="000000"/>
              </w:rPr>
            </w:pPr>
            <w:r>
              <w:rPr>
                <w:rFonts w:ascii="Times New Roman" w:hAnsi="Times New Roman"/>
                <w:color w:val="000000"/>
              </w:rPr>
              <w:t xml:space="preserve">Annual respondent burden </w:t>
            </w:r>
            <w:r w:rsidRPr="00060267">
              <w:rPr>
                <w:rFonts w:ascii="Times New Roman" w:hAnsi="Times New Roman"/>
                <w:color w:val="000000"/>
              </w:rPr>
              <w:t>hours (number of responses multiplied hours per response)</w:t>
            </w:r>
          </w:p>
        </w:tc>
        <w:tc>
          <w:tcPr>
            <w:tcW w:w="2250" w:type="dxa"/>
            <w:vAlign w:val="center"/>
          </w:tcPr>
          <w:p w:rsidR="00715036" w:rsidRPr="00585DF2" w:rsidP="00715036" w14:paraId="64D1D16A" w14:textId="20666634">
            <w:pPr>
              <w:overflowPunct/>
              <w:autoSpaceDE/>
              <w:autoSpaceDN/>
              <w:adjustRightInd/>
              <w:jc w:val="right"/>
              <w:textAlignment w:val="auto"/>
              <w:rPr>
                <w:rFonts w:ascii="Times New Roman" w:hAnsi="Times New Roman"/>
                <w:szCs w:val="24"/>
              </w:rPr>
            </w:pPr>
            <w:r w:rsidRPr="00585DF2">
              <w:rPr>
                <w:rFonts w:ascii="Times New Roman" w:hAnsi="Times New Roman"/>
                <w:szCs w:val="24"/>
              </w:rPr>
              <w:t>35</w:t>
            </w:r>
          </w:p>
        </w:tc>
      </w:tr>
      <w:tr w14:paraId="2592A299" w14:textId="77777777" w:rsidTr="0036660F">
        <w:tblPrEx>
          <w:tblW w:w="9270" w:type="dxa"/>
          <w:tblInd w:w="108" w:type="dxa"/>
          <w:tblLook w:val="04A0"/>
        </w:tblPrEx>
        <w:trPr>
          <w:trHeight w:val="431"/>
        </w:trPr>
        <w:tc>
          <w:tcPr>
            <w:tcW w:w="7020" w:type="dxa"/>
            <w:shd w:val="clear" w:color="auto" w:fill="auto"/>
            <w:vAlign w:val="center"/>
          </w:tcPr>
          <w:p w:rsidR="00715036" w:rsidRPr="00060267" w:rsidP="00715036" w14:paraId="3A28AE3A" w14:textId="77777777">
            <w:pPr>
              <w:tabs>
                <w:tab w:val="left" w:pos="360"/>
              </w:tabs>
              <w:rPr>
                <w:rFonts w:ascii="Times New Roman" w:hAnsi="Times New Roman"/>
                <w:color w:val="000000"/>
              </w:rPr>
            </w:pPr>
            <w:r w:rsidRPr="00060267">
              <w:rPr>
                <w:rFonts w:ascii="Times New Roman" w:hAnsi="Times New Roman"/>
                <w:color w:val="000000"/>
              </w:rPr>
              <w:t>Cost per hour (hourly wage)</w:t>
            </w:r>
          </w:p>
        </w:tc>
        <w:tc>
          <w:tcPr>
            <w:tcW w:w="2250" w:type="dxa"/>
            <w:vAlign w:val="center"/>
          </w:tcPr>
          <w:p w:rsidR="00715036" w:rsidRPr="00585DF2" w:rsidP="00715036" w14:paraId="45B0AABB" w14:textId="6B9C807C">
            <w:pPr>
              <w:overflowPunct/>
              <w:autoSpaceDE/>
              <w:autoSpaceDN/>
              <w:adjustRightInd/>
              <w:jc w:val="right"/>
              <w:textAlignment w:val="auto"/>
              <w:rPr>
                <w:rFonts w:ascii="Times New Roman" w:hAnsi="Times New Roman"/>
                <w:szCs w:val="24"/>
              </w:rPr>
            </w:pPr>
            <w:r w:rsidRPr="00585DF2">
              <w:rPr>
                <w:rFonts w:ascii="Times New Roman" w:hAnsi="Times New Roman"/>
                <w:szCs w:val="24"/>
              </w:rPr>
              <w:t>$</w:t>
            </w:r>
            <w:r w:rsidRPr="00585DF2" w:rsidR="001A2107">
              <w:rPr>
                <w:rFonts w:ascii="Times New Roman" w:hAnsi="Times New Roman"/>
                <w:szCs w:val="24"/>
              </w:rPr>
              <w:t>54</w:t>
            </w:r>
          </w:p>
        </w:tc>
      </w:tr>
      <w:tr w14:paraId="6734B5B7" w14:textId="77777777" w:rsidTr="00DC7983">
        <w:tblPrEx>
          <w:tblW w:w="9270" w:type="dxa"/>
          <w:tblInd w:w="108" w:type="dxa"/>
          <w:tblLook w:val="04A0"/>
        </w:tblPrEx>
        <w:trPr>
          <w:trHeight w:val="440"/>
        </w:trPr>
        <w:tc>
          <w:tcPr>
            <w:tcW w:w="7020" w:type="dxa"/>
            <w:shd w:val="clear" w:color="auto" w:fill="auto"/>
            <w:vAlign w:val="center"/>
          </w:tcPr>
          <w:p w:rsidR="00EB60EF" w:rsidRPr="00DC7983" w:rsidP="00DC7983" w14:paraId="2AA7C94E" w14:textId="77777777">
            <w:pPr>
              <w:tabs>
                <w:tab w:val="left" w:pos="360"/>
              </w:tabs>
              <w:rPr>
                <w:rFonts w:ascii="Times New Roman" w:hAnsi="Times New Roman"/>
                <w:color w:val="000000"/>
              </w:rPr>
            </w:pPr>
            <w:r w:rsidRPr="00585DF2">
              <w:rPr>
                <w:rFonts w:ascii="Times New Roman" w:hAnsi="Times New Roman"/>
                <w:color w:val="000000"/>
                <w:szCs w:val="24"/>
              </w:rPr>
              <w:t xml:space="preserve">Labor burden per response </w:t>
            </w:r>
            <w:r w:rsidRPr="00585DF2">
              <w:rPr>
                <w:rFonts w:ascii="Times New Roman" w:hAnsi="Times New Roman"/>
                <w:i/>
                <w:szCs w:val="24"/>
              </w:rPr>
              <w:t>(Hours per response * hourly wage)</w:t>
            </w:r>
          </w:p>
        </w:tc>
        <w:tc>
          <w:tcPr>
            <w:tcW w:w="2250" w:type="dxa"/>
            <w:vAlign w:val="center"/>
          </w:tcPr>
          <w:p w:rsidR="00EB60EF" w:rsidRPr="00585DF2" w:rsidP="00DC7983" w14:paraId="01E271CF" w14:textId="77777777">
            <w:pPr>
              <w:overflowPunct/>
              <w:autoSpaceDE/>
              <w:autoSpaceDN/>
              <w:adjustRightInd/>
              <w:jc w:val="right"/>
              <w:textAlignment w:val="auto"/>
              <w:rPr>
                <w:rFonts w:ascii="Times New Roman" w:hAnsi="Times New Roman"/>
                <w:szCs w:val="24"/>
              </w:rPr>
            </w:pPr>
            <w:r w:rsidRPr="00585DF2">
              <w:rPr>
                <w:rFonts w:ascii="Times New Roman" w:hAnsi="Times New Roman"/>
                <w:szCs w:val="24"/>
              </w:rPr>
              <w:t>$54</w:t>
            </w:r>
          </w:p>
        </w:tc>
      </w:tr>
      <w:tr w14:paraId="62E686B2" w14:textId="77777777" w:rsidTr="0036660F">
        <w:tblPrEx>
          <w:tblW w:w="9270" w:type="dxa"/>
          <w:tblInd w:w="108" w:type="dxa"/>
          <w:tblLook w:val="04A0"/>
        </w:tblPrEx>
        <w:trPr>
          <w:trHeight w:val="440"/>
        </w:trPr>
        <w:tc>
          <w:tcPr>
            <w:tcW w:w="7020" w:type="dxa"/>
            <w:shd w:val="clear" w:color="auto" w:fill="auto"/>
            <w:vAlign w:val="center"/>
          </w:tcPr>
          <w:p w:rsidR="00502E2C" w:rsidRPr="00060267" w:rsidP="00951395" w14:paraId="0574992F" w14:textId="25788FAF">
            <w:pPr>
              <w:tabs>
                <w:tab w:val="left" w:pos="360"/>
              </w:tabs>
              <w:rPr>
                <w:rFonts w:ascii="Times New Roman" w:hAnsi="Times New Roman"/>
                <w:color w:val="000000"/>
              </w:rPr>
            </w:pPr>
            <w:r w:rsidRPr="00060267">
              <w:rPr>
                <w:rFonts w:ascii="Times New Roman" w:hAnsi="Times New Roman"/>
                <w:color w:val="000000"/>
              </w:rPr>
              <w:t>Annual public burden (</w:t>
            </w:r>
            <w:r w:rsidRPr="00060267" w:rsidR="00951395">
              <w:rPr>
                <w:rFonts w:ascii="Times New Roman" w:hAnsi="Times New Roman"/>
                <w:i/>
                <w:color w:val="000000"/>
              </w:rPr>
              <w:t>Responses * hours per response * hourly wage</w:t>
            </w:r>
            <w:r w:rsidRPr="00060267">
              <w:rPr>
                <w:rFonts w:ascii="Times New Roman" w:hAnsi="Times New Roman"/>
                <w:color w:val="000000"/>
              </w:rPr>
              <w:t>)</w:t>
            </w:r>
          </w:p>
        </w:tc>
        <w:tc>
          <w:tcPr>
            <w:tcW w:w="2250" w:type="dxa"/>
            <w:vAlign w:val="center"/>
          </w:tcPr>
          <w:p w:rsidR="00502E2C" w:rsidRPr="00585DF2" w:rsidP="00951395" w14:paraId="65254C21" w14:textId="2E2C1BD3">
            <w:pPr>
              <w:overflowPunct/>
              <w:autoSpaceDE/>
              <w:autoSpaceDN/>
              <w:adjustRightInd/>
              <w:jc w:val="right"/>
              <w:textAlignment w:val="auto"/>
              <w:rPr>
                <w:rFonts w:ascii="Times New Roman" w:hAnsi="Times New Roman"/>
                <w:szCs w:val="24"/>
              </w:rPr>
            </w:pPr>
            <w:r w:rsidRPr="00585DF2">
              <w:rPr>
                <w:rFonts w:ascii="Times New Roman" w:hAnsi="Times New Roman"/>
                <w:szCs w:val="24"/>
              </w:rPr>
              <w:t>$</w:t>
            </w:r>
            <w:r w:rsidRPr="00585DF2" w:rsidR="001A2107">
              <w:rPr>
                <w:rFonts w:ascii="Times New Roman" w:hAnsi="Times New Roman"/>
                <w:szCs w:val="24"/>
              </w:rPr>
              <w:t>1</w:t>
            </w:r>
            <w:r w:rsidRPr="00585DF2" w:rsidR="00B2356B">
              <w:rPr>
                <w:rFonts w:ascii="Times New Roman" w:hAnsi="Times New Roman"/>
                <w:szCs w:val="24"/>
              </w:rPr>
              <w:t>,890</w:t>
            </w:r>
          </w:p>
        </w:tc>
      </w:tr>
    </w:tbl>
    <w:p w:rsidR="00D26907" w:rsidRPr="00585DF2" w:rsidP="001F04DF" w14:paraId="40CA4C68" w14:textId="77777777">
      <w:pPr>
        <w:tabs>
          <w:tab w:val="left" w:pos="360"/>
          <w:tab w:val="left" w:pos="720"/>
          <w:tab w:val="left" w:pos="1080"/>
        </w:tabs>
        <w:rPr>
          <w:rFonts w:ascii="Times New Roman" w:hAnsi="Times New Roman"/>
          <w:szCs w:val="24"/>
        </w:rPr>
      </w:pPr>
    </w:p>
    <w:p w:rsidR="008370E8" w:rsidRPr="00585DF2" w:rsidP="008001CC" w14:paraId="2BE20148" w14:textId="46EC279F">
      <w:pPr>
        <w:tabs>
          <w:tab w:val="left" w:pos="360"/>
          <w:tab w:val="left" w:pos="720"/>
          <w:tab w:val="left" w:pos="1080"/>
        </w:tabs>
        <w:rPr>
          <w:rFonts w:ascii="Times New Roman" w:hAnsi="Times New Roman"/>
          <w:szCs w:val="24"/>
        </w:rPr>
      </w:pPr>
      <w:r w:rsidRPr="00585DF2">
        <w:rPr>
          <w:rFonts w:ascii="Times New Roman" w:hAnsi="Times New Roman"/>
          <w:szCs w:val="24"/>
        </w:rPr>
        <w:tab/>
      </w:r>
      <w:r w:rsidRPr="00585DF2">
        <w:rPr>
          <w:rFonts w:ascii="Times New Roman" w:hAnsi="Times New Roman"/>
          <w:szCs w:val="24"/>
        </w:rPr>
        <w:t xml:space="preserve">This </w:t>
      </w:r>
      <w:r w:rsidR="00EB60EF">
        <w:rPr>
          <w:rFonts w:ascii="Times New Roman" w:hAnsi="Times New Roman"/>
          <w:szCs w:val="24"/>
        </w:rPr>
        <w:t xml:space="preserve">solicitation </w:t>
      </w:r>
      <w:r w:rsidRPr="00585DF2">
        <w:rPr>
          <w:rFonts w:ascii="Times New Roman" w:hAnsi="Times New Roman"/>
          <w:szCs w:val="24"/>
        </w:rPr>
        <w:t xml:space="preserve">provision is used in military construction contracts that exceed $1 million, when performance will be in a U.S. outlying area in the Pacific or in a country bordering the Arabian Gulf.  The estimates are based on FPDS data reflecting new </w:t>
      </w:r>
      <w:r w:rsidRPr="00585DF2" w:rsidR="00334957">
        <w:rPr>
          <w:rFonts w:ascii="Times New Roman" w:hAnsi="Times New Roman"/>
          <w:szCs w:val="24"/>
        </w:rPr>
        <w:t xml:space="preserve">DoD </w:t>
      </w:r>
      <w:r w:rsidRPr="00585DF2" w:rsidR="00715036">
        <w:rPr>
          <w:rFonts w:ascii="Times New Roman" w:hAnsi="Times New Roman"/>
          <w:szCs w:val="24"/>
        </w:rPr>
        <w:t xml:space="preserve">awards of contracts in FY </w:t>
      </w:r>
      <w:r w:rsidRPr="00585DF2" w:rsidR="00207D5E">
        <w:rPr>
          <w:rFonts w:ascii="Times New Roman" w:hAnsi="Times New Roman"/>
          <w:szCs w:val="24"/>
        </w:rPr>
        <w:t>2023</w:t>
      </w:r>
      <w:r w:rsidRPr="00585DF2">
        <w:rPr>
          <w:rFonts w:ascii="Times New Roman" w:hAnsi="Times New Roman"/>
          <w:szCs w:val="24"/>
        </w:rPr>
        <w:t xml:space="preserve"> for the geographic regions denoted in the clause prescription</w:t>
      </w:r>
      <w:r w:rsidRPr="00585DF2" w:rsidR="001F04DF">
        <w:rPr>
          <w:rFonts w:ascii="Times New Roman" w:hAnsi="Times New Roman"/>
          <w:szCs w:val="24"/>
        </w:rPr>
        <w:t xml:space="preserve"> that exceeded $1 million</w:t>
      </w:r>
      <w:r w:rsidRPr="00585DF2">
        <w:rPr>
          <w:rFonts w:ascii="Times New Roman" w:hAnsi="Times New Roman"/>
          <w:szCs w:val="24"/>
        </w:rPr>
        <w:t xml:space="preserve">.  The FPDS data reflected that there were </w:t>
      </w:r>
      <w:r w:rsidRPr="00585DF2" w:rsidR="00207D5E">
        <w:rPr>
          <w:rFonts w:ascii="Times New Roman" w:hAnsi="Times New Roman"/>
          <w:szCs w:val="24"/>
        </w:rPr>
        <w:t>10</w:t>
      </w:r>
      <w:r w:rsidRPr="00585DF2">
        <w:rPr>
          <w:rFonts w:ascii="Times New Roman" w:hAnsi="Times New Roman"/>
          <w:szCs w:val="24"/>
        </w:rPr>
        <w:t xml:space="preserve"> unique contractors that received </w:t>
      </w:r>
      <w:r w:rsidRPr="00585DF2" w:rsidR="00207D5E">
        <w:rPr>
          <w:rFonts w:ascii="Times New Roman" w:hAnsi="Times New Roman"/>
          <w:szCs w:val="24"/>
        </w:rPr>
        <w:t>35</w:t>
      </w:r>
      <w:r w:rsidRPr="00585DF2">
        <w:rPr>
          <w:rFonts w:ascii="Times New Roman" w:hAnsi="Times New Roman"/>
          <w:szCs w:val="24"/>
        </w:rPr>
        <w:t xml:space="preserve"> contract actions that exceeded $1million in the specified geographic regions.  This results in an average of </w:t>
      </w:r>
      <w:r w:rsidRPr="00585DF2" w:rsidR="00207D5E">
        <w:rPr>
          <w:rFonts w:ascii="Times New Roman" w:hAnsi="Times New Roman"/>
          <w:szCs w:val="24"/>
        </w:rPr>
        <w:t>3.5</w:t>
      </w:r>
      <w:r w:rsidRPr="00585DF2">
        <w:rPr>
          <w:rFonts w:ascii="Times New Roman" w:hAnsi="Times New Roman"/>
          <w:szCs w:val="24"/>
        </w:rPr>
        <w:t xml:space="preserve"> responses per respondent.  DoD subject matter experts estimate that it will take a contractor approximately </w:t>
      </w:r>
      <w:r w:rsidRPr="00585DF2" w:rsidR="00B2356B">
        <w:rPr>
          <w:rFonts w:ascii="Times New Roman" w:hAnsi="Times New Roman"/>
          <w:szCs w:val="24"/>
        </w:rPr>
        <w:t xml:space="preserve">1 </w:t>
      </w:r>
      <w:r w:rsidRPr="00585DF2">
        <w:rPr>
          <w:rFonts w:ascii="Times New Roman" w:hAnsi="Times New Roman"/>
          <w:szCs w:val="24"/>
        </w:rPr>
        <w:t>hour to</w:t>
      </w:r>
      <w:r w:rsidRPr="00585DF2" w:rsidR="00B2356B">
        <w:rPr>
          <w:rFonts w:ascii="Times New Roman" w:hAnsi="Times New Roman"/>
          <w:szCs w:val="24"/>
        </w:rPr>
        <w:t xml:space="preserve"> collect necessary information to</w:t>
      </w:r>
      <w:r w:rsidRPr="00585DF2">
        <w:rPr>
          <w:rFonts w:ascii="Times New Roman" w:hAnsi="Times New Roman"/>
          <w:szCs w:val="24"/>
        </w:rPr>
        <w:t xml:space="preserve"> </w:t>
      </w:r>
      <w:r w:rsidRPr="00585DF2" w:rsidR="001F04DF">
        <w:rPr>
          <w:rFonts w:ascii="Times New Roman" w:hAnsi="Times New Roman"/>
          <w:szCs w:val="24"/>
        </w:rPr>
        <w:t>check the block in the provision</w:t>
      </w:r>
      <w:r w:rsidRPr="00585DF2">
        <w:rPr>
          <w:rFonts w:ascii="Times New Roman" w:hAnsi="Times New Roman"/>
          <w:szCs w:val="24"/>
        </w:rPr>
        <w:t xml:space="preserve"> </w:t>
      </w:r>
      <w:r w:rsidRPr="00585DF2" w:rsidR="000A0142">
        <w:rPr>
          <w:rFonts w:ascii="Times New Roman" w:hAnsi="Times New Roman"/>
          <w:szCs w:val="24"/>
        </w:rPr>
        <w:t xml:space="preserve">and </w:t>
      </w:r>
      <w:r w:rsidRPr="00585DF2">
        <w:rPr>
          <w:rFonts w:ascii="Times New Roman" w:hAnsi="Times New Roman"/>
          <w:szCs w:val="24"/>
        </w:rPr>
        <w:t>to provide a response.</w:t>
      </w:r>
      <w:r w:rsidRPr="00585DF2" w:rsidR="001F04DF">
        <w:rPr>
          <w:rFonts w:ascii="Times New Roman" w:hAnsi="Times New Roman"/>
          <w:szCs w:val="24"/>
        </w:rPr>
        <w:t xml:space="preserve">  </w:t>
      </w:r>
      <w:r w:rsidRPr="00585DF2" w:rsidR="00715036">
        <w:rPr>
          <w:rFonts w:ascii="Times New Roman" w:hAnsi="Times New Roman"/>
          <w:szCs w:val="24"/>
        </w:rPr>
        <w:t xml:space="preserve">The fully burdened rate was developed using the OPM </w:t>
      </w:r>
      <w:r w:rsidRPr="00585DF2" w:rsidR="00207D5E">
        <w:rPr>
          <w:rFonts w:ascii="Times New Roman" w:hAnsi="Times New Roman"/>
          <w:szCs w:val="24"/>
        </w:rPr>
        <w:t>2024</w:t>
      </w:r>
      <w:r w:rsidRPr="00585DF2" w:rsidR="00715036">
        <w:rPr>
          <w:rFonts w:ascii="Times New Roman" w:hAnsi="Times New Roman"/>
          <w:szCs w:val="24"/>
        </w:rPr>
        <w:t xml:space="preserve"> basic hourly salary (for the rest of U.S. locality) of $</w:t>
      </w:r>
      <w:r w:rsidRPr="00585DF2" w:rsidR="00207D5E">
        <w:rPr>
          <w:rFonts w:ascii="Times New Roman" w:hAnsi="Times New Roman"/>
          <w:szCs w:val="24"/>
        </w:rPr>
        <w:t>39.40</w:t>
      </w:r>
      <w:r w:rsidRPr="00585DF2" w:rsidR="00715036">
        <w:rPr>
          <w:rFonts w:ascii="Times New Roman" w:hAnsi="Times New Roman"/>
          <w:szCs w:val="24"/>
        </w:rPr>
        <w:t xml:space="preserve"> for a GS 11, step 5, employee, plus a burden of 36.25 percent, which equals $</w:t>
      </w:r>
      <w:r w:rsidRPr="00585DF2" w:rsidR="00207D5E">
        <w:rPr>
          <w:rFonts w:ascii="Times New Roman" w:hAnsi="Times New Roman"/>
          <w:szCs w:val="24"/>
        </w:rPr>
        <w:t>53.68</w:t>
      </w:r>
      <w:r w:rsidRPr="00585DF2" w:rsidR="00715036">
        <w:rPr>
          <w:rFonts w:ascii="Times New Roman" w:hAnsi="Times New Roman"/>
          <w:szCs w:val="24"/>
        </w:rPr>
        <w:t>, rounded up to $</w:t>
      </w:r>
      <w:r w:rsidRPr="00585DF2" w:rsidR="00207D5E">
        <w:rPr>
          <w:rFonts w:ascii="Times New Roman" w:hAnsi="Times New Roman"/>
          <w:szCs w:val="24"/>
        </w:rPr>
        <w:t>54</w:t>
      </w:r>
      <w:r w:rsidRPr="00585DF2" w:rsidR="00715036">
        <w:rPr>
          <w:rFonts w:ascii="Times New Roman" w:hAnsi="Times New Roman"/>
          <w:szCs w:val="24"/>
        </w:rPr>
        <w:t>.</w:t>
      </w:r>
    </w:p>
    <w:p w:rsidR="00334957" w:rsidRPr="00585DF2" w:rsidP="008001CC" w14:paraId="1857F649" w14:textId="77777777">
      <w:pPr>
        <w:tabs>
          <w:tab w:val="left" w:pos="360"/>
          <w:tab w:val="left" w:pos="720"/>
          <w:tab w:val="left" w:pos="1080"/>
        </w:tabs>
        <w:rPr>
          <w:rFonts w:ascii="Times New Roman" w:hAnsi="Times New Roman"/>
          <w:szCs w:val="24"/>
        </w:rPr>
      </w:pPr>
    </w:p>
    <w:p w:rsidR="00D26907" w:rsidRPr="00585DF2" w:rsidP="00D26907" w14:paraId="018FFACE" w14:textId="5E09C0A7">
      <w:pPr>
        <w:tabs>
          <w:tab w:val="left" w:pos="360"/>
          <w:tab w:val="left" w:pos="720"/>
          <w:tab w:val="left" w:pos="1080"/>
        </w:tabs>
        <w:rPr>
          <w:rFonts w:ascii="Times New Roman" w:hAnsi="Times New Roman"/>
          <w:szCs w:val="24"/>
        </w:rPr>
      </w:pPr>
      <w:r w:rsidRPr="00585DF2">
        <w:rPr>
          <w:rFonts w:ascii="Times New Roman" w:hAnsi="Times New Roman"/>
          <w:szCs w:val="24"/>
        </w:rPr>
        <w:tab/>
      </w:r>
      <w:r w:rsidRPr="00585DF2" w:rsidR="00BD2E0F">
        <w:rPr>
          <w:rFonts w:ascii="Times New Roman" w:hAnsi="Times New Roman"/>
          <w:szCs w:val="24"/>
        </w:rPr>
        <w:t>f</w:t>
      </w:r>
      <w:r w:rsidRPr="00585DF2">
        <w:rPr>
          <w:rFonts w:ascii="Times New Roman" w:hAnsi="Times New Roman"/>
          <w:szCs w:val="24"/>
        </w:rPr>
        <w:t>.</w:t>
      </w:r>
      <w:r w:rsidRPr="00585DF2" w:rsidR="001F04DF">
        <w:rPr>
          <w:rFonts w:ascii="Times New Roman" w:hAnsi="Times New Roman"/>
          <w:szCs w:val="24"/>
        </w:rPr>
        <w:t xml:space="preserve">  </w:t>
      </w:r>
      <w:r w:rsidRPr="00585DF2" w:rsidR="001F04DF">
        <w:rPr>
          <w:rFonts w:ascii="Times New Roman" w:hAnsi="Times New Roman"/>
          <w:szCs w:val="24"/>
          <w:u w:val="single"/>
        </w:rPr>
        <w:t>DFARS 252.236-7012</w:t>
      </w:r>
      <w:r w:rsidRPr="00585DF2" w:rsidR="001F04DF">
        <w:rPr>
          <w:rFonts w:ascii="Times New Roman" w:hAnsi="Times New Roman"/>
          <w:szCs w:val="24"/>
        </w:rPr>
        <w:t xml:space="preserve">.  </w:t>
      </w:r>
      <w:r w:rsidRPr="00585DF2">
        <w:rPr>
          <w:rFonts w:ascii="Times New Roman" w:hAnsi="Times New Roman"/>
          <w:szCs w:val="24"/>
        </w:rPr>
        <w:t>The following is a summary of the estimated annual public burden for contractors to identify their status as a U.S. firm or, on Kwajalein Atoll, status as a Marshallese firm, when contract performance is expected to exceed $1 million and will be on Kwajalein Atoll:</w:t>
      </w:r>
    </w:p>
    <w:p w:rsidR="00D26907" w:rsidRPr="00585DF2" w:rsidP="001F04DF" w14:paraId="0B9571BA" w14:textId="77777777">
      <w:pPr>
        <w:tabs>
          <w:tab w:val="left" w:pos="360"/>
          <w:tab w:val="left" w:pos="720"/>
          <w:tab w:val="left" w:pos="1080"/>
        </w:tabs>
        <w:rPr>
          <w:rFonts w:ascii="Times New Roman" w:hAnsi="Times New Roman"/>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3C1B759E" w14:textId="77777777" w:rsidTr="0036660F">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D26907" w:rsidRPr="00585DF2" w:rsidP="00D26907" w14:paraId="7F38AB95" w14:textId="77777777">
            <w:pPr>
              <w:pStyle w:val="NormalWeb"/>
              <w:spacing w:before="0" w:beforeAutospacing="0" w:after="0" w:afterAutospacing="0"/>
              <w:jc w:val="center"/>
            </w:pPr>
            <w:r w:rsidRPr="00585DF2">
              <w:t>Estimation of Respondent Burden Hours: 252.236-7012</w:t>
            </w:r>
          </w:p>
        </w:tc>
      </w:tr>
      <w:tr w14:paraId="5B9AA763" w14:textId="77777777" w:rsidTr="0036660F">
        <w:tblPrEx>
          <w:tblW w:w="9270" w:type="dxa"/>
          <w:tblInd w:w="108" w:type="dxa"/>
          <w:tblLook w:val="04A0"/>
        </w:tblPrEx>
        <w:trPr>
          <w:trHeight w:val="386"/>
        </w:trPr>
        <w:tc>
          <w:tcPr>
            <w:tcW w:w="7020" w:type="dxa"/>
            <w:shd w:val="clear" w:color="auto" w:fill="auto"/>
            <w:vAlign w:val="center"/>
          </w:tcPr>
          <w:p w:rsidR="00502E2C" w:rsidRPr="00060267" w:rsidP="00502E2C" w14:paraId="047C01A6" w14:textId="77777777">
            <w:pPr>
              <w:tabs>
                <w:tab w:val="left" w:pos="360"/>
              </w:tabs>
              <w:rPr>
                <w:rFonts w:ascii="Times New Roman" w:hAnsi="Times New Roman"/>
                <w:color w:val="000000"/>
              </w:rPr>
            </w:pPr>
            <w:r w:rsidRPr="00060267">
              <w:rPr>
                <w:rFonts w:ascii="Times New Roman" w:hAnsi="Times New Roman"/>
                <w:color w:val="000000"/>
              </w:rPr>
              <w:t>Number of respondents</w:t>
            </w:r>
          </w:p>
        </w:tc>
        <w:tc>
          <w:tcPr>
            <w:tcW w:w="2250" w:type="dxa"/>
            <w:vAlign w:val="center"/>
          </w:tcPr>
          <w:p w:rsidR="00502E2C" w:rsidRPr="00585DF2" w:rsidP="00502E2C" w14:paraId="2457E937" w14:textId="10EC687D">
            <w:pPr>
              <w:overflowPunct/>
              <w:autoSpaceDE/>
              <w:autoSpaceDN/>
              <w:adjustRightInd/>
              <w:jc w:val="right"/>
              <w:textAlignment w:val="auto"/>
              <w:rPr>
                <w:rFonts w:ascii="Times New Roman" w:hAnsi="Times New Roman"/>
                <w:szCs w:val="24"/>
              </w:rPr>
            </w:pPr>
            <w:r w:rsidRPr="00585DF2">
              <w:rPr>
                <w:rFonts w:ascii="Times New Roman" w:hAnsi="Times New Roman"/>
                <w:szCs w:val="24"/>
              </w:rPr>
              <w:t>10</w:t>
            </w:r>
          </w:p>
        </w:tc>
      </w:tr>
      <w:tr w14:paraId="4D8B61B6" w14:textId="77777777" w:rsidTr="0036660F">
        <w:tblPrEx>
          <w:tblW w:w="9270" w:type="dxa"/>
          <w:tblInd w:w="108" w:type="dxa"/>
          <w:tblLook w:val="04A0"/>
        </w:tblPrEx>
        <w:trPr>
          <w:trHeight w:val="422"/>
        </w:trPr>
        <w:tc>
          <w:tcPr>
            <w:tcW w:w="7020" w:type="dxa"/>
            <w:shd w:val="clear" w:color="auto" w:fill="auto"/>
            <w:vAlign w:val="center"/>
          </w:tcPr>
          <w:p w:rsidR="00502E2C" w:rsidRPr="00060267" w:rsidP="00502E2C" w14:paraId="57147AF2" w14:textId="2028BB0F">
            <w:pPr>
              <w:tabs>
                <w:tab w:val="left" w:pos="360"/>
              </w:tabs>
              <w:rPr>
                <w:rFonts w:ascii="Times New Roman" w:hAnsi="Times New Roman"/>
                <w:color w:val="000000"/>
              </w:rPr>
            </w:pPr>
            <w:r>
              <w:rPr>
                <w:rFonts w:ascii="Times New Roman" w:hAnsi="Times New Roman"/>
                <w:color w:val="000000"/>
              </w:rPr>
              <w:t>Number of r</w:t>
            </w:r>
            <w:r w:rsidRPr="00060267">
              <w:rPr>
                <w:rFonts w:ascii="Times New Roman" w:hAnsi="Times New Roman"/>
                <w:color w:val="000000"/>
              </w:rPr>
              <w:t>esponses per respondent</w:t>
            </w:r>
          </w:p>
        </w:tc>
        <w:tc>
          <w:tcPr>
            <w:tcW w:w="2250" w:type="dxa"/>
            <w:vAlign w:val="center"/>
          </w:tcPr>
          <w:p w:rsidR="00502E2C" w:rsidRPr="00585DF2" w:rsidP="00502E2C" w14:paraId="47BD8B07" w14:textId="77777777">
            <w:pPr>
              <w:overflowPunct/>
              <w:autoSpaceDE/>
              <w:autoSpaceDN/>
              <w:adjustRightInd/>
              <w:jc w:val="right"/>
              <w:textAlignment w:val="auto"/>
              <w:rPr>
                <w:rFonts w:ascii="Times New Roman" w:hAnsi="Times New Roman"/>
                <w:szCs w:val="24"/>
              </w:rPr>
            </w:pPr>
            <w:r w:rsidRPr="00585DF2">
              <w:rPr>
                <w:rFonts w:ascii="Times New Roman" w:hAnsi="Times New Roman"/>
                <w:szCs w:val="24"/>
              </w:rPr>
              <w:t>1</w:t>
            </w:r>
          </w:p>
        </w:tc>
      </w:tr>
      <w:tr w14:paraId="47456C94" w14:textId="77777777" w:rsidTr="0036660F">
        <w:tblPrEx>
          <w:tblW w:w="9270" w:type="dxa"/>
          <w:tblInd w:w="108" w:type="dxa"/>
          <w:tblLook w:val="04A0"/>
        </w:tblPrEx>
        <w:trPr>
          <w:trHeight w:val="431"/>
        </w:trPr>
        <w:tc>
          <w:tcPr>
            <w:tcW w:w="7020" w:type="dxa"/>
            <w:shd w:val="clear" w:color="auto" w:fill="auto"/>
            <w:vAlign w:val="center"/>
          </w:tcPr>
          <w:p w:rsidR="00502E2C" w:rsidRPr="00060267" w:rsidP="00502E2C" w14:paraId="7730589B" w14:textId="15F06A98">
            <w:pPr>
              <w:tabs>
                <w:tab w:val="left" w:pos="360"/>
              </w:tabs>
              <w:rPr>
                <w:rFonts w:ascii="Times New Roman" w:hAnsi="Times New Roman"/>
                <w:color w:val="000000"/>
              </w:rPr>
            </w:pPr>
            <w:r w:rsidRPr="00060267">
              <w:rPr>
                <w:rFonts w:ascii="Times New Roman" w:hAnsi="Times New Roman"/>
                <w:color w:val="000000"/>
              </w:rPr>
              <w:t xml:space="preserve">Number of </w:t>
            </w:r>
            <w:r w:rsidR="00EB60EF">
              <w:rPr>
                <w:rFonts w:ascii="Times New Roman" w:hAnsi="Times New Roman"/>
                <w:color w:val="000000"/>
              </w:rPr>
              <w:t xml:space="preserve">total annual </w:t>
            </w:r>
            <w:r w:rsidRPr="00060267">
              <w:rPr>
                <w:rFonts w:ascii="Times New Roman" w:hAnsi="Times New Roman"/>
                <w:color w:val="000000"/>
              </w:rPr>
              <w:t>responses</w:t>
            </w:r>
          </w:p>
        </w:tc>
        <w:tc>
          <w:tcPr>
            <w:tcW w:w="2250" w:type="dxa"/>
            <w:vAlign w:val="center"/>
          </w:tcPr>
          <w:p w:rsidR="00502E2C" w:rsidRPr="00585DF2" w:rsidP="00502E2C" w14:paraId="14C43C2E" w14:textId="3B9D16A6">
            <w:pPr>
              <w:overflowPunct/>
              <w:autoSpaceDE/>
              <w:autoSpaceDN/>
              <w:adjustRightInd/>
              <w:jc w:val="right"/>
              <w:textAlignment w:val="auto"/>
              <w:rPr>
                <w:rFonts w:ascii="Times New Roman" w:hAnsi="Times New Roman"/>
                <w:szCs w:val="24"/>
              </w:rPr>
            </w:pPr>
            <w:r w:rsidRPr="00585DF2">
              <w:rPr>
                <w:rFonts w:ascii="Times New Roman" w:hAnsi="Times New Roman"/>
                <w:szCs w:val="24"/>
              </w:rPr>
              <w:t>10</w:t>
            </w:r>
          </w:p>
        </w:tc>
      </w:tr>
      <w:tr w14:paraId="35C0C740" w14:textId="77777777" w:rsidTr="0036660F">
        <w:tblPrEx>
          <w:tblW w:w="9270" w:type="dxa"/>
          <w:tblInd w:w="108" w:type="dxa"/>
          <w:tblLook w:val="04A0"/>
        </w:tblPrEx>
        <w:trPr>
          <w:trHeight w:val="440"/>
        </w:trPr>
        <w:tc>
          <w:tcPr>
            <w:tcW w:w="7020" w:type="dxa"/>
            <w:shd w:val="clear" w:color="auto" w:fill="auto"/>
            <w:vAlign w:val="center"/>
          </w:tcPr>
          <w:p w:rsidR="00502E2C" w:rsidRPr="00060267" w:rsidP="00502E2C" w14:paraId="4D6348A0" w14:textId="77777777">
            <w:pPr>
              <w:tabs>
                <w:tab w:val="left" w:pos="360"/>
              </w:tabs>
              <w:rPr>
                <w:rFonts w:ascii="Times New Roman" w:hAnsi="Times New Roman"/>
                <w:color w:val="000000"/>
              </w:rPr>
            </w:pPr>
            <w:r w:rsidRPr="00060267">
              <w:rPr>
                <w:rFonts w:ascii="Times New Roman" w:hAnsi="Times New Roman"/>
                <w:color w:val="000000"/>
              </w:rPr>
              <w:t>Hours per response</w:t>
            </w:r>
          </w:p>
        </w:tc>
        <w:tc>
          <w:tcPr>
            <w:tcW w:w="2250" w:type="dxa"/>
            <w:vAlign w:val="center"/>
          </w:tcPr>
          <w:p w:rsidR="00502E2C" w:rsidRPr="00585DF2" w:rsidP="00502E2C" w14:paraId="74E5FA50" w14:textId="77777777">
            <w:pPr>
              <w:overflowPunct/>
              <w:autoSpaceDE/>
              <w:autoSpaceDN/>
              <w:adjustRightInd/>
              <w:jc w:val="right"/>
              <w:textAlignment w:val="auto"/>
              <w:rPr>
                <w:rFonts w:ascii="Times New Roman" w:hAnsi="Times New Roman"/>
                <w:szCs w:val="24"/>
              </w:rPr>
            </w:pPr>
            <w:r w:rsidRPr="00585DF2">
              <w:rPr>
                <w:rFonts w:ascii="Times New Roman" w:hAnsi="Times New Roman"/>
                <w:szCs w:val="24"/>
              </w:rPr>
              <w:t>1</w:t>
            </w:r>
          </w:p>
        </w:tc>
      </w:tr>
      <w:tr w14:paraId="2904E23C" w14:textId="77777777" w:rsidTr="0036660F">
        <w:tblPrEx>
          <w:tblW w:w="9270" w:type="dxa"/>
          <w:tblInd w:w="108" w:type="dxa"/>
          <w:tblLook w:val="04A0"/>
        </w:tblPrEx>
        <w:trPr>
          <w:trHeight w:val="449"/>
        </w:trPr>
        <w:tc>
          <w:tcPr>
            <w:tcW w:w="7020" w:type="dxa"/>
            <w:shd w:val="clear" w:color="auto" w:fill="auto"/>
            <w:vAlign w:val="center"/>
          </w:tcPr>
          <w:p w:rsidR="00502E2C" w:rsidRPr="00060267" w:rsidP="00502E2C" w14:paraId="3FA8A337" w14:textId="72789D8E">
            <w:pPr>
              <w:tabs>
                <w:tab w:val="left" w:pos="360"/>
              </w:tabs>
              <w:rPr>
                <w:rFonts w:ascii="Times New Roman" w:hAnsi="Times New Roman"/>
                <w:color w:val="000000"/>
              </w:rPr>
            </w:pPr>
            <w:r>
              <w:rPr>
                <w:rFonts w:ascii="Times New Roman" w:hAnsi="Times New Roman"/>
                <w:color w:val="000000"/>
              </w:rPr>
              <w:t xml:space="preserve">Annual respondent burden </w:t>
            </w:r>
            <w:r w:rsidRPr="00060267">
              <w:rPr>
                <w:rFonts w:ascii="Times New Roman" w:hAnsi="Times New Roman"/>
                <w:color w:val="000000"/>
              </w:rPr>
              <w:t>hours (number of responses multiplied hours per response)</w:t>
            </w:r>
          </w:p>
        </w:tc>
        <w:tc>
          <w:tcPr>
            <w:tcW w:w="2250" w:type="dxa"/>
            <w:vAlign w:val="center"/>
          </w:tcPr>
          <w:p w:rsidR="00502E2C" w:rsidRPr="00585DF2" w:rsidP="00502E2C" w14:paraId="438A3AF7" w14:textId="4F991827">
            <w:pPr>
              <w:overflowPunct/>
              <w:autoSpaceDE/>
              <w:autoSpaceDN/>
              <w:adjustRightInd/>
              <w:jc w:val="right"/>
              <w:textAlignment w:val="auto"/>
              <w:rPr>
                <w:rFonts w:ascii="Times New Roman" w:hAnsi="Times New Roman"/>
                <w:szCs w:val="24"/>
              </w:rPr>
            </w:pPr>
            <w:r w:rsidRPr="00585DF2">
              <w:rPr>
                <w:rFonts w:ascii="Times New Roman" w:hAnsi="Times New Roman"/>
                <w:szCs w:val="24"/>
              </w:rPr>
              <w:t>1</w:t>
            </w:r>
            <w:r w:rsidR="00EB60EF">
              <w:rPr>
                <w:rFonts w:ascii="Times New Roman" w:hAnsi="Times New Roman"/>
                <w:szCs w:val="24"/>
              </w:rPr>
              <w:t>0</w:t>
            </w:r>
          </w:p>
        </w:tc>
      </w:tr>
      <w:tr w14:paraId="00B6355D" w14:textId="77777777" w:rsidTr="0036660F">
        <w:tblPrEx>
          <w:tblW w:w="9270" w:type="dxa"/>
          <w:tblInd w:w="108" w:type="dxa"/>
          <w:tblLook w:val="04A0"/>
        </w:tblPrEx>
        <w:trPr>
          <w:trHeight w:val="431"/>
        </w:trPr>
        <w:tc>
          <w:tcPr>
            <w:tcW w:w="7020" w:type="dxa"/>
            <w:shd w:val="clear" w:color="auto" w:fill="auto"/>
            <w:vAlign w:val="center"/>
          </w:tcPr>
          <w:p w:rsidR="00502E2C" w:rsidRPr="00060267" w:rsidP="00502E2C" w14:paraId="3B67DCBB" w14:textId="77777777">
            <w:pPr>
              <w:tabs>
                <w:tab w:val="left" w:pos="360"/>
              </w:tabs>
              <w:rPr>
                <w:rFonts w:ascii="Times New Roman" w:hAnsi="Times New Roman"/>
                <w:color w:val="000000"/>
              </w:rPr>
            </w:pPr>
            <w:r w:rsidRPr="00060267">
              <w:rPr>
                <w:rFonts w:ascii="Times New Roman" w:hAnsi="Times New Roman"/>
                <w:color w:val="000000"/>
              </w:rPr>
              <w:t>Cost per hour (hourly wage)</w:t>
            </w:r>
          </w:p>
        </w:tc>
        <w:tc>
          <w:tcPr>
            <w:tcW w:w="2250" w:type="dxa"/>
            <w:vAlign w:val="center"/>
          </w:tcPr>
          <w:p w:rsidR="00502E2C" w:rsidRPr="00585DF2" w:rsidP="002A159E" w14:paraId="1A8BCFF9" w14:textId="54A9DAFC">
            <w:pPr>
              <w:overflowPunct/>
              <w:autoSpaceDE/>
              <w:autoSpaceDN/>
              <w:adjustRightInd/>
              <w:jc w:val="right"/>
              <w:textAlignment w:val="auto"/>
              <w:rPr>
                <w:rFonts w:ascii="Times New Roman" w:hAnsi="Times New Roman"/>
                <w:szCs w:val="24"/>
              </w:rPr>
            </w:pPr>
            <w:r w:rsidRPr="00585DF2">
              <w:rPr>
                <w:rFonts w:ascii="Times New Roman" w:hAnsi="Times New Roman"/>
                <w:szCs w:val="24"/>
              </w:rPr>
              <w:t>$</w:t>
            </w:r>
            <w:r w:rsidRPr="00585DF2" w:rsidR="002C422B">
              <w:rPr>
                <w:rFonts w:ascii="Times New Roman" w:hAnsi="Times New Roman"/>
                <w:szCs w:val="24"/>
              </w:rPr>
              <w:t>54</w:t>
            </w:r>
          </w:p>
        </w:tc>
      </w:tr>
      <w:tr w14:paraId="7EC8F065" w14:textId="77777777" w:rsidTr="00DC7983">
        <w:tblPrEx>
          <w:tblW w:w="9270" w:type="dxa"/>
          <w:tblInd w:w="108" w:type="dxa"/>
          <w:tblLook w:val="04A0"/>
        </w:tblPrEx>
        <w:trPr>
          <w:trHeight w:val="440"/>
        </w:trPr>
        <w:tc>
          <w:tcPr>
            <w:tcW w:w="7020" w:type="dxa"/>
            <w:shd w:val="clear" w:color="auto" w:fill="auto"/>
            <w:vAlign w:val="center"/>
          </w:tcPr>
          <w:p w:rsidR="00EB60EF" w:rsidRPr="00DC7983" w:rsidP="00DC7983" w14:paraId="31CFA3B9" w14:textId="77777777">
            <w:pPr>
              <w:tabs>
                <w:tab w:val="left" w:pos="360"/>
              </w:tabs>
              <w:rPr>
                <w:rFonts w:ascii="Times New Roman" w:hAnsi="Times New Roman"/>
                <w:color w:val="000000"/>
              </w:rPr>
            </w:pPr>
            <w:r w:rsidRPr="00585DF2">
              <w:rPr>
                <w:rFonts w:ascii="Times New Roman" w:hAnsi="Times New Roman"/>
                <w:color w:val="000000"/>
                <w:szCs w:val="24"/>
              </w:rPr>
              <w:t xml:space="preserve">Labor burden per response </w:t>
            </w:r>
            <w:r w:rsidRPr="00585DF2">
              <w:rPr>
                <w:rFonts w:ascii="Times New Roman" w:hAnsi="Times New Roman"/>
                <w:szCs w:val="24"/>
              </w:rPr>
              <w:t>(hours per response * hourly wage)</w:t>
            </w:r>
          </w:p>
        </w:tc>
        <w:tc>
          <w:tcPr>
            <w:tcW w:w="2250" w:type="dxa"/>
            <w:vAlign w:val="center"/>
          </w:tcPr>
          <w:p w:rsidR="00EB60EF" w:rsidRPr="00585DF2" w:rsidP="00DC7983" w14:paraId="05C8AE07" w14:textId="77777777">
            <w:pPr>
              <w:overflowPunct/>
              <w:autoSpaceDE/>
              <w:autoSpaceDN/>
              <w:adjustRightInd/>
              <w:jc w:val="right"/>
              <w:textAlignment w:val="auto"/>
              <w:rPr>
                <w:rFonts w:ascii="Times New Roman" w:hAnsi="Times New Roman"/>
                <w:szCs w:val="24"/>
              </w:rPr>
            </w:pPr>
            <w:r w:rsidRPr="00585DF2">
              <w:rPr>
                <w:rFonts w:ascii="Times New Roman" w:hAnsi="Times New Roman"/>
                <w:szCs w:val="24"/>
              </w:rPr>
              <w:t>$54</w:t>
            </w:r>
          </w:p>
        </w:tc>
      </w:tr>
      <w:tr w14:paraId="6A617D79" w14:textId="77777777" w:rsidTr="0036660F">
        <w:tblPrEx>
          <w:tblW w:w="9270" w:type="dxa"/>
          <w:tblInd w:w="108" w:type="dxa"/>
          <w:tblLook w:val="04A0"/>
        </w:tblPrEx>
        <w:trPr>
          <w:trHeight w:val="440"/>
        </w:trPr>
        <w:tc>
          <w:tcPr>
            <w:tcW w:w="7020" w:type="dxa"/>
            <w:shd w:val="clear" w:color="auto" w:fill="auto"/>
            <w:vAlign w:val="center"/>
          </w:tcPr>
          <w:p w:rsidR="00502E2C" w:rsidRPr="00060267" w:rsidP="00502E2C" w14:paraId="6929E336" w14:textId="77777777">
            <w:pPr>
              <w:tabs>
                <w:tab w:val="left" w:pos="360"/>
              </w:tabs>
              <w:rPr>
                <w:rFonts w:ascii="Times New Roman" w:hAnsi="Times New Roman"/>
                <w:color w:val="000000"/>
              </w:rPr>
            </w:pPr>
            <w:r w:rsidRPr="00060267">
              <w:rPr>
                <w:rFonts w:ascii="Times New Roman" w:hAnsi="Times New Roman"/>
                <w:color w:val="000000"/>
              </w:rPr>
              <w:t>Annual public burden (estimated hours multiplied by cost per hour)</w:t>
            </w:r>
          </w:p>
        </w:tc>
        <w:tc>
          <w:tcPr>
            <w:tcW w:w="2250" w:type="dxa"/>
            <w:vAlign w:val="center"/>
          </w:tcPr>
          <w:p w:rsidR="00502E2C" w:rsidRPr="00585DF2" w:rsidP="002A159E" w14:paraId="06FE71D4" w14:textId="2B89CC67">
            <w:pPr>
              <w:overflowPunct/>
              <w:autoSpaceDE/>
              <w:autoSpaceDN/>
              <w:adjustRightInd/>
              <w:jc w:val="right"/>
              <w:textAlignment w:val="auto"/>
              <w:rPr>
                <w:rFonts w:ascii="Times New Roman" w:hAnsi="Times New Roman"/>
                <w:szCs w:val="24"/>
              </w:rPr>
            </w:pPr>
            <w:r w:rsidRPr="00585DF2">
              <w:rPr>
                <w:rFonts w:ascii="Times New Roman" w:hAnsi="Times New Roman"/>
                <w:szCs w:val="24"/>
              </w:rPr>
              <w:t>$</w:t>
            </w:r>
            <w:r w:rsidRPr="00585DF2" w:rsidR="002C422B">
              <w:rPr>
                <w:rFonts w:ascii="Times New Roman" w:hAnsi="Times New Roman"/>
                <w:szCs w:val="24"/>
              </w:rPr>
              <w:t>540</w:t>
            </w:r>
          </w:p>
        </w:tc>
      </w:tr>
    </w:tbl>
    <w:p w:rsidR="00D26907" w:rsidRPr="00585DF2" w:rsidP="001F04DF" w14:paraId="39177249" w14:textId="77777777">
      <w:pPr>
        <w:tabs>
          <w:tab w:val="left" w:pos="360"/>
          <w:tab w:val="left" w:pos="720"/>
          <w:tab w:val="left" w:pos="1080"/>
        </w:tabs>
        <w:rPr>
          <w:rFonts w:ascii="Times New Roman" w:hAnsi="Times New Roman"/>
          <w:szCs w:val="24"/>
        </w:rPr>
      </w:pPr>
    </w:p>
    <w:p w:rsidR="00C60CD5" w:rsidRPr="00585DF2" w:rsidP="00C60CD5" w14:paraId="53882080" w14:textId="2EE9FD9A">
      <w:pPr>
        <w:tabs>
          <w:tab w:val="left" w:pos="360"/>
          <w:tab w:val="left" w:pos="720"/>
          <w:tab w:val="left" w:pos="1080"/>
        </w:tabs>
        <w:rPr>
          <w:rFonts w:ascii="Times New Roman" w:hAnsi="Times New Roman"/>
          <w:szCs w:val="24"/>
        </w:rPr>
      </w:pPr>
      <w:r w:rsidRPr="00585DF2">
        <w:rPr>
          <w:rFonts w:ascii="Times New Roman" w:hAnsi="Times New Roman"/>
          <w:szCs w:val="24"/>
        </w:rPr>
        <w:tab/>
      </w:r>
      <w:r w:rsidRPr="00585DF2" w:rsidR="001F04DF">
        <w:rPr>
          <w:rFonts w:ascii="Times New Roman" w:hAnsi="Times New Roman"/>
          <w:szCs w:val="24"/>
        </w:rPr>
        <w:t xml:space="preserve">This </w:t>
      </w:r>
      <w:r w:rsidR="00EB60EF">
        <w:rPr>
          <w:rFonts w:ascii="Times New Roman" w:hAnsi="Times New Roman"/>
          <w:szCs w:val="24"/>
        </w:rPr>
        <w:t xml:space="preserve">solicitation </w:t>
      </w:r>
      <w:r w:rsidRPr="00585DF2" w:rsidR="001F04DF">
        <w:rPr>
          <w:rFonts w:ascii="Times New Roman" w:hAnsi="Times New Roman"/>
          <w:szCs w:val="24"/>
        </w:rPr>
        <w:t>provision is used in military construction contracts that exceed $1 million, when performance will be on</w:t>
      </w:r>
      <w:r w:rsidRPr="00585DF2" w:rsidR="000A0142">
        <w:rPr>
          <w:rFonts w:ascii="Times New Roman" w:hAnsi="Times New Roman"/>
          <w:szCs w:val="24"/>
        </w:rPr>
        <w:t xml:space="preserve"> </w:t>
      </w:r>
      <w:r w:rsidRPr="00585DF2" w:rsidR="001F04DF">
        <w:rPr>
          <w:rFonts w:ascii="Times New Roman" w:hAnsi="Times New Roman"/>
          <w:szCs w:val="24"/>
        </w:rPr>
        <w:t>Kwajalein Atoll in the Marshall Islands.  FPDS data reflected there were no ne</w:t>
      </w:r>
      <w:r w:rsidRPr="00585DF2" w:rsidR="002A159E">
        <w:rPr>
          <w:rFonts w:ascii="Times New Roman" w:hAnsi="Times New Roman"/>
          <w:szCs w:val="24"/>
        </w:rPr>
        <w:t xml:space="preserve">w awards of contracts in FY </w:t>
      </w:r>
      <w:r w:rsidRPr="00585DF2" w:rsidR="00F658D7">
        <w:rPr>
          <w:rFonts w:ascii="Times New Roman" w:hAnsi="Times New Roman"/>
          <w:szCs w:val="24"/>
        </w:rPr>
        <w:t xml:space="preserve">2023 </w:t>
      </w:r>
      <w:r w:rsidRPr="00585DF2" w:rsidR="001F04DF">
        <w:rPr>
          <w:rFonts w:ascii="Times New Roman" w:hAnsi="Times New Roman"/>
          <w:szCs w:val="24"/>
        </w:rPr>
        <w:t xml:space="preserve">for the geographic region denoted in the clause that exceeded $1 million.  Therefore, an estimate of 10 respondents and 10 responses is used to keep the information collection active, should conditions change in the future that would </w:t>
      </w:r>
      <w:r w:rsidRPr="00585DF2" w:rsidR="000A0142">
        <w:rPr>
          <w:rFonts w:ascii="Times New Roman" w:hAnsi="Times New Roman"/>
          <w:szCs w:val="24"/>
        </w:rPr>
        <w:t>require</w:t>
      </w:r>
      <w:r w:rsidRPr="00585DF2" w:rsidR="001F04DF">
        <w:rPr>
          <w:rFonts w:ascii="Times New Roman" w:hAnsi="Times New Roman"/>
          <w:szCs w:val="24"/>
        </w:rPr>
        <w:t xml:space="preserve"> construction on Kwajalein Atoll.  This results in an average of </w:t>
      </w:r>
      <w:r w:rsidRPr="00585DF2" w:rsidR="000A0142">
        <w:rPr>
          <w:rFonts w:ascii="Times New Roman" w:hAnsi="Times New Roman"/>
          <w:szCs w:val="24"/>
        </w:rPr>
        <w:t>one</w:t>
      </w:r>
      <w:r w:rsidRPr="00585DF2" w:rsidR="001F04DF">
        <w:rPr>
          <w:rFonts w:ascii="Times New Roman" w:hAnsi="Times New Roman"/>
          <w:szCs w:val="24"/>
        </w:rPr>
        <w:t xml:space="preserve"> response per respondent</w:t>
      </w:r>
      <w:r w:rsidR="00EB60EF">
        <w:rPr>
          <w:rFonts w:ascii="Times New Roman" w:hAnsi="Times New Roman"/>
          <w:szCs w:val="24"/>
        </w:rPr>
        <w:t>.</w:t>
      </w:r>
      <w:r w:rsidRPr="00585DF2" w:rsidR="001F04DF">
        <w:rPr>
          <w:rFonts w:ascii="Times New Roman" w:hAnsi="Times New Roman"/>
          <w:szCs w:val="24"/>
        </w:rPr>
        <w:t xml:space="preserve">  </w:t>
      </w:r>
      <w:r w:rsidR="00EB60EF">
        <w:rPr>
          <w:rFonts w:ascii="Times New Roman" w:hAnsi="Times New Roman"/>
          <w:szCs w:val="24"/>
        </w:rPr>
        <w:t>A</w:t>
      </w:r>
      <w:r w:rsidRPr="00585DF2" w:rsidR="001F04DF">
        <w:rPr>
          <w:rFonts w:ascii="Times New Roman" w:hAnsi="Times New Roman"/>
          <w:szCs w:val="24"/>
        </w:rPr>
        <w:t xml:space="preserve"> </w:t>
      </w:r>
      <w:r w:rsidRPr="00585DF2" w:rsidR="00394FA9">
        <w:rPr>
          <w:rFonts w:ascii="Times New Roman" w:hAnsi="Times New Roman"/>
          <w:szCs w:val="24"/>
        </w:rPr>
        <w:t>one-hour</w:t>
      </w:r>
      <w:r w:rsidRPr="00585DF2" w:rsidR="001F04DF">
        <w:rPr>
          <w:rFonts w:ascii="Times New Roman" w:hAnsi="Times New Roman"/>
          <w:szCs w:val="24"/>
        </w:rPr>
        <w:t xml:space="preserve"> response time was used for estimating purposes. </w:t>
      </w:r>
      <w:r w:rsidRPr="00585DF2" w:rsidR="00F6432A">
        <w:rPr>
          <w:rFonts w:ascii="Times New Roman" w:hAnsi="Times New Roman"/>
          <w:szCs w:val="24"/>
        </w:rPr>
        <w:t xml:space="preserve"> </w:t>
      </w:r>
      <w:r w:rsidRPr="00585DF2" w:rsidR="002A159E">
        <w:rPr>
          <w:rFonts w:ascii="Times New Roman" w:hAnsi="Times New Roman"/>
          <w:szCs w:val="24"/>
        </w:rPr>
        <w:t xml:space="preserve">The fully burdened rate was developed using the OPM </w:t>
      </w:r>
      <w:r w:rsidRPr="00585DF2" w:rsidR="00207D5E">
        <w:rPr>
          <w:rFonts w:ascii="Times New Roman" w:hAnsi="Times New Roman"/>
          <w:szCs w:val="24"/>
        </w:rPr>
        <w:t>2024</w:t>
      </w:r>
      <w:r w:rsidRPr="00585DF2" w:rsidR="002A159E">
        <w:rPr>
          <w:rFonts w:ascii="Times New Roman" w:hAnsi="Times New Roman"/>
          <w:szCs w:val="24"/>
        </w:rPr>
        <w:t xml:space="preserve"> basic hourly salary (for the rest of U.S. locality) of $</w:t>
      </w:r>
      <w:r w:rsidRPr="00585DF2" w:rsidR="00207D5E">
        <w:rPr>
          <w:rFonts w:ascii="Times New Roman" w:hAnsi="Times New Roman"/>
          <w:szCs w:val="24"/>
        </w:rPr>
        <w:t>39.40</w:t>
      </w:r>
      <w:r w:rsidRPr="00585DF2" w:rsidR="002A159E">
        <w:rPr>
          <w:rFonts w:ascii="Times New Roman" w:hAnsi="Times New Roman"/>
          <w:szCs w:val="24"/>
        </w:rPr>
        <w:t xml:space="preserve"> for a GS 11, step 5, employee, plus a burden of 36.25 percent, which equals $</w:t>
      </w:r>
      <w:r w:rsidRPr="00585DF2" w:rsidR="00207D5E">
        <w:rPr>
          <w:rFonts w:ascii="Times New Roman" w:hAnsi="Times New Roman"/>
          <w:szCs w:val="24"/>
        </w:rPr>
        <w:t>53.68</w:t>
      </w:r>
      <w:r w:rsidRPr="00585DF2" w:rsidR="002A159E">
        <w:rPr>
          <w:rFonts w:ascii="Times New Roman" w:hAnsi="Times New Roman"/>
          <w:szCs w:val="24"/>
        </w:rPr>
        <w:t>, rounded up to $</w:t>
      </w:r>
      <w:r w:rsidRPr="00585DF2" w:rsidR="00207D5E">
        <w:rPr>
          <w:rFonts w:ascii="Times New Roman" w:hAnsi="Times New Roman"/>
          <w:szCs w:val="24"/>
        </w:rPr>
        <w:t>54</w:t>
      </w:r>
      <w:r w:rsidRPr="00585DF2" w:rsidR="002A159E">
        <w:rPr>
          <w:rFonts w:ascii="Times New Roman" w:hAnsi="Times New Roman"/>
          <w:szCs w:val="24"/>
        </w:rPr>
        <w:t>.</w:t>
      </w:r>
    </w:p>
    <w:p w:rsidR="00EB60EF" w:rsidP="00790E1A" w14:paraId="2E62DC71" w14:textId="77777777">
      <w:pPr>
        <w:overflowPunct/>
        <w:autoSpaceDE/>
        <w:autoSpaceDN/>
        <w:adjustRightInd/>
        <w:textAlignment w:val="auto"/>
        <w:rPr>
          <w:rFonts w:ascii="Times New Roman" w:hAnsi="Times New Roman"/>
          <w:szCs w:val="24"/>
        </w:rPr>
      </w:pPr>
    </w:p>
    <w:p w:rsidR="002C730F" w:rsidRPr="00585DF2" w:rsidP="00790E1A" w14:paraId="302DF815" w14:textId="10DDDEB3">
      <w:pPr>
        <w:overflowPunct/>
        <w:autoSpaceDE/>
        <w:autoSpaceDN/>
        <w:adjustRightInd/>
        <w:textAlignment w:val="auto"/>
        <w:rPr>
          <w:rFonts w:ascii="Times New Roman" w:hAnsi="Times New Roman"/>
          <w:szCs w:val="24"/>
        </w:rPr>
      </w:pPr>
      <w:r w:rsidRPr="00585DF2">
        <w:rPr>
          <w:rFonts w:ascii="Times New Roman" w:hAnsi="Times New Roman"/>
          <w:szCs w:val="24"/>
        </w:rPr>
        <w:t>1</w:t>
      </w:r>
      <w:r w:rsidRPr="00585DF2" w:rsidR="006505E8">
        <w:rPr>
          <w:rFonts w:ascii="Times New Roman" w:hAnsi="Times New Roman"/>
          <w:szCs w:val="24"/>
        </w:rPr>
        <w:t xml:space="preserve">3. </w:t>
      </w:r>
      <w:r w:rsidRPr="00585DF2" w:rsidR="00555E16">
        <w:rPr>
          <w:rFonts w:ascii="Times New Roman" w:hAnsi="Times New Roman"/>
          <w:szCs w:val="24"/>
        </w:rPr>
        <w:t xml:space="preserve"> </w:t>
      </w:r>
      <w:r w:rsidRPr="00A24420" w:rsidR="00585DF2">
        <w:rPr>
          <w:rFonts w:ascii="Times New Roman" w:hAnsi="Times New Roman"/>
          <w:u w:val="single"/>
        </w:rPr>
        <w:t>Respondent Costs Other Than Burden Hour Costs</w:t>
      </w:r>
    </w:p>
    <w:p w:rsidR="002C730F" w:rsidRPr="00585DF2" w:rsidP="00E9438C" w14:paraId="6E931BA9" w14:textId="77777777">
      <w:pPr>
        <w:tabs>
          <w:tab w:val="left" w:pos="360"/>
          <w:tab w:val="left" w:pos="720"/>
          <w:tab w:val="left" w:pos="1080"/>
        </w:tabs>
        <w:rPr>
          <w:rFonts w:ascii="Times New Roman" w:hAnsi="Times New Roman"/>
          <w:szCs w:val="24"/>
        </w:rPr>
      </w:pPr>
    </w:p>
    <w:p w:rsidR="00895C6B" w:rsidRPr="00585DF2" w:rsidP="00E9438C" w14:paraId="1C992107" w14:textId="29AF329D">
      <w:pPr>
        <w:tabs>
          <w:tab w:val="left" w:pos="360"/>
          <w:tab w:val="left" w:pos="720"/>
          <w:tab w:val="left" w:pos="1080"/>
        </w:tabs>
        <w:rPr>
          <w:rFonts w:ascii="Times New Roman" w:hAnsi="Times New Roman"/>
          <w:szCs w:val="24"/>
        </w:rPr>
      </w:pPr>
      <w:r w:rsidRPr="00585DF2">
        <w:rPr>
          <w:rFonts w:ascii="Times New Roman" w:hAnsi="Times New Roman"/>
          <w:szCs w:val="24"/>
        </w:rPr>
        <w:tab/>
      </w:r>
      <w:r w:rsidRPr="00585DF2" w:rsidR="0000491F">
        <w:rPr>
          <w:rFonts w:ascii="Times New Roman" w:hAnsi="Times New Roman"/>
          <w:szCs w:val="24"/>
        </w:rPr>
        <w:t xml:space="preserve">There are no </w:t>
      </w:r>
      <w:r w:rsidR="00585DF2">
        <w:rPr>
          <w:rFonts w:ascii="Times New Roman" w:hAnsi="Times New Roman"/>
          <w:szCs w:val="24"/>
        </w:rPr>
        <w:t xml:space="preserve">annualized </w:t>
      </w:r>
      <w:r w:rsidRPr="00585DF2" w:rsidR="0000491F">
        <w:rPr>
          <w:rFonts w:ascii="Times New Roman" w:hAnsi="Times New Roman"/>
          <w:szCs w:val="24"/>
        </w:rPr>
        <w:t>costs</w:t>
      </w:r>
      <w:r w:rsidR="00585DF2">
        <w:rPr>
          <w:rFonts w:ascii="Times New Roman" w:hAnsi="Times New Roman"/>
          <w:szCs w:val="24"/>
        </w:rPr>
        <w:t xml:space="preserve"> to respondents, other than the labor burden costs addressed in section 12 of this document</w:t>
      </w:r>
      <w:r w:rsidR="00B94C55">
        <w:rPr>
          <w:rFonts w:ascii="Times New Roman" w:hAnsi="Times New Roman"/>
          <w:szCs w:val="24"/>
        </w:rPr>
        <w:t>, to complete this information collection.</w:t>
      </w:r>
    </w:p>
    <w:p w:rsidR="0000491F" w:rsidRPr="00585DF2" w:rsidP="00E9438C" w14:paraId="3994BC1F" w14:textId="77777777">
      <w:pPr>
        <w:tabs>
          <w:tab w:val="left" w:pos="360"/>
          <w:tab w:val="left" w:pos="720"/>
          <w:tab w:val="left" w:pos="1080"/>
        </w:tabs>
        <w:rPr>
          <w:rFonts w:ascii="Times New Roman" w:hAnsi="Times New Roman"/>
          <w:szCs w:val="24"/>
        </w:rPr>
      </w:pPr>
    </w:p>
    <w:p w:rsidR="002C730F" w:rsidRPr="00585DF2" w:rsidP="00E9438C" w14:paraId="1A01BC0B" w14:textId="72F924CC">
      <w:pPr>
        <w:tabs>
          <w:tab w:val="left" w:pos="360"/>
          <w:tab w:val="left" w:pos="720"/>
          <w:tab w:val="left" w:pos="1080"/>
        </w:tabs>
        <w:rPr>
          <w:rFonts w:ascii="Times New Roman" w:hAnsi="Times New Roman"/>
          <w:szCs w:val="24"/>
        </w:rPr>
      </w:pPr>
      <w:r w:rsidRPr="00585DF2">
        <w:rPr>
          <w:rFonts w:ascii="Times New Roman" w:hAnsi="Times New Roman"/>
          <w:szCs w:val="24"/>
        </w:rPr>
        <w:t>14.</w:t>
      </w:r>
      <w:r w:rsidRPr="00585DF2" w:rsidR="00555E16">
        <w:rPr>
          <w:rFonts w:ascii="Times New Roman" w:hAnsi="Times New Roman"/>
          <w:szCs w:val="24"/>
        </w:rPr>
        <w:t xml:space="preserve"> </w:t>
      </w:r>
      <w:r w:rsidRPr="00585DF2">
        <w:rPr>
          <w:rFonts w:ascii="Times New Roman" w:hAnsi="Times New Roman"/>
          <w:szCs w:val="24"/>
        </w:rPr>
        <w:t xml:space="preserve"> </w:t>
      </w:r>
      <w:r w:rsidR="00B94C55">
        <w:rPr>
          <w:rFonts w:ascii="Times New Roman" w:hAnsi="Times New Roman"/>
          <w:szCs w:val="24"/>
          <w:u w:val="single"/>
        </w:rPr>
        <w:t>C</w:t>
      </w:r>
      <w:r w:rsidRPr="00585DF2">
        <w:rPr>
          <w:rFonts w:ascii="Times New Roman" w:hAnsi="Times New Roman"/>
          <w:szCs w:val="24"/>
          <w:u w:val="single"/>
        </w:rPr>
        <w:t xml:space="preserve">ost to the </w:t>
      </w:r>
      <w:r w:rsidR="00B94C55">
        <w:rPr>
          <w:rFonts w:ascii="Times New Roman" w:hAnsi="Times New Roman"/>
          <w:szCs w:val="24"/>
          <w:u w:val="single"/>
        </w:rPr>
        <w:t xml:space="preserve">Federal </w:t>
      </w:r>
      <w:r w:rsidRPr="00585DF2">
        <w:rPr>
          <w:rFonts w:ascii="Times New Roman" w:hAnsi="Times New Roman"/>
          <w:szCs w:val="24"/>
          <w:u w:val="single"/>
        </w:rPr>
        <w:t>Government</w:t>
      </w:r>
    </w:p>
    <w:p w:rsidR="003A05D5" w:rsidRPr="00585DF2" w:rsidP="003A05D5" w14:paraId="4F97B01C" w14:textId="6A0976C3">
      <w:pPr>
        <w:pStyle w:val="NormalWeb"/>
        <w:tabs>
          <w:tab w:val="left" w:pos="360"/>
          <w:tab w:val="left" w:pos="720"/>
          <w:tab w:val="left" w:pos="1080"/>
          <w:tab w:val="left" w:pos="1440"/>
        </w:tabs>
        <w:spacing w:line="288" w:lineRule="atLeast"/>
      </w:pPr>
      <w:r w:rsidRPr="00585DF2">
        <w:tab/>
      </w:r>
      <w:r w:rsidRPr="00585DF2" w:rsidR="00AF4938">
        <w:t xml:space="preserve">The time required for the Government to review the requirements of the </w:t>
      </w:r>
      <w:r w:rsidR="00EB60EF">
        <w:t xml:space="preserve">DFARS </w:t>
      </w:r>
      <w:r w:rsidRPr="00585DF2" w:rsidR="00AF4938">
        <w:t xml:space="preserve">part 236 clauses and provisions is provided below.  The estimates are based on receiving, reviewing, and analyzing the information submitted by the contractor, and </w:t>
      </w:r>
      <w:r w:rsidRPr="00585DF2" w:rsidR="00BD2E0F">
        <w:t>were</w:t>
      </w:r>
      <w:r w:rsidRPr="00585DF2" w:rsidR="00AF4938">
        <w:t xml:space="preserve"> developed as a result of discussions with contract specialists who are familiar with construction contracting.  </w:t>
      </w:r>
      <w:r w:rsidRPr="00585DF2">
        <w:t>The combined total hours per response is adjusted by rounding upward, which is then used to calculate the total estimated hours.  The fully burdened rate of $</w:t>
      </w:r>
      <w:r w:rsidRPr="00585DF2" w:rsidR="00FD1893">
        <w:t xml:space="preserve">54 </w:t>
      </w:r>
      <w:r w:rsidRPr="00585DF2">
        <w:t xml:space="preserve">for an OPM </w:t>
      </w:r>
      <w:r w:rsidRPr="00585DF2" w:rsidR="00FD1893">
        <w:t xml:space="preserve">2024 </w:t>
      </w:r>
      <w:r w:rsidRPr="00585DF2">
        <w:t>GS-11, step 5, employee was used to calculate the burden for all clauses</w:t>
      </w:r>
      <w:r w:rsidR="00EB60EF">
        <w:t xml:space="preserve"> and provisions</w:t>
      </w:r>
      <w:r w:rsidRPr="00585DF2">
        <w:t>.</w:t>
      </w:r>
    </w:p>
    <w:p w:rsidR="003A05D5" w:rsidRPr="00585DF2" w:rsidP="003A05D5" w14:paraId="127AF3F2" w14:textId="6B2ABEE5">
      <w:pPr>
        <w:pStyle w:val="NormalWeb"/>
        <w:tabs>
          <w:tab w:val="left" w:pos="360"/>
          <w:tab w:val="left" w:pos="720"/>
          <w:tab w:val="left" w:pos="1080"/>
          <w:tab w:val="left" w:pos="1440"/>
        </w:tabs>
        <w:spacing w:before="0" w:beforeAutospacing="0" w:after="0" w:afterAutospacing="0"/>
      </w:pPr>
      <w:r w:rsidRPr="00585DF2">
        <w:tab/>
        <w:t xml:space="preserve">a.  </w:t>
      </w:r>
      <w:r w:rsidRPr="00585DF2">
        <w:rPr>
          <w:u w:val="single"/>
        </w:rPr>
        <w:t>DFARS 252.236-7000</w:t>
      </w:r>
    </w:p>
    <w:p w:rsidR="00B001A0" w:rsidRPr="00585DF2" w:rsidP="003A05D5" w14:paraId="10FD6C3E" w14:textId="77777777">
      <w:pPr>
        <w:pStyle w:val="NormalWeb"/>
        <w:tabs>
          <w:tab w:val="left" w:pos="360"/>
          <w:tab w:val="left" w:pos="720"/>
          <w:tab w:val="left" w:pos="1080"/>
          <w:tab w:val="left" w:pos="1440"/>
        </w:tabs>
        <w:spacing w:before="0" w:beforeAutospacing="0" w:after="0" w:afterAutospacing="0"/>
      </w:pPr>
    </w:p>
    <w:tbl>
      <w:tblPr>
        <w:tblW w:w="93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33"/>
        <w:gridCol w:w="2250"/>
      </w:tblGrid>
      <w:tr w14:paraId="5443223A" w14:textId="77777777" w:rsidTr="003A05D5">
        <w:tblPrEx>
          <w:tblW w:w="93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383" w:type="dxa"/>
            <w:gridSpan w:val="2"/>
            <w:shd w:val="clear" w:color="auto" w:fill="auto"/>
            <w:vAlign w:val="center"/>
          </w:tcPr>
          <w:p w:rsidR="003A05D5" w:rsidRPr="00585DF2" w:rsidP="00B001A0" w14:paraId="11ED3627" w14:textId="2255DC2F">
            <w:pPr>
              <w:pStyle w:val="NormalWeb"/>
              <w:spacing w:before="0" w:beforeAutospacing="0" w:after="0" w:afterAutospacing="0"/>
              <w:jc w:val="center"/>
            </w:pPr>
            <w:r w:rsidRPr="00585DF2">
              <w:t xml:space="preserve">Estimation of Government Burden: </w:t>
            </w:r>
            <w:r w:rsidRPr="00585DF2" w:rsidR="00B001A0">
              <w:t>252.236-7000</w:t>
            </w:r>
          </w:p>
        </w:tc>
      </w:tr>
      <w:tr w14:paraId="3C81EFC0" w14:textId="77777777" w:rsidTr="003A05D5">
        <w:tblPrEx>
          <w:tblW w:w="9383" w:type="dxa"/>
          <w:tblInd w:w="-5" w:type="dxa"/>
          <w:tblLook w:val="04A0"/>
        </w:tblPrEx>
        <w:trPr>
          <w:trHeight w:val="431"/>
        </w:trPr>
        <w:tc>
          <w:tcPr>
            <w:tcW w:w="7133" w:type="dxa"/>
            <w:shd w:val="clear" w:color="auto" w:fill="auto"/>
            <w:vAlign w:val="center"/>
          </w:tcPr>
          <w:p w:rsidR="003A05D5" w:rsidRPr="00060267" w:rsidP="00B001A0" w14:paraId="2E84DD6B" w14:textId="2D463F0C">
            <w:pPr>
              <w:tabs>
                <w:tab w:val="left" w:pos="360"/>
              </w:tabs>
              <w:rPr>
                <w:rFonts w:ascii="Times New Roman" w:hAnsi="Times New Roman"/>
                <w:color w:val="000000"/>
              </w:rPr>
            </w:pPr>
            <w:r w:rsidRPr="00060267">
              <w:rPr>
                <w:rFonts w:ascii="Times New Roman" w:hAnsi="Times New Roman"/>
                <w:color w:val="000000"/>
              </w:rPr>
              <w:t xml:space="preserve">Number of </w:t>
            </w:r>
            <w:r w:rsidR="00EB60EF">
              <w:rPr>
                <w:rFonts w:ascii="Times New Roman" w:hAnsi="Times New Roman"/>
                <w:color w:val="000000"/>
              </w:rPr>
              <w:t xml:space="preserve">total annual </w:t>
            </w:r>
            <w:r w:rsidRPr="00060267">
              <w:rPr>
                <w:rFonts w:ascii="Times New Roman" w:hAnsi="Times New Roman"/>
                <w:color w:val="000000"/>
              </w:rPr>
              <w:t>responses (see table at 12</w:t>
            </w:r>
            <w:r w:rsidRPr="00060267" w:rsidR="00B001A0">
              <w:rPr>
                <w:rFonts w:ascii="Times New Roman" w:hAnsi="Times New Roman"/>
                <w:color w:val="000000"/>
              </w:rPr>
              <w:t>.a.</w:t>
            </w:r>
            <w:r w:rsidRPr="00060267">
              <w:rPr>
                <w:rFonts w:ascii="Times New Roman" w:hAnsi="Times New Roman"/>
                <w:color w:val="000000"/>
              </w:rPr>
              <w:t>)</w:t>
            </w:r>
          </w:p>
        </w:tc>
        <w:tc>
          <w:tcPr>
            <w:tcW w:w="2250" w:type="dxa"/>
            <w:shd w:val="clear" w:color="auto" w:fill="auto"/>
            <w:vAlign w:val="center"/>
          </w:tcPr>
          <w:p w:rsidR="003A05D5" w:rsidRPr="00585DF2" w:rsidP="00B001A0" w14:paraId="3A2F1D40" w14:textId="41D508F0">
            <w:pPr>
              <w:pStyle w:val="NormalWeb"/>
              <w:spacing w:before="0" w:beforeAutospacing="0" w:after="0" w:afterAutospacing="0"/>
              <w:contextualSpacing/>
              <w:jc w:val="right"/>
            </w:pPr>
            <w:r w:rsidRPr="00585DF2">
              <w:t>7,579</w:t>
            </w:r>
          </w:p>
        </w:tc>
      </w:tr>
      <w:tr w14:paraId="7DEADA10" w14:textId="77777777" w:rsidTr="003A05D5">
        <w:tblPrEx>
          <w:tblW w:w="9383" w:type="dxa"/>
          <w:tblInd w:w="-5" w:type="dxa"/>
          <w:tblLook w:val="04A0"/>
        </w:tblPrEx>
        <w:trPr>
          <w:trHeight w:val="440"/>
        </w:trPr>
        <w:tc>
          <w:tcPr>
            <w:tcW w:w="7133" w:type="dxa"/>
            <w:shd w:val="clear" w:color="auto" w:fill="auto"/>
            <w:vAlign w:val="center"/>
          </w:tcPr>
          <w:p w:rsidR="003A05D5" w:rsidRPr="00060267" w:rsidP="0036660F" w14:paraId="5FD767DF" w14:textId="1206A162">
            <w:pPr>
              <w:tabs>
                <w:tab w:val="left" w:pos="360"/>
              </w:tabs>
              <w:rPr>
                <w:rFonts w:ascii="Times New Roman" w:hAnsi="Times New Roman"/>
                <w:color w:val="000000"/>
              </w:rPr>
            </w:pPr>
            <w:r w:rsidRPr="00060267">
              <w:rPr>
                <w:rFonts w:ascii="Times New Roman" w:hAnsi="Times New Roman"/>
                <w:color w:val="000000"/>
              </w:rPr>
              <w:t>Hours per response</w:t>
            </w:r>
          </w:p>
        </w:tc>
        <w:tc>
          <w:tcPr>
            <w:tcW w:w="2250" w:type="dxa"/>
            <w:shd w:val="clear" w:color="auto" w:fill="auto"/>
            <w:vAlign w:val="center"/>
          </w:tcPr>
          <w:p w:rsidR="003A05D5" w:rsidRPr="00585DF2" w:rsidP="0036660F" w14:paraId="65B8CF05" w14:textId="7DCF1CC5">
            <w:pPr>
              <w:pStyle w:val="NormalWeb"/>
              <w:spacing w:before="0" w:beforeAutospacing="0" w:after="0" w:afterAutospacing="0"/>
              <w:contextualSpacing/>
              <w:jc w:val="right"/>
            </w:pPr>
            <w:r w:rsidRPr="00585DF2">
              <w:t>4</w:t>
            </w:r>
            <w:r w:rsidRPr="00585DF2" w:rsidR="00B001A0">
              <w:t>.</w:t>
            </w:r>
            <w:r w:rsidRPr="00585DF2" w:rsidR="00F7047F">
              <w:t>38</w:t>
            </w:r>
          </w:p>
        </w:tc>
      </w:tr>
      <w:tr w14:paraId="187D6F0D" w14:textId="77777777" w:rsidTr="003A05D5">
        <w:tblPrEx>
          <w:tblW w:w="9383" w:type="dxa"/>
          <w:tblInd w:w="-5" w:type="dxa"/>
          <w:tblLook w:val="04A0"/>
        </w:tblPrEx>
        <w:trPr>
          <w:trHeight w:val="449"/>
        </w:trPr>
        <w:tc>
          <w:tcPr>
            <w:tcW w:w="7133" w:type="dxa"/>
            <w:shd w:val="clear" w:color="auto" w:fill="auto"/>
            <w:vAlign w:val="center"/>
          </w:tcPr>
          <w:p w:rsidR="003A05D5" w:rsidRPr="00060267" w:rsidP="0036660F" w14:paraId="35BCA38E" w14:textId="00524AFB">
            <w:pPr>
              <w:tabs>
                <w:tab w:val="left" w:pos="360"/>
              </w:tabs>
              <w:rPr>
                <w:rFonts w:ascii="Times New Roman" w:hAnsi="Times New Roman"/>
                <w:color w:val="000000"/>
              </w:rPr>
            </w:pPr>
            <w:r>
              <w:rPr>
                <w:rFonts w:ascii="Times New Roman" w:hAnsi="Times New Roman"/>
                <w:color w:val="000000"/>
              </w:rPr>
              <w:t xml:space="preserve">Annual burden </w:t>
            </w:r>
            <w:r w:rsidRPr="00060267">
              <w:rPr>
                <w:rFonts w:ascii="Times New Roman" w:hAnsi="Times New Roman"/>
                <w:color w:val="000000"/>
              </w:rPr>
              <w:t>hours (number of responses multiplied hours per response)</w:t>
            </w:r>
          </w:p>
        </w:tc>
        <w:tc>
          <w:tcPr>
            <w:tcW w:w="2250" w:type="dxa"/>
            <w:shd w:val="clear" w:color="auto" w:fill="auto"/>
            <w:vAlign w:val="center"/>
          </w:tcPr>
          <w:p w:rsidR="003A05D5" w:rsidRPr="00585DF2" w:rsidP="00B001A0" w14:paraId="20DB4F49" w14:textId="31594911">
            <w:pPr>
              <w:pStyle w:val="NormalWeb"/>
              <w:spacing w:before="0" w:beforeAutospacing="0" w:after="0" w:afterAutospacing="0"/>
              <w:contextualSpacing/>
              <w:jc w:val="right"/>
            </w:pPr>
            <w:r w:rsidRPr="00585DF2">
              <w:t>33,</w:t>
            </w:r>
            <w:r w:rsidRPr="00585DF2" w:rsidR="004B5A20">
              <w:t>196</w:t>
            </w:r>
          </w:p>
        </w:tc>
      </w:tr>
      <w:tr w14:paraId="0774B7AC" w14:textId="77777777" w:rsidTr="003A05D5">
        <w:tblPrEx>
          <w:tblW w:w="9383" w:type="dxa"/>
          <w:tblInd w:w="-5" w:type="dxa"/>
          <w:tblLook w:val="04A0"/>
        </w:tblPrEx>
        <w:trPr>
          <w:trHeight w:val="431"/>
        </w:trPr>
        <w:tc>
          <w:tcPr>
            <w:tcW w:w="7133" w:type="dxa"/>
            <w:shd w:val="clear" w:color="auto" w:fill="auto"/>
            <w:vAlign w:val="center"/>
          </w:tcPr>
          <w:p w:rsidR="003A05D5" w:rsidRPr="00060267" w:rsidP="0036660F" w14:paraId="1F19FCCC" w14:textId="39B5D35B">
            <w:pPr>
              <w:tabs>
                <w:tab w:val="left" w:pos="360"/>
              </w:tabs>
              <w:rPr>
                <w:rFonts w:ascii="Times New Roman" w:hAnsi="Times New Roman"/>
                <w:color w:val="000000"/>
              </w:rPr>
            </w:pPr>
            <w:r w:rsidRPr="00060267">
              <w:rPr>
                <w:rFonts w:ascii="Times New Roman" w:hAnsi="Times New Roman"/>
                <w:color w:val="000000"/>
              </w:rPr>
              <w:t>Cost per hour (hourly wage)</w:t>
            </w:r>
          </w:p>
        </w:tc>
        <w:tc>
          <w:tcPr>
            <w:tcW w:w="2250" w:type="dxa"/>
            <w:shd w:val="clear" w:color="auto" w:fill="auto"/>
            <w:vAlign w:val="center"/>
          </w:tcPr>
          <w:p w:rsidR="003A05D5" w:rsidRPr="00585DF2" w:rsidP="00C26644" w14:paraId="4303E4FE" w14:textId="4FA2D268">
            <w:pPr>
              <w:pStyle w:val="NormalWeb"/>
              <w:spacing w:before="0" w:beforeAutospacing="0" w:after="0" w:afterAutospacing="0"/>
              <w:contextualSpacing/>
              <w:jc w:val="right"/>
            </w:pPr>
            <w:r w:rsidRPr="00585DF2">
              <w:t>$</w:t>
            </w:r>
            <w:r w:rsidRPr="00585DF2" w:rsidR="00F7047F">
              <w:t>54</w:t>
            </w:r>
          </w:p>
        </w:tc>
      </w:tr>
      <w:tr w14:paraId="223FA8BB" w14:textId="77777777" w:rsidTr="003A05D5">
        <w:tblPrEx>
          <w:tblW w:w="9383" w:type="dxa"/>
          <w:tblInd w:w="-5" w:type="dxa"/>
          <w:tblLook w:val="04A0"/>
        </w:tblPrEx>
        <w:trPr>
          <w:trHeight w:val="440"/>
        </w:trPr>
        <w:tc>
          <w:tcPr>
            <w:tcW w:w="7133" w:type="dxa"/>
            <w:shd w:val="clear" w:color="auto" w:fill="auto"/>
            <w:vAlign w:val="center"/>
          </w:tcPr>
          <w:p w:rsidR="003A05D5" w:rsidRPr="00060267" w:rsidP="00B001A0" w14:paraId="23B6FB55" w14:textId="57C192C6">
            <w:pPr>
              <w:tabs>
                <w:tab w:val="left" w:pos="360"/>
              </w:tabs>
              <w:rPr>
                <w:rFonts w:ascii="Times New Roman" w:hAnsi="Times New Roman"/>
                <w:color w:val="000000"/>
              </w:rPr>
            </w:pPr>
            <w:r>
              <w:rPr>
                <w:rFonts w:ascii="Times New Roman" w:hAnsi="Times New Roman"/>
                <w:color w:val="000000"/>
              </w:rPr>
              <w:t xml:space="preserve">Total cost </w:t>
            </w:r>
            <w:r w:rsidRPr="00060267">
              <w:rPr>
                <w:rFonts w:ascii="Times New Roman" w:hAnsi="Times New Roman"/>
                <w:color w:val="000000"/>
              </w:rPr>
              <w:t>(estimated hours multiplied by cost per hour)</w:t>
            </w:r>
          </w:p>
        </w:tc>
        <w:tc>
          <w:tcPr>
            <w:tcW w:w="2250" w:type="dxa"/>
            <w:shd w:val="clear" w:color="auto" w:fill="auto"/>
            <w:vAlign w:val="center"/>
          </w:tcPr>
          <w:p w:rsidR="003A05D5" w:rsidRPr="00585DF2" w:rsidP="00B001A0" w14:paraId="3DD4A80C" w14:textId="6A57C89B">
            <w:pPr>
              <w:pStyle w:val="NormalWeb"/>
              <w:spacing w:before="0" w:beforeAutospacing="0" w:after="0" w:afterAutospacing="0"/>
              <w:contextualSpacing/>
              <w:jc w:val="right"/>
            </w:pPr>
            <w:r w:rsidRPr="00585DF2">
              <w:t>$</w:t>
            </w:r>
            <w:r w:rsidRPr="00585DF2" w:rsidR="00F7047F">
              <w:t>1,79</w:t>
            </w:r>
            <w:r w:rsidRPr="00585DF2" w:rsidR="004B5A20">
              <w:t>2</w:t>
            </w:r>
            <w:r w:rsidRPr="00585DF2" w:rsidR="00F7047F">
              <w:t>,5</w:t>
            </w:r>
            <w:r w:rsidRPr="00585DF2" w:rsidR="004B5A20">
              <w:t>85</w:t>
            </w:r>
          </w:p>
        </w:tc>
      </w:tr>
    </w:tbl>
    <w:p w:rsidR="0053510C" w:rsidRPr="00585DF2" w:rsidP="00E9438C" w14:paraId="7F38D5A3" w14:textId="311AF4AB">
      <w:pPr>
        <w:tabs>
          <w:tab w:val="left" w:pos="360"/>
          <w:tab w:val="left" w:pos="720"/>
          <w:tab w:val="left" w:pos="1080"/>
        </w:tabs>
        <w:rPr>
          <w:rFonts w:ascii="Times New Roman" w:hAnsi="Times New Roman"/>
          <w:szCs w:val="24"/>
        </w:rPr>
      </w:pPr>
    </w:p>
    <w:p w:rsidR="00B001A0" w:rsidRPr="00585DF2" w:rsidP="00E9438C" w14:paraId="72290CE0" w14:textId="54C8C470">
      <w:pPr>
        <w:tabs>
          <w:tab w:val="left" w:pos="360"/>
          <w:tab w:val="left" w:pos="720"/>
          <w:tab w:val="left" w:pos="1080"/>
        </w:tabs>
        <w:rPr>
          <w:rFonts w:ascii="Times New Roman" w:hAnsi="Times New Roman"/>
          <w:szCs w:val="24"/>
        </w:rPr>
      </w:pPr>
      <w:r w:rsidRPr="00585DF2">
        <w:rPr>
          <w:rFonts w:ascii="Times New Roman" w:hAnsi="Times New Roman"/>
          <w:szCs w:val="24"/>
        </w:rPr>
        <w:tab/>
        <w:t xml:space="preserve">b.  </w:t>
      </w:r>
      <w:r w:rsidRPr="00585DF2">
        <w:rPr>
          <w:rFonts w:ascii="Times New Roman" w:hAnsi="Times New Roman"/>
          <w:szCs w:val="24"/>
          <w:u w:val="single"/>
        </w:rPr>
        <w:t>DFARS 252.236-7002</w:t>
      </w:r>
    </w:p>
    <w:p w:rsidR="00B001A0" w:rsidRPr="00585DF2" w:rsidP="00E9438C" w14:paraId="4A304C6F" w14:textId="5C274D04">
      <w:pPr>
        <w:tabs>
          <w:tab w:val="left" w:pos="360"/>
          <w:tab w:val="left" w:pos="720"/>
          <w:tab w:val="left" w:pos="1080"/>
        </w:tabs>
        <w:rPr>
          <w:rFonts w:ascii="Times New Roman" w:hAnsi="Times New Roman"/>
          <w:szCs w:val="24"/>
        </w:rPr>
      </w:pPr>
    </w:p>
    <w:tbl>
      <w:tblPr>
        <w:tblStyle w:val="TableGrid"/>
        <w:tblW w:w="0" w:type="auto"/>
        <w:tblLook w:val="04A0"/>
      </w:tblPr>
      <w:tblGrid>
        <w:gridCol w:w="7105"/>
        <w:gridCol w:w="2245"/>
      </w:tblGrid>
      <w:tr w14:paraId="1A1B80AB" w14:textId="77777777" w:rsidTr="00060267">
        <w:tblPrEx>
          <w:tblW w:w="0" w:type="auto"/>
          <w:tblLook w:val="04A0"/>
        </w:tblPrEx>
        <w:trPr>
          <w:trHeight w:val="446"/>
        </w:trPr>
        <w:tc>
          <w:tcPr>
            <w:tcW w:w="9350" w:type="dxa"/>
            <w:gridSpan w:val="2"/>
            <w:vAlign w:val="center"/>
          </w:tcPr>
          <w:p w:rsidR="00B001A0" w:rsidRPr="00585DF2" w:rsidP="000A1026" w14:paraId="691D0A28" w14:textId="42A02424">
            <w:pPr>
              <w:tabs>
                <w:tab w:val="left" w:pos="360"/>
                <w:tab w:val="left" w:pos="720"/>
                <w:tab w:val="left" w:pos="1080"/>
              </w:tabs>
              <w:jc w:val="center"/>
              <w:rPr>
                <w:rFonts w:ascii="Times New Roman" w:hAnsi="Times New Roman"/>
                <w:szCs w:val="24"/>
              </w:rPr>
            </w:pPr>
            <w:r w:rsidRPr="00585DF2">
              <w:rPr>
                <w:rFonts w:ascii="Times New Roman" w:hAnsi="Times New Roman"/>
                <w:szCs w:val="24"/>
              </w:rPr>
              <w:t>Estimation of Government Burden: 252.236-7002</w:t>
            </w:r>
          </w:p>
        </w:tc>
      </w:tr>
      <w:tr w14:paraId="35A8287D" w14:textId="77777777" w:rsidTr="00060267">
        <w:tblPrEx>
          <w:tblW w:w="0" w:type="auto"/>
          <w:tblLook w:val="04A0"/>
        </w:tblPrEx>
        <w:trPr>
          <w:trHeight w:val="446"/>
        </w:trPr>
        <w:tc>
          <w:tcPr>
            <w:tcW w:w="7105" w:type="dxa"/>
            <w:vAlign w:val="center"/>
          </w:tcPr>
          <w:p w:rsidR="00B001A0" w:rsidRPr="00585DF2" w:rsidP="000A1026" w14:paraId="2C23D552" w14:textId="08BD04D8">
            <w:pPr>
              <w:tabs>
                <w:tab w:val="left" w:pos="360"/>
                <w:tab w:val="left" w:pos="720"/>
                <w:tab w:val="left" w:pos="1080"/>
              </w:tabs>
              <w:rPr>
                <w:rFonts w:ascii="Times New Roman" w:hAnsi="Times New Roman"/>
                <w:szCs w:val="24"/>
              </w:rPr>
            </w:pPr>
            <w:r w:rsidRPr="00585DF2">
              <w:rPr>
                <w:rFonts w:ascii="Times New Roman" w:hAnsi="Times New Roman"/>
                <w:szCs w:val="24"/>
              </w:rPr>
              <w:t xml:space="preserve">Number of </w:t>
            </w:r>
            <w:r w:rsidR="000A1026">
              <w:rPr>
                <w:rFonts w:ascii="Times New Roman" w:hAnsi="Times New Roman"/>
                <w:szCs w:val="24"/>
              </w:rPr>
              <w:t xml:space="preserve">total annual </w:t>
            </w:r>
            <w:r w:rsidRPr="00585DF2">
              <w:rPr>
                <w:rFonts w:ascii="Times New Roman" w:hAnsi="Times New Roman"/>
                <w:szCs w:val="24"/>
              </w:rPr>
              <w:t>responses (see table at 12.b.)</w:t>
            </w:r>
          </w:p>
        </w:tc>
        <w:tc>
          <w:tcPr>
            <w:tcW w:w="2245" w:type="dxa"/>
            <w:vAlign w:val="center"/>
          </w:tcPr>
          <w:p w:rsidR="00B001A0" w:rsidRPr="00585DF2" w:rsidP="000A1026" w14:paraId="75BB8347" w14:textId="13175EE6">
            <w:pPr>
              <w:tabs>
                <w:tab w:val="left" w:pos="360"/>
                <w:tab w:val="left" w:pos="720"/>
                <w:tab w:val="left" w:pos="1080"/>
              </w:tabs>
              <w:jc w:val="right"/>
              <w:rPr>
                <w:rFonts w:ascii="Times New Roman" w:hAnsi="Times New Roman"/>
                <w:szCs w:val="24"/>
              </w:rPr>
            </w:pPr>
            <w:r w:rsidRPr="00585DF2">
              <w:rPr>
                <w:rFonts w:ascii="Times New Roman" w:hAnsi="Times New Roman"/>
                <w:szCs w:val="24"/>
              </w:rPr>
              <w:t>405</w:t>
            </w:r>
          </w:p>
        </w:tc>
      </w:tr>
      <w:tr w14:paraId="36193880" w14:textId="77777777" w:rsidTr="00060267">
        <w:tblPrEx>
          <w:tblW w:w="0" w:type="auto"/>
          <w:tblLook w:val="04A0"/>
        </w:tblPrEx>
        <w:trPr>
          <w:trHeight w:val="446"/>
        </w:trPr>
        <w:tc>
          <w:tcPr>
            <w:tcW w:w="7105" w:type="dxa"/>
            <w:vAlign w:val="center"/>
          </w:tcPr>
          <w:p w:rsidR="00B001A0" w:rsidRPr="00585DF2" w:rsidP="000A1026" w14:paraId="0F261A41" w14:textId="2F43B36F">
            <w:pPr>
              <w:tabs>
                <w:tab w:val="left" w:pos="360"/>
                <w:tab w:val="left" w:pos="720"/>
                <w:tab w:val="left" w:pos="1080"/>
              </w:tabs>
              <w:rPr>
                <w:rFonts w:ascii="Times New Roman" w:hAnsi="Times New Roman"/>
                <w:szCs w:val="24"/>
              </w:rPr>
            </w:pPr>
            <w:r w:rsidRPr="00585DF2">
              <w:rPr>
                <w:rFonts w:ascii="Times New Roman" w:hAnsi="Times New Roman"/>
                <w:szCs w:val="24"/>
              </w:rPr>
              <w:t>Hours per response</w:t>
            </w:r>
          </w:p>
        </w:tc>
        <w:tc>
          <w:tcPr>
            <w:tcW w:w="2245" w:type="dxa"/>
            <w:vAlign w:val="center"/>
          </w:tcPr>
          <w:p w:rsidR="00B001A0" w:rsidRPr="00585DF2" w:rsidP="000A1026" w14:paraId="43C9F718" w14:textId="4298AD78">
            <w:pPr>
              <w:tabs>
                <w:tab w:val="left" w:pos="360"/>
                <w:tab w:val="left" w:pos="720"/>
                <w:tab w:val="left" w:pos="1080"/>
              </w:tabs>
              <w:jc w:val="right"/>
              <w:rPr>
                <w:rFonts w:ascii="Times New Roman" w:hAnsi="Times New Roman"/>
                <w:szCs w:val="24"/>
              </w:rPr>
            </w:pPr>
            <w:r w:rsidRPr="00585DF2">
              <w:rPr>
                <w:rFonts w:ascii="Times New Roman" w:hAnsi="Times New Roman"/>
                <w:szCs w:val="24"/>
              </w:rPr>
              <w:t>2</w:t>
            </w:r>
          </w:p>
        </w:tc>
      </w:tr>
      <w:tr w14:paraId="32A59500" w14:textId="77777777" w:rsidTr="00060267">
        <w:tblPrEx>
          <w:tblW w:w="0" w:type="auto"/>
          <w:tblLook w:val="04A0"/>
        </w:tblPrEx>
        <w:trPr>
          <w:trHeight w:val="446"/>
        </w:trPr>
        <w:tc>
          <w:tcPr>
            <w:tcW w:w="7105" w:type="dxa"/>
            <w:vAlign w:val="center"/>
          </w:tcPr>
          <w:p w:rsidR="00B001A0" w:rsidRPr="00585DF2" w:rsidP="000A1026" w14:paraId="009945BE" w14:textId="29D5D44E">
            <w:pPr>
              <w:tabs>
                <w:tab w:val="left" w:pos="360"/>
                <w:tab w:val="left" w:pos="720"/>
                <w:tab w:val="left" w:pos="1080"/>
              </w:tabs>
              <w:rPr>
                <w:rFonts w:ascii="Times New Roman" w:hAnsi="Times New Roman"/>
                <w:szCs w:val="24"/>
              </w:rPr>
            </w:pPr>
            <w:r>
              <w:rPr>
                <w:rFonts w:ascii="Times New Roman" w:hAnsi="Times New Roman"/>
                <w:color w:val="000000"/>
              </w:rPr>
              <w:t xml:space="preserve">Annual burden </w:t>
            </w:r>
            <w:r w:rsidRPr="00060267">
              <w:rPr>
                <w:rFonts w:ascii="Times New Roman" w:hAnsi="Times New Roman"/>
                <w:color w:val="000000"/>
              </w:rPr>
              <w:t>hours (number of responses multiplied hours per response)</w:t>
            </w:r>
          </w:p>
        </w:tc>
        <w:tc>
          <w:tcPr>
            <w:tcW w:w="2245" w:type="dxa"/>
            <w:vAlign w:val="center"/>
          </w:tcPr>
          <w:p w:rsidR="00B001A0" w:rsidRPr="00585DF2" w:rsidP="000A1026" w14:paraId="13154931" w14:textId="483D3BB7">
            <w:pPr>
              <w:tabs>
                <w:tab w:val="left" w:pos="360"/>
                <w:tab w:val="left" w:pos="720"/>
                <w:tab w:val="left" w:pos="1080"/>
              </w:tabs>
              <w:jc w:val="right"/>
              <w:rPr>
                <w:rFonts w:ascii="Times New Roman" w:hAnsi="Times New Roman"/>
                <w:szCs w:val="24"/>
              </w:rPr>
            </w:pPr>
            <w:r w:rsidRPr="00585DF2">
              <w:rPr>
                <w:rFonts w:ascii="Times New Roman" w:hAnsi="Times New Roman"/>
                <w:szCs w:val="24"/>
              </w:rPr>
              <w:t>810</w:t>
            </w:r>
          </w:p>
        </w:tc>
      </w:tr>
      <w:tr w14:paraId="59A5BFFA" w14:textId="77777777" w:rsidTr="00060267">
        <w:tblPrEx>
          <w:tblW w:w="0" w:type="auto"/>
          <w:tblLook w:val="04A0"/>
        </w:tblPrEx>
        <w:trPr>
          <w:trHeight w:val="446"/>
        </w:trPr>
        <w:tc>
          <w:tcPr>
            <w:tcW w:w="7105" w:type="dxa"/>
            <w:vAlign w:val="center"/>
          </w:tcPr>
          <w:p w:rsidR="00B001A0" w:rsidRPr="00585DF2" w:rsidP="000A1026" w14:paraId="1551E8D2" w14:textId="3F4B0F59">
            <w:pPr>
              <w:tabs>
                <w:tab w:val="left" w:pos="360"/>
                <w:tab w:val="left" w:pos="720"/>
                <w:tab w:val="left" w:pos="1080"/>
              </w:tabs>
              <w:rPr>
                <w:rFonts w:ascii="Times New Roman" w:hAnsi="Times New Roman"/>
                <w:szCs w:val="24"/>
              </w:rPr>
            </w:pPr>
            <w:r w:rsidRPr="00060267">
              <w:rPr>
                <w:rFonts w:ascii="Times New Roman" w:hAnsi="Times New Roman"/>
                <w:color w:val="000000"/>
              </w:rPr>
              <w:t>Cost per hour (hourly wage)</w:t>
            </w:r>
          </w:p>
        </w:tc>
        <w:tc>
          <w:tcPr>
            <w:tcW w:w="2245" w:type="dxa"/>
            <w:vAlign w:val="center"/>
          </w:tcPr>
          <w:p w:rsidR="00B001A0" w:rsidRPr="00585DF2" w:rsidP="000A1026" w14:paraId="025D8AE2" w14:textId="56939144">
            <w:pPr>
              <w:tabs>
                <w:tab w:val="left" w:pos="360"/>
                <w:tab w:val="left" w:pos="720"/>
                <w:tab w:val="left" w:pos="1080"/>
              </w:tabs>
              <w:jc w:val="right"/>
              <w:rPr>
                <w:rFonts w:ascii="Times New Roman" w:hAnsi="Times New Roman"/>
                <w:szCs w:val="24"/>
              </w:rPr>
            </w:pPr>
            <w:r w:rsidRPr="00585DF2">
              <w:rPr>
                <w:rFonts w:ascii="Times New Roman" w:hAnsi="Times New Roman"/>
                <w:szCs w:val="24"/>
              </w:rPr>
              <w:t>$</w:t>
            </w:r>
            <w:r w:rsidRPr="00585DF2" w:rsidR="007C20C1">
              <w:rPr>
                <w:rFonts w:ascii="Times New Roman" w:hAnsi="Times New Roman"/>
                <w:szCs w:val="24"/>
              </w:rPr>
              <w:t>54</w:t>
            </w:r>
          </w:p>
        </w:tc>
      </w:tr>
      <w:tr w14:paraId="62F83F69" w14:textId="77777777" w:rsidTr="00060267">
        <w:tblPrEx>
          <w:tblW w:w="0" w:type="auto"/>
          <w:tblLook w:val="04A0"/>
        </w:tblPrEx>
        <w:trPr>
          <w:trHeight w:val="446"/>
        </w:trPr>
        <w:tc>
          <w:tcPr>
            <w:tcW w:w="7105" w:type="dxa"/>
            <w:vAlign w:val="center"/>
          </w:tcPr>
          <w:p w:rsidR="00B001A0" w:rsidRPr="00585DF2" w:rsidP="000A1026" w14:paraId="46C2C109" w14:textId="55CC2EB7">
            <w:pPr>
              <w:tabs>
                <w:tab w:val="left" w:pos="360"/>
                <w:tab w:val="left" w:pos="720"/>
                <w:tab w:val="left" w:pos="1080"/>
              </w:tabs>
              <w:rPr>
                <w:rFonts w:ascii="Times New Roman" w:hAnsi="Times New Roman"/>
                <w:szCs w:val="24"/>
              </w:rPr>
            </w:pPr>
            <w:r>
              <w:rPr>
                <w:rFonts w:ascii="Times New Roman" w:hAnsi="Times New Roman"/>
                <w:szCs w:val="24"/>
              </w:rPr>
              <w:t>Total cost</w:t>
            </w:r>
            <w:r w:rsidRPr="00585DF2">
              <w:rPr>
                <w:rFonts w:ascii="Times New Roman" w:hAnsi="Times New Roman"/>
                <w:szCs w:val="24"/>
              </w:rPr>
              <w:t xml:space="preserve"> (estimated hours multiplied by cost per hour)</w:t>
            </w:r>
          </w:p>
        </w:tc>
        <w:tc>
          <w:tcPr>
            <w:tcW w:w="2245" w:type="dxa"/>
            <w:vAlign w:val="center"/>
          </w:tcPr>
          <w:p w:rsidR="00B001A0" w:rsidRPr="00585DF2" w:rsidP="000A1026" w14:paraId="38745BF3" w14:textId="158D4267">
            <w:pPr>
              <w:tabs>
                <w:tab w:val="left" w:pos="360"/>
                <w:tab w:val="left" w:pos="720"/>
                <w:tab w:val="left" w:pos="1080"/>
              </w:tabs>
              <w:jc w:val="right"/>
              <w:rPr>
                <w:rFonts w:ascii="Times New Roman" w:hAnsi="Times New Roman"/>
                <w:szCs w:val="24"/>
              </w:rPr>
            </w:pPr>
            <w:r w:rsidRPr="00585DF2">
              <w:rPr>
                <w:rFonts w:ascii="Times New Roman" w:hAnsi="Times New Roman"/>
                <w:szCs w:val="24"/>
              </w:rPr>
              <w:t>$</w:t>
            </w:r>
            <w:r w:rsidRPr="00585DF2" w:rsidR="00B922BB">
              <w:rPr>
                <w:rFonts w:ascii="Times New Roman" w:hAnsi="Times New Roman"/>
                <w:szCs w:val="24"/>
              </w:rPr>
              <w:t>43,740</w:t>
            </w:r>
          </w:p>
        </w:tc>
      </w:tr>
    </w:tbl>
    <w:p w:rsidR="00B001A0" w:rsidRPr="00585DF2" w:rsidP="00E9438C" w14:paraId="6AC289E3" w14:textId="657B4755">
      <w:pPr>
        <w:tabs>
          <w:tab w:val="left" w:pos="360"/>
          <w:tab w:val="left" w:pos="720"/>
          <w:tab w:val="left" w:pos="1080"/>
        </w:tabs>
        <w:rPr>
          <w:rFonts w:ascii="Times New Roman" w:hAnsi="Times New Roman"/>
          <w:szCs w:val="24"/>
        </w:rPr>
      </w:pPr>
    </w:p>
    <w:p w:rsidR="00B001A0" w:rsidRPr="00585DF2" w:rsidP="00E9438C" w14:paraId="456C6936" w14:textId="20961A14">
      <w:pPr>
        <w:tabs>
          <w:tab w:val="left" w:pos="360"/>
          <w:tab w:val="left" w:pos="720"/>
          <w:tab w:val="left" w:pos="1080"/>
        </w:tabs>
        <w:rPr>
          <w:rFonts w:ascii="Times New Roman" w:hAnsi="Times New Roman"/>
          <w:szCs w:val="24"/>
        </w:rPr>
      </w:pPr>
      <w:r w:rsidRPr="00585DF2">
        <w:rPr>
          <w:rFonts w:ascii="Times New Roman" w:hAnsi="Times New Roman"/>
          <w:szCs w:val="24"/>
        </w:rPr>
        <w:tab/>
        <w:t xml:space="preserve">c.  </w:t>
      </w:r>
      <w:r w:rsidRPr="00585DF2">
        <w:rPr>
          <w:rFonts w:ascii="Times New Roman" w:hAnsi="Times New Roman"/>
          <w:szCs w:val="24"/>
          <w:u w:val="single"/>
        </w:rPr>
        <w:t>DFARS 252.236-7003</w:t>
      </w:r>
    </w:p>
    <w:p w:rsidR="00D75C90" w:rsidRPr="00585DF2" w:rsidP="00E9438C" w14:paraId="245CC798" w14:textId="406DB5B8">
      <w:pPr>
        <w:tabs>
          <w:tab w:val="left" w:pos="360"/>
          <w:tab w:val="left" w:pos="720"/>
          <w:tab w:val="left" w:pos="1080"/>
        </w:tabs>
        <w:rPr>
          <w:rFonts w:ascii="Times New Roman" w:hAnsi="Times New Roman"/>
          <w:szCs w:val="24"/>
        </w:rPr>
      </w:pPr>
    </w:p>
    <w:tbl>
      <w:tblPr>
        <w:tblStyle w:val="TableGrid"/>
        <w:tblW w:w="0" w:type="auto"/>
        <w:tblLook w:val="04A0"/>
      </w:tblPr>
      <w:tblGrid>
        <w:gridCol w:w="7105"/>
        <w:gridCol w:w="2245"/>
      </w:tblGrid>
      <w:tr w14:paraId="6621D2FD" w14:textId="77777777" w:rsidTr="00060267">
        <w:tblPrEx>
          <w:tblW w:w="0" w:type="auto"/>
          <w:tblLook w:val="04A0"/>
        </w:tblPrEx>
        <w:trPr>
          <w:trHeight w:val="446"/>
        </w:trPr>
        <w:tc>
          <w:tcPr>
            <w:tcW w:w="9350" w:type="dxa"/>
            <w:gridSpan w:val="2"/>
            <w:vAlign w:val="center"/>
          </w:tcPr>
          <w:p w:rsidR="00D75C90" w:rsidRPr="00585DF2" w:rsidP="000A1026" w14:paraId="386DC4C0" w14:textId="7F55D815">
            <w:pPr>
              <w:tabs>
                <w:tab w:val="left" w:pos="360"/>
                <w:tab w:val="left" w:pos="720"/>
                <w:tab w:val="left" w:pos="1080"/>
              </w:tabs>
              <w:jc w:val="center"/>
              <w:rPr>
                <w:rFonts w:ascii="Times New Roman" w:hAnsi="Times New Roman"/>
                <w:szCs w:val="24"/>
              </w:rPr>
            </w:pPr>
            <w:r w:rsidRPr="00585DF2">
              <w:rPr>
                <w:rFonts w:ascii="Times New Roman" w:hAnsi="Times New Roman"/>
                <w:szCs w:val="24"/>
              </w:rPr>
              <w:t>Estimation of Government Burden: 252.236-7003</w:t>
            </w:r>
          </w:p>
        </w:tc>
      </w:tr>
      <w:tr w14:paraId="2136D3EE" w14:textId="77777777" w:rsidTr="00060267">
        <w:tblPrEx>
          <w:tblW w:w="0" w:type="auto"/>
          <w:tblLook w:val="04A0"/>
        </w:tblPrEx>
        <w:trPr>
          <w:trHeight w:val="446"/>
        </w:trPr>
        <w:tc>
          <w:tcPr>
            <w:tcW w:w="7105" w:type="dxa"/>
            <w:vAlign w:val="center"/>
          </w:tcPr>
          <w:p w:rsidR="00D75C90" w:rsidRPr="00585DF2" w:rsidP="000A1026" w14:paraId="3AA81A90" w14:textId="2FE29D46">
            <w:pPr>
              <w:tabs>
                <w:tab w:val="left" w:pos="360"/>
                <w:tab w:val="left" w:pos="720"/>
                <w:tab w:val="left" w:pos="1080"/>
              </w:tabs>
              <w:rPr>
                <w:rFonts w:ascii="Times New Roman" w:hAnsi="Times New Roman"/>
                <w:szCs w:val="24"/>
              </w:rPr>
            </w:pPr>
            <w:r w:rsidRPr="00585DF2">
              <w:rPr>
                <w:rFonts w:ascii="Times New Roman" w:hAnsi="Times New Roman"/>
                <w:szCs w:val="24"/>
              </w:rPr>
              <w:t xml:space="preserve">Number of </w:t>
            </w:r>
            <w:r w:rsidR="000A1026">
              <w:rPr>
                <w:rFonts w:ascii="Times New Roman" w:hAnsi="Times New Roman"/>
                <w:szCs w:val="24"/>
              </w:rPr>
              <w:t xml:space="preserve">total annual </w:t>
            </w:r>
            <w:r w:rsidRPr="00585DF2">
              <w:rPr>
                <w:rFonts w:ascii="Times New Roman" w:hAnsi="Times New Roman"/>
                <w:szCs w:val="24"/>
              </w:rPr>
              <w:t>responses (see table at 12.c.)</w:t>
            </w:r>
          </w:p>
        </w:tc>
        <w:tc>
          <w:tcPr>
            <w:tcW w:w="2245" w:type="dxa"/>
            <w:vAlign w:val="center"/>
          </w:tcPr>
          <w:p w:rsidR="00D75C90" w:rsidRPr="00585DF2" w:rsidP="000A1026" w14:paraId="5E0FDA4E" w14:textId="4AF12428">
            <w:pPr>
              <w:tabs>
                <w:tab w:val="left" w:pos="360"/>
                <w:tab w:val="left" w:pos="720"/>
                <w:tab w:val="left" w:pos="1080"/>
              </w:tabs>
              <w:jc w:val="right"/>
              <w:rPr>
                <w:rFonts w:ascii="Times New Roman" w:hAnsi="Times New Roman"/>
                <w:szCs w:val="24"/>
              </w:rPr>
            </w:pPr>
            <w:r w:rsidRPr="00585DF2">
              <w:rPr>
                <w:rFonts w:ascii="Times New Roman" w:hAnsi="Times New Roman"/>
                <w:szCs w:val="24"/>
              </w:rPr>
              <w:t>60</w:t>
            </w:r>
          </w:p>
        </w:tc>
      </w:tr>
      <w:tr w14:paraId="09D860C2" w14:textId="77777777" w:rsidTr="00060267">
        <w:tblPrEx>
          <w:tblW w:w="0" w:type="auto"/>
          <w:tblLook w:val="04A0"/>
        </w:tblPrEx>
        <w:trPr>
          <w:trHeight w:val="446"/>
        </w:trPr>
        <w:tc>
          <w:tcPr>
            <w:tcW w:w="7105" w:type="dxa"/>
            <w:vAlign w:val="center"/>
          </w:tcPr>
          <w:p w:rsidR="00D75C90" w:rsidRPr="00585DF2" w:rsidP="000A1026" w14:paraId="4F6D1306" w14:textId="77777777">
            <w:pPr>
              <w:tabs>
                <w:tab w:val="left" w:pos="360"/>
                <w:tab w:val="left" w:pos="720"/>
                <w:tab w:val="left" w:pos="1080"/>
              </w:tabs>
              <w:rPr>
                <w:rFonts w:ascii="Times New Roman" w:hAnsi="Times New Roman"/>
                <w:szCs w:val="24"/>
              </w:rPr>
            </w:pPr>
            <w:r w:rsidRPr="00585DF2">
              <w:rPr>
                <w:rFonts w:ascii="Times New Roman" w:hAnsi="Times New Roman"/>
                <w:szCs w:val="24"/>
              </w:rPr>
              <w:t>Hours per response</w:t>
            </w:r>
          </w:p>
        </w:tc>
        <w:tc>
          <w:tcPr>
            <w:tcW w:w="2245" w:type="dxa"/>
            <w:vAlign w:val="center"/>
          </w:tcPr>
          <w:p w:rsidR="00D75C90" w:rsidRPr="00585DF2" w:rsidP="000A1026" w14:paraId="267FA48C" w14:textId="7AFD3E45">
            <w:pPr>
              <w:tabs>
                <w:tab w:val="left" w:pos="360"/>
                <w:tab w:val="left" w:pos="720"/>
                <w:tab w:val="left" w:pos="1080"/>
              </w:tabs>
              <w:jc w:val="right"/>
              <w:rPr>
                <w:rFonts w:ascii="Times New Roman" w:hAnsi="Times New Roman"/>
                <w:szCs w:val="24"/>
              </w:rPr>
            </w:pPr>
            <w:r w:rsidRPr="00585DF2">
              <w:rPr>
                <w:rFonts w:ascii="Times New Roman" w:hAnsi="Times New Roman"/>
                <w:szCs w:val="24"/>
              </w:rPr>
              <w:t>4</w:t>
            </w:r>
          </w:p>
        </w:tc>
      </w:tr>
      <w:tr w14:paraId="6B22E99A" w14:textId="77777777" w:rsidTr="00060267">
        <w:tblPrEx>
          <w:tblW w:w="0" w:type="auto"/>
          <w:tblLook w:val="04A0"/>
        </w:tblPrEx>
        <w:trPr>
          <w:trHeight w:val="446"/>
        </w:trPr>
        <w:tc>
          <w:tcPr>
            <w:tcW w:w="7105" w:type="dxa"/>
            <w:vAlign w:val="center"/>
          </w:tcPr>
          <w:p w:rsidR="00D75C90" w:rsidRPr="00585DF2" w:rsidP="000A1026" w14:paraId="4D04BA68" w14:textId="2465478A">
            <w:pPr>
              <w:tabs>
                <w:tab w:val="left" w:pos="360"/>
                <w:tab w:val="left" w:pos="720"/>
                <w:tab w:val="left" w:pos="1080"/>
              </w:tabs>
              <w:rPr>
                <w:rFonts w:ascii="Times New Roman" w:hAnsi="Times New Roman"/>
                <w:szCs w:val="24"/>
              </w:rPr>
            </w:pPr>
            <w:r>
              <w:rPr>
                <w:rFonts w:ascii="Times New Roman" w:hAnsi="Times New Roman"/>
                <w:color w:val="000000"/>
              </w:rPr>
              <w:t xml:space="preserve">Annual burden </w:t>
            </w:r>
            <w:r w:rsidRPr="00060267">
              <w:rPr>
                <w:rFonts w:ascii="Times New Roman" w:hAnsi="Times New Roman"/>
                <w:color w:val="000000"/>
              </w:rPr>
              <w:t>hours (number of responses multiplied hours per response)</w:t>
            </w:r>
          </w:p>
        </w:tc>
        <w:tc>
          <w:tcPr>
            <w:tcW w:w="2245" w:type="dxa"/>
            <w:vAlign w:val="center"/>
          </w:tcPr>
          <w:p w:rsidR="00D75C90" w:rsidRPr="00585DF2" w:rsidP="000A1026" w14:paraId="49701002" w14:textId="2307675B">
            <w:pPr>
              <w:tabs>
                <w:tab w:val="left" w:pos="360"/>
                <w:tab w:val="left" w:pos="720"/>
                <w:tab w:val="left" w:pos="1080"/>
              </w:tabs>
              <w:jc w:val="right"/>
              <w:rPr>
                <w:rFonts w:ascii="Times New Roman" w:hAnsi="Times New Roman"/>
                <w:szCs w:val="24"/>
              </w:rPr>
            </w:pPr>
            <w:r w:rsidRPr="00585DF2">
              <w:rPr>
                <w:rFonts w:ascii="Times New Roman" w:hAnsi="Times New Roman"/>
                <w:szCs w:val="24"/>
              </w:rPr>
              <w:t>240</w:t>
            </w:r>
          </w:p>
        </w:tc>
      </w:tr>
      <w:tr w14:paraId="0971013A" w14:textId="77777777" w:rsidTr="00060267">
        <w:tblPrEx>
          <w:tblW w:w="0" w:type="auto"/>
          <w:tblLook w:val="04A0"/>
        </w:tblPrEx>
        <w:trPr>
          <w:trHeight w:val="446"/>
        </w:trPr>
        <w:tc>
          <w:tcPr>
            <w:tcW w:w="7105" w:type="dxa"/>
            <w:vAlign w:val="center"/>
          </w:tcPr>
          <w:p w:rsidR="00D75C90" w:rsidRPr="00585DF2" w:rsidP="000A1026" w14:paraId="3568A0B9" w14:textId="77777777">
            <w:pPr>
              <w:tabs>
                <w:tab w:val="left" w:pos="360"/>
                <w:tab w:val="left" w:pos="720"/>
                <w:tab w:val="left" w:pos="1080"/>
              </w:tabs>
              <w:rPr>
                <w:rFonts w:ascii="Times New Roman" w:hAnsi="Times New Roman"/>
                <w:szCs w:val="24"/>
              </w:rPr>
            </w:pPr>
            <w:r w:rsidRPr="00060267">
              <w:rPr>
                <w:rFonts w:ascii="Times New Roman" w:hAnsi="Times New Roman"/>
                <w:color w:val="000000"/>
              </w:rPr>
              <w:t>Cost per hour (hourly wage)</w:t>
            </w:r>
          </w:p>
        </w:tc>
        <w:tc>
          <w:tcPr>
            <w:tcW w:w="2245" w:type="dxa"/>
            <w:vAlign w:val="center"/>
          </w:tcPr>
          <w:p w:rsidR="00D75C90" w:rsidRPr="00585DF2" w:rsidP="000A1026" w14:paraId="09EAA2B7" w14:textId="44B124AC">
            <w:pPr>
              <w:tabs>
                <w:tab w:val="left" w:pos="360"/>
                <w:tab w:val="left" w:pos="720"/>
                <w:tab w:val="left" w:pos="1080"/>
              </w:tabs>
              <w:jc w:val="right"/>
              <w:rPr>
                <w:rFonts w:ascii="Times New Roman" w:hAnsi="Times New Roman"/>
                <w:szCs w:val="24"/>
              </w:rPr>
            </w:pPr>
            <w:r w:rsidRPr="00585DF2">
              <w:rPr>
                <w:rFonts w:ascii="Times New Roman" w:hAnsi="Times New Roman"/>
                <w:szCs w:val="24"/>
              </w:rPr>
              <w:t>$</w:t>
            </w:r>
            <w:r w:rsidRPr="00585DF2" w:rsidR="007C20C1">
              <w:rPr>
                <w:rFonts w:ascii="Times New Roman" w:hAnsi="Times New Roman"/>
                <w:szCs w:val="24"/>
              </w:rPr>
              <w:t>54</w:t>
            </w:r>
          </w:p>
        </w:tc>
      </w:tr>
      <w:tr w14:paraId="0982E90F" w14:textId="77777777" w:rsidTr="00060267">
        <w:tblPrEx>
          <w:tblW w:w="0" w:type="auto"/>
          <w:tblLook w:val="04A0"/>
        </w:tblPrEx>
        <w:trPr>
          <w:trHeight w:val="446"/>
        </w:trPr>
        <w:tc>
          <w:tcPr>
            <w:tcW w:w="7105" w:type="dxa"/>
            <w:vAlign w:val="center"/>
          </w:tcPr>
          <w:p w:rsidR="00D75C90" w:rsidRPr="00585DF2" w:rsidP="000A1026" w14:paraId="4F48D121" w14:textId="5147406B">
            <w:pPr>
              <w:tabs>
                <w:tab w:val="left" w:pos="360"/>
                <w:tab w:val="left" w:pos="720"/>
                <w:tab w:val="left" w:pos="1080"/>
              </w:tabs>
              <w:rPr>
                <w:rFonts w:ascii="Times New Roman" w:hAnsi="Times New Roman"/>
                <w:szCs w:val="24"/>
              </w:rPr>
            </w:pPr>
            <w:r>
              <w:rPr>
                <w:rFonts w:ascii="Times New Roman" w:hAnsi="Times New Roman"/>
                <w:szCs w:val="24"/>
              </w:rPr>
              <w:t>Total cost</w:t>
            </w:r>
            <w:r w:rsidRPr="00585DF2">
              <w:rPr>
                <w:rFonts w:ascii="Times New Roman" w:hAnsi="Times New Roman"/>
                <w:szCs w:val="24"/>
              </w:rPr>
              <w:t xml:space="preserve"> (estimated hours multiplied by cost per hour)</w:t>
            </w:r>
          </w:p>
        </w:tc>
        <w:tc>
          <w:tcPr>
            <w:tcW w:w="2245" w:type="dxa"/>
            <w:vAlign w:val="center"/>
          </w:tcPr>
          <w:p w:rsidR="00D75C90" w:rsidRPr="00585DF2" w:rsidP="000A1026" w14:paraId="378BCEA2" w14:textId="7BD50DA2">
            <w:pPr>
              <w:tabs>
                <w:tab w:val="left" w:pos="360"/>
                <w:tab w:val="left" w:pos="720"/>
                <w:tab w:val="left" w:pos="1080"/>
              </w:tabs>
              <w:jc w:val="right"/>
              <w:rPr>
                <w:rFonts w:ascii="Times New Roman" w:hAnsi="Times New Roman"/>
                <w:szCs w:val="24"/>
              </w:rPr>
            </w:pPr>
            <w:r w:rsidRPr="00585DF2">
              <w:rPr>
                <w:rFonts w:ascii="Times New Roman" w:hAnsi="Times New Roman"/>
                <w:szCs w:val="24"/>
              </w:rPr>
              <w:t>$</w:t>
            </w:r>
            <w:r w:rsidRPr="00585DF2" w:rsidR="00B922BB">
              <w:rPr>
                <w:rFonts w:ascii="Times New Roman" w:hAnsi="Times New Roman"/>
                <w:szCs w:val="24"/>
              </w:rPr>
              <w:t>12,960</w:t>
            </w:r>
          </w:p>
        </w:tc>
      </w:tr>
    </w:tbl>
    <w:p w:rsidR="00B001A0" w:rsidRPr="00585DF2" w:rsidP="00E9438C" w14:paraId="6ADDE801" w14:textId="7A500B15">
      <w:pPr>
        <w:tabs>
          <w:tab w:val="left" w:pos="360"/>
          <w:tab w:val="left" w:pos="720"/>
          <w:tab w:val="left" w:pos="1080"/>
        </w:tabs>
        <w:rPr>
          <w:rFonts w:ascii="Times New Roman" w:hAnsi="Times New Roman"/>
          <w:szCs w:val="24"/>
        </w:rPr>
      </w:pPr>
    </w:p>
    <w:p w:rsidR="00D75C90" w:rsidRPr="00585DF2" w:rsidP="00E9438C" w14:paraId="6BC62282" w14:textId="41AA371D">
      <w:pPr>
        <w:tabs>
          <w:tab w:val="left" w:pos="360"/>
          <w:tab w:val="left" w:pos="720"/>
          <w:tab w:val="left" w:pos="1080"/>
        </w:tabs>
        <w:rPr>
          <w:rFonts w:ascii="Times New Roman" w:hAnsi="Times New Roman"/>
          <w:szCs w:val="24"/>
        </w:rPr>
      </w:pPr>
      <w:r w:rsidRPr="00585DF2">
        <w:rPr>
          <w:rFonts w:ascii="Times New Roman" w:hAnsi="Times New Roman"/>
          <w:szCs w:val="24"/>
        </w:rPr>
        <w:tab/>
        <w:t xml:space="preserve">d.  </w:t>
      </w:r>
      <w:r w:rsidRPr="00585DF2">
        <w:rPr>
          <w:rFonts w:ascii="Times New Roman" w:hAnsi="Times New Roman"/>
          <w:szCs w:val="24"/>
          <w:u w:val="single"/>
        </w:rPr>
        <w:t>DFARS 252.236-7004</w:t>
      </w:r>
    </w:p>
    <w:p w:rsidR="00D75C90" w:rsidRPr="00585DF2" w:rsidP="00D75C90" w14:paraId="26772BBC" w14:textId="77777777">
      <w:pPr>
        <w:tabs>
          <w:tab w:val="left" w:pos="360"/>
          <w:tab w:val="left" w:pos="720"/>
          <w:tab w:val="left" w:pos="1080"/>
        </w:tabs>
        <w:rPr>
          <w:rFonts w:ascii="Times New Roman" w:hAnsi="Times New Roman"/>
          <w:szCs w:val="24"/>
        </w:rPr>
      </w:pPr>
    </w:p>
    <w:tbl>
      <w:tblPr>
        <w:tblStyle w:val="TableGrid"/>
        <w:tblW w:w="0" w:type="auto"/>
        <w:tblLook w:val="04A0"/>
      </w:tblPr>
      <w:tblGrid>
        <w:gridCol w:w="7105"/>
        <w:gridCol w:w="2245"/>
      </w:tblGrid>
      <w:tr w14:paraId="503063C9" w14:textId="77777777" w:rsidTr="00060267">
        <w:tblPrEx>
          <w:tblW w:w="0" w:type="auto"/>
          <w:tblLook w:val="04A0"/>
        </w:tblPrEx>
        <w:trPr>
          <w:trHeight w:val="446"/>
        </w:trPr>
        <w:tc>
          <w:tcPr>
            <w:tcW w:w="9350" w:type="dxa"/>
            <w:gridSpan w:val="2"/>
            <w:vAlign w:val="center"/>
          </w:tcPr>
          <w:p w:rsidR="00D75C90" w:rsidRPr="00585DF2" w:rsidP="000A1026" w14:paraId="44D59134" w14:textId="7CAA16B1">
            <w:pPr>
              <w:tabs>
                <w:tab w:val="left" w:pos="360"/>
                <w:tab w:val="left" w:pos="720"/>
                <w:tab w:val="left" w:pos="1080"/>
              </w:tabs>
              <w:jc w:val="center"/>
              <w:rPr>
                <w:rFonts w:ascii="Times New Roman" w:hAnsi="Times New Roman"/>
                <w:szCs w:val="24"/>
              </w:rPr>
            </w:pPr>
            <w:r w:rsidRPr="00585DF2">
              <w:rPr>
                <w:rFonts w:ascii="Times New Roman" w:hAnsi="Times New Roman"/>
                <w:szCs w:val="24"/>
              </w:rPr>
              <w:t>Estimation of Government Burden: 252.236-700</w:t>
            </w:r>
            <w:r w:rsidRPr="00585DF2" w:rsidR="0085741B">
              <w:rPr>
                <w:rFonts w:ascii="Times New Roman" w:hAnsi="Times New Roman"/>
                <w:szCs w:val="24"/>
              </w:rPr>
              <w:t>4</w:t>
            </w:r>
          </w:p>
        </w:tc>
      </w:tr>
      <w:tr w14:paraId="62F16D44" w14:textId="77777777" w:rsidTr="00060267">
        <w:tblPrEx>
          <w:tblW w:w="0" w:type="auto"/>
          <w:tblLook w:val="04A0"/>
        </w:tblPrEx>
        <w:trPr>
          <w:trHeight w:val="446"/>
        </w:trPr>
        <w:tc>
          <w:tcPr>
            <w:tcW w:w="7105" w:type="dxa"/>
            <w:vAlign w:val="center"/>
          </w:tcPr>
          <w:p w:rsidR="00D75C90" w:rsidRPr="00585DF2" w:rsidP="000A1026" w14:paraId="6B710570" w14:textId="03D5BECF">
            <w:pPr>
              <w:tabs>
                <w:tab w:val="left" w:pos="360"/>
                <w:tab w:val="left" w:pos="720"/>
                <w:tab w:val="left" w:pos="1080"/>
              </w:tabs>
              <w:rPr>
                <w:rFonts w:ascii="Times New Roman" w:hAnsi="Times New Roman"/>
                <w:szCs w:val="24"/>
              </w:rPr>
            </w:pPr>
            <w:r w:rsidRPr="00585DF2">
              <w:rPr>
                <w:rFonts w:ascii="Times New Roman" w:hAnsi="Times New Roman"/>
                <w:szCs w:val="24"/>
              </w:rPr>
              <w:t>Number of</w:t>
            </w:r>
            <w:r w:rsidRPr="00585DF2" w:rsidR="0085741B">
              <w:rPr>
                <w:rFonts w:ascii="Times New Roman" w:hAnsi="Times New Roman"/>
                <w:szCs w:val="24"/>
              </w:rPr>
              <w:t xml:space="preserve"> </w:t>
            </w:r>
            <w:r w:rsidR="000A1026">
              <w:rPr>
                <w:rFonts w:ascii="Times New Roman" w:hAnsi="Times New Roman"/>
                <w:szCs w:val="24"/>
              </w:rPr>
              <w:t xml:space="preserve">total annual </w:t>
            </w:r>
            <w:r w:rsidRPr="00585DF2" w:rsidR="0085741B">
              <w:rPr>
                <w:rFonts w:ascii="Times New Roman" w:hAnsi="Times New Roman"/>
                <w:szCs w:val="24"/>
              </w:rPr>
              <w:t>responses (see table at 12.d</w:t>
            </w:r>
            <w:r w:rsidRPr="00585DF2">
              <w:rPr>
                <w:rFonts w:ascii="Times New Roman" w:hAnsi="Times New Roman"/>
                <w:szCs w:val="24"/>
              </w:rPr>
              <w:t>.)</w:t>
            </w:r>
          </w:p>
        </w:tc>
        <w:tc>
          <w:tcPr>
            <w:tcW w:w="2245" w:type="dxa"/>
            <w:vAlign w:val="center"/>
          </w:tcPr>
          <w:p w:rsidR="00D75C90" w:rsidRPr="00585DF2" w:rsidP="000A1026" w14:paraId="69EA7758" w14:textId="0970BB90">
            <w:pPr>
              <w:tabs>
                <w:tab w:val="left" w:pos="360"/>
                <w:tab w:val="left" w:pos="720"/>
                <w:tab w:val="left" w:pos="1080"/>
              </w:tabs>
              <w:jc w:val="right"/>
              <w:rPr>
                <w:rFonts w:ascii="Times New Roman" w:hAnsi="Times New Roman"/>
                <w:szCs w:val="24"/>
              </w:rPr>
            </w:pPr>
            <w:r w:rsidRPr="00585DF2">
              <w:rPr>
                <w:rFonts w:ascii="Times New Roman" w:hAnsi="Times New Roman"/>
                <w:szCs w:val="24"/>
              </w:rPr>
              <w:t>8</w:t>
            </w:r>
            <w:r w:rsidRPr="00585DF2" w:rsidR="007C20C1">
              <w:rPr>
                <w:rFonts w:ascii="Times New Roman" w:hAnsi="Times New Roman"/>
                <w:szCs w:val="24"/>
              </w:rPr>
              <w:t>0</w:t>
            </w:r>
          </w:p>
        </w:tc>
      </w:tr>
      <w:tr w14:paraId="223B7924" w14:textId="77777777" w:rsidTr="00060267">
        <w:tblPrEx>
          <w:tblW w:w="0" w:type="auto"/>
          <w:tblLook w:val="04A0"/>
        </w:tblPrEx>
        <w:trPr>
          <w:trHeight w:val="446"/>
        </w:trPr>
        <w:tc>
          <w:tcPr>
            <w:tcW w:w="7105" w:type="dxa"/>
            <w:vAlign w:val="center"/>
          </w:tcPr>
          <w:p w:rsidR="00D75C90" w:rsidRPr="00585DF2" w:rsidP="000A1026" w14:paraId="62F9C509" w14:textId="77777777">
            <w:pPr>
              <w:tabs>
                <w:tab w:val="left" w:pos="360"/>
                <w:tab w:val="left" w:pos="720"/>
                <w:tab w:val="left" w:pos="1080"/>
              </w:tabs>
              <w:rPr>
                <w:rFonts w:ascii="Times New Roman" w:hAnsi="Times New Roman"/>
                <w:szCs w:val="24"/>
              </w:rPr>
            </w:pPr>
            <w:r w:rsidRPr="00585DF2">
              <w:rPr>
                <w:rFonts w:ascii="Times New Roman" w:hAnsi="Times New Roman"/>
                <w:szCs w:val="24"/>
              </w:rPr>
              <w:t>Hours per response</w:t>
            </w:r>
          </w:p>
        </w:tc>
        <w:tc>
          <w:tcPr>
            <w:tcW w:w="2245" w:type="dxa"/>
            <w:vAlign w:val="center"/>
          </w:tcPr>
          <w:p w:rsidR="00D75C90" w:rsidRPr="00585DF2" w:rsidP="000A1026" w14:paraId="2308C35D" w14:textId="27195E3E">
            <w:pPr>
              <w:tabs>
                <w:tab w:val="left" w:pos="360"/>
                <w:tab w:val="left" w:pos="720"/>
                <w:tab w:val="left" w:pos="1080"/>
              </w:tabs>
              <w:jc w:val="right"/>
              <w:rPr>
                <w:rFonts w:ascii="Times New Roman" w:hAnsi="Times New Roman"/>
                <w:szCs w:val="24"/>
              </w:rPr>
            </w:pPr>
            <w:r w:rsidRPr="00585DF2">
              <w:rPr>
                <w:rFonts w:ascii="Times New Roman" w:hAnsi="Times New Roman"/>
                <w:szCs w:val="24"/>
              </w:rPr>
              <w:t>4</w:t>
            </w:r>
          </w:p>
        </w:tc>
      </w:tr>
      <w:tr w14:paraId="309B43DE" w14:textId="77777777" w:rsidTr="00060267">
        <w:tblPrEx>
          <w:tblW w:w="0" w:type="auto"/>
          <w:tblLook w:val="04A0"/>
        </w:tblPrEx>
        <w:trPr>
          <w:trHeight w:val="446"/>
        </w:trPr>
        <w:tc>
          <w:tcPr>
            <w:tcW w:w="7105" w:type="dxa"/>
            <w:vAlign w:val="center"/>
          </w:tcPr>
          <w:p w:rsidR="00D75C90" w:rsidRPr="00585DF2" w:rsidP="000A1026" w14:paraId="5EA30FF3" w14:textId="531504D4">
            <w:pPr>
              <w:tabs>
                <w:tab w:val="left" w:pos="360"/>
                <w:tab w:val="left" w:pos="720"/>
                <w:tab w:val="left" w:pos="1080"/>
              </w:tabs>
              <w:rPr>
                <w:rFonts w:ascii="Times New Roman" w:hAnsi="Times New Roman"/>
                <w:szCs w:val="24"/>
              </w:rPr>
            </w:pPr>
            <w:r>
              <w:rPr>
                <w:rFonts w:ascii="Times New Roman" w:hAnsi="Times New Roman"/>
                <w:color w:val="000000"/>
              </w:rPr>
              <w:t xml:space="preserve">Annual burden </w:t>
            </w:r>
            <w:r w:rsidRPr="00060267">
              <w:rPr>
                <w:rFonts w:ascii="Times New Roman" w:hAnsi="Times New Roman"/>
                <w:color w:val="000000"/>
              </w:rPr>
              <w:t>hours (number of responses multiplied hours per response)</w:t>
            </w:r>
          </w:p>
        </w:tc>
        <w:tc>
          <w:tcPr>
            <w:tcW w:w="2245" w:type="dxa"/>
            <w:vAlign w:val="center"/>
          </w:tcPr>
          <w:p w:rsidR="00394FA9" w:rsidRPr="00585DF2" w:rsidP="000A1026" w14:paraId="30A7CE1F" w14:textId="49DCB39B">
            <w:pPr>
              <w:tabs>
                <w:tab w:val="left" w:pos="360"/>
                <w:tab w:val="left" w:pos="720"/>
                <w:tab w:val="left" w:pos="1080"/>
              </w:tabs>
              <w:jc w:val="right"/>
              <w:rPr>
                <w:rFonts w:ascii="Times New Roman" w:hAnsi="Times New Roman"/>
                <w:szCs w:val="24"/>
              </w:rPr>
            </w:pPr>
            <w:r w:rsidRPr="00585DF2">
              <w:rPr>
                <w:rFonts w:ascii="Times New Roman" w:hAnsi="Times New Roman"/>
                <w:szCs w:val="24"/>
              </w:rPr>
              <w:t>320</w:t>
            </w:r>
          </w:p>
        </w:tc>
      </w:tr>
      <w:tr w14:paraId="0990267A" w14:textId="77777777" w:rsidTr="00060267">
        <w:tblPrEx>
          <w:tblW w:w="0" w:type="auto"/>
          <w:tblLook w:val="04A0"/>
        </w:tblPrEx>
        <w:trPr>
          <w:trHeight w:val="446"/>
        </w:trPr>
        <w:tc>
          <w:tcPr>
            <w:tcW w:w="7105" w:type="dxa"/>
            <w:vAlign w:val="center"/>
          </w:tcPr>
          <w:p w:rsidR="00D75C90" w:rsidRPr="00585DF2" w:rsidP="000A1026" w14:paraId="4F8775DD" w14:textId="77777777">
            <w:pPr>
              <w:tabs>
                <w:tab w:val="left" w:pos="360"/>
                <w:tab w:val="left" w:pos="720"/>
                <w:tab w:val="left" w:pos="1080"/>
              </w:tabs>
              <w:rPr>
                <w:rFonts w:ascii="Times New Roman" w:hAnsi="Times New Roman"/>
                <w:szCs w:val="24"/>
              </w:rPr>
            </w:pPr>
            <w:r w:rsidRPr="00060267">
              <w:rPr>
                <w:rFonts w:ascii="Times New Roman" w:hAnsi="Times New Roman"/>
                <w:color w:val="000000"/>
              </w:rPr>
              <w:t>Cost per hour (hourly wage)</w:t>
            </w:r>
          </w:p>
        </w:tc>
        <w:tc>
          <w:tcPr>
            <w:tcW w:w="2245" w:type="dxa"/>
            <w:vAlign w:val="center"/>
          </w:tcPr>
          <w:p w:rsidR="00D75C90" w:rsidRPr="00585DF2" w:rsidP="000A1026" w14:paraId="1AC16D70" w14:textId="74A16251">
            <w:pPr>
              <w:tabs>
                <w:tab w:val="left" w:pos="360"/>
                <w:tab w:val="left" w:pos="720"/>
                <w:tab w:val="left" w:pos="1080"/>
              </w:tabs>
              <w:jc w:val="right"/>
              <w:rPr>
                <w:rFonts w:ascii="Times New Roman" w:hAnsi="Times New Roman"/>
                <w:szCs w:val="24"/>
              </w:rPr>
            </w:pPr>
            <w:r w:rsidRPr="00585DF2">
              <w:rPr>
                <w:rFonts w:ascii="Times New Roman" w:hAnsi="Times New Roman"/>
                <w:szCs w:val="24"/>
              </w:rPr>
              <w:t>$</w:t>
            </w:r>
            <w:r w:rsidRPr="00585DF2" w:rsidR="007C20C1">
              <w:rPr>
                <w:rFonts w:ascii="Times New Roman" w:hAnsi="Times New Roman"/>
                <w:szCs w:val="24"/>
              </w:rPr>
              <w:t>54</w:t>
            </w:r>
          </w:p>
        </w:tc>
      </w:tr>
      <w:tr w14:paraId="7A00D442" w14:textId="77777777" w:rsidTr="00060267">
        <w:tblPrEx>
          <w:tblW w:w="0" w:type="auto"/>
          <w:tblLook w:val="04A0"/>
        </w:tblPrEx>
        <w:trPr>
          <w:trHeight w:val="446"/>
        </w:trPr>
        <w:tc>
          <w:tcPr>
            <w:tcW w:w="7105" w:type="dxa"/>
            <w:vAlign w:val="center"/>
          </w:tcPr>
          <w:p w:rsidR="00D75C90" w:rsidRPr="00585DF2" w:rsidP="000A1026" w14:paraId="7A20C00D" w14:textId="5367DEBD">
            <w:pPr>
              <w:tabs>
                <w:tab w:val="left" w:pos="360"/>
                <w:tab w:val="left" w:pos="720"/>
                <w:tab w:val="left" w:pos="1080"/>
              </w:tabs>
              <w:rPr>
                <w:rFonts w:ascii="Times New Roman" w:hAnsi="Times New Roman"/>
                <w:szCs w:val="24"/>
              </w:rPr>
            </w:pPr>
            <w:r>
              <w:rPr>
                <w:rFonts w:ascii="Times New Roman" w:hAnsi="Times New Roman"/>
                <w:szCs w:val="24"/>
              </w:rPr>
              <w:t>Total cost</w:t>
            </w:r>
            <w:r w:rsidRPr="00585DF2">
              <w:rPr>
                <w:rFonts w:ascii="Times New Roman" w:hAnsi="Times New Roman"/>
                <w:szCs w:val="24"/>
              </w:rPr>
              <w:t xml:space="preserve"> (estimated hours multiplied by cost per hour)</w:t>
            </w:r>
          </w:p>
        </w:tc>
        <w:tc>
          <w:tcPr>
            <w:tcW w:w="2245" w:type="dxa"/>
            <w:vAlign w:val="center"/>
          </w:tcPr>
          <w:p w:rsidR="00D75C90" w:rsidRPr="00585DF2" w:rsidP="000A1026" w14:paraId="5574B998" w14:textId="3D983EB7">
            <w:pPr>
              <w:tabs>
                <w:tab w:val="left" w:pos="360"/>
                <w:tab w:val="left" w:pos="720"/>
                <w:tab w:val="left" w:pos="1080"/>
              </w:tabs>
              <w:jc w:val="right"/>
              <w:rPr>
                <w:rFonts w:ascii="Times New Roman" w:hAnsi="Times New Roman"/>
                <w:szCs w:val="24"/>
              </w:rPr>
            </w:pPr>
            <w:r w:rsidRPr="00585DF2">
              <w:rPr>
                <w:rFonts w:ascii="Times New Roman" w:hAnsi="Times New Roman"/>
                <w:szCs w:val="24"/>
              </w:rPr>
              <w:t>$</w:t>
            </w:r>
            <w:r w:rsidRPr="00585DF2" w:rsidR="00394FA9">
              <w:rPr>
                <w:rFonts w:ascii="Times New Roman" w:hAnsi="Times New Roman"/>
                <w:szCs w:val="24"/>
              </w:rPr>
              <w:t>17</w:t>
            </w:r>
            <w:r w:rsidRPr="00585DF2" w:rsidR="00B922BB">
              <w:rPr>
                <w:rFonts w:ascii="Times New Roman" w:hAnsi="Times New Roman"/>
                <w:szCs w:val="24"/>
              </w:rPr>
              <w:t>,</w:t>
            </w:r>
            <w:r w:rsidRPr="00585DF2" w:rsidR="00394FA9">
              <w:rPr>
                <w:rFonts w:ascii="Times New Roman" w:hAnsi="Times New Roman"/>
                <w:szCs w:val="24"/>
              </w:rPr>
              <w:t>280</w:t>
            </w:r>
          </w:p>
        </w:tc>
      </w:tr>
    </w:tbl>
    <w:p w:rsidR="00D75C90" w:rsidRPr="00585DF2" w:rsidP="00D75C90" w14:paraId="0CDBD23A" w14:textId="77777777">
      <w:pPr>
        <w:tabs>
          <w:tab w:val="left" w:pos="360"/>
          <w:tab w:val="left" w:pos="720"/>
          <w:tab w:val="left" w:pos="1080"/>
        </w:tabs>
        <w:rPr>
          <w:rFonts w:ascii="Times New Roman" w:hAnsi="Times New Roman"/>
          <w:szCs w:val="24"/>
        </w:rPr>
      </w:pPr>
    </w:p>
    <w:p w:rsidR="00D75C90" w:rsidRPr="00585DF2" w:rsidP="00E9438C" w14:paraId="2DE043A1" w14:textId="238CBE83">
      <w:pPr>
        <w:tabs>
          <w:tab w:val="left" w:pos="360"/>
          <w:tab w:val="left" w:pos="720"/>
          <w:tab w:val="left" w:pos="1080"/>
        </w:tabs>
        <w:rPr>
          <w:rFonts w:ascii="Times New Roman" w:hAnsi="Times New Roman"/>
          <w:szCs w:val="24"/>
        </w:rPr>
      </w:pPr>
      <w:r w:rsidRPr="00585DF2">
        <w:rPr>
          <w:rFonts w:ascii="Times New Roman" w:hAnsi="Times New Roman"/>
          <w:szCs w:val="24"/>
        </w:rPr>
        <w:tab/>
        <w:t xml:space="preserve">e.  </w:t>
      </w:r>
      <w:r w:rsidRPr="00585DF2">
        <w:rPr>
          <w:rFonts w:ascii="Times New Roman" w:hAnsi="Times New Roman"/>
          <w:szCs w:val="24"/>
          <w:u w:val="single"/>
        </w:rPr>
        <w:t>DFARS 252.236-7010</w:t>
      </w:r>
    </w:p>
    <w:p w:rsidR="0085741B" w:rsidRPr="00585DF2" w:rsidP="0085741B" w14:paraId="5A7214ED" w14:textId="77777777">
      <w:pPr>
        <w:tabs>
          <w:tab w:val="left" w:pos="360"/>
          <w:tab w:val="left" w:pos="720"/>
          <w:tab w:val="left" w:pos="1080"/>
        </w:tabs>
        <w:rPr>
          <w:rFonts w:ascii="Times New Roman" w:hAnsi="Times New Roman"/>
          <w:szCs w:val="24"/>
        </w:rPr>
      </w:pPr>
    </w:p>
    <w:tbl>
      <w:tblPr>
        <w:tblStyle w:val="TableGrid"/>
        <w:tblW w:w="0" w:type="auto"/>
        <w:tblLook w:val="04A0"/>
      </w:tblPr>
      <w:tblGrid>
        <w:gridCol w:w="7105"/>
        <w:gridCol w:w="2245"/>
      </w:tblGrid>
      <w:tr w14:paraId="54504A0E" w14:textId="77777777" w:rsidTr="00060267">
        <w:tblPrEx>
          <w:tblW w:w="0" w:type="auto"/>
          <w:tblLook w:val="04A0"/>
        </w:tblPrEx>
        <w:trPr>
          <w:trHeight w:val="446"/>
        </w:trPr>
        <w:tc>
          <w:tcPr>
            <w:tcW w:w="9350" w:type="dxa"/>
            <w:gridSpan w:val="2"/>
            <w:vAlign w:val="center"/>
          </w:tcPr>
          <w:p w:rsidR="0085741B" w:rsidRPr="00585DF2" w:rsidP="000A1026" w14:paraId="6599B20B" w14:textId="294BBDAE">
            <w:pPr>
              <w:tabs>
                <w:tab w:val="left" w:pos="360"/>
                <w:tab w:val="left" w:pos="720"/>
                <w:tab w:val="left" w:pos="1080"/>
              </w:tabs>
              <w:jc w:val="center"/>
              <w:rPr>
                <w:rFonts w:ascii="Times New Roman" w:hAnsi="Times New Roman"/>
                <w:szCs w:val="24"/>
              </w:rPr>
            </w:pPr>
            <w:r w:rsidRPr="00585DF2">
              <w:rPr>
                <w:rFonts w:ascii="Times New Roman" w:hAnsi="Times New Roman"/>
                <w:szCs w:val="24"/>
              </w:rPr>
              <w:t>Estimation of Government Burden: 252.236-7010</w:t>
            </w:r>
          </w:p>
        </w:tc>
      </w:tr>
      <w:tr w14:paraId="29FDF3F9" w14:textId="77777777" w:rsidTr="00060267">
        <w:tblPrEx>
          <w:tblW w:w="0" w:type="auto"/>
          <w:tblLook w:val="04A0"/>
        </w:tblPrEx>
        <w:trPr>
          <w:trHeight w:val="446"/>
        </w:trPr>
        <w:tc>
          <w:tcPr>
            <w:tcW w:w="7105" w:type="dxa"/>
            <w:vAlign w:val="center"/>
          </w:tcPr>
          <w:p w:rsidR="0085741B" w:rsidRPr="00585DF2" w:rsidP="000A1026" w14:paraId="2735D0CE" w14:textId="042BB897">
            <w:pPr>
              <w:tabs>
                <w:tab w:val="left" w:pos="360"/>
                <w:tab w:val="left" w:pos="720"/>
                <w:tab w:val="left" w:pos="1080"/>
              </w:tabs>
              <w:rPr>
                <w:rFonts w:ascii="Times New Roman" w:hAnsi="Times New Roman"/>
                <w:szCs w:val="24"/>
              </w:rPr>
            </w:pPr>
            <w:r w:rsidRPr="00585DF2">
              <w:rPr>
                <w:rFonts w:ascii="Times New Roman" w:hAnsi="Times New Roman"/>
                <w:szCs w:val="24"/>
              </w:rPr>
              <w:t xml:space="preserve">Number of </w:t>
            </w:r>
            <w:r w:rsidR="000A1026">
              <w:rPr>
                <w:rFonts w:ascii="Times New Roman" w:hAnsi="Times New Roman"/>
                <w:szCs w:val="24"/>
              </w:rPr>
              <w:t xml:space="preserve">total annual </w:t>
            </w:r>
            <w:r w:rsidRPr="00585DF2">
              <w:rPr>
                <w:rFonts w:ascii="Times New Roman" w:hAnsi="Times New Roman"/>
                <w:szCs w:val="24"/>
              </w:rPr>
              <w:t>responses (see table at 12.e.)</w:t>
            </w:r>
          </w:p>
        </w:tc>
        <w:tc>
          <w:tcPr>
            <w:tcW w:w="2245" w:type="dxa"/>
            <w:vAlign w:val="center"/>
          </w:tcPr>
          <w:p w:rsidR="0085741B" w:rsidRPr="00585DF2" w:rsidP="000A1026" w14:paraId="569840E2" w14:textId="42D1056F">
            <w:pPr>
              <w:tabs>
                <w:tab w:val="left" w:pos="360"/>
                <w:tab w:val="left" w:pos="720"/>
                <w:tab w:val="left" w:pos="1080"/>
              </w:tabs>
              <w:jc w:val="right"/>
              <w:rPr>
                <w:rFonts w:ascii="Times New Roman" w:hAnsi="Times New Roman"/>
                <w:szCs w:val="24"/>
              </w:rPr>
            </w:pPr>
            <w:r w:rsidRPr="00585DF2">
              <w:rPr>
                <w:rFonts w:ascii="Times New Roman" w:hAnsi="Times New Roman"/>
                <w:szCs w:val="24"/>
              </w:rPr>
              <w:t>35</w:t>
            </w:r>
          </w:p>
        </w:tc>
      </w:tr>
      <w:tr w14:paraId="0AADC090" w14:textId="77777777" w:rsidTr="00060267">
        <w:tblPrEx>
          <w:tblW w:w="0" w:type="auto"/>
          <w:tblLook w:val="04A0"/>
        </w:tblPrEx>
        <w:trPr>
          <w:trHeight w:val="446"/>
        </w:trPr>
        <w:tc>
          <w:tcPr>
            <w:tcW w:w="7105" w:type="dxa"/>
            <w:vAlign w:val="center"/>
          </w:tcPr>
          <w:p w:rsidR="0085741B" w:rsidRPr="00585DF2" w:rsidP="000A1026" w14:paraId="0E855115" w14:textId="77777777">
            <w:pPr>
              <w:tabs>
                <w:tab w:val="left" w:pos="360"/>
                <w:tab w:val="left" w:pos="720"/>
                <w:tab w:val="left" w:pos="1080"/>
              </w:tabs>
              <w:rPr>
                <w:rFonts w:ascii="Times New Roman" w:hAnsi="Times New Roman"/>
                <w:szCs w:val="24"/>
              </w:rPr>
            </w:pPr>
            <w:r w:rsidRPr="00585DF2">
              <w:rPr>
                <w:rFonts w:ascii="Times New Roman" w:hAnsi="Times New Roman"/>
                <w:szCs w:val="24"/>
              </w:rPr>
              <w:t>Hours per response</w:t>
            </w:r>
          </w:p>
        </w:tc>
        <w:tc>
          <w:tcPr>
            <w:tcW w:w="2245" w:type="dxa"/>
            <w:vAlign w:val="center"/>
          </w:tcPr>
          <w:p w:rsidR="0085741B" w:rsidRPr="00585DF2" w:rsidP="000A1026" w14:paraId="2B8439E5" w14:textId="122A1482">
            <w:pPr>
              <w:tabs>
                <w:tab w:val="left" w:pos="360"/>
                <w:tab w:val="left" w:pos="720"/>
                <w:tab w:val="left" w:pos="1080"/>
              </w:tabs>
              <w:jc w:val="right"/>
              <w:rPr>
                <w:rFonts w:ascii="Times New Roman" w:hAnsi="Times New Roman"/>
                <w:szCs w:val="24"/>
              </w:rPr>
            </w:pPr>
            <w:r w:rsidRPr="00585DF2">
              <w:rPr>
                <w:rFonts w:ascii="Times New Roman" w:hAnsi="Times New Roman"/>
                <w:szCs w:val="24"/>
              </w:rPr>
              <w:t>1</w:t>
            </w:r>
          </w:p>
        </w:tc>
      </w:tr>
      <w:tr w14:paraId="7FFD4697" w14:textId="77777777" w:rsidTr="00060267">
        <w:tblPrEx>
          <w:tblW w:w="0" w:type="auto"/>
          <w:tblLook w:val="04A0"/>
        </w:tblPrEx>
        <w:trPr>
          <w:trHeight w:val="446"/>
        </w:trPr>
        <w:tc>
          <w:tcPr>
            <w:tcW w:w="7105" w:type="dxa"/>
            <w:vAlign w:val="center"/>
          </w:tcPr>
          <w:p w:rsidR="0085741B" w:rsidRPr="00585DF2" w:rsidP="000A1026" w14:paraId="46C11AE5" w14:textId="5D9FA259">
            <w:pPr>
              <w:tabs>
                <w:tab w:val="left" w:pos="360"/>
                <w:tab w:val="left" w:pos="720"/>
                <w:tab w:val="left" w:pos="1080"/>
              </w:tabs>
              <w:rPr>
                <w:rFonts w:ascii="Times New Roman" w:hAnsi="Times New Roman"/>
                <w:szCs w:val="24"/>
              </w:rPr>
            </w:pPr>
            <w:r>
              <w:rPr>
                <w:rFonts w:ascii="Times New Roman" w:hAnsi="Times New Roman"/>
                <w:color w:val="000000"/>
              </w:rPr>
              <w:t xml:space="preserve">Annual burden </w:t>
            </w:r>
            <w:r w:rsidRPr="00060267">
              <w:rPr>
                <w:rFonts w:ascii="Times New Roman" w:hAnsi="Times New Roman"/>
                <w:color w:val="000000"/>
              </w:rPr>
              <w:t>hours (number of responses multiplied hours per response)</w:t>
            </w:r>
          </w:p>
        </w:tc>
        <w:tc>
          <w:tcPr>
            <w:tcW w:w="2245" w:type="dxa"/>
            <w:vAlign w:val="center"/>
          </w:tcPr>
          <w:p w:rsidR="0085741B" w:rsidRPr="00585DF2" w:rsidP="000A1026" w14:paraId="7931A113" w14:textId="7A2E5E17">
            <w:pPr>
              <w:tabs>
                <w:tab w:val="left" w:pos="360"/>
                <w:tab w:val="left" w:pos="720"/>
                <w:tab w:val="left" w:pos="1080"/>
              </w:tabs>
              <w:jc w:val="right"/>
              <w:rPr>
                <w:rFonts w:ascii="Times New Roman" w:hAnsi="Times New Roman"/>
                <w:szCs w:val="24"/>
              </w:rPr>
            </w:pPr>
            <w:r w:rsidRPr="00585DF2">
              <w:rPr>
                <w:rFonts w:ascii="Times New Roman" w:hAnsi="Times New Roman"/>
                <w:szCs w:val="24"/>
              </w:rPr>
              <w:t>35</w:t>
            </w:r>
          </w:p>
        </w:tc>
      </w:tr>
      <w:tr w14:paraId="52F40806" w14:textId="77777777" w:rsidTr="00060267">
        <w:tblPrEx>
          <w:tblW w:w="0" w:type="auto"/>
          <w:tblLook w:val="04A0"/>
        </w:tblPrEx>
        <w:trPr>
          <w:trHeight w:val="446"/>
        </w:trPr>
        <w:tc>
          <w:tcPr>
            <w:tcW w:w="7105" w:type="dxa"/>
            <w:vAlign w:val="center"/>
          </w:tcPr>
          <w:p w:rsidR="0085741B" w:rsidRPr="00585DF2" w:rsidP="000A1026" w14:paraId="328A1641" w14:textId="77777777">
            <w:pPr>
              <w:tabs>
                <w:tab w:val="left" w:pos="360"/>
                <w:tab w:val="left" w:pos="720"/>
                <w:tab w:val="left" w:pos="1080"/>
              </w:tabs>
              <w:rPr>
                <w:rFonts w:ascii="Times New Roman" w:hAnsi="Times New Roman"/>
                <w:szCs w:val="24"/>
              </w:rPr>
            </w:pPr>
            <w:r w:rsidRPr="00060267">
              <w:rPr>
                <w:rFonts w:ascii="Times New Roman" w:hAnsi="Times New Roman"/>
                <w:color w:val="000000"/>
              </w:rPr>
              <w:t>Cost per hour (hourly wage)</w:t>
            </w:r>
          </w:p>
        </w:tc>
        <w:tc>
          <w:tcPr>
            <w:tcW w:w="2245" w:type="dxa"/>
            <w:vAlign w:val="center"/>
          </w:tcPr>
          <w:p w:rsidR="0085741B" w:rsidRPr="00585DF2" w:rsidP="000A1026" w14:paraId="768477C7" w14:textId="55773169">
            <w:pPr>
              <w:tabs>
                <w:tab w:val="left" w:pos="360"/>
                <w:tab w:val="left" w:pos="720"/>
                <w:tab w:val="left" w:pos="1080"/>
              </w:tabs>
              <w:jc w:val="right"/>
              <w:rPr>
                <w:rFonts w:ascii="Times New Roman" w:hAnsi="Times New Roman"/>
                <w:szCs w:val="24"/>
              </w:rPr>
            </w:pPr>
            <w:r w:rsidRPr="00585DF2">
              <w:rPr>
                <w:rFonts w:ascii="Times New Roman" w:hAnsi="Times New Roman"/>
                <w:szCs w:val="24"/>
              </w:rPr>
              <w:t>$</w:t>
            </w:r>
            <w:r w:rsidRPr="00585DF2" w:rsidR="00291ECE">
              <w:rPr>
                <w:rFonts w:ascii="Times New Roman" w:hAnsi="Times New Roman"/>
                <w:szCs w:val="24"/>
              </w:rPr>
              <w:t>54</w:t>
            </w:r>
          </w:p>
        </w:tc>
      </w:tr>
      <w:tr w14:paraId="1EF3AC36" w14:textId="77777777" w:rsidTr="00060267">
        <w:tblPrEx>
          <w:tblW w:w="0" w:type="auto"/>
          <w:tblLook w:val="04A0"/>
        </w:tblPrEx>
        <w:trPr>
          <w:trHeight w:val="446"/>
        </w:trPr>
        <w:tc>
          <w:tcPr>
            <w:tcW w:w="7105" w:type="dxa"/>
            <w:vAlign w:val="center"/>
          </w:tcPr>
          <w:p w:rsidR="0085741B" w:rsidRPr="00585DF2" w:rsidP="000A1026" w14:paraId="76E4BC65" w14:textId="142BD1B8">
            <w:pPr>
              <w:tabs>
                <w:tab w:val="left" w:pos="360"/>
                <w:tab w:val="left" w:pos="720"/>
                <w:tab w:val="left" w:pos="1080"/>
              </w:tabs>
              <w:rPr>
                <w:rFonts w:ascii="Times New Roman" w:hAnsi="Times New Roman"/>
                <w:szCs w:val="24"/>
              </w:rPr>
            </w:pPr>
            <w:r>
              <w:rPr>
                <w:rFonts w:ascii="Times New Roman" w:hAnsi="Times New Roman"/>
                <w:szCs w:val="24"/>
              </w:rPr>
              <w:t>Total cost</w:t>
            </w:r>
            <w:r w:rsidRPr="00585DF2">
              <w:rPr>
                <w:rFonts w:ascii="Times New Roman" w:hAnsi="Times New Roman"/>
                <w:szCs w:val="24"/>
              </w:rPr>
              <w:t xml:space="preserve"> (estimated hours multiplied by cost per hour)</w:t>
            </w:r>
          </w:p>
        </w:tc>
        <w:tc>
          <w:tcPr>
            <w:tcW w:w="2245" w:type="dxa"/>
            <w:vAlign w:val="center"/>
          </w:tcPr>
          <w:p w:rsidR="0085741B" w:rsidRPr="00585DF2" w:rsidP="000A1026" w14:paraId="401C7650" w14:textId="3A3448E8">
            <w:pPr>
              <w:tabs>
                <w:tab w:val="left" w:pos="360"/>
                <w:tab w:val="left" w:pos="720"/>
                <w:tab w:val="left" w:pos="1080"/>
              </w:tabs>
              <w:jc w:val="right"/>
              <w:rPr>
                <w:rFonts w:ascii="Times New Roman" w:hAnsi="Times New Roman"/>
                <w:szCs w:val="24"/>
              </w:rPr>
            </w:pPr>
            <w:r w:rsidRPr="00585DF2">
              <w:rPr>
                <w:rFonts w:ascii="Times New Roman" w:hAnsi="Times New Roman"/>
                <w:szCs w:val="24"/>
              </w:rPr>
              <w:t>$</w:t>
            </w:r>
            <w:r w:rsidRPr="00585DF2" w:rsidR="003343A4">
              <w:rPr>
                <w:rFonts w:ascii="Times New Roman" w:hAnsi="Times New Roman"/>
                <w:szCs w:val="24"/>
              </w:rPr>
              <w:t>1,890</w:t>
            </w:r>
          </w:p>
        </w:tc>
      </w:tr>
    </w:tbl>
    <w:p w:rsidR="0085741B" w:rsidRPr="00585DF2" w:rsidP="0085741B" w14:paraId="05226298" w14:textId="77777777">
      <w:pPr>
        <w:tabs>
          <w:tab w:val="left" w:pos="360"/>
          <w:tab w:val="left" w:pos="720"/>
          <w:tab w:val="left" w:pos="1080"/>
        </w:tabs>
        <w:rPr>
          <w:rFonts w:ascii="Times New Roman" w:hAnsi="Times New Roman"/>
          <w:szCs w:val="24"/>
        </w:rPr>
      </w:pPr>
    </w:p>
    <w:p w:rsidR="0085741B" w:rsidRPr="00585DF2" w:rsidP="00E9438C" w14:paraId="3AD24ED5" w14:textId="5295F27C">
      <w:pPr>
        <w:tabs>
          <w:tab w:val="left" w:pos="360"/>
          <w:tab w:val="left" w:pos="720"/>
          <w:tab w:val="left" w:pos="1080"/>
        </w:tabs>
        <w:rPr>
          <w:rFonts w:ascii="Times New Roman" w:hAnsi="Times New Roman"/>
          <w:szCs w:val="24"/>
        </w:rPr>
      </w:pPr>
      <w:r w:rsidRPr="00585DF2">
        <w:rPr>
          <w:rFonts w:ascii="Times New Roman" w:hAnsi="Times New Roman"/>
          <w:szCs w:val="24"/>
        </w:rPr>
        <w:tab/>
        <w:t xml:space="preserve">f.  </w:t>
      </w:r>
      <w:r w:rsidRPr="00585DF2">
        <w:rPr>
          <w:rFonts w:ascii="Times New Roman" w:hAnsi="Times New Roman"/>
          <w:szCs w:val="24"/>
          <w:u w:val="single"/>
        </w:rPr>
        <w:t>DFARS 252.236-7012</w:t>
      </w:r>
    </w:p>
    <w:p w:rsidR="00AF3298" w:rsidRPr="00585DF2" w:rsidP="00AF3298" w14:paraId="0A6F7058" w14:textId="77777777">
      <w:pPr>
        <w:tabs>
          <w:tab w:val="left" w:pos="360"/>
          <w:tab w:val="left" w:pos="720"/>
          <w:tab w:val="left" w:pos="1080"/>
        </w:tabs>
        <w:rPr>
          <w:rFonts w:ascii="Times New Roman" w:hAnsi="Times New Roman"/>
          <w:szCs w:val="24"/>
        </w:rPr>
      </w:pPr>
    </w:p>
    <w:tbl>
      <w:tblPr>
        <w:tblStyle w:val="TableGrid"/>
        <w:tblW w:w="0" w:type="auto"/>
        <w:tblLook w:val="04A0"/>
      </w:tblPr>
      <w:tblGrid>
        <w:gridCol w:w="7105"/>
        <w:gridCol w:w="2245"/>
      </w:tblGrid>
      <w:tr w14:paraId="557FAA64" w14:textId="77777777" w:rsidTr="00060267">
        <w:tblPrEx>
          <w:tblW w:w="0" w:type="auto"/>
          <w:tblLook w:val="04A0"/>
        </w:tblPrEx>
        <w:trPr>
          <w:trHeight w:val="446"/>
        </w:trPr>
        <w:tc>
          <w:tcPr>
            <w:tcW w:w="9350" w:type="dxa"/>
            <w:gridSpan w:val="2"/>
            <w:vAlign w:val="center"/>
          </w:tcPr>
          <w:p w:rsidR="00AF3298" w:rsidRPr="00585DF2" w:rsidP="000A1026" w14:paraId="7035A81F" w14:textId="6235EDA8">
            <w:pPr>
              <w:tabs>
                <w:tab w:val="left" w:pos="360"/>
                <w:tab w:val="left" w:pos="720"/>
                <w:tab w:val="left" w:pos="1080"/>
              </w:tabs>
              <w:jc w:val="center"/>
              <w:rPr>
                <w:rFonts w:ascii="Times New Roman" w:hAnsi="Times New Roman"/>
                <w:szCs w:val="24"/>
              </w:rPr>
            </w:pPr>
            <w:r w:rsidRPr="00585DF2">
              <w:rPr>
                <w:rFonts w:ascii="Times New Roman" w:hAnsi="Times New Roman"/>
                <w:szCs w:val="24"/>
              </w:rPr>
              <w:t>Estimation of Government Burden: 252.236-7012</w:t>
            </w:r>
          </w:p>
        </w:tc>
      </w:tr>
      <w:tr w14:paraId="23999265" w14:textId="77777777" w:rsidTr="00060267">
        <w:tblPrEx>
          <w:tblW w:w="0" w:type="auto"/>
          <w:tblLook w:val="04A0"/>
        </w:tblPrEx>
        <w:trPr>
          <w:trHeight w:val="446"/>
        </w:trPr>
        <w:tc>
          <w:tcPr>
            <w:tcW w:w="7105" w:type="dxa"/>
            <w:vAlign w:val="center"/>
          </w:tcPr>
          <w:p w:rsidR="00AF3298" w:rsidRPr="00585DF2" w:rsidP="000A1026" w14:paraId="1DB8A55B" w14:textId="1EA9AAF7">
            <w:pPr>
              <w:tabs>
                <w:tab w:val="left" w:pos="360"/>
                <w:tab w:val="left" w:pos="720"/>
                <w:tab w:val="left" w:pos="1080"/>
              </w:tabs>
              <w:rPr>
                <w:rFonts w:ascii="Times New Roman" w:hAnsi="Times New Roman"/>
                <w:szCs w:val="24"/>
              </w:rPr>
            </w:pPr>
            <w:r w:rsidRPr="00585DF2">
              <w:rPr>
                <w:rFonts w:ascii="Times New Roman" w:hAnsi="Times New Roman"/>
                <w:szCs w:val="24"/>
              </w:rPr>
              <w:t xml:space="preserve">Number of </w:t>
            </w:r>
            <w:r w:rsidR="000A1026">
              <w:rPr>
                <w:rFonts w:ascii="Times New Roman" w:hAnsi="Times New Roman"/>
                <w:szCs w:val="24"/>
              </w:rPr>
              <w:t xml:space="preserve">total annual </w:t>
            </w:r>
            <w:r w:rsidRPr="00585DF2">
              <w:rPr>
                <w:rFonts w:ascii="Times New Roman" w:hAnsi="Times New Roman"/>
                <w:szCs w:val="24"/>
              </w:rPr>
              <w:t>responses (see table at 12.f.)</w:t>
            </w:r>
          </w:p>
        </w:tc>
        <w:tc>
          <w:tcPr>
            <w:tcW w:w="2245" w:type="dxa"/>
            <w:vAlign w:val="center"/>
          </w:tcPr>
          <w:p w:rsidR="00AF3298" w:rsidRPr="00585DF2" w:rsidP="000A1026" w14:paraId="4FAC6488" w14:textId="14AACB59">
            <w:pPr>
              <w:tabs>
                <w:tab w:val="left" w:pos="360"/>
                <w:tab w:val="left" w:pos="720"/>
                <w:tab w:val="left" w:pos="1080"/>
              </w:tabs>
              <w:jc w:val="right"/>
              <w:rPr>
                <w:rFonts w:ascii="Times New Roman" w:hAnsi="Times New Roman"/>
                <w:szCs w:val="24"/>
              </w:rPr>
            </w:pPr>
            <w:r w:rsidRPr="00585DF2">
              <w:rPr>
                <w:rFonts w:ascii="Times New Roman" w:hAnsi="Times New Roman"/>
                <w:szCs w:val="24"/>
              </w:rPr>
              <w:t>1</w:t>
            </w:r>
            <w:r w:rsidRPr="00585DF2" w:rsidR="00394FA9">
              <w:rPr>
                <w:rFonts w:ascii="Times New Roman" w:hAnsi="Times New Roman"/>
                <w:szCs w:val="24"/>
              </w:rPr>
              <w:t>0</w:t>
            </w:r>
          </w:p>
        </w:tc>
      </w:tr>
      <w:tr w14:paraId="0F88685A" w14:textId="77777777" w:rsidTr="00060267">
        <w:tblPrEx>
          <w:tblW w:w="0" w:type="auto"/>
          <w:tblLook w:val="04A0"/>
        </w:tblPrEx>
        <w:trPr>
          <w:trHeight w:val="446"/>
        </w:trPr>
        <w:tc>
          <w:tcPr>
            <w:tcW w:w="7105" w:type="dxa"/>
            <w:vAlign w:val="center"/>
          </w:tcPr>
          <w:p w:rsidR="00AF3298" w:rsidRPr="00585DF2" w:rsidP="000A1026" w14:paraId="5591F020" w14:textId="77777777">
            <w:pPr>
              <w:tabs>
                <w:tab w:val="left" w:pos="360"/>
                <w:tab w:val="left" w:pos="720"/>
                <w:tab w:val="left" w:pos="1080"/>
              </w:tabs>
              <w:rPr>
                <w:rFonts w:ascii="Times New Roman" w:hAnsi="Times New Roman"/>
                <w:szCs w:val="24"/>
              </w:rPr>
            </w:pPr>
            <w:r w:rsidRPr="00585DF2">
              <w:rPr>
                <w:rFonts w:ascii="Times New Roman" w:hAnsi="Times New Roman"/>
                <w:szCs w:val="24"/>
              </w:rPr>
              <w:t>Hours per response</w:t>
            </w:r>
          </w:p>
        </w:tc>
        <w:tc>
          <w:tcPr>
            <w:tcW w:w="2245" w:type="dxa"/>
            <w:vAlign w:val="center"/>
          </w:tcPr>
          <w:p w:rsidR="00AF3298" w:rsidRPr="00585DF2" w:rsidP="000A1026" w14:paraId="5AB5E7BF" w14:textId="24DBF979">
            <w:pPr>
              <w:tabs>
                <w:tab w:val="left" w:pos="360"/>
                <w:tab w:val="left" w:pos="720"/>
                <w:tab w:val="left" w:pos="1080"/>
              </w:tabs>
              <w:jc w:val="right"/>
              <w:rPr>
                <w:rFonts w:ascii="Times New Roman" w:hAnsi="Times New Roman"/>
                <w:szCs w:val="24"/>
              </w:rPr>
            </w:pPr>
            <w:r w:rsidRPr="00585DF2">
              <w:rPr>
                <w:rFonts w:ascii="Times New Roman" w:hAnsi="Times New Roman"/>
                <w:szCs w:val="24"/>
              </w:rPr>
              <w:t>1</w:t>
            </w:r>
          </w:p>
        </w:tc>
      </w:tr>
      <w:tr w14:paraId="3B57BBE3" w14:textId="77777777" w:rsidTr="00060267">
        <w:tblPrEx>
          <w:tblW w:w="0" w:type="auto"/>
          <w:tblLook w:val="04A0"/>
        </w:tblPrEx>
        <w:trPr>
          <w:trHeight w:val="446"/>
        </w:trPr>
        <w:tc>
          <w:tcPr>
            <w:tcW w:w="7105" w:type="dxa"/>
            <w:vAlign w:val="center"/>
          </w:tcPr>
          <w:p w:rsidR="00AF3298" w:rsidRPr="00585DF2" w:rsidP="000A1026" w14:paraId="7F17EFA0" w14:textId="5C62F202">
            <w:pPr>
              <w:tabs>
                <w:tab w:val="left" w:pos="360"/>
                <w:tab w:val="left" w:pos="720"/>
                <w:tab w:val="left" w:pos="1080"/>
              </w:tabs>
              <w:rPr>
                <w:rFonts w:ascii="Times New Roman" w:hAnsi="Times New Roman"/>
                <w:szCs w:val="24"/>
              </w:rPr>
            </w:pPr>
            <w:r>
              <w:rPr>
                <w:rFonts w:ascii="Times New Roman" w:hAnsi="Times New Roman"/>
                <w:color w:val="000000"/>
              </w:rPr>
              <w:t xml:space="preserve">Annual burden </w:t>
            </w:r>
            <w:r w:rsidRPr="00060267">
              <w:rPr>
                <w:rFonts w:ascii="Times New Roman" w:hAnsi="Times New Roman"/>
                <w:color w:val="000000"/>
              </w:rPr>
              <w:t>hours (number of responses multiplied hours per response)</w:t>
            </w:r>
          </w:p>
        </w:tc>
        <w:tc>
          <w:tcPr>
            <w:tcW w:w="2245" w:type="dxa"/>
            <w:vAlign w:val="center"/>
          </w:tcPr>
          <w:p w:rsidR="00AF3298" w:rsidRPr="00585DF2" w:rsidP="000A1026" w14:paraId="5450D066" w14:textId="7747D924">
            <w:pPr>
              <w:tabs>
                <w:tab w:val="left" w:pos="360"/>
                <w:tab w:val="left" w:pos="720"/>
                <w:tab w:val="left" w:pos="1080"/>
              </w:tabs>
              <w:jc w:val="right"/>
              <w:rPr>
                <w:rFonts w:ascii="Times New Roman" w:hAnsi="Times New Roman"/>
                <w:szCs w:val="24"/>
              </w:rPr>
            </w:pPr>
            <w:r w:rsidRPr="00585DF2">
              <w:rPr>
                <w:rFonts w:ascii="Times New Roman" w:hAnsi="Times New Roman"/>
                <w:szCs w:val="24"/>
              </w:rPr>
              <w:t>1</w:t>
            </w:r>
            <w:r w:rsidRPr="00585DF2" w:rsidR="00394FA9">
              <w:rPr>
                <w:rFonts w:ascii="Times New Roman" w:hAnsi="Times New Roman"/>
                <w:szCs w:val="24"/>
              </w:rPr>
              <w:t>0</w:t>
            </w:r>
          </w:p>
        </w:tc>
      </w:tr>
      <w:tr w14:paraId="3D2B3A68" w14:textId="77777777" w:rsidTr="00060267">
        <w:tblPrEx>
          <w:tblW w:w="0" w:type="auto"/>
          <w:tblLook w:val="04A0"/>
        </w:tblPrEx>
        <w:trPr>
          <w:trHeight w:val="446"/>
        </w:trPr>
        <w:tc>
          <w:tcPr>
            <w:tcW w:w="7105" w:type="dxa"/>
            <w:vAlign w:val="center"/>
          </w:tcPr>
          <w:p w:rsidR="00AF3298" w:rsidRPr="00585DF2" w:rsidP="000A1026" w14:paraId="2FCFBD58" w14:textId="77777777">
            <w:pPr>
              <w:tabs>
                <w:tab w:val="left" w:pos="360"/>
                <w:tab w:val="left" w:pos="720"/>
                <w:tab w:val="left" w:pos="1080"/>
              </w:tabs>
              <w:rPr>
                <w:rFonts w:ascii="Times New Roman" w:hAnsi="Times New Roman"/>
                <w:szCs w:val="24"/>
              </w:rPr>
            </w:pPr>
            <w:r w:rsidRPr="00060267">
              <w:rPr>
                <w:rFonts w:ascii="Times New Roman" w:hAnsi="Times New Roman"/>
                <w:color w:val="000000"/>
              </w:rPr>
              <w:t>Cost per hour (hourly wage)</w:t>
            </w:r>
          </w:p>
        </w:tc>
        <w:tc>
          <w:tcPr>
            <w:tcW w:w="2245" w:type="dxa"/>
            <w:vAlign w:val="center"/>
          </w:tcPr>
          <w:p w:rsidR="00AF3298" w:rsidRPr="00585DF2" w:rsidP="000A1026" w14:paraId="4F9FB68E" w14:textId="5C2470EF">
            <w:pPr>
              <w:tabs>
                <w:tab w:val="left" w:pos="360"/>
                <w:tab w:val="left" w:pos="720"/>
                <w:tab w:val="left" w:pos="1080"/>
              </w:tabs>
              <w:jc w:val="right"/>
              <w:rPr>
                <w:rFonts w:ascii="Times New Roman" w:hAnsi="Times New Roman"/>
                <w:szCs w:val="24"/>
              </w:rPr>
            </w:pPr>
            <w:r w:rsidRPr="00585DF2">
              <w:rPr>
                <w:rFonts w:ascii="Times New Roman" w:hAnsi="Times New Roman"/>
                <w:szCs w:val="24"/>
              </w:rPr>
              <w:t>$</w:t>
            </w:r>
            <w:r w:rsidRPr="00585DF2" w:rsidR="00291ECE">
              <w:rPr>
                <w:rFonts w:ascii="Times New Roman" w:hAnsi="Times New Roman"/>
                <w:szCs w:val="24"/>
              </w:rPr>
              <w:t>54</w:t>
            </w:r>
          </w:p>
        </w:tc>
      </w:tr>
      <w:tr w14:paraId="5770A325" w14:textId="77777777" w:rsidTr="00060267">
        <w:tblPrEx>
          <w:tblW w:w="0" w:type="auto"/>
          <w:tblLook w:val="04A0"/>
        </w:tblPrEx>
        <w:trPr>
          <w:trHeight w:val="446"/>
        </w:trPr>
        <w:tc>
          <w:tcPr>
            <w:tcW w:w="7105" w:type="dxa"/>
            <w:vAlign w:val="center"/>
          </w:tcPr>
          <w:p w:rsidR="00AF3298" w:rsidRPr="00585DF2" w:rsidP="000A1026" w14:paraId="3E6C72EF" w14:textId="0EE6A699">
            <w:pPr>
              <w:tabs>
                <w:tab w:val="left" w:pos="360"/>
                <w:tab w:val="left" w:pos="720"/>
                <w:tab w:val="left" w:pos="1080"/>
              </w:tabs>
              <w:rPr>
                <w:rFonts w:ascii="Times New Roman" w:hAnsi="Times New Roman"/>
                <w:szCs w:val="24"/>
              </w:rPr>
            </w:pPr>
            <w:r>
              <w:rPr>
                <w:rFonts w:ascii="Times New Roman" w:hAnsi="Times New Roman"/>
                <w:szCs w:val="24"/>
              </w:rPr>
              <w:t>Total cost</w:t>
            </w:r>
            <w:r w:rsidRPr="00585DF2">
              <w:rPr>
                <w:rFonts w:ascii="Times New Roman" w:hAnsi="Times New Roman"/>
                <w:szCs w:val="24"/>
              </w:rPr>
              <w:t xml:space="preserve"> (estimated hours multiplied by cost per hour)</w:t>
            </w:r>
          </w:p>
        </w:tc>
        <w:tc>
          <w:tcPr>
            <w:tcW w:w="2245" w:type="dxa"/>
            <w:vAlign w:val="center"/>
          </w:tcPr>
          <w:p w:rsidR="00AF3298" w:rsidRPr="00585DF2" w:rsidP="000A1026" w14:paraId="61821BC8" w14:textId="1A6222AE">
            <w:pPr>
              <w:tabs>
                <w:tab w:val="left" w:pos="360"/>
                <w:tab w:val="left" w:pos="720"/>
                <w:tab w:val="left" w:pos="1080"/>
              </w:tabs>
              <w:jc w:val="right"/>
              <w:rPr>
                <w:rFonts w:ascii="Times New Roman" w:hAnsi="Times New Roman"/>
                <w:szCs w:val="24"/>
              </w:rPr>
            </w:pPr>
            <w:r w:rsidRPr="00585DF2">
              <w:rPr>
                <w:rFonts w:ascii="Times New Roman" w:hAnsi="Times New Roman"/>
                <w:szCs w:val="24"/>
              </w:rPr>
              <w:t>$</w:t>
            </w:r>
            <w:r w:rsidRPr="00585DF2" w:rsidR="00291ECE">
              <w:rPr>
                <w:rFonts w:ascii="Times New Roman" w:hAnsi="Times New Roman"/>
                <w:szCs w:val="24"/>
              </w:rPr>
              <w:t>54</w:t>
            </w:r>
            <w:r w:rsidRPr="00585DF2" w:rsidR="00394FA9">
              <w:rPr>
                <w:rFonts w:ascii="Times New Roman" w:hAnsi="Times New Roman"/>
                <w:szCs w:val="24"/>
              </w:rPr>
              <w:t>0</w:t>
            </w:r>
          </w:p>
        </w:tc>
      </w:tr>
    </w:tbl>
    <w:p w:rsidR="00AF3298" w:rsidRPr="00585DF2" w:rsidP="00E9438C" w14:paraId="1785D5CD" w14:textId="565DC17B">
      <w:pPr>
        <w:tabs>
          <w:tab w:val="left" w:pos="360"/>
          <w:tab w:val="left" w:pos="720"/>
          <w:tab w:val="left" w:pos="1080"/>
        </w:tabs>
        <w:rPr>
          <w:rFonts w:ascii="Times New Roman" w:hAnsi="Times New Roman"/>
          <w:szCs w:val="24"/>
        </w:rPr>
      </w:pPr>
    </w:p>
    <w:p w:rsidR="00AF3298" w:rsidRPr="00585DF2" w:rsidP="00E9438C" w14:paraId="65D46C90" w14:textId="2ADF4EE0">
      <w:pPr>
        <w:tabs>
          <w:tab w:val="left" w:pos="360"/>
          <w:tab w:val="left" w:pos="720"/>
          <w:tab w:val="left" w:pos="1080"/>
        </w:tabs>
        <w:rPr>
          <w:rFonts w:ascii="Times New Roman" w:hAnsi="Times New Roman"/>
          <w:szCs w:val="24"/>
        </w:rPr>
      </w:pPr>
      <w:r w:rsidRPr="00585DF2">
        <w:rPr>
          <w:rFonts w:ascii="Times New Roman" w:hAnsi="Times New Roman"/>
          <w:szCs w:val="24"/>
        </w:rPr>
        <w:tab/>
        <w:t xml:space="preserve">g.  </w:t>
      </w:r>
      <w:r w:rsidRPr="00585DF2">
        <w:rPr>
          <w:rFonts w:ascii="Times New Roman" w:hAnsi="Times New Roman"/>
          <w:szCs w:val="24"/>
          <w:u w:val="single"/>
        </w:rPr>
        <w:t>Total Government Burden</w:t>
      </w:r>
    </w:p>
    <w:p w:rsidR="00AF3298" w:rsidRPr="00585DF2" w:rsidP="00E9438C" w14:paraId="6D670607" w14:textId="7C38497E">
      <w:pPr>
        <w:tabs>
          <w:tab w:val="left" w:pos="360"/>
          <w:tab w:val="left" w:pos="720"/>
          <w:tab w:val="left" w:pos="1080"/>
        </w:tabs>
        <w:rPr>
          <w:rFonts w:ascii="Times New Roman" w:hAnsi="Times New Roman"/>
          <w:szCs w:val="24"/>
        </w:rPr>
      </w:pPr>
    </w:p>
    <w:tbl>
      <w:tblPr>
        <w:tblStyle w:val="TableGrid"/>
        <w:tblW w:w="0" w:type="auto"/>
        <w:tblLook w:val="04A0"/>
      </w:tblPr>
      <w:tblGrid>
        <w:gridCol w:w="7105"/>
        <w:gridCol w:w="2245"/>
      </w:tblGrid>
      <w:tr w14:paraId="7D30B39D" w14:textId="77777777" w:rsidTr="00060267">
        <w:tblPrEx>
          <w:tblW w:w="0" w:type="auto"/>
          <w:tblLook w:val="04A0"/>
        </w:tblPrEx>
        <w:trPr>
          <w:trHeight w:val="446"/>
        </w:trPr>
        <w:tc>
          <w:tcPr>
            <w:tcW w:w="9350" w:type="dxa"/>
            <w:gridSpan w:val="2"/>
            <w:vAlign w:val="center"/>
          </w:tcPr>
          <w:p w:rsidR="00AF3298" w:rsidRPr="00585DF2" w:rsidP="000A1026" w14:paraId="08C809E8" w14:textId="39F13A33">
            <w:pPr>
              <w:tabs>
                <w:tab w:val="left" w:pos="360"/>
                <w:tab w:val="left" w:pos="720"/>
                <w:tab w:val="left" w:pos="1080"/>
              </w:tabs>
              <w:jc w:val="center"/>
              <w:rPr>
                <w:rFonts w:ascii="Times New Roman" w:hAnsi="Times New Roman"/>
                <w:szCs w:val="24"/>
              </w:rPr>
            </w:pPr>
            <w:r w:rsidRPr="00585DF2">
              <w:rPr>
                <w:rFonts w:ascii="Times New Roman" w:hAnsi="Times New Roman"/>
                <w:szCs w:val="24"/>
              </w:rPr>
              <w:t>Estimation of Total Government Burden: OMB Control No. 0704-0255</w:t>
            </w:r>
          </w:p>
        </w:tc>
      </w:tr>
      <w:tr w14:paraId="752042A6" w14:textId="77777777" w:rsidTr="00060267">
        <w:tblPrEx>
          <w:tblW w:w="0" w:type="auto"/>
          <w:tblLook w:val="04A0"/>
        </w:tblPrEx>
        <w:trPr>
          <w:trHeight w:val="446"/>
        </w:trPr>
        <w:tc>
          <w:tcPr>
            <w:tcW w:w="7105" w:type="dxa"/>
            <w:vAlign w:val="center"/>
          </w:tcPr>
          <w:p w:rsidR="00AF3298" w:rsidRPr="00585DF2" w:rsidP="000A1026" w14:paraId="50677FED" w14:textId="23A3412E">
            <w:pPr>
              <w:tabs>
                <w:tab w:val="left" w:pos="360"/>
                <w:tab w:val="left" w:pos="720"/>
                <w:tab w:val="left" w:pos="1080"/>
              </w:tabs>
              <w:rPr>
                <w:rFonts w:ascii="Times New Roman" w:hAnsi="Times New Roman"/>
                <w:szCs w:val="24"/>
              </w:rPr>
            </w:pPr>
            <w:r w:rsidRPr="00585DF2">
              <w:rPr>
                <w:rFonts w:ascii="Times New Roman" w:hAnsi="Times New Roman"/>
                <w:szCs w:val="24"/>
              </w:rPr>
              <w:t xml:space="preserve">Number of </w:t>
            </w:r>
            <w:r w:rsidR="000A1026">
              <w:rPr>
                <w:rFonts w:ascii="Times New Roman" w:hAnsi="Times New Roman"/>
                <w:szCs w:val="24"/>
              </w:rPr>
              <w:t xml:space="preserve">total annual </w:t>
            </w:r>
            <w:r w:rsidRPr="00585DF2">
              <w:rPr>
                <w:rFonts w:ascii="Times New Roman" w:hAnsi="Times New Roman"/>
                <w:szCs w:val="24"/>
              </w:rPr>
              <w:t>responses</w:t>
            </w:r>
          </w:p>
        </w:tc>
        <w:tc>
          <w:tcPr>
            <w:tcW w:w="2245" w:type="dxa"/>
            <w:vAlign w:val="center"/>
          </w:tcPr>
          <w:p w:rsidR="00AF3298" w:rsidRPr="00585DF2" w:rsidP="000A1026" w14:paraId="2DA38489" w14:textId="732CA66A">
            <w:pPr>
              <w:tabs>
                <w:tab w:val="left" w:pos="360"/>
                <w:tab w:val="left" w:pos="720"/>
                <w:tab w:val="left" w:pos="1080"/>
              </w:tabs>
              <w:jc w:val="right"/>
              <w:rPr>
                <w:rFonts w:ascii="Times New Roman" w:hAnsi="Times New Roman"/>
                <w:szCs w:val="24"/>
              </w:rPr>
            </w:pPr>
            <w:r w:rsidRPr="00585DF2">
              <w:rPr>
                <w:rFonts w:ascii="Times New Roman" w:hAnsi="Times New Roman"/>
                <w:szCs w:val="24"/>
              </w:rPr>
              <w:t>8,</w:t>
            </w:r>
            <w:r w:rsidRPr="00585DF2" w:rsidR="003343A4">
              <w:rPr>
                <w:rFonts w:ascii="Times New Roman" w:hAnsi="Times New Roman"/>
                <w:szCs w:val="24"/>
              </w:rPr>
              <w:t>169</w:t>
            </w:r>
          </w:p>
        </w:tc>
      </w:tr>
      <w:tr w14:paraId="7FDC644A" w14:textId="77777777" w:rsidTr="00060267">
        <w:tblPrEx>
          <w:tblW w:w="0" w:type="auto"/>
          <w:tblLook w:val="04A0"/>
        </w:tblPrEx>
        <w:trPr>
          <w:trHeight w:val="446"/>
        </w:trPr>
        <w:tc>
          <w:tcPr>
            <w:tcW w:w="7105" w:type="dxa"/>
            <w:vAlign w:val="center"/>
          </w:tcPr>
          <w:p w:rsidR="00AF3298" w:rsidRPr="00585DF2" w:rsidP="000A1026" w14:paraId="71A9D40F" w14:textId="77777777">
            <w:pPr>
              <w:tabs>
                <w:tab w:val="left" w:pos="360"/>
                <w:tab w:val="left" w:pos="720"/>
                <w:tab w:val="left" w:pos="1080"/>
              </w:tabs>
              <w:rPr>
                <w:rFonts w:ascii="Times New Roman" w:hAnsi="Times New Roman"/>
                <w:szCs w:val="24"/>
              </w:rPr>
            </w:pPr>
            <w:r w:rsidRPr="00585DF2">
              <w:rPr>
                <w:rFonts w:ascii="Times New Roman" w:hAnsi="Times New Roman"/>
                <w:szCs w:val="24"/>
              </w:rPr>
              <w:t>Hours per response</w:t>
            </w:r>
          </w:p>
        </w:tc>
        <w:tc>
          <w:tcPr>
            <w:tcW w:w="2245" w:type="dxa"/>
            <w:vAlign w:val="center"/>
          </w:tcPr>
          <w:p w:rsidR="00AF3298" w:rsidRPr="00585DF2" w:rsidP="000A1026" w14:paraId="1B394A19" w14:textId="3DB6E54B">
            <w:pPr>
              <w:tabs>
                <w:tab w:val="left" w:pos="360"/>
                <w:tab w:val="left" w:pos="720"/>
                <w:tab w:val="left" w:pos="1080"/>
              </w:tabs>
              <w:jc w:val="right"/>
              <w:rPr>
                <w:rFonts w:ascii="Times New Roman" w:hAnsi="Times New Roman"/>
                <w:szCs w:val="24"/>
              </w:rPr>
            </w:pPr>
            <w:r w:rsidRPr="00585DF2">
              <w:rPr>
                <w:rFonts w:ascii="Times New Roman" w:hAnsi="Times New Roman"/>
                <w:szCs w:val="24"/>
              </w:rPr>
              <w:t>4.15</w:t>
            </w:r>
          </w:p>
        </w:tc>
      </w:tr>
      <w:tr w14:paraId="120164FA" w14:textId="77777777" w:rsidTr="00060267">
        <w:tblPrEx>
          <w:tblW w:w="0" w:type="auto"/>
          <w:tblLook w:val="04A0"/>
        </w:tblPrEx>
        <w:trPr>
          <w:trHeight w:val="446"/>
        </w:trPr>
        <w:tc>
          <w:tcPr>
            <w:tcW w:w="7105" w:type="dxa"/>
            <w:vAlign w:val="center"/>
          </w:tcPr>
          <w:p w:rsidR="00AF3298" w:rsidRPr="00585DF2" w:rsidP="000A1026" w14:paraId="45006876" w14:textId="604D20C2">
            <w:pPr>
              <w:tabs>
                <w:tab w:val="left" w:pos="360"/>
                <w:tab w:val="left" w:pos="720"/>
                <w:tab w:val="left" w:pos="1080"/>
              </w:tabs>
              <w:rPr>
                <w:rFonts w:ascii="Times New Roman" w:hAnsi="Times New Roman"/>
                <w:szCs w:val="24"/>
              </w:rPr>
            </w:pPr>
            <w:r>
              <w:rPr>
                <w:rFonts w:ascii="Times New Roman" w:hAnsi="Times New Roman"/>
                <w:color w:val="000000"/>
              </w:rPr>
              <w:t xml:space="preserve">Annual burden </w:t>
            </w:r>
            <w:r w:rsidRPr="00060267" w:rsidR="00FF0C74">
              <w:rPr>
                <w:rFonts w:ascii="Times New Roman" w:hAnsi="Times New Roman"/>
                <w:color w:val="000000"/>
              </w:rPr>
              <w:t>hours</w:t>
            </w:r>
          </w:p>
        </w:tc>
        <w:tc>
          <w:tcPr>
            <w:tcW w:w="2245" w:type="dxa"/>
            <w:vAlign w:val="center"/>
          </w:tcPr>
          <w:p w:rsidR="00AF3298" w:rsidRPr="00585DF2" w:rsidP="000A1026" w14:paraId="3BB46131" w14:textId="1EC3E541">
            <w:pPr>
              <w:tabs>
                <w:tab w:val="left" w:pos="360"/>
                <w:tab w:val="left" w:pos="720"/>
                <w:tab w:val="left" w:pos="1080"/>
              </w:tabs>
              <w:jc w:val="right"/>
              <w:rPr>
                <w:rFonts w:ascii="Times New Roman" w:hAnsi="Times New Roman"/>
                <w:szCs w:val="24"/>
              </w:rPr>
            </w:pPr>
            <w:r>
              <w:rPr>
                <w:rFonts w:ascii="Times New Roman" w:hAnsi="Times New Roman"/>
                <w:szCs w:val="24"/>
              </w:rPr>
              <w:t>34,611</w:t>
            </w:r>
          </w:p>
        </w:tc>
      </w:tr>
      <w:tr w14:paraId="065C1AA6" w14:textId="77777777" w:rsidTr="00060267">
        <w:tblPrEx>
          <w:tblW w:w="0" w:type="auto"/>
          <w:tblLook w:val="04A0"/>
        </w:tblPrEx>
        <w:trPr>
          <w:trHeight w:val="446"/>
        </w:trPr>
        <w:tc>
          <w:tcPr>
            <w:tcW w:w="7105" w:type="dxa"/>
            <w:vAlign w:val="center"/>
          </w:tcPr>
          <w:p w:rsidR="00AF3298" w:rsidRPr="00585DF2" w:rsidP="000A1026" w14:paraId="5A8B8BEF" w14:textId="77777777">
            <w:pPr>
              <w:tabs>
                <w:tab w:val="left" w:pos="360"/>
                <w:tab w:val="left" w:pos="720"/>
                <w:tab w:val="left" w:pos="1080"/>
              </w:tabs>
              <w:rPr>
                <w:rFonts w:ascii="Times New Roman" w:hAnsi="Times New Roman"/>
                <w:szCs w:val="24"/>
              </w:rPr>
            </w:pPr>
            <w:r w:rsidRPr="00060267">
              <w:rPr>
                <w:rFonts w:ascii="Times New Roman" w:hAnsi="Times New Roman"/>
                <w:color w:val="000000"/>
              </w:rPr>
              <w:t>Cost per hour (hourly wage)</w:t>
            </w:r>
          </w:p>
        </w:tc>
        <w:tc>
          <w:tcPr>
            <w:tcW w:w="2245" w:type="dxa"/>
            <w:vAlign w:val="center"/>
          </w:tcPr>
          <w:p w:rsidR="00AF3298" w:rsidRPr="00585DF2" w:rsidP="000A1026" w14:paraId="368423BF" w14:textId="2C7FD7E9">
            <w:pPr>
              <w:tabs>
                <w:tab w:val="left" w:pos="360"/>
                <w:tab w:val="left" w:pos="720"/>
                <w:tab w:val="left" w:pos="1080"/>
              </w:tabs>
              <w:jc w:val="right"/>
              <w:rPr>
                <w:rFonts w:ascii="Times New Roman" w:hAnsi="Times New Roman"/>
                <w:szCs w:val="24"/>
              </w:rPr>
            </w:pPr>
            <w:r w:rsidRPr="00585DF2">
              <w:rPr>
                <w:rFonts w:ascii="Times New Roman" w:hAnsi="Times New Roman"/>
                <w:szCs w:val="24"/>
              </w:rPr>
              <w:t>$</w:t>
            </w:r>
            <w:r w:rsidRPr="00585DF2" w:rsidR="00085CE6">
              <w:rPr>
                <w:rFonts w:ascii="Times New Roman" w:hAnsi="Times New Roman"/>
                <w:szCs w:val="24"/>
              </w:rPr>
              <w:t>54</w:t>
            </w:r>
          </w:p>
        </w:tc>
      </w:tr>
      <w:tr w14:paraId="3D9B4256" w14:textId="77777777" w:rsidTr="00060267">
        <w:tblPrEx>
          <w:tblW w:w="0" w:type="auto"/>
          <w:tblLook w:val="04A0"/>
        </w:tblPrEx>
        <w:trPr>
          <w:trHeight w:val="446"/>
        </w:trPr>
        <w:tc>
          <w:tcPr>
            <w:tcW w:w="7105" w:type="dxa"/>
            <w:vAlign w:val="center"/>
          </w:tcPr>
          <w:p w:rsidR="00AF3298" w:rsidRPr="00585DF2" w:rsidP="000A1026" w14:paraId="167717FE" w14:textId="655D16C5">
            <w:pPr>
              <w:tabs>
                <w:tab w:val="left" w:pos="360"/>
                <w:tab w:val="left" w:pos="720"/>
                <w:tab w:val="left" w:pos="1080"/>
              </w:tabs>
              <w:rPr>
                <w:rFonts w:ascii="Times New Roman" w:hAnsi="Times New Roman"/>
                <w:szCs w:val="24"/>
              </w:rPr>
            </w:pPr>
            <w:r>
              <w:rPr>
                <w:rFonts w:ascii="Times New Roman" w:hAnsi="Times New Roman"/>
                <w:szCs w:val="24"/>
              </w:rPr>
              <w:t>Total cost</w:t>
            </w:r>
          </w:p>
        </w:tc>
        <w:tc>
          <w:tcPr>
            <w:tcW w:w="2245" w:type="dxa"/>
            <w:vAlign w:val="center"/>
          </w:tcPr>
          <w:p w:rsidR="00AF3298" w:rsidRPr="00585DF2" w:rsidP="000A1026" w14:paraId="71E01BE6" w14:textId="38F796DA">
            <w:pPr>
              <w:tabs>
                <w:tab w:val="left" w:pos="360"/>
                <w:tab w:val="left" w:pos="720"/>
                <w:tab w:val="left" w:pos="1080"/>
              </w:tabs>
              <w:jc w:val="right"/>
              <w:rPr>
                <w:rFonts w:ascii="Times New Roman" w:hAnsi="Times New Roman"/>
                <w:szCs w:val="24"/>
              </w:rPr>
            </w:pPr>
            <w:r w:rsidRPr="00585DF2">
              <w:rPr>
                <w:rFonts w:ascii="Times New Roman" w:hAnsi="Times New Roman"/>
                <w:szCs w:val="24"/>
              </w:rPr>
              <w:t>$</w:t>
            </w:r>
            <w:r w:rsidR="00CE08AF">
              <w:rPr>
                <w:rFonts w:ascii="Times New Roman" w:hAnsi="Times New Roman"/>
                <w:szCs w:val="24"/>
              </w:rPr>
              <w:t>1,868,994</w:t>
            </w:r>
          </w:p>
        </w:tc>
      </w:tr>
    </w:tbl>
    <w:p w:rsidR="00AF3298" w:rsidRPr="00585DF2" w:rsidP="00E9438C" w14:paraId="166870DF" w14:textId="77777777">
      <w:pPr>
        <w:tabs>
          <w:tab w:val="left" w:pos="360"/>
          <w:tab w:val="left" w:pos="720"/>
          <w:tab w:val="left" w:pos="1080"/>
        </w:tabs>
        <w:rPr>
          <w:rFonts w:ascii="Times New Roman" w:hAnsi="Times New Roman"/>
          <w:szCs w:val="24"/>
        </w:rPr>
      </w:pPr>
    </w:p>
    <w:p w:rsidR="002C730F" w:rsidRPr="00585DF2" w:rsidP="004A7CA5" w14:paraId="4268C7E6" w14:textId="29191E7C">
      <w:pPr>
        <w:tabs>
          <w:tab w:val="left" w:pos="360"/>
          <w:tab w:val="left" w:pos="720"/>
          <w:tab w:val="left" w:pos="1080"/>
        </w:tabs>
        <w:rPr>
          <w:rFonts w:ascii="Times New Roman" w:hAnsi="Times New Roman"/>
          <w:szCs w:val="24"/>
        </w:rPr>
      </w:pPr>
      <w:r w:rsidRPr="00585DF2">
        <w:rPr>
          <w:rFonts w:ascii="Times New Roman" w:hAnsi="Times New Roman"/>
          <w:szCs w:val="24"/>
        </w:rPr>
        <w:t xml:space="preserve">15. </w:t>
      </w:r>
      <w:r w:rsidRPr="00585DF2" w:rsidR="00555E16">
        <w:rPr>
          <w:rFonts w:ascii="Times New Roman" w:hAnsi="Times New Roman"/>
          <w:szCs w:val="24"/>
        </w:rPr>
        <w:t xml:space="preserve"> </w:t>
      </w:r>
      <w:r w:rsidRPr="00585DF2" w:rsidR="005B352A">
        <w:rPr>
          <w:rFonts w:ascii="Times New Roman" w:hAnsi="Times New Roman"/>
          <w:szCs w:val="24"/>
          <w:u w:val="single"/>
        </w:rPr>
        <w:t xml:space="preserve">Reasons for </w:t>
      </w:r>
      <w:r w:rsidR="00B94C55">
        <w:rPr>
          <w:rFonts w:ascii="Times New Roman" w:hAnsi="Times New Roman"/>
          <w:szCs w:val="24"/>
          <w:u w:val="single"/>
        </w:rPr>
        <w:t>C</w:t>
      </w:r>
      <w:r w:rsidRPr="00585DF2" w:rsidR="005B352A">
        <w:rPr>
          <w:rFonts w:ascii="Times New Roman" w:hAnsi="Times New Roman"/>
          <w:szCs w:val="24"/>
          <w:u w:val="single"/>
        </w:rPr>
        <w:t xml:space="preserve">hange in </w:t>
      </w:r>
      <w:r w:rsidR="00B94C55">
        <w:rPr>
          <w:rFonts w:ascii="Times New Roman" w:hAnsi="Times New Roman"/>
          <w:szCs w:val="24"/>
          <w:u w:val="single"/>
        </w:rPr>
        <w:t>B</w:t>
      </w:r>
      <w:r w:rsidRPr="00585DF2" w:rsidR="005B352A">
        <w:rPr>
          <w:rFonts w:ascii="Times New Roman" w:hAnsi="Times New Roman"/>
          <w:szCs w:val="24"/>
          <w:u w:val="single"/>
        </w:rPr>
        <w:t>urden</w:t>
      </w:r>
    </w:p>
    <w:p w:rsidR="005C62B2" w:rsidRPr="00585DF2" w:rsidP="004A7CA5" w14:paraId="52A28347" w14:textId="3F93244B">
      <w:pPr>
        <w:tabs>
          <w:tab w:val="left" w:pos="360"/>
          <w:tab w:val="left" w:pos="720"/>
          <w:tab w:val="left" w:pos="1080"/>
        </w:tabs>
        <w:rPr>
          <w:rFonts w:ascii="Times New Roman" w:hAnsi="Times New Roman"/>
          <w:szCs w:val="24"/>
        </w:rPr>
      </w:pPr>
    </w:p>
    <w:p w:rsidR="005C62B2" w:rsidRPr="00585DF2" w:rsidP="00EC4786" w14:paraId="33452927" w14:textId="1099DF21">
      <w:pPr>
        <w:tabs>
          <w:tab w:val="left" w:pos="360"/>
          <w:tab w:val="left" w:pos="720"/>
          <w:tab w:val="left" w:pos="1080"/>
        </w:tabs>
        <w:rPr>
          <w:rFonts w:ascii="Times New Roman" w:hAnsi="Times New Roman"/>
          <w:szCs w:val="24"/>
        </w:rPr>
      </w:pPr>
      <w:r w:rsidRPr="00585DF2">
        <w:rPr>
          <w:rFonts w:ascii="Times New Roman" w:hAnsi="Times New Roman"/>
          <w:szCs w:val="24"/>
        </w:rPr>
        <w:tab/>
        <w:t xml:space="preserve">There is no change to the methodology for collecting the information covered under OMB Control Number 0704-0255.  The change in burden is the result of using:  (1) actual data from </w:t>
      </w:r>
      <w:r w:rsidRPr="00585DF2" w:rsidR="00DF75BD">
        <w:rPr>
          <w:rFonts w:ascii="Times New Roman" w:hAnsi="Times New Roman"/>
          <w:szCs w:val="24"/>
        </w:rPr>
        <w:t xml:space="preserve">FPDS </w:t>
      </w:r>
      <w:r w:rsidRPr="00585DF2">
        <w:rPr>
          <w:rFonts w:ascii="Times New Roman" w:hAnsi="Times New Roman"/>
          <w:szCs w:val="24"/>
        </w:rPr>
        <w:t>and EDA for the most recent complete fiscal year (</w:t>
      </w:r>
      <w:r w:rsidRPr="00585DF2" w:rsidR="00790E1A">
        <w:rPr>
          <w:rFonts w:ascii="Times New Roman" w:hAnsi="Times New Roman"/>
          <w:szCs w:val="24"/>
        </w:rPr>
        <w:t>2023</w:t>
      </w:r>
      <w:r w:rsidRPr="00585DF2">
        <w:rPr>
          <w:rFonts w:ascii="Times New Roman" w:hAnsi="Times New Roman"/>
          <w:szCs w:val="24"/>
        </w:rPr>
        <w:t xml:space="preserve">); and (2) the current OPM GS hourly labor rates for calendar year </w:t>
      </w:r>
      <w:r w:rsidRPr="00585DF2" w:rsidR="00790E1A">
        <w:rPr>
          <w:rFonts w:ascii="Times New Roman" w:hAnsi="Times New Roman"/>
          <w:szCs w:val="24"/>
        </w:rPr>
        <w:t xml:space="preserve">2024 </w:t>
      </w:r>
      <w:r w:rsidRPr="00585DF2">
        <w:rPr>
          <w:rFonts w:ascii="Times New Roman" w:hAnsi="Times New Roman"/>
          <w:szCs w:val="24"/>
        </w:rPr>
        <w:t>to calculate the cost per hour.  The following table summarizes the changes discussed above.</w:t>
      </w:r>
    </w:p>
    <w:p w:rsidR="00284D62" w14:paraId="48C99BCB" w14:textId="2A6FE2F1">
      <w:pPr>
        <w:overflowPunct/>
        <w:autoSpaceDE/>
        <w:autoSpaceDN/>
        <w:adjustRightInd/>
        <w:textAlignment w:val="auto"/>
        <w:rPr>
          <w:rFonts w:ascii="Times New Roman" w:hAnsi="Times New Roman"/>
          <w:szCs w:val="24"/>
        </w:rPr>
      </w:pPr>
      <w:r>
        <w:rPr>
          <w:rFonts w:ascii="Times New Roman" w:hAnsi="Times New Roman"/>
          <w:szCs w:val="24"/>
        </w:rPr>
        <w:br w:type="page"/>
      </w:r>
    </w:p>
    <w:p w:rsidR="002C730F" w:rsidRPr="00585DF2" w:rsidP="004A7CA5" w14:paraId="216206C1" w14:textId="77777777">
      <w:pPr>
        <w:tabs>
          <w:tab w:val="left" w:pos="360"/>
          <w:tab w:val="left" w:pos="720"/>
          <w:tab w:val="left" w:pos="1080"/>
        </w:tabs>
        <w:rPr>
          <w:rFonts w:ascii="Times New Roman" w:hAnsi="Times New Roman"/>
          <w:szCs w:val="24"/>
        </w:rPr>
      </w:pPr>
    </w:p>
    <w:tbl>
      <w:tblPr>
        <w:tblW w:w="86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1"/>
        <w:gridCol w:w="2376"/>
        <w:gridCol w:w="1638"/>
        <w:gridCol w:w="1480"/>
      </w:tblGrid>
      <w:tr w14:paraId="64AD2573" w14:textId="77777777" w:rsidTr="00F658D7">
        <w:tblPrEx>
          <w:tblW w:w="86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2"/>
          <w:jc w:val="right"/>
        </w:trPr>
        <w:tc>
          <w:tcPr>
            <w:tcW w:w="8645" w:type="dxa"/>
            <w:gridSpan w:val="4"/>
            <w:tcBorders>
              <w:right w:val="single" w:sz="4" w:space="0" w:color="auto"/>
            </w:tcBorders>
            <w:shd w:val="clear" w:color="auto" w:fill="auto"/>
            <w:vAlign w:val="center"/>
          </w:tcPr>
          <w:p w:rsidR="005C62B2" w:rsidRPr="00585DF2" w:rsidP="009E603D" w14:paraId="06A78BDC" w14:textId="77777777">
            <w:pPr>
              <w:tabs>
                <w:tab w:val="left" w:pos="360"/>
                <w:tab w:val="left" w:pos="720"/>
                <w:tab w:val="left" w:pos="1080"/>
              </w:tabs>
              <w:jc w:val="center"/>
              <w:rPr>
                <w:rFonts w:ascii="Times New Roman" w:hAnsi="Times New Roman"/>
                <w:szCs w:val="24"/>
              </w:rPr>
            </w:pPr>
            <w:r w:rsidRPr="00585DF2">
              <w:rPr>
                <w:rFonts w:ascii="Times New Roman" w:hAnsi="Times New Roman"/>
                <w:szCs w:val="24"/>
              </w:rPr>
              <w:t>Change in Respondent Burden:  0704-0255</w:t>
            </w:r>
          </w:p>
        </w:tc>
      </w:tr>
      <w:tr w14:paraId="49CB9D6D" w14:textId="77777777" w:rsidTr="00F658D7">
        <w:tblPrEx>
          <w:tblW w:w="8645" w:type="dxa"/>
          <w:jc w:val="right"/>
          <w:tblLook w:val="04A0"/>
        </w:tblPrEx>
        <w:trPr>
          <w:trHeight w:val="386"/>
          <w:jc w:val="right"/>
        </w:trPr>
        <w:tc>
          <w:tcPr>
            <w:tcW w:w="3151" w:type="dxa"/>
            <w:shd w:val="clear" w:color="auto" w:fill="auto"/>
            <w:vAlign w:val="center"/>
          </w:tcPr>
          <w:p w:rsidR="00085CE6" w:rsidRPr="00585DF2" w:rsidP="00085CE6" w14:paraId="6182A543" w14:textId="77777777">
            <w:pPr>
              <w:tabs>
                <w:tab w:val="left" w:pos="360"/>
                <w:tab w:val="left" w:pos="720"/>
                <w:tab w:val="left" w:pos="1080"/>
              </w:tabs>
              <w:rPr>
                <w:rFonts w:ascii="Times New Roman" w:hAnsi="Times New Roman"/>
                <w:szCs w:val="24"/>
              </w:rPr>
            </w:pPr>
            <w:r w:rsidRPr="00585DF2">
              <w:rPr>
                <w:rFonts w:ascii="Times New Roman" w:hAnsi="Times New Roman"/>
                <w:szCs w:val="24"/>
              </w:rPr>
              <w:t>Totals</w:t>
            </w:r>
          </w:p>
        </w:tc>
        <w:tc>
          <w:tcPr>
            <w:tcW w:w="2376" w:type="dxa"/>
            <w:tcBorders>
              <w:top w:val="single" w:sz="4" w:space="0" w:color="auto"/>
            </w:tcBorders>
            <w:shd w:val="clear" w:color="auto" w:fill="auto"/>
            <w:vAlign w:val="center"/>
          </w:tcPr>
          <w:p w:rsidR="00085CE6" w:rsidRPr="00585DF2" w:rsidP="00085CE6" w14:paraId="6C0AD82C" w14:textId="00C05933">
            <w:pPr>
              <w:tabs>
                <w:tab w:val="left" w:pos="360"/>
                <w:tab w:val="left" w:pos="720"/>
                <w:tab w:val="left" w:pos="1080"/>
              </w:tabs>
              <w:jc w:val="center"/>
              <w:rPr>
                <w:rFonts w:ascii="Times New Roman" w:hAnsi="Times New Roman"/>
                <w:szCs w:val="24"/>
              </w:rPr>
            </w:pPr>
            <w:r w:rsidRPr="00585DF2">
              <w:rPr>
                <w:rFonts w:ascii="Times New Roman" w:hAnsi="Times New Roman"/>
                <w:szCs w:val="24"/>
              </w:rPr>
              <w:t>2021</w:t>
            </w:r>
          </w:p>
        </w:tc>
        <w:tc>
          <w:tcPr>
            <w:tcW w:w="1638" w:type="dxa"/>
            <w:tcBorders>
              <w:top w:val="single" w:sz="4" w:space="0" w:color="auto"/>
            </w:tcBorders>
            <w:shd w:val="clear" w:color="auto" w:fill="auto"/>
            <w:vAlign w:val="center"/>
          </w:tcPr>
          <w:p w:rsidR="00085CE6" w:rsidRPr="00585DF2" w:rsidP="00085CE6" w14:paraId="77141235" w14:textId="7D07434E">
            <w:pPr>
              <w:tabs>
                <w:tab w:val="left" w:pos="360"/>
                <w:tab w:val="left" w:pos="720"/>
                <w:tab w:val="left" w:pos="1080"/>
              </w:tabs>
              <w:jc w:val="center"/>
              <w:rPr>
                <w:rFonts w:ascii="Times New Roman" w:hAnsi="Times New Roman"/>
                <w:szCs w:val="24"/>
              </w:rPr>
            </w:pPr>
            <w:r w:rsidRPr="00585DF2">
              <w:rPr>
                <w:rFonts w:ascii="Times New Roman" w:hAnsi="Times New Roman"/>
                <w:szCs w:val="24"/>
              </w:rPr>
              <w:t>2024</w:t>
            </w:r>
          </w:p>
        </w:tc>
        <w:tc>
          <w:tcPr>
            <w:tcW w:w="1480" w:type="dxa"/>
            <w:tcBorders>
              <w:top w:val="single" w:sz="4" w:space="0" w:color="auto"/>
            </w:tcBorders>
            <w:shd w:val="clear" w:color="auto" w:fill="auto"/>
            <w:vAlign w:val="center"/>
          </w:tcPr>
          <w:p w:rsidR="00085CE6" w:rsidRPr="00585DF2" w:rsidP="00085CE6" w14:paraId="580B6FC4" w14:textId="77777777">
            <w:pPr>
              <w:tabs>
                <w:tab w:val="left" w:pos="360"/>
                <w:tab w:val="left" w:pos="720"/>
                <w:tab w:val="left" w:pos="1080"/>
              </w:tabs>
              <w:jc w:val="center"/>
              <w:rPr>
                <w:rFonts w:ascii="Times New Roman" w:hAnsi="Times New Roman"/>
                <w:szCs w:val="24"/>
              </w:rPr>
            </w:pPr>
            <w:r w:rsidRPr="00585DF2">
              <w:rPr>
                <w:rFonts w:ascii="Times New Roman" w:hAnsi="Times New Roman"/>
                <w:szCs w:val="24"/>
              </w:rPr>
              <w:t>Change</w:t>
            </w:r>
          </w:p>
        </w:tc>
      </w:tr>
      <w:tr w14:paraId="40CB517C" w14:textId="77777777" w:rsidTr="00F658D7">
        <w:tblPrEx>
          <w:tblW w:w="8645" w:type="dxa"/>
          <w:jc w:val="right"/>
          <w:tblLook w:val="04A0"/>
        </w:tblPrEx>
        <w:trPr>
          <w:trHeight w:val="251"/>
          <w:jc w:val="right"/>
        </w:trPr>
        <w:tc>
          <w:tcPr>
            <w:tcW w:w="3151" w:type="dxa"/>
            <w:shd w:val="clear" w:color="auto" w:fill="auto"/>
            <w:vAlign w:val="center"/>
          </w:tcPr>
          <w:p w:rsidR="00085CE6" w:rsidRPr="00585DF2" w:rsidP="00085CE6" w14:paraId="236335AB" w14:textId="77777777">
            <w:pPr>
              <w:tabs>
                <w:tab w:val="left" w:pos="360"/>
                <w:tab w:val="left" w:pos="720"/>
                <w:tab w:val="left" w:pos="1080"/>
              </w:tabs>
              <w:rPr>
                <w:rFonts w:ascii="Times New Roman" w:hAnsi="Times New Roman"/>
                <w:szCs w:val="24"/>
              </w:rPr>
            </w:pPr>
            <w:r w:rsidRPr="00585DF2">
              <w:rPr>
                <w:rFonts w:ascii="Times New Roman" w:hAnsi="Times New Roman"/>
                <w:szCs w:val="24"/>
              </w:rPr>
              <w:t>Number of respondents</w:t>
            </w:r>
          </w:p>
        </w:tc>
        <w:tc>
          <w:tcPr>
            <w:tcW w:w="2376" w:type="dxa"/>
            <w:tcBorders>
              <w:top w:val="single" w:sz="4" w:space="0" w:color="auto"/>
              <w:left w:val="nil"/>
              <w:bottom w:val="single" w:sz="4" w:space="0" w:color="auto"/>
              <w:right w:val="single" w:sz="4" w:space="0" w:color="auto"/>
            </w:tcBorders>
            <w:shd w:val="clear" w:color="auto" w:fill="auto"/>
            <w:vAlign w:val="center"/>
          </w:tcPr>
          <w:p w:rsidR="00085CE6" w:rsidRPr="00585DF2" w:rsidP="00085CE6" w14:paraId="300E9725" w14:textId="163DC3A3">
            <w:pPr>
              <w:overflowPunct/>
              <w:autoSpaceDE/>
              <w:autoSpaceDN/>
              <w:adjustRightInd/>
              <w:jc w:val="right"/>
              <w:textAlignment w:val="auto"/>
              <w:rPr>
                <w:rFonts w:ascii="Times New Roman" w:hAnsi="Times New Roman"/>
                <w:szCs w:val="24"/>
              </w:rPr>
            </w:pPr>
            <w:r w:rsidRPr="00585DF2">
              <w:rPr>
                <w:rFonts w:ascii="Times New Roman" w:hAnsi="Times New Roman"/>
                <w:szCs w:val="24"/>
              </w:rPr>
              <w:t>1,691</w:t>
            </w:r>
          </w:p>
        </w:tc>
        <w:tc>
          <w:tcPr>
            <w:tcW w:w="1638" w:type="dxa"/>
            <w:tcBorders>
              <w:top w:val="single" w:sz="4" w:space="0" w:color="auto"/>
              <w:left w:val="nil"/>
              <w:bottom w:val="single" w:sz="4" w:space="0" w:color="auto"/>
              <w:right w:val="single" w:sz="4" w:space="0" w:color="auto"/>
            </w:tcBorders>
            <w:shd w:val="clear" w:color="auto" w:fill="auto"/>
            <w:vAlign w:val="center"/>
          </w:tcPr>
          <w:p w:rsidR="00085CE6" w:rsidRPr="00585DF2" w:rsidP="00085CE6" w14:paraId="3AC93EDC" w14:textId="4FB8B534">
            <w:pPr>
              <w:jc w:val="right"/>
              <w:rPr>
                <w:rFonts w:ascii="Times New Roman" w:hAnsi="Times New Roman"/>
                <w:szCs w:val="24"/>
              </w:rPr>
            </w:pPr>
            <w:r w:rsidRPr="00585DF2">
              <w:rPr>
                <w:rFonts w:ascii="Times New Roman" w:hAnsi="Times New Roman"/>
                <w:szCs w:val="24"/>
              </w:rPr>
              <w:t>1,4</w:t>
            </w:r>
            <w:r w:rsidRPr="00585DF2" w:rsidR="003343A4">
              <w:rPr>
                <w:rFonts w:ascii="Times New Roman" w:hAnsi="Times New Roman"/>
                <w:szCs w:val="24"/>
              </w:rPr>
              <w:t>77</w:t>
            </w:r>
          </w:p>
        </w:tc>
        <w:tc>
          <w:tcPr>
            <w:tcW w:w="1480" w:type="dxa"/>
            <w:tcBorders>
              <w:top w:val="single" w:sz="4" w:space="0" w:color="auto"/>
              <w:left w:val="nil"/>
              <w:bottom w:val="single" w:sz="4" w:space="0" w:color="auto"/>
              <w:right w:val="single" w:sz="4" w:space="0" w:color="auto"/>
            </w:tcBorders>
            <w:shd w:val="clear" w:color="auto" w:fill="auto"/>
            <w:vAlign w:val="center"/>
          </w:tcPr>
          <w:p w:rsidR="00085CE6" w:rsidRPr="00585DF2" w:rsidP="00085CE6" w14:paraId="557D3E49" w14:textId="0552098F">
            <w:pPr>
              <w:jc w:val="right"/>
              <w:rPr>
                <w:rFonts w:ascii="Times New Roman" w:hAnsi="Times New Roman"/>
                <w:szCs w:val="24"/>
              </w:rPr>
            </w:pPr>
            <w:r w:rsidRPr="00585DF2">
              <w:rPr>
                <w:rFonts w:ascii="Times New Roman" w:hAnsi="Times New Roman"/>
                <w:szCs w:val="24"/>
              </w:rPr>
              <w:t>-2</w:t>
            </w:r>
            <w:r w:rsidRPr="00585DF2" w:rsidR="003343A4">
              <w:rPr>
                <w:rFonts w:ascii="Times New Roman" w:hAnsi="Times New Roman"/>
                <w:szCs w:val="24"/>
              </w:rPr>
              <w:t>14</w:t>
            </w:r>
          </w:p>
        </w:tc>
      </w:tr>
      <w:tr w14:paraId="611ED5C5" w14:textId="77777777" w:rsidTr="00F658D7">
        <w:tblPrEx>
          <w:tblW w:w="8645" w:type="dxa"/>
          <w:jc w:val="right"/>
          <w:tblLook w:val="04A0"/>
        </w:tblPrEx>
        <w:trPr>
          <w:trHeight w:val="350"/>
          <w:jc w:val="right"/>
        </w:trPr>
        <w:tc>
          <w:tcPr>
            <w:tcW w:w="3151" w:type="dxa"/>
            <w:shd w:val="clear" w:color="auto" w:fill="auto"/>
            <w:vAlign w:val="center"/>
          </w:tcPr>
          <w:p w:rsidR="00085CE6" w:rsidRPr="00585DF2" w:rsidP="00085CE6" w14:paraId="5301C927" w14:textId="77777777">
            <w:pPr>
              <w:tabs>
                <w:tab w:val="left" w:pos="360"/>
                <w:tab w:val="left" w:pos="720"/>
                <w:tab w:val="left" w:pos="1080"/>
              </w:tabs>
              <w:rPr>
                <w:rFonts w:ascii="Times New Roman" w:hAnsi="Times New Roman"/>
                <w:szCs w:val="24"/>
              </w:rPr>
            </w:pPr>
            <w:r w:rsidRPr="00585DF2">
              <w:rPr>
                <w:rFonts w:ascii="Times New Roman" w:hAnsi="Times New Roman"/>
                <w:szCs w:val="24"/>
              </w:rPr>
              <w:t>Responses per respondent</w:t>
            </w:r>
          </w:p>
        </w:tc>
        <w:tc>
          <w:tcPr>
            <w:tcW w:w="2376" w:type="dxa"/>
            <w:tcBorders>
              <w:top w:val="nil"/>
              <w:left w:val="nil"/>
              <w:bottom w:val="single" w:sz="4" w:space="0" w:color="auto"/>
              <w:right w:val="single" w:sz="4" w:space="0" w:color="auto"/>
            </w:tcBorders>
            <w:shd w:val="clear" w:color="auto" w:fill="auto"/>
            <w:vAlign w:val="center"/>
          </w:tcPr>
          <w:p w:rsidR="00085CE6" w:rsidRPr="00585DF2" w:rsidP="00085CE6" w14:paraId="068EC579" w14:textId="43EB7B59">
            <w:pPr>
              <w:jc w:val="right"/>
              <w:rPr>
                <w:rFonts w:ascii="Times New Roman" w:hAnsi="Times New Roman"/>
                <w:szCs w:val="24"/>
              </w:rPr>
            </w:pPr>
            <w:r w:rsidRPr="00585DF2">
              <w:rPr>
                <w:rFonts w:ascii="Times New Roman" w:hAnsi="Times New Roman"/>
                <w:szCs w:val="24"/>
              </w:rPr>
              <w:t>5</w:t>
            </w:r>
          </w:p>
        </w:tc>
        <w:tc>
          <w:tcPr>
            <w:tcW w:w="1638" w:type="dxa"/>
            <w:tcBorders>
              <w:top w:val="nil"/>
              <w:left w:val="nil"/>
              <w:bottom w:val="single" w:sz="4" w:space="0" w:color="auto"/>
              <w:right w:val="single" w:sz="4" w:space="0" w:color="auto"/>
            </w:tcBorders>
            <w:shd w:val="clear" w:color="auto" w:fill="auto"/>
            <w:vAlign w:val="center"/>
          </w:tcPr>
          <w:p w:rsidR="00085CE6" w:rsidRPr="00585DF2" w:rsidP="00085CE6" w14:paraId="2E3A6071" w14:textId="295F517D">
            <w:pPr>
              <w:jc w:val="right"/>
              <w:rPr>
                <w:rFonts w:ascii="Times New Roman" w:hAnsi="Times New Roman"/>
                <w:szCs w:val="24"/>
              </w:rPr>
            </w:pPr>
            <w:r w:rsidRPr="00585DF2">
              <w:rPr>
                <w:rFonts w:ascii="Times New Roman" w:hAnsi="Times New Roman"/>
                <w:szCs w:val="24"/>
              </w:rPr>
              <w:t>5.53</w:t>
            </w:r>
          </w:p>
        </w:tc>
        <w:tc>
          <w:tcPr>
            <w:tcW w:w="1480" w:type="dxa"/>
            <w:tcBorders>
              <w:top w:val="nil"/>
              <w:left w:val="nil"/>
              <w:bottom w:val="single" w:sz="4" w:space="0" w:color="auto"/>
              <w:right w:val="single" w:sz="4" w:space="0" w:color="auto"/>
            </w:tcBorders>
            <w:shd w:val="clear" w:color="auto" w:fill="auto"/>
            <w:vAlign w:val="center"/>
          </w:tcPr>
          <w:p w:rsidR="00085CE6" w:rsidRPr="00585DF2" w:rsidP="00085CE6" w14:paraId="10928C58" w14:textId="1712E873">
            <w:pPr>
              <w:jc w:val="right"/>
              <w:rPr>
                <w:rFonts w:ascii="Times New Roman" w:hAnsi="Times New Roman"/>
                <w:szCs w:val="24"/>
              </w:rPr>
            </w:pPr>
            <w:r w:rsidRPr="00585DF2">
              <w:rPr>
                <w:rFonts w:ascii="Times New Roman" w:hAnsi="Times New Roman"/>
                <w:szCs w:val="24"/>
              </w:rPr>
              <w:t>-</w:t>
            </w:r>
          </w:p>
        </w:tc>
      </w:tr>
      <w:tr w14:paraId="2237358E" w14:textId="77777777" w:rsidTr="00F658D7">
        <w:tblPrEx>
          <w:tblW w:w="8645" w:type="dxa"/>
          <w:jc w:val="right"/>
          <w:tblLook w:val="04A0"/>
        </w:tblPrEx>
        <w:trPr>
          <w:trHeight w:val="350"/>
          <w:jc w:val="right"/>
        </w:trPr>
        <w:tc>
          <w:tcPr>
            <w:tcW w:w="3151" w:type="dxa"/>
            <w:tcBorders>
              <w:bottom w:val="single" w:sz="4" w:space="0" w:color="auto"/>
            </w:tcBorders>
            <w:shd w:val="clear" w:color="auto" w:fill="auto"/>
            <w:vAlign w:val="center"/>
          </w:tcPr>
          <w:p w:rsidR="00085CE6" w:rsidRPr="00585DF2" w:rsidP="00085CE6" w14:paraId="76FBE38B" w14:textId="247AE748">
            <w:pPr>
              <w:tabs>
                <w:tab w:val="left" w:pos="360"/>
                <w:tab w:val="left" w:pos="720"/>
                <w:tab w:val="left" w:pos="1080"/>
              </w:tabs>
              <w:rPr>
                <w:rFonts w:ascii="Times New Roman" w:hAnsi="Times New Roman"/>
                <w:szCs w:val="24"/>
              </w:rPr>
            </w:pPr>
            <w:r>
              <w:rPr>
                <w:rFonts w:ascii="Times New Roman" w:hAnsi="Times New Roman"/>
                <w:szCs w:val="24"/>
              </w:rPr>
              <w:t>Total annual</w:t>
            </w:r>
            <w:r w:rsidRPr="00585DF2">
              <w:rPr>
                <w:rFonts w:ascii="Times New Roman" w:hAnsi="Times New Roman"/>
                <w:szCs w:val="24"/>
              </w:rPr>
              <w:t xml:space="preserve"> responses</w:t>
            </w:r>
          </w:p>
        </w:tc>
        <w:tc>
          <w:tcPr>
            <w:tcW w:w="2376" w:type="dxa"/>
            <w:tcBorders>
              <w:top w:val="nil"/>
              <w:left w:val="nil"/>
              <w:bottom w:val="single" w:sz="4" w:space="0" w:color="auto"/>
              <w:right w:val="single" w:sz="4" w:space="0" w:color="auto"/>
            </w:tcBorders>
            <w:shd w:val="clear" w:color="auto" w:fill="auto"/>
            <w:vAlign w:val="center"/>
          </w:tcPr>
          <w:p w:rsidR="001D7592" w:rsidRPr="00585DF2" w:rsidP="00085CE6" w14:paraId="38554ACD" w14:textId="555EFA15">
            <w:pPr>
              <w:jc w:val="right"/>
              <w:rPr>
                <w:rFonts w:ascii="Times New Roman" w:hAnsi="Times New Roman"/>
                <w:szCs w:val="24"/>
              </w:rPr>
            </w:pPr>
            <w:r w:rsidRPr="00585DF2">
              <w:rPr>
                <w:rFonts w:ascii="Times New Roman" w:hAnsi="Times New Roman"/>
                <w:szCs w:val="24"/>
              </w:rPr>
              <w:t>8,</w:t>
            </w:r>
            <w:r w:rsidRPr="00585DF2">
              <w:rPr>
                <w:rFonts w:ascii="Times New Roman" w:hAnsi="Times New Roman"/>
                <w:szCs w:val="24"/>
              </w:rPr>
              <w:t>455</w:t>
            </w:r>
          </w:p>
        </w:tc>
        <w:tc>
          <w:tcPr>
            <w:tcW w:w="1638" w:type="dxa"/>
            <w:tcBorders>
              <w:top w:val="nil"/>
              <w:left w:val="nil"/>
              <w:bottom w:val="single" w:sz="4" w:space="0" w:color="auto"/>
              <w:right w:val="single" w:sz="4" w:space="0" w:color="auto"/>
            </w:tcBorders>
            <w:shd w:val="clear" w:color="auto" w:fill="auto"/>
            <w:vAlign w:val="center"/>
          </w:tcPr>
          <w:p w:rsidR="001D7592" w:rsidRPr="00585DF2" w:rsidP="00085CE6" w14:paraId="3B236554" w14:textId="05D50403">
            <w:pPr>
              <w:jc w:val="right"/>
              <w:rPr>
                <w:rFonts w:ascii="Times New Roman" w:hAnsi="Times New Roman"/>
                <w:szCs w:val="24"/>
              </w:rPr>
            </w:pPr>
            <w:r w:rsidRPr="00585DF2">
              <w:rPr>
                <w:rFonts w:ascii="Times New Roman" w:hAnsi="Times New Roman"/>
                <w:szCs w:val="24"/>
              </w:rPr>
              <w:t>8,1</w:t>
            </w:r>
            <w:r w:rsidRPr="00585DF2" w:rsidR="003343A4">
              <w:rPr>
                <w:rFonts w:ascii="Times New Roman" w:hAnsi="Times New Roman"/>
                <w:szCs w:val="24"/>
              </w:rPr>
              <w:t>6</w:t>
            </w:r>
            <w:r w:rsidRPr="00585DF2" w:rsidR="004B5A20">
              <w:rPr>
                <w:rFonts w:ascii="Times New Roman" w:hAnsi="Times New Roman"/>
                <w:szCs w:val="24"/>
              </w:rPr>
              <w:t>9</w:t>
            </w:r>
          </w:p>
        </w:tc>
        <w:tc>
          <w:tcPr>
            <w:tcW w:w="1480" w:type="dxa"/>
            <w:tcBorders>
              <w:top w:val="nil"/>
              <w:left w:val="nil"/>
              <w:bottom w:val="single" w:sz="4" w:space="0" w:color="auto"/>
              <w:right w:val="single" w:sz="4" w:space="0" w:color="auto"/>
            </w:tcBorders>
            <w:shd w:val="clear" w:color="auto" w:fill="auto"/>
            <w:vAlign w:val="center"/>
          </w:tcPr>
          <w:p w:rsidR="001D7592" w:rsidRPr="00585DF2" w:rsidP="00085CE6" w14:paraId="57F30C99" w14:textId="2C27CE32">
            <w:pPr>
              <w:jc w:val="right"/>
              <w:rPr>
                <w:rFonts w:ascii="Times New Roman" w:hAnsi="Times New Roman"/>
                <w:szCs w:val="24"/>
              </w:rPr>
            </w:pPr>
            <w:r w:rsidRPr="00585DF2">
              <w:rPr>
                <w:rFonts w:ascii="Times New Roman" w:hAnsi="Times New Roman"/>
                <w:szCs w:val="24"/>
              </w:rPr>
              <w:t>-</w:t>
            </w:r>
            <w:r w:rsidRPr="00585DF2" w:rsidR="003343A4">
              <w:rPr>
                <w:rFonts w:ascii="Times New Roman" w:hAnsi="Times New Roman"/>
                <w:szCs w:val="24"/>
              </w:rPr>
              <w:t>286</w:t>
            </w:r>
          </w:p>
        </w:tc>
      </w:tr>
      <w:tr w14:paraId="787E4F6B" w14:textId="77777777" w:rsidTr="00F658D7">
        <w:tblPrEx>
          <w:tblW w:w="8645" w:type="dxa"/>
          <w:jc w:val="right"/>
          <w:tblLook w:val="04A0"/>
        </w:tblPrEx>
        <w:trPr>
          <w:trHeight w:val="350"/>
          <w:jc w:val="right"/>
        </w:trPr>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085CE6" w:rsidRPr="00585DF2" w:rsidP="00085CE6" w14:paraId="3B0E589C" w14:textId="77777777">
            <w:pPr>
              <w:tabs>
                <w:tab w:val="left" w:pos="360"/>
                <w:tab w:val="left" w:pos="720"/>
                <w:tab w:val="left" w:pos="1080"/>
              </w:tabs>
              <w:rPr>
                <w:rFonts w:ascii="Times New Roman" w:hAnsi="Times New Roman"/>
                <w:szCs w:val="24"/>
              </w:rPr>
            </w:pPr>
            <w:r w:rsidRPr="00585DF2">
              <w:rPr>
                <w:rFonts w:ascii="Times New Roman" w:hAnsi="Times New Roman"/>
                <w:szCs w:val="24"/>
              </w:rPr>
              <w:t>Hours per response</w:t>
            </w:r>
          </w:p>
        </w:tc>
        <w:tc>
          <w:tcPr>
            <w:tcW w:w="2376" w:type="dxa"/>
            <w:tcBorders>
              <w:top w:val="nil"/>
              <w:left w:val="nil"/>
              <w:bottom w:val="single" w:sz="4" w:space="0" w:color="auto"/>
              <w:right w:val="single" w:sz="4" w:space="0" w:color="auto"/>
            </w:tcBorders>
            <w:shd w:val="clear" w:color="auto" w:fill="auto"/>
            <w:vAlign w:val="center"/>
          </w:tcPr>
          <w:p w:rsidR="00085CE6" w:rsidRPr="00585DF2" w:rsidP="00085CE6" w14:paraId="306A3236" w14:textId="4701AC09">
            <w:pPr>
              <w:jc w:val="right"/>
              <w:rPr>
                <w:rFonts w:ascii="Times New Roman" w:hAnsi="Times New Roman"/>
                <w:szCs w:val="24"/>
              </w:rPr>
            </w:pPr>
            <w:r w:rsidRPr="00585DF2">
              <w:rPr>
                <w:rFonts w:ascii="Times New Roman" w:hAnsi="Times New Roman"/>
                <w:szCs w:val="24"/>
              </w:rPr>
              <w:t>12</w:t>
            </w:r>
          </w:p>
        </w:tc>
        <w:tc>
          <w:tcPr>
            <w:tcW w:w="1638" w:type="dxa"/>
            <w:tcBorders>
              <w:top w:val="nil"/>
              <w:left w:val="nil"/>
              <w:bottom w:val="single" w:sz="4" w:space="0" w:color="auto"/>
              <w:right w:val="single" w:sz="4" w:space="0" w:color="auto"/>
            </w:tcBorders>
            <w:shd w:val="clear" w:color="auto" w:fill="auto"/>
            <w:vAlign w:val="center"/>
          </w:tcPr>
          <w:p w:rsidR="00085CE6" w:rsidRPr="00585DF2" w:rsidP="00085CE6" w14:paraId="75151DC7" w14:textId="7BFDBDD9">
            <w:pPr>
              <w:jc w:val="right"/>
              <w:rPr>
                <w:rFonts w:ascii="Times New Roman" w:hAnsi="Times New Roman"/>
                <w:szCs w:val="24"/>
              </w:rPr>
            </w:pPr>
            <w:r w:rsidRPr="00585DF2">
              <w:rPr>
                <w:rFonts w:ascii="Times New Roman" w:hAnsi="Times New Roman"/>
                <w:szCs w:val="24"/>
              </w:rPr>
              <w:t>11.1</w:t>
            </w:r>
            <w:r w:rsidRPr="00585DF2" w:rsidR="003343A4">
              <w:rPr>
                <w:rFonts w:ascii="Times New Roman" w:hAnsi="Times New Roman"/>
                <w:szCs w:val="24"/>
              </w:rPr>
              <w:t>57</w:t>
            </w:r>
          </w:p>
        </w:tc>
        <w:tc>
          <w:tcPr>
            <w:tcW w:w="1480" w:type="dxa"/>
            <w:tcBorders>
              <w:top w:val="nil"/>
              <w:left w:val="nil"/>
              <w:bottom w:val="single" w:sz="4" w:space="0" w:color="auto"/>
              <w:right w:val="single" w:sz="4" w:space="0" w:color="auto"/>
            </w:tcBorders>
            <w:shd w:val="clear" w:color="auto" w:fill="auto"/>
            <w:vAlign w:val="center"/>
          </w:tcPr>
          <w:p w:rsidR="00085CE6" w:rsidRPr="00585DF2" w:rsidP="00085CE6" w14:paraId="4624452B" w14:textId="0E1E19ED">
            <w:pPr>
              <w:jc w:val="right"/>
              <w:rPr>
                <w:rFonts w:ascii="Times New Roman" w:hAnsi="Times New Roman"/>
                <w:szCs w:val="24"/>
              </w:rPr>
            </w:pPr>
            <w:r w:rsidRPr="00585DF2">
              <w:rPr>
                <w:rFonts w:ascii="Times New Roman" w:hAnsi="Times New Roman"/>
                <w:szCs w:val="24"/>
              </w:rPr>
              <w:t>-</w:t>
            </w:r>
            <w:r w:rsidRPr="00585DF2" w:rsidR="003343A4">
              <w:rPr>
                <w:rFonts w:ascii="Times New Roman" w:hAnsi="Times New Roman"/>
                <w:szCs w:val="24"/>
              </w:rPr>
              <w:t>1</w:t>
            </w:r>
          </w:p>
        </w:tc>
      </w:tr>
      <w:tr w14:paraId="4EF0BC87" w14:textId="77777777" w:rsidTr="00F658D7">
        <w:tblPrEx>
          <w:tblW w:w="8645" w:type="dxa"/>
          <w:jc w:val="right"/>
          <w:tblLook w:val="04A0"/>
        </w:tblPrEx>
        <w:trPr>
          <w:trHeight w:val="350"/>
          <w:jc w:val="right"/>
        </w:trPr>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085CE6" w:rsidRPr="00585DF2" w:rsidP="00085CE6" w14:paraId="20B9C30B" w14:textId="545CFD93">
            <w:pPr>
              <w:tabs>
                <w:tab w:val="left" w:pos="360"/>
                <w:tab w:val="left" w:pos="720"/>
                <w:tab w:val="left" w:pos="1080"/>
              </w:tabs>
              <w:rPr>
                <w:rFonts w:ascii="Times New Roman" w:hAnsi="Times New Roman"/>
                <w:szCs w:val="24"/>
              </w:rPr>
            </w:pPr>
            <w:r>
              <w:rPr>
                <w:rFonts w:ascii="Times New Roman" w:hAnsi="Times New Roman"/>
                <w:szCs w:val="24"/>
              </w:rPr>
              <w:t xml:space="preserve">Total </w:t>
            </w:r>
            <w:r w:rsidRPr="00585DF2">
              <w:rPr>
                <w:rFonts w:ascii="Times New Roman" w:hAnsi="Times New Roman"/>
                <w:szCs w:val="24"/>
              </w:rPr>
              <w:t>hours</w:t>
            </w:r>
          </w:p>
        </w:tc>
        <w:tc>
          <w:tcPr>
            <w:tcW w:w="2376" w:type="dxa"/>
            <w:tcBorders>
              <w:top w:val="nil"/>
              <w:left w:val="nil"/>
              <w:bottom w:val="single" w:sz="4" w:space="0" w:color="auto"/>
              <w:right w:val="single" w:sz="4" w:space="0" w:color="auto"/>
            </w:tcBorders>
            <w:shd w:val="clear" w:color="auto" w:fill="auto"/>
            <w:vAlign w:val="center"/>
          </w:tcPr>
          <w:p w:rsidR="001D7592" w:rsidRPr="00585DF2" w:rsidP="00085CE6" w14:paraId="117C4A8D" w14:textId="3CA37BD9">
            <w:pPr>
              <w:jc w:val="right"/>
              <w:rPr>
                <w:rFonts w:ascii="Times New Roman" w:hAnsi="Times New Roman"/>
                <w:szCs w:val="24"/>
              </w:rPr>
            </w:pPr>
            <w:r w:rsidRPr="00585DF2">
              <w:rPr>
                <w:rFonts w:ascii="Times New Roman" w:hAnsi="Times New Roman"/>
                <w:szCs w:val="24"/>
              </w:rPr>
              <w:t>101,460</w:t>
            </w:r>
          </w:p>
        </w:tc>
        <w:tc>
          <w:tcPr>
            <w:tcW w:w="1638" w:type="dxa"/>
            <w:tcBorders>
              <w:top w:val="nil"/>
              <w:left w:val="nil"/>
              <w:bottom w:val="single" w:sz="4" w:space="0" w:color="auto"/>
              <w:right w:val="single" w:sz="4" w:space="0" w:color="auto"/>
            </w:tcBorders>
            <w:shd w:val="clear" w:color="auto" w:fill="auto"/>
            <w:vAlign w:val="center"/>
          </w:tcPr>
          <w:p w:rsidR="00085CE6" w:rsidRPr="00585DF2" w:rsidP="00085CE6" w14:paraId="6844B69F" w14:textId="5B8968D6">
            <w:pPr>
              <w:jc w:val="right"/>
              <w:rPr>
                <w:rFonts w:ascii="Times New Roman" w:hAnsi="Times New Roman"/>
                <w:szCs w:val="24"/>
              </w:rPr>
            </w:pPr>
            <w:r w:rsidRPr="00585DF2">
              <w:rPr>
                <w:rFonts w:ascii="Times New Roman" w:hAnsi="Times New Roman"/>
                <w:szCs w:val="24"/>
              </w:rPr>
              <w:t>9</w:t>
            </w:r>
            <w:r w:rsidRPr="00585DF2" w:rsidR="003343A4">
              <w:rPr>
                <w:rFonts w:ascii="Times New Roman" w:hAnsi="Times New Roman"/>
                <w:szCs w:val="24"/>
              </w:rPr>
              <w:t>1</w:t>
            </w:r>
            <w:r w:rsidRPr="00585DF2" w:rsidR="001D7592">
              <w:rPr>
                <w:rFonts w:ascii="Times New Roman" w:hAnsi="Times New Roman"/>
                <w:szCs w:val="24"/>
              </w:rPr>
              <w:t>,</w:t>
            </w:r>
            <w:r w:rsidRPr="00585DF2" w:rsidR="003343A4">
              <w:rPr>
                <w:rFonts w:ascii="Times New Roman" w:hAnsi="Times New Roman"/>
                <w:szCs w:val="24"/>
              </w:rPr>
              <w:t>143</w:t>
            </w:r>
          </w:p>
        </w:tc>
        <w:tc>
          <w:tcPr>
            <w:tcW w:w="1480" w:type="dxa"/>
            <w:tcBorders>
              <w:top w:val="nil"/>
              <w:left w:val="nil"/>
              <w:bottom w:val="single" w:sz="4" w:space="0" w:color="auto"/>
              <w:right w:val="single" w:sz="4" w:space="0" w:color="auto"/>
            </w:tcBorders>
            <w:shd w:val="clear" w:color="auto" w:fill="auto"/>
            <w:vAlign w:val="center"/>
          </w:tcPr>
          <w:p w:rsidR="00085CE6" w:rsidRPr="00585DF2" w:rsidP="00085CE6" w14:paraId="2F1EE2D4" w14:textId="6AF22CF2">
            <w:pPr>
              <w:jc w:val="right"/>
              <w:rPr>
                <w:rFonts w:ascii="Times New Roman" w:hAnsi="Times New Roman"/>
                <w:szCs w:val="24"/>
              </w:rPr>
            </w:pPr>
            <w:r w:rsidRPr="00585DF2">
              <w:rPr>
                <w:rFonts w:ascii="Times New Roman" w:hAnsi="Times New Roman"/>
                <w:szCs w:val="24"/>
              </w:rPr>
              <w:t>-</w:t>
            </w:r>
            <w:r w:rsidRPr="00585DF2" w:rsidR="001D7592">
              <w:rPr>
                <w:rFonts w:ascii="Times New Roman" w:hAnsi="Times New Roman"/>
                <w:szCs w:val="24"/>
              </w:rPr>
              <w:t>10,</w:t>
            </w:r>
            <w:r w:rsidRPr="00585DF2" w:rsidR="003343A4">
              <w:rPr>
                <w:rFonts w:ascii="Times New Roman" w:hAnsi="Times New Roman"/>
                <w:szCs w:val="24"/>
              </w:rPr>
              <w:t>317</w:t>
            </w:r>
          </w:p>
        </w:tc>
      </w:tr>
      <w:tr w14:paraId="5564BA2A" w14:textId="77777777" w:rsidTr="00F658D7">
        <w:tblPrEx>
          <w:tblW w:w="8645" w:type="dxa"/>
          <w:jc w:val="right"/>
          <w:tblLook w:val="04A0"/>
        </w:tblPrEx>
        <w:trPr>
          <w:trHeight w:val="350"/>
          <w:jc w:val="right"/>
        </w:trPr>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085CE6" w:rsidRPr="00585DF2" w:rsidP="00085CE6" w14:paraId="047D54E6" w14:textId="77777777">
            <w:pPr>
              <w:tabs>
                <w:tab w:val="left" w:pos="360"/>
                <w:tab w:val="left" w:pos="720"/>
                <w:tab w:val="left" w:pos="1080"/>
              </w:tabs>
              <w:rPr>
                <w:rFonts w:ascii="Times New Roman" w:hAnsi="Times New Roman"/>
                <w:szCs w:val="24"/>
              </w:rPr>
            </w:pPr>
            <w:r w:rsidRPr="00585DF2">
              <w:rPr>
                <w:rFonts w:ascii="Times New Roman" w:hAnsi="Times New Roman"/>
                <w:szCs w:val="24"/>
              </w:rPr>
              <w:t>Cost per hour (hourly wage)</w:t>
            </w:r>
          </w:p>
        </w:tc>
        <w:tc>
          <w:tcPr>
            <w:tcW w:w="2376" w:type="dxa"/>
            <w:tcBorders>
              <w:top w:val="nil"/>
              <w:left w:val="nil"/>
              <w:bottom w:val="single" w:sz="4" w:space="0" w:color="auto"/>
              <w:right w:val="single" w:sz="4" w:space="0" w:color="auto"/>
            </w:tcBorders>
            <w:shd w:val="clear" w:color="auto" w:fill="auto"/>
            <w:vAlign w:val="center"/>
          </w:tcPr>
          <w:p w:rsidR="00085CE6" w:rsidRPr="00585DF2" w:rsidP="00085CE6" w14:paraId="572EA477" w14:textId="5442546E">
            <w:pPr>
              <w:jc w:val="right"/>
              <w:rPr>
                <w:rFonts w:ascii="Times New Roman" w:hAnsi="Times New Roman"/>
                <w:szCs w:val="24"/>
              </w:rPr>
            </w:pPr>
            <w:r w:rsidRPr="00585DF2">
              <w:rPr>
                <w:rFonts w:ascii="Times New Roman" w:hAnsi="Times New Roman"/>
                <w:szCs w:val="24"/>
              </w:rPr>
              <w:t>$48</w:t>
            </w:r>
          </w:p>
        </w:tc>
        <w:tc>
          <w:tcPr>
            <w:tcW w:w="1638" w:type="dxa"/>
            <w:tcBorders>
              <w:top w:val="nil"/>
              <w:left w:val="nil"/>
              <w:bottom w:val="single" w:sz="4" w:space="0" w:color="auto"/>
              <w:right w:val="single" w:sz="4" w:space="0" w:color="auto"/>
            </w:tcBorders>
            <w:shd w:val="clear" w:color="auto" w:fill="auto"/>
            <w:vAlign w:val="center"/>
          </w:tcPr>
          <w:p w:rsidR="00085CE6" w:rsidRPr="00585DF2" w:rsidP="00085CE6" w14:paraId="336849D0" w14:textId="0FADCF8A">
            <w:pPr>
              <w:jc w:val="right"/>
              <w:rPr>
                <w:rFonts w:ascii="Times New Roman" w:hAnsi="Times New Roman"/>
                <w:szCs w:val="24"/>
              </w:rPr>
            </w:pPr>
            <w:r w:rsidRPr="00585DF2">
              <w:rPr>
                <w:rFonts w:ascii="Times New Roman" w:hAnsi="Times New Roman"/>
                <w:szCs w:val="24"/>
              </w:rPr>
              <w:t>$54</w:t>
            </w:r>
          </w:p>
        </w:tc>
        <w:tc>
          <w:tcPr>
            <w:tcW w:w="1480" w:type="dxa"/>
            <w:tcBorders>
              <w:top w:val="nil"/>
              <w:left w:val="nil"/>
              <w:bottom w:val="single" w:sz="4" w:space="0" w:color="auto"/>
              <w:right w:val="single" w:sz="4" w:space="0" w:color="auto"/>
            </w:tcBorders>
            <w:shd w:val="clear" w:color="auto" w:fill="auto"/>
            <w:vAlign w:val="center"/>
          </w:tcPr>
          <w:p w:rsidR="00085CE6" w:rsidRPr="00585DF2" w:rsidP="00085CE6" w14:paraId="42E48F92" w14:textId="3E56BB9F">
            <w:pPr>
              <w:jc w:val="right"/>
              <w:rPr>
                <w:rFonts w:ascii="Times New Roman" w:hAnsi="Times New Roman"/>
                <w:szCs w:val="24"/>
              </w:rPr>
            </w:pPr>
            <w:r w:rsidRPr="00585DF2">
              <w:rPr>
                <w:rFonts w:ascii="Times New Roman" w:hAnsi="Times New Roman"/>
                <w:szCs w:val="24"/>
              </w:rPr>
              <w:t>$</w:t>
            </w:r>
            <w:r w:rsidR="00CE08AF">
              <w:rPr>
                <w:rFonts w:ascii="Times New Roman" w:hAnsi="Times New Roman"/>
                <w:szCs w:val="24"/>
              </w:rPr>
              <w:t>6</w:t>
            </w:r>
          </w:p>
        </w:tc>
      </w:tr>
      <w:tr w14:paraId="0CB306F7" w14:textId="77777777" w:rsidTr="00F658D7">
        <w:tblPrEx>
          <w:tblW w:w="8645" w:type="dxa"/>
          <w:jc w:val="right"/>
          <w:tblLook w:val="04A0"/>
        </w:tblPrEx>
        <w:trPr>
          <w:trHeight w:val="350"/>
          <w:jc w:val="right"/>
        </w:trPr>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085CE6" w:rsidRPr="00585DF2" w:rsidP="00085CE6" w14:paraId="1446CD34" w14:textId="77777777">
            <w:pPr>
              <w:tabs>
                <w:tab w:val="left" w:pos="360"/>
                <w:tab w:val="left" w:pos="720"/>
                <w:tab w:val="left" w:pos="1080"/>
              </w:tabs>
              <w:rPr>
                <w:rFonts w:ascii="Times New Roman" w:hAnsi="Times New Roman"/>
                <w:szCs w:val="24"/>
              </w:rPr>
            </w:pPr>
            <w:r w:rsidRPr="00585DF2">
              <w:rPr>
                <w:rFonts w:ascii="Times New Roman" w:hAnsi="Times New Roman"/>
                <w:szCs w:val="24"/>
              </w:rPr>
              <w:t>Annual public burden</w:t>
            </w:r>
          </w:p>
        </w:tc>
        <w:tc>
          <w:tcPr>
            <w:tcW w:w="2376" w:type="dxa"/>
            <w:tcBorders>
              <w:top w:val="single" w:sz="4" w:space="0" w:color="auto"/>
              <w:left w:val="nil"/>
              <w:bottom w:val="single" w:sz="4" w:space="0" w:color="auto"/>
              <w:right w:val="single" w:sz="4" w:space="0" w:color="auto"/>
            </w:tcBorders>
            <w:shd w:val="clear" w:color="auto" w:fill="auto"/>
            <w:vAlign w:val="center"/>
          </w:tcPr>
          <w:p w:rsidR="00085CE6" w:rsidRPr="00585DF2" w:rsidP="00085CE6" w14:paraId="7B3B0599" w14:textId="25F9C98E">
            <w:pPr>
              <w:jc w:val="right"/>
              <w:rPr>
                <w:rFonts w:ascii="Times New Roman" w:hAnsi="Times New Roman"/>
                <w:szCs w:val="24"/>
              </w:rPr>
            </w:pPr>
            <w:r w:rsidRPr="00585DF2">
              <w:rPr>
                <w:rFonts w:ascii="Times New Roman" w:hAnsi="Times New Roman"/>
                <w:szCs w:val="24"/>
              </w:rPr>
              <w:t>$4,</w:t>
            </w:r>
            <w:r w:rsidRPr="00585DF2" w:rsidR="001D7592">
              <w:rPr>
                <w:rFonts w:ascii="Times New Roman" w:hAnsi="Times New Roman"/>
                <w:szCs w:val="24"/>
              </w:rPr>
              <w:t>870</w:t>
            </w:r>
            <w:r w:rsidRPr="00585DF2">
              <w:rPr>
                <w:rFonts w:ascii="Times New Roman" w:hAnsi="Times New Roman"/>
                <w:szCs w:val="24"/>
              </w:rPr>
              <w:t>,0</w:t>
            </w:r>
            <w:r w:rsidRPr="00585DF2" w:rsidR="001D7592">
              <w:rPr>
                <w:rFonts w:ascii="Times New Roman" w:hAnsi="Times New Roman"/>
                <w:szCs w:val="24"/>
              </w:rPr>
              <w:t>80</w:t>
            </w:r>
          </w:p>
        </w:tc>
        <w:tc>
          <w:tcPr>
            <w:tcW w:w="1638" w:type="dxa"/>
            <w:tcBorders>
              <w:top w:val="single" w:sz="4" w:space="0" w:color="auto"/>
              <w:left w:val="nil"/>
              <w:bottom w:val="single" w:sz="4" w:space="0" w:color="auto"/>
              <w:right w:val="single" w:sz="4" w:space="0" w:color="auto"/>
            </w:tcBorders>
            <w:shd w:val="clear" w:color="auto" w:fill="auto"/>
            <w:vAlign w:val="center"/>
          </w:tcPr>
          <w:p w:rsidR="00085CE6" w:rsidRPr="00585DF2" w:rsidP="00085CE6" w14:paraId="2252CA40" w14:textId="22E281DD">
            <w:pPr>
              <w:jc w:val="right"/>
              <w:rPr>
                <w:rFonts w:ascii="Times New Roman" w:hAnsi="Times New Roman"/>
                <w:szCs w:val="24"/>
              </w:rPr>
            </w:pPr>
            <w:r w:rsidRPr="00585DF2">
              <w:rPr>
                <w:rFonts w:ascii="Times New Roman" w:hAnsi="Times New Roman"/>
                <w:szCs w:val="24"/>
              </w:rPr>
              <w:t>$4,</w:t>
            </w:r>
            <w:r w:rsidRPr="00585DF2" w:rsidR="003343A4">
              <w:rPr>
                <w:rFonts w:ascii="Times New Roman" w:hAnsi="Times New Roman"/>
                <w:szCs w:val="24"/>
              </w:rPr>
              <w:t>921</w:t>
            </w:r>
            <w:r w:rsidRPr="00585DF2">
              <w:rPr>
                <w:rFonts w:ascii="Times New Roman" w:hAnsi="Times New Roman"/>
                <w:szCs w:val="24"/>
              </w:rPr>
              <w:t>,</w:t>
            </w:r>
            <w:r w:rsidRPr="00585DF2" w:rsidR="003343A4">
              <w:rPr>
                <w:rFonts w:ascii="Times New Roman" w:hAnsi="Times New Roman"/>
                <w:szCs w:val="24"/>
              </w:rPr>
              <w:t>7</w:t>
            </w:r>
            <w:r w:rsidR="00FF1BCA">
              <w:rPr>
                <w:rFonts w:ascii="Times New Roman" w:hAnsi="Times New Roman"/>
                <w:szCs w:val="24"/>
              </w:rPr>
              <w:t>06</w:t>
            </w:r>
          </w:p>
        </w:tc>
        <w:tc>
          <w:tcPr>
            <w:tcW w:w="1480" w:type="dxa"/>
            <w:tcBorders>
              <w:top w:val="single" w:sz="4" w:space="0" w:color="auto"/>
              <w:left w:val="nil"/>
              <w:bottom w:val="single" w:sz="4" w:space="0" w:color="auto"/>
              <w:right w:val="single" w:sz="4" w:space="0" w:color="auto"/>
            </w:tcBorders>
            <w:shd w:val="clear" w:color="auto" w:fill="auto"/>
            <w:vAlign w:val="center"/>
          </w:tcPr>
          <w:p w:rsidR="00085CE6" w:rsidRPr="00585DF2" w:rsidP="00085CE6" w14:paraId="5D25C2E7" w14:textId="361B0964">
            <w:pPr>
              <w:jc w:val="right"/>
              <w:rPr>
                <w:rFonts w:ascii="Times New Roman" w:hAnsi="Times New Roman"/>
                <w:szCs w:val="24"/>
              </w:rPr>
            </w:pPr>
            <w:r w:rsidRPr="00585DF2">
              <w:rPr>
                <w:rFonts w:ascii="Times New Roman" w:hAnsi="Times New Roman"/>
                <w:szCs w:val="24"/>
              </w:rPr>
              <w:t>$</w:t>
            </w:r>
            <w:r w:rsidRPr="00585DF2" w:rsidR="003343A4">
              <w:rPr>
                <w:rFonts w:ascii="Times New Roman" w:hAnsi="Times New Roman"/>
                <w:szCs w:val="24"/>
              </w:rPr>
              <w:t>51</w:t>
            </w:r>
            <w:r w:rsidRPr="00585DF2" w:rsidR="001D7592">
              <w:rPr>
                <w:rFonts w:ascii="Times New Roman" w:hAnsi="Times New Roman"/>
                <w:szCs w:val="24"/>
              </w:rPr>
              <w:t>,</w:t>
            </w:r>
            <w:r w:rsidRPr="00585DF2" w:rsidR="003343A4">
              <w:rPr>
                <w:rFonts w:ascii="Times New Roman" w:hAnsi="Times New Roman"/>
                <w:szCs w:val="24"/>
              </w:rPr>
              <w:t>6</w:t>
            </w:r>
            <w:r w:rsidR="00FF1BCA">
              <w:rPr>
                <w:rFonts w:ascii="Times New Roman" w:hAnsi="Times New Roman"/>
                <w:szCs w:val="24"/>
              </w:rPr>
              <w:t>26</w:t>
            </w:r>
          </w:p>
        </w:tc>
      </w:tr>
    </w:tbl>
    <w:p w:rsidR="00FA5437" w:rsidRPr="00585DF2" w:rsidP="007605C9" w14:paraId="2B84AB81" w14:textId="77777777">
      <w:pPr>
        <w:pStyle w:val="ListParagraph"/>
        <w:tabs>
          <w:tab w:val="left" w:pos="720"/>
        </w:tabs>
        <w:rPr>
          <w:rFonts w:ascii="Times New Roman" w:hAnsi="Times New Roman"/>
          <w:szCs w:val="24"/>
        </w:rPr>
      </w:pPr>
    </w:p>
    <w:p w:rsidR="002C730F" w:rsidRPr="00585DF2" w:rsidP="00E9438C" w14:paraId="1BB443BD" w14:textId="49F75BFE">
      <w:pPr>
        <w:tabs>
          <w:tab w:val="left" w:pos="360"/>
          <w:tab w:val="left" w:pos="720"/>
          <w:tab w:val="left" w:pos="1080"/>
        </w:tabs>
        <w:rPr>
          <w:rFonts w:ascii="Times New Roman" w:hAnsi="Times New Roman"/>
          <w:szCs w:val="24"/>
        </w:rPr>
      </w:pPr>
      <w:r w:rsidRPr="00585DF2">
        <w:rPr>
          <w:rFonts w:ascii="Times New Roman" w:hAnsi="Times New Roman"/>
          <w:szCs w:val="24"/>
        </w:rPr>
        <w:t>16.</w:t>
      </w:r>
      <w:r w:rsidRPr="00585DF2" w:rsidR="007A6C07">
        <w:rPr>
          <w:rFonts w:ascii="Times New Roman" w:hAnsi="Times New Roman"/>
          <w:szCs w:val="24"/>
        </w:rPr>
        <w:t xml:space="preserve"> </w:t>
      </w:r>
      <w:r w:rsidRPr="00585DF2">
        <w:rPr>
          <w:rFonts w:ascii="Times New Roman" w:hAnsi="Times New Roman"/>
          <w:szCs w:val="24"/>
        </w:rPr>
        <w:t xml:space="preserve"> </w:t>
      </w:r>
      <w:r w:rsidRPr="00585DF2">
        <w:rPr>
          <w:rFonts w:ascii="Times New Roman" w:hAnsi="Times New Roman"/>
          <w:szCs w:val="24"/>
          <w:u w:val="single"/>
        </w:rPr>
        <w:t>Publication</w:t>
      </w:r>
      <w:r w:rsidR="00B94C55">
        <w:rPr>
          <w:rFonts w:ascii="Times New Roman" w:hAnsi="Times New Roman"/>
          <w:szCs w:val="24"/>
          <w:u w:val="single"/>
        </w:rPr>
        <w:t xml:space="preserve"> of Results</w:t>
      </w:r>
      <w:r w:rsidRPr="00585DF2">
        <w:rPr>
          <w:rFonts w:ascii="Times New Roman" w:hAnsi="Times New Roman"/>
          <w:szCs w:val="24"/>
        </w:rPr>
        <w:t>.</w:t>
      </w:r>
    </w:p>
    <w:p w:rsidR="002C730F" w:rsidRPr="00585DF2" w:rsidP="00E9438C" w14:paraId="6D977543" w14:textId="77777777">
      <w:pPr>
        <w:tabs>
          <w:tab w:val="left" w:pos="360"/>
          <w:tab w:val="left" w:pos="720"/>
          <w:tab w:val="left" w:pos="1080"/>
        </w:tabs>
        <w:rPr>
          <w:rFonts w:ascii="Times New Roman" w:hAnsi="Times New Roman"/>
          <w:szCs w:val="24"/>
        </w:rPr>
      </w:pPr>
    </w:p>
    <w:p w:rsidR="00720548" w:rsidRPr="00585DF2" w:rsidP="00E9438C" w14:paraId="667A6FBE" w14:textId="52905FCD">
      <w:pPr>
        <w:tabs>
          <w:tab w:val="left" w:pos="360"/>
          <w:tab w:val="left" w:pos="720"/>
          <w:tab w:val="left" w:pos="1080"/>
        </w:tabs>
        <w:rPr>
          <w:rFonts w:ascii="Times New Roman" w:hAnsi="Times New Roman"/>
          <w:szCs w:val="24"/>
        </w:rPr>
      </w:pPr>
      <w:r w:rsidRPr="00585DF2">
        <w:rPr>
          <w:rFonts w:ascii="Times New Roman" w:hAnsi="Times New Roman"/>
          <w:szCs w:val="24"/>
        </w:rPr>
        <w:tab/>
      </w:r>
      <w:r w:rsidR="00B94C55">
        <w:rPr>
          <w:rFonts w:ascii="Times New Roman" w:hAnsi="Times New Roman"/>
          <w:szCs w:val="24"/>
        </w:rPr>
        <w:t>The r</w:t>
      </w:r>
      <w:r w:rsidRPr="00585DF2">
        <w:rPr>
          <w:rFonts w:ascii="Times New Roman" w:hAnsi="Times New Roman"/>
          <w:szCs w:val="24"/>
        </w:rPr>
        <w:t>esults of this information collection will not be published.</w:t>
      </w:r>
    </w:p>
    <w:p w:rsidR="00F56608" w:rsidRPr="00585DF2" w:rsidP="00E9438C" w14:paraId="021DB527" w14:textId="77777777">
      <w:pPr>
        <w:tabs>
          <w:tab w:val="left" w:pos="360"/>
          <w:tab w:val="left" w:pos="720"/>
          <w:tab w:val="left" w:pos="1080"/>
        </w:tabs>
        <w:rPr>
          <w:rFonts w:ascii="Times New Roman" w:hAnsi="Times New Roman"/>
          <w:szCs w:val="24"/>
        </w:rPr>
      </w:pPr>
    </w:p>
    <w:p w:rsidR="002C730F" w:rsidRPr="00585DF2" w:rsidP="00E9438C" w14:paraId="48BB4693" w14:textId="7DC99FD9">
      <w:pPr>
        <w:tabs>
          <w:tab w:val="left" w:pos="360"/>
          <w:tab w:val="left" w:pos="720"/>
          <w:tab w:val="left" w:pos="1080"/>
        </w:tabs>
        <w:rPr>
          <w:rFonts w:ascii="Times New Roman" w:hAnsi="Times New Roman"/>
          <w:szCs w:val="24"/>
        </w:rPr>
      </w:pPr>
      <w:r w:rsidRPr="00585DF2">
        <w:rPr>
          <w:rFonts w:ascii="Times New Roman" w:hAnsi="Times New Roman"/>
          <w:szCs w:val="24"/>
        </w:rPr>
        <w:t>17.</w:t>
      </w:r>
      <w:r w:rsidRPr="00585DF2" w:rsidR="007A6C07">
        <w:rPr>
          <w:rFonts w:ascii="Times New Roman" w:hAnsi="Times New Roman"/>
          <w:szCs w:val="24"/>
        </w:rPr>
        <w:t xml:space="preserve"> </w:t>
      </w:r>
      <w:r w:rsidRPr="00585DF2">
        <w:rPr>
          <w:rFonts w:ascii="Times New Roman" w:hAnsi="Times New Roman"/>
          <w:szCs w:val="24"/>
        </w:rPr>
        <w:t xml:space="preserve"> </w:t>
      </w:r>
      <w:r w:rsidRPr="00585DF2" w:rsidR="00F94981">
        <w:rPr>
          <w:rFonts w:ascii="Times New Roman" w:hAnsi="Times New Roman"/>
          <w:szCs w:val="24"/>
          <w:u w:val="single"/>
        </w:rPr>
        <w:t xml:space="preserve">Non-Display of OMB </w:t>
      </w:r>
      <w:r w:rsidRPr="00585DF2">
        <w:rPr>
          <w:rFonts w:ascii="Times New Roman" w:hAnsi="Times New Roman"/>
          <w:szCs w:val="24"/>
          <w:u w:val="single"/>
        </w:rPr>
        <w:t>Expiration date</w:t>
      </w:r>
    </w:p>
    <w:p w:rsidR="002C730F" w:rsidRPr="00585DF2" w:rsidP="00E9438C" w14:paraId="538F5217" w14:textId="77777777">
      <w:pPr>
        <w:tabs>
          <w:tab w:val="left" w:pos="360"/>
          <w:tab w:val="left" w:pos="720"/>
          <w:tab w:val="left" w:pos="1080"/>
        </w:tabs>
        <w:rPr>
          <w:rFonts w:ascii="Times New Roman" w:hAnsi="Times New Roman"/>
          <w:szCs w:val="24"/>
        </w:rPr>
      </w:pPr>
    </w:p>
    <w:p w:rsidR="00720548" w:rsidRPr="00585DF2" w:rsidP="00E9438C" w14:paraId="3C4D2149" w14:textId="2ED22EFD">
      <w:pPr>
        <w:tabs>
          <w:tab w:val="left" w:pos="360"/>
          <w:tab w:val="left" w:pos="720"/>
          <w:tab w:val="left" w:pos="1080"/>
        </w:tabs>
        <w:rPr>
          <w:rFonts w:ascii="Times New Roman" w:hAnsi="Times New Roman"/>
          <w:szCs w:val="24"/>
        </w:rPr>
      </w:pPr>
      <w:r w:rsidRPr="00585DF2">
        <w:rPr>
          <w:rFonts w:ascii="Times New Roman" w:hAnsi="Times New Roman"/>
          <w:szCs w:val="24"/>
        </w:rPr>
        <w:tab/>
      </w:r>
      <w:r w:rsidRPr="00585DF2" w:rsidR="0053510C">
        <w:rPr>
          <w:rFonts w:ascii="Times New Roman" w:hAnsi="Times New Roman"/>
          <w:szCs w:val="24"/>
        </w:rPr>
        <w:t>DoD does</w:t>
      </w:r>
      <w:r w:rsidRPr="00585DF2">
        <w:rPr>
          <w:rFonts w:ascii="Times New Roman" w:hAnsi="Times New Roman"/>
          <w:szCs w:val="24"/>
        </w:rPr>
        <w:t xml:space="preserve"> not seek approval to</w:t>
      </w:r>
      <w:r w:rsidRPr="00585DF2" w:rsidR="00F94981">
        <w:rPr>
          <w:rFonts w:ascii="Times New Roman" w:hAnsi="Times New Roman"/>
          <w:szCs w:val="24"/>
        </w:rPr>
        <w:t xml:space="preserve"> </w:t>
      </w:r>
      <w:r w:rsidR="00B94C55">
        <w:rPr>
          <w:rFonts w:ascii="Times New Roman" w:hAnsi="Times New Roman"/>
          <w:szCs w:val="24"/>
        </w:rPr>
        <w:t xml:space="preserve">omit the </w:t>
      </w:r>
      <w:r w:rsidRPr="00585DF2">
        <w:rPr>
          <w:rFonts w:ascii="Times New Roman" w:hAnsi="Times New Roman"/>
          <w:szCs w:val="24"/>
        </w:rPr>
        <w:t xml:space="preserve">display </w:t>
      </w:r>
      <w:r w:rsidR="00B94C55">
        <w:rPr>
          <w:rFonts w:ascii="Times New Roman" w:hAnsi="Times New Roman"/>
          <w:szCs w:val="24"/>
        </w:rPr>
        <w:t xml:space="preserve">of </w:t>
      </w:r>
      <w:r w:rsidRPr="00585DF2">
        <w:rPr>
          <w:rFonts w:ascii="Times New Roman" w:hAnsi="Times New Roman"/>
          <w:szCs w:val="24"/>
        </w:rPr>
        <w:t xml:space="preserve">the expiration date </w:t>
      </w:r>
      <w:r w:rsidR="00B94C55">
        <w:rPr>
          <w:rFonts w:ascii="Times New Roman" w:hAnsi="Times New Roman"/>
          <w:szCs w:val="24"/>
        </w:rPr>
        <w:t xml:space="preserve">of the </w:t>
      </w:r>
      <w:r w:rsidRPr="00585DF2">
        <w:rPr>
          <w:rFonts w:ascii="Times New Roman" w:hAnsi="Times New Roman"/>
          <w:szCs w:val="24"/>
        </w:rPr>
        <w:t>OMB approval of the information collection.</w:t>
      </w:r>
    </w:p>
    <w:p w:rsidR="00F56608" w:rsidRPr="00585DF2" w:rsidP="00E9438C" w14:paraId="7602BAB1" w14:textId="77777777">
      <w:pPr>
        <w:tabs>
          <w:tab w:val="left" w:pos="360"/>
          <w:tab w:val="left" w:pos="720"/>
          <w:tab w:val="left" w:pos="1080"/>
        </w:tabs>
        <w:rPr>
          <w:rFonts w:ascii="Times New Roman" w:hAnsi="Times New Roman"/>
          <w:szCs w:val="24"/>
        </w:rPr>
      </w:pPr>
    </w:p>
    <w:p w:rsidR="002C730F" w:rsidRPr="00585DF2" w:rsidP="00E9438C" w14:paraId="61C11BF3" w14:textId="55F3E81C">
      <w:pPr>
        <w:tabs>
          <w:tab w:val="left" w:pos="360"/>
          <w:tab w:val="left" w:pos="720"/>
          <w:tab w:val="left" w:pos="1080"/>
        </w:tabs>
        <w:rPr>
          <w:rFonts w:ascii="Times New Roman" w:hAnsi="Times New Roman"/>
          <w:szCs w:val="24"/>
        </w:rPr>
      </w:pPr>
      <w:r w:rsidRPr="00585DF2">
        <w:rPr>
          <w:rFonts w:ascii="Times New Roman" w:hAnsi="Times New Roman"/>
          <w:szCs w:val="24"/>
        </w:rPr>
        <w:t>18.</w:t>
      </w:r>
      <w:r w:rsidRPr="00585DF2" w:rsidR="007A6C07">
        <w:rPr>
          <w:rFonts w:ascii="Times New Roman" w:hAnsi="Times New Roman"/>
          <w:szCs w:val="24"/>
        </w:rPr>
        <w:t xml:space="preserve"> </w:t>
      </w:r>
      <w:r w:rsidRPr="00585DF2">
        <w:rPr>
          <w:rFonts w:ascii="Times New Roman" w:hAnsi="Times New Roman"/>
          <w:szCs w:val="24"/>
        </w:rPr>
        <w:t xml:space="preserve"> </w:t>
      </w:r>
      <w:r w:rsidRPr="00585DF2" w:rsidR="00F94981">
        <w:rPr>
          <w:rFonts w:ascii="Times New Roman" w:hAnsi="Times New Roman"/>
          <w:szCs w:val="24"/>
          <w:u w:val="single"/>
        </w:rPr>
        <w:t>Exceptions to “</w:t>
      </w:r>
      <w:r w:rsidRPr="00585DF2">
        <w:rPr>
          <w:rFonts w:ascii="Times New Roman" w:hAnsi="Times New Roman"/>
          <w:szCs w:val="24"/>
          <w:u w:val="single"/>
        </w:rPr>
        <w:t>Certification</w:t>
      </w:r>
      <w:r w:rsidRPr="00585DF2" w:rsidR="00F94981">
        <w:rPr>
          <w:rFonts w:ascii="Times New Roman" w:hAnsi="Times New Roman"/>
          <w:szCs w:val="24"/>
          <w:u w:val="single"/>
        </w:rPr>
        <w:t xml:space="preserve"> for Paperwork Reduction Submissions”</w:t>
      </w:r>
    </w:p>
    <w:p w:rsidR="002C730F" w:rsidRPr="00585DF2" w:rsidP="00E9438C" w14:paraId="485A18A9" w14:textId="77777777">
      <w:pPr>
        <w:tabs>
          <w:tab w:val="left" w:pos="360"/>
          <w:tab w:val="left" w:pos="720"/>
          <w:tab w:val="left" w:pos="1080"/>
        </w:tabs>
        <w:rPr>
          <w:rFonts w:ascii="Times New Roman" w:hAnsi="Times New Roman"/>
          <w:szCs w:val="24"/>
        </w:rPr>
      </w:pPr>
    </w:p>
    <w:p w:rsidR="00720548" w:rsidRPr="00585DF2" w:rsidP="00E9438C" w14:paraId="4370EE00" w14:textId="056F268F">
      <w:pPr>
        <w:tabs>
          <w:tab w:val="left" w:pos="360"/>
          <w:tab w:val="left" w:pos="720"/>
          <w:tab w:val="left" w:pos="1080"/>
        </w:tabs>
        <w:rPr>
          <w:rFonts w:ascii="Times New Roman" w:hAnsi="Times New Roman"/>
          <w:szCs w:val="24"/>
        </w:rPr>
      </w:pPr>
      <w:r w:rsidRPr="00585DF2">
        <w:rPr>
          <w:rFonts w:ascii="Times New Roman" w:hAnsi="Times New Roman"/>
          <w:szCs w:val="24"/>
        </w:rPr>
        <w:tab/>
      </w:r>
      <w:r w:rsidR="00B94C55">
        <w:rPr>
          <w:rFonts w:ascii="Times New Roman" w:hAnsi="Times New Roman"/>
          <w:szCs w:val="24"/>
        </w:rPr>
        <w:t>DoD is not requesting any exemptions to the provisions in 5 CFR 1320.9.</w:t>
      </w:r>
    </w:p>
    <w:p w:rsidR="00F56608" w:rsidRPr="00585DF2" w:rsidP="00E9438C" w14:paraId="5E675156" w14:textId="77777777">
      <w:pPr>
        <w:tabs>
          <w:tab w:val="left" w:pos="360"/>
          <w:tab w:val="left" w:pos="720"/>
          <w:tab w:val="left" w:pos="1080"/>
        </w:tabs>
        <w:rPr>
          <w:rFonts w:ascii="Times New Roman" w:hAnsi="Times New Roman"/>
          <w:szCs w:val="24"/>
        </w:rPr>
      </w:pPr>
    </w:p>
    <w:sectPr w:rsidSect="00090BD1">
      <w:footerReference w:type="default" r:id="rId6"/>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4786" w14:paraId="5AF63299" w14:textId="77777777">
    <w:pPr>
      <w:pStyle w:val="Footer"/>
      <w:jc w:val="center"/>
    </w:pPr>
  </w:p>
  <w:p w:rsidR="00EC4786" w14:paraId="31FFFA0A" w14:textId="5D297828">
    <w:pPr>
      <w:pStyle w:val="Footer"/>
      <w:jc w:val="center"/>
    </w:pPr>
    <w:sdt>
      <w:sdtPr>
        <w:id w:val="-541526756"/>
        <w:docPartObj>
          <w:docPartGallery w:val="Page Numbers (Bottom of Page)"/>
          <w:docPartUnique/>
        </w:docPartObj>
      </w:sdtPr>
      <w:sdtContent>
        <w:sdt>
          <w:sdtPr>
            <w:id w:val="1728636285"/>
            <w:docPartObj>
              <w:docPartGallery w:val="Page Numbers (Top of Page)"/>
              <w:docPartUnique/>
            </w:docPartObj>
          </w:sdtPr>
          <w:sdtContent>
            <w:r>
              <w:t xml:space="preserve">Page </w:t>
            </w:r>
            <w:r>
              <w:rPr>
                <w:b/>
                <w:bCs/>
                <w:szCs w:val="24"/>
              </w:rPr>
              <w:fldChar w:fldCharType="begin"/>
            </w:r>
            <w:r>
              <w:rPr>
                <w:b/>
                <w:bCs/>
              </w:rPr>
              <w:instrText xml:space="preserve"> PAGE </w:instrText>
            </w:r>
            <w:r>
              <w:rPr>
                <w:b/>
                <w:bCs/>
                <w:szCs w:val="24"/>
              </w:rPr>
              <w:fldChar w:fldCharType="separate"/>
            </w:r>
            <w:r w:rsidR="001312AD">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312AD">
              <w:rPr>
                <w:b/>
                <w:bCs/>
                <w:noProof/>
              </w:rPr>
              <w:t>11</w:t>
            </w:r>
            <w:r>
              <w:rPr>
                <w:b/>
                <w:bCs/>
                <w:szCs w:val="24"/>
              </w:rPr>
              <w:fldChar w:fldCharType="end"/>
            </w:r>
          </w:sdtContent>
        </w:sdt>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13B417F"/>
    <w:multiLevelType w:val="hybridMultilevel"/>
    <w:tmpl w:val="E3DCFD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B38783D"/>
    <w:multiLevelType w:val="hybridMultilevel"/>
    <w:tmpl w:val="2AB6E2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16cid:durableId="1525705990">
    <w:abstractNumId w:val="8"/>
  </w:num>
  <w:num w:numId="2" w16cid:durableId="1878467793">
    <w:abstractNumId w:val="3"/>
  </w:num>
  <w:num w:numId="3" w16cid:durableId="237249600">
    <w:abstractNumId w:val="6"/>
  </w:num>
  <w:num w:numId="4" w16cid:durableId="1851598571">
    <w:abstractNumId w:val="1"/>
  </w:num>
  <w:num w:numId="5" w16cid:durableId="509221734">
    <w:abstractNumId w:val="11"/>
  </w:num>
  <w:num w:numId="6" w16cid:durableId="550850201">
    <w:abstractNumId w:val="13"/>
  </w:num>
  <w:num w:numId="7" w16cid:durableId="1040785852">
    <w:abstractNumId w:val="10"/>
  </w:num>
  <w:num w:numId="8" w16cid:durableId="1438938387">
    <w:abstractNumId w:val="7"/>
  </w:num>
  <w:num w:numId="9" w16cid:durableId="248658760">
    <w:abstractNumId w:val="0"/>
  </w:num>
  <w:num w:numId="10" w16cid:durableId="830558452">
    <w:abstractNumId w:val="5"/>
  </w:num>
  <w:num w:numId="11" w16cid:durableId="1611742888">
    <w:abstractNumId w:val="4"/>
  </w:num>
  <w:num w:numId="12" w16cid:durableId="2050180326">
    <w:abstractNumId w:val="9"/>
  </w:num>
  <w:num w:numId="13" w16cid:durableId="1131358778">
    <w:abstractNumId w:val="2"/>
  </w:num>
  <w:num w:numId="14" w16cid:durableId="180628350">
    <w:abstractNumId w:val="12"/>
  </w:num>
  <w:num w:numId="15" w16cid:durableId="5454124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491F"/>
    <w:rsid w:val="00005518"/>
    <w:rsid w:val="000078BB"/>
    <w:rsid w:val="000140C3"/>
    <w:rsid w:val="00016E21"/>
    <w:rsid w:val="000224AF"/>
    <w:rsid w:val="0002498E"/>
    <w:rsid w:val="00026F3E"/>
    <w:rsid w:val="00030AC1"/>
    <w:rsid w:val="0003126D"/>
    <w:rsid w:val="0003220D"/>
    <w:rsid w:val="00036235"/>
    <w:rsid w:val="00042FAC"/>
    <w:rsid w:val="000462C2"/>
    <w:rsid w:val="00046E87"/>
    <w:rsid w:val="00050816"/>
    <w:rsid w:val="00053D0A"/>
    <w:rsid w:val="00056284"/>
    <w:rsid w:val="00060267"/>
    <w:rsid w:val="00060C91"/>
    <w:rsid w:val="0007581A"/>
    <w:rsid w:val="00076C47"/>
    <w:rsid w:val="00081C3A"/>
    <w:rsid w:val="00084787"/>
    <w:rsid w:val="000851CA"/>
    <w:rsid w:val="00085CE6"/>
    <w:rsid w:val="00086CD0"/>
    <w:rsid w:val="00090BD1"/>
    <w:rsid w:val="0009357D"/>
    <w:rsid w:val="000971FC"/>
    <w:rsid w:val="00097374"/>
    <w:rsid w:val="00097623"/>
    <w:rsid w:val="000A0142"/>
    <w:rsid w:val="000A1026"/>
    <w:rsid w:val="000A5E65"/>
    <w:rsid w:val="000B09B0"/>
    <w:rsid w:val="000B3903"/>
    <w:rsid w:val="000C020F"/>
    <w:rsid w:val="000C60C1"/>
    <w:rsid w:val="000D199C"/>
    <w:rsid w:val="000D25E1"/>
    <w:rsid w:val="000D4A96"/>
    <w:rsid w:val="000E0437"/>
    <w:rsid w:val="000E0C51"/>
    <w:rsid w:val="000E2F3F"/>
    <w:rsid w:val="000E5530"/>
    <w:rsid w:val="000F0C87"/>
    <w:rsid w:val="000F1640"/>
    <w:rsid w:val="00100EC3"/>
    <w:rsid w:val="00103A0C"/>
    <w:rsid w:val="00103C07"/>
    <w:rsid w:val="001053FE"/>
    <w:rsid w:val="001072DD"/>
    <w:rsid w:val="00107633"/>
    <w:rsid w:val="001116E7"/>
    <w:rsid w:val="00112E2C"/>
    <w:rsid w:val="00113ADB"/>
    <w:rsid w:val="001207BE"/>
    <w:rsid w:val="00127270"/>
    <w:rsid w:val="00127394"/>
    <w:rsid w:val="001312AD"/>
    <w:rsid w:val="0013256A"/>
    <w:rsid w:val="001334C0"/>
    <w:rsid w:val="001426A8"/>
    <w:rsid w:val="00151BC8"/>
    <w:rsid w:val="00151F5F"/>
    <w:rsid w:val="001520A7"/>
    <w:rsid w:val="00155409"/>
    <w:rsid w:val="0016369C"/>
    <w:rsid w:val="00171CAF"/>
    <w:rsid w:val="0018679A"/>
    <w:rsid w:val="0019725C"/>
    <w:rsid w:val="001A2107"/>
    <w:rsid w:val="001A213E"/>
    <w:rsid w:val="001A7320"/>
    <w:rsid w:val="001B03E7"/>
    <w:rsid w:val="001B5D2C"/>
    <w:rsid w:val="001C1BD5"/>
    <w:rsid w:val="001D3257"/>
    <w:rsid w:val="001D34AF"/>
    <w:rsid w:val="001D5700"/>
    <w:rsid w:val="001D7592"/>
    <w:rsid w:val="001D7A5E"/>
    <w:rsid w:val="001E2BB8"/>
    <w:rsid w:val="001E3368"/>
    <w:rsid w:val="001E514E"/>
    <w:rsid w:val="001F04DF"/>
    <w:rsid w:val="001F1F35"/>
    <w:rsid w:val="001F4540"/>
    <w:rsid w:val="001F4BB1"/>
    <w:rsid w:val="001F5174"/>
    <w:rsid w:val="00207D5E"/>
    <w:rsid w:val="002105EC"/>
    <w:rsid w:val="00211C5C"/>
    <w:rsid w:val="00220C6C"/>
    <w:rsid w:val="0022212E"/>
    <w:rsid w:val="00222279"/>
    <w:rsid w:val="00226E24"/>
    <w:rsid w:val="002319A5"/>
    <w:rsid w:val="00234388"/>
    <w:rsid w:val="00244F01"/>
    <w:rsid w:val="0025004D"/>
    <w:rsid w:val="002623BD"/>
    <w:rsid w:val="00263DCA"/>
    <w:rsid w:val="002651FD"/>
    <w:rsid w:val="00280620"/>
    <w:rsid w:val="00280744"/>
    <w:rsid w:val="00280DC7"/>
    <w:rsid w:val="00283E87"/>
    <w:rsid w:val="00284099"/>
    <w:rsid w:val="00284D62"/>
    <w:rsid w:val="00291ECE"/>
    <w:rsid w:val="002A159E"/>
    <w:rsid w:val="002A3308"/>
    <w:rsid w:val="002A4151"/>
    <w:rsid w:val="002B46A3"/>
    <w:rsid w:val="002C422B"/>
    <w:rsid w:val="002C730F"/>
    <w:rsid w:val="002C7FF3"/>
    <w:rsid w:val="002D1020"/>
    <w:rsid w:val="002D2FA5"/>
    <w:rsid w:val="002D3D5D"/>
    <w:rsid w:val="002D5D7F"/>
    <w:rsid w:val="002D650A"/>
    <w:rsid w:val="002D7409"/>
    <w:rsid w:val="002F14E6"/>
    <w:rsid w:val="002F58A0"/>
    <w:rsid w:val="00301237"/>
    <w:rsid w:val="00302147"/>
    <w:rsid w:val="003027CB"/>
    <w:rsid w:val="00317A75"/>
    <w:rsid w:val="00321966"/>
    <w:rsid w:val="00324009"/>
    <w:rsid w:val="003249C8"/>
    <w:rsid w:val="00324B3C"/>
    <w:rsid w:val="003343A4"/>
    <w:rsid w:val="00334957"/>
    <w:rsid w:val="00335B06"/>
    <w:rsid w:val="003378E4"/>
    <w:rsid w:val="003403FD"/>
    <w:rsid w:val="00350E39"/>
    <w:rsid w:val="00351F0E"/>
    <w:rsid w:val="00356727"/>
    <w:rsid w:val="00361A95"/>
    <w:rsid w:val="003622F2"/>
    <w:rsid w:val="00363C3A"/>
    <w:rsid w:val="0036660F"/>
    <w:rsid w:val="0036703A"/>
    <w:rsid w:val="00367F88"/>
    <w:rsid w:val="0037038A"/>
    <w:rsid w:val="003730AE"/>
    <w:rsid w:val="00376860"/>
    <w:rsid w:val="0038144F"/>
    <w:rsid w:val="00382CAF"/>
    <w:rsid w:val="0038345C"/>
    <w:rsid w:val="003915B2"/>
    <w:rsid w:val="003937BC"/>
    <w:rsid w:val="00394FA9"/>
    <w:rsid w:val="003950A4"/>
    <w:rsid w:val="003A05D5"/>
    <w:rsid w:val="003A0D2B"/>
    <w:rsid w:val="003B0773"/>
    <w:rsid w:val="003B082E"/>
    <w:rsid w:val="003C1BED"/>
    <w:rsid w:val="003C323A"/>
    <w:rsid w:val="003D56AC"/>
    <w:rsid w:val="003D57B0"/>
    <w:rsid w:val="003D5F51"/>
    <w:rsid w:val="003D7CD7"/>
    <w:rsid w:val="003E0518"/>
    <w:rsid w:val="003F2BD5"/>
    <w:rsid w:val="003F3B43"/>
    <w:rsid w:val="004120DB"/>
    <w:rsid w:val="004165AA"/>
    <w:rsid w:val="00417CA0"/>
    <w:rsid w:val="00420004"/>
    <w:rsid w:val="00427A3A"/>
    <w:rsid w:val="00435A71"/>
    <w:rsid w:val="0043610D"/>
    <w:rsid w:val="00436157"/>
    <w:rsid w:val="00436A3E"/>
    <w:rsid w:val="00440401"/>
    <w:rsid w:val="004457DA"/>
    <w:rsid w:val="004476FE"/>
    <w:rsid w:val="0045707D"/>
    <w:rsid w:val="0046011A"/>
    <w:rsid w:val="00467A7A"/>
    <w:rsid w:val="004761FB"/>
    <w:rsid w:val="004817D2"/>
    <w:rsid w:val="00482B73"/>
    <w:rsid w:val="00482FD0"/>
    <w:rsid w:val="004839AD"/>
    <w:rsid w:val="00491075"/>
    <w:rsid w:val="00496B38"/>
    <w:rsid w:val="004A366B"/>
    <w:rsid w:val="004A42A6"/>
    <w:rsid w:val="004A465F"/>
    <w:rsid w:val="004A6904"/>
    <w:rsid w:val="004A7CA5"/>
    <w:rsid w:val="004B5A20"/>
    <w:rsid w:val="004C0139"/>
    <w:rsid w:val="004C2E87"/>
    <w:rsid w:val="004C593E"/>
    <w:rsid w:val="004C7E89"/>
    <w:rsid w:val="004D382A"/>
    <w:rsid w:val="004E5A3D"/>
    <w:rsid w:val="004E5E82"/>
    <w:rsid w:val="004E6D38"/>
    <w:rsid w:val="004F1C4C"/>
    <w:rsid w:val="004F26A1"/>
    <w:rsid w:val="00502E2C"/>
    <w:rsid w:val="00503B9A"/>
    <w:rsid w:val="00503CED"/>
    <w:rsid w:val="00510B5A"/>
    <w:rsid w:val="00510E83"/>
    <w:rsid w:val="00512DCF"/>
    <w:rsid w:val="005177C0"/>
    <w:rsid w:val="005179D8"/>
    <w:rsid w:val="00520EBC"/>
    <w:rsid w:val="005271A4"/>
    <w:rsid w:val="0053064C"/>
    <w:rsid w:val="0053089F"/>
    <w:rsid w:val="00532889"/>
    <w:rsid w:val="0053510C"/>
    <w:rsid w:val="005367F3"/>
    <w:rsid w:val="005550AA"/>
    <w:rsid w:val="00555E16"/>
    <w:rsid w:val="005705DA"/>
    <w:rsid w:val="00574804"/>
    <w:rsid w:val="00576DBC"/>
    <w:rsid w:val="0058055E"/>
    <w:rsid w:val="00581D52"/>
    <w:rsid w:val="00582FF2"/>
    <w:rsid w:val="005844A3"/>
    <w:rsid w:val="00585DF2"/>
    <w:rsid w:val="00591A47"/>
    <w:rsid w:val="00591B88"/>
    <w:rsid w:val="00592CC8"/>
    <w:rsid w:val="005A7224"/>
    <w:rsid w:val="005B352A"/>
    <w:rsid w:val="005B35C0"/>
    <w:rsid w:val="005B38E9"/>
    <w:rsid w:val="005B4333"/>
    <w:rsid w:val="005B5B26"/>
    <w:rsid w:val="005C480E"/>
    <w:rsid w:val="005C62B2"/>
    <w:rsid w:val="005C6EC9"/>
    <w:rsid w:val="005D0B5E"/>
    <w:rsid w:val="005D2AB9"/>
    <w:rsid w:val="005D57D3"/>
    <w:rsid w:val="005D705D"/>
    <w:rsid w:val="005D7326"/>
    <w:rsid w:val="005E2684"/>
    <w:rsid w:val="005E65F7"/>
    <w:rsid w:val="005E7729"/>
    <w:rsid w:val="0060059E"/>
    <w:rsid w:val="006011AF"/>
    <w:rsid w:val="00606059"/>
    <w:rsid w:val="00606E0D"/>
    <w:rsid w:val="00610950"/>
    <w:rsid w:val="00630750"/>
    <w:rsid w:val="006318E0"/>
    <w:rsid w:val="00640C71"/>
    <w:rsid w:val="006505E8"/>
    <w:rsid w:val="00661262"/>
    <w:rsid w:val="006624E7"/>
    <w:rsid w:val="00663CAC"/>
    <w:rsid w:val="00667F2E"/>
    <w:rsid w:val="00672D99"/>
    <w:rsid w:val="0068097F"/>
    <w:rsid w:val="00680B8E"/>
    <w:rsid w:val="00681D3E"/>
    <w:rsid w:val="00685A26"/>
    <w:rsid w:val="00691EBA"/>
    <w:rsid w:val="00692D47"/>
    <w:rsid w:val="00693246"/>
    <w:rsid w:val="00693FCC"/>
    <w:rsid w:val="006B4044"/>
    <w:rsid w:val="006C102B"/>
    <w:rsid w:val="006D2D21"/>
    <w:rsid w:val="006D5C48"/>
    <w:rsid w:val="006E15CA"/>
    <w:rsid w:val="006E3DA6"/>
    <w:rsid w:val="006E4B26"/>
    <w:rsid w:val="006E5840"/>
    <w:rsid w:val="006F073C"/>
    <w:rsid w:val="006F6A21"/>
    <w:rsid w:val="00700238"/>
    <w:rsid w:val="00700A54"/>
    <w:rsid w:val="007102AF"/>
    <w:rsid w:val="00715036"/>
    <w:rsid w:val="00715050"/>
    <w:rsid w:val="0071552E"/>
    <w:rsid w:val="0071578D"/>
    <w:rsid w:val="00716B3B"/>
    <w:rsid w:val="00720548"/>
    <w:rsid w:val="0072358F"/>
    <w:rsid w:val="00730C41"/>
    <w:rsid w:val="007316DC"/>
    <w:rsid w:val="007354CE"/>
    <w:rsid w:val="007371AC"/>
    <w:rsid w:val="007426BC"/>
    <w:rsid w:val="00746CC2"/>
    <w:rsid w:val="00746D63"/>
    <w:rsid w:val="00754148"/>
    <w:rsid w:val="007605C9"/>
    <w:rsid w:val="00763B21"/>
    <w:rsid w:val="007757BD"/>
    <w:rsid w:val="00777A0A"/>
    <w:rsid w:val="007840E5"/>
    <w:rsid w:val="007859FD"/>
    <w:rsid w:val="00785ED8"/>
    <w:rsid w:val="00790021"/>
    <w:rsid w:val="00790E1A"/>
    <w:rsid w:val="00793D27"/>
    <w:rsid w:val="0079495A"/>
    <w:rsid w:val="00795939"/>
    <w:rsid w:val="007A12BA"/>
    <w:rsid w:val="007A595B"/>
    <w:rsid w:val="007A6C07"/>
    <w:rsid w:val="007A7294"/>
    <w:rsid w:val="007A7FBD"/>
    <w:rsid w:val="007B7E52"/>
    <w:rsid w:val="007C20C1"/>
    <w:rsid w:val="007C5DF0"/>
    <w:rsid w:val="007C7E2E"/>
    <w:rsid w:val="007D0B7D"/>
    <w:rsid w:val="007E01E4"/>
    <w:rsid w:val="007E2520"/>
    <w:rsid w:val="007E45F2"/>
    <w:rsid w:val="007E560E"/>
    <w:rsid w:val="007F58DB"/>
    <w:rsid w:val="007F7423"/>
    <w:rsid w:val="008001CC"/>
    <w:rsid w:val="00804A0A"/>
    <w:rsid w:val="00814982"/>
    <w:rsid w:val="0082543F"/>
    <w:rsid w:val="00832C1B"/>
    <w:rsid w:val="008370E8"/>
    <w:rsid w:val="00842061"/>
    <w:rsid w:val="00847D55"/>
    <w:rsid w:val="00856834"/>
    <w:rsid w:val="0085741B"/>
    <w:rsid w:val="00860F1E"/>
    <w:rsid w:val="00885667"/>
    <w:rsid w:val="00887030"/>
    <w:rsid w:val="008873DA"/>
    <w:rsid w:val="00887C7C"/>
    <w:rsid w:val="00895C6B"/>
    <w:rsid w:val="008A1C7F"/>
    <w:rsid w:val="008A5F3A"/>
    <w:rsid w:val="008B06F0"/>
    <w:rsid w:val="008B52EE"/>
    <w:rsid w:val="008B5F1F"/>
    <w:rsid w:val="008B71E6"/>
    <w:rsid w:val="008C4487"/>
    <w:rsid w:val="008D043B"/>
    <w:rsid w:val="008D5990"/>
    <w:rsid w:val="008E263E"/>
    <w:rsid w:val="008E7A5E"/>
    <w:rsid w:val="00905BDB"/>
    <w:rsid w:val="0090629C"/>
    <w:rsid w:val="00923687"/>
    <w:rsid w:val="00926938"/>
    <w:rsid w:val="00934D00"/>
    <w:rsid w:val="00936A27"/>
    <w:rsid w:val="00944404"/>
    <w:rsid w:val="009506A5"/>
    <w:rsid w:val="00950815"/>
    <w:rsid w:val="00951395"/>
    <w:rsid w:val="009606CE"/>
    <w:rsid w:val="009632A5"/>
    <w:rsid w:val="009634B0"/>
    <w:rsid w:val="00964080"/>
    <w:rsid w:val="009643BA"/>
    <w:rsid w:val="00971EE7"/>
    <w:rsid w:val="0098049A"/>
    <w:rsid w:val="00986C3A"/>
    <w:rsid w:val="0099550D"/>
    <w:rsid w:val="009A53A0"/>
    <w:rsid w:val="009B355C"/>
    <w:rsid w:val="009B4F6D"/>
    <w:rsid w:val="009B67FC"/>
    <w:rsid w:val="009C0672"/>
    <w:rsid w:val="009C4E2F"/>
    <w:rsid w:val="009C52FF"/>
    <w:rsid w:val="009D0CEA"/>
    <w:rsid w:val="009E603D"/>
    <w:rsid w:val="009F0481"/>
    <w:rsid w:val="009F3865"/>
    <w:rsid w:val="00A059FD"/>
    <w:rsid w:val="00A10ED1"/>
    <w:rsid w:val="00A157D1"/>
    <w:rsid w:val="00A22035"/>
    <w:rsid w:val="00A229A0"/>
    <w:rsid w:val="00A234D7"/>
    <w:rsid w:val="00A2402D"/>
    <w:rsid w:val="00A24420"/>
    <w:rsid w:val="00A25543"/>
    <w:rsid w:val="00A3022D"/>
    <w:rsid w:val="00A31637"/>
    <w:rsid w:val="00A326A0"/>
    <w:rsid w:val="00A40B87"/>
    <w:rsid w:val="00A44858"/>
    <w:rsid w:val="00A50EA7"/>
    <w:rsid w:val="00A5428A"/>
    <w:rsid w:val="00A54F08"/>
    <w:rsid w:val="00A64E67"/>
    <w:rsid w:val="00A65FB8"/>
    <w:rsid w:val="00A72BEE"/>
    <w:rsid w:val="00A77674"/>
    <w:rsid w:val="00A81AEA"/>
    <w:rsid w:val="00A81D89"/>
    <w:rsid w:val="00A81E22"/>
    <w:rsid w:val="00A8746F"/>
    <w:rsid w:val="00AA3C9E"/>
    <w:rsid w:val="00AA496B"/>
    <w:rsid w:val="00AA56D2"/>
    <w:rsid w:val="00AB60C5"/>
    <w:rsid w:val="00AC215B"/>
    <w:rsid w:val="00AC35FF"/>
    <w:rsid w:val="00AD394C"/>
    <w:rsid w:val="00AD5A27"/>
    <w:rsid w:val="00AD60E7"/>
    <w:rsid w:val="00AD68BF"/>
    <w:rsid w:val="00AE1895"/>
    <w:rsid w:val="00AE4C7F"/>
    <w:rsid w:val="00AF3298"/>
    <w:rsid w:val="00AF4938"/>
    <w:rsid w:val="00B001A0"/>
    <w:rsid w:val="00B00F95"/>
    <w:rsid w:val="00B054DE"/>
    <w:rsid w:val="00B1201B"/>
    <w:rsid w:val="00B16F6D"/>
    <w:rsid w:val="00B20EE7"/>
    <w:rsid w:val="00B2356B"/>
    <w:rsid w:val="00B24141"/>
    <w:rsid w:val="00B30452"/>
    <w:rsid w:val="00B32538"/>
    <w:rsid w:val="00B35F86"/>
    <w:rsid w:val="00B45063"/>
    <w:rsid w:val="00B504FA"/>
    <w:rsid w:val="00B53D0A"/>
    <w:rsid w:val="00B577A0"/>
    <w:rsid w:val="00B611AD"/>
    <w:rsid w:val="00B66FE9"/>
    <w:rsid w:val="00B7390C"/>
    <w:rsid w:val="00B74378"/>
    <w:rsid w:val="00B76572"/>
    <w:rsid w:val="00B844AC"/>
    <w:rsid w:val="00B85654"/>
    <w:rsid w:val="00B87726"/>
    <w:rsid w:val="00B90BB3"/>
    <w:rsid w:val="00B922BB"/>
    <w:rsid w:val="00B94C55"/>
    <w:rsid w:val="00B951FC"/>
    <w:rsid w:val="00B96394"/>
    <w:rsid w:val="00BA2538"/>
    <w:rsid w:val="00BA3037"/>
    <w:rsid w:val="00BA5530"/>
    <w:rsid w:val="00BA62C2"/>
    <w:rsid w:val="00BB0604"/>
    <w:rsid w:val="00BB64DF"/>
    <w:rsid w:val="00BD19EE"/>
    <w:rsid w:val="00BD2E0F"/>
    <w:rsid w:val="00BD37B8"/>
    <w:rsid w:val="00BD525D"/>
    <w:rsid w:val="00BD72CC"/>
    <w:rsid w:val="00BE000E"/>
    <w:rsid w:val="00BE075A"/>
    <w:rsid w:val="00BE5649"/>
    <w:rsid w:val="00BE73C7"/>
    <w:rsid w:val="00BF088B"/>
    <w:rsid w:val="00BF2D2E"/>
    <w:rsid w:val="00BF4167"/>
    <w:rsid w:val="00C046F9"/>
    <w:rsid w:val="00C100EA"/>
    <w:rsid w:val="00C1151F"/>
    <w:rsid w:val="00C14965"/>
    <w:rsid w:val="00C14F7D"/>
    <w:rsid w:val="00C165AD"/>
    <w:rsid w:val="00C16B77"/>
    <w:rsid w:val="00C227A8"/>
    <w:rsid w:val="00C25996"/>
    <w:rsid w:val="00C26644"/>
    <w:rsid w:val="00C3314C"/>
    <w:rsid w:val="00C344CC"/>
    <w:rsid w:val="00C40D4A"/>
    <w:rsid w:val="00C411C5"/>
    <w:rsid w:val="00C425FB"/>
    <w:rsid w:val="00C4532D"/>
    <w:rsid w:val="00C464A1"/>
    <w:rsid w:val="00C57D92"/>
    <w:rsid w:val="00C60CD5"/>
    <w:rsid w:val="00C63547"/>
    <w:rsid w:val="00C66FFD"/>
    <w:rsid w:val="00C72AD7"/>
    <w:rsid w:val="00C73294"/>
    <w:rsid w:val="00C80D4D"/>
    <w:rsid w:val="00C8284A"/>
    <w:rsid w:val="00C84FE6"/>
    <w:rsid w:val="00C85630"/>
    <w:rsid w:val="00C858D7"/>
    <w:rsid w:val="00C861F3"/>
    <w:rsid w:val="00C91CF6"/>
    <w:rsid w:val="00CA06FC"/>
    <w:rsid w:val="00CA0EB1"/>
    <w:rsid w:val="00CA27B5"/>
    <w:rsid w:val="00CA2879"/>
    <w:rsid w:val="00CA4531"/>
    <w:rsid w:val="00CA5FA3"/>
    <w:rsid w:val="00CB07D9"/>
    <w:rsid w:val="00CB46F1"/>
    <w:rsid w:val="00CB4828"/>
    <w:rsid w:val="00CC716E"/>
    <w:rsid w:val="00CC7BE2"/>
    <w:rsid w:val="00CD0019"/>
    <w:rsid w:val="00CD5791"/>
    <w:rsid w:val="00CE08AF"/>
    <w:rsid w:val="00CE4C81"/>
    <w:rsid w:val="00CF2C1A"/>
    <w:rsid w:val="00D01579"/>
    <w:rsid w:val="00D03022"/>
    <w:rsid w:val="00D067D9"/>
    <w:rsid w:val="00D115B2"/>
    <w:rsid w:val="00D15FA5"/>
    <w:rsid w:val="00D213D7"/>
    <w:rsid w:val="00D21623"/>
    <w:rsid w:val="00D22A96"/>
    <w:rsid w:val="00D249F1"/>
    <w:rsid w:val="00D25DD9"/>
    <w:rsid w:val="00D26907"/>
    <w:rsid w:val="00D31532"/>
    <w:rsid w:val="00D3303B"/>
    <w:rsid w:val="00D34672"/>
    <w:rsid w:val="00D34D42"/>
    <w:rsid w:val="00D37F82"/>
    <w:rsid w:val="00D568C0"/>
    <w:rsid w:val="00D63782"/>
    <w:rsid w:val="00D65468"/>
    <w:rsid w:val="00D65A12"/>
    <w:rsid w:val="00D65DA2"/>
    <w:rsid w:val="00D67EAB"/>
    <w:rsid w:val="00D70FC2"/>
    <w:rsid w:val="00D71FF2"/>
    <w:rsid w:val="00D728CC"/>
    <w:rsid w:val="00D75C90"/>
    <w:rsid w:val="00DA126C"/>
    <w:rsid w:val="00DA6A36"/>
    <w:rsid w:val="00DB3B76"/>
    <w:rsid w:val="00DB616A"/>
    <w:rsid w:val="00DC16B4"/>
    <w:rsid w:val="00DC7983"/>
    <w:rsid w:val="00DD5060"/>
    <w:rsid w:val="00DD5B28"/>
    <w:rsid w:val="00DF75BD"/>
    <w:rsid w:val="00DF7938"/>
    <w:rsid w:val="00E22479"/>
    <w:rsid w:val="00E2477E"/>
    <w:rsid w:val="00E2573D"/>
    <w:rsid w:val="00E27D1B"/>
    <w:rsid w:val="00E305DD"/>
    <w:rsid w:val="00E311F3"/>
    <w:rsid w:val="00E35CAC"/>
    <w:rsid w:val="00E36282"/>
    <w:rsid w:val="00E46A9F"/>
    <w:rsid w:val="00E605A4"/>
    <w:rsid w:val="00E70A33"/>
    <w:rsid w:val="00E719E3"/>
    <w:rsid w:val="00E71EDB"/>
    <w:rsid w:val="00E756B7"/>
    <w:rsid w:val="00E776F1"/>
    <w:rsid w:val="00E85DF8"/>
    <w:rsid w:val="00E93B9E"/>
    <w:rsid w:val="00E93E1D"/>
    <w:rsid w:val="00E9438C"/>
    <w:rsid w:val="00EB0703"/>
    <w:rsid w:val="00EB2E61"/>
    <w:rsid w:val="00EB2FAE"/>
    <w:rsid w:val="00EB507C"/>
    <w:rsid w:val="00EB60EF"/>
    <w:rsid w:val="00EC4786"/>
    <w:rsid w:val="00EC5036"/>
    <w:rsid w:val="00EC6070"/>
    <w:rsid w:val="00EC7291"/>
    <w:rsid w:val="00ED2834"/>
    <w:rsid w:val="00ED31ED"/>
    <w:rsid w:val="00EE4CE8"/>
    <w:rsid w:val="00F00D3E"/>
    <w:rsid w:val="00F03A28"/>
    <w:rsid w:val="00F0437E"/>
    <w:rsid w:val="00F05A25"/>
    <w:rsid w:val="00F143E8"/>
    <w:rsid w:val="00F24554"/>
    <w:rsid w:val="00F2456E"/>
    <w:rsid w:val="00F26FD2"/>
    <w:rsid w:val="00F27C12"/>
    <w:rsid w:val="00F31048"/>
    <w:rsid w:val="00F315A2"/>
    <w:rsid w:val="00F328BE"/>
    <w:rsid w:val="00F35397"/>
    <w:rsid w:val="00F359F8"/>
    <w:rsid w:val="00F35E15"/>
    <w:rsid w:val="00F37BC7"/>
    <w:rsid w:val="00F40485"/>
    <w:rsid w:val="00F4285C"/>
    <w:rsid w:val="00F440BA"/>
    <w:rsid w:val="00F45C98"/>
    <w:rsid w:val="00F56608"/>
    <w:rsid w:val="00F567E6"/>
    <w:rsid w:val="00F56A18"/>
    <w:rsid w:val="00F5781B"/>
    <w:rsid w:val="00F605B7"/>
    <w:rsid w:val="00F63DCD"/>
    <w:rsid w:val="00F6432A"/>
    <w:rsid w:val="00F658D7"/>
    <w:rsid w:val="00F7047F"/>
    <w:rsid w:val="00F82BA7"/>
    <w:rsid w:val="00F86152"/>
    <w:rsid w:val="00F90ACB"/>
    <w:rsid w:val="00F94981"/>
    <w:rsid w:val="00F95AB4"/>
    <w:rsid w:val="00F969CF"/>
    <w:rsid w:val="00FA133D"/>
    <w:rsid w:val="00FA229C"/>
    <w:rsid w:val="00FA2836"/>
    <w:rsid w:val="00FA38ED"/>
    <w:rsid w:val="00FA43D5"/>
    <w:rsid w:val="00FA5437"/>
    <w:rsid w:val="00FA79AB"/>
    <w:rsid w:val="00FB205B"/>
    <w:rsid w:val="00FB4255"/>
    <w:rsid w:val="00FC0D73"/>
    <w:rsid w:val="00FC654E"/>
    <w:rsid w:val="00FD1893"/>
    <w:rsid w:val="00FD1D05"/>
    <w:rsid w:val="00FD2BB1"/>
    <w:rsid w:val="00FD3291"/>
    <w:rsid w:val="00FD37C4"/>
    <w:rsid w:val="00FD5692"/>
    <w:rsid w:val="00FE15B9"/>
    <w:rsid w:val="00FF0C74"/>
    <w:rsid w:val="00FF1BCA"/>
    <w:rsid w:val="00FF2221"/>
    <w:rsid w:val="00FF44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2B9B4D"/>
  <w15:docId w15:val="{3F1A13E5-1BDD-4B03-AC2F-1CCD1E20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link w:val="FooterChar"/>
    <w:uiPriority w:val="99"/>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FollowedHyperlink">
    <w:name w:val="FollowedHyperlink"/>
    <w:basedOn w:val="DefaultParagraphFont"/>
    <w:semiHidden/>
    <w:unhideWhenUsed/>
    <w:rsid w:val="00685A26"/>
    <w:rPr>
      <w:color w:val="800080" w:themeColor="followedHyperlink"/>
      <w:u w:val="single"/>
    </w:rPr>
  </w:style>
  <w:style w:type="character" w:customStyle="1" w:styleId="FooterChar">
    <w:name w:val="Footer Char"/>
    <w:basedOn w:val="DefaultParagraphFont"/>
    <w:link w:val="Footer"/>
    <w:uiPriority w:val="99"/>
    <w:rsid w:val="003F3B43"/>
    <w:rPr>
      <w:rFonts w:ascii="Tms Rmn" w:hAnsi="Tms Rmn"/>
      <w:sz w:val="24"/>
    </w:rPr>
  </w:style>
  <w:style w:type="table" w:styleId="TableGrid">
    <w:name w:val="Table Grid"/>
    <w:basedOn w:val="TableNormal"/>
    <w:rsid w:val="00234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27270"/>
    <w:rPr>
      <w:sz w:val="16"/>
      <w:szCs w:val="16"/>
    </w:rPr>
  </w:style>
  <w:style w:type="paragraph" w:styleId="CommentText">
    <w:name w:val="annotation text"/>
    <w:basedOn w:val="Normal"/>
    <w:link w:val="CommentTextChar"/>
    <w:unhideWhenUsed/>
    <w:rsid w:val="00127270"/>
    <w:rPr>
      <w:sz w:val="20"/>
    </w:rPr>
  </w:style>
  <w:style w:type="character" w:customStyle="1" w:styleId="CommentTextChar">
    <w:name w:val="Comment Text Char"/>
    <w:basedOn w:val="DefaultParagraphFont"/>
    <w:link w:val="CommentText"/>
    <w:rsid w:val="00127270"/>
    <w:rPr>
      <w:rFonts w:ascii="Tms Rmn" w:hAnsi="Tms Rmn"/>
    </w:rPr>
  </w:style>
  <w:style w:type="paragraph" w:styleId="CommentSubject">
    <w:name w:val="annotation subject"/>
    <w:basedOn w:val="CommentText"/>
    <w:next w:val="CommentText"/>
    <w:link w:val="CommentSubjectChar"/>
    <w:semiHidden/>
    <w:unhideWhenUsed/>
    <w:rsid w:val="00127270"/>
    <w:rPr>
      <w:b/>
      <w:bCs/>
    </w:rPr>
  </w:style>
  <w:style w:type="character" w:customStyle="1" w:styleId="CommentSubjectChar">
    <w:name w:val="Comment Subject Char"/>
    <w:basedOn w:val="CommentTextChar"/>
    <w:link w:val="CommentSubject"/>
    <w:semiHidden/>
    <w:rsid w:val="00127270"/>
    <w:rPr>
      <w:rFonts w:ascii="Tms Rmn" w:hAnsi="Tms Rmn"/>
      <w:b/>
      <w:bCs/>
    </w:rPr>
  </w:style>
  <w:style w:type="paragraph" w:styleId="Revision">
    <w:name w:val="Revision"/>
    <w:hidden/>
    <w:uiPriority w:val="99"/>
    <w:semiHidden/>
    <w:rsid w:val="001D3257"/>
    <w:rPr>
      <w:rFonts w:ascii="Tms Rmn" w:hAnsi="Tms Rmn"/>
      <w:sz w:val="24"/>
    </w:rPr>
  </w:style>
  <w:style w:type="character" w:styleId="UnresolvedMention">
    <w:name w:val="Unresolved Mention"/>
    <w:basedOn w:val="DefaultParagraphFont"/>
    <w:uiPriority w:val="99"/>
    <w:semiHidden/>
    <w:unhideWhenUsed/>
    <w:rsid w:val="00885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govinfo.gov/content/pkg/FR-2024-04-29/pdf/2024-09060.pdf"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B48FC-3A2E-44C4-800C-DE182A3C9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12</Pages>
  <Words>3764</Words>
  <Characters>21150</Characters>
  <Application>Microsoft Office Word</Application>
  <DocSecurity>0</DocSecurity>
  <Lines>587</Lines>
  <Paragraphs>153</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24761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Overstreet</dc:creator>
  <cp:lastModifiedBy>Johnson, Jennifer D CIV OSD OUSD A-S (USA)</cp:lastModifiedBy>
  <cp:revision>11</cp:revision>
  <dcterms:created xsi:type="dcterms:W3CDTF">2024-07-22T14:54:00Z</dcterms:created>
  <dcterms:modified xsi:type="dcterms:W3CDTF">2024-07-29T13:32:00Z</dcterms:modified>
</cp:coreProperties>
</file>