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53DD" w:rsidRPr="00DF3B21" w:rsidP="00590B7F" w14:paraId="0299D0B5" w14:textId="77777777">
      <w:pPr>
        <w:jc w:val="center"/>
        <w:rPr>
          <w:rFonts w:ascii="Times New Roman" w:hAnsi="Times New Roman" w:cs="Times New Roman"/>
          <w:b/>
          <w:bCs/>
        </w:rPr>
      </w:pPr>
    </w:p>
    <w:p w:rsidR="00CC2B37" w:rsidRPr="00DF3B21" w:rsidP="00CC2B37" w14:paraId="2EDEE2D7" w14:textId="1E301E77">
      <w:pPr>
        <w:jc w:val="center"/>
        <w:rPr>
          <w:rFonts w:ascii="Times New Roman" w:hAnsi="Times New Roman" w:cs="Times New Roman"/>
          <w:b/>
          <w:bCs/>
          <w:sz w:val="32"/>
          <w:szCs w:val="32"/>
        </w:rPr>
      </w:pPr>
      <w:r w:rsidRPr="00DF3B21">
        <w:rPr>
          <w:rFonts w:ascii="Times New Roman" w:hAnsi="Times New Roman" w:cs="Times New Roman"/>
          <w:b/>
          <w:bCs/>
          <w:sz w:val="32"/>
          <w:szCs w:val="32"/>
        </w:rPr>
        <w:t xml:space="preserve">Supporting </w:t>
      </w:r>
      <w:r w:rsidRPr="00DF3B21">
        <w:rPr>
          <w:rFonts w:ascii="Times New Roman" w:hAnsi="Times New Roman" w:cs="Times New Roman"/>
          <w:b/>
          <w:bCs/>
          <w:sz w:val="32"/>
          <w:szCs w:val="32"/>
        </w:rPr>
        <w:t>Statement</w:t>
      </w:r>
      <w:r w:rsidRPr="00DF3B21">
        <w:rPr>
          <w:rFonts w:ascii="Times New Roman" w:hAnsi="Times New Roman" w:cs="Times New Roman"/>
          <w:b/>
          <w:bCs/>
          <w:sz w:val="32"/>
          <w:szCs w:val="32"/>
        </w:rPr>
        <w:t xml:space="preserve"> A</w:t>
      </w:r>
    </w:p>
    <w:p w:rsidR="00ED53DD" w:rsidRPr="00DF3B21" w:rsidP="00590B7F" w14:paraId="511B518F" w14:textId="77777777">
      <w:pPr>
        <w:jc w:val="center"/>
        <w:rPr>
          <w:rFonts w:ascii="Times New Roman" w:hAnsi="Times New Roman" w:cs="Times New Roman"/>
          <w:b/>
          <w:bCs/>
        </w:rPr>
      </w:pPr>
    </w:p>
    <w:p w:rsidR="00590B7F" w:rsidRPr="00DF3B21" w:rsidP="006B0F14" w14:paraId="2531464C" w14:textId="58E3D1AB">
      <w:pPr>
        <w:jc w:val="center"/>
        <w:rPr>
          <w:rFonts w:ascii="Times New Roman" w:hAnsi="Times New Roman" w:cs="Times New Roman"/>
          <w:b/>
          <w:bCs/>
          <w:sz w:val="32"/>
          <w:szCs w:val="32"/>
        </w:rPr>
      </w:pPr>
      <w:r w:rsidRPr="00DF3B21">
        <w:rPr>
          <w:rFonts w:ascii="Times New Roman" w:hAnsi="Times New Roman" w:cs="Times New Roman"/>
          <w:b/>
          <w:bCs/>
          <w:sz w:val="32"/>
          <w:szCs w:val="32"/>
        </w:rPr>
        <w:t>Assessing the Use of Coaching to Promote Positive Caregiver-Child Interactions in Early Childhood Home Visiting Through Rapid Cycle Learning</w:t>
      </w:r>
      <w:r w:rsidRPr="00DF3B21" w:rsidR="006B0F14">
        <w:rPr>
          <w:rFonts w:ascii="Times New Roman" w:hAnsi="Times New Roman" w:cs="Times New Roman"/>
          <w:b/>
          <w:bCs/>
          <w:sz w:val="32"/>
          <w:szCs w:val="32"/>
        </w:rPr>
        <w:br/>
      </w:r>
    </w:p>
    <w:p w:rsidR="00CC2B37" w:rsidRPr="00DF3B21" w:rsidP="00CC2B37" w14:paraId="366859AA" w14:textId="101F9422">
      <w:pPr>
        <w:tabs>
          <w:tab w:val="center" w:pos="4680"/>
        </w:tabs>
        <w:spacing w:before="120"/>
        <w:jc w:val="center"/>
        <w:rPr>
          <w:rFonts w:ascii="Times New Roman" w:hAnsi="Times New Roman" w:cs="Times New Roman"/>
          <w:b/>
          <w:bCs/>
          <w:sz w:val="32"/>
          <w:szCs w:val="32"/>
        </w:rPr>
      </w:pPr>
      <w:bookmarkStart w:id="0" w:name="_Hlk144125296"/>
      <w:r w:rsidRPr="00DF3B21">
        <w:rPr>
          <w:rFonts w:ascii="Times New Roman" w:hAnsi="Times New Roman" w:cs="Times New Roman"/>
          <w:b/>
          <w:bCs/>
          <w:sz w:val="32"/>
          <w:szCs w:val="32"/>
        </w:rPr>
        <w:t xml:space="preserve">OMB Control No. </w:t>
      </w:r>
      <w:r w:rsidRPr="00DF3B21" w:rsidR="007E777E">
        <w:rPr>
          <w:rFonts w:ascii="Times New Roman" w:hAnsi="Times New Roman" w:cs="Times New Roman"/>
          <w:b/>
          <w:bCs/>
          <w:sz w:val="32"/>
          <w:szCs w:val="32"/>
        </w:rPr>
        <w:t>0906</w:t>
      </w:r>
      <w:r w:rsidRPr="00DF3B21">
        <w:rPr>
          <w:rFonts w:ascii="Times New Roman" w:hAnsi="Times New Roman" w:cs="Times New Roman"/>
          <w:b/>
          <w:bCs/>
          <w:sz w:val="32"/>
          <w:szCs w:val="32"/>
        </w:rPr>
        <w:t>-XXXX</w:t>
      </w:r>
    </w:p>
    <w:bookmarkEnd w:id="0"/>
    <w:p w:rsidR="0015059D" w:rsidRPr="00DF3B21" w:rsidP="009E6469" w14:paraId="5ED2BA5E" w14:textId="697C5E8E">
      <w:pPr>
        <w:jc w:val="center"/>
        <w:rPr>
          <w:rFonts w:ascii="Times New Roman" w:hAnsi="Times New Roman" w:cs="Times New Roman"/>
        </w:rPr>
      </w:pPr>
    </w:p>
    <w:p w:rsidR="00A66096" w:rsidRPr="00DF3B21" w:rsidP="002D406A" w14:paraId="34D3A341" w14:textId="12CAA5B4">
      <w:pPr>
        <w:pStyle w:val="Heading1"/>
        <w:spacing w:before="0"/>
        <w:rPr>
          <w:rFonts w:ascii="Times New Roman" w:hAnsi="Times New Roman" w:cs="Times New Roman"/>
          <w:b/>
          <w:bCs/>
          <w:color w:val="auto"/>
          <w:sz w:val="24"/>
          <w:szCs w:val="24"/>
        </w:rPr>
      </w:pPr>
      <w:bookmarkStart w:id="1" w:name="_Toc106197192"/>
      <w:r w:rsidRPr="00DF3B21">
        <w:rPr>
          <w:rFonts w:ascii="Times New Roman" w:hAnsi="Times New Roman" w:cs="Times New Roman"/>
          <w:b/>
          <w:bCs/>
          <w:color w:val="auto"/>
          <w:sz w:val="24"/>
          <w:szCs w:val="24"/>
        </w:rPr>
        <w:t>Terms of Clearance: None</w:t>
      </w:r>
    </w:p>
    <w:p w:rsidR="00A66096" w:rsidRPr="00DF3B21" w:rsidP="001C6AE2" w14:paraId="6205CED0" w14:textId="17DBB422">
      <w:pPr>
        <w:rPr>
          <w:rFonts w:ascii="Times New Roman" w:hAnsi="Times New Roman" w:cs="Times New Roman"/>
        </w:rPr>
      </w:pPr>
    </w:p>
    <w:p w:rsidR="002D406A" w:rsidRPr="00DF3B21" w:rsidP="002D406A" w14:paraId="14EBF04A" w14:textId="1FE52546">
      <w:pPr>
        <w:pStyle w:val="Heading1"/>
        <w:spacing w:before="0"/>
        <w:rPr>
          <w:rFonts w:ascii="Times New Roman" w:hAnsi="Times New Roman" w:cs="Times New Roman"/>
          <w:b/>
          <w:bCs/>
          <w:color w:val="auto"/>
          <w:sz w:val="24"/>
          <w:szCs w:val="24"/>
        </w:rPr>
      </w:pPr>
      <w:r w:rsidRPr="00DF3B21">
        <w:rPr>
          <w:rFonts w:ascii="Times New Roman" w:hAnsi="Times New Roman" w:cs="Times New Roman"/>
          <w:b/>
          <w:bCs/>
          <w:color w:val="auto"/>
          <w:sz w:val="24"/>
          <w:szCs w:val="24"/>
        </w:rPr>
        <w:t>A. Justification</w:t>
      </w:r>
      <w:bookmarkStart w:id="2" w:name="_Toc106197193"/>
      <w:bookmarkEnd w:id="1"/>
    </w:p>
    <w:p w:rsidR="003A1D49" w:rsidRPr="00DF3B21" w:rsidP="001C6AE2" w14:paraId="1A82EE00" w14:textId="77777777">
      <w:pPr>
        <w:rPr>
          <w:rFonts w:ascii="Times New Roman" w:hAnsi="Times New Roman" w:cs="Times New Roman"/>
        </w:rPr>
      </w:pPr>
    </w:p>
    <w:p w:rsidR="0015059D" w:rsidRPr="00DF3B21" w:rsidP="00933296" w14:paraId="3376D750" w14:textId="59F9E546">
      <w:pPr>
        <w:pStyle w:val="Heading2"/>
        <w:rPr>
          <w:rFonts w:ascii="Times New Roman" w:hAnsi="Times New Roman" w:cs="Times New Roman"/>
          <w:b/>
          <w:bCs/>
          <w:color w:val="auto"/>
          <w:sz w:val="24"/>
          <w:szCs w:val="24"/>
          <w:u w:val="single"/>
        </w:rPr>
      </w:pPr>
      <w:r w:rsidRPr="00DF3B21">
        <w:rPr>
          <w:rFonts w:ascii="Times New Roman" w:hAnsi="Times New Roman" w:cs="Times New Roman"/>
          <w:b/>
          <w:bCs/>
          <w:color w:val="auto"/>
          <w:sz w:val="24"/>
          <w:szCs w:val="24"/>
          <w:u w:val="single"/>
        </w:rPr>
        <w:t>1</w:t>
      </w:r>
      <w:r w:rsidRPr="00DF3B21" w:rsidR="008D35E8">
        <w:rPr>
          <w:rFonts w:ascii="Times New Roman" w:hAnsi="Times New Roman" w:cs="Times New Roman"/>
          <w:b/>
          <w:bCs/>
          <w:color w:val="auto"/>
          <w:sz w:val="24"/>
          <w:szCs w:val="24"/>
          <w:u w:val="single"/>
        </w:rPr>
        <w:t>.</w:t>
      </w:r>
      <w:r w:rsidRPr="00DF3B21">
        <w:rPr>
          <w:rFonts w:ascii="Times New Roman" w:hAnsi="Times New Roman" w:cs="Times New Roman"/>
          <w:b/>
          <w:bCs/>
          <w:color w:val="auto"/>
          <w:sz w:val="24"/>
          <w:szCs w:val="24"/>
          <w:u w:val="single"/>
        </w:rPr>
        <w:t xml:space="preserve"> Circumstances Making the Collection of Information Necessary</w:t>
      </w:r>
      <w:bookmarkEnd w:id="2"/>
    </w:p>
    <w:p w:rsidR="002A0B3C" w:rsidRPr="00DF3B21" w:rsidP="002A0B3C" w14:paraId="32DC8476" w14:textId="50AC693A">
      <w:pPr>
        <w:rPr>
          <w:rFonts w:ascii="Times New Roman" w:hAnsi="Times New Roman" w:cs="Times New Roman"/>
          <w:sz w:val="24"/>
          <w:szCs w:val="24"/>
        </w:rPr>
      </w:pPr>
      <w:r w:rsidRPr="00DF3B21">
        <w:rPr>
          <w:rFonts w:ascii="Times New Roman" w:hAnsi="Times New Roman" w:cs="Times New Roman"/>
          <w:sz w:val="24"/>
          <w:szCs w:val="24"/>
        </w:rPr>
        <w:t xml:space="preserve">This is a new </w:t>
      </w:r>
      <w:r w:rsidRPr="00DF3B21" w:rsidR="00E60158">
        <w:rPr>
          <w:rFonts w:ascii="Times New Roman" w:hAnsi="Times New Roman" w:cs="Times New Roman"/>
          <w:sz w:val="24"/>
          <w:szCs w:val="24"/>
        </w:rPr>
        <w:t>Information Collection Request (ICR)</w:t>
      </w:r>
      <w:r w:rsidRPr="00DF3B21">
        <w:rPr>
          <w:rFonts w:ascii="Times New Roman" w:hAnsi="Times New Roman" w:cs="Times New Roman"/>
          <w:sz w:val="24"/>
          <w:szCs w:val="24"/>
        </w:rPr>
        <w:t xml:space="preserve">. The Health Resources and Services Administration (HRSA) requests Office of Management and Budget (OMB) approval to initiate </w:t>
      </w:r>
      <w:r w:rsidRPr="00DF3B21" w:rsidR="007E777E">
        <w:rPr>
          <w:rFonts w:ascii="Times New Roman" w:hAnsi="Times New Roman" w:cs="Times New Roman"/>
          <w:sz w:val="24"/>
          <w:szCs w:val="24"/>
        </w:rPr>
        <w:t>information collection as part of the</w:t>
      </w:r>
      <w:r w:rsidRPr="00DF3B21">
        <w:rPr>
          <w:rFonts w:ascii="Times New Roman" w:hAnsi="Times New Roman" w:cs="Times New Roman"/>
          <w:sz w:val="24"/>
          <w:szCs w:val="24"/>
        </w:rPr>
        <w:t xml:space="preserve"> </w:t>
      </w:r>
      <w:r w:rsidRPr="00DF3B21" w:rsidR="002D406A">
        <w:rPr>
          <w:rFonts w:ascii="Times New Roman" w:hAnsi="Times New Roman" w:cs="Times New Roman"/>
          <w:sz w:val="24"/>
          <w:szCs w:val="24"/>
        </w:rPr>
        <w:t xml:space="preserve">Assessing </w:t>
      </w:r>
      <w:r w:rsidRPr="00DF3B21" w:rsidR="007E777E">
        <w:rPr>
          <w:rFonts w:ascii="Times New Roman" w:hAnsi="Times New Roman" w:cs="Times New Roman"/>
          <w:sz w:val="24"/>
          <w:szCs w:val="24"/>
        </w:rPr>
        <w:t>and Describing Practice Transitions Among Evidence-Based Home Visiting Programs in Response to the COVID-19 Public Health Emergency (ADAPT-HV) study</w:t>
      </w:r>
      <w:r w:rsidRPr="00DF3B21" w:rsidR="00495390">
        <w:rPr>
          <w:rFonts w:ascii="Times New Roman" w:hAnsi="Times New Roman" w:cs="Times New Roman"/>
          <w:sz w:val="24"/>
          <w:szCs w:val="24"/>
        </w:rPr>
        <w:t xml:space="preserve"> to </w:t>
      </w:r>
      <w:r w:rsidRPr="00DF3B21" w:rsidR="008B3EE5">
        <w:rPr>
          <w:rFonts w:ascii="Times New Roman" w:hAnsi="Times New Roman" w:cs="Times New Roman"/>
          <w:sz w:val="24"/>
          <w:szCs w:val="24"/>
        </w:rPr>
        <w:t xml:space="preserve">assess </w:t>
      </w:r>
      <w:r w:rsidRPr="00DF3B21" w:rsidR="002D406A">
        <w:rPr>
          <w:rFonts w:ascii="Times New Roman" w:hAnsi="Times New Roman" w:cs="Times New Roman"/>
          <w:sz w:val="24"/>
          <w:szCs w:val="24"/>
        </w:rPr>
        <w:t xml:space="preserve">the </w:t>
      </w:r>
      <w:r w:rsidRPr="00DF3B21" w:rsidR="008B3EE5">
        <w:rPr>
          <w:rFonts w:ascii="Times New Roman" w:hAnsi="Times New Roman" w:cs="Times New Roman"/>
          <w:sz w:val="24"/>
          <w:szCs w:val="24"/>
        </w:rPr>
        <w:t xml:space="preserve">use </w:t>
      </w:r>
      <w:r w:rsidRPr="00DF3B21" w:rsidR="002D406A">
        <w:rPr>
          <w:rFonts w:ascii="Times New Roman" w:hAnsi="Times New Roman" w:cs="Times New Roman"/>
          <w:sz w:val="24"/>
          <w:szCs w:val="24"/>
        </w:rPr>
        <w:t xml:space="preserve">of </w:t>
      </w:r>
      <w:r w:rsidRPr="00DF3B21" w:rsidR="008B3EE5">
        <w:rPr>
          <w:rFonts w:ascii="Times New Roman" w:hAnsi="Times New Roman" w:cs="Times New Roman"/>
          <w:sz w:val="24"/>
          <w:szCs w:val="24"/>
        </w:rPr>
        <w:t>c</w:t>
      </w:r>
      <w:r w:rsidRPr="00DF3B21" w:rsidR="002D406A">
        <w:rPr>
          <w:rFonts w:ascii="Times New Roman" w:hAnsi="Times New Roman" w:cs="Times New Roman"/>
          <w:sz w:val="24"/>
          <w:szCs w:val="24"/>
        </w:rPr>
        <w:t xml:space="preserve">oaching to </w:t>
      </w:r>
      <w:r w:rsidRPr="00DF3B21" w:rsidR="008B3EE5">
        <w:rPr>
          <w:rFonts w:ascii="Times New Roman" w:hAnsi="Times New Roman" w:cs="Times New Roman"/>
          <w:sz w:val="24"/>
          <w:szCs w:val="24"/>
        </w:rPr>
        <w:t>p</w:t>
      </w:r>
      <w:r w:rsidRPr="00DF3B21" w:rsidR="002D406A">
        <w:rPr>
          <w:rFonts w:ascii="Times New Roman" w:hAnsi="Times New Roman" w:cs="Times New Roman"/>
          <w:sz w:val="24"/>
          <w:szCs w:val="24"/>
        </w:rPr>
        <w:t xml:space="preserve">romote </w:t>
      </w:r>
      <w:r w:rsidRPr="00DF3B21" w:rsidR="008B3EE5">
        <w:rPr>
          <w:rFonts w:ascii="Times New Roman" w:hAnsi="Times New Roman" w:cs="Times New Roman"/>
          <w:sz w:val="24"/>
          <w:szCs w:val="24"/>
        </w:rPr>
        <w:t>p</w:t>
      </w:r>
      <w:r w:rsidRPr="00DF3B21" w:rsidR="002D406A">
        <w:rPr>
          <w:rFonts w:ascii="Times New Roman" w:hAnsi="Times New Roman" w:cs="Times New Roman"/>
          <w:sz w:val="24"/>
          <w:szCs w:val="24"/>
        </w:rPr>
        <w:t xml:space="preserve">ositive </w:t>
      </w:r>
      <w:r w:rsidRPr="00DF3B21" w:rsidR="005D6F1E">
        <w:rPr>
          <w:rFonts w:ascii="Times New Roman" w:hAnsi="Times New Roman" w:cs="Times New Roman"/>
          <w:sz w:val="24"/>
          <w:szCs w:val="24"/>
        </w:rPr>
        <w:t>c</w:t>
      </w:r>
      <w:r w:rsidRPr="00DF3B21" w:rsidR="002D406A">
        <w:rPr>
          <w:rFonts w:ascii="Times New Roman" w:hAnsi="Times New Roman" w:cs="Times New Roman"/>
          <w:sz w:val="24"/>
          <w:szCs w:val="24"/>
        </w:rPr>
        <w:t>aregiver-</w:t>
      </w:r>
      <w:r w:rsidRPr="00DF3B21" w:rsidR="005D6F1E">
        <w:rPr>
          <w:rFonts w:ascii="Times New Roman" w:hAnsi="Times New Roman" w:cs="Times New Roman"/>
          <w:sz w:val="24"/>
          <w:szCs w:val="24"/>
        </w:rPr>
        <w:t>c</w:t>
      </w:r>
      <w:r w:rsidRPr="00DF3B21" w:rsidR="002D406A">
        <w:rPr>
          <w:rFonts w:ascii="Times New Roman" w:hAnsi="Times New Roman" w:cs="Times New Roman"/>
          <w:sz w:val="24"/>
          <w:szCs w:val="24"/>
        </w:rPr>
        <w:t xml:space="preserve">hild </w:t>
      </w:r>
      <w:r w:rsidRPr="00DF3B21" w:rsidR="005D6F1E">
        <w:rPr>
          <w:rFonts w:ascii="Times New Roman" w:hAnsi="Times New Roman" w:cs="Times New Roman"/>
          <w:sz w:val="24"/>
          <w:szCs w:val="24"/>
        </w:rPr>
        <w:t>i</w:t>
      </w:r>
      <w:r w:rsidRPr="00DF3B21" w:rsidR="002D406A">
        <w:rPr>
          <w:rFonts w:ascii="Times New Roman" w:hAnsi="Times New Roman" w:cs="Times New Roman"/>
          <w:sz w:val="24"/>
          <w:szCs w:val="24"/>
        </w:rPr>
        <w:t xml:space="preserve">nteractions in </w:t>
      </w:r>
      <w:r w:rsidRPr="00DF3B21" w:rsidR="005D6F1E">
        <w:rPr>
          <w:rFonts w:ascii="Times New Roman" w:hAnsi="Times New Roman" w:cs="Times New Roman"/>
          <w:sz w:val="24"/>
          <w:szCs w:val="24"/>
        </w:rPr>
        <w:t>e</w:t>
      </w:r>
      <w:r w:rsidRPr="00DF3B21" w:rsidR="002D406A">
        <w:rPr>
          <w:rFonts w:ascii="Times New Roman" w:hAnsi="Times New Roman" w:cs="Times New Roman"/>
          <w:sz w:val="24"/>
          <w:szCs w:val="24"/>
        </w:rPr>
        <w:t xml:space="preserve">arly </w:t>
      </w:r>
      <w:r w:rsidRPr="00DF3B21" w:rsidR="005D6F1E">
        <w:rPr>
          <w:rFonts w:ascii="Times New Roman" w:hAnsi="Times New Roman" w:cs="Times New Roman"/>
          <w:sz w:val="24"/>
          <w:szCs w:val="24"/>
        </w:rPr>
        <w:t>c</w:t>
      </w:r>
      <w:r w:rsidRPr="00DF3B21" w:rsidR="002D406A">
        <w:rPr>
          <w:rFonts w:ascii="Times New Roman" w:hAnsi="Times New Roman" w:cs="Times New Roman"/>
          <w:sz w:val="24"/>
          <w:szCs w:val="24"/>
        </w:rPr>
        <w:t xml:space="preserve">hildhood </w:t>
      </w:r>
      <w:r w:rsidRPr="00DF3B21" w:rsidR="005D6F1E">
        <w:rPr>
          <w:rFonts w:ascii="Times New Roman" w:hAnsi="Times New Roman" w:cs="Times New Roman"/>
          <w:sz w:val="24"/>
          <w:szCs w:val="24"/>
        </w:rPr>
        <w:t>h</w:t>
      </w:r>
      <w:r w:rsidRPr="00DF3B21" w:rsidR="002D406A">
        <w:rPr>
          <w:rFonts w:ascii="Times New Roman" w:hAnsi="Times New Roman" w:cs="Times New Roman"/>
          <w:sz w:val="24"/>
          <w:szCs w:val="24"/>
        </w:rPr>
        <w:t xml:space="preserve">ome </w:t>
      </w:r>
      <w:r w:rsidRPr="00DF3B21" w:rsidR="005D6F1E">
        <w:rPr>
          <w:rFonts w:ascii="Times New Roman" w:hAnsi="Times New Roman" w:cs="Times New Roman"/>
          <w:sz w:val="24"/>
          <w:szCs w:val="24"/>
        </w:rPr>
        <w:t>v</w:t>
      </w:r>
      <w:r w:rsidRPr="00DF3B21" w:rsidR="002D406A">
        <w:rPr>
          <w:rFonts w:ascii="Times New Roman" w:hAnsi="Times New Roman" w:cs="Times New Roman"/>
          <w:sz w:val="24"/>
          <w:szCs w:val="24"/>
        </w:rPr>
        <w:t xml:space="preserve">isiting </w:t>
      </w:r>
      <w:r w:rsidRPr="00DF3B21" w:rsidR="00116A5A">
        <w:rPr>
          <w:rFonts w:ascii="Times New Roman" w:hAnsi="Times New Roman" w:cs="Times New Roman"/>
          <w:sz w:val="24"/>
          <w:szCs w:val="24"/>
        </w:rPr>
        <w:t xml:space="preserve">(ECHV) </w:t>
      </w:r>
      <w:r w:rsidRPr="00DF3B21" w:rsidR="005D6F1E">
        <w:rPr>
          <w:rFonts w:ascii="Times New Roman" w:hAnsi="Times New Roman" w:cs="Times New Roman"/>
          <w:sz w:val="24"/>
          <w:szCs w:val="24"/>
        </w:rPr>
        <w:t>t</w:t>
      </w:r>
      <w:r w:rsidRPr="00DF3B21" w:rsidR="002D406A">
        <w:rPr>
          <w:rFonts w:ascii="Times New Roman" w:hAnsi="Times New Roman" w:cs="Times New Roman"/>
          <w:sz w:val="24"/>
          <w:szCs w:val="24"/>
        </w:rPr>
        <w:t xml:space="preserve">hrough </w:t>
      </w:r>
      <w:r w:rsidRPr="00DF3B21" w:rsidR="005D6F1E">
        <w:rPr>
          <w:rFonts w:ascii="Times New Roman" w:hAnsi="Times New Roman" w:cs="Times New Roman"/>
          <w:sz w:val="24"/>
          <w:szCs w:val="24"/>
        </w:rPr>
        <w:t>r</w:t>
      </w:r>
      <w:r w:rsidRPr="00DF3B21" w:rsidR="002D406A">
        <w:rPr>
          <w:rFonts w:ascii="Times New Roman" w:hAnsi="Times New Roman" w:cs="Times New Roman"/>
          <w:sz w:val="24"/>
          <w:szCs w:val="24"/>
        </w:rPr>
        <w:t xml:space="preserve">apid </w:t>
      </w:r>
      <w:r w:rsidRPr="00DF3B21" w:rsidR="005D6F1E">
        <w:rPr>
          <w:rFonts w:ascii="Times New Roman" w:hAnsi="Times New Roman" w:cs="Times New Roman"/>
          <w:sz w:val="24"/>
          <w:szCs w:val="24"/>
        </w:rPr>
        <w:t>c</w:t>
      </w:r>
      <w:r w:rsidRPr="00DF3B21" w:rsidR="002D406A">
        <w:rPr>
          <w:rFonts w:ascii="Times New Roman" w:hAnsi="Times New Roman" w:cs="Times New Roman"/>
          <w:sz w:val="24"/>
          <w:szCs w:val="24"/>
        </w:rPr>
        <w:t xml:space="preserve">ycle </w:t>
      </w:r>
      <w:r w:rsidRPr="00DF3B21" w:rsidR="00BC57B4">
        <w:rPr>
          <w:rFonts w:ascii="Times New Roman" w:hAnsi="Times New Roman" w:cs="Times New Roman"/>
          <w:sz w:val="24"/>
          <w:szCs w:val="24"/>
        </w:rPr>
        <w:t>l</w:t>
      </w:r>
      <w:r w:rsidRPr="00DF3B21" w:rsidR="002D406A">
        <w:rPr>
          <w:rFonts w:ascii="Times New Roman" w:hAnsi="Times New Roman" w:cs="Times New Roman"/>
          <w:sz w:val="24"/>
          <w:szCs w:val="24"/>
        </w:rPr>
        <w:t xml:space="preserve">earning. </w:t>
      </w:r>
    </w:p>
    <w:p w:rsidR="00C64A32" w:rsidRPr="00DF3B21" w:rsidP="00855B19" w14:paraId="4E466A4E" w14:textId="61D68872">
      <w:pPr>
        <w:rPr>
          <w:rFonts w:ascii="Times New Roman" w:hAnsi="Times New Roman" w:cs="Times New Roman"/>
          <w:sz w:val="24"/>
          <w:szCs w:val="24"/>
        </w:rPr>
      </w:pPr>
      <w:r w:rsidRPr="00DF3B21">
        <w:rPr>
          <w:rFonts w:ascii="Times New Roman" w:hAnsi="Times New Roman" w:cs="Times New Roman"/>
          <w:sz w:val="24"/>
          <w:szCs w:val="24"/>
        </w:rPr>
        <w:t xml:space="preserve">Through the Maternal, Infant, and Early Childhood Home Visiting (MIECHV) Program, HRSA provides grants to states, jurisdictions, and Tribal entities, who then have flexibility to develop, implement, and tailor their home visiting programs based on community needs, capacity, and resources within the parameters of statutory and programmatic requirements. </w:t>
      </w:r>
      <w:r w:rsidRPr="00DF3B21" w:rsidR="00183655">
        <w:rPr>
          <w:rFonts w:ascii="Times New Roman" w:hAnsi="Times New Roman" w:cs="Times New Roman"/>
          <w:sz w:val="24"/>
          <w:szCs w:val="24"/>
        </w:rPr>
        <w:t xml:space="preserve">State and jurisdiction awardees often contract with local implementing agencies to provide home visiting services in the communities. </w:t>
      </w:r>
      <w:r w:rsidRPr="00DF3B21" w:rsidR="008E4DD8">
        <w:rPr>
          <w:rFonts w:ascii="Times New Roman" w:hAnsi="Times New Roman" w:cs="Times New Roman"/>
          <w:sz w:val="24"/>
          <w:szCs w:val="24"/>
        </w:rPr>
        <w:t>Home visiting is a service delivery strategy that matches expectant parents and caregivers of young children with a designated support person—typically a trained nurse, social worker, or early childhood specialist—who supports healthy pregnancy practices, encourages early language development and early learning at home, teaches positive parenting skills, connects families to other resources in their community, and provides information to support family health and well-being.</w:t>
      </w:r>
      <w:r>
        <w:rPr>
          <w:rStyle w:val="FootnoteReference"/>
          <w:rFonts w:ascii="Times New Roman" w:hAnsi="Times New Roman" w:cs="Times New Roman"/>
          <w:sz w:val="24"/>
          <w:szCs w:val="24"/>
        </w:rPr>
        <w:footnoteReference w:id="3"/>
      </w:r>
      <w:r w:rsidRPr="00DF3B21" w:rsidR="000862C5">
        <w:rPr>
          <w:rFonts w:ascii="Times New Roman" w:hAnsi="Times New Roman" w:cs="Times New Roman"/>
          <w:sz w:val="24"/>
          <w:szCs w:val="24"/>
          <w:vertAlign w:val="superscript"/>
        </w:rPr>
        <w:t xml:space="preserve">, </w:t>
      </w:r>
      <w:r>
        <w:rPr>
          <w:rStyle w:val="FootnoteReference"/>
          <w:rFonts w:ascii="Times New Roman" w:hAnsi="Times New Roman" w:cs="Times New Roman"/>
          <w:sz w:val="24"/>
          <w:szCs w:val="24"/>
        </w:rPr>
        <w:footnoteReference w:id="4"/>
      </w:r>
      <w:r w:rsidRPr="00DF3B21" w:rsidR="000862C5">
        <w:rPr>
          <w:rFonts w:ascii="Times New Roman" w:hAnsi="Times New Roman" w:cs="Times New Roman"/>
          <w:sz w:val="24"/>
          <w:szCs w:val="24"/>
          <w:vertAlign w:val="superscript"/>
        </w:rPr>
        <w:t xml:space="preserve"> </w:t>
      </w:r>
      <w:r w:rsidRPr="00DF3B21" w:rsidR="008E4DD8">
        <w:rPr>
          <w:rFonts w:ascii="Times New Roman" w:hAnsi="Times New Roman" w:cs="Times New Roman"/>
          <w:sz w:val="24"/>
          <w:szCs w:val="24"/>
        </w:rPr>
        <w:t>Services are voluntary and provided in the family's home or another location of the family's choice.</w:t>
      </w:r>
    </w:p>
    <w:p w:rsidR="00FD6B4D" w:rsidRPr="00DF3B21" w:rsidP="00FD6B4D" w14:paraId="3D020918" w14:textId="022A97D4">
      <w:pPr>
        <w:pStyle w:val="PRGTextBody"/>
        <w:rPr>
          <w:rFonts w:ascii="Times New Roman" w:hAnsi="Times New Roman" w:cs="Times New Roman"/>
          <w:sz w:val="24"/>
          <w:szCs w:val="24"/>
        </w:rPr>
      </w:pPr>
      <w:r w:rsidRPr="00DF3B21">
        <w:rPr>
          <w:rFonts w:ascii="Times New Roman" w:hAnsi="Times New Roman" w:cs="Times New Roman"/>
          <w:sz w:val="24"/>
          <w:szCs w:val="24"/>
        </w:rPr>
        <w:t xml:space="preserve">The COVID-19 </w:t>
      </w:r>
      <w:r w:rsidR="00B176B3">
        <w:rPr>
          <w:rFonts w:ascii="Times New Roman" w:hAnsi="Times New Roman" w:cs="Times New Roman"/>
          <w:sz w:val="24"/>
          <w:szCs w:val="24"/>
        </w:rPr>
        <w:t>P</w:t>
      </w:r>
      <w:r w:rsidRPr="00DF3B21">
        <w:rPr>
          <w:rFonts w:ascii="Times New Roman" w:hAnsi="Times New Roman" w:cs="Times New Roman"/>
          <w:sz w:val="24"/>
          <w:szCs w:val="24"/>
        </w:rPr>
        <w:t xml:space="preserve">ublic </w:t>
      </w:r>
      <w:r w:rsidR="00B176B3">
        <w:rPr>
          <w:rFonts w:ascii="Times New Roman" w:hAnsi="Times New Roman" w:cs="Times New Roman"/>
          <w:sz w:val="24"/>
          <w:szCs w:val="24"/>
        </w:rPr>
        <w:t>H</w:t>
      </w:r>
      <w:r w:rsidRPr="00DF3B21">
        <w:rPr>
          <w:rFonts w:ascii="Times New Roman" w:hAnsi="Times New Roman" w:cs="Times New Roman"/>
          <w:sz w:val="24"/>
          <w:szCs w:val="24"/>
        </w:rPr>
        <w:t xml:space="preserve">ealth </w:t>
      </w:r>
      <w:r w:rsidR="00B176B3">
        <w:rPr>
          <w:rFonts w:ascii="Times New Roman" w:hAnsi="Times New Roman" w:cs="Times New Roman"/>
          <w:sz w:val="24"/>
          <w:szCs w:val="24"/>
        </w:rPr>
        <w:t>E</w:t>
      </w:r>
      <w:r w:rsidRPr="00DF3B21">
        <w:rPr>
          <w:rFonts w:ascii="Times New Roman" w:hAnsi="Times New Roman" w:cs="Times New Roman"/>
          <w:sz w:val="24"/>
          <w:szCs w:val="24"/>
        </w:rPr>
        <w:t xml:space="preserve">mergency </w:t>
      </w:r>
      <w:r w:rsidRPr="00DF3B21" w:rsidR="003A1D49">
        <w:rPr>
          <w:rFonts w:ascii="Times New Roman" w:hAnsi="Times New Roman" w:cs="Times New Roman"/>
          <w:sz w:val="24"/>
          <w:szCs w:val="24"/>
        </w:rPr>
        <w:t>(</w:t>
      </w:r>
      <w:r w:rsidRPr="00DF3B21">
        <w:rPr>
          <w:rFonts w:ascii="Times New Roman" w:hAnsi="Times New Roman" w:cs="Times New Roman"/>
          <w:sz w:val="24"/>
          <w:szCs w:val="24"/>
        </w:rPr>
        <w:t>PHE</w:t>
      </w:r>
      <w:r w:rsidRPr="00DF3B21" w:rsidR="003A1D49">
        <w:rPr>
          <w:rFonts w:ascii="Times New Roman" w:hAnsi="Times New Roman" w:cs="Times New Roman"/>
          <w:sz w:val="24"/>
          <w:szCs w:val="24"/>
        </w:rPr>
        <w:t>)</w:t>
      </w:r>
      <w:r w:rsidRPr="00DF3B21">
        <w:rPr>
          <w:rFonts w:ascii="Times New Roman" w:hAnsi="Times New Roman" w:cs="Times New Roman"/>
          <w:sz w:val="24"/>
          <w:szCs w:val="24"/>
        </w:rPr>
        <w:t xml:space="preserve"> led to both MIECHV-funded and non-MIECHV-funded programs placing a greater focus on coaching families to promote positive caregiving skills and family-child interactions, largely due to the shift to virtual home visits.</w:t>
      </w:r>
      <w:r>
        <w:rPr>
          <w:rStyle w:val="FootnoteReference"/>
          <w:rFonts w:ascii="Times New Roman" w:hAnsi="Times New Roman" w:cs="Times New Roman"/>
          <w:sz w:val="24"/>
          <w:szCs w:val="24"/>
        </w:rPr>
        <w:footnoteReference w:id="5"/>
      </w:r>
      <w:r w:rsidRPr="00DF3B21">
        <w:rPr>
          <w:rFonts w:ascii="Times New Roman" w:hAnsi="Times New Roman" w:cs="Times New Roman"/>
          <w:sz w:val="24"/>
          <w:szCs w:val="24"/>
        </w:rPr>
        <w:t xml:space="preserve"> Home visitors suggested that this emphasis on coaching and shift away from modeling behaviors (such as in-person demonstrations by home visitors), particularly in virtual settings, enhanced the way that they worked with families. For example, some expressed that this practice led to a greater sense of family-home visitor </w:t>
      </w:r>
      <w:r w:rsidRPr="00DF3B21">
        <w:rPr>
          <w:rFonts w:ascii="Times New Roman" w:hAnsi="Times New Roman" w:cs="Times New Roman"/>
          <w:sz w:val="24"/>
          <w:szCs w:val="24"/>
        </w:rPr>
        <w:t>partnership, and</w:t>
      </w:r>
      <w:r w:rsidRPr="00DF3B21">
        <w:rPr>
          <w:rFonts w:ascii="Times New Roman" w:hAnsi="Times New Roman" w:cs="Times New Roman"/>
          <w:sz w:val="24"/>
          <w:szCs w:val="24"/>
        </w:rPr>
        <w:t xml:space="preserve"> helped them identify new strategies to tailor services to the family.</w:t>
      </w:r>
      <w:r>
        <w:rPr>
          <w:rStyle w:val="FootnoteReference"/>
          <w:rFonts w:ascii="Times New Roman" w:hAnsi="Times New Roman" w:cs="Times New Roman"/>
          <w:sz w:val="24"/>
          <w:szCs w:val="24"/>
        </w:rPr>
        <w:footnoteReference w:id="6"/>
      </w:r>
      <w:r w:rsidRPr="00DF3B21">
        <w:rPr>
          <w:rFonts w:ascii="Times New Roman" w:hAnsi="Times New Roman" w:cs="Times New Roman"/>
          <w:sz w:val="24"/>
          <w:szCs w:val="24"/>
        </w:rPr>
        <w:t xml:space="preserve"> Although emerging research indicates that coaching practices during the PHE had positive results on child, family, and program outcomes, it also suggests some burden on home visitors. For example, existing literature on virtual home visits indicate that both coaching and modeling positive behaviors in caregiver–child interactions can be challenging for home visitors who are not in the same physical room with the child.</w:t>
      </w:r>
      <w:r>
        <w:rPr>
          <w:rStyle w:val="FootnoteReference"/>
          <w:rFonts w:ascii="Times New Roman" w:hAnsi="Times New Roman" w:cs="Times New Roman"/>
          <w:sz w:val="24"/>
          <w:szCs w:val="24"/>
        </w:rPr>
        <w:footnoteReference w:id="7"/>
      </w:r>
    </w:p>
    <w:p w:rsidR="00FD6B4D" w:rsidRPr="00DF3B21" w:rsidP="00FD6B4D" w14:paraId="1223AA26" w14:textId="77777777">
      <w:pPr>
        <w:pStyle w:val="PRGTextBody"/>
        <w:rPr>
          <w:rFonts w:ascii="Times New Roman" w:hAnsi="Times New Roman" w:cs="Times New Roman"/>
          <w:sz w:val="24"/>
          <w:szCs w:val="24"/>
          <w:highlight w:val="yellow"/>
        </w:rPr>
      </w:pPr>
    </w:p>
    <w:p w:rsidR="00183655" w:rsidRPr="00DF3B21" w:rsidP="00FD6B4D" w14:paraId="3D007BD3" w14:textId="6E538313">
      <w:pPr>
        <w:pStyle w:val="PRGTextBody"/>
        <w:rPr>
          <w:rFonts w:ascii="Times New Roman" w:hAnsi="Times New Roman" w:cs="Times New Roman"/>
          <w:sz w:val="24"/>
          <w:szCs w:val="24"/>
        </w:rPr>
      </w:pPr>
      <w:r w:rsidRPr="00DF3B21">
        <w:rPr>
          <w:rFonts w:ascii="Times New Roman" w:hAnsi="Times New Roman" w:cs="Times New Roman"/>
          <w:sz w:val="24"/>
          <w:szCs w:val="24"/>
        </w:rPr>
        <w:t>Findings also indicate that although home visitors prefer the greater focus on delivering coaching over modeling behaviors, some families do not. A few resources indicated that some families noted a feeling of “missing out” on in-person demonstrations, particularly during virtual home visits.</w:t>
      </w:r>
      <w:r>
        <w:rPr>
          <w:rStyle w:val="FootnoteReference"/>
          <w:rFonts w:ascii="Times New Roman" w:hAnsi="Times New Roman" w:cs="Times New Roman"/>
          <w:sz w:val="24"/>
          <w:szCs w:val="24"/>
        </w:rPr>
        <w:footnoteReference w:id="8"/>
      </w:r>
      <w:r w:rsidRPr="00DF3B21">
        <w:rPr>
          <w:rFonts w:ascii="Times New Roman" w:hAnsi="Times New Roman" w:cs="Times New Roman"/>
          <w:sz w:val="24"/>
          <w:szCs w:val="24"/>
        </w:rPr>
        <w:t xml:space="preserve"> These families preferred modeling during home visits because it gives the child an opportunity to interact with another adult and gave them a break from daily caregiving. Given these preliminary findings and the increased use of coaching during the PHE to promote positive caregiving skills, there is a need to better understand strategies around implementing this practice change, how families perceive the practice change, as well as how to address its challenges. </w:t>
      </w:r>
      <w:r w:rsidRPr="00DF3B21" w:rsidR="00540947">
        <w:rPr>
          <w:rFonts w:ascii="Times New Roman" w:hAnsi="Times New Roman" w:cs="Times New Roman"/>
          <w:sz w:val="24"/>
          <w:szCs w:val="24"/>
        </w:rPr>
        <w:t xml:space="preserve">The goals of the ADAPT-HV study are to identify such practice changes implemented in response to the COVID-19 PHE and build evidence on how the practice changes might help advance future home visiting service quality and delivery. </w:t>
      </w:r>
      <w:r w:rsidRPr="00DF3B21">
        <w:rPr>
          <w:rFonts w:ascii="Times New Roman" w:hAnsi="Times New Roman" w:cs="Times New Roman"/>
          <w:sz w:val="24"/>
          <w:szCs w:val="24"/>
        </w:rPr>
        <w:t xml:space="preserve">This study will provide new information about home visiting implementation, specifically the characteristics of coaching, that can improve programming moving </w:t>
      </w:r>
      <w:r w:rsidRPr="00DF3B21" w:rsidR="007C3CA9">
        <w:rPr>
          <w:rFonts w:ascii="Times New Roman" w:hAnsi="Times New Roman" w:cs="Times New Roman"/>
          <w:sz w:val="24"/>
          <w:szCs w:val="24"/>
        </w:rPr>
        <w:t>forward</w:t>
      </w:r>
      <w:r w:rsidRPr="00DF3B21">
        <w:rPr>
          <w:rFonts w:ascii="Times New Roman" w:hAnsi="Times New Roman" w:cs="Times New Roman"/>
          <w:sz w:val="24"/>
          <w:szCs w:val="24"/>
        </w:rPr>
        <w:t>.</w:t>
      </w:r>
      <w:r w:rsidRPr="00DF3B21" w:rsidR="00D41C8A">
        <w:rPr>
          <w:rFonts w:ascii="Times New Roman" w:hAnsi="Times New Roman" w:cs="Times New Roman"/>
          <w:sz w:val="24"/>
          <w:szCs w:val="24"/>
        </w:rPr>
        <w:t xml:space="preserve"> </w:t>
      </w:r>
    </w:p>
    <w:p w:rsidR="00CA708D" w:rsidRPr="00DF3B21" w:rsidP="00782552" w14:paraId="2897A8E6" w14:textId="783D5D2D">
      <w:pPr>
        <w:pStyle w:val="PRGTextBody"/>
        <w:rPr>
          <w:rFonts w:ascii="Times New Roman" w:hAnsi="Times New Roman" w:cs="Times New Roman"/>
        </w:rPr>
      </w:pPr>
    </w:p>
    <w:p w:rsidR="00782552" w:rsidRPr="00DF3B21" w:rsidP="0015059D" w14:paraId="101ECEB1" w14:textId="50A37A63">
      <w:pPr>
        <w:rPr>
          <w:rFonts w:ascii="Times New Roman" w:hAnsi="Times New Roman" w:cs="Times New Roman"/>
          <w:sz w:val="24"/>
          <w:szCs w:val="24"/>
        </w:rPr>
      </w:pPr>
      <w:r w:rsidRPr="00DF3B21">
        <w:rPr>
          <w:rFonts w:ascii="Times New Roman" w:hAnsi="Times New Roman" w:cs="Times New Roman"/>
          <w:sz w:val="24"/>
          <w:szCs w:val="24"/>
        </w:rPr>
        <w:t>There are no legal or administrative requirements that necessitate this data collection.</w:t>
      </w:r>
    </w:p>
    <w:p w:rsidR="001467F9" w:rsidRPr="00DF3B21" w:rsidP="00933296" w14:paraId="08016DD8" w14:textId="43F7425B">
      <w:pPr>
        <w:pStyle w:val="Heading2"/>
        <w:rPr>
          <w:rFonts w:ascii="Times New Roman" w:hAnsi="Times New Roman" w:cs="Times New Roman"/>
          <w:b/>
          <w:bCs/>
          <w:sz w:val="24"/>
          <w:szCs w:val="24"/>
          <w:u w:val="single"/>
        </w:rPr>
      </w:pPr>
      <w:bookmarkStart w:id="3" w:name="_Toc106197194"/>
      <w:r w:rsidRPr="00DF3B21">
        <w:rPr>
          <w:rFonts w:ascii="Times New Roman" w:hAnsi="Times New Roman" w:cs="Times New Roman"/>
          <w:b/>
          <w:bCs/>
          <w:color w:val="auto"/>
          <w:sz w:val="24"/>
          <w:szCs w:val="24"/>
          <w:u w:val="single"/>
        </w:rPr>
        <w:t>2</w:t>
      </w:r>
      <w:r w:rsidRPr="00DF3B21" w:rsidR="008D35E8">
        <w:rPr>
          <w:rFonts w:ascii="Times New Roman" w:hAnsi="Times New Roman" w:cs="Times New Roman"/>
          <w:b/>
          <w:bCs/>
          <w:color w:val="auto"/>
          <w:sz w:val="24"/>
          <w:szCs w:val="24"/>
          <w:u w:val="single"/>
        </w:rPr>
        <w:t>.</w:t>
      </w:r>
      <w:r w:rsidRPr="00DF3B21">
        <w:rPr>
          <w:rFonts w:ascii="Times New Roman" w:hAnsi="Times New Roman" w:cs="Times New Roman"/>
          <w:b/>
          <w:bCs/>
          <w:color w:val="auto"/>
          <w:sz w:val="24"/>
          <w:szCs w:val="24"/>
          <w:u w:val="single"/>
        </w:rPr>
        <w:t xml:space="preserve"> Purposes and Use of the Information Collection</w:t>
      </w:r>
      <w:bookmarkStart w:id="4" w:name="_Hlk115867889"/>
      <w:bookmarkEnd w:id="3"/>
    </w:p>
    <w:p w:rsidR="00233EC3" w:rsidRPr="00DF3B21" w:rsidP="00BA3D74" w14:paraId="3DB87867" w14:textId="11508F0B">
      <w:pPr>
        <w:rPr>
          <w:rFonts w:ascii="Times New Roman" w:hAnsi="Times New Roman" w:cs="Times New Roman"/>
          <w:sz w:val="24"/>
          <w:szCs w:val="24"/>
        </w:rPr>
      </w:pPr>
      <w:r w:rsidRPr="00DF3B21">
        <w:rPr>
          <w:rFonts w:ascii="Times New Roman" w:hAnsi="Times New Roman" w:cs="Times New Roman"/>
          <w:sz w:val="24"/>
          <w:szCs w:val="24"/>
        </w:rPr>
        <w:t xml:space="preserve">Limited research exists about how current ECHV programs </w:t>
      </w:r>
      <w:r w:rsidRPr="00DF3B21" w:rsidR="000261EB">
        <w:rPr>
          <w:rFonts w:ascii="Times New Roman" w:hAnsi="Times New Roman" w:cs="Times New Roman"/>
          <w:sz w:val="24"/>
          <w:szCs w:val="24"/>
        </w:rPr>
        <w:t>have an</w:t>
      </w:r>
      <w:r w:rsidRPr="00DF3B21" w:rsidR="00116A5A">
        <w:rPr>
          <w:rFonts w:ascii="Times New Roman" w:hAnsi="Times New Roman" w:cs="Times New Roman"/>
          <w:sz w:val="24"/>
          <w:szCs w:val="24"/>
        </w:rPr>
        <w:t>d</w:t>
      </w:r>
      <w:r w:rsidRPr="00DF3B21" w:rsidR="000261EB">
        <w:rPr>
          <w:rFonts w:ascii="Times New Roman" w:hAnsi="Times New Roman" w:cs="Times New Roman"/>
          <w:sz w:val="24"/>
          <w:szCs w:val="24"/>
        </w:rPr>
        <w:t xml:space="preserve"> continue to address the challenges of </w:t>
      </w:r>
      <w:r w:rsidRPr="00DF3B21" w:rsidR="006A0686">
        <w:rPr>
          <w:rFonts w:ascii="Times New Roman" w:hAnsi="Times New Roman" w:cs="Times New Roman"/>
          <w:sz w:val="24"/>
          <w:szCs w:val="24"/>
        </w:rPr>
        <w:t>us</w:t>
      </w:r>
      <w:r w:rsidRPr="00DF3B21" w:rsidR="000261EB">
        <w:rPr>
          <w:rFonts w:ascii="Times New Roman" w:hAnsi="Times New Roman" w:cs="Times New Roman"/>
          <w:sz w:val="24"/>
          <w:szCs w:val="24"/>
        </w:rPr>
        <w:t>ing</w:t>
      </w:r>
      <w:r w:rsidRPr="00DF3B21" w:rsidR="006A0686">
        <w:rPr>
          <w:rFonts w:ascii="Times New Roman" w:hAnsi="Times New Roman" w:cs="Times New Roman"/>
          <w:sz w:val="24"/>
          <w:szCs w:val="24"/>
        </w:rPr>
        <w:t xml:space="preserve"> </w:t>
      </w:r>
      <w:r w:rsidRPr="00DF3B21">
        <w:rPr>
          <w:rFonts w:ascii="Times New Roman" w:hAnsi="Times New Roman" w:cs="Times New Roman"/>
          <w:sz w:val="24"/>
          <w:szCs w:val="24"/>
        </w:rPr>
        <w:t>coach</w:t>
      </w:r>
      <w:r w:rsidRPr="00DF3B21" w:rsidR="006A0686">
        <w:rPr>
          <w:rFonts w:ascii="Times New Roman" w:hAnsi="Times New Roman" w:cs="Times New Roman"/>
          <w:sz w:val="24"/>
          <w:szCs w:val="24"/>
        </w:rPr>
        <w:t xml:space="preserve">ing </w:t>
      </w:r>
      <w:r w:rsidRPr="00DF3B21" w:rsidR="000261EB">
        <w:rPr>
          <w:rFonts w:ascii="Times New Roman" w:hAnsi="Times New Roman" w:cs="Times New Roman"/>
          <w:sz w:val="24"/>
          <w:szCs w:val="24"/>
        </w:rPr>
        <w:t xml:space="preserve">strategies </w:t>
      </w:r>
      <w:r w:rsidRPr="00DF3B21" w:rsidR="006A0686">
        <w:rPr>
          <w:rFonts w:ascii="Times New Roman" w:hAnsi="Times New Roman" w:cs="Times New Roman"/>
          <w:sz w:val="24"/>
          <w:szCs w:val="24"/>
        </w:rPr>
        <w:t>during</w:t>
      </w:r>
      <w:r w:rsidRPr="00DF3B21">
        <w:rPr>
          <w:rFonts w:ascii="Times New Roman" w:hAnsi="Times New Roman" w:cs="Times New Roman"/>
          <w:sz w:val="24"/>
          <w:szCs w:val="24"/>
        </w:rPr>
        <w:t xml:space="preserve"> virtual and in-person visits. </w:t>
      </w:r>
      <w:r w:rsidRPr="00DF3B21" w:rsidR="00FB3810">
        <w:rPr>
          <w:rFonts w:ascii="Times New Roman" w:hAnsi="Times New Roman" w:cs="Times New Roman"/>
          <w:sz w:val="24"/>
          <w:szCs w:val="24"/>
        </w:rPr>
        <w:t xml:space="preserve">The purpose of </w:t>
      </w:r>
      <w:r w:rsidRPr="00DF3B21" w:rsidR="00782552">
        <w:rPr>
          <w:rFonts w:ascii="Times New Roman" w:hAnsi="Times New Roman" w:cs="Times New Roman"/>
          <w:sz w:val="24"/>
          <w:szCs w:val="24"/>
        </w:rPr>
        <w:t xml:space="preserve">this </w:t>
      </w:r>
      <w:r w:rsidRPr="00DF3B21">
        <w:rPr>
          <w:rFonts w:ascii="Times New Roman" w:hAnsi="Times New Roman" w:cs="Times New Roman"/>
          <w:sz w:val="24"/>
          <w:szCs w:val="24"/>
        </w:rPr>
        <w:t xml:space="preserve">information collection </w:t>
      </w:r>
      <w:r w:rsidRPr="00DF3B21" w:rsidR="00782552">
        <w:rPr>
          <w:rFonts w:ascii="Times New Roman" w:hAnsi="Times New Roman" w:cs="Times New Roman"/>
          <w:sz w:val="24"/>
          <w:szCs w:val="24"/>
        </w:rPr>
        <w:t>is to</w:t>
      </w:r>
      <w:r w:rsidRPr="00DF3B21" w:rsidR="00FB3810">
        <w:rPr>
          <w:rFonts w:ascii="Times New Roman" w:hAnsi="Times New Roman" w:cs="Times New Roman"/>
          <w:sz w:val="24"/>
          <w:szCs w:val="24"/>
        </w:rPr>
        <w:t xml:space="preserve"> understand how early childhood home visiting programs can implement coaching strategies during virtual and in-person visits by home visitors to promote caregiver-child interactions and positive caregiving skills</w:t>
      </w:r>
      <w:r w:rsidRPr="00DF3B21" w:rsidR="006F75A9">
        <w:rPr>
          <w:rFonts w:ascii="Times New Roman" w:hAnsi="Times New Roman" w:cs="Times New Roman"/>
          <w:sz w:val="24"/>
          <w:szCs w:val="24"/>
        </w:rPr>
        <w:t xml:space="preserve"> and gain an understanding of how </w:t>
      </w:r>
      <w:r w:rsidRPr="00DF3B21" w:rsidR="00097960">
        <w:rPr>
          <w:rFonts w:ascii="Times New Roman" w:hAnsi="Times New Roman" w:cs="Times New Roman"/>
          <w:sz w:val="24"/>
          <w:szCs w:val="24"/>
        </w:rPr>
        <w:t>home visiting</w:t>
      </w:r>
      <w:r w:rsidRPr="00DF3B21" w:rsidR="006F75A9">
        <w:rPr>
          <w:rFonts w:ascii="Times New Roman" w:hAnsi="Times New Roman" w:cs="Times New Roman"/>
          <w:sz w:val="24"/>
          <w:szCs w:val="24"/>
        </w:rPr>
        <w:t xml:space="preserve"> programs’ implementation of coaching strategies can be refined.</w:t>
      </w:r>
      <w:r w:rsidRPr="00DF3B21" w:rsidR="0012208D">
        <w:rPr>
          <w:rFonts w:ascii="Times New Roman" w:hAnsi="Times New Roman" w:cs="Times New Roman"/>
          <w:sz w:val="24"/>
          <w:szCs w:val="24"/>
        </w:rPr>
        <w:t xml:space="preserve"> </w:t>
      </w:r>
      <w:r w:rsidRPr="00DF3B21" w:rsidR="00AA2974">
        <w:rPr>
          <w:rFonts w:ascii="Times New Roman" w:hAnsi="Times New Roman" w:cs="Times New Roman"/>
          <w:sz w:val="24"/>
          <w:szCs w:val="24"/>
        </w:rPr>
        <w:t xml:space="preserve">The information collected in this study will help inform ECHV programs about how </w:t>
      </w:r>
      <w:r w:rsidRPr="00DF3B21" w:rsidR="00DB6F57">
        <w:rPr>
          <w:rFonts w:ascii="Times New Roman" w:hAnsi="Times New Roman" w:cs="Times New Roman"/>
          <w:sz w:val="24"/>
          <w:szCs w:val="24"/>
        </w:rPr>
        <w:t xml:space="preserve">coaching </w:t>
      </w:r>
      <w:r w:rsidRPr="00DF3B21" w:rsidR="00AA2974">
        <w:rPr>
          <w:rFonts w:ascii="Times New Roman" w:hAnsi="Times New Roman" w:cs="Times New Roman"/>
          <w:sz w:val="24"/>
          <w:szCs w:val="24"/>
        </w:rPr>
        <w:t xml:space="preserve">implementation strategies can be refined to improve services. </w:t>
      </w:r>
      <w:r w:rsidRPr="00DF3B21" w:rsidR="00782552">
        <w:rPr>
          <w:rFonts w:ascii="Times New Roman" w:hAnsi="Times New Roman" w:cs="Times New Roman"/>
          <w:sz w:val="24"/>
          <w:szCs w:val="24"/>
        </w:rPr>
        <w:t xml:space="preserve">The </w:t>
      </w:r>
      <w:r w:rsidRPr="00DF3B21">
        <w:rPr>
          <w:rFonts w:ascii="Times New Roman" w:hAnsi="Times New Roman" w:cs="Times New Roman"/>
          <w:sz w:val="24"/>
          <w:szCs w:val="24"/>
        </w:rPr>
        <w:t xml:space="preserve">information collection </w:t>
      </w:r>
      <w:r w:rsidRPr="00DF3B21" w:rsidR="00782552">
        <w:rPr>
          <w:rFonts w:ascii="Times New Roman" w:hAnsi="Times New Roman" w:cs="Times New Roman"/>
          <w:sz w:val="24"/>
          <w:szCs w:val="24"/>
        </w:rPr>
        <w:t xml:space="preserve">uses rapid cycle </w:t>
      </w:r>
      <w:r w:rsidRPr="00DF3B21" w:rsidR="00974895">
        <w:rPr>
          <w:rFonts w:ascii="Times New Roman" w:hAnsi="Times New Roman" w:cs="Times New Roman"/>
          <w:sz w:val="24"/>
          <w:szCs w:val="24"/>
        </w:rPr>
        <w:t xml:space="preserve">learning </w:t>
      </w:r>
      <w:r w:rsidRPr="00DF3B21" w:rsidR="00782552">
        <w:rPr>
          <w:rFonts w:ascii="Times New Roman" w:hAnsi="Times New Roman" w:cs="Times New Roman"/>
          <w:sz w:val="24"/>
          <w:szCs w:val="24"/>
        </w:rPr>
        <w:t xml:space="preserve">to identify, refine, and test various coaching strategies between home visitors and families. </w:t>
      </w:r>
      <w:bookmarkEnd w:id="4"/>
      <w:r w:rsidRPr="00DF3B21" w:rsidR="00607DA5">
        <w:rPr>
          <w:rFonts w:ascii="Times New Roman" w:hAnsi="Times New Roman" w:cs="Times New Roman"/>
          <w:sz w:val="24"/>
          <w:szCs w:val="24"/>
        </w:rPr>
        <w:t>It will answer the following research questions:</w:t>
      </w:r>
    </w:p>
    <w:p w:rsidR="006F75A9" w:rsidRPr="00DF3B21" w:rsidP="00B2740A" w14:paraId="411FF2EC" w14:textId="6BA1CBCA">
      <w:pPr>
        <w:pStyle w:val="ListNumber"/>
        <w:numPr>
          <w:ilvl w:val="0"/>
          <w:numId w:val="7"/>
        </w:numPr>
        <w:rPr>
          <w:rFonts w:ascii="Times New Roman" w:hAnsi="Times New Roman" w:cs="Times New Roman"/>
          <w:sz w:val="24"/>
          <w:szCs w:val="24"/>
        </w:rPr>
      </w:pPr>
      <w:bookmarkStart w:id="5" w:name="_Hlk141884050"/>
      <w:bookmarkStart w:id="6" w:name="_Hlk141884002"/>
      <w:r w:rsidRPr="00DF3B21">
        <w:rPr>
          <w:rFonts w:ascii="Times New Roman" w:hAnsi="Times New Roman" w:cs="Times New Roman"/>
          <w:sz w:val="24"/>
          <w:szCs w:val="24"/>
        </w:rPr>
        <w:t xml:space="preserve">What coaching strategies do home visitors use to improve service delivery and promote positive caregiver–child interactions? </w:t>
      </w:r>
    </w:p>
    <w:p w:rsidR="006F75A9" w:rsidRPr="00DF3B21" w:rsidP="00B2740A" w14:paraId="7F2A3233" w14:textId="3D2D235C">
      <w:pPr>
        <w:pStyle w:val="ListNumber"/>
        <w:numPr>
          <w:ilvl w:val="0"/>
          <w:numId w:val="7"/>
        </w:numPr>
        <w:rPr>
          <w:rFonts w:ascii="Times New Roman" w:hAnsi="Times New Roman" w:cs="Times New Roman"/>
          <w:sz w:val="24"/>
          <w:szCs w:val="24"/>
        </w:rPr>
      </w:pPr>
      <w:r w:rsidRPr="00DF3B21">
        <w:rPr>
          <w:rFonts w:ascii="Times New Roman" w:hAnsi="Times New Roman" w:cs="Times New Roman"/>
          <w:sz w:val="24"/>
          <w:szCs w:val="24"/>
        </w:rPr>
        <w:t>How can the implementation of coaching strategies be improved?</w:t>
      </w:r>
    </w:p>
    <w:p w:rsidR="006F75A9" w:rsidRPr="00DF3B21" w:rsidP="00B2740A" w14:paraId="249A46B0" w14:textId="705443BE">
      <w:pPr>
        <w:pStyle w:val="ListNumber"/>
        <w:numPr>
          <w:ilvl w:val="0"/>
          <w:numId w:val="7"/>
        </w:numPr>
        <w:rPr>
          <w:rFonts w:ascii="Times New Roman" w:hAnsi="Times New Roman" w:cs="Times New Roman"/>
          <w:sz w:val="24"/>
          <w:szCs w:val="24"/>
        </w:rPr>
      </w:pPr>
      <w:r w:rsidRPr="00DF3B21">
        <w:rPr>
          <w:rFonts w:ascii="Times New Roman" w:hAnsi="Times New Roman" w:cs="Times New Roman"/>
          <w:sz w:val="24"/>
          <w:szCs w:val="24"/>
        </w:rPr>
        <w:t>How can coaching strategies influence family satisfaction with services, home visitor perceptions of families’ caregiving skills, and home visitor efficacy to meet families’ needs and preferences?</w:t>
      </w:r>
    </w:p>
    <w:bookmarkEnd w:id="5"/>
    <w:bookmarkEnd w:id="6"/>
    <w:p w:rsidR="007353BA" w:rsidRPr="00DF3B21" w:rsidP="005260E7" w14:paraId="6B3EC012" w14:textId="77777777">
      <w:pPr>
        <w:pStyle w:val="PRGTextBody"/>
        <w:rPr>
          <w:rFonts w:ascii="Times New Roman" w:hAnsi="Times New Roman" w:cs="Times New Roman"/>
          <w:b/>
          <w:bCs/>
          <w:sz w:val="24"/>
          <w:szCs w:val="24"/>
          <w:highlight w:val="yellow"/>
        </w:rPr>
      </w:pPr>
    </w:p>
    <w:p w:rsidR="00881293" w:rsidRPr="00DF3B21" w:rsidP="00881293" w14:paraId="4B6DAB1E" w14:textId="5F45C660">
      <w:pPr>
        <w:rPr>
          <w:rFonts w:ascii="Times New Roman" w:hAnsi="Times New Roman" w:cs="Times New Roman"/>
          <w:sz w:val="24"/>
          <w:szCs w:val="24"/>
        </w:rPr>
      </w:pPr>
      <w:r w:rsidRPr="00DF3B21">
        <w:rPr>
          <w:rFonts w:ascii="Times New Roman" w:hAnsi="Times New Roman" w:cs="Times New Roman"/>
          <w:sz w:val="24"/>
          <w:szCs w:val="24"/>
        </w:rPr>
        <w:t>Research question 1 will be addressed through focus groups with home visiting program staff and families participating in home visiting and administrative information provided by program staff. The research question will explore the following topics:</w:t>
      </w:r>
    </w:p>
    <w:p w:rsidR="001A3507" w:rsidRPr="00DF3B21" w:rsidP="001C6AE2" w14:paraId="38B7F982" w14:textId="3F81E81B">
      <w:pPr>
        <w:pStyle w:val="PRGTextBody"/>
        <w:numPr>
          <w:ilvl w:val="0"/>
          <w:numId w:val="18"/>
        </w:numPr>
        <w:rPr>
          <w:rFonts w:ascii="Times New Roman" w:hAnsi="Times New Roman" w:cs="Times New Roman"/>
          <w:sz w:val="24"/>
          <w:szCs w:val="24"/>
        </w:rPr>
      </w:pPr>
      <w:r w:rsidRPr="00DF3B21">
        <w:rPr>
          <w:rFonts w:ascii="Times New Roman" w:hAnsi="Times New Roman" w:cs="Times New Roman"/>
          <w:sz w:val="24"/>
          <w:szCs w:val="24"/>
        </w:rPr>
        <w:t>Virtual and in-person coaching strategies home visitors use and how they vary from strategies used before the PHE</w:t>
      </w:r>
      <w:r w:rsidR="00DF3B21">
        <w:rPr>
          <w:rFonts w:ascii="Times New Roman" w:hAnsi="Times New Roman" w:cs="Times New Roman"/>
          <w:sz w:val="24"/>
          <w:szCs w:val="24"/>
        </w:rPr>
        <w:t>.</w:t>
      </w:r>
    </w:p>
    <w:p w:rsidR="001A3507" w:rsidRPr="00DF3B21" w:rsidP="001C6AE2" w14:paraId="04EBAF78" w14:textId="75B22E18">
      <w:pPr>
        <w:pStyle w:val="PRGTextBody"/>
        <w:numPr>
          <w:ilvl w:val="0"/>
          <w:numId w:val="18"/>
        </w:numPr>
        <w:rPr>
          <w:rFonts w:ascii="Times New Roman" w:hAnsi="Times New Roman" w:cs="Times New Roman"/>
          <w:sz w:val="24"/>
          <w:szCs w:val="24"/>
        </w:rPr>
      </w:pPr>
      <w:r w:rsidRPr="00DF3B21">
        <w:rPr>
          <w:rFonts w:ascii="Times New Roman" w:hAnsi="Times New Roman" w:cs="Times New Roman"/>
          <w:sz w:val="24"/>
          <w:szCs w:val="24"/>
        </w:rPr>
        <w:t>How home visitors applied virtual coaching strategies to in-person services</w:t>
      </w:r>
      <w:r w:rsidR="00DF3B21">
        <w:rPr>
          <w:rFonts w:ascii="Times New Roman" w:hAnsi="Times New Roman" w:cs="Times New Roman"/>
          <w:sz w:val="24"/>
          <w:szCs w:val="24"/>
        </w:rPr>
        <w:t>.</w:t>
      </w:r>
    </w:p>
    <w:p w:rsidR="001A3507" w:rsidRPr="00DF3B21" w:rsidP="001C6AE2" w14:paraId="60B74DC2" w14:textId="4F9F4A33">
      <w:pPr>
        <w:pStyle w:val="PRGTextBody"/>
        <w:numPr>
          <w:ilvl w:val="0"/>
          <w:numId w:val="18"/>
        </w:numPr>
        <w:rPr>
          <w:rFonts w:ascii="Times New Roman" w:hAnsi="Times New Roman" w:cs="Times New Roman"/>
          <w:sz w:val="24"/>
          <w:szCs w:val="24"/>
        </w:rPr>
      </w:pPr>
      <w:r w:rsidRPr="00DF3B21">
        <w:rPr>
          <w:rFonts w:ascii="Times New Roman" w:hAnsi="Times New Roman" w:cs="Times New Roman"/>
          <w:sz w:val="24"/>
          <w:szCs w:val="24"/>
        </w:rPr>
        <w:t>Guidance that supports the implementation of coaching strategies and entities providing the guidance</w:t>
      </w:r>
      <w:r w:rsidR="00DF3B21">
        <w:rPr>
          <w:rFonts w:ascii="Times New Roman" w:hAnsi="Times New Roman" w:cs="Times New Roman"/>
          <w:sz w:val="24"/>
          <w:szCs w:val="24"/>
        </w:rPr>
        <w:t>.</w:t>
      </w:r>
    </w:p>
    <w:p w:rsidR="003A067D" w:rsidRPr="00DF3B21" w:rsidP="00BC628B" w14:paraId="72F98AEC" w14:textId="29023390">
      <w:pPr>
        <w:pStyle w:val="PRGTextBody"/>
        <w:numPr>
          <w:ilvl w:val="0"/>
          <w:numId w:val="18"/>
        </w:numPr>
        <w:rPr>
          <w:rFonts w:ascii="Times New Roman" w:hAnsi="Times New Roman" w:cs="Times New Roman"/>
          <w:sz w:val="24"/>
          <w:szCs w:val="24"/>
        </w:rPr>
      </w:pPr>
      <w:r w:rsidRPr="00DF3B21">
        <w:rPr>
          <w:rFonts w:ascii="Times New Roman" w:hAnsi="Times New Roman" w:cs="Times New Roman"/>
          <w:sz w:val="24"/>
          <w:szCs w:val="24"/>
        </w:rPr>
        <w:t>P</w:t>
      </w:r>
      <w:r w:rsidRPr="00DF3B21" w:rsidR="001A3507">
        <w:rPr>
          <w:rFonts w:ascii="Times New Roman" w:hAnsi="Times New Roman" w:cs="Times New Roman"/>
          <w:sz w:val="24"/>
          <w:szCs w:val="24"/>
        </w:rPr>
        <w:t xml:space="preserve">rogrammatic, community, and family contexts </w:t>
      </w:r>
      <w:r w:rsidRPr="00DF3B21">
        <w:rPr>
          <w:rFonts w:ascii="Times New Roman" w:hAnsi="Times New Roman" w:cs="Times New Roman"/>
          <w:sz w:val="24"/>
          <w:szCs w:val="24"/>
        </w:rPr>
        <w:t xml:space="preserve">that </w:t>
      </w:r>
      <w:r w:rsidRPr="00DF3B21" w:rsidR="001A3507">
        <w:rPr>
          <w:rFonts w:ascii="Times New Roman" w:hAnsi="Times New Roman" w:cs="Times New Roman"/>
          <w:sz w:val="24"/>
          <w:szCs w:val="24"/>
        </w:rPr>
        <w:t>serve as facilitators and barriers to the implementation of these strategies</w:t>
      </w:r>
      <w:r w:rsidR="00DF3B21">
        <w:rPr>
          <w:rFonts w:ascii="Times New Roman" w:hAnsi="Times New Roman" w:cs="Times New Roman"/>
          <w:sz w:val="24"/>
          <w:szCs w:val="24"/>
        </w:rPr>
        <w:t>.</w:t>
      </w:r>
    </w:p>
    <w:p w:rsidR="000B37F2" w:rsidRPr="00DF3B21" w:rsidP="000B37F2" w14:paraId="4D96224A" w14:textId="77777777">
      <w:pPr>
        <w:pStyle w:val="PRGTextBody"/>
        <w:rPr>
          <w:rFonts w:ascii="Times New Roman" w:hAnsi="Times New Roman" w:cs="Times New Roman"/>
          <w:sz w:val="24"/>
          <w:szCs w:val="24"/>
        </w:rPr>
      </w:pPr>
    </w:p>
    <w:p w:rsidR="00BC628B" w:rsidRPr="00DF3B21" w:rsidP="00BC628B" w14:paraId="268E2BA6" w14:textId="1CCF2B46">
      <w:pPr>
        <w:rPr>
          <w:rFonts w:ascii="Times New Roman" w:hAnsi="Times New Roman" w:cs="Times New Roman"/>
          <w:sz w:val="24"/>
          <w:szCs w:val="24"/>
        </w:rPr>
      </w:pPr>
      <w:r w:rsidRPr="00DF3B21">
        <w:rPr>
          <w:rFonts w:ascii="Times New Roman" w:hAnsi="Times New Roman" w:cs="Times New Roman"/>
          <w:sz w:val="24"/>
          <w:szCs w:val="24"/>
        </w:rPr>
        <w:t>Research question 2 will be addressed through a brief questionnaire completed by home visitors and a focus group with program staff (including home visitors). The research question will explore the following topics</w:t>
      </w:r>
      <w:r w:rsidRPr="00DF3B21" w:rsidR="00881293">
        <w:rPr>
          <w:rFonts w:ascii="Times New Roman" w:hAnsi="Times New Roman" w:cs="Times New Roman"/>
          <w:sz w:val="24"/>
          <w:szCs w:val="24"/>
        </w:rPr>
        <w:t>:</w:t>
      </w:r>
      <w:r w:rsidRPr="00DF3B21" w:rsidR="009B70F8">
        <w:rPr>
          <w:rFonts w:ascii="Times New Roman" w:eastAsia="Times New Roman" w:hAnsi="Times New Roman" w:cs="Times New Roman"/>
          <w:sz w:val="24"/>
          <w:szCs w:val="24"/>
        </w:rPr>
        <w:t xml:space="preserve"> </w:t>
      </w:r>
    </w:p>
    <w:p w:rsidR="001A3507" w:rsidRPr="00DF3B21" w:rsidP="001C6AE2" w14:paraId="5C243141" w14:textId="5480EC9C">
      <w:pPr>
        <w:pStyle w:val="ListParagraph"/>
        <w:numPr>
          <w:ilvl w:val="0"/>
          <w:numId w:val="17"/>
        </w:numPr>
        <w:spacing w:after="0"/>
        <w:rPr>
          <w:rFonts w:ascii="Times New Roman" w:hAnsi="Times New Roman" w:cs="Times New Roman"/>
          <w:sz w:val="24"/>
          <w:szCs w:val="24"/>
        </w:rPr>
      </w:pPr>
      <w:r w:rsidRPr="00DF3B21">
        <w:rPr>
          <w:rFonts w:ascii="Times New Roman" w:hAnsi="Times New Roman" w:cs="Times New Roman"/>
          <w:sz w:val="24"/>
          <w:szCs w:val="24"/>
        </w:rPr>
        <w:t xml:space="preserve">Facilitators and barriers to implementation of </w:t>
      </w:r>
      <w:r w:rsidRPr="00DF3B21" w:rsidR="00D0633E">
        <w:rPr>
          <w:rFonts w:ascii="Times New Roman" w:hAnsi="Times New Roman" w:cs="Times New Roman"/>
          <w:sz w:val="24"/>
          <w:szCs w:val="24"/>
        </w:rPr>
        <w:t xml:space="preserve">coaching </w:t>
      </w:r>
      <w:r w:rsidRPr="00DF3B21">
        <w:rPr>
          <w:rFonts w:ascii="Times New Roman" w:hAnsi="Times New Roman" w:cs="Times New Roman"/>
          <w:sz w:val="24"/>
          <w:szCs w:val="24"/>
        </w:rPr>
        <w:t>strategies</w:t>
      </w:r>
      <w:r w:rsidR="00DF3B21">
        <w:rPr>
          <w:rFonts w:ascii="Times New Roman" w:hAnsi="Times New Roman" w:cs="Times New Roman"/>
          <w:sz w:val="24"/>
          <w:szCs w:val="24"/>
        </w:rPr>
        <w:t>.</w:t>
      </w:r>
    </w:p>
    <w:p w:rsidR="001A3507" w:rsidRPr="00DF3B21" w:rsidP="001C6AE2" w14:paraId="73826D97" w14:textId="7101F995">
      <w:pPr>
        <w:pStyle w:val="ListParagraph"/>
        <w:numPr>
          <w:ilvl w:val="0"/>
          <w:numId w:val="17"/>
        </w:numPr>
        <w:rPr>
          <w:rFonts w:ascii="Times New Roman" w:hAnsi="Times New Roman" w:cs="Times New Roman"/>
          <w:sz w:val="24"/>
          <w:szCs w:val="24"/>
        </w:rPr>
      </w:pPr>
      <w:r w:rsidRPr="00DF3B21">
        <w:rPr>
          <w:rFonts w:ascii="Times New Roman" w:hAnsi="Times New Roman" w:cs="Times New Roman"/>
          <w:sz w:val="24"/>
          <w:szCs w:val="24"/>
        </w:rPr>
        <w:t xml:space="preserve">Refinements to coaching strategies </w:t>
      </w:r>
      <w:r w:rsidRPr="00DF3B21" w:rsidR="00066274">
        <w:rPr>
          <w:rFonts w:ascii="Times New Roman" w:hAnsi="Times New Roman" w:cs="Times New Roman"/>
          <w:sz w:val="24"/>
          <w:szCs w:val="24"/>
        </w:rPr>
        <w:t xml:space="preserve">that </w:t>
      </w:r>
      <w:r w:rsidRPr="00DF3B21">
        <w:rPr>
          <w:rFonts w:ascii="Times New Roman" w:hAnsi="Times New Roman" w:cs="Times New Roman"/>
          <w:sz w:val="24"/>
          <w:szCs w:val="24"/>
        </w:rPr>
        <w:t>have the potential to improve or scale implementation</w:t>
      </w:r>
      <w:r w:rsidR="00DF3B21">
        <w:rPr>
          <w:rFonts w:ascii="Times New Roman" w:hAnsi="Times New Roman" w:cs="Times New Roman"/>
          <w:sz w:val="24"/>
          <w:szCs w:val="24"/>
        </w:rPr>
        <w:t>.</w:t>
      </w:r>
    </w:p>
    <w:p w:rsidR="00881293" w:rsidRPr="00DF3B21" w:rsidP="001C6AE2" w14:paraId="12BD0695" w14:textId="73D0ABF5">
      <w:pPr>
        <w:pStyle w:val="ListParagraph"/>
        <w:numPr>
          <w:ilvl w:val="0"/>
          <w:numId w:val="17"/>
        </w:numPr>
        <w:rPr>
          <w:rFonts w:ascii="Times New Roman" w:hAnsi="Times New Roman" w:cs="Times New Roman"/>
          <w:sz w:val="24"/>
          <w:szCs w:val="24"/>
        </w:rPr>
      </w:pPr>
      <w:r w:rsidRPr="00DF3B21">
        <w:rPr>
          <w:rFonts w:ascii="Times New Roman" w:hAnsi="Times New Roman" w:cs="Times New Roman"/>
          <w:sz w:val="24"/>
          <w:szCs w:val="24"/>
        </w:rPr>
        <w:t>If</w:t>
      </w:r>
      <w:r w:rsidRPr="00DF3B21" w:rsidR="001A3507">
        <w:rPr>
          <w:rFonts w:ascii="Times New Roman" w:hAnsi="Times New Roman" w:cs="Times New Roman"/>
          <w:sz w:val="24"/>
          <w:szCs w:val="24"/>
        </w:rPr>
        <w:t xml:space="preserve"> refinements improve implementation</w:t>
      </w:r>
      <w:r w:rsidRPr="00DF3B21">
        <w:rPr>
          <w:rFonts w:ascii="Times New Roman" w:hAnsi="Times New Roman" w:cs="Times New Roman"/>
          <w:sz w:val="24"/>
          <w:szCs w:val="24"/>
        </w:rPr>
        <w:t xml:space="preserve"> and whether</w:t>
      </w:r>
      <w:r w:rsidRPr="00DF3B21" w:rsidR="001A3507">
        <w:rPr>
          <w:rFonts w:ascii="Times New Roman" w:hAnsi="Times New Roman" w:cs="Times New Roman"/>
          <w:sz w:val="24"/>
          <w:szCs w:val="24"/>
        </w:rPr>
        <w:t xml:space="preserve"> further refinements are needed</w:t>
      </w:r>
      <w:r w:rsidR="00DF3B21">
        <w:rPr>
          <w:rFonts w:ascii="Times New Roman" w:hAnsi="Times New Roman" w:cs="Times New Roman"/>
          <w:sz w:val="24"/>
          <w:szCs w:val="24"/>
        </w:rPr>
        <w:t>.</w:t>
      </w:r>
    </w:p>
    <w:p w:rsidR="00881293" w:rsidRPr="00DF3B21" w:rsidP="00881293" w14:paraId="5B5DCA79" w14:textId="7CB9D903">
      <w:pPr>
        <w:rPr>
          <w:rFonts w:ascii="Times New Roman" w:hAnsi="Times New Roman" w:cs="Times New Roman"/>
          <w:sz w:val="24"/>
          <w:szCs w:val="24"/>
        </w:rPr>
      </w:pPr>
      <w:r w:rsidRPr="00DF3B21">
        <w:rPr>
          <w:rFonts w:ascii="Times New Roman" w:hAnsi="Times New Roman" w:cs="Times New Roman"/>
          <w:sz w:val="24"/>
          <w:szCs w:val="24"/>
        </w:rPr>
        <w:t>Research question 3 will be addressed through questionnaires with families and home visitors, as well as focus groups with program staff and families. The research question will explore the following topics:</w:t>
      </w:r>
    </w:p>
    <w:p w:rsidR="001A3507" w:rsidRPr="00DF3B21" w:rsidP="001C6AE2" w14:paraId="311DF2C2" w14:textId="6D021C6A">
      <w:pPr>
        <w:pStyle w:val="PRGTextBody"/>
        <w:numPr>
          <w:ilvl w:val="0"/>
          <w:numId w:val="16"/>
        </w:numPr>
        <w:rPr>
          <w:rFonts w:ascii="Times New Roman" w:hAnsi="Times New Roman" w:cs="Times New Roman"/>
          <w:sz w:val="24"/>
          <w:szCs w:val="24"/>
        </w:rPr>
      </w:pPr>
      <w:r w:rsidRPr="00DF3B21">
        <w:rPr>
          <w:rFonts w:ascii="Times New Roman" w:hAnsi="Times New Roman" w:cs="Times New Roman"/>
          <w:sz w:val="24"/>
          <w:szCs w:val="24"/>
        </w:rPr>
        <w:t xml:space="preserve">Program staff perspectives on improvements to service delivery and family engagement </w:t>
      </w:r>
      <w:r w:rsidRPr="00DF3B21">
        <w:rPr>
          <w:rFonts w:ascii="Times New Roman" w:hAnsi="Times New Roman" w:cs="Times New Roman"/>
          <w:sz w:val="24"/>
          <w:szCs w:val="24"/>
        </w:rPr>
        <w:t>as a result of</w:t>
      </w:r>
      <w:r w:rsidRPr="00DF3B21">
        <w:rPr>
          <w:rFonts w:ascii="Times New Roman" w:hAnsi="Times New Roman" w:cs="Times New Roman"/>
          <w:sz w:val="24"/>
          <w:szCs w:val="24"/>
        </w:rPr>
        <w:t xml:space="preserve"> implementing the coaching strategies</w:t>
      </w:r>
      <w:r w:rsidR="00DF3B21">
        <w:rPr>
          <w:rFonts w:ascii="Times New Roman" w:hAnsi="Times New Roman" w:cs="Times New Roman"/>
          <w:sz w:val="24"/>
          <w:szCs w:val="24"/>
        </w:rPr>
        <w:t>.</w:t>
      </w:r>
    </w:p>
    <w:p w:rsidR="001A3507" w:rsidRPr="00DF3B21" w:rsidP="001C6AE2" w14:paraId="64F6C17C" w14:textId="2761C653">
      <w:pPr>
        <w:pStyle w:val="PRGTextBody"/>
        <w:numPr>
          <w:ilvl w:val="0"/>
          <w:numId w:val="16"/>
        </w:numPr>
        <w:rPr>
          <w:rFonts w:ascii="Times New Roman" w:hAnsi="Times New Roman" w:cs="Times New Roman"/>
          <w:sz w:val="24"/>
          <w:szCs w:val="24"/>
        </w:rPr>
      </w:pPr>
      <w:r w:rsidRPr="00DF3B21">
        <w:rPr>
          <w:rFonts w:ascii="Times New Roman" w:hAnsi="Times New Roman" w:cs="Times New Roman"/>
          <w:sz w:val="24"/>
          <w:szCs w:val="24"/>
        </w:rPr>
        <w:t>How home visiting modality (in-person, virtual, hybrid) influences how home visitors use coaching strategies</w:t>
      </w:r>
      <w:r w:rsidR="00DF3B21">
        <w:rPr>
          <w:rFonts w:ascii="Times New Roman" w:hAnsi="Times New Roman" w:cs="Times New Roman"/>
          <w:sz w:val="24"/>
          <w:szCs w:val="24"/>
        </w:rPr>
        <w:t>.</w:t>
      </w:r>
    </w:p>
    <w:p w:rsidR="00805E14" w:rsidRPr="00DF3B21" w:rsidP="00805E14" w14:paraId="78CD4504" w14:textId="20E26B5F">
      <w:pPr>
        <w:rPr>
          <w:rFonts w:ascii="Times New Roman" w:eastAsia="Times New Roman" w:hAnsi="Times New Roman" w:cs="Times New Roman"/>
          <w:sz w:val="28"/>
          <w:szCs w:val="28"/>
        </w:rPr>
      </w:pPr>
    </w:p>
    <w:p w:rsidR="00BA3D74" w:rsidRPr="00DF3B21" w:rsidP="00BA3D74" w14:paraId="46C26A9D" w14:textId="158B3B02">
      <w:pPr>
        <w:rPr>
          <w:rFonts w:ascii="Times New Roman" w:eastAsia="Times New Roman" w:hAnsi="Times New Roman" w:cs="Times New Roman"/>
          <w:i/>
          <w:iCs/>
          <w:sz w:val="24"/>
          <w:szCs w:val="24"/>
        </w:rPr>
      </w:pPr>
      <w:r w:rsidRPr="00DF3B21">
        <w:rPr>
          <w:rFonts w:ascii="Times New Roman" w:eastAsia="Times New Roman" w:hAnsi="Times New Roman" w:cs="Times New Roman"/>
          <w:i/>
          <w:iCs/>
          <w:sz w:val="24"/>
          <w:szCs w:val="24"/>
        </w:rPr>
        <w:t xml:space="preserve">Study </w:t>
      </w:r>
      <w:r w:rsidRPr="00DF3B21" w:rsidR="00974895">
        <w:rPr>
          <w:rFonts w:ascii="Times New Roman" w:eastAsia="Times New Roman" w:hAnsi="Times New Roman" w:cs="Times New Roman"/>
          <w:i/>
          <w:iCs/>
          <w:sz w:val="24"/>
          <w:szCs w:val="24"/>
        </w:rPr>
        <w:t xml:space="preserve">design </w:t>
      </w:r>
    </w:p>
    <w:p w:rsidR="009E27CE" w:rsidRPr="00DF3B21" w:rsidP="00714763" w14:paraId="42E328C7" w14:textId="6284CBF2">
      <w:pPr>
        <w:rPr>
          <w:rFonts w:ascii="Times New Roman" w:eastAsia="Times New Roman" w:hAnsi="Times New Roman" w:cs="Times New Roman"/>
          <w:sz w:val="24"/>
          <w:szCs w:val="24"/>
        </w:rPr>
      </w:pPr>
      <w:r w:rsidRPr="00DF3B21">
        <w:rPr>
          <w:rFonts w:ascii="Times New Roman" w:eastAsia="Times New Roman" w:hAnsi="Times New Roman" w:cs="Times New Roman"/>
          <w:sz w:val="24"/>
          <w:szCs w:val="24"/>
        </w:rPr>
        <w:t>The study will use</w:t>
      </w:r>
      <w:r w:rsidRPr="00DF3B21" w:rsidR="00974895">
        <w:rPr>
          <w:rFonts w:ascii="Times New Roman" w:eastAsia="Times New Roman" w:hAnsi="Times New Roman" w:cs="Times New Roman"/>
          <w:sz w:val="24"/>
          <w:szCs w:val="24"/>
        </w:rPr>
        <w:t xml:space="preserve"> a formative</w:t>
      </w:r>
      <w:r w:rsidRPr="00DF3B21">
        <w:rPr>
          <w:rFonts w:ascii="Times New Roman" w:eastAsia="Times New Roman" w:hAnsi="Times New Roman" w:cs="Times New Roman"/>
          <w:sz w:val="24"/>
          <w:szCs w:val="24"/>
        </w:rPr>
        <w:t xml:space="preserve"> rapid cycle learning </w:t>
      </w:r>
      <w:r w:rsidRPr="00DF3B21" w:rsidR="00974895">
        <w:rPr>
          <w:rFonts w:ascii="Times New Roman" w:eastAsia="Times New Roman" w:hAnsi="Times New Roman" w:cs="Times New Roman"/>
          <w:sz w:val="24"/>
          <w:szCs w:val="24"/>
        </w:rPr>
        <w:t xml:space="preserve">framework </w:t>
      </w:r>
      <w:r w:rsidRPr="00DF3B21">
        <w:rPr>
          <w:rFonts w:ascii="Times New Roman" w:eastAsia="Times New Roman" w:hAnsi="Times New Roman" w:cs="Times New Roman"/>
          <w:sz w:val="24"/>
          <w:szCs w:val="24"/>
        </w:rPr>
        <w:t xml:space="preserve">to identify coaching strategies, then improve and deliver them as defined strategies that can be scaled across other programs and contexts. </w:t>
      </w:r>
      <w:r w:rsidRPr="00DF3B21" w:rsidR="00974895">
        <w:rPr>
          <w:rFonts w:ascii="Times New Roman" w:eastAsia="Times New Roman" w:hAnsi="Times New Roman" w:cs="Times New Roman"/>
          <w:sz w:val="24"/>
          <w:szCs w:val="24"/>
        </w:rPr>
        <w:t>ECHV programs</w:t>
      </w:r>
      <w:r w:rsidRPr="00DF3B21">
        <w:rPr>
          <w:rFonts w:ascii="Times New Roman" w:eastAsia="Times New Roman" w:hAnsi="Times New Roman" w:cs="Times New Roman"/>
          <w:sz w:val="24"/>
          <w:szCs w:val="24"/>
        </w:rPr>
        <w:t xml:space="preserve"> (agencies that deliver home visiting services to families) will be the unit of analysis. The ADAPT-HV study will </w:t>
      </w:r>
      <w:r w:rsidRPr="00DF3B21" w:rsidR="00974895">
        <w:rPr>
          <w:rFonts w:ascii="Times New Roman" w:eastAsia="Times New Roman" w:hAnsi="Times New Roman" w:cs="Times New Roman"/>
          <w:sz w:val="24"/>
          <w:szCs w:val="24"/>
        </w:rPr>
        <w:t>use a program eligibility protocol (I</w:t>
      </w:r>
      <w:r w:rsidRPr="00DF3B21" w:rsidR="00F7456D">
        <w:rPr>
          <w:rFonts w:ascii="Times New Roman" w:eastAsia="Times New Roman" w:hAnsi="Times New Roman" w:cs="Times New Roman"/>
          <w:sz w:val="24"/>
          <w:szCs w:val="24"/>
        </w:rPr>
        <w:t>nstrument 1</w:t>
      </w:r>
      <w:r w:rsidRPr="00DF3B21" w:rsidR="00974895">
        <w:rPr>
          <w:rFonts w:ascii="Times New Roman" w:eastAsia="Times New Roman" w:hAnsi="Times New Roman" w:cs="Times New Roman"/>
          <w:sz w:val="24"/>
          <w:szCs w:val="24"/>
        </w:rPr>
        <w:t xml:space="preserve">) to </w:t>
      </w:r>
      <w:r w:rsidRPr="00DF3B21">
        <w:rPr>
          <w:rFonts w:ascii="Times New Roman" w:eastAsia="Times New Roman" w:hAnsi="Times New Roman" w:cs="Times New Roman"/>
          <w:sz w:val="24"/>
          <w:szCs w:val="24"/>
        </w:rPr>
        <w:t xml:space="preserve">purposely select four </w:t>
      </w:r>
      <w:r w:rsidRPr="00DF3B21" w:rsidR="00974895">
        <w:rPr>
          <w:rFonts w:ascii="Times New Roman" w:eastAsia="Times New Roman" w:hAnsi="Times New Roman" w:cs="Times New Roman"/>
          <w:sz w:val="24"/>
          <w:szCs w:val="24"/>
        </w:rPr>
        <w:t>programs</w:t>
      </w:r>
      <w:r w:rsidRPr="00DF3B21">
        <w:rPr>
          <w:rFonts w:ascii="Times New Roman" w:eastAsia="Times New Roman" w:hAnsi="Times New Roman" w:cs="Times New Roman"/>
          <w:sz w:val="24"/>
          <w:szCs w:val="24"/>
        </w:rPr>
        <w:t xml:space="preserve"> (referred to as program sites) that use coaching strategies. </w:t>
      </w:r>
    </w:p>
    <w:p w:rsidR="00974895" w:rsidRPr="00DF3B21" w:rsidP="009E27CE" w14:paraId="4A3B9FD0" w14:textId="37BEC053">
      <w:pPr>
        <w:spacing w:after="0"/>
        <w:rPr>
          <w:rFonts w:ascii="Times New Roman" w:hAnsi="Times New Roman" w:cs="Times New Roman"/>
          <w:sz w:val="24"/>
          <w:szCs w:val="24"/>
        </w:rPr>
      </w:pPr>
      <w:r w:rsidRPr="00DF3B21">
        <w:rPr>
          <w:rFonts w:ascii="Times New Roman" w:hAnsi="Times New Roman" w:cs="Times New Roman"/>
          <w:sz w:val="24"/>
          <w:szCs w:val="24"/>
        </w:rPr>
        <w:t xml:space="preserve">Once the program sites are selected, the study will include four phases designed to define, test, and refine </w:t>
      </w:r>
      <w:r w:rsidRPr="00DF3B21" w:rsidR="00B76513">
        <w:rPr>
          <w:rFonts w:ascii="Times New Roman" w:hAnsi="Times New Roman" w:cs="Times New Roman"/>
          <w:sz w:val="24"/>
          <w:szCs w:val="24"/>
        </w:rPr>
        <w:t>coaching</w:t>
      </w:r>
      <w:r w:rsidRPr="00DF3B21">
        <w:rPr>
          <w:rFonts w:ascii="Times New Roman" w:hAnsi="Times New Roman" w:cs="Times New Roman"/>
          <w:sz w:val="24"/>
          <w:szCs w:val="24"/>
        </w:rPr>
        <w:t xml:space="preserve"> strategies:</w:t>
      </w:r>
    </w:p>
    <w:p w:rsidR="00C073BD" w:rsidRPr="00DF3B21" w:rsidP="000F0800" w14:paraId="7BE5E0F3" w14:textId="10AC026F">
      <w:pPr>
        <w:pStyle w:val="ListParagraph"/>
        <w:numPr>
          <w:ilvl w:val="0"/>
          <w:numId w:val="16"/>
        </w:numPr>
        <w:spacing w:after="0"/>
        <w:rPr>
          <w:rFonts w:ascii="Times New Roman" w:hAnsi="Times New Roman" w:cs="Times New Roman"/>
          <w:sz w:val="24"/>
          <w:szCs w:val="24"/>
        </w:rPr>
      </w:pPr>
      <w:r w:rsidRPr="00DF3B21">
        <w:rPr>
          <w:rFonts w:ascii="Times New Roman" w:hAnsi="Times New Roman" w:cs="Times New Roman"/>
          <w:sz w:val="24"/>
          <w:szCs w:val="24"/>
        </w:rPr>
        <w:t xml:space="preserve">The first phase—co-definition—uses </w:t>
      </w:r>
      <w:r w:rsidRPr="00DF3B21" w:rsidR="00F73424">
        <w:rPr>
          <w:rFonts w:ascii="Times New Roman" w:hAnsi="Times New Roman" w:cs="Times New Roman"/>
          <w:sz w:val="24"/>
          <w:szCs w:val="24"/>
        </w:rPr>
        <w:t xml:space="preserve">semi-structured </w:t>
      </w:r>
      <w:r w:rsidRPr="00DF3B21">
        <w:rPr>
          <w:rFonts w:ascii="Times New Roman" w:hAnsi="Times New Roman" w:cs="Times New Roman"/>
          <w:sz w:val="24"/>
          <w:szCs w:val="24"/>
        </w:rPr>
        <w:t>program staff and family focus groups (Instruments 2-4) to identify, prioritize, define, and select coaching strategies that will be used at each site.</w:t>
      </w:r>
    </w:p>
    <w:p w:rsidR="00974895" w:rsidRPr="00DF3B21" w:rsidP="000F0800" w14:paraId="4619B78A" w14:textId="25557661">
      <w:pPr>
        <w:pStyle w:val="ListParagraph"/>
        <w:numPr>
          <w:ilvl w:val="0"/>
          <w:numId w:val="16"/>
        </w:numPr>
        <w:spacing w:after="0"/>
        <w:rPr>
          <w:rFonts w:ascii="Times New Roman" w:hAnsi="Times New Roman" w:cs="Times New Roman"/>
          <w:sz w:val="24"/>
          <w:szCs w:val="24"/>
        </w:rPr>
      </w:pPr>
      <w:r w:rsidRPr="00DF3B21">
        <w:rPr>
          <w:rFonts w:ascii="Times New Roman" w:hAnsi="Times New Roman" w:cs="Times New Roman"/>
          <w:sz w:val="24"/>
          <w:szCs w:val="24"/>
        </w:rPr>
        <w:t xml:space="preserve">During the second phase—installation and initial pilot—sites will implement selected coaching strategies. The study team will gather implementation data through a </w:t>
      </w:r>
      <w:r w:rsidRPr="00DF3B21" w:rsidR="007B70A3">
        <w:rPr>
          <w:rFonts w:ascii="Times New Roman" w:hAnsi="Times New Roman" w:cs="Times New Roman"/>
          <w:sz w:val="24"/>
          <w:szCs w:val="24"/>
        </w:rPr>
        <w:t xml:space="preserve">brief </w:t>
      </w:r>
      <w:r w:rsidRPr="00DF3B21">
        <w:rPr>
          <w:rFonts w:ascii="Times New Roman" w:hAnsi="Times New Roman" w:cs="Times New Roman"/>
          <w:sz w:val="24"/>
          <w:szCs w:val="24"/>
        </w:rPr>
        <w:t xml:space="preserve">weekly </w:t>
      </w:r>
      <w:r w:rsidRPr="00DF3B21" w:rsidR="00A96681">
        <w:rPr>
          <w:rFonts w:ascii="Times New Roman" w:hAnsi="Times New Roman" w:cs="Times New Roman"/>
          <w:sz w:val="24"/>
          <w:szCs w:val="24"/>
        </w:rPr>
        <w:t>home visitor</w:t>
      </w:r>
      <w:r w:rsidRPr="00DF3B21" w:rsidR="00046DF8">
        <w:rPr>
          <w:rFonts w:ascii="Times New Roman" w:hAnsi="Times New Roman" w:cs="Times New Roman"/>
          <w:sz w:val="24"/>
          <w:szCs w:val="24"/>
        </w:rPr>
        <w:t xml:space="preserve"> learning cycle</w:t>
      </w:r>
      <w:r w:rsidRPr="00DF3B21" w:rsidR="00A96681">
        <w:rPr>
          <w:rFonts w:ascii="Times New Roman" w:hAnsi="Times New Roman" w:cs="Times New Roman"/>
          <w:sz w:val="24"/>
          <w:szCs w:val="24"/>
        </w:rPr>
        <w:t xml:space="preserve"> </w:t>
      </w:r>
      <w:r w:rsidRPr="00DF3B21" w:rsidR="004971E7">
        <w:rPr>
          <w:rFonts w:ascii="Times New Roman" w:hAnsi="Times New Roman" w:cs="Times New Roman"/>
          <w:sz w:val="24"/>
          <w:szCs w:val="24"/>
        </w:rPr>
        <w:t>form</w:t>
      </w:r>
      <w:r w:rsidRPr="00DF3B21" w:rsidR="00A96681">
        <w:rPr>
          <w:rFonts w:ascii="Times New Roman" w:hAnsi="Times New Roman" w:cs="Times New Roman"/>
          <w:sz w:val="24"/>
          <w:szCs w:val="24"/>
        </w:rPr>
        <w:t xml:space="preserve"> (Instrument 6) and program staff feedback on the implemented strategies through </w:t>
      </w:r>
      <w:r w:rsidRPr="00DF3B21" w:rsidR="00F73424">
        <w:rPr>
          <w:rFonts w:ascii="Times New Roman" w:hAnsi="Times New Roman" w:cs="Times New Roman"/>
          <w:sz w:val="24"/>
          <w:szCs w:val="24"/>
        </w:rPr>
        <w:t xml:space="preserve">semi-structured </w:t>
      </w:r>
      <w:r w:rsidRPr="00DF3B21" w:rsidR="00A96681">
        <w:rPr>
          <w:rFonts w:ascii="Times New Roman" w:hAnsi="Times New Roman" w:cs="Times New Roman"/>
          <w:sz w:val="24"/>
          <w:szCs w:val="24"/>
        </w:rPr>
        <w:t>focus groups (Instrument 5). This information will be used to identify refinements to the strategies that may improve implementation.</w:t>
      </w:r>
    </w:p>
    <w:p w:rsidR="00A96681" w:rsidRPr="00DF3B21" w:rsidP="000F0800" w14:paraId="3CC2353D" w14:textId="3CCC2BF7">
      <w:pPr>
        <w:pStyle w:val="ListParagraph"/>
        <w:numPr>
          <w:ilvl w:val="0"/>
          <w:numId w:val="16"/>
        </w:numPr>
        <w:spacing w:after="0"/>
        <w:rPr>
          <w:rFonts w:ascii="Times New Roman" w:hAnsi="Times New Roman" w:cs="Times New Roman"/>
          <w:sz w:val="24"/>
          <w:szCs w:val="24"/>
        </w:rPr>
      </w:pPr>
      <w:r w:rsidRPr="00DF3B21">
        <w:rPr>
          <w:rFonts w:ascii="Times New Roman" w:hAnsi="Times New Roman" w:cs="Times New Roman"/>
          <w:sz w:val="24"/>
          <w:szCs w:val="24"/>
        </w:rPr>
        <w:t xml:space="preserve">The third phase—refinement—involves up to two cycles of testing refinements to the strategies. In addition to gathering implementation data using </w:t>
      </w:r>
      <w:r w:rsidRPr="00DF3B21" w:rsidR="00F73424">
        <w:rPr>
          <w:rFonts w:ascii="Times New Roman" w:hAnsi="Times New Roman" w:cs="Times New Roman"/>
          <w:sz w:val="24"/>
          <w:szCs w:val="24"/>
        </w:rPr>
        <w:t xml:space="preserve">semi-structured </w:t>
      </w:r>
      <w:r w:rsidRPr="00DF3B21">
        <w:rPr>
          <w:rFonts w:ascii="Times New Roman" w:hAnsi="Times New Roman" w:cs="Times New Roman"/>
          <w:sz w:val="24"/>
          <w:szCs w:val="24"/>
        </w:rPr>
        <w:t>staff focus groups and home visitor</w:t>
      </w:r>
      <w:r w:rsidRPr="00DF3B21" w:rsidR="00046DF8">
        <w:rPr>
          <w:rFonts w:ascii="Times New Roman" w:hAnsi="Times New Roman" w:cs="Times New Roman"/>
          <w:sz w:val="24"/>
          <w:szCs w:val="24"/>
        </w:rPr>
        <w:t xml:space="preserve"> learning cycle</w:t>
      </w:r>
      <w:r w:rsidRPr="00DF3B21">
        <w:rPr>
          <w:rFonts w:ascii="Times New Roman" w:hAnsi="Times New Roman" w:cs="Times New Roman"/>
          <w:sz w:val="24"/>
          <w:szCs w:val="24"/>
        </w:rPr>
        <w:t xml:space="preserve"> </w:t>
      </w:r>
      <w:r w:rsidRPr="00DF3B21" w:rsidR="004971E7">
        <w:rPr>
          <w:rFonts w:ascii="Times New Roman" w:hAnsi="Times New Roman" w:cs="Times New Roman"/>
          <w:sz w:val="24"/>
          <w:szCs w:val="24"/>
        </w:rPr>
        <w:t>form</w:t>
      </w:r>
      <w:r w:rsidRPr="00DF3B21">
        <w:rPr>
          <w:rFonts w:ascii="Times New Roman" w:hAnsi="Times New Roman" w:cs="Times New Roman"/>
          <w:sz w:val="24"/>
          <w:szCs w:val="24"/>
        </w:rPr>
        <w:t>s (Instruments 5 and 6, respectively), family post-visit questionnaires (Instrument 7) will be used to assess perceived improvements in the implementation of coaching strategies during a cycle and identify further refinements to test.</w:t>
      </w:r>
    </w:p>
    <w:p w:rsidR="00A96681" w:rsidRPr="00DF3B21" w:rsidP="00A96681" w14:paraId="1870D8A9" w14:textId="52C2D848">
      <w:pPr>
        <w:pStyle w:val="PRGTextBody"/>
        <w:numPr>
          <w:ilvl w:val="0"/>
          <w:numId w:val="16"/>
        </w:numPr>
        <w:rPr>
          <w:rFonts w:ascii="Times New Roman" w:hAnsi="Times New Roman" w:cs="Times New Roman"/>
          <w:sz w:val="24"/>
          <w:szCs w:val="24"/>
        </w:rPr>
      </w:pPr>
      <w:r w:rsidRPr="00DF3B21">
        <w:rPr>
          <w:rFonts w:ascii="Times New Roman" w:hAnsi="Times New Roman" w:cs="Times New Roman"/>
          <w:sz w:val="24"/>
          <w:szCs w:val="24"/>
        </w:rPr>
        <w:t xml:space="preserve">The fourth phase—summary— focuses on reviewing and assessing overall implementation and process outcomes collected across the duration of the study. Using </w:t>
      </w:r>
      <w:r w:rsidRPr="00DF3B21" w:rsidR="00F73424">
        <w:rPr>
          <w:rFonts w:ascii="Times New Roman" w:hAnsi="Times New Roman" w:cs="Times New Roman"/>
          <w:sz w:val="24"/>
          <w:szCs w:val="24"/>
        </w:rPr>
        <w:t xml:space="preserve">semi-structured </w:t>
      </w:r>
      <w:r w:rsidRPr="00DF3B21">
        <w:rPr>
          <w:rFonts w:ascii="Times New Roman" w:hAnsi="Times New Roman" w:cs="Times New Roman"/>
          <w:sz w:val="24"/>
          <w:szCs w:val="24"/>
        </w:rPr>
        <w:t>family and staff focus groups (Instruments 8 and 4), the study team will assess the perceived potential of coaching strategies to improve service delivery and promote family engagement and family satisfaction with home visiting programs; and summarize the practice change strategy in its most useful form based on the iterative testing and the perceived potential of the coaching strategies to improve home visiting services.</w:t>
      </w:r>
    </w:p>
    <w:p w:rsidR="00A96681" w:rsidRPr="00DF3B21" w:rsidP="001C6AE2" w14:paraId="3F1F46EC" w14:textId="371972E2">
      <w:pPr>
        <w:pStyle w:val="PRGTextBody"/>
        <w:numPr>
          <w:ilvl w:val="0"/>
          <w:numId w:val="16"/>
        </w:numPr>
        <w:rPr>
          <w:rFonts w:ascii="Times New Roman" w:hAnsi="Times New Roman" w:cs="Times New Roman"/>
          <w:sz w:val="24"/>
          <w:szCs w:val="24"/>
        </w:rPr>
      </w:pPr>
      <w:r w:rsidRPr="00DF3B21">
        <w:rPr>
          <w:rFonts w:ascii="Times New Roman" w:hAnsi="Times New Roman" w:cs="Times New Roman"/>
          <w:sz w:val="24"/>
          <w:szCs w:val="24"/>
        </w:rPr>
        <w:t xml:space="preserve">All respondents that participate in a </w:t>
      </w:r>
      <w:r w:rsidRPr="00DF3B21" w:rsidR="00F73424">
        <w:rPr>
          <w:rFonts w:ascii="Times New Roman" w:hAnsi="Times New Roman" w:cs="Times New Roman"/>
          <w:sz w:val="24"/>
          <w:szCs w:val="24"/>
        </w:rPr>
        <w:t xml:space="preserve">semi-structured </w:t>
      </w:r>
      <w:r w:rsidRPr="00DF3B21">
        <w:rPr>
          <w:rFonts w:ascii="Times New Roman" w:hAnsi="Times New Roman" w:cs="Times New Roman"/>
          <w:sz w:val="24"/>
          <w:szCs w:val="24"/>
        </w:rPr>
        <w:t xml:space="preserve">focus group will complete a participant characteristics form – All Phases (Instrument 9), to capture the demographic and contextual characteristics of the respondents </w:t>
      </w:r>
      <w:r w:rsidRPr="00DF3B21" w:rsidR="007A23AB">
        <w:rPr>
          <w:rFonts w:ascii="Times New Roman" w:hAnsi="Times New Roman" w:cs="Times New Roman"/>
          <w:sz w:val="24"/>
          <w:szCs w:val="24"/>
        </w:rPr>
        <w:t>in</w:t>
      </w:r>
      <w:r w:rsidRPr="00DF3B21">
        <w:rPr>
          <w:rFonts w:ascii="Times New Roman" w:hAnsi="Times New Roman" w:cs="Times New Roman"/>
          <w:sz w:val="24"/>
          <w:szCs w:val="24"/>
        </w:rPr>
        <w:t xml:space="preserve"> the study.</w:t>
      </w:r>
    </w:p>
    <w:p w:rsidR="00C073BD" w:rsidRPr="00DF3B21" w:rsidP="009E27CE" w14:paraId="6D0B00B1" w14:textId="77777777">
      <w:pPr>
        <w:spacing w:after="0"/>
        <w:rPr>
          <w:rFonts w:ascii="Times New Roman" w:hAnsi="Times New Roman" w:cs="Times New Roman"/>
          <w:sz w:val="24"/>
          <w:szCs w:val="24"/>
        </w:rPr>
      </w:pPr>
    </w:p>
    <w:p w:rsidR="00A96681" w:rsidRPr="00DF3B21" w:rsidP="00A96681" w14:paraId="3EEC6C7B" w14:textId="77777777">
      <w:pPr>
        <w:pStyle w:val="PRGTextBody"/>
        <w:rPr>
          <w:rFonts w:ascii="Times New Roman" w:hAnsi="Times New Roman" w:cs="Times New Roman"/>
          <w:i/>
          <w:smallCaps/>
        </w:rPr>
      </w:pPr>
      <w:bookmarkStart w:id="7" w:name="_Hlk158639417"/>
      <w:r w:rsidRPr="00DF3B21">
        <w:rPr>
          <w:rFonts w:ascii="Times New Roman" w:hAnsi="Times New Roman" w:cs="Times New Roman"/>
          <w:i/>
          <w:iCs/>
          <w:sz w:val="24"/>
          <w:szCs w:val="24"/>
        </w:rPr>
        <w:t>Universe of data collection efforts</w:t>
      </w:r>
    </w:p>
    <w:p w:rsidR="00A96681" w:rsidRPr="00DF3B21" w:rsidP="00A96681" w14:paraId="0F0A8187" w14:textId="5805EEA5">
      <w:pPr>
        <w:pStyle w:val="PRGTextBody"/>
        <w:rPr>
          <w:rFonts w:ascii="Times New Roman" w:hAnsi="Times New Roman" w:cs="Times New Roman"/>
          <w:sz w:val="24"/>
          <w:szCs w:val="24"/>
        </w:rPr>
      </w:pPr>
      <w:r w:rsidRPr="00DF3B21">
        <w:rPr>
          <w:rFonts w:ascii="Times New Roman" w:hAnsi="Times New Roman" w:cs="Times New Roman"/>
          <w:sz w:val="24"/>
          <w:szCs w:val="24"/>
        </w:rPr>
        <w:t xml:space="preserve">Under this clearance, the study will use a variety of approaches. The exact data collection methods and the samples for each instrument will depend on the site. </w:t>
      </w:r>
      <w:r w:rsidRPr="00DF3B21" w:rsidR="00452F57">
        <w:rPr>
          <w:rFonts w:ascii="Times New Roman" w:hAnsi="Times New Roman" w:cs="Times New Roman"/>
          <w:sz w:val="24"/>
          <w:szCs w:val="24"/>
        </w:rPr>
        <w:t>D</w:t>
      </w:r>
      <w:r w:rsidRPr="00DF3B21">
        <w:rPr>
          <w:rFonts w:ascii="Times New Roman" w:hAnsi="Times New Roman" w:cs="Times New Roman"/>
          <w:sz w:val="24"/>
          <w:szCs w:val="24"/>
        </w:rPr>
        <w:t xml:space="preserve">ata collection instruments (summarized in Table 1) </w:t>
      </w:r>
      <w:r w:rsidRPr="00DF3B21" w:rsidR="00F65C77">
        <w:rPr>
          <w:rFonts w:ascii="Times New Roman" w:hAnsi="Times New Roman" w:cs="Times New Roman"/>
          <w:sz w:val="24"/>
          <w:szCs w:val="24"/>
        </w:rPr>
        <w:t xml:space="preserve">include placeholders in sections that </w:t>
      </w:r>
      <w:r w:rsidRPr="00DF3B21">
        <w:rPr>
          <w:rFonts w:ascii="Times New Roman" w:hAnsi="Times New Roman" w:cs="Times New Roman"/>
          <w:sz w:val="24"/>
          <w:szCs w:val="24"/>
        </w:rPr>
        <w:t xml:space="preserve">will </w:t>
      </w:r>
      <w:r w:rsidRPr="00DF3B21" w:rsidR="00F65C77">
        <w:rPr>
          <w:rFonts w:ascii="Times New Roman" w:hAnsi="Times New Roman" w:cs="Times New Roman"/>
          <w:sz w:val="24"/>
          <w:szCs w:val="24"/>
        </w:rPr>
        <w:t>refer directly to</w:t>
      </w:r>
      <w:r w:rsidRPr="00DF3B21">
        <w:rPr>
          <w:rFonts w:ascii="Times New Roman" w:hAnsi="Times New Roman" w:cs="Times New Roman"/>
          <w:sz w:val="24"/>
          <w:szCs w:val="24"/>
        </w:rPr>
        <w:t xml:space="preserve"> each individual site</w:t>
      </w:r>
      <w:r w:rsidRPr="00DF3B21" w:rsidR="00F65C77">
        <w:rPr>
          <w:rFonts w:ascii="Times New Roman" w:hAnsi="Times New Roman" w:cs="Times New Roman"/>
          <w:sz w:val="24"/>
          <w:szCs w:val="24"/>
        </w:rPr>
        <w:t>’s</w:t>
      </w:r>
      <w:r w:rsidRPr="00DF3B21">
        <w:rPr>
          <w:rFonts w:ascii="Times New Roman" w:hAnsi="Times New Roman" w:cs="Times New Roman"/>
          <w:sz w:val="24"/>
          <w:szCs w:val="24"/>
        </w:rPr>
        <w:t xml:space="preserve"> strategy that it is testing.</w:t>
      </w:r>
      <w:r w:rsidRPr="00DF3B21">
        <w:rPr>
          <w:rFonts w:ascii="Times New Roman" w:hAnsi="Times New Roman" w:cs="Times New Roman"/>
        </w:rPr>
        <w:t xml:space="preserve"> </w:t>
      </w:r>
      <w:r w:rsidRPr="00DF3B21">
        <w:rPr>
          <w:rFonts w:ascii="Times New Roman" w:hAnsi="Times New Roman" w:cs="Times New Roman"/>
          <w:sz w:val="24"/>
          <w:szCs w:val="24"/>
        </w:rPr>
        <w:t xml:space="preserve">Respondents will include </w:t>
      </w:r>
      <w:r w:rsidRPr="00DF3B21" w:rsidR="009136D2">
        <w:rPr>
          <w:rFonts w:ascii="Times New Roman" w:hAnsi="Times New Roman" w:cs="Times New Roman"/>
          <w:sz w:val="24"/>
          <w:szCs w:val="24"/>
        </w:rPr>
        <w:t xml:space="preserve">MIECHV-funded </w:t>
      </w:r>
      <w:r w:rsidRPr="00DF3B21">
        <w:rPr>
          <w:rFonts w:ascii="Times New Roman" w:hAnsi="Times New Roman" w:cs="Times New Roman"/>
          <w:sz w:val="24"/>
          <w:szCs w:val="24"/>
        </w:rPr>
        <w:t>ECHV program staff (including program directors, managers, supervisors, and home visitors), and families served by participating program sites. The samples will vary based on the content of the collection and the programs of interest. The study will collect data using well-established methodologies, including:</w:t>
      </w:r>
    </w:p>
    <w:p w:rsidR="00A96681" w:rsidRPr="00DF3B21" w:rsidP="00A96681" w14:paraId="2117DF87" w14:textId="704D6808">
      <w:pPr>
        <w:numPr>
          <w:ilvl w:val="0"/>
          <w:numId w:val="20"/>
        </w:numPr>
        <w:autoSpaceDE w:val="0"/>
        <w:autoSpaceDN w:val="0"/>
        <w:adjustRightInd w:val="0"/>
        <w:spacing w:after="0" w:line="240" w:lineRule="auto"/>
        <w:rPr>
          <w:rFonts w:ascii="Times New Roman" w:hAnsi="Times New Roman" w:cs="Times New Roman"/>
          <w:sz w:val="24"/>
          <w:szCs w:val="24"/>
        </w:rPr>
      </w:pPr>
      <w:r w:rsidRPr="00DF3B21">
        <w:rPr>
          <w:rFonts w:ascii="Times New Roman" w:hAnsi="Times New Roman" w:cs="Times New Roman"/>
          <w:b/>
          <w:sz w:val="24"/>
          <w:szCs w:val="24"/>
          <w:u w:val="single"/>
        </w:rPr>
        <w:t xml:space="preserve">Semi-structured </w:t>
      </w:r>
      <w:r w:rsidRPr="00DF3B21" w:rsidR="003365E9">
        <w:rPr>
          <w:rFonts w:ascii="Times New Roman" w:hAnsi="Times New Roman" w:cs="Times New Roman"/>
          <w:b/>
          <w:sz w:val="24"/>
          <w:szCs w:val="24"/>
          <w:u w:val="single"/>
        </w:rPr>
        <w:t>f</w:t>
      </w:r>
      <w:r w:rsidRPr="00DF3B21">
        <w:rPr>
          <w:rFonts w:ascii="Times New Roman" w:hAnsi="Times New Roman" w:cs="Times New Roman"/>
          <w:b/>
          <w:sz w:val="24"/>
          <w:szCs w:val="24"/>
          <w:u w:val="single"/>
        </w:rPr>
        <w:t>ocus groups</w:t>
      </w:r>
      <w:r w:rsidRPr="00DF3B21">
        <w:rPr>
          <w:rFonts w:ascii="Times New Roman" w:hAnsi="Times New Roman" w:cs="Times New Roman"/>
          <w:sz w:val="24"/>
          <w:szCs w:val="24"/>
          <w:u w:val="single"/>
        </w:rPr>
        <w:t>:</w:t>
      </w:r>
      <w:r w:rsidRPr="00DF3B21">
        <w:rPr>
          <w:rFonts w:ascii="Times New Roman" w:hAnsi="Times New Roman" w:cs="Times New Roman"/>
          <w:sz w:val="24"/>
          <w:szCs w:val="24"/>
        </w:rPr>
        <w:t xml:space="preserve"> This method involves group sessions guided by a moderator who follows a topical outline containing questions or topics focused on a particular issue, rather than adhering to a standardized questionnaire. Focus groups can be more efficient than individual interviews, since multiple individuals participate at one time. In addition, the group dynamics can yield richer responses than individual interviews for some types of topics.</w:t>
      </w:r>
      <w:r w:rsidR="008337C5">
        <w:rPr>
          <w:rFonts w:ascii="Times New Roman" w:hAnsi="Times New Roman" w:cs="Times New Roman"/>
          <w:sz w:val="24"/>
          <w:szCs w:val="24"/>
        </w:rPr>
        <w:t xml:space="preserve"> </w:t>
      </w:r>
      <w:r w:rsidRPr="000D475E" w:rsidR="008337C5">
        <w:rPr>
          <w:rFonts w:ascii="Times New Roman" w:hAnsi="Times New Roman" w:cs="Times New Roman"/>
          <w:sz w:val="24"/>
          <w:szCs w:val="24"/>
        </w:rPr>
        <w:t xml:space="preserve">To encourage a high level of engagement, </w:t>
      </w:r>
      <w:r w:rsidR="008337C5">
        <w:rPr>
          <w:rFonts w:ascii="Times New Roman" w:hAnsi="Times New Roman" w:cs="Times New Roman"/>
          <w:sz w:val="24"/>
          <w:szCs w:val="24"/>
        </w:rPr>
        <w:t>we estimate a</w:t>
      </w:r>
      <w:r w:rsidRPr="000D475E" w:rsidR="008337C5">
        <w:rPr>
          <w:rFonts w:ascii="Times New Roman" w:hAnsi="Times New Roman" w:cs="Times New Roman"/>
          <w:sz w:val="24"/>
          <w:szCs w:val="24"/>
        </w:rPr>
        <w:t xml:space="preserve"> maximum of six participants </w:t>
      </w:r>
      <w:r w:rsidR="008337C5">
        <w:rPr>
          <w:rFonts w:ascii="Times New Roman" w:hAnsi="Times New Roman" w:cs="Times New Roman"/>
          <w:sz w:val="24"/>
          <w:szCs w:val="24"/>
        </w:rPr>
        <w:t xml:space="preserve">will participate </w:t>
      </w:r>
      <w:r w:rsidRPr="000D475E" w:rsidR="008337C5">
        <w:rPr>
          <w:rFonts w:ascii="Times New Roman" w:hAnsi="Times New Roman" w:cs="Times New Roman"/>
          <w:sz w:val="24"/>
          <w:szCs w:val="24"/>
        </w:rPr>
        <w:t>in each focus group</w:t>
      </w:r>
      <w:r w:rsidR="008337C5">
        <w:rPr>
          <w:rFonts w:ascii="Times New Roman" w:hAnsi="Times New Roman" w:cs="Times New Roman"/>
          <w:sz w:val="24"/>
          <w:szCs w:val="24"/>
        </w:rPr>
        <w:t>.</w:t>
      </w:r>
    </w:p>
    <w:p w:rsidR="00A96681" w:rsidRPr="00DF3B21" w:rsidP="00A96681" w14:paraId="2BE6FC76" w14:textId="77777777">
      <w:pPr>
        <w:numPr>
          <w:ilvl w:val="0"/>
          <w:numId w:val="20"/>
        </w:numPr>
        <w:autoSpaceDE w:val="0"/>
        <w:autoSpaceDN w:val="0"/>
        <w:adjustRightInd w:val="0"/>
        <w:spacing w:after="0" w:line="240" w:lineRule="auto"/>
        <w:rPr>
          <w:rFonts w:ascii="Times New Roman" w:hAnsi="Times New Roman" w:cs="Times New Roman"/>
          <w:sz w:val="24"/>
          <w:szCs w:val="24"/>
        </w:rPr>
      </w:pPr>
      <w:r w:rsidRPr="00DF3B21">
        <w:rPr>
          <w:rFonts w:ascii="Times New Roman" w:hAnsi="Times New Roman" w:cs="Times New Roman"/>
          <w:b/>
          <w:sz w:val="24"/>
          <w:szCs w:val="24"/>
          <w:u w:val="single"/>
        </w:rPr>
        <w:t xml:space="preserve">Questionnaires/Surveys: </w:t>
      </w:r>
      <w:r w:rsidRPr="00DF3B21">
        <w:rPr>
          <w:rFonts w:ascii="Times New Roman" w:hAnsi="Times New Roman" w:cs="Times New Roman"/>
          <w:sz w:val="24"/>
          <w:szCs w:val="24"/>
        </w:rPr>
        <w:t>Questionnaires are common and popular tools to gather data from multiple people. Information from a questionnaire can inform research and evaluation planning as well as program support. Questionnaires may be used to gather information about specific implementation strategies or perceptions of those strategies.</w:t>
      </w:r>
      <w:r w:rsidRPr="00DF3B21">
        <w:rPr>
          <w:rFonts w:ascii="Times New Roman" w:hAnsi="Times New Roman" w:cs="Times New Roman"/>
          <w:b/>
          <w:sz w:val="24"/>
          <w:szCs w:val="24"/>
          <w:u w:val="single"/>
        </w:rPr>
        <w:t xml:space="preserve"> </w:t>
      </w:r>
    </w:p>
    <w:p w:rsidR="00A96681" w:rsidRPr="00DF3B21" w:rsidP="00BA3D74" w14:paraId="6A58EA35" w14:textId="77777777">
      <w:pPr>
        <w:rPr>
          <w:rFonts w:ascii="Times New Roman" w:eastAsia="Times New Roman" w:hAnsi="Times New Roman" w:cs="Times New Roman"/>
          <w:color w:val="000000" w:themeColor="text1"/>
          <w:sz w:val="24"/>
          <w:szCs w:val="24"/>
        </w:rPr>
      </w:pPr>
    </w:p>
    <w:p w:rsidR="00097960" w:rsidRPr="00DF3B21" w:rsidP="00DD1193" w14:paraId="4FB56191" w14:textId="7038B514">
      <w:pPr>
        <w:rPr>
          <w:rFonts w:ascii="Times New Roman" w:hAnsi="Times New Roman" w:cs="Times New Roman"/>
          <w:color w:val="000000" w:themeColor="text1"/>
          <w:sz w:val="24"/>
          <w:szCs w:val="24"/>
        </w:rPr>
      </w:pPr>
      <w:bookmarkStart w:id="8" w:name="_Hlk144373875"/>
      <w:r w:rsidRPr="00DF3B21">
        <w:rPr>
          <w:rFonts w:ascii="Times New Roman" w:hAnsi="Times New Roman" w:cs="Times New Roman"/>
          <w:color w:val="000000" w:themeColor="text1"/>
          <w:sz w:val="24"/>
          <w:szCs w:val="24"/>
        </w:rPr>
        <w:t xml:space="preserve">Table 1 includes additional information about each data collection activity </w:t>
      </w:r>
      <w:r w:rsidRPr="00DF3B21" w:rsidR="00A96681">
        <w:rPr>
          <w:rFonts w:ascii="Times New Roman" w:hAnsi="Times New Roman" w:cs="Times New Roman"/>
          <w:color w:val="000000" w:themeColor="text1"/>
          <w:sz w:val="24"/>
          <w:szCs w:val="24"/>
        </w:rPr>
        <w:t xml:space="preserve">across all study phases, </w:t>
      </w:r>
      <w:r w:rsidRPr="00DF3B21">
        <w:rPr>
          <w:rFonts w:ascii="Times New Roman" w:hAnsi="Times New Roman" w:cs="Times New Roman"/>
          <w:color w:val="000000" w:themeColor="text1"/>
          <w:sz w:val="24"/>
          <w:szCs w:val="24"/>
        </w:rPr>
        <w:t>by instrument.</w:t>
      </w:r>
    </w:p>
    <w:p w:rsidR="00E5270B" w:rsidRPr="00DF3B21" w:rsidP="00E5270B" w14:paraId="345D086C" w14:textId="25529D4C">
      <w:pPr>
        <w:rPr>
          <w:rFonts w:ascii="Times New Roman" w:hAnsi="Times New Roman" w:cs="Times New Roman"/>
          <w:bCs/>
          <w:i/>
          <w:color w:val="000000" w:themeColor="text1"/>
        </w:rPr>
      </w:pPr>
      <w:bookmarkStart w:id="9" w:name="_Hlk143008282"/>
      <w:bookmarkStart w:id="10" w:name="_Toc106197195"/>
      <w:bookmarkEnd w:id="7"/>
      <w:r w:rsidRPr="00DF3B21">
        <w:rPr>
          <w:rFonts w:ascii="Times New Roman" w:hAnsi="Times New Roman" w:cs="Times New Roman"/>
          <w:b/>
          <w:i/>
          <w:color w:val="000000" w:themeColor="text1"/>
        </w:rPr>
        <w:t xml:space="preserve">Table </w:t>
      </w:r>
      <w:r w:rsidRPr="00DF3B21" w:rsidR="009E27CE">
        <w:rPr>
          <w:rFonts w:ascii="Times New Roman" w:hAnsi="Times New Roman" w:cs="Times New Roman"/>
          <w:b/>
          <w:i/>
          <w:color w:val="000000" w:themeColor="text1"/>
        </w:rPr>
        <w:t>1</w:t>
      </w:r>
      <w:r w:rsidRPr="00DF3B21">
        <w:rPr>
          <w:rFonts w:ascii="Times New Roman" w:hAnsi="Times New Roman" w:cs="Times New Roman"/>
          <w:b/>
          <w:i/>
          <w:color w:val="000000" w:themeColor="text1"/>
        </w:rPr>
        <w:t xml:space="preserve">. </w:t>
      </w:r>
      <w:r w:rsidRPr="00DF3B21">
        <w:rPr>
          <w:rFonts w:ascii="Times New Roman" w:hAnsi="Times New Roman" w:cs="Times New Roman"/>
          <w:bCs/>
          <w:i/>
          <w:color w:val="000000" w:themeColor="text1"/>
        </w:rPr>
        <w:t>Summary of Data Collection Activities</w:t>
      </w:r>
    </w:p>
    <w:tbl>
      <w:tblPr>
        <w:tblStyle w:val="TableGrid"/>
        <w:tblW w:w="9378" w:type="dxa"/>
        <w:tblLayout w:type="fixed"/>
        <w:tblLook w:val="04A0"/>
      </w:tblPr>
      <w:tblGrid>
        <w:gridCol w:w="2268"/>
        <w:gridCol w:w="3330"/>
        <w:gridCol w:w="1980"/>
        <w:gridCol w:w="1800"/>
      </w:tblGrid>
      <w:tr w14:paraId="1F787243" w14:textId="77777777" w:rsidTr="00FE6A39">
        <w:tblPrEx>
          <w:tblW w:w="9378" w:type="dxa"/>
          <w:tblLayout w:type="fixed"/>
          <w:tblLook w:val="04A0"/>
        </w:tblPrEx>
        <w:tc>
          <w:tcPr>
            <w:tcW w:w="2268" w:type="dxa"/>
            <w:vAlign w:val="center"/>
          </w:tcPr>
          <w:p w:rsidR="00FE6A39" w:rsidRPr="00DF3B21" w:rsidP="00D34140" w14:paraId="72F79CA4" w14:textId="77777777">
            <w:pPr>
              <w:rPr>
                <w:rFonts w:ascii="Times New Roman" w:hAnsi="Times New Roman" w:cs="Times New Roman"/>
                <w:b/>
                <w:i/>
                <w:sz w:val="18"/>
                <w:szCs w:val="18"/>
              </w:rPr>
            </w:pPr>
            <w:r w:rsidRPr="00DF3B21">
              <w:rPr>
                <w:rFonts w:ascii="Times New Roman" w:hAnsi="Times New Roman" w:cs="Times New Roman"/>
                <w:b/>
                <w:color w:val="000000" w:themeColor="text1"/>
                <w:sz w:val="18"/>
                <w:szCs w:val="18"/>
              </w:rPr>
              <w:t>Instrument</w:t>
            </w:r>
          </w:p>
        </w:tc>
        <w:tc>
          <w:tcPr>
            <w:tcW w:w="3330" w:type="dxa"/>
            <w:vAlign w:val="center"/>
          </w:tcPr>
          <w:p w:rsidR="00FE6A39" w:rsidRPr="00DF3B21" w:rsidP="00D34140" w14:paraId="20412D33" w14:textId="77777777">
            <w:pPr>
              <w:rPr>
                <w:rFonts w:ascii="Times New Roman" w:hAnsi="Times New Roman" w:cs="Times New Roman"/>
                <w:b/>
                <w:i/>
                <w:sz w:val="18"/>
                <w:szCs w:val="18"/>
              </w:rPr>
            </w:pPr>
            <w:r w:rsidRPr="00DF3B21">
              <w:rPr>
                <w:rFonts w:ascii="Times New Roman" w:hAnsi="Times New Roman" w:cs="Times New Roman"/>
                <w:b/>
                <w:color w:val="000000" w:themeColor="text1"/>
                <w:sz w:val="18"/>
                <w:szCs w:val="18"/>
              </w:rPr>
              <w:t>Respondent, Content, Purpose of Collection</w:t>
            </w:r>
          </w:p>
        </w:tc>
        <w:tc>
          <w:tcPr>
            <w:tcW w:w="1980" w:type="dxa"/>
            <w:vAlign w:val="center"/>
          </w:tcPr>
          <w:p w:rsidR="00FE6A39" w:rsidRPr="00DF3B21" w:rsidP="00D34140" w14:paraId="7F6FCD79" w14:textId="77777777">
            <w:pPr>
              <w:rPr>
                <w:rFonts w:ascii="Times New Roman" w:hAnsi="Times New Roman" w:cs="Times New Roman"/>
                <w:b/>
                <w:i/>
                <w:sz w:val="18"/>
                <w:szCs w:val="18"/>
              </w:rPr>
            </w:pPr>
            <w:r w:rsidRPr="00DF3B21">
              <w:rPr>
                <w:rFonts w:ascii="Times New Roman" w:hAnsi="Times New Roman" w:cs="Times New Roman"/>
                <w:b/>
                <w:color w:val="000000" w:themeColor="text1"/>
                <w:sz w:val="18"/>
                <w:szCs w:val="18"/>
              </w:rPr>
              <w:t>Mode</w:t>
            </w:r>
          </w:p>
        </w:tc>
        <w:tc>
          <w:tcPr>
            <w:tcW w:w="1800" w:type="dxa"/>
            <w:vAlign w:val="center"/>
          </w:tcPr>
          <w:p w:rsidR="00FE6A39" w:rsidRPr="00DF3B21" w:rsidP="00D34140" w14:paraId="7F2A93E3" w14:textId="77777777">
            <w:pPr>
              <w:rPr>
                <w:rFonts w:ascii="Times New Roman" w:hAnsi="Times New Roman" w:cs="Times New Roman"/>
                <w:b/>
                <w:i/>
                <w:sz w:val="18"/>
                <w:szCs w:val="18"/>
              </w:rPr>
            </w:pPr>
            <w:r w:rsidRPr="00DF3B21">
              <w:rPr>
                <w:rFonts w:ascii="Times New Roman" w:hAnsi="Times New Roman" w:cs="Times New Roman"/>
                <w:b/>
                <w:color w:val="000000" w:themeColor="text1"/>
                <w:sz w:val="18"/>
                <w:szCs w:val="18"/>
              </w:rPr>
              <w:t>Duration and Frequency</w:t>
            </w:r>
          </w:p>
        </w:tc>
      </w:tr>
      <w:tr w14:paraId="22162DD8" w14:textId="77777777" w:rsidTr="00FE6A39">
        <w:tblPrEx>
          <w:tblW w:w="9378" w:type="dxa"/>
          <w:tblLayout w:type="fixed"/>
          <w:tblLook w:val="04A0"/>
        </w:tblPrEx>
        <w:tc>
          <w:tcPr>
            <w:tcW w:w="2268" w:type="dxa"/>
          </w:tcPr>
          <w:p w:rsidR="00FE6A39" w:rsidRPr="00DF3B21" w:rsidP="00FE6A39" w14:paraId="6AC4457C" w14:textId="77777777">
            <w:pPr>
              <w:rPr>
                <w:rFonts w:ascii="Times New Roman" w:hAnsi="Times New Roman" w:cs="Times New Roman"/>
                <w:i/>
                <w:sz w:val="18"/>
                <w:szCs w:val="18"/>
              </w:rPr>
            </w:pPr>
            <w:r w:rsidRPr="00DF3B21">
              <w:rPr>
                <w:rFonts w:ascii="Times New Roman" w:hAnsi="Times New Roman" w:cs="Times New Roman"/>
                <w:sz w:val="18"/>
                <w:szCs w:val="18"/>
              </w:rPr>
              <w:t>Instrument 1. Program Eligibility Protocol</w:t>
            </w:r>
          </w:p>
        </w:tc>
        <w:tc>
          <w:tcPr>
            <w:tcW w:w="3330" w:type="dxa"/>
          </w:tcPr>
          <w:p w:rsidR="00FE6A39" w:rsidRPr="00DF3B21" w:rsidP="00FE6A39" w14:paraId="33833479" w14:textId="77777777">
            <w:pPr>
              <w:rPr>
                <w:rFonts w:ascii="Times New Roman" w:hAnsi="Times New Roman" w:cs="Times New Roman"/>
                <w:sz w:val="18"/>
                <w:szCs w:val="18"/>
              </w:rPr>
            </w:pPr>
            <w:r w:rsidRPr="00DF3B21">
              <w:rPr>
                <w:rFonts w:ascii="Times New Roman" w:hAnsi="Times New Roman" w:cs="Times New Roman"/>
                <w:b/>
                <w:sz w:val="18"/>
                <w:szCs w:val="18"/>
              </w:rPr>
              <w:t>Respondents</w:t>
            </w:r>
            <w:r w:rsidRPr="00DF3B21">
              <w:rPr>
                <w:rFonts w:ascii="Times New Roman" w:hAnsi="Times New Roman" w:cs="Times New Roman"/>
                <w:b/>
                <w:bCs/>
                <w:sz w:val="18"/>
                <w:szCs w:val="18"/>
              </w:rPr>
              <w:t xml:space="preserve">: </w:t>
            </w:r>
            <w:r w:rsidRPr="00DF3B21">
              <w:rPr>
                <w:rFonts w:ascii="Times New Roman" w:hAnsi="Times New Roman" w:cs="Times New Roman"/>
                <w:sz w:val="18"/>
                <w:szCs w:val="18"/>
              </w:rPr>
              <w:t>Program director</w:t>
            </w:r>
          </w:p>
          <w:p w:rsidR="008337C5" w:rsidP="00FE6A39" w14:paraId="2DB88A68" w14:textId="57F6FB43">
            <w:pPr>
              <w:rPr>
                <w:rFonts w:ascii="Times New Roman" w:hAnsi="Times New Roman" w:cs="Times New Roman"/>
                <w:sz w:val="18"/>
                <w:szCs w:val="18"/>
              </w:rPr>
            </w:pPr>
            <w:r w:rsidRPr="00DF3B21">
              <w:rPr>
                <w:rFonts w:ascii="Times New Roman" w:hAnsi="Times New Roman" w:cs="Times New Roman"/>
                <w:b/>
                <w:bCs/>
                <w:sz w:val="18"/>
                <w:szCs w:val="18"/>
              </w:rPr>
              <w:t>Estimated number of respondents:</w:t>
            </w:r>
            <w:r w:rsidRPr="00DF3B21">
              <w:rPr>
                <w:rFonts w:ascii="Times New Roman" w:hAnsi="Times New Roman" w:cs="Times New Roman"/>
                <w:sz w:val="18"/>
                <w:szCs w:val="18"/>
              </w:rPr>
              <w:t xml:space="preserve"> </w:t>
            </w:r>
            <w:r w:rsidR="00687757">
              <w:rPr>
                <w:rFonts w:ascii="Times New Roman" w:hAnsi="Times New Roman" w:cs="Times New Roman"/>
                <w:sz w:val="18"/>
                <w:szCs w:val="18"/>
              </w:rPr>
              <w:t>16</w:t>
            </w:r>
            <w:r>
              <w:rPr>
                <w:rFonts w:ascii="Times New Roman" w:hAnsi="Times New Roman" w:cs="Times New Roman"/>
                <w:sz w:val="18"/>
                <w:szCs w:val="18"/>
              </w:rPr>
              <w:t xml:space="preserve"> </w:t>
            </w:r>
          </w:p>
          <w:p w:rsidR="00FE6A39" w:rsidRPr="00DF3B21" w:rsidP="00FE6A39" w14:paraId="4B80D934" w14:textId="19BE5278">
            <w:pPr>
              <w:rPr>
                <w:rFonts w:ascii="Times New Roman" w:hAnsi="Times New Roman" w:cs="Times New Roman"/>
                <w:sz w:val="18"/>
                <w:szCs w:val="18"/>
              </w:rPr>
            </w:pPr>
            <w:r>
              <w:rPr>
                <w:rFonts w:ascii="Times New Roman" w:hAnsi="Times New Roman" w:cs="Times New Roman"/>
                <w:sz w:val="18"/>
                <w:szCs w:val="18"/>
              </w:rPr>
              <w:t>(</w:t>
            </w:r>
            <w:r w:rsidR="00A9796D">
              <w:rPr>
                <w:rFonts w:ascii="Times New Roman" w:hAnsi="Times New Roman" w:cs="Times New Roman"/>
                <w:sz w:val="18"/>
                <w:szCs w:val="18"/>
              </w:rPr>
              <w:t>16</w:t>
            </w:r>
            <w:r>
              <w:rPr>
                <w:rFonts w:ascii="Times New Roman" w:hAnsi="Times New Roman" w:cs="Times New Roman"/>
                <w:sz w:val="18"/>
                <w:szCs w:val="18"/>
              </w:rPr>
              <w:t xml:space="preserve"> sites x </w:t>
            </w:r>
            <w:r w:rsidR="00A9796D">
              <w:rPr>
                <w:rFonts w:ascii="Times New Roman" w:hAnsi="Times New Roman" w:cs="Times New Roman"/>
                <w:sz w:val="18"/>
                <w:szCs w:val="18"/>
              </w:rPr>
              <w:t>1</w:t>
            </w:r>
            <w:r>
              <w:rPr>
                <w:rFonts w:ascii="Times New Roman" w:hAnsi="Times New Roman" w:cs="Times New Roman"/>
                <w:sz w:val="18"/>
                <w:szCs w:val="18"/>
              </w:rPr>
              <w:t xml:space="preserve"> respondent)</w:t>
            </w:r>
          </w:p>
          <w:p w:rsidR="00FE6A39" w:rsidRPr="00DF3B21" w:rsidP="00FE6A39" w14:paraId="2919722A" w14:textId="77777777">
            <w:pPr>
              <w:rPr>
                <w:rFonts w:ascii="Times New Roman" w:hAnsi="Times New Roman" w:cs="Times New Roman"/>
                <w:sz w:val="18"/>
                <w:szCs w:val="18"/>
              </w:rPr>
            </w:pPr>
            <w:r w:rsidRPr="00DF3B21">
              <w:rPr>
                <w:rFonts w:ascii="Times New Roman" w:hAnsi="Times New Roman" w:cs="Times New Roman"/>
                <w:b/>
                <w:sz w:val="18"/>
                <w:szCs w:val="18"/>
              </w:rPr>
              <w:t>Content</w:t>
            </w:r>
            <w:r w:rsidRPr="00DF3B21">
              <w:rPr>
                <w:rFonts w:ascii="Times New Roman" w:hAnsi="Times New Roman" w:cs="Times New Roman"/>
                <w:b/>
                <w:bCs/>
                <w:sz w:val="18"/>
                <w:szCs w:val="18"/>
              </w:rPr>
              <w:t>:</w:t>
            </w:r>
            <w:r w:rsidRPr="00DF3B21">
              <w:rPr>
                <w:rFonts w:ascii="Times New Roman" w:hAnsi="Times New Roman" w:cs="Times New Roman"/>
                <w:sz w:val="18"/>
                <w:szCs w:val="18"/>
              </w:rPr>
              <w:t xml:space="preserve"> Program eligibility, interest, and capacity to participate in study </w:t>
            </w:r>
          </w:p>
          <w:p w:rsidR="00FE6A39" w:rsidRPr="00DF3B21" w:rsidP="00FE6A39" w14:paraId="71EB0D72" w14:textId="503D79AB">
            <w:pPr>
              <w:rPr>
                <w:rFonts w:ascii="Times New Roman" w:hAnsi="Times New Roman" w:cs="Times New Roman"/>
                <w:bCs/>
                <w:i/>
                <w:sz w:val="18"/>
                <w:szCs w:val="18"/>
              </w:rPr>
            </w:pPr>
            <w:r w:rsidRPr="00DF3B21">
              <w:rPr>
                <w:rFonts w:ascii="Times New Roman" w:eastAsia="Times New Roman" w:hAnsi="Times New Roman" w:cs="Times New Roman"/>
                <w:b/>
                <w:sz w:val="18"/>
                <w:szCs w:val="18"/>
              </w:rPr>
              <w:t>Purpose</w:t>
            </w:r>
            <w:r w:rsidRPr="00DF3B21">
              <w:rPr>
                <w:rFonts w:ascii="Times New Roman" w:eastAsia="Times New Roman" w:hAnsi="Times New Roman" w:cs="Times New Roman"/>
                <w:b/>
                <w:bCs/>
                <w:sz w:val="18"/>
                <w:szCs w:val="18"/>
              </w:rPr>
              <w:t>:</w:t>
            </w:r>
            <w:r w:rsidRPr="00DF3B21">
              <w:rPr>
                <w:rFonts w:ascii="Times New Roman" w:eastAsia="Times New Roman" w:hAnsi="Times New Roman" w:cs="Times New Roman"/>
                <w:sz w:val="18"/>
                <w:szCs w:val="18"/>
              </w:rPr>
              <w:t xml:space="preserve"> To prepare the program to sign an MOU and develop plans for formative evaluation</w:t>
            </w:r>
          </w:p>
        </w:tc>
        <w:tc>
          <w:tcPr>
            <w:tcW w:w="1980" w:type="dxa"/>
          </w:tcPr>
          <w:p w:rsidR="00FE6A39" w:rsidRPr="00DF3B21" w:rsidP="00FE6A39" w14:paraId="616FCC71" w14:textId="77777777">
            <w:pPr>
              <w:rPr>
                <w:rFonts w:ascii="Times New Roman" w:hAnsi="Times New Roman" w:cs="Times New Roman"/>
                <w:bCs/>
                <w:i/>
                <w:sz w:val="18"/>
                <w:szCs w:val="18"/>
              </w:rPr>
            </w:pPr>
            <w:r w:rsidRPr="00DF3B21">
              <w:rPr>
                <w:rFonts w:ascii="Times New Roman" w:hAnsi="Times New Roman" w:cs="Times New Roman"/>
                <w:sz w:val="18"/>
                <w:szCs w:val="18"/>
              </w:rPr>
              <w:t>Phone, or virtual meeting platform</w:t>
            </w:r>
          </w:p>
        </w:tc>
        <w:tc>
          <w:tcPr>
            <w:tcW w:w="1800" w:type="dxa"/>
          </w:tcPr>
          <w:p w:rsidR="00FE6A39" w:rsidRPr="00DF3B21" w:rsidP="00FE6A39" w14:paraId="1902F8F9" w14:textId="77777777">
            <w:pPr>
              <w:rPr>
                <w:rFonts w:ascii="Times New Roman" w:hAnsi="Times New Roman" w:cs="Times New Roman"/>
                <w:bCs/>
                <w:i/>
                <w:sz w:val="18"/>
                <w:szCs w:val="18"/>
              </w:rPr>
            </w:pPr>
            <w:r w:rsidRPr="00DF3B21">
              <w:rPr>
                <w:rFonts w:ascii="Times New Roman" w:hAnsi="Times New Roman" w:cs="Times New Roman"/>
                <w:sz w:val="18"/>
                <w:szCs w:val="18"/>
              </w:rPr>
              <w:t>60</w:t>
            </w:r>
            <w:r w:rsidRPr="00DF3B21">
              <w:rPr>
                <w:rFonts w:ascii="Times New Roman" w:hAnsi="Times New Roman" w:cs="Times New Roman"/>
                <w:color w:val="000000"/>
                <w:sz w:val="18"/>
                <w:szCs w:val="18"/>
              </w:rPr>
              <w:t xml:space="preserve"> </w:t>
            </w:r>
            <w:r w:rsidRPr="00DF3B21">
              <w:rPr>
                <w:rFonts w:ascii="Times New Roman" w:hAnsi="Times New Roman" w:cs="Times New Roman"/>
                <w:sz w:val="18"/>
                <w:szCs w:val="18"/>
              </w:rPr>
              <w:t>minutes (once)</w:t>
            </w:r>
          </w:p>
        </w:tc>
      </w:tr>
      <w:tr w14:paraId="6B558769" w14:textId="77777777" w:rsidTr="00FE6A39">
        <w:tblPrEx>
          <w:tblW w:w="9378" w:type="dxa"/>
          <w:tblLayout w:type="fixed"/>
          <w:tblLook w:val="04A0"/>
        </w:tblPrEx>
        <w:tc>
          <w:tcPr>
            <w:tcW w:w="2268" w:type="dxa"/>
          </w:tcPr>
          <w:p w:rsidR="00FE6A39" w:rsidRPr="00DF3B21" w:rsidP="00FE6A39" w14:paraId="47E97296" w14:textId="39122A55">
            <w:pPr>
              <w:rPr>
                <w:rFonts w:ascii="Times New Roman" w:hAnsi="Times New Roman" w:cs="Times New Roman"/>
                <w:i/>
                <w:sz w:val="18"/>
                <w:szCs w:val="18"/>
              </w:rPr>
            </w:pPr>
            <w:r w:rsidRPr="00DF3B21">
              <w:rPr>
                <w:rFonts w:ascii="Times New Roman" w:eastAsia="Times New Roman" w:hAnsi="Times New Roman" w:cs="Times New Roman"/>
                <w:sz w:val="18"/>
                <w:szCs w:val="18"/>
              </w:rPr>
              <w:t>Instrument 2. Program Staff Focus Group Protocol</w:t>
            </w:r>
            <w:r w:rsidRPr="00DF3B21" w:rsidR="00BB2415">
              <w:rPr>
                <w:rFonts w:ascii="Times New Roman" w:eastAsia="Times New Roman" w:hAnsi="Times New Roman" w:cs="Times New Roman"/>
                <w:sz w:val="18"/>
                <w:szCs w:val="18"/>
              </w:rPr>
              <w:t xml:space="preserve"> 1</w:t>
            </w:r>
            <w:r w:rsidRPr="00DF3B21" w:rsidR="00B16E9C">
              <w:rPr>
                <w:rFonts w:ascii="Times New Roman" w:eastAsia="Times New Roman" w:hAnsi="Times New Roman" w:cs="Times New Roman"/>
                <w:sz w:val="18"/>
                <w:szCs w:val="18"/>
              </w:rPr>
              <w:t xml:space="preserve"> </w:t>
            </w:r>
            <w:r w:rsidR="008337C5">
              <w:rPr>
                <w:rFonts w:ascii="Times New Roman" w:eastAsia="Times New Roman" w:hAnsi="Times New Roman" w:cs="Times New Roman"/>
                <w:sz w:val="18"/>
                <w:szCs w:val="18"/>
              </w:rPr>
              <w:t>–</w:t>
            </w:r>
            <w:r w:rsidRPr="00DF3B21">
              <w:rPr>
                <w:rFonts w:ascii="Times New Roman" w:eastAsia="Times New Roman" w:hAnsi="Times New Roman" w:cs="Times New Roman"/>
                <w:sz w:val="18"/>
                <w:szCs w:val="18"/>
              </w:rPr>
              <w:t xml:space="preserve"> </w:t>
            </w:r>
            <w:r w:rsidRPr="00DF3B21" w:rsidR="00FE6F4B">
              <w:rPr>
                <w:rFonts w:ascii="Times New Roman" w:eastAsia="Times New Roman" w:hAnsi="Times New Roman" w:cs="Times New Roman"/>
                <w:sz w:val="18"/>
                <w:szCs w:val="18"/>
              </w:rPr>
              <w:t>C</w:t>
            </w:r>
            <w:r w:rsidRPr="00DF3B21">
              <w:rPr>
                <w:rFonts w:ascii="Times New Roman" w:eastAsia="Times New Roman" w:hAnsi="Times New Roman" w:cs="Times New Roman"/>
                <w:sz w:val="18"/>
                <w:szCs w:val="18"/>
              </w:rPr>
              <w:t>o</w:t>
            </w:r>
            <w:r w:rsidRPr="00DF3B21" w:rsidR="00B16E9C">
              <w:rPr>
                <w:rFonts w:ascii="Times New Roman" w:eastAsia="Times New Roman" w:hAnsi="Times New Roman" w:cs="Times New Roman"/>
                <w:sz w:val="18"/>
                <w:szCs w:val="18"/>
              </w:rPr>
              <w:t>-</w:t>
            </w:r>
            <w:r w:rsidRPr="00DF3B21">
              <w:rPr>
                <w:rFonts w:ascii="Times New Roman" w:eastAsia="Times New Roman" w:hAnsi="Times New Roman" w:cs="Times New Roman"/>
                <w:sz w:val="18"/>
                <w:szCs w:val="18"/>
              </w:rPr>
              <w:t xml:space="preserve">definition </w:t>
            </w:r>
            <w:r w:rsidRPr="00DF3B21" w:rsidR="00FE6F4B">
              <w:rPr>
                <w:rFonts w:ascii="Times New Roman" w:eastAsia="Times New Roman" w:hAnsi="Times New Roman" w:cs="Times New Roman"/>
                <w:sz w:val="18"/>
                <w:szCs w:val="18"/>
              </w:rPr>
              <w:t>P</w:t>
            </w:r>
            <w:r w:rsidRPr="00DF3B21">
              <w:rPr>
                <w:rFonts w:ascii="Times New Roman" w:eastAsia="Times New Roman" w:hAnsi="Times New Roman" w:cs="Times New Roman"/>
                <w:sz w:val="18"/>
                <w:szCs w:val="18"/>
              </w:rPr>
              <w:t>hase</w:t>
            </w:r>
          </w:p>
        </w:tc>
        <w:tc>
          <w:tcPr>
            <w:tcW w:w="3330" w:type="dxa"/>
          </w:tcPr>
          <w:p w:rsidR="00FE6A39" w:rsidRPr="00DF3B21" w:rsidP="00FE6A39" w14:paraId="56CC0FC6" w14:textId="77777777">
            <w:pPr>
              <w:spacing w:before="40" w:after="20"/>
              <w:rPr>
                <w:rFonts w:ascii="Times New Roman" w:eastAsia="Times New Roman" w:hAnsi="Times New Roman" w:cs="Times New Roman"/>
                <w:color w:val="000000"/>
                <w:sz w:val="18"/>
                <w:szCs w:val="18"/>
              </w:rPr>
            </w:pPr>
            <w:r w:rsidRPr="00DF3B21">
              <w:rPr>
                <w:rFonts w:ascii="Times New Roman" w:eastAsia="Times New Roman" w:hAnsi="Times New Roman" w:cs="Times New Roman"/>
                <w:b/>
                <w:bCs/>
                <w:sz w:val="18"/>
                <w:szCs w:val="18"/>
              </w:rPr>
              <w:t>Respondent:</w:t>
            </w:r>
            <w:r w:rsidRPr="00DF3B21">
              <w:rPr>
                <w:rFonts w:ascii="Times New Roman" w:eastAsia="Times New Roman" w:hAnsi="Times New Roman" w:cs="Times New Roman"/>
                <w:sz w:val="18"/>
                <w:szCs w:val="18"/>
              </w:rPr>
              <w:t xml:space="preserve"> Program staff </w:t>
            </w:r>
            <w:r w:rsidRPr="00DF3B21">
              <w:rPr>
                <w:rFonts w:ascii="Times New Roman" w:eastAsia="Times New Roman" w:hAnsi="Times New Roman" w:cs="Times New Roman"/>
                <w:color w:val="000000"/>
                <w:sz w:val="18"/>
                <w:szCs w:val="18"/>
              </w:rPr>
              <w:t>(e.g., director, managers, supervisors, and home visitors)</w:t>
            </w:r>
          </w:p>
          <w:p w:rsidR="008337C5" w:rsidP="00FE6A39" w14:paraId="4CDE45E8" w14:textId="77777777">
            <w:pPr>
              <w:rPr>
                <w:rFonts w:ascii="Times New Roman" w:hAnsi="Times New Roman" w:cs="Times New Roman"/>
                <w:sz w:val="18"/>
                <w:szCs w:val="18"/>
              </w:rPr>
            </w:pPr>
            <w:r w:rsidRPr="00DF3B21">
              <w:rPr>
                <w:rFonts w:ascii="Times New Roman" w:hAnsi="Times New Roman" w:cs="Times New Roman"/>
                <w:b/>
                <w:bCs/>
                <w:sz w:val="18"/>
                <w:szCs w:val="18"/>
              </w:rPr>
              <w:t>Estimated number of respondents:</w:t>
            </w:r>
            <w:r w:rsidRPr="00DF3B21">
              <w:rPr>
                <w:rFonts w:ascii="Times New Roman" w:hAnsi="Times New Roman" w:cs="Times New Roman"/>
                <w:sz w:val="18"/>
                <w:szCs w:val="18"/>
              </w:rPr>
              <w:t xml:space="preserve"> </w:t>
            </w:r>
            <w:r w:rsidRPr="00DF3B21">
              <w:rPr>
                <w:rFonts w:ascii="Times New Roman" w:hAnsi="Times New Roman" w:cs="Times New Roman"/>
                <w:sz w:val="18"/>
                <w:szCs w:val="18"/>
              </w:rPr>
              <w:t>24</w:t>
            </w:r>
            <w:r>
              <w:rPr>
                <w:rFonts w:ascii="Times New Roman" w:hAnsi="Times New Roman" w:cs="Times New Roman"/>
                <w:sz w:val="18"/>
                <w:szCs w:val="18"/>
              </w:rPr>
              <w:t xml:space="preserve"> </w:t>
            </w:r>
          </w:p>
          <w:p w:rsidR="00FE6A39" w:rsidRPr="00DF3B21" w:rsidP="00FE6A39" w14:paraId="47189593" w14:textId="1D11BF22">
            <w:pPr>
              <w:rPr>
                <w:rFonts w:ascii="Times New Roman" w:hAnsi="Times New Roman" w:cs="Times New Roman"/>
                <w:sz w:val="18"/>
                <w:szCs w:val="18"/>
              </w:rPr>
            </w:pPr>
            <w:r>
              <w:rPr>
                <w:rFonts w:ascii="Times New Roman" w:hAnsi="Times New Roman" w:cs="Times New Roman"/>
                <w:sz w:val="18"/>
                <w:szCs w:val="18"/>
              </w:rPr>
              <w:t xml:space="preserve">(4 sites x 6 respondents) </w:t>
            </w:r>
          </w:p>
          <w:p w:rsidR="00FE6A39" w:rsidRPr="00DF3B21" w:rsidP="00FE6A39" w14:paraId="152F0BFC" w14:textId="77777777">
            <w:pPr>
              <w:spacing w:before="40" w:after="20"/>
              <w:rPr>
                <w:rFonts w:ascii="Times New Roman" w:eastAsia="Times New Roman" w:hAnsi="Times New Roman" w:cs="Times New Roman"/>
                <w:b/>
                <w:bCs/>
                <w:sz w:val="18"/>
                <w:szCs w:val="18"/>
              </w:rPr>
            </w:pPr>
            <w:r w:rsidRPr="00DF3B21">
              <w:rPr>
                <w:rFonts w:ascii="Times New Roman" w:eastAsia="Times New Roman" w:hAnsi="Times New Roman" w:cs="Times New Roman"/>
                <w:b/>
                <w:bCs/>
                <w:sz w:val="18"/>
                <w:szCs w:val="18"/>
              </w:rPr>
              <w:t xml:space="preserve">Content: </w:t>
            </w:r>
            <w:r w:rsidRPr="00DF3B21">
              <w:rPr>
                <w:rFonts w:ascii="Times New Roman" w:eastAsia="Times New Roman" w:hAnsi="Times New Roman" w:cs="Times New Roman"/>
                <w:sz w:val="18"/>
                <w:szCs w:val="18"/>
              </w:rPr>
              <w:t xml:space="preserve">Guidance surrounding in-person and virtual coaching strategies, type of content delivered through coaching, facilitators of and challenges to implementation, </w:t>
            </w:r>
            <w:r w:rsidRPr="00DF3B21">
              <w:rPr>
                <w:rFonts w:ascii="Times New Roman" w:eastAsia="Times New Roman" w:hAnsi="Times New Roman" w:cs="Times New Roman"/>
                <w:sz w:val="18"/>
                <w:szCs w:val="18"/>
              </w:rPr>
              <w:t>family</w:t>
            </w:r>
            <w:r w:rsidRPr="00DF3B21">
              <w:rPr>
                <w:rFonts w:ascii="Times New Roman" w:eastAsia="Times New Roman" w:hAnsi="Times New Roman" w:cs="Times New Roman"/>
                <w:sz w:val="18"/>
                <w:szCs w:val="18"/>
              </w:rPr>
              <w:t xml:space="preserve"> and community contexts,</w:t>
            </w:r>
            <w:r w:rsidRPr="00DF3B21">
              <w:rPr>
                <w:rFonts w:ascii="Times New Roman" w:eastAsia="Times New Roman" w:hAnsi="Times New Roman" w:cs="Times New Roman"/>
                <w:b/>
                <w:bCs/>
                <w:sz w:val="18"/>
                <w:szCs w:val="18"/>
              </w:rPr>
              <w:t xml:space="preserve"> </w:t>
            </w:r>
          </w:p>
          <w:p w:rsidR="00FE6A39" w:rsidRPr="00DF3B21" w:rsidP="00FE6A39" w14:paraId="6B41CBE7" w14:textId="48EB8562">
            <w:pPr>
              <w:rPr>
                <w:rFonts w:ascii="Times New Roman" w:hAnsi="Times New Roman" w:cs="Times New Roman"/>
                <w:bCs/>
                <w:i/>
                <w:sz w:val="18"/>
                <w:szCs w:val="18"/>
              </w:rPr>
            </w:pPr>
            <w:r w:rsidRPr="00DF3B21">
              <w:rPr>
                <w:rFonts w:ascii="Times New Roman" w:eastAsia="Times New Roman" w:hAnsi="Times New Roman" w:cs="Times New Roman"/>
                <w:b/>
                <w:bCs/>
                <w:sz w:val="18"/>
                <w:szCs w:val="18"/>
              </w:rPr>
              <w:t xml:space="preserve">Purpose: </w:t>
            </w:r>
            <w:r w:rsidRPr="00DF3B21">
              <w:rPr>
                <w:rFonts w:ascii="Times New Roman" w:eastAsia="Times New Roman" w:hAnsi="Times New Roman" w:cs="Times New Roman"/>
                <w:sz w:val="18"/>
                <w:szCs w:val="18"/>
              </w:rPr>
              <w:t>Understand the practice changes that have been implemented to promote the use of coaching during virtual or in-person visits and implementation successes and challenges</w:t>
            </w:r>
          </w:p>
        </w:tc>
        <w:tc>
          <w:tcPr>
            <w:tcW w:w="1980" w:type="dxa"/>
          </w:tcPr>
          <w:p w:rsidR="00FE6A39" w:rsidRPr="00DF3B21" w:rsidP="00FE6A39" w14:paraId="56385780" w14:textId="1381ACC5">
            <w:pPr>
              <w:rPr>
                <w:rFonts w:ascii="Times New Roman" w:hAnsi="Times New Roman" w:cs="Times New Roman"/>
                <w:bCs/>
                <w:i/>
                <w:sz w:val="18"/>
                <w:szCs w:val="18"/>
              </w:rPr>
            </w:pPr>
            <w:r w:rsidRPr="00DF3B21">
              <w:rPr>
                <w:rFonts w:ascii="Times New Roman" w:hAnsi="Times New Roman" w:cs="Times New Roman"/>
                <w:sz w:val="18"/>
                <w:szCs w:val="18"/>
              </w:rPr>
              <w:t>Phone or virtual meeting platform</w:t>
            </w:r>
          </w:p>
        </w:tc>
        <w:tc>
          <w:tcPr>
            <w:tcW w:w="1800" w:type="dxa"/>
          </w:tcPr>
          <w:p w:rsidR="00FE6A39" w:rsidRPr="00DF3B21" w:rsidP="00FE6A39" w14:paraId="4A81A9A2" w14:textId="6624B7C3">
            <w:pPr>
              <w:rPr>
                <w:rFonts w:ascii="Times New Roman" w:hAnsi="Times New Roman" w:cs="Times New Roman"/>
                <w:bCs/>
                <w:i/>
                <w:sz w:val="18"/>
                <w:szCs w:val="18"/>
              </w:rPr>
            </w:pPr>
            <w:r w:rsidRPr="00DF3B21">
              <w:rPr>
                <w:rFonts w:ascii="Times New Roman" w:hAnsi="Times New Roman" w:cs="Times New Roman"/>
                <w:color w:val="000000"/>
                <w:sz w:val="18"/>
                <w:szCs w:val="18"/>
              </w:rPr>
              <w:t>90 minutes (</w:t>
            </w:r>
            <w:r w:rsidRPr="00DF3B21" w:rsidR="00F70B4E">
              <w:rPr>
                <w:rFonts w:ascii="Times New Roman" w:hAnsi="Times New Roman" w:cs="Times New Roman"/>
                <w:color w:val="000000"/>
                <w:sz w:val="18"/>
                <w:szCs w:val="18"/>
              </w:rPr>
              <w:t>once</w:t>
            </w:r>
            <w:r w:rsidRPr="00DF3B21">
              <w:rPr>
                <w:rFonts w:ascii="Times New Roman" w:hAnsi="Times New Roman" w:cs="Times New Roman"/>
                <w:color w:val="000000"/>
                <w:sz w:val="18"/>
                <w:szCs w:val="18"/>
              </w:rPr>
              <w:t>)</w:t>
            </w:r>
          </w:p>
        </w:tc>
      </w:tr>
      <w:tr w14:paraId="0C495A70" w14:textId="77777777" w:rsidTr="00FE6A39">
        <w:tblPrEx>
          <w:tblW w:w="9378" w:type="dxa"/>
          <w:tblLayout w:type="fixed"/>
          <w:tblLook w:val="04A0"/>
        </w:tblPrEx>
        <w:tc>
          <w:tcPr>
            <w:tcW w:w="2268" w:type="dxa"/>
          </w:tcPr>
          <w:p w:rsidR="00CE6C28" w:rsidRPr="00DF3B21" w:rsidP="00CE6C28" w14:paraId="4495E1EB" w14:textId="06E3B2AB">
            <w:pPr>
              <w:rPr>
                <w:rFonts w:ascii="Times New Roman" w:eastAsia="Times New Roman" w:hAnsi="Times New Roman" w:cs="Times New Roman"/>
                <w:sz w:val="18"/>
                <w:szCs w:val="18"/>
              </w:rPr>
            </w:pPr>
            <w:r w:rsidRPr="00DF3B21">
              <w:rPr>
                <w:rFonts w:ascii="Times New Roman" w:eastAsia="Times New Roman" w:hAnsi="Times New Roman" w:cs="Times New Roman"/>
                <w:sz w:val="18"/>
                <w:szCs w:val="18"/>
              </w:rPr>
              <w:t>Instrument 3. Program Staff Focus Group Protocol 2 - Co-definition Phase</w:t>
            </w:r>
          </w:p>
        </w:tc>
        <w:tc>
          <w:tcPr>
            <w:tcW w:w="3330" w:type="dxa"/>
          </w:tcPr>
          <w:p w:rsidR="00CE6C28" w:rsidRPr="00DF3B21" w:rsidP="00CE6C28" w14:paraId="684A0769" w14:textId="77777777">
            <w:pPr>
              <w:pStyle w:val="PRGTextTable"/>
              <w:rPr>
                <w:rFonts w:ascii="Times New Roman" w:hAnsi="Times New Roman" w:cs="Times New Roman"/>
                <w:b/>
                <w:bCs/>
                <w:i/>
                <w:iCs/>
                <w:color w:val="000000"/>
                <w:sz w:val="18"/>
                <w:szCs w:val="18"/>
              </w:rPr>
            </w:pPr>
            <w:r w:rsidRPr="00DF3B21">
              <w:rPr>
                <w:rFonts w:ascii="Times New Roman" w:hAnsi="Times New Roman" w:cs="Times New Roman"/>
                <w:b/>
                <w:bCs/>
                <w:sz w:val="18"/>
                <w:szCs w:val="18"/>
              </w:rPr>
              <w:t xml:space="preserve">Respondent: </w:t>
            </w:r>
            <w:r w:rsidRPr="00DF3B21">
              <w:rPr>
                <w:rFonts w:ascii="Times New Roman" w:hAnsi="Times New Roman" w:cs="Times New Roman"/>
                <w:color w:val="000000"/>
                <w:sz w:val="18"/>
                <w:szCs w:val="18"/>
              </w:rPr>
              <w:t xml:space="preserve">Program staff (e.g., director, managers, supervisors, and home visitors) </w:t>
            </w:r>
          </w:p>
          <w:p w:rsidR="008337C5" w:rsidP="00CE6C28" w14:paraId="110B9394" w14:textId="77777777">
            <w:pPr>
              <w:rPr>
                <w:rFonts w:ascii="Times New Roman" w:hAnsi="Times New Roman" w:cs="Times New Roman"/>
                <w:sz w:val="18"/>
                <w:szCs w:val="18"/>
              </w:rPr>
            </w:pPr>
            <w:r w:rsidRPr="00DF3B21">
              <w:rPr>
                <w:rFonts w:ascii="Times New Roman" w:hAnsi="Times New Roman" w:cs="Times New Roman"/>
                <w:b/>
                <w:bCs/>
                <w:sz w:val="18"/>
                <w:szCs w:val="18"/>
              </w:rPr>
              <w:t>Estimated number of respondents:</w:t>
            </w:r>
            <w:r w:rsidRPr="00DF3B21">
              <w:rPr>
                <w:rFonts w:ascii="Times New Roman" w:hAnsi="Times New Roman" w:cs="Times New Roman"/>
                <w:sz w:val="18"/>
                <w:szCs w:val="18"/>
              </w:rPr>
              <w:t xml:space="preserve"> 24</w:t>
            </w:r>
            <w:r>
              <w:rPr>
                <w:rFonts w:ascii="Times New Roman" w:hAnsi="Times New Roman" w:cs="Times New Roman"/>
                <w:sz w:val="18"/>
                <w:szCs w:val="18"/>
              </w:rPr>
              <w:t xml:space="preserve"> </w:t>
            </w:r>
          </w:p>
          <w:p w:rsidR="00CE6C28" w:rsidRPr="00DF3B21" w:rsidP="00CE6C28" w14:paraId="7B0B374F" w14:textId="4F913784">
            <w:pPr>
              <w:rPr>
                <w:rFonts w:ascii="Times New Roman" w:hAnsi="Times New Roman" w:cs="Times New Roman"/>
                <w:sz w:val="18"/>
                <w:szCs w:val="18"/>
              </w:rPr>
            </w:pPr>
            <w:r>
              <w:rPr>
                <w:rFonts w:ascii="Times New Roman" w:hAnsi="Times New Roman" w:cs="Times New Roman"/>
                <w:sz w:val="18"/>
                <w:szCs w:val="18"/>
              </w:rPr>
              <w:t>(4 sites x 6 respondents)</w:t>
            </w:r>
          </w:p>
          <w:p w:rsidR="00CE6C28" w:rsidRPr="00DF3B21" w:rsidP="00CE6C28" w14:paraId="7855CEAD" w14:textId="77777777">
            <w:pPr>
              <w:pStyle w:val="PRGTextTable"/>
              <w:rPr>
                <w:rFonts w:ascii="Times New Roman" w:hAnsi="Times New Roman" w:cs="Times New Roman"/>
                <w:b/>
                <w:bCs/>
                <w:sz w:val="18"/>
                <w:szCs w:val="18"/>
                <w:highlight w:val="yellow"/>
              </w:rPr>
            </w:pPr>
            <w:r w:rsidRPr="00DF3B21">
              <w:rPr>
                <w:rFonts w:ascii="Times New Roman" w:hAnsi="Times New Roman" w:cs="Times New Roman"/>
                <w:b/>
                <w:bCs/>
                <w:iCs/>
                <w:sz w:val="18"/>
                <w:szCs w:val="18"/>
              </w:rPr>
              <w:t>Content:</w:t>
            </w:r>
            <w:r w:rsidRPr="00DF3B21">
              <w:rPr>
                <w:rFonts w:ascii="Times New Roman" w:hAnsi="Times New Roman" w:cs="Times New Roman"/>
                <w:iCs/>
                <w:sz w:val="18"/>
                <w:szCs w:val="18"/>
              </w:rPr>
              <w:t xml:space="preserve"> Review of information gathered in first co-definition staff focus group, group activity to prioritize strategies of interest, selection of strategy to refine and test</w:t>
            </w:r>
          </w:p>
          <w:p w:rsidR="00CE6C28" w:rsidRPr="00DF3B21" w:rsidP="00CE6C28" w14:paraId="4508D10F" w14:textId="0EE6C227">
            <w:pPr>
              <w:spacing w:before="40" w:after="20"/>
              <w:rPr>
                <w:rFonts w:ascii="Times New Roman" w:eastAsia="Times New Roman" w:hAnsi="Times New Roman" w:cs="Times New Roman"/>
                <w:b/>
                <w:bCs/>
                <w:sz w:val="18"/>
                <w:szCs w:val="18"/>
              </w:rPr>
            </w:pPr>
            <w:r w:rsidRPr="00DF3B21">
              <w:rPr>
                <w:rFonts w:ascii="Times New Roman" w:hAnsi="Times New Roman" w:cs="Times New Roman"/>
                <w:b/>
                <w:bCs/>
                <w:iCs/>
                <w:sz w:val="18"/>
                <w:szCs w:val="18"/>
              </w:rPr>
              <w:t xml:space="preserve">Purpose: </w:t>
            </w:r>
            <w:r w:rsidRPr="00DF3B21">
              <w:rPr>
                <w:rFonts w:ascii="Times New Roman" w:hAnsi="Times New Roman" w:cs="Times New Roman"/>
                <w:iCs/>
                <w:sz w:val="18"/>
                <w:szCs w:val="18"/>
              </w:rPr>
              <w:t xml:space="preserve">Prioritize and select a practice to test in subsequent phases </w:t>
            </w:r>
          </w:p>
        </w:tc>
        <w:tc>
          <w:tcPr>
            <w:tcW w:w="1980" w:type="dxa"/>
          </w:tcPr>
          <w:p w:rsidR="00CE6C28" w:rsidRPr="00DF3B21" w:rsidP="00CE6C28" w14:paraId="7E48FA5F" w14:textId="45B31D05">
            <w:pPr>
              <w:rPr>
                <w:rFonts w:ascii="Times New Roman" w:hAnsi="Times New Roman" w:cs="Times New Roman"/>
                <w:color w:val="000000"/>
                <w:sz w:val="18"/>
                <w:szCs w:val="18"/>
              </w:rPr>
            </w:pPr>
            <w:r w:rsidRPr="00DF3B21">
              <w:rPr>
                <w:rFonts w:ascii="Times New Roman" w:hAnsi="Times New Roman" w:cs="Times New Roman"/>
                <w:sz w:val="18"/>
                <w:szCs w:val="18"/>
              </w:rPr>
              <w:t>Phone or virtual meeting platform</w:t>
            </w:r>
          </w:p>
        </w:tc>
        <w:tc>
          <w:tcPr>
            <w:tcW w:w="1800" w:type="dxa"/>
          </w:tcPr>
          <w:p w:rsidR="00CE6C28" w:rsidRPr="00DF3B21" w:rsidP="00CE6C28" w14:paraId="50BA0B1E" w14:textId="036D3445">
            <w:pPr>
              <w:rPr>
                <w:rFonts w:ascii="Times New Roman" w:hAnsi="Times New Roman" w:cs="Times New Roman"/>
                <w:color w:val="000000"/>
                <w:sz w:val="18"/>
                <w:szCs w:val="18"/>
              </w:rPr>
            </w:pPr>
            <w:r w:rsidRPr="00DF3B21">
              <w:rPr>
                <w:rFonts w:ascii="Times New Roman" w:hAnsi="Times New Roman" w:cs="Times New Roman"/>
                <w:color w:val="000000"/>
                <w:sz w:val="18"/>
                <w:szCs w:val="18"/>
              </w:rPr>
              <w:t>90 minutes (once)</w:t>
            </w:r>
          </w:p>
        </w:tc>
      </w:tr>
      <w:tr w14:paraId="67DB52DC" w14:textId="77777777" w:rsidTr="00FE6A39">
        <w:tblPrEx>
          <w:tblW w:w="9378" w:type="dxa"/>
          <w:tblLayout w:type="fixed"/>
          <w:tblLook w:val="04A0"/>
        </w:tblPrEx>
        <w:tc>
          <w:tcPr>
            <w:tcW w:w="2268" w:type="dxa"/>
          </w:tcPr>
          <w:p w:rsidR="00CE6C28" w:rsidRPr="00DF3B21" w:rsidP="00CE6C28" w14:paraId="4E6BBFF5" w14:textId="12F231A3">
            <w:pPr>
              <w:rPr>
                <w:rFonts w:ascii="Times New Roman" w:hAnsi="Times New Roman" w:cs="Times New Roman"/>
                <w:i/>
                <w:sz w:val="18"/>
                <w:szCs w:val="18"/>
              </w:rPr>
            </w:pPr>
            <w:r w:rsidRPr="00DF3B21">
              <w:rPr>
                <w:rFonts w:ascii="Times New Roman" w:eastAsia="Times New Roman" w:hAnsi="Times New Roman" w:cs="Times New Roman"/>
                <w:sz w:val="18"/>
                <w:szCs w:val="18"/>
              </w:rPr>
              <w:t xml:space="preserve">Instrument 4. Family Focus Group Protocol - </w:t>
            </w:r>
            <w:r w:rsidRPr="00DF3B21" w:rsidR="00017770">
              <w:rPr>
                <w:rFonts w:ascii="Times New Roman" w:eastAsia="Times New Roman" w:hAnsi="Times New Roman" w:cs="Times New Roman"/>
                <w:sz w:val="18"/>
                <w:szCs w:val="18"/>
              </w:rPr>
              <w:t>C</w:t>
            </w:r>
            <w:r w:rsidRPr="00DF3B21">
              <w:rPr>
                <w:rFonts w:ascii="Times New Roman" w:eastAsia="Times New Roman" w:hAnsi="Times New Roman" w:cs="Times New Roman"/>
                <w:sz w:val="18"/>
                <w:szCs w:val="18"/>
              </w:rPr>
              <w:t>o</w:t>
            </w:r>
            <w:r w:rsidRPr="00DF3B21" w:rsidR="00017770">
              <w:rPr>
                <w:rFonts w:ascii="Times New Roman" w:eastAsia="Times New Roman" w:hAnsi="Times New Roman" w:cs="Times New Roman"/>
                <w:sz w:val="18"/>
                <w:szCs w:val="18"/>
              </w:rPr>
              <w:t>-</w:t>
            </w:r>
            <w:r w:rsidRPr="00DF3B21">
              <w:rPr>
                <w:rFonts w:ascii="Times New Roman" w:eastAsia="Times New Roman" w:hAnsi="Times New Roman" w:cs="Times New Roman"/>
                <w:sz w:val="18"/>
                <w:szCs w:val="18"/>
              </w:rPr>
              <w:t xml:space="preserve">definition &amp; </w:t>
            </w:r>
            <w:r w:rsidRPr="00DF3B21" w:rsidR="00017770">
              <w:rPr>
                <w:rFonts w:ascii="Times New Roman" w:eastAsia="Times New Roman" w:hAnsi="Times New Roman" w:cs="Times New Roman"/>
                <w:sz w:val="18"/>
                <w:szCs w:val="18"/>
              </w:rPr>
              <w:t>S</w:t>
            </w:r>
            <w:r w:rsidRPr="00DF3B21">
              <w:rPr>
                <w:rFonts w:ascii="Times New Roman" w:eastAsia="Times New Roman" w:hAnsi="Times New Roman" w:cs="Times New Roman"/>
                <w:sz w:val="18"/>
                <w:szCs w:val="18"/>
              </w:rPr>
              <w:t xml:space="preserve">ummary </w:t>
            </w:r>
            <w:r w:rsidRPr="00DF3B21" w:rsidR="00017770">
              <w:rPr>
                <w:rFonts w:ascii="Times New Roman" w:eastAsia="Times New Roman" w:hAnsi="Times New Roman" w:cs="Times New Roman"/>
                <w:sz w:val="18"/>
                <w:szCs w:val="18"/>
              </w:rPr>
              <w:t>P</w:t>
            </w:r>
            <w:r w:rsidRPr="00DF3B21">
              <w:rPr>
                <w:rFonts w:ascii="Times New Roman" w:eastAsia="Times New Roman" w:hAnsi="Times New Roman" w:cs="Times New Roman"/>
                <w:sz w:val="18"/>
                <w:szCs w:val="18"/>
              </w:rPr>
              <w:t>hase</w:t>
            </w:r>
            <w:r w:rsidRPr="00DF3B21" w:rsidR="00017770">
              <w:rPr>
                <w:rFonts w:ascii="Times New Roman" w:eastAsia="Times New Roman" w:hAnsi="Times New Roman" w:cs="Times New Roman"/>
                <w:sz w:val="18"/>
                <w:szCs w:val="18"/>
              </w:rPr>
              <w:t>s</w:t>
            </w:r>
          </w:p>
        </w:tc>
        <w:tc>
          <w:tcPr>
            <w:tcW w:w="3330" w:type="dxa"/>
          </w:tcPr>
          <w:p w:rsidR="00CE6C28" w:rsidRPr="00DF3B21" w:rsidP="00CE6C28" w14:paraId="3A2F29C2" w14:textId="77777777">
            <w:pPr>
              <w:spacing w:before="40" w:after="20"/>
              <w:rPr>
                <w:rFonts w:ascii="Times New Roman" w:eastAsia="Times New Roman" w:hAnsi="Times New Roman" w:cs="Times New Roman"/>
                <w:sz w:val="18"/>
                <w:szCs w:val="18"/>
              </w:rPr>
            </w:pPr>
            <w:r w:rsidRPr="00DF3B21">
              <w:rPr>
                <w:rFonts w:ascii="Times New Roman" w:eastAsia="Times New Roman" w:hAnsi="Times New Roman" w:cs="Times New Roman"/>
                <w:b/>
                <w:bCs/>
                <w:sz w:val="18"/>
                <w:szCs w:val="18"/>
              </w:rPr>
              <w:t>Respondent:</w:t>
            </w:r>
            <w:r w:rsidRPr="00DF3B21">
              <w:rPr>
                <w:rFonts w:ascii="Times New Roman" w:eastAsia="Times New Roman" w:hAnsi="Times New Roman" w:cs="Times New Roman"/>
                <w:sz w:val="18"/>
                <w:szCs w:val="18"/>
              </w:rPr>
              <w:t xml:space="preserve"> Families</w:t>
            </w:r>
          </w:p>
          <w:p w:rsidR="008337C5" w:rsidP="00CE6C28" w14:paraId="2F167600" w14:textId="77777777">
            <w:pPr>
              <w:rPr>
                <w:rFonts w:ascii="Times New Roman" w:hAnsi="Times New Roman" w:cs="Times New Roman"/>
                <w:sz w:val="18"/>
                <w:szCs w:val="18"/>
              </w:rPr>
            </w:pPr>
            <w:r w:rsidRPr="00DF3B21">
              <w:rPr>
                <w:rFonts w:ascii="Times New Roman" w:hAnsi="Times New Roman" w:cs="Times New Roman"/>
                <w:b/>
                <w:bCs/>
                <w:sz w:val="18"/>
                <w:szCs w:val="18"/>
              </w:rPr>
              <w:t>Estimated number of respondents:</w:t>
            </w:r>
            <w:r w:rsidRPr="00DF3B21">
              <w:rPr>
                <w:rFonts w:ascii="Times New Roman" w:hAnsi="Times New Roman" w:cs="Times New Roman"/>
                <w:sz w:val="18"/>
                <w:szCs w:val="18"/>
              </w:rPr>
              <w:t xml:space="preserve"> 48</w:t>
            </w:r>
            <w:r>
              <w:rPr>
                <w:rFonts w:ascii="Times New Roman" w:hAnsi="Times New Roman" w:cs="Times New Roman"/>
                <w:sz w:val="18"/>
                <w:szCs w:val="18"/>
              </w:rPr>
              <w:t xml:space="preserve"> </w:t>
            </w:r>
          </w:p>
          <w:p w:rsidR="00CE6C28" w:rsidRPr="00DF3B21" w:rsidP="00CE6C28" w14:paraId="465DA7FD" w14:textId="164D5083">
            <w:pPr>
              <w:rPr>
                <w:rFonts w:ascii="Times New Roman" w:hAnsi="Times New Roman" w:cs="Times New Roman"/>
                <w:sz w:val="18"/>
                <w:szCs w:val="18"/>
              </w:rPr>
            </w:pPr>
            <w:r w:rsidRPr="009F0486">
              <w:rPr>
                <w:rFonts w:ascii="Times New Roman" w:hAnsi="Times New Roman" w:cs="Times New Roman"/>
                <w:sz w:val="18"/>
                <w:szCs w:val="18"/>
              </w:rPr>
              <w:t>(4 sites x 6 respondents)</w:t>
            </w:r>
          </w:p>
          <w:p w:rsidR="00CE6C28" w:rsidRPr="00DF3B21" w:rsidP="00CE6C28" w14:paraId="12028083" w14:textId="77777777">
            <w:pPr>
              <w:spacing w:before="40" w:after="20"/>
              <w:rPr>
                <w:rFonts w:ascii="Times New Roman" w:eastAsia="Times New Roman" w:hAnsi="Times New Roman" w:cs="Times New Roman"/>
                <w:sz w:val="18"/>
                <w:szCs w:val="18"/>
              </w:rPr>
            </w:pPr>
            <w:r w:rsidRPr="00DF3B21">
              <w:rPr>
                <w:rFonts w:ascii="Times New Roman" w:eastAsia="Times New Roman" w:hAnsi="Times New Roman" w:cs="Times New Roman"/>
                <w:b/>
                <w:bCs/>
                <w:color w:val="000000"/>
                <w:sz w:val="18"/>
                <w:szCs w:val="18"/>
              </w:rPr>
              <w:t>Content:</w:t>
            </w:r>
            <w:r w:rsidRPr="00DF3B21">
              <w:rPr>
                <w:rFonts w:ascii="Times New Roman" w:eastAsia="Times New Roman" w:hAnsi="Times New Roman" w:cs="Times New Roman"/>
                <w:color w:val="000000"/>
                <w:sz w:val="18"/>
                <w:szCs w:val="18"/>
              </w:rPr>
              <w:t xml:space="preserve"> Awareness of, satisfaction with, and perceived utility of coaching during the visit</w:t>
            </w:r>
          </w:p>
          <w:p w:rsidR="00CE6C28" w:rsidRPr="00DF3B21" w:rsidP="00CE6C28" w14:paraId="60D39673" w14:textId="0508CEC7">
            <w:pPr>
              <w:rPr>
                <w:rFonts w:ascii="Times New Roman" w:hAnsi="Times New Roman" w:cs="Times New Roman"/>
                <w:bCs/>
                <w:i/>
                <w:sz w:val="18"/>
                <w:szCs w:val="18"/>
              </w:rPr>
            </w:pPr>
            <w:r w:rsidRPr="00DF3B21">
              <w:rPr>
                <w:rFonts w:ascii="Times New Roman" w:eastAsia="Times New Roman" w:hAnsi="Times New Roman" w:cs="Times New Roman"/>
                <w:b/>
                <w:bCs/>
                <w:color w:val="000000"/>
                <w:sz w:val="18"/>
                <w:szCs w:val="18"/>
              </w:rPr>
              <w:t>Purpose:</w:t>
            </w:r>
            <w:r w:rsidRPr="00DF3B21">
              <w:rPr>
                <w:rFonts w:ascii="Times New Roman" w:eastAsia="Times New Roman" w:hAnsi="Times New Roman" w:cs="Times New Roman"/>
                <w:color w:val="000000"/>
                <w:sz w:val="18"/>
                <w:szCs w:val="18"/>
              </w:rPr>
              <w:t xml:space="preserve"> Understand impressions of the services they received over the study, perceptions of how they work, and suggestions for improvement</w:t>
            </w:r>
          </w:p>
        </w:tc>
        <w:tc>
          <w:tcPr>
            <w:tcW w:w="1980" w:type="dxa"/>
          </w:tcPr>
          <w:p w:rsidR="00CE6C28" w:rsidRPr="00DF3B21" w:rsidP="00CE6C28" w14:paraId="303FAD05" w14:textId="77777777">
            <w:pPr>
              <w:rPr>
                <w:rFonts w:ascii="Times New Roman" w:hAnsi="Times New Roman" w:cs="Times New Roman"/>
                <w:bCs/>
                <w:i/>
                <w:sz w:val="18"/>
                <w:szCs w:val="18"/>
              </w:rPr>
            </w:pPr>
            <w:r w:rsidRPr="00DF3B21">
              <w:rPr>
                <w:rFonts w:ascii="Times New Roman" w:hAnsi="Times New Roman" w:cs="Times New Roman"/>
                <w:sz w:val="18"/>
                <w:szCs w:val="18"/>
              </w:rPr>
              <w:t>Phone or virtual meeting platform</w:t>
            </w:r>
          </w:p>
        </w:tc>
        <w:tc>
          <w:tcPr>
            <w:tcW w:w="1800" w:type="dxa"/>
          </w:tcPr>
          <w:p w:rsidR="00CE6C28" w:rsidRPr="00DF3B21" w:rsidP="00CE6C28" w14:paraId="15DD5A3B" w14:textId="363C40A8">
            <w:pPr>
              <w:rPr>
                <w:rFonts w:ascii="Times New Roman" w:hAnsi="Times New Roman" w:cs="Times New Roman"/>
                <w:bCs/>
                <w:i/>
                <w:sz w:val="18"/>
                <w:szCs w:val="18"/>
              </w:rPr>
            </w:pPr>
            <w:r w:rsidRPr="00DF3B21">
              <w:rPr>
                <w:rFonts w:ascii="Times New Roman" w:hAnsi="Times New Roman" w:cs="Times New Roman"/>
                <w:color w:val="000000"/>
                <w:sz w:val="18"/>
                <w:szCs w:val="18"/>
              </w:rPr>
              <w:t>60 minutes (</w:t>
            </w:r>
            <w:r w:rsidRPr="00DF3B21" w:rsidR="009136D2">
              <w:rPr>
                <w:rFonts w:ascii="Times New Roman" w:hAnsi="Times New Roman" w:cs="Times New Roman"/>
                <w:color w:val="000000"/>
                <w:sz w:val="18"/>
                <w:szCs w:val="18"/>
              </w:rPr>
              <w:t>twice</w:t>
            </w:r>
            <w:r w:rsidRPr="00DF3B21">
              <w:rPr>
                <w:rFonts w:ascii="Times New Roman" w:hAnsi="Times New Roman" w:cs="Times New Roman"/>
                <w:color w:val="000000"/>
                <w:sz w:val="18"/>
                <w:szCs w:val="18"/>
              </w:rPr>
              <w:t>)</w:t>
            </w:r>
          </w:p>
        </w:tc>
      </w:tr>
      <w:tr w14:paraId="074864F7" w14:textId="77777777" w:rsidTr="00FE6A39">
        <w:tblPrEx>
          <w:tblW w:w="9378" w:type="dxa"/>
          <w:tblLayout w:type="fixed"/>
          <w:tblLook w:val="04A0"/>
        </w:tblPrEx>
        <w:tc>
          <w:tcPr>
            <w:tcW w:w="2268" w:type="dxa"/>
          </w:tcPr>
          <w:p w:rsidR="00CE6C28" w:rsidRPr="00DF3B21" w:rsidP="00CE6C28" w14:paraId="6406C26C" w14:textId="08EED56D">
            <w:pPr>
              <w:rPr>
                <w:rFonts w:ascii="Times New Roman" w:hAnsi="Times New Roman" w:cs="Times New Roman"/>
                <w:i/>
                <w:iCs/>
                <w:sz w:val="18"/>
                <w:szCs w:val="18"/>
              </w:rPr>
            </w:pPr>
            <w:r w:rsidRPr="00DF3B21">
              <w:rPr>
                <w:rFonts w:ascii="Times New Roman" w:hAnsi="Times New Roman" w:cs="Times New Roman"/>
                <w:sz w:val="18"/>
                <w:szCs w:val="18"/>
              </w:rPr>
              <w:t xml:space="preserve">Instrument 5. Program Staff Focus Group Protocol </w:t>
            </w:r>
            <w:r w:rsidR="008337C5">
              <w:rPr>
                <w:rFonts w:ascii="Times New Roman" w:hAnsi="Times New Roman" w:cs="Times New Roman"/>
                <w:sz w:val="18"/>
                <w:szCs w:val="18"/>
              </w:rPr>
              <w:t>–</w:t>
            </w:r>
            <w:r w:rsidRPr="00DF3B21">
              <w:rPr>
                <w:rFonts w:ascii="Times New Roman" w:hAnsi="Times New Roman" w:cs="Times New Roman"/>
                <w:sz w:val="18"/>
                <w:szCs w:val="18"/>
              </w:rPr>
              <w:t xml:space="preserve"> Installation and </w:t>
            </w:r>
            <w:r w:rsidRPr="00DF3B21" w:rsidR="00971F45">
              <w:rPr>
                <w:rFonts w:ascii="Times New Roman" w:hAnsi="Times New Roman" w:cs="Times New Roman"/>
                <w:sz w:val="18"/>
                <w:szCs w:val="18"/>
              </w:rPr>
              <w:t>R</w:t>
            </w:r>
            <w:r w:rsidRPr="00DF3B21">
              <w:rPr>
                <w:rFonts w:ascii="Times New Roman" w:hAnsi="Times New Roman" w:cs="Times New Roman"/>
                <w:sz w:val="18"/>
                <w:szCs w:val="18"/>
              </w:rPr>
              <w:t xml:space="preserve">efinement </w:t>
            </w:r>
            <w:r w:rsidRPr="00DF3B21" w:rsidR="00971F45">
              <w:rPr>
                <w:rFonts w:ascii="Times New Roman" w:hAnsi="Times New Roman" w:cs="Times New Roman"/>
                <w:sz w:val="18"/>
                <w:szCs w:val="18"/>
              </w:rPr>
              <w:t>P</w:t>
            </w:r>
            <w:r w:rsidRPr="00DF3B21">
              <w:rPr>
                <w:rFonts w:ascii="Times New Roman" w:hAnsi="Times New Roman" w:cs="Times New Roman"/>
                <w:sz w:val="18"/>
                <w:szCs w:val="18"/>
              </w:rPr>
              <w:t>hase</w:t>
            </w:r>
            <w:r w:rsidRPr="00DF3B21" w:rsidR="00971F45">
              <w:rPr>
                <w:rFonts w:ascii="Times New Roman" w:hAnsi="Times New Roman" w:cs="Times New Roman"/>
                <w:sz w:val="18"/>
                <w:szCs w:val="18"/>
              </w:rPr>
              <w:t>s</w:t>
            </w:r>
          </w:p>
        </w:tc>
        <w:tc>
          <w:tcPr>
            <w:tcW w:w="3330" w:type="dxa"/>
          </w:tcPr>
          <w:p w:rsidR="00CE6C28" w:rsidRPr="00DF3B21" w:rsidP="00CE6C28" w14:paraId="6CA5A567" w14:textId="77777777">
            <w:pPr>
              <w:spacing w:before="40" w:after="20"/>
              <w:rPr>
                <w:rFonts w:ascii="Times New Roman" w:eastAsia="Times New Roman" w:hAnsi="Times New Roman" w:cs="Times New Roman"/>
                <w:sz w:val="18"/>
                <w:szCs w:val="18"/>
              </w:rPr>
            </w:pPr>
            <w:r w:rsidRPr="00DF3B21">
              <w:rPr>
                <w:rFonts w:ascii="Times New Roman" w:eastAsia="Times New Roman" w:hAnsi="Times New Roman" w:cs="Times New Roman"/>
                <w:b/>
                <w:bCs/>
                <w:sz w:val="18"/>
                <w:szCs w:val="18"/>
              </w:rPr>
              <w:t>Respondent:</w:t>
            </w:r>
            <w:r w:rsidRPr="00DF3B21">
              <w:rPr>
                <w:rFonts w:ascii="Times New Roman" w:eastAsia="Times New Roman" w:hAnsi="Times New Roman" w:cs="Times New Roman"/>
                <w:sz w:val="18"/>
                <w:szCs w:val="18"/>
              </w:rPr>
              <w:t xml:space="preserve"> Program staff and home visitors</w:t>
            </w:r>
          </w:p>
          <w:p w:rsidR="008337C5" w:rsidP="00CE6C28" w14:paraId="19AE3AF7" w14:textId="4D7E6235">
            <w:pPr>
              <w:rPr>
                <w:rFonts w:ascii="Times New Roman" w:hAnsi="Times New Roman" w:cs="Times New Roman"/>
                <w:sz w:val="18"/>
                <w:szCs w:val="18"/>
              </w:rPr>
            </w:pPr>
            <w:r w:rsidRPr="00DF3B21">
              <w:rPr>
                <w:rFonts w:ascii="Times New Roman" w:hAnsi="Times New Roman" w:cs="Times New Roman"/>
                <w:b/>
                <w:bCs/>
                <w:sz w:val="18"/>
                <w:szCs w:val="18"/>
              </w:rPr>
              <w:t>Estimated number of respondents:</w:t>
            </w:r>
            <w:r w:rsidRPr="00DF3B21">
              <w:rPr>
                <w:rFonts w:ascii="Times New Roman" w:hAnsi="Times New Roman" w:cs="Times New Roman"/>
                <w:sz w:val="18"/>
                <w:szCs w:val="18"/>
              </w:rPr>
              <w:t xml:space="preserve"> </w:t>
            </w:r>
            <w:r w:rsidR="00C60C0F">
              <w:rPr>
                <w:rFonts w:ascii="Times New Roman" w:hAnsi="Times New Roman" w:cs="Times New Roman"/>
                <w:sz w:val="18"/>
                <w:szCs w:val="18"/>
              </w:rPr>
              <w:t>72</w:t>
            </w:r>
            <w:r>
              <w:rPr>
                <w:rFonts w:ascii="Times New Roman" w:hAnsi="Times New Roman" w:cs="Times New Roman"/>
                <w:sz w:val="18"/>
                <w:szCs w:val="18"/>
              </w:rPr>
              <w:t xml:space="preserve"> </w:t>
            </w:r>
          </w:p>
          <w:p w:rsidR="00CE6C28" w:rsidRPr="00DF3B21" w:rsidP="00CE6C28" w14:paraId="601D6D94" w14:textId="31244085">
            <w:pPr>
              <w:rPr>
                <w:rFonts w:ascii="Times New Roman" w:hAnsi="Times New Roman" w:cs="Times New Roman"/>
                <w:sz w:val="18"/>
                <w:szCs w:val="18"/>
              </w:rPr>
            </w:pPr>
            <w:r>
              <w:rPr>
                <w:rFonts w:ascii="Times New Roman" w:hAnsi="Times New Roman" w:cs="Times New Roman"/>
                <w:sz w:val="18"/>
                <w:szCs w:val="18"/>
              </w:rPr>
              <w:t>(4 sites x 6 respondents</w:t>
            </w:r>
            <w:r w:rsidR="00472A29">
              <w:rPr>
                <w:rFonts w:ascii="Times New Roman" w:hAnsi="Times New Roman" w:cs="Times New Roman"/>
                <w:sz w:val="18"/>
                <w:szCs w:val="18"/>
              </w:rPr>
              <w:t>, per collection</w:t>
            </w:r>
            <w:r>
              <w:rPr>
                <w:rFonts w:ascii="Times New Roman" w:hAnsi="Times New Roman" w:cs="Times New Roman"/>
                <w:sz w:val="18"/>
                <w:szCs w:val="18"/>
              </w:rPr>
              <w:t>)</w:t>
            </w:r>
          </w:p>
          <w:p w:rsidR="00CE6C28" w:rsidRPr="00DF3B21" w:rsidP="00CE6C28" w14:paraId="6401BD9A" w14:textId="77777777">
            <w:pPr>
              <w:spacing w:before="40" w:after="20"/>
              <w:rPr>
                <w:rFonts w:ascii="Times New Roman" w:eastAsia="Times New Roman" w:hAnsi="Times New Roman" w:cs="Times New Roman"/>
                <w:sz w:val="18"/>
                <w:szCs w:val="18"/>
              </w:rPr>
            </w:pPr>
            <w:r w:rsidRPr="00DF3B21">
              <w:rPr>
                <w:rFonts w:ascii="Times New Roman" w:eastAsia="Times New Roman" w:hAnsi="Times New Roman" w:cs="Times New Roman"/>
                <w:b/>
                <w:bCs/>
                <w:sz w:val="18"/>
                <w:szCs w:val="18"/>
              </w:rPr>
              <w:t>Content:</w:t>
            </w:r>
            <w:r w:rsidRPr="00DF3B21">
              <w:rPr>
                <w:rFonts w:ascii="Times New Roman" w:eastAsia="Times New Roman" w:hAnsi="Times New Roman" w:cs="Times New Roman"/>
                <w:sz w:val="18"/>
                <w:szCs w:val="18"/>
              </w:rPr>
              <w:t xml:space="preserve"> Coaching strategies used, perception of family caregiver-child interactions, perception of caregiving skills</w:t>
            </w:r>
          </w:p>
          <w:p w:rsidR="00CE6C28" w:rsidRPr="00DF3B21" w:rsidP="00CE6C28" w14:paraId="7079E82B" w14:textId="31D399EF">
            <w:pPr>
              <w:pStyle w:val="PRGTextTable"/>
              <w:rPr>
                <w:rFonts w:ascii="Times New Roman" w:hAnsi="Times New Roman" w:cs="Times New Roman"/>
                <w:b/>
                <w:bCs/>
                <w:color w:val="000000"/>
                <w:sz w:val="18"/>
                <w:szCs w:val="18"/>
              </w:rPr>
            </w:pPr>
            <w:r w:rsidRPr="00DF3B21">
              <w:rPr>
                <w:rFonts w:ascii="Times New Roman" w:hAnsi="Times New Roman" w:cs="Times New Roman"/>
                <w:b/>
                <w:bCs/>
                <w:sz w:val="18"/>
                <w:szCs w:val="18"/>
              </w:rPr>
              <w:t>Purpose:</w:t>
            </w:r>
            <w:r w:rsidRPr="00DF3B21">
              <w:rPr>
                <w:rFonts w:ascii="Times New Roman" w:hAnsi="Times New Roman" w:cs="Times New Roman"/>
                <w:sz w:val="18"/>
                <w:szCs w:val="18"/>
              </w:rPr>
              <w:t xml:space="preserve"> Understand how staff implement a strategy, their perceptions of how it is working, and suggestions for improvement</w:t>
            </w:r>
          </w:p>
        </w:tc>
        <w:tc>
          <w:tcPr>
            <w:tcW w:w="1980" w:type="dxa"/>
          </w:tcPr>
          <w:p w:rsidR="00CE6C28" w:rsidRPr="00DF3B21" w:rsidP="00CE6C28" w14:paraId="0FCCA226" w14:textId="77777777">
            <w:pPr>
              <w:rPr>
                <w:rFonts w:ascii="Times New Roman" w:hAnsi="Times New Roman" w:cs="Times New Roman"/>
                <w:sz w:val="18"/>
                <w:szCs w:val="18"/>
              </w:rPr>
            </w:pPr>
            <w:r w:rsidRPr="00DF3B21">
              <w:rPr>
                <w:rFonts w:ascii="Times New Roman" w:hAnsi="Times New Roman" w:cs="Times New Roman"/>
                <w:sz w:val="18"/>
                <w:szCs w:val="18"/>
              </w:rPr>
              <w:t>Phone or virtual meeting platform</w:t>
            </w:r>
          </w:p>
        </w:tc>
        <w:tc>
          <w:tcPr>
            <w:tcW w:w="1800" w:type="dxa"/>
          </w:tcPr>
          <w:p w:rsidR="00CE6C28" w:rsidRPr="00DF3B21" w:rsidP="00CE6C28" w14:paraId="38754E44" w14:textId="0D073556">
            <w:pPr>
              <w:rPr>
                <w:rFonts w:ascii="Times New Roman" w:hAnsi="Times New Roman" w:cs="Times New Roman"/>
                <w:color w:val="000000"/>
                <w:sz w:val="18"/>
                <w:szCs w:val="18"/>
              </w:rPr>
            </w:pPr>
            <w:r w:rsidRPr="00DF3B21">
              <w:rPr>
                <w:rFonts w:ascii="Times New Roman" w:hAnsi="Times New Roman" w:cs="Times New Roman"/>
                <w:color w:val="000000"/>
                <w:sz w:val="18"/>
                <w:szCs w:val="18"/>
              </w:rPr>
              <w:t>60 minutes (</w:t>
            </w:r>
            <w:r w:rsidRPr="00DF3B21" w:rsidR="009136D2">
              <w:rPr>
                <w:rFonts w:ascii="Times New Roman" w:hAnsi="Times New Roman" w:cs="Times New Roman"/>
                <w:color w:val="000000"/>
                <w:sz w:val="18"/>
                <w:szCs w:val="18"/>
              </w:rPr>
              <w:t>3 times</w:t>
            </w:r>
            <w:r w:rsidRPr="00DF3B21">
              <w:rPr>
                <w:rFonts w:ascii="Times New Roman" w:hAnsi="Times New Roman" w:cs="Times New Roman"/>
                <w:color w:val="000000"/>
                <w:sz w:val="18"/>
                <w:szCs w:val="18"/>
              </w:rPr>
              <w:t>)</w:t>
            </w:r>
          </w:p>
        </w:tc>
      </w:tr>
      <w:tr w14:paraId="16C0B9FE" w14:textId="77777777" w:rsidTr="00FE6A39">
        <w:tblPrEx>
          <w:tblW w:w="9378" w:type="dxa"/>
          <w:tblLayout w:type="fixed"/>
          <w:tblLook w:val="04A0"/>
        </w:tblPrEx>
        <w:tc>
          <w:tcPr>
            <w:tcW w:w="2268" w:type="dxa"/>
          </w:tcPr>
          <w:p w:rsidR="00CE6C28" w:rsidRPr="00DF3B21" w:rsidP="00CE6C28" w14:paraId="7F561E89" w14:textId="490EFD13">
            <w:pPr>
              <w:rPr>
                <w:rFonts w:ascii="Times New Roman" w:hAnsi="Times New Roman" w:cs="Times New Roman"/>
                <w:sz w:val="18"/>
                <w:szCs w:val="18"/>
              </w:rPr>
            </w:pPr>
            <w:r w:rsidRPr="00DF3B21">
              <w:rPr>
                <w:rFonts w:ascii="Times New Roman" w:hAnsi="Times New Roman" w:cs="Times New Roman"/>
                <w:sz w:val="18"/>
                <w:szCs w:val="18"/>
              </w:rPr>
              <w:t xml:space="preserve">Instrument 6. Home Visitor Learning Cycle </w:t>
            </w:r>
            <w:r w:rsidRPr="00DF3B21" w:rsidR="00986590">
              <w:rPr>
                <w:rFonts w:ascii="Times New Roman" w:hAnsi="Times New Roman" w:cs="Times New Roman"/>
                <w:sz w:val="18"/>
                <w:szCs w:val="18"/>
              </w:rPr>
              <w:t>Questionnaire</w:t>
            </w:r>
            <w:r w:rsidRPr="00DF3B21">
              <w:rPr>
                <w:rFonts w:ascii="Times New Roman" w:hAnsi="Times New Roman" w:cs="Times New Roman"/>
                <w:sz w:val="18"/>
                <w:szCs w:val="18"/>
              </w:rPr>
              <w:t xml:space="preserve"> - </w:t>
            </w:r>
            <w:r w:rsidRPr="00DF3B21" w:rsidR="00D34DA5">
              <w:rPr>
                <w:rFonts w:ascii="Times New Roman" w:hAnsi="Times New Roman" w:cs="Times New Roman"/>
                <w:sz w:val="18"/>
                <w:szCs w:val="18"/>
              </w:rPr>
              <w:t>I</w:t>
            </w:r>
            <w:r w:rsidRPr="00DF3B21">
              <w:rPr>
                <w:rFonts w:ascii="Times New Roman" w:hAnsi="Times New Roman" w:cs="Times New Roman"/>
                <w:sz w:val="18"/>
                <w:szCs w:val="18"/>
              </w:rPr>
              <w:t xml:space="preserve">nstallation &amp; </w:t>
            </w:r>
            <w:r w:rsidRPr="00DF3B21" w:rsidR="00D34DA5">
              <w:rPr>
                <w:rFonts w:ascii="Times New Roman" w:hAnsi="Times New Roman" w:cs="Times New Roman"/>
                <w:sz w:val="18"/>
                <w:szCs w:val="18"/>
              </w:rPr>
              <w:t>R</w:t>
            </w:r>
            <w:r w:rsidRPr="00DF3B21">
              <w:rPr>
                <w:rFonts w:ascii="Times New Roman" w:hAnsi="Times New Roman" w:cs="Times New Roman"/>
                <w:sz w:val="18"/>
                <w:szCs w:val="18"/>
              </w:rPr>
              <w:t xml:space="preserve">efinement </w:t>
            </w:r>
            <w:r w:rsidRPr="00DF3B21" w:rsidR="00D34DA5">
              <w:rPr>
                <w:rFonts w:ascii="Times New Roman" w:hAnsi="Times New Roman" w:cs="Times New Roman"/>
                <w:sz w:val="18"/>
                <w:szCs w:val="18"/>
              </w:rPr>
              <w:t>P</w:t>
            </w:r>
            <w:r w:rsidRPr="00DF3B21">
              <w:rPr>
                <w:rFonts w:ascii="Times New Roman" w:hAnsi="Times New Roman" w:cs="Times New Roman"/>
                <w:sz w:val="18"/>
                <w:szCs w:val="18"/>
              </w:rPr>
              <w:t>hase</w:t>
            </w:r>
            <w:r w:rsidRPr="00DF3B21" w:rsidR="00D34DA5">
              <w:rPr>
                <w:rFonts w:ascii="Times New Roman" w:hAnsi="Times New Roman" w:cs="Times New Roman"/>
                <w:sz w:val="18"/>
                <w:szCs w:val="18"/>
              </w:rPr>
              <w:t>s</w:t>
            </w:r>
          </w:p>
        </w:tc>
        <w:tc>
          <w:tcPr>
            <w:tcW w:w="3330" w:type="dxa"/>
          </w:tcPr>
          <w:p w:rsidR="00CE6C28" w:rsidRPr="00DF3B21" w:rsidP="00CE6C28" w14:paraId="2FCCB519" w14:textId="77777777">
            <w:pPr>
              <w:spacing w:before="40" w:after="20"/>
              <w:rPr>
                <w:rFonts w:ascii="Times New Roman" w:eastAsia="Times New Roman" w:hAnsi="Times New Roman" w:cs="Times New Roman"/>
                <w:sz w:val="18"/>
                <w:szCs w:val="18"/>
              </w:rPr>
            </w:pPr>
            <w:r w:rsidRPr="00DF3B21">
              <w:rPr>
                <w:rFonts w:ascii="Times New Roman" w:eastAsia="Times New Roman" w:hAnsi="Times New Roman" w:cs="Times New Roman"/>
                <w:b/>
                <w:bCs/>
                <w:sz w:val="18"/>
                <w:szCs w:val="18"/>
              </w:rPr>
              <w:t>Respondent:</w:t>
            </w:r>
            <w:r w:rsidRPr="00DF3B21">
              <w:rPr>
                <w:rFonts w:ascii="Times New Roman" w:eastAsia="Times New Roman" w:hAnsi="Times New Roman" w:cs="Times New Roman"/>
                <w:sz w:val="18"/>
                <w:szCs w:val="18"/>
              </w:rPr>
              <w:t xml:space="preserve"> Home visitors</w:t>
            </w:r>
          </w:p>
          <w:p w:rsidR="008337C5" w:rsidP="00CE6C28" w14:paraId="478FB1E0" w14:textId="77777777">
            <w:pPr>
              <w:rPr>
                <w:rFonts w:ascii="Times New Roman" w:hAnsi="Times New Roman" w:cs="Times New Roman"/>
                <w:sz w:val="18"/>
                <w:szCs w:val="18"/>
              </w:rPr>
            </w:pPr>
            <w:r w:rsidRPr="00DF3B21">
              <w:rPr>
                <w:rFonts w:ascii="Times New Roman" w:hAnsi="Times New Roman" w:cs="Times New Roman"/>
                <w:b/>
                <w:bCs/>
                <w:sz w:val="18"/>
                <w:szCs w:val="18"/>
              </w:rPr>
              <w:t>Estimated number of respondents:</w:t>
            </w:r>
            <w:r w:rsidRPr="00DF3B21">
              <w:rPr>
                <w:rFonts w:ascii="Times New Roman" w:hAnsi="Times New Roman" w:cs="Times New Roman"/>
                <w:sz w:val="18"/>
                <w:szCs w:val="18"/>
              </w:rPr>
              <w:t xml:space="preserve"> 40</w:t>
            </w:r>
            <w:r>
              <w:rPr>
                <w:rFonts w:ascii="Times New Roman" w:hAnsi="Times New Roman" w:cs="Times New Roman"/>
                <w:sz w:val="18"/>
                <w:szCs w:val="18"/>
              </w:rPr>
              <w:t xml:space="preserve"> </w:t>
            </w:r>
          </w:p>
          <w:p w:rsidR="00CE6C28" w:rsidRPr="00DF3B21" w:rsidP="00CE6C28" w14:paraId="1BC09D4C" w14:textId="0844842F">
            <w:pPr>
              <w:rPr>
                <w:rFonts w:ascii="Times New Roman" w:hAnsi="Times New Roman" w:cs="Times New Roman"/>
                <w:sz w:val="18"/>
                <w:szCs w:val="18"/>
              </w:rPr>
            </w:pPr>
            <w:r>
              <w:rPr>
                <w:rFonts w:ascii="Times New Roman" w:hAnsi="Times New Roman" w:cs="Times New Roman"/>
                <w:sz w:val="18"/>
                <w:szCs w:val="18"/>
              </w:rPr>
              <w:t>(4 sites x 10 respondents)</w:t>
            </w:r>
          </w:p>
          <w:p w:rsidR="00CE6C28" w:rsidRPr="00DF3B21" w:rsidP="00CE6C28" w14:paraId="475F2328" w14:textId="77777777">
            <w:pPr>
              <w:rPr>
                <w:rFonts w:ascii="Times New Roman" w:eastAsia="Times New Roman" w:hAnsi="Times New Roman" w:cs="Times New Roman"/>
                <w:sz w:val="18"/>
                <w:szCs w:val="18"/>
              </w:rPr>
            </w:pPr>
            <w:r w:rsidRPr="00DF3B21">
              <w:rPr>
                <w:rFonts w:ascii="Times New Roman" w:eastAsia="Times New Roman" w:hAnsi="Times New Roman" w:cs="Times New Roman"/>
                <w:b/>
                <w:bCs/>
                <w:sz w:val="18"/>
                <w:szCs w:val="18"/>
              </w:rPr>
              <w:t>Content:</w:t>
            </w:r>
            <w:r w:rsidRPr="00DF3B21">
              <w:rPr>
                <w:rFonts w:ascii="Times New Roman" w:eastAsia="Times New Roman" w:hAnsi="Times New Roman" w:cs="Times New Roman"/>
                <w:sz w:val="18"/>
                <w:szCs w:val="18"/>
              </w:rPr>
              <w:t xml:space="preserve"> Coaching strategies used, mode of content delivery during visits, perception of family caregiver-child interactions</w:t>
            </w:r>
          </w:p>
          <w:p w:rsidR="00CE6C28" w:rsidRPr="00DF3B21" w:rsidP="00CE6C28" w14:paraId="5B4ED52B" w14:textId="27D4985D">
            <w:pPr>
              <w:pStyle w:val="PRGTextTable"/>
              <w:rPr>
                <w:rFonts w:ascii="Times New Roman" w:hAnsi="Times New Roman" w:cs="Times New Roman"/>
                <w:b/>
                <w:bCs/>
                <w:color w:val="000000"/>
                <w:sz w:val="18"/>
                <w:szCs w:val="18"/>
              </w:rPr>
            </w:pPr>
            <w:r w:rsidRPr="00DF3B21">
              <w:rPr>
                <w:rFonts w:ascii="Times New Roman" w:hAnsi="Times New Roman" w:cs="Times New Roman"/>
                <w:b/>
                <w:bCs/>
                <w:sz w:val="18"/>
                <w:szCs w:val="18"/>
              </w:rPr>
              <w:t>Purpose:</w:t>
            </w:r>
            <w:r w:rsidRPr="00DF3B21">
              <w:rPr>
                <w:rFonts w:ascii="Times New Roman" w:hAnsi="Times New Roman" w:cs="Times New Roman"/>
                <w:sz w:val="18"/>
                <w:szCs w:val="18"/>
              </w:rPr>
              <w:t xml:space="preserve"> Understand staff use of coaching strategies over each learning cycle</w:t>
            </w:r>
          </w:p>
        </w:tc>
        <w:tc>
          <w:tcPr>
            <w:tcW w:w="1980" w:type="dxa"/>
          </w:tcPr>
          <w:p w:rsidR="00CE6C28" w:rsidRPr="00DF3B21" w:rsidP="00CE6C28" w14:paraId="7A54AEEE" w14:textId="77777777">
            <w:pPr>
              <w:rPr>
                <w:rFonts w:ascii="Times New Roman" w:hAnsi="Times New Roman" w:cs="Times New Roman"/>
                <w:sz w:val="18"/>
                <w:szCs w:val="18"/>
              </w:rPr>
            </w:pPr>
            <w:r w:rsidRPr="00DF3B21">
              <w:rPr>
                <w:rFonts w:ascii="Times New Roman" w:hAnsi="Times New Roman" w:cs="Times New Roman"/>
                <w:sz w:val="18"/>
                <w:szCs w:val="18"/>
              </w:rPr>
              <w:t>Web-based</w:t>
            </w:r>
          </w:p>
        </w:tc>
        <w:tc>
          <w:tcPr>
            <w:tcW w:w="1800" w:type="dxa"/>
          </w:tcPr>
          <w:p w:rsidR="00CE6C28" w:rsidRPr="00DF3B21" w:rsidP="00CE6C28" w14:paraId="1DC7D846" w14:textId="041DD8EF">
            <w:pPr>
              <w:rPr>
                <w:rFonts w:ascii="Times New Roman" w:hAnsi="Times New Roman" w:cs="Times New Roman"/>
                <w:color w:val="000000"/>
                <w:sz w:val="18"/>
                <w:szCs w:val="18"/>
              </w:rPr>
            </w:pPr>
            <w:r w:rsidRPr="00DF3B21">
              <w:rPr>
                <w:rFonts w:ascii="Times New Roman" w:hAnsi="Times New Roman" w:cs="Times New Roman"/>
                <w:sz w:val="18"/>
                <w:szCs w:val="18"/>
              </w:rPr>
              <w:t>10 minutes, weekly (</w:t>
            </w:r>
            <w:r w:rsidRPr="00DF3B21" w:rsidR="009136D2">
              <w:rPr>
                <w:rFonts w:ascii="Times New Roman" w:hAnsi="Times New Roman" w:cs="Times New Roman"/>
                <w:sz w:val="18"/>
                <w:szCs w:val="18"/>
              </w:rPr>
              <w:t>9 times</w:t>
            </w:r>
            <w:r w:rsidRPr="00DF3B21">
              <w:rPr>
                <w:rFonts w:ascii="Times New Roman" w:hAnsi="Times New Roman" w:cs="Times New Roman"/>
                <w:sz w:val="18"/>
                <w:szCs w:val="18"/>
              </w:rPr>
              <w:t>)</w:t>
            </w:r>
          </w:p>
        </w:tc>
      </w:tr>
      <w:tr w14:paraId="05CA1509" w14:textId="77777777" w:rsidTr="00FE6A39">
        <w:tblPrEx>
          <w:tblW w:w="9378" w:type="dxa"/>
          <w:tblLayout w:type="fixed"/>
          <w:tblLook w:val="04A0"/>
        </w:tblPrEx>
        <w:tc>
          <w:tcPr>
            <w:tcW w:w="2268" w:type="dxa"/>
          </w:tcPr>
          <w:p w:rsidR="00CE6C28" w:rsidRPr="00DF3B21" w:rsidP="00CE6C28" w14:paraId="7AAC0077" w14:textId="28E80827">
            <w:pPr>
              <w:rPr>
                <w:rFonts w:ascii="Times New Roman" w:hAnsi="Times New Roman" w:cs="Times New Roman"/>
                <w:i/>
                <w:iCs/>
                <w:sz w:val="18"/>
                <w:szCs w:val="18"/>
                <w:lang w:val="fr-FR"/>
              </w:rPr>
            </w:pPr>
            <w:r w:rsidRPr="00DF3B21">
              <w:rPr>
                <w:rFonts w:ascii="Times New Roman" w:hAnsi="Times New Roman" w:cs="Times New Roman"/>
                <w:sz w:val="18"/>
                <w:szCs w:val="18"/>
                <w:lang w:val="fr-FR"/>
              </w:rPr>
              <w:t>Instrument 7. Family Post-</w:t>
            </w:r>
            <w:r w:rsidRPr="00DF3B21">
              <w:rPr>
                <w:rFonts w:ascii="Times New Roman" w:hAnsi="Times New Roman" w:cs="Times New Roman"/>
                <w:sz w:val="18"/>
                <w:szCs w:val="18"/>
                <w:lang w:val="fr-FR"/>
              </w:rPr>
              <w:t>Visit</w:t>
            </w:r>
            <w:r w:rsidRPr="00DF3B21">
              <w:rPr>
                <w:rFonts w:ascii="Times New Roman" w:hAnsi="Times New Roman" w:cs="Times New Roman"/>
                <w:sz w:val="18"/>
                <w:szCs w:val="18"/>
                <w:lang w:val="fr-FR"/>
              </w:rPr>
              <w:t xml:space="preserve"> Questionnaire - </w:t>
            </w:r>
            <w:r w:rsidRPr="00DF3B21" w:rsidR="00AC2ADC">
              <w:rPr>
                <w:rFonts w:ascii="Times New Roman" w:hAnsi="Times New Roman" w:cs="Times New Roman"/>
                <w:sz w:val="18"/>
                <w:szCs w:val="18"/>
                <w:lang w:val="fr-FR"/>
              </w:rPr>
              <w:t>R</w:t>
            </w:r>
            <w:r w:rsidRPr="00DF3B21">
              <w:rPr>
                <w:rFonts w:ascii="Times New Roman" w:hAnsi="Times New Roman" w:cs="Times New Roman"/>
                <w:sz w:val="18"/>
                <w:szCs w:val="18"/>
                <w:lang w:val="fr-FR"/>
              </w:rPr>
              <w:t>efinement</w:t>
            </w:r>
            <w:r w:rsidRPr="00DF3B21">
              <w:rPr>
                <w:rFonts w:ascii="Times New Roman" w:hAnsi="Times New Roman" w:cs="Times New Roman"/>
                <w:sz w:val="18"/>
                <w:szCs w:val="18"/>
                <w:lang w:val="fr-FR"/>
              </w:rPr>
              <w:t xml:space="preserve"> </w:t>
            </w:r>
            <w:r w:rsidRPr="00DF3B21" w:rsidR="00AC2ADC">
              <w:rPr>
                <w:rFonts w:ascii="Times New Roman" w:hAnsi="Times New Roman" w:cs="Times New Roman"/>
                <w:sz w:val="18"/>
                <w:szCs w:val="18"/>
                <w:lang w:val="fr-FR"/>
              </w:rPr>
              <w:t>P</w:t>
            </w:r>
            <w:r w:rsidRPr="00DF3B21">
              <w:rPr>
                <w:rFonts w:ascii="Times New Roman" w:hAnsi="Times New Roman" w:cs="Times New Roman"/>
                <w:sz w:val="18"/>
                <w:szCs w:val="18"/>
                <w:lang w:val="fr-FR"/>
              </w:rPr>
              <w:t>hase</w:t>
            </w:r>
          </w:p>
        </w:tc>
        <w:tc>
          <w:tcPr>
            <w:tcW w:w="3330" w:type="dxa"/>
          </w:tcPr>
          <w:p w:rsidR="00CE6C28" w:rsidRPr="00DF3B21" w:rsidP="00CE6C28" w14:paraId="0D74E459" w14:textId="77777777">
            <w:pPr>
              <w:spacing w:before="40" w:after="20"/>
              <w:rPr>
                <w:rFonts w:ascii="Times New Roman" w:eastAsia="Times New Roman" w:hAnsi="Times New Roman" w:cs="Times New Roman"/>
                <w:sz w:val="18"/>
                <w:szCs w:val="18"/>
              </w:rPr>
            </w:pPr>
            <w:r w:rsidRPr="00DF3B21">
              <w:rPr>
                <w:rFonts w:ascii="Times New Roman" w:eastAsia="Times New Roman" w:hAnsi="Times New Roman" w:cs="Times New Roman"/>
                <w:b/>
                <w:bCs/>
                <w:sz w:val="18"/>
                <w:szCs w:val="18"/>
              </w:rPr>
              <w:t>Respondent:</w:t>
            </w:r>
            <w:r w:rsidRPr="00DF3B21">
              <w:rPr>
                <w:rFonts w:ascii="Times New Roman" w:eastAsia="Times New Roman" w:hAnsi="Times New Roman" w:cs="Times New Roman"/>
                <w:sz w:val="18"/>
                <w:szCs w:val="18"/>
              </w:rPr>
              <w:t xml:space="preserve"> Families</w:t>
            </w:r>
          </w:p>
          <w:p w:rsidR="008337C5" w:rsidP="00CE6C28" w14:paraId="662D7EEB" w14:textId="77777777">
            <w:pPr>
              <w:rPr>
                <w:rFonts w:ascii="Times New Roman" w:hAnsi="Times New Roman" w:cs="Times New Roman"/>
                <w:sz w:val="18"/>
                <w:szCs w:val="18"/>
              </w:rPr>
            </w:pPr>
            <w:r w:rsidRPr="00DF3B21">
              <w:rPr>
                <w:rFonts w:ascii="Times New Roman" w:hAnsi="Times New Roman" w:cs="Times New Roman"/>
                <w:b/>
                <w:bCs/>
                <w:sz w:val="18"/>
                <w:szCs w:val="18"/>
              </w:rPr>
              <w:t>Estimated number of respondents:</w:t>
            </w:r>
            <w:r w:rsidRPr="00DF3B21">
              <w:rPr>
                <w:rFonts w:ascii="Times New Roman" w:hAnsi="Times New Roman" w:cs="Times New Roman"/>
                <w:sz w:val="18"/>
                <w:szCs w:val="18"/>
              </w:rPr>
              <w:t xml:space="preserve"> 48</w:t>
            </w:r>
            <w:r>
              <w:rPr>
                <w:rFonts w:ascii="Times New Roman" w:hAnsi="Times New Roman" w:cs="Times New Roman"/>
                <w:sz w:val="18"/>
                <w:szCs w:val="18"/>
              </w:rPr>
              <w:t xml:space="preserve"> </w:t>
            </w:r>
          </w:p>
          <w:p w:rsidR="00CE6C28" w:rsidRPr="00DF3B21" w:rsidP="00CE6C28" w14:paraId="49518889" w14:textId="4A8A3339">
            <w:pPr>
              <w:rPr>
                <w:rFonts w:ascii="Times New Roman" w:hAnsi="Times New Roman" w:cs="Times New Roman"/>
                <w:sz w:val="18"/>
                <w:szCs w:val="18"/>
              </w:rPr>
            </w:pPr>
            <w:r>
              <w:rPr>
                <w:rFonts w:ascii="Times New Roman" w:hAnsi="Times New Roman" w:cs="Times New Roman"/>
                <w:sz w:val="18"/>
                <w:szCs w:val="18"/>
              </w:rPr>
              <w:t>(4 sites x 6 respondents</w:t>
            </w:r>
            <w:r w:rsidR="00472A29">
              <w:rPr>
                <w:rFonts w:ascii="Times New Roman" w:hAnsi="Times New Roman" w:cs="Times New Roman"/>
                <w:sz w:val="18"/>
                <w:szCs w:val="18"/>
              </w:rPr>
              <w:t>, per collection</w:t>
            </w:r>
            <w:r>
              <w:rPr>
                <w:rFonts w:ascii="Times New Roman" w:hAnsi="Times New Roman" w:cs="Times New Roman"/>
                <w:sz w:val="18"/>
                <w:szCs w:val="18"/>
              </w:rPr>
              <w:t>)</w:t>
            </w:r>
          </w:p>
          <w:p w:rsidR="00CE6C28" w:rsidRPr="00DF3B21" w:rsidP="00CE6C28" w14:paraId="57EFD0BA" w14:textId="77777777">
            <w:pPr>
              <w:rPr>
                <w:rFonts w:ascii="Times New Roman" w:eastAsia="Times New Roman" w:hAnsi="Times New Roman" w:cs="Times New Roman"/>
                <w:sz w:val="18"/>
                <w:szCs w:val="18"/>
              </w:rPr>
            </w:pPr>
            <w:r w:rsidRPr="00DF3B21">
              <w:rPr>
                <w:rFonts w:ascii="Times New Roman" w:eastAsia="Times New Roman" w:hAnsi="Times New Roman" w:cs="Times New Roman"/>
                <w:b/>
                <w:bCs/>
                <w:sz w:val="18"/>
                <w:szCs w:val="18"/>
              </w:rPr>
              <w:t>Content:</w:t>
            </w:r>
            <w:r w:rsidRPr="00DF3B21">
              <w:rPr>
                <w:rFonts w:ascii="Times New Roman" w:eastAsia="Times New Roman" w:hAnsi="Times New Roman" w:cs="Times New Roman"/>
                <w:sz w:val="18"/>
                <w:szCs w:val="18"/>
              </w:rPr>
              <w:t xml:space="preserve"> Coaching strategies used, mode of content delivery during visits, perception of family caregiver-child interactions, perception of coaching strategies</w:t>
            </w:r>
          </w:p>
          <w:p w:rsidR="00CE6C28" w:rsidRPr="00DF3B21" w:rsidP="00CE6C28" w14:paraId="08CCB459" w14:textId="26274B0F">
            <w:pPr>
              <w:pStyle w:val="PRGTextTable"/>
              <w:rPr>
                <w:rFonts w:ascii="Times New Roman" w:hAnsi="Times New Roman" w:cs="Times New Roman"/>
                <w:b/>
                <w:bCs/>
                <w:color w:val="000000"/>
                <w:sz w:val="18"/>
                <w:szCs w:val="18"/>
              </w:rPr>
            </w:pPr>
            <w:r w:rsidRPr="00DF3B21">
              <w:rPr>
                <w:rFonts w:ascii="Times New Roman" w:hAnsi="Times New Roman" w:cs="Times New Roman"/>
                <w:b/>
                <w:bCs/>
                <w:sz w:val="18"/>
                <w:szCs w:val="18"/>
              </w:rPr>
              <w:t>Purpose:</w:t>
            </w:r>
            <w:r w:rsidRPr="00DF3B21">
              <w:rPr>
                <w:rFonts w:ascii="Times New Roman" w:hAnsi="Times New Roman" w:cs="Times New Roman"/>
                <w:sz w:val="18"/>
                <w:szCs w:val="18"/>
              </w:rPr>
              <w:t xml:space="preserve"> Understand impressions of the home visit and perceptions of caregiver-child interactions during visit</w:t>
            </w:r>
          </w:p>
        </w:tc>
        <w:tc>
          <w:tcPr>
            <w:tcW w:w="1980" w:type="dxa"/>
          </w:tcPr>
          <w:p w:rsidR="00CE6C28" w:rsidRPr="00DF3B21" w:rsidP="00CE6C28" w14:paraId="302F7A66" w14:textId="77777777">
            <w:pPr>
              <w:rPr>
                <w:rFonts w:ascii="Times New Roman" w:hAnsi="Times New Roman" w:cs="Times New Roman"/>
                <w:sz w:val="18"/>
                <w:szCs w:val="18"/>
              </w:rPr>
            </w:pPr>
            <w:r w:rsidRPr="00DF3B21">
              <w:rPr>
                <w:rFonts w:ascii="Times New Roman" w:hAnsi="Times New Roman" w:cs="Times New Roman"/>
                <w:sz w:val="18"/>
                <w:szCs w:val="18"/>
              </w:rPr>
              <w:t>Web-based</w:t>
            </w:r>
          </w:p>
        </w:tc>
        <w:tc>
          <w:tcPr>
            <w:tcW w:w="1800" w:type="dxa"/>
          </w:tcPr>
          <w:p w:rsidR="00CE6C28" w:rsidRPr="00DF3B21" w:rsidP="00CE6C28" w14:paraId="28775A25" w14:textId="4EDB6174">
            <w:pPr>
              <w:rPr>
                <w:rFonts w:ascii="Times New Roman" w:hAnsi="Times New Roman" w:cs="Times New Roman"/>
                <w:color w:val="000000"/>
                <w:sz w:val="18"/>
                <w:szCs w:val="18"/>
              </w:rPr>
            </w:pPr>
            <w:r w:rsidRPr="00DF3B21">
              <w:rPr>
                <w:rFonts w:ascii="Times New Roman" w:hAnsi="Times New Roman" w:cs="Times New Roman"/>
                <w:color w:val="000000"/>
                <w:sz w:val="18"/>
                <w:szCs w:val="18"/>
              </w:rPr>
              <w:t>5 minutes (6 times</w:t>
            </w:r>
            <w:r w:rsidR="008337C5">
              <w:rPr>
                <w:rFonts w:ascii="Times New Roman" w:hAnsi="Times New Roman" w:cs="Times New Roman"/>
                <w:color w:val="000000"/>
                <w:sz w:val="18"/>
                <w:szCs w:val="18"/>
              </w:rPr>
              <w:t xml:space="preserve"> during each of 2 collection periods</w:t>
            </w:r>
            <w:r w:rsidRPr="00DF3B21">
              <w:rPr>
                <w:rFonts w:ascii="Times New Roman" w:hAnsi="Times New Roman" w:cs="Times New Roman"/>
                <w:color w:val="000000"/>
                <w:sz w:val="18"/>
                <w:szCs w:val="18"/>
              </w:rPr>
              <w:t>)</w:t>
            </w:r>
          </w:p>
        </w:tc>
      </w:tr>
      <w:tr w14:paraId="569FE5F1" w14:textId="77777777" w:rsidTr="00FE6A39">
        <w:tblPrEx>
          <w:tblW w:w="9378" w:type="dxa"/>
          <w:tblLayout w:type="fixed"/>
          <w:tblLook w:val="04A0"/>
        </w:tblPrEx>
        <w:tc>
          <w:tcPr>
            <w:tcW w:w="2268" w:type="dxa"/>
          </w:tcPr>
          <w:p w:rsidR="00CE6C28" w:rsidRPr="00DF3B21" w:rsidP="00CE6C28" w14:paraId="3495BAB5" w14:textId="0B9492B4">
            <w:pPr>
              <w:rPr>
                <w:rFonts w:ascii="Times New Roman" w:hAnsi="Times New Roman" w:cs="Times New Roman"/>
                <w:i/>
                <w:iCs/>
                <w:sz w:val="18"/>
                <w:szCs w:val="18"/>
              </w:rPr>
            </w:pPr>
            <w:r w:rsidRPr="00DF3B21">
              <w:rPr>
                <w:rFonts w:ascii="Times New Roman" w:eastAsia="Times New Roman" w:hAnsi="Times New Roman" w:cs="Times New Roman"/>
                <w:sz w:val="18"/>
                <w:szCs w:val="18"/>
              </w:rPr>
              <w:t xml:space="preserve">Instrument 8. Program Staff Focus Summative Group Protocol - </w:t>
            </w:r>
            <w:r w:rsidRPr="00DF3B21" w:rsidR="002B32E5">
              <w:rPr>
                <w:rFonts w:ascii="Times New Roman" w:eastAsia="Times New Roman" w:hAnsi="Times New Roman" w:cs="Times New Roman"/>
                <w:sz w:val="18"/>
                <w:szCs w:val="18"/>
              </w:rPr>
              <w:t>S</w:t>
            </w:r>
            <w:r w:rsidRPr="00DF3B21">
              <w:rPr>
                <w:rFonts w:ascii="Times New Roman" w:eastAsia="Times New Roman" w:hAnsi="Times New Roman" w:cs="Times New Roman"/>
                <w:sz w:val="18"/>
                <w:szCs w:val="18"/>
              </w:rPr>
              <w:t xml:space="preserve">ummary </w:t>
            </w:r>
            <w:r w:rsidRPr="00DF3B21" w:rsidR="002B32E5">
              <w:rPr>
                <w:rFonts w:ascii="Times New Roman" w:eastAsia="Times New Roman" w:hAnsi="Times New Roman" w:cs="Times New Roman"/>
                <w:sz w:val="18"/>
                <w:szCs w:val="18"/>
              </w:rPr>
              <w:t>P</w:t>
            </w:r>
            <w:r w:rsidRPr="00DF3B21">
              <w:rPr>
                <w:rFonts w:ascii="Times New Roman" w:eastAsia="Times New Roman" w:hAnsi="Times New Roman" w:cs="Times New Roman"/>
                <w:sz w:val="18"/>
                <w:szCs w:val="18"/>
              </w:rPr>
              <w:t>hase</w:t>
            </w:r>
          </w:p>
        </w:tc>
        <w:tc>
          <w:tcPr>
            <w:tcW w:w="3330" w:type="dxa"/>
          </w:tcPr>
          <w:p w:rsidR="00CE6C28" w:rsidRPr="00DF3B21" w:rsidP="00CE6C28" w14:paraId="1843CEEA" w14:textId="184DB8FA">
            <w:pPr>
              <w:spacing w:before="40" w:after="20"/>
              <w:rPr>
                <w:rFonts w:ascii="Times New Roman" w:eastAsia="Times New Roman" w:hAnsi="Times New Roman" w:cs="Times New Roman"/>
                <w:sz w:val="18"/>
                <w:szCs w:val="18"/>
              </w:rPr>
            </w:pPr>
            <w:r w:rsidRPr="00DF3B21">
              <w:rPr>
                <w:rFonts w:ascii="Times New Roman" w:eastAsia="Times New Roman" w:hAnsi="Times New Roman" w:cs="Times New Roman"/>
                <w:b/>
                <w:bCs/>
                <w:sz w:val="18"/>
                <w:szCs w:val="18"/>
              </w:rPr>
              <w:t>Respondent:</w:t>
            </w:r>
            <w:r w:rsidRPr="00DF3B21">
              <w:rPr>
                <w:rFonts w:ascii="Times New Roman" w:eastAsia="Times New Roman" w:hAnsi="Times New Roman" w:cs="Times New Roman"/>
                <w:sz w:val="18"/>
                <w:szCs w:val="18"/>
              </w:rPr>
              <w:t xml:space="preserve"> Program staff and home visitors</w:t>
            </w:r>
          </w:p>
          <w:p w:rsidR="00CE6C28" w:rsidP="00CE6C28" w14:paraId="7C65971C" w14:textId="2C57D3FB">
            <w:pPr>
              <w:rPr>
                <w:rFonts w:ascii="Times New Roman" w:hAnsi="Times New Roman" w:cs="Times New Roman"/>
                <w:sz w:val="18"/>
                <w:szCs w:val="18"/>
              </w:rPr>
            </w:pPr>
            <w:r w:rsidRPr="00DF3B21">
              <w:rPr>
                <w:rFonts w:ascii="Times New Roman" w:hAnsi="Times New Roman" w:cs="Times New Roman"/>
                <w:b/>
                <w:bCs/>
                <w:sz w:val="18"/>
                <w:szCs w:val="18"/>
              </w:rPr>
              <w:t>Estimated number of respondents:</w:t>
            </w:r>
            <w:r w:rsidRPr="00DF3B21">
              <w:rPr>
                <w:rFonts w:ascii="Times New Roman" w:hAnsi="Times New Roman" w:cs="Times New Roman"/>
                <w:sz w:val="18"/>
                <w:szCs w:val="18"/>
              </w:rPr>
              <w:t xml:space="preserve"> 24</w:t>
            </w:r>
          </w:p>
          <w:p w:rsidR="008337C5" w:rsidRPr="00DF3B21" w:rsidP="00CE6C28" w14:paraId="24DEA11C" w14:textId="2B423127">
            <w:pPr>
              <w:rPr>
                <w:rFonts w:ascii="Times New Roman" w:hAnsi="Times New Roman" w:cs="Times New Roman"/>
                <w:sz w:val="18"/>
                <w:szCs w:val="18"/>
              </w:rPr>
            </w:pPr>
            <w:r>
              <w:rPr>
                <w:rFonts w:ascii="Times New Roman" w:hAnsi="Times New Roman" w:cs="Times New Roman"/>
                <w:sz w:val="18"/>
                <w:szCs w:val="18"/>
              </w:rPr>
              <w:t>(4 sites x 6 respondents)</w:t>
            </w:r>
          </w:p>
          <w:p w:rsidR="00CE6C28" w:rsidRPr="00DF3B21" w:rsidP="00CE6C28" w14:paraId="6062FE89" w14:textId="77777777">
            <w:pPr>
              <w:spacing w:before="40" w:after="20"/>
              <w:rPr>
                <w:rFonts w:ascii="Times New Roman" w:eastAsia="Times New Roman" w:hAnsi="Times New Roman" w:cs="Times New Roman"/>
                <w:sz w:val="18"/>
                <w:szCs w:val="18"/>
              </w:rPr>
            </w:pPr>
            <w:r w:rsidRPr="00DF3B21">
              <w:rPr>
                <w:rFonts w:ascii="Times New Roman" w:eastAsia="Times New Roman" w:hAnsi="Times New Roman" w:cs="Times New Roman"/>
                <w:b/>
                <w:bCs/>
                <w:sz w:val="18"/>
                <w:szCs w:val="18"/>
              </w:rPr>
              <w:t>Content:</w:t>
            </w:r>
            <w:r w:rsidRPr="00DF3B21">
              <w:rPr>
                <w:rFonts w:ascii="Times New Roman" w:eastAsia="Times New Roman" w:hAnsi="Times New Roman" w:cs="Times New Roman"/>
                <w:sz w:val="18"/>
                <w:szCs w:val="18"/>
              </w:rPr>
              <w:t xml:space="preserve"> Lessons learned and reflection surrounding coaching strategies used throughout learning cycles, home visitor self-efficacy, perceptions of family caregiver-child interactions and positive caregiving skills</w:t>
            </w:r>
          </w:p>
          <w:p w:rsidR="00CE6C28" w:rsidRPr="00DF3B21" w:rsidP="00CE6C28" w14:paraId="41864B36" w14:textId="50CBC73A">
            <w:pPr>
              <w:pStyle w:val="PRGTextTable"/>
              <w:keepNext/>
              <w:keepLines/>
              <w:rPr>
                <w:rFonts w:ascii="Times New Roman" w:hAnsi="Times New Roman" w:cs="Times New Roman"/>
                <w:b/>
                <w:bCs/>
                <w:color w:val="000000"/>
                <w:sz w:val="18"/>
                <w:szCs w:val="18"/>
              </w:rPr>
            </w:pPr>
            <w:r w:rsidRPr="00DF3B21">
              <w:rPr>
                <w:rFonts w:ascii="Times New Roman" w:hAnsi="Times New Roman" w:cs="Times New Roman"/>
                <w:b/>
                <w:bCs/>
                <w:sz w:val="18"/>
                <w:szCs w:val="18"/>
              </w:rPr>
              <w:t>Purpose:</w:t>
            </w:r>
            <w:r w:rsidRPr="00DF3B21">
              <w:rPr>
                <w:rFonts w:ascii="Times New Roman" w:hAnsi="Times New Roman" w:cs="Times New Roman"/>
                <w:sz w:val="18"/>
                <w:szCs w:val="18"/>
              </w:rPr>
              <w:t xml:space="preserve"> Understand type, frequency, and purpose of implementation practices used, perceived potential to improve services</w:t>
            </w:r>
          </w:p>
        </w:tc>
        <w:tc>
          <w:tcPr>
            <w:tcW w:w="1980" w:type="dxa"/>
          </w:tcPr>
          <w:p w:rsidR="00CE6C28" w:rsidRPr="00DF3B21" w:rsidP="00CE6C28" w14:paraId="5800346D" w14:textId="77777777">
            <w:pPr>
              <w:rPr>
                <w:rFonts w:ascii="Times New Roman" w:hAnsi="Times New Roman" w:cs="Times New Roman"/>
                <w:sz w:val="18"/>
                <w:szCs w:val="18"/>
              </w:rPr>
            </w:pPr>
            <w:r w:rsidRPr="00DF3B21">
              <w:rPr>
                <w:rFonts w:ascii="Times New Roman" w:hAnsi="Times New Roman" w:cs="Times New Roman"/>
                <w:sz w:val="18"/>
                <w:szCs w:val="18"/>
              </w:rPr>
              <w:t>Phone or virtual meeting platform</w:t>
            </w:r>
          </w:p>
        </w:tc>
        <w:tc>
          <w:tcPr>
            <w:tcW w:w="1800" w:type="dxa"/>
          </w:tcPr>
          <w:p w:rsidR="00CE6C28" w:rsidRPr="00DF3B21" w:rsidP="00CE6C28" w14:paraId="1AE82353" w14:textId="77777777">
            <w:pPr>
              <w:rPr>
                <w:rFonts w:ascii="Times New Roman" w:hAnsi="Times New Roman" w:cs="Times New Roman"/>
                <w:color w:val="000000"/>
                <w:sz w:val="18"/>
                <w:szCs w:val="18"/>
              </w:rPr>
            </w:pPr>
            <w:r w:rsidRPr="00DF3B21">
              <w:rPr>
                <w:rFonts w:ascii="Times New Roman" w:hAnsi="Times New Roman" w:cs="Times New Roman"/>
                <w:color w:val="000000"/>
                <w:sz w:val="18"/>
                <w:szCs w:val="18"/>
              </w:rPr>
              <w:t>60 minutes (once)</w:t>
            </w:r>
          </w:p>
        </w:tc>
      </w:tr>
      <w:tr w14:paraId="28CFA73A" w14:textId="77777777" w:rsidTr="00FE6A39">
        <w:tblPrEx>
          <w:tblW w:w="9378" w:type="dxa"/>
          <w:tblLayout w:type="fixed"/>
          <w:tblLook w:val="04A0"/>
        </w:tblPrEx>
        <w:tc>
          <w:tcPr>
            <w:tcW w:w="2268" w:type="dxa"/>
          </w:tcPr>
          <w:p w:rsidR="00CE6C28" w:rsidRPr="00DF3B21" w:rsidP="00CE6C28" w14:paraId="4F4530A2" w14:textId="2A3DF4A0">
            <w:pPr>
              <w:rPr>
                <w:rFonts w:ascii="Times New Roman" w:hAnsi="Times New Roman" w:cs="Times New Roman"/>
                <w:i/>
                <w:iCs/>
                <w:color w:val="000000"/>
                <w:sz w:val="18"/>
                <w:szCs w:val="18"/>
              </w:rPr>
            </w:pPr>
            <w:r w:rsidRPr="00DF3B21">
              <w:rPr>
                <w:rFonts w:ascii="Times New Roman" w:eastAsia="Times New Roman" w:hAnsi="Times New Roman" w:cs="Times New Roman"/>
                <w:sz w:val="18"/>
                <w:szCs w:val="18"/>
              </w:rPr>
              <w:t>Instrument 9. Focus Group Participant Characteristics Form – All Phases</w:t>
            </w:r>
          </w:p>
        </w:tc>
        <w:tc>
          <w:tcPr>
            <w:tcW w:w="3330" w:type="dxa"/>
          </w:tcPr>
          <w:p w:rsidR="00CE6C28" w:rsidRPr="00DF3B21" w:rsidP="00CE6C28" w14:paraId="01EFE039" w14:textId="77777777">
            <w:pPr>
              <w:keepNext/>
              <w:keepLines/>
              <w:spacing w:before="40" w:after="20"/>
              <w:rPr>
                <w:rFonts w:ascii="Times New Roman" w:eastAsia="Times New Roman" w:hAnsi="Times New Roman" w:cs="Times New Roman"/>
                <w:sz w:val="18"/>
                <w:szCs w:val="18"/>
              </w:rPr>
            </w:pPr>
            <w:r w:rsidRPr="00DF3B21">
              <w:rPr>
                <w:rFonts w:ascii="Times New Roman" w:eastAsia="Times New Roman" w:hAnsi="Times New Roman" w:cs="Times New Roman"/>
                <w:b/>
                <w:bCs/>
                <w:sz w:val="18"/>
                <w:szCs w:val="18"/>
              </w:rPr>
              <w:t>Respondent:</w:t>
            </w:r>
            <w:r w:rsidRPr="00DF3B21">
              <w:rPr>
                <w:rFonts w:ascii="Times New Roman" w:eastAsia="Times New Roman" w:hAnsi="Times New Roman" w:cs="Times New Roman"/>
                <w:sz w:val="18"/>
                <w:szCs w:val="18"/>
              </w:rPr>
              <w:t xml:space="preserve"> All focus group respondents: program staff, families, home visitors </w:t>
            </w:r>
          </w:p>
          <w:p w:rsidR="008362FC" w:rsidP="008337C5" w14:paraId="48D7D4AF" w14:textId="77777777">
            <w:pPr>
              <w:rPr>
                <w:rFonts w:ascii="Times New Roman" w:hAnsi="Times New Roman" w:cs="Times New Roman"/>
                <w:sz w:val="18"/>
                <w:szCs w:val="18"/>
              </w:rPr>
            </w:pPr>
            <w:r w:rsidRPr="00DF3B21">
              <w:rPr>
                <w:rFonts w:ascii="Times New Roman" w:hAnsi="Times New Roman" w:cs="Times New Roman"/>
                <w:b/>
                <w:bCs/>
                <w:sz w:val="18"/>
                <w:szCs w:val="18"/>
              </w:rPr>
              <w:t>Estimated number of respondents:</w:t>
            </w:r>
            <w:r w:rsidRPr="00DF3B21">
              <w:rPr>
                <w:rFonts w:ascii="Times New Roman" w:hAnsi="Times New Roman" w:cs="Times New Roman"/>
                <w:sz w:val="18"/>
                <w:szCs w:val="18"/>
              </w:rPr>
              <w:t xml:space="preserve"> 120</w:t>
            </w:r>
          </w:p>
          <w:p w:rsidR="008337C5" w:rsidRPr="008362FC" w:rsidP="008337C5" w14:paraId="2E64CFD1" w14:textId="3FA616B4">
            <w:pPr>
              <w:rPr>
                <w:rFonts w:ascii="Times New Roman" w:hAnsi="Times New Roman" w:cs="Times New Roman"/>
                <w:sz w:val="18"/>
                <w:szCs w:val="18"/>
              </w:rPr>
            </w:pPr>
            <w:r w:rsidRPr="008362FC">
              <w:rPr>
                <w:rFonts w:ascii="Times New Roman" w:hAnsi="Times New Roman" w:cs="Times New Roman"/>
                <w:sz w:val="18"/>
                <w:szCs w:val="18"/>
              </w:rPr>
              <w:t>(4 sites x 6 focus groups per site x 5 respondents per group; assumes some individuals participate in more than one focus group)</w:t>
            </w:r>
          </w:p>
          <w:p w:rsidR="00CE6C28" w:rsidRPr="00DF3B21" w:rsidP="00CE6C28" w14:paraId="55AAEEC6" w14:textId="77777777">
            <w:pPr>
              <w:keepNext/>
              <w:keepLines/>
              <w:spacing w:before="40" w:after="20"/>
              <w:rPr>
                <w:rFonts w:ascii="Times New Roman" w:eastAsia="Times New Roman" w:hAnsi="Times New Roman" w:cs="Times New Roman"/>
                <w:sz w:val="18"/>
                <w:szCs w:val="18"/>
              </w:rPr>
            </w:pPr>
            <w:r w:rsidRPr="00DF3B21">
              <w:rPr>
                <w:rFonts w:ascii="Times New Roman" w:eastAsia="Times New Roman" w:hAnsi="Times New Roman" w:cs="Times New Roman"/>
                <w:b/>
                <w:bCs/>
                <w:sz w:val="18"/>
                <w:szCs w:val="18"/>
              </w:rPr>
              <w:t>Content:</w:t>
            </w:r>
            <w:r w:rsidRPr="00DF3B21">
              <w:rPr>
                <w:rFonts w:ascii="Times New Roman" w:eastAsia="Times New Roman" w:hAnsi="Times New Roman" w:cs="Times New Roman"/>
                <w:sz w:val="18"/>
                <w:szCs w:val="18"/>
              </w:rPr>
              <w:t xml:space="preserve"> </w:t>
            </w:r>
            <w:r w:rsidRPr="00DF3B21">
              <w:rPr>
                <w:rFonts w:ascii="Times New Roman" w:eastAsia="Times New Roman" w:hAnsi="Times New Roman" w:cs="Times New Roman"/>
                <w:iCs/>
                <w:sz w:val="18"/>
                <w:szCs w:val="18"/>
              </w:rPr>
              <w:t>Program staff: race/ethnicity, tenure in position, tenure with agency, enrollment capacity, actual enrollment staff capacity, race/ethnicity of families served. Home visitors: race/ethnicity, tenure in position, tenure with agency. Families: parent and child gender identity, ages, race/ethnicity of parent, participation (number of home visiting sessions attended), how long they have been receiving services.</w:t>
            </w:r>
          </w:p>
          <w:p w:rsidR="00CE6C28" w:rsidRPr="00DF3B21" w:rsidP="00CE6C28" w14:paraId="22A70EEE" w14:textId="199711F3">
            <w:pPr>
              <w:pStyle w:val="PRGTextTable"/>
              <w:keepNext/>
              <w:keepLines/>
              <w:rPr>
                <w:rFonts w:ascii="Times New Roman" w:hAnsi="Times New Roman" w:cs="Times New Roman"/>
                <w:b/>
                <w:bCs/>
                <w:color w:val="000000"/>
                <w:sz w:val="18"/>
                <w:szCs w:val="18"/>
              </w:rPr>
            </w:pPr>
            <w:r w:rsidRPr="00DF3B21">
              <w:rPr>
                <w:rFonts w:ascii="Times New Roman" w:hAnsi="Times New Roman" w:cs="Times New Roman"/>
                <w:b/>
                <w:bCs/>
                <w:sz w:val="18"/>
                <w:szCs w:val="18"/>
              </w:rPr>
              <w:t>Purpose:</w:t>
            </w:r>
            <w:r w:rsidRPr="00DF3B21">
              <w:rPr>
                <w:rFonts w:ascii="Times New Roman" w:hAnsi="Times New Roman" w:cs="Times New Roman"/>
                <w:sz w:val="18"/>
                <w:szCs w:val="18"/>
              </w:rPr>
              <w:t xml:space="preserve"> Describe focus group sample</w:t>
            </w:r>
          </w:p>
        </w:tc>
        <w:tc>
          <w:tcPr>
            <w:tcW w:w="1980" w:type="dxa"/>
          </w:tcPr>
          <w:p w:rsidR="00CE6C28" w:rsidRPr="00DF3B21" w:rsidP="00CE6C28" w14:paraId="7DF4894A" w14:textId="77777777">
            <w:pPr>
              <w:rPr>
                <w:rFonts w:ascii="Times New Roman" w:hAnsi="Times New Roman" w:cs="Times New Roman"/>
                <w:sz w:val="18"/>
                <w:szCs w:val="18"/>
              </w:rPr>
            </w:pPr>
            <w:r w:rsidRPr="00DF3B21">
              <w:rPr>
                <w:rFonts w:ascii="Times New Roman" w:hAnsi="Times New Roman" w:cs="Times New Roman"/>
                <w:sz w:val="18"/>
                <w:szCs w:val="18"/>
              </w:rPr>
              <w:t>Web-based</w:t>
            </w:r>
          </w:p>
        </w:tc>
        <w:tc>
          <w:tcPr>
            <w:tcW w:w="1800" w:type="dxa"/>
          </w:tcPr>
          <w:p w:rsidR="00CE6C28" w:rsidRPr="00DF3B21" w:rsidP="00CE6C28" w14:paraId="2943CB01" w14:textId="77777777">
            <w:pPr>
              <w:rPr>
                <w:rFonts w:ascii="Times New Roman" w:hAnsi="Times New Roman" w:cs="Times New Roman"/>
                <w:color w:val="000000"/>
                <w:sz w:val="18"/>
                <w:szCs w:val="18"/>
              </w:rPr>
            </w:pPr>
            <w:r w:rsidRPr="00DF3B21">
              <w:rPr>
                <w:rFonts w:ascii="Times New Roman" w:hAnsi="Times New Roman" w:cs="Times New Roman"/>
                <w:sz w:val="18"/>
                <w:szCs w:val="18"/>
              </w:rPr>
              <w:t>5 minutes (once per focus group)</w:t>
            </w:r>
          </w:p>
        </w:tc>
      </w:tr>
    </w:tbl>
    <w:p w:rsidR="00FE6A39" w:rsidRPr="00DF3B21" w:rsidP="00E5270B" w14:paraId="6D69222E" w14:textId="77777777">
      <w:pPr>
        <w:rPr>
          <w:rFonts w:ascii="Times New Roman" w:hAnsi="Times New Roman" w:cs="Times New Roman"/>
          <w:color w:val="000000" w:themeColor="text1"/>
        </w:rPr>
      </w:pPr>
    </w:p>
    <w:bookmarkEnd w:id="8"/>
    <w:bookmarkEnd w:id="9"/>
    <w:p w:rsidR="0015059D" w:rsidRPr="00DF3B21" w:rsidP="005B178E" w14:paraId="220569F1" w14:textId="56A04F3B">
      <w:pPr>
        <w:pStyle w:val="Heading2"/>
        <w:spacing w:before="0" w:line="240" w:lineRule="auto"/>
        <w:rPr>
          <w:rFonts w:ascii="Times New Roman" w:hAnsi="Times New Roman" w:cs="Times New Roman"/>
          <w:b/>
          <w:bCs/>
          <w:color w:val="000000" w:themeColor="text1"/>
          <w:sz w:val="24"/>
          <w:szCs w:val="24"/>
          <w:u w:val="single"/>
        </w:rPr>
      </w:pPr>
      <w:r w:rsidRPr="00DF3B21">
        <w:rPr>
          <w:rFonts w:ascii="Times New Roman" w:hAnsi="Times New Roman" w:cs="Times New Roman"/>
          <w:b/>
          <w:bCs/>
          <w:color w:val="000000" w:themeColor="text1"/>
          <w:sz w:val="24"/>
          <w:szCs w:val="24"/>
          <w:u w:val="single"/>
        </w:rPr>
        <w:t>3</w:t>
      </w:r>
      <w:r w:rsidRPr="00DF3B21" w:rsidR="008D35E8">
        <w:rPr>
          <w:rFonts w:ascii="Times New Roman" w:hAnsi="Times New Roman" w:cs="Times New Roman"/>
          <w:b/>
          <w:bCs/>
          <w:color w:val="000000" w:themeColor="text1"/>
          <w:sz w:val="24"/>
          <w:szCs w:val="24"/>
          <w:u w:val="single"/>
        </w:rPr>
        <w:t>.</w:t>
      </w:r>
      <w:r w:rsidRPr="00DF3B21">
        <w:rPr>
          <w:rFonts w:ascii="Times New Roman" w:hAnsi="Times New Roman" w:cs="Times New Roman"/>
          <w:b/>
          <w:bCs/>
          <w:color w:val="000000" w:themeColor="text1"/>
          <w:sz w:val="24"/>
          <w:szCs w:val="24"/>
          <w:u w:val="single"/>
        </w:rPr>
        <w:t xml:space="preserve"> Use of Information Technology and Burden Reductio</w:t>
      </w:r>
      <w:r w:rsidRPr="00DF3B21" w:rsidR="00427159">
        <w:rPr>
          <w:rFonts w:ascii="Times New Roman" w:hAnsi="Times New Roman" w:cs="Times New Roman"/>
          <w:b/>
          <w:bCs/>
          <w:color w:val="auto"/>
          <w:sz w:val="24"/>
          <w:szCs w:val="24"/>
          <w:u w:val="single"/>
        </w:rPr>
        <w:t>n</w:t>
      </w:r>
      <w:bookmarkEnd w:id="10"/>
    </w:p>
    <w:p w:rsidR="00895035" w:rsidRPr="00DF3B21" w:rsidP="005B178E" w14:paraId="29938743" w14:textId="21E4426B">
      <w:pPr>
        <w:spacing w:after="0" w:line="240" w:lineRule="auto"/>
        <w:rPr>
          <w:rFonts w:ascii="Times New Roman" w:hAnsi="Times New Roman" w:cs="Times New Roman"/>
          <w:sz w:val="24"/>
          <w:szCs w:val="24"/>
        </w:rPr>
      </w:pPr>
      <w:r w:rsidRPr="00DF3B21">
        <w:rPr>
          <w:rFonts w:ascii="Times New Roman" w:hAnsi="Times New Roman" w:cs="Times New Roman"/>
          <w:sz w:val="24"/>
          <w:szCs w:val="24"/>
        </w:rPr>
        <w:t xml:space="preserve">Each phase of the study will collect multiple sources of information to assess implementation and the success of the tested </w:t>
      </w:r>
      <w:r w:rsidRPr="00DF3B21" w:rsidR="001D7CE3">
        <w:rPr>
          <w:rFonts w:ascii="Times New Roman" w:hAnsi="Times New Roman" w:cs="Times New Roman"/>
          <w:sz w:val="24"/>
          <w:szCs w:val="24"/>
        </w:rPr>
        <w:t>coaching strategies</w:t>
      </w:r>
      <w:r w:rsidRPr="00DF3B21">
        <w:rPr>
          <w:rFonts w:ascii="Times New Roman" w:hAnsi="Times New Roman" w:cs="Times New Roman"/>
          <w:sz w:val="24"/>
          <w:szCs w:val="24"/>
        </w:rPr>
        <w:t xml:space="preserve"> during virtual home visiting that are identified by the program. This information will be shared with program staff throughout the study. </w:t>
      </w:r>
      <w:r w:rsidRPr="00DF3B21" w:rsidR="006C2E5D">
        <w:rPr>
          <w:rFonts w:ascii="Times New Roman" w:hAnsi="Times New Roman" w:cs="Times New Roman"/>
          <w:sz w:val="24"/>
          <w:szCs w:val="24"/>
        </w:rPr>
        <w:t xml:space="preserve">The </w:t>
      </w:r>
      <w:r w:rsidRPr="00DF3B21" w:rsidR="008D6B82">
        <w:rPr>
          <w:rFonts w:ascii="Times New Roman" w:hAnsi="Times New Roman" w:cs="Times New Roman"/>
          <w:sz w:val="24"/>
          <w:szCs w:val="24"/>
        </w:rPr>
        <w:t>planned information collection</w:t>
      </w:r>
      <w:r w:rsidRPr="00DF3B21" w:rsidR="006C2E5D">
        <w:rPr>
          <w:rFonts w:ascii="Times New Roman" w:hAnsi="Times New Roman" w:cs="Times New Roman"/>
          <w:sz w:val="24"/>
          <w:szCs w:val="24"/>
        </w:rPr>
        <w:t xml:space="preserve"> </w:t>
      </w:r>
      <w:r w:rsidRPr="00DF3B21" w:rsidR="008D6B82">
        <w:rPr>
          <w:rFonts w:ascii="Times New Roman" w:hAnsi="Times New Roman" w:cs="Times New Roman"/>
          <w:sz w:val="24"/>
          <w:szCs w:val="24"/>
        </w:rPr>
        <w:t>include</w:t>
      </w:r>
      <w:r w:rsidRPr="00DF3B21">
        <w:rPr>
          <w:rFonts w:ascii="Times New Roman" w:hAnsi="Times New Roman" w:cs="Times New Roman"/>
          <w:sz w:val="24"/>
          <w:szCs w:val="24"/>
        </w:rPr>
        <w:t>s</w:t>
      </w:r>
      <w:r w:rsidRPr="00DF3B21" w:rsidR="008D6B82">
        <w:rPr>
          <w:rFonts w:ascii="Times New Roman" w:hAnsi="Times New Roman" w:cs="Times New Roman"/>
          <w:sz w:val="24"/>
          <w:szCs w:val="24"/>
        </w:rPr>
        <w:t xml:space="preserve"> the use of technological data collection techniques. </w:t>
      </w:r>
      <w:r w:rsidRPr="00DF3B21" w:rsidR="00B6155B">
        <w:rPr>
          <w:rFonts w:ascii="Times New Roman" w:hAnsi="Times New Roman" w:cs="Times New Roman"/>
          <w:sz w:val="24"/>
          <w:szCs w:val="24"/>
        </w:rPr>
        <w:t>Specifically,</w:t>
      </w:r>
      <w:r w:rsidRPr="00DF3B21" w:rsidR="00633BB4">
        <w:rPr>
          <w:rFonts w:ascii="Times New Roman" w:hAnsi="Times New Roman" w:cs="Times New Roman"/>
          <w:sz w:val="24"/>
          <w:szCs w:val="24"/>
        </w:rPr>
        <w:t xml:space="preserve"> the </w:t>
      </w:r>
      <w:r w:rsidRPr="00DF3B21">
        <w:rPr>
          <w:rFonts w:ascii="Times New Roman" w:hAnsi="Times New Roman" w:cs="Times New Roman"/>
          <w:sz w:val="24"/>
          <w:szCs w:val="24"/>
        </w:rPr>
        <w:t xml:space="preserve">study </w:t>
      </w:r>
      <w:r w:rsidRPr="00DF3B21" w:rsidR="00633BB4">
        <w:rPr>
          <w:rFonts w:ascii="Times New Roman" w:hAnsi="Times New Roman" w:cs="Times New Roman"/>
          <w:sz w:val="24"/>
          <w:szCs w:val="24"/>
        </w:rPr>
        <w:t>includes</w:t>
      </w:r>
      <w:r w:rsidRPr="00DF3B21" w:rsidR="00F65C77">
        <w:rPr>
          <w:rFonts w:ascii="Times New Roman" w:hAnsi="Times New Roman" w:cs="Times New Roman"/>
          <w:sz w:val="24"/>
          <w:szCs w:val="24"/>
        </w:rPr>
        <w:t xml:space="preserve"> </w:t>
      </w:r>
      <w:r w:rsidRPr="00DF3B21" w:rsidR="00E3293F">
        <w:rPr>
          <w:rFonts w:ascii="Times New Roman" w:hAnsi="Times New Roman" w:cs="Times New Roman"/>
          <w:sz w:val="24"/>
          <w:szCs w:val="24"/>
        </w:rPr>
        <w:t>o</w:t>
      </w:r>
      <w:r w:rsidRPr="00DF3B21" w:rsidR="00424EAA">
        <w:rPr>
          <w:rFonts w:ascii="Times New Roman" w:hAnsi="Times New Roman" w:cs="Times New Roman"/>
          <w:sz w:val="24"/>
          <w:szCs w:val="24"/>
        </w:rPr>
        <w:t>nline questionnaires and web-based forms</w:t>
      </w:r>
      <w:r w:rsidRPr="00DF3B21" w:rsidR="006966CF">
        <w:rPr>
          <w:rFonts w:ascii="Times New Roman" w:hAnsi="Times New Roman" w:cs="Times New Roman"/>
          <w:sz w:val="24"/>
          <w:szCs w:val="24"/>
        </w:rPr>
        <w:t>.</w:t>
      </w:r>
    </w:p>
    <w:p w:rsidR="00EF2F6A" w:rsidRPr="00DF3B21" w:rsidP="005B178E" w14:paraId="6AF9A32D" w14:textId="77777777">
      <w:pPr>
        <w:spacing w:after="0" w:line="240" w:lineRule="auto"/>
        <w:rPr>
          <w:rFonts w:ascii="Times New Roman" w:hAnsi="Times New Roman" w:cs="Times New Roman"/>
          <w:sz w:val="24"/>
          <w:szCs w:val="24"/>
        </w:rPr>
      </w:pPr>
    </w:p>
    <w:p w:rsidR="00FE6A39" w:rsidRPr="00DF3B21" w:rsidP="00FE6A39" w14:paraId="4AAFA897" w14:textId="77777777">
      <w:pPr>
        <w:rPr>
          <w:rFonts w:ascii="Times New Roman" w:hAnsi="Times New Roman" w:cs="Times New Roman"/>
          <w:sz w:val="24"/>
          <w:szCs w:val="24"/>
        </w:rPr>
      </w:pPr>
      <w:r w:rsidRPr="00DF3B21">
        <w:rPr>
          <w:rFonts w:ascii="Times New Roman" w:hAnsi="Times New Roman" w:cs="Times New Roman"/>
          <w:sz w:val="24"/>
          <w:szCs w:val="24"/>
        </w:rPr>
        <w:t xml:space="preserve">Online data collection allows for efficiencies and reductions in respondent burden. Web-based surveys provide efficient ways of using skip logic to quickly move to the next relevant question depending upon a respondent’s answer selection. Web-based surveys also provide ways to limit invalid responses so that they cannot be entered and can prompt the respondent to enter a valid response. Web-based surveys reduce burden related to completing and mailing (or otherwise submitting) paper forms. </w:t>
      </w:r>
    </w:p>
    <w:p w:rsidR="00111BC5" w:rsidRPr="00DF3B21" w:rsidP="00FE6A39" w14:paraId="05C580EE" w14:textId="4FC3981F">
      <w:pPr>
        <w:rPr>
          <w:rFonts w:ascii="Times New Roman" w:eastAsia="Batang" w:hAnsi="Times New Roman" w:cs="Times New Roman"/>
          <w:sz w:val="24"/>
          <w:szCs w:val="24"/>
        </w:rPr>
      </w:pPr>
      <w:r w:rsidRPr="00DF3B21">
        <w:rPr>
          <w:rFonts w:ascii="Times New Roman" w:hAnsi="Times New Roman" w:cs="Times New Roman"/>
          <w:sz w:val="24"/>
          <w:szCs w:val="24"/>
        </w:rPr>
        <w:t>All online data collection instruments will be offered through Qualtrics, a web-based survey tool. Qualtrics uses Transport Layer Security (TLS) encryption for all transmitted data. Instruments and data collected through Qualtrics can only be accessed by authorized users with appropriate login credentials. Data exported from the platform for analysis will be stored on restricted, encrypted folders on PRG and Mathematica’s networks, which are only accessible to the study team. Data will be deleted from the platform at the end of the study.</w:t>
      </w:r>
    </w:p>
    <w:p w:rsidR="00FE6A39" w:rsidRPr="00DF3B21" w:rsidP="00FE6A39" w14:paraId="4FE3779B" w14:textId="7BE9FBE5">
      <w:pPr>
        <w:rPr>
          <w:rFonts w:ascii="Times New Roman" w:hAnsi="Times New Roman" w:cs="Times New Roman"/>
          <w:sz w:val="24"/>
          <w:szCs w:val="24"/>
        </w:rPr>
      </w:pPr>
      <w:r w:rsidRPr="00DF3B21">
        <w:rPr>
          <w:rFonts w:ascii="Times New Roman" w:hAnsi="Times New Roman" w:cs="Times New Roman"/>
          <w:sz w:val="24"/>
          <w:szCs w:val="24"/>
        </w:rPr>
        <w:t xml:space="preserve">To ensure consistency in data collection, the study team will develop appropriate processes for each data collection activity. For all questionnaires </w:t>
      </w:r>
      <w:r w:rsidRPr="00DF3B21" w:rsidR="00EF583E">
        <w:rPr>
          <w:rFonts w:ascii="Times New Roman" w:hAnsi="Times New Roman" w:cs="Times New Roman"/>
          <w:sz w:val="24"/>
          <w:szCs w:val="24"/>
        </w:rPr>
        <w:t>(Home Visitor Questionnaire [Installation &amp; Refinement Phases], Family Post-Visit Questionnaire [Refinement Phase])</w:t>
      </w:r>
      <w:r w:rsidRPr="00DF3B21">
        <w:rPr>
          <w:rFonts w:ascii="Times New Roman" w:hAnsi="Times New Roman" w:cs="Times New Roman"/>
          <w:sz w:val="24"/>
          <w:szCs w:val="24"/>
        </w:rPr>
        <w:t>, the study team will develop web-based survey response criteria. For example, numeric range restrictions on questions about caseload, age, and program start and end dates, among others. The study team will also use skip patterns to ask respondents only the most relevant questions.</w:t>
      </w:r>
    </w:p>
    <w:p w:rsidR="00FE6A39" w:rsidRPr="00DF3B21" w:rsidP="00FE6A39" w14:paraId="64704B79" w14:textId="77777777">
      <w:pPr>
        <w:pStyle w:val="PRGTextBody"/>
        <w:rPr>
          <w:rFonts w:ascii="Times New Roman" w:hAnsi="Times New Roman" w:cs="Times New Roman"/>
          <w:sz w:val="24"/>
          <w:szCs w:val="24"/>
        </w:rPr>
      </w:pPr>
      <w:r w:rsidRPr="00DF3B21">
        <w:rPr>
          <w:rFonts w:ascii="Times New Roman" w:hAnsi="Times New Roman" w:cs="Times New Roman"/>
          <w:sz w:val="24"/>
          <w:szCs w:val="24"/>
        </w:rPr>
        <w:t>The home visitors will provide the questionnaire to families in the form of a self-administered web survey, developed by the study team, via a tablet or laptop. If they are conducting a virtual visit, the link to the questionnaire will be shared with the family member through the video platform chat or by email or by text message.</w:t>
      </w:r>
    </w:p>
    <w:p w:rsidR="00FE6A39" w:rsidRPr="00DF3B21" w:rsidP="00FE6A39" w14:paraId="430C5CD0" w14:textId="77777777">
      <w:pPr>
        <w:pStyle w:val="PRGTextBody"/>
        <w:rPr>
          <w:rFonts w:ascii="Times New Roman" w:hAnsi="Times New Roman" w:cs="Times New Roman"/>
          <w:sz w:val="24"/>
          <w:szCs w:val="24"/>
        </w:rPr>
      </w:pPr>
    </w:p>
    <w:p w:rsidR="005B178E" w:rsidRPr="00DF3B21" w:rsidP="005B178E" w14:paraId="3212E17A" w14:textId="15F40448">
      <w:pPr>
        <w:pStyle w:val="PRGTextBody"/>
        <w:rPr>
          <w:rFonts w:ascii="Times New Roman" w:hAnsi="Times New Roman" w:cs="Times New Roman"/>
          <w:sz w:val="24"/>
          <w:szCs w:val="24"/>
        </w:rPr>
      </w:pPr>
      <w:bookmarkStart w:id="11" w:name="_Hlk144366367"/>
      <w:r w:rsidRPr="00DF3B21">
        <w:rPr>
          <w:rFonts w:ascii="Times New Roman" w:hAnsi="Times New Roman" w:cs="Times New Roman"/>
          <w:sz w:val="24"/>
          <w:szCs w:val="24"/>
        </w:rPr>
        <w:t>To minimize burden on program staff and participants, the study design incorporates small-scale and iterative testing with small sample sizes and short data collection periods. The study team will tailor procedures to reduce burden on</w:t>
      </w:r>
      <w:r w:rsidRPr="00DF3B21" w:rsidR="002D360D">
        <w:rPr>
          <w:rFonts w:ascii="Times New Roman" w:hAnsi="Times New Roman" w:cs="Times New Roman"/>
          <w:sz w:val="24"/>
          <w:szCs w:val="24"/>
        </w:rPr>
        <w:t xml:space="preserve"> </w:t>
      </w:r>
      <w:r w:rsidRPr="00DF3B21" w:rsidR="00427159">
        <w:rPr>
          <w:rFonts w:ascii="Times New Roman" w:hAnsi="Times New Roman" w:cs="Times New Roman"/>
          <w:sz w:val="24"/>
          <w:szCs w:val="24"/>
        </w:rPr>
        <w:t>program</w:t>
      </w:r>
      <w:r w:rsidRPr="00DF3B21">
        <w:rPr>
          <w:rFonts w:ascii="Times New Roman" w:hAnsi="Times New Roman" w:cs="Times New Roman"/>
          <w:sz w:val="24"/>
          <w:szCs w:val="24"/>
        </w:rPr>
        <w:t xml:space="preserve"> staff. </w:t>
      </w:r>
      <w:r w:rsidRPr="00DF3B21" w:rsidR="00427159">
        <w:rPr>
          <w:rFonts w:ascii="Times New Roman" w:hAnsi="Times New Roman" w:cs="Times New Roman"/>
          <w:sz w:val="24"/>
          <w:szCs w:val="24"/>
        </w:rPr>
        <w:t>T</w:t>
      </w:r>
      <w:r w:rsidRPr="00DF3B21">
        <w:rPr>
          <w:rFonts w:ascii="Times New Roman" w:hAnsi="Times New Roman" w:cs="Times New Roman"/>
          <w:sz w:val="24"/>
          <w:szCs w:val="24"/>
        </w:rPr>
        <w:t xml:space="preserve">he </w:t>
      </w:r>
      <w:r w:rsidRPr="00DF3B21" w:rsidR="0056626B">
        <w:rPr>
          <w:rFonts w:ascii="Times New Roman" w:hAnsi="Times New Roman" w:cs="Times New Roman"/>
          <w:sz w:val="24"/>
          <w:szCs w:val="24"/>
        </w:rPr>
        <w:t xml:space="preserve">study </w:t>
      </w:r>
      <w:r w:rsidRPr="00DF3B21">
        <w:rPr>
          <w:rFonts w:ascii="Times New Roman" w:hAnsi="Times New Roman" w:cs="Times New Roman"/>
          <w:sz w:val="24"/>
          <w:szCs w:val="24"/>
        </w:rPr>
        <w:t xml:space="preserve">team will be cognizant of the burden participation in research can place on programs and </w:t>
      </w:r>
      <w:r w:rsidRPr="00DF3B21" w:rsidR="00427159">
        <w:rPr>
          <w:rFonts w:ascii="Times New Roman" w:hAnsi="Times New Roman" w:cs="Times New Roman"/>
          <w:sz w:val="24"/>
          <w:szCs w:val="24"/>
        </w:rPr>
        <w:t>participants and</w:t>
      </w:r>
      <w:r w:rsidRPr="00DF3B21">
        <w:rPr>
          <w:rFonts w:ascii="Times New Roman" w:hAnsi="Times New Roman" w:cs="Times New Roman"/>
          <w:sz w:val="24"/>
          <w:szCs w:val="24"/>
        </w:rPr>
        <w:t xml:space="preserve"> will work closely with programs to ensure methods build on existing processes and data. </w:t>
      </w:r>
      <w:bookmarkEnd w:id="11"/>
    </w:p>
    <w:p w:rsidR="00424EAA" w:rsidRPr="00DF3B21" w:rsidP="00424EAA" w14:paraId="25830517" w14:textId="7E051B5C">
      <w:pPr>
        <w:rPr>
          <w:rFonts w:ascii="Times New Roman" w:hAnsi="Times New Roman" w:cs="Times New Roman"/>
        </w:rPr>
      </w:pPr>
    </w:p>
    <w:p w:rsidR="0015059D" w:rsidRPr="00DF3B21" w:rsidP="00F908B8" w14:paraId="1FBAE0D6" w14:textId="29259093">
      <w:pPr>
        <w:pStyle w:val="Heading2"/>
        <w:rPr>
          <w:rFonts w:ascii="Times New Roman" w:hAnsi="Times New Roman" w:cs="Times New Roman"/>
          <w:b/>
          <w:bCs/>
          <w:color w:val="000000" w:themeColor="text1"/>
          <w:sz w:val="24"/>
          <w:szCs w:val="24"/>
          <w:u w:val="single"/>
        </w:rPr>
      </w:pPr>
      <w:bookmarkStart w:id="12" w:name="_Toc106197196"/>
      <w:r w:rsidRPr="00DF3B21">
        <w:rPr>
          <w:rFonts w:ascii="Times New Roman" w:hAnsi="Times New Roman" w:cs="Times New Roman"/>
          <w:b/>
          <w:bCs/>
          <w:color w:val="000000" w:themeColor="text1"/>
          <w:sz w:val="24"/>
          <w:szCs w:val="24"/>
          <w:u w:val="single"/>
        </w:rPr>
        <w:t>4</w:t>
      </w:r>
      <w:r w:rsidRPr="00DF3B21" w:rsidR="008D35E8">
        <w:rPr>
          <w:rFonts w:ascii="Times New Roman" w:hAnsi="Times New Roman" w:cs="Times New Roman"/>
          <w:b/>
          <w:bCs/>
          <w:color w:val="000000" w:themeColor="text1"/>
          <w:sz w:val="24"/>
          <w:szCs w:val="24"/>
          <w:u w:val="single"/>
        </w:rPr>
        <w:t>.</w:t>
      </w:r>
      <w:r w:rsidRPr="00DF3B21">
        <w:rPr>
          <w:rFonts w:ascii="Times New Roman" w:hAnsi="Times New Roman" w:cs="Times New Roman"/>
          <w:b/>
          <w:bCs/>
          <w:color w:val="000000" w:themeColor="text1"/>
          <w:sz w:val="24"/>
          <w:szCs w:val="24"/>
          <w:u w:val="single"/>
        </w:rPr>
        <w:t xml:space="preserve"> Efforts to Identify Duplication and Use of Similar Information</w:t>
      </w:r>
      <w:bookmarkEnd w:id="12"/>
    </w:p>
    <w:p w:rsidR="00694108" w:rsidRPr="00DF3B21" w:rsidP="00BD4BFD" w14:paraId="6F4ECD75" w14:textId="77777777">
      <w:pPr>
        <w:spacing w:after="0"/>
        <w:rPr>
          <w:rFonts w:ascii="Times New Roman" w:hAnsi="Times New Roman" w:cs="Times New Roman"/>
          <w:sz w:val="24"/>
          <w:szCs w:val="24"/>
        </w:rPr>
      </w:pPr>
    </w:p>
    <w:p w:rsidR="00E577C9" w:rsidRPr="00DF3B21" w:rsidP="00042E00" w14:paraId="3CF4FD2E" w14:textId="261EE1EA">
      <w:pPr>
        <w:rPr>
          <w:rFonts w:ascii="Times New Roman" w:hAnsi="Times New Roman" w:cs="Times New Roman"/>
        </w:rPr>
      </w:pPr>
      <w:bookmarkStart w:id="13" w:name="_Hlk143090156"/>
      <w:r w:rsidRPr="00DF3B21">
        <w:rPr>
          <w:rFonts w:ascii="Times New Roman" w:hAnsi="Times New Roman" w:cs="Times New Roman"/>
          <w:sz w:val="24"/>
          <w:szCs w:val="24"/>
        </w:rPr>
        <w:t xml:space="preserve">This research will not duplicate any other </w:t>
      </w:r>
      <w:r w:rsidRPr="00DF3B21" w:rsidR="00BA677C">
        <w:rPr>
          <w:rFonts w:ascii="Times New Roman" w:hAnsi="Times New Roman" w:cs="Times New Roman"/>
          <w:sz w:val="24"/>
          <w:szCs w:val="24"/>
        </w:rPr>
        <w:t>information collections</w:t>
      </w:r>
      <w:r w:rsidRPr="00DF3B21">
        <w:rPr>
          <w:rFonts w:ascii="Times New Roman" w:hAnsi="Times New Roman" w:cs="Times New Roman"/>
          <w:sz w:val="24"/>
          <w:szCs w:val="24"/>
        </w:rPr>
        <w:t xml:space="preserve">. Based on a survey of existing literature and expert consultation, </w:t>
      </w:r>
      <w:r w:rsidRPr="00DF3B21" w:rsidR="00E97900">
        <w:rPr>
          <w:rFonts w:ascii="Times New Roman" w:hAnsi="Times New Roman" w:cs="Times New Roman"/>
          <w:sz w:val="24"/>
          <w:szCs w:val="24"/>
        </w:rPr>
        <w:t>n</w:t>
      </w:r>
      <w:r w:rsidRPr="00DF3B21" w:rsidR="00BD4BFD">
        <w:rPr>
          <w:rFonts w:ascii="Times New Roman" w:hAnsi="Times New Roman" w:cs="Times New Roman"/>
          <w:sz w:val="24"/>
          <w:szCs w:val="24"/>
        </w:rPr>
        <w:t>one of the instruments ask for information that can be reliably obtained through other sources</w:t>
      </w:r>
      <w:r w:rsidRPr="00DF3B21">
        <w:rPr>
          <w:rFonts w:ascii="Times New Roman" w:hAnsi="Times New Roman" w:cs="Times New Roman"/>
          <w:sz w:val="24"/>
          <w:szCs w:val="24"/>
        </w:rPr>
        <w:t xml:space="preserve"> and used or modified for the purposes described in </w:t>
      </w:r>
      <w:r w:rsidRPr="00DF3B21" w:rsidR="00116A5A">
        <w:rPr>
          <w:rFonts w:ascii="Times New Roman" w:hAnsi="Times New Roman" w:cs="Times New Roman"/>
          <w:sz w:val="24"/>
          <w:szCs w:val="24"/>
        </w:rPr>
        <w:t xml:space="preserve">section </w:t>
      </w:r>
      <w:r w:rsidRPr="00DF3B21">
        <w:rPr>
          <w:rFonts w:ascii="Times New Roman" w:hAnsi="Times New Roman" w:cs="Times New Roman"/>
          <w:sz w:val="24"/>
          <w:szCs w:val="24"/>
        </w:rPr>
        <w:t>2 above</w:t>
      </w:r>
      <w:r w:rsidRPr="00DF3B21" w:rsidR="00BD4BFD">
        <w:rPr>
          <w:rFonts w:ascii="Times New Roman" w:hAnsi="Times New Roman" w:cs="Times New Roman"/>
          <w:sz w:val="24"/>
          <w:szCs w:val="24"/>
        </w:rPr>
        <w:t xml:space="preserve">. </w:t>
      </w:r>
      <w:bookmarkEnd w:id="13"/>
      <w:r w:rsidRPr="00DF3B21">
        <w:rPr>
          <w:rFonts w:ascii="Times New Roman" w:hAnsi="Times New Roman" w:cs="Times New Roman"/>
          <w:sz w:val="24"/>
          <w:szCs w:val="24"/>
        </w:rPr>
        <w:t>To the maximum extent possible, we</w:t>
      </w:r>
      <w:r w:rsidRPr="00DF3B21" w:rsidR="00845660">
        <w:rPr>
          <w:rFonts w:ascii="Times New Roman" w:hAnsi="Times New Roman" w:cs="Times New Roman"/>
          <w:sz w:val="24"/>
          <w:szCs w:val="24"/>
        </w:rPr>
        <w:t>, in collaboration with HRSA staff,</w:t>
      </w:r>
      <w:r w:rsidRPr="00DF3B21">
        <w:rPr>
          <w:rFonts w:ascii="Times New Roman" w:hAnsi="Times New Roman" w:cs="Times New Roman"/>
          <w:sz w:val="24"/>
          <w:szCs w:val="24"/>
        </w:rPr>
        <w:t xml:space="preserve"> will make use of existing data sources before we attempt to utilize the additional fieldwork sought under this clearance</w:t>
      </w:r>
      <w:r w:rsidRPr="00DF3B21" w:rsidR="00F9401E">
        <w:rPr>
          <w:rFonts w:ascii="Times New Roman" w:hAnsi="Times New Roman" w:cs="Times New Roman"/>
          <w:sz w:val="24"/>
          <w:szCs w:val="24"/>
        </w:rPr>
        <w:t xml:space="preserve"> and will avoid any duplication of information collection efforts</w:t>
      </w:r>
      <w:r w:rsidRPr="00DF3B21">
        <w:rPr>
          <w:rFonts w:ascii="Times New Roman" w:hAnsi="Times New Roman" w:cs="Times New Roman"/>
          <w:sz w:val="24"/>
          <w:szCs w:val="24"/>
        </w:rPr>
        <w:t xml:space="preserve">. </w:t>
      </w:r>
      <w:r w:rsidRPr="00D777B9" w:rsidR="00D777B9">
        <w:rPr>
          <w:rFonts w:ascii="Times New Roman" w:hAnsi="Times New Roman" w:cs="Times New Roman"/>
          <w:sz w:val="24"/>
          <w:szCs w:val="24"/>
        </w:rPr>
        <w:t xml:space="preserve">HRSA is conducting two other related studies exploring adaptations to home visiting practices during COVID-19. Each study focuses on a different set of practices and will together provide a more comprehensive picture of how home visiting programs adjusted service delivery during </w:t>
      </w:r>
      <w:r w:rsidRPr="00D777B9" w:rsidR="00D777B9">
        <w:rPr>
          <w:rFonts w:ascii="Times New Roman" w:hAnsi="Times New Roman" w:cs="Times New Roman"/>
          <w:sz w:val="24"/>
          <w:szCs w:val="24"/>
        </w:rPr>
        <w:t xml:space="preserve">the </w:t>
      </w:r>
      <w:r w:rsidR="00197C6A">
        <w:rPr>
          <w:rFonts w:ascii="Times New Roman" w:hAnsi="Times New Roman" w:cs="Times New Roman"/>
          <w:sz w:val="24"/>
          <w:szCs w:val="24"/>
        </w:rPr>
        <w:t xml:space="preserve"> PHE</w:t>
      </w:r>
      <w:r w:rsidRPr="00D777B9" w:rsidR="00D777B9">
        <w:rPr>
          <w:rFonts w:ascii="Times New Roman" w:hAnsi="Times New Roman" w:cs="Times New Roman"/>
          <w:sz w:val="24"/>
          <w:szCs w:val="24"/>
        </w:rPr>
        <w:t xml:space="preserve">. While home visiting programs are permitted to participation in multiple studies, the four programs who participate in </w:t>
      </w:r>
      <w:r w:rsidR="00197C6A">
        <w:rPr>
          <w:rFonts w:ascii="Times New Roman" w:hAnsi="Times New Roman" w:cs="Times New Roman"/>
          <w:sz w:val="24"/>
          <w:szCs w:val="24"/>
        </w:rPr>
        <w:t>this</w:t>
      </w:r>
      <w:r w:rsidRPr="00D777B9" w:rsidR="00D777B9">
        <w:rPr>
          <w:rFonts w:ascii="Times New Roman" w:hAnsi="Times New Roman" w:cs="Times New Roman"/>
          <w:sz w:val="24"/>
          <w:szCs w:val="24"/>
        </w:rPr>
        <w:t xml:space="preserve"> study will not participate in the other two studies</w:t>
      </w:r>
      <w:r w:rsidR="00197C6A">
        <w:rPr>
          <w:rFonts w:ascii="Times New Roman" w:hAnsi="Times New Roman" w:cs="Times New Roman"/>
          <w:sz w:val="24"/>
          <w:szCs w:val="24"/>
        </w:rPr>
        <w:t xml:space="preserve"> as they will be asked to prioritize one set of practice changes during recruitment</w:t>
      </w:r>
      <w:r w:rsidRPr="00D777B9" w:rsidR="00D777B9">
        <w:rPr>
          <w:rFonts w:ascii="Times New Roman" w:hAnsi="Times New Roman" w:cs="Times New Roman"/>
          <w:sz w:val="24"/>
          <w:szCs w:val="24"/>
        </w:rPr>
        <w:t>.</w:t>
      </w:r>
    </w:p>
    <w:p w:rsidR="00BA5C54" w:rsidRPr="00DF3B21" w:rsidP="00BA5C54" w14:paraId="53A15509" w14:textId="04311D2D">
      <w:pPr>
        <w:pStyle w:val="Heading2"/>
        <w:rPr>
          <w:rFonts w:ascii="Times New Roman" w:hAnsi="Times New Roman" w:cs="Times New Roman"/>
          <w:b/>
          <w:bCs/>
          <w:color w:val="000000" w:themeColor="text1"/>
          <w:sz w:val="24"/>
          <w:szCs w:val="24"/>
          <w:u w:val="single"/>
        </w:rPr>
      </w:pPr>
      <w:bookmarkStart w:id="14" w:name="_Toc106197197"/>
      <w:r w:rsidRPr="00DF3B21">
        <w:rPr>
          <w:rFonts w:ascii="Times New Roman" w:hAnsi="Times New Roman" w:cs="Times New Roman"/>
          <w:b/>
          <w:bCs/>
          <w:color w:val="000000" w:themeColor="text1"/>
          <w:sz w:val="24"/>
          <w:szCs w:val="24"/>
          <w:u w:val="single"/>
        </w:rPr>
        <w:t>5</w:t>
      </w:r>
      <w:r w:rsidRPr="00DF3B21" w:rsidR="008D35E8">
        <w:rPr>
          <w:rFonts w:ascii="Times New Roman" w:hAnsi="Times New Roman" w:cs="Times New Roman"/>
          <w:b/>
          <w:bCs/>
          <w:color w:val="000000" w:themeColor="text1"/>
          <w:sz w:val="24"/>
          <w:szCs w:val="24"/>
          <w:u w:val="single"/>
        </w:rPr>
        <w:t>.</w:t>
      </w:r>
      <w:r w:rsidRPr="00DF3B21">
        <w:rPr>
          <w:rFonts w:ascii="Times New Roman" w:hAnsi="Times New Roman" w:cs="Times New Roman"/>
          <w:b/>
          <w:bCs/>
          <w:color w:val="000000" w:themeColor="text1"/>
          <w:sz w:val="24"/>
          <w:szCs w:val="24"/>
          <w:u w:val="single"/>
        </w:rPr>
        <w:t xml:space="preserve"> Impact on Small Businesses or Other Small Entities</w:t>
      </w:r>
      <w:bookmarkEnd w:id="14"/>
    </w:p>
    <w:p w:rsidR="00BD4BFD" w:rsidRPr="00DF3B21" w:rsidP="00EF2F6A" w14:paraId="0BA3A0CD" w14:textId="009D785F">
      <w:pPr>
        <w:tabs>
          <w:tab w:val="left" w:pos="-720"/>
        </w:tabs>
        <w:suppressAutoHyphens/>
        <w:spacing w:after="240"/>
        <w:jc w:val="both"/>
        <w:rPr>
          <w:rFonts w:ascii="Times New Roman" w:hAnsi="Times New Roman" w:cs="Times New Roman"/>
          <w:sz w:val="24"/>
          <w:szCs w:val="24"/>
        </w:rPr>
      </w:pPr>
      <w:bookmarkStart w:id="15" w:name="_Hlk143090214"/>
      <w:r w:rsidRPr="00DF3B21">
        <w:rPr>
          <w:rFonts w:ascii="Times New Roman" w:hAnsi="Times New Roman" w:cs="Times New Roman"/>
          <w:sz w:val="24"/>
          <w:szCs w:val="24"/>
        </w:rPr>
        <w:t>This information collection will not have a significant economic impact on a substantial number of small businesses or other small entities. The</w:t>
      </w:r>
      <w:r w:rsidRPr="00DF3B21" w:rsidR="008512A4">
        <w:rPr>
          <w:rFonts w:ascii="Times New Roman" w:hAnsi="Times New Roman" w:cs="Times New Roman"/>
          <w:sz w:val="24"/>
          <w:szCs w:val="24"/>
        </w:rPr>
        <w:t xml:space="preserve"> </w:t>
      </w:r>
      <w:r w:rsidRPr="00DF3B21" w:rsidR="00427159">
        <w:rPr>
          <w:rFonts w:ascii="Times New Roman" w:hAnsi="Times New Roman" w:cs="Times New Roman"/>
          <w:sz w:val="24"/>
          <w:szCs w:val="24"/>
        </w:rPr>
        <w:t xml:space="preserve">home visiting </w:t>
      </w:r>
      <w:r w:rsidRPr="00DF3B21" w:rsidR="008512A4">
        <w:rPr>
          <w:rFonts w:ascii="Times New Roman" w:hAnsi="Times New Roman" w:cs="Times New Roman"/>
          <w:sz w:val="24"/>
          <w:szCs w:val="24"/>
        </w:rPr>
        <w:t xml:space="preserve">program </w:t>
      </w:r>
      <w:r w:rsidRPr="00DF3B21">
        <w:rPr>
          <w:rFonts w:ascii="Times New Roman" w:hAnsi="Times New Roman" w:cs="Times New Roman"/>
          <w:sz w:val="24"/>
          <w:szCs w:val="24"/>
        </w:rPr>
        <w:t xml:space="preserve">sites in the study may be small, non-profit organizations. The </w:t>
      </w:r>
      <w:r w:rsidRPr="00DF3B21" w:rsidR="008512A4">
        <w:rPr>
          <w:rFonts w:ascii="Times New Roman" w:hAnsi="Times New Roman" w:cs="Times New Roman"/>
          <w:sz w:val="24"/>
          <w:szCs w:val="24"/>
        </w:rPr>
        <w:t xml:space="preserve">study </w:t>
      </w:r>
      <w:r w:rsidRPr="00DF3B21">
        <w:rPr>
          <w:rFonts w:ascii="Times New Roman" w:hAnsi="Times New Roman" w:cs="Times New Roman"/>
          <w:sz w:val="24"/>
          <w:szCs w:val="24"/>
        </w:rPr>
        <w:t xml:space="preserve">team will only request information required for the intended use. The burden for respondents will be minimized by restricting the focus group and </w:t>
      </w:r>
      <w:r w:rsidRPr="00DF3B21" w:rsidR="008512A4">
        <w:rPr>
          <w:rFonts w:ascii="Times New Roman" w:hAnsi="Times New Roman" w:cs="Times New Roman"/>
          <w:sz w:val="24"/>
          <w:szCs w:val="24"/>
        </w:rPr>
        <w:t xml:space="preserve">questionnaire </w:t>
      </w:r>
      <w:r w:rsidRPr="00DF3B21">
        <w:rPr>
          <w:rFonts w:ascii="Times New Roman" w:hAnsi="Times New Roman" w:cs="Times New Roman"/>
          <w:sz w:val="24"/>
          <w:szCs w:val="24"/>
        </w:rPr>
        <w:t xml:space="preserve">length to the minimum required, by conducting focus groups at times convenient for the respondents, and by not requiring recordkeeping on the part of the programs. </w:t>
      </w:r>
      <w:bookmarkEnd w:id="15"/>
    </w:p>
    <w:p w:rsidR="00F7411B" w:rsidRPr="00DF3B21" w:rsidP="00F7411B" w14:paraId="78A3660D" w14:textId="4D2759B3">
      <w:pPr>
        <w:pStyle w:val="Heading2"/>
        <w:rPr>
          <w:rFonts w:ascii="Times New Roman" w:hAnsi="Times New Roman" w:cs="Times New Roman"/>
          <w:b/>
          <w:bCs/>
          <w:color w:val="000000" w:themeColor="text1"/>
          <w:sz w:val="24"/>
          <w:szCs w:val="24"/>
          <w:u w:val="single"/>
        </w:rPr>
      </w:pPr>
      <w:bookmarkStart w:id="16" w:name="_Toc106197198"/>
      <w:r w:rsidRPr="00DF3B21">
        <w:rPr>
          <w:rFonts w:ascii="Times New Roman" w:hAnsi="Times New Roman" w:cs="Times New Roman"/>
          <w:b/>
          <w:bCs/>
          <w:color w:val="000000" w:themeColor="text1"/>
          <w:sz w:val="24"/>
          <w:szCs w:val="24"/>
          <w:u w:val="single"/>
        </w:rPr>
        <w:t>6</w:t>
      </w:r>
      <w:r w:rsidRPr="00DF3B21" w:rsidR="008D35E8">
        <w:rPr>
          <w:rFonts w:ascii="Times New Roman" w:hAnsi="Times New Roman" w:cs="Times New Roman"/>
          <w:b/>
          <w:bCs/>
          <w:color w:val="000000" w:themeColor="text1"/>
          <w:sz w:val="24"/>
          <w:szCs w:val="24"/>
          <w:u w:val="single"/>
        </w:rPr>
        <w:t>.</w:t>
      </w:r>
      <w:r w:rsidRPr="00DF3B21">
        <w:rPr>
          <w:rFonts w:ascii="Times New Roman" w:hAnsi="Times New Roman" w:cs="Times New Roman"/>
          <w:b/>
          <w:bCs/>
          <w:color w:val="000000" w:themeColor="text1"/>
          <w:sz w:val="24"/>
          <w:szCs w:val="24"/>
          <w:u w:val="single"/>
        </w:rPr>
        <w:t xml:space="preserve"> Consequences of Collecting the Information Less Frequently</w:t>
      </w:r>
      <w:bookmarkEnd w:id="16"/>
    </w:p>
    <w:p w:rsidR="002E2AFB" w:rsidRPr="00DF3B21" w:rsidP="002E2AFB" w14:paraId="6C32803C" w14:textId="77B95875">
      <w:pPr>
        <w:tabs>
          <w:tab w:val="left" w:pos="-720"/>
        </w:tabs>
        <w:suppressAutoHyphens/>
        <w:spacing w:after="0"/>
        <w:rPr>
          <w:rFonts w:ascii="Times New Roman" w:hAnsi="Times New Roman" w:cs="Times New Roman"/>
          <w:sz w:val="24"/>
          <w:szCs w:val="24"/>
        </w:rPr>
      </w:pPr>
      <w:bookmarkStart w:id="17" w:name="_Hlk143090241"/>
      <w:r w:rsidRPr="00DF3B21">
        <w:rPr>
          <w:rFonts w:ascii="Times New Roman" w:hAnsi="Times New Roman" w:cs="Times New Roman"/>
          <w:sz w:val="24"/>
          <w:szCs w:val="24"/>
        </w:rPr>
        <w:t xml:space="preserve">A key goal of the </w:t>
      </w:r>
      <w:r w:rsidRPr="00DF3B21" w:rsidR="00427159">
        <w:rPr>
          <w:rFonts w:ascii="Times New Roman" w:hAnsi="Times New Roman" w:cs="Times New Roman"/>
          <w:sz w:val="24"/>
          <w:szCs w:val="24"/>
        </w:rPr>
        <w:t xml:space="preserve">study </w:t>
      </w:r>
      <w:r w:rsidRPr="00DF3B21">
        <w:rPr>
          <w:rFonts w:ascii="Times New Roman" w:hAnsi="Times New Roman" w:cs="Times New Roman"/>
          <w:sz w:val="24"/>
          <w:szCs w:val="24"/>
        </w:rPr>
        <w:t xml:space="preserve">is to be able to </w:t>
      </w:r>
      <w:r w:rsidRPr="00DF3B21" w:rsidR="00427159">
        <w:rPr>
          <w:rFonts w:ascii="Times New Roman" w:hAnsi="Times New Roman" w:cs="Times New Roman"/>
          <w:sz w:val="24"/>
          <w:szCs w:val="24"/>
        </w:rPr>
        <w:t>test</w:t>
      </w:r>
      <w:r w:rsidRPr="00DF3B21">
        <w:rPr>
          <w:rFonts w:ascii="Times New Roman" w:hAnsi="Times New Roman" w:cs="Times New Roman"/>
          <w:sz w:val="24"/>
          <w:szCs w:val="24"/>
        </w:rPr>
        <w:t xml:space="preserve"> strategies for </w:t>
      </w:r>
      <w:r w:rsidRPr="00DF3B21" w:rsidR="00771DEC">
        <w:rPr>
          <w:rFonts w:ascii="Times New Roman" w:hAnsi="Times New Roman" w:cs="Times New Roman"/>
          <w:sz w:val="24"/>
          <w:szCs w:val="24"/>
        </w:rPr>
        <w:t>coaching</w:t>
      </w:r>
      <w:r w:rsidRPr="00DF3B21">
        <w:rPr>
          <w:rFonts w:ascii="Times New Roman" w:hAnsi="Times New Roman" w:cs="Times New Roman"/>
          <w:sz w:val="24"/>
          <w:szCs w:val="24"/>
        </w:rPr>
        <w:t xml:space="preserve"> and then make refinements to improve implementation with </w:t>
      </w:r>
      <w:r w:rsidRPr="00DF3B21">
        <w:rPr>
          <w:rFonts w:ascii="Times New Roman" w:hAnsi="Times New Roman" w:cs="Times New Roman"/>
          <w:sz w:val="24"/>
          <w:szCs w:val="24"/>
        </w:rPr>
        <w:t>an ultimate aim</w:t>
      </w:r>
      <w:r w:rsidRPr="00DF3B21">
        <w:rPr>
          <w:rFonts w:ascii="Times New Roman" w:hAnsi="Times New Roman" w:cs="Times New Roman"/>
          <w:sz w:val="24"/>
          <w:szCs w:val="24"/>
        </w:rPr>
        <w:t xml:space="preserve"> of strengthening programs’ </w:t>
      </w:r>
      <w:r w:rsidRPr="00DF3B21" w:rsidR="00771DEC">
        <w:rPr>
          <w:rFonts w:ascii="Times New Roman" w:hAnsi="Times New Roman" w:cs="Times New Roman"/>
          <w:sz w:val="24"/>
          <w:szCs w:val="24"/>
        </w:rPr>
        <w:t>coaching</w:t>
      </w:r>
      <w:r w:rsidRPr="00DF3B21">
        <w:rPr>
          <w:rFonts w:ascii="Times New Roman" w:hAnsi="Times New Roman" w:cs="Times New Roman"/>
          <w:sz w:val="24"/>
          <w:szCs w:val="24"/>
        </w:rPr>
        <w:t xml:space="preserve"> practices. The iterative nature of rapid cycle evaluation necessitates repeat data collection over multiple cycles. Some of the study’s data collection will occur over two to three cycles: once during </w:t>
      </w:r>
      <w:r w:rsidRPr="00DF3B21" w:rsidR="00932A97">
        <w:rPr>
          <w:rFonts w:ascii="Times New Roman" w:hAnsi="Times New Roman" w:cs="Times New Roman"/>
          <w:sz w:val="24"/>
          <w:szCs w:val="24"/>
        </w:rPr>
        <w:t>the Installation Phase</w:t>
      </w:r>
      <w:r w:rsidRPr="00DF3B21">
        <w:rPr>
          <w:rFonts w:ascii="Times New Roman" w:hAnsi="Times New Roman" w:cs="Times New Roman"/>
          <w:sz w:val="24"/>
          <w:szCs w:val="24"/>
        </w:rPr>
        <w:t xml:space="preserve">, and one to two times during </w:t>
      </w:r>
      <w:r w:rsidRPr="00DF3B21" w:rsidR="00932A97">
        <w:rPr>
          <w:rFonts w:ascii="Times New Roman" w:hAnsi="Times New Roman" w:cs="Times New Roman"/>
          <w:sz w:val="24"/>
          <w:szCs w:val="24"/>
        </w:rPr>
        <w:t>the Refinement Phase</w:t>
      </w:r>
      <w:r w:rsidRPr="00DF3B21">
        <w:rPr>
          <w:rFonts w:ascii="Times New Roman" w:hAnsi="Times New Roman" w:cs="Times New Roman"/>
          <w:sz w:val="24"/>
          <w:szCs w:val="24"/>
        </w:rPr>
        <w:t xml:space="preserve">. Without repeat data collection, it would be difficult to assess the feasibility and effectiveness of the strategies that are implemented. The approach attempts to limit the scope of data collection to just the information needed to assess the success of the strategy being implemented. </w:t>
      </w:r>
      <w:bookmarkEnd w:id="17"/>
      <w:r w:rsidRPr="00DF3B21">
        <w:rPr>
          <w:rFonts w:ascii="Times New Roman" w:hAnsi="Times New Roman" w:cs="Times New Roman"/>
          <w:sz w:val="24"/>
          <w:szCs w:val="24"/>
        </w:rPr>
        <w:t>Over the rapid cycle evaluation, each home visitor respondent will complete the 10-</w:t>
      </w:r>
      <w:r w:rsidRPr="00DF3B21" w:rsidR="004971E7">
        <w:rPr>
          <w:rFonts w:ascii="Times New Roman" w:hAnsi="Times New Roman" w:cs="Times New Roman"/>
          <w:sz w:val="24"/>
          <w:szCs w:val="24"/>
        </w:rPr>
        <w:t>15-</w:t>
      </w:r>
      <w:r w:rsidRPr="00DF3B21">
        <w:rPr>
          <w:rFonts w:ascii="Times New Roman" w:hAnsi="Times New Roman" w:cs="Times New Roman"/>
          <w:sz w:val="24"/>
          <w:szCs w:val="24"/>
        </w:rPr>
        <w:t xml:space="preserve">minute Home Visitor </w:t>
      </w:r>
      <w:r w:rsidRPr="00DF3B21" w:rsidR="00E06143">
        <w:rPr>
          <w:rFonts w:ascii="Times New Roman" w:hAnsi="Times New Roman" w:cs="Times New Roman"/>
          <w:sz w:val="24"/>
          <w:szCs w:val="24"/>
        </w:rPr>
        <w:t>Learning</w:t>
      </w:r>
      <w:r w:rsidRPr="00DF3B21" w:rsidR="000C750A">
        <w:rPr>
          <w:rFonts w:ascii="Times New Roman" w:hAnsi="Times New Roman" w:cs="Times New Roman"/>
          <w:sz w:val="24"/>
          <w:szCs w:val="24"/>
        </w:rPr>
        <w:t xml:space="preserve"> Cycle </w:t>
      </w:r>
      <w:r w:rsidRPr="00DF3B21" w:rsidR="00986590">
        <w:rPr>
          <w:rFonts w:ascii="Times New Roman" w:hAnsi="Times New Roman" w:cs="Times New Roman"/>
          <w:sz w:val="24"/>
          <w:szCs w:val="24"/>
        </w:rPr>
        <w:t>Questionnaire</w:t>
      </w:r>
      <w:r w:rsidRPr="00DF3B21">
        <w:rPr>
          <w:rFonts w:ascii="Times New Roman" w:hAnsi="Times New Roman" w:cs="Times New Roman"/>
          <w:sz w:val="24"/>
          <w:szCs w:val="24"/>
        </w:rPr>
        <w:t xml:space="preserve"> – Installation and Refinement Phases (Instrument 6) up to nine times, and each family respondent will complete the 5-minute Post-Visit Questionnaire – Refinement Phase (Instrument 7) up to six times, depending on how frequently this e</w:t>
      </w:r>
      <w:r w:rsidRPr="00DF3B21" w:rsidR="00F00977">
        <w:rPr>
          <w:rFonts w:ascii="Times New Roman" w:hAnsi="Times New Roman" w:cs="Times New Roman"/>
          <w:sz w:val="24"/>
          <w:szCs w:val="24"/>
        </w:rPr>
        <w:t>valuation</w:t>
      </w:r>
      <w:r w:rsidRPr="00DF3B21" w:rsidR="003B1F3D">
        <w:rPr>
          <w:rFonts w:ascii="Times New Roman" w:hAnsi="Times New Roman" w:cs="Times New Roman"/>
          <w:sz w:val="24"/>
          <w:szCs w:val="24"/>
        </w:rPr>
        <w:t xml:space="preserve"> activity</w:t>
      </w:r>
      <w:r w:rsidRPr="00DF3B21">
        <w:rPr>
          <w:rFonts w:ascii="Times New Roman" w:hAnsi="Times New Roman" w:cs="Times New Roman"/>
          <w:sz w:val="24"/>
          <w:szCs w:val="24"/>
        </w:rPr>
        <w:t xml:space="preserve"> is deemed useful to the program while piloting a new strategy or process. The short time frame and multiple responses facilitate rapid adaptation and refinement when program changes do not appear to be working as intended. Administering the survey less frequently would yield less actionable data for programs to use to refine their strategies. </w:t>
      </w:r>
    </w:p>
    <w:p w:rsidR="002E2AFB" w:rsidRPr="00DF3B21" w:rsidP="002E2AFB" w14:paraId="0FFDD885" w14:textId="77777777">
      <w:pPr>
        <w:tabs>
          <w:tab w:val="left" w:pos="-720"/>
        </w:tabs>
        <w:suppressAutoHyphens/>
        <w:spacing w:after="0"/>
        <w:rPr>
          <w:rFonts w:ascii="Times New Roman" w:hAnsi="Times New Roman" w:cs="Times New Roman"/>
          <w:sz w:val="24"/>
          <w:szCs w:val="24"/>
        </w:rPr>
      </w:pPr>
    </w:p>
    <w:p w:rsidR="002E2AFB" w:rsidRPr="00DF3B21" w:rsidP="002E2AFB" w14:paraId="686E6BB7" w14:textId="73825A60">
      <w:pPr>
        <w:tabs>
          <w:tab w:val="left" w:pos="-720"/>
        </w:tabs>
        <w:suppressAutoHyphens/>
        <w:spacing w:after="0"/>
        <w:rPr>
          <w:rFonts w:ascii="Times New Roman" w:hAnsi="Times New Roman" w:cs="Times New Roman"/>
          <w:sz w:val="24"/>
          <w:szCs w:val="24"/>
        </w:rPr>
      </w:pPr>
      <w:r w:rsidRPr="00DF3B21">
        <w:rPr>
          <w:rFonts w:ascii="Times New Roman" w:hAnsi="Times New Roman" w:cs="Times New Roman"/>
          <w:sz w:val="24"/>
          <w:szCs w:val="24"/>
        </w:rPr>
        <w:t xml:space="preserve">The program eligibility protocol (Instrument 1), program staff </w:t>
      </w:r>
      <w:r w:rsidRPr="00DF3B21" w:rsidR="0087119E">
        <w:rPr>
          <w:rFonts w:ascii="Times New Roman" w:hAnsi="Times New Roman" w:cs="Times New Roman"/>
          <w:sz w:val="24"/>
          <w:szCs w:val="24"/>
        </w:rPr>
        <w:t>focus group</w:t>
      </w:r>
      <w:r w:rsidRPr="00DF3B21">
        <w:rPr>
          <w:rFonts w:ascii="Times New Roman" w:hAnsi="Times New Roman" w:cs="Times New Roman"/>
          <w:sz w:val="24"/>
          <w:szCs w:val="24"/>
        </w:rPr>
        <w:t xml:space="preserve"> protocol 1- Co-definition Phase (Instrument 2), program staff </w:t>
      </w:r>
      <w:r w:rsidRPr="00DF3B21" w:rsidR="0087119E">
        <w:rPr>
          <w:rFonts w:ascii="Times New Roman" w:hAnsi="Times New Roman" w:cs="Times New Roman"/>
          <w:sz w:val="24"/>
          <w:szCs w:val="24"/>
        </w:rPr>
        <w:t>focus group</w:t>
      </w:r>
      <w:r w:rsidRPr="00DF3B21">
        <w:rPr>
          <w:rFonts w:ascii="Times New Roman" w:hAnsi="Times New Roman" w:cs="Times New Roman"/>
          <w:sz w:val="24"/>
          <w:szCs w:val="24"/>
        </w:rPr>
        <w:t xml:space="preserve"> protocol 2- Co-definition Phase (Instrument 3) program staff summative focus group protocol -Summary Phase (Instrument 8),</w:t>
      </w:r>
      <w:r w:rsidRPr="00DF3B21" w:rsidR="0001735F">
        <w:rPr>
          <w:rFonts w:ascii="Times New Roman" w:hAnsi="Times New Roman" w:cs="Times New Roman"/>
          <w:sz w:val="24"/>
          <w:szCs w:val="24"/>
        </w:rPr>
        <w:t xml:space="preserve"> </w:t>
      </w:r>
      <w:r w:rsidRPr="00DF3B21">
        <w:rPr>
          <w:rFonts w:ascii="Times New Roman" w:hAnsi="Times New Roman" w:cs="Times New Roman"/>
          <w:sz w:val="24"/>
          <w:szCs w:val="24"/>
        </w:rPr>
        <w:t xml:space="preserve">and focus group participant characteristics form – All Phases (Instrument 9) are one-time data collection activities. The program staff focus group protocol – Installation &amp; Refinement Phases (Instrument 5) will be administered at the end of each cycle, up to three times. Each administration will be used to assess progress in the rapid cycle evaluations and adjust the approach. The family focus group protocol – Co-definition &amp; Summary Phases (Instrument 4) will be administered twice. The first administration will be used to select </w:t>
      </w:r>
      <w:r w:rsidRPr="00DF3B21" w:rsidR="00B76513">
        <w:rPr>
          <w:rFonts w:ascii="Times New Roman" w:hAnsi="Times New Roman" w:cs="Times New Roman"/>
          <w:sz w:val="24"/>
          <w:szCs w:val="24"/>
        </w:rPr>
        <w:t xml:space="preserve">coaching </w:t>
      </w:r>
      <w:r w:rsidRPr="00DF3B21">
        <w:rPr>
          <w:rFonts w:ascii="Times New Roman" w:hAnsi="Times New Roman" w:cs="Times New Roman"/>
          <w:sz w:val="24"/>
          <w:szCs w:val="24"/>
        </w:rPr>
        <w:t xml:space="preserve">strategies and define </w:t>
      </w:r>
      <w:r w:rsidRPr="00DF3B21" w:rsidR="00096CBE">
        <w:rPr>
          <w:rFonts w:ascii="Times New Roman" w:hAnsi="Times New Roman" w:cs="Times New Roman"/>
          <w:sz w:val="24"/>
          <w:szCs w:val="24"/>
        </w:rPr>
        <w:t>the evaluation project’s strategy</w:t>
      </w:r>
      <w:r w:rsidRPr="00DF3B21">
        <w:rPr>
          <w:rFonts w:ascii="Times New Roman" w:hAnsi="Times New Roman" w:cs="Times New Roman"/>
          <w:sz w:val="24"/>
          <w:szCs w:val="24"/>
        </w:rPr>
        <w:t xml:space="preserve">. The second administration will contribute to an overall assessment of the success of the </w:t>
      </w:r>
      <w:r w:rsidRPr="00DF3B21" w:rsidR="00B76513">
        <w:rPr>
          <w:rFonts w:ascii="Times New Roman" w:hAnsi="Times New Roman" w:cs="Times New Roman"/>
          <w:sz w:val="24"/>
          <w:szCs w:val="24"/>
        </w:rPr>
        <w:t>coaching</w:t>
      </w:r>
      <w:r w:rsidRPr="00DF3B21">
        <w:rPr>
          <w:rFonts w:ascii="Times New Roman" w:hAnsi="Times New Roman" w:cs="Times New Roman"/>
          <w:sz w:val="24"/>
          <w:szCs w:val="24"/>
        </w:rPr>
        <w:t xml:space="preserve"> strategies tested and provide information about potential improvements to those strategies.</w:t>
      </w:r>
    </w:p>
    <w:p w:rsidR="00F7411B" w:rsidRPr="00DF3B21" w:rsidP="00F7411B" w14:paraId="58C6511C" w14:textId="6F27374D">
      <w:pPr>
        <w:rPr>
          <w:rFonts w:ascii="Times New Roman" w:hAnsi="Times New Roman" w:cs="Times New Roman"/>
          <w:sz w:val="24"/>
          <w:szCs w:val="24"/>
        </w:rPr>
      </w:pPr>
    </w:p>
    <w:p w:rsidR="00F7411B" w:rsidRPr="00DF3B21" w:rsidP="00F7411B" w14:paraId="195C10F4" w14:textId="4C938DFC">
      <w:pPr>
        <w:pStyle w:val="Heading2"/>
        <w:rPr>
          <w:rFonts w:ascii="Times New Roman" w:hAnsi="Times New Roman" w:cs="Times New Roman"/>
          <w:b/>
          <w:bCs/>
          <w:color w:val="000000" w:themeColor="text1"/>
          <w:sz w:val="24"/>
          <w:szCs w:val="24"/>
          <w:u w:val="single"/>
        </w:rPr>
      </w:pPr>
      <w:bookmarkStart w:id="18" w:name="_Toc106197199"/>
      <w:r w:rsidRPr="00DF3B21">
        <w:rPr>
          <w:rFonts w:ascii="Times New Roman" w:hAnsi="Times New Roman" w:cs="Times New Roman"/>
          <w:b/>
          <w:bCs/>
          <w:color w:val="000000" w:themeColor="text1"/>
          <w:sz w:val="24"/>
          <w:szCs w:val="24"/>
          <w:u w:val="single"/>
        </w:rPr>
        <w:t>7</w:t>
      </w:r>
      <w:r w:rsidRPr="00DF3B21" w:rsidR="008D35E8">
        <w:rPr>
          <w:rFonts w:ascii="Times New Roman" w:hAnsi="Times New Roman" w:cs="Times New Roman"/>
          <w:b/>
          <w:bCs/>
          <w:color w:val="000000" w:themeColor="text1"/>
          <w:sz w:val="24"/>
          <w:szCs w:val="24"/>
          <w:u w:val="single"/>
        </w:rPr>
        <w:t>.</w:t>
      </w:r>
      <w:r w:rsidRPr="00DF3B21">
        <w:rPr>
          <w:rFonts w:ascii="Times New Roman" w:hAnsi="Times New Roman" w:cs="Times New Roman"/>
          <w:b/>
          <w:bCs/>
          <w:color w:val="000000" w:themeColor="text1"/>
          <w:sz w:val="24"/>
          <w:szCs w:val="24"/>
          <w:u w:val="single"/>
        </w:rPr>
        <w:t xml:space="preserve"> Special Circumstances Relating to the Guidelines of 5 CFR</w:t>
      </w:r>
      <w:r w:rsidR="00B176B3">
        <w:rPr>
          <w:rFonts w:ascii="Times New Roman" w:hAnsi="Times New Roman" w:cs="Times New Roman"/>
          <w:b/>
          <w:bCs/>
          <w:color w:val="000000" w:themeColor="text1"/>
          <w:sz w:val="24"/>
          <w:szCs w:val="24"/>
          <w:u w:val="single"/>
        </w:rPr>
        <w:t xml:space="preserve"> </w:t>
      </w:r>
      <w:r w:rsidRPr="00DF3B21">
        <w:rPr>
          <w:rFonts w:ascii="Times New Roman" w:hAnsi="Times New Roman" w:cs="Times New Roman"/>
          <w:b/>
          <w:bCs/>
          <w:color w:val="000000" w:themeColor="text1"/>
          <w:sz w:val="24"/>
          <w:szCs w:val="24"/>
          <w:u w:val="single"/>
        </w:rPr>
        <w:t>1320.5</w:t>
      </w:r>
      <w:bookmarkEnd w:id="18"/>
    </w:p>
    <w:p w:rsidR="00F7411B" w:rsidRPr="00DF3B21" w:rsidP="005C400F" w14:paraId="7C0328A5" w14:textId="4DD4715C">
      <w:pPr>
        <w:pStyle w:val="BodyText1"/>
        <w:spacing w:line="259" w:lineRule="auto"/>
        <w:ind w:firstLine="0"/>
        <w:rPr>
          <w:rFonts w:ascii="Times New Roman" w:hAnsi="Times New Roman" w:cs="Times New Roman"/>
          <w:szCs w:val="24"/>
        </w:rPr>
      </w:pPr>
      <w:r w:rsidRPr="00DF3B21">
        <w:rPr>
          <w:rFonts w:ascii="Times New Roman" w:hAnsi="Times New Roman" w:cs="Times New Roman"/>
          <w:szCs w:val="24"/>
        </w:rPr>
        <w:t xml:space="preserve">This request fully complies with </w:t>
      </w:r>
      <w:r w:rsidRPr="00DF3B21" w:rsidR="009B08AA">
        <w:rPr>
          <w:rFonts w:ascii="Times New Roman" w:hAnsi="Times New Roman" w:cs="Times New Roman"/>
          <w:szCs w:val="24"/>
        </w:rPr>
        <w:t>the regulation</w:t>
      </w:r>
      <w:r w:rsidRPr="00DF3B21" w:rsidR="00392D09">
        <w:rPr>
          <w:rFonts w:ascii="Times New Roman" w:hAnsi="Times New Roman" w:cs="Times New Roman"/>
          <w:szCs w:val="24"/>
        </w:rPr>
        <w:t>.</w:t>
      </w:r>
      <w:r w:rsidRPr="00DF3B21" w:rsidR="009B08AA">
        <w:rPr>
          <w:rFonts w:ascii="Times New Roman" w:hAnsi="Times New Roman" w:cs="Times New Roman"/>
          <w:szCs w:val="24"/>
        </w:rPr>
        <w:t xml:space="preserve"> </w:t>
      </w:r>
    </w:p>
    <w:p w:rsidR="00F7411B" w:rsidRPr="00DF3B21" w:rsidP="00F7411B" w14:paraId="203B3123" w14:textId="0ECC7373">
      <w:pPr>
        <w:pStyle w:val="Heading2"/>
        <w:spacing w:line="276" w:lineRule="auto"/>
        <w:rPr>
          <w:rFonts w:ascii="Times New Roman" w:hAnsi="Times New Roman" w:cs="Times New Roman"/>
          <w:b/>
          <w:bCs/>
          <w:color w:val="000000" w:themeColor="text1"/>
          <w:sz w:val="24"/>
          <w:szCs w:val="24"/>
          <w:u w:val="single"/>
        </w:rPr>
      </w:pPr>
      <w:bookmarkStart w:id="19" w:name="_Toc88033472"/>
      <w:bookmarkStart w:id="20" w:name="_Toc457313783"/>
      <w:bookmarkStart w:id="21" w:name="_Toc106197200"/>
      <w:r w:rsidRPr="00DF3B21">
        <w:rPr>
          <w:rFonts w:ascii="Times New Roman" w:hAnsi="Times New Roman" w:cs="Times New Roman"/>
          <w:b/>
          <w:bCs/>
          <w:color w:val="000000" w:themeColor="text1"/>
          <w:sz w:val="24"/>
          <w:szCs w:val="24"/>
          <w:u w:val="single"/>
        </w:rPr>
        <w:t>8</w:t>
      </w:r>
      <w:bookmarkEnd w:id="19"/>
      <w:r w:rsidRPr="00DF3B21" w:rsidR="008D35E8">
        <w:rPr>
          <w:rFonts w:ascii="Times New Roman" w:hAnsi="Times New Roman" w:cs="Times New Roman"/>
          <w:b/>
          <w:bCs/>
          <w:color w:val="000000" w:themeColor="text1"/>
          <w:sz w:val="24"/>
          <w:szCs w:val="24"/>
          <w:u w:val="single"/>
        </w:rPr>
        <w:t>.</w:t>
      </w:r>
      <w:r w:rsidRPr="00DF3B21" w:rsidR="00BB4F0B">
        <w:rPr>
          <w:rFonts w:ascii="Times New Roman" w:hAnsi="Times New Roman" w:cs="Times New Roman"/>
          <w:b/>
          <w:bCs/>
          <w:color w:val="000000" w:themeColor="text1"/>
          <w:sz w:val="24"/>
          <w:szCs w:val="24"/>
          <w:u w:val="single"/>
        </w:rPr>
        <w:t xml:space="preserve"> </w:t>
      </w:r>
      <w:r w:rsidRPr="00DF3B21">
        <w:rPr>
          <w:rFonts w:ascii="Times New Roman" w:hAnsi="Times New Roman" w:cs="Times New Roman"/>
          <w:b/>
          <w:bCs/>
          <w:color w:val="000000" w:themeColor="text1"/>
          <w:sz w:val="24"/>
          <w:szCs w:val="24"/>
          <w:u w:val="single"/>
        </w:rPr>
        <w:t>Comments in Response to the Federal Register Notice and Efforts to Consult Outside the Agency</w:t>
      </w:r>
      <w:bookmarkEnd w:id="20"/>
      <w:bookmarkEnd w:id="21"/>
    </w:p>
    <w:p w:rsidR="008F5C69" w:rsidRPr="00DF3B21" w:rsidP="008512A4" w14:paraId="5352CFF8" w14:textId="77777777">
      <w:pPr>
        <w:spacing w:after="0"/>
        <w:rPr>
          <w:rFonts w:ascii="Times New Roman" w:hAnsi="Times New Roman" w:cs="Times New Roman"/>
          <w:sz w:val="24"/>
          <w:szCs w:val="24"/>
        </w:rPr>
      </w:pPr>
    </w:p>
    <w:p w:rsidR="008F5C69" w:rsidRPr="00DF3B21" w:rsidP="008512A4" w14:paraId="695A5859" w14:textId="411B2C6D">
      <w:pPr>
        <w:spacing w:after="0"/>
        <w:rPr>
          <w:rFonts w:ascii="Times New Roman" w:hAnsi="Times New Roman" w:cs="Times New Roman"/>
          <w:sz w:val="24"/>
          <w:szCs w:val="24"/>
        </w:rPr>
      </w:pPr>
      <w:r w:rsidRPr="00DF3B21">
        <w:rPr>
          <w:rFonts w:ascii="Times New Roman" w:hAnsi="Times New Roman" w:cs="Times New Roman"/>
          <w:sz w:val="24"/>
          <w:szCs w:val="24"/>
        </w:rPr>
        <w:t>Section 8A:</w:t>
      </w:r>
    </w:p>
    <w:p w:rsidR="0059157E" w:rsidRPr="00DF3B21" w:rsidP="008512A4" w14:paraId="476C497C" w14:textId="0B0785E6">
      <w:pPr>
        <w:spacing w:after="0"/>
        <w:rPr>
          <w:rFonts w:ascii="Times New Roman" w:hAnsi="Times New Roman" w:cs="Times New Roman"/>
          <w:sz w:val="24"/>
          <w:szCs w:val="24"/>
        </w:rPr>
      </w:pPr>
      <w:r w:rsidRPr="00DF3B21">
        <w:rPr>
          <w:rFonts w:ascii="Times New Roman" w:hAnsi="Times New Roman" w:cs="Times New Roman"/>
          <w:sz w:val="24"/>
          <w:szCs w:val="24"/>
        </w:rPr>
        <w:t>A 60-day notice published in the Federal Register on 12-05-2023, vol. 88, No. 232; pp. 84342-43</w:t>
      </w:r>
      <w:r w:rsidRPr="00DF3B21" w:rsidR="00253B6E">
        <w:rPr>
          <w:rFonts w:ascii="Times New Roman" w:hAnsi="Times New Roman" w:cs="Times New Roman"/>
          <w:sz w:val="24"/>
          <w:szCs w:val="24"/>
        </w:rPr>
        <w:t xml:space="preserve"> (Appendix A)</w:t>
      </w:r>
      <w:r w:rsidRPr="00DF3B21">
        <w:rPr>
          <w:rFonts w:ascii="Times New Roman" w:hAnsi="Times New Roman" w:cs="Times New Roman"/>
          <w:sz w:val="24"/>
          <w:szCs w:val="24"/>
        </w:rPr>
        <w:t xml:space="preserve">. </w:t>
      </w:r>
      <w:r w:rsidRPr="00DF3B21" w:rsidR="001A4062">
        <w:rPr>
          <w:rFonts w:ascii="Times New Roman" w:hAnsi="Times New Roman" w:cs="Times New Roman"/>
          <w:sz w:val="24"/>
          <w:szCs w:val="24"/>
        </w:rPr>
        <w:t>HRSA received one comment from a home visiting model developer. An abbreviated version of the comment and responses are summarized below. Copies of the public comments are included as Appendix N.</w:t>
      </w:r>
    </w:p>
    <w:p w:rsidR="001C2E96" w:rsidRPr="00DF3B21" w:rsidP="008512A4" w14:paraId="2DD1DD03" w14:textId="77777777">
      <w:pPr>
        <w:spacing w:after="0"/>
        <w:rPr>
          <w:rFonts w:ascii="Times New Roman" w:hAnsi="Times New Roman" w:cs="Times New Roman"/>
          <w:sz w:val="24"/>
          <w:szCs w:val="24"/>
        </w:rPr>
      </w:pPr>
    </w:p>
    <w:p w:rsidR="001C2E96" w:rsidRPr="00DF3B21" w:rsidP="001C2E96" w14:paraId="3C15573A" w14:textId="77777777">
      <w:pPr>
        <w:pStyle w:val="ListParagraph"/>
        <w:numPr>
          <w:ilvl w:val="0"/>
          <w:numId w:val="31"/>
        </w:numPr>
        <w:spacing w:after="0"/>
        <w:rPr>
          <w:rFonts w:ascii="Times New Roman" w:hAnsi="Times New Roman" w:cs="Times New Roman"/>
          <w:sz w:val="24"/>
          <w:szCs w:val="24"/>
        </w:rPr>
      </w:pPr>
      <w:r w:rsidRPr="00DF3B21">
        <w:rPr>
          <w:rFonts w:ascii="Times New Roman" w:hAnsi="Times New Roman" w:cs="Times New Roman"/>
          <w:sz w:val="24"/>
          <w:szCs w:val="24"/>
        </w:rPr>
        <w:t xml:space="preserve">Comment: Respondent expressed concern about the ability to define and quantify the use of coaching. </w:t>
      </w:r>
    </w:p>
    <w:p w:rsidR="001C2E96" w:rsidRPr="00DF3B21" w:rsidP="001C2E96" w14:paraId="19C01940" w14:textId="488BC346">
      <w:pPr>
        <w:pStyle w:val="ListParagraph"/>
        <w:numPr>
          <w:ilvl w:val="1"/>
          <w:numId w:val="31"/>
        </w:numPr>
        <w:spacing w:after="0"/>
        <w:rPr>
          <w:rFonts w:ascii="Times New Roman" w:hAnsi="Times New Roman" w:cs="Times New Roman"/>
          <w:sz w:val="24"/>
          <w:szCs w:val="24"/>
        </w:rPr>
      </w:pPr>
      <w:r w:rsidRPr="00DF3B21">
        <w:rPr>
          <w:rFonts w:ascii="Times New Roman" w:hAnsi="Times New Roman" w:cs="Times New Roman"/>
          <w:sz w:val="24"/>
          <w:szCs w:val="24"/>
        </w:rPr>
        <w:t xml:space="preserve">Response: The study’s focus on coaching is based on 1) a large body of evidence that many providers’ </w:t>
      </w:r>
      <w:r w:rsidRPr="00DF3B21">
        <w:rPr>
          <w:rFonts w:ascii="Times New Roman" w:hAnsi="Times New Roman" w:cs="Times New Roman"/>
          <w:sz w:val="24"/>
          <w:szCs w:val="24"/>
        </w:rPr>
        <w:t>desire</w:t>
      </w:r>
      <w:r w:rsidRPr="00DF3B21">
        <w:rPr>
          <w:rFonts w:ascii="Times New Roman" w:hAnsi="Times New Roman" w:cs="Times New Roman"/>
          <w:sz w:val="24"/>
          <w:szCs w:val="24"/>
        </w:rPr>
        <w:t xml:space="preserve"> to use coaching has not translated into practice and 2) the COVID-19 </w:t>
      </w:r>
      <w:r w:rsidR="00197C6A">
        <w:rPr>
          <w:rFonts w:ascii="Times New Roman" w:hAnsi="Times New Roman" w:cs="Times New Roman"/>
          <w:sz w:val="24"/>
          <w:szCs w:val="24"/>
        </w:rPr>
        <w:t>PHE</w:t>
      </w:r>
      <w:r w:rsidRPr="00DF3B21">
        <w:rPr>
          <w:rFonts w:ascii="Times New Roman" w:hAnsi="Times New Roman" w:cs="Times New Roman"/>
          <w:sz w:val="24"/>
          <w:szCs w:val="24"/>
        </w:rPr>
        <w:t xml:space="preserve"> leading to increased use of coaching during virtual service delivery, with parents inherently needing to take a more active role in child-directed interventions. Existing literature on coaching indicates that the concept can be defined and quantified. Building </w:t>
      </w:r>
      <w:r w:rsidRPr="00DF3B21">
        <w:rPr>
          <w:rFonts w:ascii="Times New Roman" w:hAnsi="Times New Roman" w:cs="Times New Roman"/>
          <w:sz w:val="24"/>
          <w:szCs w:val="24"/>
        </w:rPr>
        <w:t>off of</w:t>
      </w:r>
      <w:r w:rsidRPr="00DF3B21">
        <w:rPr>
          <w:rFonts w:ascii="Times New Roman" w:hAnsi="Times New Roman" w:cs="Times New Roman"/>
          <w:sz w:val="24"/>
          <w:szCs w:val="24"/>
        </w:rPr>
        <w:t xml:space="preserve"> these findings, this study intends to help identify and test implementation strategies that enable more effective use of coaching in situations where its use can improve service delivery.</w:t>
      </w:r>
    </w:p>
    <w:p w:rsidR="001C2E96" w:rsidRPr="00DF3B21" w:rsidP="001C2E96" w14:paraId="79956EA2" w14:textId="489D8C98">
      <w:pPr>
        <w:pStyle w:val="ListParagraph"/>
        <w:numPr>
          <w:ilvl w:val="0"/>
          <w:numId w:val="31"/>
        </w:numPr>
        <w:spacing w:after="0"/>
        <w:rPr>
          <w:rFonts w:ascii="Times New Roman" w:hAnsi="Times New Roman" w:cs="Times New Roman"/>
          <w:sz w:val="24"/>
          <w:szCs w:val="24"/>
        </w:rPr>
      </w:pPr>
      <w:r w:rsidRPr="00DF3B21">
        <w:rPr>
          <w:rFonts w:ascii="Times New Roman" w:hAnsi="Times New Roman" w:cs="Times New Roman"/>
          <w:sz w:val="24"/>
          <w:szCs w:val="24"/>
        </w:rPr>
        <w:t xml:space="preserve">Comment: Respondent expressed concern that </w:t>
      </w:r>
      <w:r w:rsidRPr="00DF3B21" w:rsidR="000D11D0">
        <w:rPr>
          <w:rFonts w:ascii="Times New Roman" w:hAnsi="Times New Roman" w:cs="Times New Roman"/>
          <w:sz w:val="24"/>
          <w:szCs w:val="24"/>
        </w:rPr>
        <w:t xml:space="preserve">study instruments </w:t>
      </w:r>
      <w:r w:rsidRPr="00DF3B21">
        <w:rPr>
          <w:rFonts w:ascii="Times New Roman" w:hAnsi="Times New Roman" w:cs="Times New Roman"/>
          <w:sz w:val="24"/>
          <w:szCs w:val="24"/>
        </w:rPr>
        <w:t>appear to present coaching as a universally superior method of service delivery despite the context and circumstances around home visitor/family interactions determining whether and when it is appropriate to use coaching.</w:t>
      </w:r>
    </w:p>
    <w:p w:rsidR="001C2E96" w:rsidRPr="00DF3B21" w:rsidP="001C2E96" w14:paraId="74C23A81" w14:textId="40023D1B">
      <w:pPr>
        <w:pStyle w:val="ListParagraph"/>
        <w:numPr>
          <w:ilvl w:val="1"/>
          <w:numId w:val="31"/>
        </w:numPr>
        <w:spacing w:after="0"/>
        <w:rPr>
          <w:rFonts w:ascii="Times New Roman" w:hAnsi="Times New Roman" w:cs="Times New Roman"/>
          <w:sz w:val="24"/>
          <w:szCs w:val="24"/>
        </w:rPr>
      </w:pPr>
      <w:r w:rsidRPr="00DF3B21">
        <w:rPr>
          <w:rFonts w:ascii="Times New Roman" w:hAnsi="Times New Roman" w:cs="Times New Roman"/>
          <w:sz w:val="24"/>
          <w:szCs w:val="24"/>
        </w:rPr>
        <w:t xml:space="preserve">Response: We have revised </w:t>
      </w:r>
      <w:r w:rsidRPr="00DF3B21" w:rsidR="000D11D0">
        <w:rPr>
          <w:rFonts w:ascii="Times New Roman" w:hAnsi="Times New Roman" w:cs="Times New Roman"/>
          <w:sz w:val="24"/>
          <w:szCs w:val="24"/>
        </w:rPr>
        <w:t>study instruments</w:t>
      </w:r>
      <w:r w:rsidRPr="00DF3B21">
        <w:rPr>
          <w:rFonts w:ascii="Times New Roman" w:hAnsi="Times New Roman" w:cs="Times New Roman"/>
          <w:sz w:val="24"/>
          <w:szCs w:val="24"/>
        </w:rPr>
        <w:t xml:space="preserve"> to emphasize tracking a home visitor’s use of strategies to conduct effective coaching </w:t>
      </w:r>
      <w:r w:rsidRPr="00DF3B21">
        <w:rPr>
          <w:rFonts w:ascii="Times New Roman" w:hAnsi="Times New Roman" w:cs="Times New Roman"/>
          <w:i/>
          <w:iCs/>
          <w:sz w:val="24"/>
          <w:szCs w:val="24"/>
        </w:rPr>
        <w:t>when appropriate</w:t>
      </w:r>
      <w:r w:rsidRPr="00DF3B21" w:rsidR="00E44D20">
        <w:rPr>
          <w:rFonts w:ascii="Times New Roman" w:hAnsi="Times New Roman" w:cs="Times New Roman"/>
          <w:i/>
          <w:iCs/>
          <w:sz w:val="24"/>
          <w:szCs w:val="24"/>
        </w:rPr>
        <w:t xml:space="preserve"> </w:t>
      </w:r>
      <w:r w:rsidRPr="00DF3B21" w:rsidR="00E44D20">
        <w:rPr>
          <w:rFonts w:ascii="Times New Roman" w:hAnsi="Times New Roman" w:cs="Times New Roman"/>
          <w:sz w:val="24"/>
          <w:szCs w:val="24"/>
        </w:rPr>
        <w:t>and to clarify that both modeling and coaching can be useful practices during home visits</w:t>
      </w:r>
      <w:r w:rsidRPr="00DF3B21">
        <w:rPr>
          <w:rFonts w:ascii="Times New Roman" w:hAnsi="Times New Roman" w:cs="Times New Roman"/>
          <w:sz w:val="24"/>
          <w:szCs w:val="24"/>
        </w:rPr>
        <w:t xml:space="preserve">. The study intends to identify implementation strategies that enable more effective use of coaching when that technique is appropriate </w:t>
      </w:r>
      <w:r w:rsidRPr="00DF3B21">
        <w:rPr>
          <w:rFonts w:ascii="Times New Roman" w:hAnsi="Times New Roman" w:cs="Times New Roman"/>
          <w:sz w:val="24"/>
          <w:szCs w:val="24"/>
        </w:rPr>
        <w:t>in order to</w:t>
      </w:r>
      <w:r w:rsidRPr="00DF3B21">
        <w:rPr>
          <w:rFonts w:ascii="Times New Roman" w:hAnsi="Times New Roman" w:cs="Times New Roman"/>
          <w:sz w:val="24"/>
          <w:szCs w:val="24"/>
        </w:rPr>
        <w:t xml:space="preserve"> improve service delivery. The study involves working with individual home visiting programs to develop strategies that are appropriate within the specific model(s) that they are implementing. </w:t>
      </w:r>
    </w:p>
    <w:p w:rsidR="001C2E96" w:rsidRPr="00DF3B21" w:rsidP="001C2E96" w14:paraId="5A4B583A" w14:textId="34CF262D">
      <w:pPr>
        <w:pStyle w:val="ListParagraph"/>
        <w:numPr>
          <w:ilvl w:val="0"/>
          <w:numId w:val="31"/>
        </w:numPr>
        <w:spacing w:after="0"/>
        <w:rPr>
          <w:rFonts w:ascii="Times New Roman" w:hAnsi="Times New Roman" w:cs="Times New Roman"/>
          <w:sz w:val="24"/>
          <w:szCs w:val="24"/>
        </w:rPr>
      </w:pPr>
      <w:r w:rsidRPr="00DF3B21">
        <w:rPr>
          <w:rFonts w:ascii="Times New Roman" w:hAnsi="Times New Roman" w:cs="Times New Roman"/>
          <w:sz w:val="24"/>
          <w:szCs w:val="24"/>
        </w:rPr>
        <w:t>Comment: Responde</w:t>
      </w:r>
      <w:r w:rsidR="006D57A4">
        <w:rPr>
          <w:rFonts w:ascii="Times New Roman" w:hAnsi="Times New Roman" w:cs="Times New Roman"/>
          <w:sz w:val="24"/>
          <w:szCs w:val="24"/>
        </w:rPr>
        <w:t>nt</w:t>
      </w:r>
      <w:r w:rsidRPr="00DF3B21">
        <w:rPr>
          <w:rFonts w:ascii="Times New Roman" w:hAnsi="Times New Roman" w:cs="Times New Roman"/>
          <w:sz w:val="24"/>
          <w:szCs w:val="24"/>
        </w:rPr>
        <w:t xml:space="preserve"> highlighted that the terminology of “coaching” may be misinterpreted and could have negative connotations for home visitors and/or families.</w:t>
      </w:r>
    </w:p>
    <w:p w:rsidR="001C2E96" w:rsidRPr="00DF3B21" w:rsidP="001C2E96" w14:paraId="1784A288" w14:textId="09F86CB6">
      <w:pPr>
        <w:pStyle w:val="ListParagraph"/>
        <w:numPr>
          <w:ilvl w:val="1"/>
          <w:numId w:val="31"/>
        </w:numPr>
        <w:spacing w:after="0"/>
        <w:rPr>
          <w:rFonts w:ascii="Times New Roman" w:hAnsi="Times New Roman" w:cs="Times New Roman"/>
          <w:sz w:val="24"/>
          <w:szCs w:val="24"/>
        </w:rPr>
      </w:pPr>
      <w:r w:rsidRPr="00DF3B21">
        <w:rPr>
          <w:rFonts w:ascii="Times New Roman" w:hAnsi="Times New Roman" w:cs="Times New Roman"/>
          <w:sz w:val="24"/>
          <w:szCs w:val="24"/>
        </w:rPr>
        <w:t xml:space="preserve">Response: The study team discussed the term “coaching” with home visiting program administrators, home visitors, and families during </w:t>
      </w:r>
      <w:r w:rsidRPr="00DF3B21" w:rsidR="00F67586">
        <w:rPr>
          <w:rFonts w:ascii="Times New Roman" w:hAnsi="Times New Roman" w:cs="Times New Roman"/>
          <w:sz w:val="24"/>
          <w:szCs w:val="24"/>
        </w:rPr>
        <w:t>advisory board consultations</w:t>
      </w:r>
      <w:r w:rsidRPr="00DF3B21">
        <w:rPr>
          <w:rFonts w:ascii="Times New Roman" w:hAnsi="Times New Roman" w:cs="Times New Roman"/>
          <w:sz w:val="24"/>
          <w:szCs w:val="24"/>
        </w:rPr>
        <w:t xml:space="preserve"> that informed the study design.</w:t>
      </w:r>
      <w:r w:rsidR="006D57A4">
        <w:rPr>
          <w:rFonts w:ascii="Times New Roman" w:hAnsi="Times New Roman" w:cs="Times New Roman"/>
          <w:sz w:val="24"/>
          <w:szCs w:val="24"/>
        </w:rPr>
        <w:t xml:space="preserve"> Individual</w:t>
      </w:r>
      <w:r w:rsidRPr="00DF3B21">
        <w:rPr>
          <w:rFonts w:ascii="Times New Roman" w:hAnsi="Times New Roman" w:cs="Times New Roman"/>
          <w:sz w:val="24"/>
          <w:szCs w:val="24"/>
        </w:rPr>
        <w:t xml:space="preserve"> </w:t>
      </w:r>
      <w:r w:rsidR="006D57A4">
        <w:rPr>
          <w:rFonts w:ascii="Times New Roman" w:hAnsi="Times New Roman" w:cs="Times New Roman"/>
          <w:sz w:val="24"/>
          <w:szCs w:val="24"/>
        </w:rPr>
        <w:t xml:space="preserve">advisors suggested alternate terms; however, there was no one term that emerged as a clear alternative that would make sense to all advisors. </w:t>
      </w:r>
      <w:r w:rsidRPr="00DF3B21">
        <w:rPr>
          <w:rFonts w:ascii="Times New Roman" w:hAnsi="Times New Roman" w:cs="Times New Roman"/>
          <w:sz w:val="24"/>
          <w:szCs w:val="24"/>
        </w:rPr>
        <w:t xml:space="preserve">Overall, </w:t>
      </w:r>
      <w:r w:rsidRPr="00DF3B21" w:rsidR="00E96CE4">
        <w:rPr>
          <w:rFonts w:ascii="Times New Roman" w:hAnsi="Times New Roman" w:cs="Times New Roman"/>
          <w:sz w:val="24"/>
          <w:szCs w:val="24"/>
        </w:rPr>
        <w:t>their</w:t>
      </w:r>
      <w:r w:rsidRPr="00DF3B21">
        <w:rPr>
          <w:rFonts w:ascii="Times New Roman" w:hAnsi="Times New Roman" w:cs="Times New Roman"/>
          <w:sz w:val="24"/>
          <w:szCs w:val="24"/>
        </w:rPr>
        <w:t xml:space="preserve"> feedback indicated that whatever term is used needs an explicit definition. </w:t>
      </w:r>
      <w:r w:rsidR="006D57A4">
        <w:rPr>
          <w:rFonts w:ascii="Times New Roman" w:hAnsi="Times New Roman" w:cs="Times New Roman"/>
          <w:sz w:val="24"/>
          <w:szCs w:val="24"/>
        </w:rPr>
        <w:t>Consequently, w</w:t>
      </w:r>
      <w:r w:rsidRPr="00DF3B21">
        <w:rPr>
          <w:rFonts w:ascii="Times New Roman" w:hAnsi="Times New Roman" w:cs="Times New Roman"/>
          <w:sz w:val="24"/>
          <w:szCs w:val="24"/>
        </w:rPr>
        <w:t xml:space="preserve">e </w:t>
      </w:r>
      <w:r w:rsidRPr="00DF3B21" w:rsidR="007B072B">
        <w:rPr>
          <w:rFonts w:ascii="Times New Roman" w:hAnsi="Times New Roman" w:cs="Times New Roman"/>
          <w:sz w:val="24"/>
          <w:szCs w:val="24"/>
        </w:rPr>
        <w:t>revised focus group and interview guides to include</w:t>
      </w:r>
      <w:r w:rsidRPr="00DF3B21">
        <w:rPr>
          <w:rFonts w:ascii="Times New Roman" w:hAnsi="Times New Roman" w:cs="Times New Roman"/>
          <w:sz w:val="24"/>
          <w:szCs w:val="24"/>
        </w:rPr>
        <w:t xml:space="preserve"> a clear and succinct definition of coaching </w:t>
      </w:r>
      <w:r w:rsidRPr="00DF3B21" w:rsidR="007B072B">
        <w:rPr>
          <w:rFonts w:ascii="Times New Roman" w:hAnsi="Times New Roman" w:cs="Times New Roman"/>
          <w:sz w:val="24"/>
          <w:szCs w:val="24"/>
        </w:rPr>
        <w:t>with</w:t>
      </w:r>
      <w:r w:rsidRPr="00DF3B21">
        <w:rPr>
          <w:rFonts w:ascii="Times New Roman" w:hAnsi="Times New Roman" w:cs="Times New Roman"/>
          <w:sz w:val="24"/>
          <w:szCs w:val="24"/>
        </w:rPr>
        <w:t xml:space="preserve"> the following definitions: </w:t>
      </w:r>
    </w:p>
    <w:p w:rsidR="001C2E96" w:rsidRPr="00DF3B21" w:rsidP="001C2E96" w14:paraId="565BFFBD" w14:textId="6691D82C">
      <w:pPr>
        <w:pStyle w:val="ListParagraph"/>
        <w:numPr>
          <w:ilvl w:val="2"/>
          <w:numId w:val="31"/>
        </w:numPr>
        <w:spacing w:after="0"/>
        <w:rPr>
          <w:rFonts w:ascii="Times New Roman" w:hAnsi="Times New Roman" w:cs="Times New Roman"/>
          <w:sz w:val="24"/>
          <w:szCs w:val="24"/>
        </w:rPr>
      </w:pPr>
      <w:r w:rsidRPr="00DF3B21">
        <w:rPr>
          <w:rFonts w:ascii="Times New Roman" w:hAnsi="Times New Roman" w:cs="Times New Roman"/>
          <w:sz w:val="24"/>
          <w:szCs w:val="24"/>
        </w:rPr>
        <w:t>Coaching refers to a practice in which the home visitor supports caregiver-led, child-directed skills or activities through verbal guidance or direction</w:t>
      </w:r>
      <w:r w:rsidR="00A352D1">
        <w:rPr>
          <w:rFonts w:ascii="Times New Roman" w:hAnsi="Times New Roman" w:cs="Times New Roman"/>
          <w:sz w:val="24"/>
          <w:szCs w:val="24"/>
        </w:rPr>
        <w:t>.</w:t>
      </w:r>
    </w:p>
    <w:p w:rsidR="001C2E96" w:rsidP="00B46081" w14:paraId="5BE7034C" w14:textId="464F2D83">
      <w:pPr>
        <w:pStyle w:val="ListParagraph"/>
        <w:numPr>
          <w:ilvl w:val="2"/>
          <w:numId w:val="31"/>
        </w:numPr>
        <w:spacing w:after="0"/>
        <w:rPr>
          <w:rFonts w:ascii="Times New Roman" w:hAnsi="Times New Roman" w:cs="Times New Roman"/>
          <w:sz w:val="24"/>
          <w:szCs w:val="24"/>
        </w:rPr>
      </w:pPr>
      <w:r w:rsidRPr="00DF3B21">
        <w:rPr>
          <w:rFonts w:ascii="Times New Roman" w:hAnsi="Times New Roman" w:cs="Times New Roman"/>
          <w:sz w:val="24"/>
          <w:szCs w:val="24"/>
        </w:rPr>
        <w:t>Modeling strategies are when the home visitor demonstrates skills or activities while families observe</w:t>
      </w:r>
      <w:r w:rsidR="00A352D1">
        <w:rPr>
          <w:rFonts w:ascii="Times New Roman" w:hAnsi="Times New Roman" w:cs="Times New Roman"/>
          <w:sz w:val="24"/>
          <w:szCs w:val="24"/>
        </w:rPr>
        <w:t>.</w:t>
      </w:r>
    </w:p>
    <w:p w:rsidR="006D57A4" w:rsidP="006D57A4" w14:paraId="22768E27" w14:textId="639D5A8C">
      <w:pPr>
        <w:pStyle w:val="ListParagraph"/>
        <w:numPr>
          <w:ilvl w:val="0"/>
          <w:numId w:val="31"/>
        </w:numPr>
        <w:spacing w:after="0"/>
        <w:rPr>
          <w:rFonts w:ascii="Times New Roman" w:hAnsi="Times New Roman" w:cs="Times New Roman"/>
          <w:sz w:val="24"/>
          <w:szCs w:val="24"/>
        </w:rPr>
      </w:pPr>
      <w:r>
        <w:rPr>
          <w:rFonts w:ascii="Times New Roman" w:hAnsi="Times New Roman" w:cs="Times New Roman"/>
          <w:sz w:val="24"/>
          <w:szCs w:val="24"/>
        </w:rPr>
        <w:t xml:space="preserve">Comment: Respondent shared that the protocols lacked information on obtaining informed consent. </w:t>
      </w:r>
    </w:p>
    <w:p w:rsidR="006D57A4" w:rsidRPr="00DF3B21" w:rsidP="00A352D1" w14:paraId="48178554" w14:textId="3CE57692">
      <w:pPr>
        <w:pStyle w:val="ListParagraph"/>
        <w:numPr>
          <w:ilvl w:val="1"/>
          <w:numId w:val="31"/>
        </w:numPr>
        <w:spacing w:after="0"/>
        <w:rPr>
          <w:rFonts w:ascii="Times New Roman" w:hAnsi="Times New Roman" w:cs="Times New Roman"/>
          <w:sz w:val="24"/>
          <w:szCs w:val="24"/>
        </w:rPr>
      </w:pPr>
      <w:r>
        <w:rPr>
          <w:rFonts w:ascii="Times New Roman" w:hAnsi="Times New Roman" w:cs="Times New Roman"/>
          <w:sz w:val="24"/>
          <w:szCs w:val="24"/>
        </w:rPr>
        <w:t>Response: The study includes an informed consent statement for families (Appendix D) that clearly states that their participation will not affect the services they receive.</w:t>
      </w:r>
    </w:p>
    <w:p w:rsidR="008F5C69" w:rsidRPr="00DF3B21" w:rsidP="008512A4" w14:paraId="73BE4D07" w14:textId="77777777">
      <w:pPr>
        <w:spacing w:after="0"/>
        <w:rPr>
          <w:rFonts w:ascii="Times New Roman" w:hAnsi="Times New Roman" w:cs="Times New Roman"/>
          <w:sz w:val="24"/>
          <w:szCs w:val="24"/>
        </w:rPr>
      </w:pPr>
    </w:p>
    <w:p w:rsidR="008F5C69" w:rsidRPr="00DF3B21" w:rsidP="008512A4" w14:paraId="512E73C8" w14:textId="7983E9BC">
      <w:pPr>
        <w:spacing w:after="0"/>
        <w:rPr>
          <w:rFonts w:ascii="Times New Roman" w:hAnsi="Times New Roman" w:cs="Times New Roman"/>
          <w:sz w:val="24"/>
          <w:szCs w:val="24"/>
        </w:rPr>
      </w:pPr>
      <w:r w:rsidRPr="00DF3B21">
        <w:rPr>
          <w:rFonts w:ascii="Times New Roman" w:hAnsi="Times New Roman" w:cs="Times New Roman"/>
          <w:sz w:val="24"/>
          <w:szCs w:val="24"/>
        </w:rPr>
        <w:t>Section 8B:</w:t>
      </w:r>
    </w:p>
    <w:p w:rsidR="00301A60" w:rsidRPr="00DF3B21" w:rsidP="008512A4" w14:paraId="732E9465" w14:textId="2EE2A1F7">
      <w:pPr>
        <w:spacing w:after="0"/>
        <w:rPr>
          <w:rFonts w:ascii="Times New Roman" w:hAnsi="Times New Roman" w:cs="Times New Roman"/>
          <w:sz w:val="24"/>
          <w:szCs w:val="24"/>
        </w:rPr>
      </w:pPr>
      <w:r w:rsidRPr="00DF3B21">
        <w:rPr>
          <w:rFonts w:ascii="Times New Roman" w:hAnsi="Times New Roman" w:cs="Times New Roman"/>
          <w:sz w:val="24"/>
          <w:szCs w:val="24"/>
        </w:rPr>
        <w:t xml:space="preserve">Consultation with subject matter experts external to the </w:t>
      </w:r>
      <w:r w:rsidRPr="00DF3B21" w:rsidR="00B06732">
        <w:rPr>
          <w:rFonts w:ascii="Times New Roman" w:hAnsi="Times New Roman" w:cs="Times New Roman"/>
          <w:sz w:val="24"/>
          <w:szCs w:val="24"/>
        </w:rPr>
        <w:t>study</w:t>
      </w:r>
      <w:r w:rsidRPr="00DF3B21">
        <w:rPr>
          <w:rFonts w:ascii="Times New Roman" w:hAnsi="Times New Roman" w:cs="Times New Roman"/>
          <w:sz w:val="24"/>
          <w:szCs w:val="24"/>
        </w:rPr>
        <w:t xml:space="preserve"> team was conducted </w:t>
      </w:r>
      <w:r w:rsidRPr="00DF3B21" w:rsidR="008512A4">
        <w:rPr>
          <w:rFonts w:ascii="Times New Roman" w:hAnsi="Times New Roman" w:cs="Times New Roman"/>
          <w:sz w:val="24"/>
          <w:szCs w:val="24"/>
        </w:rPr>
        <w:t xml:space="preserve">in 2023 </w:t>
      </w:r>
      <w:r w:rsidRPr="00DF3B21">
        <w:rPr>
          <w:rFonts w:ascii="Times New Roman" w:hAnsi="Times New Roman" w:cs="Times New Roman"/>
          <w:sz w:val="24"/>
          <w:szCs w:val="24"/>
        </w:rPr>
        <w:t xml:space="preserve">as part of the design of </w:t>
      </w:r>
      <w:r w:rsidRPr="00DF3B21" w:rsidR="008512A4">
        <w:rPr>
          <w:rFonts w:ascii="Times New Roman" w:hAnsi="Times New Roman" w:cs="Times New Roman"/>
          <w:sz w:val="24"/>
          <w:szCs w:val="24"/>
        </w:rPr>
        <w:t xml:space="preserve">this study (Table 2). The subject matter experts provided feedback on the design, specifically the research questions. </w:t>
      </w:r>
    </w:p>
    <w:p w:rsidR="008512A4" w:rsidRPr="00DF3B21" w:rsidP="008512A4" w14:paraId="5CFAFFB6" w14:textId="77777777">
      <w:pPr>
        <w:spacing w:after="0"/>
        <w:rPr>
          <w:rFonts w:ascii="Times New Roman" w:hAnsi="Times New Roman" w:cs="Times New Roman"/>
          <w:b/>
          <w:bCs/>
          <w:sz w:val="24"/>
          <w:szCs w:val="24"/>
        </w:rPr>
      </w:pPr>
    </w:p>
    <w:p w:rsidR="008512A4" w:rsidRPr="00DF3B21" w:rsidP="008512A4" w14:paraId="45DF1A7B" w14:textId="5F5D168D">
      <w:pPr>
        <w:rPr>
          <w:rFonts w:ascii="Times New Roman" w:hAnsi="Times New Roman" w:cs="Times New Roman"/>
          <w:b/>
          <w:bCs/>
          <w:sz w:val="24"/>
          <w:szCs w:val="24"/>
        </w:rPr>
      </w:pPr>
      <w:r w:rsidRPr="00DF3B21">
        <w:rPr>
          <w:rFonts w:ascii="Times New Roman" w:hAnsi="Times New Roman" w:cs="Times New Roman"/>
          <w:b/>
          <w:bCs/>
          <w:sz w:val="24"/>
          <w:szCs w:val="24"/>
        </w:rPr>
        <w:t xml:space="preserve">Table 2. </w:t>
      </w:r>
      <w:r w:rsidRPr="00DF3B21">
        <w:rPr>
          <w:rFonts w:ascii="Times New Roman" w:hAnsi="Times New Roman" w:cs="Times New Roman"/>
          <w:sz w:val="24"/>
          <w:szCs w:val="24"/>
        </w:rPr>
        <w:t xml:space="preserve">Individuals consulted with about this information </w:t>
      </w:r>
      <w:r w:rsidRPr="00DF3B21">
        <w:rPr>
          <w:rFonts w:ascii="Times New Roman" w:hAnsi="Times New Roman" w:cs="Times New Roman"/>
          <w:sz w:val="24"/>
          <w:szCs w:val="24"/>
        </w:rPr>
        <w:t>collection</w:t>
      </w:r>
    </w:p>
    <w:tbl>
      <w:tblPr>
        <w:tblW w:w="8645" w:type="dxa"/>
        <w:tblInd w:w="-1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0" w:type="dxa"/>
          <w:right w:w="0" w:type="dxa"/>
        </w:tblCellMar>
        <w:tblLook w:val="04A0"/>
      </w:tblPr>
      <w:tblGrid>
        <w:gridCol w:w="1175"/>
        <w:gridCol w:w="1710"/>
        <w:gridCol w:w="1710"/>
        <w:gridCol w:w="2070"/>
        <w:gridCol w:w="1980"/>
      </w:tblGrid>
      <w:tr w14:paraId="607EDDAC" w14:textId="77777777" w:rsidTr="004E3F9C">
        <w:tblPrEx>
          <w:tblW w:w="8645" w:type="dxa"/>
          <w:tblInd w:w="-1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0" w:type="dxa"/>
            <w:right w:w="0" w:type="dxa"/>
          </w:tblCellMar>
          <w:tblLook w:val="04A0"/>
        </w:tblPrEx>
        <w:trPr>
          <w:trHeight w:val="1098"/>
        </w:trPr>
        <w:tc>
          <w:tcPr>
            <w:tcW w:w="1175" w:type="dxa"/>
          </w:tcPr>
          <w:p w:rsidR="00A80E11" w:rsidRPr="00DF3B21" w:rsidP="004E3F9C" w14:paraId="67ABA46D" w14:textId="77777777">
            <w:pPr>
              <w:spacing w:after="0"/>
              <w:textAlignment w:val="baseline"/>
              <w:rPr>
                <w:rFonts w:ascii="Times New Roman" w:hAnsi="Times New Roman" w:cs="Times New Roman"/>
                <w:b/>
                <w:bCs/>
                <w:sz w:val="18"/>
                <w:szCs w:val="18"/>
              </w:rPr>
            </w:pPr>
            <w:r w:rsidRPr="00DF3B21">
              <w:rPr>
                <w:rFonts w:ascii="Times New Roman" w:hAnsi="Times New Roman" w:cs="Times New Roman"/>
                <w:b/>
                <w:bCs/>
                <w:sz w:val="18"/>
                <w:szCs w:val="18"/>
              </w:rPr>
              <w:t>Subject Matter Expert Role</w:t>
            </w:r>
          </w:p>
        </w:tc>
        <w:tc>
          <w:tcPr>
            <w:tcW w:w="1710" w:type="dxa"/>
          </w:tcPr>
          <w:p w:rsidR="00A80E11" w:rsidRPr="00DF3B21" w:rsidP="004E3F9C" w14:paraId="3ECFD293" w14:textId="77777777">
            <w:pPr>
              <w:spacing w:after="0"/>
              <w:textAlignment w:val="baseline"/>
              <w:rPr>
                <w:rFonts w:ascii="Times New Roman" w:hAnsi="Times New Roman" w:cs="Times New Roman"/>
                <w:sz w:val="18"/>
                <w:szCs w:val="18"/>
              </w:rPr>
            </w:pPr>
            <w:r w:rsidRPr="00DF3B21">
              <w:rPr>
                <w:rFonts w:ascii="Times New Roman" w:hAnsi="Times New Roman" w:cs="Times New Roman"/>
                <w:sz w:val="18"/>
                <w:szCs w:val="18"/>
              </w:rPr>
              <w:t>Director of Early Childhood and Family Support Research School of Social Work</w:t>
            </w:r>
          </w:p>
        </w:tc>
        <w:tc>
          <w:tcPr>
            <w:tcW w:w="1710" w:type="dxa"/>
          </w:tcPr>
          <w:p w:rsidR="00A80E11" w:rsidRPr="00DF3B21" w:rsidP="004E3F9C" w14:paraId="45CE173C" w14:textId="77777777">
            <w:pPr>
              <w:spacing w:after="0"/>
              <w:textAlignment w:val="baseline"/>
              <w:rPr>
                <w:rFonts w:ascii="Times New Roman" w:hAnsi="Times New Roman" w:cs="Times New Roman"/>
                <w:sz w:val="18"/>
                <w:szCs w:val="18"/>
              </w:rPr>
            </w:pPr>
            <w:r w:rsidRPr="00DF3B21">
              <w:rPr>
                <w:rFonts w:ascii="Times New Roman" w:hAnsi="Times New Roman" w:cs="Times New Roman"/>
                <w:sz w:val="18"/>
                <w:szCs w:val="18"/>
              </w:rPr>
              <w:t xml:space="preserve">Senior Research Fellow Chapin Hall </w:t>
            </w:r>
          </w:p>
        </w:tc>
        <w:tc>
          <w:tcPr>
            <w:tcW w:w="2070" w:type="dxa"/>
          </w:tcPr>
          <w:p w:rsidR="00A80E11" w:rsidRPr="00DF3B21" w:rsidP="004E3F9C" w14:paraId="0E5E3DBB" w14:textId="77777777">
            <w:pPr>
              <w:spacing w:after="0"/>
              <w:textAlignment w:val="baseline"/>
              <w:rPr>
                <w:rFonts w:ascii="Times New Roman" w:hAnsi="Times New Roman" w:cs="Times New Roman"/>
                <w:sz w:val="18"/>
                <w:szCs w:val="18"/>
              </w:rPr>
            </w:pPr>
            <w:r w:rsidRPr="00DF3B21">
              <w:rPr>
                <w:rFonts w:ascii="Times New Roman" w:hAnsi="Times New Roman" w:cs="Times New Roman"/>
                <w:sz w:val="18"/>
                <w:szCs w:val="18"/>
              </w:rPr>
              <w:t>Assistant Professor, Department of Population, Family and Reproductive Health</w:t>
            </w:r>
          </w:p>
        </w:tc>
        <w:tc>
          <w:tcPr>
            <w:tcW w:w="1980" w:type="dxa"/>
          </w:tcPr>
          <w:p w:rsidR="00A80E11" w:rsidRPr="00DF3B21" w:rsidP="004E3F9C" w14:paraId="5072D5BF" w14:textId="77777777">
            <w:pPr>
              <w:spacing w:after="0"/>
              <w:textAlignment w:val="baseline"/>
              <w:rPr>
                <w:rFonts w:ascii="Times New Roman" w:hAnsi="Times New Roman" w:cs="Times New Roman"/>
                <w:sz w:val="18"/>
                <w:szCs w:val="18"/>
              </w:rPr>
            </w:pPr>
            <w:r w:rsidRPr="00DF3B21">
              <w:rPr>
                <w:rFonts w:ascii="Times New Roman" w:hAnsi="Times New Roman" w:cs="Times New Roman"/>
                <w:sz w:val="18"/>
                <w:szCs w:val="18"/>
              </w:rPr>
              <w:t xml:space="preserve">Professor, Suzanne </w:t>
            </w:r>
            <w:r w:rsidRPr="00DF3B21">
              <w:rPr>
                <w:rFonts w:ascii="Times New Roman" w:hAnsi="Times New Roman" w:cs="Times New Roman"/>
                <w:sz w:val="18"/>
                <w:szCs w:val="18"/>
              </w:rPr>
              <w:t>Dworak</w:t>
            </w:r>
            <w:r w:rsidRPr="00DF3B21">
              <w:rPr>
                <w:rFonts w:ascii="Times New Roman" w:hAnsi="Times New Roman" w:cs="Times New Roman"/>
                <w:sz w:val="18"/>
                <w:szCs w:val="18"/>
              </w:rPr>
              <w:t>-Peck School of Social Work </w:t>
            </w:r>
          </w:p>
        </w:tc>
      </w:tr>
      <w:tr w14:paraId="62AE5AD4" w14:textId="77777777" w:rsidTr="004E3F9C">
        <w:tblPrEx>
          <w:tblW w:w="8645" w:type="dxa"/>
          <w:tblInd w:w="-10" w:type="dxa"/>
          <w:tblLayout w:type="fixed"/>
          <w:tblCellMar>
            <w:left w:w="0" w:type="dxa"/>
            <w:right w:w="0" w:type="dxa"/>
          </w:tblCellMar>
          <w:tblLook w:val="04A0"/>
        </w:tblPrEx>
        <w:trPr>
          <w:trHeight w:val="360"/>
        </w:trPr>
        <w:tc>
          <w:tcPr>
            <w:tcW w:w="1175" w:type="dxa"/>
          </w:tcPr>
          <w:p w:rsidR="00A80E11" w:rsidRPr="00DF3B21" w:rsidP="004E3F9C" w14:paraId="7E0AEECA" w14:textId="77777777">
            <w:pPr>
              <w:spacing w:after="0"/>
              <w:textAlignment w:val="baseline"/>
              <w:rPr>
                <w:rFonts w:ascii="Times New Roman" w:hAnsi="Times New Roman" w:cs="Times New Roman"/>
                <w:b/>
                <w:bCs/>
                <w:sz w:val="18"/>
                <w:szCs w:val="18"/>
              </w:rPr>
            </w:pPr>
            <w:r w:rsidRPr="00DF3B21">
              <w:rPr>
                <w:rFonts w:ascii="Times New Roman" w:hAnsi="Times New Roman" w:cs="Times New Roman"/>
                <w:b/>
                <w:bCs/>
                <w:sz w:val="18"/>
                <w:szCs w:val="18"/>
              </w:rPr>
              <w:t xml:space="preserve">Institution </w:t>
            </w:r>
          </w:p>
        </w:tc>
        <w:tc>
          <w:tcPr>
            <w:tcW w:w="1710" w:type="dxa"/>
          </w:tcPr>
          <w:p w:rsidR="00A80E11" w:rsidRPr="00DF3B21" w:rsidP="004E3F9C" w14:paraId="0477BD63" w14:textId="77777777">
            <w:pPr>
              <w:spacing w:after="0"/>
              <w:textAlignment w:val="baseline"/>
              <w:rPr>
                <w:rFonts w:ascii="Times New Roman" w:hAnsi="Times New Roman" w:cs="Times New Roman"/>
                <w:sz w:val="18"/>
                <w:szCs w:val="18"/>
              </w:rPr>
            </w:pPr>
            <w:r w:rsidRPr="00DF3B21">
              <w:rPr>
                <w:rFonts w:ascii="Times New Roman" w:hAnsi="Times New Roman" w:cs="Times New Roman"/>
                <w:sz w:val="18"/>
                <w:szCs w:val="18"/>
              </w:rPr>
              <w:t>Portland State University </w:t>
            </w:r>
          </w:p>
        </w:tc>
        <w:tc>
          <w:tcPr>
            <w:tcW w:w="1710" w:type="dxa"/>
          </w:tcPr>
          <w:p w:rsidR="00A80E11" w:rsidRPr="00DF3B21" w:rsidP="004E3F9C" w14:paraId="00A93824" w14:textId="77777777">
            <w:pPr>
              <w:spacing w:after="0"/>
              <w:textAlignment w:val="baseline"/>
              <w:rPr>
                <w:rFonts w:ascii="Times New Roman" w:hAnsi="Times New Roman" w:cs="Times New Roman"/>
                <w:sz w:val="18"/>
                <w:szCs w:val="18"/>
              </w:rPr>
            </w:pPr>
            <w:r w:rsidRPr="00DF3B21">
              <w:rPr>
                <w:rFonts w:ascii="Times New Roman" w:hAnsi="Times New Roman" w:cs="Times New Roman"/>
                <w:sz w:val="18"/>
                <w:szCs w:val="18"/>
              </w:rPr>
              <w:t>The University of Chicago</w:t>
            </w:r>
          </w:p>
        </w:tc>
        <w:tc>
          <w:tcPr>
            <w:tcW w:w="2070" w:type="dxa"/>
          </w:tcPr>
          <w:p w:rsidR="00A80E11" w:rsidRPr="00DF3B21" w:rsidP="004E3F9C" w14:paraId="76DB60E4" w14:textId="77777777">
            <w:pPr>
              <w:spacing w:after="0"/>
              <w:textAlignment w:val="baseline"/>
              <w:rPr>
                <w:rFonts w:ascii="Times New Roman" w:hAnsi="Times New Roman" w:cs="Times New Roman"/>
                <w:sz w:val="18"/>
                <w:szCs w:val="18"/>
              </w:rPr>
            </w:pPr>
            <w:r w:rsidRPr="00DF3B21">
              <w:rPr>
                <w:rFonts w:ascii="Times New Roman" w:hAnsi="Times New Roman" w:cs="Times New Roman"/>
                <w:sz w:val="18"/>
                <w:szCs w:val="18"/>
              </w:rPr>
              <w:t>Johns Hopkins University </w:t>
            </w:r>
          </w:p>
        </w:tc>
        <w:tc>
          <w:tcPr>
            <w:tcW w:w="1980" w:type="dxa"/>
          </w:tcPr>
          <w:p w:rsidR="00A80E11" w:rsidRPr="00DF3B21" w:rsidP="004E3F9C" w14:paraId="59210449" w14:textId="77777777">
            <w:pPr>
              <w:spacing w:after="0"/>
              <w:textAlignment w:val="baseline"/>
              <w:rPr>
                <w:rFonts w:ascii="Times New Roman" w:hAnsi="Times New Roman" w:cs="Times New Roman"/>
                <w:sz w:val="18"/>
                <w:szCs w:val="18"/>
              </w:rPr>
            </w:pPr>
            <w:r w:rsidRPr="00DF3B21">
              <w:rPr>
                <w:rFonts w:ascii="Times New Roman" w:hAnsi="Times New Roman" w:cs="Times New Roman"/>
                <w:sz w:val="18"/>
                <w:szCs w:val="18"/>
              </w:rPr>
              <w:t>University of Southern California</w:t>
            </w:r>
          </w:p>
        </w:tc>
      </w:tr>
    </w:tbl>
    <w:p w:rsidR="008512A4" w:rsidRPr="00DF3B21" w:rsidP="008512A4" w14:paraId="3F94B351" w14:textId="77777777">
      <w:pPr>
        <w:rPr>
          <w:rFonts w:ascii="Times New Roman" w:hAnsi="Times New Roman" w:cs="Times New Roman"/>
        </w:rPr>
      </w:pPr>
    </w:p>
    <w:p w:rsidR="004D14AE" w:rsidRPr="00DF3B21" w:rsidP="004D14AE" w14:paraId="730ECBEA" w14:textId="34973105">
      <w:pPr>
        <w:spacing w:after="240"/>
        <w:rPr>
          <w:rFonts w:ascii="Times New Roman" w:hAnsi="Times New Roman" w:cs="Times New Roman"/>
          <w:sz w:val="24"/>
          <w:szCs w:val="24"/>
        </w:rPr>
      </w:pPr>
      <w:r w:rsidRPr="00DF3B21">
        <w:rPr>
          <w:rFonts w:ascii="Times New Roman" w:hAnsi="Times New Roman" w:cs="Times New Roman"/>
          <w:sz w:val="24"/>
          <w:szCs w:val="24"/>
        </w:rPr>
        <w:t xml:space="preserve">The study team </w:t>
      </w:r>
      <w:r w:rsidRPr="00DF3B21" w:rsidR="001B67F9">
        <w:rPr>
          <w:rFonts w:ascii="Times New Roman" w:hAnsi="Times New Roman" w:cs="Times New Roman"/>
          <w:sz w:val="24"/>
          <w:szCs w:val="24"/>
        </w:rPr>
        <w:t xml:space="preserve">also </w:t>
      </w:r>
      <w:r w:rsidRPr="00DF3B21">
        <w:rPr>
          <w:rFonts w:ascii="Times New Roman" w:hAnsi="Times New Roman" w:cs="Times New Roman"/>
          <w:sz w:val="24"/>
          <w:szCs w:val="24"/>
        </w:rPr>
        <w:t xml:space="preserve">consulted with </w:t>
      </w:r>
      <w:r w:rsidRPr="00DF3B21" w:rsidR="00641D41">
        <w:rPr>
          <w:rFonts w:ascii="Times New Roman" w:hAnsi="Times New Roman" w:cs="Times New Roman"/>
          <w:sz w:val="24"/>
          <w:szCs w:val="24"/>
        </w:rPr>
        <w:t>three advisory boards developed through this study</w:t>
      </w:r>
      <w:r w:rsidRPr="00DF3B21" w:rsidR="008E4974">
        <w:rPr>
          <w:rFonts w:ascii="Times New Roman" w:hAnsi="Times New Roman" w:cs="Times New Roman"/>
          <w:sz w:val="24"/>
          <w:szCs w:val="24"/>
        </w:rPr>
        <w:t>, each consisting of five individuals in three different types of roles</w:t>
      </w:r>
      <w:r w:rsidRPr="00DF3B21" w:rsidR="00641D41">
        <w:rPr>
          <w:rFonts w:ascii="Times New Roman" w:hAnsi="Times New Roman" w:cs="Times New Roman"/>
          <w:sz w:val="24"/>
          <w:szCs w:val="24"/>
        </w:rPr>
        <w:t xml:space="preserve">: </w:t>
      </w:r>
      <w:r w:rsidRPr="00DF3B21">
        <w:rPr>
          <w:rFonts w:ascii="Times New Roman" w:hAnsi="Times New Roman" w:cs="Times New Roman"/>
          <w:sz w:val="24"/>
          <w:szCs w:val="24"/>
        </w:rPr>
        <w:t>program staff, home visitors, and families</w:t>
      </w:r>
      <w:r w:rsidRPr="00DF3B21" w:rsidR="001E22B1">
        <w:rPr>
          <w:rFonts w:ascii="Times New Roman" w:hAnsi="Times New Roman" w:cs="Times New Roman"/>
          <w:sz w:val="24"/>
          <w:szCs w:val="24"/>
        </w:rPr>
        <w:t xml:space="preserve"> participating in </w:t>
      </w:r>
      <w:r w:rsidRPr="00DF3B21" w:rsidR="007E06C3">
        <w:rPr>
          <w:rFonts w:ascii="Times New Roman" w:hAnsi="Times New Roman" w:cs="Times New Roman"/>
          <w:sz w:val="24"/>
          <w:szCs w:val="24"/>
        </w:rPr>
        <w:t>h</w:t>
      </w:r>
      <w:r w:rsidRPr="00DF3B21" w:rsidR="001E22B1">
        <w:rPr>
          <w:rFonts w:ascii="Times New Roman" w:hAnsi="Times New Roman" w:cs="Times New Roman"/>
          <w:sz w:val="24"/>
          <w:szCs w:val="24"/>
        </w:rPr>
        <w:t xml:space="preserve">ome </w:t>
      </w:r>
      <w:r w:rsidRPr="00DF3B21" w:rsidR="007E06C3">
        <w:rPr>
          <w:rFonts w:ascii="Times New Roman" w:hAnsi="Times New Roman" w:cs="Times New Roman"/>
          <w:sz w:val="24"/>
          <w:szCs w:val="24"/>
        </w:rPr>
        <w:t>visiting.</w:t>
      </w:r>
      <w:r w:rsidRPr="00DF3B21">
        <w:rPr>
          <w:rFonts w:ascii="Times New Roman" w:hAnsi="Times New Roman" w:cs="Times New Roman"/>
          <w:sz w:val="24"/>
          <w:szCs w:val="24"/>
        </w:rPr>
        <w:t xml:space="preserve"> </w:t>
      </w:r>
      <w:r w:rsidRPr="00DF3B21" w:rsidR="00985892">
        <w:rPr>
          <w:rFonts w:ascii="Times New Roman" w:hAnsi="Times New Roman" w:cs="Times New Roman"/>
          <w:sz w:val="24"/>
          <w:szCs w:val="24"/>
        </w:rPr>
        <w:t xml:space="preserve">Each advisory board was asked a unique set of questions designed to draw on their specific expertise. </w:t>
      </w:r>
      <w:r w:rsidRPr="00DF3B21">
        <w:rPr>
          <w:rFonts w:ascii="Times New Roman" w:hAnsi="Times New Roman" w:cs="Times New Roman"/>
          <w:sz w:val="24"/>
          <w:szCs w:val="24"/>
        </w:rPr>
        <w:t xml:space="preserve">These individuals provided feedback on language used to describe specific concepts in </w:t>
      </w:r>
      <w:r w:rsidRPr="00DF3B21" w:rsidR="001B67F9">
        <w:rPr>
          <w:rFonts w:ascii="Times New Roman" w:hAnsi="Times New Roman" w:cs="Times New Roman"/>
          <w:sz w:val="24"/>
          <w:szCs w:val="24"/>
        </w:rPr>
        <w:t>information collection</w:t>
      </w:r>
      <w:r w:rsidRPr="00DF3B21">
        <w:rPr>
          <w:rFonts w:ascii="Times New Roman" w:hAnsi="Times New Roman" w:cs="Times New Roman"/>
          <w:sz w:val="24"/>
          <w:szCs w:val="24"/>
        </w:rPr>
        <w:t xml:space="preserve"> instruments and strategies to best implement </w:t>
      </w:r>
      <w:r w:rsidRPr="00DF3B21" w:rsidR="001B67F9">
        <w:rPr>
          <w:rFonts w:ascii="Times New Roman" w:hAnsi="Times New Roman" w:cs="Times New Roman"/>
          <w:sz w:val="24"/>
          <w:szCs w:val="24"/>
        </w:rPr>
        <w:t>information collection</w:t>
      </w:r>
      <w:r w:rsidRPr="00DF3B21">
        <w:rPr>
          <w:rFonts w:ascii="Times New Roman" w:hAnsi="Times New Roman" w:cs="Times New Roman"/>
          <w:sz w:val="24"/>
          <w:szCs w:val="24"/>
        </w:rPr>
        <w:t xml:space="preserve"> procedures.</w:t>
      </w:r>
    </w:p>
    <w:p w:rsidR="00F7411B" w:rsidRPr="00DF3B21" w:rsidP="00F7411B" w14:paraId="1DB636BD" w14:textId="4BA4F90F">
      <w:pPr>
        <w:pStyle w:val="Heading2"/>
        <w:rPr>
          <w:rFonts w:ascii="Times New Roman" w:hAnsi="Times New Roman" w:cs="Times New Roman"/>
          <w:b/>
          <w:bCs/>
          <w:u w:val="single"/>
        </w:rPr>
      </w:pPr>
      <w:bookmarkStart w:id="22" w:name="_Toc88033473"/>
      <w:bookmarkStart w:id="23" w:name="_Toc457313784"/>
      <w:bookmarkStart w:id="24" w:name="_Toc106197201"/>
      <w:r w:rsidRPr="00DF3B21">
        <w:rPr>
          <w:rFonts w:ascii="Times New Roman" w:hAnsi="Times New Roman" w:cs="Times New Roman"/>
          <w:b/>
          <w:bCs/>
          <w:color w:val="000000" w:themeColor="text1"/>
          <w:sz w:val="24"/>
          <w:szCs w:val="24"/>
          <w:u w:val="single"/>
        </w:rPr>
        <w:t>9</w:t>
      </w:r>
      <w:bookmarkEnd w:id="22"/>
      <w:r w:rsidRPr="00DF3B21" w:rsidR="008D35E8">
        <w:rPr>
          <w:rFonts w:ascii="Times New Roman" w:hAnsi="Times New Roman" w:cs="Times New Roman"/>
          <w:b/>
          <w:bCs/>
          <w:color w:val="000000" w:themeColor="text1"/>
          <w:sz w:val="24"/>
          <w:szCs w:val="24"/>
          <w:u w:val="single"/>
        </w:rPr>
        <w:t>.</w:t>
      </w:r>
      <w:r w:rsidRPr="00DF3B21" w:rsidR="00BB4F0B">
        <w:rPr>
          <w:rFonts w:ascii="Times New Roman" w:hAnsi="Times New Roman" w:cs="Times New Roman"/>
          <w:b/>
          <w:bCs/>
          <w:color w:val="000000" w:themeColor="text1"/>
          <w:sz w:val="24"/>
          <w:szCs w:val="24"/>
          <w:u w:val="single"/>
        </w:rPr>
        <w:t xml:space="preserve"> </w:t>
      </w:r>
      <w:r w:rsidRPr="00DF3B21">
        <w:rPr>
          <w:rFonts w:ascii="Times New Roman" w:hAnsi="Times New Roman" w:cs="Times New Roman"/>
          <w:b/>
          <w:bCs/>
          <w:color w:val="000000" w:themeColor="text1"/>
          <w:sz w:val="24"/>
          <w:szCs w:val="24"/>
          <w:u w:val="single"/>
        </w:rPr>
        <w:t>Explanation of Any Payment or Gift to Respondents</w:t>
      </w:r>
      <w:bookmarkEnd w:id="23"/>
      <w:bookmarkEnd w:id="24"/>
    </w:p>
    <w:p w:rsidR="001C5C9C" w:rsidRPr="00DF3B21" w:rsidP="00FE6A39" w14:paraId="3B6369F8" w14:textId="67C1EAA8">
      <w:pPr>
        <w:pStyle w:val="pf0"/>
        <w:spacing w:before="0" w:beforeAutospacing="0"/>
        <w:rPr>
          <w:rFonts w:eastAsiaTheme="minorHAnsi"/>
        </w:rPr>
      </w:pPr>
      <w:bookmarkStart w:id="25" w:name="_Toc88033474"/>
      <w:bookmarkStart w:id="26" w:name="_Toc457313785"/>
      <w:r w:rsidRPr="00DF3B21">
        <w:rPr>
          <w:rStyle w:val="cf01"/>
          <w:rFonts w:ascii="Times New Roman" w:hAnsi="Times New Roman" w:cs="Times New Roman"/>
          <w:sz w:val="24"/>
          <w:szCs w:val="24"/>
        </w:rPr>
        <w:t>Focus group data are not intended to be representative of the experiences of all participant experiences in ECHV programs. However, it is important to recruit participants with a range of background characteristics to capture a range of possible program experiences. Without offsetting the direct costs of participating in the focus groups, such as arranging childcare, the research team increases the risk that only individuals able to overcome financial barriers to attend will participate in the study. A relatively consistent finding is that the tokens of appreciation can increase response rates,</w:t>
      </w:r>
      <w:r>
        <w:rPr>
          <w:rStyle w:val="FootnoteReference"/>
        </w:rPr>
        <w:footnoteReference w:id="9"/>
      </w:r>
      <w:r w:rsidRPr="00DF3B21">
        <w:rPr>
          <w:rStyle w:val="cf01"/>
          <w:rFonts w:ascii="Times New Roman" w:hAnsi="Times New Roman" w:cs="Times New Roman"/>
          <w:sz w:val="24"/>
          <w:szCs w:val="24"/>
          <w:vertAlign w:val="superscript"/>
        </w:rPr>
        <w:t>,</w:t>
      </w:r>
      <w:r w:rsidRPr="00DF3B21" w:rsidR="00F71583">
        <w:rPr>
          <w:rStyle w:val="cf01"/>
          <w:rFonts w:ascii="Times New Roman" w:hAnsi="Times New Roman" w:cs="Times New Roman"/>
          <w:sz w:val="24"/>
          <w:szCs w:val="24"/>
          <w:vertAlign w:val="superscript"/>
        </w:rPr>
        <w:t xml:space="preserve"> </w:t>
      </w:r>
      <w:r>
        <w:rPr>
          <w:rStyle w:val="FootnoteReference"/>
        </w:rPr>
        <w:footnoteReference w:id="10"/>
      </w:r>
      <w:r w:rsidRPr="00DF3B21">
        <w:rPr>
          <w:rStyle w:val="cf01"/>
          <w:rFonts w:ascii="Times New Roman" w:hAnsi="Times New Roman" w:cs="Times New Roman"/>
          <w:sz w:val="24"/>
          <w:szCs w:val="24"/>
        </w:rPr>
        <w:t xml:space="preserve"> and in some cases can double response rates.</w:t>
      </w:r>
      <w:r>
        <w:rPr>
          <w:rStyle w:val="FootnoteReference"/>
        </w:rPr>
        <w:footnoteReference w:id="11"/>
      </w:r>
      <w:r w:rsidRPr="00DF3B21">
        <w:rPr>
          <w:rStyle w:val="cf01"/>
          <w:rFonts w:ascii="Times New Roman" w:hAnsi="Times New Roman" w:cs="Times New Roman"/>
          <w:sz w:val="24"/>
          <w:szCs w:val="24"/>
        </w:rPr>
        <w:t xml:space="preserve"> </w:t>
      </w:r>
      <w:r w:rsidRPr="00DF3B21" w:rsidR="00FE6A39">
        <w:rPr>
          <w:rFonts w:eastAsiaTheme="minorHAnsi"/>
        </w:rPr>
        <w:t>Providing tokens of appreciation to respondents can also be a way of acknowledging the value of the time and knowledge being shared with the study team. They also reinforce the notion that the local community knowledge being shared by respondents is valued, respected, and honored. In this collection, the study team will offer $40 gift cards to families that participate in focus groups to encourage the participants to engage in information sharing.</w:t>
      </w:r>
      <w:bookmarkStart w:id="27" w:name="_Hlk144366739"/>
      <w:r w:rsidRPr="00DF3B21" w:rsidR="00FE6A39">
        <w:rPr>
          <w:rFonts w:eastAsiaTheme="minorHAnsi"/>
        </w:rPr>
        <w:t xml:space="preserve"> The amount is based on estimated burden and evidence from previous studies with similar respondents and types of data collection requests. </w:t>
      </w:r>
      <w:bookmarkStart w:id="28" w:name="_Hlk84256149"/>
      <w:r w:rsidRPr="00DF3B21" w:rsidR="00FE6A39">
        <w:rPr>
          <w:rFonts w:eastAsiaTheme="minorHAnsi"/>
        </w:rPr>
        <w:t>For example, results from a study conducted in 2013 on the effectiveness of tokens of appreciation for engaging participants in qualitative research found that any monetary token of appreciation was more likely to result in willingness to engage in a qualitative interview than a nonmonetary one or none.</w:t>
      </w:r>
      <w:r>
        <w:rPr>
          <w:rStyle w:val="FootnoteReference"/>
        </w:rPr>
        <w:footnoteReference w:id="12"/>
      </w:r>
      <w:r w:rsidRPr="00DF3B21" w:rsidR="00FE6A39">
        <w:rPr>
          <w:rFonts w:eastAsiaTheme="minorHAnsi"/>
          <w:vertAlign w:val="superscript"/>
        </w:rPr>
        <w:t xml:space="preserve"> </w:t>
      </w:r>
      <w:r w:rsidRPr="00DF3B21" w:rsidR="00FE6A39">
        <w:rPr>
          <w:rFonts w:eastAsiaTheme="minorHAnsi"/>
        </w:rPr>
        <w:t>In the same study, among those participants who reported some willingness to engage in a 90-minute qualitative interview, those who were offered $75 were more willing to engage than those who were offered $25. As such, the study team prorated to a $40 token of appreciation for participation in 60</w:t>
      </w:r>
      <w:r w:rsidRPr="00DF3B21" w:rsidR="00DD50CC">
        <w:rPr>
          <w:rFonts w:eastAsiaTheme="minorHAnsi"/>
        </w:rPr>
        <w:t>-</w:t>
      </w:r>
      <w:r w:rsidRPr="00DF3B21" w:rsidR="00FE6A39">
        <w:rPr>
          <w:rFonts w:eastAsiaTheme="minorHAnsi"/>
        </w:rPr>
        <w:t>minute focus groups.</w:t>
      </w:r>
      <w:bookmarkEnd w:id="27"/>
      <w:bookmarkEnd w:id="28"/>
    </w:p>
    <w:p w:rsidR="000B6CD5" w:rsidRPr="00DF3B21" w:rsidP="007402B3" w14:paraId="0A04699C" w14:textId="6F0C08B5">
      <w:pPr>
        <w:pStyle w:val="Heading2"/>
        <w:rPr>
          <w:rFonts w:ascii="Times New Roman" w:hAnsi="Times New Roman" w:cs="Times New Roman"/>
          <w:b/>
          <w:bCs/>
          <w:color w:val="000000" w:themeColor="text1"/>
          <w:sz w:val="24"/>
          <w:szCs w:val="24"/>
          <w:u w:val="single"/>
        </w:rPr>
      </w:pPr>
      <w:bookmarkStart w:id="29" w:name="_Toc106197202"/>
      <w:r w:rsidRPr="00DF3B21">
        <w:rPr>
          <w:rFonts w:ascii="Times New Roman" w:hAnsi="Times New Roman" w:cs="Times New Roman"/>
          <w:b/>
          <w:bCs/>
          <w:color w:val="000000" w:themeColor="text1"/>
          <w:sz w:val="24"/>
          <w:szCs w:val="24"/>
          <w:u w:val="single"/>
        </w:rPr>
        <w:t>10</w:t>
      </w:r>
      <w:bookmarkEnd w:id="25"/>
      <w:r w:rsidRPr="00DF3B21" w:rsidR="008D35E8">
        <w:rPr>
          <w:rFonts w:ascii="Times New Roman" w:hAnsi="Times New Roman" w:cs="Times New Roman"/>
          <w:b/>
          <w:bCs/>
          <w:color w:val="000000" w:themeColor="text1"/>
          <w:sz w:val="24"/>
          <w:szCs w:val="24"/>
          <w:u w:val="single"/>
        </w:rPr>
        <w:t>.</w:t>
      </w:r>
      <w:r w:rsidRPr="00DF3B21" w:rsidR="00BB4F0B">
        <w:rPr>
          <w:rFonts w:ascii="Times New Roman" w:hAnsi="Times New Roman" w:cs="Times New Roman"/>
          <w:b/>
          <w:bCs/>
          <w:color w:val="000000" w:themeColor="text1"/>
          <w:sz w:val="24"/>
          <w:szCs w:val="24"/>
          <w:u w:val="single"/>
        </w:rPr>
        <w:t xml:space="preserve"> </w:t>
      </w:r>
      <w:r w:rsidRPr="00DF3B21">
        <w:rPr>
          <w:rFonts w:ascii="Times New Roman" w:hAnsi="Times New Roman" w:cs="Times New Roman"/>
          <w:b/>
          <w:bCs/>
          <w:color w:val="000000" w:themeColor="text1"/>
          <w:sz w:val="24"/>
          <w:szCs w:val="24"/>
          <w:u w:val="single"/>
        </w:rPr>
        <w:t>Assurance of Confidentiality Provided to Respondents</w:t>
      </w:r>
      <w:bookmarkStart w:id="30" w:name="_Hlk143090351"/>
      <w:bookmarkEnd w:id="26"/>
      <w:bookmarkEnd w:id="29"/>
    </w:p>
    <w:p w:rsidR="000B6CD5" w:rsidRPr="00DF3B21" w:rsidP="000B6CD5" w14:paraId="4659C151" w14:textId="0440380C">
      <w:pPr>
        <w:rPr>
          <w:rFonts w:ascii="Times New Roman" w:hAnsi="Times New Roman" w:cs="Times New Roman"/>
          <w:sz w:val="24"/>
          <w:szCs w:val="24"/>
        </w:rPr>
      </w:pPr>
      <w:r w:rsidRPr="00DF3B21">
        <w:rPr>
          <w:rFonts w:ascii="Times New Roman" w:hAnsi="Times New Roman" w:cs="Times New Roman"/>
          <w:sz w:val="24"/>
          <w:szCs w:val="24"/>
        </w:rPr>
        <w:t>This data collection effort will collect personally identifiable information (PII) from program staff (names, work email addresses and telephone numbers) and families (names, phone numbers, and email addresses) for the purposes of arranging data collection (including scheduling and sending invitations to virtual data collection activities) and</w:t>
      </w:r>
      <w:r w:rsidRPr="00DF3B21" w:rsidR="00725E82">
        <w:rPr>
          <w:rFonts w:ascii="Times New Roman" w:hAnsi="Times New Roman" w:cs="Times New Roman"/>
          <w:sz w:val="24"/>
          <w:szCs w:val="24"/>
        </w:rPr>
        <w:t>, for families, for</w:t>
      </w:r>
      <w:r w:rsidRPr="00DF3B21">
        <w:rPr>
          <w:rFonts w:ascii="Times New Roman" w:hAnsi="Times New Roman" w:cs="Times New Roman"/>
          <w:sz w:val="24"/>
          <w:szCs w:val="24"/>
        </w:rPr>
        <w:t xml:space="preserve"> </w:t>
      </w:r>
      <w:r w:rsidRPr="00DF3B21">
        <w:rPr>
          <w:rFonts w:ascii="Times New Roman" w:hAnsi="Times New Roman" w:cs="Times New Roman"/>
          <w:sz w:val="24"/>
          <w:szCs w:val="24"/>
        </w:rPr>
        <w:t xml:space="preserve">sending tokens of appreciation (if digital gift cards are used). </w:t>
      </w:r>
      <w:r w:rsidRPr="00DF3B21" w:rsidR="002E2AFB">
        <w:rPr>
          <w:rFonts w:ascii="Times New Roman" w:hAnsi="Times New Roman" w:cs="Times New Roman"/>
          <w:sz w:val="24"/>
          <w:szCs w:val="24"/>
        </w:rPr>
        <w:t xml:space="preserve">Any data collected will be de-identified, and transmitted via a password protected, secure file share system. </w:t>
      </w:r>
      <w:r w:rsidRPr="00DF3B21">
        <w:rPr>
          <w:rFonts w:ascii="Times New Roman" w:hAnsi="Times New Roman" w:cs="Times New Roman"/>
          <w:sz w:val="24"/>
          <w:szCs w:val="24"/>
        </w:rPr>
        <w:t xml:space="preserve">Information will be saved on in a secure folder accessible only to the </w:t>
      </w:r>
      <w:r w:rsidRPr="00DF3B21" w:rsidR="00B06732">
        <w:rPr>
          <w:rFonts w:ascii="Times New Roman" w:hAnsi="Times New Roman" w:cs="Times New Roman"/>
          <w:sz w:val="24"/>
          <w:szCs w:val="24"/>
        </w:rPr>
        <w:t xml:space="preserve">study </w:t>
      </w:r>
      <w:r w:rsidRPr="00DF3B21">
        <w:rPr>
          <w:rFonts w:ascii="Times New Roman" w:hAnsi="Times New Roman" w:cs="Times New Roman"/>
          <w:sz w:val="24"/>
          <w:szCs w:val="24"/>
        </w:rPr>
        <w:t xml:space="preserve">team. The </w:t>
      </w:r>
      <w:r w:rsidRPr="00DF3B21" w:rsidR="00B06732">
        <w:rPr>
          <w:rFonts w:ascii="Times New Roman" w:hAnsi="Times New Roman" w:cs="Times New Roman"/>
          <w:sz w:val="24"/>
          <w:szCs w:val="24"/>
        </w:rPr>
        <w:t xml:space="preserve">study </w:t>
      </w:r>
      <w:r w:rsidRPr="00DF3B21">
        <w:rPr>
          <w:rFonts w:ascii="Times New Roman" w:hAnsi="Times New Roman" w:cs="Times New Roman"/>
          <w:sz w:val="24"/>
          <w:szCs w:val="24"/>
        </w:rPr>
        <w:t xml:space="preserve">team will destroy data at the end of the </w:t>
      </w:r>
      <w:r w:rsidRPr="00DF3B21" w:rsidR="002E2AFB">
        <w:rPr>
          <w:rFonts w:ascii="Times New Roman" w:hAnsi="Times New Roman" w:cs="Times New Roman"/>
          <w:sz w:val="24"/>
          <w:szCs w:val="24"/>
        </w:rPr>
        <w:t>study</w:t>
      </w:r>
      <w:r w:rsidRPr="00DF3B21">
        <w:rPr>
          <w:rFonts w:ascii="Times New Roman" w:hAnsi="Times New Roman" w:cs="Times New Roman"/>
          <w:sz w:val="24"/>
          <w:szCs w:val="24"/>
        </w:rPr>
        <w:t xml:space="preserve">. </w:t>
      </w:r>
    </w:p>
    <w:p w:rsidR="000B6CD5" w:rsidRPr="00DF3B21" w:rsidP="000B6CD5" w14:paraId="7C5A1DEF" w14:textId="56AE320C">
      <w:pPr>
        <w:rPr>
          <w:rFonts w:ascii="Times New Roman" w:hAnsi="Times New Roman" w:cs="Times New Roman"/>
          <w:sz w:val="24"/>
          <w:szCs w:val="24"/>
        </w:rPr>
      </w:pPr>
      <w:r w:rsidRPr="00DF3B21">
        <w:rPr>
          <w:rFonts w:ascii="Times New Roman" w:hAnsi="Times New Roman" w:cs="Times New Roman"/>
          <w:sz w:val="24"/>
          <w:szCs w:val="24"/>
        </w:rPr>
        <w:t xml:space="preserve">Information collected will be kept private to the extent permitted by law. Issues of privacy will be discussed during training sessions with staff working on the </w:t>
      </w:r>
      <w:r w:rsidRPr="00DF3B21" w:rsidR="002E2AFB">
        <w:rPr>
          <w:rFonts w:ascii="Times New Roman" w:hAnsi="Times New Roman" w:cs="Times New Roman"/>
          <w:sz w:val="24"/>
          <w:szCs w:val="24"/>
        </w:rPr>
        <w:t>study</w:t>
      </w:r>
      <w:r w:rsidRPr="00DF3B21">
        <w:rPr>
          <w:rFonts w:ascii="Times New Roman" w:hAnsi="Times New Roman" w:cs="Times New Roman"/>
          <w:sz w:val="24"/>
          <w:szCs w:val="24"/>
        </w:rPr>
        <w:t xml:space="preserve">. </w:t>
      </w:r>
      <w:r w:rsidRPr="00DF3B21" w:rsidR="00493D52">
        <w:rPr>
          <w:rFonts w:ascii="Times New Roman" w:hAnsi="Times New Roman" w:cs="Times New Roman"/>
          <w:sz w:val="24"/>
          <w:szCs w:val="24"/>
        </w:rPr>
        <w:t>All study team members receive training on data security policies and procedures consistent with their organization’s documented policies. Program staff will transfer records using a secure file transfer protocol site in case the files contain PII.</w:t>
      </w:r>
    </w:p>
    <w:p w:rsidR="000B6CD5" w:rsidRPr="00DF3B21" w:rsidP="000B6CD5" w14:paraId="283B4E0A" w14:textId="396B15F4">
      <w:pPr>
        <w:rPr>
          <w:rFonts w:ascii="Times New Roman" w:hAnsi="Times New Roman" w:cs="Times New Roman"/>
          <w:sz w:val="24"/>
          <w:szCs w:val="24"/>
        </w:rPr>
      </w:pPr>
      <w:r w:rsidRPr="00DF3B21">
        <w:rPr>
          <w:rFonts w:ascii="Times New Roman" w:hAnsi="Times New Roman" w:cs="Times New Roman"/>
          <w:sz w:val="24"/>
          <w:szCs w:val="24"/>
        </w:rPr>
        <w:t>Participation in all data collection activities is voluntary. All respondents will be informed that their responses will be kept private</w:t>
      </w:r>
      <w:r w:rsidR="00B176B3">
        <w:rPr>
          <w:rFonts w:ascii="Times New Roman" w:hAnsi="Times New Roman" w:cs="Times New Roman"/>
          <w:sz w:val="24"/>
          <w:szCs w:val="24"/>
        </w:rPr>
        <w:t xml:space="preserve"> to the extent permitted by law</w:t>
      </w:r>
      <w:r w:rsidRPr="00DF3B21">
        <w:rPr>
          <w:rFonts w:ascii="Times New Roman" w:hAnsi="Times New Roman" w:cs="Times New Roman"/>
          <w:sz w:val="24"/>
          <w:szCs w:val="24"/>
        </w:rPr>
        <w:t xml:space="preserve">. At the beginning of each focus group session, the facilitator will explain and ensure all participants understand the purpose of the study, their privacy rights, and that their participation in the study is voluntary. The focus group facilitators will ask that respondents do not share any information or personal experiences that they hear from others during the group. However, given the nature of a focus group (i.e., multiple respondents sharing information together), all respondents will hear responses from the group and confidentiality cannot be fully guaranteed. Focus </w:t>
      </w:r>
      <w:r w:rsidRPr="00DF3B21" w:rsidR="00CD7B58">
        <w:rPr>
          <w:rFonts w:ascii="Times New Roman" w:hAnsi="Times New Roman" w:cs="Times New Roman"/>
          <w:sz w:val="24"/>
          <w:szCs w:val="24"/>
        </w:rPr>
        <w:t xml:space="preserve">groups </w:t>
      </w:r>
      <w:r w:rsidRPr="00DF3B21">
        <w:rPr>
          <w:rFonts w:ascii="Times New Roman" w:hAnsi="Times New Roman" w:cs="Times New Roman"/>
          <w:sz w:val="24"/>
          <w:szCs w:val="24"/>
        </w:rPr>
        <w:t>will be recorded</w:t>
      </w:r>
      <w:r w:rsidRPr="00DF3B21" w:rsidR="002E2AFB">
        <w:rPr>
          <w:rFonts w:ascii="Times New Roman" w:hAnsi="Times New Roman" w:cs="Times New Roman"/>
          <w:sz w:val="24"/>
          <w:szCs w:val="24"/>
        </w:rPr>
        <w:t>.</w:t>
      </w:r>
      <w:r w:rsidRPr="00DF3B21">
        <w:rPr>
          <w:rFonts w:ascii="Times New Roman" w:hAnsi="Times New Roman" w:cs="Times New Roman"/>
          <w:sz w:val="24"/>
          <w:szCs w:val="24"/>
        </w:rPr>
        <w:t xml:space="preserve"> </w:t>
      </w:r>
      <w:r w:rsidRPr="00DF3B21" w:rsidR="00843D67">
        <w:rPr>
          <w:rFonts w:ascii="Times New Roman" w:hAnsi="Times New Roman" w:cs="Times New Roman"/>
          <w:sz w:val="24"/>
          <w:szCs w:val="24"/>
        </w:rPr>
        <w:t>R</w:t>
      </w:r>
      <w:r w:rsidRPr="00DF3B21">
        <w:rPr>
          <w:rFonts w:ascii="Times New Roman" w:hAnsi="Times New Roman" w:cs="Times New Roman"/>
          <w:sz w:val="24"/>
          <w:szCs w:val="24"/>
        </w:rPr>
        <w:t xml:space="preserve">ecordings, notes, and transcriptions will be saved to a secure drive and only the </w:t>
      </w:r>
      <w:r w:rsidRPr="00DF3B21" w:rsidR="00B06732">
        <w:rPr>
          <w:rFonts w:ascii="Times New Roman" w:hAnsi="Times New Roman" w:cs="Times New Roman"/>
          <w:sz w:val="24"/>
          <w:szCs w:val="24"/>
        </w:rPr>
        <w:t>study</w:t>
      </w:r>
      <w:r w:rsidRPr="00DF3B21">
        <w:rPr>
          <w:rFonts w:ascii="Times New Roman" w:hAnsi="Times New Roman" w:cs="Times New Roman"/>
          <w:sz w:val="24"/>
          <w:szCs w:val="24"/>
        </w:rPr>
        <w:t xml:space="preserve"> team will have access. </w:t>
      </w:r>
    </w:p>
    <w:p w:rsidR="007F0253" w:rsidRPr="00DF3B21" w:rsidP="007F0253" w14:paraId="0837019C" w14:textId="77777777">
      <w:pPr>
        <w:rPr>
          <w:rFonts w:ascii="Times New Roman" w:eastAsia="Calibri" w:hAnsi="Times New Roman" w:cs="Times New Roman"/>
          <w:sz w:val="24"/>
          <w:szCs w:val="24"/>
        </w:rPr>
      </w:pPr>
      <w:r w:rsidRPr="00DF3B21">
        <w:rPr>
          <w:rFonts w:ascii="Times New Roman" w:hAnsi="Times New Roman" w:cs="Times New Roman"/>
          <w:sz w:val="24"/>
          <w:szCs w:val="24"/>
        </w:rPr>
        <w:t xml:space="preserve">For questionnaires, privacy means that only </w:t>
      </w:r>
      <w:r w:rsidRPr="00DF3B21">
        <w:rPr>
          <w:rStyle w:val="normaltextrun"/>
          <w:rFonts w:ascii="Times New Roman" w:hAnsi="Times New Roman" w:cs="Times New Roman"/>
          <w:color w:val="000000"/>
          <w:sz w:val="24"/>
          <w:szCs w:val="24"/>
          <w:shd w:val="clear" w:color="auto" w:fill="FFFFFF"/>
        </w:rPr>
        <w:t>the study team will have access to their responses and that individual responses will not be shared with any home visiting program or local or state agencies or identified in any report.</w:t>
      </w:r>
      <w:r w:rsidRPr="00DF3B21">
        <w:rPr>
          <w:rStyle w:val="normaltextrun"/>
          <w:rFonts w:ascii="Times New Roman" w:eastAsia="Calibri" w:hAnsi="Times New Roman" w:cs="Times New Roman"/>
          <w:sz w:val="24"/>
          <w:szCs w:val="24"/>
        </w:rPr>
        <w:t xml:space="preserve"> </w:t>
      </w:r>
      <w:r w:rsidRPr="00DF3B21">
        <w:rPr>
          <w:rFonts w:ascii="Times New Roman" w:hAnsi="Times New Roman" w:cs="Times New Roman"/>
          <w:sz w:val="24"/>
          <w:szCs w:val="24"/>
        </w:rPr>
        <w:t xml:space="preserve">To ensure privacy for questionnaires administered after an in-person visit, home visitors will instruct families to return the tablet or laptop only after they have pressed the “submit” button on the web survey. The web questionnaire will include a consent statement at the beginning of the form explaining that home visitors will not have access to any families’ responses. </w:t>
      </w:r>
    </w:p>
    <w:p w:rsidR="00042E00" w:rsidRPr="00DF3B21" w:rsidP="00F7411B" w14:paraId="1CF8A6DA" w14:textId="57323EA9">
      <w:pPr>
        <w:rPr>
          <w:rFonts w:ascii="Times New Roman" w:hAnsi="Times New Roman" w:cs="Times New Roman"/>
          <w:sz w:val="24"/>
          <w:szCs w:val="24"/>
        </w:rPr>
      </w:pPr>
      <w:r w:rsidRPr="00DF3B21">
        <w:rPr>
          <w:rFonts w:ascii="Times New Roman" w:hAnsi="Times New Roman" w:cs="Times New Roman"/>
          <w:sz w:val="24"/>
          <w:szCs w:val="24"/>
        </w:rPr>
        <w:t xml:space="preserve">No information will be given to anyone outside of the </w:t>
      </w:r>
      <w:r w:rsidRPr="00DF3B21" w:rsidR="00B06732">
        <w:rPr>
          <w:rFonts w:ascii="Times New Roman" w:hAnsi="Times New Roman" w:cs="Times New Roman"/>
          <w:sz w:val="24"/>
          <w:szCs w:val="24"/>
        </w:rPr>
        <w:t>study</w:t>
      </w:r>
      <w:r w:rsidRPr="00DF3B21">
        <w:rPr>
          <w:rFonts w:ascii="Times New Roman" w:hAnsi="Times New Roman" w:cs="Times New Roman"/>
          <w:sz w:val="24"/>
          <w:szCs w:val="24"/>
        </w:rPr>
        <w:t xml:space="preserve"> team and HRSA. All PII, typed notes, and audio recordings will be stored on restricted, encrypted folders on </w:t>
      </w:r>
      <w:r w:rsidRPr="00DF3B21" w:rsidR="00A71436">
        <w:rPr>
          <w:rFonts w:ascii="Times New Roman" w:hAnsi="Times New Roman" w:cs="Times New Roman"/>
          <w:sz w:val="24"/>
          <w:szCs w:val="24"/>
        </w:rPr>
        <w:t xml:space="preserve">PRG and </w:t>
      </w:r>
      <w:r w:rsidRPr="00DF3B21">
        <w:rPr>
          <w:rFonts w:ascii="Times New Roman" w:hAnsi="Times New Roman" w:cs="Times New Roman"/>
          <w:sz w:val="24"/>
          <w:szCs w:val="24"/>
        </w:rPr>
        <w:t>Mathematica’s network</w:t>
      </w:r>
      <w:r w:rsidRPr="00DF3B21" w:rsidR="00A71436">
        <w:rPr>
          <w:rFonts w:ascii="Times New Roman" w:hAnsi="Times New Roman" w:cs="Times New Roman"/>
          <w:sz w:val="24"/>
          <w:szCs w:val="24"/>
        </w:rPr>
        <w:t>s</w:t>
      </w:r>
      <w:r w:rsidRPr="00DF3B21">
        <w:rPr>
          <w:rFonts w:ascii="Times New Roman" w:hAnsi="Times New Roman" w:cs="Times New Roman"/>
          <w:sz w:val="24"/>
          <w:szCs w:val="24"/>
        </w:rPr>
        <w:t>, which is</w:t>
      </w:r>
      <w:r w:rsidRPr="00DF3B21" w:rsidR="00DF36F1">
        <w:rPr>
          <w:rFonts w:ascii="Times New Roman" w:hAnsi="Times New Roman" w:cs="Times New Roman"/>
          <w:sz w:val="24"/>
          <w:szCs w:val="24"/>
        </w:rPr>
        <w:t xml:space="preserve"> only</w:t>
      </w:r>
      <w:r w:rsidRPr="00DF3B21">
        <w:rPr>
          <w:rFonts w:ascii="Times New Roman" w:hAnsi="Times New Roman" w:cs="Times New Roman"/>
          <w:sz w:val="24"/>
          <w:szCs w:val="24"/>
        </w:rPr>
        <w:t xml:space="preserve"> accessible to the </w:t>
      </w:r>
      <w:r w:rsidRPr="00DF3B21" w:rsidR="00B06732">
        <w:rPr>
          <w:rFonts w:ascii="Times New Roman" w:hAnsi="Times New Roman" w:cs="Times New Roman"/>
          <w:sz w:val="24"/>
          <w:szCs w:val="24"/>
        </w:rPr>
        <w:t>study</w:t>
      </w:r>
      <w:r w:rsidRPr="00DF3B21">
        <w:rPr>
          <w:rFonts w:ascii="Times New Roman" w:hAnsi="Times New Roman" w:cs="Times New Roman"/>
          <w:sz w:val="24"/>
          <w:szCs w:val="24"/>
        </w:rPr>
        <w:t xml:space="preserve"> team.</w:t>
      </w:r>
      <w:r w:rsidRPr="00DF3B21" w:rsidR="00A71436">
        <w:rPr>
          <w:rFonts w:ascii="Times New Roman" w:hAnsi="Times New Roman" w:cs="Times New Roman"/>
          <w:sz w:val="24"/>
          <w:szCs w:val="24"/>
        </w:rPr>
        <w:t xml:space="preserve"> The data will be stored for the duration of the study and destroyed at the end of the study in accordance with the National Archives and Records Administration (NARA) requirements.</w:t>
      </w:r>
      <w:bookmarkEnd w:id="30"/>
    </w:p>
    <w:p w:rsidR="008B6778" w:rsidRPr="00DF3B21" w:rsidP="00F7411B" w14:paraId="363339AE" w14:textId="66389E60">
      <w:pPr>
        <w:rPr>
          <w:rFonts w:ascii="Times New Roman" w:hAnsi="Times New Roman" w:cs="Times New Roman"/>
          <w:sz w:val="24"/>
          <w:szCs w:val="24"/>
        </w:rPr>
      </w:pPr>
      <w:r w:rsidRPr="00DF3B21">
        <w:rPr>
          <w:rFonts w:ascii="Times New Roman" w:hAnsi="Times New Roman" w:cs="Times New Roman"/>
          <w:sz w:val="24"/>
          <w:szCs w:val="24"/>
        </w:rPr>
        <w:t>The Mathematica Institutional Review Board (IRB) will review and approve all final data collection protocols prior to the commencement of data collection.</w:t>
      </w:r>
    </w:p>
    <w:p w:rsidR="00F7411B" w:rsidRPr="00DF3B21" w:rsidP="00F7411B" w14:paraId="06B9A969" w14:textId="4D3818BC">
      <w:pPr>
        <w:pStyle w:val="Heading2"/>
        <w:rPr>
          <w:rFonts w:ascii="Times New Roman" w:hAnsi="Times New Roman" w:cs="Times New Roman"/>
          <w:b/>
          <w:bCs/>
          <w:color w:val="000000" w:themeColor="text1"/>
          <w:sz w:val="24"/>
          <w:szCs w:val="24"/>
          <w:u w:val="single"/>
        </w:rPr>
      </w:pPr>
      <w:bookmarkStart w:id="31" w:name="_Toc88033477"/>
      <w:bookmarkStart w:id="32" w:name="_Toc457313786"/>
      <w:bookmarkStart w:id="33" w:name="_Toc106197203"/>
      <w:r w:rsidRPr="00DF3B21">
        <w:rPr>
          <w:rFonts w:ascii="Times New Roman" w:hAnsi="Times New Roman" w:cs="Times New Roman"/>
          <w:b/>
          <w:bCs/>
          <w:color w:val="000000" w:themeColor="text1"/>
          <w:sz w:val="24"/>
          <w:szCs w:val="24"/>
          <w:u w:val="single"/>
        </w:rPr>
        <w:t>11</w:t>
      </w:r>
      <w:bookmarkEnd w:id="31"/>
      <w:r w:rsidRPr="00DF3B21" w:rsidR="008D35E8">
        <w:rPr>
          <w:rFonts w:ascii="Times New Roman" w:hAnsi="Times New Roman" w:cs="Times New Roman"/>
          <w:b/>
          <w:bCs/>
          <w:color w:val="000000" w:themeColor="text1"/>
          <w:sz w:val="24"/>
          <w:szCs w:val="24"/>
          <w:u w:val="single"/>
        </w:rPr>
        <w:t>.</w:t>
      </w:r>
      <w:r w:rsidRPr="00DF3B21" w:rsidR="00BB4F0B">
        <w:rPr>
          <w:rFonts w:ascii="Times New Roman" w:hAnsi="Times New Roman" w:cs="Times New Roman"/>
          <w:b/>
          <w:bCs/>
          <w:color w:val="000000" w:themeColor="text1"/>
          <w:sz w:val="24"/>
          <w:szCs w:val="24"/>
          <w:u w:val="single"/>
        </w:rPr>
        <w:t xml:space="preserve"> </w:t>
      </w:r>
      <w:r w:rsidRPr="00DF3B21">
        <w:rPr>
          <w:rFonts w:ascii="Times New Roman" w:hAnsi="Times New Roman" w:cs="Times New Roman"/>
          <w:b/>
          <w:bCs/>
          <w:color w:val="000000" w:themeColor="text1"/>
          <w:sz w:val="24"/>
          <w:szCs w:val="24"/>
          <w:u w:val="single"/>
        </w:rPr>
        <w:t>Justification for Sensitive Questions</w:t>
      </w:r>
      <w:bookmarkEnd w:id="32"/>
      <w:bookmarkEnd w:id="33"/>
    </w:p>
    <w:p w:rsidR="00A71436" w:rsidRPr="00DF3B21" w:rsidP="00A71436" w14:paraId="2422B5C6" w14:textId="1BC1CC9D">
      <w:pPr>
        <w:spacing w:after="240"/>
        <w:rPr>
          <w:rFonts w:ascii="Times New Roman" w:hAnsi="Times New Roman" w:cs="Times New Roman"/>
          <w:sz w:val="24"/>
          <w:szCs w:val="24"/>
        </w:rPr>
      </w:pPr>
      <w:bookmarkStart w:id="34" w:name="_Toc88033478"/>
      <w:bookmarkStart w:id="35" w:name="_Toc457313787"/>
      <w:bookmarkStart w:id="36" w:name="_Toc106197204"/>
      <w:r w:rsidRPr="00DF3B21">
        <w:rPr>
          <w:rFonts w:ascii="Times New Roman" w:hAnsi="Times New Roman" w:cs="Times New Roman"/>
          <w:sz w:val="24"/>
          <w:szCs w:val="24"/>
        </w:rPr>
        <w:t xml:space="preserve">The study will collect information about respondents’ race and ethnicity in Instrument 9. Focus Group Participant Characteristics Form </w:t>
      </w:r>
      <w:r w:rsidRPr="00DF3B21" w:rsidR="00F3332E">
        <w:rPr>
          <w:rFonts w:ascii="Times New Roman" w:hAnsi="Times New Roman" w:cs="Times New Roman"/>
          <w:sz w:val="24"/>
          <w:szCs w:val="24"/>
        </w:rPr>
        <w:t xml:space="preserve">- </w:t>
      </w:r>
      <w:r w:rsidRPr="00DF3B21">
        <w:rPr>
          <w:rFonts w:ascii="Times New Roman" w:hAnsi="Times New Roman" w:cs="Times New Roman"/>
          <w:sz w:val="24"/>
          <w:szCs w:val="24"/>
        </w:rPr>
        <w:t xml:space="preserve">All Phases which will be used to describe the study sample. </w:t>
      </w:r>
      <w:r w:rsidR="00D777B9">
        <w:rPr>
          <w:rFonts w:ascii="Times New Roman" w:hAnsi="Times New Roman" w:cs="Times New Roman"/>
          <w:sz w:val="24"/>
          <w:szCs w:val="24"/>
        </w:rPr>
        <w:t xml:space="preserve">Race and ethnicity questions will align with </w:t>
      </w:r>
      <w:r w:rsidR="00D777B9">
        <w:rPr>
          <w:rFonts w:ascii="Times New Roman" w:hAnsi="Times New Roman" w:cs="Times New Roman"/>
          <w:i/>
          <w:iCs/>
          <w:sz w:val="24"/>
          <w:szCs w:val="24"/>
        </w:rPr>
        <w:t>Figure 2. Race and Ethnicity Questions with Minimum Categories Only and Examples</w:t>
      </w:r>
      <w:r w:rsidR="00D777B9">
        <w:rPr>
          <w:rFonts w:ascii="Times New Roman" w:hAnsi="Times New Roman" w:cs="Times New Roman"/>
          <w:sz w:val="24"/>
          <w:szCs w:val="24"/>
        </w:rPr>
        <w:t xml:space="preserve"> from the revised SPD-15 standards (effective 3/28/24; see 89 FR 22182). The study will use minimum categories and examples, rather than the more detailed categories, to protect participant confidentiality. Given the small respondent sample sizes (N=120), the potential risks to confidentiality in situations where there are a very small </w:t>
      </w:r>
      <w:r w:rsidR="00D777B9">
        <w:rPr>
          <w:rFonts w:ascii="Times New Roman" w:hAnsi="Times New Roman" w:cs="Times New Roman"/>
          <w:sz w:val="24"/>
          <w:szCs w:val="24"/>
        </w:rPr>
        <w:t xml:space="preserve">number of individuals from a given racial or ethnic group outweigh the potential benefits of having more detailed demographic information. </w:t>
      </w:r>
      <w:r w:rsidRPr="00DF3B21">
        <w:rPr>
          <w:rFonts w:ascii="Times New Roman" w:hAnsi="Times New Roman" w:cs="Times New Roman"/>
          <w:sz w:val="24"/>
          <w:szCs w:val="24"/>
        </w:rPr>
        <w:t>These demographic questions are essential to understand the contexts that strategies are being implemented</w:t>
      </w:r>
      <w:r w:rsidRPr="00DF3B21" w:rsidR="00DE74C3">
        <w:rPr>
          <w:rFonts w:ascii="Times New Roman" w:hAnsi="Times New Roman" w:cs="Times New Roman"/>
          <w:sz w:val="24"/>
          <w:szCs w:val="24"/>
        </w:rPr>
        <w:t xml:space="preserve"> </w:t>
      </w:r>
      <w:r w:rsidRPr="00DF3B21" w:rsidR="00DE74C3">
        <w:rPr>
          <w:rFonts w:ascii="Times New Roman" w:hAnsi="Times New Roman" w:cs="Times New Roman"/>
          <w:sz w:val="24"/>
          <w:szCs w:val="24"/>
        </w:rPr>
        <w:t>in</w:t>
      </w:r>
      <w:r w:rsidRPr="00DF3B21">
        <w:rPr>
          <w:rFonts w:ascii="Times New Roman" w:hAnsi="Times New Roman" w:cs="Times New Roman"/>
          <w:sz w:val="24"/>
          <w:szCs w:val="24"/>
        </w:rPr>
        <w:t>, and</w:t>
      </w:r>
      <w:r w:rsidRPr="00DF3B21">
        <w:rPr>
          <w:rFonts w:ascii="Times New Roman" w:hAnsi="Times New Roman" w:cs="Times New Roman"/>
          <w:sz w:val="24"/>
          <w:szCs w:val="24"/>
        </w:rPr>
        <w:t xml:space="preserve"> enable strategies to be tailored in response to the needs of respondents. Additionally, to address variability, the study team will explicitly define the adaptations and contextual factors that the study responded to when framing our findings so that future programs can examine their own contexts and pursue appropriate strategies.</w:t>
      </w:r>
    </w:p>
    <w:p w:rsidR="00FB080F" w:rsidRPr="00DF3B21" w:rsidP="00933296" w14:paraId="2105DB43" w14:textId="44CD073C">
      <w:pPr>
        <w:rPr>
          <w:rFonts w:ascii="Times New Roman" w:hAnsi="Times New Roman" w:cs="Times New Roman"/>
        </w:rPr>
      </w:pPr>
      <w:r w:rsidRPr="00DF3B21">
        <w:rPr>
          <w:rFonts w:ascii="Times New Roman" w:hAnsi="Times New Roman" w:cs="Times New Roman"/>
          <w:sz w:val="24"/>
          <w:szCs w:val="24"/>
        </w:rPr>
        <w:t xml:space="preserve">No other sensitive questions are included in the instruments. </w:t>
      </w:r>
      <w:bookmarkStart w:id="37" w:name="_Toc275433774"/>
      <w:bookmarkStart w:id="38" w:name="_Toc457313788"/>
      <w:bookmarkStart w:id="39" w:name="_Toc106197205"/>
      <w:bookmarkEnd w:id="34"/>
      <w:bookmarkEnd w:id="35"/>
      <w:bookmarkEnd w:id="36"/>
    </w:p>
    <w:p w:rsidR="00F7411B" w:rsidRPr="00DF3B21" w:rsidP="00933296" w14:paraId="3C30AB3D" w14:textId="769CC03D">
      <w:pPr>
        <w:pStyle w:val="Heading2"/>
        <w:rPr>
          <w:rFonts w:ascii="Times New Roman" w:hAnsi="Times New Roman" w:cs="Times New Roman"/>
          <w:b/>
          <w:bCs/>
          <w:color w:val="auto"/>
          <w:u w:val="single"/>
        </w:rPr>
      </w:pPr>
      <w:r w:rsidRPr="00DF3B21">
        <w:rPr>
          <w:rFonts w:ascii="Times New Roman" w:hAnsi="Times New Roman" w:cs="Times New Roman"/>
          <w:b/>
          <w:bCs/>
          <w:color w:val="auto"/>
          <w:sz w:val="24"/>
          <w:szCs w:val="24"/>
          <w:u w:val="single"/>
        </w:rPr>
        <w:t>12.</w:t>
      </w:r>
      <w:r w:rsidRPr="00DF3B21" w:rsidR="00DA2900">
        <w:rPr>
          <w:rFonts w:ascii="Times New Roman" w:hAnsi="Times New Roman" w:cs="Times New Roman"/>
          <w:b/>
          <w:bCs/>
          <w:color w:val="auto"/>
          <w:sz w:val="24"/>
          <w:szCs w:val="24"/>
          <w:u w:val="single"/>
        </w:rPr>
        <w:t>A</w:t>
      </w:r>
      <w:r w:rsidRPr="00DF3B21">
        <w:rPr>
          <w:rFonts w:ascii="Times New Roman" w:hAnsi="Times New Roman" w:cs="Times New Roman"/>
          <w:b/>
          <w:bCs/>
          <w:color w:val="auto"/>
          <w:sz w:val="24"/>
          <w:szCs w:val="24"/>
          <w:u w:val="single"/>
        </w:rPr>
        <w:tab/>
        <w:t>Estimated Annualized Burden Hour</w:t>
      </w:r>
      <w:bookmarkEnd w:id="37"/>
      <w:bookmarkEnd w:id="38"/>
      <w:r w:rsidRPr="00DF3B21" w:rsidR="00F575E2">
        <w:rPr>
          <w:rFonts w:ascii="Times New Roman" w:hAnsi="Times New Roman" w:cs="Times New Roman"/>
          <w:b/>
          <w:bCs/>
          <w:color w:val="auto"/>
          <w:sz w:val="24"/>
          <w:szCs w:val="24"/>
          <w:u w:val="single"/>
        </w:rPr>
        <w:t>s</w:t>
      </w:r>
      <w:bookmarkEnd w:id="39"/>
    </w:p>
    <w:p w:rsidR="00903D76" w:rsidRPr="00DF3B21" w:rsidP="00903D76" w14:paraId="1B8F454D" w14:textId="7CC895A5">
      <w:pPr>
        <w:rPr>
          <w:rFonts w:ascii="Times New Roman" w:hAnsi="Times New Roman" w:cs="Times New Roman"/>
          <w:sz w:val="24"/>
          <w:szCs w:val="24"/>
        </w:rPr>
      </w:pPr>
      <w:bookmarkStart w:id="40" w:name="_Hlk143090460"/>
      <w:bookmarkStart w:id="41" w:name="_Toc275433791"/>
      <w:bookmarkStart w:id="42" w:name="_Toc307224724"/>
      <w:r w:rsidRPr="00DF3B21">
        <w:rPr>
          <w:rFonts w:ascii="Times New Roman" w:hAnsi="Times New Roman" w:cs="Times New Roman"/>
          <w:sz w:val="24"/>
          <w:szCs w:val="24"/>
        </w:rPr>
        <w:t xml:space="preserve">The estimated burden per respondent varies (as shown in Table </w:t>
      </w:r>
      <w:r w:rsidRPr="00DF3B21" w:rsidR="00AE1B13">
        <w:rPr>
          <w:rFonts w:ascii="Times New Roman" w:hAnsi="Times New Roman" w:cs="Times New Roman"/>
          <w:sz w:val="24"/>
          <w:szCs w:val="24"/>
        </w:rPr>
        <w:t>3</w:t>
      </w:r>
      <w:r w:rsidRPr="00DF3B21">
        <w:rPr>
          <w:rFonts w:ascii="Times New Roman" w:hAnsi="Times New Roman" w:cs="Times New Roman"/>
          <w:sz w:val="24"/>
          <w:szCs w:val="24"/>
        </w:rPr>
        <w:t>). The total burden for this information collection is 32</w:t>
      </w:r>
      <w:r w:rsidRPr="00DF3B21" w:rsidR="00341D94">
        <w:rPr>
          <w:rFonts w:ascii="Times New Roman" w:hAnsi="Times New Roman" w:cs="Times New Roman"/>
          <w:sz w:val="24"/>
          <w:szCs w:val="24"/>
        </w:rPr>
        <w:t>5</w:t>
      </w:r>
      <w:r w:rsidRPr="00DF3B21">
        <w:rPr>
          <w:rFonts w:ascii="Times New Roman" w:hAnsi="Times New Roman" w:cs="Times New Roman"/>
          <w:sz w:val="24"/>
          <w:szCs w:val="24"/>
        </w:rPr>
        <w:t>.</w:t>
      </w:r>
      <w:r w:rsidRPr="00DF3B21" w:rsidR="00341D94">
        <w:rPr>
          <w:rFonts w:ascii="Times New Roman" w:hAnsi="Times New Roman" w:cs="Times New Roman"/>
          <w:sz w:val="24"/>
          <w:szCs w:val="24"/>
        </w:rPr>
        <w:t>8</w:t>
      </w:r>
      <w:r w:rsidRPr="00DF3B21">
        <w:rPr>
          <w:rFonts w:ascii="Times New Roman" w:hAnsi="Times New Roman" w:cs="Times New Roman"/>
          <w:b/>
          <w:bCs/>
          <w:sz w:val="24"/>
          <w:szCs w:val="24"/>
        </w:rPr>
        <w:t xml:space="preserve"> </w:t>
      </w:r>
      <w:r w:rsidRPr="00DF3B21">
        <w:rPr>
          <w:rFonts w:ascii="Times New Roman" w:hAnsi="Times New Roman" w:cs="Times New Roman"/>
          <w:sz w:val="24"/>
          <w:szCs w:val="24"/>
        </w:rPr>
        <w:t xml:space="preserve">hours. There may be variation in the number of respondents in each </w:t>
      </w:r>
      <w:r w:rsidRPr="00DF3B21" w:rsidR="0098502E">
        <w:rPr>
          <w:rFonts w:ascii="Times New Roman" w:hAnsi="Times New Roman" w:cs="Times New Roman"/>
          <w:sz w:val="24"/>
          <w:szCs w:val="24"/>
        </w:rPr>
        <w:t>program sites</w:t>
      </w:r>
      <w:r w:rsidRPr="00DF3B21" w:rsidR="00FE6A39">
        <w:rPr>
          <w:rFonts w:ascii="Times New Roman" w:hAnsi="Times New Roman" w:cs="Times New Roman"/>
          <w:sz w:val="24"/>
          <w:szCs w:val="24"/>
        </w:rPr>
        <w:t xml:space="preserve"> </w:t>
      </w:r>
      <w:r w:rsidRPr="00DF3B21">
        <w:rPr>
          <w:rFonts w:ascii="Times New Roman" w:hAnsi="Times New Roman" w:cs="Times New Roman"/>
          <w:sz w:val="24"/>
          <w:szCs w:val="24"/>
        </w:rPr>
        <w:t xml:space="preserve">(e.g., some selected </w:t>
      </w:r>
      <w:r w:rsidRPr="00DF3B21" w:rsidR="00FD3B37">
        <w:rPr>
          <w:rFonts w:ascii="Times New Roman" w:hAnsi="Times New Roman" w:cs="Times New Roman"/>
          <w:sz w:val="24"/>
          <w:szCs w:val="24"/>
        </w:rPr>
        <w:t>program sites</w:t>
      </w:r>
      <w:r w:rsidRPr="00DF3B21">
        <w:rPr>
          <w:rFonts w:ascii="Times New Roman" w:hAnsi="Times New Roman" w:cs="Times New Roman"/>
          <w:sz w:val="24"/>
          <w:szCs w:val="24"/>
        </w:rPr>
        <w:t xml:space="preserve"> may have fewer home visitors). The total burden hours presented here assumes the maximum number of respondents </w:t>
      </w:r>
      <w:r w:rsidRPr="00DF3B21" w:rsidR="00A71436">
        <w:rPr>
          <w:rFonts w:ascii="Times New Roman" w:hAnsi="Times New Roman" w:cs="Times New Roman"/>
          <w:sz w:val="24"/>
          <w:szCs w:val="24"/>
        </w:rPr>
        <w:t xml:space="preserve">across all </w:t>
      </w:r>
      <w:r w:rsidRPr="00DF3B21" w:rsidR="00D251C3">
        <w:rPr>
          <w:rFonts w:ascii="Times New Roman" w:hAnsi="Times New Roman" w:cs="Times New Roman"/>
          <w:sz w:val="24"/>
          <w:szCs w:val="24"/>
        </w:rPr>
        <w:t>four</w:t>
      </w:r>
      <w:r w:rsidRPr="00DF3B21">
        <w:rPr>
          <w:rFonts w:ascii="Times New Roman" w:hAnsi="Times New Roman" w:cs="Times New Roman"/>
          <w:sz w:val="24"/>
          <w:szCs w:val="24"/>
        </w:rPr>
        <w:t xml:space="preserve"> </w:t>
      </w:r>
      <w:r w:rsidRPr="00DF3B21" w:rsidR="0098502E">
        <w:rPr>
          <w:rFonts w:ascii="Times New Roman" w:hAnsi="Times New Roman" w:cs="Times New Roman"/>
          <w:sz w:val="24"/>
          <w:szCs w:val="24"/>
        </w:rPr>
        <w:t>program site</w:t>
      </w:r>
      <w:r w:rsidRPr="00DF3B21" w:rsidR="00A71436">
        <w:rPr>
          <w:rFonts w:ascii="Times New Roman" w:hAnsi="Times New Roman" w:cs="Times New Roman"/>
          <w:sz w:val="24"/>
          <w:szCs w:val="24"/>
        </w:rPr>
        <w:t>s</w:t>
      </w:r>
      <w:r w:rsidRPr="00DF3B21">
        <w:rPr>
          <w:rFonts w:ascii="Times New Roman" w:hAnsi="Times New Roman" w:cs="Times New Roman"/>
          <w:sz w:val="24"/>
          <w:szCs w:val="24"/>
        </w:rPr>
        <w:t xml:space="preserve">. This burden estimate includes the time expended by persons to generate, maintain, retain, disclose, or provide the information requested. The general equation used to calculate burden for each form is: # participants * # responses per participant * number of program sites * average estimated burden per response = total burden hours for each instrument. Below, we describe how the total number of responses were calculated for forms with multiple responses per participant: </w:t>
      </w:r>
    </w:p>
    <w:p w:rsidR="00903D76" w:rsidRPr="00DF3B21" w:rsidP="00903D76" w14:paraId="626256C3" w14:textId="36633200">
      <w:pPr>
        <w:pStyle w:val="ListParagraph"/>
        <w:numPr>
          <w:ilvl w:val="0"/>
          <w:numId w:val="21"/>
        </w:numPr>
        <w:spacing w:after="0" w:line="240" w:lineRule="auto"/>
        <w:contextualSpacing w:val="0"/>
        <w:rPr>
          <w:rFonts w:ascii="Times New Roman" w:hAnsi="Times New Roman" w:cs="Times New Roman"/>
          <w:sz w:val="24"/>
          <w:szCs w:val="24"/>
        </w:rPr>
      </w:pPr>
      <w:r w:rsidRPr="00DF3B21">
        <w:rPr>
          <w:rFonts w:ascii="Times New Roman" w:hAnsi="Times New Roman" w:cs="Times New Roman"/>
          <w:sz w:val="24"/>
          <w:szCs w:val="24"/>
        </w:rPr>
        <w:t xml:space="preserve">Program Staff Focus Group Protocol – Installation &amp; Refinement Phases (Instrument 5): Program participants will participate in </w:t>
      </w:r>
      <w:r w:rsidRPr="00DF3B21" w:rsidR="00AA32FD">
        <w:rPr>
          <w:rFonts w:ascii="Times New Roman" w:hAnsi="Times New Roman" w:cs="Times New Roman"/>
          <w:sz w:val="24"/>
          <w:szCs w:val="24"/>
        </w:rPr>
        <w:t xml:space="preserve">semi-structured </w:t>
      </w:r>
      <w:r w:rsidRPr="00DF3B21">
        <w:rPr>
          <w:rFonts w:ascii="Times New Roman" w:hAnsi="Times New Roman" w:cs="Times New Roman"/>
          <w:sz w:val="24"/>
          <w:szCs w:val="24"/>
        </w:rPr>
        <w:t>focus groups. There will be up to three focus groups in each of the 4 sites, each with up to 6 participants, for a total of 72 observations (3 focus groups * 4 sites * 6 participants).</w:t>
      </w:r>
    </w:p>
    <w:p w:rsidR="00903D76" w:rsidRPr="00DF3B21" w:rsidP="00903D76" w14:paraId="71A77517" w14:textId="3FE85CBD">
      <w:pPr>
        <w:pStyle w:val="ListParagraph"/>
        <w:numPr>
          <w:ilvl w:val="0"/>
          <w:numId w:val="21"/>
        </w:numPr>
        <w:spacing w:after="0" w:line="240" w:lineRule="auto"/>
        <w:contextualSpacing w:val="0"/>
        <w:rPr>
          <w:rFonts w:ascii="Times New Roman" w:hAnsi="Times New Roman" w:cs="Times New Roman"/>
          <w:sz w:val="24"/>
          <w:szCs w:val="24"/>
        </w:rPr>
      </w:pPr>
      <w:r w:rsidRPr="00DF3B21">
        <w:rPr>
          <w:rFonts w:ascii="Times New Roman" w:hAnsi="Times New Roman" w:cs="Times New Roman"/>
          <w:sz w:val="24"/>
          <w:szCs w:val="24"/>
        </w:rPr>
        <w:t xml:space="preserve">Home Visitor </w:t>
      </w:r>
      <w:r w:rsidRPr="00DF3B21" w:rsidR="00F264D3">
        <w:rPr>
          <w:rFonts w:ascii="Times New Roman" w:hAnsi="Times New Roman" w:cs="Times New Roman"/>
          <w:sz w:val="24"/>
          <w:szCs w:val="24"/>
        </w:rPr>
        <w:t xml:space="preserve">Learning Cycle </w:t>
      </w:r>
      <w:r w:rsidRPr="00DF3B21" w:rsidR="00341D94">
        <w:rPr>
          <w:rFonts w:ascii="Times New Roman" w:hAnsi="Times New Roman" w:cs="Times New Roman"/>
          <w:sz w:val="24"/>
          <w:szCs w:val="24"/>
        </w:rPr>
        <w:t>Questionnaire</w:t>
      </w:r>
      <w:r w:rsidRPr="00DF3B21">
        <w:rPr>
          <w:rFonts w:ascii="Times New Roman" w:hAnsi="Times New Roman" w:cs="Times New Roman"/>
          <w:sz w:val="24"/>
          <w:szCs w:val="24"/>
        </w:rPr>
        <w:t xml:space="preserve"> – Installation &amp; Refinement Phases (Instrument 6): The study team will administer a 10</w:t>
      </w:r>
      <w:r w:rsidRPr="00DF3B21" w:rsidR="000F7B51">
        <w:rPr>
          <w:rFonts w:ascii="Times New Roman" w:hAnsi="Times New Roman" w:cs="Times New Roman"/>
          <w:sz w:val="24"/>
          <w:szCs w:val="24"/>
        </w:rPr>
        <w:t>-</w:t>
      </w:r>
      <w:r w:rsidRPr="00DF3B21">
        <w:rPr>
          <w:rFonts w:ascii="Times New Roman" w:hAnsi="Times New Roman" w:cs="Times New Roman"/>
          <w:sz w:val="24"/>
          <w:szCs w:val="24"/>
        </w:rPr>
        <w:t xml:space="preserve">minute web survey to up to 10 home visitors in each of the 4 sites, for a total of 40 respondents. The team will administer these to home </w:t>
      </w:r>
      <w:r w:rsidRPr="00DF3B21">
        <w:rPr>
          <w:rFonts w:ascii="Times New Roman" w:hAnsi="Times New Roman" w:cs="Times New Roman"/>
          <w:sz w:val="24"/>
          <w:szCs w:val="24"/>
        </w:rPr>
        <w:t>visitors</w:t>
      </w:r>
      <w:r w:rsidRPr="00DF3B21">
        <w:rPr>
          <w:rFonts w:ascii="Times New Roman" w:hAnsi="Times New Roman" w:cs="Times New Roman"/>
          <w:sz w:val="24"/>
          <w:szCs w:val="24"/>
        </w:rPr>
        <w:t xml:space="preserve"> multiple times over the study. The study team assumes they will administer </w:t>
      </w:r>
      <w:r w:rsidRPr="00DF3B21" w:rsidR="004E389D">
        <w:rPr>
          <w:rFonts w:ascii="Times New Roman" w:hAnsi="Times New Roman" w:cs="Times New Roman"/>
          <w:sz w:val="24"/>
          <w:szCs w:val="24"/>
        </w:rPr>
        <w:t>these</w:t>
      </w:r>
      <w:r w:rsidRPr="00DF3B21">
        <w:rPr>
          <w:rFonts w:ascii="Times New Roman" w:hAnsi="Times New Roman" w:cs="Times New Roman"/>
          <w:sz w:val="24"/>
          <w:szCs w:val="24"/>
        </w:rPr>
        <w:t xml:space="preserve"> weekly for 3 weeks during each of the 3 cycles </w:t>
      </w:r>
      <w:r w:rsidRPr="00DF3B21" w:rsidR="009A7A38">
        <w:rPr>
          <w:rFonts w:ascii="Times New Roman" w:hAnsi="Times New Roman" w:cs="Times New Roman"/>
          <w:sz w:val="24"/>
          <w:szCs w:val="24"/>
        </w:rPr>
        <w:t xml:space="preserve">within the Installation &amp; Refinement Phases </w:t>
      </w:r>
      <w:r w:rsidRPr="00DF3B21">
        <w:rPr>
          <w:rFonts w:ascii="Times New Roman" w:hAnsi="Times New Roman" w:cs="Times New Roman"/>
          <w:sz w:val="24"/>
          <w:szCs w:val="24"/>
        </w:rPr>
        <w:t xml:space="preserve">for a total of 9 </w:t>
      </w:r>
      <w:r w:rsidRPr="00DF3B21" w:rsidR="001D6B0D">
        <w:rPr>
          <w:rFonts w:ascii="Times New Roman" w:hAnsi="Times New Roman" w:cs="Times New Roman"/>
          <w:sz w:val="24"/>
          <w:szCs w:val="24"/>
        </w:rPr>
        <w:t>surveys</w:t>
      </w:r>
      <w:r w:rsidRPr="00DF3B21">
        <w:rPr>
          <w:rFonts w:ascii="Times New Roman" w:hAnsi="Times New Roman" w:cs="Times New Roman"/>
          <w:sz w:val="24"/>
          <w:szCs w:val="24"/>
        </w:rPr>
        <w:t xml:space="preserve"> per home visitor (3 cycles * 3 weeks/cycle), resulting in a total of 360 observations (9 responses per respondent * 40 respondents).</w:t>
      </w:r>
    </w:p>
    <w:p w:rsidR="00903D76" w:rsidRPr="00DF3B21" w:rsidP="00903D76" w14:paraId="4043F608" w14:textId="4E49AEF5">
      <w:pPr>
        <w:pStyle w:val="ListParagraph"/>
        <w:numPr>
          <w:ilvl w:val="0"/>
          <w:numId w:val="21"/>
        </w:numPr>
        <w:spacing w:after="0" w:line="240" w:lineRule="auto"/>
        <w:contextualSpacing w:val="0"/>
        <w:rPr>
          <w:rFonts w:ascii="Times New Roman" w:hAnsi="Times New Roman" w:cs="Times New Roman"/>
          <w:sz w:val="24"/>
          <w:szCs w:val="24"/>
        </w:rPr>
      </w:pPr>
      <w:r w:rsidRPr="00DF3B21">
        <w:rPr>
          <w:rFonts w:ascii="Times New Roman" w:hAnsi="Times New Roman" w:cs="Times New Roman"/>
          <w:sz w:val="24"/>
          <w:szCs w:val="24"/>
        </w:rPr>
        <w:t xml:space="preserve">Family Post-Visit </w:t>
      </w:r>
      <w:r w:rsidRPr="00DF3B21" w:rsidR="00341D94">
        <w:rPr>
          <w:rFonts w:ascii="Times New Roman" w:hAnsi="Times New Roman" w:cs="Times New Roman"/>
          <w:sz w:val="24"/>
          <w:szCs w:val="24"/>
        </w:rPr>
        <w:t>Questionnaire</w:t>
      </w:r>
      <w:r w:rsidRPr="00DF3B21">
        <w:rPr>
          <w:rFonts w:ascii="Times New Roman" w:hAnsi="Times New Roman" w:cs="Times New Roman"/>
          <w:sz w:val="24"/>
          <w:szCs w:val="24"/>
        </w:rPr>
        <w:t xml:space="preserve"> – Refinement Phase (Instrument 7): The study team will administer a 5-minute web survey to up to 12 family members in each of the 4 sites, for a total of 48 respondents. The study team assumes they will administer questionnaires surveys after each visit during a 6–12-week period, up to a maximum of 6 times per family, resulting in a total of 288 observations (6 responses per respondent * 48 respondents).</w:t>
      </w:r>
    </w:p>
    <w:p w:rsidR="00903D76" w:rsidRPr="00DF3B21" w:rsidP="00903D76" w14:paraId="0A42625B" w14:textId="77777777">
      <w:pPr>
        <w:rPr>
          <w:rFonts w:ascii="Times New Roman" w:hAnsi="Times New Roman" w:cs="Times New Roman"/>
          <w:sz w:val="24"/>
          <w:szCs w:val="24"/>
        </w:rPr>
      </w:pPr>
    </w:p>
    <w:p w:rsidR="00FB080F" w:rsidRPr="00DF3B21" w:rsidP="00FE6A39" w14:paraId="3583FC8D" w14:textId="3407A72F">
      <w:pPr>
        <w:rPr>
          <w:rFonts w:ascii="Times New Roman" w:hAnsi="Times New Roman" w:cs="Times New Roman"/>
          <w:sz w:val="24"/>
          <w:szCs w:val="24"/>
        </w:rPr>
      </w:pPr>
      <w:r w:rsidRPr="00DF3B21">
        <w:rPr>
          <w:rFonts w:ascii="Times New Roman" w:hAnsi="Times New Roman" w:cs="Times New Roman"/>
          <w:sz w:val="24"/>
          <w:szCs w:val="24"/>
        </w:rPr>
        <w:t xml:space="preserve">The instruments as written and submitted deliberately include more topics/questions than there is time for in the length allocated to the data collection activities in the burden table. Individual </w:t>
      </w:r>
      <w:r w:rsidRPr="00DF3B21" w:rsidR="00B06732">
        <w:rPr>
          <w:rFonts w:ascii="Times New Roman" w:hAnsi="Times New Roman" w:cs="Times New Roman"/>
          <w:sz w:val="24"/>
          <w:szCs w:val="24"/>
        </w:rPr>
        <w:t xml:space="preserve">study </w:t>
      </w:r>
      <w:r w:rsidRPr="00DF3B21">
        <w:rPr>
          <w:rFonts w:ascii="Times New Roman" w:hAnsi="Times New Roman" w:cs="Times New Roman"/>
          <w:sz w:val="24"/>
          <w:szCs w:val="24"/>
        </w:rPr>
        <w:t>team members working with the sites will select the questions most relevant to what their sites are working on and drop irrelevant questions.</w:t>
      </w:r>
    </w:p>
    <w:bookmarkEnd w:id="40"/>
    <w:p w:rsidR="00042E00" w:rsidRPr="00DF3B21" w:rsidP="008C1325" w14:paraId="77F94F48" w14:textId="556C355A">
      <w:pPr>
        <w:pStyle w:val="FigureTitle"/>
        <w:rPr>
          <w:sz w:val="22"/>
          <w:szCs w:val="22"/>
          <w:vertAlign w:val="superscript"/>
        </w:rPr>
      </w:pPr>
      <w:r>
        <w:rPr>
          <w:sz w:val="22"/>
          <w:szCs w:val="22"/>
        </w:rPr>
        <w:t>12A</w:t>
      </w:r>
      <w:r w:rsidRPr="00DF3B21" w:rsidR="006C2E5D">
        <w:rPr>
          <w:sz w:val="22"/>
          <w:szCs w:val="22"/>
        </w:rPr>
        <w:t>.</w:t>
      </w:r>
      <w:r w:rsidRPr="00DF3B21" w:rsidR="008C1325">
        <w:rPr>
          <w:sz w:val="22"/>
          <w:szCs w:val="22"/>
        </w:rPr>
        <w:t xml:space="preserve"> </w:t>
      </w:r>
      <w:r w:rsidRPr="00DF3B21" w:rsidR="006C2E5D">
        <w:rPr>
          <w:sz w:val="22"/>
          <w:szCs w:val="22"/>
        </w:rPr>
        <w:t>Estimated Annualized Burden Hour</w:t>
      </w:r>
      <w:bookmarkEnd w:id="41"/>
      <w:bookmarkEnd w:id="42"/>
      <w:r w:rsidRPr="00DF3B21" w:rsidR="004B785E">
        <w:rPr>
          <w:sz w:val="22"/>
          <w:szCs w:val="22"/>
        </w:rPr>
        <w:t>s</w:t>
      </w:r>
    </w:p>
    <w:tbl>
      <w:tblPr>
        <w:tblW w:w="9730" w:type="dxa"/>
        <w:tblLayout w:type="fixed"/>
        <w:tblCellMar>
          <w:left w:w="100" w:type="dxa"/>
          <w:right w:w="100" w:type="dxa"/>
        </w:tblCellMar>
        <w:tblLook w:val="0000"/>
      </w:tblPr>
      <w:tblGrid>
        <w:gridCol w:w="1540"/>
        <w:gridCol w:w="1980"/>
        <w:gridCol w:w="1350"/>
        <w:gridCol w:w="1440"/>
        <w:gridCol w:w="1170"/>
        <w:gridCol w:w="1260"/>
        <w:gridCol w:w="990"/>
      </w:tblGrid>
      <w:tr w14:paraId="7E057E4D" w14:textId="77777777" w:rsidTr="00D34140">
        <w:tblPrEx>
          <w:tblW w:w="9730" w:type="dxa"/>
          <w:tblLayout w:type="fixed"/>
          <w:tblCellMar>
            <w:left w:w="100" w:type="dxa"/>
            <w:right w:w="100" w:type="dxa"/>
          </w:tblCellMar>
          <w:tblLook w:val="0000"/>
        </w:tblPrEx>
        <w:trPr>
          <w:trHeight w:val="980"/>
          <w:tblHeader/>
        </w:trPr>
        <w:tc>
          <w:tcPr>
            <w:tcW w:w="1540" w:type="dxa"/>
            <w:tcBorders>
              <w:top w:val="single" w:sz="6" w:space="0" w:color="auto"/>
              <w:left w:val="single" w:sz="6" w:space="0" w:color="auto"/>
              <w:bottom w:val="double" w:sz="4" w:space="0" w:color="auto"/>
              <w:right w:val="nil"/>
            </w:tcBorders>
          </w:tcPr>
          <w:p w:rsidR="004B785E" w:rsidRPr="00DF3B21" w:rsidP="00D34140" w14:paraId="7E0461B9" w14:textId="77777777">
            <w:pPr>
              <w:rPr>
                <w:rFonts w:ascii="Times New Roman" w:hAnsi="Times New Roman" w:cs="Times New Roman"/>
                <w:b/>
                <w:bCs/>
                <w:sz w:val="18"/>
                <w:szCs w:val="18"/>
              </w:rPr>
            </w:pPr>
            <w:bookmarkStart w:id="43" w:name="_Toc275433775"/>
            <w:bookmarkStart w:id="44" w:name="_Toc457313789"/>
            <w:bookmarkStart w:id="45" w:name="_Toc106197206"/>
            <w:r w:rsidRPr="00DF3B21">
              <w:rPr>
                <w:rFonts w:ascii="Times New Roman" w:hAnsi="Times New Roman" w:cs="Times New Roman"/>
                <w:b/>
                <w:bCs/>
                <w:sz w:val="18"/>
                <w:szCs w:val="18"/>
              </w:rPr>
              <w:t>Type of Respondent</w:t>
            </w:r>
          </w:p>
        </w:tc>
        <w:tc>
          <w:tcPr>
            <w:tcW w:w="1980" w:type="dxa"/>
            <w:tcBorders>
              <w:top w:val="single" w:sz="6" w:space="0" w:color="auto"/>
              <w:left w:val="single" w:sz="6" w:space="0" w:color="auto"/>
              <w:bottom w:val="double" w:sz="4" w:space="0" w:color="auto"/>
              <w:right w:val="nil"/>
            </w:tcBorders>
          </w:tcPr>
          <w:p w:rsidR="004B785E" w:rsidRPr="00DF3B21" w:rsidP="00D34140" w14:paraId="0925E089" w14:textId="77777777">
            <w:pPr>
              <w:rPr>
                <w:rFonts w:ascii="Times New Roman" w:hAnsi="Times New Roman" w:cs="Times New Roman"/>
                <w:b/>
                <w:bCs/>
                <w:sz w:val="18"/>
                <w:szCs w:val="18"/>
              </w:rPr>
            </w:pPr>
            <w:bookmarkStart w:id="46" w:name="_Hlk140235867"/>
            <w:r w:rsidRPr="00DF3B21">
              <w:rPr>
                <w:rFonts w:ascii="Times New Roman" w:hAnsi="Times New Roman" w:cs="Times New Roman"/>
                <w:b/>
                <w:bCs/>
                <w:sz w:val="18"/>
                <w:szCs w:val="18"/>
              </w:rPr>
              <w:t>Form Name</w:t>
            </w:r>
          </w:p>
        </w:tc>
        <w:tc>
          <w:tcPr>
            <w:tcW w:w="1350" w:type="dxa"/>
            <w:tcBorders>
              <w:top w:val="single" w:sz="6" w:space="0" w:color="auto"/>
              <w:left w:val="single" w:sz="6" w:space="0" w:color="auto"/>
              <w:bottom w:val="double" w:sz="4" w:space="0" w:color="auto"/>
              <w:right w:val="nil"/>
            </w:tcBorders>
          </w:tcPr>
          <w:p w:rsidR="004B785E" w:rsidRPr="00DF3B21" w:rsidP="00D34140" w14:paraId="0D2391A8" w14:textId="77777777">
            <w:pPr>
              <w:rPr>
                <w:rFonts w:ascii="Times New Roman" w:hAnsi="Times New Roman" w:cs="Times New Roman"/>
                <w:b/>
                <w:bCs/>
                <w:sz w:val="18"/>
                <w:szCs w:val="18"/>
              </w:rPr>
            </w:pPr>
            <w:r w:rsidRPr="00DF3B21">
              <w:rPr>
                <w:rFonts w:ascii="Times New Roman" w:hAnsi="Times New Roman" w:cs="Times New Roman"/>
                <w:b/>
                <w:bCs/>
                <w:sz w:val="18"/>
                <w:szCs w:val="18"/>
              </w:rPr>
              <w:t>Number of Respondents</w:t>
            </w:r>
          </w:p>
        </w:tc>
        <w:tc>
          <w:tcPr>
            <w:tcW w:w="1440" w:type="dxa"/>
            <w:tcBorders>
              <w:top w:val="single" w:sz="6" w:space="0" w:color="auto"/>
              <w:left w:val="single" w:sz="6" w:space="0" w:color="auto"/>
              <w:bottom w:val="double" w:sz="4" w:space="0" w:color="auto"/>
              <w:right w:val="nil"/>
            </w:tcBorders>
          </w:tcPr>
          <w:p w:rsidR="004B785E" w:rsidRPr="00DF3B21" w:rsidP="00D34140" w14:paraId="2897A21D" w14:textId="77777777">
            <w:pPr>
              <w:rPr>
                <w:rFonts w:ascii="Times New Roman" w:hAnsi="Times New Roman" w:cs="Times New Roman"/>
                <w:b/>
                <w:bCs/>
                <w:sz w:val="18"/>
                <w:szCs w:val="18"/>
              </w:rPr>
            </w:pPr>
            <w:r w:rsidRPr="00DF3B21">
              <w:rPr>
                <w:rFonts w:ascii="Times New Roman" w:hAnsi="Times New Roman" w:cs="Times New Roman"/>
                <w:b/>
                <w:bCs/>
                <w:sz w:val="18"/>
                <w:szCs w:val="18"/>
              </w:rPr>
              <w:t>Number of Responses per Respondent</w:t>
            </w:r>
          </w:p>
        </w:tc>
        <w:tc>
          <w:tcPr>
            <w:tcW w:w="1170" w:type="dxa"/>
            <w:tcBorders>
              <w:top w:val="single" w:sz="6" w:space="0" w:color="auto"/>
              <w:left w:val="single" w:sz="6" w:space="0" w:color="auto"/>
              <w:bottom w:val="double" w:sz="4" w:space="0" w:color="auto"/>
              <w:right w:val="nil"/>
            </w:tcBorders>
          </w:tcPr>
          <w:p w:rsidR="004B785E" w:rsidRPr="00DF3B21" w:rsidP="00D34140" w14:paraId="5C330255" w14:textId="77777777">
            <w:pPr>
              <w:rPr>
                <w:rFonts w:ascii="Times New Roman" w:hAnsi="Times New Roman" w:cs="Times New Roman"/>
                <w:b/>
                <w:bCs/>
                <w:sz w:val="18"/>
                <w:szCs w:val="18"/>
              </w:rPr>
            </w:pPr>
            <w:r w:rsidRPr="00DF3B21">
              <w:rPr>
                <w:rFonts w:ascii="Times New Roman" w:hAnsi="Times New Roman" w:cs="Times New Roman"/>
                <w:b/>
                <w:bCs/>
                <w:sz w:val="18"/>
                <w:szCs w:val="18"/>
              </w:rPr>
              <w:t>Total Responses</w:t>
            </w:r>
          </w:p>
        </w:tc>
        <w:tc>
          <w:tcPr>
            <w:tcW w:w="1260" w:type="dxa"/>
            <w:tcBorders>
              <w:top w:val="single" w:sz="6" w:space="0" w:color="auto"/>
              <w:left w:val="single" w:sz="6" w:space="0" w:color="auto"/>
              <w:bottom w:val="double" w:sz="4" w:space="0" w:color="auto"/>
              <w:right w:val="nil"/>
            </w:tcBorders>
          </w:tcPr>
          <w:p w:rsidR="004B785E" w:rsidRPr="00DF3B21" w:rsidP="00D34140" w14:paraId="2BED61E1" w14:textId="77777777">
            <w:pPr>
              <w:rPr>
                <w:rFonts w:ascii="Times New Roman" w:hAnsi="Times New Roman" w:cs="Times New Roman"/>
                <w:b/>
                <w:bCs/>
                <w:sz w:val="18"/>
                <w:szCs w:val="18"/>
              </w:rPr>
            </w:pPr>
            <w:r w:rsidRPr="00DF3B21">
              <w:rPr>
                <w:rFonts w:ascii="Times New Roman" w:hAnsi="Times New Roman" w:cs="Times New Roman"/>
                <w:b/>
                <w:bCs/>
                <w:sz w:val="18"/>
                <w:szCs w:val="18"/>
              </w:rPr>
              <w:t>Average Burden per Response (in hours)</w:t>
            </w:r>
          </w:p>
        </w:tc>
        <w:tc>
          <w:tcPr>
            <w:tcW w:w="990" w:type="dxa"/>
            <w:tcBorders>
              <w:top w:val="single" w:sz="6" w:space="0" w:color="auto"/>
              <w:left w:val="single" w:sz="6" w:space="0" w:color="auto"/>
              <w:bottom w:val="double" w:sz="4" w:space="0" w:color="auto"/>
              <w:right w:val="single" w:sz="6" w:space="0" w:color="auto"/>
            </w:tcBorders>
          </w:tcPr>
          <w:p w:rsidR="004B785E" w:rsidRPr="00DF3B21" w:rsidP="00D34140" w14:paraId="4CD0B6E6" w14:textId="77777777">
            <w:pPr>
              <w:rPr>
                <w:rFonts w:ascii="Times New Roman" w:hAnsi="Times New Roman" w:cs="Times New Roman"/>
                <w:b/>
                <w:bCs/>
                <w:sz w:val="18"/>
                <w:szCs w:val="18"/>
              </w:rPr>
            </w:pPr>
            <w:r w:rsidRPr="00DF3B21">
              <w:rPr>
                <w:rFonts w:ascii="Times New Roman" w:hAnsi="Times New Roman" w:cs="Times New Roman"/>
                <w:b/>
                <w:bCs/>
                <w:sz w:val="18"/>
                <w:szCs w:val="18"/>
              </w:rPr>
              <w:t>Total Burden Hours</w:t>
            </w:r>
          </w:p>
        </w:tc>
      </w:tr>
      <w:tr w14:paraId="25DB6CDE" w14:textId="77777777" w:rsidTr="00D34140">
        <w:tblPrEx>
          <w:tblW w:w="9730" w:type="dxa"/>
          <w:tblLayout w:type="fixed"/>
          <w:tblCellMar>
            <w:left w:w="100" w:type="dxa"/>
            <w:right w:w="100" w:type="dxa"/>
          </w:tblCellMar>
          <w:tblLook w:val="0000"/>
        </w:tblPrEx>
        <w:trPr>
          <w:trHeight w:val="708"/>
        </w:trPr>
        <w:tc>
          <w:tcPr>
            <w:tcW w:w="1540" w:type="dxa"/>
            <w:tcBorders>
              <w:top w:val="single" w:sz="6" w:space="0" w:color="auto"/>
              <w:left w:val="single" w:sz="6" w:space="0" w:color="auto"/>
              <w:bottom w:val="double" w:sz="4" w:space="0" w:color="auto"/>
              <w:right w:val="nil"/>
            </w:tcBorders>
          </w:tcPr>
          <w:p w:rsidR="004B785E" w:rsidRPr="00DF3B21" w:rsidP="00D34140" w14:paraId="33CB4DA1" w14:textId="77777777">
            <w:pPr>
              <w:rPr>
                <w:rFonts w:ascii="Times New Roman" w:hAnsi="Times New Roman" w:cs="Times New Roman"/>
                <w:bCs/>
                <w:sz w:val="18"/>
                <w:szCs w:val="18"/>
              </w:rPr>
            </w:pPr>
            <w:r w:rsidRPr="00DF3B21">
              <w:rPr>
                <w:rFonts w:ascii="Times New Roman" w:hAnsi="Times New Roman" w:cs="Times New Roman"/>
                <w:bCs/>
                <w:sz w:val="18"/>
                <w:szCs w:val="18"/>
              </w:rPr>
              <w:t>Program staff</w:t>
            </w:r>
          </w:p>
        </w:tc>
        <w:tc>
          <w:tcPr>
            <w:tcW w:w="1980" w:type="dxa"/>
            <w:tcBorders>
              <w:top w:val="single" w:sz="6" w:space="0" w:color="auto"/>
              <w:left w:val="single" w:sz="6" w:space="0" w:color="auto"/>
              <w:bottom w:val="double" w:sz="4" w:space="0" w:color="auto"/>
              <w:right w:val="nil"/>
            </w:tcBorders>
            <w:shd w:val="clear" w:color="auto" w:fill="auto"/>
          </w:tcPr>
          <w:p w:rsidR="004B785E" w:rsidRPr="00DF3B21" w:rsidP="00D34140" w14:paraId="196DE47F" w14:textId="77777777">
            <w:pPr>
              <w:rPr>
                <w:rFonts w:ascii="Times New Roman" w:hAnsi="Times New Roman" w:cs="Times New Roman"/>
                <w:bCs/>
                <w:sz w:val="18"/>
                <w:szCs w:val="18"/>
              </w:rPr>
            </w:pPr>
            <w:r w:rsidRPr="00DF3B21">
              <w:rPr>
                <w:rFonts w:ascii="Times New Roman" w:hAnsi="Times New Roman" w:cs="Times New Roman"/>
                <w:bCs/>
                <w:sz w:val="18"/>
                <w:szCs w:val="18"/>
              </w:rPr>
              <w:t>Program Eligibility Protocol</w:t>
            </w:r>
          </w:p>
        </w:tc>
        <w:tc>
          <w:tcPr>
            <w:tcW w:w="1350" w:type="dxa"/>
            <w:tcBorders>
              <w:top w:val="single" w:sz="6" w:space="0" w:color="auto"/>
              <w:left w:val="single" w:sz="6" w:space="0" w:color="auto"/>
              <w:bottom w:val="double" w:sz="4" w:space="0" w:color="auto"/>
              <w:right w:val="nil"/>
            </w:tcBorders>
            <w:shd w:val="clear" w:color="auto" w:fill="auto"/>
          </w:tcPr>
          <w:p w:rsidR="004B785E" w:rsidRPr="00DF3B21" w:rsidP="00D34140" w14:paraId="27E388CC" w14:textId="39F3B8C4">
            <w:pPr>
              <w:rPr>
                <w:rFonts w:ascii="Times New Roman" w:hAnsi="Times New Roman" w:cs="Times New Roman"/>
                <w:bCs/>
                <w:sz w:val="18"/>
                <w:szCs w:val="18"/>
              </w:rPr>
            </w:pPr>
            <w:r w:rsidRPr="00DF3B21">
              <w:rPr>
                <w:rFonts w:ascii="Times New Roman" w:hAnsi="Times New Roman" w:cs="Times New Roman"/>
                <w:bCs/>
                <w:sz w:val="18"/>
                <w:szCs w:val="18"/>
              </w:rPr>
              <w:t>16</w:t>
            </w:r>
          </w:p>
        </w:tc>
        <w:tc>
          <w:tcPr>
            <w:tcW w:w="1440" w:type="dxa"/>
            <w:tcBorders>
              <w:top w:val="single" w:sz="6" w:space="0" w:color="auto"/>
              <w:left w:val="single" w:sz="6" w:space="0" w:color="auto"/>
              <w:bottom w:val="double" w:sz="4" w:space="0" w:color="auto"/>
              <w:right w:val="nil"/>
            </w:tcBorders>
            <w:shd w:val="clear" w:color="auto" w:fill="auto"/>
          </w:tcPr>
          <w:p w:rsidR="004B785E" w:rsidRPr="00DF3B21" w:rsidP="00D34140" w14:paraId="5F03B779" w14:textId="77777777">
            <w:pPr>
              <w:rPr>
                <w:rFonts w:ascii="Times New Roman" w:hAnsi="Times New Roman" w:cs="Times New Roman"/>
                <w:bCs/>
                <w:sz w:val="18"/>
                <w:szCs w:val="18"/>
              </w:rPr>
            </w:pPr>
            <w:r w:rsidRPr="00DF3B21">
              <w:rPr>
                <w:rFonts w:ascii="Times New Roman" w:hAnsi="Times New Roman" w:cs="Times New Roman"/>
                <w:bCs/>
                <w:sz w:val="18"/>
                <w:szCs w:val="18"/>
              </w:rPr>
              <w:t>1</w:t>
            </w:r>
          </w:p>
        </w:tc>
        <w:tc>
          <w:tcPr>
            <w:tcW w:w="1170" w:type="dxa"/>
            <w:tcBorders>
              <w:top w:val="single" w:sz="6" w:space="0" w:color="auto"/>
              <w:left w:val="single" w:sz="6" w:space="0" w:color="auto"/>
              <w:bottom w:val="double" w:sz="4" w:space="0" w:color="auto"/>
              <w:right w:val="nil"/>
            </w:tcBorders>
            <w:shd w:val="clear" w:color="auto" w:fill="auto"/>
          </w:tcPr>
          <w:p w:rsidR="004B785E" w:rsidRPr="00DF3B21" w:rsidP="00D34140" w14:paraId="2CA29418" w14:textId="108C2CF6">
            <w:pPr>
              <w:rPr>
                <w:rFonts w:ascii="Times New Roman" w:hAnsi="Times New Roman" w:cs="Times New Roman"/>
                <w:bCs/>
                <w:sz w:val="18"/>
                <w:szCs w:val="18"/>
              </w:rPr>
            </w:pPr>
            <w:r w:rsidRPr="00DF3B21">
              <w:rPr>
                <w:rFonts w:ascii="Times New Roman" w:hAnsi="Times New Roman" w:cs="Times New Roman"/>
                <w:bCs/>
                <w:sz w:val="18"/>
                <w:szCs w:val="18"/>
              </w:rPr>
              <w:t>16</w:t>
            </w:r>
          </w:p>
        </w:tc>
        <w:tc>
          <w:tcPr>
            <w:tcW w:w="1260" w:type="dxa"/>
            <w:tcBorders>
              <w:top w:val="single" w:sz="6" w:space="0" w:color="auto"/>
              <w:left w:val="single" w:sz="6" w:space="0" w:color="auto"/>
              <w:bottom w:val="double" w:sz="4" w:space="0" w:color="auto"/>
              <w:right w:val="nil"/>
            </w:tcBorders>
            <w:shd w:val="clear" w:color="auto" w:fill="auto"/>
          </w:tcPr>
          <w:p w:rsidR="004B785E" w:rsidRPr="00DF3B21" w:rsidP="00D34140" w14:paraId="74182F36" w14:textId="77777777">
            <w:pPr>
              <w:rPr>
                <w:rFonts w:ascii="Times New Roman" w:hAnsi="Times New Roman" w:cs="Times New Roman"/>
                <w:bCs/>
                <w:sz w:val="18"/>
                <w:szCs w:val="18"/>
              </w:rPr>
            </w:pPr>
            <w:r w:rsidRPr="00DF3B21">
              <w:rPr>
                <w:rFonts w:ascii="Times New Roman" w:hAnsi="Times New Roman" w:cs="Times New Roman"/>
                <w:bCs/>
                <w:sz w:val="18"/>
                <w:szCs w:val="18"/>
              </w:rPr>
              <w:t>1.00</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4B785E" w:rsidRPr="00DF3B21" w:rsidP="00D34140" w14:paraId="5ED82A4B" w14:textId="4040A098">
            <w:pPr>
              <w:rPr>
                <w:rFonts w:ascii="Times New Roman" w:hAnsi="Times New Roman" w:cs="Times New Roman"/>
                <w:bCs/>
                <w:sz w:val="18"/>
                <w:szCs w:val="18"/>
              </w:rPr>
            </w:pPr>
            <w:r w:rsidRPr="00DF3B21">
              <w:rPr>
                <w:rFonts w:ascii="Times New Roman" w:hAnsi="Times New Roman" w:cs="Times New Roman"/>
                <w:bCs/>
                <w:sz w:val="18"/>
                <w:szCs w:val="18"/>
              </w:rPr>
              <w:t>16</w:t>
            </w:r>
          </w:p>
        </w:tc>
      </w:tr>
      <w:tr w14:paraId="5B0198CB" w14:textId="77777777" w:rsidTr="00D34140">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985DFA" w:rsidRPr="00DF3B21" w:rsidP="00985DFA" w14:paraId="6DEC5085" w14:textId="4B3B7A5D">
            <w:pPr>
              <w:rPr>
                <w:rFonts w:ascii="Times New Roman" w:hAnsi="Times New Roman" w:cs="Times New Roman"/>
                <w:bCs/>
                <w:sz w:val="18"/>
                <w:szCs w:val="18"/>
              </w:rPr>
            </w:pPr>
            <w:r w:rsidRPr="00DF3B21">
              <w:rPr>
                <w:rFonts w:ascii="Times New Roman" w:hAnsi="Times New Roman" w:cs="Times New Roman"/>
                <w:bCs/>
                <w:sz w:val="18"/>
                <w:szCs w:val="18"/>
              </w:rPr>
              <w:t>Program staff</w:t>
            </w:r>
          </w:p>
        </w:tc>
        <w:tc>
          <w:tcPr>
            <w:tcW w:w="1980" w:type="dxa"/>
            <w:tcBorders>
              <w:top w:val="single" w:sz="6" w:space="0" w:color="auto"/>
              <w:left w:val="single" w:sz="6" w:space="0" w:color="auto"/>
              <w:bottom w:val="double" w:sz="4" w:space="0" w:color="auto"/>
              <w:right w:val="nil"/>
            </w:tcBorders>
            <w:shd w:val="clear" w:color="auto" w:fill="auto"/>
          </w:tcPr>
          <w:p w:rsidR="00985DFA" w:rsidRPr="00DF3B21" w:rsidP="00985DFA" w14:paraId="1DD9F049" w14:textId="4AAFEA7A">
            <w:pPr>
              <w:rPr>
                <w:rFonts w:ascii="Times New Roman" w:hAnsi="Times New Roman" w:cs="Times New Roman"/>
                <w:bCs/>
                <w:sz w:val="18"/>
                <w:szCs w:val="18"/>
              </w:rPr>
            </w:pPr>
            <w:r w:rsidRPr="00DF3B21">
              <w:rPr>
                <w:rFonts w:ascii="Times New Roman" w:hAnsi="Times New Roman" w:cs="Times New Roman"/>
                <w:bCs/>
                <w:sz w:val="18"/>
                <w:szCs w:val="18"/>
              </w:rPr>
              <w:t xml:space="preserve">Program Staff Focus Group Protocol </w:t>
            </w:r>
            <w:r w:rsidRPr="00DF3B21" w:rsidR="0003234D">
              <w:rPr>
                <w:rFonts w:ascii="Times New Roman" w:hAnsi="Times New Roman" w:cs="Times New Roman"/>
                <w:bCs/>
                <w:sz w:val="18"/>
                <w:szCs w:val="18"/>
              </w:rPr>
              <w:t xml:space="preserve">1 </w:t>
            </w:r>
            <w:r w:rsidRPr="00DF3B21" w:rsidR="00BC45A8">
              <w:rPr>
                <w:rFonts w:ascii="Times New Roman" w:hAnsi="Times New Roman" w:cs="Times New Roman"/>
                <w:bCs/>
                <w:sz w:val="18"/>
                <w:szCs w:val="18"/>
              </w:rPr>
              <w:t>(</w:t>
            </w:r>
            <w:r w:rsidRPr="00DF3B21" w:rsidR="0003234D">
              <w:rPr>
                <w:rFonts w:ascii="Times New Roman" w:hAnsi="Times New Roman" w:cs="Times New Roman"/>
                <w:bCs/>
                <w:sz w:val="18"/>
                <w:szCs w:val="18"/>
              </w:rPr>
              <w:t>C</w:t>
            </w:r>
            <w:r w:rsidRPr="00DF3B21">
              <w:rPr>
                <w:rFonts w:ascii="Times New Roman" w:hAnsi="Times New Roman" w:cs="Times New Roman"/>
                <w:bCs/>
                <w:sz w:val="18"/>
                <w:szCs w:val="18"/>
              </w:rPr>
              <w:t xml:space="preserve">o-definition </w:t>
            </w:r>
            <w:r w:rsidRPr="00DF3B21" w:rsidR="0003234D">
              <w:rPr>
                <w:rFonts w:ascii="Times New Roman" w:hAnsi="Times New Roman" w:cs="Times New Roman"/>
                <w:bCs/>
                <w:sz w:val="18"/>
                <w:szCs w:val="18"/>
              </w:rPr>
              <w:t>P</w:t>
            </w:r>
            <w:r w:rsidRPr="00DF3B21">
              <w:rPr>
                <w:rFonts w:ascii="Times New Roman" w:hAnsi="Times New Roman" w:cs="Times New Roman"/>
                <w:bCs/>
                <w:sz w:val="18"/>
                <w:szCs w:val="18"/>
              </w:rPr>
              <w:t>hase</w:t>
            </w:r>
            <w:r w:rsidRPr="00DF3B21" w:rsidR="00BC45A8">
              <w:rPr>
                <w:rFonts w:ascii="Times New Roman" w:hAnsi="Times New Roman" w:cs="Times New Roman"/>
                <w:bCs/>
                <w:sz w:val="18"/>
                <w:szCs w:val="18"/>
              </w:rPr>
              <w:t>)</w:t>
            </w:r>
          </w:p>
        </w:tc>
        <w:tc>
          <w:tcPr>
            <w:tcW w:w="1350" w:type="dxa"/>
            <w:tcBorders>
              <w:top w:val="single" w:sz="6" w:space="0" w:color="auto"/>
              <w:left w:val="single" w:sz="6" w:space="0" w:color="auto"/>
              <w:bottom w:val="double" w:sz="4" w:space="0" w:color="auto"/>
              <w:right w:val="nil"/>
            </w:tcBorders>
            <w:shd w:val="clear" w:color="auto" w:fill="auto"/>
          </w:tcPr>
          <w:p w:rsidR="00985DFA" w:rsidRPr="00DF3B21" w:rsidP="00985DFA" w14:paraId="4CE3DEA2" w14:textId="72F137D6">
            <w:pPr>
              <w:rPr>
                <w:rFonts w:ascii="Times New Roman" w:hAnsi="Times New Roman" w:cs="Times New Roman"/>
                <w:bCs/>
                <w:sz w:val="18"/>
                <w:szCs w:val="18"/>
              </w:rPr>
            </w:pPr>
            <w:r w:rsidRPr="00DF3B21">
              <w:rPr>
                <w:rFonts w:ascii="Times New Roman" w:hAnsi="Times New Roman" w:cs="Times New Roman"/>
                <w:bCs/>
                <w:sz w:val="18"/>
                <w:szCs w:val="18"/>
              </w:rPr>
              <w:t>24</w:t>
            </w:r>
          </w:p>
        </w:tc>
        <w:tc>
          <w:tcPr>
            <w:tcW w:w="1440" w:type="dxa"/>
            <w:tcBorders>
              <w:top w:val="single" w:sz="6" w:space="0" w:color="auto"/>
              <w:left w:val="single" w:sz="6" w:space="0" w:color="auto"/>
              <w:bottom w:val="double" w:sz="4" w:space="0" w:color="auto"/>
              <w:right w:val="nil"/>
            </w:tcBorders>
            <w:shd w:val="clear" w:color="auto" w:fill="auto"/>
          </w:tcPr>
          <w:p w:rsidR="00985DFA" w:rsidRPr="00DF3B21" w:rsidP="00985DFA" w14:paraId="5CE0DCF1" w14:textId="66C0B53C">
            <w:pPr>
              <w:rPr>
                <w:rFonts w:ascii="Times New Roman" w:hAnsi="Times New Roman" w:cs="Times New Roman"/>
                <w:bCs/>
                <w:sz w:val="18"/>
                <w:szCs w:val="18"/>
              </w:rPr>
            </w:pPr>
            <w:r w:rsidRPr="00DF3B21">
              <w:rPr>
                <w:rFonts w:ascii="Times New Roman" w:hAnsi="Times New Roman" w:cs="Times New Roman"/>
                <w:bCs/>
                <w:sz w:val="18"/>
                <w:szCs w:val="18"/>
              </w:rPr>
              <w:t>1</w:t>
            </w:r>
          </w:p>
        </w:tc>
        <w:tc>
          <w:tcPr>
            <w:tcW w:w="1170" w:type="dxa"/>
            <w:tcBorders>
              <w:top w:val="single" w:sz="6" w:space="0" w:color="auto"/>
              <w:left w:val="single" w:sz="6" w:space="0" w:color="auto"/>
              <w:bottom w:val="double" w:sz="4" w:space="0" w:color="auto"/>
              <w:right w:val="nil"/>
            </w:tcBorders>
            <w:shd w:val="clear" w:color="auto" w:fill="auto"/>
          </w:tcPr>
          <w:p w:rsidR="00985DFA" w:rsidRPr="00DF3B21" w:rsidP="00985DFA" w14:paraId="3988FF90" w14:textId="6ED9061B">
            <w:pPr>
              <w:rPr>
                <w:rFonts w:ascii="Times New Roman" w:hAnsi="Times New Roman" w:cs="Times New Roman"/>
                <w:bCs/>
                <w:sz w:val="18"/>
                <w:szCs w:val="18"/>
              </w:rPr>
            </w:pPr>
            <w:r w:rsidRPr="00DF3B21">
              <w:rPr>
                <w:rFonts w:ascii="Times New Roman" w:hAnsi="Times New Roman" w:cs="Times New Roman"/>
                <w:bCs/>
                <w:sz w:val="18"/>
                <w:szCs w:val="18"/>
              </w:rPr>
              <w:t>24</w:t>
            </w:r>
          </w:p>
        </w:tc>
        <w:tc>
          <w:tcPr>
            <w:tcW w:w="1260" w:type="dxa"/>
            <w:tcBorders>
              <w:top w:val="single" w:sz="6" w:space="0" w:color="auto"/>
              <w:left w:val="single" w:sz="6" w:space="0" w:color="auto"/>
              <w:bottom w:val="double" w:sz="4" w:space="0" w:color="auto"/>
              <w:right w:val="nil"/>
            </w:tcBorders>
            <w:shd w:val="clear" w:color="auto" w:fill="auto"/>
          </w:tcPr>
          <w:p w:rsidR="00985DFA" w:rsidRPr="00DF3B21" w:rsidP="00985DFA" w14:paraId="57C1145F" w14:textId="3FA511F9">
            <w:pPr>
              <w:rPr>
                <w:rFonts w:ascii="Times New Roman" w:hAnsi="Times New Roman" w:cs="Times New Roman"/>
                <w:bCs/>
                <w:sz w:val="18"/>
                <w:szCs w:val="18"/>
              </w:rPr>
            </w:pPr>
            <w:r w:rsidRPr="00DF3B21">
              <w:rPr>
                <w:rFonts w:ascii="Times New Roman" w:hAnsi="Times New Roman" w:cs="Times New Roman"/>
                <w:bCs/>
                <w:sz w:val="18"/>
                <w:szCs w:val="18"/>
              </w:rPr>
              <w:t>1.50</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985DFA" w:rsidRPr="00DF3B21" w:rsidP="00985DFA" w14:paraId="25377148" w14:textId="4F63A5AE">
            <w:pPr>
              <w:rPr>
                <w:rFonts w:ascii="Times New Roman" w:hAnsi="Times New Roman" w:cs="Times New Roman"/>
                <w:bCs/>
                <w:sz w:val="18"/>
                <w:szCs w:val="18"/>
              </w:rPr>
            </w:pPr>
            <w:r w:rsidRPr="00DF3B21">
              <w:rPr>
                <w:rFonts w:ascii="Times New Roman" w:hAnsi="Times New Roman" w:cs="Times New Roman"/>
                <w:bCs/>
                <w:sz w:val="18"/>
                <w:szCs w:val="18"/>
              </w:rPr>
              <w:t>36.0</w:t>
            </w:r>
          </w:p>
        </w:tc>
      </w:tr>
      <w:bookmarkEnd w:id="46"/>
      <w:tr w14:paraId="5B104D0E" w14:textId="77777777" w:rsidTr="00D34140">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CB4B34" w:rsidRPr="00DF3B21" w:rsidP="00CB4B34" w14:paraId="698CB661" w14:textId="2ABA6543">
            <w:pPr>
              <w:rPr>
                <w:rFonts w:ascii="Times New Roman" w:hAnsi="Times New Roman" w:cs="Times New Roman"/>
                <w:bCs/>
                <w:sz w:val="18"/>
                <w:szCs w:val="18"/>
              </w:rPr>
            </w:pPr>
            <w:r w:rsidRPr="00DF3B21">
              <w:rPr>
                <w:rFonts w:ascii="Times New Roman" w:hAnsi="Times New Roman" w:cs="Times New Roman"/>
                <w:bCs/>
                <w:sz w:val="18"/>
                <w:szCs w:val="18"/>
              </w:rPr>
              <w:t>Program staff</w:t>
            </w:r>
          </w:p>
        </w:tc>
        <w:tc>
          <w:tcPr>
            <w:tcW w:w="1980" w:type="dxa"/>
            <w:tcBorders>
              <w:top w:val="single" w:sz="6" w:space="0" w:color="auto"/>
              <w:left w:val="single" w:sz="6" w:space="0" w:color="auto"/>
              <w:bottom w:val="double" w:sz="4" w:space="0" w:color="auto"/>
              <w:right w:val="nil"/>
            </w:tcBorders>
            <w:shd w:val="clear" w:color="auto" w:fill="auto"/>
          </w:tcPr>
          <w:p w:rsidR="00CB4B34" w:rsidRPr="00DF3B21" w:rsidP="00CB4B34" w14:paraId="563D9562" w14:textId="7A986C37">
            <w:pPr>
              <w:rPr>
                <w:rFonts w:ascii="Times New Roman" w:hAnsi="Times New Roman" w:cs="Times New Roman"/>
                <w:bCs/>
                <w:sz w:val="18"/>
                <w:szCs w:val="18"/>
              </w:rPr>
            </w:pPr>
            <w:r w:rsidRPr="00DF3B21">
              <w:rPr>
                <w:rFonts w:ascii="Times New Roman" w:hAnsi="Times New Roman" w:cs="Times New Roman"/>
                <w:bCs/>
                <w:sz w:val="18"/>
                <w:szCs w:val="18"/>
              </w:rPr>
              <w:t xml:space="preserve">Program Staff Focus Group Protocol 2 </w:t>
            </w:r>
            <w:r w:rsidRPr="00DF3B21" w:rsidR="00BC45A8">
              <w:rPr>
                <w:rFonts w:ascii="Times New Roman" w:hAnsi="Times New Roman" w:cs="Times New Roman"/>
                <w:bCs/>
                <w:sz w:val="18"/>
                <w:szCs w:val="18"/>
              </w:rPr>
              <w:t>(</w:t>
            </w:r>
            <w:r w:rsidRPr="00DF3B21">
              <w:rPr>
                <w:rFonts w:ascii="Times New Roman" w:hAnsi="Times New Roman" w:cs="Times New Roman"/>
                <w:bCs/>
                <w:sz w:val="18"/>
                <w:szCs w:val="18"/>
              </w:rPr>
              <w:t>Co-definition Phase</w:t>
            </w:r>
            <w:r w:rsidRPr="00DF3B21" w:rsidR="00BC45A8">
              <w:rPr>
                <w:rFonts w:ascii="Times New Roman" w:hAnsi="Times New Roman" w:cs="Times New Roman"/>
                <w:bCs/>
                <w:sz w:val="18"/>
                <w:szCs w:val="18"/>
              </w:rPr>
              <w:t>)</w:t>
            </w:r>
          </w:p>
        </w:tc>
        <w:tc>
          <w:tcPr>
            <w:tcW w:w="1350" w:type="dxa"/>
            <w:tcBorders>
              <w:top w:val="single" w:sz="6" w:space="0" w:color="auto"/>
              <w:left w:val="single" w:sz="6" w:space="0" w:color="auto"/>
              <w:bottom w:val="double" w:sz="4" w:space="0" w:color="auto"/>
              <w:right w:val="nil"/>
            </w:tcBorders>
            <w:shd w:val="clear" w:color="auto" w:fill="auto"/>
          </w:tcPr>
          <w:p w:rsidR="00CB4B34" w:rsidRPr="00DF3B21" w:rsidP="00CB4B34" w14:paraId="1398AAE5" w14:textId="59D0F248">
            <w:pPr>
              <w:rPr>
                <w:rFonts w:ascii="Times New Roman" w:hAnsi="Times New Roman" w:cs="Times New Roman"/>
                <w:bCs/>
                <w:sz w:val="18"/>
                <w:szCs w:val="18"/>
              </w:rPr>
            </w:pPr>
            <w:r w:rsidRPr="00DF3B21">
              <w:rPr>
                <w:rFonts w:ascii="Times New Roman" w:hAnsi="Times New Roman" w:cs="Times New Roman"/>
                <w:bCs/>
                <w:sz w:val="18"/>
                <w:szCs w:val="18"/>
              </w:rPr>
              <w:t>24</w:t>
            </w:r>
          </w:p>
        </w:tc>
        <w:tc>
          <w:tcPr>
            <w:tcW w:w="1440" w:type="dxa"/>
            <w:tcBorders>
              <w:top w:val="single" w:sz="6" w:space="0" w:color="auto"/>
              <w:left w:val="single" w:sz="6" w:space="0" w:color="auto"/>
              <w:bottom w:val="double" w:sz="4" w:space="0" w:color="auto"/>
              <w:right w:val="nil"/>
            </w:tcBorders>
            <w:shd w:val="clear" w:color="auto" w:fill="auto"/>
          </w:tcPr>
          <w:p w:rsidR="00CB4B34" w:rsidRPr="00DF3B21" w:rsidP="00CB4B34" w14:paraId="62E0C1F2" w14:textId="3FEB9ABC">
            <w:pPr>
              <w:rPr>
                <w:rFonts w:ascii="Times New Roman" w:hAnsi="Times New Roman" w:cs="Times New Roman"/>
                <w:bCs/>
                <w:sz w:val="18"/>
                <w:szCs w:val="18"/>
              </w:rPr>
            </w:pPr>
            <w:r w:rsidRPr="00DF3B21">
              <w:rPr>
                <w:rFonts w:ascii="Times New Roman" w:hAnsi="Times New Roman" w:cs="Times New Roman"/>
                <w:bCs/>
                <w:sz w:val="18"/>
                <w:szCs w:val="18"/>
              </w:rPr>
              <w:t>1</w:t>
            </w:r>
          </w:p>
        </w:tc>
        <w:tc>
          <w:tcPr>
            <w:tcW w:w="1170" w:type="dxa"/>
            <w:tcBorders>
              <w:top w:val="single" w:sz="6" w:space="0" w:color="auto"/>
              <w:left w:val="single" w:sz="6" w:space="0" w:color="auto"/>
              <w:bottom w:val="double" w:sz="4" w:space="0" w:color="auto"/>
              <w:right w:val="nil"/>
            </w:tcBorders>
            <w:shd w:val="clear" w:color="auto" w:fill="auto"/>
          </w:tcPr>
          <w:p w:rsidR="00CB4B34" w:rsidRPr="00DF3B21" w:rsidP="00CB4B34" w14:paraId="637D47F0" w14:textId="4C9BEB53">
            <w:pPr>
              <w:rPr>
                <w:rFonts w:ascii="Times New Roman" w:hAnsi="Times New Roman" w:cs="Times New Roman"/>
                <w:bCs/>
                <w:sz w:val="18"/>
                <w:szCs w:val="18"/>
              </w:rPr>
            </w:pPr>
            <w:r w:rsidRPr="00DF3B21">
              <w:rPr>
                <w:rFonts w:ascii="Times New Roman" w:hAnsi="Times New Roman" w:cs="Times New Roman"/>
                <w:bCs/>
                <w:sz w:val="18"/>
                <w:szCs w:val="18"/>
              </w:rPr>
              <w:t>24</w:t>
            </w:r>
          </w:p>
        </w:tc>
        <w:tc>
          <w:tcPr>
            <w:tcW w:w="1260" w:type="dxa"/>
            <w:tcBorders>
              <w:top w:val="single" w:sz="6" w:space="0" w:color="auto"/>
              <w:left w:val="single" w:sz="6" w:space="0" w:color="auto"/>
              <w:bottom w:val="double" w:sz="4" w:space="0" w:color="auto"/>
              <w:right w:val="nil"/>
            </w:tcBorders>
            <w:shd w:val="clear" w:color="auto" w:fill="auto"/>
          </w:tcPr>
          <w:p w:rsidR="00CB4B34" w:rsidRPr="00DF3B21" w:rsidP="00CB4B34" w14:paraId="583DB906" w14:textId="149F9E81">
            <w:pPr>
              <w:rPr>
                <w:rFonts w:ascii="Times New Roman" w:hAnsi="Times New Roman" w:cs="Times New Roman"/>
                <w:bCs/>
                <w:sz w:val="18"/>
                <w:szCs w:val="18"/>
              </w:rPr>
            </w:pPr>
            <w:r w:rsidRPr="00DF3B21">
              <w:rPr>
                <w:rFonts w:ascii="Times New Roman" w:hAnsi="Times New Roman" w:cs="Times New Roman"/>
                <w:bCs/>
                <w:sz w:val="18"/>
                <w:szCs w:val="18"/>
              </w:rPr>
              <w:t>1.50</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CB4B34" w:rsidRPr="00DF3B21" w:rsidP="00CB4B34" w14:paraId="52EFF82A" w14:textId="4A907C0D">
            <w:pPr>
              <w:rPr>
                <w:rFonts w:ascii="Times New Roman" w:hAnsi="Times New Roman" w:cs="Times New Roman"/>
                <w:bCs/>
                <w:sz w:val="18"/>
                <w:szCs w:val="18"/>
              </w:rPr>
            </w:pPr>
            <w:r w:rsidRPr="00DF3B21">
              <w:rPr>
                <w:rFonts w:ascii="Times New Roman" w:hAnsi="Times New Roman" w:cs="Times New Roman"/>
                <w:bCs/>
                <w:sz w:val="18"/>
                <w:szCs w:val="18"/>
              </w:rPr>
              <w:t>36.0</w:t>
            </w:r>
          </w:p>
        </w:tc>
      </w:tr>
      <w:tr w14:paraId="3E9CA48B" w14:textId="77777777" w:rsidTr="00D34140">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7D6935" w:rsidRPr="00DF3B21" w:rsidP="007D6935" w14:paraId="10689117" w14:textId="30251452">
            <w:pPr>
              <w:rPr>
                <w:rFonts w:ascii="Times New Roman" w:hAnsi="Times New Roman" w:cs="Times New Roman"/>
                <w:bCs/>
                <w:sz w:val="18"/>
                <w:szCs w:val="18"/>
              </w:rPr>
            </w:pPr>
            <w:r w:rsidRPr="00DF3B21">
              <w:rPr>
                <w:rFonts w:ascii="Times New Roman" w:hAnsi="Times New Roman" w:cs="Times New Roman"/>
                <w:bCs/>
                <w:sz w:val="18"/>
                <w:szCs w:val="18"/>
              </w:rPr>
              <w:t>Program staff</w:t>
            </w:r>
          </w:p>
        </w:tc>
        <w:tc>
          <w:tcPr>
            <w:tcW w:w="1980" w:type="dxa"/>
            <w:tcBorders>
              <w:top w:val="single" w:sz="6" w:space="0" w:color="auto"/>
              <w:left w:val="single" w:sz="6" w:space="0" w:color="auto"/>
              <w:bottom w:val="double" w:sz="4" w:space="0" w:color="auto"/>
              <w:right w:val="nil"/>
            </w:tcBorders>
            <w:shd w:val="clear" w:color="auto" w:fill="auto"/>
          </w:tcPr>
          <w:p w:rsidR="007D6935" w:rsidRPr="00DF3B21" w:rsidP="007D6935" w14:paraId="1692CDBD" w14:textId="198967C8">
            <w:pPr>
              <w:rPr>
                <w:rFonts w:ascii="Times New Roman" w:hAnsi="Times New Roman" w:cs="Times New Roman"/>
                <w:bCs/>
                <w:sz w:val="18"/>
                <w:szCs w:val="18"/>
              </w:rPr>
            </w:pPr>
            <w:r w:rsidRPr="00DF3B21">
              <w:rPr>
                <w:rFonts w:ascii="Times New Roman" w:hAnsi="Times New Roman" w:cs="Times New Roman"/>
                <w:bCs/>
                <w:sz w:val="18"/>
                <w:szCs w:val="18"/>
              </w:rPr>
              <w:t>Program Staff Focus Group Protocol (Installation &amp; Refinement Phases)</w:t>
            </w:r>
          </w:p>
        </w:tc>
        <w:tc>
          <w:tcPr>
            <w:tcW w:w="1350" w:type="dxa"/>
            <w:tcBorders>
              <w:top w:val="single" w:sz="6" w:space="0" w:color="auto"/>
              <w:left w:val="single" w:sz="6" w:space="0" w:color="auto"/>
              <w:bottom w:val="double" w:sz="4" w:space="0" w:color="auto"/>
              <w:right w:val="nil"/>
            </w:tcBorders>
            <w:shd w:val="clear" w:color="auto" w:fill="auto"/>
          </w:tcPr>
          <w:p w:rsidR="007D6935" w:rsidRPr="00DF3B21" w:rsidP="007D6935" w14:paraId="18EB8FD9" w14:textId="475F1CE7">
            <w:pPr>
              <w:rPr>
                <w:rFonts w:ascii="Times New Roman" w:hAnsi="Times New Roman" w:cs="Times New Roman"/>
                <w:bCs/>
                <w:sz w:val="18"/>
                <w:szCs w:val="18"/>
              </w:rPr>
            </w:pPr>
            <w:r w:rsidRPr="00DF3B21">
              <w:rPr>
                <w:rFonts w:ascii="Times New Roman" w:hAnsi="Times New Roman" w:cs="Times New Roman"/>
                <w:bCs/>
                <w:sz w:val="18"/>
                <w:szCs w:val="18"/>
              </w:rPr>
              <w:t>24</w:t>
            </w:r>
          </w:p>
        </w:tc>
        <w:tc>
          <w:tcPr>
            <w:tcW w:w="1440" w:type="dxa"/>
            <w:tcBorders>
              <w:top w:val="single" w:sz="6" w:space="0" w:color="auto"/>
              <w:left w:val="single" w:sz="6" w:space="0" w:color="auto"/>
              <w:bottom w:val="double" w:sz="4" w:space="0" w:color="auto"/>
              <w:right w:val="nil"/>
            </w:tcBorders>
            <w:shd w:val="clear" w:color="auto" w:fill="auto"/>
          </w:tcPr>
          <w:p w:rsidR="007D6935" w:rsidRPr="00DF3B21" w:rsidP="007D6935" w14:paraId="1FFA368D" w14:textId="26E49B11">
            <w:pPr>
              <w:rPr>
                <w:rFonts w:ascii="Times New Roman" w:hAnsi="Times New Roman" w:cs="Times New Roman"/>
                <w:bCs/>
                <w:sz w:val="18"/>
                <w:szCs w:val="18"/>
              </w:rPr>
            </w:pPr>
            <w:r w:rsidRPr="00DF3B21">
              <w:rPr>
                <w:rFonts w:ascii="Times New Roman" w:hAnsi="Times New Roman" w:cs="Times New Roman"/>
                <w:bCs/>
                <w:sz w:val="18"/>
                <w:szCs w:val="18"/>
              </w:rPr>
              <w:t>3</w:t>
            </w:r>
          </w:p>
        </w:tc>
        <w:tc>
          <w:tcPr>
            <w:tcW w:w="1170" w:type="dxa"/>
            <w:tcBorders>
              <w:top w:val="single" w:sz="6" w:space="0" w:color="auto"/>
              <w:left w:val="single" w:sz="6" w:space="0" w:color="auto"/>
              <w:bottom w:val="double" w:sz="4" w:space="0" w:color="auto"/>
              <w:right w:val="nil"/>
            </w:tcBorders>
            <w:shd w:val="clear" w:color="auto" w:fill="auto"/>
          </w:tcPr>
          <w:p w:rsidR="007D6935" w:rsidRPr="00DF3B21" w:rsidP="007D6935" w14:paraId="5D0B73F9" w14:textId="2B1DAA27">
            <w:pPr>
              <w:rPr>
                <w:rFonts w:ascii="Times New Roman" w:hAnsi="Times New Roman" w:cs="Times New Roman"/>
                <w:bCs/>
                <w:sz w:val="18"/>
                <w:szCs w:val="18"/>
              </w:rPr>
            </w:pPr>
            <w:r w:rsidRPr="00DF3B21">
              <w:rPr>
                <w:rFonts w:ascii="Times New Roman" w:hAnsi="Times New Roman" w:cs="Times New Roman"/>
                <w:bCs/>
                <w:sz w:val="18"/>
                <w:szCs w:val="18"/>
              </w:rPr>
              <w:t>72</w:t>
            </w:r>
          </w:p>
        </w:tc>
        <w:tc>
          <w:tcPr>
            <w:tcW w:w="1260" w:type="dxa"/>
            <w:tcBorders>
              <w:top w:val="single" w:sz="6" w:space="0" w:color="auto"/>
              <w:left w:val="single" w:sz="6" w:space="0" w:color="auto"/>
              <w:bottom w:val="double" w:sz="4" w:space="0" w:color="auto"/>
              <w:right w:val="nil"/>
            </w:tcBorders>
            <w:shd w:val="clear" w:color="auto" w:fill="auto"/>
          </w:tcPr>
          <w:p w:rsidR="007D6935" w:rsidRPr="00DF3B21" w:rsidP="007D6935" w14:paraId="1B6CEC81" w14:textId="2C155EE1">
            <w:pPr>
              <w:rPr>
                <w:rFonts w:ascii="Times New Roman" w:hAnsi="Times New Roman" w:cs="Times New Roman"/>
                <w:bCs/>
                <w:sz w:val="18"/>
                <w:szCs w:val="18"/>
              </w:rPr>
            </w:pPr>
            <w:r w:rsidRPr="00DF3B21">
              <w:rPr>
                <w:rFonts w:ascii="Times New Roman" w:hAnsi="Times New Roman" w:cs="Times New Roman"/>
                <w:bCs/>
                <w:sz w:val="18"/>
                <w:szCs w:val="18"/>
              </w:rPr>
              <w:t>1.00</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7D6935" w:rsidRPr="00DF3B21" w:rsidP="007D6935" w14:paraId="3CB9CA8F" w14:textId="4AE5A6DE">
            <w:pPr>
              <w:rPr>
                <w:rFonts w:ascii="Times New Roman" w:hAnsi="Times New Roman" w:cs="Times New Roman"/>
                <w:bCs/>
                <w:sz w:val="18"/>
                <w:szCs w:val="18"/>
              </w:rPr>
            </w:pPr>
            <w:r w:rsidRPr="00DF3B21">
              <w:rPr>
                <w:rFonts w:ascii="Times New Roman" w:hAnsi="Times New Roman" w:cs="Times New Roman"/>
                <w:bCs/>
                <w:sz w:val="18"/>
                <w:szCs w:val="18"/>
              </w:rPr>
              <w:t>72.0</w:t>
            </w:r>
          </w:p>
        </w:tc>
      </w:tr>
      <w:tr w14:paraId="49344DF4" w14:textId="77777777" w:rsidTr="00D34140">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7D6935" w:rsidRPr="00DF3B21" w:rsidP="007D6935" w14:paraId="4F087621" w14:textId="6E17D6AA">
            <w:pPr>
              <w:rPr>
                <w:rFonts w:ascii="Times New Roman" w:hAnsi="Times New Roman" w:cs="Times New Roman"/>
                <w:bCs/>
                <w:sz w:val="18"/>
                <w:szCs w:val="18"/>
              </w:rPr>
            </w:pPr>
            <w:r w:rsidRPr="00DF3B21">
              <w:rPr>
                <w:rFonts w:ascii="Times New Roman" w:hAnsi="Times New Roman" w:cs="Times New Roman"/>
                <w:bCs/>
                <w:sz w:val="18"/>
                <w:szCs w:val="18"/>
              </w:rPr>
              <w:t>Program staff</w:t>
            </w:r>
          </w:p>
        </w:tc>
        <w:tc>
          <w:tcPr>
            <w:tcW w:w="1980" w:type="dxa"/>
            <w:tcBorders>
              <w:top w:val="single" w:sz="6" w:space="0" w:color="auto"/>
              <w:left w:val="single" w:sz="6" w:space="0" w:color="auto"/>
              <w:bottom w:val="double" w:sz="4" w:space="0" w:color="auto"/>
              <w:right w:val="nil"/>
            </w:tcBorders>
            <w:shd w:val="clear" w:color="auto" w:fill="auto"/>
          </w:tcPr>
          <w:p w:rsidR="007D6935" w:rsidRPr="00DF3B21" w:rsidP="007D6935" w14:paraId="12A8B166" w14:textId="3DEFF3E9">
            <w:pPr>
              <w:rPr>
                <w:rFonts w:ascii="Times New Roman" w:hAnsi="Times New Roman" w:cs="Times New Roman"/>
                <w:bCs/>
                <w:sz w:val="18"/>
                <w:szCs w:val="18"/>
              </w:rPr>
            </w:pPr>
            <w:r w:rsidRPr="00DF3B21">
              <w:rPr>
                <w:rFonts w:ascii="Times New Roman" w:hAnsi="Times New Roman" w:cs="Times New Roman"/>
                <w:bCs/>
                <w:sz w:val="18"/>
                <w:szCs w:val="18"/>
              </w:rPr>
              <w:t>Program Staff Focus Group Protocol (Summary Phase)</w:t>
            </w:r>
          </w:p>
        </w:tc>
        <w:tc>
          <w:tcPr>
            <w:tcW w:w="1350" w:type="dxa"/>
            <w:tcBorders>
              <w:top w:val="single" w:sz="6" w:space="0" w:color="auto"/>
              <w:left w:val="single" w:sz="6" w:space="0" w:color="auto"/>
              <w:bottom w:val="double" w:sz="4" w:space="0" w:color="auto"/>
              <w:right w:val="nil"/>
            </w:tcBorders>
            <w:shd w:val="clear" w:color="auto" w:fill="auto"/>
          </w:tcPr>
          <w:p w:rsidR="007D6935" w:rsidRPr="00DF3B21" w:rsidP="007D6935" w14:paraId="6CAA4EA0" w14:textId="61F648C4">
            <w:pPr>
              <w:rPr>
                <w:rFonts w:ascii="Times New Roman" w:hAnsi="Times New Roman" w:cs="Times New Roman"/>
                <w:bCs/>
                <w:sz w:val="18"/>
                <w:szCs w:val="18"/>
              </w:rPr>
            </w:pPr>
            <w:r w:rsidRPr="00DF3B21">
              <w:rPr>
                <w:rFonts w:ascii="Times New Roman" w:hAnsi="Times New Roman" w:cs="Times New Roman"/>
                <w:bCs/>
                <w:sz w:val="18"/>
                <w:szCs w:val="18"/>
              </w:rPr>
              <w:t>24</w:t>
            </w:r>
          </w:p>
        </w:tc>
        <w:tc>
          <w:tcPr>
            <w:tcW w:w="1440" w:type="dxa"/>
            <w:tcBorders>
              <w:top w:val="single" w:sz="6" w:space="0" w:color="auto"/>
              <w:left w:val="single" w:sz="6" w:space="0" w:color="auto"/>
              <w:bottom w:val="double" w:sz="4" w:space="0" w:color="auto"/>
              <w:right w:val="nil"/>
            </w:tcBorders>
            <w:shd w:val="clear" w:color="auto" w:fill="auto"/>
          </w:tcPr>
          <w:p w:rsidR="007D6935" w:rsidRPr="00DF3B21" w:rsidP="007D6935" w14:paraId="5C972F48" w14:textId="40526790">
            <w:pPr>
              <w:rPr>
                <w:rFonts w:ascii="Times New Roman" w:hAnsi="Times New Roman" w:cs="Times New Roman"/>
                <w:bCs/>
                <w:sz w:val="18"/>
                <w:szCs w:val="18"/>
              </w:rPr>
            </w:pPr>
            <w:r w:rsidRPr="00DF3B21">
              <w:rPr>
                <w:rFonts w:ascii="Times New Roman" w:hAnsi="Times New Roman" w:cs="Times New Roman"/>
                <w:bCs/>
                <w:sz w:val="18"/>
                <w:szCs w:val="18"/>
              </w:rPr>
              <w:t>1</w:t>
            </w:r>
          </w:p>
        </w:tc>
        <w:tc>
          <w:tcPr>
            <w:tcW w:w="1170" w:type="dxa"/>
            <w:tcBorders>
              <w:top w:val="single" w:sz="6" w:space="0" w:color="auto"/>
              <w:left w:val="single" w:sz="6" w:space="0" w:color="auto"/>
              <w:bottom w:val="double" w:sz="4" w:space="0" w:color="auto"/>
              <w:right w:val="nil"/>
            </w:tcBorders>
            <w:shd w:val="clear" w:color="auto" w:fill="auto"/>
          </w:tcPr>
          <w:p w:rsidR="007D6935" w:rsidRPr="00DF3B21" w:rsidP="007D6935" w14:paraId="2EFDD15F" w14:textId="345BC96B">
            <w:pPr>
              <w:rPr>
                <w:rFonts w:ascii="Times New Roman" w:hAnsi="Times New Roman" w:cs="Times New Roman"/>
                <w:bCs/>
                <w:sz w:val="18"/>
                <w:szCs w:val="18"/>
              </w:rPr>
            </w:pPr>
            <w:r w:rsidRPr="00DF3B21">
              <w:rPr>
                <w:rFonts w:ascii="Times New Roman" w:hAnsi="Times New Roman" w:cs="Times New Roman"/>
                <w:bCs/>
                <w:sz w:val="18"/>
                <w:szCs w:val="18"/>
              </w:rPr>
              <w:t>24</w:t>
            </w:r>
          </w:p>
        </w:tc>
        <w:tc>
          <w:tcPr>
            <w:tcW w:w="1260" w:type="dxa"/>
            <w:tcBorders>
              <w:top w:val="single" w:sz="6" w:space="0" w:color="auto"/>
              <w:left w:val="single" w:sz="6" w:space="0" w:color="auto"/>
              <w:bottom w:val="double" w:sz="4" w:space="0" w:color="auto"/>
              <w:right w:val="nil"/>
            </w:tcBorders>
            <w:shd w:val="clear" w:color="auto" w:fill="auto"/>
          </w:tcPr>
          <w:p w:rsidR="007D6935" w:rsidRPr="00DF3B21" w:rsidP="007D6935" w14:paraId="5A55F8C9" w14:textId="404ADA00">
            <w:pPr>
              <w:rPr>
                <w:rFonts w:ascii="Times New Roman" w:hAnsi="Times New Roman" w:cs="Times New Roman"/>
                <w:bCs/>
                <w:sz w:val="18"/>
                <w:szCs w:val="18"/>
              </w:rPr>
            </w:pPr>
            <w:r w:rsidRPr="00DF3B21">
              <w:rPr>
                <w:rFonts w:ascii="Times New Roman" w:hAnsi="Times New Roman" w:cs="Times New Roman"/>
                <w:bCs/>
                <w:sz w:val="18"/>
                <w:szCs w:val="18"/>
              </w:rPr>
              <w:t>1.00</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7D6935" w:rsidRPr="00DF3B21" w:rsidP="007D6935" w14:paraId="2F36179A" w14:textId="1299FA75">
            <w:pPr>
              <w:rPr>
                <w:rFonts w:ascii="Times New Roman" w:hAnsi="Times New Roman" w:cs="Times New Roman"/>
                <w:bCs/>
                <w:sz w:val="18"/>
                <w:szCs w:val="18"/>
              </w:rPr>
            </w:pPr>
            <w:r w:rsidRPr="00DF3B21">
              <w:rPr>
                <w:rFonts w:ascii="Times New Roman" w:hAnsi="Times New Roman" w:cs="Times New Roman"/>
                <w:bCs/>
                <w:sz w:val="18"/>
                <w:szCs w:val="18"/>
              </w:rPr>
              <w:t>24.0</w:t>
            </w:r>
          </w:p>
        </w:tc>
      </w:tr>
      <w:tr w14:paraId="4A842377" w14:textId="1D749734" w:rsidTr="00D34140">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91016D" w:rsidRPr="00DF3B21" w:rsidP="0091016D" w14:paraId="674F8214" w14:textId="396D07AA">
            <w:pPr>
              <w:rPr>
                <w:rFonts w:ascii="Times New Roman" w:hAnsi="Times New Roman" w:cs="Times New Roman"/>
                <w:bCs/>
                <w:sz w:val="18"/>
                <w:szCs w:val="18"/>
              </w:rPr>
            </w:pPr>
          </w:p>
        </w:tc>
        <w:tc>
          <w:tcPr>
            <w:tcW w:w="1980" w:type="dxa"/>
            <w:tcBorders>
              <w:top w:val="single" w:sz="6" w:space="0" w:color="auto"/>
              <w:left w:val="single" w:sz="6" w:space="0" w:color="auto"/>
              <w:bottom w:val="double" w:sz="4" w:space="0" w:color="auto"/>
              <w:right w:val="nil"/>
            </w:tcBorders>
            <w:shd w:val="clear" w:color="auto" w:fill="auto"/>
          </w:tcPr>
          <w:p w:rsidR="0091016D" w:rsidRPr="00DF3B21" w:rsidP="0091016D" w14:paraId="703E2D67" w14:textId="79AA3271">
            <w:pPr>
              <w:rPr>
                <w:rFonts w:ascii="Times New Roman" w:hAnsi="Times New Roman" w:cs="Times New Roman"/>
                <w:bCs/>
                <w:sz w:val="18"/>
                <w:szCs w:val="18"/>
              </w:rPr>
            </w:pPr>
          </w:p>
        </w:tc>
        <w:tc>
          <w:tcPr>
            <w:tcW w:w="1350" w:type="dxa"/>
            <w:tcBorders>
              <w:top w:val="single" w:sz="6" w:space="0" w:color="auto"/>
              <w:left w:val="single" w:sz="6" w:space="0" w:color="auto"/>
              <w:bottom w:val="double" w:sz="4" w:space="0" w:color="auto"/>
              <w:right w:val="nil"/>
            </w:tcBorders>
            <w:shd w:val="clear" w:color="auto" w:fill="auto"/>
          </w:tcPr>
          <w:p w:rsidR="0091016D" w:rsidRPr="00DF3B21" w:rsidP="0091016D" w14:paraId="1C60B717" w14:textId="115E095F">
            <w:pPr>
              <w:rPr>
                <w:rFonts w:ascii="Times New Roman" w:hAnsi="Times New Roman" w:cs="Times New Roman"/>
                <w:bCs/>
                <w:sz w:val="18"/>
                <w:szCs w:val="18"/>
              </w:rPr>
            </w:pPr>
          </w:p>
        </w:tc>
        <w:tc>
          <w:tcPr>
            <w:tcW w:w="1440" w:type="dxa"/>
            <w:tcBorders>
              <w:top w:val="single" w:sz="6" w:space="0" w:color="auto"/>
              <w:left w:val="single" w:sz="6" w:space="0" w:color="auto"/>
              <w:bottom w:val="double" w:sz="4" w:space="0" w:color="auto"/>
              <w:right w:val="nil"/>
            </w:tcBorders>
            <w:shd w:val="clear" w:color="auto" w:fill="auto"/>
          </w:tcPr>
          <w:p w:rsidR="0091016D" w:rsidRPr="00DF3B21" w:rsidP="0091016D" w14:paraId="455CABC5" w14:textId="5F9A3FC7">
            <w:pPr>
              <w:rPr>
                <w:rFonts w:ascii="Times New Roman" w:hAnsi="Times New Roman" w:cs="Times New Roman"/>
                <w:bCs/>
                <w:sz w:val="18"/>
                <w:szCs w:val="18"/>
              </w:rPr>
            </w:pPr>
          </w:p>
        </w:tc>
        <w:tc>
          <w:tcPr>
            <w:tcW w:w="1170" w:type="dxa"/>
            <w:tcBorders>
              <w:top w:val="single" w:sz="6" w:space="0" w:color="auto"/>
              <w:left w:val="single" w:sz="6" w:space="0" w:color="auto"/>
              <w:bottom w:val="double" w:sz="4" w:space="0" w:color="auto"/>
              <w:right w:val="nil"/>
            </w:tcBorders>
            <w:shd w:val="clear" w:color="auto" w:fill="auto"/>
          </w:tcPr>
          <w:p w:rsidR="0091016D" w:rsidRPr="00DF3B21" w:rsidP="0091016D" w14:paraId="0F368A2C" w14:textId="3B8D8CF6">
            <w:pPr>
              <w:rPr>
                <w:rFonts w:ascii="Times New Roman" w:hAnsi="Times New Roman" w:cs="Times New Roman"/>
                <w:bCs/>
                <w:sz w:val="18"/>
                <w:szCs w:val="18"/>
              </w:rPr>
            </w:pPr>
          </w:p>
        </w:tc>
        <w:tc>
          <w:tcPr>
            <w:tcW w:w="1260" w:type="dxa"/>
            <w:tcBorders>
              <w:top w:val="single" w:sz="6" w:space="0" w:color="auto"/>
              <w:left w:val="single" w:sz="6" w:space="0" w:color="auto"/>
              <w:bottom w:val="double" w:sz="4" w:space="0" w:color="auto"/>
              <w:right w:val="nil"/>
            </w:tcBorders>
            <w:shd w:val="clear" w:color="auto" w:fill="auto"/>
          </w:tcPr>
          <w:p w:rsidR="0091016D" w:rsidRPr="00DF3B21" w:rsidP="0091016D" w14:paraId="3A5F7926" w14:textId="406580C6">
            <w:pPr>
              <w:rPr>
                <w:rFonts w:ascii="Times New Roman" w:hAnsi="Times New Roman" w:cs="Times New Roman"/>
                <w:bCs/>
                <w:sz w:val="18"/>
                <w:szCs w:val="18"/>
              </w:rPr>
            </w:pP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91016D" w:rsidRPr="00DF3B21" w:rsidP="0091016D" w14:paraId="7BB7855C" w14:textId="110A09BE">
            <w:pPr>
              <w:rPr>
                <w:rFonts w:ascii="Times New Roman" w:hAnsi="Times New Roman" w:cs="Times New Roman"/>
                <w:bCs/>
                <w:sz w:val="18"/>
                <w:szCs w:val="18"/>
              </w:rPr>
            </w:pPr>
          </w:p>
        </w:tc>
      </w:tr>
      <w:tr w14:paraId="69181C1D" w14:textId="77777777" w:rsidTr="00D34140">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91016D" w:rsidRPr="00DF3B21" w:rsidP="0091016D" w14:paraId="4A516E9C" w14:textId="02323FC3">
            <w:pPr>
              <w:rPr>
                <w:rFonts w:ascii="Times New Roman" w:hAnsi="Times New Roman" w:cs="Times New Roman"/>
                <w:bCs/>
                <w:sz w:val="18"/>
                <w:szCs w:val="18"/>
              </w:rPr>
            </w:pPr>
            <w:r w:rsidRPr="00DF3B21">
              <w:rPr>
                <w:rFonts w:ascii="Times New Roman" w:hAnsi="Times New Roman" w:cs="Times New Roman"/>
                <w:bCs/>
                <w:sz w:val="18"/>
                <w:szCs w:val="18"/>
              </w:rPr>
              <w:t>Families who participate in home visiting</w:t>
            </w:r>
          </w:p>
        </w:tc>
        <w:tc>
          <w:tcPr>
            <w:tcW w:w="1980" w:type="dxa"/>
            <w:tcBorders>
              <w:top w:val="single" w:sz="6" w:space="0" w:color="auto"/>
              <w:left w:val="single" w:sz="6" w:space="0" w:color="auto"/>
              <w:bottom w:val="double" w:sz="4" w:space="0" w:color="auto"/>
              <w:right w:val="nil"/>
            </w:tcBorders>
            <w:shd w:val="clear" w:color="auto" w:fill="auto"/>
          </w:tcPr>
          <w:p w:rsidR="0091016D" w:rsidRPr="00DF3B21" w:rsidP="0091016D" w14:paraId="310D4378" w14:textId="5317E79B">
            <w:pPr>
              <w:rPr>
                <w:rFonts w:ascii="Times New Roman" w:hAnsi="Times New Roman" w:cs="Times New Roman"/>
                <w:bCs/>
                <w:sz w:val="18"/>
                <w:szCs w:val="18"/>
              </w:rPr>
            </w:pPr>
            <w:r w:rsidRPr="00DF3B21">
              <w:rPr>
                <w:rFonts w:ascii="Times New Roman" w:hAnsi="Times New Roman" w:cs="Times New Roman"/>
                <w:bCs/>
                <w:sz w:val="18"/>
                <w:szCs w:val="18"/>
              </w:rPr>
              <w:t xml:space="preserve">Family Focus Group Protocol </w:t>
            </w:r>
            <w:r w:rsidRPr="00DF3B21" w:rsidR="00BC45A8">
              <w:rPr>
                <w:rFonts w:ascii="Times New Roman" w:hAnsi="Times New Roman" w:cs="Times New Roman"/>
                <w:bCs/>
                <w:sz w:val="18"/>
                <w:szCs w:val="18"/>
              </w:rPr>
              <w:t>(</w:t>
            </w:r>
            <w:r w:rsidRPr="00DF3B21">
              <w:rPr>
                <w:rFonts w:ascii="Times New Roman" w:hAnsi="Times New Roman" w:cs="Times New Roman"/>
                <w:bCs/>
                <w:sz w:val="18"/>
                <w:szCs w:val="18"/>
              </w:rPr>
              <w:t>Co-definition &amp; Summary Phases</w:t>
            </w:r>
            <w:r w:rsidRPr="00DF3B21" w:rsidR="00BC45A8">
              <w:rPr>
                <w:rFonts w:ascii="Times New Roman" w:hAnsi="Times New Roman" w:cs="Times New Roman"/>
                <w:bCs/>
                <w:sz w:val="18"/>
                <w:szCs w:val="18"/>
              </w:rPr>
              <w:t>)</w:t>
            </w:r>
          </w:p>
        </w:tc>
        <w:tc>
          <w:tcPr>
            <w:tcW w:w="1350" w:type="dxa"/>
            <w:tcBorders>
              <w:top w:val="single" w:sz="6" w:space="0" w:color="auto"/>
              <w:left w:val="single" w:sz="6" w:space="0" w:color="auto"/>
              <w:bottom w:val="double" w:sz="4" w:space="0" w:color="auto"/>
              <w:right w:val="nil"/>
            </w:tcBorders>
            <w:shd w:val="clear" w:color="auto" w:fill="auto"/>
          </w:tcPr>
          <w:p w:rsidR="0091016D" w:rsidRPr="00DF3B21" w:rsidP="0091016D" w14:paraId="64E2228A" w14:textId="3E6B36DD">
            <w:pPr>
              <w:rPr>
                <w:rFonts w:ascii="Times New Roman" w:hAnsi="Times New Roman" w:cs="Times New Roman"/>
                <w:bCs/>
                <w:sz w:val="18"/>
                <w:szCs w:val="18"/>
              </w:rPr>
            </w:pPr>
            <w:r w:rsidRPr="00DF3B21">
              <w:rPr>
                <w:rFonts w:ascii="Times New Roman" w:hAnsi="Times New Roman" w:cs="Times New Roman"/>
                <w:bCs/>
                <w:sz w:val="18"/>
                <w:szCs w:val="18"/>
              </w:rPr>
              <w:t>48</w:t>
            </w:r>
          </w:p>
        </w:tc>
        <w:tc>
          <w:tcPr>
            <w:tcW w:w="1440" w:type="dxa"/>
            <w:tcBorders>
              <w:top w:val="single" w:sz="6" w:space="0" w:color="auto"/>
              <w:left w:val="single" w:sz="6" w:space="0" w:color="auto"/>
              <w:bottom w:val="double" w:sz="4" w:space="0" w:color="auto"/>
              <w:right w:val="nil"/>
            </w:tcBorders>
            <w:shd w:val="clear" w:color="auto" w:fill="auto"/>
          </w:tcPr>
          <w:p w:rsidR="0091016D" w:rsidRPr="00DF3B21" w:rsidP="0091016D" w14:paraId="52540111" w14:textId="695008B7">
            <w:pPr>
              <w:rPr>
                <w:rFonts w:ascii="Times New Roman" w:hAnsi="Times New Roman" w:cs="Times New Roman"/>
                <w:bCs/>
                <w:sz w:val="18"/>
                <w:szCs w:val="18"/>
              </w:rPr>
            </w:pPr>
            <w:r w:rsidRPr="00DF3B21">
              <w:rPr>
                <w:rFonts w:ascii="Times New Roman" w:hAnsi="Times New Roman" w:cs="Times New Roman"/>
                <w:bCs/>
                <w:sz w:val="18"/>
                <w:szCs w:val="18"/>
              </w:rPr>
              <w:t>1</w:t>
            </w:r>
          </w:p>
        </w:tc>
        <w:tc>
          <w:tcPr>
            <w:tcW w:w="1170" w:type="dxa"/>
            <w:tcBorders>
              <w:top w:val="single" w:sz="6" w:space="0" w:color="auto"/>
              <w:left w:val="single" w:sz="6" w:space="0" w:color="auto"/>
              <w:bottom w:val="double" w:sz="4" w:space="0" w:color="auto"/>
              <w:right w:val="nil"/>
            </w:tcBorders>
            <w:shd w:val="clear" w:color="auto" w:fill="auto"/>
          </w:tcPr>
          <w:p w:rsidR="0091016D" w:rsidRPr="00DF3B21" w:rsidP="0091016D" w14:paraId="7BB9C975" w14:textId="5A2C1C8C">
            <w:pPr>
              <w:rPr>
                <w:rFonts w:ascii="Times New Roman" w:hAnsi="Times New Roman" w:cs="Times New Roman"/>
                <w:bCs/>
                <w:sz w:val="18"/>
                <w:szCs w:val="18"/>
              </w:rPr>
            </w:pPr>
            <w:r w:rsidRPr="00DF3B21">
              <w:rPr>
                <w:rFonts w:ascii="Times New Roman" w:hAnsi="Times New Roman" w:cs="Times New Roman"/>
                <w:bCs/>
                <w:sz w:val="18"/>
                <w:szCs w:val="18"/>
              </w:rPr>
              <w:t>48</w:t>
            </w:r>
          </w:p>
        </w:tc>
        <w:tc>
          <w:tcPr>
            <w:tcW w:w="1260" w:type="dxa"/>
            <w:tcBorders>
              <w:top w:val="single" w:sz="6" w:space="0" w:color="auto"/>
              <w:left w:val="single" w:sz="6" w:space="0" w:color="auto"/>
              <w:bottom w:val="double" w:sz="4" w:space="0" w:color="auto"/>
              <w:right w:val="nil"/>
            </w:tcBorders>
            <w:shd w:val="clear" w:color="auto" w:fill="auto"/>
          </w:tcPr>
          <w:p w:rsidR="0091016D" w:rsidRPr="00DF3B21" w:rsidP="0091016D" w14:paraId="21727701" w14:textId="60F961DC">
            <w:pPr>
              <w:rPr>
                <w:rFonts w:ascii="Times New Roman" w:hAnsi="Times New Roman" w:cs="Times New Roman"/>
                <w:bCs/>
                <w:sz w:val="18"/>
                <w:szCs w:val="18"/>
              </w:rPr>
            </w:pPr>
            <w:r w:rsidRPr="00DF3B21">
              <w:rPr>
                <w:rFonts w:ascii="Times New Roman" w:hAnsi="Times New Roman" w:cs="Times New Roman"/>
                <w:bCs/>
                <w:sz w:val="18"/>
                <w:szCs w:val="18"/>
              </w:rPr>
              <w:t>1.00</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91016D" w:rsidRPr="00DF3B21" w:rsidP="0091016D" w14:paraId="3F4C319D" w14:textId="07303F4F">
            <w:pPr>
              <w:rPr>
                <w:rFonts w:ascii="Times New Roman" w:hAnsi="Times New Roman" w:cs="Times New Roman"/>
                <w:bCs/>
                <w:sz w:val="18"/>
                <w:szCs w:val="18"/>
              </w:rPr>
            </w:pPr>
            <w:r w:rsidRPr="00DF3B21">
              <w:rPr>
                <w:rFonts w:ascii="Times New Roman" w:hAnsi="Times New Roman" w:cs="Times New Roman"/>
                <w:bCs/>
                <w:sz w:val="18"/>
                <w:szCs w:val="18"/>
              </w:rPr>
              <w:t>48.0</w:t>
            </w:r>
          </w:p>
        </w:tc>
      </w:tr>
      <w:tr w14:paraId="0555C82C" w14:textId="77777777" w:rsidTr="00D34140">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91016D" w:rsidRPr="00DF3B21" w:rsidP="0091016D" w14:paraId="68504E3F" w14:textId="16FB68FE">
            <w:pPr>
              <w:rPr>
                <w:rFonts w:ascii="Times New Roman" w:hAnsi="Times New Roman" w:cs="Times New Roman"/>
                <w:bCs/>
                <w:sz w:val="18"/>
                <w:szCs w:val="18"/>
              </w:rPr>
            </w:pPr>
            <w:r w:rsidRPr="00DF3B21">
              <w:rPr>
                <w:rFonts w:ascii="Times New Roman" w:hAnsi="Times New Roman" w:cs="Times New Roman"/>
                <w:bCs/>
                <w:sz w:val="18"/>
                <w:szCs w:val="18"/>
              </w:rPr>
              <w:t>Home Visitor</w:t>
            </w:r>
          </w:p>
        </w:tc>
        <w:tc>
          <w:tcPr>
            <w:tcW w:w="1980" w:type="dxa"/>
            <w:tcBorders>
              <w:top w:val="single" w:sz="6" w:space="0" w:color="auto"/>
              <w:left w:val="single" w:sz="6" w:space="0" w:color="auto"/>
              <w:bottom w:val="double" w:sz="4" w:space="0" w:color="auto"/>
              <w:right w:val="nil"/>
            </w:tcBorders>
            <w:shd w:val="clear" w:color="auto" w:fill="auto"/>
          </w:tcPr>
          <w:p w:rsidR="0091016D" w:rsidRPr="00DF3B21" w:rsidP="0091016D" w14:paraId="6BD6BF4B" w14:textId="188471C2">
            <w:pPr>
              <w:rPr>
                <w:rFonts w:ascii="Times New Roman" w:hAnsi="Times New Roman" w:cs="Times New Roman"/>
                <w:bCs/>
                <w:sz w:val="18"/>
                <w:szCs w:val="18"/>
              </w:rPr>
            </w:pPr>
            <w:r w:rsidRPr="00DF3B21">
              <w:rPr>
                <w:rFonts w:ascii="Times New Roman" w:hAnsi="Times New Roman" w:cs="Times New Roman"/>
                <w:bCs/>
                <w:sz w:val="18"/>
                <w:szCs w:val="18"/>
              </w:rPr>
              <w:t xml:space="preserve">Home Visitor Learning Cycle </w:t>
            </w:r>
            <w:r w:rsidRPr="00DF3B21" w:rsidR="007D6935">
              <w:rPr>
                <w:rFonts w:ascii="Times New Roman" w:hAnsi="Times New Roman" w:cs="Times New Roman"/>
                <w:bCs/>
                <w:sz w:val="18"/>
                <w:szCs w:val="18"/>
              </w:rPr>
              <w:t xml:space="preserve">Questionnaire </w:t>
            </w:r>
            <w:r w:rsidRPr="00DF3B21" w:rsidR="00BC45A8">
              <w:rPr>
                <w:rFonts w:ascii="Times New Roman" w:hAnsi="Times New Roman" w:cs="Times New Roman"/>
                <w:bCs/>
                <w:sz w:val="18"/>
                <w:szCs w:val="18"/>
              </w:rPr>
              <w:t>(</w:t>
            </w:r>
            <w:r w:rsidRPr="00DF3B21">
              <w:rPr>
                <w:rFonts w:ascii="Times New Roman" w:hAnsi="Times New Roman" w:cs="Times New Roman"/>
                <w:bCs/>
                <w:sz w:val="18"/>
                <w:szCs w:val="18"/>
              </w:rPr>
              <w:t>Installation &amp; Refinement Phases</w:t>
            </w:r>
            <w:r w:rsidRPr="00DF3B21" w:rsidR="00BC45A8">
              <w:rPr>
                <w:rFonts w:ascii="Times New Roman" w:hAnsi="Times New Roman" w:cs="Times New Roman"/>
                <w:bCs/>
                <w:sz w:val="18"/>
                <w:szCs w:val="18"/>
              </w:rPr>
              <w:t>)</w:t>
            </w:r>
          </w:p>
        </w:tc>
        <w:tc>
          <w:tcPr>
            <w:tcW w:w="1350" w:type="dxa"/>
            <w:tcBorders>
              <w:top w:val="single" w:sz="6" w:space="0" w:color="auto"/>
              <w:left w:val="single" w:sz="6" w:space="0" w:color="auto"/>
              <w:bottom w:val="double" w:sz="4" w:space="0" w:color="auto"/>
              <w:right w:val="nil"/>
            </w:tcBorders>
            <w:shd w:val="clear" w:color="auto" w:fill="auto"/>
          </w:tcPr>
          <w:p w:rsidR="0091016D" w:rsidRPr="00DF3B21" w:rsidP="0091016D" w14:paraId="28759C7B" w14:textId="77777777">
            <w:pPr>
              <w:rPr>
                <w:rFonts w:ascii="Times New Roman" w:hAnsi="Times New Roman" w:cs="Times New Roman"/>
                <w:bCs/>
                <w:sz w:val="18"/>
                <w:szCs w:val="18"/>
              </w:rPr>
            </w:pPr>
            <w:r w:rsidRPr="00DF3B21">
              <w:rPr>
                <w:rFonts w:ascii="Times New Roman" w:hAnsi="Times New Roman" w:cs="Times New Roman"/>
                <w:bCs/>
                <w:sz w:val="18"/>
                <w:szCs w:val="18"/>
              </w:rPr>
              <w:t>40</w:t>
            </w:r>
          </w:p>
        </w:tc>
        <w:tc>
          <w:tcPr>
            <w:tcW w:w="1440" w:type="dxa"/>
            <w:tcBorders>
              <w:top w:val="single" w:sz="6" w:space="0" w:color="auto"/>
              <w:left w:val="single" w:sz="6" w:space="0" w:color="auto"/>
              <w:bottom w:val="double" w:sz="4" w:space="0" w:color="auto"/>
              <w:right w:val="nil"/>
            </w:tcBorders>
            <w:shd w:val="clear" w:color="auto" w:fill="auto"/>
          </w:tcPr>
          <w:p w:rsidR="0091016D" w:rsidRPr="00DF3B21" w:rsidP="0091016D" w14:paraId="4300D474" w14:textId="77777777">
            <w:pPr>
              <w:rPr>
                <w:rFonts w:ascii="Times New Roman" w:hAnsi="Times New Roman" w:cs="Times New Roman"/>
                <w:bCs/>
                <w:sz w:val="18"/>
                <w:szCs w:val="18"/>
              </w:rPr>
            </w:pPr>
            <w:r w:rsidRPr="00DF3B21">
              <w:rPr>
                <w:rFonts w:ascii="Times New Roman" w:hAnsi="Times New Roman" w:cs="Times New Roman"/>
                <w:bCs/>
                <w:sz w:val="18"/>
                <w:szCs w:val="18"/>
              </w:rPr>
              <w:t>9</w:t>
            </w:r>
          </w:p>
        </w:tc>
        <w:tc>
          <w:tcPr>
            <w:tcW w:w="1170" w:type="dxa"/>
            <w:tcBorders>
              <w:top w:val="single" w:sz="6" w:space="0" w:color="auto"/>
              <w:left w:val="single" w:sz="6" w:space="0" w:color="auto"/>
              <w:bottom w:val="double" w:sz="4" w:space="0" w:color="auto"/>
              <w:right w:val="nil"/>
            </w:tcBorders>
            <w:shd w:val="clear" w:color="auto" w:fill="auto"/>
          </w:tcPr>
          <w:p w:rsidR="0091016D" w:rsidRPr="00DF3B21" w:rsidP="0091016D" w14:paraId="11E341B5" w14:textId="77777777">
            <w:pPr>
              <w:rPr>
                <w:rFonts w:ascii="Times New Roman" w:hAnsi="Times New Roman" w:cs="Times New Roman"/>
                <w:bCs/>
                <w:sz w:val="18"/>
                <w:szCs w:val="18"/>
              </w:rPr>
            </w:pPr>
            <w:r w:rsidRPr="00DF3B21">
              <w:rPr>
                <w:rFonts w:ascii="Times New Roman" w:hAnsi="Times New Roman" w:cs="Times New Roman"/>
                <w:bCs/>
                <w:sz w:val="18"/>
                <w:szCs w:val="18"/>
              </w:rPr>
              <w:t>360</w:t>
            </w:r>
          </w:p>
        </w:tc>
        <w:tc>
          <w:tcPr>
            <w:tcW w:w="1260" w:type="dxa"/>
            <w:tcBorders>
              <w:top w:val="single" w:sz="6" w:space="0" w:color="auto"/>
              <w:left w:val="single" w:sz="6" w:space="0" w:color="auto"/>
              <w:bottom w:val="double" w:sz="4" w:space="0" w:color="auto"/>
              <w:right w:val="nil"/>
            </w:tcBorders>
            <w:shd w:val="clear" w:color="auto" w:fill="auto"/>
          </w:tcPr>
          <w:p w:rsidR="0091016D" w:rsidRPr="00DF3B21" w:rsidP="0091016D" w14:paraId="565C6EE1" w14:textId="77777777">
            <w:pPr>
              <w:rPr>
                <w:rFonts w:ascii="Times New Roman" w:hAnsi="Times New Roman" w:cs="Times New Roman"/>
                <w:bCs/>
                <w:sz w:val="18"/>
                <w:szCs w:val="18"/>
              </w:rPr>
            </w:pPr>
            <w:r w:rsidRPr="00DF3B21">
              <w:rPr>
                <w:rFonts w:ascii="Times New Roman" w:hAnsi="Times New Roman" w:cs="Times New Roman"/>
                <w:bCs/>
                <w:sz w:val="18"/>
                <w:szCs w:val="18"/>
              </w:rPr>
              <w:t>0.17</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91016D" w:rsidRPr="00DF3B21" w:rsidP="0091016D" w14:paraId="33169B6F" w14:textId="0EADE16E">
            <w:pPr>
              <w:rPr>
                <w:rFonts w:ascii="Times New Roman" w:hAnsi="Times New Roman" w:cs="Times New Roman"/>
                <w:bCs/>
                <w:sz w:val="18"/>
                <w:szCs w:val="18"/>
              </w:rPr>
            </w:pPr>
            <w:r w:rsidRPr="00DF3B21">
              <w:rPr>
                <w:rFonts w:ascii="Times New Roman" w:hAnsi="Times New Roman" w:cs="Times New Roman"/>
                <w:bCs/>
                <w:sz w:val="18"/>
                <w:szCs w:val="18"/>
              </w:rPr>
              <w:t>61.2</w:t>
            </w:r>
          </w:p>
        </w:tc>
      </w:tr>
      <w:tr w14:paraId="158111EE" w14:textId="77777777" w:rsidTr="00D34140">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91016D" w:rsidRPr="00DF3B21" w:rsidP="0091016D" w14:paraId="46ECE11A" w14:textId="77777777">
            <w:pPr>
              <w:rPr>
                <w:rFonts w:ascii="Times New Roman" w:hAnsi="Times New Roman" w:cs="Times New Roman"/>
                <w:bCs/>
                <w:sz w:val="18"/>
                <w:szCs w:val="18"/>
              </w:rPr>
            </w:pPr>
            <w:r w:rsidRPr="00DF3B21">
              <w:rPr>
                <w:rFonts w:ascii="Times New Roman" w:hAnsi="Times New Roman" w:cs="Times New Roman"/>
                <w:bCs/>
                <w:sz w:val="18"/>
                <w:szCs w:val="18"/>
              </w:rPr>
              <w:t>Families who participate in home visiting</w:t>
            </w:r>
          </w:p>
        </w:tc>
        <w:tc>
          <w:tcPr>
            <w:tcW w:w="1980" w:type="dxa"/>
            <w:tcBorders>
              <w:top w:val="single" w:sz="6" w:space="0" w:color="auto"/>
              <w:left w:val="single" w:sz="6" w:space="0" w:color="auto"/>
              <w:bottom w:val="double" w:sz="4" w:space="0" w:color="auto"/>
              <w:right w:val="nil"/>
            </w:tcBorders>
            <w:shd w:val="clear" w:color="auto" w:fill="auto"/>
          </w:tcPr>
          <w:p w:rsidR="0091016D" w:rsidRPr="00DF3B21" w:rsidP="0091016D" w14:paraId="0884873A" w14:textId="0441DE17">
            <w:pPr>
              <w:rPr>
                <w:rFonts w:ascii="Times New Roman" w:hAnsi="Times New Roman" w:cs="Times New Roman"/>
                <w:bCs/>
                <w:sz w:val="18"/>
                <w:szCs w:val="18"/>
              </w:rPr>
            </w:pPr>
            <w:r w:rsidRPr="00DF3B21">
              <w:rPr>
                <w:rFonts w:ascii="Times New Roman" w:hAnsi="Times New Roman" w:cs="Times New Roman"/>
                <w:bCs/>
                <w:sz w:val="18"/>
                <w:szCs w:val="18"/>
              </w:rPr>
              <w:t xml:space="preserve">Family Post-Visit </w:t>
            </w:r>
            <w:r w:rsidRPr="00DF3B21" w:rsidR="007D6935">
              <w:rPr>
                <w:rFonts w:ascii="Times New Roman" w:hAnsi="Times New Roman" w:cs="Times New Roman"/>
                <w:bCs/>
                <w:sz w:val="18"/>
                <w:szCs w:val="18"/>
              </w:rPr>
              <w:t xml:space="preserve">Questionnaire </w:t>
            </w:r>
            <w:r w:rsidRPr="00DF3B21" w:rsidR="00BC45A8">
              <w:rPr>
                <w:rFonts w:ascii="Times New Roman" w:hAnsi="Times New Roman" w:cs="Times New Roman"/>
                <w:bCs/>
                <w:sz w:val="18"/>
                <w:szCs w:val="18"/>
              </w:rPr>
              <w:t>(</w:t>
            </w:r>
            <w:r w:rsidRPr="00DF3B21">
              <w:rPr>
                <w:rFonts w:ascii="Times New Roman" w:hAnsi="Times New Roman" w:cs="Times New Roman"/>
                <w:bCs/>
                <w:sz w:val="18"/>
                <w:szCs w:val="18"/>
              </w:rPr>
              <w:t>Refinement Phase</w:t>
            </w:r>
            <w:r w:rsidRPr="00DF3B21" w:rsidR="00BC45A8">
              <w:rPr>
                <w:rFonts w:ascii="Times New Roman" w:hAnsi="Times New Roman" w:cs="Times New Roman"/>
                <w:bCs/>
                <w:sz w:val="18"/>
                <w:szCs w:val="18"/>
              </w:rPr>
              <w:t>)</w:t>
            </w:r>
          </w:p>
        </w:tc>
        <w:tc>
          <w:tcPr>
            <w:tcW w:w="1350" w:type="dxa"/>
            <w:tcBorders>
              <w:top w:val="single" w:sz="6" w:space="0" w:color="auto"/>
              <w:left w:val="single" w:sz="6" w:space="0" w:color="auto"/>
              <w:bottom w:val="double" w:sz="4" w:space="0" w:color="auto"/>
              <w:right w:val="nil"/>
            </w:tcBorders>
            <w:shd w:val="clear" w:color="auto" w:fill="auto"/>
          </w:tcPr>
          <w:p w:rsidR="0091016D" w:rsidRPr="00DF3B21" w:rsidP="0091016D" w14:paraId="5F447B4F" w14:textId="77777777">
            <w:pPr>
              <w:rPr>
                <w:rFonts w:ascii="Times New Roman" w:hAnsi="Times New Roman" w:cs="Times New Roman"/>
                <w:bCs/>
                <w:sz w:val="18"/>
                <w:szCs w:val="18"/>
              </w:rPr>
            </w:pPr>
            <w:r w:rsidRPr="00DF3B21">
              <w:rPr>
                <w:rFonts w:ascii="Times New Roman" w:hAnsi="Times New Roman" w:cs="Times New Roman"/>
                <w:bCs/>
                <w:sz w:val="18"/>
                <w:szCs w:val="18"/>
              </w:rPr>
              <w:t>48</w:t>
            </w:r>
          </w:p>
        </w:tc>
        <w:tc>
          <w:tcPr>
            <w:tcW w:w="1440" w:type="dxa"/>
            <w:tcBorders>
              <w:top w:val="single" w:sz="6" w:space="0" w:color="auto"/>
              <w:left w:val="single" w:sz="6" w:space="0" w:color="auto"/>
              <w:bottom w:val="double" w:sz="4" w:space="0" w:color="auto"/>
              <w:right w:val="nil"/>
            </w:tcBorders>
            <w:shd w:val="clear" w:color="auto" w:fill="auto"/>
          </w:tcPr>
          <w:p w:rsidR="0091016D" w:rsidRPr="00DF3B21" w:rsidP="0091016D" w14:paraId="613B6B3A" w14:textId="77777777">
            <w:pPr>
              <w:rPr>
                <w:rFonts w:ascii="Times New Roman" w:hAnsi="Times New Roman" w:cs="Times New Roman"/>
                <w:bCs/>
                <w:sz w:val="18"/>
                <w:szCs w:val="18"/>
              </w:rPr>
            </w:pPr>
            <w:r w:rsidRPr="00DF3B21">
              <w:rPr>
                <w:rFonts w:ascii="Times New Roman" w:hAnsi="Times New Roman" w:cs="Times New Roman"/>
                <w:bCs/>
                <w:sz w:val="18"/>
                <w:szCs w:val="18"/>
              </w:rPr>
              <w:t>6</w:t>
            </w:r>
          </w:p>
        </w:tc>
        <w:tc>
          <w:tcPr>
            <w:tcW w:w="1170" w:type="dxa"/>
            <w:tcBorders>
              <w:top w:val="single" w:sz="6" w:space="0" w:color="auto"/>
              <w:left w:val="single" w:sz="6" w:space="0" w:color="auto"/>
              <w:bottom w:val="double" w:sz="4" w:space="0" w:color="auto"/>
              <w:right w:val="nil"/>
            </w:tcBorders>
            <w:shd w:val="clear" w:color="auto" w:fill="auto"/>
          </w:tcPr>
          <w:p w:rsidR="0091016D" w:rsidRPr="00DF3B21" w:rsidP="0091016D" w14:paraId="3F8D6EA1" w14:textId="77777777">
            <w:pPr>
              <w:rPr>
                <w:rFonts w:ascii="Times New Roman" w:hAnsi="Times New Roman" w:cs="Times New Roman"/>
                <w:bCs/>
                <w:sz w:val="18"/>
                <w:szCs w:val="18"/>
              </w:rPr>
            </w:pPr>
            <w:r w:rsidRPr="00DF3B21">
              <w:rPr>
                <w:rFonts w:ascii="Times New Roman" w:hAnsi="Times New Roman" w:cs="Times New Roman"/>
                <w:bCs/>
                <w:sz w:val="18"/>
                <w:szCs w:val="18"/>
              </w:rPr>
              <w:t>288</w:t>
            </w:r>
          </w:p>
        </w:tc>
        <w:tc>
          <w:tcPr>
            <w:tcW w:w="1260" w:type="dxa"/>
            <w:tcBorders>
              <w:top w:val="single" w:sz="6" w:space="0" w:color="auto"/>
              <w:left w:val="single" w:sz="6" w:space="0" w:color="auto"/>
              <w:bottom w:val="double" w:sz="4" w:space="0" w:color="auto"/>
              <w:right w:val="nil"/>
            </w:tcBorders>
            <w:shd w:val="clear" w:color="auto" w:fill="auto"/>
          </w:tcPr>
          <w:p w:rsidR="0091016D" w:rsidRPr="00DF3B21" w:rsidP="0091016D" w14:paraId="2FD9F92C" w14:textId="77777777">
            <w:pPr>
              <w:rPr>
                <w:rFonts w:ascii="Times New Roman" w:hAnsi="Times New Roman" w:cs="Times New Roman"/>
                <w:bCs/>
                <w:sz w:val="18"/>
                <w:szCs w:val="18"/>
              </w:rPr>
            </w:pPr>
            <w:r w:rsidRPr="00DF3B21">
              <w:rPr>
                <w:rFonts w:ascii="Times New Roman" w:hAnsi="Times New Roman" w:cs="Times New Roman"/>
                <w:bCs/>
                <w:sz w:val="18"/>
                <w:szCs w:val="18"/>
              </w:rPr>
              <w:t>0.08</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91016D" w:rsidRPr="00DF3B21" w:rsidP="0091016D" w14:paraId="5838C8ED" w14:textId="77777777">
            <w:pPr>
              <w:rPr>
                <w:rFonts w:ascii="Times New Roman" w:hAnsi="Times New Roman" w:cs="Times New Roman"/>
                <w:bCs/>
                <w:sz w:val="18"/>
                <w:szCs w:val="18"/>
              </w:rPr>
            </w:pPr>
            <w:r w:rsidRPr="00DF3B21">
              <w:rPr>
                <w:rFonts w:ascii="Times New Roman" w:hAnsi="Times New Roman" w:cs="Times New Roman"/>
                <w:bCs/>
                <w:sz w:val="18"/>
                <w:szCs w:val="18"/>
              </w:rPr>
              <w:t>23.0</w:t>
            </w:r>
          </w:p>
        </w:tc>
      </w:tr>
      <w:tr w14:paraId="4B6CF589" w14:textId="77777777" w:rsidTr="00D34140">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91016D" w:rsidRPr="00DF3B21" w:rsidP="0091016D" w14:paraId="5EED2755" w14:textId="760F3829">
            <w:pPr>
              <w:rPr>
                <w:rFonts w:ascii="Times New Roman" w:hAnsi="Times New Roman" w:cs="Times New Roman"/>
                <w:bCs/>
                <w:sz w:val="18"/>
                <w:szCs w:val="18"/>
              </w:rPr>
            </w:pPr>
            <w:r w:rsidRPr="00DF3B21">
              <w:rPr>
                <w:rFonts w:ascii="Times New Roman" w:hAnsi="Times New Roman" w:cs="Times New Roman"/>
                <w:bCs/>
                <w:sz w:val="18"/>
                <w:szCs w:val="18"/>
              </w:rPr>
              <w:t>Program staff and families who participate in home visiting</w:t>
            </w:r>
          </w:p>
        </w:tc>
        <w:tc>
          <w:tcPr>
            <w:tcW w:w="1980" w:type="dxa"/>
            <w:tcBorders>
              <w:top w:val="single" w:sz="6" w:space="0" w:color="auto"/>
              <w:left w:val="single" w:sz="6" w:space="0" w:color="auto"/>
              <w:bottom w:val="double" w:sz="4" w:space="0" w:color="auto"/>
              <w:right w:val="nil"/>
            </w:tcBorders>
            <w:shd w:val="clear" w:color="auto" w:fill="auto"/>
          </w:tcPr>
          <w:p w:rsidR="0091016D" w:rsidRPr="00DF3B21" w:rsidP="0091016D" w14:paraId="4B0AD9FF" w14:textId="1279242D">
            <w:pPr>
              <w:rPr>
                <w:rFonts w:ascii="Times New Roman" w:hAnsi="Times New Roman" w:cs="Times New Roman"/>
                <w:bCs/>
                <w:sz w:val="18"/>
                <w:szCs w:val="18"/>
              </w:rPr>
            </w:pPr>
            <w:r w:rsidRPr="00DF3B21">
              <w:rPr>
                <w:rFonts w:ascii="Times New Roman" w:hAnsi="Times New Roman" w:cs="Times New Roman"/>
                <w:bCs/>
                <w:sz w:val="18"/>
                <w:szCs w:val="18"/>
              </w:rPr>
              <w:t xml:space="preserve">Focus Group Participant Characteristics Form </w:t>
            </w:r>
            <w:r w:rsidRPr="00DF3B21" w:rsidR="00BC45A8">
              <w:rPr>
                <w:rFonts w:ascii="Times New Roman" w:hAnsi="Times New Roman" w:cs="Times New Roman"/>
                <w:bCs/>
                <w:sz w:val="18"/>
                <w:szCs w:val="18"/>
              </w:rPr>
              <w:t>(</w:t>
            </w:r>
            <w:r w:rsidRPr="00DF3B21">
              <w:rPr>
                <w:rFonts w:ascii="Times New Roman" w:hAnsi="Times New Roman" w:cs="Times New Roman"/>
                <w:bCs/>
                <w:sz w:val="18"/>
                <w:szCs w:val="18"/>
              </w:rPr>
              <w:t>All Phases</w:t>
            </w:r>
            <w:r w:rsidRPr="00DF3B21" w:rsidR="00BC45A8">
              <w:rPr>
                <w:rFonts w:ascii="Times New Roman" w:hAnsi="Times New Roman" w:cs="Times New Roman"/>
                <w:bCs/>
                <w:sz w:val="18"/>
                <w:szCs w:val="18"/>
              </w:rPr>
              <w:t>)</w:t>
            </w:r>
          </w:p>
        </w:tc>
        <w:tc>
          <w:tcPr>
            <w:tcW w:w="1350" w:type="dxa"/>
            <w:tcBorders>
              <w:top w:val="single" w:sz="6" w:space="0" w:color="auto"/>
              <w:left w:val="single" w:sz="6" w:space="0" w:color="auto"/>
              <w:bottom w:val="double" w:sz="4" w:space="0" w:color="auto"/>
              <w:right w:val="nil"/>
            </w:tcBorders>
            <w:shd w:val="clear" w:color="auto" w:fill="auto"/>
          </w:tcPr>
          <w:p w:rsidR="0091016D" w:rsidRPr="00DF3B21" w:rsidP="0091016D" w14:paraId="7A59D79C" w14:textId="44A7BDA7">
            <w:pPr>
              <w:rPr>
                <w:rFonts w:ascii="Times New Roman" w:hAnsi="Times New Roman" w:cs="Times New Roman"/>
                <w:bCs/>
                <w:sz w:val="18"/>
                <w:szCs w:val="18"/>
              </w:rPr>
            </w:pPr>
            <w:r w:rsidRPr="00DF3B21">
              <w:rPr>
                <w:rFonts w:ascii="Times New Roman" w:hAnsi="Times New Roman" w:cs="Times New Roman"/>
                <w:bCs/>
                <w:sz w:val="18"/>
                <w:szCs w:val="18"/>
              </w:rPr>
              <w:t>120</w:t>
            </w:r>
          </w:p>
        </w:tc>
        <w:tc>
          <w:tcPr>
            <w:tcW w:w="1440" w:type="dxa"/>
            <w:tcBorders>
              <w:top w:val="single" w:sz="6" w:space="0" w:color="auto"/>
              <w:left w:val="single" w:sz="6" w:space="0" w:color="auto"/>
              <w:bottom w:val="double" w:sz="4" w:space="0" w:color="auto"/>
              <w:right w:val="nil"/>
            </w:tcBorders>
            <w:shd w:val="clear" w:color="auto" w:fill="auto"/>
          </w:tcPr>
          <w:p w:rsidR="0091016D" w:rsidRPr="00DF3B21" w:rsidP="0091016D" w14:paraId="63B182EA" w14:textId="77777777">
            <w:pPr>
              <w:rPr>
                <w:rFonts w:ascii="Times New Roman" w:hAnsi="Times New Roman" w:cs="Times New Roman"/>
                <w:bCs/>
                <w:sz w:val="18"/>
                <w:szCs w:val="18"/>
              </w:rPr>
            </w:pPr>
            <w:r w:rsidRPr="00DF3B21">
              <w:rPr>
                <w:rFonts w:ascii="Times New Roman" w:hAnsi="Times New Roman" w:cs="Times New Roman"/>
                <w:bCs/>
                <w:sz w:val="18"/>
                <w:szCs w:val="18"/>
              </w:rPr>
              <w:t>1</w:t>
            </w:r>
          </w:p>
        </w:tc>
        <w:tc>
          <w:tcPr>
            <w:tcW w:w="1170" w:type="dxa"/>
            <w:tcBorders>
              <w:top w:val="single" w:sz="6" w:space="0" w:color="auto"/>
              <w:left w:val="single" w:sz="6" w:space="0" w:color="auto"/>
              <w:bottom w:val="double" w:sz="4" w:space="0" w:color="auto"/>
              <w:right w:val="nil"/>
            </w:tcBorders>
            <w:shd w:val="clear" w:color="auto" w:fill="auto"/>
          </w:tcPr>
          <w:p w:rsidR="0091016D" w:rsidRPr="00DF3B21" w:rsidP="0091016D" w14:paraId="2BF845F7" w14:textId="102192BB">
            <w:pPr>
              <w:rPr>
                <w:rFonts w:ascii="Times New Roman" w:hAnsi="Times New Roman" w:cs="Times New Roman"/>
                <w:bCs/>
                <w:sz w:val="18"/>
                <w:szCs w:val="18"/>
              </w:rPr>
            </w:pPr>
            <w:r w:rsidRPr="00DF3B21">
              <w:rPr>
                <w:rFonts w:ascii="Times New Roman" w:hAnsi="Times New Roman" w:cs="Times New Roman"/>
                <w:bCs/>
                <w:sz w:val="18"/>
                <w:szCs w:val="18"/>
              </w:rPr>
              <w:t>120</w:t>
            </w:r>
          </w:p>
        </w:tc>
        <w:tc>
          <w:tcPr>
            <w:tcW w:w="1260" w:type="dxa"/>
            <w:tcBorders>
              <w:top w:val="single" w:sz="6" w:space="0" w:color="auto"/>
              <w:left w:val="single" w:sz="6" w:space="0" w:color="auto"/>
              <w:bottom w:val="double" w:sz="4" w:space="0" w:color="auto"/>
              <w:right w:val="nil"/>
            </w:tcBorders>
            <w:shd w:val="clear" w:color="auto" w:fill="auto"/>
          </w:tcPr>
          <w:p w:rsidR="0091016D" w:rsidRPr="00DF3B21" w:rsidP="0091016D" w14:paraId="6EA0F157" w14:textId="77777777">
            <w:pPr>
              <w:rPr>
                <w:rFonts w:ascii="Times New Roman" w:hAnsi="Times New Roman" w:cs="Times New Roman"/>
                <w:bCs/>
                <w:sz w:val="18"/>
                <w:szCs w:val="18"/>
              </w:rPr>
            </w:pPr>
            <w:r w:rsidRPr="00DF3B21">
              <w:rPr>
                <w:rFonts w:ascii="Times New Roman" w:hAnsi="Times New Roman" w:cs="Times New Roman"/>
                <w:bCs/>
                <w:sz w:val="18"/>
                <w:szCs w:val="18"/>
              </w:rPr>
              <w:t>0.08</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91016D" w:rsidRPr="00DF3B21" w:rsidP="0091016D" w14:paraId="6D1D74D6" w14:textId="0612C7CE">
            <w:pPr>
              <w:rPr>
                <w:rFonts w:ascii="Times New Roman" w:hAnsi="Times New Roman" w:cs="Times New Roman"/>
                <w:bCs/>
                <w:sz w:val="18"/>
                <w:szCs w:val="18"/>
              </w:rPr>
            </w:pPr>
            <w:r w:rsidRPr="00DF3B21">
              <w:rPr>
                <w:rFonts w:ascii="Times New Roman" w:hAnsi="Times New Roman" w:cs="Times New Roman"/>
                <w:bCs/>
                <w:sz w:val="18"/>
                <w:szCs w:val="18"/>
              </w:rPr>
              <w:t>9.6</w:t>
            </w:r>
          </w:p>
          <w:p w:rsidR="0091016D" w:rsidRPr="00DF3B21" w:rsidP="0091016D" w14:paraId="2F5783ED" w14:textId="7F466378">
            <w:pPr>
              <w:rPr>
                <w:rFonts w:ascii="Times New Roman" w:hAnsi="Times New Roman" w:cs="Times New Roman"/>
                <w:bCs/>
                <w:sz w:val="18"/>
                <w:szCs w:val="18"/>
              </w:rPr>
            </w:pPr>
          </w:p>
        </w:tc>
      </w:tr>
      <w:tr w14:paraId="7CEED1AA" w14:textId="77777777" w:rsidTr="00D34140">
        <w:tblPrEx>
          <w:tblW w:w="9730" w:type="dxa"/>
          <w:tblLayout w:type="fixed"/>
          <w:tblCellMar>
            <w:left w:w="100" w:type="dxa"/>
            <w:right w:w="100" w:type="dxa"/>
          </w:tblCellMar>
          <w:tblLook w:val="0000"/>
        </w:tblPrEx>
        <w:trPr>
          <w:trHeight w:val="1064"/>
        </w:trPr>
        <w:tc>
          <w:tcPr>
            <w:tcW w:w="1540" w:type="dxa"/>
            <w:tcBorders>
              <w:top w:val="single" w:sz="6" w:space="0" w:color="auto"/>
              <w:left w:val="single" w:sz="6" w:space="0" w:color="auto"/>
              <w:bottom w:val="double" w:sz="4" w:space="0" w:color="auto"/>
              <w:right w:val="nil"/>
            </w:tcBorders>
          </w:tcPr>
          <w:p w:rsidR="0091016D" w:rsidRPr="00DF3B21" w:rsidP="0091016D" w14:paraId="2E146BD3" w14:textId="77777777">
            <w:pPr>
              <w:rPr>
                <w:rFonts w:ascii="Times New Roman" w:hAnsi="Times New Roman" w:cs="Times New Roman"/>
                <w:bCs/>
                <w:sz w:val="18"/>
                <w:szCs w:val="18"/>
              </w:rPr>
            </w:pPr>
            <w:r w:rsidRPr="00DF3B21">
              <w:rPr>
                <w:rFonts w:ascii="Times New Roman" w:hAnsi="Times New Roman" w:cs="Times New Roman"/>
                <w:bCs/>
                <w:sz w:val="18"/>
                <w:szCs w:val="18"/>
              </w:rPr>
              <w:t>Total</w:t>
            </w:r>
          </w:p>
        </w:tc>
        <w:tc>
          <w:tcPr>
            <w:tcW w:w="1980" w:type="dxa"/>
            <w:tcBorders>
              <w:top w:val="single" w:sz="6" w:space="0" w:color="auto"/>
              <w:left w:val="single" w:sz="6" w:space="0" w:color="auto"/>
              <w:bottom w:val="double" w:sz="4" w:space="0" w:color="auto"/>
              <w:right w:val="nil"/>
            </w:tcBorders>
          </w:tcPr>
          <w:p w:rsidR="0091016D" w:rsidRPr="00DF3B21" w:rsidP="0091016D" w14:paraId="60795C6F" w14:textId="77777777">
            <w:pPr>
              <w:rPr>
                <w:rFonts w:ascii="Times New Roman" w:hAnsi="Times New Roman" w:cs="Times New Roman"/>
                <w:bCs/>
                <w:sz w:val="18"/>
                <w:szCs w:val="18"/>
              </w:rPr>
            </w:pPr>
          </w:p>
        </w:tc>
        <w:tc>
          <w:tcPr>
            <w:tcW w:w="1350" w:type="dxa"/>
            <w:tcBorders>
              <w:top w:val="single" w:sz="6" w:space="0" w:color="auto"/>
              <w:left w:val="single" w:sz="6" w:space="0" w:color="auto"/>
              <w:bottom w:val="double" w:sz="4" w:space="0" w:color="auto"/>
              <w:right w:val="nil"/>
            </w:tcBorders>
          </w:tcPr>
          <w:p w:rsidR="0091016D" w:rsidRPr="00DF3B21" w:rsidP="0091016D" w14:paraId="2ADC05E9" w14:textId="5229237A">
            <w:pPr>
              <w:rPr>
                <w:rFonts w:ascii="Times New Roman" w:hAnsi="Times New Roman" w:cs="Times New Roman"/>
                <w:bCs/>
                <w:sz w:val="18"/>
                <w:szCs w:val="18"/>
              </w:rPr>
            </w:pPr>
            <w:r w:rsidRPr="00DF3B21">
              <w:rPr>
                <w:rFonts w:ascii="Times New Roman" w:hAnsi="Times New Roman" w:cs="Times New Roman"/>
                <w:bCs/>
                <w:sz w:val="18"/>
                <w:szCs w:val="18"/>
              </w:rPr>
              <w:t>3</w:t>
            </w:r>
            <w:r w:rsidRPr="00DF3B21" w:rsidR="00BC45A8">
              <w:rPr>
                <w:rFonts w:ascii="Times New Roman" w:hAnsi="Times New Roman" w:cs="Times New Roman"/>
                <w:bCs/>
                <w:sz w:val="18"/>
                <w:szCs w:val="18"/>
              </w:rPr>
              <w:t>68</w:t>
            </w:r>
            <w:r w:rsidRPr="00DF3B21">
              <w:rPr>
                <w:rFonts w:ascii="Times New Roman" w:hAnsi="Times New Roman" w:cs="Times New Roman"/>
                <w:bCs/>
                <w:sz w:val="18"/>
                <w:szCs w:val="18"/>
              </w:rPr>
              <w:t>.0</w:t>
            </w:r>
          </w:p>
        </w:tc>
        <w:tc>
          <w:tcPr>
            <w:tcW w:w="1440" w:type="dxa"/>
            <w:tcBorders>
              <w:top w:val="single" w:sz="6" w:space="0" w:color="auto"/>
              <w:left w:val="single" w:sz="6" w:space="0" w:color="auto"/>
              <w:bottom w:val="double" w:sz="4" w:space="0" w:color="auto"/>
              <w:right w:val="nil"/>
            </w:tcBorders>
          </w:tcPr>
          <w:p w:rsidR="0091016D" w:rsidRPr="00DF3B21" w:rsidP="0091016D" w14:paraId="55DB9196" w14:textId="712270AB">
            <w:pPr>
              <w:rPr>
                <w:rFonts w:ascii="Times New Roman" w:hAnsi="Times New Roman" w:cs="Times New Roman"/>
                <w:bCs/>
                <w:sz w:val="18"/>
                <w:szCs w:val="18"/>
              </w:rPr>
            </w:pPr>
          </w:p>
        </w:tc>
        <w:tc>
          <w:tcPr>
            <w:tcW w:w="1170" w:type="dxa"/>
            <w:tcBorders>
              <w:top w:val="single" w:sz="6" w:space="0" w:color="auto"/>
              <w:left w:val="single" w:sz="6" w:space="0" w:color="auto"/>
              <w:bottom w:val="double" w:sz="4" w:space="0" w:color="auto"/>
              <w:right w:val="nil"/>
            </w:tcBorders>
          </w:tcPr>
          <w:p w:rsidR="0091016D" w:rsidRPr="00DF3B21" w:rsidP="0091016D" w14:paraId="636D0E71" w14:textId="7EA10573">
            <w:pPr>
              <w:rPr>
                <w:rFonts w:ascii="Times New Roman" w:hAnsi="Times New Roman" w:cs="Times New Roman"/>
                <w:bCs/>
                <w:sz w:val="18"/>
                <w:szCs w:val="18"/>
              </w:rPr>
            </w:pPr>
            <w:r w:rsidRPr="00DF3B21">
              <w:rPr>
                <w:rFonts w:ascii="Times New Roman" w:hAnsi="Times New Roman" w:cs="Times New Roman"/>
                <w:bCs/>
                <w:sz w:val="18"/>
                <w:szCs w:val="18"/>
              </w:rPr>
              <w:t>9</w:t>
            </w:r>
            <w:r w:rsidRPr="00DF3B21" w:rsidR="00BC45A8">
              <w:rPr>
                <w:rFonts w:ascii="Times New Roman" w:hAnsi="Times New Roman" w:cs="Times New Roman"/>
                <w:bCs/>
                <w:sz w:val="18"/>
                <w:szCs w:val="18"/>
              </w:rPr>
              <w:t>76</w:t>
            </w:r>
            <w:r w:rsidRPr="00DF3B21">
              <w:rPr>
                <w:rFonts w:ascii="Times New Roman" w:hAnsi="Times New Roman" w:cs="Times New Roman"/>
                <w:bCs/>
                <w:sz w:val="18"/>
                <w:szCs w:val="18"/>
              </w:rPr>
              <w:t>.0</w:t>
            </w:r>
          </w:p>
        </w:tc>
        <w:tc>
          <w:tcPr>
            <w:tcW w:w="1260" w:type="dxa"/>
            <w:tcBorders>
              <w:top w:val="single" w:sz="6" w:space="0" w:color="auto"/>
              <w:left w:val="single" w:sz="6" w:space="0" w:color="auto"/>
              <w:bottom w:val="double" w:sz="4" w:space="0" w:color="auto"/>
              <w:right w:val="nil"/>
            </w:tcBorders>
          </w:tcPr>
          <w:p w:rsidR="0091016D" w:rsidRPr="00DF3B21" w:rsidP="0091016D" w14:paraId="69CFF4EB" w14:textId="01F4F06D">
            <w:pPr>
              <w:rPr>
                <w:rFonts w:ascii="Times New Roman" w:hAnsi="Times New Roman" w:cs="Times New Roman"/>
                <w:bCs/>
                <w:sz w:val="18"/>
                <w:szCs w:val="18"/>
              </w:rPr>
            </w:pPr>
          </w:p>
        </w:tc>
        <w:tc>
          <w:tcPr>
            <w:tcW w:w="990" w:type="dxa"/>
            <w:tcBorders>
              <w:top w:val="single" w:sz="6" w:space="0" w:color="auto"/>
              <w:left w:val="single" w:sz="6" w:space="0" w:color="auto"/>
              <w:bottom w:val="double" w:sz="4" w:space="0" w:color="auto"/>
              <w:right w:val="single" w:sz="6" w:space="0" w:color="auto"/>
            </w:tcBorders>
          </w:tcPr>
          <w:p w:rsidR="0091016D" w:rsidRPr="00DF3B21" w:rsidP="0091016D" w14:paraId="69F3BC7A" w14:textId="3BEE3A7E">
            <w:pPr>
              <w:rPr>
                <w:rFonts w:ascii="Times New Roman" w:hAnsi="Times New Roman" w:cs="Times New Roman"/>
                <w:bCs/>
                <w:sz w:val="18"/>
                <w:szCs w:val="18"/>
              </w:rPr>
            </w:pPr>
            <w:r w:rsidRPr="00DF3B21">
              <w:rPr>
                <w:rFonts w:ascii="Times New Roman" w:hAnsi="Times New Roman" w:cs="Times New Roman"/>
                <w:bCs/>
                <w:sz w:val="18"/>
                <w:szCs w:val="18"/>
              </w:rPr>
              <w:t>32</w:t>
            </w:r>
            <w:r w:rsidRPr="00DF3B21" w:rsidR="00BC45A8">
              <w:rPr>
                <w:rFonts w:ascii="Times New Roman" w:hAnsi="Times New Roman" w:cs="Times New Roman"/>
                <w:bCs/>
                <w:sz w:val="18"/>
                <w:szCs w:val="18"/>
              </w:rPr>
              <w:t>5</w:t>
            </w:r>
            <w:r w:rsidRPr="00DF3B21">
              <w:rPr>
                <w:rFonts w:ascii="Times New Roman" w:hAnsi="Times New Roman" w:cs="Times New Roman"/>
                <w:bCs/>
                <w:sz w:val="18"/>
                <w:szCs w:val="18"/>
              </w:rPr>
              <w:t>.</w:t>
            </w:r>
            <w:r w:rsidRPr="00DF3B21" w:rsidR="00BC45A8">
              <w:rPr>
                <w:rFonts w:ascii="Times New Roman" w:hAnsi="Times New Roman" w:cs="Times New Roman"/>
                <w:bCs/>
                <w:sz w:val="18"/>
                <w:szCs w:val="18"/>
              </w:rPr>
              <w:t>8</w:t>
            </w:r>
          </w:p>
          <w:p w:rsidR="0091016D" w:rsidRPr="00DF3B21" w:rsidP="0091016D" w14:paraId="46927DBF" w14:textId="77777777">
            <w:pPr>
              <w:rPr>
                <w:rFonts w:ascii="Times New Roman" w:hAnsi="Times New Roman" w:cs="Times New Roman"/>
                <w:bCs/>
                <w:sz w:val="18"/>
                <w:szCs w:val="18"/>
              </w:rPr>
            </w:pPr>
          </w:p>
        </w:tc>
      </w:tr>
      <w:tr w14:paraId="3C8499DE" w14:textId="77777777" w:rsidTr="00D34140">
        <w:tblPrEx>
          <w:tblW w:w="9730" w:type="dxa"/>
          <w:tblLayout w:type="fixed"/>
          <w:tblCellMar>
            <w:left w:w="100" w:type="dxa"/>
            <w:right w:w="100" w:type="dxa"/>
          </w:tblCellMar>
          <w:tblLook w:val="0000"/>
        </w:tblPrEx>
        <w:trPr>
          <w:trHeight w:val="405"/>
        </w:trPr>
        <w:tc>
          <w:tcPr>
            <w:tcW w:w="1540" w:type="dxa"/>
            <w:tcBorders>
              <w:top w:val="single" w:sz="4" w:space="0" w:color="auto"/>
            </w:tcBorders>
          </w:tcPr>
          <w:p w:rsidR="0091016D" w:rsidRPr="00DF3B21" w:rsidP="0091016D" w14:paraId="70EE5952" w14:textId="77777777">
            <w:pPr>
              <w:rPr>
                <w:rFonts w:ascii="Times New Roman" w:hAnsi="Times New Roman" w:cs="Times New Roman"/>
                <w:sz w:val="18"/>
                <w:szCs w:val="18"/>
                <w:vertAlign w:val="superscript"/>
              </w:rPr>
            </w:pPr>
          </w:p>
        </w:tc>
        <w:tc>
          <w:tcPr>
            <w:tcW w:w="8190" w:type="dxa"/>
            <w:gridSpan w:val="6"/>
            <w:tcBorders>
              <w:top w:val="single" w:sz="4" w:space="0" w:color="auto"/>
            </w:tcBorders>
            <w:vAlign w:val="bottom"/>
          </w:tcPr>
          <w:p w:rsidR="0091016D" w:rsidRPr="00DF3B21" w:rsidP="0091016D" w14:paraId="02E594A8" w14:textId="77777777">
            <w:pPr>
              <w:rPr>
                <w:rFonts w:ascii="Times New Roman" w:hAnsi="Times New Roman" w:cs="Times New Roman"/>
                <w:bCs/>
                <w:sz w:val="18"/>
                <w:szCs w:val="18"/>
              </w:rPr>
            </w:pPr>
          </w:p>
        </w:tc>
      </w:tr>
    </w:tbl>
    <w:p w:rsidR="004B785E" w:rsidRPr="00DF3B21" w:rsidP="00933296" w14:paraId="4BBBC86A" w14:textId="77777777">
      <w:pPr>
        <w:rPr>
          <w:rFonts w:ascii="Times New Roman" w:hAnsi="Times New Roman" w:cs="Times New Roman"/>
        </w:rPr>
      </w:pPr>
    </w:p>
    <w:p w:rsidR="00F7411B" w:rsidRPr="00DF3B21" w:rsidP="00F7411B" w14:paraId="2086C375" w14:textId="16508E75">
      <w:pPr>
        <w:pStyle w:val="Heading3"/>
        <w:rPr>
          <w:rFonts w:ascii="Times New Roman" w:hAnsi="Times New Roman" w:cs="Times New Roman"/>
          <w:b/>
          <w:bCs/>
          <w:color w:val="000000" w:themeColor="text1"/>
          <w:u w:val="single"/>
        </w:rPr>
      </w:pPr>
      <w:r w:rsidRPr="00DF3B21">
        <w:rPr>
          <w:rFonts w:ascii="Times New Roman" w:hAnsi="Times New Roman" w:cs="Times New Roman"/>
          <w:b/>
          <w:bCs/>
          <w:color w:val="000000" w:themeColor="text1"/>
          <w:u w:val="single"/>
        </w:rPr>
        <w:t>12.</w:t>
      </w:r>
      <w:r w:rsidRPr="00DF3B21" w:rsidR="00F6236C">
        <w:rPr>
          <w:rFonts w:ascii="Times New Roman" w:hAnsi="Times New Roman" w:cs="Times New Roman"/>
          <w:b/>
          <w:bCs/>
          <w:color w:val="000000" w:themeColor="text1"/>
          <w:u w:val="single"/>
        </w:rPr>
        <w:t>B</w:t>
      </w:r>
      <w:r w:rsidRPr="00DF3B21" w:rsidR="007D6935">
        <w:rPr>
          <w:rFonts w:ascii="Times New Roman" w:hAnsi="Times New Roman" w:cs="Times New Roman"/>
          <w:b/>
          <w:bCs/>
          <w:color w:val="000000" w:themeColor="text1"/>
          <w:u w:val="single"/>
        </w:rPr>
        <w:t xml:space="preserve"> </w:t>
      </w:r>
      <w:r w:rsidRPr="00DF3B21">
        <w:rPr>
          <w:rFonts w:ascii="Times New Roman" w:hAnsi="Times New Roman" w:cs="Times New Roman"/>
          <w:b/>
          <w:bCs/>
          <w:color w:val="000000" w:themeColor="text1"/>
          <w:u w:val="single"/>
        </w:rPr>
        <w:tab/>
        <w:t>Estimated Annualized Cost to Respondents</w:t>
      </w:r>
      <w:bookmarkEnd w:id="43"/>
      <w:bookmarkEnd w:id="44"/>
      <w:bookmarkEnd w:id="45"/>
    </w:p>
    <w:p w:rsidR="004B785E" w:rsidRPr="00DF3B21" w:rsidP="004B785E" w14:paraId="0D4A90B3" w14:textId="65FE5091">
      <w:pPr>
        <w:spacing w:before="120"/>
        <w:rPr>
          <w:rFonts w:ascii="Times New Roman" w:hAnsi="Times New Roman" w:cs="Times New Roman"/>
          <w:sz w:val="24"/>
          <w:szCs w:val="24"/>
        </w:rPr>
      </w:pPr>
      <w:r w:rsidRPr="00DF3B21">
        <w:rPr>
          <w:rFonts w:ascii="Times New Roman" w:hAnsi="Times New Roman" w:cs="Times New Roman"/>
          <w:sz w:val="24"/>
          <w:szCs w:val="24"/>
        </w:rPr>
        <w:t xml:space="preserve">The estimated total cost to respondents is approximately </w:t>
      </w:r>
      <w:bookmarkStart w:id="47" w:name="_Hlk144441514"/>
      <w:r w:rsidRPr="00DF3B21" w:rsidR="00355895">
        <w:rPr>
          <w:rFonts w:ascii="Times New Roman" w:hAnsi="Times New Roman" w:cs="Times New Roman"/>
          <w:sz w:val="24"/>
          <w:szCs w:val="24"/>
        </w:rPr>
        <w:t>$</w:t>
      </w:r>
      <w:r w:rsidR="008362FC">
        <w:rPr>
          <w:rFonts w:ascii="Times New Roman" w:hAnsi="Times New Roman" w:cs="Times New Roman"/>
          <w:sz w:val="24"/>
          <w:szCs w:val="24"/>
        </w:rPr>
        <w:t>19,314.70</w:t>
      </w:r>
      <w:r w:rsidRPr="00DF3B21" w:rsidR="00355895">
        <w:rPr>
          <w:rFonts w:ascii="Times New Roman" w:hAnsi="Times New Roman" w:cs="Times New Roman"/>
          <w:sz w:val="28"/>
          <w:szCs w:val="28"/>
        </w:rPr>
        <w:t xml:space="preserve"> </w:t>
      </w:r>
      <w:bookmarkEnd w:id="47"/>
      <w:r w:rsidRPr="00DF3B21">
        <w:rPr>
          <w:rFonts w:ascii="Times New Roman" w:hAnsi="Times New Roman" w:cs="Times New Roman"/>
          <w:sz w:val="24"/>
          <w:szCs w:val="24"/>
        </w:rPr>
        <w:t xml:space="preserve">(as shown in Table 4). These estimates are based on our experience with collecting information, interviewing professional staff, and conducting focus groups. The study team based the average hourly wage estimates for deriving total annual costs on data from the Bureau of Labor Statistics, </w:t>
      </w:r>
      <w:r w:rsidRPr="00DF3B21">
        <w:rPr>
          <w:rFonts w:ascii="Times New Roman" w:hAnsi="Times New Roman" w:cs="Times New Roman"/>
          <w:i/>
          <w:iCs/>
          <w:sz w:val="24"/>
          <w:szCs w:val="24"/>
        </w:rPr>
        <w:t>Usual Weekly Earnings of Wage and Salary Workers</w:t>
      </w:r>
      <w:r w:rsidRPr="00DF3B21">
        <w:rPr>
          <w:rFonts w:ascii="Times New Roman" w:hAnsi="Times New Roman" w:cs="Times New Roman"/>
          <w:sz w:val="24"/>
          <w:szCs w:val="24"/>
        </w:rPr>
        <w:t xml:space="preserve"> (</w:t>
      </w:r>
      <w:r w:rsidRPr="00DF3B21" w:rsidR="00867D28">
        <w:rPr>
          <w:rFonts w:ascii="Times New Roman" w:hAnsi="Times New Roman" w:cs="Times New Roman"/>
          <w:sz w:val="24"/>
          <w:szCs w:val="24"/>
        </w:rPr>
        <w:t>202</w:t>
      </w:r>
      <w:r w:rsidR="00867D28">
        <w:rPr>
          <w:rFonts w:ascii="Times New Roman" w:hAnsi="Times New Roman" w:cs="Times New Roman"/>
          <w:sz w:val="24"/>
          <w:szCs w:val="24"/>
        </w:rPr>
        <w:t>4</w:t>
      </w:r>
      <w:r w:rsidRPr="00DF3B21" w:rsidR="00867D28">
        <w:rPr>
          <w:rFonts w:ascii="Times New Roman" w:hAnsi="Times New Roman" w:cs="Times New Roman"/>
          <w:sz w:val="24"/>
          <w:szCs w:val="24"/>
        </w:rPr>
        <w:t xml:space="preserve"> first quarter</w:t>
      </w:r>
      <w:r w:rsidRPr="00DF3B21">
        <w:rPr>
          <w:rFonts w:ascii="Times New Roman" w:hAnsi="Times New Roman" w:cs="Times New Roman"/>
          <w:sz w:val="24"/>
          <w:szCs w:val="24"/>
        </w:rPr>
        <w:t>). For each instrument in Table 4, the team calculated the total annual cost by multiplying the annual burden hours by the average hourly wage. The study team used the mean hourly wage of $3</w:t>
      </w:r>
      <w:r w:rsidR="00867D28">
        <w:rPr>
          <w:rFonts w:ascii="Times New Roman" w:hAnsi="Times New Roman" w:cs="Times New Roman"/>
          <w:sz w:val="24"/>
          <w:szCs w:val="24"/>
        </w:rPr>
        <w:t>2</w:t>
      </w:r>
      <w:r w:rsidRPr="00DF3B21">
        <w:rPr>
          <w:rFonts w:ascii="Times New Roman" w:hAnsi="Times New Roman" w:cs="Times New Roman"/>
          <w:sz w:val="24"/>
          <w:szCs w:val="24"/>
        </w:rPr>
        <w:t>.68</w:t>
      </w:r>
      <w:r>
        <w:rPr>
          <w:rStyle w:val="FootnoteReference"/>
          <w:rFonts w:ascii="Times New Roman" w:hAnsi="Times New Roman" w:cs="Times New Roman"/>
          <w:sz w:val="24"/>
          <w:szCs w:val="24"/>
        </w:rPr>
        <w:footnoteReference w:id="13"/>
      </w:r>
      <w:r w:rsidRPr="00DF3B21">
        <w:rPr>
          <w:rFonts w:ascii="Times New Roman" w:hAnsi="Times New Roman" w:cs="Times New Roman"/>
          <w:sz w:val="24"/>
          <w:szCs w:val="24"/>
        </w:rPr>
        <w:t xml:space="preserve"> for women in professional and related occupations for program staff (including home visitors), as the team expects many of the staff working in these positions to be women.</w:t>
      </w:r>
      <w:r>
        <w:rPr>
          <w:rStyle w:val="FootnoteReference"/>
          <w:rFonts w:ascii="Times New Roman" w:hAnsi="Times New Roman" w:cs="Times New Roman"/>
          <w:sz w:val="24"/>
          <w:szCs w:val="24"/>
        </w:rPr>
        <w:footnoteReference w:id="14"/>
      </w:r>
      <w:r w:rsidRPr="00DF3B21">
        <w:rPr>
          <w:rFonts w:ascii="Times New Roman" w:hAnsi="Times New Roman" w:cs="Times New Roman"/>
          <w:sz w:val="24"/>
          <w:szCs w:val="24"/>
        </w:rPr>
        <w:t xml:space="preserve"> The team used the mean hourly wage of $</w:t>
      </w:r>
      <w:r w:rsidR="00867D28">
        <w:rPr>
          <w:rFonts w:ascii="Times New Roman" w:hAnsi="Times New Roman" w:cs="Times New Roman"/>
          <w:sz w:val="24"/>
          <w:szCs w:val="24"/>
        </w:rPr>
        <w:t>20.10</w:t>
      </w:r>
      <w:r>
        <w:rPr>
          <w:rStyle w:val="FootnoteReference"/>
          <w:rFonts w:ascii="Times New Roman" w:hAnsi="Times New Roman" w:cs="Times New Roman"/>
          <w:sz w:val="24"/>
          <w:szCs w:val="24"/>
        </w:rPr>
        <w:footnoteReference w:id="15"/>
      </w:r>
      <w:r w:rsidRPr="00DF3B21">
        <w:rPr>
          <w:rFonts w:ascii="Times New Roman" w:hAnsi="Times New Roman" w:cs="Times New Roman"/>
          <w:sz w:val="24"/>
          <w:szCs w:val="24"/>
        </w:rPr>
        <w:t xml:space="preserve"> for women high school graduates with no college education for families participating in the focus groups.</w:t>
      </w:r>
      <w:r>
        <w:rPr>
          <w:rFonts w:ascii="Times New Roman" w:hAnsi="Times New Roman" w:cs="Times New Roman"/>
          <w:sz w:val="24"/>
          <w:szCs w:val="24"/>
          <w:vertAlign w:val="superscript"/>
        </w:rPr>
        <w:footnoteReference w:id="16"/>
      </w:r>
      <w:r w:rsidRPr="00DF3B21">
        <w:rPr>
          <w:rFonts w:ascii="Times New Roman" w:hAnsi="Times New Roman" w:cs="Times New Roman"/>
          <w:sz w:val="24"/>
          <w:szCs w:val="24"/>
        </w:rPr>
        <w:t xml:space="preserve"> </w:t>
      </w:r>
    </w:p>
    <w:p w:rsidR="004B785E" w:rsidRPr="00DF3B21" w:rsidP="004B785E" w14:paraId="009DE26C" w14:textId="77777777">
      <w:pPr>
        <w:pStyle w:val="BodyText1"/>
        <w:spacing w:line="259" w:lineRule="auto"/>
        <w:ind w:firstLine="0"/>
        <w:rPr>
          <w:rFonts w:ascii="Times New Roman" w:hAnsi="Times New Roman" w:cs="Times New Roman"/>
          <w:szCs w:val="24"/>
        </w:rPr>
      </w:pPr>
      <w:r w:rsidRPr="00DF3B21">
        <w:rPr>
          <w:rFonts w:ascii="Times New Roman" w:hAnsi="Times New Roman" w:cs="Times New Roman"/>
          <w:szCs w:val="24"/>
        </w:rPr>
        <w:t>For the focus group participant characteristics form, the cost to respondents is based on two types of respondents: families and program staff (including home visitors). Based on the planned data collection, a maximum of 96 respondents will be families and 24 will be program staff. The study team used the mean hourly wages for families and program staff for this instrument as outlined above.</w:t>
      </w:r>
    </w:p>
    <w:p w:rsidR="00356532" w:rsidRPr="00DF3B21" w:rsidP="007402B3" w14:paraId="6FD63813" w14:textId="09C1FA39">
      <w:pPr>
        <w:spacing w:before="120"/>
        <w:rPr>
          <w:rFonts w:ascii="Times New Roman" w:hAnsi="Times New Roman" w:cs="Times New Roman"/>
          <w:sz w:val="24"/>
          <w:szCs w:val="24"/>
        </w:rPr>
      </w:pPr>
      <w:r w:rsidRPr="00DF3B21">
        <w:rPr>
          <w:rFonts w:ascii="Times New Roman" w:hAnsi="Times New Roman" w:cs="Times New Roman"/>
          <w:sz w:val="24"/>
          <w:szCs w:val="24"/>
        </w:rPr>
        <w:t>The total respondent cost presented here assumes the maximum number of respondents in each program site.</w:t>
      </w:r>
      <w:r w:rsidRPr="00DF3B21" w:rsidR="00272F83">
        <w:rPr>
          <w:rFonts w:ascii="Times New Roman" w:hAnsi="Times New Roman" w:cs="Times New Roman"/>
          <w:sz w:val="24"/>
          <w:szCs w:val="24"/>
        </w:rPr>
        <w:t xml:space="preserve"> Since award recipients are spread across the country, the median hourly rate is used, as opposed to adjusting for locality. Additionally, wage has been doubled to account for overhead costs.</w:t>
      </w:r>
    </w:p>
    <w:p w:rsidR="00F7411B" w:rsidRPr="00DF3B21" w:rsidP="00F7411B" w14:paraId="7A452FDB" w14:textId="297FCFB2">
      <w:pPr>
        <w:pStyle w:val="FigureTitle"/>
        <w:rPr>
          <w:sz w:val="22"/>
          <w:szCs w:val="22"/>
        </w:rPr>
      </w:pPr>
      <w:bookmarkStart w:id="48" w:name="_Toc179173311"/>
      <w:bookmarkStart w:id="49" w:name="_Toc275433792"/>
      <w:bookmarkStart w:id="50" w:name="_Toc307224725"/>
      <w:r w:rsidRPr="00DF3B21">
        <w:rPr>
          <w:sz w:val="22"/>
          <w:szCs w:val="22"/>
        </w:rPr>
        <w:t xml:space="preserve">Table </w:t>
      </w:r>
      <w:r w:rsidRPr="00DF3B21" w:rsidR="00AE1B13">
        <w:rPr>
          <w:sz w:val="22"/>
          <w:szCs w:val="22"/>
        </w:rPr>
        <w:t>4</w:t>
      </w:r>
      <w:r w:rsidRPr="00DF3B21">
        <w:rPr>
          <w:sz w:val="22"/>
          <w:szCs w:val="22"/>
        </w:rPr>
        <w:t>.</w:t>
      </w:r>
      <w:r w:rsidRPr="00DF3B21" w:rsidR="001F5127">
        <w:rPr>
          <w:sz w:val="22"/>
          <w:szCs w:val="22"/>
        </w:rPr>
        <w:t xml:space="preserve"> </w:t>
      </w:r>
      <w:r w:rsidRPr="00DF3B21">
        <w:rPr>
          <w:sz w:val="22"/>
          <w:szCs w:val="22"/>
        </w:rPr>
        <w:t>Estimated Annualized Cost to Respondents</w:t>
      </w:r>
      <w:bookmarkEnd w:id="48"/>
      <w:bookmarkEnd w:id="49"/>
      <w:bookmarkEnd w:id="50"/>
    </w:p>
    <w:tbl>
      <w:tblPr>
        <w:tblW w:w="59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tblPr>
      <w:tblGrid>
        <w:gridCol w:w="1588"/>
        <w:gridCol w:w="990"/>
        <w:gridCol w:w="1170"/>
        <w:gridCol w:w="2160"/>
      </w:tblGrid>
      <w:tr w14:paraId="35D38EBE" w14:textId="77777777" w:rsidTr="002F49EE">
        <w:tblPrEx>
          <w:tblW w:w="59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tblPrEx>
        <w:trPr>
          <w:cantSplit/>
          <w:trHeight w:val="348"/>
          <w:jc w:val="center"/>
        </w:trPr>
        <w:tc>
          <w:tcPr>
            <w:tcW w:w="1588" w:type="dxa"/>
            <w:tcBorders>
              <w:top w:val="single" w:sz="6" w:space="0" w:color="auto"/>
              <w:left w:val="single" w:sz="6" w:space="0" w:color="auto"/>
              <w:bottom w:val="single" w:sz="6" w:space="0" w:color="auto"/>
              <w:right w:val="single" w:sz="6" w:space="0" w:color="auto"/>
            </w:tcBorders>
          </w:tcPr>
          <w:p w:rsidR="002F49EE" w:rsidRPr="00DF3B21" w:rsidP="006B13B4" w14:paraId="501F8C35" w14:textId="77777777">
            <w:pPr>
              <w:spacing w:after="0"/>
              <w:rPr>
                <w:rFonts w:ascii="Times New Roman" w:hAnsi="Times New Roman" w:cs="Times New Roman"/>
                <w:b/>
                <w:bCs/>
                <w:sz w:val="18"/>
                <w:szCs w:val="18"/>
              </w:rPr>
            </w:pPr>
            <w:r w:rsidRPr="00DF3B21">
              <w:rPr>
                <w:rFonts w:ascii="Times New Roman" w:hAnsi="Times New Roman" w:cs="Times New Roman"/>
                <w:b/>
                <w:bCs/>
                <w:sz w:val="18"/>
                <w:szCs w:val="18"/>
              </w:rPr>
              <w:t>Type of Respondent</w:t>
            </w:r>
          </w:p>
        </w:tc>
        <w:tc>
          <w:tcPr>
            <w:tcW w:w="990" w:type="dxa"/>
            <w:tcBorders>
              <w:top w:val="single" w:sz="6" w:space="0" w:color="auto"/>
              <w:left w:val="single" w:sz="6" w:space="0" w:color="auto"/>
              <w:bottom w:val="single" w:sz="6" w:space="0" w:color="auto"/>
              <w:right w:val="single" w:sz="6" w:space="0" w:color="auto"/>
            </w:tcBorders>
          </w:tcPr>
          <w:p w:rsidR="002F49EE" w:rsidRPr="00DF3B21" w:rsidP="006B13B4" w14:paraId="306523EF" w14:textId="77777777">
            <w:pPr>
              <w:spacing w:after="0"/>
              <w:jc w:val="right"/>
              <w:rPr>
                <w:rFonts w:ascii="Times New Roman" w:hAnsi="Times New Roman" w:cs="Times New Roman"/>
                <w:b/>
                <w:sz w:val="18"/>
                <w:szCs w:val="18"/>
              </w:rPr>
            </w:pPr>
            <w:r w:rsidRPr="00DF3B21">
              <w:rPr>
                <w:rFonts w:ascii="Times New Roman" w:hAnsi="Times New Roman" w:cs="Times New Roman"/>
                <w:b/>
                <w:sz w:val="18"/>
                <w:szCs w:val="18"/>
              </w:rPr>
              <w:t>Total Burden</w:t>
            </w:r>
          </w:p>
          <w:p w:rsidR="002F49EE" w:rsidRPr="00DF3B21" w:rsidP="006B13B4" w14:paraId="33204DF5" w14:textId="77777777">
            <w:pPr>
              <w:spacing w:after="0"/>
              <w:jc w:val="right"/>
              <w:rPr>
                <w:rFonts w:ascii="Times New Roman" w:hAnsi="Times New Roman" w:cs="Times New Roman"/>
                <w:b/>
                <w:sz w:val="18"/>
                <w:szCs w:val="18"/>
              </w:rPr>
            </w:pPr>
            <w:r w:rsidRPr="00DF3B21">
              <w:rPr>
                <w:rFonts w:ascii="Times New Roman" w:hAnsi="Times New Roman" w:cs="Times New Roman"/>
                <w:b/>
                <w:sz w:val="18"/>
                <w:szCs w:val="18"/>
              </w:rPr>
              <w:t>(hours)</w:t>
            </w:r>
          </w:p>
        </w:tc>
        <w:tc>
          <w:tcPr>
            <w:tcW w:w="1170" w:type="dxa"/>
            <w:tcBorders>
              <w:top w:val="single" w:sz="6" w:space="0" w:color="auto"/>
              <w:left w:val="single" w:sz="6" w:space="0" w:color="auto"/>
              <w:bottom w:val="single" w:sz="6" w:space="0" w:color="auto"/>
              <w:right w:val="single" w:sz="6" w:space="0" w:color="auto"/>
            </w:tcBorders>
          </w:tcPr>
          <w:p w:rsidR="002F49EE" w:rsidRPr="00DF3B21" w:rsidP="006B13B4" w14:paraId="795B8A70" w14:textId="77777777">
            <w:pPr>
              <w:spacing w:after="0"/>
              <w:jc w:val="right"/>
              <w:rPr>
                <w:rFonts w:ascii="Times New Roman" w:hAnsi="Times New Roman" w:cs="Times New Roman"/>
                <w:b/>
                <w:sz w:val="18"/>
                <w:szCs w:val="18"/>
              </w:rPr>
            </w:pPr>
            <w:r w:rsidRPr="00DF3B21">
              <w:rPr>
                <w:rFonts w:ascii="Times New Roman" w:hAnsi="Times New Roman" w:cs="Times New Roman"/>
                <w:b/>
                <w:sz w:val="18"/>
                <w:szCs w:val="18"/>
              </w:rPr>
              <w:t>Average Hourly Wage</w:t>
            </w:r>
          </w:p>
        </w:tc>
        <w:tc>
          <w:tcPr>
            <w:tcW w:w="2160" w:type="dxa"/>
            <w:tcBorders>
              <w:top w:val="single" w:sz="6" w:space="0" w:color="auto"/>
              <w:left w:val="single" w:sz="6" w:space="0" w:color="auto"/>
              <w:bottom w:val="single" w:sz="6" w:space="0" w:color="auto"/>
              <w:right w:val="single" w:sz="6" w:space="0" w:color="auto"/>
            </w:tcBorders>
          </w:tcPr>
          <w:p w:rsidR="002F49EE" w:rsidRPr="00DF3B21" w:rsidP="006B13B4" w14:paraId="47DAF41B" w14:textId="77777777">
            <w:pPr>
              <w:spacing w:after="0"/>
              <w:jc w:val="right"/>
              <w:rPr>
                <w:rFonts w:ascii="Times New Roman" w:hAnsi="Times New Roman" w:cs="Times New Roman"/>
                <w:b/>
                <w:sz w:val="18"/>
                <w:szCs w:val="18"/>
                <w:lang w:val="fr-FR"/>
              </w:rPr>
            </w:pPr>
            <w:r w:rsidRPr="00DF3B21">
              <w:rPr>
                <w:rFonts w:ascii="Times New Roman" w:hAnsi="Times New Roman" w:cs="Times New Roman"/>
                <w:b/>
                <w:sz w:val="18"/>
                <w:szCs w:val="18"/>
                <w:lang w:val="fr-FR"/>
              </w:rPr>
              <w:t xml:space="preserve">Total </w:t>
            </w:r>
            <w:r w:rsidRPr="00DF3B21">
              <w:rPr>
                <w:rFonts w:ascii="Times New Roman" w:hAnsi="Times New Roman" w:cs="Times New Roman"/>
                <w:b/>
                <w:sz w:val="18"/>
                <w:szCs w:val="18"/>
                <w:lang w:val="fr-FR"/>
              </w:rPr>
              <w:t>Respondent</w:t>
            </w:r>
            <w:r w:rsidRPr="00DF3B21">
              <w:rPr>
                <w:rFonts w:ascii="Times New Roman" w:hAnsi="Times New Roman" w:cs="Times New Roman"/>
                <w:b/>
                <w:sz w:val="18"/>
                <w:szCs w:val="18"/>
                <w:lang w:val="fr-FR"/>
              </w:rPr>
              <w:t xml:space="preserve"> </w:t>
            </w:r>
            <w:r w:rsidRPr="00DF3B21">
              <w:rPr>
                <w:rFonts w:ascii="Times New Roman" w:hAnsi="Times New Roman" w:cs="Times New Roman"/>
                <w:b/>
                <w:sz w:val="18"/>
                <w:szCs w:val="18"/>
                <w:lang w:val="fr-FR"/>
              </w:rPr>
              <w:t>Cost</w:t>
            </w:r>
            <w:r w:rsidRPr="00DF3B21">
              <w:rPr>
                <w:rFonts w:ascii="Times New Roman" w:hAnsi="Times New Roman" w:cs="Times New Roman"/>
                <w:b/>
                <w:sz w:val="18"/>
                <w:szCs w:val="18"/>
                <w:lang w:val="fr-FR"/>
              </w:rPr>
              <w:t xml:space="preserve"> ($)</w:t>
            </w:r>
          </w:p>
        </w:tc>
      </w:tr>
      <w:tr w14:paraId="4BCB302C" w14:textId="77777777" w:rsidTr="002F49EE">
        <w:tblPrEx>
          <w:tblW w:w="5908" w:type="dxa"/>
          <w:jc w:val="center"/>
          <w:tblLayout w:type="fixed"/>
          <w:tblCellMar>
            <w:left w:w="100" w:type="dxa"/>
            <w:right w:w="100" w:type="dxa"/>
          </w:tblCellMar>
          <w:tblLook w:val="0000"/>
        </w:tblPrEx>
        <w:trPr>
          <w:cantSplit/>
          <w:trHeight w:val="348"/>
          <w:jc w:val="center"/>
        </w:trPr>
        <w:tc>
          <w:tcPr>
            <w:tcW w:w="1588" w:type="dxa"/>
            <w:tcBorders>
              <w:top w:val="single" w:sz="6" w:space="0" w:color="auto"/>
              <w:left w:val="single" w:sz="6" w:space="0" w:color="auto"/>
              <w:bottom w:val="single" w:sz="6" w:space="0" w:color="auto"/>
              <w:right w:val="single" w:sz="6" w:space="0" w:color="auto"/>
            </w:tcBorders>
          </w:tcPr>
          <w:p w:rsidR="002F49EE" w:rsidRPr="00DF3B21" w:rsidP="00F30BF5" w14:paraId="1017EE30" w14:textId="77777777">
            <w:pPr>
              <w:spacing w:after="0"/>
              <w:rPr>
                <w:rFonts w:ascii="Times New Roman" w:hAnsi="Times New Roman" w:cs="Times New Roman"/>
                <w:b/>
                <w:bCs/>
                <w:sz w:val="18"/>
                <w:szCs w:val="18"/>
              </w:rPr>
            </w:pPr>
            <w:r w:rsidRPr="00DF3B21">
              <w:rPr>
                <w:rFonts w:ascii="Times New Roman" w:hAnsi="Times New Roman" w:cs="Times New Roman"/>
                <w:b/>
                <w:bCs/>
                <w:sz w:val="18"/>
                <w:szCs w:val="18"/>
              </w:rPr>
              <w:t>Families who participate in home visiting</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2F49EE" w:rsidRPr="00DF3B21" w:rsidP="00F30BF5" w14:paraId="42EFE9A1" w14:textId="1CA5001B">
            <w:pPr>
              <w:spacing w:after="0"/>
              <w:jc w:val="right"/>
              <w:rPr>
                <w:rFonts w:ascii="Times New Roman" w:hAnsi="Times New Roman" w:cs="Times New Roman"/>
                <w:sz w:val="18"/>
                <w:szCs w:val="18"/>
              </w:rPr>
            </w:pPr>
            <w:r w:rsidRPr="00DF3B21">
              <w:rPr>
                <w:rFonts w:ascii="Times New Roman" w:hAnsi="Times New Roman" w:cs="Times New Roman"/>
                <w:sz w:val="18"/>
                <w:szCs w:val="18"/>
              </w:rPr>
              <w:t>78.68</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2F49EE" w:rsidRPr="00DF3B21" w:rsidP="00F30BF5" w14:paraId="08E2AE51" w14:textId="6865AEA1">
            <w:pPr>
              <w:spacing w:after="0"/>
              <w:jc w:val="right"/>
              <w:rPr>
                <w:rFonts w:ascii="Times New Roman" w:hAnsi="Times New Roman" w:cs="Times New Roman"/>
                <w:bCs/>
                <w:sz w:val="18"/>
                <w:szCs w:val="18"/>
              </w:rPr>
            </w:pPr>
            <w:r w:rsidRPr="00DF3B21">
              <w:rPr>
                <w:rFonts w:ascii="Times New Roman" w:hAnsi="Times New Roman" w:cs="Times New Roman"/>
                <w:bCs/>
                <w:sz w:val="18"/>
                <w:szCs w:val="18"/>
              </w:rPr>
              <w:t>$</w:t>
            </w:r>
            <w:r w:rsidR="00867D28">
              <w:rPr>
                <w:rFonts w:ascii="Times New Roman" w:hAnsi="Times New Roman" w:cs="Times New Roman"/>
                <w:bCs/>
                <w:sz w:val="18"/>
                <w:szCs w:val="18"/>
              </w:rPr>
              <w:t>40.20</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2F49EE" w:rsidRPr="00DF3B21" w:rsidP="00F30BF5" w14:paraId="7B461CC8" w14:textId="1FE93C2B">
            <w:pPr>
              <w:spacing w:after="0"/>
              <w:jc w:val="right"/>
              <w:rPr>
                <w:rFonts w:ascii="Times New Roman" w:hAnsi="Times New Roman" w:cs="Times New Roman"/>
                <w:sz w:val="18"/>
                <w:szCs w:val="18"/>
                <w:lang w:val="fr-FR"/>
              </w:rPr>
            </w:pPr>
            <w:r w:rsidRPr="00DF3B21">
              <w:rPr>
                <w:rFonts w:ascii="Times New Roman" w:hAnsi="Times New Roman" w:cs="Times New Roman"/>
                <w:sz w:val="18"/>
                <w:szCs w:val="18"/>
                <w:lang w:val="fr-FR"/>
              </w:rPr>
              <w:tab/>
              <w:t>$</w:t>
            </w:r>
            <w:r w:rsidR="008362FC">
              <w:rPr>
                <w:rFonts w:ascii="Times New Roman" w:hAnsi="Times New Roman" w:cs="Times New Roman"/>
                <w:sz w:val="18"/>
                <w:szCs w:val="18"/>
                <w:lang w:val="fr-FR"/>
              </w:rPr>
              <w:t>3,162.94</w:t>
            </w:r>
          </w:p>
        </w:tc>
      </w:tr>
      <w:tr w14:paraId="40F23EDE" w14:textId="77777777" w:rsidTr="002F49EE">
        <w:tblPrEx>
          <w:tblW w:w="5908" w:type="dxa"/>
          <w:jc w:val="center"/>
          <w:tblLayout w:type="fixed"/>
          <w:tblCellMar>
            <w:left w:w="100" w:type="dxa"/>
            <w:right w:w="100" w:type="dxa"/>
          </w:tblCellMar>
          <w:tblLook w:val="0000"/>
        </w:tblPrEx>
        <w:trPr>
          <w:cantSplit/>
          <w:trHeight w:val="348"/>
          <w:jc w:val="center"/>
        </w:trPr>
        <w:tc>
          <w:tcPr>
            <w:tcW w:w="1588" w:type="dxa"/>
            <w:tcBorders>
              <w:top w:val="single" w:sz="6" w:space="0" w:color="auto"/>
              <w:left w:val="single" w:sz="6" w:space="0" w:color="auto"/>
              <w:bottom w:val="single" w:sz="6" w:space="0" w:color="auto"/>
              <w:right w:val="single" w:sz="6" w:space="0" w:color="auto"/>
            </w:tcBorders>
          </w:tcPr>
          <w:p w:rsidR="002F49EE" w:rsidRPr="00DF3B21" w:rsidP="00F30BF5" w14:paraId="4D03EA37" w14:textId="77777777">
            <w:pPr>
              <w:spacing w:after="0"/>
              <w:rPr>
                <w:rFonts w:ascii="Times New Roman" w:hAnsi="Times New Roman" w:cs="Times New Roman"/>
                <w:b/>
                <w:bCs/>
                <w:sz w:val="18"/>
                <w:szCs w:val="18"/>
              </w:rPr>
            </w:pPr>
            <w:r w:rsidRPr="00DF3B21">
              <w:rPr>
                <w:rFonts w:ascii="Times New Roman" w:hAnsi="Times New Roman" w:cs="Times New Roman"/>
                <w:b/>
                <w:bCs/>
                <w:sz w:val="18"/>
                <w:szCs w:val="18"/>
              </w:rPr>
              <w:t>Program staff</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2F49EE" w:rsidRPr="00DF3B21" w:rsidP="00F30BF5" w14:paraId="05D4F64D" w14:textId="059F783D">
            <w:pPr>
              <w:spacing w:after="0"/>
              <w:jc w:val="right"/>
              <w:rPr>
                <w:rFonts w:ascii="Times New Roman" w:hAnsi="Times New Roman" w:cs="Times New Roman"/>
                <w:sz w:val="18"/>
                <w:szCs w:val="18"/>
              </w:rPr>
            </w:pPr>
            <w:r w:rsidRPr="00DF3B21">
              <w:rPr>
                <w:rFonts w:ascii="Times New Roman" w:hAnsi="Times New Roman" w:cs="Times New Roman"/>
                <w:sz w:val="18"/>
                <w:szCs w:val="18"/>
              </w:rPr>
              <w:t>247.12</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2F49EE" w:rsidRPr="00DF3B21" w:rsidP="00F30BF5" w14:paraId="55F9936E" w14:textId="51B603C1">
            <w:pPr>
              <w:spacing w:after="0"/>
              <w:jc w:val="right"/>
              <w:rPr>
                <w:rFonts w:ascii="Times New Roman" w:hAnsi="Times New Roman" w:cs="Times New Roman"/>
                <w:bCs/>
                <w:sz w:val="18"/>
                <w:szCs w:val="18"/>
              </w:rPr>
            </w:pPr>
            <w:r w:rsidRPr="00DF3B21">
              <w:rPr>
                <w:rFonts w:ascii="Times New Roman" w:hAnsi="Times New Roman" w:cs="Times New Roman"/>
                <w:sz w:val="18"/>
                <w:szCs w:val="18"/>
              </w:rPr>
              <w:t>$6</w:t>
            </w:r>
            <w:r w:rsidR="00867D28">
              <w:rPr>
                <w:rFonts w:ascii="Times New Roman" w:hAnsi="Times New Roman" w:cs="Times New Roman"/>
                <w:sz w:val="18"/>
                <w:szCs w:val="18"/>
              </w:rPr>
              <w:t>5</w:t>
            </w:r>
            <w:r w:rsidRPr="00DF3B21">
              <w:rPr>
                <w:rFonts w:ascii="Times New Roman" w:hAnsi="Times New Roman" w:cs="Times New Roman"/>
                <w:sz w:val="18"/>
                <w:szCs w:val="18"/>
              </w:rPr>
              <w:t>.36</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2F49EE" w:rsidRPr="00DF3B21" w:rsidP="00F30BF5" w14:paraId="6299CA49" w14:textId="4EBADD8D">
            <w:pPr>
              <w:spacing w:after="0"/>
              <w:jc w:val="right"/>
              <w:rPr>
                <w:rFonts w:ascii="Times New Roman" w:hAnsi="Times New Roman" w:cs="Times New Roman"/>
                <w:sz w:val="18"/>
                <w:szCs w:val="18"/>
                <w:lang w:val="fr-FR"/>
              </w:rPr>
            </w:pPr>
            <w:r w:rsidRPr="00DF3B21">
              <w:rPr>
                <w:rFonts w:ascii="Times New Roman" w:hAnsi="Times New Roman" w:cs="Times New Roman"/>
                <w:sz w:val="18"/>
                <w:szCs w:val="18"/>
                <w:lang w:val="fr-FR"/>
              </w:rPr>
              <w:t>$</w:t>
            </w:r>
            <w:r w:rsidR="008362FC">
              <w:rPr>
                <w:rFonts w:ascii="Times New Roman" w:hAnsi="Times New Roman" w:cs="Times New Roman"/>
                <w:sz w:val="18"/>
                <w:szCs w:val="18"/>
                <w:lang w:val="fr-FR"/>
              </w:rPr>
              <w:t>16,151.76</w:t>
            </w:r>
          </w:p>
        </w:tc>
      </w:tr>
      <w:tr w14:paraId="3BCACF07" w14:textId="77777777" w:rsidTr="002F49EE">
        <w:tblPrEx>
          <w:tblW w:w="5908" w:type="dxa"/>
          <w:jc w:val="center"/>
          <w:tblLayout w:type="fixed"/>
          <w:tblCellMar>
            <w:left w:w="100" w:type="dxa"/>
            <w:right w:w="100" w:type="dxa"/>
          </w:tblCellMar>
          <w:tblLook w:val="0000"/>
        </w:tblPrEx>
        <w:trPr>
          <w:cantSplit/>
          <w:trHeight w:val="348"/>
          <w:jc w:val="center"/>
        </w:trPr>
        <w:tc>
          <w:tcPr>
            <w:tcW w:w="1588" w:type="dxa"/>
          </w:tcPr>
          <w:p w:rsidR="002F49EE" w:rsidRPr="00DF3B21" w:rsidP="00F30BF5" w14:paraId="28629727" w14:textId="77777777">
            <w:pPr>
              <w:spacing w:after="0"/>
              <w:rPr>
                <w:rFonts w:ascii="Times New Roman" w:hAnsi="Times New Roman" w:cs="Times New Roman"/>
                <w:b/>
                <w:bCs/>
                <w:sz w:val="18"/>
                <w:szCs w:val="18"/>
              </w:rPr>
            </w:pPr>
            <w:r w:rsidRPr="00DF3B21">
              <w:rPr>
                <w:rFonts w:ascii="Times New Roman" w:hAnsi="Times New Roman" w:cs="Times New Roman"/>
                <w:b/>
                <w:bCs/>
                <w:sz w:val="18"/>
                <w:szCs w:val="18"/>
              </w:rPr>
              <w:t>Total</w:t>
            </w:r>
          </w:p>
        </w:tc>
        <w:tc>
          <w:tcPr>
            <w:tcW w:w="990" w:type="dxa"/>
          </w:tcPr>
          <w:p w:rsidR="002F49EE" w:rsidRPr="00DF3B21" w:rsidP="00F30BF5" w14:paraId="5C055B7B" w14:textId="049885E5">
            <w:pPr>
              <w:spacing w:after="0"/>
              <w:jc w:val="right"/>
              <w:rPr>
                <w:rFonts w:ascii="Times New Roman" w:hAnsi="Times New Roman" w:cs="Times New Roman"/>
                <w:sz w:val="18"/>
                <w:szCs w:val="18"/>
              </w:rPr>
            </w:pPr>
            <w:r w:rsidRPr="00DF3B21">
              <w:rPr>
                <w:rFonts w:ascii="Times New Roman" w:hAnsi="Times New Roman" w:cs="Times New Roman"/>
                <w:sz w:val="18"/>
                <w:szCs w:val="18"/>
              </w:rPr>
              <w:t>325.8</w:t>
            </w:r>
          </w:p>
        </w:tc>
        <w:tc>
          <w:tcPr>
            <w:tcW w:w="1170" w:type="dxa"/>
          </w:tcPr>
          <w:p w:rsidR="002F49EE" w:rsidRPr="00DF3B21" w:rsidP="00F30BF5" w14:paraId="549355F3" w14:textId="77777777">
            <w:pPr>
              <w:spacing w:after="0"/>
              <w:jc w:val="right"/>
              <w:rPr>
                <w:rFonts w:ascii="Times New Roman" w:hAnsi="Times New Roman" w:cs="Times New Roman"/>
                <w:bCs/>
                <w:sz w:val="18"/>
                <w:szCs w:val="18"/>
              </w:rPr>
            </w:pPr>
          </w:p>
        </w:tc>
        <w:tc>
          <w:tcPr>
            <w:tcW w:w="2160" w:type="dxa"/>
          </w:tcPr>
          <w:p w:rsidR="002F49EE" w:rsidRPr="00DF3B21" w:rsidP="00F30BF5" w14:paraId="33552412" w14:textId="71D24D46">
            <w:pPr>
              <w:spacing w:after="0"/>
              <w:jc w:val="right"/>
              <w:rPr>
                <w:rFonts w:ascii="Times New Roman" w:hAnsi="Times New Roman" w:cs="Times New Roman"/>
                <w:sz w:val="18"/>
                <w:szCs w:val="18"/>
                <w:lang w:val="fr-FR"/>
              </w:rPr>
            </w:pPr>
            <w:r w:rsidRPr="00DF3B21">
              <w:rPr>
                <w:rFonts w:ascii="Times New Roman" w:hAnsi="Times New Roman" w:cs="Times New Roman"/>
                <w:sz w:val="18"/>
                <w:szCs w:val="18"/>
                <w:lang w:val="fr-FR"/>
              </w:rPr>
              <w:t>$</w:t>
            </w:r>
            <w:r w:rsidR="008362FC">
              <w:rPr>
                <w:rFonts w:ascii="Times New Roman" w:hAnsi="Times New Roman" w:cs="Times New Roman"/>
                <w:sz w:val="18"/>
                <w:szCs w:val="18"/>
                <w:lang w:val="fr-FR"/>
              </w:rPr>
              <w:t>19,314.70</w:t>
            </w:r>
            <w:r w:rsidRPr="00DF3B21">
              <w:rPr>
                <w:rFonts w:ascii="Times New Roman" w:hAnsi="Times New Roman" w:cs="Times New Roman"/>
                <w:sz w:val="18"/>
                <w:szCs w:val="18"/>
                <w:lang w:val="fr-FR"/>
              </w:rPr>
              <w:t xml:space="preserve"> </w:t>
            </w:r>
          </w:p>
        </w:tc>
      </w:tr>
    </w:tbl>
    <w:p w:rsidR="00835E2C" w:rsidRPr="00DF3B21" w:rsidP="00835E2C" w14:paraId="0A9FD3C0" w14:textId="77777777">
      <w:pPr>
        <w:pStyle w:val="exhibitsource"/>
        <w:spacing w:after="0"/>
        <w:rPr>
          <w:highlight w:val="yellow"/>
        </w:rPr>
      </w:pPr>
    </w:p>
    <w:p w:rsidR="00DA6F00" w:rsidRPr="00DF3B21" w:rsidP="00665151" w14:paraId="6146A247" w14:textId="540EB399">
      <w:pPr>
        <w:pStyle w:val="Heading2"/>
        <w:rPr>
          <w:rFonts w:ascii="Times New Roman" w:hAnsi="Times New Roman" w:cs="Times New Roman"/>
          <w:b/>
          <w:bCs/>
          <w:color w:val="000000" w:themeColor="text1"/>
          <w:sz w:val="24"/>
          <w:szCs w:val="24"/>
          <w:u w:val="single"/>
        </w:rPr>
      </w:pPr>
      <w:bookmarkStart w:id="51" w:name="_Toc457313790"/>
      <w:bookmarkStart w:id="52" w:name="_Toc106197207"/>
      <w:r w:rsidRPr="00DF3B21">
        <w:rPr>
          <w:rFonts w:ascii="Times New Roman" w:hAnsi="Times New Roman" w:cs="Times New Roman"/>
          <w:b/>
          <w:bCs/>
          <w:color w:val="000000" w:themeColor="text1"/>
          <w:sz w:val="24"/>
          <w:szCs w:val="24"/>
          <w:u w:val="single"/>
        </w:rPr>
        <w:t>13</w:t>
      </w:r>
      <w:r w:rsidRPr="00DF3B21" w:rsidR="008D35E8">
        <w:rPr>
          <w:rFonts w:ascii="Times New Roman" w:hAnsi="Times New Roman" w:cs="Times New Roman"/>
          <w:b/>
          <w:bCs/>
          <w:color w:val="000000" w:themeColor="text1"/>
          <w:sz w:val="24"/>
          <w:szCs w:val="24"/>
          <w:u w:val="single"/>
        </w:rPr>
        <w:t>.</w:t>
      </w:r>
      <w:r w:rsidRPr="00DF3B21" w:rsidR="00AE4CB2">
        <w:rPr>
          <w:rFonts w:ascii="Times New Roman" w:hAnsi="Times New Roman" w:cs="Times New Roman"/>
          <w:b/>
          <w:bCs/>
          <w:color w:val="000000" w:themeColor="text1"/>
          <w:sz w:val="24"/>
          <w:szCs w:val="24"/>
          <w:u w:val="single"/>
        </w:rPr>
        <w:t xml:space="preserve"> </w:t>
      </w:r>
      <w:r w:rsidRPr="00DF3B21">
        <w:rPr>
          <w:rFonts w:ascii="Times New Roman" w:hAnsi="Times New Roman" w:cs="Times New Roman"/>
          <w:b/>
          <w:bCs/>
          <w:color w:val="000000" w:themeColor="text1"/>
          <w:sz w:val="24"/>
          <w:szCs w:val="24"/>
          <w:u w:val="single"/>
        </w:rPr>
        <w:t>Estimates of Other Total Annual Cost Burden to Respondents or Record Keepers</w:t>
      </w:r>
      <w:bookmarkStart w:id="53" w:name="_Hlk143097829"/>
      <w:bookmarkEnd w:id="51"/>
      <w:bookmarkEnd w:id="52"/>
    </w:p>
    <w:p w:rsidR="00F7411B" w:rsidRPr="00DF3B21" w:rsidP="00F7411B" w14:paraId="311B919D" w14:textId="2BEB7B94">
      <w:pPr>
        <w:rPr>
          <w:rFonts w:ascii="Times New Roman" w:hAnsi="Times New Roman" w:cs="Times New Roman"/>
          <w:sz w:val="24"/>
          <w:szCs w:val="24"/>
        </w:rPr>
      </w:pPr>
      <w:r w:rsidRPr="00DF3B21">
        <w:rPr>
          <w:rFonts w:ascii="Times New Roman" w:hAnsi="Times New Roman" w:cs="Times New Roman"/>
          <w:sz w:val="24"/>
          <w:szCs w:val="24"/>
        </w:rPr>
        <w:t xml:space="preserve">The </w:t>
      </w:r>
      <w:r w:rsidRPr="00DF3B21" w:rsidR="00B06732">
        <w:rPr>
          <w:rFonts w:ascii="Times New Roman" w:hAnsi="Times New Roman" w:cs="Times New Roman"/>
          <w:sz w:val="24"/>
          <w:szCs w:val="24"/>
        </w:rPr>
        <w:t>study</w:t>
      </w:r>
      <w:r w:rsidRPr="00DF3B21">
        <w:rPr>
          <w:rFonts w:ascii="Times New Roman" w:hAnsi="Times New Roman" w:cs="Times New Roman"/>
          <w:sz w:val="24"/>
          <w:szCs w:val="24"/>
        </w:rPr>
        <w:t xml:space="preserve"> team will provide an honorarium to participating </w:t>
      </w:r>
      <w:r w:rsidRPr="00DF3B21" w:rsidR="00D6742E">
        <w:rPr>
          <w:rFonts w:ascii="Times New Roman" w:hAnsi="Times New Roman" w:cs="Times New Roman"/>
          <w:sz w:val="24"/>
          <w:szCs w:val="24"/>
        </w:rPr>
        <w:t xml:space="preserve">programs </w:t>
      </w:r>
      <w:r w:rsidRPr="00DF3B21">
        <w:rPr>
          <w:rFonts w:ascii="Times New Roman" w:hAnsi="Times New Roman" w:cs="Times New Roman"/>
          <w:sz w:val="24"/>
          <w:szCs w:val="24"/>
        </w:rPr>
        <w:t xml:space="preserve">in recognition of the administrative burden associated with their participation in the </w:t>
      </w:r>
      <w:r w:rsidRPr="00DF3B21" w:rsidR="00D6742E">
        <w:rPr>
          <w:rFonts w:ascii="Times New Roman" w:hAnsi="Times New Roman" w:cs="Times New Roman"/>
          <w:sz w:val="24"/>
          <w:szCs w:val="24"/>
        </w:rPr>
        <w:t>study</w:t>
      </w:r>
      <w:r w:rsidRPr="00DF3B21">
        <w:rPr>
          <w:rFonts w:ascii="Times New Roman" w:hAnsi="Times New Roman" w:cs="Times New Roman"/>
          <w:sz w:val="24"/>
          <w:szCs w:val="24"/>
        </w:rPr>
        <w:t>.</w:t>
      </w:r>
      <w:r w:rsidRPr="00DF3B21" w:rsidR="00574973">
        <w:rPr>
          <w:rFonts w:ascii="Times New Roman" w:hAnsi="Times New Roman" w:cs="Times New Roman"/>
          <w:sz w:val="24"/>
          <w:szCs w:val="24"/>
        </w:rPr>
        <w:t xml:space="preserve"> The study team will provide an honorarium of $100 to any program that participates in the initial eligibility </w:t>
      </w:r>
      <w:r w:rsidRPr="00DF3B21" w:rsidR="00574973">
        <w:rPr>
          <w:rFonts w:ascii="Times New Roman" w:hAnsi="Times New Roman" w:cs="Times New Roman"/>
          <w:sz w:val="24"/>
          <w:szCs w:val="24"/>
        </w:rPr>
        <w:t xml:space="preserve">discussion, regardless of whether they </w:t>
      </w:r>
      <w:r w:rsidRPr="00DF3B21" w:rsidR="00D6742E">
        <w:rPr>
          <w:rFonts w:ascii="Times New Roman" w:hAnsi="Times New Roman" w:cs="Times New Roman"/>
          <w:sz w:val="24"/>
          <w:szCs w:val="24"/>
        </w:rPr>
        <w:t>are eligible</w:t>
      </w:r>
      <w:r w:rsidRPr="00DF3B21" w:rsidR="00574973">
        <w:rPr>
          <w:rFonts w:ascii="Times New Roman" w:hAnsi="Times New Roman" w:cs="Times New Roman"/>
          <w:sz w:val="24"/>
          <w:szCs w:val="24"/>
        </w:rPr>
        <w:t xml:space="preserve"> and/or are selected as a study site. For programs sites that participate in the study, the </w:t>
      </w:r>
      <w:r w:rsidRPr="00DF3B21">
        <w:rPr>
          <w:rFonts w:ascii="Times New Roman" w:hAnsi="Times New Roman" w:cs="Times New Roman"/>
          <w:sz w:val="24"/>
          <w:szCs w:val="24"/>
        </w:rPr>
        <w:t>honoraria will be $1</w:t>
      </w:r>
      <w:r w:rsidRPr="00DF3B21" w:rsidR="004B785E">
        <w:rPr>
          <w:rFonts w:ascii="Times New Roman" w:hAnsi="Times New Roman" w:cs="Times New Roman"/>
          <w:sz w:val="24"/>
          <w:szCs w:val="24"/>
        </w:rPr>
        <w:t>,</w:t>
      </w:r>
      <w:r w:rsidRPr="00DF3B21" w:rsidR="00665151">
        <w:rPr>
          <w:rFonts w:ascii="Times New Roman" w:hAnsi="Times New Roman" w:cs="Times New Roman"/>
          <w:sz w:val="24"/>
          <w:szCs w:val="24"/>
        </w:rPr>
        <w:t>5</w:t>
      </w:r>
      <w:r w:rsidRPr="00DF3B21">
        <w:rPr>
          <w:rFonts w:ascii="Times New Roman" w:hAnsi="Times New Roman" w:cs="Times New Roman"/>
          <w:sz w:val="24"/>
          <w:szCs w:val="24"/>
        </w:rPr>
        <w:t xml:space="preserve">00 per </w:t>
      </w:r>
      <w:r w:rsidRPr="00DF3B21" w:rsidR="00665151">
        <w:rPr>
          <w:rFonts w:ascii="Times New Roman" w:hAnsi="Times New Roman" w:cs="Times New Roman"/>
          <w:sz w:val="24"/>
          <w:szCs w:val="24"/>
        </w:rPr>
        <w:t xml:space="preserve">program site. </w:t>
      </w:r>
      <w:r w:rsidRPr="00472A29" w:rsidR="00472A29">
        <w:rPr>
          <w:rFonts w:ascii="Times New Roman" w:hAnsi="Times New Roman" w:cs="Times New Roman"/>
          <w:sz w:val="24"/>
          <w:szCs w:val="24"/>
        </w:rPr>
        <w:t>As demonstrated in Table 3, which provides burden estimates for just the data collection activities associated with the study, t</w:t>
      </w:r>
      <w:r w:rsidRPr="00DF3B21" w:rsidR="00665151">
        <w:rPr>
          <w:rFonts w:ascii="Times New Roman" w:hAnsi="Times New Roman" w:cs="Times New Roman"/>
          <w:sz w:val="24"/>
          <w:szCs w:val="24"/>
        </w:rPr>
        <w:t>his amount</w:t>
      </w:r>
      <w:r w:rsidRPr="00DF3B21">
        <w:rPr>
          <w:rFonts w:ascii="Times New Roman" w:hAnsi="Times New Roman" w:cs="Times New Roman"/>
          <w:sz w:val="24"/>
          <w:szCs w:val="24"/>
        </w:rPr>
        <w:t xml:space="preserve"> is less than the anticipated cost of staff time needed to complete individual-level recruitment, coordinating focus groups with program staff</w:t>
      </w:r>
      <w:r w:rsidRPr="00DF3B21" w:rsidR="00665151">
        <w:rPr>
          <w:rFonts w:ascii="Times New Roman" w:hAnsi="Times New Roman" w:cs="Times New Roman"/>
          <w:sz w:val="24"/>
          <w:szCs w:val="24"/>
        </w:rPr>
        <w:t xml:space="preserve"> and families</w:t>
      </w:r>
      <w:r w:rsidRPr="00DF3B21">
        <w:rPr>
          <w:rFonts w:ascii="Times New Roman" w:hAnsi="Times New Roman" w:cs="Times New Roman"/>
          <w:sz w:val="24"/>
          <w:szCs w:val="24"/>
        </w:rPr>
        <w:t xml:space="preserve">, and data collection </w:t>
      </w:r>
      <w:r w:rsidRPr="00DF3B21" w:rsidR="00322AD1">
        <w:rPr>
          <w:rFonts w:ascii="Times New Roman" w:hAnsi="Times New Roman" w:cs="Times New Roman"/>
          <w:sz w:val="24"/>
          <w:szCs w:val="24"/>
        </w:rPr>
        <w:t>throughout the cycles</w:t>
      </w:r>
      <w:r w:rsidRPr="00DF3B21">
        <w:rPr>
          <w:rFonts w:ascii="Times New Roman" w:hAnsi="Times New Roman" w:cs="Times New Roman"/>
          <w:sz w:val="24"/>
          <w:szCs w:val="24"/>
        </w:rPr>
        <w:t xml:space="preserve">. </w:t>
      </w:r>
      <w:r w:rsidRPr="00DF3B21" w:rsidR="00665151">
        <w:rPr>
          <w:rFonts w:ascii="Times New Roman" w:hAnsi="Times New Roman" w:cs="Times New Roman"/>
          <w:sz w:val="24"/>
          <w:szCs w:val="24"/>
        </w:rPr>
        <w:t>The study team will ask e</w:t>
      </w:r>
      <w:r w:rsidRPr="00DF3B21">
        <w:rPr>
          <w:rFonts w:ascii="Times New Roman" w:hAnsi="Times New Roman" w:cs="Times New Roman"/>
          <w:sz w:val="24"/>
          <w:szCs w:val="24"/>
        </w:rPr>
        <w:t>ach study site</w:t>
      </w:r>
      <w:r w:rsidRPr="00DF3B21" w:rsidR="00665151">
        <w:rPr>
          <w:rFonts w:ascii="Times New Roman" w:hAnsi="Times New Roman" w:cs="Times New Roman"/>
          <w:sz w:val="24"/>
          <w:szCs w:val="24"/>
        </w:rPr>
        <w:t xml:space="preserve"> to </w:t>
      </w:r>
      <w:r w:rsidRPr="00DF3B21">
        <w:rPr>
          <w:rFonts w:ascii="Times New Roman" w:hAnsi="Times New Roman" w:cs="Times New Roman"/>
          <w:sz w:val="24"/>
          <w:szCs w:val="24"/>
        </w:rPr>
        <w:t>designate</w:t>
      </w:r>
      <w:r w:rsidRPr="00DF3B21" w:rsidR="00665151">
        <w:rPr>
          <w:rFonts w:ascii="Times New Roman" w:hAnsi="Times New Roman" w:cs="Times New Roman"/>
          <w:sz w:val="24"/>
          <w:szCs w:val="24"/>
        </w:rPr>
        <w:t xml:space="preserve"> a</w:t>
      </w:r>
      <w:r w:rsidRPr="00DF3B21">
        <w:rPr>
          <w:rFonts w:ascii="Times New Roman" w:hAnsi="Times New Roman" w:cs="Times New Roman"/>
          <w:sz w:val="24"/>
          <w:szCs w:val="24"/>
        </w:rPr>
        <w:t xml:space="preserve"> liaison </w:t>
      </w:r>
      <w:r w:rsidRPr="00DF3B21" w:rsidR="00665151">
        <w:rPr>
          <w:rFonts w:ascii="Times New Roman" w:hAnsi="Times New Roman" w:cs="Times New Roman"/>
          <w:sz w:val="24"/>
          <w:szCs w:val="24"/>
        </w:rPr>
        <w:t>to coordinate</w:t>
      </w:r>
      <w:r w:rsidRPr="00DF3B21">
        <w:rPr>
          <w:rFonts w:ascii="Times New Roman" w:hAnsi="Times New Roman" w:cs="Times New Roman"/>
          <w:sz w:val="24"/>
          <w:szCs w:val="24"/>
        </w:rPr>
        <w:t xml:space="preserve"> data collection activities as described in A.9. There are no other total annual cost burdens to respondents or record keepers resulting from the collection of information. </w:t>
      </w:r>
      <w:bookmarkEnd w:id="53"/>
    </w:p>
    <w:p w:rsidR="000B629D" w:rsidRPr="00DF3B21" w:rsidP="000B629D" w14:paraId="7550ADBC" w14:textId="475B2537">
      <w:pPr>
        <w:pStyle w:val="Heading2"/>
        <w:rPr>
          <w:rFonts w:ascii="Times New Roman" w:hAnsi="Times New Roman" w:cs="Times New Roman"/>
          <w:b/>
          <w:bCs/>
          <w:color w:val="000000" w:themeColor="text1"/>
          <w:sz w:val="24"/>
          <w:szCs w:val="24"/>
          <w:u w:val="single"/>
        </w:rPr>
      </w:pPr>
      <w:bookmarkStart w:id="54" w:name="_Toc88033480"/>
      <w:bookmarkStart w:id="55" w:name="_Toc457313791"/>
      <w:bookmarkStart w:id="56" w:name="_Toc106197208"/>
      <w:r w:rsidRPr="00DF3B21">
        <w:rPr>
          <w:rFonts w:ascii="Times New Roman" w:hAnsi="Times New Roman" w:cs="Times New Roman"/>
          <w:b/>
          <w:bCs/>
          <w:color w:val="000000" w:themeColor="text1"/>
          <w:sz w:val="24"/>
          <w:szCs w:val="24"/>
          <w:u w:val="single"/>
        </w:rPr>
        <w:t>14</w:t>
      </w:r>
      <w:bookmarkEnd w:id="54"/>
      <w:r w:rsidRPr="00DF3B21" w:rsidR="008D35E8">
        <w:rPr>
          <w:rFonts w:ascii="Times New Roman" w:hAnsi="Times New Roman" w:cs="Times New Roman"/>
          <w:b/>
          <w:bCs/>
          <w:color w:val="000000" w:themeColor="text1"/>
          <w:sz w:val="24"/>
          <w:szCs w:val="24"/>
          <w:u w:val="single"/>
        </w:rPr>
        <w:t>.</w:t>
      </w:r>
      <w:r w:rsidRPr="00DF3B21" w:rsidR="00AE4CB2">
        <w:rPr>
          <w:rFonts w:ascii="Times New Roman" w:hAnsi="Times New Roman" w:cs="Times New Roman"/>
          <w:b/>
          <w:bCs/>
          <w:color w:val="000000" w:themeColor="text1"/>
          <w:sz w:val="24"/>
          <w:szCs w:val="24"/>
          <w:u w:val="single"/>
        </w:rPr>
        <w:t xml:space="preserve"> </w:t>
      </w:r>
      <w:r w:rsidRPr="00DF3B21">
        <w:rPr>
          <w:rFonts w:ascii="Times New Roman" w:hAnsi="Times New Roman" w:cs="Times New Roman"/>
          <w:b/>
          <w:bCs/>
          <w:color w:val="000000" w:themeColor="text1"/>
          <w:sz w:val="24"/>
          <w:szCs w:val="24"/>
          <w:u w:val="single"/>
        </w:rPr>
        <w:t xml:space="preserve">Annualized Cost to the </w:t>
      </w:r>
      <w:bookmarkEnd w:id="55"/>
      <w:bookmarkEnd w:id="56"/>
      <w:r w:rsidRPr="00DF3B21" w:rsidR="00665151">
        <w:rPr>
          <w:rFonts w:ascii="Times New Roman" w:hAnsi="Times New Roman" w:cs="Times New Roman"/>
          <w:b/>
          <w:bCs/>
          <w:color w:val="auto"/>
          <w:sz w:val="24"/>
          <w:szCs w:val="24"/>
          <w:u w:val="single"/>
        </w:rPr>
        <w:t>Federal Government</w:t>
      </w:r>
    </w:p>
    <w:p w:rsidR="004F1632" w:rsidRPr="00DF3B21" w:rsidP="009E06FF" w14:paraId="4EF81734" w14:textId="49BFEDBB">
      <w:pPr>
        <w:pStyle w:val="BodyText1"/>
        <w:spacing w:after="0" w:line="22" w:lineRule="atLeast"/>
        <w:ind w:firstLine="0"/>
        <w:rPr>
          <w:rFonts w:ascii="Times New Roman" w:hAnsi="Times New Roman" w:cs="Times New Roman"/>
          <w:color w:val="000000"/>
          <w:szCs w:val="24"/>
        </w:rPr>
      </w:pPr>
      <w:r w:rsidRPr="00DF3B21">
        <w:rPr>
          <w:rFonts w:ascii="Times New Roman" w:hAnsi="Times New Roman" w:cs="Times New Roman"/>
          <w:color w:val="000000"/>
          <w:szCs w:val="24"/>
        </w:rPr>
        <w:t xml:space="preserve">The total cost of this information collection to the </w:t>
      </w:r>
      <w:r w:rsidRPr="00DF3B21" w:rsidR="00253B6E">
        <w:rPr>
          <w:rFonts w:ascii="Times New Roman" w:hAnsi="Times New Roman" w:cs="Times New Roman"/>
          <w:color w:val="000000"/>
          <w:szCs w:val="24"/>
        </w:rPr>
        <w:t xml:space="preserve">Federal Government is $243,895, </w:t>
      </w:r>
      <w:r w:rsidRPr="00DF3B21">
        <w:rPr>
          <w:rFonts w:ascii="Times New Roman" w:hAnsi="Times New Roman" w:cs="Times New Roman"/>
          <w:color w:val="000000"/>
          <w:szCs w:val="24"/>
        </w:rPr>
        <w:t xml:space="preserve">which includes the cost of the contract to PRG to perform the study as well as the cost of federal employees supporting the study. </w:t>
      </w:r>
    </w:p>
    <w:p w:rsidR="004F1632" w:rsidRPr="00DF3B21" w:rsidP="009E06FF" w14:paraId="15018515" w14:textId="77777777">
      <w:pPr>
        <w:pStyle w:val="BodyText1"/>
        <w:spacing w:after="0" w:line="22" w:lineRule="atLeast"/>
        <w:ind w:firstLine="0"/>
        <w:rPr>
          <w:rFonts w:ascii="Times New Roman" w:hAnsi="Times New Roman" w:cs="Times New Roman"/>
          <w:color w:val="000000"/>
          <w:szCs w:val="24"/>
        </w:rPr>
      </w:pPr>
    </w:p>
    <w:p w:rsidR="00DA6F00" w:rsidRPr="00DF3B21" w:rsidP="00293A63" w14:paraId="2A83DE06" w14:textId="414AB1B2">
      <w:pPr>
        <w:pStyle w:val="BodyText1"/>
        <w:spacing w:after="0" w:line="259" w:lineRule="auto"/>
        <w:ind w:firstLine="0"/>
        <w:rPr>
          <w:rFonts w:ascii="Times New Roman" w:hAnsi="Times New Roman" w:cs="Times New Roman"/>
          <w:szCs w:val="24"/>
        </w:rPr>
      </w:pPr>
      <w:r w:rsidRPr="00DF3B21">
        <w:rPr>
          <w:rFonts w:ascii="Times New Roman" w:hAnsi="Times New Roman" w:cs="Times New Roman"/>
          <w:color w:val="000000"/>
          <w:szCs w:val="24"/>
        </w:rPr>
        <w:t xml:space="preserve">The </w:t>
      </w:r>
      <w:r w:rsidRPr="00DF3B21" w:rsidR="004F1632">
        <w:rPr>
          <w:rFonts w:ascii="Times New Roman" w:hAnsi="Times New Roman" w:cs="Times New Roman"/>
          <w:color w:val="000000"/>
          <w:szCs w:val="24"/>
        </w:rPr>
        <w:t>annualized contractual cost for this information collection</w:t>
      </w:r>
      <w:r w:rsidRPr="00DF3B21">
        <w:rPr>
          <w:rFonts w:ascii="Times New Roman" w:hAnsi="Times New Roman" w:cs="Times New Roman"/>
          <w:color w:val="000000"/>
          <w:szCs w:val="24"/>
        </w:rPr>
        <w:t xml:space="preserve"> is </w:t>
      </w:r>
      <w:r w:rsidRPr="00DF3B21">
        <w:rPr>
          <w:rFonts w:ascii="Times New Roman" w:hAnsi="Times New Roman" w:cs="Times New Roman"/>
          <w:szCs w:val="24"/>
        </w:rPr>
        <w:t>$</w:t>
      </w:r>
      <w:r w:rsidRPr="00DF3B21" w:rsidR="006F18B7">
        <w:rPr>
          <w:rFonts w:ascii="Times New Roman" w:hAnsi="Times New Roman" w:cs="Times New Roman"/>
          <w:szCs w:val="24"/>
        </w:rPr>
        <w:t>204,</w:t>
      </w:r>
      <w:r w:rsidRPr="00DF3B21" w:rsidR="000A738B">
        <w:rPr>
          <w:rFonts w:ascii="Times New Roman" w:hAnsi="Times New Roman" w:cs="Times New Roman"/>
          <w:szCs w:val="24"/>
        </w:rPr>
        <w:t>3</w:t>
      </w:r>
      <w:r w:rsidRPr="00DF3B21" w:rsidR="006F18B7">
        <w:rPr>
          <w:rFonts w:ascii="Times New Roman" w:hAnsi="Times New Roman" w:cs="Times New Roman"/>
          <w:szCs w:val="24"/>
        </w:rPr>
        <w:t>75</w:t>
      </w:r>
      <w:r w:rsidRPr="00DF3B21" w:rsidR="004F1632">
        <w:rPr>
          <w:rFonts w:ascii="Times New Roman" w:hAnsi="Times New Roman" w:cs="Times New Roman"/>
          <w:szCs w:val="24"/>
        </w:rPr>
        <w:t xml:space="preserve">, which </w:t>
      </w:r>
      <w:r w:rsidRPr="00DF3B21">
        <w:rPr>
          <w:rFonts w:ascii="Times New Roman" w:hAnsi="Times New Roman" w:cs="Times New Roman"/>
          <w:szCs w:val="24"/>
        </w:rPr>
        <w:t>includes designing data collection instruments</w:t>
      </w:r>
      <w:r w:rsidRPr="00DF3B21" w:rsidR="00BE2AEA">
        <w:rPr>
          <w:rFonts w:ascii="Times New Roman" w:hAnsi="Times New Roman" w:cs="Times New Roman"/>
          <w:szCs w:val="24"/>
        </w:rPr>
        <w:t xml:space="preserve">, </w:t>
      </w:r>
      <w:r w:rsidRPr="00DF3B21">
        <w:rPr>
          <w:rFonts w:ascii="Times New Roman" w:hAnsi="Times New Roman" w:cs="Times New Roman"/>
          <w:szCs w:val="24"/>
        </w:rPr>
        <w:t>collecting all data</w:t>
      </w:r>
      <w:r w:rsidRPr="00DF3B21" w:rsidR="00BE2AEA">
        <w:rPr>
          <w:rFonts w:ascii="Times New Roman" w:hAnsi="Times New Roman" w:cs="Times New Roman"/>
          <w:szCs w:val="24"/>
        </w:rPr>
        <w:t xml:space="preserve"> and analyzing data</w:t>
      </w:r>
      <w:r w:rsidRPr="00DF3B21">
        <w:rPr>
          <w:rFonts w:ascii="Times New Roman" w:hAnsi="Times New Roman" w:cs="Times New Roman"/>
          <w:szCs w:val="24"/>
        </w:rPr>
        <w:t>.</w:t>
      </w:r>
      <w:r w:rsidRPr="00DF3B21" w:rsidR="00BE2AEA">
        <w:rPr>
          <w:rFonts w:ascii="Times New Roman" w:hAnsi="Times New Roman" w:cs="Times New Roman"/>
          <w:szCs w:val="24"/>
        </w:rPr>
        <w:t xml:space="preserve"> </w:t>
      </w:r>
      <w:r w:rsidRPr="00DF3B21" w:rsidR="004F1632">
        <w:rPr>
          <w:rFonts w:ascii="Times New Roman" w:hAnsi="Times New Roman" w:cs="Times New Roman"/>
        </w:rPr>
        <w:t>Estimates are based on the study team’s budget for each task (design, implementation, and analysis) and include labor hours, other direct costs, and subcontractor costs. The cost of the incentives is included in the cost of supplies paid to PRG.</w:t>
      </w:r>
    </w:p>
    <w:p w:rsidR="009E06FF" w:rsidRPr="00DF3B21" w:rsidP="009E06FF" w14:paraId="63CAC738" w14:textId="77777777">
      <w:pPr>
        <w:pStyle w:val="BodyText1"/>
        <w:spacing w:after="0" w:line="22" w:lineRule="atLeast"/>
        <w:ind w:firstLine="0"/>
        <w:rPr>
          <w:rFonts w:ascii="Times New Roman" w:hAnsi="Times New Roman" w:cs="Times New Roman"/>
          <w:szCs w:val="24"/>
        </w:rPr>
      </w:pPr>
    </w:p>
    <w:p w:rsidR="00237E13" w:rsidRPr="00DF3B21" w:rsidP="00A24E02" w14:paraId="6191470F" w14:textId="015EC6C3">
      <w:pPr>
        <w:pStyle w:val="BodyText1"/>
        <w:spacing w:line="259" w:lineRule="auto"/>
        <w:ind w:firstLine="0"/>
        <w:rPr>
          <w:rFonts w:ascii="Times New Roman" w:hAnsi="Times New Roman" w:cs="Times New Roman"/>
          <w:color w:val="000000"/>
          <w:szCs w:val="24"/>
        </w:rPr>
      </w:pPr>
      <w:r w:rsidRPr="00DF3B21">
        <w:rPr>
          <w:rFonts w:ascii="Times New Roman" w:hAnsi="Times New Roman" w:cs="Times New Roman"/>
          <w:szCs w:val="24"/>
        </w:rPr>
        <w:t>In addition, costs to the federal government include the cost of federal staff time for project oversight and development. This includes approximately 10% of a federal public health analyst at Grade 13, Step 4 ($95 per hour for 416 hours) for a total cost of $39,520. Wage has been multiplied by 1.5 to account for overhead costs.</w:t>
      </w:r>
    </w:p>
    <w:p w:rsidR="000B629D" w:rsidRPr="00DF3B21" w:rsidP="000B629D" w14:paraId="6D260919" w14:textId="0EAF8719">
      <w:pPr>
        <w:pStyle w:val="Heading2"/>
        <w:rPr>
          <w:rFonts w:ascii="Times New Roman" w:hAnsi="Times New Roman" w:cs="Times New Roman"/>
          <w:b/>
          <w:bCs/>
          <w:color w:val="000000" w:themeColor="text1"/>
          <w:sz w:val="24"/>
          <w:szCs w:val="24"/>
          <w:u w:val="single"/>
        </w:rPr>
      </w:pPr>
      <w:bookmarkStart w:id="57" w:name="_Toc88033481"/>
      <w:bookmarkStart w:id="58" w:name="_Toc457313792"/>
      <w:bookmarkStart w:id="59" w:name="_Toc106197209"/>
      <w:r w:rsidRPr="00DF3B21">
        <w:rPr>
          <w:rFonts w:ascii="Times New Roman" w:hAnsi="Times New Roman" w:cs="Times New Roman"/>
          <w:b/>
          <w:bCs/>
          <w:color w:val="000000" w:themeColor="text1"/>
          <w:sz w:val="24"/>
          <w:szCs w:val="24"/>
          <w:u w:val="single"/>
        </w:rPr>
        <w:t>15</w:t>
      </w:r>
      <w:bookmarkEnd w:id="57"/>
      <w:r w:rsidRPr="00DF3B21" w:rsidR="008D35E8">
        <w:rPr>
          <w:rFonts w:ascii="Times New Roman" w:hAnsi="Times New Roman" w:cs="Times New Roman"/>
          <w:b/>
          <w:bCs/>
          <w:color w:val="000000" w:themeColor="text1"/>
          <w:sz w:val="24"/>
          <w:szCs w:val="24"/>
          <w:u w:val="single"/>
        </w:rPr>
        <w:t>.</w:t>
      </w:r>
      <w:r w:rsidRPr="00DF3B21" w:rsidR="00AE4CB2">
        <w:rPr>
          <w:rFonts w:ascii="Times New Roman" w:hAnsi="Times New Roman" w:cs="Times New Roman"/>
          <w:b/>
          <w:bCs/>
          <w:color w:val="000000" w:themeColor="text1"/>
          <w:sz w:val="24"/>
          <w:szCs w:val="24"/>
          <w:u w:val="single"/>
        </w:rPr>
        <w:t xml:space="preserve"> </w:t>
      </w:r>
      <w:r w:rsidRPr="00DF3B21">
        <w:rPr>
          <w:rFonts w:ascii="Times New Roman" w:hAnsi="Times New Roman" w:cs="Times New Roman"/>
          <w:b/>
          <w:bCs/>
          <w:color w:val="000000" w:themeColor="text1"/>
          <w:sz w:val="24"/>
          <w:szCs w:val="24"/>
          <w:u w:val="single"/>
        </w:rPr>
        <w:t>Explanation for Program Changes or Adjustments</w:t>
      </w:r>
      <w:bookmarkEnd w:id="58"/>
      <w:bookmarkEnd w:id="59"/>
    </w:p>
    <w:p w:rsidR="000B629D" w:rsidRPr="00DF3B21" w:rsidP="00AE4CB2" w14:paraId="6737FE10" w14:textId="11C5C9DD">
      <w:pPr>
        <w:pStyle w:val="BodyText1"/>
        <w:ind w:firstLine="0"/>
        <w:rPr>
          <w:rFonts w:ascii="Times New Roman" w:hAnsi="Times New Roman" w:cs="Times New Roman"/>
        </w:rPr>
      </w:pPr>
      <w:r w:rsidRPr="00DF3B21">
        <w:rPr>
          <w:rFonts w:ascii="Times New Roman" w:hAnsi="Times New Roman" w:cs="Times New Roman"/>
        </w:rPr>
        <w:t xml:space="preserve">This is a new </w:t>
      </w:r>
      <w:r w:rsidRPr="00DF3B21" w:rsidR="004F1632">
        <w:rPr>
          <w:rFonts w:ascii="Times New Roman" w:hAnsi="Times New Roman" w:cs="Times New Roman"/>
        </w:rPr>
        <w:t>information</w:t>
      </w:r>
      <w:r w:rsidRPr="00DF3B21">
        <w:rPr>
          <w:rFonts w:ascii="Times New Roman" w:hAnsi="Times New Roman" w:cs="Times New Roman"/>
        </w:rPr>
        <w:t xml:space="preserve"> </w:t>
      </w:r>
      <w:r w:rsidRPr="00DF3B21" w:rsidR="00095F36">
        <w:rPr>
          <w:rFonts w:ascii="Times New Roman" w:hAnsi="Times New Roman" w:cs="Times New Roman"/>
        </w:rPr>
        <w:t xml:space="preserve">collection </w:t>
      </w:r>
      <w:r w:rsidRPr="00DF3B21" w:rsidR="004F1632">
        <w:rPr>
          <w:rFonts w:ascii="Times New Roman" w:hAnsi="Times New Roman" w:cs="Times New Roman"/>
        </w:rPr>
        <w:t>request</w:t>
      </w:r>
      <w:r w:rsidRPr="00DF3B21" w:rsidR="00ED222F">
        <w:rPr>
          <w:rFonts w:ascii="Times New Roman" w:hAnsi="Times New Roman" w:cs="Times New Roman"/>
        </w:rPr>
        <w:t>.</w:t>
      </w:r>
    </w:p>
    <w:p w:rsidR="000B629D" w:rsidRPr="00DF3B21" w:rsidP="000B629D" w14:paraId="6A1AA0EC" w14:textId="13B9C331">
      <w:pPr>
        <w:pStyle w:val="Heading2"/>
        <w:rPr>
          <w:rFonts w:ascii="Times New Roman" w:hAnsi="Times New Roman" w:cs="Times New Roman"/>
          <w:b/>
          <w:bCs/>
          <w:color w:val="000000" w:themeColor="text1"/>
          <w:sz w:val="24"/>
          <w:szCs w:val="24"/>
          <w:u w:val="single"/>
        </w:rPr>
      </w:pPr>
      <w:bookmarkStart w:id="60" w:name="_Toc88033482"/>
      <w:bookmarkStart w:id="61" w:name="_Toc457313793"/>
      <w:bookmarkStart w:id="62" w:name="_Toc106197210"/>
      <w:r w:rsidRPr="00DF3B21">
        <w:rPr>
          <w:rFonts w:ascii="Times New Roman" w:hAnsi="Times New Roman" w:cs="Times New Roman"/>
          <w:b/>
          <w:bCs/>
          <w:color w:val="000000" w:themeColor="text1"/>
          <w:sz w:val="24"/>
          <w:szCs w:val="24"/>
          <w:u w:val="single"/>
        </w:rPr>
        <w:t>16</w:t>
      </w:r>
      <w:bookmarkEnd w:id="60"/>
      <w:r w:rsidRPr="00DF3B21" w:rsidR="008D35E8">
        <w:rPr>
          <w:rFonts w:ascii="Times New Roman" w:hAnsi="Times New Roman" w:cs="Times New Roman"/>
          <w:b/>
          <w:bCs/>
          <w:color w:val="000000" w:themeColor="text1"/>
          <w:sz w:val="24"/>
          <w:szCs w:val="24"/>
          <w:u w:val="single"/>
        </w:rPr>
        <w:t>.</w:t>
      </w:r>
      <w:r w:rsidRPr="00DF3B21" w:rsidR="00AE4CB2">
        <w:rPr>
          <w:rFonts w:ascii="Times New Roman" w:hAnsi="Times New Roman" w:cs="Times New Roman"/>
          <w:b/>
          <w:bCs/>
          <w:color w:val="000000" w:themeColor="text1"/>
          <w:sz w:val="24"/>
          <w:szCs w:val="24"/>
          <w:u w:val="single"/>
        </w:rPr>
        <w:t xml:space="preserve"> </w:t>
      </w:r>
      <w:r w:rsidRPr="00DF3B21">
        <w:rPr>
          <w:rFonts w:ascii="Times New Roman" w:hAnsi="Times New Roman" w:cs="Times New Roman"/>
          <w:b/>
          <w:bCs/>
          <w:color w:val="000000" w:themeColor="text1"/>
          <w:sz w:val="24"/>
          <w:szCs w:val="24"/>
          <w:u w:val="single"/>
        </w:rPr>
        <w:t>Plans for Tabulation and Publication and Project Time Schedule</w:t>
      </w:r>
      <w:bookmarkEnd w:id="61"/>
      <w:bookmarkEnd w:id="62"/>
    </w:p>
    <w:p w:rsidR="004B2164" w:rsidRPr="00DF3B21" w:rsidP="004B2164" w14:paraId="28044F8F" w14:textId="50CA33C6">
      <w:pPr>
        <w:rPr>
          <w:rFonts w:ascii="Times New Roman" w:hAnsi="Times New Roman" w:cs="Times New Roman"/>
          <w:sz w:val="24"/>
          <w:szCs w:val="24"/>
        </w:rPr>
      </w:pPr>
      <w:r w:rsidRPr="00DF3B21">
        <w:rPr>
          <w:rFonts w:ascii="Times New Roman" w:hAnsi="Times New Roman" w:cs="Times New Roman"/>
          <w:sz w:val="24"/>
          <w:szCs w:val="24"/>
        </w:rPr>
        <w:t xml:space="preserve">The information collected under this request will be used to test the success of various strategies implemented at selected </w:t>
      </w:r>
      <w:r w:rsidRPr="00DF3B21" w:rsidR="00BA0200">
        <w:rPr>
          <w:rFonts w:ascii="Times New Roman" w:hAnsi="Times New Roman" w:cs="Times New Roman"/>
          <w:sz w:val="24"/>
          <w:szCs w:val="24"/>
        </w:rPr>
        <w:t xml:space="preserve">ECHV </w:t>
      </w:r>
      <w:r w:rsidRPr="00DF3B21">
        <w:rPr>
          <w:rFonts w:ascii="Times New Roman" w:hAnsi="Times New Roman" w:cs="Times New Roman"/>
          <w:sz w:val="24"/>
          <w:szCs w:val="24"/>
        </w:rPr>
        <w:t>programs and inform HRSA activities.</w:t>
      </w:r>
      <w:r w:rsidRPr="00DF3B21" w:rsidR="00FE7B9F">
        <w:rPr>
          <w:rFonts w:ascii="Times New Roman" w:hAnsi="Times New Roman" w:cs="Times New Roman"/>
          <w:sz w:val="24"/>
          <w:szCs w:val="24"/>
        </w:rPr>
        <w:t xml:space="preserve"> </w:t>
      </w:r>
    </w:p>
    <w:p w:rsidR="004B2164" w:rsidRPr="00DF3B21" w:rsidP="004B2164" w14:paraId="39729C92" w14:textId="46C2ECC1">
      <w:pPr>
        <w:rPr>
          <w:rFonts w:ascii="Times New Roman" w:hAnsi="Times New Roman" w:cs="Times New Roman"/>
          <w:i/>
          <w:iCs/>
          <w:sz w:val="24"/>
          <w:szCs w:val="24"/>
        </w:rPr>
      </w:pPr>
      <w:r w:rsidRPr="00DF3B21">
        <w:rPr>
          <w:rFonts w:ascii="Times New Roman" w:hAnsi="Times New Roman" w:cs="Times New Roman"/>
          <w:i/>
          <w:iCs/>
          <w:sz w:val="24"/>
          <w:szCs w:val="24"/>
        </w:rPr>
        <w:t xml:space="preserve">Project </w:t>
      </w:r>
      <w:r w:rsidRPr="00DF3B21" w:rsidR="00597ED4">
        <w:rPr>
          <w:rFonts w:ascii="Times New Roman" w:hAnsi="Times New Roman" w:cs="Times New Roman"/>
          <w:i/>
          <w:iCs/>
          <w:sz w:val="24"/>
          <w:szCs w:val="24"/>
        </w:rPr>
        <w:t xml:space="preserve">Time </w:t>
      </w:r>
      <w:r w:rsidRPr="00DF3B21">
        <w:rPr>
          <w:rFonts w:ascii="Times New Roman" w:hAnsi="Times New Roman" w:cs="Times New Roman"/>
          <w:i/>
          <w:iCs/>
          <w:sz w:val="24"/>
          <w:szCs w:val="24"/>
        </w:rPr>
        <w:t>Schedule</w:t>
      </w:r>
    </w:p>
    <w:p w:rsidR="00E31ACD" w:rsidRPr="00DF3B21" w:rsidP="00E31ACD" w14:paraId="1CE99075" w14:textId="4739E734">
      <w:pPr>
        <w:rPr>
          <w:rFonts w:ascii="Times New Roman" w:hAnsi="Times New Roman" w:cs="Times New Roman"/>
          <w:sz w:val="24"/>
          <w:szCs w:val="24"/>
        </w:rPr>
      </w:pPr>
      <w:r w:rsidRPr="00DF3B21">
        <w:rPr>
          <w:rFonts w:ascii="Times New Roman" w:hAnsi="Times New Roman" w:cs="Times New Roman"/>
          <w:sz w:val="24"/>
          <w:szCs w:val="24"/>
        </w:rPr>
        <w:t xml:space="preserve">Beginning 1-2 months after OMB approval, the study team will </w:t>
      </w:r>
      <w:r w:rsidRPr="00DF3B21" w:rsidR="00E807D5">
        <w:rPr>
          <w:rFonts w:ascii="Times New Roman" w:hAnsi="Times New Roman" w:cs="Times New Roman"/>
          <w:sz w:val="24"/>
          <w:szCs w:val="24"/>
        </w:rPr>
        <w:t>conduct study recruitment activities, including collecting data through the program eligibility protocol</w:t>
      </w:r>
      <w:r w:rsidRPr="00DF3B21">
        <w:rPr>
          <w:rFonts w:ascii="Times New Roman" w:hAnsi="Times New Roman" w:cs="Times New Roman"/>
          <w:sz w:val="24"/>
          <w:szCs w:val="24"/>
        </w:rPr>
        <w:t>. 2-4 months after OMB approval, the study team will work with selected programs to implement a collaboratively identified strategy and begin information collection activities. Timeline of collection may vary for individual program sites.</w:t>
      </w:r>
    </w:p>
    <w:p w:rsidR="004B2164" w:rsidRPr="00DF3B21" w:rsidP="004B2164" w14:paraId="63BA711E" w14:textId="32052F80">
      <w:pPr>
        <w:rPr>
          <w:rFonts w:ascii="Times New Roman" w:hAnsi="Times New Roman" w:cs="Times New Roman"/>
          <w:i/>
          <w:iCs/>
          <w:sz w:val="24"/>
          <w:szCs w:val="24"/>
        </w:rPr>
      </w:pPr>
      <w:r w:rsidRPr="00DF3B21">
        <w:rPr>
          <w:rFonts w:ascii="Times New Roman" w:hAnsi="Times New Roman" w:cs="Times New Roman"/>
          <w:i/>
          <w:sz w:val="24"/>
          <w:szCs w:val="24"/>
        </w:rPr>
        <w:t xml:space="preserve">Plans for </w:t>
      </w:r>
      <w:r w:rsidRPr="00DF3B21" w:rsidR="002C16A3">
        <w:rPr>
          <w:rFonts w:ascii="Times New Roman" w:hAnsi="Times New Roman" w:cs="Times New Roman"/>
          <w:i/>
          <w:sz w:val="24"/>
          <w:szCs w:val="24"/>
        </w:rPr>
        <w:t>T</w:t>
      </w:r>
      <w:r w:rsidRPr="00DF3B21">
        <w:rPr>
          <w:rFonts w:ascii="Times New Roman" w:hAnsi="Times New Roman" w:cs="Times New Roman"/>
          <w:i/>
          <w:sz w:val="24"/>
          <w:szCs w:val="24"/>
        </w:rPr>
        <w:t>abulation.</w:t>
      </w:r>
    </w:p>
    <w:p w:rsidR="00A73357" w:rsidRPr="00DF3B21" w:rsidP="001275C1" w14:paraId="4488E791" w14:textId="19064105">
      <w:pPr>
        <w:rPr>
          <w:rFonts w:ascii="Times New Roman" w:hAnsi="Times New Roman" w:cs="Times New Roman"/>
          <w:sz w:val="24"/>
          <w:szCs w:val="24"/>
        </w:rPr>
      </w:pPr>
      <w:r w:rsidRPr="00DF3B21">
        <w:rPr>
          <w:rFonts w:ascii="Times New Roman" w:hAnsi="Times New Roman" w:cs="Times New Roman"/>
          <w:sz w:val="24"/>
          <w:szCs w:val="24"/>
        </w:rPr>
        <w:t xml:space="preserve">For this information collection, quantitative questionnaire data, such as from a Home Visitor </w:t>
      </w:r>
      <w:r w:rsidRPr="00DF3B21" w:rsidR="00046DF8">
        <w:rPr>
          <w:rFonts w:ascii="Times New Roman" w:hAnsi="Times New Roman" w:cs="Times New Roman"/>
          <w:sz w:val="24"/>
          <w:szCs w:val="24"/>
        </w:rPr>
        <w:t xml:space="preserve">Learning Cycle </w:t>
      </w:r>
      <w:r w:rsidRPr="00DF3B21" w:rsidR="00986590">
        <w:rPr>
          <w:rFonts w:ascii="Times New Roman" w:hAnsi="Times New Roman" w:cs="Times New Roman"/>
          <w:sz w:val="24"/>
          <w:szCs w:val="24"/>
        </w:rPr>
        <w:t>Questionnaire</w:t>
      </w:r>
      <w:r w:rsidRPr="00DF3B21">
        <w:rPr>
          <w:rFonts w:ascii="Times New Roman" w:hAnsi="Times New Roman" w:cs="Times New Roman"/>
          <w:sz w:val="24"/>
          <w:szCs w:val="24"/>
        </w:rPr>
        <w:t xml:space="preserve">, will include descriptive statistics and cross tabulations to assess sample size, characteristics, response rates, and data quality. </w:t>
      </w:r>
      <w:r w:rsidRPr="00DF3B21" w:rsidR="0074564C">
        <w:rPr>
          <w:rFonts w:ascii="Times New Roman" w:hAnsi="Times New Roman" w:cs="Times New Roman"/>
          <w:sz w:val="24"/>
          <w:szCs w:val="24"/>
        </w:rPr>
        <w:t xml:space="preserve">To analyze qualitative data, such as focus groups, the study team will develop and apply a coding scheme to identify and summarize </w:t>
      </w:r>
      <w:r w:rsidRPr="00DF3B21" w:rsidR="0074564C">
        <w:rPr>
          <w:rFonts w:ascii="Times New Roman" w:hAnsi="Times New Roman" w:cs="Times New Roman"/>
          <w:sz w:val="24"/>
          <w:szCs w:val="24"/>
        </w:rPr>
        <w:t xml:space="preserve">common themes across topics or respondent types. </w:t>
      </w:r>
      <w:r w:rsidRPr="00DF3B21">
        <w:rPr>
          <w:rFonts w:ascii="Times New Roman" w:hAnsi="Times New Roman" w:cs="Times New Roman"/>
          <w:sz w:val="24"/>
          <w:szCs w:val="24"/>
        </w:rPr>
        <w:t>Following each learning cycle, the study team will share findings with program staff and HRSA, such as summary statistics from a learning cycle form, or initial themes identified during focus group</w:t>
      </w:r>
      <w:r w:rsidRPr="00DF3B21" w:rsidR="008362E7">
        <w:rPr>
          <w:rFonts w:ascii="Times New Roman" w:hAnsi="Times New Roman" w:cs="Times New Roman"/>
          <w:sz w:val="24"/>
          <w:szCs w:val="24"/>
        </w:rPr>
        <w:t>s</w:t>
      </w:r>
      <w:r w:rsidRPr="00DF3B21">
        <w:rPr>
          <w:rFonts w:ascii="Times New Roman" w:hAnsi="Times New Roman" w:cs="Times New Roman"/>
          <w:sz w:val="24"/>
          <w:szCs w:val="24"/>
        </w:rPr>
        <w:t xml:space="preserve">. </w:t>
      </w:r>
    </w:p>
    <w:p w:rsidR="004B2164" w:rsidRPr="00DF3B21" w:rsidP="004B2164" w14:paraId="419A2E4B" w14:textId="083C7E75">
      <w:pPr>
        <w:rPr>
          <w:rFonts w:ascii="Times New Roman" w:hAnsi="Times New Roman" w:cs="Times New Roman"/>
          <w:i/>
          <w:iCs/>
          <w:sz w:val="24"/>
          <w:szCs w:val="24"/>
        </w:rPr>
      </w:pPr>
      <w:r w:rsidRPr="00DF3B21">
        <w:rPr>
          <w:rFonts w:ascii="Times New Roman" w:hAnsi="Times New Roman" w:cs="Times New Roman"/>
          <w:i/>
          <w:sz w:val="24"/>
          <w:szCs w:val="24"/>
        </w:rPr>
        <w:t xml:space="preserve">Plans for </w:t>
      </w:r>
      <w:r w:rsidRPr="00DF3B21" w:rsidR="00597ED4">
        <w:rPr>
          <w:rFonts w:ascii="Times New Roman" w:hAnsi="Times New Roman" w:cs="Times New Roman"/>
          <w:i/>
          <w:sz w:val="24"/>
          <w:szCs w:val="24"/>
        </w:rPr>
        <w:t>P</w:t>
      </w:r>
      <w:r w:rsidRPr="00DF3B21">
        <w:rPr>
          <w:rFonts w:ascii="Times New Roman" w:hAnsi="Times New Roman" w:cs="Times New Roman"/>
          <w:i/>
          <w:sz w:val="24"/>
          <w:szCs w:val="24"/>
        </w:rPr>
        <w:t>ublication</w:t>
      </w:r>
    </w:p>
    <w:p w:rsidR="00AE4CB2" w:rsidRPr="00DF3B21" w:rsidP="00933296" w14:paraId="58B71F8A" w14:textId="36B769F0">
      <w:pPr>
        <w:rPr>
          <w:rFonts w:ascii="Times New Roman" w:hAnsi="Times New Roman" w:cs="Times New Roman"/>
          <w:sz w:val="24"/>
          <w:szCs w:val="24"/>
        </w:rPr>
      </w:pPr>
      <w:r w:rsidRPr="00DF3B21">
        <w:rPr>
          <w:rFonts w:ascii="Times New Roman" w:hAnsi="Times New Roman" w:cs="Times New Roman"/>
          <w:sz w:val="24"/>
          <w:szCs w:val="24"/>
        </w:rPr>
        <w:t xml:space="preserve">At the end of the study, the study team will develop a summative report that shares information with HRSA describing work with the sites and lessons learned about how implementation strategies address challenges ECHV programs face around coaching. These findings, such as themes and recommendations identified through thematic coding of focus groups, will be disseminated in publications (briefs, manuscripts) and other public facing products. The main audience for these publications will vary, but may include </w:t>
      </w:r>
      <w:r w:rsidRPr="00DF3B21" w:rsidR="009370E4">
        <w:rPr>
          <w:rFonts w:ascii="Times New Roman" w:hAnsi="Times New Roman" w:cs="Times New Roman"/>
          <w:sz w:val="24"/>
          <w:szCs w:val="24"/>
        </w:rPr>
        <w:t>HRSA</w:t>
      </w:r>
      <w:r w:rsidRPr="00DF3B21">
        <w:rPr>
          <w:rFonts w:ascii="Times New Roman" w:hAnsi="Times New Roman" w:cs="Times New Roman"/>
          <w:sz w:val="24"/>
          <w:szCs w:val="24"/>
        </w:rPr>
        <w:t xml:space="preserve"> leadership and staff, ECHV practitioners, researchers, advocates, and other interested parties in the broader field of </w:t>
      </w:r>
      <w:r w:rsidRPr="00DF3B21" w:rsidR="009370E4">
        <w:rPr>
          <w:rFonts w:ascii="Times New Roman" w:hAnsi="Times New Roman" w:cs="Times New Roman"/>
          <w:sz w:val="24"/>
          <w:szCs w:val="24"/>
        </w:rPr>
        <w:t>ECHV</w:t>
      </w:r>
      <w:r w:rsidRPr="00DF3B21">
        <w:rPr>
          <w:rFonts w:ascii="Times New Roman" w:hAnsi="Times New Roman" w:cs="Times New Roman"/>
          <w:sz w:val="24"/>
          <w:szCs w:val="24"/>
        </w:rPr>
        <w:t xml:space="preserve">. In sharing findings, we will describe the study methods and limitations </w:t>
      </w:r>
      <w:r w:rsidRPr="00DF3B21">
        <w:rPr>
          <w:rFonts w:ascii="Times New Roman" w:hAnsi="Times New Roman" w:cs="Times New Roman"/>
          <w:sz w:val="24"/>
          <w:szCs w:val="24"/>
        </w:rPr>
        <w:t>with regard to</w:t>
      </w:r>
      <w:r w:rsidRPr="00DF3B21">
        <w:rPr>
          <w:rFonts w:ascii="Times New Roman" w:hAnsi="Times New Roman" w:cs="Times New Roman"/>
          <w:sz w:val="24"/>
          <w:szCs w:val="24"/>
        </w:rPr>
        <w:t xml:space="preserve"> generalizability and as a basis for policy.</w:t>
      </w:r>
      <w:bookmarkStart w:id="63" w:name="_Toc457313796"/>
    </w:p>
    <w:p w:rsidR="000B629D" w:rsidRPr="00DF3B21" w:rsidP="000B629D" w14:paraId="6D5A22E2" w14:textId="1EF7619C">
      <w:pPr>
        <w:pStyle w:val="Heading2"/>
        <w:rPr>
          <w:rFonts w:ascii="Times New Roman" w:hAnsi="Times New Roman" w:cs="Times New Roman"/>
          <w:b/>
          <w:bCs/>
          <w:color w:val="000000" w:themeColor="text1"/>
          <w:sz w:val="24"/>
          <w:szCs w:val="24"/>
          <w:u w:val="single"/>
        </w:rPr>
      </w:pPr>
      <w:bookmarkStart w:id="64" w:name="_Toc106197211"/>
      <w:r w:rsidRPr="00DF3B21">
        <w:rPr>
          <w:rFonts w:ascii="Times New Roman" w:hAnsi="Times New Roman" w:cs="Times New Roman"/>
          <w:b/>
          <w:bCs/>
          <w:color w:val="000000" w:themeColor="text1"/>
          <w:sz w:val="24"/>
          <w:szCs w:val="24"/>
          <w:u w:val="single"/>
        </w:rPr>
        <w:t>17</w:t>
      </w:r>
      <w:bookmarkStart w:id="65" w:name="_Toc88033484"/>
      <w:r w:rsidRPr="00DF3B21" w:rsidR="008D35E8">
        <w:rPr>
          <w:rFonts w:ascii="Times New Roman" w:hAnsi="Times New Roman" w:cs="Times New Roman"/>
          <w:b/>
          <w:bCs/>
          <w:color w:val="000000" w:themeColor="text1"/>
          <w:sz w:val="24"/>
          <w:szCs w:val="24"/>
          <w:u w:val="single"/>
        </w:rPr>
        <w:t>.</w:t>
      </w:r>
      <w:r w:rsidRPr="00DF3B21" w:rsidR="00AE4CB2">
        <w:rPr>
          <w:rFonts w:ascii="Times New Roman" w:hAnsi="Times New Roman" w:cs="Times New Roman"/>
          <w:b/>
          <w:bCs/>
          <w:color w:val="000000" w:themeColor="text1"/>
          <w:sz w:val="24"/>
          <w:szCs w:val="24"/>
          <w:u w:val="single"/>
        </w:rPr>
        <w:t xml:space="preserve"> </w:t>
      </w:r>
      <w:r w:rsidRPr="00DF3B21">
        <w:rPr>
          <w:rFonts w:ascii="Times New Roman" w:hAnsi="Times New Roman" w:cs="Times New Roman"/>
          <w:b/>
          <w:bCs/>
          <w:color w:val="000000" w:themeColor="text1"/>
          <w:sz w:val="24"/>
          <w:szCs w:val="24"/>
          <w:u w:val="single"/>
        </w:rPr>
        <w:t>Reason(s) Display of OMB Expiration Date Is Inappropriate</w:t>
      </w:r>
      <w:bookmarkEnd w:id="63"/>
      <w:bookmarkEnd w:id="64"/>
    </w:p>
    <w:p w:rsidR="000B629D" w:rsidRPr="00DF3B21" w:rsidP="00AE4CB2" w14:paraId="35F9280C" w14:textId="5946195E">
      <w:pPr>
        <w:pStyle w:val="BodyText1"/>
        <w:spacing w:line="259" w:lineRule="auto"/>
        <w:ind w:firstLine="0"/>
        <w:rPr>
          <w:rFonts w:ascii="Times New Roman" w:hAnsi="Times New Roman" w:cs="Times New Roman"/>
        </w:rPr>
      </w:pPr>
      <w:r w:rsidRPr="00DF3B21">
        <w:rPr>
          <w:rFonts w:ascii="Times New Roman" w:hAnsi="Times New Roman" w:cs="Times New Roman"/>
        </w:rPr>
        <w:t>The OMB number and expiration date will be displayed on every page</w:t>
      </w:r>
      <w:r w:rsidRPr="00DF3B21" w:rsidR="00430AD0">
        <w:rPr>
          <w:rFonts w:ascii="Times New Roman" w:hAnsi="Times New Roman" w:cs="Times New Roman"/>
        </w:rPr>
        <w:t xml:space="preserve"> of every form/instrument</w:t>
      </w:r>
      <w:r w:rsidRPr="00DF3B21" w:rsidR="00095F15">
        <w:rPr>
          <w:rFonts w:ascii="Times New Roman" w:hAnsi="Times New Roman" w:cs="Times New Roman"/>
        </w:rPr>
        <w:t xml:space="preserve">. </w:t>
      </w:r>
    </w:p>
    <w:p w:rsidR="000B629D" w:rsidRPr="00DF3B21" w:rsidP="000B629D" w14:paraId="32821639" w14:textId="1100F498">
      <w:pPr>
        <w:pStyle w:val="Heading2"/>
        <w:rPr>
          <w:rFonts w:ascii="Times New Roman" w:hAnsi="Times New Roman" w:cs="Times New Roman"/>
          <w:b/>
          <w:bCs/>
          <w:color w:val="000000" w:themeColor="text1"/>
          <w:sz w:val="24"/>
          <w:szCs w:val="24"/>
          <w:u w:val="single"/>
        </w:rPr>
      </w:pPr>
      <w:bookmarkStart w:id="66" w:name="_Toc457313797"/>
      <w:bookmarkStart w:id="67" w:name="_Toc106197212"/>
      <w:r w:rsidRPr="00DF3B21">
        <w:rPr>
          <w:rFonts w:ascii="Times New Roman" w:hAnsi="Times New Roman" w:cs="Times New Roman"/>
          <w:b/>
          <w:bCs/>
          <w:color w:val="000000" w:themeColor="text1"/>
          <w:sz w:val="24"/>
          <w:szCs w:val="24"/>
          <w:u w:val="single"/>
        </w:rPr>
        <w:t>18</w:t>
      </w:r>
      <w:bookmarkEnd w:id="65"/>
      <w:r w:rsidRPr="00DF3B21" w:rsidR="008D35E8">
        <w:rPr>
          <w:rFonts w:ascii="Times New Roman" w:hAnsi="Times New Roman" w:cs="Times New Roman"/>
          <w:b/>
          <w:bCs/>
          <w:color w:val="000000" w:themeColor="text1"/>
          <w:sz w:val="24"/>
          <w:szCs w:val="24"/>
          <w:u w:val="single"/>
        </w:rPr>
        <w:t>.</w:t>
      </w:r>
      <w:r w:rsidRPr="00DF3B21" w:rsidR="00AE4CB2">
        <w:rPr>
          <w:rFonts w:ascii="Times New Roman" w:hAnsi="Times New Roman" w:cs="Times New Roman"/>
          <w:b/>
          <w:bCs/>
          <w:color w:val="000000" w:themeColor="text1"/>
          <w:sz w:val="24"/>
          <w:szCs w:val="24"/>
          <w:u w:val="single"/>
        </w:rPr>
        <w:t xml:space="preserve"> </w:t>
      </w:r>
      <w:r w:rsidRPr="00DF3B21">
        <w:rPr>
          <w:rFonts w:ascii="Times New Roman" w:hAnsi="Times New Roman" w:cs="Times New Roman"/>
          <w:b/>
          <w:bCs/>
          <w:color w:val="000000" w:themeColor="text1"/>
          <w:sz w:val="24"/>
          <w:szCs w:val="24"/>
          <w:u w:val="single"/>
        </w:rPr>
        <w:t>Exceptions to Certification for Paperwork Reduction Act Submissions</w:t>
      </w:r>
      <w:bookmarkEnd w:id="66"/>
      <w:bookmarkEnd w:id="67"/>
    </w:p>
    <w:p w:rsidR="00A508C9" w:rsidRPr="00DF3B21" w:rsidP="00AB70D2" w14:paraId="5BC88EF6" w14:textId="6A4C78EA">
      <w:pPr>
        <w:pStyle w:val="BodyText1"/>
        <w:ind w:firstLine="0"/>
        <w:rPr>
          <w:rFonts w:ascii="Times New Roman" w:hAnsi="Times New Roman" w:cs="Times New Roman"/>
          <w:sz w:val="22"/>
          <w:szCs w:val="20"/>
        </w:rPr>
      </w:pPr>
      <w:r w:rsidRPr="00DF3B21">
        <w:rPr>
          <w:rFonts w:ascii="Times New Roman" w:hAnsi="Times New Roman" w:cs="Times New Roman"/>
          <w:sz w:val="22"/>
        </w:rPr>
        <w:t>There are no exceptions to the certification.</w:t>
      </w:r>
      <w:r w:rsidRPr="00DF3B21">
        <w:rPr>
          <w:rFonts w:ascii="Times New Roman" w:hAnsi="Times New Roman" w:cs="Times New Roman"/>
          <w:sz w:val="22"/>
          <w:szCs w:val="20"/>
        </w:rPr>
        <w:t xml:space="preserve"> </w:t>
      </w:r>
    </w:p>
    <w:p w:rsidR="004B785E" w:rsidP="00AB70D2" w14:paraId="6F457591" w14:textId="56BC2D7E">
      <w:pPr>
        <w:pStyle w:val="BodyText1"/>
        <w:ind w:firstLine="0"/>
        <w:rPr>
          <w:rFonts w:ascii="Arial" w:hAnsi="Arial" w:cs="Arial"/>
          <w:sz w:val="22"/>
          <w:szCs w:val="20"/>
        </w:rPr>
      </w:pPr>
    </w:p>
    <w:p w:rsidR="009E6469" w:rsidRPr="00D64262" w:rsidP="00D64262" w14:paraId="71AC0B46" w14:textId="5C4469F0">
      <w:pPr>
        <w:pStyle w:val="Heading1"/>
        <w:rPr>
          <w:rFonts w:ascii="Arial" w:hAnsi="Arial" w:cs="Arial"/>
          <w:b/>
          <w:bCs/>
          <w:color w:val="000000" w:themeColor="text1"/>
          <w:sz w:val="24"/>
          <w:szCs w:val="24"/>
        </w:rPr>
      </w:pPr>
    </w:p>
    <w:sectPr w:rsidSect="00B32E35">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Mincho">
    <w:altName w:val="游明朝"/>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29A" w14:paraId="35AA9590" w14:textId="7B10D42F">
    <w:pPr>
      <w:pStyle w:val="Footer"/>
      <w:jc w:val="right"/>
    </w:pPr>
  </w:p>
  <w:p w:rsidR="00CD76E0" w14:paraId="725AB9E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77ED" w:rsidP="00B81478" w14:paraId="12CD92EE" w14:textId="77777777">
      <w:pPr>
        <w:spacing w:after="0" w:line="240" w:lineRule="auto"/>
      </w:pPr>
      <w:r>
        <w:separator/>
      </w:r>
    </w:p>
  </w:footnote>
  <w:footnote w:type="continuationSeparator" w:id="1">
    <w:p w:rsidR="00FC77ED" w:rsidP="00B81478" w14:paraId="1F0A3C23" w14:textId="77777777">
      <w:pPr>
        <w:spacing w:after="0" w:line="240" w:lineRule="auto"/>
      </w:pPr>
      <w:r>
        <w:continuationSeparator/>
      </w:r>
    </w:p>
  </w:footnote>
  <w:footnote w:type="continuationNotice" w:id="2">
    <w:p w:rsidR="00FC77ED" w14:paraId="50D6760D" w14:textId="77777777">
      <w:pPr>
        <w:spacing w:after="0" w:line="240" w:lineRule="auto"/>
      </w:pPr>
    </w:p>
  </w:footnote>
  <w:footnote w:id="3">
    <w:p w:rsidR="000862C5" w:rsidRPr="00DF3B21" w:rsidP="000862C5" w14:paraId="152061D6" w14:textId="77777777">
      <w:pPr>
        <w:pStyle w:val="EndnoteText"/>
        <w:rPr>
          <w:rFonts w:ascii="Times New Roman" w:hAnsi="Times New Roman" w:cs="Times New Roman"/>
          <w:sz w:val="18"/>
          <w:szCs w:val="18"/>
        </w:rPr>
      </w:pPr>
      <w:r w:rsidRPr="00DF3B21">
        <w:rPr>
          <w:rStyle w:val="FootnoteReference"/>
          <w:rFonts w:ascii="Times New Roman" w:hAnsi="Times New Roman" w:cs="Times New Roman"/>
        </w:rPr>
        <w:footnoteRef/>
      </w:r>
      <w:r w:rsidRPr="00DF3B21">
        <w:rPr>
          <w:rFonts w:ascii="Times New Roman" w:hAnsi="Times New Roman" w:cs="Times New Roman"/>
        </w:rPr>
        <w:t xml:space="preserve"> </w:t>
      </w:r>
      <w:r w:rsidRPr="00DF3B21">
        <w:rPr>
          <w:rFonts w:ascii="Times New Roman" w:hAnsi="Times New Roman" w:cs="Times New Roman"/>
          <w:sz w:val="18"/>
          <w:szCs w:val="18"/>
        </w:rPr>
        <w:t xml:space="preserve">National Home Visiting Resource Center. (2022). </w:t>
      </w:r>
      <w:r w:rsidRPr="00DF3B21">
        <w:rPr>
          <w:rFonts w:ascii="Times New Roman" w:hAnsi="Times New Roman" w:cs="Times New Roman"/>
          <w:i/>
          <w:iCs/>
          <w:sz w:val="18"/>
          <w:szCs w:val="18"/>
        </w:rPr>
        <w:t xml:space="preserve">What is Home Visiting? </w:t>
      </w:r>
      <w:hyperlink r:id="rId1" w:history="1">
        <w:r w:rsidRPr="00DF3B21">
          <w:rPr>
            <w:rStyle w:val="Hyperlink"/>
            <w:rFonts w:ascii="Times New Roman" w:hAnsi="Times New Roman" w:cs="Times New Roman"/>
            <w:sz w:val="18"/>
            <w:szCs w:val="18"/>
          </w:rPr>
          <w:t>https://nhvrc.org/what-is-home-visiting/</w:t>
        </w:r>
      </w:hyperlink>
    </w:p>
  </w:footnote>
  <w:footnote w:id="4">
    <w:p w:rsidR="000862C5" w:rsidRPr="00AF5F23" w:rsidP="000862C5" w14:paraId="165602AC" w14:textId="77777777">
      <w:pPr>
        <w:pStyle w:val="EndnoteText"/>
        <w:rPr>
          <w:rFonts w:ascii="Arial" w:hAnsi="Arial" w:cs="Arial"/>
          <w:sz w:val="18"/>
          <w:szCs w:val="18"/>
        </w:rPr>
      </w:pPr>
      <w:r w:rsidRPr="00DF3B21">
        <w:rPr>
          <w:rStyle w:val="FootnoteReference"/>
          <w:rFonts w:ascii="Times New Roman" w:hAnsi="Times New Roman" w:cs="Times New Roman"/>
        </w:rPr>
        <w:footnoteRef/>
      </w:r>
      <w:r w:rsidRPr="00DF3B21">
        <w:rPr>
          <w:rFonts w:ascii="Times New Roman" w:hAnsi="Times New Roman" w:cs="Times New Roman"/>
        </w:rPr>
        <w:t xml:space="preserve"> </w:t>
      </w:r>
      <w:r w:rsidRPr="00DF3B21">
        <w:rPr>
          <w:rFonts w:ascii="Times New Roman" w:hAnsi="Times New Roman" w:cs="Times New Roman"/>
          <w:sz w:val="18"/>
          <w:szCs w:val="18"/>
        </w:rPr>
        <w:t xml:space="preserve">Maternal, Infant, and Early Childhood Home Visiting (MIECHV) Program. (2022). </w:t>
      </w:r>
      <w:hyperlink r:id="rId2" w:history="1">
        <w:r w:rsidRPr="00DF3B21">
          <w:rPr>
            <w:rStyle w:val="Hyperlink"/>
            <w:rFonts w:ascii="Times New Roman" w:hAnsi="Times New Roman" w:cs="Times New Roman"/>
            <w:sz w:val="18"/>
            <w:szCs w:val="18"/>
          </w:rPr>
          <w:t>https://mchb.hrsa.gov/programs-impact/programs/home-visiting/maternal-infant-early-childhood-home-visiting-miechv-program</w:t>
        </w:r>
      </w:hyperlink>
    </w:p>
  </w:footnote>
  <w:footnote w:id="5">
    <w:p w:rsidR="001C6AE2" w:rsidRPr="00DF3B21" w:rsidP="001C6AE2" w14:paraId="5778B0D7" w14:textId="263D5D0F">
      <w:pPr>
        <w:pStyle w:val="PRGTextFootnote"/>
        <w:keepLines/>
        <w:rPr>
          <w:rFonts w:ascii="Times New Roman" w:hAnsi="Times New Roman" w:cs="Times New Roman"/>
          <w:sz w:val="18"/>
          <w:szCs w:val="18"/>
        </w:rPr>
      </w:pPr>
      <w:r w:rsidRPr="00DF3B21">
        <w:rPr>
          <w:rStyle w:val="FootnoteReference"/>
          <w:rFonts w:ascii="Times New Roman" w:hAnsi="Times New Roman" w:cs="Times New Roman"/>
        </w:rPr>
        <w:footnoteRef/>
      </w:r>
      <w:r w:rsidRPr="00DF3B21">
        <w:rPr>
          <w:rFonts w:ascii="Times New Roman" w:hAnsi="Times New Roman" w:cs="Times New Roman"/>
        </w:rPr>
        <w:t xml:space="preserve"> </w:t>
      </w:r>
      <w:r w:rsidRPr="00DF3B21">
        <w:rPr>
          <w:rFonts w:ascii="Times New Roman" w:hAnsi="Times New Roman" w:cs="Times New Roman"/>
          <w:sz w:val="18"/>
          <w:szCs w:val="18"/>
        </w:rPr>
        <w:t xml:space="preserve">Rapid Response – Virtual Home Visiting Collaborative. (2020). Engaging families in virtual visits: A protective factors’ approach [Webinar]. Retrieved April 21, 2023, from </w:t>
      </w:r>
      <w:hyperlink r:id="rId3" w:history="1">
        <w:r w:rsidRPr="00DF3B21">
          <w:rPr>
            <w:rFonts w:ascii="Times New Roman" w:hAnsi="Times New Roman" w:cs="Times New Roman"/>
            <w:sz w:val="18"/>
            <w:szCs w:val="18"/>
          </w:rPr>
          <w:t>https://rrvhv.earlyimpactva.org/webinar/engaging-families-in-virtual-visits-a-protective-factors-approach</w:t>
        </w:r>
      </w:hyperlink>
      <w:r w:rsidRPr="00DF3B21">
        <w:rPr>
          <w:rFonts w:ascii="Times New Roman" w:hAnsi="Times New Roman" w:cs="Times New Roman"/>
          <w:sz w:val="18"/>
          <w:szCs w:val="18"/>
        </w:rPr>
        <w:t xml:space="preserve">; </w:t>
      </w:r>
      <w:r w:rsidRPr="00DF3B21">
        <w:rPr>
          <w:rFonts w:ascii="Times New Roman" w:hAnsi="Times New Roman" w:cs="Times New Roman"/>
          <w:sz w:val="18"/>
          <w:szCs w:val="18"/>
        </w:rPr>
        <w:t>Roben</w:t>
      </w:r>
      <w:r w:rsidRPr="00DF3B21">
        <w:rPr>
          <w:rFonts w:ascii="Times New Roman" w:hAnsi="Times New Roman" w:cs="Times New Roman"/>
          <w:sz w:val="18"/>
          <w:szCs w:val="18"/>
        </w:rPr>
        <w:t xml:space="preserve">, C. K., </w:t>
      </w:r>
      <w:r w:rsidRPr="00DF3B21">
        <w:rPr>
          <w:rFonts w:ascii="Times New Roman" w:hAnsi="Times New Roman" w:cs="Times New Roman"/>
          <w:sz w:val="18"/>
          <w:szCs w:val="18"/>
        </w:rPr>
        <w:t>Kipp</w:t>
      </w:r>
      <w:r w:rsidRPr="00DF3B21">
        <w:rPr>
          <w:rFonts w:ascii="Times New Roman" w:hAnsi="Times New Roman" w:cs="Times New Roman"/>
          <w:sz w:val="18"/>
          <w:szCs w:val="18"/>
        </w:rPr>
        <w:t>, E., Schein, S. S., Costello, A. H., &amp; Dozier, M. (2022). Transitioning to telehealth due to COVID-19: Maintaining model fidelity in a home visiting program for parents of vulnerable infants. Infant Mental Health Journal, 43(1), 173-184. DOI: 10.1002/imhj.21963</w:t>
      </w:r>
    </w:p>
  </w:footnote>
  <w:footnote w:id="6">
    <w:p w:rsidR="001C6AE2" w:rsidRPr="00DF3B21" w:rsidP="001C6AE2" w14:paraId="28817F29" w14:textId="35E6060F">
      <w:pPr>
        <w:pStyle w:val="EndnoteText"/>
        <w:rPr>
          <w:rFonts w:ascii="Times New Roman" w:hAnsi="Times New Roman" w:cs="Times New Roman"/>
          <w:sz w:val="18"/>
          <w:szCs w:val="18"/>
        </w:rPr>
      </w:pPr>
      <w:r w:rsidRPr="00DF3B21">
        <w:rPr>
          <w:rStyle w:val="FootnoteReference"/>
          <w:rFonts w:ascii="Times New Roman" w:hAnsi="Times New Roman" w:cs="Times New Roman"/>
        </w:rPr>
        <w:footnoteRef/>
      </w:r>
      <w:r w:rsidRPr="00DF3B21">
        <w:rPr>
          <w:rFonts w:ascii="Times New Roman" w:hAnsi="Times New Roman" w:cs="Times New Roman"/>
        </w:rPr>
        <w:t xml:space="preserve"> </w:t>
      </w:r>
      <w:r w:rsidRPr="00DF3B21">
        <w:rPr>
          <w:rFonts w:ascii="Times New Roman" w:hAnsi="Times New Roman" w:cs="Times New Roman"/>
          <w:sz w:val="18"/>
          <w:szCs w:val="18"/>
        </w:rPr>
        <w:t xml:space="preserve">Chazan-Cohen, R., Fisk, E., Ginsberg, I., Gordon, A., Green, B. L., </w:t>
      </w:r>
      <w:r w:rsidRPr="00DF3B21">
        <w:rPr>
          <w:rFonts w:ascii="Times New Roman" w:hAnsi="Times New Roman" w:cs="Times New Roman"/>
          <w:sz w:val="18"/>
          <w:szCs w:val="18"/>
        </w:rPr>
        <w:t>Kappesser</w:t>
      </w:r>
      <w:r w:rsidRPr="00DF3B21">
        <w:rPr>
          <w:rFonts w:ascii="Times New Roman" w:hAnsi="Times New Roman" w:cs="Times New Roman"/>
          <w:sz w:val="18"/>
          <w:szCs w:val="18"/>
        </w:rPr>
        <w:t xml:space="preserve">, K., Lau, S., Ordonez-Rojas, D., Perry, D. F., Reid, D., Rodriguez, L., &amp; </w:t>
      </w:r>
      <w:r w:rsidRPr="00DF3B21">
        <w:rPr>
          <w:rFonts w:ascii="Times New Roman" w:hAnsi="Times New Roman" w:cs="Times New Roman"/>
          <w:sz w:val="18"/>
          <w:szCs w:val="18"/>
        </w:rPr>
        <w:t>Tomkunas</w:t>
      </w:r>
      <w:r w:rsidRPr="00DF3B21">
        <w:rPr>
          <w:rFonts w:ascii="Times New Roman" w:hAnsi="Times New Roman" w:cs="Times New Roman"/>
          <w:sz w:val="18"/>
          <w:szCs w:val="18"/>
        </w:rPr>
        <w:t xml:space="preserve">, A. (2021). </w:t>
      </w:r>
      <w:r w:rsidRPr="00DF3B21">
        <w:rPr>
          <w:rFonts w:ascii="Times New Roman" w:hAnsi="Times New Roman" w:cs="Times New Roman"/>
          <w:i/>
          <w:iCs/>
          <w:sz w:val="18"/>
          <w:szCs w:val="18"/>
        </w:rPr>
        <w:t>Parents’ experiences with remote home visiting and infant mental health programs during COVID-19: Important lessons for future service delivery</w:t>
      </w:r>
      <w:r w:rsidRPr="00DF3B21">
        <w:rPr>
          <w:rFonts w:ascii="Times New Roman" w:hAnsi="Times New Roman" w:cs="Times New Roman"/>
          <w:sz w:val="18"/>
          <w:szCs w:val="18"/>
        </w:rPr>
        <w:t>. Perigee Fund. https://perigeefund.org/wp-content/uploads/2021/10/ParentVoices-FullReport-English.pdf.</w:t>
      </w:r>
    </w:p>
  </w:footnote>
  <w:footnote w:id="7">
    <w:p w:rsidR="001C6AE2" w:rsidRPr="00DF3B21" w:rsidP="001C6AE2" w14:paraId="393D297A" w14:textId="6BB18F2A">
      <w:pPr>
        <w:pStyle w:val="PRGTextFootnote"/>
        <w:rPr>
          <w:rFonts w:ascii="Times New Roman" w:hAnsi="Times New Roman" w:cs="Times New Roman"/>
          <w:sz w:val="18"/>
          <w:szCs w:val="18"/>
        </w:rPr>
      </w:pPr>
      <w:r w:rsidRPr="00DF3B21">
        <w:rPr>
          <w:rStyle w:val="FootnoteReference"/>
          <w:rFonts w:ascii="Times New Roman" w:hAnsi="Times New Roman" w:cs="Times New Roman"/>
        </w:rPr>
        <w:footnoteRef/>
      </w:r>
      <w:r w:rsidRPr="00DF3B21">
        <w:rPr>
          <w:rFonts w:ascii="Times New Roman" w:hAnsi="Times New Roman" w:cs="Times New Roman"/>
        </w:rPr>
        <w:t xml:space="preserve"> </w:t>
      </w:r>
      <w:r w:rsidRPr="00DF3B21">
        <w:rPr>
          <w:rFonts w:ascii="Times New Roman" w:hAnsi="Times New Roman" w:cs="Times New Roman"/>
          <w:sz w:val="18"/>
          <w:szCs w:val="18"/>
        </w:rPr>
        <w:t>Behl</w:t>
      </w:r>
      <w:r w:rsidRPr="00DF3B21">
        <w:rPr>
          <w:rFonts w:ascii="Times New Roman" w:hAnsi="Times New Roman" w:cs="Times New Roman"/>
          <w:sz w:val="18"/>
          <w:szCs w:val="18"/>
        </w:rPr>
        <w:t xml:space="preserve">, D. D., </w:t>
      </w:r>
      <w:r w:rsidRPr="00DF3B21">
        <w:rPr>
          <w:rFonts w:ascii="Times New Roman" w:hAnsi="Times New Roman" w:cs="Times New Roman"/>
          <w:sz w:val="18"/>
          <w:szCs w:val="18"/>
        </w:rPr>
        <w:t>Blaiser</w:t>
      </w:r>
      <w:r w:rsidRPr="00DF3B21">
        <w:rPr>
          <w:rFonts w:ascii="Times New Roman" w:hAnsi="Times New Roman" w:cs="Times New Roman"/>
          <w:sz w:val="18"/>
          <w:szCs w:val="18"/>
        </w:rPr>
        <w:t>, K., Cook, G., Barrett, T., Callow-</w:t>
      </w:r>
      <w:r w:rsidRPr="00DF3B21">
        <w:rPr>
          <w:rFonts w:ascii="Times New Roman" w:hAnsi="Times New Roman" w:cs="Times New Roman"/>
          <w:sz w:val="18"/>
          <w:szCs w:val="18"/>
        </w:rPr>
        <w:t>Heusser</w:t>
      </w:r>
      <w:r w:rsidRPr="00DF3B21">
        <w:rPr>
          <w:rFonts w:ascii="Times New Roman" w:hAnsi="Times New Roman" w:cs="Times New Roman"/>
          <w:sz w:val="18"/>
          <w:szCs w:val="18"/>
        </w:rPr>
        <w:t xml:space="preserve">, C., Brooks, B. M., &amp; White, K. R. (2017). A multisite study evaluating the benefits of early intervention via </w:t>
      </w:r>
      <w:r w:rsidRPr="00DF3B21">
        <w:rPr>
          <w:rFonts w:ascii="Times New Roman" w:hAnsi="Times New Roman" w:cs="Times New Roman"/>
          <w:sz w:val="18"/>
          <w:szCs w:val="18"/>
        </w:rPr>
        <w:t>telepractice</w:t>
      </w:r>
      <w:r w:rsidRPr="00DF3B21">
        <w:rPr>
          <w:rFonts w:ascii="Times New Roman" w:hAnsi="Times New Roman" w:cs="Times New Roman"/>
          <w:sz w:val="18"/>
          <w:szCs w:val="18"/>
        </w:rPr>
        <w:t xml:space="preserve">. Infants &amp; Young Children, 30(2), 147-161. DOI: 10.1097/IYC.0000000000000090; Cole, B., Pickard, K., &amp; </w:t>
      </w:r>
      <w:r w:rsidRPr="00DF3B21">
        <w:rPr>
          <w:rFonts w:ascii="Times New Roman" w:hAnsi="Times New Roman" w:cs="Times New Roman"/>
          <w:sz w:val="18"/>
          <w:szCs w:val="18"/>
        </w:rPr>
        <w:t>Stredler</w:t>
      </w:r>
      <w:r w:rsidRPr="00DF3B21">
        <w:rPr>
          <w:rFonts w:ascii="Times New Roman" w:hAnsi="Times New Roman" w:cs="Times New Roman"/>
          <w:sz w:val="18"/>
          <w:szCs w:val="18"/>
        </w:rPr>
        <w:t xml:space="preserve">-Brown, A. (2019). Report on the use of telehealth in early intervention in Colorado: Strengths and challenges with telehealth as a service delivery method. International Journal of Telerehabilitation, 11(1), 33. DOI: 10.5195/ijt.2019.6273; Olsen, S., </w:t>
      </w:r>
      <w:r w:rsidRPr="00DF3B21">
        <w:rPr>
          <w:rFonts w:ascii="Times New Roman" w:hAnsi="Times New Roman" w:cs="Times New Roman"/>
          <w:sz w:val="18"/>
          <w:szCs w:val="18"/>
        </w:rPr>
        <w:t>Fiechtl</w:t>
      </w:r>
      <w:r w:rsidRPr="00DF3B21">
        <w:rPr>
          <w:rFonts w:ascii="Times New Roman" w:hAnsi="Times New Roman" w:cs="Times New Roman"/>
          <w:sz w:val="18"/>
          <w:szCs w:val="18"/>
        </w:rPr>
        <w:t xml:space="preserve">, B., &amp; Rule, S. (2012). An evaluation of virtual home visits in early intervention: Feasibility of “Virtual Intervention”. The Volta Review, 112(3), 267-281. Retrieved April 21, 2023, from </w:t>
      </w:r>
      <w:r w:rsidRPr="00DF3B21">
        <w:rPr>
          <w:rFonts w:ascii="Times New Roman" w:hAnsi="Times New Roman" w:cs="Times New Roman"/>
          <w:sz w:val="18"/>
          <w:szCs w:val="18"/>
        </w:rPr>
        <w:t>https://www.proquest.com/scholarly-journals/evaluation-virtual-home-visits-early-intervention/docview/1266509694/se-2</w:t>
      </w:r>
    </w:p>
  </w:footnote>
  <w:footnote w:id="8">
    <w:p w:rsidR="001C6AE2" w14:paraId="172AD13D" w14:textId="7DDAF859">
      <w:pPr>
        <w:pStyle w:val="FootnoteText"/>
      </w:pPr>
      <w:r w:rsidRPr="00DF3B21">
        <w:rPr>
          <w:rStyle w:val="FootnoteReference"/>
          <w:rFonts w:ascii="Times New Roman" w:hAnsi="Times New Roman" w:cs="Times New Roman"/>
        </w:rPr>
        <w:footnoteRef/>
      </w:r>
      <w:r w:rsidRPr="00DF3B21">
        <w:rPr>
          <w:rFonts w:ascii="Times New Roman" w:hAnsi="Times New Roman" w:cs="Times New Roman"/>
        </w:rPr>
        <w:t xml:space="preserve"> </w:t>
      </w:r>
      <w:r w:rsidRPr="00DF3B21">
        <w:rPr>
          <w:rFonts w:ascii="Times New Roman" w:hAnsi="Times New Roman" w:cs="Times New Roman"/>
          <w:sz w:val="18"/>
          <w:szCs w:val="18"/>
        </w:rPr>
        <w:t xml:space="preserve">Hadley, A., Hayes, J., Pai-Samant, S., &amp; Stern, F. (2023). Virtual home visiting during the COVID-19 pandemic: Lessons learned for research, practice, and policy. Office of Planning, Research, and Evaluation, Administration for Children and Families, U.S. Department of </w:t>
      </w:r>
      <w:r w:rsidRPr="00DF3B21">
        <w:rPr>
          <w:rFonts w:ascii="Times New Roman" w:hAnsi="Times New Roman" w:cs="Times New Roman"/>
          <w:sz w:val="18"/>
          <w:szCs w:val="18"/>
        </w:rPr>
        <w:t>Health</w:t>
      </w:r>
      <w:r w:rsidRPr="00DF3B21">
        <w:rPr>
          <w:rFonts w:ascii="Times New Roman" w:hAnsi="Times New Roman" w:cs="Times New Roman"/>
          <w:sz w:val="18"/>
          <w:szCs w:val="18"/>
        </w:rPr>
        <w:t xml:space="preserve"> and Human Services. Retrieved April 21, 2023, from https://www.acf.hhs.gov/opre/report/virtual-home-visiting-during-covid-19-pandemic-lessons-learned-research-practice-policy.</w:t>
      </w:r>
    </w:p>
  </w:footnote>
  <w:footnote w:id="9">
    <w:p w:rsidR="002E2AFB" w:rsidRPr="00DF3B21" w:rsidP="002E2AFB" w14:paraId="72621ADA" w14:textId="77777777">
      <w:pPr>
        <w:pStyle w:val="pf0"/>
        <w:spacing w:before="0" w:beforeAutospacing="0" w:after="0" w:afterAutospacing="0"/>
        <w:rPr>
          <w:sz w:val="18"/>
          <w:szCs w:val="18"/>
        </w:rPr>
      </w:pPr>
      <w:r w:rsidRPr="00DF3B21">
        <w:rPr>
          <w:rStyle w:val="FootnoteReference"/>
          <w:sz w:val="18"/>
          <w:szCs w:val="18"/>
        </w:rPr>
        <w:footnoteRef/>
      </w:r>
      <w:r w:rsidRPr="00DF3B21">
        <w:rPr>
          <w:sz w:val="18"/>
          <w:szCs w:val="18"/>
        </w:rPr>
        <w:t xml:space="preserve"> </w:t>
      </w:r>
      <w:r w:rsidRPr="00DF3B21">
        <w:rPr>
          <w:rStyle w:val="cf01"/>
          <w:rFonts w:ascii="Times New Roman" w:hAnsi="Times New Roman" w:cs="Times New Roman"/>
        </w:rPr>
        <w:t xml:space="preserve">Singer, E., and C. Ye. “The Use and Effects of Incentives in Surveys.” </w:t>
      </w:r>
      <w:r w:rsidRPr="00DF3B21">
        <w:rPr>
          <w:rStyle w:val="cf11"/>
          <w:rFonts w:ascii="Times New Roman" w:hAnsi="Times New Roman" w:cs="Times New Roman"/>
        </w:rPr>
        <w:t xml:space="preserve">The ANNALS of the American Academy of Political and Social Science, </w:t>
      </w:r>
      <w:r w:rsidRPr="00DF3B21">
        <w:rPr>
          <w:rStyle w:val="cf01"/>
          <w:rFonts w:ascii="Times New Roman" w:hAnsi="Times New Roman" w:cs="Times New Roman"/>
        </w:rPr>
        <w:t xml:space="preserve">vol. 645, no. 1, 2013, pp. 112–141. </w:t>
      </w:r>
      <w:hyperlink r:id="rId4" w:history="1">
        <w:r w:rsidRPr="00DF3B21">
          <w:rPr>
            <w:rStyle w:val="Hyperlink"/>
            <w:sz w:val="18"/>
            <w:szCs w:val="18"/>
          </w:rPr>
          <w:t>https://doi.org/10.1177/0002716212458082</w:t>
        </w:r>
      </w:hyperlink>
    </w:p>
  </w:footnote>
  <w:footnote w:id="10">
    <w:p w:rsidR="002E2AFB" w:rsidRPr="00DF3B21" w:rsidP="002E2AFB" w14:paraId="38AD1CE0" w14:textId="77777777">
      <w:pPr>
        <w:pStyle w:val="FootnoteText"/>
        <w:rPr>
          <w:rFonts w:ascii="Times New Roman" w:hAnsi="Times New Roman" w:cs="Times New Roman"/>
          <w:sz w:val="18"/>
          <w:szCs w:val="18"/>
        </w:rPr>
      </w:pPr>
      <w:r w:rsidRPr="00DF3B21">
        <w:rPr>
          <w:rStyle w:val="FootnoteReference"/>
          <w:rFonts w:ascii="Times New Roman" w:hAnsi="Times New Roman" w:cs="Times New Roman"/>
          <w:sz w:val="18"/>
          <w:szCs w:val="18"/>
        </w:rPr>
        <w:footnoteRef/>
      </w:r>
      <w:r w:rsidRPr="00DF3B21">
        <w:rPr>
          <w:rFonts w:ascii="Times New Roman" w:hAnsi="Times New Roman" w:cs="Times New Roman"/>
          <w:sz w:val="18"/>
          <w:szCs w:val="18"/>
        </w:rPr>
        <w:t xml:space="preserve"> </w:t>
      </w:r>
      <w:r w:rsidRPr="00DF3B21">
        <w:rPr>
          <w:rStyle w:val="cf01"/>
          <w:rFonts w:ascii="Times New Roman" w:hAnsi="Times New Roman" w:cs="Times New Roman"/>
        </w:rPr>
        <w:t xml:space="preserve">Sundstrom, E. D., Hardin, E. E., &amp; Shaffer, M. J. (2016). Extra credit micro-incentives and response rates for online course evaluations: Two quasi-experiments. </w:t>
      </w:r>
      <w:r w:rsidRPr="00DF3B21">
        <w:rPr>
          <w:rStyle w:val="cf11"/>
          <w:rFonts w:ascii="Times New Roman" w:hAnsi="Times New Roman" w:cs="Times New Roman"/>
        </w:rPr>
        <w:t>Teaching of Psychology</w:t>
      </w:r>
      <w:r w:rsidRPr="00DF3B21">
        <w:rPr>
          <w:rStyle w:val="cf01"/>
          <w:rFonts w:ascii="Times New Roman" w:hAnsi="Times New Roman" w:cs="Times New Roman"/>
        </w:rPr>
        <w:t xml:space="preserve">, </w:t>
      </w:r>
      <w:r w:rsidRPr="00DF3B21">
        <w:rPr>
          <w:rStyle w:val="cf11"/>
          <w:rFonts w:ascii="Times New Roman" w:hAnsi="Times New Roman" w:cs="Times New Roman"/>
        </w:rPr>
        <w:t>43</w:t>
      </w:r>
      <w:r w:rsidRPr="00DF3B21">
        <w:rPr>
          <w:rStyle w:val="cf01"/>
          <w:rFonts w:ascii="Times New Roman" w:hAnsi="Times New Roman" w:cs="Times New Roman"/>
        </w:rPr>
        <w:t>(4), 276-284.</w:t>
      </w:r>
    </w:p>
  </w:footnote>
  <w:footnote w:id="11">
    <w:p w:rsidR="002E2AFB" w:rsidRPr="00DF3B21" w:rsidP="002E2AFB" w14:paraId="643984A1" w14:textId="77777777">
      <w:pPr>
        <w:pStyle w:val="FootnoteText"/>
        <w:rPr>
          <w:rStyle w:val="cf01"/>
          <w:rFonts w:ascii="Times New Roman" w:hAnsi="Times New Roman" w:cs="Times New Roman"/>
        </w:rPr>
      </w:pPr>
      <w:r w:rsidRPr="00DF3B21">
        <w:rPr>
          <w:rStyle w:val="FootnoteReference"/>
          <w:rFonts w:ascii="Times New Roman" w:hAnsi="Times New Roman" w:cs="Times New Roman"/>
          <w:sz w:val="18"/>
          <w:szCs w:val="18"/>
        </w:rPr>
        <w:footnoteRef/>
      </w:r>
      <w:r w:rsidRPr="00DF3B21">
        <w:rPr>
          <w:rFonts w:ascii="Times New Roman" w:hAnsi="Times New Roman" w:cs="Times New Roman"/>
          <w:sz w:val="18"/>
          <w:szCs w:val="18"/>
        </w:rPr>
        <w:t xml:space="preserve"> </w:t>
      </w:r>
      <w:r w:rsidRPr="00DF3B21">
        <w:rPr>
          <w:rStyle w:val="cf01"/>
          <w:rFonts w:ascii="Times New Roman" w:hAnsi="Times New Roman" w:cs="Times New Roman"/>
        </w:rPr>
        <w:t xml:space="preserve">Edwards, P., Roberts, I., Clarke, M., </w:t>
      </w:r>
      <w:r w:rsidRPr="00DF3B21">
        <w:rPr>
          <w:rStyle w:val="cf01"/>
          <w:rFonts w:ascii="Times New Roman" w:hAnsi="Times New Roman" w:cs="Times New Roman"/>
        </w:rPr>
        <w:t>DiGuiseppi</w:t>
      </w:r>
      <w:r w:rsidRPr="00DF3B21">
        <w:rPr>
          <w:rStyle w:val="cf01"/>
          <w:rFonts w:ascii="Times New Roman" w:hAnsi="Times New Roman" w:cs="Times New Roman"/>
        </w:rPr>
        <w:t>, C., Pratap, S., Wentz, R., &amp; Kwan, I. (2002).</w:t>
      </w:r>
    </w:p>
    <w:p w:rsidR="002E2AFB" w:rsidRPr="00DF3B21" w:rsidP="002E2AFB" w14:paraId="0DA20ABB" w14:textId="77777777">
      <w:pPr>
        <w:pStyle w:val="FootnoteText"/>
        <w:rPr>
          <w:rStyle w:val="cf01"/>
          <w:rFonts w:ascii="Times New Roman" w:hAnsi="Times New Roman" w:cs="Times New Roman"/>
        </w:rPr>
      </w:pPr>
      <w:r w:rsidRPr="00DF3B21">
        <w:rPr>
          <w:rStyle w:val="cf01"/>
          <w:rFonts w:ascii="Times New Roman" w:hAnsi="Times New Roman" w:cs="Times New Roman"/>
        </w:rPr>
        <w:t xml:space="preserve">Increasing response rates to postal questionnaires: Systematic review. </w:t>
      </w:r>
      <w:r w:rsidRPr="00DF3B21">
        <w:rPr>
          <w:rStyle w:val="cf01"/>
          <w:rFonts w:ascii="Times New Roman" w:hAnsi="Times New Roman" w:cs="Times New Roman"/>
          <w:i/>
          <w:iCs/>
        </w:rPr>
        <w:t>BMJ</w:t>
      </w:r>
      <w:r w:rsidRPr="00DF3B21">
        <w:rPr>
          <w:rStyle w:val="cf01"/>
          <w:rFonts w:ascii="Times New Roman" w:hAnsi="Times New Roman" w:cs="Times New Roman"/>
        </w:rPr>
        <w:t>, 324(7347),</w:t>
      </w:r>
    </w:p>
    <w:p w:rsidR="002E2AFB" w:rsidRPr="00DF3B21" w:rsidP="002E2AFB" w14:paraId="1C824D2D" w14:textId="77777777">
      <w:pPr>
        <w:pStyle w:val="FootnoteText"/>
        <w:rPr>
          <w:rFonts w:ascii="Times New Roman" w:hAnsi="Times New Roman" w:cs="Times New Roman"/>
          <w:sz w:val="18"/>
          <w:szCs w:val="18"/>
        </w:rPr>
      </w:pPr>
      <w:r w:rsidRPr="00DF3B21">
        <w:rPr>
          <w:rStyle w:val="cf01"/>
          <w:rFonts w:ascii="Times New Roman" w:hAnsi="Times New Roman" w:cs="Times New Roman"/>
        </w:rPr>
        <w:t>1183.</w:t>
      </w:r>
    </w:p>
  </w:footnote>
  <w:footnote w:id="12">
    <w:p w:rsidR="000862C5" w:rsidRPr="000862C5" w:rsidP="000862C5" w14:paraId="5A510F60" w14:textId="77777777">
      <w:pPr>
        <w:pStyle w:val="FootnoteText"/>
      </w:pPr>
      <w:r w:rsidRPr="00DF3B21">
        <w:rPr>
          <w:rStyle w:val="FootnoteReference"/>
          <w:rFonts w:ascii="Times New Roman" w:hAnsi="Times New Roman" w:cs="Times New Roman"/>
          <w:sz w:val="18"/>
          <w:szCs w:val="18"/>
        </w:rPr>
        <w:footnoteRef/>
      </w:r>
      <w:r w:rsidRPr="00DF3B21">
        <w:rPr>
          <w:rFonts w:ascii="Times New Roman" w:hAnsi="Times New Roman" w:cs="Times New Roman"/>
          <w:sz w:val="18"/>
          <w:szCs w:val="18"/>
        </w:rPr>
        <w:t xml:space="preserve"> </w:t>
      </w:r>
      <w:r w:rsidRPr="00DF3B21">
        <w:rPr>
          <w:rFonts w:ascii="Times New Roman" w:eastAsia="Times New Roman" w:hAnsi="Times New Roman" w:cs="Times New Roman"/>
          <w:sz w:val="18"/>
          <w:szCs w:val="18"/>
        </w:rPr>
        <w:t xml:space="preserve">Kelly, Bridget, Marjorie Margolis, Lauren McCormack, Patricia A. </w:t>
      </w:r>
      <w:r w:rsidRPr="00DF3B21">
        <w:rPr>
          <w:rFonts w:ascii="Times New Roman" w:eastAsia="Times New Roman" w:hAnsi="Times New Roman" w:cs="Times New Roman"/>
          <w:sz w:val="18"/>
          <w:szCs w:val="18"/>
        </w:rPr>
        <w:t>LeBaron</w:t>
      </w:r>
      <w:r w:rsidRPr="00DF3B21">
        <w:rPr>
          <w:rFonts w:ascii="Times New Roman" w:eastAsia="Times New Roman" w:hAnsi="Times New Roman" w:cs="Times New Roman"/>
          <w:sz w:val="18"/>
          <w:szCs w:val="18"/>
        </w:rPr>
        <w:t xml:space="preserve">, and </w:t>
      </w:r>
      <w:r w:rsidRPr="00DF3B21">
        <w:rPr>
          <w:rFonts w:ascii="Times New Roman" w:eastAsia="Times New Roman" w:hAnsi="Times New Roman" w:cs="Times New Roman"/>
          <w:sz w:val="18"/>
          <w:szCs w:val="18"/>
        </w:rPr>
        <w:t>Dhuly</w:t>
      </w:r>
      <w:r w:rsidRPr="00DF3B21">
        <w:rPr>
          <w:rFonts w:ascii="Times New Roman" w:eastAsia="Times New Roman" w:hAnsi="Times New Roman" w:cs="Times New Roman"/>
          <w:sz w:val="18"/>
          <w:szCs w:val="18"/>
        </w:rPr>
        <w:t xml:space="preserve"> Chowdhury. “What Affects People’s Willingness to Participate in Qualitative Research? An Experimental Comparison of Five Incentives.” Field Methods, vol. 29, no. 4, November 2017, pp. 333–350. </w:t>
      </w:r>
      <w:hyperlink r:id="rId5" w:history="1">
        <w:r w:rsidRPr="00DF3B21">
          <w:rPr>
            <w:rStyle w:val="Hyperlink"/>
            <w:rFonts w:ascii="Times New Roman" w:eastAsia="Times New Roman" w:hAnsi="Times New Roman" w:cs="Times New Roman"/>
            <w:sz w:val="18"/>
            <w:szCs w:val="18"/>
          </w:rPr>
          <w:t>https://doi.org/10.1177/1525822X17698958</w:t>
        </w:r>
      </w:hyperlink>
      <w:r w:rsidRPr="00DF3B21">
        <w:rPr>
          <w:rFonts w:ascii="Times New Roman" w:eastAsia="Times New Roman" w:hAnsi="Times New Roman" w:cs="Times New Roman"/>
          <w:sz w:val="18"/>
          <w:szCs w:val="18"/>
        </w:rPr>
        <w:t>.</w:t>
      </w:r>
    </w:p>
  </w:footnote>
  <w:footnote w:id="13">
    <w:p w:rsidR="006C6F9B" w:rsidRPr="00DF3B21" w14:paraId="290DCEF9" w14:textId="40A37065">
      <w:pPr>
        <w:pStyle w:val="FootnoteText"/>
        <w:rPr>
          <w:rFonts w:ascii="Times New Roman" w:hAnsi="Times New Roman" w:cs="Times New Roman"/>
        </w:rPr>
      </w:pPr>
      <w:r>
        <w:rPr>
          <w:rStyle w:val="FootnoteReference"/>
        </w:rPr>
        <w:footnoteRef/>
      </w:r>
      <w:r>
        <w:t xml:space="preserve"> </w:t>
      </w:r>
      <w:hyperlink r:id="rId6" w:history="1">
        <w:r w:rsidRPr="00DF3B21">
          <w:rPr>
            <w:rFonts w:ascii="Times New Roman" w:hAnsi="Times New Roman" w:cs="Times New Roman"/>
            <w:sz w:val="18"/>
            <w:szCs w:val="18"/>
          </w:rPr>
          <w:t>https://www.bls.gov/news.release/pdf/wkyeng.pdf</w:t>
        </w:r>
      </w:hyperlink>
    </w:p>
  </w:footnote>
  <w:footnote w:id="14">
    <w:p w:rsidR="004E1FFB" w:rsidRPr="00A352D1" w:rsidP="004E1FFB" w14:paraId="7D1A318F" w14:textId="77777777">
      <w:pPr>
        <w:pStyle w:val="FootnoteText"/>
        <w:rPr>
          <w:rFonts w:ascii="Times New Roman" w:hAnsi="Times New Roman" w:cs="Times New Roman"/>
          <w:sz w:val="18"/>
          <w:szCs w:val="18"/>
        </w:rPr>
      </w:pPr>
      <w:r w:rsidRPr="00A352D1">
        <w:rPr>
          <w:rStyle w:val="FootnoteReference"/>
          <w:rFonts w:ascii="Times New Roman" w:hAnsi="Times New Roman" w:cs="Times New Roman"/>
          <w:sz w:val="18"/>
          <w:szCs w:val="18"/>
        </w:rPr>
        <w:footnoteRef/>
      </w:r>
      <w:r w:rsidRPr="00A352D1">
        <w:rPr>
          <w:rFonts w:ascii="Times New Roman" w:hAnsi="Times New Roman" w:cs="Times New Roman"/>
          <w:sz w:val="18"/>
          <w:szCs w:val="18"/>
        </w:rPr>
        <w:t xml:space="preserve"> Sandstrom, Heather, Sarah Benatar, Rebecca Peters, Devon </w:t>
      </w:r>
      <w:r w:rsidRPr="00A352D1">
        <w:rPr>
          <w:rFonts w:ascii="Times New Roman" w:hAnsi="Times New Roman" w:cs="Times New Roman"/>
          <w:sz w:val="18"/>
          <w:szCs w:val="18"/>
        </w:rPr>
        <w:t>Genua</w:t>
      </w:r>
      <w:r w:rsidRPr="00A352D1">
        <w:rPr>
          <w:rFonts w:ascii="Times New Roman" w:hAnsi="Times New Roman" w:cs="Times New Roman"/>
          <w:sz w:val="18"/>
          <w:szCs w:val="18"/>
        </w:rPr>
        <w:t xml:space="preserve">, Amelia Coffey, Cary Lou, Shirley Adelstein, and Erica Greenberg. 2020. </w:t>
      </w:r>
      <w:r w:rsidRPr="00A352D1">
        <w:rPr>
          <w:rFonts w:ascii="Times New Roman" w:hAnsi="Times New Roman" w:cs="Times New Roman"/>
          <w:i/>
          <w:iCs/>
          <w:sz w:val="18"/>
          <w:szCs w:val="18"/>
        </w:rPr>
        <w:t>Home Visiting Career Trajectories: Final Report.</w:t>
      </w:r>
      <w:r w:rsidRPr="00A352D1">
        <w:rPr>
          <w:rFonts w:ascii="Times New Roman" w:hAnsi="Times New Roman" w:cs="Times New Roman"/>
          <w:sz w:val="18"/>
          <w:szCs w:val="18"/>
        </w:rPr>
        <w:t xml:space="preserve"> OPRE Report #2020-11, Washington, DC: Office of Planning, Research, and Evaluation, Administration for Children and Families, U.S. Department of </w:t>
      </w:r>
      <w:r w:rsidRPr="00A352D1">
        <w:rPr>
          <w:rFonts w:ascii="Times New Roman" w:hAnsi="Times New Roman" w:cs="Times New Roman"/>
          <w:sz w:val="18"/>
          <w:szCs w:val="18"/>
        </w:rPr>
        <w:t>Health</w:t>
      </w:r>
      <w:r w:rsidRPr="00A352D1">
        <w:rPr>
          <w:rFonts w:ascii="Times New Roman" w:hAnsi="Times New Roman" w:cs="Times New Roman"/>
          <w:sz w:val="18"/>
          <w:szCs w:val="18"/>
        </w:rPr>
        <w:t xml:space="preserve"> and Human Services. https://www.acf.hhs.gov/sites/default/files/documents/opre/hvct_final_report_feb_2020.pdf</w:t>
      </w:r>
    </w:p>
  </w:footnote>
  <w:footnote w:id="15">
    <w:p w:rsidR="006C6F9B" w14:paraId="40644506" w14:textId="20FF5B86">
      <w:pPr>
        <w:pStyle w:val="FootnoteText"/>
      </w:pPr>
      <w:r w:rsidRPr="00DF3B21">
        <w:rPr>
          <w:rStyle w:val="FootnoteReference"/>
          <w:rFonts w:ascii="Times New Roman" w:hAnsi="Times New Roman" w:cs="Times New Roman"/>
        </w:rPr>
        <w:footnoteRef/>
      </w:r>
      <w:r w:rsidRPr="00DF3B21">
        <w:rPr>
          <w:rFonts w:ascii="Times New Roman" w:hAnsi="Times New Roman" w:cs="Times New Roman"/>
        </w:rPr>
        <w:t xml:space="preserve"> </w:t>
      </w:r>
      <w:hyperlink r:id="rId6" w:history="1">
        <w:r w:rsidRPr="00DF3B21">
          <w:rPr>
            <w:rFonts w:ascii="Times New Roman" w:hAnsi="Times New Roman" w:cs="Times New Roman"/>
            <w:sz w:val="18"/>
            <w:szCs w:val="18"/>
          </w:rPr>
          <w:t>https://www.bls.gov/news.release/pdf/wkyeng.pdf</w:t>
        </w:r>
      </w:hyperlink>
    </w:p>
  </w:footnote>
  <w:footnote w:id="16">
    <w:p w:rsidR="00472A29" w:rsidRPr="0098690B" w:rsidP="00472A29" w14:paraId="29D2AE17" w14:textId="77777777">
      <w:pPr>
        <w:pStyle w:val="FootnoteText"/>
        <w:rPr>
          <w:rFonts w:ascii="Times New Roman" w:hAnsi="Times New Roman" w:cs="Times New Roman"/>
          <w:sz w:val="18"/>
          <w:szCs w:val="18"/>
        </w:rPr>
      </w:pPr>
      <w:r w:rsidRPr="0098690B">
        <w:rPr>
          <w:rStyle w:val="FootnoteReference"/>
          <w:rFonts w:ascii="Times New Roman" w:hAnsi="Times New Roman" w:cs="Times New Roman"/>
          <w:sz w:val="18"/>
          <w:szCs w:val="18"/>
        </w:rPr>
        <w:footnoteRef/>
      </w:r>
      <w:r w:rsidRPr="0098690B">
        <w:rPr>
          <w:rFonts w:ascii="Times New Roman" w:hAnsi="Times New Roman" w:cs="Times New Roman"/>
          <w:sz w:val="18"/>
          <w:szCs w:val="18"/>
        </w:rPr>
        <w:t xml:space="preserve"> https://mchb.hrsa.gov/sites/default/files/mchb/about-us/home-visiting-infographic.pdf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36FE240A"/>
    <w:lvl w:ilvl="0">
      <w:start w:val="1"/>
      <w:numFmt w:val="decimal"/>
      <w:pStyle w:val="ListNumber"/>
      <w:lvlText w:val="%1."/>
      <w:lvlJc w:val="left"/>
      <w:pPr>
        <w:tabs>
          <w:tab w:val="num" w:pos="360"/>
        </w:tabs>
        <w:ind w:left="360" w:hanging="360"/>
      </w:pPr>
    </w:lvl>
  </w:abstractNum>
  <w:abstractNum w:abstractNumId="1">
    <w:nsid w:val="02EA6709"/>
    <w:multiLevelType w:val="hybridMultilevel"/>
    <w:tmpl w:val="3738D10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7880F22"/>
    <w:multiLevelType w:val="hybridMultilevel"/>
    <w:tmpl w:val="F7BC796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1E6B1A"/>
    <w:multiLevelType w:val="hybridMultilevel"/>
    <w:tmpl w:val="392C9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3E208C"/>
    <w:multiLevelType w:val="hybridMultilevel"/>
    <w:tmpl w:val="42ECCE1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2B2596"/>
    <w:multiLevelType w:val="hybridMultilevel"/>
    <w:tmpl w:val="33FA672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6">
    <w:nsid w:val="1DB97CFE"/>
    <w:multiLevelType w:val="hybridMultilevel"/>
    <w:tmpl w:val="1BDE596E"/>
    <w:lvl w:ilvl="0">
      <w:start w:val="1"/>
      <w:numFmt w:val="bullet"/>
      <w:lvlText w:val=""/>
      <w:lvlJc w:val="left"/>
      <w:pPr>
        <w:ind w:left="1080" w:hanging="360"/>
      </w:pPr>
      <w:rPr>
        <w:rFonts w:ascii="Symbol" w:eastAsia="Times New Roman" w:hAnsi="Symbol" w:cs="Arial" w:hint="default"/>
        <w: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F7513D4"/>
    <w:multiLevelType w:val="hybridMultilevel"/>
    <w:tmpl w:val="BC6051EC"/>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8">
    <w:nsid w:val="23227883"/>
    <w:multiLevelType w:val="hybridMultilevel"/>
    <w:tmpl w:val="F762F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1F4666"/>
    <w:multiLevelType w:val="hybridMultilevel"/>
    <w:tmpl w:val="CFA482F0"/>
    <w:lvl w:ilvl="0">
      <w:start w:val="1"/>
      <w:numFmt w:val="bullet"/>
      <w:lvlText w:val=""/>
      <w:lvlJc w:val="left"/>
      <w:pPr>
        <w:ind w:left="1080" w:hanging="360"/>
      </w:pPr>
      <w:rPr>
        <w:rFonts w:ascii="Symbol" w:hAnsi="Symbol"/>
      </w:rPr>
    </w:lvl>
    <w:lvl w:ilvl="1">
      <w:start w:val="1"/>
      <w:numFmt w:val="decimal"/>
      <w:lvlText w:val="%2."/>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0">
    <w:nsid w:val="297F2220"/>
    <w:multiLevelType w:val="hybridMultilevel"/>
    <w:tmpl w:val="FE3874F2"/>
    <w:lvl w:ilvl="0">
      <w:start w:val="1"/>
      <w:numFmt w:val="decimal"/>
      <w:lvlText w:val="%1."/>
      <w:lvlJc w:val="left"/>
      <w:pPr>
        <w:ind w:left="720" w:hanging="360"/>
      </w:pPr>
    </w:lvl>
    <w:lvl w:ilvl="1">
      <w:start w:val="1"/>
      <w:numFmt w:val="lowerLetter"/>
      <w:lvlText w:val="%2."/>
      <w:lvlJc w:val="left"/>
      <w:pPr>
        <w:ind w:left="1440" w:hanging="360"/>
      </w:pPr>
      <w:rPr>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AB3BF9"/>
    <w:multiLevelType w:val="hybridMultilevel"/>
    <w:tmpl w:val="12745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B51F50"/>
    <w:multiLevelType w:val="hybridMultilevel"/>
    <w:tmpl w:val="8700A5D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083D07"/>
    <w:multiLevelType w:val="hybridMultilevel"/>
    <w:tmpl w:val="E8D828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6B6D1D"/>
    <w:multiLevelType w:val="hybridMultilevel"/>
    <w:tmpl w:val="9364D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A6348F"/>
    <w:multiLevelType w:val="hybridMultilevel"/>
    <w:tmpl w:val="40B618E8"/>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1C55937"/>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3765229"/>
    <w:multiLevelType w:val="hybridMultilevel"/>
    <w:tmpl w:val="88EC45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57676F9"/>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3149A8"/>
    <w:multiLevelType w:val="hybridMultilevel"/>
    <w:tmpl w:val="4EEAD0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15E57F7"/>
    <w:multiLevelType w:val="hybridMultilevel"/>
    <w:tmpl w:val="A342975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477160E"/>
    <w:multiLevelType w:val="hybridMultilevel"/>
    <w:tmpl w:val="83920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9310EC"/>
    <w:multiLevelType w:val="hybridMultilevel"/>
    <w:tmpl w:val="BE8226B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4">
    <w:nsid w:val="60973F29"/>
    <w:multiLevelType w:val="hybridMultilevel"/>
    <w:tmpl w:val="D3002508"/>
    <w:lvl w:ilvl="0">
      <w:start w:val="1"/>
      <w:numFmt w:val="bullet"/>
      <w:lvlText w:val=""/>
      <w:lvlJc w:val="left"/>
      <w:pPr>
        <w:ind w:left="360" w:hanging="360"/>
      </w:pPr>
      <w:rPr>
        <w:rFonts w:ascii="Symbol" w:eastAsia="Times New Roman" w:hAnsi="Symbol" w:cs="Arial" w:hint="default"/>
        <w:b/>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6F9E4DA9"/>
    <w:multiLevelType w:val="hybridMultilevel"/>
    <w:tmpl w:val="2EA49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01A57D0"/>
    <w:multiLevelType w:val="hybridMultilevel"/>
    <w:tmpl w:val="90301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0327FF6"/>
    <w:multiLevelType w:val="hybridMultilevel"/>
    <w:tmpl w:val="A2AAC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4F10DAD"/>
    <w:multiLevelType w:val="hybridMultilevel"/>
    <w:tmpl w:val="15468A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B194AA3"/>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CF87B2F"/>
    <w:multiLevelType w:val="hybridMultilevel"/>
    <w:tmpl w:val="0E66B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99373011">
    <w:abstractNumId w:val="7"/>
  </w:num>
  <w:num w:numId="2" w16cid:durableId="1149400828">
    <w:abstractNumId w:val="26"/>
  </w:num>
  <w:num w:numId="3" w16cid:durableId="301230762">
    <w:abstractNumId w:val="19"/>
  </w:num>
  <w:num w:numId="4" w16cid:durableId="1770276594">
    <w:abstractNumId w:val="0"/>
  </w:num>
  <w:num w:numId="5" w16cid:durableId="955527016">
    <w:abstractNumId w:val="17"/>
  </w:num>
  <w:num w:numId="6" w16cid:durableId="964770333">
    <w:abstractNumId w:val="29"/>
  </w:num>
  <w:num w:numId="7" w16cid:durableId="1208418948">
    <w:abstractNumId w:val="28"/>
  </w:num>
  <w:num w:numId="8" w16cid:durableId="1420298492">
    <w:abstractNumId w:val="10"/>
  </w:num>
  <w:num w:numId="9" w16cid:durableId="438990688">
    <w:abstractNumId w:val="27"/>
  </w:num>
  <w:num w:numId="10" w16cid:durableId="467361359">
    <w:abstractNumId w:val="18"/>
  </w:num>
  <w:num w:numId="11" w16cid:durableId="392236472">
    <w:abstractNumId w:val="14"/>
  </w:num>
  <w:num w:numId="12" w16cid:durableId="1966886103">
    <w:abstractNumId w:val="6"/>
  </w:num>
  <w:num w:numId="13" w16cid:durableId="752363675">
    <w:abstractNumId w:val="9"/>
  </w:num>
  <w:num w:numId="14" w16cid:durableId="1862934351">
    <w:abstractNumId w:val="23"/>
  </w:num>
  <w:num w:numId="15" w16cid:durableId="1278096574">
    <w:abstractNumId w:val="22"/>
  </w:num>
  <w:num w:numId="16" w16cid:durableId="1950624890">
    <w:abstractNumId w:val="21"/>
  </w:num>
  <w:num w:numId="17" w16cid:durableId="2114354713">
    <w:abstractNumId w:val="12"/>
  </w:num>
  <w:num w:numId="18" w16cid:durableId="2134513408">
    <w:abstractNumId w:val="2"/>
  </w:num>
  <w:num w:numId="19" w16cid:durableId="819201084">
    <w:abstractNumId w:val="3"/>
  </w:num>
  <w:num w:numId="20" w16cid:durableId="433860671">
    <w:abstractNumId w:val="15"/>
  </w:num>
  <w:num w:numId="21" w16cid:durableId="1869370111">
    <w:abstractNumId w:val="5"/>
  </w:num>
  <w:num w:numId="22" w16cid:durableId="315645954">
    <w:abstractNumId w:val="24"/>
  </w:num>
  <w:num w:numId="23" w16cid:durableId="571695795">
    <w:abstractNumId w:val="1"/>
  </w:num>
  <w:num w:numId="24" w16cid:durableId="910581121">
    <w:abstractNumId w:val="25"/>
  </w:num>
  <w:num w:numId="25" w16cid:durableId="1825506241">
    <w:abstractNumId w:val="8"/>
  </w:num>
  <w:num w:numId="26" w16cid:durableId="292097149">
    <w:abstractNumId w:val="30"/>
  </w:num>
  <w:num w:numId="27" w16cid:durableId="16062310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2504394">
    <w:abstractNumId w:val="4"/>
  </w:num>
  <w:num w:numId="29" w16cid:durableId="2134052076">
    <w:abstractNumId w:val="16"/>
  </w:num>
  <w:num w:numId="30" w16cid:durableId="2076277248">
    <w:abstractNumId w:val="0"/>
  </w:num>
  <w:num w:numId="31" w16cid:durableId="92433288">
    <w:abstractNumId w:val="11"/>
  </w:num>
  <w:num w:numId="32" w16cid:durableId="6738193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9D"/>
    <w:rsid w:val="0000005C"/>
    <w:rsid w:val="00001B88"/>
    <w:rsid w:val="000022C6"/>
    <w:rsid w:val="000022E0"/>
    <w:rsid w:val="000030FF"/>
    <w:rsid w:val="0000350C"/>
    <w:rsid w:val="00004465"/>
    <w:rsid w:val="00005E4C"/>
    <w:rsid w:val="00006AFB"/>
    <w:rsid w:val="000070C5"/>
    <w:rsid w:val="000070CA"/>
    <w:rsid w:val="000070CD"/>
    <w:rsid w:val="0000721D"/>
    <w:rsid w:val="00010518"/>
    <w:rsid w:val="00011157"/>
    <w:rsid w:val="000120E9"/>
    <w:rsid w:val="000131C1"/>
    <w:rsid w:val="000137AF"/>
    <w:rsid w:val="0001423C"/>
    <w:rsid w:val="00014955"/>
    <w:rsid w:val="00014F78"/>
    <w:rsid w:val="000158FF"/>
    <w:rsid w:val="0001591B"/>
    <w:rsid w:val="0001735F"/>
    <w:rsid w:val="00017770"/>
    <w:rsid w:val="000204D0"/>
    <w:rsid w:val="00021300"/>
    <w:rsid w:val="000218F4"/>
    <w:rsid w:val="00022E60"/>
    <w:rsid w:val="000261EB"/>
    <w:rsid w:val="000265A1"/>
    <w:rsid w:val="00026651"/>
    <w:rsid w:val="0002709C"/>
    <w:rsid w:val="000273E5"/>
    <w:rsid w:val="00030462"/>
    <w:rsid w:val="000304E5"/>
    <w:rsid w:val="0003164E"/>
    <w:rsid w:val="00031927"/>
    <w:rsid w:val="00031CC7"/>
    <w:rsid w:val="0003234D"/>
    <w:rsid w:val="000325D6"/>
    <w:rsid w:val="00032C23"/>
    <w:rsid w:val="00033AF3"/>
    <w:rsid w:val="00034CC7"/>
    <w:rsid w:val="000359CD"/>
    <w:rsid w:val="00035CAA"/>
    <w:rsid w:val="00035F74"/>
    <w:rsid w:val="00036D70"/>
    <w:rsid w:val="000400E7"/>
    <w:rsid w:val="00040388"/>
    <w:rsid w:val="0004048F"/>
    <w:rsid w:val="00040FBF"/>
    <w:rsid w:val="000415FF"/>
    <w:rsid w:val="00041B5E"/>
    <w:rsid w:val="0004201C"/>
    <w:rsid w:val="00042D9E"/>
    <w:rsid w:val="00042E00"/>
    <w:rsid w:val="00044BF0"/>
    <w:rsid w:val="00046D97"/>
    <w:rsid w:val="00046DF8"/>
    <w:rsid w:val="00047A39"/>
    <w:rsid w:val="0005127B"/>
    <w:rsid w:val="000522D5"/>
    <w:rsid w:val="0005243E"/>
    <w:rsid w:val="000538FE"/>
    <w:rsid w:val="00055547"/>
    <w:rsid w:val="000573B1"/>
    <w:rsid w:val="00057D11"/>
    <w:rsid w:val="00057FC9"/>
    <w:rsid w:val="00060286"/>
    <w:rsid w:val="000606F4"/>
    <w:rsid w:val="000614B7"/>
    <w:rsid w:val="000615B0"/>
    <w:rsid w:val="00061EFE"/>
    <w:rsid w:val="00062186"/>
    <w:rsid w:val="0006307D"/>
    <w:rsid w:val="00063346"/>
    <w:rsid w:val="000636D2"/>
    <w:rsid w:val="0006373C"/>
    <w:rsid w:val="000646C6"/>
    <w:rsid w:val="0006505B"/>
    <w:rsid w:val="0006566F"/>
    <w:rsid w:val="00066274"/>
    <w:rsid w:val="00066291"/>
    <w:rsid w:val="00066769"/>
    <w:rsid w:val="00067D77"/>
    <w:rsid w:val="00070411"/>
    <w:rsid w:val="000716DD"/>
    <w:rsid w:val="00071959"/>
    <w:rsid w:val="00073E68"/>
    <w:rsid w:val="000744FE"/>
    <w:rsid w:val="000760D4"/>
    <w:rsid w:val="00076BF5"/>
    <w:rsid w:val="00077135"/>
    <w:rsid w:val="00077A20"/>
    <w:rsid w:val="00080B67"/>
    <w:rsid w:val="00081772"/>
    <w:rsid w:val="00081829"/>
    <w:rsid w:val="00081AE1"/>
    <w:rsid w:val="00082EBA"/>
    <w:rsid w:val="00085310"/>
    <w:rsid w:val="0008623B"/>
    <w:rsid w:val="000862C5"/>
    <w:rsid w:val="000877BB"/>
    <w:rsid w:val="00087E84"/>
    <w:rsid w:val="00090502"/>
    <w:rsid w:val="0009073B"/>
    <w:rsid w:val="00090785"/>
    <w:rsid w:val="0009187E"/>
    <w:rsid w:val="000925DC"/>
    <w:rsid w:val="0009338D"/>
    <w:rsid w:val="00094F1E"/>
    <w:rsid w:val="00095F15"/>
    <w:rsid w:val="00095F36"/>
    <w:rsid w:val="000965E7"/>
    <w:rsid w:val="00096CBE"/>
    <w:rsid w:val="00096D40"/>
    <w:rsid w:val="0009712B"/>
    <w:rsid w:val="0009771C"/>
    <w:rsid w:val="00097960"/>
    <w:rsid w:val="000A0663"/>
    <w:rsid w:val="000A2111"/>
    <w:rsid w:val="000A23D3"/>
    <w:rsid w:val="000A3241"/>
    <w:rsid w:val="000A394F"/>
    <w:rsid w:val="000A4078"/>
    <w:rsid w:val="000A4327"/>
    <w:rsid w:val="000A49DC"/>
    <w:rsid w:val="000A4ABB"/>
    <w:rsid w:val="000A652B"/>
    <w:rsid w:val="000A6540"/>
    <w:rsid w:val="000A6745"/>
    <w:rsid w:val="000A738B"/>
    <w:rsid w:val="000B1A6C"/>
    <w:rsid w:val="000B285A"/>
    <w:rsid w:val="000B37F2"/>
    <w:rsid w:val="000B3BC3"/>
    <w:rsid w:val="000B43AE"/>
    <w:rsid w:val="000B4FCB"/>
    <w:rsid w:val="000B5EE7"/>
    <w:rsid w:val="000B629D"/>
    <w:rsid w:val="000B6CD5"/>
    <w:rsid w:val="000B7F11"/>
    <w:rsid w:val="000C0C27"/>
    <w:rsid w:val="000C1B6F"/>
    <w:rsid w:val="000C242C"/>
    <w:rsid w:val="000C2981"/>
    <w:rsid w:val="000C4410"/>
    <w:rsid w:val="000C50D0"/>
    <w:rsid w:val="000C51CD"/>
    <w:rsid w:val="000C521E"/>
    <w:rsid w:val="000C5D84"/>
    <w:rsid w:val="000C5FF2"/>
    <w:rsid w:val="000C750A"/>
    <w:rsid w:val="000C7DDB"/>
    <w:rsid w:val="000D00F7"/>
    <w:rsid w:val="000D0C7C"/>
    <w:rsid w:val="000D11D0"/>
    <w:rsid w:val="000D1B88"/>
    <w:rsid w:val="000D27D5"/>
    <w:rsid w:val="000D40A5"/>
    <w:rsid w:val="000D475E"/>
    <w:rsid w:val="000D4D4A"/>
    <w:rsid w:val="000D59FF"/>
    <w:rsid w:val="000D769D"/>
    <w:rsid w:val="000E1BA8"/>
    <w:rsid w:val="000E2325"/>
    <w:rsid w:val="000E2B85"/>
    <w:rsid w:val="000E384E"/>
    <w:rsid w:val="000E5EFC"/>
    <w:rsid w:val="000E5FB4"/>
    <w:rsid w:val="000E60FD"/>
    <w:rsid w:val="000E6808"/>
    <w:rsid w:val="000E6E70"/>
    <w:rsid w:val="000E78AC"/>
    <w:rsid w:val="000F06D9"/>
    <w:rsid w:val="000F0800"/>
    <w:rsid w:val="000F0F84"/>
    <w:rsid w:val="000F15B0"/>
    <w:rsid w:val="000F208F"/>
    <w:rsid w:val="000F254A"/>
    <w:rsid w:val="000F3554"/>
    <w:rsid w:val="000F406F"/>
    <w:rsid w:val="000F5435"/>
    <w:rsid w:val="000F7342"/>
    <w:rsid w:val="000F7716"/>
    <w:rsid w:val="000F7880"/>
    <w:rsid w:val="000F7B51"/>
    <w:rsid w:val="00100402"/>
    <w:rsid w:val="00100B81"/>
    <w:rsid w:val="001014C1"/>
    <w:rsid w:val="00103D29"/>
    <w:rsid w:val="00103EE1"/>
    <w:rsid w:val="001056C0"/>
    <w:rsid w:val="00106147"/>
    <w:rsid w:val="0010701C"/>
    <w:rsid w:val="0010776E"/>
    <w:rsid w:val="001107DE"/>
    <w:rsid w:val="0011086E"/>
    <w:rsid w:val="00110897"/>
    <w:rsid w:val="00111BC5"/>
    <w:rsid w:val="00112025"/>
    <w:rsid w:val="00112AD6"/>
    <w:rsid w:val="00113FAF"/>
    <w:rsid w:val="00114460"/>
    <w:rsid w:val="00116A5A"/>
    <w:rsid w:val="0011752C"/>
    <w:rsid w:val="001179C6"/>
    <w:rsid w:val="00120820"/>
    <w:rsid w:val="00120CBD"/>
    <w:rsid w:val="00120FB9"/>
    <w:rsid w:val="00121125"/>
    <w:rsid w:val="0012208D"/>
    <w:rsid w:val="001223CE"/>
    <w:rsid w:val="00122834"/>
    <w:rsid w:val="00124C01"/>
    <w:rsid w:val="00124CD7"/>
    <w:rsid w:val="001250A7"/>
    <w:rsid w:val="001275C1"/>
    <w:rsid w:val="00130222"/>
    <w:rsid w:val="00130918"/>
    <w:rsid w:val="00132613"/>
    <w:rsid w:val="00132F23"/>
    <w:rsid w:val="001335CF"/>
    <w:rsid w:val="001349C5"/>
    <w:rsid w:val="00135616"/>
    <w:rsid w:val="00136FEA"/>
    <w:rsid w:val="0013787A"/>
    <w:rsid w:val="001400AE"/>
    <w:rsid w:val="00140673"/>
    <w:rsid w:val="00140DCD"/>
    <w:rsid w:val="00142BEC"/>
    <w:rsid w:val="00143263"/>
    <w:rsid w:val="001438D7"/>
    <w:rsid w:val="00143FC3"/>
    <w:rsid w:val="0014426F"/>
    <w:rsid w:val="001447E3"/>
    <w:rsid w:val="00144AC9"/>
    <w:rsid w:val="00144EFB"/>
    <w:rsid w:val="001454EC"/>
    <w:rsid w:val="001459EA"/>
    <w:rsid w:val="00145F9D"/>
    <w:rsid w:val="00146149"/>
    <w:rsid w:val="001467F9"/>
    <w:rsid w:val="00146CB1"/>
    <w:rsid w:val="00147B5E"/>
    <w:rsid w:val="0015059D"/>
    <w:rsid w:val="00153CF8"/>
    <w:rsid w:val="001540DF"/>
    <w:rsid w:val="0015524A"/>
    <w:rsid w:val="00155E53"/>
    <w:rsid w:val="001562A2"/>
    <w:rsid w:val="00157A01"/>
    <w:rsid w:val="001611B6"/>
    <w:rsid w:val="00161877"/>
    <w:rsid w:val="00162EB9"/>
    <w:rsid w:val="00163672"/>
    <w:rsid w:val="001638ED"/>
    <w:rsid w:val="00166922"/>
    <w:rsid w:val="00166A44"/>
    <w:rsid w:val="00166D8E"/>
    <w:rsid w:val="00170178"/>
    <w:rsid w:val="00171E99"/>
    <w:rsid w:val="001727EB"/>
    <w:rsid w:val="00173FF6"/>
    <w:rsid w:val="001745AA"/>
    <w:rsid w:val="001765A4"/>
    <w:rsid w:val="001766BC"/>
    <w:rsid w:val="00176B97"/>
    <w:rsid w:val="0018002A"/>
    <w:rsid w:val="00180033"/>
    <w:rsid w:val="001805DF"/>
    <w:rsid w:val="001810C1"/>
    <w:rsid w:val="00181278"/>
    <w:rsid w:val="001812B1"/>
    <w:rsid w:val="00181A51"/>
    <w:rsid w:val="00181FA9"/>
    <w:rsid w:val="0018225D"/>
    <w:rsid w:val="0018307C"/>
    <w:rsid w:val="001834E6"/>
    <w:rsid w:val="00183655"/>
    <w:rsid w:val="00184517"/>
    <w:rsid w:val="00184814"/>
    <w:rsid w:val="001859BE"/>
    <w:rsid w:val="001860D1"/>
    <w:rsid w:val="00186250"/>
    <w:rsid w:val="001865EF"/>
    <w:rsid w:val="00186781"/>
    <w:rsid w:val="00186E5F"/>
    <w:rsid w:val="001903A4"/>
    <w:rsid w:val="00190E6E"/>
    <w:rsid w:val="00190E9A"/>
    <w:rsid w:val="00191620"/>
    <w:rsid w:val="00191708"/>
    <w:rsid w:val="00192A78"/>
    <w:rsid w:val="00193CB7"/>
    <w:rsid w:val="0019453B"/>
    <w:rsid w:val="0019489E"/>
    <w:rsid w:val="00195048"/>
    <w:rsid w:val="00196B3F"/>
    <w:rsid w:val="0019701E"/>
    <w:rsid w:val="00197A56"/>
    <w:rsid w:val="00197C6A"/>
    <w:rsid w:val="00197FFD"/>
    <w:rsid w:val="001A1266"/>
    <w:rsid w:val="001A1303"/>
    <w:rsid w:val="001A1AE0"/>
    <w:rsid w:val="001A2DE0"/>
    <w:rsid w:val="001A32C2"/>
    <w:rsid w:val="001A33DF"/>
    <w:rsid w:val="001A3507"/>
    <w:rsid w:val="001A4062"/>
    <w:rsid w:val="001A48F2"/>
    <w:rsid w:val="001A6774"/>
    <w:rsid w:val="001A6A44"/>
    <w:rsid w:val="001A7443"/>
    <w:rsid w:val="001A7570"/>
    <w:rsid w:val="001A7619"/>
    <w:rsid w:val="001B03A3"/>
    <w:rsid w:val="001B0B55"/>
    <w:rsid w:val="001B0B69"/>
    <w:rsid w:val="001B0F90"/>
    <w:rsid w:val="001B1790"/>
    <w:rsid w:val="001B2EA5"/>
    <w:rsid w:val="001B33D1"/>
    <w:rsid w:val="001B390F"/>
    <w:rsid w:val="001B3A9B"/>
    <w:rsid w:val="001B4B1D"/>
    <w:rsid w:val="001B503F"/>
    <w:rsid w:val="001B574F"/>
    <w:rsid w:val="001B64CC"/>
    <w:rsid w:val="001B672C"/>
    <w:rsid w:val="001B67F9"/>
    <w:rsid w:val="001B69C3"/>
    <w:rsid w:val="001C0F41"/>
    <w:rsid w:val="001C1304"/>
    <w:rsid w:val="001C20CF"/>
    <w:rsid w:val="001C2E96"/>
    <w:rsid w:val="001C39ED"/>
    <w:rsid w:val="001C46D2"/>
    <w:rsid w:val="001C475A"/>
    <w:rsid w:val="001C4AE8"/>
    <w:rsid w:val="001C5155"/>
    <w:rsid w:val="001C5C9C"/>
    <w:rsid w:val="001C6AE2"/>
    <w:rsid w:val="001C7A23"/>
    <w:rsid w:val="001D1773"/>
    <w:rsid w:val="001D20A7"/>
    <w:rsid w:val="001D527A"/>
    <w:rsid w:val="001D6B0D"/>
    <w:rsid w:val="001D7B50"/>
    <w:rsid w:val="001D7CE3"/>
    <w:rsid w:val="001E0BDD"/>
    <w:rsid w:val="001E0F89"/>
    <w:rsid w:val="001E13B1"/>
    <w:rsid w:val="001E1B89"/>
    <w:rsid w:val="001E22B1"/>
    <w:rsid w:val="001E28B8"/>
    <w:rsid w:val="001E3A43"/>
    <w:rsid w:val="001E548E"/>
    <w:rsid w:val="001E69B6"/>
    <w:rsid w:val="001E7080"/>
    <w:rsid w:val="001F01AE"/>
    <w:rsid w:val="001F01FE"/>
    <w:rsid w:val="001F2786"/>
    <w:rsid w:val="001F3132"/>
    <w:rsid w:val="001F373A"/>
    <w:rsid w:val="001F37D9"/>
    <w:rsid w:val="001F381C"/>
    <w:rsid w:val="001F3E1C"/>
    <w:rsid w:val="001F4089"/>
    <w:rsid w:val="001F4B35"/>
    <w:rsid w:val="001F5127"/>
    <w:rsid w:val="001F60B1"/>
    <w:rsid w:val="001F6425"/>
    <w:rsid w:val="001F6ED8"/>
    <w:rsid w:val="001F70A5"/>
    <w:rsid w:val="001F799D"/>
    <w:rsid w:val="001F7C41"/>
    <w:rsid w:val="0020139C"/>
    <w:rsid w:val="00204D3C"/>
    <w:rsid w:val="002056A3"/>
    <w:rsid w:val="002059A2"/>
    <w:rsid w:val="002068F3"/>
    <w:rsid w:val="002069B9"/>
    <w:rsid w:val="00207526"/>
    <w:rsid w:val="002103A2"/>
    <w:rsid w:val="00210597"/>
    <w:rsid w:val="002115A9"/>
    <w:rsid w:val="00213C12"/>
    <w:rsid w:val="00214455"/>
    <w:rsid w:val="00215D3D"/>
    <w:rsid w:val="0021630A"/>
    <w:rsid w:val="00217103"/>
    <w:rsid w:val="00217F6A"/>
    <w:rsid w:val="00221759"/>
    <w:rsid w:val="00222759"/>
    <w:rsid w:val="00223F22"/>
    <w:rsid w:val="002241C8"/>
    <w:rsid w:val="00224676"/>
    <w:rsid w:val="00225C0C"/>
    <w:rsid w:val="00225FB5"/>
    <w:rsid w:val="00226812"/>
    <w:rsid w:val="002279A0"/>
    <w:rsid w:val="00231207"/>
    <w:rsid w:val="00231FF0"/>
    <w:rsid w:val="00232102"/>
    <w:rsid w:val="00233EC3"/>
    <w:rsid w:val="002351C3"/>
    <w:rsid w:val="002358C8"/>
    <w:rsid w:val="00235C15"/>
    <w:rsid w:val="002370E7"/>
    <w:rsid w:val="002378B1"/>
    <w:rsid w:val="00237E13"/>
    <w:rsid w:val="00240527"/>
    <w:rsid w:val="00240F59"/>
    <w:rsid w:val="00241290"/>
    <w:rsid w:val="002412B2"/>
    <w:rsid w:val="0024152E"/>
    <w:rsid w:val="00241F90"/>
    <w:rsid w:val="00242450"/>
    <w:rsid w:val="00242691"/>
    <w:rsid w:val="00242791"/>
    <w:rsid w:val="002435FB"/>
    <w:rsid w:val="00244682"/>
    <w:rsid w:val="00244EF3"/>
    <w:rsid w:val="00246109"/>
    <w:rsid w:val="002468E8"/>
    <w:rsid w:val="0025181D"/>
    <w:rsid w:val="00251FA5"/>
    <w:rsid w:val="002523BA"/>
    <w:rsid w:val="00252DC8"/>
    <w:rsid w:val="0025383F"/>
    <w:rsid w:val="00253A89"/>
    <w:rsid w:val="00253B6E"/>
    <w:rsid w:val="0025409E"/>
    <w:rsid w:val="0025415F"/>
    <w:rsid w:val="00254BF4"/>
    <w:rsid w:val="002569B1"/>
    <w:rsid w:val="0025711B"/>
    <w:rsid w:val="00260754"/>
    <w:rsid w:val="00260ECD"/>
    <w:rsid w:val="00261F3F"/>
    <w:rsid w:val="0026222F"/>
    <w:rsid w:val="002627B8"/>
    <w:rsid w:val="00262E1C"/>
    <w:rsid w:val="00262F9C"/>
    <w:rsid w:val="002635B2"/>
    <w:rsid w:val="00264A91"/>
    <w:rsid w:val="002656D4"/>
    <w:rsid w:val="00265961"/>
    <w:rsid w:val="00267081"/>
    <w:rsid w:val="00267D82"/>
    <w:rsid w:val="00271168"/>
    <w:rsid w:val="0027124A"/>
    <w:rsid w:val="0027253C"/>
    <w:rsid w:val="00272F83"/>
    <w:rsid w:val="002732F2"/>
    <w:rsid w:val="00273305"/>
    <w:rsid w:val="002750C8"/>
    <w:rsid w:val="00275897"/>
    <w:rsid w:val="0027692E"/>
    <w:rsid w:val="002774F9"/>
    <w:rsid w:val="00280A4A"/>
    <w:rsid w:val="00281456"/>
    <w:rsid w:val="0028200C"/>
    <w:rsid w:val="002821BC"/>
    <w:rsid w:val="002840E2"/>
    <w:rsid w:val="00284D00"/>
    <w:rsid w:val="00286EC2"/>
    <w:rsid w:val="00287D97"/>
    <w:rsid w:val="00287DE7"/>
    <w:rsid w:val="00290588"/>
    <w:rsid w:val="00290748"/>
    <w:rsid w:val="00290BF6"/>
    <w:rsid w:val="00291440"/>
    <w:rsid w:val="00291613"/>
    <w:rsid w:val="00291CE9"/>
    <w:rsid w:val="00292F4D"/>
    <w:rsid w:val="0029314D"/>
    <w:rsid w:val="002931BD"/>
    <w:rsid w:val="00293A63"/>
    <w:rsid w:val="00295436"/>
    <w:rsid w:val="0029593A"/>
    <w:rsid w:val="00297854"/>
    <w:rsid w:val="00297E25"/>
    <w:rsid w:val="002A07EF"/>
    <w:rsid w:val="002A0B3C"/>
    <w:rsid w:val="002A12E6"/>
    <w:rsid w:val="002A1B37"/>
    <w:rsid w:val="002A31B4"/>
    <w:rsid w:val="002A351B"/>
    <w:rsid w:val="002A3704"/>
    <w:rsid w:val="002A5A65"/>
    <w:rsid w:val="002A6C2C"/>
    <w:rsid w:val="002A722A"/>
    <w:rsid w:val="002A756D"/>
    <w:rsid w:val="002A7F10"/>
    <w:rsid w:val="002B0CBF"/>
    <w:rsid w:val="002B1C4F"/>
    <w:rsid w:val="002B2FA4"/>
    <w:rsid w:val="002B32E5"/>
    <w:rsid w:val="002B35D9"/>
    <w:rsid w:val="002B3C34"/>
    <w:rsid w:val="002B4783"/>
    <w:rsid w:val="002B5A54"/>
    <w:rsid w:val="002B5AA7"/>
    <w:rsid w:val="002B6AD2"/>
    <w:rsid w:val="002B7AB2"/>
    <w:rsid w:val="002C16A3"/>
    <w:rsid w:val="002C23F3"/>
    <w:rsid w:val="002C3A8E"/>
    <w:rsid w:val="002C5FBD"/>
    <w:rsid w:val="002C6007"/>
    <w:rsid w:val="002C6FB1"/>
    <w:rsid w:val="002C7CF0"/>
    <w:rsid w:val="002D0056"/>
    <w:rsid w:val="002D0F3D"/>
    <w:rsid w:val="002D1443"/>
    <w:rsid w:val="002D19DB"/>
    <w:rsid w:val="002D2BFF"/>
    <w:rsid w:val="002D360D"/>
    <w:rsid w:val="002D3664"/>
    <w:rsid w:val="002D3F23"/>
    <w:rsid w:val="002D3F6B"/>
    <w:rsid w:val="002D406A"/>
    <w:rsid w:val="002D593C"/>
    <w:rsid w:val="002D6911"/>
    <w:rsid w:val="002D6ED8"/>
    <w:rsid w:val="002D7C4D"/>
    <w:rsid w:val="002E0C80"/>
    <w:rsid w:val="002E193E"/>
    <w:rsid w:val="002E269D"/>
    <w:rsid w:val="002E2AFB"/>
    <w:rsid w:val="002E2D87"/>
    <w:rsid w:val="002E44D7"/>
    <w:rsid w:val="002E5053"/>
    <w:rsid w:val="002E62D4"/>
    <w:rsid w:val="002E72AC"/>
    <w:rsid w:val="002E72C3"/>
    <w:rsid w:val="002F008F"/>
    <w:rsid w:val="002F00E7"/>
    <w:rsid w:val="002F1353"/>
    <w:rsid w:val="002F136F"/>
    <w:rsid w:val="002F15F2"/>
    <w:rsid w:val="002F1756"/>
    <w:rsid w:val="002F1B3F"/>
    <w:rsid w:val="002F40A9"/>
    <w:rsid w:val="002F4156"/>
    <w:rsid w:val="002F49EE"/>
    <w:rsid w:val="002F4C04"/>
    <w:rsid w:val="002F4CDB"/>
    <w:rsid w:val="002F59AC"/>
    <w:rsid w:val="002F5DA4"/>
    <w:rsid w:val="002F69CF"/>
    <w:rsid w:val="002F6FBE"/>
    <w:rsid w:val="003004F2"/>
    <w:rsid w:val="00300F0F"/>
    <w:rsid w:val="00301454"/>
    <w:rsid w:val="00301A60"/>
    <w:rsid w:val="003023F5"/>
    <w:rsid w:val="003054A5"/>
    <w:rsid w:val="003054CF"/>
    <w:rsid w:val="00306705"/>
    <w:rsid w:val="003073CF"/>
    <w:rsid w:val="003076A9"/>
    <w:rsid w:val="00310C8B"/>
    <w:rsid w:val="003110DC"/>
    <w:rsid w:val="00312B3E"/>
    <w:rsid w:val="00312FB5"/>
    <w:rsid w:val="00315A29"/>
    <w:rsid w:val="00316B21"/>
    <w:rsid w:val="00317338"/>
    <w:rsid w:val="00317ECD"/>
    <w:rsid w:val="0032055F"/>
    <w:rsid w:val="00321340"/>
    <w:rsid w:val="003213EC"/>
    <w:rsid w:val="003229FC"/>
    <w:rsid w:val="00322A91"/>
    <w:rsid w:val="00322AD1"/>
    <w:rsid w:val="00323421"/>
    <w:rsid w:val="00324E27"/>
    <w:rsid w:val="003261AF"/>
    <w:rsid w:val="003268C5"/>
    <w:rsid w:val="00327567"/>
    <w:rsid w:val="00330309"/>
    <w:rsid w:val="00330B91"/>
    <w:rsid w:val="00331E68"/>
    <w:rsid w:val="003326AF"/>
    <w:rsid w:val="00332AFA"/>
    <w:rsid w:val="00333D74"/>
    <w:rsid w:val="00333DDF"/>
    <w:rsid w:val="003340AD"/>
    <w:rsid w:val="00334402"/>
    <w:rsid w:val="00334836"/>
    <w:rsid w:val="00335318"/>
    <w:rsid w:val="00335B84"/>
    <w:rsid w:val="00336164"/>
    <w:rsid w:val="003365E9"/>
    <w:rsid w:val="003366AB"/>
    <w:rsid w:val="00336B3B"/>
    <w:rsid w:val="0034199C"/>
    <w:rsid w:val="00341D03"/>
    <w:rsid w:val="00341D94"/>
    <w:rsid w:val="0034321D"/>
    <w:rsid w:val="00343364"/>
    <w:rsid w:val="00343913"/>
    <w:rsid w:val="00343E7A"/>
    <w:rsid w:val="00344444"/>
    <w:rsid w:val="00345667"/>
    <w:rsid w:val="003456E0"/>
    <w:rsid w:val="00345DCE"/>
    <w:rsid w:val="0034629D"/>
    <w:rsid w:val="00346799"/>
    <w:rsid w:val="003467D0"/>
    <w:rsid w:val="00347E30"/>
    <w:rsid w:val="003506CA"/>
    <w:rsid w:val="00350D3B"/>
    <w:rsid w:val="0035168A"/>
    <w:rsid w:val="00351A0C"/>
    <w:rsid w:val="00353496"/>
    <w:rsid w:val="00353B3C"/>
    <w:rsid w:val="0035484B"/>
    <w:rsid w:val="00355895"/>
    <w:rsid w:val="00355D57"/>
    <w:rsid w:val="00355E1E"/>
    <w:rsid w:val="00356028"/>
    <w:rsid w:val="003564BB"/>
    <w:rsid w:val="00356532"/>
    <w:rsid w:val="0036020B"/>
    <w:rsid w:val="00360836"/>
    <w:rsid w:val="00361C1F"/>
    <w:rsid w:val="00362F31"/>
    <w:rsid w:val="00363266"/>
    <w:rsid w:val="00363960"/>
    <w:rsid w:val="003641E8"/>
    <w:rsid w:val="00364925"/>
    <w:rsid w:val="00364ABB"/>
    <w:rsid w:val="00364D4B"/>
    <w:rsid w:val="00364DC8"/>
    <w:rsid w:val="0036519C"/>
    <w:rsid w:val="003656BF"/>
    <w:rsid w:val="00370621"/>
    <w:rsid w:val="0037081A"/>
    <w:rsid w:val="00370A70"/>
    <w:rsid w:val="00371120"/>
    <w:rsid w:val="00371316"/>
    <w:rsid w:val="00371FAC"/>
    <w:rsid w:val="003721AF"/>
    <w:rsid w:val="00372326"/>
    <w:rsid w:val="0037266F"/>
    <w:rsid w:val="00373655"/>
    <w:rsid w:val="0037416E"/>
    <w:rsid w:val="003756C1"/>
    <w:rsid w:val="0038031D"/>
    <w:rsid w:val="0038054E"/>
    <w:rsid w:val="00380FB0"/>
    <w:rsid w:val="00381443"/>
    <w:rsid w:val="0038146B"/>
    <w:rsid w:val="003823C6"/>
    <w:rsid w:val="003837BA"/>
    <w:rsid w:val="003846D0"/>
    <w:rsid w:val="00387A41"/>
    <w:rsid w:val="00387B5E"/>
    <w:rsid w:val="00387CF9"/>
    <w:rsid w:val="0039027C"/>
    <w:rsid w:val="003916AB"/>
    <w:rsid w:val="0039216B"/>
    <w:rsid w:val="00392601"/>
    <w:rsid w:val="00392BF6"/>
    <w:rsid w:val="00392D09"/>
    <w:rsid w:val="0039478A"/>
    <w:rsid w:val="00394ED9"/>
    <w:rsid w:val="0039573B"/>
    <w:rsid w:val="003970F0"/>
    <w:rsid w:val="003A067D"/>
    <w:rsid w:val="003A0B6C"/>
    <w:rsid w:val="003A10B2"/>
    <w:rsid w:val="003A1D49"/>
    <w:rsid w:val="003A1E37"/>
    <w:rsid w:val="003A1FF0"/>
    <w:rsid w:val="003A2455"/>
    <w:rsid w:val="003A258B"/>
    <w:rsid w:val="003A2923"/>
    <w:rsid w:val="003A3825"/>
    <w:rsid w:val="003A46A9"/>
    <w:rsid w:val="003A5ACA"/>
    <w:rsid w:val="003A5C66"/>
    <w:rsid w:val="003A725F"/>
    <w:rsid w:val="003B0665"/>
    <w:rsid w:val="003B0831"/>
    <w:rsid w:val="003B098B"/>
    <w:rsid w:val="003B1F3D"/>
    <w:rsid w:val="003B3402"/>
    <w:rsid w:val="003B7D43"/>
    <w:rsid w:val="003C00D5"/>
    <w:rsid w:val="003C2A25"/>
    <w:rsid w:val="003C3234"/>
    <w:rsid w:val="003C3A79"/>
    <w:rsid w:val="003C5940"/>
    <w:rsid w:val="003C684D"/>
    <w:rsid w:val="003D05B2"/>
    <w:rsid w:val="003D0DAC"/>
    <w:rsid w:val="003D0DB8"/>
    <w:rsid w:val="003D15A9"/>
    <w:rsid w:val="003D1E70"/>
    <w:rsid w:val="003D2E25"/>
    <w:rsid w:val="003D3C35"/>
    <w:rsid w:val="003D3D3E"/>
    <w:rsid w:val="003D5FAD"/>
    <w:rsid w:val="003D6A24"/>
    <w:rsid w:val="003E05A7"/>
    <w:rsid w:val="003E16AB"/>
    <w:rsid w:val="003E25A6"/>
    <w:rsid w:val="003E3576"/>
    <w:rsid w:val="003E4251"/>
    <w:rsid w:val="003E4292"/>
    <w:rsid w:val="003E55C0"/>
    <w:rsid w:val="003E714F"/>
    <w:rsid w:val="003E789B"/>
    <w:rsid w:val="003E7D7A"/>
    <w:rsid w:val="003F1443"/>
    <w:rsid w:val="003F1A80"/>
    <w:rsid w:val="003F28C3"/>
    <w:rsid w:val="003F2FC3"/>
    <w:rsid w:val="003F4E83"/>
    <w:rsid w:val="003F5508"/>
    <w:rsid w:val="003F55F1"/>
    <w:rsid w:val="003F5880"/>
    <w:rsid w:val="003F58E1"/>
    <w:rsid w:val="003F5DCD"/>
    <w:rsid w:val="003F5E67"/>
    <w:rsid w:val="00400A4D"/>
    <w:rsid w:val="004011C3"/>
    <w:rsid w:val="00401C41"/>
    <w:rsid w:val="0040418F"/>
    <w:rsid w:val="00404A4B"/>
    <w:rsid w:val="00404CBD"/>
    <w:rsid w:val="004055D7"/>
    <w:rsid w:val="00407B73"/>
    <w:rsid w:val="0041015B"/>
    <w:rsid w:val="004113B2"/>
    <w:rsid w:val="004113C4"/>
    <w:rsid w:val="0041316D"/>
    <w:rsid w:val="00413526"/>
    <w:rsid w:val="00413C3F"/>
    <w:rsid w:val="00414303"/>
    <w:rsid w:val="00414E5A"/>
    <w:rsid w:val="00415E02"/>
    <w:rsid w:val="004179E4"/>
    <w:rsid w:val="004203E8"/>
    <w:rsid w:val="00420D9D"/>
    <w:rsid w:val="00421963"/>
    <w:rsid w:val="004225E1"/>
    <w:rsid w:val="004229EB"/>
    <w:rsid w:val="0042309C"/>
    <w:rsid w:val="00423A04"/>
    <w:rsid w:val="004243AB"/>
    <w:rsid w:val="00424EAA"/>
    <w:rsid w:val="004258DA"/>
    <w:rsid w:val="0042634C"/>
    <w:rsid w:val="00426CA3"/>
    <w:rsid w:val="00426CAE"/>
    <w:rsid w:val="00426D91"/>
    <w:rsid w:val="00426E2C"/>
    <w:rsid w:val="00427159"/>
    <w:rsid w:val="0042755D"/>
    <w:rsid w:val="0042788E"/>
    <w:rsid w:val="00427CB5"/>
    <w:rsid w:val="00430267"/>
    <w:rsid w:val="00430AD0"/>
    <w:rsid w:val="00432E40"/>
    <w:rsid w:val="00432E6A"/>
    <w:rsid w:val="004334CE"/>
    <w:rsid w:val="004338C8"/>
    <w:rsid w:val="00433FAE"/>
    <w:rsid w:val="00435D06"/>
    <w:rsid w:val="00436F25"/>
    <w:rsid w:val="00440381"/>
    <w:rsid w:val="00440592"/>
    <w:rsid w:val="004414B1"/>
    <w:rsid w:val="00441C2A"/>
    <w:rsid w:val="004424AD"/>
    <w:rsid w:val="004429F1"/>
    <w:rsid w:val="00442CB6"/>
    <w:rsid w:val="0044395E"/>
    <w:rsid w:val="004439E8"/>
    <w:rsid w:val="00443BAE"/>
    <w:rsid w:val="00446149"/>
    <w:rsid w:val="004461E2"/>
    <w:rsid w:val="00446421"/>
    <w:rsid w:val="00447F66"/>
    <w:rsid w:val="004502F8"/>
    <w:rsid w:val="00452F57"/>
    <w:rsid w:val="004533EC"/>
    <w:rsid w:val="00453D5D"/>
    <w:rsid w:val="0045483C"/>
    <w:rsid w:val="004548EF"/>
    <w:rsid w:val="00455EB7"/>
    <w:rsid w:val="00457CC2"/>
    <w:rsid w:val="00457EF5"/>
    <w:rsid w:val="00460BB4"/>
    <w:rsid w:val="00460EAB"/>
    <w:rsid w:val="00461D41"/>
    <w:rsid w:val="00462494"/>
    <w:rsid w:val="0046325F"/>
    <w:rsid w:val="004637B2"/>
    <w:rsid w:val="00466992"/>
    <w:rsid w:val="00467964"/>
    <w:rsid w:val="00467A97"/>
    <w:rsid w:val="00470074"/>
    <w:rsid w:val="0047063B"/>
    <w:rsid w:val="00471927"/>
    <w:rsid w:val="004719A0"/>
    <w:rsid w:val="00471A0B"/>
    <w:rsid w:val="00472A29"/>
    <w:rsid w:val="00473BC8"/>
    <w:rsid w:val="00473ED8"/>
    <w:rsid w:val="004744E7"/>
    <w:rsid w:val="00476D02"/>
    <w:rsid w:val="00476FEF"/>
    <w:rsid w:val="004775D7"/>
    <w:rsid w:val="00477601"/>
    <w:rsid w:val="00481407"/>
    <w:rsid w:val="00481CD5"/>
    <w:rsid w:val="00482201"/>
    <w:rsid w:val="004865BA"/>
    <w:rsid w:val="00486784"/>
    <w:rsid w:val="00487048"/>
    <w:rsid w:val="004879FB"/>
    <w:rsid w:val="00487D31"/>
    <w:rsid w:val="0049079A"/>
    <w:rsid w:val="004915FB"/>
    <w:rsid w:val="00491E58"/>
    <w:rsid w:val="004926D6"/>
    <w:rsid w:val="00493D52"/>
    <w:rsid w:val="00493E45"/>
    <w:rsid w:val="00493EA6"/>
    <w:rsid w:val="004942F3"/>
    <w:rsid w:val="00494EFD"/>
    <w:rsid w:val="00495390"/>
    <w:rsid w:val="00495BE6"/>
    <w:rsid w:val="00496646"/>
    <w:rsid w:val="004971E7"/>
    <w:rsid w:val="00497A9F"/>
    <w:rsid w:val="00497BC2"/>
    <w:rsid w:val="004A0252"/>
    <w:rsid w:val="004A029F"/>
    <w:rsid w:val="004A0AD3"/>
    <w:rsid w:val="004A1F0D"/>
    <w:rsid w:val="004A28B7"/>
    <w:rsid w:val="004A2F9F"/>
    <w:rsid w:val="004A3187"/>
    <w:rsid w:val="004A3401"/>
    <w:rsid w:val="004A3430"/>
    <w:rsid w:val="004A402F"/>
    <w:rsid w:val="004A48E0"/>
    <w:rsid w:val="004A5E1F"/>
    <w:rsid w:val="004A6082"/>
    <w:rsid w:val="004A61AB"/>
    <w:rsid w:val="004A77B2"/>
    <w:rsid w:val="004B0AE5"/>
    <w:rsid w:val="004B1CA5"/>
    <w:rsid w:val="004B1D8F"/>
    <w:rsid w:val="004B2100"/>
    <w:rsid w:val="004B2164"/>
    <w:rsid w:val="004B4402"/>
    <w:rsid w:val="004B52E5"/>
    <w:rsid w:val="004B785E"/>
    <w:rsid w:val="004B7B83"/>
    <w:rsid w:val="004C0B6E"/>
    <w:rsid w:val="004C0CE4"/>
    <w:rsid w:val="004C141B"/>
    <w:rsid w:val="004C15AD"/>
    <w:rsid w:val="004C1BFE"/>
    <w:rsid w:val="004C2320"/>
    <w:rsid w:val="004C3EA8"/>
    <w:rsid w:val="004C4EA6"/>
    <w:rsid w:val="004C642C"/>
    <w:rsid w:val="004C7A7F"/>
    <w:rsid w:val="004D14AE"/>
    <w:rsid w:val="004D2158"/>
    <w:rsid w:val="004D2AE6"/>
    <w:rsid w:val="004D4144"/>
    <w:rsid w:val="004D43E3"/>
    <w:rsid w:val="004D521C"/>
    <w:rsid w:val="004D539D"/>
    <w:rsid w:val="004D6302"/>
    <w:rsid w:val="004D7644"/>
    <w:rsid w:val="004E1FFB"/>
    <w:rsid w:val="004E20B9"/>
    <w:rsid w:val="004E2DEA"/>
    <w:rsid w:val="004E32E8"/>
    <w:rsid w:val="004E389D"/>
    <w:rsid w:val="004E38E1"/>
    <w:rsid w:val="004E3F9C"/>
    <w:rsid w:val="004E4199"/>
    <w:rsid w:val="004E5C71"/>
    <w:rsid w:val="004E5F98"/>
    <w:rsid w:val="004E605D"/>
    <w:rsid w:val="004E70A5"/>
    <w:rsid w:val="004E78DF"/>
    <w:rsid w:val="004E7EF2"/>
    <w:rsid w:val="004F0C7B"/>
    <w:rsid w:val="004F1632"/>
    <w:rsid w:val="004F233A"/>
    <w:rsid w:val="004F3B4A"/>
    <w:rsid w:val="004F3D4E"/>
    <w:rsid w:val="004F4AD4"/>
    <w:rsid w:val="004F4C69"/>
    <w:rsid w:val="004F6544"/>
    <w:rsid w:val="004F678D"/>
    <w:rsid w:val="004F689A"/>
    <w:rsid w:val="004F6BE3"/>
    <w:rsid w:val="004F7684"/>
    <w:rsid w:val="004F78A0"/>
    <w:rsid w:val="005000E5"/>
    <w:rsid w:val="0050069C"/>
    <w:rsid w:val="00501C90"/>
    <w:rsid w:val="00501F81"/>
    <w:rsid w:val="00502280"/>
    <w:rsid w:val="005036F6"/>
    <w:rsid w:val="005055FA"/>
    <w:rsid w:val="00506553"/>
    <w:rsid w:val="00506AA3"/>
    <w:rsid w:val="00506AB0"/>
    <w:rsid w:val="00506DA1"/>
    <w:rsid w:val="0050777F"/>
    <w:rsid w:val="00507A38"/>
    <w:rsid w:val="0051012F"/>
    <w:rsid w:val="00510295"/>
    <w:rsid w:val="00510892"/>
    <w:rsid w:val="00511338"/>
    <w:rsid w:val="005117BF"/>
    <w:rsid w:val="005118F2"/>
    <w:rsid w:val="00512A71"/>
    <w:rsid w:val="0051370E"/>
    <w:rsid w:val="005139E3"/>
    <w:rsid w:val="00513EEE"/>
    <w:rsid w:val="005152F9"/>
    <w:rsid w:val="005154A8"/>
    <w:rsid w:val="00515916"/>
    <w:rsid w:val="005159EF"/>
    <w:rsid w:val="00515CE9"/>
    <w:rsid w:val="00521786"/>
    <w:rsid w:val="0052228C"/>
    <w:rsid w:val="005238A3"/>
    <w:rsid w:val="00523CF3"/>
    <w:rsid w:val="00523D1F"/>
    <w:rsid w:val="005249D3"/>
    <w:rsid w:val="00524A77"/>
    <w:rsid w:val="005260E7"/>
    <w:rsid w:val="0052650D"/>
    <w:rsid w:val="00526B35"/>
    <w:rsid w:val="00526C87"/>
    <w:rsid w:val="00530D2C"/>
    <w:rsid w:val="00531AF0"/>
    <w:rsid w:val="00531CE7"/>
    <w:rsid w:val="00534952"/>
    <w:rsid w:val="00535391"/>
    <w:rsid w:val="00535FDE"/>
    <w:rsid w:val="00536475"/>
    <w:rsid w:val="00537E7F"/>
    <w:rsid w:val="00540947"/>
    <w:rsid w:val="00540A07"/>
    <w:rsid w:val="00540D5D"/>
    <w:rsid w:val="00541970"/>
    <w:rsid w:val="0054263F"/>
    <w:rsid w:val="005427B9"/>
    <w:rsid w:val="00542CB0"/>
    <w:rsid w:val="00543C3F"/>
    <w:rsid w:val="00543F7C"/>
    <w:rsid w:val="005443C8"/>
    <w:rsid w:val="00544B67"/>
    <w:rsid w:val="00544C17"/>
    <w:rsid w:val="00544FE3"/>
    <w:rsid w:val="0054532C"/>
    <w:rsid w:val="00546655"/>
    <w:rsid w:val="005470FA"/>
    <w:rsid w:val="005502DE"/>
    <w:rsid w:val="00550315"/>
    <w:rsid w:val="0055061A"/>
    <w:rsid w:val="005508D8"/>
    <w:rsid w:val="00551FF7"/>
    <w:rsid w:val="00552972"/>
    <w:rsid w:val="00552A46"/>
    <w:rsid w:val="00553215"/>
    <w:rsid w:val="00554A7D"/>
    <w:rsid w:val="0056203C"/>
    <w:rsid w:val="0056249C"/>
    <w:rsid w:val="005624E6"/>
    <w:rsid w:val="005635FF"/>
    <w:rsid w:val="00565E49"/>
    <w:rsid w:val="0056626B"/>
    <w:rsid w:val="00566F24"/>
    <w:rsid w:val="005709FE"/>
    <w:rsid w:val="005714B5"/>
    <w:rsid w:val="00571720"/>
    <w:rsid w:val="00571869"/>
    <w:rsid w:val="005719DF"/>
    <w:rsid w:val="005724D4"/>
    <w:rsid w:val="00572E9C"/>
    <w:rsid w:val="0057438A"/>
    <w:rsid w:val="0057484A"/>
    <w:rsid w:val="00574973"/>
    <w:rsid w:val="0057529A"/>
    <w:rsid w:val="00575542"/>
    <w:rsid w:val="00575B75"/>
    <w:rsid w:val="00575E86"/>
    <w:rsid w:val="00577E08"/>
    <w:rsid w:val="0058015C"/>
    <w:rsid w:val="00580843"/>
    <w:rsid w:val="00581296"/>
    <w:rsid w:val="00581406"/>
    <w:rsid w:val="00581AF1"/>
    <w:rsid w:val="0058318B"/>
    <w:rsid w:val="00584003"/>
    <w:rsid w:val="00584426"/>
    <w:rsid w:val="0058500A"/>
    <w:rsid w:val="00585158"/>
    <w:rsid w:val="00585874"/>
    <w:rsid w:val="00586E32"/>
    <w:rsid w:val="00586E7B"/>
    <w:rsid w:val="00586EDB"/>
    <w:rsid w:val="00587091"/>
    <w:rsid w:val="00587205"/>
    <w:rsid w:val="00587AE4"/>
    <w:rsid w:val="00590349"/>
    <w:rsid w:val="005903A0"/>
    <w:rsid w:val="00590B7F"/>
    <w:rsid w:val="0059157E"/>
    <w:rsid w:val="00591B9C"/>
    <w:rsid w:val="00592511"/>
    <w:rsid w:val="0059274E"/>
    <w:rsid w:val="00593FAA"/>
    <w:rsid w:val="00594CC2"/>
    <w:rsid w:val="00596210"/>
    <w:rsid w:val="0059652D"/>
    <w:rsid w:val="005978DA"/>
    <w:rsid w:val="00597ED4"/>
    <w:rsid w:val="005A03CA"/>
    <w:rsid w:val="005A0DD9"/>
    <w:rsid w:val="005A181D"/>
    <w:rsid w:val="005A21D5"/>
    <w:rsid w:val="005A2787"/>
    <w:rsid w:val="005A3202"/>
    <w:rsid w:val="005A337B"/>
    <w:rsid w:val="005A385E"/>
    <w:rsid w:val="005A4A47"/>
    <w:rsid w:val="005A4BAF"/>
    <w:rsid w:val="005A54DA"/>
    <w:rsid w:val="005A5878"/>
    <w:rsid w:val="005A6605"/>
    <w:rsid w:val="005A677E"/>
    <w:rsid w:val="005A6EA3"/>
    <w:rsid w:val="005A75EA"/>
    <w:rsid w:val="005B04A8"/>
    <w:rsid w:val="005B178E"/>
    <w:rsid w:val="005B2598"/>
    <w:rsid w:val="005B2D04"/>
    <w:rsid w:val="005B2E7E"/>
    <w:rsid w:val="005B3173"/>
    <w:rsid w:val="005B42E0"/>
    <w:rsid w:val="005B5939"/>
    <w:rsid w:val="005B6911"/>
    <w:rsid w:val="005B73C0"/>
    <w:rsid w:val="005B7BC2"/>
    <w:rsid w:val="005C09D8"/>
    <w:rsid w:val="005C0ECD"/>
    <w:rsid w:val="005C33A4"/>
    <w:rsid w:val="005C3C1E"/>
    <w:rsid w:val="005C400F"/>
    <w:rsid w:val="005C43A1"/>
    <w:rsid w:val="005C4F5A"/>
    <w:rsid w:val="005C6D94"/>
    <w:rsid w:val="005C75CB"/>
    <w:rsid w:val="005D0142"/>
    <w:rsid w:val="005D132D"/>
    <w:rsid w:val="005D2A06"/>
    <w:rsid w:val="005D33BF"/>
    <w:rsid w:val="005D384A"/>
    <w:rsid w:val="005D3FA4"/>
    <w:rsid w:val="005D4989"/>
    <w:rsid w:val="005D58F7"/>
    <w:rsid w:val="005D6B3B"/>
    <w:rsid w:val="005D6BA2"/>
    <w:rsid w:val="005D6C2C"/>
    <w:rsid w:val="005D6F1E"/>
    <w:rsid w:val="005D7B9F"/>
    <w:rsid w:val="005D7C9C"/>
    <w:rsid w:val="005D7DF5"/>
    <w:rsid w:val="005E073A"/>
    <w:rsid w:val="005E0C1F"/>
    <w:rsid w:val="005E1219"/>
    <w:rsid w:val="005E2AAA"/>
    <w:rsid w:val="005E3140"/>
    <w:rsid w:val="005E39A2"/>
    <w:rsid w:val="005E515B"/>
    <w:rsid w:val="005F1EDB"/>
    <w:rsid w:val="005F20DF"/>
    <w:rsid w:val="005F304A"/>
    <w:rsid w:val="005F3DB7"/>
    <w:rsid w:val="005F49AD"/>
    <w:rsid w:val="005F599F"/>
    <w:rsid w:val="005F5CFF"/>
    <w:rsid w:val="005F6B99"/>
    <w:rsid w:val="005F6EF8"/>
    <w:rsid w:val="005F7CC6"/>
    <w:rsid w:val="00600E06"/>
    <w:rsid w:val="00601C69"/>
    <w:rsid w:val="0060226A"/>
    <w:rsid w:val="0060498B"/>
    <w:rsid w:val="00604F13"/>
    <w:rsid w:val="006062B7"/>
    <w:rsid w:val="006066CD"/>
    <w:rsid w:val="00607DA5"/>
    <w:rsid w:val="0061185B"/>
    <w:rsid w:val="00611E9A"/>
    <w:rsid w:val="00612C12"/>
    <w:rsid w:val="00613E93"/>
    <w:rsid w:val="006155A1"/>
    <w:rsid w:val="00615A26"/>
    <w:rsid w:val="00616A12"/>
    <w:rsid w:val="006179C1"/>
    <w:rsid w:val="0062001A"/>
    <w:rsid w:val="006207E7"/>
    <w:rsid w:val="00620DCC"/>
    <w:rsid w:val="00621A7A"/>
    <w:rsid w:val="00621E44"/>
    <w:rsid w:val="0062276C"/>
    <w:rsid w:val="00622818"/>
    <w:rsid w:val="0062289D"/>
    <w:rsid w:val="00623370"/>
    <w:rsid w:val="006237D3"/>
    <w:rsid w:val="0062414F"/>
    <w:rsid w:val="00625A31"/>
    <w:rsid w:val="00625CC7"/>
    <w:rsid w:val="006262EE"/>
    <w:rsid w:val="00626D49"/>
    <w:rsid w:val="00627C45"/>
    <w:rsid w:val="00630321"/>
    <w:rsid w:val="006304A3"/>
    <w:rsid w:val="0063191C"/>
    <w:rsid w:val="00633BB4"/>
    <w:rsid w:val="00633BC0"/>
    <w:rsid w:val="00636249"/>
    <w:rsid w:val="00637076"/>
    <w:rsid w:val="00640A86"/>
    <w:rsid w:val="00641CB6"/>
    <w:rsid w:val="00641D41"/>
    <w:rsid w:val="00642071"/>
    <w:rsid w:val="00642AC4"/>
    <w:rsid w:val="006434AE"/>
    <w:rsid w:val="00643BFA"/>
    <w:rsid w:val="00643D89"/>
    <w:rsid w:val="00644294"/>
    <w:rsid w:val="00645454"/>
    <w:rsid w:val="00646C6B"/>
    <w:rsid w:val="006505E4"/>
    <w:rsid w:val="00651181"/>
    <w:rsid w:val="00651750"/>
    <w:rsid w:val="00651A42"/>
    <w:rsid w:val="00651A90"/>
    <w:rsid w:val="0065269E"/>
    <w:rsid w:val="0065341C"/>
    <w:rsid w:val="00653FE0"/>
    <w:rsid w:val="0065431B"/>
    <w:rsid w:val="00654513"/>
    <w:rsid w:val="00654579"/>
    <w:rsid w:val="00654B82"/>
    <w:rsid w:val="00654F45"/>
    <w:rsid w:val="00654F93"/>
    <w:rsid w:val="0065534E"/>
    <w:rsid w:val="00655C43"/>
    <w:rsid w:val="006562C7"/>
    <w:rsid w:val="006568AE"/>
    <w:rsid w:val="00656BE0"/>
    <w:rsid w:val="00656D06"/>
    <w:rsid w:val="00656DF4"/>
    <w:rsid w:val="006575BF"/>
    <w:rsid w:val="00661F9B"/>
    <w:rsid w:val="00662144"/>
    <w:rsid w:val="006638A6"/>
    <w:rsid w:val="00663C26"/>
    <w:rsid w:val="00663D40"/>
    <w:rsid w:val="00665151"/>
    <w:rsid w:val="00665BFB"/>
    <w:rsid w:val="00665D98"/>
    <w:rsid w:val="00665F0A"/>
    <w:rsid w:val="00666D37"/>
    <w:rsid w:val="006674C8"/>
    <w:rsid w:val="0066762D"/>
    <w:rsid w:val="00670CBF"/>
    <w:rsid w:val="00671998"/>
    <w:rsid w:val="006727A9"/>
    <w:rsid w:val="006727E0"/>
    <w:rsid w:val="006728E0"/>
    <w:rsid w:val="00672EE1"/>
    <w:rsid w:val="00673347"/>
    <w:rsid w:val="006751C9"/>
    <w:rsid w:val="00675353"/>
    <w:rsid w:val="00675CDB"/>
    <w:rsid w:val="0067610C"/>
    <w:rsid w:val="00680B9F"/>
    <w:rsid w:val="0068141B"/>
    <w:rsid w:val="00681912"/>
    <w:rsid w:val="006829C5"/>
    <w:rsid w:val="00683E72"/>
    <w:rsid w:val="00684E7D"/>
    <w:rsid w:val="00685865"/>
    <w:rsid w:val="0068630C"/>
    <w:rsid w:val="00686CB4"/>
    <w:rsid w:val="00687757"/>
    <w:rsid w:val="00687D62"/>
    <w:rsid w:val="00690648"/>
    <w:rsid w:val="0069084C"/>
    <w:rsid w:val="00690905"/>
    <w:rsid w:val="00690E79"/>
    <w:rsid w:val="00691318"/>
    <w:rsid w:val="00691F10"/>
    <w:rsid w:val="00692CEB"/>
    <w:rsid w:val="00693468"/>
    <w:rsid w:val="00693D6F"/>
    <w:rsid w:val="00694108"/>
    <w:rsid w:val="00694398"/>
    <w:rsid w:val="00694AFE"/>
    <w:rsid w:val="00694B53"/>
    <w:rsid w:val="00694E81"/>
    <w:rsid w:val="00695293"/>
    <w:rsid w:val="00695658"/>
    <w:rsid w:val="006966CF"/>
    <w:rsid w:val="006A0187"/>
    <w:rsid w:val="006A0686"/>
    <w:rsid w:val="006A07A9"/>
    <w:rsid w:val="006A338B"/>
    <w:rsid w:val="006A369E"/>
    <w:rsid w:val="006A39BA"/>
    <w:rsid w:val="006A5B07"/>
    <w:rsid w:val="006A64A8"/>
    <w:rsid w:val="006A76BB"/>
    <w:rsid w:val="006B02B4"/>
    <w:rsid w:val="006B07C5"/>
    <w:rsid w:val="006B0F14"/>
    <w:rsid w:val="006B105C"/>
    <w:rsid w:val="006B10B3"/>
    <w:rsid w:val="006B13B4"/>
    <w:rsid w:val="006B220C"/>
    <w:rsid w:val="006B24A4"/>
    <w:rsid w:val="006B3540"/>
    <w:rsid w:val="006B39F2"/>
    <w:rsid w:val="006B3F85"/>
    <w:rsid w:val="006B3FE6"/>
    <w:rsid w:val="006B444A"/>
    <w:rsid w:val="006B5F80"/>
    <w:rsid w:val="006C0C55"/>
    <w:rsid w:val="006C2E5D"/>
    <w:rsid w:val="006C3DA3"/>
    <w:rsid w:val="006C5650"/>
    <w:rsid w:val="006C6113"/>
    <w:rsid w:val="006C6F9B"/>
    <w:rsid w:val="006C70B1"/>
    <w:rsid w:val="006C7463"/>
    <w:rsid w:val="006C7C27"/>
    <w:rsid w:val="006C7FF8"/>
    <w:rsid w:val="006D2761"/>
    <w:rsid w:val="006D3256"/>
    <w:rsid w:val="006D35C5"/>
    <w:rsid w:val="006D362B"/>
    <w:rsid w:val="006D44E9"/>
    <w:rsid w:val="006D5421"/>
    <w:rsid w:val="006D57A4"/>
    <w:rsid w:val="006D6F16"/>
    <w:rsid w:val="006E1B2A"/>
    <w:rsid w:val="006E27B7"/>
    <w:rsid w:val="006E2AEB"/>
    <w:rsid w:val="006E2B08"/>
    <w:rsid w:val="006E33B6"/>
    <w:rsid w:val="006E4FA8"/>
    <w:rsid w:val="006E697A"/>
    <w:rsid w:val="006F05BE"/>
    <w:rsid w:val="006F18B7"/>
    <w:rsid w:val="006F2A14"/>
    <w:rsid w:val="006F349F"/>
    <w:rsid w:val="006F3B4E"/>
    <w:rsid w:val="006F3CAA"/>
    <w:rsid w:val="006F48F1"/>
    <w:rsid w:val="006F48F6"/>
    <w:rsid w:val="006F543B"/>
    <w:rsid w:val="006F5CE8"/>
    <w:rsid w:val="006F5D5D"/>
    <w:rsid w:val="006F7045"/>
    <w:rsid w:val="006F75A9"/>
    <w:rsid w:val="006F7702"/>
    <w:rsid w:val="006F7964"/>
    <w:rsid w:val="00700964"/>
    <w:rsid w:val="0070130D"/>
    <w:rsid w:val="0070172A"/>
    <w:rsid w:val="00701896"/>
    <w:rsid w:val="007019B0"/>
    <w:rsid w:val="00701A46"/>
    <w:rsid w:val="00703EA2"/>
    <w:rsid w:val="007048AC"/>
    <w:rsid w:val="00704A08"/>
    <w:rsid w:val="0070695C"/>
    <w:rsid w:val="00710576"/>
    <w:rsid w:val="007114A7"/>
    <w:rsid w:val="007120B5"/>
    <w:rsid w:val="00712613"/>
    <w:rsid w:val="00713267"/>
    <w:rsid w:val="00714763"/>
    <w:rsid w:val="00715EDF"/>
    <w:rsid w:val="00716277"/>
    <w:rsid w:val="007179D1"/>
    <w:rsid w:val="00717D4A"/>
    <w:rsid w:val="00721CFC"/>
    <w:rsid w:val="00721D56"/>
    <w:rsid w:val="00722674"/>
    <w:rsid w:val="00722D41"/>
    <w:rsid w:val="00723715"/>
    <w:rsid w:val="0072536F"/>
    <w:rsid w:val="00725E82"/>
    <w:rsid w:val="007273C3"/>
    <w:rsid w:val="007302A6"/>
    <w:rsid w:val="00731007"/>
    <w:rsid w:val="007316F7"/>
    <w:rsid w:val="00734C11"/>
    <w:rsid w:val="007353BA"/>
    <w:rsid w:val="00735A0C"/>
    <w:rsid w:val="0073794E"/>
    <w:rsid w:val="00737BD1"/>
    <w:rsid w:val="00737BE4"/>
    <w:rsid w:val="007402B3"/>
    <w:rsid w:val="00740545"/>
    <w:rsid w:val="00740713"/>
    <w:rsid w:val="00740BC7"/>
    <w:rsid w:val="00741E26"/>
    <w:rsid w:val="0074203E"/>
    <w:rsid w:val="0074342E"/>
    <w:rsid w:val="00744DEA"/>
    <w:rsid w:val="0074564C"/>
    <w:rsid w:val="0074589F"/>
    <w:rsid w:val="00745CE6"/>
    <w:rsid w:val="007461EB"/>
    <w:rsid w:val="00747A2F"/>
    <w:rsid w:val="007510BC"/>
    <w:rsid w:val="00751513"/>
    <w:rsid w:val="0075197C"/>
    <w:rsid w:val="00753C7F"/>
    <w:rsid w:val="00754903"/>
    <w:rsid w:val="00754A63"/>
    <w:rsid w:val="00754C96"/>
    <w:rsid w:val="00755A86"/>
    <w:rsid w:val="007566EF"/>
    <w:rsid w:val="00757EE9"/>
    <w:rsid w:val="0076016C"/>
    <w:rsid w:val="00760E6F"/>
    <w:rsid w:val="007614F6"/>
    <w:rsid w:val="007621ED"/>
    <w:rsid w:val="00762D0E"/>
    <w:rsid w:val="00763314"/>
    <w:rsid w:val="00763FFF"/>
    <w:rsid w:val="007640BC"/>
    <w:rsid w:val="0076692D"/>
    <w:rsid w:val="00770471"/>
    <w:rsid w:val="00771C81"/>
    <w:rsid w:val="00771DEC"/>
    <w:rsid w:val="007722E5"/>
    <w:rsid w:val="0077373B"/>
    <w:rsid w:val="00774B3D"/>
    <w:rsid w:val="00775431"/>
    <w:rsid w:val="00775543"/>
    <w:rsid w:val="00776201"/>
    <w:rsid w:val="00776687"/>
    <w:rsid w:val="00777884"/>
    <w:rsid w:val="00777E2D"/>
    <w:rsid w:val="00781088"/>
    <w:rsid w:val="007811B9"/>
    <w:rsid w:val="00781798"/>
    <w:rsid w:val="007819F7"/>
    <w:rsid w:val="00782552"/>
    <w:rsid w:val="00782BF7"/>
    <w:rsid w:val="00783CAB"/>
    <w:rsid w:val="00784A9C"/>
    <w:rsid w:val="00785015"/>
    <w:rsid w:val="007856A4"/>
    <w:rsid w:val="007868E7"/>
    <w:rsid w:val="00786C15"/>
    <w:rsid w:val="00787632"/>
    <w:rsid w:val="0078787F"/>
    <w:rsid w:val="0079042A"/>
    <w:rsid w:val="00791034"/>
    <w:rsid w:val="0079151F"/>
    <w:rsid w:val="00791901"/>
    <w:rsid w:val="00792DA3"/>
    <w:rsid w:val="00792F71"/>
    <w:rsid w:val="0079385B"/>
    <w:rsid w:val="00793AA1"/>
    <w:rsid w:val="00793DAC"/>
    <w:rsid w:val="00795AAB"/>
    <w:rsid w:val="007977B0"/>
    <w:rsid w:val="007A0685"/>
    <w:rsid w:val="007A12FB"/>
    <w:rsid w:val="007A17A7"/>
    <w:rsid w:val="007A23AB"/>
    <w:rsid w:val="007A245C"/>
    <w:rsid w:val="007A2E57"/>
    <w:rsid w:val="007A3875"/>
    <w:rsid w:val="007A5468"/>
    <w:rsid w:val="007A71FF"/>
    <w:rsid w:val="007A796F"/>
    <w:rsid w:val="007B054E"/>
    <w:rsid w:val="007B06BA"/>
    <w:rsid w:val="007B072B"/>
    <w:rsid w:val="007B10B9"/>
    <w:rsid w:val="007B1456"/>
    <w:rsid w:val="007B1AC7"/>
    <w:rsid w:val="007B43BB"/>
    <w:rsid w:val="007B54DF"/>
    <w:rsid w:val="007B5E3D"/>
    <w:rsid w:val="007B6729"/>
    <w:rsid w:val="007B70A3"/>
    <w:rsid w:val="007B7BCA"/>
    <w:rsid w:val="007C0151"/>
    <w:rsid w:val="007C096C"/>
    <w:rsid w:val="007C1639"/>
    <w:rsid w:val="007C185F"/>
    <w:rsid w:val="007C2331"/>
    <w:rsid w:val="007C2F4C"/>
    <w:rsid w:val="007C3CA9"/>
    <w:rsid w:val="007C4BD1"/>
    <w:rsid w:val="007C5767"/>
    <w:rsid w:val="007C6914"/>
    <w:rsid w:val="007C6C06"/>
    <w:rsid w:val="007C6DA9"/>
    <w:rsid w:val="007D0591"/>
    <w:rsid w:val="007D2567"/>
    <w:rsid w:val="007D334C"/>
    <w:rsid w:val="007D351C"/>
    <w:rsid w:val="007D48F2"/>
    <w:rsid w:val="007D4B23"/>
    <w:rsid w:val="007D52F1"/>
    <w:rsid w:val="007D5FA7"/>
    <w:rsid w:val="007D62D9"/>
    <w:rsid w:val="007D6316"/>
    <w:rsid w:val="007D63B9"/>
    <w:rsid w:val="007D6935"/>
    <w:rsid w:val="007E06C3"/>
    <w:rsid w:val="007E078B"/>
    <w:rsid w:val="007E1A3F"/>
    <w:rsid w:val="007E277C"/>
    <w:rsid w:val="007E2CDB"/>
    <w:rsid w:val="007E406C"/>
    <w:rsid w:val="007E426C"/>
    <w:rsid w:val="007E5167"/>
    <w:rsid w:val="007E5517"/>
    <w:rsid w:val="007E56A0"/>
    <w:rsid w:val="007E5827"/>
    <w:rsid w:val="007E777E"/>
    <w:rsid w:val="007E7C12"/>
    <w:rsid w:val="007E7CC5"/>
    <w:rsid w:val="007E7E8C"/>
    <w:rsid w:val="007F0253"/>
    <w:rsid w:val="007F19C1"/>
    <w:rsid w:val="007F1DC0"/>
    <w:rsid w:val="007F1EEF"/>
    <w:rsid w:val="007F2861"/>
    <w:rsid w:val="007F415D"/>
    <w:rsid w:val="007F4611"/>
    <w:rsid w:val="007F5733"/>
    <w:rsid w:val="007F66DD"/>
    <w:rsid w:val="0080079C"/>
    <w:rsid w:val="00800904"/>
    <w:rsid w:val="008019F2"/>
    <w:rsid w:val="00802C83"/>
    <w:rsid w:val="008033C4"/>
    <w:rsid w:val="00804BED"/>
    <w:rsid w:val="00805E14"/>
    <w:rsid w:val="008070E2"/>
    <w:rsid w:val="0080720D"/>
    <w:rsid w:val="00807808"/>
    <w:rsid w:val="008079B1"/>
    <w:rsid w:val="008101E6"/>
    <w:rsid w:val="00810661"/>
    <w:rsid w:val="008129F8"/>
    <w:rsid w:val="008147A5"/>
    <w:rsid w:val="00814A03"/>
    <w:rsid w:val="00815625"/>
    <w:rsid w:val="00815E72"/>
    <w:rsid w:val="008160D8"/>
    <w:rsid w:val="00816C3B"/>
    <w:rsid w:val="00822F1E"/>
    <w:rsid w:val="008239A7"/>
    <w:rsid w:val="00824CB8"/>
    <w:rsid w:val="00825705"/>
    <w:rsid w:val="00825AB9"/>
    <w:rsid w:val="008265E7"/>
    <w:rsid w:val="00826984"/>
    <w:rsid w:val="00827DCD"/>
    <w:rsid w:val="0083058B"/>
    <w:rsid w:val="008317D6"/>
    <w:rsid w:val="00831C97"/>
    <w:rsid w:val="00832320"/>
    <w:rsid w:val="00832E4D"/>
    <w:rsid w:val="0083313B"/>
    <w:rsid w:val="008337C5"/>
    <w:rsid w:val="00833C88"/>
    <w:rsid w:val="00834F88"/>
    <w:rsid w:val="008358D4"/>
    <w:rsid w:val="008358D5"/>
    <w:rsid w:val="00835E2C"/>
    <w:rsid w:val="00835EEC"/>
    <w:rsid w:val="008362E7"/>
    <w:rsid w:val="008362FC"/>
    <w:rsid w:val="00836A18"/>
    <w:rsid w:val="00836C26"/>
    <w:rsid w:val="00837E2D"/>
    <w:rsid w:val="0084063A"/>
    <w:rsid w:val="00840689"/>
    <w:rsid w:val="00843278"/>
    <w:rsid w:val="008437E5"/>
    <w:rsid w:val="00843C62"/>
    <w:rsid w:val="00843D67"/>
    <w:rsid w:val="00843DEA"/>
    <w:rsid w:val="008442E8"/>
    <w:rsid w:val="008443F2"/>
    <w:rsid w:val="00844F8E"/>
    <w:rsid w:val="00845256"/>
    <w:rsid w:val="00845259"/>
    <w:rsid w:val="00845660"/>
    <w:rsid w:val="00845748"/>
    <w:rsid w:val="0084602D"/>
    <w:rsid w:val="00846739"/>
    <w:rsid w:val="008478B3"/>
    <w:rsid w:val="00850AA2"/>
    <w:rsid w:val="008512A4"/>
    <w:rsid w:val="0085174D"/>
    <w:rsid w:val="00852090"/>
    <w:rsid w:val="008520F4"/>
    <w:rsid w:val="008523B5"/>
    <w:rsid w:val="00852EE4"/>
    <w:rsid w:val="008549BA"/>
    <w:rsid w:val="00855B19"/>
    <w:rsid w:val="00855BDE"/>
    <w:rsid w:val="00860169"/>
    <w:rsid w:val="00862DEC"/>
    <w:rsid w:val="00863354"/>
    <w:rsid w:val="00863958"/>
    <w:rsid w:val="008644B1"/>
    <w:rsid w:val="00864767"/>
    <w:rsid w:val="00864867"/>
    <w:rsid w:val="008651FF"/>
    <w:rsid w:val="00866039"/>
    <w:rsid w:val="00866A35"/>
    <w:rsid w:val="00867D28"/>
    <w:rsid w:val="008709F4"/>
    <w:rsid w:val="0087119E"/>
    <w:rsid w:val="00871D12"/>
    <w:rsid w:val="00872301"/>
    <w:rsid w:val="008729DB"/>
    <w:rsid w:val="00872EA3"/>
    <w:rsid w:val="00873D32"/>
    <w:rsid w:val="008761F4"/>
    <w:rsid w:val="0087629D"/>
    <w:rsid w:val="00876FAD"/>
    <w:rsid w:val="0087719A"/>
    <w:rsid w:val="00880007"/>
    <w:rsid w:val="00880078"/>
    <w:rsid w:val="00880FD7"/>
    <w:rsid w:val="0088105C"/>
    <w:rsid w:val="00881293"/>
    <w:rsid w:val="00881D35"/>
    <w:rsid w:val="00881E5C"/>
    <w:rsid w:val="008820CD"/>
    <w:rsid w:val="0088287E"/>
    <w:rsid w:val="00883A3B"/>
    <w:rsid w:val="00884EAA"/>
    <w:rsid w:val="00885607"/>
    <w:rsid w:val="00885F41"/>
    <w:rsid w:val="0088636C"/>
    <w:rsid w:val="008868BF"/>
    <w:rsid w:val="00887BA4"/>
    <w:rsid w:val="00890628"/>
    <w:rsid w:val="00893205"/>
    <w:rsid w:val="00893BB6"/>
    <w:rsid w:val="0089496A"/>
    <w:rsid w:val="00895035"/>
    <w:rsid w:val="008954C6"/>
    <w:rsid w:val="00896880"/>
    <w:rsid w:val="00896C47"/>
    <w:rsid w:val="008A0876"/>
    <w:rsid w:val="008A08CA"/>
    <w:rsid w:val="008A1C99"/>
    <w:rsid w:val="008A2279"/>
    <w:rsid w:val="008A2D23"/>
    <w:rsid w:val="008A307F"/>
    <w:rsid w:val="008A45A3"/>
    <w:rsid w:val="008A5BEB"/>
    <w:rsid w:val="008A6590"/>
    <w:rsid w:val="008B0DEA"/>
    <w:rsid w:val="008B18D0"/>
    <w:rsid w:val="008B2CF5"/>
    <w:rsid w:val="008B2E38"/>
    <w:rsid w:val="008B3829"/>
    <w:rsid w:val="008B3EE5"/>
    <w:rsid w:val="008B42CA"/>
    <w:rsid w:val="008B46EE"/>
    <w:rsid w:val="008B48A4"/>
    <w:rsid w:val="008B4E30"/>
    <w:rsid w:val="008B66AB"/>
    <w:rsid w:val="008B6778"/>
    <w:rsid w:val="008B73DC"/>
    <w:rsid w:val="008C1325"/>
    <w:rsid w:val="008C159D"/>
    <w:rsid w:val="008C25ED"/>
    <w:rsid w:val="008C26CC"/>
    <w:rsid w:val="008C2944"/>
    <w:rsid w:val="008C45B4"/>
    <w:rsid w:val="008C4EB9"/>
    <w:rsid w:val="008C54C1"/>
    <w:rsid w:val="008C602A"/>
    <w:rsid w:val="008C6C7B"/>
    <w:rsid w:val="008C70D4"/>
    <w:rsid w:val="008C7897"/>
    <w:rsid w:val="008D04DD"/>
    <w:rsid w:val="008D06EC"/>
    <w:rsid w:val="008D0E01"/>
    <w:rsid w:val="008D183E"/>
    <w:rsid w:val="008D242D"/>
    <w:rsid w:val="008D2881"/>
    <w:rsid w:val="008D2BCB"/>
    <w:rsid w:val="008D35E8"/>
    <w:rsid w:val="008D3800"/>
    <w:rsid w:val="008D6026"/>
    <w:rsid w:val="008D61AE"/>
    <w:rsid w:val="008D63E0"/>
    <w:rsid w:val="008D6990"/>
    <w:rsid w:val="008D6B82"/>
    <w:rsid w:val="008E0E74"/>
    <w:rsid w:val="008E0E84"/>
    <w:rsid w:val="008E1E6F"/>
    <w:rsid w:val="008E2F75"/>
    <w:rsid w:val="008E3B83"/>
    <w:rsid w:val="008E3BB0"/>
    <w:rsid w:val="008E430A"/>
    <w:rsid w:val="008E4974"/>
    <w:rsid w:val="008E4AB6"/>
    <w:rsid w:val="008E4CC8"/>
    <w:rsid w:val="008E4DD8"/>
    <w:rsid w:val="008E533F"/>
    <w:rsid w:val="008E5929"/>
    <w:rsid w:val="008E5FCF"/>
    <w:rsid w:val="008E7DF9"/>
    <w:rsid w:val="008F0CF2"/>
    <w:rsid w:val="008F149B"/>
    <w:rsid w:val="008F1752"/>
    <w:rsid w:val="008F1C1E"/>
    <w:rsid w:val="008F1DD8"/>
    <w:rsid w:val="008F222E"/>
    <w:rsid w:val="008F2D29"/>
    <w:rsid w:val="008F31C7"/>
    <w:rsid w:val="008F366B"/>
    <w:rsid w:val="008F54CF"/>
    <w:rsid w:val="008F5C69"/>
    <w:rsid w:val="008F61FE"/>
    <w:rsid w:val="008F6F82"/>
    <w:rsid w:val="008F7551"/>
    <w:rsid w:val="009025B0"/>
    <w:rsid w:val="00903306"/>
    <w:rsid w:val="00903D76"/>
    <w:rsid w:val="00904DC1"/>
    <w:rsid w:val="00904F15"/>
    <w:rsid w:val="009060DE"/>
    <w:rsid w:val="00907322"/>
    <w:rsid w:val="00907D53"/>
    <w:rsid w:val="0091016D"/>
    <w:rsid w:val="00910170"/>
    <w:rsid w:val="009107F5"/>
    <w:rsid w:val="009125F9"/>
    <w:rsid w:val="00912E4E"/>
    <w:rsid w:val="009136D2"/>
    <w:rsid w:val="00913ACB"/>
    <w:rsid w:val="00915AB9"/>
    <w:rsid w:val="00916192"/>
    <w:rsid w:val="009163F7"/>
    <w:rsid w:val="009166F7"/>
    <w:rsid w:val="00916DF6"/>
    <w:rsid w:val="00917446"/>
    <w:rsid w:val="00917F8C"/>
    <w:rsid w:val="00920047"/>
    <w:rsid w:val="009211AF"/>
    <w:rsid w:val="00921DCA"/>
    <w:rsid w:val="00922A1D"/>
    <w:rsid w:val="009242D5"/>
    <w:rsid w:val="00924668"/>
    <w:rsid w:val="0092555F"/>
    <w:rsid w:val="00925DD1"/>
    <w:rsid w:val="009262A0"/>
    <w:rsid w:val="00926A2E"/>
    <w:rsid w:val="00926B13"/>
    <w:rsid w:val="00926F36"/>
    <w:rsid w:val="00927164"/>
    <w:rsid w:val="00927A7B"/>
    <w:rsid w:val="00927BD9"/>
    <w:rsid w:val="00927F29"/>
    <w:rsid w:val="00930E01"/>
    <w:rsid w:val="00931A25"/>
    <w:rsid w:val="00931ADB"/>
    <w:rsid w:val="00932339"/>
    <w:rsid w:val="00932391"/>
    <w:rsid w:val="00932A97"/>
    <w:rsid w:val="00932AA7"/>
    <w:rsid w:val="00933296"/>
    <w:rsid w:val="00933619"/>
    <w:rsid w:val="009370E4"/>
    <w:rsid w:val="009376C1"/>
    <w:rsid w:val="00940577"/>
    <w:rsid w:val="009407D6"/>
    <w:rsid w:val="00940E3A"/>
    <w:rsid w:val="00941236"/>
    <w:rsid w:val="0094190A"/>
    <w:rsid w:val="009434BB"/>
    <w:rsid w:val="00943C3A"/>
    <w:rsid w:val="0094519B"/>
    <w:rsid w:val="009451A2"/>
    <w:rsid w:val="0094532F"/>
    <w:rsid w:val="00946127"/>
    <w:rsid w:val="00947AEB"/>
    <w:rsid w:val="009548D6"/>
    <w:rsid w:val="00955229"/>
    <w:rsid w:val="00955408"/>
    <w:rsid w:val="00955655"/>
    <w:rsid w:val="009557BA"/>
    <w:rsid w:val="009557C3"/>
    <w:rsid w:val="00955A43"/>
    <w:rsid w:val="00956469"/>
    <w:rsid w:val="009568E8"/>
    <w:rsid w:val="00956B92"/>
    <w:rsid w:val="00956E5B"/>
    <w:rsid w:val="00957B9C"/>
    <w:rsid w:val="009603E5"/>
    <w:rsid w:val="0096082D"/>
    <w:rsid w:val="0096084F"/>
    <w:rsid w:val="00962A95"/>
    <w:rsid w:val="009637AB"/>
    <w:rsid w:val="00963B1E"/>
    <w:rsid w:val="00963B2E"/>
    <w:rsid w:val="00965C73"/>
    <w:rsid w:val="00965D09"/>
    <w:rsid w:val="00965E11"/>
    <w:rsid w:val="009662D9"/>
    <w:rsid w:val="00966B98"/>
    <w:rsid w:val="00970AA2"/>
    <w:rsid w:val="00970C5B"/>
    <w:rsid w:val="0097168F"/>
    <w:rsid w:val="009718EE"/>
    <w:rsid w:val="00971E73"/>
    <w:rsid w:val="00971F45"/>
    <w:rsid w:val="00971F82"/>
    <w:rsid w:val="009730F4"/>
    <w:rsid w:val="009733CE"/>
    <w:rsid w:val="00974164"/>
    <w:rsid w:val="00974895"/>
    <w:rsid w:val="009779E9"/>
    <w:rsid w:val="00977FEE"/>
    <w:rsid w:val="009814C8"/>
    <w:rsid w:val="009815B0"/>
    <w:rsid w:val="00981CBC"/>
    <w:rsid w:val="00982E57"/>
    <w:rsid w:val="009848D0"/>
    <w:rsid w:val="00984BDE"/>
    <w:rsid w:val="0098502E"/>
    <w:rsid w:val="009855C6"/>
    <w:rsid w:val="00985892"/>
    <w:rsid w:val="00985DFA"/>
    <w:rsid w:val="00985E36"/>
    <w:rsid w:val="00986590"/>
    <w:rsid w:val="0098690B"/>
    <w:rsid w:val="00991368"/>
    <w:rsid w:val="0099159A"/>
    <w:rsid w:val="009918B9"/>
    <w:rsid w:val="0099313C"/>
    <w:rsid w:val="0099361B"/>
    <w:rsid w:val="0099378C"/>
    <w:rsid w:val="0099381E"/>
    <w:rsid w:val="00993A4F"/>
    <w:rsid w:val="0099435C"/>
    <w:rsid w:val="009943E4"/>
    <w:rsid w:val="0099464B"/>
    <w:rsid w:val="00994ED7"/>
    <w:rsid w:val="0099772F"/>
    <w:rsid w:val="009977A1"/>
    <w:rsid w:val="009978A2"/>
    <w:rsid w:val="009A1D06"/>
    <w:rsid w:val="009A2821"/>
    <w:rsid w:val="009A2C43"/>
    <w:rsid w:val="009A4E97"/>
    <w:rsid w:val="009A5FF4"/>
    <w:rsid w:val="009A6058"/>
    <w:rsid w:val="009A6878"/>
    <w:rsid w:val="009A741C"/>
    <w:rsid w:val="009A7A38"/>
    <w:rsid w:val="009B08AA"/>
    <w:rsid w:val="009B102F"/>
    <w:rsid w:val="009B1AB0"/>
    <w:rsid w:val="009B36CF"/>
    <w:rsid w:val="009B44B2"/>
    <w:rsid w:val="009B5581"/>
    <w:rsid w:val="009B65E5"/>
    <w:rsid w:val="009B67A9"/>
    <w:rsid w:val="009B6A42"/>
    <w:rsid w:val="009B70F8"/>
    <w:rsid w:val="009B75B2"/>
    <w:rsid w:val="009C07CC"/>
    <w:rsid w:val="009C117B"/>
    <w:rsid w:val="009C11E3"/>
    <w:rsid w:val="009C13A1"/>
    <w:rsid w:val="009C32AF"/>
    <w:rsid w:val="009C3AE0"/>
    <w:rsid w:val="009C6EF7"/>
    <w:rsid w:val="009C7500"/>
    <w:rsid w:val="009C793B"/>
    <w:rsid w:val="009C7F3E"/>
    <w:rsid w:val="009D0128"/>
    <w:rsid w:val="009D1C7D"/>
    <w:rsid w:val="009D291D"/>
    <w:rsid w:val="009D3132"/>
    <w:rsid w:val="009D3225"/>
    <w:rsid w:val="009D3569"/>
    <w:rsid w:val="009D3597"/>
    <w:rsid w:val="009D36D0"/>
    <w:rsid w:val="009D36ED"/>
    <w:rsid w:val="009D39CB"/>
    <w:rsid w:val="009D47D9"/>
    <w:rsid w:val="009D4D3F"/>
    <w:rsid w:val="009E06FF"/>
    <w:rsid w:val="009E0F88"/>
    <w:rsid w:val="009E100E"/>
    <w:rsid w:val="009E1C61"/>
    <w:rsid w:val="009E2426"/>
    <w:rsid w:val="009E27CE"/>
    <w:rsid w:val="009E29C3"/>
    <w:rsid w:val="009E35B4"/>
    <w:rsid w:val="009E5A72"/>
    <w:rsid w:val="009E6469"/>
    <w:rsid w:val="009E6EBF"/>
    <w:rsid w:val="009E7793"/>
    <w:rsid w:val="009E78F4"/>
    <w:rsid w:val="009F047F"/>
    <w:rsid w:val="009F0486"/>
    <w:rsid w:val="009F070F"/>
    <w:rsid w:val="009F2407"/>
    <w:rsid w:val="009F2CD9"/>
    <w:rsid w:val="009F3043"/>
    <w:rsid w:val="009F4B53"/>
    <w:rsid w:val="009F5343"/>
    <w:rsid w:val="009F5513"/>
    <w:rsid w:val="009F5C9D"/>
    <w:rsid w:val="009F624F"/>
    <w:rsid w:val="009F711E"/>
    <w:rsid w:val="009F7F02"/>
    <w:rsid w:val="00A00B21"/>
    <w:rsid w:val="00A00CE6"/>
    <w:rsid w:val="00A01B77"/>
    <w:rsid w:val="00A0382F"/>
    <w:rsid w:val="00A03A6F"/>
    <w:rsid w:val="00A041CC"/>
    <w:rsid w:val="00A04949"/>
    <w:rsid w:val="00A050D1"/>
    <w:rsid w:val="00A067EA"/>
    <w:rsid w:val="00A0739D"/>
    <w:rsid w:val="00A104F3"/>
    <w:rsid w:val="00A10C34"/>
    <w:rsid w:val="00A122D6"/>
    <w:rsid w:val="00A132D2"/>
    <w:rsid w:val="00A13F20"/>
    <w:rsid w:val="00A14A32"/>
    <w:rsid w:val="00A14DE4"/>
    <w:rsid w:val="00A15179"/>
    <w:rsid w:val="00A15D60"/>
    <w:rsid w:val="00A174DD"/>
    <w:rsid w:val="00A176E7"/>
    <w:rsid w:val="00A17EA4"/>
    <w:rsid w:val="00A232EA"/>
    <w:rsid w:val="00A246C4"/>
    <w:rsid w:val="00A24E02"/>
    <w:rsid w:val="00A24F07"/>
    <w:rsid w:val="00A25F2F"/>
    <w:rsid w:val="00A27915"/>
    <w:rsid w:val="00A32DFF"/>
    <w:rsid w:val="00A33925"/>
    <w:rsid w:val="00A352D1"/>
    <w:rsid w:val="00A35884"/>
    <w:rsid w:val="00A36257"/>
    <w:rsid w:val="00A367DB"/>
    <w:rsid w:val="00A3753F"/>
    <w:rsid w:val="00A376BF"/>
    <w:rsid w:val="00A3795C"/>
    <w:rsid w:val="00A379CE"/>
    <w:rsid w:val="00A41864"/>
    <w:rsid w:val="00A425D1"/>
    <w:rsid w:val="00A429A9"/>
    <w:rsid w:val="00A43215"/>
    <w:rsid w:val="00A43AB4"/>
    <w:rsid w:val="00A44475"/>
    <w:rsid w:val="00A45F15"/>
    <w:rsid w:val="00A45F94"/>
    <w:rsid w:val="00A473E9"/>
    <w:rsid w:val="00A47DB0"/>
    <w:rsid w:val="00A508C9"/>
    <w:rsid w:val="00A5204C"/>
    <w:rsid w:val="00A52DAB"/>
    <w:rsid w:val="00A53098"/>
    <w:rsid w:val="00A53682"/>
    <w:rsid w:val="00A54054"/>
    <w:rsid w:val="00A54D9D"/>
    <w:rsid w:val="00A55F51"/>
    <w:rsid w:val="00A5746D"/>
    <w:rsid w:val="00A6028E"/>
    <w:rsid w:val="00A61EBF"/>
    <w:rsid w:val="00A66096"/>
    <w:rsid w:val="00A6611B"/>
    <w:rsid w:val="00A664FE"/>
    <w:rsid w:val="00A668DE"/>
    <w:rsid w:val="00A675FD"/>
    <w:rsid w:val="00A679F6"/>
    <w:rsid w:val="00A7087F"/>
    <w:rsid w:val="00A71436"/>
    <w:rsid w:val="00A716E7"/>
    <w:rsid w:val="00A72894"/>
    <w:rsid w:val="00A73357"/>
    <w:rsid w:val="00A742F4"/>
    <w:rsid w:val="00A76AC4"/>
    <w:rsid w:val="00A80497"/>
    <w:rsid w:val="00A806B8"/>
    <w:rsid w:val="00A80AB4"/>
    <w:rsid w:val="00A80E11"/>
    <w:rsid w:val="00A814E9"/>
    <w:rsid w:val="00A865C8"/>
    <w:rsid w:val="00A86CE0"/>
    <w:rsid w:val="00A87586"/>
    <w:rsid w:val="00A91459"/>
    <w:rsid w:val="00A91490"/>
    <w:rsid w:val="00A93421"/>
    <w:rsid w:val="00A94004"/>
    <w:rsid w:val="00A94107"/>
    <w:rsid w:val="00A94B5D"/>
    <w:rsid w:val="00A94CEC"/>
    <w:rsid w:val="00A953E4"/>
    <w:rsid w:val="00A95F07"/>
    <w:rsid w:val="00A961D3"/>
    <w:rsid w:val="00A96681"/>
    <w:rsid w:val="00A9670D"/>
    <w:rsid w:val="00A967D6"/>
    <w:rsid w:val="00A96954"/>
    <w:rsid w:val="00A97248"/>
    <w:rsid w:val="00A9796D"/>
    <w:rsid w:val="00AA0772"/>
    <w:rsid w:val="00AA0CA2"/>
    <w:rsid w:val="00AA1227"/>
    <w:rsid w:val="00AA1FD8"/>
    <w:rsid w:val="00AA2974"/>
    <w:rsid w:val="00AA2CED"/>
    <w:rsid w:val="00AA2D7A"/>
    <w:rsid w:val="00AA32FD"/>
    <w:rsid w:val="00AA3460"/>
    <w:rsid w:val="00AA3BA5"/>
    <w:rsid w:val="00AA640A"/>
    <w:rsid w:val="00AA72CF"/>
    <w:rsid w:val="00AA77F2"/>
    <w:rsid w:val="00AB0B3C"/>
    <w:rsid w:val="00AB2D8C"/>
    <w:rsid w:val="00AB32DC"/>
    <w:rsid w:val="00AB3F4E"/>
    <w:rsid w:val="00AB4B45"/>
    <w:rsid w:val="00AB4F1D"/>
    <w:rsid w:val="00AB53B7"/>
    <w:rsid w:val="00AB70D2"/>
    <w:rsid w:val="00AB74B9"/>
    <w:rsid w:val="00AC11AC"/>
    <w:rsid w:val="00AC24D4"/>
    <w:rsid w:val="00AC2907"/>
    <w:rsid w:val="00AC2ADC"/>
    <w:rsid w:val="00AC2D33"/>
    <w:rsid w:val="00AC4B5A"/>
    <w:rsid w:val="00AC5649"/>
    <w:rsid w:val="00AC6D75"/>
    <w:rsid w:val="00AC7776"/>
    <w:rsid w:val="00AC79A2"/>
    <w:rsid w:val="00AD00DF"/>
    <w:rsid w:val="00AD06BD"/>
    <w:rsid w:val="00AD1C46"/>
    <w:rsid w:val="00AD1FF4"/>
    <w:rsid w:val="00AD58AC"/>
    <w:rsid w:val="00AD6621"/>
    <w:rsid w:val="00AD66E6"/>
    <w:rsid w:val="00AD6D7C"/>
    <w:rsid w:val="00AE0B71"/>
    <w:rsid w:val="00AE138A"/>
    <w:rsid w:val="00AE160E"/>
    <w:rsid w:val="00AE1852"/>
    <w:rsid w:val="00AE1B13"/>
    <w:rsid w:val="00AE1CA3"/>
    <w:rsid w:val="00AE4231"/>
    <w:rsid w:val="00AE4CB2"/>
    <w:rsid w:val="00AE579E"/>
    <w:rsid w:val="00AE61E4"/>
    <w:rsid w:val="00AE661C"/>
    <w:rsid w:val="00AF2FB1"/>
    <w:rsid w:val="00AF39C1"/>
    <w:rsid w:val="00AF3EAC"/>
    <w:rsid w:val="00AF443E"/>
    <w:rsid w:val="00AF4822"/>
    <w:rsid w:val="00AF4FD0"/>
    <w:rsid w:val="00AF52EC"/>
    <w:rsid w:val="00AF5F23"/>
    <w:rsid w:val="00AF626F"/>
    <w:rsid w:val="00AF6923"/>
    <w:rsid w:val="00AF6C97"/>
    <w:rsid w:val="00AF6CFC"/>
    <w:rsid w:val="00AF792E"/>
    <w:rsid w:val="00AF7E82"/>
    <w:rsid w:val="00B00001"/>
    <w:rsid w:val="00B02185"/>
    <w:rsid w:val="00B03850"/>
    <w:rsid w:val="00B03FC5"/>
    <w:rsid w:val="00B044C3"/>
    <w:rsid w:val="00B04BF6"/>
    <w:rsid w:val="00B0565E"/>
    <w:rsid w:val="00B056E0"/>
    <w:rsid w:val="00B05CD1"/>
    <w:rsid w:val="00B06732"/>
    <w:rsid w:val="00B076C4"/>
    <w:rsid w:val="00B116C0"/>
    <w:rsid w:val="00B119C4"/>
    <w:rsid w:val="00B11BBC"/>
    <w:rsid w:val="00B1347A"/>
    <w:rsid w:val="00B134CC"/>
    <w:rsid w:val="00B147B8"/>
    <w:rsid w:val="00B14806"/>
    <w:rsid w:val="00B14820"/>
    <w:rsid w:val="00B16205"/>
    <w:rsid w:val="00B16E9C"/>
    <w:rsid w:val="00B17447"/>
    <w:rsid w:val="00B176B3"/>
    <w:rsid w:val="00B17A4C"/>
    <w:rsid w:val="00B17C1C"/>
    <w:rsid w:val="00B20758"/>
    <w:rsid w:val="00B21D91"/>
    <w:rsid w:val="00B21DAF"/>
    <w:rsid w:val="00B2201C"/>
    <w:rsid w:val="00B2275C"/>
    <w:rsid w:val="00B22CEA"/>
    <w:rsid w:val="00B22E74"/>
    <w:rsid w:val="00B23EF4"/>
    <w:rsid w:val="00B24F78"/>
    <w:rsid w:val="00B25566"/>
    <w:rsid w:val="00B2696E"/>
    <w:rsid w:val="00B2740A"/>
    <w:rsid w:val="00B30FD1"/>
    <w:rsid w:val="00B3130C"/>
    <w:rsid w:val="00B32066"/>
    <w:rsid w:val="00B325F5"/>
    <w:rsid w:val="00B3279A"/>
    <w:rsid w:val="00B32E35"/>
    <w:rsid w:val="00B33470"/>
    <w:rsid w:val="00B3393F"/>
    <w:rsid w:val="00B33B16"/>
    <w:rsid w:val="00B3564F"/>
    <w:rsid w:val="00B35FC9"/>
    <w:rsid w:val="00B369A1"/>
    <w:rsid w:val="00B3726D"/>
    <w:rsid w:val="00B37795"/>
    <w:rsid w:val="00B377A1"/>
    <w:rsid w:val="00B44AFA"/>
    <w:rsid w:val="00B45DB8"/>
    <w:rsid w:val="00B46081"/>
    <w:rsid w:val="00B50F8C"/>
    <w:rsid w:val="00B51ABD"/>
    <w:rsid w:val="00B5252F"/>
    <w:rsid w:val="00B535F6"/>
    <w:rsid w:val="00B5390F"/>
    <w:rsid w:val="00B55738"/>
    <w:rsid w:val="00B576C0"/>
    <w:rsid w:val="00B57B49"/>
    <w:rsid w:val="00B60CDB"/>
    <w:rsid w:val="00B60FFD"/>
    <w:rsid w:val="00B6155B"/>
    <w:rsid w:val="00B616FB"/>
    <w:rsid w:val="00B62521"/>
    <w:rsid w:val="00B62C33"/>
    <w:rsid w:val="00B64CC5"/>
    <w:rsid w:val="00B65F0C"/>
    <w:rsid w:val="00B662CA"/>
    <w:rsid w:val="00B6631D"/>
    <w:rsid w:val="00B66AB9"/>
    <w:rsid w:val="00B66E12"/>
    <w:rsid w:val="00B67F8D"/>
    <w:rsid w:val="00B72DD1"/>
    <w:rsid w:val="00B72EDB"/>
    <w:rsid w:val="00B73827"/>
    <w:rsid w:val="00B7389F"/>
    <w:rsid w:val="00B74BDD"/>
    <w:rsid w:val="00B75E3A"/>
    <w:rsid w:val="00B7610D"/>
    <w:rsid w:val="00B76513"/>
    <w:rsid w:val="00B77AB5"/>
    <w:rsid w:val="00B77C9A"/>
    <w:rsid w:val="00B80483"/>
    <w:rsid w:val="00B807A5"/>
    <w:rsid w:val="00B81478"/>
    <w:rsid w:val="00B82860"/>
    <w:rsid w:val="00B84333"/>
    <w:rsid w:val="00B85CCD"/>
    <w:rsid w:val="00B86A47"/>
    <w:rsid w:val="00B86C33"/>
    <w:rsid w:val="00B86E3A"/>
    <w:rsid w:val="00B87AB5"/>
    <w:rsid w:val="00B901CE"/>
    <w:rsid w:val="00B90771"/>
    <w:rsid w:val="00B912F7"/>
    <w:rsid w:val="00B91623"/>
    <w:rsid w:val="00B91B64"/>
    <w:rsid w:val="00B91E5C"/>
    <w:rsid w:val="00B91F7E"/>
    <w:rsid w:val="00B92B05"/>
    <w:rsid w:val="00B92DCC"/>
    <w:rsid w:val="00B92EF6"/>
    <w:rsid w:val="00B93343"/>
    <w:rsid w:val="00B946E2"/>
    <w:rsid w:val="00B94BB0"/>
    <w:rsid w:val="00B967A7"/>
    <w:rsid w:val="00B97355"/>
    <w:rsid w:val="00BA0200"/>
    <w:rsid w:val="00BA0E11"/>
    <w:rsid w:val="00BA2233"/>
    <w:rsid w:val="00BA29AD"/>
    <w:rsid w:val="00BA3794"/>
    <w:rsid w:val="00BA3863"/>
    <w:rsid w:val="00BA3D74"/>
    <w:rsid w:val="00BA3FBF"/>
    <w:rsid w:val="00BA430B"/>
    <w:rsid w:val="00BA4490"/>
    <w:rsid w:val="00BA457F"/>
    <w:rsid w:val="00BA48FA"/>
    <w:rsid w:val="00BA5C54"/>
    <w:rsid w:val="00BA677C"/>
    <w:rsid w:val="00BB0420"/>
    <w:rsid w:val="00BB0564"/>
    <w:rsid w:val="00BB09A6"/>
    <w:rsid w:val="00BB104C"/>
    <w:rsid w:val="00BB2358"/>
    <w:rsid w:val="00BB2415"/>
    <w:rsid w:val="00BB27A2"/>
    <w:rsid w:val="00BB2CB1"/>
    <w:rsid w:val="00BB3315"/>
    <w:rsid w:val="00BB3B32"/>
    <w:rsid w:val="00BB42C6"/>
    <w:rsid w:val="00BB48C9"/>
    <w:rsid w:val="00BB4CEF"/>
    <w:rsid w:val="00BB4E31"/>
    <w:rsid w:val="00BB4F0B"/>
    <w:rsid w:val="00BB52C1"/>
    <w:rsid w:val="00BB52E0"/>
    <w:rsid w:val="00BB5AC7"/>
    <w:rsid w:val="00BB7478"/>
    <w:rsid w:val="00BB7AB7"/>
    <w:rsid w:val="00BC0012"/>
    <w:rsid w:val="00BC19AB"/>
    <w:rsid w:val="00BC1B72"/>
    <w:rsid w:val="00BC248E"/>
    <w:rsid w:val="00BC45A8"/>
    <w:rsid w:val="00BC57B4"/>
    <w:rsid w:val="00BC628B"/>
    <w:rsid w:val="00BC7195"/>
    <w:rsid w:val="00BD04CA"/>
    <w:rsid w:val="00BD0AB1"/>
    <w:rsid w:val="00BD0E62"/>
    <w:rsid w:val="00BD2BA5"/>
    <w:rsid w:val="00BD2E22"/>
    <w:rsid w:val="00BD448B"/>
    <w:rsid w:val="00BD4BFA"/>
    <w:rsid w:val="00BD4BFD"/>
    <w:rsid w:val="00BD54BB"/>
    <w:rsid w:val="00BD5B78"/>
    <w:rsid w:val="00BD66C6"/>
    <w:rsid w:val="00BD7247"/>
    <w:rsid w:val="00BE0A2D"/>
    <w:rsid w:val="00BE0A5B"/>
    <w:rsid w:val="00BE0BC9"/>
    <w:rsid w:val="00BE0EE6"/>
    <w:rsid w:val="00BE0EFC"/>
    <w:rsid w:val="00BE202D"/>
    <w:rsid w:val="00BE276A"/>
    <w:rsid w:val="00BE2AEA"/>
    <w:rsid w:val="00BE39FB"/>
    <w:rsid w:val="00BE3B6E"/>
    <w:rsid w:val="00BE4F30"/>
    <w:rsid w:val="00BE5DC6"/>
    <w:rsid w:val="00BE6240"/>
    <w:rsid w:val="00BE7141"/>
    <w:rsid w:val="00BE7CA3"/>
    <w:rsid w:val="00BF10C4"/>
    <w:rsid w:val="00BF223D"/>
    <w:rsid w:val="00BF2694"/>
    <w:rsid w:val="00BF2B95"/>
    <w:rsid w:val="00BF2C96"/>
    <w:rsid w:val="00BF2D1A"/>
    <w:rsid w:val="00BF300C"/>
    <w:rsid w:val="00BF3783"/>
    <w:rsid w:val="00BF517B"/>
    <w:rsid w:val="00BF51B3"/>
    <w:rsid w:val="00BF5251"/>
    <w:rsid w:val="00BF57C6"/>
    <w:rsid w:val="00BF6DA2"/>
    <w:rsid w:val="00BF6E7F"/>
    <w:rsid w:val="00BF7848"/>
    <w:rsid w:val="00C00EB0"/>
    <w:rsid w:val="00C00FEC"/>
    <w:rsid w:val="00C0107A"/>
    <w:rsid w:val="00C012E3"/>
    <w:rsid w:val="00C029FE"/>
    <w:rsid w:val="00C02EDB"/>
    <w:rsid w:val="00C0330D"/>
    <w:rsid w:val="00C0341C"/>
    <w:rsid w:val="00C045B4"/>
    <w:rsid w:val="00C04FB9"/>
    <w:rsid w:val="00C04FC4"/>
    <w:rsid w:val="00C051F0"/>
    <w:rsid w:val="00C05745"/>
    <w:rsid w:val="00C05E26"/>
    <w:rsid w:val="00C06EBF"/>
    <w:rsid w:val="00C073BD"/>
    <w:rsid w:val="00C079DC"/>
    <w:rsid w:val="00C1011A"/>
    <w:rsid w:val="00C10141"/>
    <w:rsid w:val="00C1036B"/>
    <w:rsid w:val="00C10482"/>
    <w:rsid w:val="00C10F9C"/>
    <w:rsid w:val="00C1120A"/>
    <w:rsid w:val="00C118C8"/>
    <w:rsid w:val="00C118E9"/>
    <w:rsid w:val="00C11CCD"/>
    <w:rsid w:val="00C1297B"/>
    <w:rsid w:val="00C13841"/>
    <w:rsid w:val="00C14302"/>
    <w:rsid w:val="00C143AC"/>
    <w:rsid w:val="00C1490A"/>
    <w:rsid w:val="00C17188"/>
    <w:rsid w:val="00C174C6"/>
    <w:rsid w:val="00C20551"/>
    <w:rsid w:val="00C219AA"/>
    <w:rsid w:val="00C23ACD"/>
    <w:rsid w:val="00C26646"/>
    <w:rsid w:val="00C27654"/>
    <w:rsid w:val="00C2788B"/>
    <w:rsid w:val="00C307EA"/>
    <w:rsid w:val="00C32976"/>
    <w:rsid w:val="00C32AC6"/>
    <w:rsid w:val="00C33FA7"/>
    <w:rsid w:val="00C343AD"/>
    <w:rsid w:val="00C34555"/>
    <w:rsid w:val="00C34BBE"/>
    <w:rsid w:val="00C35432"/>
    <w:rsid w:val="00C366AA"/>
    <w:rsid w:val="00C37C98"/>
    <w:rsid w:val="00C403ED"/>
    <w:rsid w:val="00C408F7"/>
    <w:rsid w:val="00C414A2"/>
    <w:rsid w:val="00C4186B"/>
    <w:rsid w:val="00C41C41"/>
    <w:rsid w:val="00C4205B"/>
    <w:rsid w:val="00C42AFF"/>
    <w:rsid w:val="00C42CA1"/>
    <w:rsid w:val="00C42E7F"/>
    <w:rsid w:val="00C43496"/>
    <w:rsid w:val="00C4363F"/>
    <w:rsid w:val="00C43AD1"/>
    <w:rsid w:val="00C43D13"/>
    <w:rsid w:val="00C445CF"/>
    <w:rsid w:val="00C47EB6"/>
    <w:rsid w:val="00C51D9B"/>
    <w:rsid w:val="00C53A16"/>
    <w:rsid w:val="00C55C6C"/>
    <w:rsid w:val="00C560B8"/>
    <w:rsid w:val="00C561C1"/>
    <w:rsid w:val="00C56A18"/>
    <w:rsid w:val="00C601D8"/>
    <w:rsid w:val="00C60C0F"/>
    <w:rsid w:val="00C60EE9"/>
    <w:rsid w:val="00C614B0"/>
    <w:rsid w:val="00C62E0A"/>
    <w:rsid w:val="00C6351C"/>
    <w:rsid w:val="00C639EA"/>
    <w:rsid w:val="00C63BA4"/>
    <w:rsid w:val="00C64A32"/>
    <w:rsid w:val="00C71071"/>
    <w:rsid w:val="00C71B70"/>
    <w:rsid w:val="00C71BA8"/>
    <w:rsid w:val="00C7330E"/>
    <w:rsid w:val="00C74A39"/>
    <w:rsid w:val="00C77FA9"/>
    <w:rsid w:val="00C804BC"/>
    <w:rsid w:val="00C805F4"/>
    <w:rsid w:val="00C828D4"/>
    <w:rsid w:val="00C85A66"/>
    <w:rsid w:val="00C86A21"/>
    <w:rsid w:val="00C873B5"/>
    <w:rsid w:val="00C9044F"/>
    <w:rsid w:val="00C9196E"/>
    <w:rsid w:val="00C91F08"/>
    <w:rsid w:val="00C941DB"/>
    <w:rsid w:val="00C95952"/>
    <w:rsid w:val="00C95A42"/>
    <w:rsid w:val="00C9719C"/>
    <w:rsid w:val="00C9729B"/>
    <w:rsid w:val="00C9739C"/>
    <w:rsid w:val="00C9793E"/>
    <w:rsid w:val="00CA00DD"/>
    <w:rsid w:val="00CA1037"/>
    <w:rsid w:val="00CA1055"/>
    <w:rsid w:val="00CA1E34"/>
    <w:rsid w:val="00CA2757"/>
    <w:rsid w:val="00CA3FB0"/>
    <w:rsid w:val="00CA43E2"/>
    <w:rsid w:val="00CA45AE"/>
    <w:rsid w:val="00CA5486"/>
    <w:rsid w:val="00CA6CEE"/>
    <w:rsid w:val="00CA708D"/>
    <w:rsid w:val="00CA7B99"/>
    <w:rsid w:val="00CB0CC6"/>
    <w:rsid w:val="00CB0EE8"/>
    <w:rsid w:val="00CB25E5"/>
    <w:rsid w:val="00CB2902"/>
    <w:rsid w:val="00CB3105"/>
    <w:rsid w:val="00CB3C4D"/>
    <w:rsid w:val="00CB3C7D"/>
    <w:rsid w:val="00CB4568"/>
    <w:rsid w:val="00CB4B34"/>
    <w:rsid w:val="00CB5B5A"/>
    <w:rsid w:val="00CB6C00"/>
    <w:rsid w:val="00CB73DD"/>
    <w:rsid w:val="00CC0464"/>
    <w:rsid w:val="00CC107C"/>
    <w:rsid w:val="00CC1C05"/>
    <w:rsid w:val="00CC1EDC"/>
    <w:rsid w:val="00CC2B37"/>
    <w:rsid w:val="00CC2E06"/>
    <w:rsid w:val="00CC3220"/>
    <w:rsid w:val="00CC5DBE"/>
    <w:rsid w:val="00CC6B9C"/>
    <w:rsid w:val="00CC7884"/>
    <w:rsid w:val="00CD1F26"/>
    <w:rsid w:val="00CD2712"/>
    <w:rsid w:val="00CD31AA"/>
    <w:rsid w:val="00CD32AD"/>
    <w:rsid w:val="00CD3F58"/>
    <w:rsid w:val="00CD41EA"/>
    <w:rsid w:val="00CD5EBC"/>
    <w:rsid w:val="00CD6747"/>
    <w:rsid w:val="00CD6FFB"/>
    <w:rsid w:val="00CD76E0"/>
    <w:rsid w:val="00CD7B58"/>
    <w:rsid w:val="00CE05A3"/>
    <w:rsid w:val="00CE2722"/>
    <w:rsid w:val="00CE2DB8"/>
    <w:rsid w:val="00CE4142"/>
    <w:rsid w:val="00CE4164"/>
    <w:rsid w:val="00CE4664"/>
    <w:rsid w:val="00CE51D3"/>
    <w:rsid w:val="00CE5AE7"/>
    <w:rsid w:val="00CE5BB7"/>
    <w:rsid w:val="00CE69C0"/>
    <w:rsid w:val="00CE6C28"/>
    <w:rsid w:val="00CE751C"/>
    <w:rsid w:val="00CE7A2D"/>
    <w:rsid w:val="00CF0A7F"/>
    <w:rsid w:val="00CF2C20"/>
    <w:rsid w:val="00CF2D71"/>
    <w:rsid w:val="00CF3A31"/>
    <w:rsid w:val="00CF43C0"/>
    <w:rsid w:val="00CF44C1"/>
    <w:rsid w:val="00CF5283"/>
    <w:rsid w:val="00CF59B1"/>
    <w:rsid w:val="00CF5F3D"/>
    <w:rsid w:val="00CF6399"/>
    <w:rsid w:val="00CF6F88"/>
    <w:rsid w:val="00D00C93"/>
    <w:rsid w:val="00D01371"/>
    <w:rsid w:val="00D014D3"/>
    <w:rsid w:val="00D02BCE"/>
    <w:rsid w:val="00D03B41"/>
    <w:rsid w:val="00D04B65"/>
    <w:rsid w:val="00D0633E"/>
    <w:rsid w:val="00D07B8B"/>
    <w:rsid w:val="00D10E0B"/>
    <w:rsid w:val="00D11FDF"/>
    <w:rsid w:val="00D12967"/>
    <w:rsid w:val="00D12BB0"/>
    <w:rsid w:val="00D130FD"/>
    <w:rsid w:val="00D1354D"/>
    <w:rsid w:val="00D14175"/>
    <w:rsid w:val="00D14F37"/>
    <w:rsid w:val="00D15F13"/>
    <w:rsid w:val="00D16246"/>
    <w:rsid w:val="00D17267"/>
    <w:rsid w:val="00D20600"/>
    <w:rsid w:val="00D2092C"/>
    <w:rsid w:val="00D20934"/>
    <w:rsid w:val="00D22D51"/>
    <w:rsid w:val="00D246F6"/>
    <w:rsid w:val="00D2489B"/>
    <w:rsid w:val="00D24F25"/>
    <w:rsid w:val="00D251C3"/>
    <w:rsid w:val="00D2568D"/>
    <w:rsid w:val="00D25A12"/>
    <w:rsid w:val="00D26A70"/>
    <w:rsid w:val="00D26AB4"/>
    <w:rsid w:val="00D26DF1"/>
    <w:rsid w:val="00D273CD"/>
    <w:rsid w:val="00D27A4A"/>
    <w:rsid w:val="00D27B84"/>
    <w:rsid w:val="00D314F4"/>
    <w:rsid w:val="00D31B8E"/>
    <w:rsid w:val="00D31E4B"/>
    <w:rsid w:val="00D32073"/>
    <w:rsid w:val="00D3301B"/>
    <w:rsid w:val="00D34140"/>
    <w:rsid w:val="00D34D74"/>
    <w:rsid w:val="00D34DA5"/>
    <w:rsid w:val="00D352C2"/>
    <w:rsid w:val="00D357A0"/>
    <w:rsid w:val="00D35D73"/>
    <w:rsid w:val="00D364D3"/>
    <w:rsid w:val="00D413D5"/>
    <w:rsid w:val="00D41C8A"/>
    <w:rsid w:val="00D421A2"/>
    <w:rsid w:val="00D424D3"/>
    <w:rsid w:val="00D43093"/>
    <w:rsid w:val="00D43253"/>
    <w:rsid w:val="00D44525"/>
    <w:rsid w:val="00D447C6"/>
    <w:rsid w:val="00D447D1"/>
    <w:rsid w:val="00D44A23"/>
    <w:rsid w:val="00D44CC0"/>
    <w:rsid w:val="00D4573C"/>
    <w:rsid w:val="00D462C3"/>
    <w:rsid w:val="00D46B99"/>
    <w:rsid w:val="00D47003"/>
    <w:rsid w:val="00D50FD0"/>
    <w:rsid w:val="00D53428"/>
    <w:rsid w:val="00D53981"/>
    <w:rsid w:val="00D541C7"/>
    <w:rsid w:val="00D55005"/>
    <w:rsid w:val="00D56A5D"/>
    <w:rsid w:val="00D579E2"/>
    <w:rsid w:val="00D57C13"/>
    <w:rsid w:val="00D57FE9"/>
    <w:rsid w:val="00D60911"/>
    <w:rsid w:val="00D61D76"/>
    <w:rsid w:val="00D61FCC"/>
    <w:rsid w:val="00D62D70"/>
    <w:rsid w:val="00D63F17"/>
    <w:rsid w:val="00D63F79"/>
    <w:rsid w:val="00D64262"/>
    <w:rsid w:val="00D6571E"/>
    <w:rsid w:val="00D65E43"/>
    <w:rsid w:val="00D6742E"/>
    <w:rsid w:val="00D69695"/>
    <w:rsid w:val="00D70696"/>
    <w:rsid w:val="00D72F16"/>
    <w:rsid w:val="00D756DE"/>
    <w:rsid w:val="00D75A8F"/>
    <w:rsid w:val="00D76A76"/>
    <w:rsid w:val="00D777B9"/>
    <w:rsid w:val="00D77853"/>
    <w:rsid w:val="00D77966"/>
    <w:rsid w:val="00D80BD5"/>
    <w:rsid w:val="00D80D0F"/>
    <w:rsid w:val="00D815C3"/>
    <w:rsid w:val="00D8256F"/>
    <w:rsid w:val="00D82F87"/>
    <w:rsid w:val="00D839D5"/>
    <w:rsid w:val="00D8586C"/>
    <w:rsid w:val="00D8672F"/>
    <w:rsid w:val="00D86E56"/>
    <w:rsid w:val="00D87909"/>
    <w:rsid w:val="00D87C58"/>
    <w:rsid w:val="00D90737"/>
    <w:rsid w:val="00D90F16"/>
    <w:rsid w:val="00D92E2D"/>
    <w:rsid w:val="00D93F62"/>
    <w:rsid w:val="00D9505D"/>
    <w:rsid w:val="00D9570A"/>
    <w:rsid w:val="00D96185"/>
    <w:rsid w:val="00D972B9"/>
    <w:rsid w:val="00DA009F"/>
    <w:rsid w:val="00DA2747"/>
    <w:rsid w:val="00DA2900"/>
    <w:rsid w:val="00DA2A6F"/>
    <w:rsid w:val="00DA43B5"/>
    <w:rsid w:val="00DA475A"/>
    <w:rsid w:val="00DA6F00"/>
    <w:rsid w:val="00DB0C04"/>
    <w:rsid w:val="00DB1C7A"/>
    <w:rsid w:val="00DB22C6"/>
    <w:rsid w:val="00DB2425"/>
    <w:rsid w:val="00DB2E42"/>
    <w:rsid w:val="00DB3314"/>
    <w:rsid w:val="00DB33F9"/>
    <w:rsid w:val="00DB3EA3"/>
    <w:rsid w:val="00DB4389"/>
    <w:rsid w:val="00DB6F57"/>
    <w:rsid w:val="00DB7076"/>
    <w:rsid w:val="00DB7CAE"/>
    <w:rsid w:val="00DC01B6"/>
    <w:rsid w:val="00DC22BF"/>
    <w:rsid w:val="00DC26A8"/>
    <w:rsid w:val="00DC3106"/>
    <w:rsid w:val="00DC3FCE"/>
    <w:rsid w:val="00DC6BB8"/>
    <w:rsid w:val="00DC76E3"/>
    <w:rsid w:val="00DD039B"/>
    <w:rsid w:val="00DD0B22"/>
    <w:rsid w:val="00DD0C08"/>
    <w:rsid w:val="00DD0E31"/>
    <w:rsid w:val="00DD0FF9"/>
    <w:rsid w:val="00DD1193"/>
    <w:rsid w:val="00DD2358"/>
    <w:rsid w:val="00DD2E42"/>
    <w:rsid w:val="00DD4884"/>
    <w:rsid w:val="00DD48F9"/>
    <w:rsid w:val="00DD50CC"/>
    <w:rsid w:val="00DD5911"/>
    <w:rsid w:val="00DD5A2E"/>
    <w:rsid w:val="00DD687B"/>
    <w:rsid w:val="00DE0142"/>
    <w:rsid w:val="00DE03B7"/>
    <w:rsid w:val="00DE1D8A"/>
    <w:rsid w:val="00DE2630"/>
    <w:rsid w:val="00DE2B49"/>
    <w:rsid w:val="00DE554F"/>
    <w:rsid w:val="00DE6316"/>
    <w:rsid w:val="00DE67B7"/>
    <w:rsid w:val="00DE714F"/>
    <w:rsid w:val="00DE74C3"/>
    <w:rsid w:val="00DE7C2F"/>
    <w:rsid w:val="00DF0D19"/>
    <w:rsid w:val="00DF168B"/>
    <w:rsid w:val="00DF2969"/>
    <w:rsid w:val="00DF2C37"/>
    <w:rsid w:val="00DF3056"/>
    <w:rsid w:val="00DF36F1"/>
    <w:rsid w:val="00DF37FA"/>
    <w:rsid w:val="00DF3B21"/>
    <w:rsid w:val="00DF4983"/>
    <w:rsid w:val="00DF5D24"/>
    <w:rsid w:val="00DF5FCB"/>
    <w:rsid w:val="00DF638E"/>
    <w:rsid w:val="00DF65FD"/>
    <w:rsid w:val="00DF69CF"/>
    <w:rsid w:val="00DF6F43"/>
    <w:rsid w:val="00DF7D52"/>
    <w:rsid w:val="00DF7EB3"/>
    <w:rsid w:val="00E0011E"/>
    <w:rsid w:val="00E00512"/>
    <w:rsid w:val="00E008DD"/>
    <w:rsid w:val="00E01771"/>
    <w:rsid w:val="00E01C7E"/>
    <w:rsid w:val="00E02E41"/>
    <w:rsid w:val="00E03580"/>
    <w:rsid w:val="00E03B51"/>
    <w:rsid w:val="00E04C33"/>
    <w:rsid w:val="00E04DCB"/>
    <w:rsid w:val="00E04E73"/>
    <w:rsid w:val="00E05EA9"/>
    <w:rsid w:val="00E06143"/>
    <w:rsid w:val="00E062F3"/>
    <w:rsid w:val="00E067F7"/>
    <w:rsid w:val="00E07FE2"/>
    <w:rsid w:val="00E1050A"/>
    <w:rsid w:val="00E10561"/>
    <w:rsid w:val="00E10C00"/>
    <w:rsid w:val="00E10D96"/>
    <w:rsid w:val="00E11277"/>
    <w:rsid w:val="00E138E2"/>
    <w:rsid w:val="00E14041"/>
    <w:rsid w:val="00E1451D"/>
    <w:rsid w:val="00E14931"/>
    <w:rsid w:val="00E14C91"/>
    <w:rsid w:val="00E150D3"/>
    <w:rsid w:val="00E16A84"/>
    <w:rsid w:val="00E16CDC"/>
    <w:rsid w:val="00E1721F"/>
    <w:rsid w:val="00E203C2"/>
    <w:rsid w:val="00E204C5"/>
    <w:rsid w:val="00E20CF4"/>
    <w:rsid w:val="00E25700"/>
    <w:rsid w:val="00E25CD9"/>
    <w:rsid w:val="00E26471"/>
    <w:rsid w:val="00E26CFC"/>
    <w:rsid w:val="00E26DCA"/>
    <w:rsid w:val="00E271EE"/>
    <w:rsid w:val="00E277A8"/>
    <w:rsid w:val="00E278B8"/>
    <w:rsid w:val="00E30495"/>
    <w:rsid w:val="00E312E5"/>
    <w:rsid w:val="00E318AA"/>
    <w:rsid w:val="00E31984"/>
    <w:rsid w:val="00E31ACD"/>
    <w:rsid w:val="00E31E8B"/>
    <w:rsid w:val="00E32043"/>
    <w:rsid w:val="00E322B5"/>
    <w:rsid w:val="00E324DD"/>
    <w:rsid w:val="00E3293F"/>
    <w:rsid w:val="00E33918"/>
    <w:rsid w:val="00E345F4"/>
    <w:rsid w:val="00E34E01"/>
    <w:rsid w:val="00E3586D"/>
    <w:rsid w:val="00E36755"/>
    <w:rsid w:val="00E37972"/>
    <w:rsid w:val="00E40B43"/>
    <w:rsid w:val="00E415F9"/>
    <w:rsid w:val="00E42927"/>
    <w:rsid w:val="00E42CD6"/>
    <w:rsid w:val="00E42D73"/>
    <w:rsid w:val="00E4433F"/>
    <w:rsid w:val="00E44801"/>
    <w:rsid w:val="00E44D20"/>
    <w:rsid w:val="00E44E1D"/>
    <w:rsid w:val="00E457E8"/>
    <w:rsid w:val="00E4681C"/>
    <w:rsid w:val="00E46AF7"/>
    <w:rsid w:val="00E46BD6"/>
    <w:rsid w:val="00E50424"/>
    <w:rsid w:val="00E5270B"/>
    <w:rsid w:val="00E52AAF"/>
    <w:rsid w:val="00E5417A"/>
    <w:rsid w:val="00E54686"/>
    <w:rsid w:val="00E54AB8"/>
    <w:rsid w:val="00E54FA7"/>
    <w:rsid w:val="00E5553B"/>
    <w:rsid w:val="00E55D6F"/>
    <w:rsid w:val="00E56E70"/>
    <w:rsid w:val="00E5743E"/>
    <w:rsid w:val="00E577C9"/>
    <w:rsid w:val="00E60158"/>
    <w:rsid w:val="00E601F1"/>
    <w:rsid w:val="00E60910"/>
    <w:rsid w:val="00E61711"/>
    <w:rsid w:val="00E61847"/>
    <w:rsid w:val="00E61974"/>
    <w:rsid w:val="00E627A6"/>
    <w:rsid w:val="00E62FC7"/>
    <w:rsid w:val="00E63776"/>
    <w:rsid w:val="00E650E2"/>
    <w:rsid w:val="00E65751"/>
    <w:rsid w:val="00E65939"/>
    <w:rsid w:val="00E704ED"/>
    <w:rsid w:val="00E70622"/>
    <w:rsid w:val="00E707A8"/>
    <w:rsid w:val="00E70CEC"/>
    <w:rsid w:val="00E71099"/>
    <w:rsid w:val="00E71536"/>
    <w:rsid w:val="00E71C1A"/>
    <w:rsid w:val="00E71FBF"/>
    <w:rsid w:val="00E72BF3"/>
    <w:rsid w:val="00E7553F"/>
    <w:rsid w:val="00E75808"/>
    <w:rsid w:val="00E766E1"/>
    <w:rsid w:val="00E7783F"/>
    <w:rsid w:val="00E77D48"/>
    <w:rsid w:val="00E77E70"/>
    <w:rsid w:val="00E804CF"/>
    <w:rsid w:val="00E807D5"/>
    <w:rsid w:val="00E80C2B"/>
    <w:rsid w:val="00E817B4"/>
    <w:rsid w:val="00E81F67"/>
    <w:rsid w:val="00E82166"/>
    <w:rsid w:val="00E82413"/>
    <w:rsid w:val="00E82BF4"/>
    <w:rsid w:val="00E83574"/>
    <w:rsid w:val="00E83D12"/>
    <w:rsid w:val="00E850FA"/>
    <w:rsid w:val="00E866D3"/>
    <w:rsid w:val="00E86A8E"/>
    <w:rsid w:val="00E87072"/>
    <w:rsid w:val="00E8758D"/>
    <w:rsid w:val="00E877C7"/>
    <w:rsid w:val="00E87A21"/>
    <w:rsid w:val="00E900E9"/>
    <w:rsid w:val="00E909DD"/>
    <w:rsid w:val="00E9299F"/>
    <w:rsid w:val="00E93848"/>
    <w:rsid w:val="00E9444D"/>
    <w:rsid w:val="00E95A42"/>
    <w:rsid w:val="00E96540"/>
    <w:rsid w:val="00E96CE4"/>
    <w:rsid w:val="00E96F88"/>
    <w:rsid w:val="00E97900"/>
    <w:rsid w:val="00EA2289"/>
    <w:rsid w:val="00EA4B8B"/>
    <w:rsid w:val="00EA5446"/>
    <w:rsid w:val="00EA5506"/>
    <w:rsid w:val="00EA5A64"/>
    <w:rsid w:val="00EA5ADD"/>
    <w:rsid w:val="00EA70B4"/>
    <w:rsid w:val="00EB0C9D"/>
    <w:rsid w:val="00EB3C5C"/>
    <w:rsid w:val="00EB4332"/>
    <w:rsid w:val="00EB4BA3"/>
    <w:rsid w:val="00EB4C93"/>
    <w:rsid w:val="00EB4CFE"/>
    <w:rsid w:val="00EB53E4"/>
    <w:rsid w:val="00EB6303"/>
    <w:rsid w:val="00EB68D9"/>
    <w:rsid w:val="00EB7FA8"/>
    <w:rsid w:val="00EC140D"/>
    <w:rsid w:val="00EC164D"/>
    <w:rsid w:val="00EC1C3B"/>
    <w:rsid w:val="00EC2367"/>
    <w:rsid w:val="00EC2FFC"/>
    <w:rsid w:val="00EC5ABE"/>
    <w:rsid w:val="00EC5E68"/>
    <w:rsid w:val="00EC62CC"/>
    <w:rsid w:val="00EC673F"/>
    <w:rsid w:val="00EC6A52"/>
    <w:rsid w:val="00ED0276"/>
    <w:rsid w:val="00ED0818"/>
    <w:rsid w:val="00ED1E81"/>
    <w:rsid w:val="00ED1F1B"/>
    <w:rsid w:val="00ED222F"/>
    <w:rsid w:val="00ED28C0"/>
    <w:rsid w:val="00ED2E7D"/>
    <w:rsid w:val="00ED2F80"/>
    <w:rsid w:val="00ED3F05"/>
    <w:rsid w:val="00ED42F1"/>
    <w:rsid w:val="00ED4454"/>
    <w:rsid w:val="00ED465E"/>
    <w:rsid w:val="00ED4B5B"/>
    <w:rsid w:val="00ED4FF1"/>
    <w:rsid w:val="00ED53DD"/>
    <w:rsid w:val="00ED5ED7"/>
    <w:rsid w:val="00ED6CD0"/>
    <w:rsid w:val="00ED77A3"/>
    <w:rsid w:val="00EE03F7"/>
    <w:rsid w:val="00EE083E"/>
    <w:rsid w:val="00EE0CE7"/>
    <w:rsid w:val="00EE12C9"/>
    <w:rsid w:val="00EE2460"/>
    <w:rsid w:val="00EE2625"/>
    <w:rsid w:val="00EE29F4"/>
    <w:rsid w:val="00EE42E0"/>
    <w:rsid w:val="00EE5157"/>
    <w:rsid w:val="00EE55BC"/>
    <w:rsid w:val="00EE71BC"/>
    <w:rsid w:val="00EE7C18"/>
    <w:rsid w:val="00EF1124"/>
    <w:rsid w:val="00EF1158"/>
    <w:rsid w:val="00EF12A4"/>
    <w:rsid w:val="00EF1429"/>
    <w:rsid w:val="00EF2F6A"/>
    <w:rsid w:val="00EF31A7"/>
    <w:rsid w:val="00EF36B1"/>
    <w:rsid w:val="00EF3E11"/>
    <w:rsid w:val="00EF47EE"/>
    <w:rsid w:val="00EF4E37"/>
    <w:rsid w:val="00EF521B"/>
    <w:rsid w:val="00EF583E"/>
    <w:rsid w:val="00EF5BD7"/>
    <w:rsid w:val="00EF6D1F"/>
    <w:rsid w:val="00EF7516"/>
    <w:rsid w:val="00EF756E"/>
    <w:rsid w:val="00F00977"/>
    <w:rsid w:val="00F00B2F"/>
    <w:rsid w:val="00F01A1B"/>
    <w:rsid w:val="00F02AB5"/>
    <w:rsid w:val="00F04132"/>
    <w:rsid w:val="00F0593C"/>
    <w:rsid w:val="00F06E97"/>
    <w:rsid w:val="00F075C3"/>
    <w:rsid w:val="00F07ADE"/>
    <w:rsid w:val="00F07DA1"/>
    <w:rsid w:val="00F10FCA"/>
    <w:rsid w:val="00F1156B"/>
    <w:rsid w:val="00F11C77"/>
    <w:rsid w:val="00F11E9B"/>
    <w:rsid w:val="00F13AAE"/>
    <w:rsid w:val="00F158F9"/>
    <w:rsid w:val="00F162AC"/>
    <w:rsid w:val="00F1731F"/>
    <w:rsid w:val="00F20E2D"/>
    <w:rsid w:val="00F21FAD"/>
    <w:rsid w:val="00F247E6"/>
    <w:rsid w:val="00F25335"/>
    <w:rsid w:val="00F25633"/>
    <w:rsid w:val="00F25E09"/>
    <w:rsid w:val="00F25E54"/>
    <w:rsid w:val="00F264D3"/>
    <w:rsid w:val="00F26716"/>
    <w:rsid w:val="00F26A81"/>
    <w:rsid w:val="00F30AB0"/>
    <w:rsid w:val="00F30BF4"/>
    <w:rsid w:val="00F30BF5"/>
    <w:rsid w:val="00F313E4"/>
    <w:rsid w:val="00F32089"/>
    <w:rsid w:val="00F3332E"/>
    <w:rsid w:val="00F3344B"/>
    <w:rsid w:val="00F360CF"/>
    <w:rsid w:val="00F365B9"/>
    <w:rsid w:val="00F36A7C"/>
    <w:rsid w:val="00F37CAB"/>
    <w:rsid w:val="00F40DC3"/>
    <w:rsid w:val="00F40F6F"/>
    <w:rsid w:val="00F41495"/>
    <w:rsid w:val="00F42B7B"/>
    <w:rsid w:val="00F445EF"/>
    <w:rsid w:val="00F45D98"/>
    <w:rsid w:val="00F51770"/>
    <w:rsid w:val="00F524A8"/>
    <w:rsid w:val="00F52C70"/>
    <w:rsid w:val="00F52FF6"/>
    <w:rsid w:val="00F53E5B"/>
    <w:rsid w:val="00F54214"/>
    <w:rsid w:val="00F5439F"/>
    <w:rsid w:val="00F55F7B"/>
    <w:rsid w:val="00F564D9"/>
    <w:rsid w:val="00F575E2"/>
    <w:rsid w:val="00F6055D"/>
    <w:rsid w:val="00F6236C"/>
    <w:rsid w:val="00F62BFC"/>
    <w:rsid w:val="00F646A7"/>
    <w:rsid w:val="00F64BEE"/>
    <w:rsid w:val="00F65C77"/>
    <w:rsid w:val="00F6658C"/>
    <w:rsid w:val="00F67586"/>
    <w:rsid w:val="00F705C5"/>
    <w:rsid w:val="00F70B4E"/>
    <w:rsid w:val="00F70F39"/>
    <w:rsid w:val="00F70F42"/>
    <w:rsid w:val="00F71583"/>
    <w:rsid w:val="00F71F3E"/>
    <w:rsid w:val="00F723F7"/>
    <w:rsid w:val="00F73424"/>
    <w:rsid w:val="00F73995"/>
    <w:rsid w:val="00F7411B"/>
    <w:rsid w:val="00F7456D"/>
    <w:rsid w:val="00F745F4"/>
    <w:rsid w:val="00F74FF2"/>
    <w:rsid w:val="00F80C21"/>
    <w:rsid w:val="00F81748"/>
    <w:rsid w:val="00F82D61"/>
    <w:rsid w:val="00F83E76"/>
    <w:rsid w:val="00F84158"/>
    <w:rsid w:val="00F85B9E"/>
    <w:rsid w:val="00F871B8"/>
    <w:rsid w:val="00F8766D"/>
    <w:rsid w:val="00F87FF5"/>
    <w:rsid w:val="00F908B8"/>
    <w:rsid w:val="00F91822"/>
    <w:rsid w:val="00F93C0F"/>
    <w:rsid w:val="00F93FD9"/>
    <w:rsid w:val="00F9401E"/>
    <w:rsid w:val="00F96940"/>
    <w:rsid w:val="00FA02B3"/>
    <w:rsid w:val="00FA178B"/>
    <w:rsid w:val="00FA2A70"/>
    <w:rsid w:val="00FA2E05"/>
    <w:rsid w:val="00FA367D"/>
    <w:rsid w:val="00FA4ADE"/>
    <w:rsid w:val="00FA4BAA"/>
    <w:rsid w:val="00FA5DF5"/>
    <w:rsid w:val="00FA65C2"/>
    <w:rsid w:val="00FA6D87"/>
    <w:rsid w:val="00FB01A8"/>
    <w:rsid w:val="00FB080F"/>
    <w:rsid w:val="00FB160F"/>
    <w:rsid w:val="00FB23BF"/>
    <w:rsid w:val="00FB258A"/>
    <w:rsid w:val="00FB3120"/>
    <w:rsid w:val="00FB33AC"/>
    <w:rsid w:val="00FB3810"/>
    <w:rsid w:val="00FB3ED1"/>
    <w:rsid w:val="00FB4E8A"/>
    <w:rsid w:val="00FB6222"/>
    <w:rsid w:val="00FB6CF6"/>
    <w:rsid w:val="00FB6E65"/>
    <w:rsid w:val="00FB6F52"/>
    <w:rsid w:val="00FB7618"/>
    <w:rsid w:val="00FB7779"/>
    <w:rsid w:val="00FC02AA"/>
    <w:rsid w:val="00FC267A"/>
    <w:rsid w:val="00FC2A45"/>
    <w:rsid w:val="00FC3164"/>
    <w:rsid w:val="00FC4F7F"/>
    <w:rsid w:val="00FC54FB"/>
    <w:rsid w:val="00FC77ED"/>
    <w:rsid w:val="00FC7A1F"/>
    <w:rsid w:val="00FD0727"/>
    <w:rsid w:val="00FD0977"/>
    <w:rsid w:val="00FD09BE"/>
    <w:rsid w:val="00FD2706"/>
    <w:rsid w:val="00FD2D7B"/>
    <w:rsid w:val="00FD32CF"/>
    <w:rsid w:val="00FD3B37"/>
    <w:rsid w:val="00FD5489"/>
    <w:rsid w:val="00FD5940"/>
    <w:rsid w:val="00FD63EC"/>
    <w:rsid w:val="00FD6B4D"/>
    <w:rsid w:val="00FE11E0"/>
    <w:rsid w:val="00FE21CE"/>
    <w:rsid w:val="00FE245F"/>
    <w:rsid w:val="00FE3A9E"/>
    <w:rsid w:val="00FE3E40"/>
    <w:rsid w:val="00FE473B"/>
    <w:rsid w:val="00FE69F8"/>
    <w:rsid w:val="00FE6A39"/>
    <w:rsid w:val="00FE6E67"/>
    <w:rsid w:val="00FE6F4B"/>
    <w:rsid w:val="00FE7846"/>
    <w:rsid w:val="00FE7B9F"/>
    <w:rsid w:val="00FF28BA"/>
    <w:rsid w:val="00FF4547"/>
    <w:rsid w:val="00FF6E3C"/>
    <w:rsid w:val="00FF7B09"/>
    <w:rsid w:val="01030E39"/>
    <w:rsid w:val="02145810"/>
    <w:rsid w:val="039642B7"/>
    <w:rsid w:val="03F355F4"/>
    <w:rsid w:val="0438ABBF"/>
    <w:rsid w:val="048CC894"/>
    <w:rsid w:val="04FFF44D"/>
    <w:rsid w:val="055F56D2"/>
    <w:rsid w:val="0576F01A"/>
    <w:rsid w:val="05A1BCB6"/>
    <w:rsid w:val="06DC4063"/>
    <w:rsid w:val="07762134"/>
    <w:rsid w:val="09BEBB7C"/>
    <w:rsid w:val="0A0FB407"/>
    <w:rsid w:val="0AD66EE0"/>
    <w:rsid w:val="0B3ACC2E"/>
    <w:rsid w:val="0D22C432"/>
    <w:rsid w:val="0F5EBCAB"/>
    <w:rsid w:val="11344263"/>
    <w:rsid w:val="12EFD109"/>
    <w:rsid w:val="13EF2DAE"/>
    <w:rsid w:val="142FE0CC"/>
    <w:rsid w:val="1454E234"/>
    <w:rsid w:val="15078495"/>
    <w:rsid w:val="15C6862E"/>
    <w:rsid w:val="15F351DA"/>
    <w:rsid w:val="165FA503"/>
    <w:rsid w:val="16620706"/>
    <w:rsid w:val="17A48AF7"/>
    <w:rsid w:val="18ECEC19"/>
    <w:rsid w:val="1A5E7187"/>
    <w:rsid w:val="1AF06170"/>
    <w:rsid w:val="1B0F3707"/>
    <w:rsid w:val="1B5078E8"/>
    <w:rsid w:val="1B520F31"/>
    <w:rsid w:val="1BA4B792"/>
    <w:rsid w:val="1D5C63E0"/>
    <w:rsid w:val="1DA26F82"/>
    <w:rsid w:val="1E84F300"/>
    <w:rsid w:val="1F6D25BF"/>
    <w:rsid w:val="20C40220"/>
    <w:rsid w:val="2326F64A"/>
    <w:rsid w:val="240065A3"/>
    <w:rsid w:val="244E56B2"/>
    <w:rsid w:val="248A346A"/>
    <w:rsid w:val="24B29C32"/>
    <w:rsid w:val="27E6ED1C"/>
    <w:rsid w:val="2AE90232"/>
    <w:rsid w:val="311B1226"/>
    <w:rsid w:val="31B5753C"/>
    <w:rsid w:val="3242EC58"/>
    <w:rsid w:val="327A10D2"/>
    <w:rsid w:val="34337809"/>
    <w:rsid w:val="34728A59"/>
    <w:rsid w:val="348A2201"/>
    <w:rsid w:val="34AC6005"/>
    <w:rsid w:val="35470749"/>
    <w:rsid w:val="37F76981"/>
    <w:rsid w:val="3829B2E9"/>
    <w:rsid w:val="386826B9"/>
    <w:rsid w:val="3919247D"/>
    <w:rsid w:val="3A654E38"/>
    <w:rsid w:val="3B0E5062"/>
    <w:rsid w:val="3BDA580A"/>
    <w:rsid w:val="3C1177A6"/>
    <w:rsid w:val="3C7EF93C"/>
    <w:rsid w:val="3D2F2266"/>
    <w:rsid w:val="3DF3ED44"/>
    <w:rsid w:val="3F569E51"/>
    <w:rsid w:val="3FA55FB2"/>
    <w:rsid w:val="404F401C"/>
    <w:rsid w:val="40D60720"/>
    <w:rsid w:val="40E282E7"/>
    <w:rsid w:val="4434BC59"/>
    <w:rsid w:val="4537FF43"/>
    <w:rsid w:val="45538078"/>
    <w:rsid w:val="4573E3EF"/>
    <w:rsid w:val="45B4EAD5"/>
    <w:rsid w:val="45D5A831"/>
    <w:rsid w:val="4776C73B"/>
    <w:rsid w:val="48C8835B"/>
    <w:rsid w:val="49299055"/>
    <w:rsid w:val="49E64271"/>
    <w:rsid w:val="4A430467"/>
    <w:rsid w:val="4CC1BD86"/>
    <w:rsid w:val="4D4990EB"/>
    <w:rsid w:val="4DED1019"/>
    <w:rsid w:val="4F5DBBDA"/>
    <w:rsid w:val="501B3A0C"/>
    <w:rsid w:val="5038C3AC"/>
    <w:rsid w:val="506B8989"/>
    <w:rsid w:val="50904988"/>
    <w:rsid w:val="50C6B2F5"/>
    <w:rsid w:val="516C0B0F"/>
    <w:rsid w:val="520086CC"/>
    <w:rsid w:val="528EF515"/>
    <w:rsid w:val="52D74EDC"/>
    <w:rsid w:val="539D96A6"/>
    <w:rsid w:val="53D326D5"/>
    <w:rsid w:val="53FF0BF6"/>
    <w:rsid w:val="5404E88F"/>
    <w:rsid w:val="546EF836"/>
    <w:rsid w:val="568B9127"/>
    <w:rsid w:val="5733EEB1"/>
    <w:rsid w:val="57D371E1"/>
    <w:rsid w:val="57DE38FC"/>
    <w:rsid w:val="586601D1"/>
    <w:rsid w:val="59D0A2A7"/>
    <w:rsid w:val="59D5E74C"/>
    <w:rsid w:val="5AE2917E"/>
    <w:rsid w:val="5B3BBAB8"/>
    <w:rsid w:val="5B720DB2"/>
    <w:rsid w:val="5F45016F"/>
    <w:rsid w:val="5F75A2E5"/>
    <w:rsid w:val="61225C06"/>
    <w:rsid w:val="620C680F"/>
    <w:rsid w:val="62122F6B"/>
    <w:rsid w:val="62A54554"/>
    <w:rsid w:val="630143F1"/>
    <w:rsid w:val="6350786F"/>
    <w:rsid w:val="636E1163"/>
    <w:rsid w:val="656C989C"/>
    <w:rsid w:val="66721752"/>
    <w:rsid w:val="678AEF35"/>
    <w:rsid w:val="68FA598C"/>
    <w:rsid w:val="6B601591"/>
    <w:rsid w:val="6B8EA99A"/>
    <w:rsid w:val="6EDF3EE1"/>
    <w:rsid w:val="6FEE8FC5"/>
    <w:rsid w:val="6FFDB1E9"/>
    <w:rsid w:val="701D6A42"/>
    <w:rsid w:val="71836507"/>
    <w:rsid w:val="71B26389"/>
    <w:rsid w:val="71B895F1"/>
    <w:rsid w:val="728B41CD"/>
    <w:rsid w:val="72C06837"/>
    <w:rsid w:val="72F35A7B"/>
    <w:rsid w:val="7353E37A"/>
    <w:rsid w:val="7367F43C"/>
    <w:rsid w:val="73B54964"/>
    <w:rsid w:val="73CB405E"/>
    <w:rsid w:val="74932026"/>
    <w:rsid w:val="7578C75F"/>
    <w:rsid w:val="76265859"/>
    <w:rsid w:val="771B8270"/>
    <w:rsid w:val="77C13CD8"/>
    <w:rsid w:val="785F4439"/>
    <w:rsid w:val="792F13B0"/>
    <w:rsid w:val="79E122D3"/>
    <w:rsid w:val="7ADAEA02"/>
    <w:rsid w:val="7B7650B3"/>
    <w:rsid w:val="7BC31DD0"/>
    <w:rsid w:val="7BD8759F"/>
    <w:rsid w:val="7C225D26"/>
    <w:rsid w:val="7D6EDD38"/>
    <w:rsid w:val="7E8A11DE"/>
    <w:rsid w:val="7EF2D1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D7FABD"/>
  <w15:docId w15:val="{2804538F-D482-4D97-9D3A-61CC1EFA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06A"/>
  </w:style>
  <w:style w:type="paragraph" w:styleId="Heading1">
    <w:name w:val="heading 1"/>
    <w:basedOn w:val="Normal"/>
    <w:next w:val="Normal"/>
    <w:link w:val="Heading1Char"/>
    <w:uiPriority w:val="9"/>
    <w:qFormat/>
    <w:rsid w:val="00150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0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41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6F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059D"/>
    <w:pPr>
      <w:ind w:left="720"/>
      <w:contextualSpacing/>
    </w:pPr>
  </w:style>
  <w:style w:type="character" w:customStyle="1" w:styleId="Heading1Char">
    <w:name w:val="Heading 1 Char"/>
    <w:basedOn w:val="DefaultParagraphFont"/>
    <w:link w:val="Heading1"/>
    <w:uiPriority w:val="9"/>
    <w:rsid w:val="001505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059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5059D"/>
    <w:pPr>
      <w:outlineLvl w:val="9"/>
    </w:pPr>
  </w:style>
  <w:style w:type="paragraph" w:styleId="TOC1">
    <w:name w:val="toc 1"/>
    <w:basedOn w:val="Normal"/>
    <w:next w:val="Normal"/>
    <w:autoRedefine/>
    <w:uiPriority w:val="39"/>
    <w:unhideWhenUsed/>
    <w:rsid w:val="0015059D"/>
    <w:pPr>
      <w:spacing w:after="100"/>
    </w:pPr>
  </w:style>
  <w:style w:type="paragraph" w:styleId="TOC2">
    <w:name w:val="toc 2"/>
    <w:basedOn w:val="Normal"/>
    <w:next w:val="Normal"/>
    <w:autoRedefine/>
    <w:uiPriority w:val="39"/>
    <w:unhideWhenUsed/>
    <w:rsid w:val="0072536F"/>
    <w:pPr>
      <w:tabs>
        <w:tab w:val="right" w:leader="dot" w:pos="9350"/>
      </w:tabs>
      <w:spacing w:after="100"/>
      <w:ind w:left="220"/>
    </w:pPr>
  </w:style>
  <w:style w:type="character" w:styleId="Hyperlink">
    <w:name w:val="Hyperlink"/>
    <w:basedOn w:val="DefaultParagraphFont"/>
    <w:uiPriority w:val="99"/>
    <w:unhideWhenUsed/>
    <w:qFormat/>
    <w:rsid w:val="0015059D"/>
    <w:rPr>
      <w:color w:val="0563C1" w:themeColor="hyperlink"/>
      <w:u w:val="single"/>
    </w:rPr>
  </w:style>
  <w:style w:type="character" w:customStyle="1" w:styleId="bodytextChar">
    <w:name w:val="body text Char"/>
    <w:basedOn w:val="DefaultParagraphFont"/>
    <w:link w:val="BodyText1"/>
    <w:rsid w:val="00F7411B"/>
    <w:rPr>
      <w:sz w:val="24"/>
    </w:rPr>
  </w:style>
  <w:style w:type="paragraph" w:customStyle="1" w:styleId="BodyText1">
    <w:name w:val="Body Text1"/>
    <w:basedOn w:val="Normal"/>
    <w:link w:val="bodytextChar"/>
    <w:rsid w:val="00F7411B"/>
    <w:pPr>
      <w:spacing w:after="120" w:line="360" w:lineRule="auto"/>
      <w:ind w:firstLine="720"/>
    </w:pPr>
    <w:rPr>
      <w:sz w:val="24"/>
    </w:rPr>
  </w:style>
  <w:style w:type="character" w:customStyle="1" w:styleId="Heading3Char">
    <w:name w:val="Heading 3 Char"/>
    <w:basedOn w:val="DefaultParagraphFont"/>
    <w:link w:val="Heading3"/>
    <w:uiPriority w:val="9"/>
    <w:rsid w:val="00F7411B"/>
    <w:rPr>
      <w:rFonts w:asciiTheme="majorHAnsi" w:eastAsiaTheme="majorEastAsia" w:hAnsiTheme="majorHAnsi" w:cstheme="majorBidi"/>
      <w:color w:val="1F3763" w:themeColor="accent1" w:themeShade="7F"/>
      <w:sz w:val="24"/>
      <w:szCs w:val="24"/>
    </w:rPr>
  </w:style>
  <w:style w:type="paragraph" w:customStyle="1" w:styleId="exhibitsource">
    <w:name w:val="exhibit source"/>
    <w:basedOn w:val="Normal"/>
    <w:rsid w:val="00F7411B"/>
    <w:pPr>
      <w:spacing w:after="120" w:line="240" w:lineRule="auto"/>
    </w:pPr>
    <w:rPr>
      <w:rFonts w:ascii="Times New Roman" w:eastAsia="Times New Roman" w:hAnsi="Times New Roman" w:cs="Times New Roman"/>
      <w:sz w:val="20"/>
    </w:rPr>
  </w:style>
  <w:style w:type="paragraph" w:customStyle="1" w:styleId="FigureTitle">
    <w:name w:val="Figure Title"/>
    <w:basedOn w:val="Normal"/>
    <w:rsid w:val="00F7411B"/>
    <w:pPr>
      <w:keepNext/>
      <w:keepLines/>
      <w:spacing w:after="0" w:line="480" w:lineRule="auto"/>
    </w:pPr>
    <w:rPr>
      <w:rFonts w:ascii="Times New Roman" w:eastAsia="Times New Roman" w:hAnsi="Times New Roman" w:cs="Times New Roman"/>
      <w:b/>
      <w:sz w:val="24"/>
      <w:szCs w:val="20"/>
    </w:rPr>
  </w:style>
  <w:style w:type="paragraph" w:customStyle="1" w:styleId="Heading3NoTOC">
    <w:name w:val="Heading 3 NoTOC"/>
    <w:basedOn w:val="Heading3"/>
    <w:qFormat/>
    <w:rsid w:val="000B629D"/>
    <w:pPr>
      <w:keepLines w:val="0"/>
      <w:spacing w:before="240" w:after="120" w:line="240" w:lineRule="auto"/>
      <w:ind w:left="720" w:hanging="720"/>
    </w:pPr>
    <w:rPr>
      <w:rFonts w:ascii="Times New Roman" w:eastAsia="Times New Roman" w:hAnsi="Times New Roman" w:cs="Arial"/>
      <w:b/>
      <w:bCs/>
      <w:i/>
      <w:iCs/>
      <w:color w:val="auto"/>
      <w:szCs w:val="22"/>
      <w:lang w:val="en-CA"/>
    </w:rPr>
  </w:style>
  <w:style w:type="table" w:styleId="GridTableLight">
    <w:name w:val="Grid Table Light"/>
    <w:basedOn w:val="TableNormal"/>
    <w:uiPriority w:val="40"/>
    <w:rsid w:val="000B629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BB4F0B"/>
    <w:pPr>
      <w:spacing w:after="100"/>
      <w:ind w:left="440"/>
    </w:pPr>
  </w:style>
  <w:style w:type="paragraph" w:styleId="EndnoteText">
    <w:name w:val="endnote text"/>
    <w:basedOn w:val="Normal"/>
    <w:link w:val="EndnoteTextChar"/>
    <w:uiPriority w:val="99"/>
    <w:unhideWhenUsed/>
    <w:rsid w:val="00B81478"/>
    <w:pPr>
      <w:spacing w:after="0" w:line="240" w:lineRule="auto"/>
    </w:pPr>
    <w:rPr>
      <w:rFonts w:ascii="Lato" w:hAnsi="Lato" w:eastAsiaTheme="minorEastAsia"/>
      <w:sz w:val="20"/>
      <w:szCs w:val="20"/>
    </w:rPr>
  </w:style>
  <w:style w:type="character" w:customStyle="1" w:styleId="EndnoteTextChar">
    <w:name w:val="Endnote Text Char"/>
    <w:basedOn w:val="DefaultParagraphFont"/>
    <w:link w:val="EndnoteText"/>
    <w:uiPriority w:val="99"/>
    <w:rsid w:val="00B81478"/>
    <w:rPr>
      <w:rFonts w:ascii="Lato" w:hAnsi="Lato" w:eastAsiaTheme="minorEastAsia"/>
      <w:sz w:val="20"/>
      <w:szCs w:val="20"/>
    </w:rPr>
  </w:style>
  <w:style w:type="character" w:styleId="EndnoteReference">
    <w:name w:val="endnote reference"/>
    <w:basedOn w:val="DefaultParagraphFont"/>
    <w:uiPriority w:val="99"/>
    <w:unhideWhenUsed/>
    <w:rsid w:val="00B81478"/>
    <w:rPr>
      <w:vertAlign w:val="superscript"/>
    </w:rPr>
  </w:style>
  <w:style w:type="character" w:styleId="CommentReference">
    <w:name w:val="annotation reference"/>
    <w:basedOn w:val="DefaultParagraphFont"/>
    <w:unhideWhenUsed/>
    <w:rsid w:val="00EB4BA3"/>
    <w:rPr>
      <w:sz w:val="16"/>
      <w:szCs w:val="16"/>
    </w:rPr>
  </w:style>
  <w:style w:type="paragraph" w:styleId="CommentText">
    <w:name w:val="annotation text"/>
    <w:basedOn w:val="Normal"/>
    <w:link w:val="CommentTextChar"/>
    <w:uiPriority w:val="99"/>
    <w:unhideWhenUsed/>
    <w:rsid w:val="00EB4BA3"/>
    <w:pPr>
      <w:spacing w:line="240" w:lineRule="auto"/>
    </w:pPr>
    <w:rPr>
      <w:sz w:val="20"/>
      <w:szCs w:val="20"/>
    </w:rPr>
  </w:style>
  <w:style w:type="character" w:customStyle="1" w:styleId="CommentTextChar">
    <w:name w:val="Comment Text Char"/>
    <w:basedOn w:val="DefaultParagraphFont"/>
    <w:link w:val="CommentText"/>
    <w:uiPriority w:val="99"/>
    <w:rsid w:val="00EB4BA3"/>
    <w:rPr>
      <w:sz w:val="20"/>
      <w:szCs w:val="20"/>
    </w:rPr>
  </w:style>
  <w:style w:type="paragraph" w:styleId="CommentSubject">
    <w:name w:val="annotation subject"/>
    <w:basedOn w:val="CommentText"/>
    <w:next w:val="CommentText"/>
    <w:link w:val="CommentSubjectChar"/>
    <w:uiPriority w:val="99"/>
    <w:semiHidden/>
    <w:unhideWhenUsed/>
    <w:rsid w:val="00EB4BA3"/>
    <w:rPr>
      <w:b/>
      <w:bCs/>
    </w:rPr>
  </w:style>
  <w:style w:type="character" w:customStyle="1" w:styleId="CommentSubjectChar">
    <w:name w:val="Comment Subject Char"/>
    <w:basedOn w:val="CommentTextChar"/>
    <w:link w:val="CommentSubject"/>
    <w:uiPriority w:val="99"/>
    <w:semiHidden/>
    <w:rsid w:val="00EB4BA3"/>
    <w:rPr>
      <w:b/>
      <w:bCs/>
      <w:sz w:val="20"/>
      <w:szCs w:val="20"/>
    </w:rPr>
  </w:style>
  <w:style w:type="paragraph" w:styleId="Header">
    <w:name w:val="header"/>
    <w:basedOn w:val="Normal"/>
    <w:link w:val="HeaderChar"/>
    <w:uiPriority w:val="99"/>
    <w:unhideWhenUsed/>
    <w:rsid w:val="00A1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DD"/>
  </w:style>
  <w:style w:type="paragraph" w:styleId="Footer">
    <w:name w:val="footer"/>
    <w:basedOn w:val="Normal"/>
    <w:link w:val="FooterChar"/>
    <w:uiPriority w:val="99"/>
    <w:unhideWhenUsed/>
    <w:rsid w:val="00A1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DD"/>
  </w:style>
  <w:style w:type="table" w:styleId="TableGrid">
    <w:name w:val="Table Grid"/>
    <w:basedOn w:val="TableNormal"/>
    <w:uiPriority w:val="39"/>
    <w:rsid w:val="0084063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5005"/>
  </w:style>
  <w:style w:type="character" w:customStyle="1" w:styleId="eop">
    <w:name w:val="eop"/>
    <w:basedOn w:val="DefaultParagraphFont"/>
    <w:rsid w:val="007E426C"/>
  </w:style>
  <w:style w:type="paragraph" w:styleId="FootnoteText">
    <w:name w:val="footnote text"/>
    <w:aliases w:val="*Footnote Text,F,F1,F1 Cha,Footnote Text ERA,Footnote Text ERA1,Footnote Text ERA11,Footnote Text ERA111,Footnote Text ERA12,Footnote Text ERA2,Footnote Text ERA21,Footnote Text ERA3,Footnote Text2,Footnote text,fo,footnote text,ft"/>
    <w:basedOn w:val="Normal"/>
    <w:link w:val="FootnoteTextChar"/>
    <w:uiPriority w:val="99"/>
    <w:unhideWhenUsed/>
    <w:rsid w:val="00BC7195"/>
    <w:pPr>
      <w:spacing w:after="0" w:line="240" w:lineRule="auto"/>
    </w:pPr>
    <w:rPr>
      <w:sz w:val="20"/>
      <w:szCs w:val="20"/>
    </w:rPr>
  </w:style>
  <w:style w:type="character" w:customStyle="1" w:styleId="FootnoteTextChar">
    <w:name w:val="Footnote Text Char"/>
    <w:aliases w:val="*Footnote Text Char,F Char,F1 Cha Char,F1 Char,Footnote Text ERA Char,Footnote Text ERA1 Char,Footnote Text ERA11 Char,Footnote Text ERA111 Char,Footnote Text ERA12 Char,Footnote Text ERA2 Char,Footnote Text ERA21 Char,fo Char,ft Char"/>
    <w:basedOn w:val="DefaultParagraphFont"/>
    <w:link w:val="FootnoteText"/>
    <w:uiPriority w:val="99"/>
    <w:rsid w:val="00BC7195"/>
    <w:rPr>
      <w:sz w:val="20"/>
      <w:szCs w:val="20"/>
    </w:rPr>
  </w:style>
  <w:style w:type="character" w:styleId="FootnoteReference">
    <w:name w:val="footnote reference"/>
    <w:aliases w:val="*Footnote Reference,fr"/>
    <w:basedOn w:val="DefaultParagraphFont"/>
    <w:uiPriority w:val="99"/>
    <w:semiHidden/>
    <w:unhideWhenUsed/>
    <w:rsid w:val="00BC7195"/>
    <w:rPr>
      <w:vertAlign w:val="superscript"/>
    </w:rPr>
  </w:style>
  <w:style w:type="character" w:customStyle="1" w:styleId="Heading4Char">
    <w:name w:val="Heading 4 Char"/>
    <w:basedOn w:val="DefaultParagraphFont"/>
    <w:link w:val="Heading4"/>
    <w:uiPriority w:val="9"/>
    <w:semiHidden/>
    <w:rsid w:val="00FB6F52"/>
    <w:rPr>
      <w:rFonts w:asciiTheme="majorHAnsi" w:eastAsiaTheme="majorEastAsia" w:hAnsiTheme="majorHAnsi" w:cstheme="majorBidi"/>
      <w:i/>
      <w:iCs/>
      <w:color w:val="2F5496" w:themeColor="accent1" w:themeShade="BF"/>
    </w:rPr>
  </w:style>
  <w:style w:type="paragraph" w:customStyle="1" w:styleId="BulletBlack">
    <w:name w:val="Bullet_Black"/>
    <w:basedOn w:val="Normal"/>
    <w:qFormat/>
    <w:rsid w:val="008709F4"/>
    <w:pPr>
      <w:numPr>
        <w:numId w:val="1"/>
      </w:numPr>
      <w:tabs>
        <w:tab w:val="left" w:pos="360"/>
      </w:tabs>
      <w:spacing w:after="120" w:line="240" w:lineRule="auto"/>
      <w:ind w:right="360"/>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unhideWhenUsed/>
    <w:rsid w:val="002F15F2"/>
    <w:rPr>
      <w:color w:val="605E5C"/>
      <w:shd w:val="clear" w:color="auto" w:fill="E1DFDD"/>
    </w:rPr>
  </w:style>
  <w:style w:type="character" w:customStyle="1" w:styleId="Mention1">
    <w:name w:val="Mention1"/>
    <w:basedOn w:val="DefaultParagraphFont"/>
    <w:uiPriority w:val="99"/>
    <w:unhideWhenUsed/>
    <w:rsid w:val="002F15F2"/>
    <w:rPr>
      <w:color w:val="2B579A"/>
      <w:shd w:val="clear" w:color="auto" w:fill="E1DFDD"/>
    </w:rPr>
  </w:style>
  <w:style w:type="paragraph" w:customStyle="1" w:styleId="Default">
    <w:name w:val="Default"/>
    <w:rsid w:val="00E83D1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D527A"/>
    <w:pPr>
      <w:spacing w:after="0" w:line="240" w:lineRule="auto"/>
    </w:pPr>
  </w:style>
  <w:style w:type="character" w:styleId="FollowedHyperlink">
    <w:name w:val="FollowedHyperlink"/>
    <w:basedOn w:val="DefaultParagraphFont"/>
    <w:uiPriority w:val="99"/>
    <w:semiHidden/>
    <w:unhideWhenUsed/>
    <w:rsid w:val="009637AB"/>
    <w:rPr>
      <w:color w:val="954F72" w:themeColor="followedHyperlink"/>
      <w:u w:val="single"/>
    </w:rPr>
  </w:style>
  <w:style w:type="paragraph" w:styleId="BalloonText">
    <w:name w:val="Balloon Text"/>
    <w:basedOn w:val="Normal"/>
    <w:link w:val="BalloonTextChar"/>
    <w:uiPriority w:val="99"/>
    <w:semiHidden/>
    <w:unhideWhenUsed/>
    <w:rsid w:val="00E60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58"/>
    <w:rPr>
      <w:rFonts w:ascii="Segoe UI" w:hAnsi="Segoe UI" w:cs="Segoe UI"/>
      <w:sz w:val="18"/>
      <w:szCs w:val="18"/>
    </w:rPr>
  </w:style>
  <w:style w:type="character" w:customStyle="1" w:styleId="UnresolvedMention2">
    <w:name w:val="Unresolved Mention2"/>
    <w:basedOn w:val="DefaultParagraphFont"/>
    <w:uiPriority w:val="99"/>
    <w:unhideWhenUsed/>
    <w:rsid w:val="00166A44"/>
    <w:rPr>
      <w:color w:val="605E5C"/>
      <w:shd w:val="clear" w:color="auto" w:fill="E1DFDD"/>
    </w:rPr>
  </w:style>
  <w:style w:type="character" w:customStyle="1" w:styleId="Mention2">
    <w:name w:val="Mention2"/>
    <w:basedOn w:val="DefaultParagraphFont"/>
    <w:uiPriority w:val="99"/>
    <w:unhideWhenUsed/>
    <w:rsid w:val="00166A44"/>
    <w:rPr>
      <w:color w:val="2B579A"/>
      <w:shd w:val="clear" w:color="auto" w:fill="E1DFDD"/>
    </w:rPr>
  </w:style>
  <w:style w:type="character" w:customStyle="1" w:styleId="UnresolvedMention3">
    <w:name w:val="Unresolved Mention3"/>
    <w:basedOn w:val="DefaultParagraphFont"/>
    <w:uiPriority w:val="99"/>
    <w:semiHidden/>
    <w:unhideWhenUsed/>
    <w:rsid w:val="00C414A2"/>
    <w:rPr>
      <w:color w:val="605E5C"/>
      <w:shd w:val="clear" w:color="auto" w:fill="E1DFDD"/>
    </w:rPr>
  </w:style>
  <w:style w:type="character" w:customStyle="1" w:styleId="UnresolvedMention4">
    <w:name w:val="Unresolved Mention4"/>
    <w:basedOn w:val="DefaultParagraphFont"/>
    <w:uiPriority w:val="99"/>
    <w:semiHidden/>
    <w:unhideWhenUsed/>
    <w:rsid w:val="00E415F9"/>
    <w:rPr>
      <w:color w:val="605E5C"/>
      <w:shd w:val="clear" w:color="auto" w:fill="E1DFDD"/>
    </w:rPr>
  </w:style>
  <w:style w:type="paragraph" w:customStyle="1" w:styleId="pf0">
    <w:name w:val="pf0"/>
    <w:basedOn w:val="Normal"/>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F5508"/>
    <w:rPr>
      <w:rFonts w:ascii="Segoe UI" w:hAnsi="Segoe UI" w:cs="Segoe UI" w:hint="default"/>
      <w:sz w:val="18"/>
      <w:szCs w:val="18"/>
    </w:rPr>
  </w:style>
  <w:style w:type="paragraph" w:styleId="NormalWeb">
    <w:name w:val="Normal (Web)"/>
    <w:basedOn w:val="Normal"/>
    <w:uiPriority w:val="99"/>
    <w:semiHidden/>
    <w:unhideWhenUsed/>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929"/>
    <w:rPr>
      <w:b/>
      <w:bCs/>
    </w:rPr>
  </w:style>
  <w:style w:type="character" w:styleId="UnresolvedMention">
    <w:name w:val="Unresolved Mention"/>
    <w:basedOn w:val="DefaultParagraphFont"/>
    <w:uiPriority w:val="99"/>
    <w:unhideWhenUsed/>
    <w:rsid w:val="000F3554"/>
    <w:rPr>
      <w:color w:val="605E5C"/>
      <w:shd w:val="clear" w:color="auto" w:fill="E1DFDD"/>
    </w:rPr>
  </w:style>
  <w:style w:type="character" w:styleId="Emphasis">
    <w:name w:val="Emphasis"/>
    <w:basedOn w:val="DefaultParagraphFont"/>
    <w:uiPriority w:val="20"/>
    <w:qFormat/>
    <w:rsid w:val="0060498B"/>
    <w:rPr>
      <w:i/>
      <w:iCs/>
    </w:rPr>
  </w:style>
  <w:style w:type="paragraph" w:styleId="BodyTextIndent">
    <w:name w:val="Body Text Indent"/>
    <w:basedOn w:val="Normal"/>
    <w:link w:val="BodyTextIndentChar"/>
    <w:rsid w:val="00BA3FBF"/>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BA3FBF"/>
    <w:rPr>
      <w:rFonts w:ascii="Baskerville Old Face" w:eastAsia="Times New Roman" w:hAnsi="Baskerville Old Face" w:cs="Times New Roman"/>
      <w:sz w:val="24"/>
      <w:szCs w:val="24"/>
    </w:rPr>
  </w:style>
  <w:style w:type="paragraph" w:styleId="Title">
    <w:name w:val="Title"/>
    <w:basedOn w:val="Normal"/>
    <w:next w:val="Normal"/>
    <w:link w:val="TitleChar"/>
    <w:uiPriority w:val="10"/>
    <w:qFormat/>
    <w:rsid w:val="006B0F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F14"/>
    <w:rPr>
      <w:rFonts w:asciiTheme="majorHAnsi" w:eastAsiaTheme="majorEastAsia" w:hAnsiTheme="majorHAnsi" w:cstheme="majorBidi"/>
      <w:spacing w:val="-10"/>
      <w:kern w:val="28"/>
      <w:sz w:val="56"/>
      <w:szCs w:val="56"/>
    </w:rPr>
  </w:style>
  <w:style w:type="paragraph" w:customStyle="1" w:styleId="PRGTextBody">
    <w:name w:val="PRG Text Body"/>
    <w:basedOn w:val="Normal"/>
    <w:link w:val="PRGTextBodyChar"/>
    <w:qFormat/>
    <w:rsid w:val="007353BA"/>
    <w:pPr>
      <w:spacing w:after="0" w:line="240" w:lineRule="auto"/>
    </w:pPr>
    <w:rPr>
      <w:rFonts w:eastAsia="Times New Roman" w:cstheme="minorHAnsi"/>
    </w:rPr>
  </w:style>
  <w:style w:type="character" w:customStyle="1" w:styleId="PRGTextBodyChar">
    <w:name w:val="PRG Text Body Char"/>
    <w:basedOn w:val="DefaultParagraphFont"/>
    <w:link w:val="PRGTextBody"/>
    <w:rsid w:val="007353BA"/>
    <w:rPr>
      <w:rFonts w:eastAsia="Times New Roman" w:cstheme="minorHAnsi"/>
    </w:rPr>
  </w:style>
  <w:style w:type="paragraph" w:styleId="BodyText">
    <w:name w:val="Body Text"/>
    <w:basedOn w:val="Normal"/>
    <w:link w:val="BodyTextChar0"/>
    <w:uiPriority w:val="99"/>
    <w:unhideWhenUsed/>
    <w:rsid w:val="00C02EDB"/>
    <w:pPr>
      <w:spacing w:after="120"/>
    </w:pPr>
  </w:style>
  <w:style w:type="character" w:customStyle="1" w:styleId="BodyTextChar0">
    <w:name w:val="Body Text Char"/>
    <w:basedOn w:val="DefaultParagraphFont"/>
    <w:link w:val="BodyText"/>
    <w:uiPriority w:val="99"/>
    <w:rsid w:val="00C02EDB"/>
  </w:style>
  <w:style w:type="paragraph" w:customStyle="1" w:styleId="Paragraph">
    <w:name w:val="Paragraph"/>
    <w:basedOn w:val="Normal"/>
    <w:qFormat/>
    <w:rsid w:val="00042E00"/>
    <w:pPr>
      <w:spacing w:line="264" w:lineRule="auto"/>
    </w:pPr>
  </w:style>
  <w:style w:type="paragraph" w:customStyle="1" w:styleId="PRGTextTable">
    <w:name w:val="PRG Text Table"/>
    <w:basedOn w:val="Normal"/>
    <w:link w:val="PRGTextTableChar"/>
    <w:qFormat/>
    <w:rsid w:val="00042E00"/>
    <w:pPr>
      <w:spacing w:after="0" w:line="240" w:lineRule="auto"/>
    </w:pPr>
    <w:rPr>
      <w:rFonts w:eastAsia="Times New Roman" w:cstheme="minorHAnsi"/>
      <w:sz w:val="16"/>
    </w:rPr>
  </w:style>
  <w:style w:type="character" w:customStyle="1" w:styleId="PRGTextTableChar">
    <w:name w:val="PRG Text Table Char"/>
    <w:basedOn w:val="DefaultParagraphFont"/>
    <w:link w:val="PRGTextTable"/>
    <w:rsid w:val="00042E00"/>
    <w:rPr>
      <w:rFonts w:eastAsia="Times New Roman" w:cstheme="minorHAnsi"/>
      <w:sz w:val="16"/>
    </w:rPr>
  </w:style>
  <w:style w:type="character" w:customStyle="1" w:styleId="datavalue">
    <w:name w:val="datavalue"/>
    <w:basedOn w:val="DefaultParagraphFont"/>
    <w:rsid w:val="0039216B"/>
  </w:style>
  <w:style w:type="paragraph" w:customStyle="1" w:styleId="PRGTextFootnote">
    <w:name w:val="PRG Text Footnote"/>
    <w:basedOn w:val="FootnoteText"/>
    <w:link w:val="PRGTextFootnoteChar"/>
    <w:qFormat/>
    <w:rsid w:val="00513EEE"/>
    <w:rPr>
      <w:rFonts w:eastAsia="Times New Roman" w:cstheme="minorHAnsi"/>
      <w:sz w:val="16"/>
      <w:szCs w:val="16"/>
    </w:rPr>
  </w:style>
  <w:style w:type="character" w:customStyle="1" w:styleId="PRGTextFootnoteChar">
    <w:name w:val="PRG Text Footnote Char"/>
    <w:basedOn w:val="FootnoteTextChar"/>
    <w:link w:val="PRGTextFootnote"/>
    <w:rsid w:val="00513EEE"/>
    <w:rPr>
      <w:rFonts w:eastAsia="Times New Roman" w:cstheme="minorHAnsi"/>
      <w:sz w:val="16"/>
      <w:szCs w:val="16"/>
    </w:rPr>
  </w:style>
  <w:style w:type="paragraph" w:styleId="ListNumber">
    <w:name w:val="List Number"/>
    <w:basedOn w:val="Normal"/>
    <w:qFormat/>
    <w:rsid w:val="00F73995"/>
    <w:pPr>
      <w:numPr>
        <w:numId w:val="4"/>
      </w:numPr>
      <w:adjustRightInd w:val="0"/>
      <w:spacing w:after="80" w:line="264" w:lineRule="auto"/>
    </w:pPr>
  </w:style>
  <w:style w:type="paragraph" w:customStyle="1" w:styleId="H1">
    <w:name w:val="H1"/>
    <w:basedOn w:val="Heading1"/>
    <w:next w:val="Normal"/>
    <w:link w:val="H1Char"/>
    <w:qFormat/>
    <w:rsid w:val="004B785E"/>
    <w:pPr>
      <w:spacing w:line="264" w:lineRule="auto"/>
      <w:ind w:left="432" w:hanging="432"/>
      <w:outlineLvl w:val="1"/>
    </w:pPr>
    <w:rPr>
      <w:b/>
      <w:color w:val="000000" w:themeColor="text1"/>
      <w:sz w:val="28"/>
    </w:rPr>
  </w:style>
  <w:style w:type="paragraph" w:customStyle="1" w:styleId="H2">
    <w:name w:val="H2"/>
    <w:basedOn w:val="H1"/>
    <w:next w:val="Normal"/>
    <w:qFormat/>
    <w:rsid w:val="004B785E"/>
    <w:pPr>
      <w:outlineLvl w:val="2"/>
    </w:pPr>
    <w:rPr>
      <w:b w:val="0"/>
      <w:sz w:val="24"/>
    </w:rPr>
  </w:style>
  <w:style w:type="character" w:customStyle="1" w:styleId="H1Char">
    <w:name w:val="H1 Char"/>
    <w:basedOn w:val="DefaultParagraphFont"/>
    <w:link w:val="H1"/>
    <w:rsid w:val="004B785E"/>
    <w:rPr>
      <w:rFonts w:asciiTheme="majorHAnsi" w:eastAsiaTheme="majorEastAsia" w:hAnsiTheme="majorHAnsi" w:cstheme="majorBidi"/>
      <w:b/>
      <w:color w:val="000000" w:themeColor="text1"/>
      <w:sz w:val="28"/>
      <w:szCs w:val="32"/>
    </w:rPr>
  </w:style>
  <w:style w:type="character" w:customStyle="1" w:styleId="cf11">
    <w:name w:val="cf11"/>
    <w:basedOn w:val="DefaultParagraphFont"/>
    <w:rsid w:val="002E2AFB"/>
    <w:rPr>
      <w:rFonts w:ascii="Segoe UI" w:hAnsi="Segoe UI" w:cs="Segoe UI" w:hint="default"/>
      <w:i/>
      <w:iCs/>
      <w:sz w:val="18"/>
      <w:szCs w:val="18"/>
    </w:rPr>
  </w:style>
  <w:style w:type="character" w:customStyle="1" w:styleId="ListParagraphChar">
    <w:name w:val="List Paragraph Char"/>
    <w:link w:val="ListParagraph"/>
    <w:uiPriority w:val="34"/>
    <w:locked/>
    <w:rsid w:val="00903D76"/>
  </w:style>
  <w:style w:type="paragraph" w:customStyle="1" w:styleId="PRGLevel3">
    <w:name w:val="PRG Level 3"/>
    <w:basedOn w:val="Normal"/>
    <w:next w:val="PRGTextBody"/>
    <w:qFormat/>
    <w:rsid w:val="0060226A"/>
    <w:pPr>
      <w:keepNext/>
      <w:spacing w:after="0" w:line="240" w:lineRule="auto"/>
    </w:pPr>
    <w:rPr>
      <w:rFonts w:ascii="Calibri Light" w:hAnsi="Calibri Light" w:cstheme="minorHAnsi"/>
      <w:i/>
      <w:smallCaps/>
      <w:color w:val="A50A1F"/>
      <w:sz w:val="26"/>
    </w:rPr>
  </w:style>
  <w:style w:type="character" w:styleId="SubtleReference">
    <w:name w:val="Subtle Reference"/>
    <w:basedOn w:val="DefaultParagraphFont"/>
    <w:uiPriority w:val="31"/>
    <w:qFormat/>
    <w:rsid w:val="00531CE7"/>
    <w:rPr>
      <w:smallCaps/>
      <w:color w:val="5A5A5A" w:themeColor="text1" w:themeTint="A5"/>
    </w:rPr>
  </w:style>
  <w:style w:type="paragraph" w:styleId="Subtitle">
    <w:name w:val="Subtitle"/>
    <w:basedOn w:val="Normal"/>
    <w:next w:val="Normal"/>
    <w:link w:val="SubtitleChar"/>
    <w:uiPriority w:val="11"/>
    <w:qFormat/>
    <w:rsid w:val="00531C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1CE7"/>
    <w:rPr>
      <w:rFonts w:eastAsiaTheme="minorEastAsia"/>
      <w:color w:val="5A5A5A" w:themeColor="text1" w:themeTint="A5"/>
      <w:spacing w:val="15"/>
    </w:rPr>
  </w:style>
  <w:style w:type="character" w:styleId="Mention">
    <w:name w:val="Mention"/>
    <w:basedOn w:val="DefaultParagraphFont"/>
    <w:uiPriority w:val="99"/>
    <w:unhideWhenUsed/>
    <w:rsid w:val="007D6316"/>
    <w:rPr>
      <w:color w:val="2B579A"/>
      <w:shd w:val="clear" w:color="auto" w:fill="E1DFDD"/>
    </w:rPr>
  </w:style>
  <w:style w:type="paragraph" w:customStyle="1" w:styleId="ParagraphContinued">
    <w:name w:val="Paragraph Continued"/>
    <w:basedOn w:val="Paragraph"/>
    <w:next w:val="Paragraph"/>
    <w:qFormat/>
    <w:rsid w:val="00A53682"/>
    <w:pPr>
      <w:spacing w:before="160" w:after="0" w:line="240" w:lineRule="auto"/>
    </w:pPr>
    <w:rPr>
      <w:rFonts w:cstheme="minorHAnsi"/>
    </w:rPr>
  </w:style>
  <w:style w:type="paragraph" w:customStyle="1" w:styleId="NormalSS">
    <w:name w:val="NormalSS"/>
    <w:basedOn w:val="Normal"/>
    <w:semiHidden/>
    <w:rsid w:val="00A53682"/>
    <w:pPr>
      <w:spacing w:after="240" w:line="240" w:lineRule="auto"/>
      <w:ind w:firstLine="432"/>
    </w:pPr>
    <w:rPr>
      <w:rFonts w:ascii="Times New Roman" w:eastAsia="Times New Roman" w:hAnsi="Times New Roman" w:cs="Times New Roman"/>
      <w:sz w:val="24"/>
      <w:szCs w:val="20"/>
    </w:rPr>
  </w:style>
  <w:style w:type="paragraph" w:customStyle="1" w:styleId="PRGLevel2">
    <w:name w:val="PRG Level 2"/>
    <w:basedOn w:val="Normal"/>
    <w:next w:val="PRGTextBody"/>
    <w:qFormat/>
    <w:rsid w:val="00A53682"/>
    <w:pPr>
      <w:keepNext/>
      <w:spacing w:after="0" w:line="240" w:lineRule="auto"/>
    </w:pPr>
    <w:rPr>
      <w:rFonts w:ascii="Century Gothic" w:hAnsi="Century Gothic" w:cstheme="minorHAnsi"/>
      <w:smallCaps/>
      <w:color w:val="A50A1F"/>
      <w:sz w:val="30"/>
    </w:rPr>
  </w:style>
  <w:style w:type="paragraph" w:customStyle="1" w:styleId="PRGLevel1">
    <w:name w:val="PRG Level 1"/>
    <w:basedOn w:val="Normal"/>
    <w:next w:val="PRGTextBody"/>
    <w:link w:val="PRGLevel1Char"/>
    <w:qFormat/>
    <w:rsid w:val="00A53682"/>
    <w:pPr>
      <w:keepNext/>
      <w:spacing w:after="0" w:line="240" w:lineRule="auto"/>
    </w:pPr>
    <w:rPr>
      <w:rFonts w:ascii="Century Gothic" w:hAnsi="Century Gothic" w:cstheme="minorHAnsi"/>
      <w:b/>
      <w:smallCaps/>
      <w:color w:val="000000" w:themeColor="text1"/>
      <w:sz w:val="34"/>
    </w:rPr>
  </w:style>
  <w:style w:type="character" w:customStyle="1" w:styleId="PRGLevel1Char">
    <w:name w:val="PRG Level 1 Char"/>
    <w:basedOn w:val="DefaultParagraphFont"/>
    <w:link w:val="PRGLevel1"/>
    <w:rsid w:val="00A53682"/>
    <w:rPr>
      <w:rFonts w:ascii="Century Gothic" w:hAnsi="Century Gothic" w:cstheme="minorHAnsi"/>
      <w:b/>
      <w:smallCaps/>
      <w:color w:val="000000" w:themeColor="text1"/>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nhvrc.org/what-is-home-visiting/" TargetMode="External" /><Relationship Id="rId2" Type="http://schemas.openxmlformats.org/officeDocument/2006/relationships/hyperlink" Target="https://mchb.hrsa.gov/programs-impact/programs/home-visiting/maternal-infant-early-childhood-home-visiting-miechv-program" TargetMode="External" /><Relationship Id="rId3" Type="http://schemas.openxmlformats.org/officeDocument/2006/relationships/hyperlink" Target="https://rrvhv.earlyimpactva.org/webinar/engaging-families-in-virtual-visits-a-protective-factors-approach" TargetMode="External" /><Relationship Id="rId4" Type="http://schemas.openxmlformats.org/officeDocument/2006/relationships/hyperlink" Target="https://doi.org/10.1177/0002716212458082" TargetMode="External" /><Relationship Id="rId5" Type="http://schemas.openxmlformats.org/officeDocument/2006/relationships/hyperlink" Target="https://doi.org/10.1177/1525822X17698958" TargetMode="External" /><Relationship Id="rId6" Type="http://schemas.openxmlformats.org/officeDocument/2006/relationships/hyperlink" Target="https://www.bls.gov/news.release/pdf/wkyeng.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CHY75YFUAV2K-1400183454-23970</_dlc_DocId>
    <_dlc_DocIdUrl xmlns="f12dafca-ffd2-47b9-a7dc-ea73860b958a">
      <Url>https://nih.sharepoint.com/sites/HRSA-MCHB/MCHB-Team/DHVECS/_layouts/15/DocIdRedir.aspx?ID=CHY75YFUAV2K-1400183454-23970</Url>
      <Description>CHY75YFUAV2K-1400183454-23970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F56C6-DE5F-482C-9A4E-EAD4D89D9107}">
  <ds:schemaRefs>
    <ds:schemaRef ds:uri="http://schemas.microsoft.com/sharepoint/v3/contenttype/forms"/>
  </ds:schemaRefs>
</ds:datastoreItem>
</file>

<file path=customXml/itemProps2.xml><?xml version="1.0" encoding="utf-8"?>
<ds:datastoreItem xmlns:ds="http://schemas.openxmlformats.org/officeDocument/2006/customXml" ds:itemID="{196E7FA0-086A-4B26-BB18-D5A588B2E7A2}">
  <ds:schemaRefs>
    <ds:schemaRef ds:uri="http://schemas.microsoft.com/sharepoint/events"/>
  </ds:schemaRefs>
</ds:datastoreItem>
</file>

<file path=customXml/itemProps3.xml><?xml version="1.0" encoding="utf-8"?>
<ds:datastoreItem xmlns:ds="http://schemas.openxmlformats.org/officeDocument/2006/customXml" ds:itemID="{9232351E-CBBF-47C1-A57A-B65B6F429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B6AFB-9553-44D1-AD74-13DC6CDBDAD4}">
  <ds:schemaRefs>
    <ds:schemaRef ds:uri="http://purl.org/dc/terms/"/>
    <ds:schemaRef ds:uri="08c46ab1-79c2-41f2-85cd-dc2be6a31754"/>
    <ds:schemaRef ds:uri="http://schemas.microsoft.com/office/2006/metadata/properties"/>
    <ds:schemaRef ds:uri="http://schemas.microsoft.com/office/infopath/2007/PartnerControls"/>
    <ds:schemaRef ds:uri="http://purl.org/dc/dcmitype/"/>
    <ds:schemaRef ds:uri="http://schemas.microsoft.com/office/2006/documentManagement/types"/>
    <ds:schemaRef ds:uri="http://www.w3.org/XML/1998/namespace"/>
    <ds:schemaRef ds:uri="f12dafca-ffd2-47b9-a7dc-ea73860b958a"/>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D31417B2-2F14-4ACF-9C5D-49AD32E7E839}">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17</Pages>
  <Words>6744</Words>
  <Characters>38446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Annalee Kelly</dc:creator>
  <cp:lastModifiedBy>Moore, Tierra (HRSA)</cp:lastModifiedBy>
  <cp:revision>2</cp:revision>
  <dcterms:created xsi:type="dcterms:W3CDTF">2024-06-05T14:19:00Z</dcterms:created>
  <dcterms:modified xsi:type="dcterms:W3CDTF">2024-06-05T14:19:00Z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ba9e58c4-0f02-49d4-9a6e-3851bbcf0d8f</vt:lpwstr>
  </property>
</Properties>
</file>