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91FED" w:rsidRPr="00DB54C3" w:rsidP="00A75A2E" w14:paraId="20C3A79B" w14:textId="180EABE1">
      <w:pPr>
        <w:jc w:val="center"/>
        <w:rPr>
          <w:rFonts w:ascii="Arial" w:hAnsi="Arial" w:cs="Arial"/>
          <w:b/>
          <w:bCs/>
          <w:sz w:val="32"/>
          <w:szCs w:val="32"/>
        </w:rPr>
      </w:pPr>
      <w:r w:rsidRPr="00DB54C3">
        <w:rPr>
          <w:rFonts w:ascii="Arial" w:hAnsi="Arial" w:cs="Arial"/>
          <w:b/>
          <w:bCs/>
          <w:sz w:val="32"/>
          <w:szCs w:val="32"/>
        </w:rPr>
        <w:t xml:space="preserve">Supporting </w:t>
      </w:r>
      <w:r w:rsidRPr="00DB54C3" w:rsidR="00AC335A">
        <w:rPr>
          <w:rFonts w:ascii="Arial" w:hAnsi="Arial" w:cs="Arial"/>
          <w:b/>
          <w:bCs/>
          <w:sz w:val="32"/>
          <w:szCs w:val="32"/>
        </w:rPr>
        <w:t>Statement</w:t>
      </w:r>
      <w:r w:rsidRPr="00DB54C3">
        <w:rPr>
          <w:rFonts w:ascii="Arial" w:hAnsi="Arial" w:cs="Arial"/>
          <w:b/>
          <w:bCs/>
          <w:sz w:val="32"/>
          <w:szCs w:val="32"/>
        </w:rPr>
        <w:t xml:space="preserve"> A</w:t>
      </w:r>
    </w:p>
    <w:p w:rsidR="00ED53DD" w:rsidRPr="00DB54C3" w:rsidP="00A75A2E" w14:paraId="511B518F" w14:textId="77777777">
      <w:pPr>
        <w:rPr>
          <w:rFonts w:ascii="Arial" w:hAnsi="Arial" w:cs="Arial"/>
          <w:b/>
          <w:bCs/>
          <w:sz w:val="32"/>
          <w:szCs w:val="32"/>
        </w:rPr>
      </w:pPr>
    </w:p>
    <w:p w:rsidR="0058671C" w:rsidP="00A75A2E" w14:paraId="4656DE71" w14:textId="247C6F49">
      <w:pPr>
        <w:tabs>
          <w:tab w:val="center" w:pos="4680"/>
        </w:tabs>
        <w:spacing w:before="120"/>
        <w:jc w:val="center"/>
        <w:rPr>
          <w:rFonts w:ascii="Arial" w:hAnsi="Arial" w:cs="Arial"/>
          <w:b/>
          <w:bCs/>
          <w:sz w:val="32"/>
          <w:szCs w:val="32"/>
        </w:rPr>
      </w:pPr>
      <w:r w:rsidRPr="3808825C">
        <w:rPr>
          <w:rFonts w:ascii="Arial" w:hAnsi="Arial" w:cs="Arial"/>
          <w:b/>
          <w:bCs/>
          <w:sz w:val="32"/>
          <w:szCs w:val="32"/>
        </w:rPr>
        <w:t xml:space="preserve">Assessing Strategies to Promote Children’s Engagement and Active Participation in Virtual </w:t>
      </w:r>
      <w:r w:rsidR="00334328">
        <w:rPr>
          <w:rFonts w:ascii="Arial" w:hAnsi="Arial" w:cs="Arial"/>
          <w:b/>
          <w:bCs/>
          <w:sz w:val="32"/>
          <w:szCs w:val="32"/>
        </w:rPr>
        <w:t xml:space="preserve">Home </w:t>
      </w:r>
      <w:r w:rsidRPr="3808825C">
        <w:rPr>
          <w:rFonts w:ascii="Arial" w:hAnsi="Arial" w:cs="Arial"/>
          <w:b/>
          <w:bCs/>
          <w:sz w:val="32"/>
          <w:szCs w:val="32"/>
        </w:rPr>
        <w:t xml:space="preserve">Visits </w:t>
      </w:r>
    </w:p>
    <w:p w:rsidR="00A75A2E" w:rsidRPr="00DB54C3" w:rsidP="00A75A2E" w14:paraId="4F166775" w14:textId="77777777">
      <w:pPr>
        <w:tabs>
          <w:tab w:val="center" w:pos="4680"/>
        </w:tabs>
        <w:spacing w:before="120"/>
        <w:jc w:val="center"/>
        <w:rPr>
          <w:rFonts w:ascii="Arial" w:hAnsi="Arial" w:cs="Arial"/>
          <w:b/>
          <w:bCs/>
          <w:sz w:val="32"/>
          <w:szCs w:val="32"/>
        </w:rPr>
      </w:pPr>
    </w:p>
    <w:p w:rsidR="0058671C" w:rsidRPr="00DB54C3" w:rsidP="0058671C" w14:paraId="5EC1522C" w14:textId="7EA3F3C4">
      <w:pPr>
        <w:tabs>
          <w:tab w:val="center" w:pos="4680"/>
        </w:tabs>
        <w:spacing w:before="120"/>
        <w:jc w:val="center"/>
        <w:rPr>
          <w:rFonts w:ascii="Arial" w:hAnsi="Arial" w:cs="Arial"/>
          <w:b/>
          <w:bCs/>
          <w:sz w:val="32"/>
          <w:szCs w:val="32"/>
        </w:rPr>
      </w:pPr>
      <w:r w:rsidRPr="00DB54C3">
        <w:rPr>
          <w:rFonts w:ascii="Arial" w:hAnsi="Arial" w:cs="Arial"/>
          <w:b/>
          <w:bCs/>
          <w:sz w:val="32"/>
          <w:szCs w:val="32"/>
        </w:rPr>
        <w:t xml:space="preserve"> OMB Control No. 09</w:t>
      </w:r>
      <w:r w:rsidR="0006600D">
        <w:rPr>
          <w:rFonts w:ascii="Arial" w:hAnsi="Arial" w:cs="Arial"/>
          <w:b/>
          <w:bCs/>
          <w:sz w:val="32"/>
          <w:szCs w:val="32"/>
        </w:rPr>
        <w:t>06</w:t>
      </w:r>
      <w:r w:rsidRPr="00DB54C3">
        <w:rPr>
          <w:rFonts w:ascii="Arial" w:hAnsi="Arial" w:cs="Arial"/>
          <w:b/>
          <w:bCs/>
          <w:sz w:val="32"/>
          <w:szCs w:val="32"/>
        </w:rPr>
        <w:t>-XXXX</w:t>
      </w:r>
    </w:p>
    <w:p w:rsidR="0015059D" w:rsidRPr="00DB54C3" w:rsidP="00590B7F" w14:paraId="54BE99E9" w14:textId="298BC4F4">
      <w:pPr>
        <w:jc w:val="center"/>
        <w:rPr>
          <w:rFonts w:ascii="Arial" w:hAnsi="Arial" w:cs="Arial"/>
        </w:rPr>
      </w:pPr>
    </w:p>
    <w:p w:rsidR="0006600D" w:rsidP="0015059D" w14:paraId="046278E4" w14:textId="70633EDC">
      <w:pPr>
        <w:pStyle w:val="Heading1"/>
        <w:rPr>
          <w:rFonts w:ascii="Arial" w:hAnsi="Arial" w:cs="Arial"/>
          <w:b/>
          <w:bCs/>
          <w:color w:val="auto"/>
          <w:sz w:val="24"/>
          <w:szCs w:val="24"/>
        </w:rPr>
      </w:pPr>
      <w:bookmarkStart w:id="0" w:name="_Toc155254868"/>
      <w:r>
        <w:rPr>
          <w:rFonts w:ascii="Arial" w:hAnsi="Arial" w:cs="Arial"/>
          <w:b/>
          <w:bCs/>
          <w:color w:val="auto"/>
          <w:sz w:val="24"/>
          <w:szCs w:val="24"/>
        </w:rPr>
        <w:t>Terms of Clearance: None</w:t>
      </w:r>
    </w:p>
    <w:p w:rsidR="0015059D" w:rsidRPr="00DB54C3" w:rsidP="0015059D" w14:paraId="58DF95BF" w14:textId="01A3CFAB">
      <w:pPr>
        <w:pStyle w:val="Heading1"/>
        <w:rPr>
          <w:rFonts w:ascii="Arial" w:hAnsi="Arial" w:cs="Arial"/>
          <w:b/>
          <w:bCs/>
          <w:color w:val="auto"/>
          <w:sz w:val="24"/>
          <w:szCs w:val="24"/>
        </w:rPr>
      </w:pPr>
      <w:r w:rsidRPr="00DB54C3">
        <w:rPr>
          <w:rFonts w:ascii="Arial" w:hAnsi="Arial" w:cs="Arial"/>
          <w:b/>
          <w:bCs/>
          <w:color w:val="auto"/>
          <w:sz w:val="24"/>
          <w:szCs w:val="24"/>
        </w:rPr>
        <w:t>A. Justification</w:t>
      </w:r>
      <w:bookmarkEnd w:id="0"/>
    </w:p>
    <w:p w:rsidR="0015059D" w:rsidRPr="00DB54C3" w:rsidP="00DB54C3" w14:paraId="3376D750" w14:textId="1DECC430">
      <w:pPr>
        <w:pStyle w:val="Heading1"/>
        <w:rPr>
          <w:rFonts w:ascii="Arial" w:hAnsi="Arial" w:cs="Arial"/>
          <w:b/>
          <w:bCs/>
          <w:color w:val="auto"/>
          <w:sz w:val="24"/>
          <w:szCs w:val="24"/>
        </w:rPr>
      </w:pPr>
      <w:bookmarkStart w:id="1" w:name="_Toc155254869"/>
      <w:r>
        <w:rPr>
          <w:rFonts w:ascii="Arial" w:hAnsi="Arial" w:cs="Arial"/>
          <w:b/>
          <w:bCs/>
          <w:color w:val="auto"/>
          <w:sz w:val="24"/>
          <w:szCs w:val="24"/>
        </w:rPr>
        <w:t>1.</w:t>
      </w:r>
      <w:r w:rsidRPr="00DB54C3" w:rsidR="006C2E5D">
        <w:rPr>
          <w:rFonts w:ascii="Arial" w:hAnsi="Arial" w:cs="Arial"/>
          <w:b/>
          <w:bCs/>
          <w:color w:val="auto"/>
          <w:sz w:val="24"/>
          <w:szCs w:val="24"/>
        </w:rPr>
        <w:t xml:space="preserve"> Circumstances Making the Collection of Information Necessary</w:t>
      </w:r>
      <w:bookmarkEnd w:id="1"/>
    </w:p>
    <w:p w:rsidR="00240527" w:rsidRPr="00DB54C3" w:rsidP="000646C6" w14:paraId="680FE781" w14:textId="6474D166">
      <w:pPr>
        <w:rPr>
          <w:rFonts w:ascii="Arial" w:hAnsi="Arial" w:cs="Arial"/>
          <w:sz w:val="24"/>
          <w:szCs w:val="24"/>
        </w:rPr>
      </w:pPr>
      <w:r w:rsidRPr="00DB54C3">
        <w:rPr>
          <w:rFonts w:ascii="Arial" w:hAnsi="Arial" w:cs="Arial"/>
          <w:sz w:val="24"/>
          <w:szCs w:val="24"/>
        </w:rPr>
        <w:t xml:space="preserve">This is a new </w:t>
      </w:r>
      <w:r w:rsidRPr="00DB54C3" w:rsidR="00E60158">
        <w:rPr>
          <w:rFonts w:ascii="Arial" w:hAnsi="Arial" w:cs="Arial"/>
          <w:sz w:val="24"/>
          <w:szCs w:val="24"/>
        </w:rPr>
        <w:t>Information Collection Request (ICR)</w:t>
      </w:r>
      <w:r w:rsidRPr="00DB54C3">
        <w:rPr>
          <w:rFonts w:ascii="Arial" w:hAnsi="Arial" w:cs="Arial"/>
          <w:sz w:val="24"/>
          <w:szCs w:val="24"/>
        </w:rPr>
        <w:t>. The Health Resources and Services Administration (HRSA) requests Office of Management and Budget (OMB) approval to initiate</w:t>
      </w:r>
      <w:r w:rsidR="00AF0D70">
        <w:rPr>
          <w:rFonts w:ascii="Arial" w:hAnsi="Arial" w:cs="Arial"/>
          <w:sz w:val="24"/>
          <w:szCs w:val="24"/>
        </w:rPr>
        <w:t xml:space="preserve"> information collection as part of </w:t>
      </w:r>
      <w:r w:rsidRPr="00DB54C3" w:rsidR="00AF0D70">
        <w:rPr>
          <w:rFonts w:ascii="Arial" w:hAnsi="Arial" w:cs="Arial"/>
          <w:sz w:val="24"/>
          <w:szCs w:val="24"/>
        </w:rPr>
        <w:t xml:space="preserve">the Assessing and Describing Practice Transitions Among Evidence-Based Home Visiting Programs in Response to the COVID-19 Public Health Emergency (ADAPT-HV) </w:t>
      </w:r>
      <w:r w:rsidR="00185023">
        <w:rPr>
          <w:rFonts w:ascii="Arial" w:hAnsi="Arial" w:cs="Arial"/>
          <w:sz w:val="24"/>
          <w:szCs w:val="24"/>
        </w:rPr>
        <w:t xml:space="preserve">study </w:t>
      </w:r>
      <w:r w:rsidR="00AF0D70">
        <w:rPr>
          <w:rFonts w:ascii="Arial" w:hAnsi="Arial" w:cs="Arial"/>
          <w:sz w:val="24"/>
          <w:szCs w:val="24"/>
        </w:rPr>
        <w:t>to</w:t>
      </w:r>
      <w:r w:rsidRPr="00DB54C3">
        <w:rPr>
          <w:rFonts w:ascii="Arial" w:hAnsi="Arial" w:cs="Arial"/>
          <w:sz w:val="24"/>
          <w:szCs w:val="24"/>
        </w:rPr>
        <w:t xml:space="preserve"> </w:t>
      </w:r>
      <w:bookmarkStart w:id="2" w:name="_Hlk140744133"/>
      <w:r w:rsidR="00AF0D70">
        <w:rPr>
          <w:rFonts w:ascii="Arial" w:hAnsi="Arial" w:cs="Arial"/>
          <w:sz w:val="24"/>
          <w:szCs w:val="24"/>
        </w:rPr>
        <w:t>a</w:t>
      </w:r>
      <w:r w:rsidRPr="00D03DD1" w:rsidR="00291FED">
        <w:rPr>
          <w:rFonts w:ascii="Arial" w:hAnsi="Arial" w:cs="Arial"/>
          <w:sz w:val="24"/>
          <w:szCs w:val="24"/>
        </w:rPr>
        <w:t xml:space="preserve">ssess </w:t>
      </w:r>
      <w:r w:rsidR="00AF0D70">
        <w:rPr>
          <w:rFonts w:ascii="Arial" w:hAnsi="Arial" w:cs="Arial"/>
          <w:sz w:val="24"/>
          <w:szCs w:val="24"/>
        </w:rPr>
        <w:t>s</w:t>
      </w:r>
      <w:r w:rsidRPr="00D03DD1" w:rsidR="00291FED">
        <w:rPr>
          <w:rFonts w:ascii="Arial" w:hAnsi="Arial" w:cs="Arial"/>
          <w:sz w:val="24"/>
          <w:szCs w:val="24"/>
        </w:rPr>
        <w:t xml:space="preserve">trategies to </w:t>
      </w:r>
      <w:r w:rsidR="00AF0D70">
        <w:rPr>
          <w:rFonts w:ascii="Arial" w:hAnsi="Arial" w:cs="Arial"/>
          <w:sz w:val="24"/>
          <w:szCs w:val="24"/>
        </w:rPr>
        <w:t>p</w:t>
      </w:r>
      <w:r w:rsidRPr="00D03DD1" w:rsidR="00291FED">
        <w:rPr>
          <w:rFonts w:ascii="Arial" w:hAnsi="Arial" w:cs="Arial"/>
          <w:sz w:val="24"/>
          <w:szCs w:val="24"/>
        </w:rPr>
        <w:t xml:space="preserve">romote </w:t>
      </w:r>
      <w:r w:rsidR="00AF0D70">
        <w:rPr>
          <w:rFonts w:ascii="Arial" w:hAnsi="Arial" w:cs="Arial"/>
          <w:sz w:val="24"/>
          <w:szCs w:val="24"/>
        </w:rPr>
        <w:t>c</w:t>
      </w:r>
      <w:r w:rsidRPr="00D03DD1" w:rsidR="00291FED">
        <w:rPr>
          <w:rFonts w:ascii="Arial" w:hAnsi="Arial" w:cs="Arial"/>
          <w:sz w:val="24"/>
          <w:szCs w:val="24"/>
        </w:rPr>
        <w:t xml:space="preserve">hildren’s </w:t>
      </w:r>
      <w:r w:rsidR="00AF0D70">
        <w:rPr>
          <w:rFonts w:ascii="Arial" w:hAnsi="Arial" w:cs="Arial"/>
          <w:sz w:val="24"/>
          <w:szCs w:val="24"/>
        </w:rPr>
        <w:t>e</w:t>
      </w:r>
      <w:r w:rsidRPr="00D03DD1" w:rsidR="00291FED">
        <w:rPr>
          <w:rFonts w:ascii="Arial" w:hAnsi="Arial" w:cs="Arial"/>
          <w:sz w:val="24"/>
          <w:szCs w:val="24"/>
        </w:rPr>
        <w:t xml:space="preserve">ngagement and </w:t>
      </w:r>
      <w:r w:rsidR="00AF0D70">
        <w:rPr>
          <w:rFonts w:ascii="Arial" w:hAnsi="Arial" w:cs="Arial"/>
          <w:sz w:val="24"/>
          <w:szCs w:val="24"/>
        </w:rPr>
        <w:t>a</w:t>
      </w:r>
      <w:r w:rsidRPr="00D03DD1" w:rsidR="00291FED">
        <w:rPr>
          <w:rFonts w:ascii="Arial" w:hAnsi="Arial" w:cs="Arial"/>
          <w:sz w:val="24"/>
          <w:szCs w:val="24"/>
        </w:rPr>
        <w:t xml:space="preserve">ctive </w:t>
      </w:r>
      <w:r w:rsidR="00AF0D70">
        <w:rPr>
          <w:rFonts w:ascii="Arial" w:hAnsi="Arial" w:cs="Arial"/>
          <w:sz w:val="24"/>
          <w:szCs w:val="24"/>
        </w:rPr>
        <w:t>p</w:t>
      </w:r>
      <w:r w:rsidRPr="00D03DD1" w:rsidR="00291FED">
        <w:rPr>
          <w:rFonts w:ascii="Arial" w:hAnsi="Arial" w:cs="Arial"/>
          <w:sz w:val="24"/>
          <w:szCs w:val="24"/>
        </w:rPr>
        <w:t xml:space="preserve">articipation in </w:t>
      </w:r>
      <w:r w:rsidR="00AF0D70">
        <w:rPr>
          <w:rFonts w:ascii="Arial" w:hAnsi="Arial" w:cs="Arial"/>
          <w:sz w:val="24"/>
          <w:szCs w:val="24"/>
        </w:rPr>
        <w:t>v</w:t>
      </w:r>
      <w:r w:rsidRPr="00D03DD1" w:rsidR="00291FED">
        <w:rPr>
          <w:rFonts w:ascii="Arial" w:hAnsi="Arial" w:cs="Arial"/>
          <w:sz w:val="24"/>
          <w:szCs w:val="24"/>
        </w:rPr>
        <w:t xml:space="preserve">irtual </w:t>
      </w:r>
      <w:r w:rsidR="00AF0D70">
        <w:rPr>
          <w:rFonts w:ascii="Arial" w:hAnsi="Arial" w:cs="Arial"/>
          <w:sz w:val="24"/>
          <w:szCs w:val="24"/>
        </w:rPr>
        <w:t>h</w:t>
      </w:r>
      <w:r w:rsidRPr="00D03DD1" w:rsidR="00B33CDF">
        <w:rPr>
          <w:rFonts w:ascii="Arial" w:hAnsi="Arial" w:cs="Arial"/>
          <w:sz w:val="24"/>
          <w:szCs w:val="24"/>
        </w:rPr>
        <w:t xml:space="preserve">ome </w:t>
      </w:r>
      <w:r w:rsidR="00AF0D70">
        <w:rPr>
          <w:rFonts w:ascii="Arial" w:hAnsi="Arial" w:cs="Arial"/>
          <w:sz w:val="24"/>
          <w:szCs w:val="24"/>
        </w:rPr>
        <w:t>v</w:t>
      </w:r>
      <w:r w:rsidRPr="00D03DD1" w:rsidR="00291FED">
        <w:rPr>
          <w:rFonts w:ascii="Arial" w:hAnsi="Arial" w:cs="Arial"/>
          <w:sz w:val="24"/>
          <w:szCs w:val="24"/>
        </w:rPr>
        <w:t>isits</w:t>
      </w:r>
      <w:r w:rsidR="00AF0D70">
        <w:rPr>
          <w:rFonts w:ascii="Arial" w:hAnsi="Arial" w:cs="Arial"/>
          <w:sz w:val="24"/>
          <w:szCs w:val="24"/>
        </w:rPr>
        <w:t>.</w:t>
      </w:r>
      <w:r w:rsidRPr="00DB54C3" w:rsidR="00291FED">
        <w:rPr>
          <w:rFonts w:ascii="Arial" w:hAnsi="Arial" w:cs="Arial"/>
          <w:b/>
          <w:bCs/>
          <w:sz w:val="24"/>
          <w:szCs w:val="24"/>
        </w:rPr>
        <w:t xml:space="preserve"> </w:t>
      </w:r>
      <w:bookmarkEnd w:id="2"/>
    </w:p>
    <w:p w:rsidR="00AF0D70" w:rsidP="00DB54C3" w14:paraId="72348233" w14:textId="7FEB6A32">
      <w:pPr>
        <w:rPr>
          <w:rFonts w:ascii="Arial" w:hAnsi="Arial" w:cs="Arial"/>
          <w:sz w:val="24"/>
          <w:szCs w:val="24"/>
        </w:rPr>
      </w:pPr>
      <w:r w:rsidRPr="00646CF6">
        <w:rPr>
          <w:rFonts w:ascii="Arial" w:hAnsi="Arial" w:cs="Arial"/>
          <w:sz w:val="24"/>
          <w:szCs w:val="24"/>
        </w:rPr>
        <w:t xml:space="preserve">The </w:t>
      </w:r>
      <w:r w:rsidRPr="00AF0D70">
        <w:rPr>
          <w:rFonts w:ascii="Arial" w:hAnsi="Arial" w:cs="Arial"/>
          <w:sz w:val="24"/>
          <w:szCs w:val="24"/>
        </w:rPr>
        <w:t xml:space="preserve">Maternal, Infant, and Early Childhood Home Visiting (MIECHV) </w:t>
      </w:r>
      <w:r w:rsidRPr="00646CF6">
        <w:rPr>
          <w:rFonts w:ascii="Arial" w:hAnsi="Arial" w:cs="Arial"/>
          <w:sz w:val="24"/>
          <w:szCs w:val="24"/>
        </w:rPr>
        <w:t xml:space="preserve">Program is authorized by the Social Security Act, Title V, § 511(c) (42 USC 711(c)), as amended by Section 6101 of the Consolidated Appropriations Act, 2023 (P.L. 117-328). </w:t>
      </w:r>
      <w:r>
        <w:rPr>
          <w:rFonts w:ascii="Arial" w:hAnsi="Arial" w:cs="Arial"/>
          <w:sz w:val="24"/>
          <w:szCs w:val="24"/>
        </w:rPr>
        <w:t>Through the</w:t>
      </w:r>
      <w:r w:rsidRPr="00AF0D70">
        <w:rPr>
          <w:rFonts w:ascii="Arial" w:hAnsi="Arial" w:cs="Arial"/>
          <w:sz w:val="24"/>
          <w:szCs w:val="24"/>
        </w:rPr>
        <w:t xml:space="preserve"> </w:t>
      </w:r>
      <w:r>
        <w:rPr>
          <w:rFonts w:ascii="Arial" w:hAnsi="Arial" w:cs="Arial"/>
          <w:sz w:val="24"/>
          <w:szCs w:val="24"/>
        </w:rPr>
        <w:t xml:space="preserve">MIECHV </w:t>
      </w:r>
      <w:r w:rsidRPr="00AF0D70">
        <w:rPr>
          <w:rFonts w:ascii="Arial" w:hAnsi="Arial" w:cs="Arial"/>
          <w:sz w:val="24"/>
          <w:szCs w:val="24"/>
        </w:rPr>
        <w:t>Program</w:t>
      </w:r>
      <w:r>
        <w:rPr>
          <w:rFonts w:ascii="Arial" w:hAnsi="Arial" w:cs="Arial"/>
          <w:sz w:val="24"/>
          <w:szCs w:val="24"/>
        </w:rPr>
        <w:t xml:space="preserve">, </w:t>
      </w:r>
      <w:r w:rsidRPr="00AF0D70">
        <w:rPr>
          <w:rFonts w:ascii="Arial" w:hAnsi="Arial" w:cs="Arial"/>
          <w:sz w:val="24"/>
          <w:szCs w:val="24"/>
        </w:rPr>
        <w:t>HRSA</w:t>
      </w:r>
      <w:r>
        <w:rPr>
          <w:rFonts w:ascii="Arial" w:hAnsi="Arial" w:cs="Arial"/>
          <w:sz w:val="24"/>
          <w:szCs w:val="24"/>
        </w:rPr>
        <w:t xml:space="preserve"> </w:t>
      </w:r>
      <w:r w:rsidRPr="00AF0D70">
        <w:rPr>
          <w:rFonts w:ascii="Arial" w:hAnsi="Arial" w:cs="Arial"/>
          <w:sz w:val="24"/>
          <w:szCs w:val="24"/>
        </w:rPr>
        <w:t xml:space="preserve">provides grants to </w:t>
      </w:r>
      <w:r w:rsidR="000A2DEB">
        <w:rPr>
          <w:rFonts w:ascii="Arial" w:hAnsi="Arial" w:cs="Arial"/>
          <w:sz w:val="24"/>
          <w:szCs w:val="24"/>
        </w:rPr>
        <w:t>S</w:t>
      </w:r>
      <w:r w:rsidRPr="00AF0D70" w:rsidR="000A2DEB">
        <w:rPr>
          <w:rFonts w:ascii="Arial" w:hAnsi="Arial" w:cs="Arial"/>
          <w:sz w:val="24"/>
          <w:szCs w:val="24"/>
        </w:rPr>
        <w:t>tates</w:t>
      </w:r>
      <w:r w:rsidRPr="00AF0D70">
        <w:rPr>
          <w:rFonts w:ascii="Arial" w:hAnsi="Arial" w:cs="Arial"/>
          <w:sz w:val="24"/>
          <w:szCs w:val="24"/>
        </w:rPr>
        <w:t>, jurisdictions, and Tribal entities, who then have flexibility to develop, implement, and tailor their home visiting programs based on community needs, capacity, and resources within the parameters of statutory and programmatic requirements. State and jurisdiction awardees often contract with local implementing agencies to provide home visiting services in the communities</w:t>
      </w:r>
      <w:r>
        <w:rPr>
          <w:rFonts w:ascii="Arial" w:hAnsi="Arial" w:cs="Arial"/>
          <w:sz w:val="24"/>
          <w:szCs w:val="24"/>
        </w:rPr>
        <w:t xml:space="preserve">. </w:t>
      </w:r>
      <w:r w:rsidRPr="00DB54C3" w:rsidR="008E4DD8">
        <w:rPr>
          <w:rFonts w:ascii="Arial" w:hAnsi="Arial" w:cs="Arial"/>
          <w:sz w:val="24"/>
          <w:szCs w:val="24"/>
        </w:rPr>
        <w:t>Home visiting is a service delivery strategy that matches expectant parents and caregivers of young children with a designated support person—typically a trained nurse, social worker, or early childhood specialist—who supports healthy pregnancy practices, encourages early language development and early learning at home, teaches positive parenting skills, connects families to other resources in their community, and provides information to support family health and well-being</w:t>
      </w:r>
      <w:r w:rsidR="007230BB">
        <w:rPr>
          <w:rFonts w:ascii="Arial" w:hAnsi="Arial" w:cs="Arial"/>
          <w:sz w:val="24"/>
          <w:szCs w:val="24"/>
        </w:rPr>
        <w:t>.</w:t>
      </w:r>
      <w:r>
        <w:rPr>
          <w:rStyle w:val="FootnoteReference"/>
          <w:rFonts w:ascii="Arial" w:hAnsi="Arial" w:cs="Arial"/>
          <w:sz w:val="24"/>
          <w:szCs w:val="24"/>
        </w:rPr>
        <w:footnoteReference w:id="3"/>
      </w:r>
      <w:r w:rsidRPr="00AF5F23" w:rsidR="00AF5F23">
        <w:rPr>
          <w:rFonts w:ascii="Arial" w:hAnsi="Arial" w:cs="Arial"/>
          <w:sz w:val="24"/>
          <w:szCs w:val="24"/>
          <w:vertAlign w:val="superscript"/>
        </w:rPr>
        <w:t xml:space="preserve">, </w:t>
      </w:r>
      <w:r>
        <w:rPr>
          <w:rStyle w:val="FootnoteReference"/>
          <w:rFonts w:ascii="Arial" w:hAnsi="Arial" w:cs="Arial"/>
          <w:sz w:val="24"/>
          <w:szCs w:val="24"/>
        </w:rPr>
        <w:footnoteReference w:id="4"/>
      </w:r>
      <w:r w:rsidR="00AF5F23">
        <w:rPr>
          <w:rFonts w:ascii="Arial" w:hAnsi="Arial" w:cs="Arial"/>
          <w:sz w:val="24"/>
          <w:szCs w:val="24"/>
          <w:vertAlign w:val="superscript"/>
        </w:rPr>
        <w:t xml:space="preserve"> </w:t>
      </w:r>
      <w:r w:rsidRPr="00DB54C3" w:rsidR="00036CCF">
        <w:rPr>
          <w:rFonts w:ascii="Arial" w:hAnsi="Arial" w:cs="Arial"/>
          <w:sz w:val="24"/>
          <w:szCs w:val="24"/>
        </w:rPr>
        <w:t>Services are voluntary and provided in the family</w:t>
      </w:r>
      <w:r w:rsidR="00036CCF">
        <w:rPr>
          <w:rFonts w:ascii="Arial" w:hAnsi="Arial" w:cs="Arial"/>
          <w:sz w:val="24"/>
          <w:szCs w:val="24"/>
        </w:rPr>
        <w:t>’</w:t>
      </w:r>
      <w:r w:rsidRPr="00DB54C3" w:rsidR="00036CCF">
        <w:rPr>
          <w:rFonts w:ascii="Arial" w:hAnsi="Arial" w:cs="Arial"/>
          <w:sz w:val="24"/>
          <w:szCs w:val="24"/>
        </w:rPr>
        <w:t>s home or another location of the family</w:t>
      </w:r>
      <w:r w:rsidR="00036CCF">
        <w:rPr>
          <w:rFonts w:ascii="Arial" w:hAnsi="Arial" w:cs="Arial"/>
          <w:sz w:val="24"/>
          <w:szCs w:val="24"/>
        </w:rPr>
        <w:t>’</w:t>
      </w:r>
      <w:r w:rsidRPr="00DB54C3" w:rsidR="00036CCF">
        <w:rPr>
          <w:rFonts w:ascii="Arial" w:hAnsi="Arial" w:cs="Arial"/>
          <w:sz w:val="24"/>
          <w:szCs w:val="24"/>
        </w:rPr>
        <w:t>s choice</w:t>
      </w:r>
      <w:r w:rsidR="00AF5F23">
        <w:rPr>
          <w:rFonts w:ascii="Arial" w:hAnsi="Arial" w:cs="Arial"/>
          <w:sz w:val="24"/>
          <w:szCs w:val="24"/>
        </w:rPr>
        <w:t>.</w:t>
      </w:r>
    </w:p>
    <w:p w:rsidR="00855B19" w:rsidRPr="00DB54C3" w:rsidP="00DB54C3" w14:paraId="2B9FFA06" w14:textId="0A7C10C7">
      <w:pPr>
        <w:rPr>
          <w:rFonts w:ascii="Arial" w:hAnsi="Arial" w:cs="Arial"/>
          <w:sz w:val="24"/>
          <w:szCs w:val="24"/>
        </w:rPr>
      </w:pPr>
      <w:r w:rsidRPr="00DB54C3">
        <w:rPr>
          <w:rFonts w:ascii="Arial" w:hAnsi="Arial" w:cs="Arial"/>
          <w:sz w:val="24"/>
          <w:szCs w:val="24"/>
        </w:rPr>
        <w:t xml:space="preserve">The COVID-19 </w:t>
      </w:r>
      <w:r w:rsidR="000A2DEB">
        <w:rPr>
          <w:rFonts w:ascii="Arial" w:hAnsi="Arial" w:cs="Arial"/>
          <w:sz w:val="24"/>
          <w:szCs w:val="24"/>
        </w:rPr>
        <w:t>P</w:t>
      </w:r>
      <w:r w:rsidRPr="00DB54C3" w:rsidR="000A2DEB">
        <w:rPr>
          <w:rFonts w:ascii="Arial" w:hAnsi="Arial" w:cs="Arial"/>
          <w:sz w:val="24"/>
          <w:szCs w:val="24"/>
        </w:rPr>
        <w:t xml:space="preserve">ublic </w:t>
      </w:r>
      <w:r w:rsidR="000A2DEB">
        <w:rPr>
          <w:rFonts w:ascii="Arial" w:hAnsi="Arial" w:cs="Arial"/>
          <w:sz w:val="24"/>
          <w:szCs w:val="24"/>
        </w:rPr>
        <w:t>H</w:t>
      </w:r>
      <w:r w:rsidRPr="00DB54C3" w:rsidR="000A2DEB">
        <w:rPr>
          <w:rFonts w:ascii="Arial" w:hAnsi="Arial" w:cs="Arial"/>
          <w:sz w:val="24"/>
          <w:szCs w:val="24"/>
        </w:rPr>
        <w:t xml:space="preserve">ealth </w:t>
      </w:r>
      <w:r w:rsidR="000A2DEB">
        <w:rPr>
          <w:rFonts w:ascii="Arial" w:hAnsi="Arial" w:cs="Arial"/>
          <w:sz w:val="24"/>
          <w:szCs w:val="24"/>
        </w:rPr>
        <w:t>E</w:t>
      </w:r>
      <w:r w:rsidRPr="00DB54C3" w:rsidR="000A2DEB">
        <w:rPr>
          <w:rFonts w:ascii="Arial" w:hAnsi="Arial" w:cs="Arial"/>
          <w:sz w:val="24"/>
          <w:szCs w:val="24"/>
        </w:rPr>
        <w:t xml:space="preserve">mergency </w:t>
      </w:r>
      <w:r w:rsidRPr="00DB54C3">
        <w:rPr>
          <w:rFonts w:ascii="Arial" w:hAnsi="Arial" w:cs="Arial"/>
          <w:sz w:val="24"/>
          <w:szCs w:val="24"/>
        </w:rPr>
        <w:t xml:space="preserve">(PHE) drastically impacted the needs of families and societal norms for in-person interactions. In response, many home visiting programs adjusted their practices to better serve families, such as shifting to virtual home visits and utilizing practice changes to support virtual delivery. These changes impacted the broader landscape in which </w:t>
      </w:r>
      <w:r w:rsidRPr="00DB54C3" w:rsidR="00085F23">
        <w:rPr>
          <w:rFonts w:ascii="Arial" w:hAnsi="Arial" w:cs="Arial"/>
          <w:sz w:val="24"/>
          <w:szCs w:val="24"/>
        </w:rPr>
        <w:t>home visiting</w:t>
      </w:r>
      <w:r w:rsidRPr="00DB54C3">
        <w:rPr>
          <w:rFonts w:ascii="Arial" w:hAnsi="Arial" w:cs="Arial"/>
          <w:sz w:val="24"/>
          <w:szCs w:val="24"/>
        </w:rPr>
        <w:t xml:space="preserve"> programs operate to address families’ health, education, and other needs, and present opportunities to innovate how </w:t>
      </w:r>
      <w:r w:rsidRPr="00DB54C3" w:rsidR="00085F23">
        <w:rPr>
          <w:rFonts w:ascii="Arial" w:hAnsi="Arial" w:cs="Arial"/>
          <w:sz w:val="24"/>
          <w:szCs w:val="24"/>
        </w:rPr>
        <w:t>home visiting</w:t>
      </w:r>
      <w:r w:rsidRPr="00DB54C3">
        <w:rPr>
          <w:rFonts w:ascii="Arial" w:hAnsi="Arial" w:cs="Arial"/>
          <w:sz w:val="24"/>
          <w:szCs w:val="24"/>
        </w:rPr>
        <w:t xml:space="preserve"> programs engage and deliver services to families. </w:t>
      </w:r>
      <w:bookmarkStart w:id="3" w:name="_Hlk142921400"/>
      <w:r w:rsidR="00DC0658">
        <w:rPr>
          <w:rFonts w:ascii="Arial" w:hAnsi="Arial" w:cs="Arial"/>
          <w:sz w:val="24"/>
          <w:szCs w:val="24"/>
        </w:rPr>
        <w:t>After the onset of</w:t>
      </w:r>
      <w:r w:rsidRPr="00DB54C3">
        <w:rPr>
          <w:rFonts w:ascii="Arial" w:hAnsi="Arial" w:cs="Arial"/>
          <w:sz w:val="24"/>
          <w:szCs w:val="24"/>
        </w:rPr>
        <w:t xml:space="preserve"> the PHE, home visiting programs had to find new ways to reach families, especially in the early months of the PHE when many organizations suspended in-person services, and later to adhere to requirements and guidelines for social distancing. During this time, virtual delivery of home visits was common and required major shifts in how home visitors approached components of service delivery, including trust building with families, modeling and observations of child-parent interactions,</w:t>
      </w:r>
      <w:r w:rsidR="00316A45">
        <w:rPr>
          <w:rFonts w:ascii="Arial" w:hAnsi="Arial" w:cs="Arial"/>
          <w:sz w:val="24"/>
          <w:szCs w:val="24"/>
        </w:rPr>
        <w:t xml:space="preserve"> </w:t>
      </w:r>
      <w:r w:rsidRPr="00DB54C3">
        <w:rPr>
          <w:rFonts w:ascii="Arial" w:hAnsi="Arial" w:cs="Arial"/>
          <w:sz w:val="24"/>
          <w:szCs w:val="24"/>
        </w:rPr>
        <w:t xml:space="preserve">the delivery of content, </w:t>
      </w:r>
      <w:r w:rsidRPr="00DB54C3" w:rsidR="001B3230">
        <w:rPr>
          <w:rFonts w:ascii="Arial" w:hAnsi="Arial" w:cs="Arial"/>
          <w:sz w:val="24"/>
          <w:szCs w:val="24"/>
        </w:rPr>
        <w:t>screenings,</w:t>
      </w:r>
      <w:r w:rsidRPr="00DB54C3">
        <w:rPr>
          <w:rFonts w:ascii="Arial" w:hAnsi="Arial" w:cs="Arial"/>
          <w:sz w:val="24"/>
          <w:szCs w:val="24"/>
        </w:rPr>
        <w:t xml:space="preserve"> and assessments.</w:t>
      </w:r>
      <w:r w:rsidR="0046382E">
        <w:rPr>
          <w:rFonts w:ascii="Arial" w:hAnsi="Arial" w:cs="Arial"/>
          <w:sz w:val="24"/>
          <w:szCs w:val="24"/>
        </w:rPr>
        <w:t xml:space="preserve"> </w:t>
      </w:r>
      <w:r w:rsidRPr="00DB54C3" w:rsidR="0046382E">
        <w:rPr>
          <w:rFonts w:ascii="Arial" w:hAnsi="Arial" w:cs="Arial"/>
          <w:sz w:val="24"/>
          <w:szCs w:val="24"/>
        </w:rPr>
        <w:t xml:space="preserve">The goals of the </w:t>
      </w:r>
      <w:r w:rsidR="0046382E">
        <w:rPr>
          <w:rFonts w:ascii="Arial" w:hAnsi="Arial" w:cs="Arial"/>
          <w:sz w:val="24"/>
          <w:szCs w:val="24"/>
        </w:rPr>
        <w:t xml:space="preserve">ADAPT-HV </w:t>
      </w:r>
      <w:r w:rsidR="00185023">
        <w:rPr>
          <w:rFonts w:ascii="Arial" w:hAnsi="Arial" w:cs="Arial"/>
          <w:sz w:val="24"/>
          <w:szCs w:val="24"/>
        </w:rPr>
        <w:t xml:space="preserve">study </w:t>
      </w:r>
      <w:r w:rsidRPr="00DB54C3" w:rsidR="0046382E">
        <w:rPr>
          <w:rFonts w:ascii="Arial" w:hAnsi="Arial" w:cs="Arial"/>
          <w:sz w:val="24"/>
          <w:szCs w:val="24"/>
        </w:rPr>
        <w:t xml:space="preserve">are to identify </w:t>
      </w:r>
      <w:r w:rsidR="0046382E">
        <w:rPr>
          <w:rFonts w:ascii="Arial" w:hAnsi="Arial" w:cs="Arial"/>
          <w:sz w:val="24"/>
          <w:szCs w:val="24"/>
        </w:rPr>
        <w:t xml:space="preserve">such </w:t>
      </w:r>
      <w:r w:rsidRPr="00DB54C3" w:rsidR="0046382E">
        <w:rPr>
          <w:rFonts w:ascii="Arial" w:hAnsi="Arial" w:cs="Arial"/>
          <w:sz w:val="24"/>
          <w:szCs w:val="24"/>
        </w:rPr>
        <w:t>practice changes implemented in response to the COVID-19 PHE and build evidence on how the practice changes might help advance future home visiting service quality and delivery.</w:t>
      </w:r>
    </w:p>
    <w:bookmarkEnd w:id="3"/>
    <w:p w:rsidR="00386FC4" w:rsidP="000A3705" w14:paraId="3F42269F" w14:textId="6EADA7AA">
      <w:pPr>
        <w:rPr>
          <w:rFonts w:ascii="Arial" w:hAnsi="Arial" w:cs="Arial"/>
          <w:sz w:val="24"/>
          <w:szCs w:val="24"/>
        </w:rPr>
      </w:pPr>
      <w:r w:rsidRPr="00DB54C3">
        <w:rPr>
          <w:rFonts w:ascii="Arial" w:hAnsi="Arial" w:cs="Arial"/>
          <w:sz w:val="24"/>
          <w:szCs w:val="24"/>
        </w:rPr>
        <w:t>The switch from primarily in-person services to primarily virtual services introduced new considerations on how to adapt strategies for maintaining and promoting children’s engagement and active participation during</w:t>
      </w:r>
      <w:r w:rsidR="00F205D3">
        <w:rPr>
          <w:rFonts w:ascii="Arial" w:hAnsi="Arial" w:cs="Arial"/>
          <w:sz w:val="24"/>
          <w:szCs w:val="24"/>
        </w:rPr>
        <w:t xml:space="preserve"> </w:t>
      </w:r>
      <w:r w:rsidRPr="00F205D3" w:rsidR="00F205D3">
        <w:rPr>
          <w:rFonts w:ascii="Arial" w:hAnsi="Arial" w:cs="Arial"/>
          <w:sz w:val="24"/>
          <w:szCs w:val="24"/>
        </w:rPr>
        <w:t>visits</w:t>
      </w:r>
      <w:r w:rsidR="00036CCF">
        <w:rPr>
          <w:rFonts w:ascii="Arial" w:hAnsi="Arial" w:cs="Arial"/>
          <w:sz w:val="24"/>
          <w:szCs w:val="24"/>
        </w:rPr>
        <w:t>.</w:t>
      </w:r>
      <w:r>
        <w:rPr>
          <w:rStyle w:val="FootnoteReference"/>
          <w:rFonts w:ascii="Arial" w:hAnsi="Arial" w:cs="Arial"/>
          <w:sz w:val="24"/>
          <w:szCs w:val="24"/>
        </w:rPr>
        <w:footnoteReference w:id="5"/>
      </w:r>
      <w:r w:rsidR="00036CCF">
        <w:rPr>
          <w:rFonts w:ascii="Arial" w:hAnsi="Arial" w:cs="Arial"/>
          <w:sz w:val="24"/>
          <w:szCs w:val="24"/>
        </w:rPr>
        <w:t xml:space="preserve"> </w:t>
      </w:r>
      <w:r w:rsidRPr="00DB54C3">
        <w:rPr>
          <w:rFonts w:ascii="Arial" w:hAnsi="Arial" w:cs="Arial"/>
          <w:sz w:val="24"/>
          <w:szCs w:val="24"/>
        </w:rPr>
        <w:t xml:space="preserve">For example, </w:t>
      </w:r>
      <w:r w:rsidR="00734A5B">
        <w:rPr>
          <w:rFonts w:ascii="Arial" w:hAnsi="Arial" w:cs="Arial"/>
          <w:sz w:val="24"/>
          <w:szCs w:val="24"/>
        </w:rPr>
        <w:t xml:space="preserve">virtual settings sometimes prevented </w:t>
      </w:r>
      <w:r w:rsidR="00B866B8">
        <w:rPr>
          <w:rFonts w:ascii="Arial" w:hAnsi="Arial" w:cs="Arial"/>
          <w:sz w:val="24"/>
          <w:szCs w:val="24"/>
        </w:rPr>
        <w:t xml:space="preserve">regular or quality </w:t>
      </w:r>
      <w:r w:rsidR="000A3314">
        <w:rPr>
          <w:rFonts w:ascii="Arial" w:hAnsi="Arial" w:cs="Arial"/>
          <w:sz w:val="24"/>
          <w:szCs w:val="24"/>
        </w:rPr>
        <w:t>relationship</w:t>
      </w:r>
      <w:r w:rsidR="00B866B8">
        <w:rPr>
          <w:rFonts w:ascii="Arial" w:hAnsi="Arial" w:cs="Arial"/>
          <w:sz w:val="24"/>
          <w:szCs w:val="24"/>
        </w:rPr>
        <w:t xml:space="preserve"> building</w:t>
      </w:r>
      <w:r w:rsidR="000A3314">
        <w:rPr>
          <w:rFonts w:ascii="Arial" w:hAnsi="Arial" w:cs="Arial"/>
          <w:sz w:val="24"/>
          <w:szCs w:val="24"/>
        </w:rPr>
        <w:t xml:space="preserve"> </w:t>
      </w:r>
      <w:r w:rsidR="000A3705">
        <w:rPr>
          <w:rFonts w:ascii="Arial" w:hAnsi="Arial" w:cs="Arial"/>
          <w:sz w:val="24"/>
          <w:szCs w:val="24"/>
        </w:rPr>
        <w:t>between families and home visitors</w:t>
      </w:r>
      <w:r w:rsidRPr="00DB54C3">
        <w:rPr>
          <w:rFonts w:ascii="Arial" w:hAnsi="Arial" w:cs="Arial"/>
          <w:sz w:val="24"/>
          <w:szCs w:val="24"/>
        </w:rPr>
        <w:t xml:space="preserve">, </w:t>
      </w:r>
      <w:r w:rsidR="00734A5B">
        <w:rPr>
          <w:rFonts w:ascii="Arial" w:hAnsi="Arial" w:cs="Arial"/>
          <w:sz w:val="24"/>
          <w:szCs w:val="24"/>
        </w:rPr>
        <w:t xml:space="preserve">which </w:t>
      </w:r>
      <w:r w:rsidRPr="00DB54C3">
        <w:rPr>
          <w:rFonts w:ascii="Arial" w:hAnsi="Arial" w:cs="Arial"/>
          <w:sz w:val="24"/>
          <w:szCs w:val="24"/>
        </w:rPr>
        <w:t xml:space="preserve">made engaging caregivers and children participating in the </w:t>
      </w:r>
      <w:r w:rsidRPr="00DB54C3" w:rsidR="00085F23">
        <w:rPr>
          <w:rFonts w:ascii="Arial" w:hAnsi="Arial" w:cs="Arial"/>
          <w:sz w:val="24"/>
          <w:szCs w:val="24"/>
        </w:rPr>
        <w:t xml:space="preserve">home visiting </w:t>
      </w:r>
      <w:r w:rsidRPr="00DB54C3">
        <w:rPr>
          <w:rFonts w:ascii="Arial" w:hAnsi="Arial" w:cs="Arial"/>
          <w:sz w:val="24"/>
          <w:szCs w:val="24"/>
        </w:rPr>
        <w:t>program challenging. Home visitors also described difficulty engaging directly with infants and toddlers</w:t>
      </w:r>
      <w:r w:rsidR="00EC4D9D">
        <w:rPr>
          <w:rFonts w:ascii="Arial" w:hAnsi="Arial" w:cs="Arial"/>
          <w:sz w:val="24"/>
          <w:szCs w:val="24"/>
        </w:rPr>
        <w:t xml:space="preserve"> to model interactions</w:t>
      </w:r>
      <w:r w:rsidR="000F01BF">
        <w:rPr>
          <w:rFonts w:ascii="Arial" w:hAnsi="Arial" w:cs="Arial"/>
          <w:sz w:val="24"/>
          <w:szCs w:val="24"/>
        </w:rPr>
        <w:t xml:space="preserve"> or conduct assessments in a virtual setting</w:t>
      </w:r>
      <w:r w:rsidRPr="00DB54C3">
        <w:rPr>
          <w:rFonts w:ascii="Arial" w:hAnsi="Arial" w:cs="Arial"/>
          <w:sz w:val="24"/>
          <w:szCs w:val="24"/>
        </w:rPr>
        <w:t xml:space="preserve">. </w:t>
      </w:r>
    </w:p>
    <w:p w:rsidR="00855B19" w:rsidRPr="00DB54C3" w:rsidP="00E713DD" w14:paraId="33477C4A" w14:textId="55576154">
      <w:pPr>
        <w:rPr>
          <w:rFonts w:ascii="Arial" w:hAnsi="Arial" w:cs="Arial"/>
          <w:sz w:val="24"/>
          <w:szCs w:val="24"/>
        </w:rPr>
      </w:pPr>
      <w:r>
        <w:rPr>
          <w:rFonts w:ascii="Arial" w:hAnsi="Arial" w:cs="Arial"/>
          <w:sz w:val="24"/>
          <w:szCs w:val="24"/>
        </w:rPr>
        <w:t xml:space="preserve">While the </w:t>
      </w:r>
      <w:r w:rsidR="00AF0D70">
        <w:rPr>
          <w:rFonts w:ascii="Arial" w:hAnsi="Arial" w:cs="Arial"/>
          <w:sz w:val="24"/>
          <w:szCs w:val="24"/>
        </w:rPr>
        <w:t xml:space="preserve">PHE </w:t>
      </w:r>
      <w:r>
        <w:rPr>
          <w:rFonts w:ascii="Arial" w:hAnsi="Arial" w:cs="Arial"/>
          <w:sz w:val="24"/>
          <w:szCs w:val="24"/>
        </w:rPr>
        <w:t>has ended and many programs have transitioned back to delivering home visits in person, MIECHV reauthorization allows programs to conduct virtual home visits within certain guidelines.</w:t>
      </w:r>
      <w:r>
        <w:rPr>
          <w:rStyle w:val="FootnoteReference"/>
          <w:rFonts w:ascii="Arial" w:hAnsi="Arial" w:cs="Arial"/>
          <w:sz w:val="24"/>
          <w:szCs w:val="24"/>
        </w:rPr>
        <w:footnoteReference w:id="6"/>
      </w:r>
      <w:r>
        <w:rPr>
          <w:rFonts w:ascii="Arial" w:hAnsi="Arial" w:cs="Arial"/>
          <w:sz w:val="24"/>
          <w:szCs w:val="24"/>
        </w:rPr>
        <w:t xml:space="preserve"> </w:t>
      </w:r>
      <w:r w:rsidRPr="00DB54C3">
        <w:rPr>
          <w:rFonts w:ascii="Arial" w:hAnsi="Arial" w:cs="Arial"/>
          <w:sz w:val="24"/>
          <w:szCs w:val="24"/>
        </w:rPr>
        <w:t xml:space="preserve">Limited research exists about how current </w:t>
      </w:r>
      <w:r w:rsidRPr="00DB54C3" w:rsidR="00085F23">
        <w:rPr>
          <w:rFonts w:ascii="Arial" w:hAnsi="Arial" w:cs="Arial"/>
          <w:sz w:val="24"/>
          <w:szCs w:val="24"/>
        </w:rPr>
        <w:t>home visiting</w:t>
      </w:r>
      <w:r w:rsidRPr="00DB54C3">
        <w:rPr>
          <w:rFonts w:ascii="Arial" w:hAnsi="Arial" w:cs="Arial"/>
          <w:sz w:val="24"/>
          <w:szCs w:val="24"/>
        </w:rPr>
        <w:t xml:space="preserve"> programs have implemented virtual engagement strategies to address these challenges. Understanding </w:t>
      </w:r>
      <w:r w:rsidRPr="00DB54C3" w:rsidR="000D6EB9">
        <w:rPr>
          <w:rFonts w:ascii="Arial" w:hAnsi="Arial" w:cs="Arial"/>
          <w:sz w:val="24"/>
          <w:szCs w:val="24"/>
        </w:rPr>
        <w:t xml:space="preserve">virtual engagement </w:t>
      </w:r>
      <w:r w:rsidRPr="00DB54C3">
        <w:rPr>
          <w:rFonts w:ascii="Arial" w:hAnsi="Arial" w:cs="Arial"/>
          <w:sz w:val="24"/>
          <w:szCs w:val="24"/>
        </w:rPr>
        <w:t xml:space="preserve">strategies that home visitors used or are using to promote children’s active engagement and participation in virtual visits, how </w:t>
      </w:r>
      <w:r w:rsidRPr="00DB54C3">
        <w:rPr>
          <w:rFonts w:ascii="Arial" w:hAnsi="Arial" w:cs="Arial"/>
          <w:sz w:val="24"/>
          <w:szCs w:val="24"/>
        </w:rPr>
        <w:t xml:space="preserve">these strategies can be implemented, and how children and families perceive these strategies </w:t>
      </w:r>
      <w:r w:rsidR="0046382E">
        <w:rPr>
          <w:rFonts w:ascii="Arial" w:hAnsi="Arial" w:cs="Arial"/>
          <w:sz w:val="24"/>
          <w:szCs w:val="24"/>
        </w:rPr>
        <w:t>can inform</w:t>
      </w:r>
      <w:r w:rsidRPr="00DB54C3">
        <w:rPr>
          <w:rFonts w:ascii="Arial" w:hAnsi="Arial" w:cs="Arial"/>
          <w:sz w:val="24"/>
          <w:szCs w:val="24"/>
        </w:rPr>
        <w:t xml:space="preserve"> </w:t>
      </w:r>
      <w:r w:rsidRPr="00DB54C3" w:rsidR="00BE6C65">
        <w:rPr>
          <w:rFonts w:ascii="Arial" w:hAnsi="Arial" w:cs="Arial"/>
          <w:sz w:val="24"/>
          <w:szCs w:val="24"/>
        </w:rPr>
        <w:t xml:space="preserve">home visiting </w:t>
      </w:r>
      <w:r w:rsidRPr="00DB54C3">
        <w:rPr>
          <w:rFonts w:ascii="Arial" w:hAnsi="Arial" w:cs="Arial"/>
          <w:sz w:val="24"/>
          <w:szCs w:val="24"/>
        </w:rPr>
        <w:t>programming moving forward.</w:t>
      </w:r>
    </w:p>
    <w:p w:rsidR="00646CF6" w:rsidRPr="00DB54C3" w:rsidP="0015059D" w14:paraId="0F6BF182" w14:textId="5EFF09B3">
      <w:pPr>
        <w:rPr>
          <w:rFonts w:ascii="Arial" w:hAnsi="Arial" w:cs="Arial"/>
          <w:sz w:val="24"/>
          <w:szCs w:val="24"/>
        </w:rPr>
      </w:pPr>
      <w:r w:rsidRPr="00646CF6">
        <w:rPr>
          <w:rFonts w:ascii="Arial" w:hAnsi="Arial" w:cs="Arial"/>
          <w:sz w:val="24"/>
          <w:szCs w:val="24"/>
        </w:rPr>
        <w:t xml:space="preserve">While there </w:t>
      </w:r>
      <w:r>
        <w:rPr>
          <w:rFonts w:ascii="Arial" w:hAnsi="Arial" w:cs="Arial"/>
          <w:sz w:val="24"/>
          <w:szCs w:val="24"/>
        </w:rPr>
        <w:t>are</w:t>
      </w:r>
      <w:r w:rsidRPr="00646CF6">
        <w:rPr>
          <w:rFonts w:ascii="Arial" w:hAnsi="Arial" w:cs="Arial"/>
          <w:sz w:val="24"/>
          <w:szCs w:val="24"/>
        </w:rPr>
        <w:t xml:space="preserve"> no legal or administrative requirements that necessitate this data collection, subsection 511(h)(3) of the Social Security Act (42 USC 711(h)(3)(A)) authorizes the Secretary to “carry out a continuous program of research and evaluation activities in order to increase knowledge about the implementation and effectiveness of home visiting programs.”</w:t>
      </w:r>
    </w:p>
    <w:p w:rsidR="0015059D" w:rsidRPr="00DB54C3" w:rsidP="00D03DD1" w14:paraId="29EC0F73" w14:textId="792B852F">
      <w:pPr>
        <w:pStyle w:val="PRGTextBody"/>
        <w:spacing w:before="240"/>
        <w:rPr>
          <w:rFonts w:ascii="Arial" w:hAnsi="Arial" w:cs="Arial"/>
          <w:b/>
          <w:bCs/>
          <w:sz w:val="24"/>
          <w:szCs w:val="24"/>
        </w:rPr>
      </w:pPr>
      <w:r w:rsidRPr="00DB54C3">
        <w:rPr>
          <w:rFonts w:ascii="Arial" w:hAnsi="Arial" w:cs="Arial"/>
          <w:b/>
          <w:bCs/>
          <w:sz w:val="24"/>
          <w:szCs w:val="24"/>
        </w:rPr>
        <w:t>2</w:t>
      </w:r>
      <w:r w:rsidR="003C0501">
        <w:rPr>
          <w:rFonts w:ascii="Arial" w:hAnsi="Arial" w:cs="Arial"/>
          <w:b/>
          <w:bCs/>
          <w:sz w:val="24"/>
          <w:szCs w:val="24"/>
        </w:rPr>
        <w:t>.</w:t>
      </w:r>
      <w:r w:rsidRPr="00DB54C3">
        <w:rPr>
          <w:rFonts w:ascii="Arial" w:hAnsi="Arial" w:cs="Arial"/>
          <w:b/>
          <w:bCs/>
          <w:sz w:val="24"/>
          <w:szCs w:val="24"/>
        </w:rPr>
        <w:t xml:space="preserve"> Purposes and Use of the Information Collection</w:t>
      </w:r>
    </w:p>
    <w:p w:rsidR="00E7185B" w:rsidRPr="00DB54C3" w:rsidP="005B3CBD" w14:paraId="73A214F9" w14:textId="7A4938D2">
      <w:pPr>
        <w:pStyle w:val="Paragraph"/>
        <w:spacing w:line="240" w:lineRule="auto"/>
        <w:rPr>
          <w:rFonts w:ascii="Arial" w:hAnsi="Arial" w:cs="Arial"/>
          <w:sz w:val="24"/>
          <w:szCs w:val="24"/>
        </w:rPr>
      </w:pPr>
      <w:bookmarkStart w:id="4" w:name="_Hlk115867889"/>
      <w:r w:rsidRPr="00DC7725">
        <w:rPr>
          <w:rFonts w:ascii="Arial" w:hAnsi="Arial" w:cs="Arial"/>
          <w:sz w:val="24"/>
          <w:szCs w:val="24"/>
        </w:rPr>
        <w:t xml:space="preserve">Limited research exists about how current </w:t>
      </w:r>
      <w:r w:rsidR="00C62DE0">
        <w:rPr>
          <w:rFonts w:ascii="Arial" w:hAnsi="Arial" w:cs="Arial"/>
          <w:sz w:val="24"/>
          <w:szCs w:val="24"/>
        </w:rPr>
        <w:t xml:space="preserve">early </w:t>
      </w:r>
      <w:r w:rsidR="00E9115A">
        <w:rPr>
          <w:rFonts w:ascii="Arial" w:hAnsi="Arial" w:cs="Arial"/>
          <w:sz w:val="24"/>
          <w:szCs w:val="24"/>
        </w:rPr>
        <w:t>childhood home visiting (ECHV)</w:t>
      </w:r>
      <w:r w:rsidRPr="00DC7725">
        <w:rPr>
          <w:rFonts w:ascii="Arial" w:hAnsi="Arial" w:cs="Arial"/>
          <w:sz w:val="24"/>
          <w:szCs w:val="24"/>
        </w:rPr>
        <w:t xml:space="preserve"> programs have </w:t>
      </w:r>
      <w:r w:rsidR="00FC4A4F">
        <w:rPr>
          <w:rFonts w:ascii="Arial" w:hAnsi="Arial" w:cs="Arial"/>
          <w:sz w:val="24"/>
          <w:szCs w:val="24"/>
        </w:rPr>
        <w:t xml:space="preserve">and continue to </w:t>
      </w:r>
      <w:r w:rsidRPr="00DC7725">
        <w:rPr>
          <w:rFonts w:ascii="Arial" w:hAnsi="Arial" w:cs="Arial"/>
          <w:sz w:val="24"/>
          <w:szCs w:val="24"/>
        </w:rPr>
        <w:t xml:space="preserve">address </w:t>
      </w:r>
      <w:r w:rsidR="00217CDE">
        <w:rPr>
          <w:rFonts w:ascii="Arial" w:hAnsi="Arial" w:cs="Arial"/>
          <w:sz w:val="24"/>
          <w:szCs w:val="24"/>
        </w:rPr>
        <w:t xml:space="preserve">the </w:t>
      </w:r>
      <w:r w:rsidRPr="00DC7725">
        <w:rPr>
          <w:rFonts w:ascii="Arial" w:hAnsi="Arial" w:cs="Arial"/>
          <w:sz w:val="24"/>
          <w:szCs w:val="24"/>
        </w:rPr>
        <w:t>challenges</w:t>
      </w:r>
      <w:r w:rsidR="00217CDE">
        <w:rPr>
          <w:rFonts w:ascii="Arial" w:hAnsi="Arial" w:cs="Arial"/>
          <w:sz w:val="24"/>
          <w:szCs w:val="24"/>
        </w:rPr>
        <w:t xml:space="preserve"> of virtual engagement</w:t>
      </w:r>
      <w:r>
        <w:rPr>
          <w:rFonts w:ascii="Arial" w:hAnsi="Arial" w:cs="Arial"/>
          <w:sz w:val="24"/>
          <w:szCs w:val="24"/>
        </w:rPr>
        <w:t xml:space="preserve">. </w:t>
      </w:r>
      <w:r w:rsidRPr="00DB54C3" w:rsidR="00855B19">
        <w:rPr>
          <w:rFonts w:ascii="Arial" w:hAnsi="Arial" w:cs="Arial"/>
          <w:sz w:val="24"/>
          <w:szCs w:val="24"/>
        </w:rPr>
        <w:t xml:space="preserve">The </w:t>
      </w:r>
      <w:r w:rsidRPr="00DB54C3" w:rsidR="00252DC8">
        <w:rPr>
          <w:rFonts w:ascii="Arial" w:hAnsi="Arial" w:cs="Arial"/>
          <w:sz w:val="24"/>
          <w:szCs w:val="24"/>
        </w:rPr>
        <w:t xml:space="preserve">purpose </w:t>
      </w:r>
      <w:r w:rsidRPr="00DB54C3" w:rsidR="00855B19">
        <w:rPr>
          <w:rFonts w:ascii="Arial" w:hAnsi="Arial" w:cs="Arial"/>
          <w:sz w:val="24"/>
          <w:szCs w:val="24"/>
        </w:rPr>
        <w:t xml:space="preserve">of </w:t>
      </w:r>
      <w:r w:rsidRPr="00DB54C3" w:rsidR="004E592E">
        <w:rPr>
          <w:rFonts w:ascii="Arial" w:hAnsi="Arial" w:cs="Arial"/>
          <w:sz w:val="24"/>
          <w:szCs w:val="24"/>
        </w:rPr>
        <w:t xml:space="preserve">this </w:t>
      </w:r>
      <w:r w:rsidR="00896D90">
        <w:rPr>
          <w:rFonts w:ascii="Arial" w:hAnsi="Arial" w:cs="Arial"/>
          <w:sz w:val="24"/>
          <w:szCs w:val="24"/>
        </w:rPr>
        <w:t>information collection</w:t>
      </w:r>
      <w:r w:rsidRPr="00DB54C3" w:rsidR="00855B19">
        <w:rPr>
          <w:rFonts w:ascii="Arial" w:hAnsi="Arial" w:cs="Arial"/>
          <w:sz w:val="24"/>
          <w:szCs w:val="24"/>
        </w:rPr>
        <w:t xml:space="preserve"> is to</w:t>
      </w:r>
      <w:r w:rsidRPr="00DB54C3" w:rsidR="004E592E">
        <w:rPr>
          <w:rFonts w:ascii="Arial" w:hAnsi="Arial" w:cs="Arial"/>
          <w:sz w:val="24"/>
          <w:szCs w:val="24"/>
        </w:rPr>
        <w:t xml:space="preserve"> understand strategies implemented by home visitors to promote children’s engagement and active participation in </w:t>
      </w:r>
      <w:r w:rsidR="00DC0658">
        <w:rPr>
          <w:rFonts w:ascii="Arial" w:hAnsi="Arial" w:cs="Arial"/>
          <w:sz w:val="24"/>
          <w:szCs w:val="24"/>
        </w:rPr>
        <w:t>virtual</w:t>
      </w:r>
      <w:r w:rsidRPr="00DB54C3">
        <w:rPr>
          <w:rFonts w:ascii="Arial" w:hAnsi="Arial" w:cs="Arial"/>
          <w:sz w:val="24"/>
          <w:szCs w:val="24"/>
        </w:rPr>
        <w:t xml:space="preserve"> </w:t>
      </w:r>
      <w:r w:rsidR="007230BB">
        <w:rPr>
          <w:rFonts w:ascii="Arial" w:hAnsi="Arial" w:cs="Arial"/>
          <w:sz w:val="24"/>
          <w:szCs w:val="24"/>
        </w:rPr>
        <w:t xml:space="preserve">home </w:t>
      </w:r>
      <w:r w:rsidRPr="00DB54C3" w:rsidR="004E592E">
        <w:rPr>
          <w:rFonts w:ascii="Arial" w:hAnsi="Arial" w:cs="Arial"/>
          <w:sz w:val="24"/>
          <w:szCs w:val="24"/>
        </w:rPr>
        <w:t>visits</w:t>
      </w:r>
      <w:r w:rsidRPr="00DB54C3">
        <w:rPr>
          <w:rFonts w:ascii="Arial" w:hAnsi="Arial" w:cs="Arial"/>
          <w:sz w:val="24"/>
          <w:szCs w:val="24"/>
        </w:rPr>
        <w:t xml:space="preserve">. </w:t>
      </w:r>
      <w:r w:rsidR="00BC586E">
        <w:rPr>
          <w:rFonts w:ascii="Arial" w:hAnsi="Arial" w:cs="Arial"/>
          <w:sz w:val="24"/>
          <w:szCs w:val="24"/>
        </w:rPr>
        <w:t>Th</w:t>
      </w:r>
      <w:r w:rsidR="00A115DF">
        <w:rPr>
          <w:rFonts w:ascii="Arial" w:hAnsi="Arial" w:cs="Arial"/>
          <w:sz w:val="24"/>
          <w:szCs w:val="24"/>
        </w:rPr>
        <w:t xml:space="preserve">e information collected in this </w:t>
      </w:r>
      <w:r w:rsidR="00BC586E">
        <w:rPr>
          <w:rFonts w:ascii="Arial" w:hAnsi="Arial" w:cs="Arial"/>
          <w:sz w:val="24"/>
          <w:szCs w:val="24"/>
        </w:rPr>
        <w:t xml:space="preserve">study </w:t>
      </w:r>
      <w:r w:rsidRPr="00BC586E" w:rsidR="00BC586E">
        <w:rPr>
          <w:rFonts w:ascii="Arial" w:hAnsi="Arial" w:cs="Arial"/>
          <w:sz w:val="24"/>
          <w:szCs w:val="24"/>
        </w:rPr>
        <w:t xml:space="preserve">will </w:t>
      </w:r>
      <w:r w:rsidR="00B97DF4">
        <w:rPr>
          <w:rFonts w:ascii="Arial" w:hAnsi="Arial" w:cs="Arial"/>
          <w:sz w:val="24"/>
          <w:szCs w:val="24"/>
        </w:rPr>
        <w:t xml:space="preserve">help inform </w:t>
      </w:r>
      <w:r w:rsidRPr="00BC586E" w:rsidR="00BC586E">
        <w:rPr>
          <w:rFonts w:ascii="Arial" w:hAnsi="Arial" w:cs="Arial"/>
          <w:sz w:val="24"/>
          <w:szCs w:val="24"/>
        </w:rPr>
        <w:t xml:space="preserve">ECHV programs </w:t>
      </w:r>
      <w:r w:rsidR="0076784E">
        <w:rPr>
          <w:rFonts w:ascii="Arial" w:hAnsi="Arial" w:cs="Arial"/>
          <w:sz w:val="24"/>
          <w:szCs w:val="24"/>
        </w:rPr>
        <w:t xml:space="preserve">about </w:t>
      </w:r>
      <w:r w:rsidR="00AD119F">
        <w:rPr>
          <w:rFonts w:ascii="Arial" w:hAnsi="Arial" w:cs="Arial"/>
          <w:sz w:val="24"/>
          <w:szCs w:val="24"/>
        </w:rPr>
        <w:t xml:space="preserve">how virtual engagement </w:t>
      </w:r>
      <w:r w:rsidRPr="00EB614B" w:rsidR="00B53D0F">
        <w:rPr>
          <w:rFonts w:ascii="Arial" w:hAnsi="Arial" w:cs="Arial"/>
          <w:sz w:val="24"/>
          <w:szCs w:val="24"/>
        </w:rPr>
        <w:t>implementation strategies can be refined</w:t>
      </w:r>
      <w:r w:rsidR="00AD119F">
        <w:rPr>
          <w:rFonts w:ascii="Arial" w:hAnsi="Arial" w:cs="Arial"/>
          <w:sz w:val="24"/>
          <w:szCs w:val="24"/>
        </w:rPr>
        <w:t xml:space="preserve"> to improve services</w:t>
      </w:r>
      <w:r w:rsidR="00AB135B">
        <w:rPr>
          <w:rFonts w:ascii="Arial" w:hAnsi="Arial" w:cs="Arial"/>
          <w:sz w:val="24"/>
          <w:szCs w:val="24"/>
        </w:rPr>
        <w:t>.</w:t>
      </w:r>
      <w:r w:rsidRPr="00BC586E" w:rsidR="00BC586E">
        <w:rPr>
          <w:rFonts w:ascii="Arial" w:hAnsi="Arial" w:cs="Arial"/>
          <w:sz w:val="24"/>
          <w:szCs w:val="24"/>
        </w:rPr>
        <w:t xml:space="preserve"> </w:t>
      </w:r>
      <w:r w:rsidRPr="00DB54C3">
        <w:rPr>
          <w:rFonts w:ascii="Arial" w:hAnsi="Arial" w:cs="Arial"/>
          <w:sz w:val="24"/>
          <w:szCs w:val="24"/>
        </w:rPr>
        <w:t xml:space="preserve">The </w:t>
      </w:r>
      <w:r w:rsidR="00896D90">
        <w:rPr>
          <w:rFonts w:ascii="Arial" w:hAnsi="Arial" w:cs="Arial"/>
          <w:sz w:val="24"/>
          <w:szCs w:val="24"/>
        </w:rPr>
        <w:t>information collection</w:t>
      </w:r>
      <w:r w:rsidRPr="00DB54C3">
        <w:rPr>
          <w:rFonts w:ascii="Arial" w:hAnsi="Arial" w:cs="Arial"/>
          <w:sz w:val="24"/>
          <w:szCs w:val="24"/>
        </w:rPr>
        <w:t xml:space="preserve"> uses rapid cycle </w:t>
      </w:r>
      <w:r w:rsidR="00DC0658">
        <w:rPr>
          <w:rFonts w:ascii="Arial" w:hAnsi="Arial" w:cs="Arial"/>
          <w:sz w:val="24"/>
          <w:szCs w:val="24"/>
        </w:rPr>
        <w:t xml:space="preserve">learning </w:t>
      </w:r>
      <w:r w:rsidRPr="00DB54C3">
        <w:rPr>
          <w:rFonts w:ascii="Arial" w:hAnsi="Arial" w:cs="Arial"/>
          <w:sz w:val="24"/>
          <w:szCs w:val="24"/>
        </w:rPr>
        <w:t>to identify, refine and test various virtual engagement strategies between home visitors and families. It will answer the following research questions:</w:t>
      </w:r>
    </w:p>
    <w:bookmarkEnd w:id="4"/>
    <w:p w:rsidR="007575C6" w:rsidRPr="00DB54C3" w:rsidP="00724566" w14:paraId="0E72B6B0" w14:textId="629A6966">
      <w:pPr>
        <w:pStyle w:val="PRGTextBody"/>
        <w:numPr>
          <w:ilvl w:val="0"/>
          <w:numId w:val="3"/>
        </w:numPr>
        <w:rPr>
          <w:rFonts w:ascii="Arial" w:hAnsi="Arial" w:cs="Arial"/>
          <w:sz w:val="24"/>
          <w:szCs w:val="24"/>
        </w:rPr>
      </w:pPr>
      <w:r w:rsidRPr="00DB54C3">
        <w:rPr>
          <w:rFonts w:ascii="Arial" w:hAnsi="Arial" w:cs="Arial"/>
          <w:sz w:val="24"/>
          <w:szCs w:val="24"/>
        </w:rPr>
        <w:t xml:space="preserve">What strategies do home visitors use to promote children’s active engagement and participation in virtual </w:t>
      </w:r>
      <w:r w:rsidR="00F70C0A">
        <w:rPr>
          <w:rFonts w:ascii="Arial" w:hAnsi="Arial" w:cs="Arial"/>
          <w:sz w:val="24"/>
          <w:szCs w:val="24"/>
        </w:rPr>
        <w:t xml:space="preserve">home </w:t>
      </w:r>
      <w:r w:rsidRPr="00DB54C3">
        <w:rPr>
          <w:rFonts w:ascii="Arial" w:hAnsi="Arial" w:cs="Arial"/>
          <w:sz w:val="24"/>
          <w:szCs w:val="24"/>
        </w:rPr>
        <w:t xml:space="preserve">visits? </w:t>
      </w:r>
    </w:p>
    <w:p w:rsidR="007575C6" w:rsidRPr="00DB54C3" w:rsidP="00724566" w14:paraId="61D72C2B" w14:textId="77777777">
      <w:pPr>
        <w:pStyle w:val="PRGTextBody"/>
        <w:numPr>
          <w:ilvl w:val="0"/>
          <w:numId w:val="3"/>
        </w:numPr>
        <w:rPr>
          <w:rFonts w:ascii="Arial" w:hAnsi="Arial" w:cs="Arial"/>
          <w:sz w:val="24"/>
          <w:szCs w:val="24"/>
        </w:rPr>
      </w:pPr>
      <w:r w:rsidRPr="00DB54C3">
        <w:rPr>
          <w:rFonts w:ascii="Arial" w:hAnsi="Arial" w:cs="Arial"/>
          <w:sz w:val="24"/>
          <w:szCs w:val="24"/>
        </w:rPr>
        <w:t xml:space="preserve">How can the implementation of virtual engagement strategies be improved? </w:t>
      </w:r>
    </w:p>
    <w:p w:rsidR="007575C6" w:rsidRPr="00DB54C3" w:rsidP="00724566" w14:paraId="16C64A3C" w14:textId="77777777">
      <w:pPr>
        <w:pStyle w:val="PRGTextBody"/>
        <w:numPr>
          <w:ilvl w:val="0"/>
          <w:numId w:val="3"/>
        </w:numPr>
        <w:rPr>
          <w:rFonts w:ascii="Arial" w:hAnsi="Arial" w:cs="Arial"/>
          <w:sz w:val="24"/>
          <w:szCs w:val="24"/>
        </w:rPr>
      </w:pPr>
      <w:r w:rsidRPr="00DB54C3">
        <w:rPr>
          <w:rFonts w:ascii="Arial" w:hAnsi="Arial" w:cs="Arial"/>
          <w:sz w:val="24"/>
          <w:szCs w:val="24"/>
        </w:rPr>
        <w:t>How can virtual engagement strategies improve service delivery and promote family engagement and satisfaction with home visiting programs?</w:t>
      </w:r>
    </w:p>
    <w:p w:rsidR="007353BA" w:rsidRPr="00DB54C3" w:rsidP="005B43F6" w14:paraId="6B3EC012" w14:textId="77777777">
      <w:pPr>
        <w:pStyle w:val="PRGTextBody"/>
        <w:rPr>
          <w:rFonts w:ascii="Arial" w:hAnsi="Arial" w:cs="Arial"/>
          <w:b/>
          <w:bCs/>
          <w:sz w:val="24"/>
          <w:szCs w:val="24"/>
        </w:rPr>
      </w:pPr>
    </w:p>
    <w:p w:rsidR="005B43F6" w:rsidRPr="00DB54C3" w:rsidP="005B43F6" w14:paraId="6E3160F6" w14:textId="7D0B537E">
      <w:pPr>
        <w:rPr>
          <w:rFonts w:ascii="Arial" w:eastAsia="Times New Roman" w:hAnsi="Arial" w:cs="Arial"/>
          <w:sz w:val="24"/>
          <w:szCs w:val="24"/>
        </w:rPr>
      </w:pPr>
      <w:r w:rsidRPr="00132FEC">
        <w:rPr>
          <w:rFonts w:ascii="Arial" w:hAnsi="Arial" w:cs="Arial"/>
          <w:sz w:val="24"/>
          <w:szCs w:val="24"/>
        </w:rPr>
        <w:t xml:space="preserve">Research question 1 will be addressed through focus groups </w:t>
      </w:r>
      <w:r>
        <w:rPr>
          <w:rFonts w:ascii="Arial" w:hAnsi="Arial" w:cs="Arial"/>
          <w:sz w:val="24"/>
          <w:szCs w:val="24"/>
        </w:rPr>
        <w:t xml:space="preserve">with home visiting program staff and families participating in home visiting </w:t>
      </w:r>
      <w:r w:rsidRPr="00132FEC">
        <w:rPr>
          <w:rFonts w:ascii="Arial" w:hAnsi="Arial" w:cs="Arial"/>
          <w:sz w:val="24"/>
          <w:szCs w:val="24"/>
        </w:rPr>
        <w:t>and administrative information provided by program staff</w:t>
      </w:r>
      <w:r w:rsidRPr="00DB54C3" w:rsidR="00E7185B">
        <w:rPr>
          <w:rFonts w:ascii="Arial" w:hAnsi="Arial" w:cs="Arial"/>
          <w:sz w:val="24"/>
          <w:szCs w:val="24"/>
        </w:rPr>
        <w:t>.</w:t>
      </w:r>
      <w:r w:rsidRPr="00DB54C3" w:rsidR="00266743">
        <w:rPr>
          <w:rFonts w:ascii="Arial" w:hAnsi="Arial" w:cs="Arial"/>
          <w:sz w:val="24"/>
          <w:szCs w:val="24"/>
        </w:rPr>
        <w:t xml:space="preserve"> </w:t>
      </w:r>
      <w:r w:rsidRPr="00DB54C3" w:rsidR="0014063E">
        <w:rPr>
          <w:rFonts w:ascii="Arial" w:hAnsi="Arial" w:cs="Arial"/>
          <w:sz w:val="24"/>
          <w:szCs w:val="24"/>
        </w:rPr>
        <w:t xml:space="preserve">The research question </w:t>
      </w:r>
      <w:r w:rsidRPr="00DB54C3" w:rsidR="00266743">
        <w:rPr>
          <w:rFonts w:ascii="Arial" w:hAnsi="Arial" w:cs="Arial"/>
          <w:sz w:val="24"/>
          <w:szCs w:val="24"/>
        </w:rPr>
        <w:t xml:space="preserve">will </w:t>
      </w:r>
      <w:r w:rsidRPr="00DB54C3" w:rsidR="0014063E">
        <w:rPr>
          <w:rFonts w:ascii="Arial" w:hAnsi="Arial" w:cs="Arial"/>
          <w:sz w:val="24"/>
          <w:szCs w:val="24"/>
        </w:rPr>
        <w:t>explore</w:t>
      </w:r>
      <w:r w:rsidRPr="00DB54C3" w:rsidR="00881293">
        <w:rPr>
          <w:rFonts w:ascii="Arial" w:hAnsi="Arial" w:cs="Arial"/>
          <w:sz w:val="24"/>
          <w:szCs w:val="24"/>
        </w:rPr>
        <w:t xml:space="preserve"> the following topics:</w:t>
      </w:r>
      <w:r w:rsidRPr="00DB54C3">
        <w:rPr>
          <w:rFonts w:ascii="Arial" w:eastAsia="Times New Roman" w:hAnsi="Arial" w:cs="Arial"/>
          <w:sz w:val="24"/>
          <w:szCs w:val="24"/>
        </w:rPr>
        <w:t xml:space="preserve"> </w:t>
      </w:r>
    </w:p>
    <w:p w:rsidR="002C40C6" w:rsidRPr="00DB54C3" w:rsidP="00373228" w14:paraId="6C8556CD" w14:textId="33A788BC">
      <w:pPr>
        <w:pStyle w:val="PRGTextBody"/>
        <w:numPr>
          <w:ilvl w:val="0"/>
          <w:numId w:val="15"/>
        </w:numPr>
        <w:rPr>
          <w:rFonts w:ascii="Arial" w:hAnsi="Arial" w:cs="Arial"/>
          <w:sz w:val="24"/>
          <w:szCs w:val="24"/>
        </w:rPr>
      </w:pPr>
      <w:r w:rsidRPr="00DB54C3">
        <w:rPr>
          <w:rFonts w:ascii="Arial" w:hAnsi="Arial" w:cs="Arial"/>
          <w:sz w:val="24"/>
          <w:szCs w:val="24"/>
        </w:rPr>
        <w:t>Types of virtual engagement strategies home visitors use and how they vary from strategies used during in-person service delivery</w:t>
      </w:r>
      <w:r w:rsidR="00646CF6">
        <w:rPr>
          <w:rFonts w:ascii="Arial" w:hAnsi="Arial" w:cs="Arial"/>
          <w:sz w:val="24"/>
          <w:szCs w:val="24"/>
        </w:rPr>
        <w:t>.</w:t>
      </w:r>
      <w:r w:rsidRPr="00DB54C3">
        <w:rPr>
          <w:rFonts w:ascii="Arial" w:hAnsi="Arial" w:cs="Arial"/>
          <w:sz w:val="24"/>
          <w:szCs w:val="24"/>
        </w:rPr>
        <w:t xml:space="preserve"> </w:t>
      </w:r>
    </w:p>
    <w:p w:rsidR="002C40C6" w:rsidRPr="00DB54C3" w:rsidP="00373228" w14:paraId="525FD70E" w14:textId="2D9F7B7D">
      <w:pPr>
        <w:pStyle w:val="PRGTextBody"/>
        <w:numPr>
          <w:ilvl w:val="0"/>
          <w:numId w:val="15"/>
        </w:numPr>
        <w:rPr>
          <w:rFonts w:ascii="Arial" w:hAnsi="Arial" w:cs="Arial"/>
          <w:sz w:val="24"/>
          <w:szCs w:val="24"/>
        </w:rPr>
      </w:pPr>
      <w:r w:rsidRPr="00DB54C3">
        <w:rPr>
          <w:rFonts w:ascii="Arial" w:hAnsi="Arial" w:cs="Arial"/>
          <w:sz w:val="24"/>
          <w:szCs w:val="24"/>
        </w:rPr>
        <w:t>The variance of virtual engagement strategies by child age</w:t>
      </w:r>
      <w:r w:rsidR="00646CF6">
        <w:rPr>
          <w:rFonts w:ascii="Arial" w:hAnsi="Arial" w:cs="Arial"/>
          <w:sz w:val="24"/>
          <w:szCs w:val="24"/>
        </w:rPr>
        <w:t>.</w:t>
      </w:r>
    </w:p>
    <w:p w:rsidR="002C40C6" w:rsidRPr="00DB54C3" w:rsidP="00373228" w14:paraId="41CA132C" w14:textId="6109E29C">
      <w:pPr>
        <w:pStyle w:val="PRGTextBody"/>
        <w:numPr>
          <w:ilvl w:val="0"/>
          <w:numId w:val="15"/>
        </w:numPr>
        <w:rPr>
          <w:rFonts w:ascii="Arial" w:hAnsi="Arial" w:cs="Arial"/>
          <w:sz w:val="24"/>
          <w:szCs w:val="24"/>
        </w:rPr>
      </w:pPr>
      <w:r w:rsidRPr="00DB54C3">
        <w:rPr>
          <w:rFonts w:ascii="Arial" w:hAnsi="Arial" w:cs="Arial"/>
          <w:sz w:val="24"/>
          <w:szCs w:val="24"/>
        </w:rPr>
        <w:t>Home visitor application of virtual engagement strategies to in-person services</w:t>
      </w:r>
      <w:r w:rsidR="00646CF6">
        <w:rPr>
          <w:rFonts w:ascii="Arial" w:hAnsi="Arial" w:cs="Arial"/>
          <w:sz w:val="24"/>
          <w:szCs w:val="24"/>
        </w:rPr>
        <w:t>.</w:t>
      </w:r>
    </w:p>
    <w:p w:rsidR="002C40C6" w:rsidRPr="00DB54C3" w:rsidP="00373228" w14:paraId="004E45B9" w14:textId="3B2D2368">
      <w:pPr>
        <w:pStyle w:val="PRGTextBody"/>
        <w:numPr>
          <w:ilvl w:val="0"/>
          <w:numId w:val="15"/>
        </w:numPr>
        <w:rPr>
          <w:rFonts w:ascii="Arial" w:hAnsi="Arial" w:cs="Arial"/>
          <w:sz w:val="24"/>
          <w:szCs w:val="24"/>
        </w:rPr>
      </w:pPr>
      <w:r w:rsidRPr="00DB54C3">
        <w:rPr>
          <w:rFonts w:ascii="Arial" w:hAnsi="Arial" w:cs="Arial"/>
          <w:sz w:val="24"/>
          <w:szCs w:val="24"/>
        </w:rPr>
        <w:t xml:space="preserve">Guidance that supports the implementation of </w:t>
      </w:r>
      <w:r w:rsidRPr="00DB54C3" w:rsidR="0014063E">
        <w:rPr>
          <w:rFonts w:ascii="Arial" w:hAnsi="Arial" w:cs="Arial"/>
          <w:sz w:val="24"/>
          <w:szCs w:val="24"/>
        </w:rPr>
        <w:t xml:space="preserve">virtual engagement </w:t>
      </w:r>
      <w:r w:rsidRPr="00DB54C3">
        <w:rPr>
          <w:rFonts w:ascii="Arial" w:hAnsi="Arial" w:cs="Arial"/>
          <w:sz w:val="24"/>
          <w:szCs w:val="24"/>
        </w:rPr>
        <w:t>strategies</w:t>
      </w:r>
      <w:r w:rsidR="00646CF6">
        <w:rPr>
          <w:rFonts w:ascii="Arial" w:hAnsi="Arial" w:cs="Arial"/>
          <w:sz w:val="24"/>
          <w:szCs w:val="24"/>
        </w:rPr>
        <w:t>.</w:t>
      </w:r>
    </w:p>
    <w:p w:rsidR="002C40C6" w:rsidP="00373228" w14:paraId="55D5694D" w14:textId="6B4DB91B">
      <w:pPr>
        <w:pStyle w:val="PRGTextBody"/>
        <w:numPr>
          <w:ilvl w:val="0"/>
          <w:numId w:val="15"/>
        </w:numPr>
        <w:rPr>
          <w:rFonts w:ascii="Arial" w:hAnsi="Arial" w:cs="Arial"/>
          <w:sz w:val="24"/>
          <w:szCs w:val="24"/>
        </w:rPr>
      </w:pPr>
      <w:r w:rsidRPr="00DB54C3">
        <w:rPr>
          <w:rFonts w:ascii="Arial" w:hAnsi="Arial" w:cs="Arial"/>
          <w:sz w:val="24"/>
          <w:szCs w:val="24"/>
        </w:rPr>
        <w:t xml:space="preserve">Programmatic, community, and family contexts that serve as facilitators and barriers to the implementation of </w:t>
      </w:r>
      <w:r w:rsidRPr="00DB54C3" w:rsidR="0014063E">
        <w:rPr>
          <w:rFonts w:ascii="Arial" w:hAnsi="Arial" w:cs="Arial"/>
          <w:sz w:val="24"/>
          <w:szCs w:val="24"/>
        </w:rPr>
        <w:t xml:space="preserve">virtual engagement </w:t>
      </w:r>
      <w:r w:rsidRPr="00DB54C3">
        <w:rPr>
          <w:rFonts w:ascii="Arial" w:hAnsi="Arial" w:cs="Arial"/>
          <w:sz w:val="24"/>
          <w:szCs w:val="24"/>
        </w:rPr>
        <w:t>strategies</w:t>
      </w:r>
      <w:r w:rsidR="00646CF6">
        <w:rPr>
          <w:rFonts w:ascii="Arial" w:hAnsi="Arial" w:cs="Arial"/>
          <w:sz w:val="24"/>
          <w:szCs w:val="24"/>
        </w:rPr>
        <w:t>.</w:t>
      </w:r>
      <w:r w:rsidRPr="00DB54C3">
        <w:rPr>
          <w:rFonts w:ascii="Arial" w:hAnsi="Arial" w:cs="Arial"/>
          <w:sz w:val="24"/>
          <w:szCs w:val="24"/>
        </w:rPr>
        <w:t xml:space="preserve"> </w:t>
      </w:r>
    </w:p>
    <w:p w:rsidR="00373228" w:rsidRPr="00DB54C3" w:rsidP="00373228" w14:paraId="37DBAA65" w14:textId="77777777">
      <w:pPr>
        <w:pStyle w:val="PRGTextBody"/>
        <w:ind w:left="720"/>
        <w:rPr>
          <w:rFonts w:ascii="Arial" w:hAnsi="Arial" w:cs="Arial"/>
          <w:sz w:val="24"/>
          <w:szCs w:val="24"/>
        </w:rPr>
      </w:pPr>
    </w:p>
    <w:p w:rsidR="00881293" w:rsidRPr="00DB54C3" w:rsidP="00881293" w14:paraId="12BD0695" w14:textId="4EA87E87">
      <w:pPr>
        <w:rPr>
          <w:rFonts w:ascii="Arial" w:hAnsi="Arial" w:cs="Arial"/>
          <w:sz w:val="24"/>
          <w:szCs w:val="24"/>
        </w:rPr>
      </w:pPr>
      <w:r w:rsidRPr="00DB54C3">
        <w:rPr>
          <w:rFonts w:ascii="Arial" w:hAnsi="Arial" w:cs="Arial"/>
          <w:sz w:val="24"/>
          <w:szCs w:val="24"/>
        </w:rPr>
        <w:t xml:space="preserve">Research question 2 will be addressed through </w:t>
      </w:r>
      <w:r w:rsidRPr="00DB54C3" w:rsidR="00C41672">
        <w:rPr>
          <w:rFonts w:ascii="Arial" w:hAnsi="Arial" w:cs="Arial"/>
          <w:sz w:val="24"/>
          <w:szCs w:val="24"/>
        </w:rPr>
        <w:t xml:space="preserve">a brief questionnaire completed by home visitors </w:t>
      </w:r>
      <w:r w:rsidRPr="00DB54C3">
        <w:rPr>
          <w:rFonts w:ascii="Arial" w:hAnsi="Arial" w:cs="Arial"/>
          <w:sz w:val="24"/>
          <w:szCs w:val="24"/>
        </w:rPr>
        <w:t xml:space="preserve">and </w:t>
      </w:r>
      <w:r w:rsidRPr="00DB54C3" w:rsidR="0014063E">
        <w:rPr>
          <w:rFonts w:ascii="Arial" w:hAnsi="Arial" w:cs="Arial"/>
          <w:sz w:val="24"/>
          <w:szCs w:val="24"/>
        </w:rPr>
        <w:t xml:space="preserve">a focus group </w:t>
      </w:r>
      <w:r w:rsidR="0033431D">
        <w:rPr>
          <w:rFonts w:ascii="Arial" w:hAnsi="Arial" w:cs="Arial"/>
          <w:sz w:val="24"/>
          <w:szCs w:val="24"/>
        </w:rPr>
        <w:t>with</w:t>
      </w:r>
      <w:r w:rsidRPr="00DB54C3" w:rsidR="0033431D">
        <w:rPr>
          <w:rFonts w:ascii="Arial" w:hAnsi="Arial" w:cs="Arial"/>
          <w:sz w:val="24"/>
          <w:szCs w:val="24"/>
        </w:rPr>
        <w:t xml:space="preserve"> </w:t>
      </w:r>
      <w:r w:rsidRPr="00DB54C3">
        <w:rPr>
          <w:rFonts w:ascii="Arial" w:hAnsi="Arial" w:cs="Arial"/>
          <w:sz w:val="24"/>
          <w:szCs w:val="24"/>
        </w:rPr>
        <w:t>program staff</w:t>
      </w:r>
      <w:r w:rsidR="005A75DC">
        <w:rPr>
          <w:rFonts w:ascii="Arial" w:hAnsi="Arial" w:cs="Arial"/>
          <w:sz w:val="24"/>
          <w:szCs w:val="24"/>
        </w:rPr>
        <w:t xml:space="preserve"> (including home visitors)</w:t>
      </w:r>
      <w:r w:rsidRPr="00DB54C3" w:rsidR="0014063E">
        <w:rPr>
          <w:rFonts w:ascii="Arial" w:hAnsi="Arial" w:cs="Arial"/>
          <w:sz w:val="24"/>
          <w:szCs w:val="24"/>
        </w:rPr>
        <w:t>. The research question will explore</w:t>
      </w:r>
      <w:r w:rsidRPr="00DB54C3">
        <w:rPr>
          <w:rFonts w:ascii="Arial" w:hAnsi="Arial" w:cs="Arial"/>
          <w:sz w:val="24"/>
          <w:szCs w:val="24"/>
        </w:rPr>
        <w:t xml:space="preserve"> the following topics:</w:t>
      </w:r>
    </w:p>
    <w:p w:rsidR="005B43F6" w:rsidRPr="00DB54C3" w:rsidP="00373228" w14:paraId="7F7A1ABC" w14:textId="0617F554">
      <w:pPr>
        <w:pStyle w:val="PRGTextBody"/>
        <w:numPr>
          <w:ilvl w:val="0"/>
          <w:numId w:val="16"/>
        </w:numPr>
        <w:rPr>
          <w:rFonts w:ascii="Arial" w:hAnsi="Arial" w:cs="Arial"/>
          <w:sz w:val="24"/>
          <w:szCs w:val="24"/>
        </w:rPr>
      </w:pPr>
      <w:r w:rsidRPr="00DB54C3">
        <w:rPr>
          <w:rFonts w:ascii="Arial" w:hAnsi="Arial" w:cs="Arial"/>
          <w:sz w:val="24"/>
          <w:szCs w:val="24"/>
        </w:rPr>
        <w:t xml:space="preserve">Facilitators and barriers to implementation of </w:t>
      </w:r>
      <w:r w:rsidRPr="00DB54C3" w:rsidR="000D6EB9">
        <w:rPr>
          <w:rFonts w:ascii="Arial" w:hAnsi="Arial" w:cs="Arial"/>
          <w:sz w:val="24"/>
          <w:szCs w:val="24"/>
        </w:rPr>
        <w:t xml:space="preserve">virtual engagement </w:t>
      </w:r>
      <w:r w:rsidRPr="00DB54C3">
        <w:rPr>
          <w:rFonts w:ascii="Arial" w:hAnsi="Arial" w:cs="Arial"/>
          <w:sz w:val="24"/>
          <w:szCs w:val="24"/>
        </w:rPr>
        <w:t>strategies</w:t>
      </w:r>
      <w:r w:rsidR="00646CF6">
        <w:rPr>
          <w:rFonts w:ascii="Arial" w:hAnsi="Arial" w:cs="Arial"/>
          <w:sz w:val="24"/>
          <w:szCs w:val="24"/>
        </w:rPr>
        <w:t>.</w:t>
      </w:r>
    </w:p>
    <w:p w:rsidR="005B43F6" w:rsidRPr="00DB54C3" w:rsidP="00373228" w14:paraId="0A60A0C0" w14:textId="11D0F6A8">
      <w:pPr>
        <w:pStyle w:val="PRGTextBody"/>
        <w:numPr>
          <w:ilvl w:val="0"/>
          <w:numId w:val="16"/>
        </w:numPr>
        <w:rPr>
          <w:rFonts w:ascii="Arial" w:hAnsi="Arial" w:cs="Arial"/>
          <w:sz w:val="24"/>
          <w:szCs w:val="24"/>
        </w:rPr>
      </w:pPr>
      <w:r w:rsidRPr="00DB54C3">
        <w:rPr>
          <w:rFonts w:ascii="Arial" w:hAnsi="Arial" w:cs="Arial"/>
          <w:sz w:val="24"/>
          <w:szCs w:val="24"/>
        </w:rPr>
        <w:t xml:space="preserve">Refinements to virtual engagement strategies that have the potential to improve or </w:t>
      </w:r>
      <w:r w:rsidR="00212516">
        <w:rPr>
          <w:rFonts w:ascii="Arial" w:hAnsi="Arial" w:cs="Arial"/>
          <w:sz w:val="24"/>
          <w:szCs w:val="24"/>
        </w:rPr>
        <w:t>expand</w:t>
      </w:r>
      <w:r w:rsidRPr="00DB54C3">
        <w:rPr>
          <w:rFonts w:ascii="Arial" w:hAnsi="Arial" w:cs="Arial"/>
          <w:sz w:val="24"/>
          <w:szCs w:val="24"/>
        </w:rPr>
        <w:t xml:space="preserve"> implementation</w:t>
      </w:r>
      <w:r w:rsidR="00646CF6">
        <w:rPr>
          <w:rFonts w:ascii="Arial" w:hAnsi="Arial" w:cs="Arial"/>
          <w:sz w:val="24"/>
          <w:szCs w:val="24"/>
        </w:rPr>
        <w:t>.</w:t>
      </w:r>
    </w:p>
    <w:p w:rsidR="00373228" w:rsidP="00881293" w14:paraId="05C37A0E" w14:textId="697CB0A6">
      <w:pPr>
        <w:pStyle w:val="PRGTextBody"/>
        <w:numPr>
          <w:ilvl w:val="0"/>
          <w:numId w:val="16"/>
        </w:numPr>
        <w:rPr>
          <w:rFonts w:ascii="Arial" w:hAnsi="Arial" w:cs="Arial"/>
          <w:sz w:val="24"/>
          <w:szCs w:val="24"/>
        </w:rPr>
      </w:pPr>
      <w:r w:rsidRPr="00DB54C3">
        <w:rPr>
          <w:rFonts w:ascii="Arial" w:hAnsi="Arial" w:cs="Arial"/>
          <w:sz w:val="24"/>
          <w:szCs w:val="24"/>
        </w:rPr>
        <w:t>If</w:t>
      </w:r>
      <w:r w:rsidRPr="00DB54C3" w:rsidR="005B43F6">
        <w:rPr>
          <w:rFonts w:ascii="Arial" w:hAnsi="Arial" w:cs="Arial"/>
          <w:sz w:val="24"/>
          <w:szCs w:val="24"/>
        </w:rPr>
        <w:t xml:space="preserve"> refinements improve implementation</w:t>
      </w:r>
      <w:r w:rsidRPr="00DB54C3">
        <w:rPr>
          <w:rFonts w:ascii="Arial" w:hAnsi="Arial" w:cs="Arial"/>
          <w:sz w:val="24"/>
          <w:szCs w:val="24"/>
        </w:rPr>
        <w:t xml:space="preserve"> and whether </w:t>
      </w:r>
      <w:r w:rsidRPr="00DB54C3" w:rsidR="005B43F6">
        <w:rPr>
          <w:rFonts w:ascii="Arial" w:hAnsi="Arial" w:cs="Arial"/>
          <w:sz w:val="24"/>
          <w:szCs w:val="24"/>
        </w:rPr>
        <w:t>further refinements are needed</w:t>
      </w:r>
      <w:r w:rsidR="00646CF6">
        <w:rPr>
          <w:rFonts w:ascii="Arial" w:hAnsi="Arial" w:cs="Arial"/>
          <w:sz w:val="24"/>
          <w:szCs w:val="24"/>
        </w:rPr>
        <w:t>.</w:t>
      </w:r>
    </w:p>
    <w:p w:rsidR="00373228" w:rsidP="00373228" w14:paraId="7D5912F0" w14:textId="77777777">
      <w:pPr>
        <w:pStyle w:val="PRGTextBody"/>
        <w:ind w:left="720"/>
        <w:rPr>
          <w:rFonts w:ascii="Arial" w:hAnsi="Arial" w:cs="Arial"/>
          <w:sz w:val="24"/>
          <w:szCs w:val="24"/>
        </w:rPr>
      </w:pPr>
    </w:p>
    <w:p w:rsidR="00881293" w:rsidRPr="00373228" w:rsidP="00373228" w14:paraId="5B5DCA79" w14:textId="6386C56B">
      <w:pPr>
        <w:pStyle w:val="PRGTextBody"/>
        <w:rPr>
          <w:rFonts w:ascii="Arial" w:hAnsi="Arial" w:cs="Arial"/>
          <w:sz w:val="24"/>
          <w:szCs w:val="24"/>
        </w:rPr>
      </w:pPr>
      <w:r w:rsidRPr="00373228">
        <w:rPr>
          <w:rFonts w:ascii="Arial" w:hAnsi="Arial" w:cs="Arial"/>
          <w:sz w:val="24"/>
          <w:szCs w:val="24"/>
        </w:rPr>
        <w:t>Research question 3 will be addressed through</w:t>
      </w:r>
      <w:r w:rsidRPr="00373228" w:rsidR="00C41672">
        <w:rPr>
          <w:rFonts w:ascii="Arial" w:hAnsi="Arial" w:cs="Arial"/>
          <w:sz w:val="24"/>
          <w:szCs w:val="24"/>
        </w:rPr>
        <w:t xml:space="preserve"> questionnaire</w:t>
      </w:r>
      <w:r w:rsidRPr="00373228" w:rsidR="00BC4F4B">
        <w:rPr>
          <w:rFonts w:ascii="Arial" w:hAnsi="Arial" w:cs="Arial"/>
          <w:sz w:val="24"/>
          <w:szCs w:val="24"/>
        </w:rPr>
        <w:t>s with families and home visitors</w:t>
      </w:r>
      <w:r w:rsidR="002A67A3">
        <w:rPr>
          <w:rFonts w:ascii="Arial" w:hAnsi="Arial" w:cs="Arial"/>
          <w:sz w:val="24"/>
          <w:szCs w:val="24"/>
        </w:rPr>
        <w:t>,</w:t>
      </w:r>
      <w:r w:rsidRPr="00373228" w:rsidR="00C41672">
        <w:rPr>
          <w:rFonts w:ascii="Arial" w:hAnsi="Arial" w:cs="Arial"/>
          <w:sz w:val="24"/>
          <w:szCs w:val="24"/>
        </w:rPr>
        <w:t xml:space="preserve"> </w:t>
      </w:r>
      <w:r w:rsidRPr="00373228">
        <w:rPr>
          <w:rFonts w:ascii="Arial" w:hAnsi="Arial" w:cs="Arial"/>
          <w:sz w:val="24"/>
          <w:szCs w:val="24"/>
        </w:rPr>
        <w:t>as well as focus groups with program staff and families</w:t>
      </w:r>
      <w:r w:rsidRPr="00373228" w:rsidR="00BC4F4B">
        <w:rPr>
          <w:rFonts w:ascii="Arial" w:hAnsi="Arial" w:cs="Arial"/>
          <w:sz w:val="24"/>
          <w:szCs w:val="24"/>
        </w:rPr>
        <w:t>. The research question</w:t>
      </w:r>
      <w:r w:rsidRPr="00373228" w:rsidR="00266743">
        <w:rPr>
          <w:rFonts w:ascii="Arial" w:hAnsi="Arial" w:cs="Arial"/>
          <w:sz w:val="24"/>
          <w:szCs w:val="24"/>
        </w:rPr>
        <w:t xml:space="preserve"> </w:t>
      </w:r>
      <w:r w:rsidRPr="00373228" w:rsidR="00BC4F4B">
        <w:rPr>
          <w:rFonts w:ascii="Arial" w:hAnsi="Arial" w:cs="Arial"/>
          <w:sz w:val="24"/>
          <w:szCs w:val="24"/>
        </w:rPr>
        <w:t>will explore</w:t>
      </w:r>
      <w:r w:rsidRPr="00373228" w:rsidR="00266743">
        <w:rPr>
          <w:rFonts w:ascii="Arial" w:hAnsi="Arial" w:cs="Arial"/>
          <w:sz w:val="24"/>
          <w:szCs w:val="24"/>
        </w:rPr>
        <w:t xml:space="preserve"> the </w:t>
      </w:r>
      <w:r w:rsidRPr="00373228">
        <w:rPr>
          <w:rFonts w:ascii="Arial" w:hAnsi="Arial" w:cs="Arial"/>
          <w:sz w:val="24"/>
          <w:szCs w:val="24"/>
        </w:rPr>
        <w:t>following topics:</w:t>
      </w:r>
    </w:p>
    <w:p w:rsidR="005B43F6" w:rsidRPr="00373228" w:rsidP="00373228" w14:paraId="672EEF9F" w14:textId="41F714CF">
      <w:pPr>
        <w:pStyle w:val="PRGTextBody"/>
        <w:numPr>
          <w:ilvl w:val="0"/>
          <w:numId w:val="17"/>
        </w:numPr>
        <w:rPr>
          <w:rFonts w:ascii="Arial" w:hAnsi="Arial" w:cs="Arial"/>
          <w:sz w:val="24"/>
          <w:szCs w:val="24"/>
        </w:rPr>
      </w:pPr>
      <w:r w:rsidRPr="00373228">
        <w:rPr>
          <w:rFonts w:ascii="Arial" w:hAnsi="Arial" w:cs="Arial"/>
          <w:sz w:val="24"/>
          <w:szCs w:val="24"/>
        </w:rPr>
        <w:t xml:space="preserve">Program staff perspectives on </w:t>
      </w:r>
      <w:r w:rsidR="00373228">
        <w:rPr>
          <w:rFonts w:ascii="Arial" w:hAnsi="Arial" w:cs="Arial"/>
          <w:sz w:val="24"/>
          <w:szCs w:val="24"/>
        </w:rPr>
        <w:t>i</w:t>
      </w:r>
      <w:r w:rsidRPr="00373228">
        <w:rPr>
          <w:rFonts w:ascii="Arial" w:hAnsi="Arial" w:cs="Arial"/>
          <w:sz w:val="24"/>
          <w:szCs w:val="24"/>
        </w:rPr>
        <w:t>mprovements to service delivery and family satisfaction influenced by the implementation of virtual engagement strategies</w:t>
      </w:r>
      <w:r w:rsidR="00646CF6">
        <w:rPr>
          <w:rFonts w:ascii="Arial" w:hAnsi="Arial" w:cs="Arial"/>
          <w:sz w:val="24"/>
          <w:szCs w:val="24"/>
        </w:rPr>
        <w:t>.</w:t>
      </w:r>
    </w:p>
    <w:p w:rsidR="005B43F6" w:rsidRPr="00373228" w:rsidP="00373228" w14:paraId="0EAB9E5A" w14:textId="515F73A2">
      <w:pPr>
        <w:pStyle w:val="PRGTextBody"/>
        <w:numPr>
          <w:ilvl w:val="0"/>
          <w:numId w:val="17"/>
        </w:numPr>
        <w:rPr>
          <w:rFonts w:ascii="Arial" w:hAnsi="Arial" w:cs="Arial"/>
          <w:sz w:val="24"/>
          <w:szCs w:val="24"/>
        </w:rPr>
      </w:pPr>
      <w:r w:rsidRPr="00373228">
        <w:rPr>
          <w:rFonts w:ascii="Arial" w:hAnsi="Arial" w:cs="Arial"/>
          <w:sz w:val="24"/>
          <w:szCs w:val="24"/>
        </w:rPr>
        <w:t>How home visiting modality (virtual, hybrid) influences how home visitors use</w:t>
      </w:r>
      <w:r w:rsidR="002A67A3">
        <w:rPr>
          <w:rFonts w:ascii="Arial" w:hAnsi="Arial" w:cs="Arial"/>
          <w:sz w:val="24"/>
          <w:szCs w:val="24"/>
        </w:rPr>
        <w:t xml:space="preserve"> </w:t>
      </w:r>
      <w:r w:rsidRPr="00373228">
        <w:rPr>
          <w:rFonts w:ascii="Arial" w:hAnsi="Arial" w:cs="Arial"/>
          <w:sz w:val="24"/>
          <w:szCs w:val="24"/>
        </w:rPr>
        <w:t>virtual engagement strategies</w:t>
      </w:r>
      <w:r w:rsidR="00646CF6">
        <w:rPr>
          <w:rFonts w:ascii="Arial" w:hAnsi="Arial" w:cs="Arial"/>
          <w:sz w:val="24"/>
          <w:szCs w:val="24"/>
        </w:rPr>
        <w:t>.</w:t>
      </w:r>
    </w:p>
    <w:p w:rsidR="00446EDB" w:rsidRPr="00DB54C3" w:rsidP="00C11F23" w14:paraId="1728CA8B" w14:textId="4495AEEA">
      <w:pPr>
        <w:pStyle w:val="PRGTextBody"/>
        <w:rPr>
          <w:rFonts w:ascii="Arial" w:hAnsi="Arial" w:cs="Arial"/>
          <w:sz w:val="24"/>
          <w:szCs w:val="24"/>
        </w:rPr>
      </w:pPr>
    </w:p>
    <w:p w:rsidR="00446EDB" w:rsidRPr="00DB54C3" w:rsidP="00DB54C3" w14:paraId="3D6427BE" w14:textId="75D4DA9B">
      <w:pPr>
        <w:pStyle w:val="Paragraph"/>
        <w:spacing w:after="0" w:line="480" w:lineRule="auto"/>
        <w:rPr>
          <w:rFonts w:ascii="Arial" w:hAnsi="Arial" w:cs="Arial"/>
          <w:i/>
          <w:iCs/>
          <w:sz w:val="24"/>
          <w:szCs w:val="24"/>
        </w:rPr>
      </w:pPr>
      <w:r w:rsidRPr="00DB54C3">
        <w:rPr>
          <w:rFonts w:ascii="Arial" w:hAnsi="Arial" w:cs="Arial"/>
          <w:i/>
          <w:iCs/>
          <w:sz w:val="24"/>
          <w:szCs w:val="24"/>
        </w:rPr>
        <w:t>Study design</w:t>
      </w:r>
    </w:p>
    <w:p w:rsidR="00446EDB" w:rsidRPr="00DB54C3" w:rsidP="00446EDB" w14:paraId="38B3805F" w14:textId="3C5A9C25">
      <w:pPr>
        <w:rPr>
          <w:rFonts w:ascii="Arial" w:hAnsi="Arial" w:cs="Arial"/>
          <w:sz w:val="24"/>
          <w:szCs w:val="24"/>
        </w:rPr>
      </w:pPr>
      <w:r w:rsidRPr="00DB54C3">
        <w:rPr>
          <w:rFonts w:ascii="Arial" w:hAnsi="Arial" w:cs="Arial"/>
          <w:sz w:val="24"/>
          <w:szCs w:val="24"/>
        </w:rPr>
        <w:t xml:space="preserve">The study will use </w:t>
      </w:r>
      <w:r w:rsidR="00E74315">
        <w:rPr>
          <w:rFonts w:ascii="Arial" w:hAnsi="Arial" w:cs="Arial"/>
          <w:sz w:val="24"/>
          <w:szCs w:val="24"/>
        </w:rPr>
        <w:t xml:space="preserve">a formative </w:t>
      </w:r>
      <w:r w:rsidRPr="00DB54C3">
        <w:rPr>
          <w:rFonts w:ascii="Arial" w:hAnsi="Arial" w:cs="Arial"/>
          <w:sz w:val="24"/>
          <w:szCs w:val="24"/>
        </w:rPr>
        <w:t xml:space="preserve">rapid cycle learning </w:t>
      </w:r>
      <w:r w:rsidR="00A9685F">
        <w:rPr>
          <w:rFonts w:ascii="Arial" w:hAnsi="Arial" w:cs="Arial"/>
          <w:sz w:val="24"/>
          <w:szCs w:val="24"/>
        </w:rPr>
        <w:t xml:space="preserve">framework </w:t>
      </w:r>
      <w:r w:rsidRPr="00DB54C3">
        <w:rPr>
          <w:rFonts w:ascii="Arial" w:hAnsi="Arial" w:cs="Arial"/>
          <w:sz w:val="24"/>
          <w:szCs w:val="24"/>
        </w:rPr>
        <w:t xml:space="preserve">to identify virtual engagement strategies, then improve and deliver them as defined strategies that can be scaled across other programs and contexts. </w:t>
      </w:r>
      <w:r w:rsidR="00252D3C">
        <w:rPr>
          <w:rFonts w:ascii="Arial" w:hAnsi="Arial" w:cs="Arial"/>
          <w:sz w:val="24"/>
          <w:szCs w:val="24"/>
        </w:rPr>
        <w:t>ECHV programs</w:t>
      </w:r>
      <w:r w:rsidRPr="00DB54C3" w:rsidR="00252D3C">
        <w:rPr>
          <w:rFonts w:ascii="Arial" w:hAnsi="Arial" w:cs="Arial"/>
          <w:sz w:val="24"/>
          <w:szCs w:val="24"/>
        </w:rPr>
        <w:t xml:space="preserve"> </w:t>
      </w:r>
      <w:r w:rsidRPr="00DB54C3">
        <w:rPr>
          <w:rFonts w:ascii="Arial" w:hAnsi="Arial" w:cs="Arial"/>
          <w:sz w:val="24"/>
          <w:szCs w:val="24"/>
        </w:rPr>
        <w:t xml:space="preserve">(agencies that deliver home visiting services to families) will be the unit of analysis. The ADAPT-HV study will </w:t>
      </w:r>
      <w:r w:rsidR="00724C3D">
        <w:rPr>
          <w:rFonts w:ascii="Arial" w:hAnsi="Arial" w:cs="Arial"/>
          <w:sz w:val="24"/>
          <w:szCs w:val="24"/>
        </w:rPr>
        <w:t>use a p</w:t>
      </w:r>
      <w:r w:rsidRPr="00BC1230" w:rsidR="00724C3D">
        <w:rPr>
          <w:rFonts w:ascii="Arial" w:hAnsi="Arial" w:cs="Arial"/>
          <w:sz w:val="24"/>
          <w:szCs w:val="24"/>
        </w:rPr>
        <w:t xml:space="preserve">rogram </w:t>
      </w:r>
      <w:r w:rsidR="00724C3D">
        <w:rPr>
          <w:rFonts w:ascii="Arial" w:hAnsi="Arial" w:cs="Arial"/>
          <w:sz w:val="24"/>
          <w:szCs w:val="24"/>
        </w:rPr>
        <w:t>e</w:t>
      </w:r>
      <w:r w:rsidRPr="00BC1230" w:rsidR="00724C3D">
        <w:rPr>
          <w:rFonts w:ascii="Arial" w:hAnsi="Arial" w:cs="Arial"/>
          <w:sz w:val="24"/>
          <w:szCs w:val="24"/>
        </w:rPr>
        <w:t xml:space="preserve">ligibility </w:t>
      </w:r>
      <w:r w:rsidR="00724C3D">
        <w:rPr>
          <w:rFonts w:ascii="Arial" w:hAnsi="Arial" w:cs="Arial"/>
          <w:sz w:val="24"/>
          <w:szCs w:val="24"/>
        </w:rPr>
        <w:t>p</w:t>
      </w:r>
      <w:r w:rsidRPr="00BC1230" w:rsidR="00724C3D">
        <w:rPr>
          <w:rFonts w:ascii="Arial" w:hAnsi="Arial" w:cs="Arial"/>
          <w:sz w:val="24"/>
          <w:szCs w:val="24"/>
        </w:rPr>
        <w:t>rotocol</w:t>
      </w:r>
      <w:r w:rsidR="00724C3D">
        <w:rPr>
          <w:rFonts w:ascii="Arial" w:hAnsi="Arial" w:cs="Arial"/>
          <w:b/>
          <w:bCs/>
          <w:sz w:val="24"/>
          <w:szCs w:val="24"/>
        </w:rPr>
        <w:t xml:space="preserve"> </w:t>
      </w:r>
      <w:r w:rsidRPr="00C85900" w:rsidR="00724C3D">
        <w:rPr>
          <w:rFonts w:ascii="Arial" w:hAnsi="Arial" w:cs="Arial"/>
          <w:sz w:val="24"/>
          <w:szCs w:val="24"/>
        </w:rPr>
        <w:t>(</w:t>
      </w:r>
      <w:r w:rsidR="00973680">
        <w:rPr>
          <w:rFonts w:ascii="Arial" w:hAnsi="Arial" w:cs="Arial"/>
          <w:sz w:val="24"/>
          <w:szCs w:val="24"/>
        </w:rPr>
        <w:t>Instrument 1</w:t>
      </w:r>
      <w:r w:rsidRPr="00C85900" w:rsidR="00724C3D">
        <w:rPr>
          <w:rFonts w:ascii="Arial" w:hAnsi="Arial" w:cs="Arial"/>
          <w:sz w:val="24"/>
          <w:szCs w:val="24"/>
        </w:rPr>
        <w:t>)</w:t>
      </w:r>
      <w:r w:rsidR="00724C3D">
        <w:rPr>
          <w:rFonts w:ascii="Arial" w:hAnsi="Arial" w:cs="Arial"/>
          <w:sz w:val="24"/>
          <w:szCs w:val="24"/>
        </w:rPr>
        <w:t xml:space="preserve"> to </w:t>
      </w:r>
      <w:r w:rsidRPr="00DB54C3">
        <w:rPr>
          <w:rFonts w:ascii="Arial" w:hAnsi="Arial" w:cs="Arial"/>
          <w:sz w:val="24"/>
          <w:szCs w:val="24"/>
        </w:rPr>
        <w:t xml:space="preserve">purposely select four </w:t>
      </w:r>
      <w:r w:rsidR="00252D3C">
        <w:rPr>
          <w:rFonts w:ascii="Arial" w:hAnsi="Arial" w:cs="Arial"/>
          <w:sz w:val="24"/>
          <w:szCs w:val="24"/>
        </w:rPr>
        <w:t xml:space="preserve">programs </w:t>
      </w:r>
      <w:r w:rsidRPr="00DB54C3">
        <w:rPr>
          <w:rFonts w:ascii="Arial" w:hAnsi="Arial" w:cs="Arial"/>
          <w:sz w:val="24"/>
          <w:szCs w:val="24"/>
        </w:rPr>
        <w:t xml:space="preserve">(referred to as program sites) that use virtual engagement strategies. </w:t>
      </w:r>
    </w:p>
    <w:p w:rsidR="00F8524E" w:rsidP="00446EDB" w14:paraId="756C18A7" w14:textId="3899C99F">
      <w:pPr>
        <w:pStyle w:val="PRGTextBody"/>
        <w:rPr>
          <w:rFonts w:ascii="Arial" w:hAnsi="Arial" w:cs="Arial"/>
          <w:sz w:val="24"/>
          <w:szCs w:val="24"/>
        </w:rPr>
      </w:pPr>
      <w:r w:rsidRPr="00DB54C3">
        <w:rPr>
          <w:rFonts w:ascii="Arial" w:hAnsi="Arial" w:cs="Arial"/>
          <w:sz w:val="24"/>
          <w:szCs w:val="24"/>
        </w:rPr>
        <w:t>Once the program sites are selected, the study will include four phases designed to define, test, and refine virtual engagement strategies</w:t>
      </w:r>
      <w:r>
        <w:rPr>
          <w:rFonts w:ascii="Arial" w:hAnsi="Arial" w:cs="Arial"/>
          <w:sz w:val="24"/>
          <w:szCs w:val="24"/>
        </w:rPr>
        <w:t>:</w:t>
      </w:r>
    </w:p>
    <w:p w:rsidR="00F8524E" w:rsidP="009C5A99" w14:paraId="138F85B6" w14:textId="658074F4">
      <w:pPr>
        <w:pStyle w:val="PRGTextBody"/>
        <w:numPr>
          <w:ilvl w:val="0"/>
          <w:numId w:val="24"/>
        </w:numPr>
        <w:rPr>
          <w:rFonts w:ascii="Arial" w:hAnsi="Arial" w:cs="Arial"/>
          <w:sz w:val="24"/>
          <w:szCs w:val="24"/>
        </w:rPr>
      </w:pPr>
      <w:r>
        <w:rPr>
          <w:rFonts w:ascii="Arial" w:hAnsi="Arial" w:cs="Arial"/>
          <w:sz w:val="24"/>
          <w:szCs w:val="24"/>
        </w:rPr>
        <w:t>T</w:t>
      </w:r>
      <w:r w:rsidR="000C47CA">
        <w:rPr>
          <w:rFonts w:ascii="Arial" w:hAnsi="Arial" w:cs="Arial"/>
          <w:sz w:val="24"/>
          <w:szCs w:val="24"/>
        </w:rPr>
        <w:t>he first phas</w:t>
      </w:r>
      <w:r w:rsidR="00196E4A">
        <w:rPr>
          <w:rFonts w:ascii="Arial" w:hAnsi="Arial" w:cs="Arial"/>
          <w:sz w:val="24"/>
          <w:szCs w:val="24"/>
        </w:rPr>
        <w:t>e—</w:t>
      </w:r>
      <w:r w:rsidR="000C47CA">
        <w:rPr>
          <w:rFonts w:ascii="Arial" w:hAnsi="Arial" w:cs="Arial"/>
          <w:sz w:val="24"/>
          <w:szCs w:val="24"/>
        </w:rPr>
        <w:t>co-definition</w:t>
      </w:r>
      <w:r w:rsidR="00196E4A">
        <w:rPr>
          <w:rFonts w:ascii="Arial" w:hAnsi="Arial" w:cs="Arial"/>
          <w:sz w:val="24"/>
          <w:szCs w:val="24"/>
        </w:rPr>
        <w:t>—</w:t>
      </w:r>
      <w:r>
        <w:rPr>
          <w:rFonts w:ascii="Arial" w:hAnsi="Arial" w:cs="Arial"/>
          <w:sz w:val="24"/>
          <w:szCs w:val="24"/>
        </w:rPr>
        <w:t xml:space="preserve">uses </w:t>
      </w:r>
      <w:r w:rsidR="00683DF7">
        <w:rPr>
          <w:rFonts w:ascii="Arial" w:hAnsi="Arial" w:cs="Arial"/>
          <w:sz w:val="24"/>
          <w:szCs w:val="24"/>
        </w:rPr>
        <w:t xml:space="preserve">semi-structured </w:t>
      </w:r>
      <w:r>
        <w:rPr>
          <w:rFonts w:ascii="Arial" w:hAnsi="Arial" w:cs="Arial"/>
          <w:sz w:val="24"/>
          <w:szCs w:val="24"/>
        </w:rPr>
        <w:t xml:space="preserve">program staff and family focus groups </w:t>
      </w:r>
      <w:r w:rsidR="00EB2B6E">
        <w:rPr>
          <w:rFonts w:ascii="Arial" w:hAnsi="Arial" w:cs="Arial"/>
          <w:sz w:val="24"/>
          <w:szCs w:val="24"/>
        </w:rPr>
        <w:t>(</w:t>
      </w:r>
      <w:r w:rsidR="00533373">
        <w:rPr>
          <w:rFonts w:ascii="Arial" w:hAnsi="Arial" w:cs="Arial"/>
          <w:sz w:val="24"/>
          <w:szCs w:val="24"/>
        </w:rPr>
        <w:t>I</w:t>
      </w:r>
      <w:r w:rsidR="00EB2B6E">
        <w:rPr>
          <w:rFonts w:ascii="Arial" w:hAnsi="Arial" w:cs="Arial"/>
          <w:sz w:val="24"/>
          <w:szCs w:val="24"/>
        </w:rPr>
        <w:t xml:space="preserve">nstruments 2-4) </w:t>
      </w:r>
      <w:r>
        <w:rPr>
          <w:rFonts w:ascii="Arial" w:hAnsi="Arial" w:cs="Arial"/>
          <w:sz w:val="24"/>
          <w:szCs w:val="24"/>
        </w:rPr>
        <w:t xml:space="preserve">to </w:t>
      </w:r>
      <w:r w:rsidR="000C47CA">
        <w:rPr>
          <w:rFonts w:ascii="Arial" w:hAnsi="Arial" w:cs="Arial"/>
          <w:sz w:val="24"/>
          <w:szCs w:val="24"/>
        </w:rPr>
        <w:t xml:space="preserve">identify, prioritize, </w:t>
      </w:r>
      <w:r w:rsidR="00626396">
        <w:rPr>
          <w:rFonts w:ascii="Arial" w:hAnsi="Arial" w:cs="Arial"/>
          <w:sz w:val="24"/>
          <w:szCs w:val="24"/>
        </w:rPr>
        <w:t xml:space="preserve">define, </w:t>
      </w:r>
      <w:r w:rsidR="000C47CA">
        <w:rPr>
          <w:rFonts w:ascii="Arial" w:hAnsi="Arial" w:cs="Arial"/>
          <w:sz w:val="24"/>
          <w:szCs w:val="24"/>
        </w:rPr>
        <w:t xml:space="preserve">and </w:t>
      </w:r>
      <w:r w:rsidR="00EE1720">
        <w:rPr>
          <w:rFonts w:ascii="Arial" w:hAnsi="Arial" w:cs="Arial"/>
          <w:sz w:val="24"/>
          <w:szCs w:val="24"/>
        </w:rPr>
        <w:t xml:space="preserve">select </w:t>
      </w:r>
      <w:r w:rsidRPr="00DB54C3" w:rsidR="00EE1720">
        <w:rPr>
          <w:rFonts w:ascii="Arial" w:hAnsi="Arial" w:cs="Arial"/>
          <w:sz w:val="24"/>
          <w:szCs w:val="24"/>
        </w:rPr>
        <w:t>virtual engagement strategies</w:t>
      </w:r>
      <w:r w:rsidR="00BD0AA6">
        <w:rPr>
          <w:rFonts w:ascii="Arial" w:hAnsi="Arial" w:cs="Arial"/>
          <w:sz w:val="24"/>
          <w:szCs w:val="24"/>
        </w:rPr>
        <w:t xml:space="preserve"> </w:t>
      </w:r>
      <w:r w:rsidR="008E204C">
        <w:rPr>
          <w:rFonts w:ascii="Arial" w:hAnsi="Arial" w:cs="Arial"/>
          <w:sz w:val="24"/>
          <w:szCs w:val="24"/>
        </w:rPr>
        <w:t xml:space="preserve">that will be used </w:t>
      </w:r>
      <w:r w:rsidR="00626396">
        <w:rPr>
          <w:rFonts w:ascii="Arial" w:hAnsi="Arial" w:cs="Arial"/>
          <w:sz w:val="24"/>
          <w:szCs w:val="24"/>
        </w:rPr>
        <w:t>at</w:t>
      </w:r>
      <w:r w:rsidR="00BD0AA6">
        <w:rPr>
          <w:rFonts w:ascii="Arial" w:hAnsi="Arial" w:cs="Arial"/>
          <w:sz w:val="24"/>
          <w:szCs w:val="24"/>
        </w:rPr>
        <w:t xml:space="preserve"> each site</w:t>
      </w:r>
      <w:r w:rsidR="000C47CA">
        <w:rPr>
          <w:rFonts w:ascii="Arial" w:hAnsi="Arial" w:cs="Arial"/>
          <w:sz w:val="24"/>
          <w:szCs w:val="24"/>
        </w:rPr>
        <w:t>.</w:t>
      </w:r>
    </w:p>
    <w:p w:rsidR="008B766F" w:rsidP="009C5A99" w14:paraId="10516E24" w14:textId="76F1A943">
      <w:pPr>
        <w:pStyle w:val="PRGTextBody"/>
        <w:numPr>
          <w:ilvl w:val="0"/>
          <w:numId w:val="24"/>
        </w:numPr>
        <w:rPr>
          <w:rFonts w:ascii="Arial" w:hAnsi="Arial" w:cs="Arial"/>
          <w:sz w:val="24"/>
          <w:szCs w:val="24"/>
        </w:rPr>
      </w:pPr>
      <w:r>
        <w:rPr>
          <w:rFonts w:ascii="Arial" w:hAnsi="Arial" w:cs="Arial"/>
          <w:sz w:val="24"/>
          <w:szCs w:val="24"/>
        </w:rPr>
        <w:t>During the</w:t>
      </w:r>
      <w:r w:rsidR="00E57510">
        <w:rPr>
          <w:rFonts w:ascii="Arial" w:hAnsi="Arial" w:cs="Arial"/>
          <w:sz w:val="24"/>
          <w:szCs w:val="24"/>
        </w:rPr>
        <w:t xml:space="preserve"> second phase—installation and initial pilot</w:t>
      </w:r>
      <w:r w:rsidR="00763855">
        <w:rPr>
          <w:rFonts w:ascii="Arial" w:hAnsi="Arial" w:cs="Arial"/>
          <w:sz w:val="24"/>
          <w:szCs w:val="24"/>
        </w:rPr>
        <w:t>—</w:t>
      </w:r>
      <w:r>
        <w:rPr>
          <w:rFonts w:ascii="Arial" w:hAnsi="Arial" w:cs="Arial"/>
          <w:sz w:val="24"/>
          <w:szCs w:val="24"/>
        </w:rPr>
        <w:t xml:space="preserve">sites will </w:t>
      </w:r>
      <w:r w:rsidR="007B07EE">
        <w:rPr>
          <w:rFonts w:ascii="Arial" w:hAnsi="Arial" w:cs="Arial"/>
          <w:sz w:val="24"/>
          <w:szCs w:val="24"/>
        </w:rPr>
        <w:t>implement</w:t>
      </w:r>
      <w:r>
        <w:rPr>
          <w:rFonts w:ascii="Arial" w:hAnsi="Arial" w:cs="Arial"/>
          <w:sz w:val="24"/>
          <w:szCs w:val="24"/>
        </w:rPr>
        <w:t xml:space="preserve"> selected </w:t>
      </w:r>
      <w:r w:rsidRPr="00DB54C3">
        <w:rPr>
          <w:rFonts w:ascii="Arial" w:hAnsi="Arial" w:cs="Arial"/>
          <w:sz w:val="24"/>
          <w:szCs w:val="24"/>
        </w:rPr>
        <w:t>virtual child engagement strategies</w:t>
      </w:r>
      <w:r>
        <w:rPr>
          <w:rFonts w:ascii="Arial" w:hAnsi="Arial" w:cs="Arial"/>
          <w:sz w:val="24"/>
          <w:szCs w:val="24"/>
        </w:rPr>
        <w:t xml:space="preserve">. The study team will gather implementation </w:t>
      </w:r>
      <w:r w:rsidRPr="008B766F">
        <w:rPr>
          <w:rFonts w:ascii="Arial" w:hAnsi="Arial" w:cs="Arial"/>
          <w:sz w:val="24"/>
          <w:szCs w:val="24"/>
        </w:rPr>
        <w:t xml:space="preserve">data </w:t>
      </w:r>
      <w:r w:rsidR="00F700C6">
        <w:rPr>
          <w:rFonts w:ascii="Arial" w:hAnsi="Arial" w:cs="Arial"/>
          <w:sz w:val="24"/>
          <w:szCs w:val="24"/>
        </w:rPr>
        <w:t xml:space="preserve">through a </w:t>
      </w:r>
      <w:r w:rsidR="00AF7DA6">
        <w:rPr>
          <w:rFonts w:ascii="Arial" w:hAnsi="Arial" w:cs="Arial"/>
          <w:sz w:val="24"/>
          <w:szCs w:val="24"/>
        </w:rPr>
        <w:t xml:space="preserve">brief </w:t>
      </w:r>
      <w:r w:rsidR="00F700C6">
        <w:rPr>
          <w:rFonts w:ascii="Arial" w:hAnsi="Arial" w:cs="Arial"/>
          <w:sz w:val="24"/>
          <w:szCs w:val="24"/>
        </w:rPr>
        <w:t>weekly home visitor questionnaire (</w:t>
      </w:r>
      <w:r w:rsidR="00533373">
        <w:rPr>
          <w:rFonts w:ascii="Arial" w:hAnsi="Arial" w:cs="Arial"/>
          <w:sz w:val="24"/>
          <w:szCs w:val="24"/>
        </w:rPr>
        <w:t>I</w:t>
      </w:r>
      <w:r w:rsidR="00F700C6">
        <w:rPr>
          <w:rFonts w:ascii="Arial" w:hAnsi="Arial" w:cs="Arial"/>
          <w:sz w:val="24"/>
          <w:szCs w:val="24"/>
        </w:rPr>
        <w:t xml:space="preserve">nstrument 6) </w:t>
      </w:r>
      <w:r w:rsidRPr="008B766F">
        <w:rPr>
          <w:rFonts w:ascii="Arial" w:hAnsi="Arial" w:cs="Arial"/>
          <w:sz w:val="24"/>
          <w:szCs w:val="24"/>
        </w:rPr>
        <w:t xml:space="preserve">and program staff feedback </w:t>
      </w:r>
      <w:r w:rsidR="00AF7DA6">
        <w:rPr>
          <w:rFonts w:ascii="Arial" w:hAnsi="Arial" w:cs="Arial"/>
          <w:sz w:val="24"/>
          <w:szCs w:val="24"/>
        </w:rPr>
        <w:t xml:space="preserve">on the implemented strategies </w:t>
      </w:r>
      <w:r w:rsidR="00F700C6">
        <w:rPr>
          <w:rFonts w:ascii="Arial" w:hAnsi="Arial" w:cs="Arial"/>
          <w:sz w:val="24"/>
          <w:szCs w:val="24"/>
        </w:rPr>
        <w:t xml:space="preserve">through </w:t>
      </w:r>
      <w:r w:rsidR="003F623F">
        <w:rPr>
          <w:rFonts w:ascii="Arial" w:hAnsi="Arial" w:cs="Arial"/>
          <w:sz w:val="24"/>
          <w:szCs w:val="24"/>
        </w:rPr>
        <w:t xml:space="preserve">semi-structured </w:t>
      </w:r>
      <w:r w:rsidR="00F700C6">
        <w:rPr>
          <w:rFonts w:ascii="Arial" w:hAnsi="Arial" w:cs="Arial"/>
          <w:sz w:val="24"/>
          <w:szCs w:val="24"/>
        </w:rPr>
        <w:t>focus groups (</w:t>
      </w:r>
      <w:r w:rsidR="00533373">
        <w:rPr>
          <w:rFonts w:ascii="Arial" w:hAnsi="Arial" w:cs="Arial"/>
          <w:sz w:val="24"/>
          <w:szCs w:val="24"/>
        </w:rPr>
        <w:t>I</w:t>
      </w:r>
      <w:r w:rsidR="00F700C6">
        <w:rPr>
          <w:rFonts w:ascii="Arial" w:hAnsi="Arial" w:cs="Arial"/>
          <w:sz w:val="24"/>
          <w:szCs w:val="24"/>
        </w:rPr>
        <w:t>nstrument 5)</w:t>
      </w:r>
      <w:r w:rsidR="00AF7DA6">
        <w:rPr>
          <w:rFonts w:ascii="Arial" w:hAnsi="Arial" w:cs="Arial"/>
          <w:sz w:val="24"/>
          <w:szCs w:val="24"/>
        </w:rPr>
        <w:t>. This information will be used</w:t>
      </w:r>
      <w:r w:rsidR="007E683A">
        <w:rPr>
          <w:rFonts w:ascii="Arial" w:hAnsi="Arial" w:cs="Arial"/>
          <w:sz w:val="24"/>
          <w:szCs w:val="24"/>
        </w:rPr>
        <w:t xml:space="preserve"> to identify refinements to the strategies that may improve implementation.</w:t>
      </w:r>
    </w:p>
    <w:p w:rsidR="00F8524E" w:rsidP="009C5A99" w14:paraId="6C19440B" w14:textId="1B767665">
      <w:pPr>
        <w:pStyle w:val="PRGTextBody"/>
        <w:numPr>
          <w:ilvl w:val="0"/>
          <w:numId w:val="24"/>
        </w:numPr>
        <w:rPr>
          <w:rFonts w:ascii="Arial" w:hAnsi="Arial" w:cs="Arial"/>
          <w:sz w:val="24"/>
          <w:szCs w:val="24"/>
        </w:rPr>
      </w:pPr>
      <w:r>
        <w:rPr>
          <w:rFonts w:ascii="Arial" w:hAnsi="Arial" w:cs="Arial"/>
          <w:sz w:val="24"/>
          <w:szCs w:val="24"/>
        </w:rPr>
        <w:t>The third phase—refinement—</w:t>
      </w:r>
      <w:r w:rsidR="007A1AEF">
        <w:rPr>
          <w:rFonts w:ascii="Arial" w:hAnsi="Arial" w:cs="Arial"/>
          <w:sz w:val="24"/>
          <w:szCs w:val="24"/>
        </w:rPr>
        <w:t>involves up</w:t>
      </w:r>
      <w:r>
        <w:rPr>
          <w:rFonts w:ascii="Arial" w:hAnsi="Arial" w:cs="Arial"/>
          <w:sz w:val="24"/>
          <w:szCs w:val="24"/>
        </w:rPr>
        <w:t xml:space="preserve"> to </w:t>
      </w:r>
      <w:r w:rsidRPr="00731AA3">
        <w:rPr>
          <w:rFonts w:ascii="Arial" w:hAnsi="Arial" w:cs="Arial"/>
          <w:sz w:val="24"/>
          <w:szCs w:val="24"/>
        </w:rPr>
        <w:t xml:space="preserve">two cycles of </w:t>
      </w:r>
      <w:r w:rsidR="007A1AEF">
        <w:rPr>
          <w:rFonts w:ascii="Arial" w:hAnsi="Arial" w:cs="Arial"/>
          <w:sz w:val="24"/>
          <w:szCs w:val="24"/>
        </w:rPr>
        <w:t xml:space="preserve">testing </w:t>
      </w:r>
      <w:r>
        <w:rPr>
          <w:rFonts w:ascii="Arial" w:hAnsi="Arial" w:cs="Arial"/>
          <w:sz w:val="24"/>
          <w:szCs w:val="24"/>
        </w:rPr>
        <w:t>r</w:t>
      </w:r>
      <w:r w:rsidRPr="00731AA3">
        <w:rPr>
          <w:rFonts w:ascii="Arial" w:hAnsi="Arial" w:cs="Arial"/>
          <w:sz w:val="24"/>
          <w:szCs w:val="24"/>
        </w:rPr>
        <w:t>efinements to the strategies</w:t>
      </w:r>
      <w:r w:rsidR="00E11337">
        <w:rPr>
          <w:rFonts w:ascii="Arial" w:hAnsi="Arial" w:cs="Arial"/>
          <w:sz w:val="24"/>
          <w:szCs w:val="24"/>
        </w:rPr>
        <w:t xml:space="preserve">. In addition to </w:t>
      </w:r>
      <w:r w:rsidR="003E44E0">
        <w:rPr>
          <w:rFonts w:ascii="Arial" w:hAnsi="Arial" w:cs="Arial"/>
          <w:sz w:val="24"/>
          <w:szCs w:val="24"/>
        </w:rPr>
        <w:t xml:space="preserve">gathering implementation data using </w:t>
      </w:r>
      <w:r w:rsidR="000E3A88">
        <w:rPr>
          <w:rFonts w:ascii="Arial" w:hAnsi="Arial" w:cs="Arial"/>
          <w:sz w:val="24"/>
          <w:szCs w:val="24"/>
        </w:rPr>
        <w:t xml:space="preserve">semi-structured </w:t>
      </w:r>
      <w:r w:rsidR="00E11337">
        <w:rPr>
          <w:rFonts w:ascii="Arial" w:hAnsi="Arial" w:cs="Arial"/>
          <w:sz w:val="24"/>
          <w:szCs w:val="24"/>
        </w:rPr>
        <w:t xml:space="preserve">staff focus groups and </w:t>
      </w:r>
      <w:r w:rsidR="00874847">
        <w:rPr>
          <w:rFonts w:ascii="Arial" w:hAnsi="Arial" w:cs="Arial"/>
          <w:sz w:val="24"/>
          <w:szCs w:val="24"/>
        </w:rPr>
        <w:t>home visitor questionnaires</w:t>
      </w:r>
      <w:r w:rsidR="00DF1CDA">
        <w:rPr>
          <w:rFonts w:ascii="Arial" w:hAnsi="Arial" w:cs="Arial"/>
          <w:sz w:val="24"/>
          <w:szCs w:val="24"/>
        </w:rPr>
        <w:t xml:space="preserve"> (</w:t>
      </w:r>
      <w:r w:rsidR="00691D5F">
        <w:rPr>
          <w:rFonts w:ascii="Arial" w:hAnsi="Arial" w:cs="Arial"/>
          <w:sz w:val="24"/>
          <w:szCs w:val="24"/>
        </w:rPr>
        <w:t xml:space="preserve">Instruments </w:t>
      </w:r>
      <w:r w:rsidR="00DF1CDA">
        <w:rPr>
          <w:rFonts w:ascii="Arial" w:hAnsi="Arial" w:cs="Arial"/>
          <w:sz w:val="24"/>
          <w:szCs w:val="24"/>
        </w:rPr>
        <w:t>5 and 6, respectively)</w:t>
      </w:r>
      <w:r w:rsidR="00874847">
        <w:rPr>
          <w:rFonts w:ascii="Arial" w:hAnsi="Arial" w:cs="Arial"/>
          <w:sz w:val="24"/>
          <w:szCs w:val="24"/>
        </w:rPr>
        <w:t xml:space="preserve">, family </w:t>
      </w:r>
      <w:r w:rsidR="00464DC2">
        <w:rPr>
          <w:rFonts w:ascii="Arial" w:hAnsi="Arial" w:cs="Arial"/>
          <w:sz w:val="24"/>
          <w:szCs w:val="24"/>
        </w:rPr>
        <w:t>post-visit questionnaire</w:t>
      </w:r>
      <w:r w:rsidR="00EF0049">
        <w:rPr>
          <w:rFonts w:ascii="Arial" w:hAnsi="Arial" w:cs="Arial"/>
          <w:sz w:val="24"/>
          <w:szCs w:val="24"/>
        </w:rPr>
        <w:t>s</w:t>
      </w:r>
      <w:r w:rsidR="00464DC2">
        <w:rPr>
          <w:rFonts w:ascii="Arial" w:hAnsi="Arial" w:cs="Arial"/>
          <w:sz w:val="24"/>
          <w:szCs w:val="24"/>
        </w:rPr>
        <w:t xml:space="preserve"> </w:t>
      </w:r>
      <w:r w:rsidR="00EB2B6E">
        <w:rPr>
          <w:rFonts w:ascii="Arial" w:hAnsi="Arial" w:cs="Arial"/>
          <w:sz w:val="24"/>
          <w:szCs w:val="24"/>
        </w:rPr>
        <w:t>(</w:t>
      </w:r>
      <w:r w:rsidR="00691D5F">
        <w:rPr>
          <w:rFonts w:ascii="Arial" w:hAnsi="Arial" w:cs="Arial"/>
          <w:sz w:val="24"/>
          <w:szCs w:val="24"/>
        </w:rPr>
        <w:t xml:space="preserve">Instrument </w:t>
      </w:r>
      <w:r w:rsidR="00EB2B6E">
        <w:rPr>
          <w:rFonts w:ascii="Arial" w:hAnsi="Arial" w:cs="Arial"/>
          <w:sz w:val="24"/>
          <w:szCs w:val="24"/>
        </w:rPr>
        <w:t xml:space="preserve">7) </w:t>
      </w:r>
      <w:r w:rsidR="00535FB2">
        <w:rPr>
          <w:rFonts w:ascii="Arial" w:hAnsi="Arial" w:cs="Arial"/>
          <w:sz w:val="24"/>
          <w:szCs w:val="24"/>
        </w:rPr>
        <w:t xml:space="preserve">will be used to assess </w:t>
      </w:r>
      <w:r w:rsidRPr="00DB54C3" w:rsidR="00705337">
        <w:rPr>
          <w:rFonts w:ascii="Arial" w:hAnsi="Arial" w:cs="Arial"/>
          <w:sz w:val="24"/>
          <w:szCs w:val="24"/>
        </w:rPr>
        <w:t>perceived improvements in the implementation of virtual engagement strategies</w:t>
      </w:r>
      <w:r w:rsidR="00B1288D">
        <w:rPr>
          <w:rFonts w:ascii="Arial" w:hAnsi="Arial" w:cs="Arial"/>
          <w:sz w:val="24"/>
          <w:szCs w:val="24"/>
        </w:rPr>
        <w:t xml:space="preserve"> during </w:t>
      </w:r>
      <w:r w:rsidR="00F854D1">
        <w:rPr>
          <w:rFonts w:ascii="Arial" w:hAnsi="Arial" w:cs="Arial"/>
          <w:sz w:val="24"/>
          <w:szCs w:val="24"/>
        </w:rPr>
        <w:t>a cycle</w:t>
      </w:r>
      <w:r w:rsidR="001C5765">
        <w:rPr>
          <w:rFonts w:ascii="Arial" w:hAnsi="Arial" w:cs="Arial"/>
          <w:sz w:val="24"/>
          <w:szCs w:val="24"/>
        </w:rPr>
        <w:t xml:space="preserve"> and identify further</w:t>
      </w:r>
      <w:r w:rsidRPr="00DB54C3" w:rsidR="00705337">
        <w:rPr>
          <w:rFonts w:ascii="Arial" w:hAnsi="Arial" w:cs="Arial"/>
          <w:sz w:val="24"/>
          <w:szCs w:val="24"/>
        </w:rPr>
        <w:t xml:space="preserve"> refinements</w:t>
      </w:r>
      <w:r w:rsidR="001C5765">
        <w:rPr>
          <w:rFonts w:ascii="Arial" w:hAnsi="Arial" w:cs="Arial"/>
          <w:sz w:val="24"/>
          <w:szCs w:val="24"/>
        </w:rPr>
        <w:t xml:space="preserve"> to test</w:t>
      </w:r>
      <w:r w:rsidR="00874847">
        <w:rPr>
          <w:rFonts w:ascii="Arial" w:hAnsi="Arial" w:cs="Arial"/>
          <w:sz w:val="24"/>
          <w:szCs w:val="24"/>
        </w:rPr>
        <w:t>.</w:t>
      </w:r>
    </w:p>
    <w:p w:rsidR="00E57510" w:rsidRPr="007B462B" w:rsidP="007B462B" w14:paraId="3EBBC8E6" w14:textId="44220E07">
      <w:pPr>
        <w:pStyle w:val="PRGTextBody"/>
        <w:numPr>
          <w:ilvl w:val="0"/>
          <w:numId w:val="24"/>
        </w:numPr>
        <w:rPr>
          <w:rFonts w:ascii="Arial" w:hAnsi="Arial" w:cs="Arial"/>
          <w:sz w:val="24"/>
          <w:szCs w:val="24"/>
        </w:rPr>
      </w:pPr>
      <w:r w:rsidRPr="007B462B">
        <w:rPr>
          <w:rFonts w:ascii="Arial" w:hAnsi="Arial" w:cs="Arial"/>
          <w:sz w:val="24"/>
          <w:szCs w:val="24"/>
        </w:rPr>
        <w:t>The fourth phase—summary—</w:t>
      </w:r>
      <w:r w:rsidRPr="007B462B" w:rsidR="00F854D1">
        <w:rPr>
          <w:rFonts w:ascii="Arial" w:hAnsi="Arial" w:cs="Arial"/>
          <w:sz w:val="24"/>
          <w:szCs w:val="24"/>
        </w:rPr>
        <w:t xml:space="preserve"> focuses on reviewing and assessing overall implementation and process outcomes collected across the duration of the study. </w:t>
      </w:r>
      <w:r w:rsidRPr="007B462B" w:rsidR="00485619">
        <w:rPr>
          <w:rFonts w:ascii="Arial" w:hAnsi="Arial" w:cs="Arial"/>
          <w:sz w:val="24"/>
          <w:szCs w:val="24"/>
        </w:rPr>
        <w:t xml:space="preserve">Using </w:t>
      </w:r>
      <w:r w:rsidR="00C70F20">
        <w:rPr>
          <w:rFonts w:ascii="Arial" w:hAnsi="Arial" w:cs="Arial"/>
          <w:sz w:val="24"/>
          <w:szCs w:val="24"/>
        </w:rPr>
        <w:t>semi-structured</w:t>
      </w:r>
      <w:r w:rsidRPr="007B462B" w:rsidR="00C70F20">
        <w:rPr>
          <w:rFonts w:ascii="Arial" w:hAnsi="Arial" w:cs="Arial"/>
          <w:sz w:val="24"/>
          <w:szCs w:val="24"/>
        </w:rPr>
        <w:t xml:space="preserve"> </w:t>
      </w:r>
      <w:r w:rsidRPr="007B462B">
        <w:rPr>
          <w:rFonts w:ascii="Arial" w:hAnsi="Arial" w:cs="Arial"/>
          <w:sz w:val="24"/>
          <w:szCs w:val="24"/>
        </w:rPr>
        <w:t xml:space="preserve">family and staff focus groups </w:t>
      </w:r>
      <w:r w:rsidRPr="007B462B" w:rsidR="00EB2B6E">
        <w:rPr>
          <w:rFonts w:ascii="Arial" w:hAnsi="Arial" w:cs="Arial"/>
          <w:sz w:val="24"/>
          <w:szCs w:val="24"/>
        </w:rPr>
        <w:t>(</w:t>
      </w:r>
      <w:r w:rsidR="00533373">
        <w:rPr>
          <w:rFonts w:ascii="Arial" w:hAnsi="Arial" w:cs="Arial"/>
          <w:sz w:val="24"/>
          <w:szCs w:val="24"/>
        </w:rPr>
        <w:t>I</w:t>
      </w:r>
      <w:r w:rsidRPr="007B462B" w:rsidR="00EB2B6E">
        <w:rPr>
          <w:rFonts w:ascii="Arial" w:hAnsi="Arial" w:cs="Arial"/>
          <w:sz w:val="24"/>
          <w:szCs w:val="24"/>
        </w:rPr>
        <w:t xml:space="preserve">nstruments 8 and </w:t>
      </w:r>
      <w:r w:rsidRPr="007B462B" w:rsidR="00F65695">
        <w:rPr>
          <w:rFonts w:ascii="Arial" w:hAnsi="Arial" w:cs="Arial"/>
          <w:sz w:val="24"/>
          <w:szCs w:val="24"/>
        </w:rPr>
        <w:t>4</w:t>
      </w:r>
      <w:r w:rsidRPr="007B462B" w:rsidR="00EB2B6E">
        <w:rPr>
          <w:rFonts w:ascii="Arial" w:hAnsi="Arial" w:cs="Arial"/>
          <w:sz w:val="24"/>
          <w:szCs w:val="24"/>
        </w:rPr>
        <w:t>)</w:t>
      </w:r>
      <w:r w:rsidRPr="007B462B" w:rsidR="00485619">
        <w:rPr>
          <w:rFonts w:ascii="Arial" w:hAnsi="Arial" w:cs="Arial"/>
          <w:sz w:val="24"/>
          <w:szCs w:val="24"/>
        </w:rPr>
        <w:t>,</w:t>
      </w:r>
      <w:r w:rsidRPr="007B462B" w:rsidR="00EB2B6E">
        <w:rPr>
          <w:rFonts w:ascii="Arial" w:hAnsi="Arial" w:cs="Arial"/>
          <w:sz w:val="24"/>
          <w:szCs w:val="24"/>
        </w:rPr>
        <w:t xml:space="preserve"> </w:t>
      </w:r>
      <w:r w:rsidR="007B462B">
        <w:rPr>
          <w:rFonts w:ascii="Arial" w:hAnsi="Arial" w:cs="Arial"/>
          <w:sz w:val="24"/>
          <w:szCs w:val="24"/>
        </w:rPr>
        <w:t>t</w:t>
      </w:r>
      <w:r w:rsidRPr="007B462B" w:rsidR="00485619">
        <w:rPr>
          <w:rFonts w:ascii="Arial" w:hAnsi="Arial" w:cs="Arial"/>
          <w:sz w:val="24"/>
          <w:szCs w:val="24"/>
        </w:rPr>
        <w:t>he study team will assess the perceived potential of virtual child engagement strategies to improve service delivery and promote family engagement and family satisfaction with home visiting programs; and summarize the practice change strategy in its most useful form based on the iterative testing and the perceived potential of the virtual engagement strategies to improve home visiting services</w:t>
      </w:r>
      <w:r w:rsidRPr="007B462B" w:rsidR="007B462B">
        <w:rPr>
          <w:rFonts w:ascii="Arial" w:hAnsi="Arial" w:cs="Arial"/>
          <w:sz w:val="24"/>
          <w:szCs w:val="24"/>
        </w:rPr>
        <w:t>.</w:t>
      </w:r>
    </w:p>
    <w:p w:rsidR="00533373" w:rsidRPr="007B462B" w:rsidP="007B462B" w14:paraId="44D5BEF7" w14:textId="2131099A">
      <w:pPr>
        <w:pStyle w:val="PRGTextBody"/>
        <w:numPr>
          <w:ilvl w:val="0"/>
          <w:numId w:val="24"/>
        </w:numPr>
        <w:rPr>
          <w:rFonts w:ascii="Arial" w:hAnsi="Arial" w:cs="Arial"/>
          <w:sz w:val="24"/>
          <w:szCs w:val="24"/>
        </w:rPr>
      </w:pPr>
      <w:r>
        <w:rPr>
          <w:rFonts w:ascii="Arial" w:hAnsi="Arial" w:cs="Arial"/>
          <w:sz w:val="24"/>
          <w:szCs w:val="24"/>
        </w:rPr>
        <w:t>All r</w:t>
      </w:r>
      <w:r w:rsidRPr="009B68CB">
        <w:rPr>
          <w:rFonts w:ascii="Arial" w:hAnsi="Arial" w:cs="Arial"/>
          <w:sz w:val="24"/>
          <w:szCs w:val="24"/>
        </w:rPr>
        <w:t xml:space="preserve">espondents that participate in a </w:t>
      </w:r>
      <w:r w:rsidR="008E04FE">
        <w:rPr>
          <w:rFonts w:ascii="Arial" w:hAnsi="Arial" w:cs="Arial"/>
          <w:sz w:val="24"/>
          <w:szCs w:val="24"/>
        </w:rPr>
        <w:t>semi-structured</w:t>
      </w:r>
      <w:r w:rsidRPr="009B68CB" w:rsidR="008E04FE">
        <w:rPr>
          <w:rFonts w:ascii="Arial" w:hAnsi="Arial" w:cs="Arial"/>
          <w:sz w:val="24"/>
          <w:szCs w:val="24"/>
        </w:rPr>
        <w:t xml:space="preserve"> </w:t>
      </w:r>
      <w:r w:rsidRPr="009B68CB">
        <w:rPr>
          <w:rFonts w:ascii="Arial" w:hAnsi="Arial" w:cs="Arial"/>
          <w:sz w:val="24"/>
          <w:szCs w:val="24"/>
        </w:rPr>
        <w:t xml:space="preserve">focus group will </w:t>
      </w:r>
      <w:r w:rsidRPr="005D4C88">
        <w:rPr>
          <w:rFonts w:ascii="Arial" w:hAnsi="Arial" w:cs="Arial"/>
          <w:sz w:val="24"/>
          <w:szCs w:val="24"/>
        </w:rPr>
        <w:t xml:space="preserve">complete </w:t>
      </w:r>
      <w:r w:rsidR="00F24585">
        <w:rPr>
          <w:rFonts w:ascii="Arial" w:hAnsi="Arial" w:cs="Arial"/>
          <w:sz w:val="24"/>
          <w:szCs w:val="24"/>
        </w:rPr>
        <w:t>a p</w:t>
      </w:r>
      <w:r w:rsidRPr="00281EF3">
        <w:rPr>
          <w:rFonts w:ascii="Arial" w:hAnsi="Arial" w:cs="Arial"/>
          <w:sz w:val="24"/>
          <w:szCs w:val="24"/>
        </w:rPr>
        <w:t xml:space="preserve">articipant </w:t>
      </w:r>
      <w:r w:rsidRPr="00281EF3" w:rsidR="00F24585">
        <w:rPr>
          <w:rFonts w:ascii="Arial" w:hAnsi="Arial" w:cs="Arial"/>
          <w:sz w:val="24"/>
          <w:szCs w:val="24"/>
        </w:rPr>
        <w:t>c</w:t>
      </w:r>
      <w:r w:rsidRPr="00281EF3">
        <w:rPr>
          <w:rFonts w:ascii="Arial" w:hAnsi="Arial" w:cs="Arial"/>
          <w:sz w:val="24"/>
          <w:szCs w:val="24"/>
        </w:rPr>
        <w:t xml:space="preserve">haracteristics </w:t>
      </w:r>
      <w:r w:rsidRPr="00281EF3" w:rsidR="00F24585">
        <w:rPr>
          <w:rFonts w:ascii="Arial" w:hAnsi="Arial" w:cs="Arial"/>
          <w:sz w:val="24"/>
          <w:szCs w:val="24"/>
        </w:rPr>
        <w:t>f</w:t>
      </w:r>
      <w:r w:rsidRPr="00281EF3">
        <w:rPr>
          <w:rFonts w:ascii="Arial" w:hAnsi="Arial" w:cs="Arial"/>
          <w:sz w:val="24"/>
          <w:szCs w:val="24"/>
        </w:rPr>
        <w:t xml:space="preserve">orm – </w:t>
      </w:r>
      <w:r w:rsidR="001D58CF">
        <w:rPr>
          <w:rFonts w:ascii="Arial" w:hAnsi="Arial" w:cs="Arial"/>
          <w:sz w:val="24"/>
          <w:szCs w:val="24"/>
        </w:rPr>
        <w:t xml:space="preserve">All Phases </w:t>
      </w:r>
      <w:r w:rsidRPr="00281EF3">
        <w:rPr>
          <w:rFonts w:ascii="Arial" w:hAnsi="Arial" w:cs="Arial"/>
          <w:sz w:val="24"/>
          <w:szCs w:val="24"/>
        </w:rPr>
        <w:t>(</w:t>
      </w:r>
      <w:r w:rsidRPr="00281EF3" w:rsidR="00F24585">
        <w:rPr>
          <w:rFonts w:ascii="Arial" w:hAnsi="Arial" w:cs="Arial"/>
          <w:sz w:val="24"/>
          <w:szCs w:val="24"/>
        </w:rPr>
        <w:t>Instrument 9</w:t>
      </w:r>
      <w:r w:rsidRPr="00281EF3">
        <w:rPr>
          <w:rFonts w:ascii="Arial" w:hAnsi="Arial" w:cs="Arial"/>
          <w:sz w:val="24"/>
          <w:szCs w:val="24"/>
        </w:rPr>
        <w:t>)</w:t>
      </w:r>
      <w:r w:rsidRPr="00281EF3" w:rsidR="00281EF3">
        <w:rPr>
          <w:rFonts w:ascii="Arial" w:hAnsi="Arial" w:cs="Arial"/>
          <w:sz w:val="24"/>
          <w:szCs w:val="24"/>
        </w:rPr>
        <w:t>, to capture the demographic and contextual characteristics of the respondents of the study</w:t>
      </w:r>
      <w:r w:rsidRPr="009B68CB">
        <w:rPr>
          <w:rFonts w:ascii="Arial" w:hAnsi="Arial" w:cs="Arial"/>
          <w:sz w:val="24"/>
          <w:szCs w:val="24"/>
        </w:rPr>
        <w:t>.</w:t>
      </w:r>
    </w:p>
    <w:p w:rsidR="00B32715" w:rsidRPr="00691D5F" w:rsidP="00691D5F" w14:paraId="06CA84C6" w14:textId="73C8749F">
      <w:pPr>
        <w:pStyle w:val="PRGTextBody"/>
        <w:rPr>
          <w:i/>
          <w:smallCaps/>
        </w:rPr>
      </w:pPr>
      <w:r w:rsidRPr="00691D5F">
        <w:rPr>
          <w:rFonts w:ascii="Arial" w:hAnsi="Arial" w:cs="Arial"/>
          <w:i/>
          <w:iCs/>
          <w:sz w:val="24"/>
          <w:szCs w:val="24"/>
        </w:rPr>
        <w:t xml:space="preserve">Universe of data collection </w:t>
      </w:r>
      <w:r w:rsidRPr="00691D5F" w:rsidR="00E40274">
        <w:rPr>
          <w:rFonts w:ascii="Arial" w:hAnsi="Arial" w:cs="Arial"/>
          <w:i/>
          <w:iCs/>
          <w:sz w:val="24"/>
          <w:szCs w:val="24"/>
        </w:rPr>
        <w:t>efforts</w:t>
      </w:r>
    </w:p>
    <w:p w:rsidR="0086369C" w:rsidRPr="00691D5F" w:rsidP="009B68CB" w14:paraId="3D11C043" w14:textId="41604682">
      <w:pPr>
        <w:pStyle w:val="PRGTextBody"/>
        <w:rPr>
          <w:rFonts w:ascii="Arial" w:hAnsi="Arial" w:cs="Arial"/>
          <w:sz w:val="24"/>
          <w:szCs w:val="24"/>
        </w:rPr>
      </w:pPr>
      <w:r w:rsidRPr="00A43FA1">
        <w:rPr>
          <w:rFonts w:ascii="Arial" w:hAnsi="Arial" w:cs="Arial"/>
          <w:sz w:val="24"/>
          <w:szCs w:val="24"/>
        </w:rPr>
        <w:t xml:space="preserve">Under this clearance, </w:t>
      </w:r>
      <w:r>
        <w:rPr>
          <w:rFonts w:ascii="Arial" w:hAnsi="Arial" w:cs="Arial"/>
          <w:sz w:val="24"/>
          <w:szCs w:val="24"/>
        </w:rPr>
        <w:t xml:space="preserve">the study </w:t>
      </w:r>
      <w:r w:rsidRPr="00A43FA1">
        <w:rPr>
          <w:rFonts w:ascii="Arial" w:hAnsi="Arial" w:cs="Arial"/>
          <w:sz w:val="24"/>
          <w:szCs w:val="24"/>
        </w:rPr>
        <w:t xml:space="preserve">will use a variety of approaches. </w:t>
      </w:r>
      <w:r w:rsidRPr="00A37A47" w:rsidR="00A37A47">
        <w:rPr>
          <w:rFonts w:ascii="Arial" w:hAnsi="Arial" w:cs="Arial"/>
          <w:sz w:val="24"/>
          <w:szCs w:val="24"/>
        </w:rPr>
        <w:t xml:space="preserve">The exact data collection methods and the samples for </w:t>
      </w:r>
      <w:r w:rsidR="00A37A47">
        <w:rPr>
          <w:rFonts w:ascii="Arial" w:hAnsi="Arial" w:cs="Arial"/>
          <w:sz w:val="24"/>
          <w:szCs w:val="24"/>
        </w:rPr>
        <w:t>each instrument</w:t>
      </w:r>
      <w:r w:rsidRPr="00A37A47" w:rsidR="00A37A47">
        <w:rPr>
          <w:rFonts w:ascii="Arial" w:hAnsi="Arial" w:cs="Arial"/>
          <w:sz w:val="24"/>
          <w:szCs w:val="24"/>
        </w:rPr>
        <w:t xml:space="preserve"> will depend on the </w:t>
      </w:r>
      <w:r w:rsidR="00D811AB">
        <w:rPr>
          <w:rFonts w:ascii="Arial" w:hAnsi="Arial" w:cs="Arial"/>
          <w:sz w:val="24"/>
          <w:szCs w:val="24"/>
        </w:rPr>
        <w:t>site</w:t>
      </w:r>
      <w:r w:rsidRPr="00A37A47" w:rsidR="00A37A47">
        <w:rPr>
          <w:rFonts w:ascii="Arial" w:hAnsi="Arial" w:cs="Arial"/>
          <w:sz w:val="24"/>
          <w:szCs w:val="24"/>
        </w:rPr>
        <w:t xml:space="preserve">. </w:t>
      </w:r>
      <w:r w:rsidR="00115D1F">
        <w:rPr>
          <w:rFonts w:ascii="Arial" w:hAnsi="Arial" w:cs="Arial"/>
          <w:sz w:val="24"/>
          <w:szCs w:val="24"/>
        </w:rPr>
        <w:t>D</w:t>
      </w:r>
      <w:r w:rsidRPr="00691D5F" w:rsidR="009B1C7C">
        <w:rPr>
          <w:rFonts w:ascii="Arial" w:hAnsi="Arial" w:cs="Arial"/>
          <w:sz w:val="24"/>
          <w:szCs w:val="24"/>
        </w:rPr>
        <w:t xml:space="preserve">ata collection instruments </w:t>
      </w:r>
      <w:r w:rsidRPr="00691D5F">
        <w:rPr>
          <w:rFonts w:ascii="Arial" w:hAnsi="Arial" w:cs="Arial"/>
          <w:sz w:val="24"/>
          <w:szCs w:val="24"/>
        </w:rPr>
        <w:t xml:space="preserve">(summarized in Table 1) </w:t>
      </w:r>
      <w:r w:rsidR="00115D1F">
        <w:rPr>
          <w:rFonts w:ascii="Arial" w:hAnsi="Arial" w:cs="Arial"/>
          <w:sz w:val="24"/>
          <w:szCs w:val="24"/>
        </w:rPr>
        <w:t xml:space="preserve">include placeholders in sections that </w:t>
      </w:r>
      <w:r w:rsidRPr="00691D5F" w:rsidR="009B1C7C">
        <w:rPr>
          <w:rFonts w:ascii="Arial" w:hAnsi="Arial" w:cs="Arial"/>
          <w:sz w:val="24"/>
          <w:szCs w:val="24"/>
        </w:rPr>
        <w:t xml:space="preserve">will </w:t>
      </w:r>
      <w:r w:rsidR="00115D1F">
        <w:rPr>
          <w:rFonts w:ascii="Arial" w:hAnsi="Arial" w:cs="Arial"/>
          <w:sz w:val="24"/>
          <w:szCs w:val="24"/>
        </w:rPr>
        <w:t>refer directly to</w:t>
      </w:r>
      <w:r w:rsidRPr="00691D5F" w:rsidR="009B1C7C">
        <w:rPr>
          <w:rFonts w:ascii="Arial" w:hAnsi="Arial" w:cs="Arial"/>
          <w:sz w:val="24"/>
          <w:szCs w:val="24"/>
        </w:rPr>
        <w:t xml:space="preserve"> each individual site</w:t>
      </w:r>
      <w:r w:rsidR="00115D1F">
        <w:rPr>
          <w:rFonts w:ascii="Arial" w:hAnsi="Arial" w:cs="Arial"/>
          <w:sz w:val="24"/>
          <w:szCs w:val="24"/>
        </w:rPr>
        <w:t xml:space="preserve">’s </w:t>
      </w:r>
      <w:r w:rsidRPr="00691D5F" w:rsidR="009B1C7C">
        <w:rPr>
          <w:rFonts w:ascii="Arial" w:hAnsi="Arial" w:cs="Arial"/>
          <w:sz w:val="24"/>
          <w:szCs w:val="24"/>
        </w:rPr>
        <w:t>strategy that it is testing.</w:t>
      </w:r>
      <w:r w:rsidRPr="0060210B" w:rsidR="0060210B">
        <w:t xml:space="preserve"> </w:t>
      </w:r>
      <w:r w:rsidRPr="009B68CB" w:rsidR="005839EE">
        <w:rPr>
          <w:rFonts w:ascii="Arial" w:hAnsi="Arial" w:cs="Arial"/>
          <w:sz w:val="24"/>
          <w:szCs w:val="24"/>
        </w:rPr>
        <w:t>Respondents</w:t>
      </w:r>
      <w:r w:rsidR="005839EE">
        <w:rPr>
          <w:rFonts w:ascii="Arial" w:hAnsi="Arial" w:cs="Arial"/>
          <w:sz w:val="24"/>
          <w:szCs w:val="24"/>
        </w:rPr>
        <w:t xml:space="preserve"> will include </w:t>
      </w:r>
      <w:r w:rsidR="00973680">
        <w:rPr>
          <w:rFonts w:ascii="Arial" w:hAnsi="Arial" w:cs="Arial"/>
          <w:sz w:val="24"/>
          <w:szCs w:val="24"/>
        </w:rPr>
        <w:t xml:space="preserve">MIECHV-funded </w:t>
      </w:r>
      <w:r w:rsidR="005839EE">
        <w:rPr>
          <w:rFonts w:ascii="Arial" w:hAnsi="Arial" w:cs="Arial"/>
          <w:sz w:val="24"/>
          <w:szCs w:val="24"/>
        </w:rPr>
        <w:t>ECHV program staff (including program director</w:t>
      </w:r>
      <w:r w:rsidR="00E537AF">
        <w:rPr>
          <w:rFonts w:ascii="Arial" w:hAnsi="Arial" w:cs="Arial"/>
          <w:sz w:val="24"/>
          <w:szCs w:val="24"/>
        </w:rPr>
        <w:t>s</w:t>
      </w:r>
      <w:r w:rsidR="005839EE">
        <w:rPr>
          <w:rFonts w:ascii="Arial" w:hAnsi="Arial" w:cs="Arial"/>
          <w:sz w:val="24"/>
          <w:szCs w:val="24"/>
        </w:rPr>
        <w:t xml:space="preserve">, managers, supervisors, and home visitors), and families served by participating program sites. </w:t>
      </w:r>
      <w:r w:rsidRPr="0060210B" w:rsidR="0060210B">
        <w:rPr>
          <w:rFonts w:ascii="Arial" w:hAnsi="Arial" w:cs="Arial"/>
          <w:sz w:val="24"/>
          <w:szCs w:val="24"/>
        </w:rPr>
        <w:t>The samples will vary based on the content of the collection and the programs of interest. The</w:t>
      </w:r>
      <w:r w:rsidR="0096483D">
        <w:rPr>
          <w:rFonts w:ascii="Arial" w:hAnsi="Arial" w:cs="Arial"/>
          <w:sz w:val="24"/>
          <w:szCs w:val="24"/>
        </w:rPr>
        <w:t xml:space="preserve"> study </w:t>
      </w:r>
      <w:r w:rsidRPr="0060210B" w:rsidR="0060210B">
        <w:rPr>
          <w:rFonts w:ascii="Arial" w:hAnsi="Arial" w:cs="Arial"/>
          <w:sz w:val="24"/>
          <w:szCs w:val="24"/>
        </w:rPr>
        <w:t>will collect data using well-established methodologies, including</w:t>
      </w:r>
      <w:r w:rsidR="00CE6778">
        <w:rPr>
          <w:rFonts w:ascii="Arial" w:hAnsi="Arial" w:cs="Arial"/>
          <w:sz w:val="24"/>
          <w:szCs w:val="24"/>
        </w:rPr>
        <w:t>:</w:t>
      </w:r>
    </w:p>
    <w:p w:rsidR="00B32715" w:rsidRPr="00691D5F" w:rsidP="00B32715" w14:paraId="32663F54" w14:textId="66841B95">
      <w:pPr>
        <w:numPr>
          <w:ilvl w:val="0"/>
          <w:numId w:val="26"/>
        </w:numPr>
        <w:autoSpaceDE w:val="0"/>
        <w:autoSpaceDN w:val="0"/>
        <w:adjustRightInd w:val="0"/>
        <w:spacing w:after="0" w:line="240" w:lineRule="auto"/>
        <w:rPr>
          <w:rFonts w:ascii="Arial" w:hAnsi="Arial" w:cs="Arial"/>
          <w:sz w:val="24"/>
          <w:szCs w:val="24"/>
        </w:rPr>
      </w:pPr>
      <w:r>
        <w:rPr>
          <w:rFonts w:ascii="Arial" w:hAnsi="Arial" w:cs="Arial"/>
          <w:b/>
          <w:sz w:val="24"/>
          <w:szCs w:val="24"/>
          <w:u w:val="single"/>
        </w:rPr>
        <w:t>Semi-structure</w:t>
      </w:r>
      <w:r w:rsidR="00646CF6">
        <w:rPr>
          <w:rFonts w:ascii="Arial" w:hAnsi="Arial" w:cs="Arial"/>
          <w:b/>
          <w:sz w:val="24"/>
          <w:szCs w:val="24"/>
          <w:u w:val="single"/>
        </w:rPr>
        <w:t>d</w:t>
      </w:r>
      <w:r>
        <w:rPr>
          <w:rFonts w:ascii="Arial" w:hAnsi="Arial" w:cs="Arial"/>
          <w:b/>
          <w:sz w:val="24"/>
          <w:szCs w:val="24"/>
          <w:u w:val="single"/>
        </w:rPr>
        <w:t xml:space="preserve"> f</w:t>
      </w:r>
      <w:r w:rsidRPr="00691D5F">
        <w:rPr>
          <w:rFonts w:ascii="Arial" w:hAnsi="Arial" w:cs="Arial"/>
          <w:b/>
          <w:sz w:val="24"/>
          <w:szCs w:val="24"/>
          <w:u w:val="single"/>
        </w:rPr>
        <w:t>ocu</w:t>
      </w:r>
      <w:r w:rsidR="004B76D9">
        <w:rPr>
          <w:rFonts w:ascii="Arial" w:hAnsi="Arial" w:cs="Arial"/>
          <w:b/>
          <w:sz w:val="24"/>
          <w:szCs w:val="24"/>
          <w:u w:val="single"/>
        </w:rPr>
        <w:t>s</w:t>
      </w:r>
      <w:r w:rsidRPr="00691D5F">
        <w:rPr>
          <w:rFonts w:ascii="Arial" w:hAnsi="Arial" w:cs="Arial"/>
          <w:b/>
          <w:sz w:val="24"/>
          <w:szCs w:val="24"/>
          <w:u w:val="single"/>
        </w:rPr>
        <w:t xml:space="preserve"> groups</w:t>
      </w:r>
      <w:r w:rsidRPr="00691D5F">
        <w:rPr>
          <w:rFonts w:ascii="Arial" w:hAnsi="Arial" w:cs="Arial"/>
          <w:sz w:val="24"/>
          <w:szCs w:val="24"/>
          <w:u w:val="single"/>
        </w:rPr>
        <w:t>:</w:t>
      </w:r>
      <w:r w:rsidRPr="00691D5F">
        <w:rPr>
          <w:rFonts w:ascii="Arial" w:hAnsi="Arial" w:cs="Arial"/>
          <w:sz w:val="24"/>
          <w:szCs w:val="24"/>
        </w:rPr>
        <w:t xml:space="preserve"> This method involves group sessions guided by a moderator who follows a topical outline containing questions or topics focused on a particular issue, rather than adhering to a standardized questionnaire. Focus groups can be more efficient than individual interviews, since multiple individuals participate at one time. In addition, the group dynamics can yield richer responses than individual interviews for some types of topics.</w:t>
      </w:r>
      <w:r w:rsidR="001630A0">
        <w:rPr>
          <w:rFonts w:ascii="Arial" w:hAnsi="Arial" w:cs="Arial"/>
          <w:sz w:val="24"/>
          <w:szCs w:val="24"/>
        </w:rPr>
        <w:t xml:space="preserve"> </w:t>
      </w:r>
      <w:r w:rsidRPr="001630A0" w:rsidR="001630A0">
        <w:rPr>
          <w:rFonts w:ascii="Arial" w:hAnsi="Arial" w:cs="Arial"/>
          <w:sz w:val="24"/>
          <w:szCs w:val="24"/>
        </w:rPr>
        <w:t>To encourage a high level of engagement, we estimate a maximum of six participants will participate in each focus group.</w:t>
      </w:r>
    </w:p>
    <w:p w:rsidR="0094786C" w:rsidRPr="00691D5F" w:rsidP="004B76D9" w14:paraId="5491BC86" w14:textId="417E0B68">
      <w:pPr>
        <w:numPr>
          <w:ilvl w:val="0"/>
          <w:numId w:val="26"/>
        </w:numPr>
        <w:autoSpaceDE w:val="0"/>
        <w:autoSpaceDN w:val="0"/>
        <w:adjustRightInd w:val="0"/>
        <w:spacing w:after="0" w:line="240" w:lineRule="auto"/>
        <w:rPr>
          <w:rFonts w:ascii="Arial" w:hAnsi="Arial" w:cs="Arial"/>
          <w:sz w:val="24"/>
          <w:szCs w:val="24"/>
        </w:rPr>
      </w:pPr>
      <w:r w:rsidRPr="00691D5F">
        <w:rPr>
          <w:rFonts w:ascii="Arial" w:hAnsi="Arial" w:cs="Arial"/>
          <w:b/>
          <w:sz w:val="24"/>
          <w:szCs w:val="24"/>
          <w:u w:val="single"/>
        </w:rPr>
        <w:t xml:space="preserve">Questionnaires/Surveys: </w:t>
      </w:r>
      <w:r w:rsidRPr="00691D5F">
        <w:rPr>
          <w:rFonts w:ascii="Arial" w:hAnsi="Arial" w:cs="Arial"/>
          <w:sz w:val="24"/>
          <w:szCs w:val="24"/>
        </w:rPr>
        <w:t xml:space="preserve">Questionnaires are common and popular tools to gather data from multiple people. Information from a questionnaire can inform research and evaluation planning as well as program support. Questionnaires may be used to gather information about specific </w:t>
      </w:r>
      <w:r w:rsidRPr="00691D5F" w:rsidR="004B76D9">
        <w:rPr>
          <w:rFonts w:ascii="Arial" w:hAnsi="Arial" w:cs="Arial"/>
          <w:sz w:val="24"/>
          <w:szCs w:val="24"/>
        </w:rPr>
        <w:t xml:space="preserve">implementation </w:t>
      </w:r>
      <w:r w:rsidRPr="00691D5F" w:rsidR="00DE3E27">
        <w:rPr>
          <w:rFonts w:ascii="Arial" w:hAnsi="Arial" w:cs="Arial"/>
          <w:sz w:val="24"/>
          <w:szCs w:val="24"/>
        </w:rPr>
        <w:t>strategies</w:t>
      </w:r>
      <w:r w:rsidRPr="00691D5F">
        <w:rPr>
          <w:rFonts w:ascii="Arial" w:hAnsi="Arial" w:cs="Arial"/>
          <w:sz w:val="24"/>
          <w:szCs w:val="24"/>
        </w:rPr>
        <w:t xml:space="preserve"> </w:t>
      </w:r>
      <w:r w:rsidRPr="00691D5F" w:rsidR="004B76D9">
        <w:rPr>
          <w:rFonts w:ascii="Arial" w:hAnsi="Arial" w:cs="Arial"/>
          <w:sz w:val="24"/>
          <w:szCs w:val="24"/>
        </w:rPr>
        <w:t>or perceptions of those strategies</w:t>
      </w:r>
      <w:r w:rsidRPr="00691D5F">
        <w:rPr>
          <w:rFonts w:ascii="Arial" w:hAnsi="Arial" w:cs="Arial"/>
          <w:sz w:val="24"/>
          <w:szCs w:val="24"/>
        </w:rPr>
        <w:t>.</w:t>
      </w:r>
      <w:r w:rsidRPr="00691D5F">
        <w:rPr>
          <w:rFonts w:ascii="Arial" w:hAnsi="Arial" w:cs="Arial"/>
          <w:b/>
          <w:sz w:val="24"/>
          <w:szCs w:val="24"/>
          <w:u w:val="single"/>
        </w:rPr>
        <w:t xml:space="preserve"> </w:t>
      </w:r>
    </w:p>
    <w:p w:rsidR="00B32715" w:rsidRPr="009B68CB" w:rsidP="009B68CB" w14:paraId="7EEDAFB6" w14:textId="77777777">
      <w:pPr>
        <w:pStyle w:val="PRGTextBody"/>
      </w:pPr>
    </w:p>
    <w:p w:rsidR="00AD0D62" w:rsidRPr="00AD0D62" w:rsidP="00AD0D62" w14:paraId="12C3FEA5" w14:textId="03A791B6">
      <w:pPr>
        <w:rPr>
          <w:rFonts w:ascii="Arial" w:hAnsi="Arial" w:cs="Arial"/>
          <w:sz w:val="24"/>
          <w:szCs w:val="24"/>
        </w:rPr>
      </w:pPr>
      <w:r w:rsidRPr="00AD0D62">
        <w:rPr>
          <w:rFonts w:ascii="Arial" w:hAnsi="Arial" w:cs="Arial"/>
          <w:sz w:val="24"/>
          <w:szCs w:val="24"/>
        </w:rPr>
        <w:t xml:space="preserve">Table 1 includes additional information about each data collection activity </w:t>
      </w:r>
      <w:r w:rsidR="008A185C">
        <w:rPr>
          <w:rFonts w:ascii="Arial" w:hAnsi="Arial" w:cs="Arial"/>
          <w:sz w:val="24"/>
          <w:szCs w:val="24"/>
        </w:rPr>
        <w:t>across</w:t>
      </w:r>
      <w:r w:rsidR="00CF42A9">
        <w:rPr>
          <w:rFonts w:ascii="Arial" w:hAnsi="Arial" w:cs="Arial"/>
          <w:sz w:val="24"/>
          <w:szCs w:val="24"/>
        </w:rPr>
        <w:t xml:space="preserve"> all</w:t>
      </w:r>
      <w:r w:rsidR="008A185C">
        <w:rPr>
          <w:rFonts w:ascii="Arial" w:hAnsi="Arial" w:cs="Arial"/>
          <w:sz w:val="24"/>
          <w:szCs w:val="24"/>
        </w:rPr>
        <w:t xml:space="preserve"> study phases,</w:t>
      </w:r>
      <w:r w:rsidRPr="00AD0D62" w:rsidR="008A185C">
        <w:rPr>
          <w:rFonts w:ascii="Arial" w:hAnsi="Arial" w:cs="Arial"/>
          <w:sz w:val="24"/>
          <w:szCs w:val="24"/>
        </w:rPr>
        <w:t xml:space="preserve"> </w:t>
      </w:r>
      <w:r w:rsidRPr="00AD0D62">
        <w:rPr>
          <w:rFonts w:ascii="Arial" w:hAnsi="Arial" w:cs="Arial"/>
          <w:sz w:val="24"/>
          <w:szCs w:val="24"/>
        </w:rPr>
        <w:t>by instrument.</w:t>
      </w:r>
    </w:p>
    <w:p w:rsidR="009B68CB" w:rsidP="00DC7ABC" w14:paraId="6C21EB26" w14:textId="3DACEF1F">
      <w:pPr>
        <w:rPr>
          <w:rFonts w:ascii="Arial" w:hAnsi="Arial" w:cs="Arial"/>
          <w:bCs/>
          <w:i/>
          <w:sz w:val="24"/>
          <w:szCs w:val="24"/>
        </w:rPr>
      </w:pPr>
      <w:r w:rsidRPr="00AD0D62">
        <w:rPr>
          <w:rFonts w:ascii="Arial" w:hAnsi="Arial" w:cs="Arial"/>
          <w:b/>
          <w:i/>
          <w:sz w:val="24"/>
          <w:szCs w:val="24"/>
        </w:rPr>
        <w:t xml:space="preserve">Table 1. </w:t>
      </w:r>
      <w:r w:rsidRPr="00AD0D62">
        <w:rPr>
          <w:rFonts w:ascii="Arial" w:hAnsi="Arial" w:cs="Arial"/>
          <w:bCs/>
          <w:i/>
          <w:sz w:val="24"/>
          <w:szCs w:val="24"/>
        </w:rPr>
        <w:t>Summary of Data Collection Activities</w:t>
      </w:r>
    </w:p>
    <w:tbl>
      <w:tblPr>
        <w:tblStyle w:val="TableGrid"/>
        <w:tblW w:w="9378" w:type="dxa"/>
        <w:tblLayout w:type="fixed"/>
        <w:tblLook w:val="04A0"/>
      </w:tblPr>
      <w:tblGrid>
        <w:gridCol w:w="2268"/>
        <w:gridCol w:w="3487"/>
        <w:gridCol w:w="1823"/>
        <w:gridCol w:w="1800"/>
      </w:tblGrid>
      <w:tr w14:paraId="37A05EEE" w14:textId="77777777" w:rsidTr="19770D62">
        <w:tblPrEx>
          <w:tblW w:w="9378" w:type="dxa"/>
          <w:tblLayout w:type="fixed"/>
          <w:tblLook w:val="04A0"/>
        </w:tblPrEx>
        <w:tc>
          <w:tcPr>
            <w:tcW w:w="2268" w:type="dxa"/>
            <w:vAlign w:val="center"/>
          </w:tcPr>
          <w:p w:rsidR="007F6F1E" w:rsidRPr="00726623" w:rsidP="007F6F1E" w14:paraId="40D0D2DD" w14:textId="1B617B7A">
            <w:pPr>
              <w:rPr>
                <w:rFonts w:ascii="Arial" w:hAnsi="Arial" w:cs="Arial"/>
                <w:b/>
                <w:i/>
              </w:rPr>
            </w:pPr>
            <w:bookmarkStart w:id="5" w:name="_Hlk144441158"/>
            <w:r w:rsidRPr="00726623">
              <w:rPr>
                <w:rFonts w:ascii="Arial" w:hAnsi="Arial" w:cs="Arial"/>
                <w:b/>
                <w:color w:val="000000" w:themeColor="text1"/>
                <w:sz w:val="18"/>
                <w:szCs w:val="18"/>
              </w:rPr>
              <w:t>Instrument</w:t>
            </w:r>
          </w:p>
        </w:tc>
        <w:tc>
          <w:tcPr>
            <w:tcW w:w="3487" w:type="dxa"/>
            <w:vAlign w:val="center"/>
          </w:tcPr>
          <w:p w:rsidR="007F6F1E" w:rsidRPr="00726623" w:rsidP="007F6F1E" w14:paraId="0882AF19" w14:textId="4BFB7ACA">
            <w:pPr>
              <w:rPr>
                <w:rFonts w:ascii="Arial" w:hAnsi="Arial" w:cs="Arial"/>
                <w:b/>
                <w:i/>
              </w:rPr>
            </w:pPr>
            <w:r w:rsidRPr="00726623">
              <w:rPr>
                <w:rFonts w:ascii="Arial" w:hAnsi="Arial" w:cs="Arial"/>
                <w:b/>
                <w:color w:val="000000" w:themeColor="text1"/>
                <w:sz w:val="18"/>
                <w:szCs w:val="18"/>
              </w:rPr>
              <w:t>Respondent, Content, Purpose of Collection</w:t>
            </w:r>
          </w:p>
        </w:tc>
        <w:tc>
          <w:tcPr>
            <w:tcW w:w="1823" w:type="dxa"/>
            <w:vAlign w:val="center"/>
          </w:tcPr>
          <w:p w:rsidR="007F6F1E" w:rsidRPr="00726623" w:rsidP="007F6F1E" w14:paraId="1883FC1F" w14:textId="09A26BC1">
            <w:pPr>
              <w:rPr>
                <w:rFonts w:ascii="Arial" w:hAnsi="Arial" w:cs="Arial"/>
                <w:b/>
                <w:i/>
              </w:rPr>
            </w:pPr>
            <w:r w:rsidRPr="00726623">
              <w:rPr>
                <w:rFonts w:ascii="Arial" w:hAnsi="Arial" w:cs="Arial"/>
                <w:b/>
                <w:color w:val="000000" w:themeColor="text1"/>
                <w:sz w:val="18"/>
                <w:szCs w:val="18"/>
              </w:rPr>
              <w:t>Mode</w:t>
            </w:r>
          </w:p>
        </w:tc>
        <w:tc>
          <w:tcPr>
            <w:tcW w:w="1800" w:type="dxa"/>
            <w:vAlign w:val="center"/>
          </w:tcPr>
          <w:p w:rsidR="007F6F1E" w:rsidRPr="00726623" w:rsidP="007F6F1E" w14:paraId="1A6BE0EB" w14:textId="370C92D2">
            <w:pPr>
              <w:rPr>
                <w:rFonts w:ascii="Arial" w:hAnsi="Arial" w:cs="Arial"/>
                <w:b/>
                <w:i/>
              </w:rPr>
            </w:pPr>
            <w:r w:rsidRPr="00726623">
              <w:rPr>
                <w:rFonts w:ascii="Arial" w:hAnsi="Arial" w:cs="Arial"/>
                <w:b/>
                <w:color w:val="000000" w:themeColor="text1"/>
                <w:sz w:val="18"/>
                <w:szCs w:val="18"/>
              </w:rPr>
              <w:t>Duration and Frequency</w:t>
            </w:r>
          </w:p>
        </w:tc>
      </w:tr>
      <w:tr w14:paraId="7FC3B0B3" w14:textId="77777777" w:rsidTr="19770D62">
        <w:tblPrEx>
          <w:tblW w:w="9378" w:type="dxa"/>
          <w:tblLayout w:type="fixed"/>
          <w:tblLook w:val="04A0"/>
        </w:tblPrEx>
        <w:tc>
          <w:tcPr>
            <w:tcW w:w="2268" w:type="dxa"/>
          </w:tcPr>
          <w:p w:rsidR="007F6F1E" w:rsidRPr="007F6F1E" w:rsidP="007F6F1E" w14:paraId="1E6695D9" w14:textId="4DD53237">
            <w:pPr>
              <w:rPr>
                <w:rFonts w:ascii="Arial" w:hAnsi="Arial" w:cs="Arial"/>
                <w:i/>
                <w:sz w:val="18"/>
                <w:szCs w:val="18"/>
              </w:rPr>
            </w:pPr>
            <w:r w:rsidRPr="007F6F1E">
              <w:rPr>
                <w:rFonts w:ascii="Arial" w:hAnsi="Arial" w:cs="Arial"/>
                <w:sz w:val="18"/>
                <w:szCs w:val="18"/>
              </w:rPr>
              <w:t>Instrument 1. Program Eligibility Protocol</w:t>
            </w:r>
          </w:p>
        </w:tc>
        <w:tc>
          <w:tcPr>
            <w:tcW w:w="3487" w:type="dxa"/>
          </w:tcPr>
          <w:p w:rsidR="007F6F1E" w:rsidRPr="00C95316" w:rsidP="007F6F1E" w14:paraId="11434360" w14:textId="77777777">
            <w:pPr>
              <w:rPr>
                <w:rFonts w:ascii="Arial" w:hAnsi="Arial" w:cs="Arial"/>
                <w:sz w:val="18"/>
                <w:szCs w:val="18"/>
              </w:rPr>
            </w:pPr>
            <w:r w:rsidRPr="00C95316">
              <w:rPr>
                <w:rFonts w:ascii="Arial" w:hAnsi="Arial" w:cs="Arial"/>
                <w:b/>
                <w:sz w:val="18"/>
                <w:szCs w:val="18"/>
              </w:rPr>
              <w:t>Respondents</w:t>
            </w:r>
            <w:r w:rsidRPr="00C95316">
              <w:rPr>
                <w:rFonts w:ascii="Arial" w:hAnsi="Arial" w:cs="Arial"/>
                <w:b/>
                <w:bCs/>
                <w:sz w:val="18"/>
                <w:szCs w:val="18"/>
              </w:rPr>
              <w:t>:</w:t>
            </w:r>
            <w:r w:rsidRPr="00C95316">
              <w:rPr>
                <w:rFonts w:ascii="Arial" w:hAnsi="Arial" w:cs="Arial"/>
                <w:sz w:val="18"/>
                <w:szCs w:val="18"/>
              </w:rPr>
              <w:t xml:space="preserve"> Program director</w:t>
            </w:r>
          </w:p>
          <w:p w:rsidR="007F6F1E" w:rsidP="007F6F1E" w14:paraId="5C7C6E8C" w14:textId="7688C661">
            <w:pPr>
              <w:rPr>
                <w:rFonts w:ascii="Arial" w:hAnsi="Arial" w:cs="Arial"/>
                <w:sz w:val="18"/>
                <w:szCs w:val="18"/>
              </w:rPr>
            </w:pPr>
            <w:r w:rsidRPr="00C95316">
              <w:rPr>
                <w:rFonts w:ascii="Arial" w:hAnsi="Arial" w:cs="Arial"/>
                <w:b/>
                <w:bCs/>
                <w:sz w:val="18"/>
                <w:szCs w:val="18"/>
              </w:rPr>
              <w:t>Estimated number of respondents:</w:t>
            </w:r>
            <w:r w:rsidRPr="00C95316">
              <w:rPr>
                <w:rFonts w:ascii="Arial" w:hAnsi="Arial" w:cs="Arial"/>
                <w:sz w:val="18"/>
                <w:szCs w:val="18"/>
              </w:rPr>
              <w:t xml:space="preserve"> </w:t>
            </w:r>
            <w:r w:rsidR="001630A0">
              <w:rPr>
                <w:rFonts w:ascii="Arial" w:hAnsi="Arial" w:cs="Arial"/>
                <w:sz w:val="18"/>
                <w:szCs w:val="18"/>
              </w:rPr>
              <w:t>16</w:t>
            </w:r>
          </w:p>
          <w:p w:rsidR="001630A0" w:rsidRPr="00C95316" w:rsidP="007F6F1E" w14:paraId="712063A8" w14:textId="6DC9BCCD">
            <w:pPr>
              <w:rPr>
                <w:rFonts w:ascii="Arial" w:hAnsi="Arial" w:cs="Arial"/>
                <w:sz w:val="18"/>
                <w:szCs w:val="18"/>
              </w:rPr>
            </w:pPr>
            <w:r w:rsidRPr="001630A0">
              <w:rPr>
                <w:rFonts w:ascii="Arial" w:hAnsi="Arial" w:cs="Arial"/>
                <w:sz w:val="18"/>
                <w:szCs w:val="18"/>
              </w:rPr>
              <w:t>(</w:t>
            </w:r>
            <w:r w:rsidR="0074138B">
              <w:rPr>
                <w:rFonts w:ascii="Arial" w:hAnsi="Arial" w:cs="Arial"/>
                <w:sz w:val="18"/>
                <w:szCs w:val="18"/>
              </w:rPr>
              <w:t>16</w:t>
            </w:r>
            <w:r w:rsidRPr="001630A0">
              <w:rPr>
                <w:rFonts w:ascii="Arial" w:hAnsi="Arial" w:cs="Arial"/>
                <w:sz w:val="18"/>
                <w:szCs w:val="18"/>
              </w:rPr>
              <w:t xml:space="preserve"> sites x </w:t>
            </w:r>
            <w:r w:rsidR="0074138B">
              <w:rPr>
                <w:rFonts w:ascii="Arial" w:hAnsi="Arial" w:cs="Arial"/>
                <w:sz w:val="18"/>
                <w:szCs w:val="18"/>
              </w:rPr>
              <w:t>1</w:t>
            </w:r>
            <w:r w:rsidRPr="001630A0">
              <w:rPr>
                <w:rFonts w:ascii="Arial" w:hAnsi="Arial" w:cs="Arial"/>
                <w:sz w:val="18"/>
                <w:szCs w:val="18"/>
              </w:rPr>
              <w:t xml:space="preserve"> respondent)</w:t>
            </w:r>
          </w:p>
          <w:p w:rsidR="007F6F1E" w:rsidRPr="00C95316" w:rsidP="007F6F1E" w14:paraId="2CA9E54D" w14:textId="77777777">
            <w:pPr>
              <w:rPr>
                <w:rFonts w:ascii="Arial" w:hAnsi="Arial" w:cs="Arial"/>
                <w:sz w:val="18"/>
                <w:szCs w:val="18"/>
              </w:rPr>
            </w:pPr>
            <w:r w:rsidRPr="00C95316">
              <w:rPr>
                <w:rFonts w:ascii="Arial" w:hAnsi="Arial" w:cs="Arial"/>
                <w:b/>
                <w:sz w:val="18"/>
                <w:szCs w:val="18"/>
              </w:rPr>
              <w:t>Content</w:t>
            </w:r>
            <w:r w:rsidRPr="00C95316">
              <w:rPr>
                <w:rFonts w:ascii="Arial" w:hAnsi="Arial" w:cs="Arial"/>
                <w:b/>
                <w:bCs/>
                <w:sz w:val="18"/>
                <w:szCs w:val="18"/>
              </w:rPr>
              <w:t>:</w:t>
            </w:r>
            <w:r w:rsidRPr="00C95316">
              <w:rPr>
                <w:rFonts w:ascii="Arial" w:hAnsi="Arial" w:cs="Arial"/>
                <w:sz w:val="18"/>
                <w:szCs w:val="18"/>
              </w:rPr>
              <w:t xml:space="preserve"> Program eligibility, interest, and capacity to participate in study </w:t>
            </w:r>
          </w:p>
          <w:p w:rsidR="007F6F1E" w:rsidP="007F6F1E" w14:paraId="7787302D" w14:textId="0CCE78CB">
            <w:pPr>
              <w:rPr>
                <w:rFonts w:ascii="Arial" w:hAnsi="Arial" w:cs="Arial"/>
                <w:bCs/>
                <w:i/>
              </w:rPr>
            </w:pPr>
            <w:r w:rsidRPr="00C95316">
              <w:rPr>
                <w:rFonts w:ascii="Arial" w:hAnsi="Arial" w:cs="Arial"/>
                <w:b/>
                <w:sz w:val="18"/>
                <w:szCs w:val="18"/>
              </w:rPr>
              <w:t>Purpose</w:t>
            </w:r>
            <w:r w:rsidRPr="00C95316">
              <w:rPr>
                <w:rFonts w:ascii="Arial" w:hAnsi="Arial" w:cs="Arial"/>
                <w:b/>
                <w:bCs/>
                <w:sz w:val="18"/>
                <w:szCs w:val="18"/>
              </w:rPr>
              <w:t>:</w:t>
            </w:r>
            <w:r w:rsidRPr="00C95316">
              <w:rPr>
                <w:rFonts w:ascii="Arial" w:hAnsi="Arial" w:cs="Arial"/>
                <w:sz w:val="18"/>
                <w:szCs w:val="18"/>
              </w:rPr>
              <w:t xml:space="preserve"> To prepare the program to sign an MOU and develop plans for formative evaluation</w:t>
            </w:r>
          </w:p>
        </w:tc>
        <w:tc>
          <w:tcPr>
            <w:tcW w:w="1823" w:type="dxa"/>
          </w:tcPr>
          <w:p w:rsidR="007F6F1E" w:rsidP="007F6F1E" w14:paraId="18502FC0" w14:textId="67FCB19A">
            <w:pPr>
              <w:rPr>
                <w:rFonts w:ascii="Arial" w:hAnsi="Arial" w:cs="Arial"/>
                <w:bCs/>
                <w:i/>
              </w:rPr>
            </w:pPr>
            <w:r w:rsidRPr="00C95316">
              <w:rPr>
                <w:rFonts w:ascii="Arial" w:hAnsi="Arial" w:cs="Arial"/>
                <w:sz w:val="18"/>
                <w:szCs w:val="18"/>
              </w:rPr>
              <w:t>Phone, or virtual meeting platform</w:t>
            </w:r>
          </w:p>
        </w:tc>
        <w:tc>
          <w:tcPr>
            <w:tcW w:w="1800" w:type="dxa"/>
          </w:tcPr>
          <w:p w:rsidR="007F6F1E" w:rsidP="007F6F1E" w14:paraId="5744A6E6" w14:textId="64364114">
            <w:pPr>
              <w:rPr>
                <w:rFonts w:ascii="Arial" w:hAnsi="Arial" w:cs="Arial"/>
                <w:bCs/>
                <w:i/>
              </w:rPr>
            </w:pPr>
            <w:r w:rsidRPr="00C95316">
              <w:rPr>
                <w:rFonts w:ascii="Arial" w:hAnsi="Arial" w:cs="Arial"/>
                <w:sz w:val="18"/>
                <w:szCs w:val="18"/>
              </w:rPr>
              <w:t>60</w:t>
            </w:r>
            <w:r w:rsidRPr="00C95316">
              <w:rPr>
                <w:rFonts w:ascii="Arial" w:hAnsi="Arial" w:cs="Arial"/>
                <w:color w:val="000000"/>
                <w:sz w:val="18"/>
                <w:szCs w:val="18"/>
              </w:rPr>
              <w:t xml:space="preserve"> </w:t>
            </w:r>
            <w:r w:rsidRPr="00C95316">
              <w:rPr>
                <w:rFonts w:ascii="Arial" w:hAnsi="Arial" w:cs="Arial"/>
                <w:sz w:val="18"/>
                <w:szCs w:val="18"/>
              </w:rPr>
              <w:t>minutes (once)</w:t>
            </w:r>
          </w:p>
        </w:tc>
      </w:tr>
      <w:tr w14:paraId="3AB91D6C" w14:textId="77777777" w:rsidTr="19770D62">
        <w:tblPrEx>
          <w:tblW w:w="9378" w:type="dxa"/>
          <w:tblLayout w:type="fixed"/>
          <w:tblLook w:val="04A0"/>
        </w:tblPrEx>
        <w:tc>
          <w:tcPr>
            <w:tcW w:w="2268" w:type="dxa"/>
          </w:tcPr>
          <w:p w:rsidR="007F6F1E" w:rsidRPr="009038C0" w:rsidP="007F6F1E" w14:paraId="1637B7D6" w14:textId="5F572EA2">
            <w:pPr>
              <w:rPr>
                <w:rFonts w:ascii="Arial" w:hAnsi="Arial" w:cs="Arial"/>
                <w:i/>
                <w:sz w:val="18"/>
                <w:szCs w:val="18"/>
              </w:rPr>
            </w:pPr>
            <w:r w:rsidRPr="009038C0">
              <w:rPr>
                <w:rFonts w:ascii="Arial" w:eastAsia="Times New Roman" w:hAnsi="Arial" w:cs="Arial"/>
                <w:sz w:val="18"/>
                <w:szCs w:val="18"/>
              </w:rPr>
              <w:t xml:space="preserve">Instrument 2. </w:t>
            </w:r>
            <w:r w:rsidRPr="00F114EE" w:rsidR="00F114EE">
              <w:rPr>
                <w:rFonts w:ascii="Arial" w:eastAsia="Times New Roman" w:hAnsi="Arial" w:cs="Arial"/>
                <w:sz w:val="18"/>
                <w:szCs w:val="18"/>
              </w:rPr>
              <w:t xml:space="preserve">Program Staff Focus Group Protocol 1 </w:t>
            </w:r>
            <w:r w:rsidR="00897A12">
              <w:rPr>
                <w:rFonts w:ascii="Arial" w:eastAsia="Times New Roman" w:hAnsi="Arial" w:cs="Arial"/>
                <w:sz w:val="18"/>
                <w:szCs w:val="18"/>
              </w:rPr>
              <w:t>-</w:t>
            </w:r>
            <w:r w:rsidRPr="00F114EE" w:rsidR="00F114EE">
              <w:rPr>
                <w:rFonts w:ascii="Arial" w:eastAsia="Times New Roman" w:hAnsi="Arial" w:cs="Arial"/>
                <w:sz w:val="18"/>
                <w:szCs w:val="18"/>
              </w:rPr>
              <w:t>Co-definition Phase</w:t>
            </w:r>
          </w:p>
        </w:tc>
        <w:tc>
          <w:tcPr>
            <w:tcW w:w="3487" w:type="dxa"/>
          </w:tcPr>
          <w:p w:rsidR="007F6F1E" w:rsidRPr="009038C0" w:rsidP="007F6F1E" w14:paraId="1DDEBA90" w14:textId="77777777">
            <w:pPr>
              <w:pStyle w:val="PRGTextTable"/>
              <w:rPr>
                <w:rFonts w:ascii="Arial" w:hAnsi="Arial" w:cs="Arial"/>
                <w:b/>
                <w:bCs/>
                <w:i/>
                <w:iCs/>
                <w:color w:val="000000"/>
                <w:sz w:val="18"/>
                <w:szCs w:val="18"/>
              </w:rPr>
            </w:pPr>
            <w:r w:rsidRPr="009038C0">
              <w:rPr>
                <w:rFonts w:ascii="Arial" w:hAnsi="Arial" w:cs="Arial"/>
                <w:b/>
                <w:bCs/>
                <w:sz w:val="18"/>
                <w:szCs w:val="18"/>
              </w:rPr>
              <w:t xml:space="preserve">Respondent: </w:t>
            </w:r>
            <w:r w:rsidRPr="009038C0">
              <w:rPr>
                <w:rFonts w:ascii="Arial" w:hAnsi="Arial" w:cs="Arial"/>
                <w:color w:val="000000"/>
                <w:sz w:val="18"/>
                <w:szCs w:val="18"/>
              </w:rPr>
              <w:t xml:space="preserve">Program staff (e.g., director, managers, supervisors, and home visitors) </w:t>
            </w:r>
          </w:p>
          <w:p w:rsidR="007F6F1E" w:rsidP="007F6F1E" w14:paraId="04A7D6CC" w14:textId="278F4F91">
            <w:pPr>
              <w:rPr>
                <w:rStyle w:val="PRGTextTableChar"/>
                <w:rFonts w:ascii="Arial" w:hAnsi="Arial" w:eastAsiaTheme="minorHAnsi" w:cs="Arial"/>
                <w:sz w:val="18"/>
                <w:szCs w:val="18"/>
              </w:rPr>
            </w:pPr>
            <w:r w:rsidRPr="009038C0">
              <w:rPr>
                <w:rFonts w:ascii="Arial" w:hAnsi="Arial" w:cs="Arial"/>
                <w:b/>
                <w:bCs/>
                <w:sz w:val="18"/>
                <w:szCs w:val="18"/>
              </w:rPr>
              <w:t>Estimated number of respondents:</w:t>
            </w:r>
            <w:r w:rsidRPr="009038C0">
              <w:rPr>
                <w:rFonts w:ascii="Arial" w:hAnsi="Arial" w:cs="Arial"/>
                <w:sz w:val="18"/>
                <w:szCs w:val="18"/>
              </w:rPr>
              <w:t xml:space="preserve"> </w:t>
            </w:r>
            <w:r w:rsidR="00973E21">
              <w:rPr>
                <w:rStyle w:val="PRGTextTableChar"/>
                <w:rFonts w:ascii="Arial" w:hAnsi="Arial" w:eastAsiaTheme="minorHAnsi" w:cs="Arial"/>
                <w:sz w:val="18"/>
                <w:szCs w:val="18"/>
              </w:rPr>
              <w:t>24</w:t>
            </w:r>
          </w:p>
          <w:p w:rsidR="001630A0" w:rsidRPr="009038C0" w:rsidP="007F6F1E" w14:paraId="6895EB2B" w14:textId="4A3991D6">
            <w:pPr>
              <w:rPr>
                <w:rFonts w:ascii="Arial" w:hAnsi="Arial" w:cs="Arial"/>
                <w:sz w:val="18"/>
                <w:szCs w:val="18"/>
              </w:rPr>
            </w:pPr>
            <w:r w:rsidRPr="001630A0">
              <w:rPr>
                <w:rFonts w:ascii="Arial" w:hAnsi="Arial" w:cs="Arial"/>
                <w:sz w:val="18"/>
                <w:szCs w:val="18"/>
              </w:rPr>
              <w:t>(4 sites x 6 respondents)</w:t>
            </w:r>
          </w:p>
          <w:p w:rsidR="00465190" w:rsidP="007F6F1E" w14:paraId="48E8F378" w14:textId="77777777">
            <w:pPr>
              <w:rPr>
                <w:rFonts w:ascii="Arial" w:eastAsia="Times New Roman" w:hAnsi="Arial" w:cs="Arial"/>
                <w:iCs/>
                <w:sz w:val="18"/>
                <w:szCs w:val="18"/>
              </w:rPr>
            </w:pPr>
            <w:r w:rsidRPr="00465190">
              <w:rPr>
                <w:rFonts w:ascii="Arial" w:hAnsi="Arial" w:cs="Arial"/>
                <w:b/>
                <w:bCs/>
                <w:iCs/>
                <w:sz w:val="18"/>
                <w:szCs w:val="18"/>
              </w:rPr>
              <w:t>Content:</w:t>
            </w:r>
            <w:r w:rsidRPr="00465190">
              <w:rPr>
                <w:rFonts w:ascii="Arial" w:hAnsi="Arial" w:cs="Arial"/>
                <w:iCs/>
                <w:sz w:val="18"/>
                <w:szCs w:val="18"/>
              </w:rPr>
              <w:t xml:space="preserve"> </w:t>
            </w:r>
            <w:r w:rsidRPr="00465190">
              <w:rPr>
                <w:rFonts w:ascii="Arial" w:eastAsia="Times New Roman" w:hAnsi="Arial" w:cs="Arial"/>
                <w:iCs/>
                <w:sz w:val="18"/>
                <w:szCs w:val="18"/>
              </w:rPr>
              <w:t>Guidance surrounding in-person and virtual child engagement strategies, facilitators of and challenges to implementation, family and community contexts, virtual child engagement strategies, mode of content delivery during visit</w:t>
            </w:r>
          </w:p>
          <w:p w:rsidR="007F6F1E" w:rsidRPr="00927423" w:rsidP="007F6F1E" w14:paraId="3FC34FBC" w14:textId="7D47DCA7">
            <w:pPr>
              <w:rPr>
                <w:rFonts w:ascii="Arial" w:hAnsi="Arial" w:cs="Arial"/>
                <w:bCs/>
                <w:i/>
                <w:highlight w:val="yellow"/>
              </w:rPr>
            </w:pPr>
            <w:r w:rsidRPr="00C01E66">
              <w:rPr>
                <w:rFonts w:ascii="Arial" w:hAnsi="Arial" w:cs="Arial"/>
                <w:b/>
                <w:bCs/>
                <w:iCs/>
                <w:sz w:val="18"/>
                <w:szCs w:val="18"/>
              </w:rPr>
              <w:t xml:space="preserve">Purpose: </w:t>
            </w:r>
            <w:r w:rsidRPr="00C01E66" w:rsidR="00C01E66">
              <w:rPr>
                <w:rFonts w:ascii="Arial" w:hAnsi="Arial" w:cs="Arial"/>
                <w:iCs/>
                <w:sz w:val="18"/>
                <w:szCs w:val="18"/>
              </w:rPr>
              <w:t xml:space="preserve">Understand the strategies that have been implemented to promote virtual child engagement and </w:t>
            </w:r>
            <w:r w:rsidRPr="00C01E66" w:rsidR="00C01E66">
              <w:rPr>
                <w:rFonts w:ascii="Arial" w:hAnsi="Arial" w:cs="Arial"/>
                <w:iCs/>
                <w:sz w:val="18"/>
                <w:szCs w:val="18"/>
              </w:rPr>
              <w:t>implementation successes and challenges</w:t>
            </w:r>
          </w:p>
        </w:tc>
        <w:tc>
          <w:tcPr>
            <w:tcW w:w="1823" w:type="dxa"/>
          </w:tcPr>
          <w:p w:rsidR="007F6F1E" w:rsidRPr="00927423" w:rsidP="007F6F1E" w14:paraId="42D6C0A1" w14:textId="1BA43545">
            <w:pPr>
              <w:rPr>
                <w:rFonts w:ascii="Arial" w:hAnsi="Arial" w:cs="Arial"/>
                <w:bCs/>
                <w:i/>
                <w:highlight w:val="yellow"/>
              </w:rPr>
            </w:pPr>
            <w:r>
              <w:rPr>
                <w:rFonts w:ascii="Arial" w:hAnsi="Arial" w:cs="Arial"/>
                <w:sz w:val="18"/>
                <w:szCs w:val="18"/>
              </w:rPr>
              <w:t>P</w:t>
            </w:r>
            <w:r w:rsidRPr="009038C0">
              <w:rPr>
                <w:rFonts w:ascii="Arial" w:hAnsi="Arial" w:cs="Arial"/>
                <w:sz w:val="18"/>
                <w:szCs w:val="18"/>
              </w:rPr>
              <w:t>hone or virtual meeting platform</w:t>
            </w:r>
          </w:p>
        </w:tc>
        <w:tc>
          <w:tcPr>
            <w:tcW w:w="1800" w:type="dxa"/>
          </w:tcPr>
          <w:p w:rsidR="007F6F1E" w:rsidRPr="009038C0" w:rsidP="007F6F1E" w14:paraId="43A8B874" w14:textId="0CC693C4">
            <w:pPr>
              <w:rPr>
                <w:rFonts w:ascii="Arial" w:hAnsi="Arial" w:cs="Arial"/>
                <w:bCs/>
                <w:i/>
              </w:rPr>
            </w:pPr>
            <w:r w:rsidRPr="009038C0">
              <w:rPr>
                <w:rFonts w:ascii="Arial" w:hAnsi="Arial" w:cs="Arial"/>
                <w:color w:val="000000"/>
                <w:sz w:val="18"/>
                <w:szCs w:val="18"/>
              </w:rPr>
              <w:t>90 minutes (</w:t>
            </w:r>
            <w:r w:rsidRPr="009038C0" w:rsidR="009038C0">
              <w:rPr>
                <w:rFonts w:ascii="Arial" w:hAnsi="Arial" w:cs="Arial"/>
                <w:color w:val="000000"/>
                <w:sz w:val="18"/>
                <w:szCs w:val="18"/>
              </w:rPr>
              <w:t>once</w:t>
            </w:r>
            <w:r w:rsidRPr="009038C0">
              <w:rPr>
                <w:rFonts w:ascii="Arial" w:hAnsi="Arial" w:cs="Arial"/>
                <w:color w:val="000000"/>
                <w:sz w:val="18"/>
                <w:szCs w:val="18"/>
              </w:rPr>
              <w:t>)</w:t>
            </w:r>
          </w:p>
        </w:tc>
      </w:tr>
      <w:tr w14:paraId="7410556B" w14:textId="77777777" w:rsidTr="19770D62">
        <w:tblPrEx>
          <w:tblW w:w="9378" w:type="dxa"/>
          <w:tblLayout w:type="fixed"/>
          <w:tblLook w:val="04A0"/>
        </w:tblPrEx>
        <w:tc>
          <w:tcPr>
            <w:tcW w:w="2268" w:type="dxa"/>
          </w:tcPr>
          <w:p w:rsidR="00927423" w:rsidRPr="009038C0" w:rsidP="00927423" w14:paraId="5A1018A6" w14:textId="020CC1AC">
            <w:pPr>
              <w:rPr>
                <w:rFonts w:ascii="Arial" w:eastAsia="Times New Roman" w:hAnsi="Arial" w:cs="Arial"/>
                <w:sz w:val="18"/>
                <w:szCs w:val="18"/>
              </w:rPr>
            </w:pPr>
            <w:r w:rsidRPr="009038C0">
              <w:rPr>
                <w:rFonts w:ascii="Arial" w:eastAsia="Times New Roman" w:hAnsi="Arial" w:cs="Arial"/>
                <w:sz w:val="18"/>
                <w:szCs w:val="18"/>
              </w:rPr>
              <w:t xml:space="preserve">Instrument 3. </w:t>
            </w:r>
            <w:r w:rsidRPr="00D77A50" w:rsidR="00D77A50">
              <w:rPr>
                <w:rFonts w:ascii="Arial" w:eastAsia="Times New Roman" w:hAnsi="Arial" w:cs="Arial"/>
                <w:sz w:val="18"/>
                <w:szCs w:val="18"/>
              </w:rPr>
              <w:t>Program Staff Focus Group Protocol 2</w:t>
            </w:r>
            <w:r w:rsidR="0097125C">
              <w:rPr>
                <w:rFonts w:ascii="Arial" w:eastAsia="Times New Roman" w:hAnsi="Arial" w:cs="Arial"/>
                <w:sz w:val="18"/>
                <w:szCs w:val="18"/>
              </w:rPr>
              <w:t xml:space="preserve"> -</w:t>
            </w:r>
            <w:r w:rsidRPr="00D77A50" w:rsidR="00D77A50">
              <w:rPr>
                <w:rFonts w:ascii="Arial" w:eastAsia="Times New Roman" w:hAnsi="Arial" w:cs="Arial"/>
                <w:sz w:val="18"/>
                <w:szCs w:val="18"/>
              </w:rPr>
              <w:t xml:space="preserve"> Co-definition Phase</w:t>
            </w:r>
          </w:p>
        </w:tc>
        <w:tc>
          <w:tcPr>
            <w:tcW w:w="3487" w:type="dxa"/>
          </w:tcPr>
          <w:p w:rsidR="00927423" w:rsidRPr="009038C0" w:rsidP="00927423" w14:paraId="346F1836" w14:textId="77777777">
            <w:pPr>
              <w:pStyle w:val="PRGTextTable"/>
              <w:rPr>
                <w:rFonts w:ascii="Arial" w:hAnsi="Arial" w:cs="Arial"/>
                <w:b/>
                <w:bCs/>
                <w:i/>
                <w:iCs/>
                <w:color w:val="000000"/>
                <w:sz w:val="18"/>
                <w:szCs w:val="18"/>
              </w:rPr>
            </w:pPr>
            <w:r w:rsidRPr="009038C0">
              <w:rPr>
                <w:rFonts w:ascii="Arial" w:hAnsi="Arial" w:cs="Arial"/>
                <w:b/>
                <w:bCs/>
                <w:sz w:val="18"/>
                <w:szCs w:val="18"/>
              </w:rPr>
              <w:t xml:space="preserve">Respondent: </w:t>
            </w:r>
            <w:r w:rsidRPr="009038C0">
              <w:rPr>
                <w:rFonts w:ascii="Arial" w:hAnsi="Arial" w:cs="Arial"/>
                <w:color w:val="000000"/>
                <w:sz w:val="18"/>
                <w:szCs w:val="18"/>
              </w:rPr>
              <w:t xml:space="preserve">Program staff (e.g., director, managers, supervisors, and home visitors) </w:t>
            </w:r>
          </w:p>
          <w:p w:rsidR="00927423" w:rsidP="00927423" w14:paraId="2500A14A" w14:textId="1F1714EA">
            <w:pPr>
              <w:rPr>
                <w:rFonts w:ascii="Arial" w:hAnsi="Arial" w:cs="Arial"/>
                <w:sz w:val="18"/>
                <w:szCs w:val="18"/>
              </w:rPr>
            </w:pPr>
            <w:r w:rsidRPr="009038C0">
              <w:rPr>
                <w:rFonts w:ascii="Arial" w:hAnsi="Arial" w:cs="Arial"/>
                <w:b/>
                <w:bCs/>
                <w:sz w:val="18"/>
                <w:szCs w:val="18"/>
              </w:rPr>
              <w:t>Estimated number of respondents:</w:t>
            </w:r>
            <w:r w:rsidRPr="009038C0">
              <w:rPr>
                <w:rFonts w:ascii="Arial" w:hAnsi="Arial" w:cs="Arial"/>
                <w:sz w:val="18"/>
                <w:szCs w:val="18"/>
              </w:rPr>
              <w:t xml:space="preserve"> </w:t>
            </w:r>
            <w:r w:rsidR="00973E21">
              <w:rPr>
                <w:rFonts w:ascii="Arial" w:hAnsi="Arial" w:cs="Arial"/>
                <w:sz w:val="18"/>
                <w:szCs w:val="18"/>
              </w:rPr>
              <w:t>24</w:t>
            </w:r>
          </w:p>
          <w:p w:rsidR="001630A0" w:rsidRPr="009038C0" w:rsidP="00927423" w14:paraId="3F636411" w14:textId="563FB8E7">
            <w:pPr>
              <w:rPr>
                <w:rFonts w:ascii="Arial" w:hAnsi="Arial" w:cs="Arial"/>
                <w:sz w:val="18"/>
                <w:szCs w:val="18"/>
              </w:rPr>
            </w:pPr>
            <w:r w:rsidRPr="001630A0">
              <w:rPr>
                <w:rFonts w:ascii="Arial" w:hAnsi="Arial" w:cs="Arial"/>
                <w:sz w:val="18"/>
                <w:szCs w:val="18"/>
              </w:rPr>
              <w:t>(4 sites x 6 respondents)</w:t>
            </w:r>
          </w:p>
          <w:p w:rsidR="00927423" w:rsidRPr="00927423" w:rsidP="00927423" w14:paraId="24386D46" w14:textId="4B4A3167">
            <w:pPr>
              <w:pStyle w:val="PRGTextTable"/>
              <w:rPr>
                <w:rFonts w:ascii="Arial" w:hAnsi="Arial" w:cs="Arial"/>
                <w:b/>
                <w:bCs/>
                <w:sz w:val="18"/>
                <w:szCs w:val="18"/>
                <w:highlight w:val="yellow"/>
              </w:rPr>
            </w:pPr>
            <w:r w:rsidRPr="00E91900">
              <w:rPr>
                <w:rFonts w:ascii="Arial" w:hAnsi="Arial" w:cs="Arial"/>
                <w:b/>
                <w:bCs/>
                <w:iCs/>
                <w:sz w:val="18"/>
                <w:szCs w:val="18"/>
              </w:rPr>
              <w:t>Content:</w:t>
            </w:r>
            <w:r w:rsidRPr="00E91900">
              <w:rPr>
                <w:rFonts w:ascii="Arial" w:hAnsi="Arial" w:cs="Arial"/>
                <w:iCs/>
                <w:sz w:val="18"/>
                <w:szCs w:val="18"/>
              </w:rPr>
              <w:t xml:space="preserve"> </w:t>
            </w:r>
            <w:r w:rsidRPr="00E91900" w:rsidR="00CD2DA5">
              <w:rPr>
                <w:rFonts w:ascii="Arial" w:hAnsi="Arial" w:cs="Arial"/>
                <w:iCs/>
                <w:sz w:val="18"/>
                <w:szCs w:val="18"/>
              </w:rPr>
              <w:t>Review</w:t>
            </w:r>
            <w:r w:rsidR="00381EE8">
              <w:rPr>
                <w:rFonts w:ascii="Arial" w:hAnsi="Arial" w:cs="Arial"/>
                <w:iCs/>
                <w:sz w:val="18"/>
                <w:szCs w:val="18"/>
              </w:rPr>
              <w:t xml:space="preserve"> of</w:t>
            </w:r>
            <w:r w:rsidRPr="00E91900" w:rsidR="00CD2DA5">
              <w:rPr>
                <w:rFonts w:ascii="Arial" w:hAnsi="Arial" w:cs="Arial"/>
                <w:iCs/>
                <w:sz w:val="18"/>
                <w:szCs w:val="18"/>
              </w:rPr>
              <w:t xml:space="preserve"> information gathered in first</w:t>
            </w:r>
            <w:r w:rsidRPr="00E91900" w:rsidR="00E91900">
              <w:rPr>
                <w:rFonts w:ascii="Arial" w:hAnsi="Arial" w:cs="Arial"/>
                <w:iCs/>
                <w:sz w:val="18"/>
                <w:szCs w:val="18"/>
              </w:rPr>
              <w:t xml:space="preserve"> co-definition</w:t>
            </w:r>
            <w:r w:rsidRPr="00E91900" w:rsidR="00CD2DA5">
              <w:rPr>
                <w:rFonts w:ascii="Arial" w:hAnsi="Arial" w:cs="Arial"/>
                <w:iCs/>
                <w:sz w:val="18"/>
                <w:szCs w:val="18"/>
              </w:rPr>
              <w:t xml:space="preserve"> staff focus group,</w:t>
            </w:r>
            <w:r w:rsidRPr="00E91900">
              <w:rPr>
                <w:rFonts w:ascii="Arial" w:hAnsi="Arial" w:cs="Arial"/>
                <w:iCs/>
                <w:sz w:val="18"/>
                <w:szCs w:val="18"/>
              </w:rPr>
              <w:t xml:space="preserve"> </w:t>
            </w:r>
            <w:r w:rsidR="00DD0653">
              <w:rPr>
                <w:rFonts w:ascii="Arial" w:hAnsi="Arial" w:cs="Arial"/>
                <w:iCs/>
                <w:sz w:val="18"/>
                <w:szCs w:val="18"/>
              </w:rPr>
              <w:t>group activity</w:t>
            </w:r>
            <w:r w:rsidR="00402931">
              <w:rPr>
                <w:rFonts w:ascii="Arial" w:hAnsi="Arial" w:cs="Arial"/>
                <w:iCs/>
                <w:sz w:val="18"/>
                <w:szCs w:val="18"/>
              </w:rPr>
              <w:t xml:space="preserve"> to prioritize strategies of interest,</w:t>
            </w:r>
            <w:r w:rsidR="00381EE8">
              <w:rPr>
                <w:rFonts w:ascii="Arial" w:hAnsi="Arial" w:cs="Arial"/>
                <w:iCs/>
                <w:sz w:val="18"/>
                <w:szCs w:val="18"/>
              </w:rPr>
              <w:t xml:space="preserve"> selection of strategy to refine and test</w:t>
            </w:r>
          </w:p>
          <w:p w:rsidR="00927423" w:rsidRPr="00927423" w:rsidP="00927423" w14:paraId="368E74C4" w14:textId="4A9AA2F3">
            <w:pPr>
              <w:pStyle w:val="PRGTextTable"/>
              <w:rPr>
                <w:rFonts w:ascii="Arial" w:hAnsi="Arial" w:cs="Arial"/>
                <w:b/>
                <w:bCs/>
                <w:sz w:val="18"/>
                <w:szCs w:val="18"/>
                <w:highlight w:val="yellow"/>
              </w:rPr>
            </w:pPr>
            <w:r w:rsidRPr="00597289">
              <w:rPr>
                <w:rFonts w:ascii="Arial" w:hAnsi="Arial" w:cs="Arial"/>
                <w:b/>
                <w:bCs/>
                <w:iCs/>
                <w:sz w:val="18"/>
                <w:szCs w:val="18"/>
              </w:rPr>
              <w:t xml:space="preserve">Purpose: </w:t>
            </w:r>
            <w:r w:rsidRPr="00597289" w:rsidR="003668A8">
              <w:rPr>
                <w:rFonts w:ascii="Arial" w:hAnsi="Arial" w:cs="Arial"/>
                <w:iCs/>
                <w:sz w:val="18"/>
                <w:szCs w:val="18"/>
              </w:rPr>
              <w:t>Prioritize</w:t>
            </w:r>
            <w:r w:rsidRPr="00597289" w:rsidR="00597289">
              <w:rPr>
                <w:rFonts w:ascii="Arial" w:hAnsi="Arial" w:cs="Arial"/>
                <w:iCs/>
                <w:sz w:val="18"/>
                <w:szCs w:val="18"/>
              </w:rPr>
              <w:t xml:space="preserve"> and select a practice to test in subsequent phases</w:t>
            </w:r>
            <w:r w:rsidRPr="00597289">
              <w:rPr>
                <w:rFonts w:ascii="Arial" w:hAnsi="Arial" w:cs="Arial"/>
                <w:iCs/>
                <w:sz w:val="18"/>
                <w:szCs w:val="18"/>
              </w:rPr>
              <w:t xml:space="preserve"> </w:t>
            </w:r>
          </w:p>
        </w:tc>
        <w:tc>
          <w:tcPr>
            <w:tcW w:w="1823" w:type="dxa"/>
          </w:tcPr>
          <w:p w:rsidR="00927423" w:rsidRPr="00927423" w:rsidP="00927423" w14:paraId="12226297" w14:textId="2CC94A0B">
            <w:pPr>
              <w:rPr>
                <w:rFonts w:ascii="Arial" w:hAnsi="Arial" w:cs="Arial"/>
                <w:sz w:val="18"/>
                <w:szCs w:val="18"/>
                <w:highlight w:val="yellow"/>
              </w:rPr>
            </w:pPr>
            <w:r>
              <w:rPr>
                <w:rFonts w:ascii="Arial" w:hAnsi="Arial" w:cs="Arial"/>
                <w:sz w:val="18"/>
                <w:szCs w:val="18"/>
              </w:rPr>
              <w:t>P</w:t>
            </w:r>
            <w:r w:rsidRPr="009038C0">
              <w:rPr>
                <w:rFonts w:ascii="Arial" w:hAnsi="Arial" w:cs="Arial"/>
                <w:sz w:val="18"/>
                <w:szCs w:val="18"/>
              </w:rPr>
              <w:t>hone or virtual meeting platform</w:t>
            </w:r>
          </w:p>
        </w:tc>
        <w:tc>
          <w:tcPr>
            <w:tcW w:w="1800" w:type="dxa"/>
          </w:tcPr>
          <w:p w:rsidR="00927423" w:rsidRPr="00927423" w:rsidP="00927423" w14:paraId="4C2CF719" w14:textId="610F45BB">
            <w:pPr>
              <w:rPr>
                <w:rFonts w:ascii="Arial" w:hAnsi="Arial" w:cs="Arial"/>
                <w:color w:val="000000"/>
                <w:sz w:val="18"/>
                <w:szCs w:val="18"/>
                <w:highlight w:val="yellow"/>
              </w:rPr>
            </w:pPr>
            <w:r w:rsidRPr="009038C0">
              <w:rPr>
                <w:rFonts w:ascii="Arial" w:hAnsi="Arial" w:cs="Arial"/>
                <w:color w:val="000000"/>
                <w:sz w:val="18"/>
                <w:szCs w:val="18"/>
              </w:rPr>
              <w:t>90 minutes (</w:t>
            </w:r>
            <w:r w:rsidRPr="009038C0" w:rsidR="009038C0">
              <w:rPr>
                <w:rFonts w:ascii="Arial" w:hAnsi="Arial" w:cs="Arial"/>
                <w:color w:val="000000"/>
                <w:sz w:val="18"/>
                <w:szCs w:val="18"/>
              </w:rPr>
              <w:t>once</w:t>
            </w:r>
            <w:r w:rsidRPr="009038C0">
              <w:rPr>
                <w:rFonts w:ascii="Arial" w:hAnsi="Arial" w:cs="Arial"/>
                <w:color w:val="000000"/>
                <w:sz w:val="18"/>
                <w:szCs w:val="18"/>
              </w:rPr>
              <w:t>)</w:t>
            </w:r>
          </w:p>
        </w:tc>
      </w:tr>
      <w:tr w14:paraId="71330321" w14:textId="77777777" w:rsidTr="19770D62">
        <w:tblPrEx>
          <w:tblW w:w="9378" w:type="dxa"/>
          <w:tblLayout w:type="fixed"/>
          <w:tblLook w:val="04A0"/>
        </w:tblPrEx>
        <w:tc>
          <w:tcPr>
            <w:tcW w:w="2268" w:type="dxa"/>
          </w:tcPr>
          <w:p w:rsidR="00927423" w:rsidRPr="007F6F1E" w:rsidP="00927423" w14:paraId="782996DE" w14:textId="6AAF958B">
            <w:pPr>
              <w:rPr>
                <w:rFonts w:ascii="Arial" w:hAnsi="Arial" w:cs="Arial"/>
                <w:i/>
                <w:sz w:val="18"/>
                <w:szCs w:val="18"/>
              </w:rPr>
            </w:pPr>
            <w:r w:rsidRPr="007F6F1E">
              <w:rPr>
                <w:rFonts w:ascii="Arial" w:eastAsia="Times New Roman" w:hAnsi="Arial" w:cs="Arial"/>
                <w:sz w:val="18"/>
                <w:szCs w:val="18"/>
              </w:rPr>
              <w:t xml:space="preserve">Instrument </w:t>
            </w:r>
            <w:r w:rsidR="00997320">
              <w:rPr>
                <w:rFonts w:ascii="Arial" w:eastAsia="Times New Roman" w:hAnsi="Arial" w:cs="Arial"/>
                <w:sz w:val="18"/>
                <w:szCs w:val="18"/>
              </w:rPr>
              <w:t>4</w:t>
            </w:r>
            <w:r w:rsidRPr="007F6F1E">
              <w:rPr>
                <w:rFonts w:ascii="Arial" w:eastAsia="Times New Roman" w:hAnsi="Arial" w:cs="Arial"/>
                <w:sz w:val="18"/>
                <w:szCs w:val="18"/>
              </w:rPr>
              <w:t xml:space="preserve">. </w:t>
            </w:r>
            <w:r w:rsidRPr="004E6308" w:rsidR="004E6308">
              <w:rPr>
                <w:rFonts w:ascii="Arial" w:eastAsia="Times New Roman" w:hAnsi="Arial" w:cs="Arial"/>
                <w:sz w:val="18"/>
                <w:szCs w:val="18"/>
              </w:rPr>
              <w:t xml:space="preserve">Family Focus Group Protocol </w:t>
            </w:r>
            <w:r w:rsidR="0097125C">
              <w:rPr>
                <w:rFonts w:ascii="Arial" w:eastAsia="Times New Roman" w:hAnsi="Arial" w:cs="Arial"/>
                <w:sz w:val="18"/>
                <w:szCs w:val="18"/>
              </w:rPr>
              <w:t>-</w:t>
            </w:r>
            <w:r w:rsidRPr="004E6308" w:rsidR="004E6308">
              <w:rPr>
                <w:rFonts w:ascii="Arial" w:eastAsia="Times New Roman" w:hAnsi="Arial" w:cs="Arial"/>
                <w:sz w:val="18"/>
                <w:szCs w:val="18"/>
              </w:rPr>
              <w:t>Co-definition &amp; Summary Phases</w:t>
            </w:r>
          </w:p>
        </w:tc>
        <w:tc>
          <w:tcPr>
            <w:tcW w:w="3487" w:type="dxa"/>
          </w:tcPr>
          <w:p w:rsidR="00927423" w:rsidRPr="00C95316" w:rsidP="00927423" w14:paraId="4DD8D3AA" w14:textId="77777777">
            <w:pPr>
              <w:pStyle w:val="PRGTextTable"/>
              <w:rPr>
                <w:rFonts w:ascii="Arial" w:hAnsi="Arial" w:cs="Arial"/>
                <w:i/>
                <w:iCs/>
                <w:color w:val="000000"/>
                <w:sz w:val="18"/>
                <w:szCs w:val="18"/>
              </w:rPr>
            </w:pPr>
            <w:r w:rsidRPr="00C95316">
              <w:rPr>
                <w:rFonts w:ascii="Arial" w:hAnsi="Arial" w:cs="Arial"/>
                <w:b/>
                <w:bCs/>
                <w:color w:val="000000"/>
                <w:sz w:val="18"/>
                <w:szCs w:val="18"/>
              </w:rPr>
              <w:t>Respondent:</w:t>
            </w:r>
            <w:r w:rsidRPr="00C95316">
              <w:rPr>
                <w:rFonts w:ascii="Arial" w:hAnsi="Arial" w:cs="Arial"/>
                <w:color w:val="000000"/>
                <w:sz w:val="18"/>
                <w:szCs w:val="18"/>
              </w:rPr>
              <w:t xml:space="preserve"> Families</w:t>
            </w:r>
          </w:p>
          <w:p w:rsidR="00927423" w:rsidP="00927423" w14:paraId="123CF521" w14:textId="2AD42499">
            <w:pPr>
              <w:rPr>
                <w:rFonts w:ascii="Arial" w:hAnsi="Arial" w:cs="Arial"/>
                <w:sz w:val="18"/>
                <w:szCs w:val="18"/>
              </w:rPr>
            </w:pPr>
            <w:r w:rsidRPr="00C95316">
              <w:rPr>
                <w:rFonts w:ascii="Arial" w:hAnsi="Arial" w:cs="Arial"/>
                <w:b/>
                <w:bCs/>
                <w:sz w:val="18"/>
                <w:szCs w:val="18"/>
              </w:rPr>
              <w:t>Estimated number of respondents:</w:t>
            </w:r>
            <w:r w:rsidRPr="00C95316">
              <w:rPr>
                <w:rFonts w:ascii="Arial" w:hAnsi="Arial" w:cs="Arial"/>
                <w:sz w:val="18"/>
                <w:szCs w:val="18"/>
              </w:rPr>
              <w:t xml:space="preserve"> </w:t>
            </w:r>
            <w:r w:rsidR="00973E21">
              <w:rPr>
                <w:rFonts w:ascii="Arial" w:hAnsi="Arial" w:cs="Arial"/>
                <w:sz w:val="18"/>
                <w:szCs w:val="18"/>
              </w:rPr>
              <w:t>48</w:t>
            </w:r>
          </w:p>
          <w:p w:rsidR="001630A0" w:rsidRPr="00C95316" w:rsidP="00927423" w14:paraId="0669ABC5" w14:textId="1EE72B13">
            <w:pPr>
              <w:rPr>
                <w:rFonts w:ascii="Arial" w:hAnsi="Arial" w:cs="Arial"/>
                <w:sz w:val="18"/>
                <w:szCs w:val="18"/>
              </w:rPr>
            </w:pPr>
            <w:r w:rsidRPr="001630A0">
              <w:rPr>
                <w:rFonts w:ascii="Arial" w:hAnsi="Arial" w:cs="Arial"/>
                <w:sz w:val="18"/>
                <w:szCs w:val="18"/>
              </w:rPr>
              <w:t>(4 sites x 6 respondents</w:t>
            </w:r>
            <w:r>
              <w:rPr>
                <w:rFonts w:ascii="Arial" w:hAnsi="Arial" w:cs="Arial"/>
                <w:sz w:val="18"/>
                <w:szCs w:val="18"/>
              </w:rPr>
              <w:t>, per collection</w:t>
            </w:r>
            <w:r w:rsidRPr="001630A0">
              <w:rPr>
                <w:rFonts w:ascii="Arial" w:hAnsi="Arial" w:cs="Arial"/>
                <w:sz w:val="18"/>
                <w:szCs w:val="18"/>
              </w:rPr>
              <w:t>)</w:t>
            </w:r>
          </w:p>
          <w:p w:rsidR="00927423" w:rsidRPr="00C95316" w:rsidP="00927423" w14:paraId="4794BAB2" w14:textId="7415E8A3">
            <w:pPr>
              <w:pStyle w:val="PRGTextTable"/>
              <w:rPr>
                <w:rFonts w:ascii="Arial" w:hAnsi="Arial" w:cs="Arial"/>
                <w:iCs/>
                <w:color w:val="000000"/>
                <w:sz w:val="18"/>
                <w:szCs w:val="18"/>
              </w:rPr>
            </w:pPr>
            <w:r w:rsidRPr="00C95316">
              <w:rPr>
                <w:rFonts w:ascii="Arial" w:hAnsi="Arial" w:cs="Arial"/>
                <w:b/>
                <w:bCs/>
                <w:iCs/>
                <w:color w:val="000000"/>
                <w:sz w:val="18"/>
                <w:szCs w:val="18"/>
              </w:rPr>
              <w:t>Content:</w:t>
            </w:r>
            <w:r w:rsidRPr="00C95316">
              <w:rPr>
                <w:rFonts w:ascii="Arial" w:hAnsi="Arial" w:cs="Arial"/>
                <w:iCs/>
                <w:color w:val="000000"/>
                <w:sz w:val="18"/>
                <w:szCs w:val="18"/>
              </w:rPr>
              <w:t xml:space="preserve"> </w:t>
            </w:r>
            <w:r w:rsidRPr="00461774" w:rsidR="00461774">
              <w:rPr>
                <w:rFonts w:ascii="Arial" w:hAnsi="Arial" w:cs="Arial"/>
                <w:iCs/>
                <w:color w:val="000000"/>
                <w:sz w:val="18"/>
                <w:szCs w:val="18"/>
              </w:rPr>
              <w:t>Awareness of, satisfaction with, and perceived utility of child engagement and active participation during the visit</w:t>
            </w:r>
          </w:p>
          <w:p w:rsidR="00927423" w:rsidP="00927423" w14:paraId="4E53C422" w14:textId="71F1F22F">
            <w:pPr>
              <w:rPr>
                <w:rFonts w:ascii="Arial" w:hAnsi="Arial" w:cs="Arial"/>
                <w:bCs/>
                <w:i/>
              </w:rPr>
            </w:pPr>
            <w:r w:rsidRPr="00C95316">
              <w:rPr>
                <w:rFonts w:ascii="Arial" w:hAnsi="Arial" w:cs="Arial"/>
                <w:b/>
                <w:bCs/>
                <w:iCs/>
                <w:color w:val="000000"/>
                <w:sz w:val="18"/>
                <w:szCs w:val="18"/>
              </w:rPr>
              <w:t>Purpose</w:t>
            </w:r>
            <w:r w:rsidRPr="00C95316">
              <w:rPr>
                <w:rFonts w:ascii="Arial" w:hAnsi="Arial" w:cs="Arial"/>
                <w:b/>
                <w:bCs/>
                <w:color w:val="000000"/>
                <w:sz w:val="18"/>
                <w:szCs w:val="18"/>
              </w:rPr>
              <w:t>:</w:t>
            </w:r>
            <w:r w:rsidRPr="00C95316">
              <w:rPr>
                <w:rFonts w:ascii="Arial" w:hAnsi="Arial" w:cs="Arial"/>
                <w:color w:val="000000"/>
                <w:sz w:val="18"/>
                <w:szCs w:val="18"/>
              </w:rPr>
              <w:t xml:space="preserve"> </w:t>
            </w:r>
            <w:r w:rsidRPr="009704B3" w:rsidR="009704B3">
              <w:rPr>
                <w:rFonts w:ascii="Arial" w:hAnsi="Arial" w:cs="Arial"/>
                <w:color w:val="000000"/>
                <w:sz w:val="18"/>
                <w:szCs w:val="18"/>
              </w:rPr>
              <w:t>Understand impressions of the services they received over the study, perceptions of how they work, and suggestions for improvement</w:t>
            </w:r>
          </w:p>
        </w:tc>
        <w:tc>
          <w:tcPr>
            <w:tcW w:w="1823" w:type="dxa"/>
          </w:tcPr>
          <w:p w:rsidR="00927423" w:rsidP="00927423" w14:paraId="7E982B22" w14:textId="1C7DC9CA">
            <w:pPr>
              <w:rPr>
                <w:rFonts w:ascii="Arial" w:hAnsi="Arial" w:cs="Arial"/>
                <w:bCs/>
                <w:i/>
              </w:rPr>
            </w:pPr>
            <w:r w:rsidRPr="00C95316">
              <w:rPr>
                <w:rFonts w:ascii="Arial" w:hAnsi="Arial" w:cs="Arial"/>
                <w:sz w:val="18"/>
                <w:szCs w:val="18"/>
              </w:rPr>
              <w:t>Phone or virtual meeting platform</w:t>
            </w:r>
          </w:p>
        </w:tc>
        <w:tc>
          <w:tcPr>
            <w:tcW w:w="1800" w:type="dxa"/>
          </w:tcPr>
          <w:p w:rsidR="00927423" w:rsidP="00927423" w14:paraId="2EBBAEF0" w14:textId="2F440FAA">
            <w:pPr>
              <w:rPr>
                <w:rFonts w:ascii="Arial" w:hAnsi="Arial" w:cs="Arial"/>
                <w:bCs/>
                <w:i/>
              </w:rPr>
            </w:pPr>
            <w:r w:rsidRPr="00C95316">
              <w:rPr>
                <w:rFonts w:ascii="Arial" w:hAnsi="Arial" w:cs="Arial"/>
                <w:color w:val="000000"/>
                <w:sz w:val="18"/>
                <w:szCs w:val="18"/>
              </w:rPr>
              <w:t>60 minutes (</w:t>
            </w:r>
            <w:r w:rsidR="00DF7D2D">
              <w:rPr>
                <w:rFonts w:ascii="Arial" w:hAnsi="Arial" w:cs="Arial"/>
                <w:color w:val="000000"/>
                <w:sz w:val="18"/>
                <w:szCs w:val="18"/>
              </w:rPr>
              <w:t>twice</w:t>
            </w:r>
            <w:r w:rsidRPr="00C95316">
              <w:rPr>
                <w:rFonts w:ascii="Arial" w:hAnsi="Arial" w:cs="Arial"/>
                <w:color w:val="000000"/>
                <w:sz w:val="18"/>
                <w:szCs w:val="18"/>
              </w:rPr>
              <w:t>)</w:t>
            </w:r>
          </w:p>
        </w:tc>
      </w:tr>
      <w:tr w14:paraId="054B2968" w14:textId="77777777" w:rsidTr="19770D62">
        <w:tblPrEx>
          <w:tblW w:w="9378" w:type="dxa"/>
          <w:tblLayout w:type="fixed"/>
          <w:tblLook w:val="04A0"/>
        </w:tblPrEx>
        <w:tc>
          <w:tcPr>
            <w:tcW w:w="2268" w:type="dxa"/>
          </w:tcPr>
          <w:p w:rsidR="00031EA9" w:rsidRPr="007F6F1E" w:rsidP="00031EA9" w14:paraId="35B8ED25" w14:textId="0876B669">
            <w:pPr>
              <w:rPr>
                <w:rFonts w:ascii="Arial" w:hAnsi="Arial" w:cs="Arial"/>
                <w:i/>
                <w:iCs/>
                <w:sz w:val="18"/>
                <w:szCs w:val="18"/>
              </w:rPr>
            </w:pPr>
            <w:r w:rsidRPr="007F6F1E">
              <w:rPr>
                <w:rFonts w:ascii="Arial" w:hAnsi="Arial" w:cs="Arial"/>
                <w:sz w:val="18"/>
                <w:szCs w:val="18"/>
              </w:rPr>
              <w:t xml:space="preserve">Instrument </w:t>
            </w:r>
            <w:r w:rsidR="00B34623">
              <w:rPr>
                <w:rFonts w:ascii="Arial" w:hAnsi="Arial" w:cs="Arial"/>
                <w:sz w:val="18"/>
                <w:szCs w:val="18"/>
              </w:rPr>
              <w:t>5</w:t>
            </w:r>
            <w:r w:rsidRPr="007F6F1E">
              <w:rPr>
                <w:rFonts w:ascii="Arial" w:hAnsi="Arial" w:cs="Arial"/>
                <w:sz w:val="18"/>
                <w:szCs w:val="18"/>
              </w:rPr>
              <w:t xml:space="preserve">. </w:t>
            </w:r>
            <w:r w:rsidRPr="00081C2B">
              <w:rPr>
                <w:rFonts w:ascii="Arial" w:hAnsi="Arial" w:cs="Arial"/>
                <w:sz w:val="18"/>
                <w:szCs w:val="18"/>
              </w:rPr>
              <w:t>Program Staff Focus Group Protocol</w:t>
            </w:r>
            <w:r w:rsidR="0097125C">
              <w:rPr>
                <w:rFonts w:ascii="Arial" w:hAnsi="Arial" w:cs="Arial"/>
                <w:sz w:val="18"/>
                <w:szCs w:val="18"/>
              </w:rPr>
              <w:t xml:space="preserve"> -</w:t>
            </w:r>
            <w:r w:rsidRPr="00081C2B">
              <w:rPr>
                <w:rFonts w:ascii="Arial" w:hAnsi="Arial" w:cs="Arial"/>
                <w:sz w:val="18"/>
                <w:szCs w:val="18"/>
              </w:rPr>
              <w:t xml:space="preserve"> Installation &amp; Refinement Phases</w:t>
            </w:r>
          </w:p>
        </w:tc>
        <w:tc>
          <w:tcPr>
            <w:tcW w:w="3487" w:type="dxa"/>
          </w:tcPr>
          <w:p w:rsidR="00031EA9" w:rsidRPr="00C95316" w:rsidP="00031EA9" w14:paraId="5ECF6B43" w14:textId="77777777">
            <w:pPr>
              <w:pStyle w:val="PRGTextTable"/>
              <w:rPr>
                <w:rFonts w:ascii="Arial" w:hAnsi="Arial" w:cs="Arial"/>
                <w:i/>
                <w:iCs/>
                <w:color w:val="000000"/>
                <w:sz w:val="18"/>
                <w:szCs w:val="18"/>
              </w:rPr>
            </w:pPr>
            <w:r w:rsidRPr="00C95316">
              <w:rPr>
                <w:rFonts w:ascii="Arial" w:hAnsi="Arial" w:cs="Arial"/>
                <w:b/>
                <w:bCs/>
                <w:color w:val="000000"/>
                <w:sz w:val="18"/>
                <w:szCs w:val="18"/>
              </w:rPr>
              <w:t>Respondent:</w:t>
            </w:r>
            <w:r w:rsidRPr="00C95316">
              <w:rPr>
                <w:rFonts w:ascii="Arial" w:hAnsi="Arial" w:cs="Arial"/>
                <w:color w:val="000000"/>
                <w:sz w:val="18"/>
                <w:szCs w:val="18"/>
              </w:rPr>
              <w:t xml:space="preserve"> Program staff and home visitors</w:t>
            </w:r>
          </w:p>
          <w:p w:rsidR="00031EA9" w:rsidP="00031EA9" w14:paraId="5652E20C" w14:textId="549C5698">
            <w:pPr>
              <w:rPr>
                <w:rFonts w:ascii="Arial" w:hAnsi="Arial" w:cs="Arial"/>
                <w:sz w:val="18"/>
                <w:szCs w:val="18"/>
              </w:rPr>
            </w:pPr>
            <w:r w:rsidRPr="00C95316">
              <w:rPr>
                <w:rFonts w:ascii="Arial" w:hAnsi="Arial" w:cs="Arial"/>
                <w:b/>
                <w:bCs/>
                <w:sz w:val="18"/>
                <w:szCs w:val="18"/>
              </w:rPr>
              <w:t>Estimated number of respondents:</w:t>
            </w:r>
            <w:r w:rsidRPr="00C95316">
              <w:rPr>
                <w:rFonts w:ascii="Arial" w:hAnsi="Arial" w:cs="Arial"/>
                <w:sz w:val="18"/>
                <w:szCs w:val="18"/>
              </w:rPr>
              <w:t xml:space="preserve"> </w:t>
            </w:r>
            <w:r w:rsidR="00F5131B">
              <w:rPr>
                <w:rFonts w:ascii="Arial" w:hAnsi="Arial" w:cs="Arial"/>
                <w:sz w:val="18"/>
                <w:szCs w:val="18"/>
              </w:rPr>
              <w:t>72</w:t>
            </w:r>
          </w:p>
          <w:p w:rsidR="001630A0" w:rsidRPr="00C95316" w:rsidP="00031EA9" w14:paraId="289680C5" w14:textId="0DBD79DF">
            <w:pPr>
              <w:rPr>
                <w:rFonts w:ascii="Arial" w:hAnsi="Arial" w:cs="Arial"/>
                <w:sz w:val="18"/>
                <w:szCs w:val="18"/>
              </w:rPr>
            </w:pPr>
            <w:r w:rsidRPr="001630A0">
              <w:rPr>
                <w:rFonts w:ascii="Arial" w:hAnsi="Arial" w:cs="Arial"/>
                <w:sz w:val="18"/>
                <w:szCs w:val="18"/>
              </w:rPr>
              <w:t>(4 sites x 6 respondents</w:t>
            </w:r>
            <w:r w:rsidR="00F5131B">
              <w:rPr>
                <w:rFonts w:ascii="Arial" w:hAnsi="Arial" w:cs="Arial"/>
                <w:sz w:val="18"/>
                <w:szCs w:val="18"/>
              </w:rPr>
              <w:t>, per collection</w:t>
            </w:r>
            <w:r w:rsidRPr="001630A0">
              <w:rPr>
                <w:rFonts w:ascii="Arial" w:hAnsi="Arial" w:cs="Arial"/>
                <w:sz w:val="18"/>
                <w:szCs w:val="18"/>
              </w:rPr>
              <w:t>)</w:t>
            </w:r>
          </w:p>
          <w:p w:rsidR="00031EA9" w:rsidRPr="00C95316" w:rsidP="00031EA9" w14:paraId="44B6D81A" w14:textId="40329C92">
            <w:pPr>
              <w:pStyle w:val="PRGTextTable"/>
              <w:rPr>
                <w:rFonts w:ascii="Arial" w:hAnsi="Arial" w:cs="Arial"/>
                <w:sz w:val="18"/>
                <w:szCs w:val="18"/>
              </w:rPr>
            </w:pPr>
            <w:r w:rsidRPr="00C95316">
              <w:rPr>
                <w:rFonts w:ascii="Arial" w:hAnsi="Arial" w:cs="Arial"/>
                <w:b/>
                <w:bCs/>
                <w:iCs/>
                <w:color w:val="000000"/>
                <w:sz w:val="18"/>
                <w:szCs w:val="18"/>
              </w:rPr>
              <w:t>Content:</w:t>
            </w:r>
            <w:r w:rsidRPr="00C95316">
              <w:rPr>
                <w:rFonts w:ascii="Arial" w:hAnsi="Arial" w:cs="Arial"/>
                <w:iCs/>
                <w:color w:val="000000"/>
                <w:sz w:val="18"/>
                <w:szCs w:val="18"/>
              </w:rPr>
              <w:t xml:space="preserve"> </w:t>
            </w:r>
            <w:r w:rsidRPr="00CF0DFB">
              <w:rPr>
                <w:rFonts w:ascii="Arial" w:hAnsi="Arial" w:cs="Arial"/>
                <w:sz w:val="18"/>
                <w:szCs w:val="18"/>
              </w:rPr>
              <w:t>Virtual child engagement strategies used, perception of family caregiver–child interactions, perception of child active participation</w:t>
            </w:r>
          </w:p>
          <w:p w:rsidR="00031EA9" w:rsidRPr="00C95316" w:rsidP="00031EA9" w14:paraId="30578B37" w14:textId="327FAC93">
            <w:pPr>
              <w:pStyle w:val="PRGTextTable"/>
              <w:rPr>
                <w:rFonts w:ascii="Arial" w:hAnsi="Arial" w:cs="Arial"/>
                <w:b/>
                <w:bCs/>
                <w:color w:val="000000"/>
                <w:sz w:val="18"/>
                <w:szCs w:val="18"/>
              </w:rPr>
            </w:pPr>
            <w:r w:rsidRPr="00C95316">
              <w:rPr>
                <w:rFonts w:ascii="Arial" w:hAnsi="Arial" w:cs="Arial"/>
                <w:b/>
                <w:bCs/>
                <w:iCs/>
                <w:color w:val="000000"/>
                <w:sz w:val="18"/>
                <w:szCs w:val="18"/>
              </w:rPr>
              <w:t>Purpose</w:t>
            </w:r>
            <w:r w:rsidRPr="00C95316">
              <w:rPr>
                <w:rFonts w:ascii="Arial" w:hAnsi="Arial" w:cs="Arial"/>
                <w:b/>
                <w:bCs/>
                <w:color w:val="000000"/>
                <w:sz w:val="18"/>
                <w:szCs w:val="18"/>
              </w:rPr>
              <w:t>:</w:t>
            </w:r>
            <w:r w:rsidRPr="00C95316">
              <w:rPr>
                <w:rFonts w:ascii="Arial" w:hAnsi="Arial" w:cs="Arial"/>
                <w:color w:val="000000"/>
                <w:sz w:val="18"/>
                <w:szCs w:val="18"/>
              </w:rPr>
              <w:t xml:space="preserve"> </w:t>
            </w:r>
            <w:r w:rsidRPr="002B55AC">
              <w:rPr>
                <w:rFonts w:ascii="Arial" w:hAnsi="Arial" w:cs="Arial"/>
                <w:color w:val="000000"/>
                <w:sz w:val="18"/>
                <w:szCs w:val="18"/>
              </w:rPr>
              <w:t>Understand how staff implement a strategy, their perceptions of how it is working, and suggestions for improvement</w:t>
            </w:r>
          </w:p>
        </w:tc>
        <w:tc>
          <w:tcPr>
            <w:tcW w:w="1823" w:type="dxa"/>
          </w:tcPr>
          <w:p w:rsidR="00031EA9" w:rsidRPr="00C95316" w:rsidP="00031EA9" w14:paraId="29847E65" w14:textId="04020F0B">
            <w:pPr>
              <w:rPr>
                <w:rFonts w:ascii="Arial" w:hAnsi="Arial" w:cs="Arial"/>
                <w:sz w:val="18"/>
                <w:szCs w:val="18"/>
              </w:rPr>
            </w:pPr>
            <w:r w:rsidRPr="00C95316">
              <w:rPr>
                <w:rFonts w:ascii="Arial" w:hAnsi="Arial" w:cs="Arial"/>
                <w:sz w:val="18"/>
                <w:szCs w:val="18"/>
              </w:rPr>
              <w:t>Phone or virtual meeting platform</w:t>
            </w:r>
          </w:p>
        </w:tc>
        <w:tc>
          <w:tcPr>
            <w:tcW w:w="1800" w:type="dxa"/>
          </w:tcPr>
          <w:p w:rsidR="00031EA9" w:rsidRPr="00C95316" w:rsidP="00031EA9" w14:paraId="5AF1B21F" w14:textId="26DCFCCB">
            <w:pPr>
              <w:rPr>
                <w:rFonts w:ascii="Arial" w:hAnsi="Arial" w:cs="Arial"/>
                <w:color w:val="000000"/>
                <w:sz w:val="18"/>
                <w:szCs w:val="18"/>
              </w:rPr>
            </w:pPr>
            <w:r w:rsidRPr="00C95316">
              <w:rPr>
                <w:rFonts w:ascii="Arial" w:hAnsi="Arial" w:cs="Arial"/>
                <w:color w:val="000000"/>
                <w:sz w:val="18"/>
                <w:szCs w:val="18"/>
              </w:rPr>
              <w:t>60 minutes (</w:t>
            </w:r>
            <w:r w:rsidR="00F616FF">
              <w:rPr>
                <w:rFonts w:ascii="Arial" w:hAnsi="Arial" w:cs="Arial"/>
                <w:color w:val="000000"/>
                <w:sz w:val="18"/>
                <w:szCs w:val="18"/>
              </w:rPr>
              <w:t>3 times</w:t>
            </w:r>
            <w:r w:rsidRPr="00C95316">
              <w:rPr>
                <w:rFonts w:ascii="Arial" w:hAnsi="Arial" w:cs="Arial"/>
                <w:color w:val="000000"/>
                <w:sz w:val="18"/>
                <w:szCs w:val="18"/>
              </w:rPr>
              <w:t>)</w:t>
            </w:r>
          </w:p>
        </w:tc>
      </w:tr>
      <w:tr w14:paraId="57A3BEA1" w14:textId="77777777" w:rsidTr="19770D62">
        <w:tblPrEx>
          <w:tblW w:w="9378" w:type="dxa"/>
          <w:tblLayout w:type="fixed"/>
          <w:tblLook w:val="04A0"/>
        </w:tblPrEx>
        <w:tc>
          <w:tcPr>
            <w:tcW w:w="2268" w:type="dxa"/>
          </w:tcPr>
          <w:p w:rsidR="00B34623" w:rsidRPr="00B34623" w:rsidP="00B34623" w14:paraId="14B7BD4B" w14:textId="6B6F6BCC">
            <w:pPr>
              <w:rPr>
                <w:rFonts w:ascii="Arial" w:hAnsi="Arial" w:cs="Arial"/>
                <w:sz w:val="18"/>
                <w:szCs w:val="18"/>
                <w:lang w:val="fr-FR"/>
              </w:rPr>
            </w:pPr>
            <w:r w:rsidRPr="0097184A">
              <w:rPr>
                <w:rFonts w:ascii="Arial" w:hAnsi="Arial" w:cs="Arial"/>
                <w:sz w:val="18"/>
                <w:szCs w:val="18"/>
                <w:lang w:val="fr-FR"/>
              </w:rPr>
              <w:t xml:space="preserve">Instrument </w:t>
            </w:r>
            <w:r>
              <w:rPr>
                <w:rFonts w:ascii="Arial" w:hAnsi="Arial" w:cs="Arial"/>
                <w:sz w:val="18"/>
                <w:szCs w:val="18"/>
                <w:lang w:val="fr-FR"/>
              </w:rPr>
              <w:t>6</w:t>
            </w:r>
            <w:r w:rsidRPr="0097184A">
              <w:rPr>
                <w:rFonts w:ascii="Arial" w:hAnsi="Arial" w:cs="Arial"/>
                <w:sz w:val="18"/>
                <w:szCs w:val="18"/>
                <w:lang w:val="fr-FR"/>
              </w:rPr>
              <w:t xml:space="preserve">. </w:t>
            </w:r>
            <w:r w:rsidRPr="00C64DC5">
              <w:rPr>
                <w:rFonts w:ascii="Arial" w:hAnsi="Arial" w:cs="Arial"/>
                <w:sz w:val="18"/>
                <w:szCs w:val="18"/>
                <w:lang w:val="fr-FR"/>
              </w:rPr>
              <w:t xml:space="preserve">Home Visitor Questionnaire </w:t>
            </w:r>
            <w:r w:rsidR="0097125C">
              <w:rPr>
                <w:rFonts w:ascii="Arial" w:hAnsi="Arial" w:cs="Arial"/>
                <w:sz w:val="18"/>
                <w:szCs w:val="18"/>
                <w:lang w:val="fr-FR"/>
              </w:rPr>
              <w:t>-</w:t>
            </w:r>
            <w:r w:rsidRPr="00C64DC5">
              <w:rPr>
                <w:rFonts w:ascii="Arial" w:hAnsi="Arial" w:cs="Arial"/>
                <w:sz w:val="18"/>
                <w:szCs w:val="18"/>
                <w:lang w:val="fr-FR"/>
              </w:rPr>
              <w:t xml:space="preserve">Installation &amp; </w:t>
            </w:r>
            <w:r w:rsidRPr="0062641B">
              <w:rPr>
                <w:rFonts w:ascii="Arial" w:hAnsi="Arial" w:cs="Arial"/>
                <w:sz w:val="18"/>
                <w:szCs w:val="18"/>
                <w:lang w:val="fr-FR"/>
              </w:rPr>
              <w:t>Refinement</w:t>
            </w:r>
            <w:r w:rsidRPr="00C64DC5">
              <w:rPr>
                <w:rFonts w:ascii="Arial" w:hAnsi="Arial" w:cs="Arial"/>
                <w:sz w:val="18"/>
                <w:szCs w:val="18"/>
                <w:lang w:val="fr-FR"/>
              </w:rPr>
              <w:t xml:space="preserve"> Phases</w:t>
            </w:r>
          </w:p>
        </w:tc>
        <w:tc>
          <w:tcPr>
            <w:tcW w:w="3487" w:type="dxa"/>
          </w:tcPr>
          <w:p w:rsidR="00B34623" w:rsidRPr="00C95316" w:rsidP="00B34623" w14:paraId="5C21CAF0" w14:textId="77777777">
            <w:pPr>
              <w:pStyle w:val="PRGTextTable"/>
              <w:keepNext/>
              <w:keepLines/>
              <w:rPr>
                <w:rFonts w:ascii="Arial" w:hAnsi="Arial" w:cs="Arial"/>
                <w:i/>
                <w:iCs/>
                <w:color w:val="000000"/>
                <w:sz w:val="18"/>
                <w:szCs w:val="18"/>
              </w:rPr>
            </w:pPr>
            <w:r w:rsidRPr="00C95316">
              <w:rPr>
                <w:rFonts w:ascii="Arial" w:hAnsi="Arial" w:cs="Arial"/>
                <w:b/>
                <w:bCs/>
                <w:color w:val="000000"/>
                <w:sz w:val="18"/>
                <w:szCs w:val="18"/>
              </w:rPr>
              <w:t>Respondent:</w:t>
            </w:r>
            <w:r w:rsidRPr="00C95316">
              <w:rPr>
                <w:rFonts w:ascii="Arial" w:hAnsi="Arial" w:cs="Arial"/>
                <w:color w:val="000000"/>
                <w:sz w:val="18"/>
                <w:szCs w:val="18"/>
              </w:rPr>
              <w:t xml:space="preserve"> Home visitors</w:t>
            </w:r>
          </w:p>
          <w:p w:rsidR="00B34623" w:rsidP="00B34623" w14:paraId="1773459D" w14:textId="505C93EA">
            <w:pPr>
              <w:rPr>
                <w:rStyle w:val="PRGTextTableChar"/>
                <w:rFonts w:ascii="Arial" w:hAnsi="Arial" w:eastAsiaTheme="minorHAnsi" w:cs="Arial"/>
                <w:sz w:val="18"/>
                <w:szCs w:val="18"/>
              </w:rPr>
            </w:pPr>
            <w:r w:rsidRPr="00C95316">
              <w:rPr>
                <w:rFonts w:ascii="Arial" w:hAnsi="Arial" w:cs="Arial"/>
                <w:b/>
                <w:bCs/>
                <w:sz w:val="18"/>
                <w:szCs w:val="18"/>
              </w:rPr>
              <w:t>Estimated number of respondents:</w:t>
            </w:r>
            <w:r w:rsidRPr="00C95316">
              <w:rPr>
                <w:rFonts w:ascii="Arial" w:hAnsi="Arial" w:cs="Arial"/>
                <w:sz w:val="18"/>
                <w:szCs w:val="18"/>
              </w:rPr>
              <w:t xml:space="preserve"> </w:t>
            </w:r>
            <w:r w:rsidR="00973E21">
              <w:rPr>
                <w:rStyle w:val="PRGTextTableChar"/>
                <w:rFonts w:ascii="Arial" w:hAnsi="Arial" w:eastAsiaTheme="minorHAnsi" w:cs="Arial"/>
                <w:sz w:val="18"/>
                <w:szCs w:val="18"/>
              </w:rPr>
              <w:t>40</w:t>
            </w:r>
          </w:p>
          <w:p w:rsidR="001630A0" w:rsidRPr="00C95316" w:rsidP="00B34623" w14:paraId="51B38008" w14:textId="442CC04A">
            <w:pPr>
              <w:rPr>
                <w:rStyle w:val="PRGTextTableChar"/>
                <w:rFonts w:ascii="Arial" w:hAnsi="Arial" w:eastAsiaTheme="minorHAnsi" w:cs="Arial"/>
                <w:sz w:val="18"/>
                <w:szCs w:val="18"/>
              </w:rPr>
            </w:pPr>
            <w:r w:rsidRPr="001630A0">
              <w:rPr>
                <w:rStyle w:val="PRGTextTableChar"/>
                <w:rFonts w:ascii="Arial" w:hAnsi="Arial" w:eastAsiaTheme="minorHAnsi" w:cs="Arial"/>
                <w:sz w:val="18"/>
                <w:szCs w:val="18"/>
              </w:rPr>
              <w:t>(4 sites x 10 respondents)</w:t>
            </w:r>
          </w:p>
          <w:p w:rsidR="00B34623" w:rsidRPr="00C95316" w:rsidP="00B34623" w14:paraId="3C424524" w14:textId="77777777">
            <w:pPr>
              <w:pStyle w:val="PRGTextTable"/>
              <w:keepNext/>
              <w:keepLines/>
              <w:rPr>
                <w:rFonts w:ascii="Arial" w:hAnsi="Arial" w:cs="Arial"/>
                <w:iCs/>
                <w:color w:val="000000"/>
                <w:sz w:val="18"/>
                <w:szCs w:val="18"/>
              </w:rPr>
            </w:pPr>
            <w:r w:rsidRPr="00C95316">
              <w:rPr>
                <w:rFonts w:ascii="Arial" w:hAnsi="Arial" w:cs="Arial"/>
                <w:b/>
                <w:bCs/>
                <w:iCs/>
                <w:color w:val="000000"/>
                <w:sz w:val="18"/>
                <w:szCs w:val="18"/>
              </w:rPr>
              <w:t>Content:</w:t>
            </w:r>
            <w:r w:rsidRPr="00C95316">
              <w:rPr>
                <w:rFonts w:ascii="Arial" w:hAnsi="Arial" w:cs="Arial"/>
                <w:iCs/>
                <w:color w:val="000000"/>
                <w:sz w:val="18"/>
                <w:szCs w:val="18"/>
              </w:rPr>
              <w:t xml:space="preserve"> </w:t>
            </w:r>
            <w:r w:rsidRPr="00605CB0">
              <w:rPr>
                <w:rFonts w:ascii="Arial" w:hAnsi="Arial" w:cs="Arial"/>
                <w:iCs/>
                <w:color w:val="000000"/>
                <w:sz w:val="18"/>
                <w:szCs w:val="18"/>
              </w:rPr>
              <w:t>Virtual engagement strategies used, mode of content delivery during visits, perception of family caregiver–child interactions, perception of child engagement and active participation, rapport with family</w:t>
            </w:r>
          </w:p>
          <w:p w:rsidR="00B34623" w:rsidRPr="00C95316" w:rsidP="00B34623" w14:paraId="67E5B538" w14:textId="55635D41">
            <w:pPr>
              <w:pStyle w:val="PRGTextTable"/>
              <w:rPr>
                <w:rFonts w:ascii="Arial" w:hAnsi="Arial" w:cs="Arial"/>
                <w:b/>
                <w:bCs/>
                <w:color w:val="000000"/>
                <w:sz w:val="18"/>
                <w:szCs w:val="18"/>
              </w:rPr>
            </w:pPr>
            <w:r w:rsidRPr="00C95316">
              <w:rPr>
                <w:rFonts w:ascii="Arial" w:hAnsi="Arial" w:cs="Arial"/>
                <w:b/>
                <w:bCs/>
                <w:iCs/>
                <w:color w:val="000000"/>
                <w:sz w:val="18"/>
                <w:szCs w:val="18"/>
              </w:rPr>
              <w:t>Purpose</w:t>
            </w:r>
            <w:r w:rsidRPr="00C95316">
              <w:rPr>
                <w:rFonts w:ascii="Arial" w:hAnsi="Arial" w:cs="Arial"/>
                <w:b/>
                <w:bCs/>
                <w:color w:val="000000"/>
                <w:sz w:val="18"/>
                <w:szCs w:val="18"/>
              </w:rPr>
              <w:t>:</w:t>
            </w:r>
            <w:r w:rsidRPr="00C95316">
              <w:rPr>
                <w:rFonts w:ascii="Arial" w:hAnsi="Arial" w:cs="Arial"/>
                <w:color w:val="000000"/>
                <w:sz w:val="18"/>
                <w:szCs w:val="18"/>
              </w:rPr>
              <w:t xml:space="preserve"> </w:t>
            </w:r>
            <w:r w:rsidRPr="00EA0BE3">
              <w:rPr>
                <w:rFonts w:ascii="Arial" w:hAnsi="Arial" w:cs="Arial"/>
                <w:color w:val="000000"/>
                <w:sz w:val="18"/>
                <w:szCs w:val="18"/>
              </w:rPr>
              <w:t>Understand staff use of engagement strategies over each learning cycle</w:t>
            </w:r>
          </w:p>
        </w:tc>
        <w:tc>
          <w:tcPr>
            <w:tcW w:w="1823" w:type="dxa"/>
          </w:tcPr>
          <w:p w:rsidR="00B34623" w:rsidRPr="00C95316" w:rsidP="00B34623" w14:paraId="7266106A" w14:textId="5FFD6505">
            <w:pPr>
              <w:rPr>
                <w:rFonts w:ascii="Arial" w:hAnsi="Arial" w:cs="Arial"/>
                <w:sz w:val="18"/>
                <w:szCs w:val="18"/>
              </w:rPr>
            </w:pPr>
            <w:r w:rsidRPr="00C95316">
              <w:rPr>
                <w:rFonts w:ascii="Arial" w:hAnsi="Arial" w:cs="Arial"/>
                <w:sz w:val="18"/>
                <w:szCs w:val="18"/>
              </w:rPr>
              <w:t>Web-based</w:t>
            </w:r>
          </w:p>
        </w:tc>
        <w:tc>
          <w:tcPr>
            <w:tcW w:w="1800" w:type="dxa"/>
          </w:tcPr>
          <w:p w:rsidR="00B34623" w:rsidRPr="00C95316" w:rsidP="00B34623" w14:paraId="5090A200" w14:textId="42236F9A">
            <w:pPr>
              <w:rPr>
                <w:rFonts w:ascii="Arial" w:hAnsi="Arial" w:cs="Arial"/>
                <w:color w:val="000000"/>
                <w:sz w:val="18"/>
                <w:szCs w:val="18"/>
              </w:rPr>
            </w:pPr>
            <w:r w:rsidRPr="00C95316">
              <w:rPr>
                <w:rFonts w:ascii="Arial" w:hAnsi="Arial" w:cs="Arial"/>
                <w:sz w:val="18"/>
                <w:szCs w:val="18"/>
              </w:rPr>
              <w:t>10 minutes, weekly (</w:t>
            </w:r>
            <w:r w:rsidR="00F616FF">
              <w:rPr>
                <w:rFonts w:ascii="Arial" w:hAnsi="Arial" w:cs="Arial"/>
                <w:sz w:val="18"/>
                <w:szCs w:val="18"/>
              </w:rPr>
              <w:t>9 times</w:t>
            </w:r>
            <w:r w:rsidR="00BD08E9">
              <w:rPr>
                <w:rFonts w:ascii="Arial" w:hAnsi="Arial" w:cs="Arial"/>
                <w:sz w:val="18"/>
                <w:szCs w:val="18"/>
              </w:rPr>
              <w:t>)</w:t>
            </w:r>
          </w:p>
        </w:tc>
      </w:tr>
      <w:tr w14:paraId="38E3EAEA" w14:textId="77777777" w:rsidTr="19770D62">
        <w:tblPrEx>
          <w:tblW w:w="9378" w:type="dxa"/>
          <w:tblLayout w:type="fixed"/>
          <w:tblLook w:val="04A0"/>
        </w:tblPrEx>
        <w:tc>
          <w:tcPr>
            <w:tcW w:w="2268" w:type="dxa"/>
          </w:tcPr>
          <w:p w:rsidR="00B34623" w:rsidRPr="0097184A" w:rsidP="00B34623" w14:paraId="71C7E101" w14:textId="60557B5D">
            <w:pPr>
              <w:rPr>
                <w:rFonts w:ascii="Arial" w:hAnsi="Arial" w:cs="Arial"/>
                <w:i/>
                <w:iCs/>
                <w:sz w:val="18"/>
                <w:szCs w:val="18"/>
                <w:lang w:val="fr-FR"/>
              </w:rPr>
            </w:pPr>
            <w:r w:rsidRPr="0097184A">
              <w:rPr>
                <w:rFonts w:ascii="Arial" w:hAnsi="Arial" w:cs="Arial"/>
                <w:sz w:val="18"/>
                <w:szCs w:val="18"/>
                <w:lang w:val="fr-FR"/>
              </w:rPr>
              <w:t xml:space="preserve">Instrument 7. </w:t>
            </w:r>
            <w:r w:rsidRPr="006E7803">
              <w:rPr>
                <w:rFonts w:ascii="Arial" w:hAnsi="Arial" w:cs="Arial"/>
                <w:sz w:val="18"/>
                <w:szCs w:val="18"/>
                <w:lang w:val="fr-FR"/>
              </w:rPr>
              <w:t>Family Post-</w:t>
            </w:r>
            <w:r w:rsidRPr="006E7803">
              <w:rPr>
                <w:rFonts w:ascii="Arial" w:hAnsi="Arial" w:cs="Arial"/>
                <w:sz w:val="18"/>
                <w:szCs w:val="18"/>
                <w:lang w:val="fr-FR"/>
              </w:rPr>
              <w:t>Visit</w:t>
            </w:r>
            <w:r w:rsidRPr="006E7803">
              <w:rPr>
                <w:rFonts w:ascii="Arial" w:hAnsi="Arial" w:cs="Arial"/>
                <w:sz w:val="18"/>
                <w:szCs w:val="18"/>
                <w:lang w:val="fr-FR"/>
              </w:rPr>
              <w:t xml:space="preserve"> Questionnaire </w:t>
            </w:r>
            <w:r w:rsidR="0097125C">
              <w:rPr>
                <w:rFonts w:ascii="Arial" w:hAnsi="Arial" w:cs="Arial"/>
                <w:sz w:val="18"/>
                <w:szCs w:val="18"/>
                <w:lang w:val="fr-FR"/>
              </w:rPr>
              <w:t>-</w:t>
            </w:r>
            <w:r w:rsidRPr="006E7803">
              <w:rPr>
                <w:rFonts w:ascii="Arial" w:hAnsi="Arial" w:cs="Arial"/>
                <w:sz w:val="18"/>
                <w:szCs w:val="18"/>
                <w:lang w:val="fr-FR"/>
              </w:rPr>
              <w:t>Refinement</w:t>
            </w:r>
            <w:r w:rsidRPr="006E7803">
              <w:rPr>
                <w:rFonts w:ascii="Arial" w:hAnsi="Arial" w:cs="Arial"/>
                <w:sz w:val="18"/>
                <w:szCs w:val="18"/>
                <w:lang w:val="fr-FR"/>
              </w:rPr>
              <w:t xml:space="preserve"> Phase</w:t>
            </w:r>
          </w:p>
        </w:tc>
        <w:tc>
          <w:tcPr>
            <w:tcW w:w="3487" w:type="dxa"/>
          </w:tcPr>
          <w:p w:rsidR="00B34623" w:rsidRPr="00C95316" w:rsidP="00B34623" w14:paraId="4A649C5F" w14:textId="77777777">
            <w:pPr>
              <w:pStyle w:val="PRGTextTable"/>
              <w:keepNext/>
              <w:keepLines/>
              <w:rPr>
                <w:rFonts w:ascii="Arial" w:hAnsi="Arial" w:cs="Arial"/>
                <w:b/>
                <w:bCs/>
                <w:color w:val="000000"/>
                <w:sz w:val="18"/>
                <w:szCs w:val="18"/>
              </w:rPr>
            </w:pPr>
            <w:r w:rsidRPr="00C95316">
              <w:rPr>
                <w:rFonts w:ascii="Arial" w:hAnsi="Arial" w:cs="Arial"/>
                <w:b/>
                <w:bCs/>
                <w:color w:val="000000"/>
                <w:sz w:val="18"/>
                <w:szCs w:val="18"/>
              </w:rPr>
              <w:t xml:space="preserve">Respondent: </w:t>
            </w:r>
            <w:r w:rsidRPr="00C95316">
              <w:rPr>
                <w:rFonts w:ascii="Arial" w:hAnsi="Arial" w:cs="Arial"/>
                <w:color w:val="000000"/>
                <w:sz w:val="18"/>
                <w:szCs w:val="18"/>
              </w:rPr>
              <w:t xml:space="preserve">Families </w:t>
            </w:r>
          </w:p>
          <w:p w:rsidR="00B34623" w:rsidP="00B34623" w14:paraId="10CFBE88" w14:textId="3B136756">
            <w:pPr>
              <w:rPr>
                <w:rStyle w:val="PRGTextTableChar"/>
                <w:rFonts w:ascii="Arial" w:hAnsi="Arial" w:eastAsiaTheme="minorHAnsi" w:cs="Arial"/>
                <w:sz w:val="18"/>
                <w:szCs w:val="18"/>
              </w:rPr>
            </w:pPr>
            <w:r w:rsidRPr="00C95316">
              <w:rPr>
                <w:rFonts w:ascii="Arial" w:hAnsi="Arial" w:cs="Arial"/>
                <w:b/>
                <w:bCs/>
                <w:sz w:val="18"/>
                <w:szCs w:val="18"/>
              </w:rPr>
              <w:t>Estimated number of respondents:</w:t>
            </w:r>
            <w:r w:rsidR="00A176D9">
              <w:rPr>
                <w:rFonts w:ascii="Arial" w:hAnsi="Arial" w:cs="Arial"/>
                <w:b/>
                <w:bCs/>
                <w:sz w:val="18"/>
                <w:szCs w:val="18"/>
              </w:rPr>
              <w:t xml:space="preserve"> </w:t>
            </w:r>
            <w:r w:rsidR="00973E21">
              <w:rPr>
                <w:rStyle w:val="PRGTextTableChar"/>
                <w:rFonts w:ascii="Arial" w:hAnsi="Arial" w:eastAsiaTheme="minorHAnsi" w:cs="Arial"/>
                <w:sz w:val="18"/>
                <w:szCs w:val="18"/>
              </w:rPr>
              <w:t>48</w:t>
            </w:r>
          </w:p>
          <w:p w:rsidR="001630A0" w:rsidRPr="00C95316" w:rsidP="00B34623" w14:paraId="70ECDBEF" w14:textId="46EDA8E6">
            <w:pPr>
              <w:rPr>
                <w:rFonts w:ascii="Arial" w:hAnsi="Arial" w:cs="Arial"/>
                <w:sz w:val="18"/>
                <w:szCs w:val="18"/>
              </w:rPr>
            </w:pPr>
            <w:r w:rsidRPr="001630A0">
              <w:rPr>
                <w:rFonts w:ascii="Arial" w:hAnsi="Arial" w:cs="Arial"/>
                <w:sz w:val="18"/>
                <w:szCs w:val="18"/>
              </w:rPr>
              <w:t>(4 sites x 6 respondent</w:t>
            </w:r>
            <w:r>
              <w:rPr>
                <w:rFonts w:ascii="Arial" w:hAnsi="Arial" w:cs="Arial"/>
                <w:sz w:val="18"/>
                <w:szCs w:val="18"/>
              </w:rPr>
              <w:t>s, per collection</w:t>
            </w:r>
            <w:r w:rsidRPr="001630A0">
              <w:rPr>
                <w:rFonts w:ascii="Arial" w:hAnsi="Arial" w:cs="Arial"/>
                <w:sz w:val="18"/>
                <w:szCs w:val="18"/>
              </w:rPr>
              <w:t>)</w:t>
            </w:r>
          </w:p>
          <w:p w:rsidR="00B34623" w:rsidRPr="00C95316" w:rsidP="00B34623" w14:paraId="0CCD2EF7" w14:textId="6D017D98">
            <w:pPr>
              <w:pStyle w:val="PRGTextTable"/>
              <w:keepNext/>
              <w:keepLines/>
              <w:rPr>
                <w:rFonts w:ascii="Arial" w:hAnsi="Arial" w:cs="Arial"/>
                <w:color w:val="000000"/>
                <w:sz w:val="18"/>
                <w:szCs w:val="18"/>
              </w:rPr>
            </w:pPr>
            <w:r w:rsidRPr="00C95316">
              <w:rPr>
                <w:rFonts w:ascii="Arial" w:hAnsi="Arial" w:cs="Arial"/>
                <w:b/>
                <w:bCs/>
                <w:color w:val="000000"/>
                <w:sz w:val="18"/>
                <w:szCs w:val="18"/>
              </w:rPr>
              <w:t xml:space="preserve">Content: </w:t>
            </w:r>
            <w:r w:rsidRPr="00880E68">
              <w:rPr>
                <w:rFonts w:ascii="Arial" w:hAnsi="Arial" w:cs="Arial"/>
                <w:color w:val="000000"/>
                <w:sz w:val="18"/>
                <w:szCs w:val="18"/>
              </w:rPr>
              <w:t>Virtual engagement strategies used, mode of content delivery during visits, perception of family caregiver–child interactions, perception of child engagement and active participation</w:t>
            </w:r>
          </w:p>
          <w:p w:rsidR="00B34623" w:rsidRPr="00C95316" w:rsidP="00B34623" w14:paraId="258C269A" w14:textId="22C8D0EA">
            <w:pPr>
              <w:pStyle w:val="PRGTextTable"/>
              <w:rPr>
                <w:rFonts w:ascii="Arial" w:hAnsi="Arial" w:cs="Arial"/>
                <w:b/>
                <w:bCs/>
                <w:color w:val="000000"/>
                <w:sz w:val="18"/>
                <w:szCs w:val="18"/>
              </w:rPr>
            </w:pPr>
            <w:r w:rsidRPr="00C95316">
              <w:rPr>
                <w:rFonts w:ascii="Arial" w:hAnsi="Arial" w:cs="Arial"/>
                <w:b/>
                <w:bCs/>
                <w:color w:val="000000"/>
                <w:sz w:val="18"/>
                <w:szCs w:val="18"/>
              </w:rPr>
              <w:t xml:space="preserve">Purpose: </w:t>
            </w:r>
            <w:r w:rsidRPr="003C0979">
              <w:rPr>
                <w:rFonts w:ascii="Arial" w:hAnsi="Arial" w:cs="Arial"/>
                <w:color w:val="000000"/>
                <w:sz w:val="18"/>
                <w:szCs w:val="18"/>
              </w:rPr>
              <w:t>Understand impressions of the home visit and perceptions of their child’s level of engagement during the visit</w:t>
            </w:r>
          </w:p>
        </w:tc>
        <w:tc>
          <w:tcPr>
            <w:tcW w:w="1823" w:type="dxa"/>
          </w:tcPr>
          <w:p w:rsidR="00B34623" w:rsidRPr="00C95316" w:rsidP="00B34623" w14:paraId="0CB1A456" w14:textId="3A0C5D04">
            <w:pPr>
              <w:rPr>
                <w:rFonts w:ascii="Arial" w:hAnsi="Arial" w:cs="Arial"/>
                <w:sz w:val="18"/>
                <w:szCs w:val="18"/>
              </w:rPr>
            </w:pPr>
            <w:r w:rsidRPr="00C95316">
              <w:rPr>
                <w:rFonts w:ascii="Arial" w:hAnsi="Arial" w:cs="Arial"/>
                <w:sz w:val="18"/>
                <w:szCs w:val="18"/>
              </w:rPr>
              <w:t>Web-based</w:t>
            </w:r>
          </w:p>
        </w:tc>
        <w:tc>
          <w:tcPr>
            <w:tcW w:w="1800" w:type="dxa"/>
          </w:tcPr>
          <w:p w:rsidR="00B34623" w:rsidRPr="00C95316" w:rsidP="00B34623" w14:paraId="15FA282C" w14:textId="0FF28079">
            <w:pPr>
              <w:rPr>
                <w:rFonts w:ascii="Arial" w:hAnsi="Arial" w:cs="Arial"/>
                <w:color w:val="000000"/>
                <w:sz w:val="18"/>
                <w:szCs w:val="18"/>
              </w:rPr>
            </w:pPr>
            <w:r>
              <w:rPr>
                <w:rFonts w:ascii="Arial" w:hAnsi="Arial" w:cs="Arial"/>
                <w:color w:val="000000"/>
                <w:sz w:val="18"/>
                <w:szCs w:val="18"/>
              </w:rPr>
              <w:t>5</w:t>
            </w:r>
            <w:r w:rsidRPr="00C95316">
              <w:rPr>
                <w:rFonts w:ascii="Arial" w:hAnsi="Arial" w:cs="Arial"/>
                <w:color w:val="000000"/>
                <w:sz w:val="18"/>
                <w:szCs w:val="18"/>
              </w:rPr>
              <w:t xml:space="preserve"> minutes (</w:t>
            </w:r>
            <w:r w:rsidR="00F616FF">
              <w:rPr>
                <w:rFonts w:ascii="Arial" w:hAnsi="Arial" w:cs="Arial"/>
                <w:color w:val="000000"/>
                <w:sz w:val="18"/>
                <w:szCs w:val="18"/>
              </w:rPr>
              <w:t>6 times</w:t>
            </w:r>
            <w:r w:rsidR="001630A0">
              <w:rPr>
                <w:rFonts w:ascii="Arial" w:hAnsi="Arial" w:cs="Arial"/>
                <w:color w:val="000000"/>
                <w:sz w:val="18"/>
                <w:szCs w:val="18"/>
              </w:rPr>
              <w:t xml:space="preserve"> during each of 2 collection periods</w:t>
            </w:r>
            <w:r w:rsidRPr="00C95316">
              <w:rPr>
                <w:rFonts w:ascii="Arial" w:hAnsi="Arial" w:cs="Arial"/>
                <w:color w:val="000000"/>
                <w:sz w:val="18"/>
                <w:szCs w:val="18"/>
              </w:rPr>
              <w:t>)</w:t>
            </w:r>
          </w:p>
        </w:tc>
      </w:tr>
      <w:tr w14:paraId="379A12F5" w14:textId="77777777" w:rsidTr="19770D62">
        <w:tblPrEx>
          <w:tblW w:w="9378" w:type="dxa"/>
          <w:tblLayout w:type="fixed"/>
          <w:tblLook w:val="04A0"/>
        </w:tblPrEx>
        <w:tc>
          <w:tcPr>
            <w:tcW w:w="2268" w:type="dxa"/>
          </w:tcPr>
          <w:p w:rsidR="00B34623" w:rsidRPr="007F6F1E" w:rsidP="19770D62" w14:paraId="07C4DB1A" w14:textId="28D0977E">
            <w:pPr>
              <w:rPr>
                <w:rFonts w:ascii="Arial" w:hAnsi="Arial" w:cs="Arial"/>
                <w:i/>
                <w:iCs/>
                <w:sz w:val="18"/>
                <w:szCs w:val="18"/>
              </w:rPr>
            </w:pPr>
            <w:r w:rsidRPr="19770D62">
              <w:rPr>
                <w:rFonts w:ascii="Arial" w:eastAsia="Times New Roman" w:hAnsi="Arial" w:cs="Arial"/>
                <w:sz w:val="18"/>
                <w:szCs w:val="18"/>
              </w:rPr>
              <w:t>Instrument 8. Program Staff Focus Summative</w:t>
            </w:r>
            <w:r w:rsidRPr="19770D62" w:rsidR="001808A5">
              <w:rPr>
                <w:rFonts w:ascii="Arial" w:eastAsia="Times New Roman" w:hAnsi="Arial" w:cs="Arial"/>
                <w:sz w:val="18"/>
                <w:szCs w:val="18"/>
              </w:rPr>
              <w:t xml:space="preserve"> </w:t>
            </w:r>
            <w:r w:rsidRPr="19770D62">
              <w:rPr>
                <w:rFonts w:ascii="Arial" w:eastAsia="Times New Roman" w:hAnsi="Arial" w:cs="Arial"/>
                <w:sz w:val="18"/>
                <w:szCs w:val="18"/>
              </w:rPr>
              <w:t>Group Protocol</w:t>
            </w:r>
            <w:r w:rsidRPr="19770D62" w:rsidR="003F29DF">
              <w:rPr>
                <w:rFonts w:ascii="Arial" w:eastAsia="Times New Roman" w:hAnsi="Arial" w:cs="Arial"/>
                <w:sz w:val="18"/>
                <w:szCs w:val="18"/>
              </w:rPr>
              <w:t xml:space="preserve"> -</w:t>
            </w:r>
            <w:r w:rsidRPr="19770D62">
              <w:rPr>
                <w:rFonts w:ascii="Arial" w:eastAsia="Times New Roman" w:hAnsi="Arial" w:cs="Arial"/>
                <w:sz w:val="18"/>
                <w:szCs w:val="18"/>
              </w:rPr>
              <w:t xml:space="preserve"> Summary Phase</w:t>
            </w:r>
          </w:p>
        </w:tc>
        <w:tc>
          <w:tcPr>
            <w:tcW w:w="3487" w:type="dxa"/>
          </w:tcPr>
          <w:p w:rsidR="00B34623" w:rsidRPr="00C95316" w:rsidP="00B34623" w14:paraId="7E5C44AF" w14:textId="77777777">
            <w:pPr>
              <w:pStyle w:val="PRGTextTable"/>
              <w:keepNext/>
              <w:keepLines/>
              <w:rPr>
                <w:rFonts w:ascii="Arial" w:hAnsi="Arial" w:cs="Arial"/>
                <w:b/>
                <w:bCs/>
                <w:color w:val="000000"/>
                <w:sz w:val="18"/>
                <w:szCs w:val="18"/>
              </w:rPr>
            </w:pPr>
            <w:r w:rsidRPr="00C95316">
              <w:rPr>
                <w:rFonts w:ascii="Arial" w:hAnsi="Arial" w:cs="Arial"/>
                <w:b/>
                <w:bCs/>
                <w:color w:val="000000"/>
                <w:sz w:val="18"/>
                <w:szCs w:val="18"/>
              </w:rPr>
              <w:t xml:space="preserve">Respondent: </w:t>
            </w:r>
            <w:r w:rsidRPr="00C95316">
              <w:rPr>
                <w:rFonts w:ascii="Arial" w:hAnsi="Arial" w:cs="Arial"/>
                <w:color w:val="000000"/>
                <w:sz w:val="18"/>
                <w:szCs w:val="18"/>
              </w:rPr>
              <w:t>Program staff and home visitors</w:t>
            </w:r>
            <w:r w:rsidRPr="00C95316">
              <w:rPr>
                <w:rFonts w:ascii="Arial" w:hAnsi="Arial" w:cs="Arial"/>
                <w:b/>
                <w:bCs/>
                <w:color w:val="000000"/>
                <w:sz w:val="18"/>
                <w:szCs w:val="18"/>
              </w:rPr>
              <w:t xml:space="preserve"> </w:t>
            </w:r>
          </w:p>
          <w:p w:rsidR="00B34623" w:rsidP="00B34623" w14:paraId="34C3E16A" w14:textId="2D8B65F3">
            <w:pPr>
              <w:rPr>
                <w:rStyle w:val="PRGTextTableChar"/>
                <w:rFonts w:ascii="Arial" w:hAnsi="Arial" w:eastAsiaTheme="minorHAnsi" w:cs="Arial"/>
                <w:sz w:val="18"/>
                <w:szCs w:val="18"/>
              </w:rPr>
            </w:pPr>
            <w:r w:rsidRPr="00C95316">
              <w:rPr>
                <w:rFonts w:ascii="Arial" w:hAnsi="Arial" w:cs="Arial"/>
                <w:b/>
                <w:bCs/>
                <w:sz w:val="18"/>
                <w:szCs w:val="18"/>
              </w:rPr>
              <w:t>Estimated number of respondents:</w:t>
            </w:r>
            <w:r w:rsidRPr="00C95316">
              <w:rPr>
                <w:rFonts w:ascii="Arial" w:hAnsi="Arial" w:cs="Arial"/>
                <w:sz w:val="18"/>
                <w:szCs w:val="18"/>
              </w:rPr>
              <w:t xml:space="preserve"> </w:t>
            </w:r>
            <w:r w:rsidR="00973E21">
              <w:rPr>
                <w:rStyle w:val="PRGTextTableChar"/>
                <w:rFonts w:ascii="Arial" w:hAnsi="Arial" w:eastAsiaTheme="minorHAnsi" w:cs="Arial"/>
                <w:sz w:val="18"/>
                <w:szCs w:val="18"/>
              </w:rPr>
              <w:t>24</w:t>
            </w:r>
          </w:p>
          <w:p w:rsidR="001630A0" w:rsidRPr="00C95316" w:rsidP="00B34623" w14:paraId="76802B47" w14:textId="604A4586">
            <w:pPr>
              <w:rPr>
                <w:rFonts w:ascii="Arial" w:hAnsi="Arial" w:cs="Arial"/>
                <w:sz w:val="18"/>
                <w:szCs w:val="18"/>
              </w:rPr>
            </w:pPr>
            <w:r w:rsidRPr="001630A0">
              <w:rPr>
                <w:rFonts w:ascii="Arial" w:hAnsi="Arial" w:cs="Arial"/>
                <w:sz w:val="18"/>
                <w:szCs w:val="18"/>
              </w:rPr>
              <w:t>(4 sites x 6 respondents)</w:t>
            </w:r>
          </w:p>
          <w:p w:rsidR="00B34623" w:rsidRPr="00C95316" w:rsidP="00B34623" w14:paraId="59AB7274" w14:textId="17D70E20">
            <w:pPr>
              <w:pStyle w:val="PRGTextTable"/>
              <w:keepNext/>
              <w:keepLines/>
              <w:rPr>
                <w:rFonts w:ascii="Arial" w:hAnsi="Arial" w:cs="Arial"/>
                <w:color w:val="000000"/>
                <w:sz w:val="18"/>
                <w:szCs w:val="18"/>
              </w:rPr>
            </w:pPr>
            <w:r w:rsidRPr="00C95316">
              <w:rPr>
                <w:rFonts w:ascii="Arial" w:hAnsi="Arial" w:cs="Arial"/>
                <w:b/>
                <w:bCs/>
                <w:color w:val="000000"/>
                <w:sz w:val="18"/>
                <w:szCs w:val="18"/>
              </w:rPr>
              <w:t xml:space="preserve">Content: </w:t>
            </w:r>
            <w:r w:rsidRPr="007101A9">
              <w:rPr>
                <w:rFonts w:ascii="Arial" w:hAnsi="Arial" w:cs="Arial"/>
                <w:color w:val="000000"/>
                <w:sz w:val="18"/>
                <w:szCs w:val="18"/>
              </w:rPr>
              <w:t>Lessons learned and reflection surrounding virtual child engagement strategies used throughout learning cycles, home visitor self-efficacy, perceptions of family caregiver–child interactions and child engagement in relation to strategies</w:t>
            </w:r>
          </w:p>
          <w:p w:rsidR="00B34623" w:rsidRPr="00C95316" w:rsidP="00B34623" w14:paraId="3A29045D" w14:textId="0A99EDED">
            <w:pPr>
              <w:pStyle w:val="PRGTextTable"/>
              <w:keepNext/>
              <w:keepLines/>
              <w:rPr>
                <w:rFonts w:ascii="Arial" w:hAnsi="Arial" w:cs="Arial"/>
                <w:b/>
                <w:bCs/>
                <w:color w:val="000000"/>
                <w:sz w:val="18"/>
                <w:szCs w:val="18"/>
              </w:rPr>
            </w:pPr>
            <w:r w:rsidRPr="00C95316">
              <w:rPr>
                <w:rFonts w:ascii="Arial" w:hAnsi="Arial" w:cs="Arial"/>
                <w:b/>
                <w:bCs/>
                <w:color w:val="000000"/>
                <w:sz w:val="18"/>
                <w:szCs w:val="18"/>
              </w:rPr>
              <w:t xml:space="preserve">Purpose: </w:t>
            </w:r>
            <w:r w:rsidRPr="00F808D4">
              <w:rPr>
                <w:rFonts w:ascii="Arial" w:hAnsi="Arial" w:cs="Arial"/>
                <w:color w:val="000000"/>
                <w:sz w:val="18"/>
                <w:szCs w:val="18"/>
              </w:rPr>
              <w:t>Understand type, frequency, and purpose of implementation practices used, perceived potential to improve services</w:t>
            </w:r>
          </w:p>
        </w:tc>
        <w:tc>
          <w:tcPr>
            <w:tcW w:w="1823" w:type="dxa"/>
          </w:tcPr>
          <w:p w:rsidR="00B34623" w:rsidRPr="00C95316" w:rsidP="00B34623" w14:paraId="52994797" w14:textId="7B267ACF">
            <w:pPr>
              <w:rPr>
                <w:rFonts w:ascii="Arial" w:hAnsi="Arial" w:cs="Arial"/>
                <w:sz w:val="18"/>
                <w:szCs w:val="18"/>
              </w:rPr>
            </w:pPr>
            <w:r w:rsidRPr="00C95316">
              <w:rPr>
                <w:rFonts w:ascii="Arial" w:hAnsi="Arial" w:cs="Arial"/>
                <w:sz w:val="18"/>
                <w:szCs w:val="18"/>
              </w:rPr>
              <w:t>Phone or virtual meeting platform</w:t>
            </w:r>
          </w:p>
        </w:tc>
        <w:tc>
          <w:tcPr>
            <w:tcW w:w="1800" w:type="dxa"/>
          </w:tcPr>
          <w:p w:rsidR="00B34623" w:rsidRPr="00C95316" w:rsidP="00B34623" w14:paraId="5D5C4398" w14:textId="0E424FB0">
            <w:pPr>
              <w:rPr>
                <w:rFonts w:ascii="Arial" w:hAnsi="Arial" w:cs="Arial"/>
                <w:color w:val="000000"/>
                <w:sz w:val="18"/>
                <w:szCs w:val="18"/>
              </w:rPr>
            </w:pPr>
            <w:r w:rsidRPr="00C95316">
              <w:rPr>
                <w:rFonts w:ascii="Arial" w:hAnsi="Arial" w:cs="Arial"/>
                <w:color w:val="000000"/>
                <w:sz w:val="18"/>
                <w:szCs w:val="18"/>
              </w:rPr>
              <w:t>60 minutes (once)</w:t>
            </w:r>
          </w:p>
        </w:tc>
      </w:tr>
      <w:tr w14:paraId="026DBE21" w14:textId="77777777" w:rsidTr="19770D62">
        <w:tblPrEx>
          <w:tblW w:w="9378" w:type="dxa"/>
          <w:tblLayout w:type="fixed"/>
          <w:tblLook w:val="04A0"/>
        </w:tblPrEx>
        <w:tc>
          <w:tcPr>
            <w:tcW w:w="2268" w:type="dxa"/>
          </w:tcPr>
          <w:p w:rsidR="00B34623" w:rsidRPr="006B33E2" w:rsidP="00B34623" w14:paraId="6E7D813E" w14:textId="1724D4A1">
            <w:pPr>
              <w:rPr>
                <w:rFonts w:ascii="Arial" w:hAnsi="Arial" w:cs="Arial"/>
                <w:i/>
                <w:iCs/>
                <w:color w:val="000000"/>
                <w:sz w:val="18"/>
                <w:szCs w:val="18"/>
              </w:rPr>
            </w:pPr>
            <w:r w:rsidRPr="006B33E2">
              <w:rPr>
                <w:rFonts w:ascii="Arial" w:eastAsia="Times New Roman" w:hAnsi="Arial" w:cs="Arial"/>
                <w:sz w:val="18"/>
                <w:szCs w:val="18"/>
              </w:rPr>
              <w:t xml:space="preserve">Instrument </w:t>
            </w:r>
            <w:r>
              <w:rPr>
                <w:rFonts w:ascii="Arial" w:eastAsia="Times New Roman" w:hAnsi="Arial" w:cs="Arial"/>
                <w:sz w:val="18"/>
                <w:szCs w:val="18"/>
              </w:rPr>
              <w:t>9</w:t>
            </w:r>
            <w:r w:rsidRPr="006B33E2">
              <w:rPr>
                <w:rFonts w:ascii="Arial" w:eastAsia="Times New Roman" w:hAnsi="Arial" w:cs="Arial"/>
                <w:sz w:val="18"/>
                <w:szCs w:val="18"/>
              </w:rPr>
              <w:t xml:space="preserve">. </w:t>
            </w:r>
            <w:r w:rsidRPr="00C5410A">
              <w:rPr>
                <w:rFonts w:ascii="Arial" w:eastAsia="Times New Roman" w:hAnsi="Arial" w:cs="Arial"/>
                <w:sz w:val="18"/>
                <w:szCs w:val="18"/>
              </w:rPr>
              <w:t>Focus Group Participant Characteristics Form</w:t>
            </w:r>
            <w:r w:rsidR="007C211F">
              <w:rPr>
                <w:rFonts w:ascii="Arial" w:eastAsia="Times New Roman" w:hAnsi="Arial" w:cs="Arial"/>
                <w:sz w:val="18"/>
                <w:szCs w:val="18"/>
              </w:rPr>
              <w:t xml:space="preserve"> -</w:t>
            </w:r>
            <w:r w:rsidRPr="00C5410A">
              <w:rPr>
                <w:rFonts w:ascii="Arial" w:eastAsia="Times New Roman" w:hAnsi="Arial" w:cs="Arial"/>
                <w:sz w:val="18"/>
                <w:szCs w:val="18"/>
              </w:rPr>
              <w:t>All Phases</w:t>
            </w:r>
          </w:p>
        </w:tc>
        <w:tc>
          <w:tcPr>
            <w:tcW w:w="3487" w:type="dxa"/>
          </w:tcPr>
          <w:p w:rsidR="00B34623" w:rsidRPr="00C95316" w:rsidP="00B34623" w14:paraId="26264B96" w14:textId="77777777">
            <w:pPr>
              <w:pStyle w:val="PRGTextTable"/>
              <w:keepNext/>
              <w:keepLines/>
              <w:rPr>
                <w:rFonts w:ascii="Arial" w:hAnsi="Arial" w:cs="Arial"/>
                <w:b/>
                <w:bCs/>
                <w:i/>
                <w:iCs/>
                <w:color w:val="000000"/>
                <w:sz w:val="18"/>
                <w:szCs w:val="18"/>
              </w:rPr>
            </w:pPr>
            <w:r w:rsidRPr="00C95316">
              <w:rPr>
                <w:rFonts w:ascii="Arial" w:hAnsi="Arial" w:cs="Arial"/>
                <w:b/>
                <w:bCs/>
                <w:color w:val="000000"/>
                <w:sz w:val="18"/>
                <w:szCs w:val="18"/>
              </w:rPr>
              <w:t xml:space="preserve">Respondent: </w:t>
            </w:r>
            <w:r w:rsidRPr="00C95316">
              <w:rPr>
                <w:rFonts w:ascii="Arial" w:hAnsi="Arial" w:cs="Arial"/>
                <w:sz w:val="18"/>
                <w:szCs w:val="18"/>
              </w:rPr>
              <w:t>All focus group respondents: program staff, families, home visitors</w:t>
            </w:r>
          </w:p>
          <w:p w:rsidR="00B34623" w:rsidP="00B34623" w14:paraId="262E7836" w14:textId="41FB9075">
            <w:pPr>
              <w:rPr>
                <w:rFonts w:ascii="Arial" w:hAnsi="Arial" w:cs="Arial"/>
                <w:sz w:val="18"/>
                <w:szCs w:val="18"/>
              </w:rPr>
            </w:pPr>
            <w:r w:rsidRPr="00C95316">
              <w:rPr>
                <w:rFonts w:ascii="Arial" w:hAnsi="Arial" w:cs="Arial"/>
                <w:b/>
                <w:bCs/>
                <w:sz w:val="18"/>
                <w:szCs w:val="18"/>
              </w:rPr>
              <w:t>Estimated number of respondents:</w:t>
            </w:r>
            <w:r w:rsidR="00A176D9">
              <w:rPr>
                <w:rFonts w:ascii="Arial" w:hAnsi="Arial" w:cs="Arial"/>
                <w:b/>
                <w:bCs/>
                <w:sz w:val="18"/>
                <w:szCs w:val="18"/>
              </w:rPr>
              <w:t xml:space="preserve"> </w:t>
            </w:r>
            <w:r w:rsidR="00973E21">
              <w:rPr>
                <w:rFonts w:ascii="Arial" w:hAnsi="Arial" w:cs="Arial"/>
                <w:sz w:val="18"/>
                <w:szCs w:val="18"/>
              </w:rPr>
              <w:t>120</w:t>
            </w:r>
          </w:p>
          <w:p w:rsidR="001630A0" w:rsidRPr="00C95316" w:rsidP="00B34623" w14:paraId="549E937F" w14:textId="2021C7A8">
            <w:pPr>
              <w:rPr>
                <w:rFonts w:ascii="Arial" w:hAnsi="Arial" w:cs="Arial"/>
                <w:sz w:val="18"/>
                <w:szCs w:val="18"/>
              </w:rPr>
            </w:pPr>
            <w:r w:rsidRPr="001630A0">
              <w:rPr>
                <w:rFonts w:ascii="Arial" w:hAnsi="Arial" w:cs="Arial"/>
                <w:sz w:val="18"/>
                <w:szCs w:val="18"/>
              </w:rPr>
              <w:t xml:space="preserve">(4 sites x 6 focus groups per site x </w:t>
            </w:r>
            <w:r w:rsidR="00AF225C">
              <w:rPr>
                <w:rFonts w:ascii="Arial" w:hAnsi="Arial" w:cs="Arial"/>
                <w:sz w:val="18"/>
                <w:szCs w:val="18"/>
              </w:rPr>
              <w:t>5 respondents per group; assumes some individuals participate in more than one focus group</w:t>
            </w:r>
            <w:r w:rsidRPr="001630A0">
              <w:rPr>
                <w:rFonts w:ascii="Arial" w:hAnsi="Arial" w:cs="Arial"/>
                <w:sz w:val="18"/>
                <w:szCs w:val="18"/>
              </w:rPr>
              <w:t>)</w:t>
            </w:r>
          </w:p>
          <w:p w:rsidR="00B34623" w:rsidRPr="00C95316" w:rsidP="00B34623" w14:paraId="5FC6645D" w14:textId="77777777">
            <w:pPr>
              <w:pStyle w:val="PRGTextTable"/>
              <w:keepNext/>
              <w:keepLines/>
              <w:rPr>
                <w:rFonts w:ascii="Arial" w:hAnsi="Arial" w:cs="Arial"/>
                <w:iCs/>
                <w:color w:val="000000"/>
                <w:sz w:val="18"/>
                <w:szCs w:val="18"/>
              </w:rPr>
            </w:pPr>
            <w:r w:rsidRPr="00C95316">
              <w:rPr>
                <w:rFonts w:ascii="Arial" w:hAnsi="Arial" w:cs="Arial"/>
                <w:b/>
                <w:bCs/>
                <w:iCs/>
                <w:color w:val="000000"/>
                <w:sz w:val="18"/>
                <w:szCs w:val="18"/>
              </w:rPr>
              <w:t>Content:</w:t>
            </w:r>
            <w:r w:rsidRPr="00C95316">
              <w:rPr>
                <w:rFonts w:ascii="Arial" w:hAnsi="Arial" w:cs="Arial"/>
                <w:iCs/>
                <w:color w:val="000000"/>
                <w:sz w:val="18"/>
                <w:szCs w:val="18"/>
              </w:rPr>
              <w:t xml:space="preserve"> Program staff: race/ethnicity, tenure in position, tenure with agency, enrollment capacity, actual enrollment staff capacity, race/ethnicity of families served. Home visitors: race/ethnicity, tenure in position, tenure with agency. Families: parent and child gender identity, ages, race/ethnicity of parent, participation (number of home visiting sessions attended), how long they have been receiving services.</w:t>
            </w:r>
          </w:p>
          <w:p w:rsidR="00B34623" w:rsidRPr="00C95316" w:rsidP="00B34623" w14:paraId="65FCBF3C" w14:textId="59053F31">
            <w:pPr>
              <w:pStyle w:val="PRGTextTable"/>
              <w:keepNext/>
              <w:keepLines/>
              <w:rPr>
                <w:rFonts w:ascii="Arial" w:hAnsi="Arial" w:cs="Arial"/>
                <w:b/>
                <w:bCs/>
                <w:color w:val="000000"/>
                <w:sz w:val="18"/>
                <w:szCs w:val="18"/>
              </w:rPr>
            </w:pPr>
            <w:r w:rsidRPr="00C95316">
              <w:rPr>
                <w:rFonts w:ascii="Arial" w:hAnsi="Arial" w:cs="Arial"/>
                <w:b/>
                <w:bCs/>
                <w:iCs/>
                <w:color w:val="000000"/>
                <w:sz w:val="18"/>
                <w:szCs w:val="18"/>
              </w:rPr>
              <w:t>Purpose</w:t>
            </w:r>
            <w:r w:rsidRPr="00C95316">
              <w:rPr>
                <w:rFonts w:ascii="Arial" w:hAnsi="Arial" w:cs="Arial"/>
                <w:b/>
                <w:bCs/>
                <w:color w:val="000000"/>
                <w:sz w:val="18"/>
                <w:szCs w:val="18"/>
              </w:rPr>
              <w:t xml:space="preserve">: </w:t>
            </w:r>
            <w:r w:rsidRPr="00C95316">
              <w:rPr>
                <w:rFonts w:ascii="Arial" w:hAnsi="Arial" w:cs="Arial"/>
                <w:color w:val="000000"/>
                <w:sz w:val="18"/>
                <w:szCs w:val="18"/>
              </w:rPr>
              <w:t>Describe focus group sample</w:t>
            </w:r>
          </w:p>
        </w:tc>
        <w:tc>
          <w:tcPr>
            <w:tcW w:w="1823" w:type="dxa"/>
          </w:tcPr>
          <w:p w:rsidR="00B34623" w:rsidRPr="00C95316" w:rsidP="00B34623" w14:paraId="2C41414E" w14:textId="39561ADC">
            <w:pPr>
              <w:rPr>
                <w:rFonts w:ascii="Arial" w:hAnsi="Arial" w:cs="Arial"/>
                <w:sz w:val="18"/>
                <w:szCs w:val="18"/>
              </w:rPr>
            </w:pPr>
            <w:r w:rsidRPr="00C95316">
              <w:rPr>
                <w:rFonts w:ascii="Arial" w:hAnsi="Arial" w:cs="Arial"/>
                <w:sz w:val="18"/>
                <w:szCs w:val="18"/>
              </w:rPr>
              <w:t>Web-based</w:t>
            </w:r>
          </w:p>
        </w:tc>
        <w:tc>
          <w:tcPr>
            <w:tcW w:w="1800" w:type="dxa"/>
          </w:tcPr>
          <w:p w:rsidR="00B34623" w:rsidRPr="00C95316" w:rsidP="00B34623" w14:paraId="5E732560" w14:textId="37513E84">
            <w:pPr>
              <w:rPr>
                <w:rFonts w:ascii="Arial" w:hAnsi="Arial" w:cs="Arial"/>
                <w:color w:val="000000"/>
                <w:sz w:val="18"/>
                <w:szCs w:val="18"/>
              </w:rPr>
            </w:pPr>
            <w:r w:rsidRPr="00C95316">
              <w:rPr>
                <w:rFonts w:ascii="Arial" w:hAnsi="Arial" w:cs="Arial"/>
                <w:sz w:val="18"/>
                <w:szCs w:val="18"/>
              </w:rPr>
              <w:t>5 minutes (once per focus group)</w:t>
            </w:r>
          </w:p>
        </w:tc>
      </w:tr>
      <w:bookmarkEnd w:id="5"/>
    </w:tbl>
    <w:p w:rsidR="007F6F1E" w:rsidRPr="00C95316" w:rsidP="00DC7ABC" w14:paraId="2E5E3EEC" w14:textId="77777777">
      <w:pPr>
        <w:rPr>
          <w:rFonts w:ascii="Arial" w:hAnsi="Arial" w:cs="Arial"/>
          <w:bCs/>
          <w:i/>
          <w:sz w:val="24"/>
          <w:szCs w:val="24"/>
        </w:rPr>
      </w:pPr>
    </w:p>
    <w:p w:rsidR="006D2761" w:rsidRPr="00DB54C3" w:rsidP="00B901CE" w14:paraId="44DB7044" w14:textId="05228C8E">
      <w:pPr>
        <w:rPr>
          <w:rFonts w:ascii="Arial" w:hAnsi="Arial" w:cs="Arial"/>
        </w:rPr>
        <w:sectPr w:rsidSect="008A5B9A">
          <w:footerReference w:type="default" r:id="rId10"/>
          <w:footnotePr>
            <w:pos w:val="beneathText"/>
          </w:footnotePr>
          <w:endnotePr>
            <w:numFmt w:val="decimal"/>
          </w:endnotePr>
          <w:type w:val="continuous"/>
          <w:pgSz w:w="12240" w:h="15840"/>
          <w:pgMar w:top="1440" w:right="1440" w:bottom="1440" w:left="1440" w:header="720" w:footer="720" w:gutter="0"/>
          <w:cols w:space="720"/>
          <w:docGrid w:linePitch="360"/>
        </w:sectPr>
      </w:pPr>
    </w:p>
    <w:p w:rsidR="0015059D" w:rsidRPr="00DB54C3" w:rsidP="0015059D" w14:paraId="220569F1" w14:textId="344098C6">
      <w:pPr>
        <w:pStyle w:val="Heading2"/>
        <w:rPr>
          <w:rFonts w:ascii="Arial" w:hAnsi="Arial" w:cs="Arial"/>
        </w:rPr>
      </w:pPr>
      <w:bookmarkStart w:id="6" w:name="_Toc155254870"/>
      <w:r w:rsidRPr="00DB54C3">
        <w:rPr>
          <w:rFonts w:ascii="Arial" w:hAnsi="Arial" w:cs="Arial"/>
          <w:b/>
          <w:bCs/>
          <w:color w:val="auto"/>
          <w:sz w:val="24"/>
          <w:szCs w:val="24"/>
        </w:rPr>
        <w:t>3</w:t>
      </w:r>
      <w:r w:rsidR="003C0501">
        <w:rPr>
          <w:rFonts w:ascii="Arial" w:hAnsi="Arial" w:cs="Arial"/>
          <w:b/>
          <w:bCs/>
          <w:color w:val="auto"/>
          <w:sz w:val="24"/>
          <w:szCs w:val="24"/>
        </w:rPr>
        <w:t>.</w:t>
      </w:r>
      <w:r w:rsidRPr="00DB54C3">
        <w:rPr>
          <w:rFonts w:ascii="Arial" w:hAnsi="Arial" w:cs="Arial"/>
          <w:b/>
          <w:bCs/>
          <w:color w:val="auto"/>
          <w:sz w:val="24"/>
          <w:szCs w:val="24"/>
        </w:rPr>
        <w:t xml:space="preserve"> Use of Information Technology and Burden</w:t>
      </w:r>
      <w:r w:rsidRPr="00DB54C3">
        <w:rPr>
          <w:rFonts w:ascii="Arial" w:hAnsi="Arial" w:cs="Arial"/>
        </w:rPr>
        <w:t xml:space="preserve"> </w:t>
      </w:r>
      <w:r w:rsidRPr="00DB54C3">
        <w:rPr>
          <w:rFonts w:ascii="Arial" w:hAnsi="Arial" w:cs="Arial"/>
          <w:b/>
          <w:bCs/>
          <w:color w:val="auto"/>
          <w:sz w:val="24"/>
          <w:szCs w:val="24"/>
        </w:rPr>
        <w:t>Reduction</w:t>
      </w:r>
      <w:bookmarkEnd w:id="6"/>
    </w:p>
    <w:p w:rsidR="00895035" w:rsidRPr="00DB54C3" w:rsidP="00EB59A8" w14:paraId="29938743" w14:textId="3ABD9605">
      <w:pPr>
        <w:rPr>
          <w:rFonts w:ascii="Arial" w:hAnsi="Arial" w:cs="Arial"/>
          <w:sz w:val="24"/>
          <w:szCs w:val="24"/>
        </w:rPr>
      </w:pPr>
      <w:r w:rsidRPr="00734D03">
        <w:rPr>
          <w:rFonts w:ascii="Arial" w:hAnsi="Arial" w:cs="Arial"/>
          <w:sz w:val="24"/>
          <w:szCs w:val="24"/>
        </w:rPr>
        <w:t xml:space="preserve">Each phase </w:t>
      </w:r>
      <w:r w:rsidR="00CC5A2B">
        <w:rPr>
          <w:rFonts w:ascii="Arial" w:hAnsi="Arial" w:cs="Arial"/>
          <w:sz w:val="24"/>
          <w:szCs w:val="24"/>
        </w:rPr>
        <w:t xml:space="preserve">of the study will </w:t>
      </w:r>
      <w:r w:rsidR="00FF27C0">
        <w:rPr>
          <w:rFonts w:ascii="Arial" w:hAnsi="Arial" w:cs="Arial"/>
          <w:sz w:val="24"/>
          <w:szCs w:val="24"/>
        </w:rPr>
        <w:t xml:space="preserve">collect </w:t>
      </w:r>
      <w:r w:rsidRPr="00734D03">
        <w:rPr>
          <w:rFonts w:ascii="Arial" w:hAnsi="Arial" w:cs="Arial"/>
          <w:sz w:val="24"/>
          <w:szCs w:val="24"/>
        </w:rPr>
        <w:t xml:space="preserve">multiple sources of </w:t>
      </w:r>
      <w:r w:rsidR="002A4ECF">
        <w:rPr>
          <w:rFonts w:ascii="Arial" w:hAnsi="Arial" w:cs="Arial"/>
          <w:sz w:val="24"/>
          <w:szCs w:val="24"/>
        </w:rPr>
        <w:t xml:space="preserve">information </w:t>
      </w:r>
      <w:r w:rsidRPr="00734D03">
        <w:rPr>
          <w:rFonts w:ascii="Arial" w:hAnsi="Arial" w:cs="Arial"/>
          <w:sz w:val="24"/>
          <w:szCs w:val="24"/>
        </w:rPr>
        <w:t>to assess implementation and the success of the tested active participation strategies for children during virtual home visiting that are identified by the program.</w:t>
      </w:r>
      <w:r>
        <w:rPr>
          <w:rFonts w:ascii="Arial" w:hAnsi="Arial" w:cs="Arial"/>
          <w:sz w:val="24"/>
          <w:szCs w:val="24"/>
        </w:rPr>
        <w:t xml:space="preserve"> </w:t>
      </w:r>
      <w:r w:rsidR="00AF6B47">
        <w:rPr>
          <w:rFonts w:ascii="Arial" w:hAnsi="Arial" w:cs="Arial"/>
          <w:sz w:val="24"/>
          <w:szCs w:val="24"/>
        </w:rPr>
        <w:t xml:space="preserve">This </w:t>
      </w:r>
      <w:r w:rsidR="002A4ECF">
        <w:rPr>
          <w:rFonts w:ascii="Arial" w:hAnsi="Arial" w:cs="Arial"/>
          <w:sz w:val="24"/>
          <w:szCs w:val="24"/>
        </w:rPr>
        <w:t xml:space="preserve">information </w:t>
      </w:r>
      <w:r w:rsidR="0060360F">
        <w:rPr>
          <w:rFonts w:ascii="Arial" w:hAnsi="Arial" w:cs="Arial"/>
          <w:sz w:val="24"/>
          <w:szCs w:val="24"/>
        </w:rPr>
        <w:t xml:space="preserve">will be shared with program staff </w:t>
      </w:r>
      <w:r w:rsidR="00FF27C0">
        <w:rPr>
          <w:rFonts w:ascii="Arial" w:hAnsi="Arial" w:cs="Arial"/>
          <w:sz w:val="24"/>
          <w:szCs w:val="24"/>
        </w:rPr>
        <w:t>throughout the study</w:t>
      </w:r>
      <w:r w:rsidR="002A4ECF">
        <w:rPr>
          <w:rFonts w:ascii="Arial" w:hAnsi="Arial" w:cs="Arial"/>
          <w:sz w:val="24"/>
          <w:szCs w:val="24"/>
        </w:rPr>
        <w:t xml:space="preserve">. </w:t>
      </w:r>
      <w:r w:rsidRPr="00DB54C3" w:rsidR="006C2E5D">
        <w:rPr>
          <w:rFonts w:ascii="Arial" w:hAnsi="Arial" w:cs="Arial"/>
          <w:sz w:val="24"/>
          <w:szCs w:val="24"/>
        </w:rPr>
        <w:t xml:space="preserve">The </w:t>
      </w:r>
      <w:r w:rsidRPr="00DB54C3" w:rsidR="008D6B82">
        <w:rPr>
          <w:rFonts w:ascii="Arial" w:hAnsi="Arial" w:cs="Arial"/>
          <w:sz w:val="24"/>
          <w:szCs w:val="24"/>
        </w:rPr>
        <w:t>planned information collection</w:t>
      </w:r>
      <w:r w:rsidRPr="00DB54C3" w:rsidR="006C2E5D">
        <w:rPr>
          <w:rFonts w:ascii="Arial" w:hAnsi="Arial" w:cs="Arial"/>
          <w:sz w:val="24"/>
          <w:szCs w:val="24"/>
        </w:rPr>
        <w:t xml:space="preserve"> </w:t>
      </w:r>
      <w:r w:rsidRPr="00DB54C3" w:rsidR="008D6B82">
        <w:rPr>
          <w:rFonts w:ascii="Arial" w:hAnsi="Arial" w:cs="Arial"/>
          <w:sz w:val="24"/>
          <w:szCs w:val="24"/>
        </w:rPr>
        <w:t>include</w:t>
      </w:r>
      <w:r w:rsidR="00F2188C">
        <w:rPr>
          <w:rFonts w:ascii="Arial" w:hAnsi="Arial" w:cs="Arial"/>
          <w:sz w:val="24"/>
          <w:szCs w:val="24"/>
        </w:rPr>
        <w:t>s</w:t>
      </w:r>
      <w:r w:rsidRPr="00DB54C3" w:rsidR="008D6B82">
        <w:rPr>
          <w:rFonts w:ascii="Arial" w:hAnsi="Arial" w:cs="Arial"/>
          <w:sz w:val="24"/>
          <w:szCs w:val="24"/>
        </w:rPr>
        <w:t xml:space="preserve"> the use of technological data collection techniques. </w:t>
      </w:r>
      <w:r w:rsidRPr="00DB54C3" w:rsidR="00B6155B">
        <w:rPr>
          <w:rFonts w:ascii="Arial" w:hAnsi="Arial" w:cs="Arial"/>
          <w:sz w:val="24"/>
          <w:szCs w:val="24"/>
        </w:rPr>
        <w:t>Specifically,</w:t>
      </w:r>
      <w:r w:rsidRPr="00DB54C3" w:rsidR="00633BB4">
        <w:rPr>
          <w:rFonts w:ascii="Arial" w:hAnsi="Arial" w:cs="Arial"/>
          <w:sz w:val="24"/>
          <w:szCs w:val="24"/>
        </w:rPr>
        <w:t xml:space="preserve"> the </w:t>
      </w:r>
      <w:r w:rsidR="00185023">
        <w:rPr>
          <w:rFonts w:ascii="Arial" w:hAnsi="Arial" w:cs="Arial"/>
          <w:sz w:val="24"/>
          <w:szCs w:val="24"/>
        </w:rPr>
        <w:t>study</w:t>
      </w:r>
      <w:r w:rsidR="005E3642">
        <w:rPr>
          <w:rFonts w:ascii="Arial" w:hAnsi="Arial" w:cs="Arial"/>
          <w:sz w:val="24"/>
          <w:szCs w:val="24"/>
        </w:rPr>
        <w:t xml:space="preserve"> </w:t>
      </w:r>
      <w:r w:rsidRPr="00DB54C3" w:rsidR="00633BB4">
        <w:rPr>
          <w:rFonts w:ascii="Arial" w:hAnsi="Arial" w:cs="Arial"/>
          <w:sz w:val="24"/>
          <w:szCs w:val="24"/>
        </w:rPr>
        <w:t>includes</w:t>
      </w:r>
      <w:r w:rsidR="00EB59A8">
        <w:rPr>
          <w:rFonts w:ascii="Arial" w:hAnsi="Arial" w:cs="Arial"/>
          <w:sz w:val="24"/>
          <w:szCs w:val="24"/>
        </w:rPr>
        <w:t xml:space="preserve"> o</w:t>
      </w:r>
      <w:r w:rsidRPr="00DB54C3" w:rsidR="00424EAA">
        <w:rPr>
          <w:rFonts w:ascii="Arial" w:hAnsi="Arial" w:cs="Arial"/>
          <w:sz w:val="24"/>
          <w:szCs w:val="24"/>
        </w:rPr>
        <w:t>nline questionnaires and web-based forms</w:t>
      </w:r>
      <w:r w:rsidR="00B829E7">
        <w:rPr>
          <w:rFonts w:ascii="Arial" w:hAnsi="Arial" w:cs="Arial"/>
          <w:sz w:val="24"/>
          <w:szCs w:val="24"/>
        </w:rPr>
        <w:t>.</w:t>
      </w:r>
    </w:p>
    <w:p w:rsidR="00F32089" w:rsidP="0015059D" w14:paraId="2583D122" w14:textId="45937FBC">
      <w:pPr>
        <w:rPr>
          <w:rFonts w:ascii="Arial" w:hAnsi="Arial" w:cs="Arial"/>
          <w:sz w:val="24"/>
          <w:szCs w:val="24"/>
        </w:rPr>
      </w:pPr>
      <w:r w:rsidRPr="00DB54C3">
        <w:rPr>
          <w:rFonts w:ascii="Arial" w:hAnsi="Arial" w:cs="Arial"/>
          <w:sz w:val="24"/>
          <w:szCs w:val="24"/>
        </w:rPr>
        <w:t>O</w:t>
      </w:r>
      <w:r w:rsidRPr="00DB54C3" w:rsidR="0084063A">
        <w:rPr>
          <w:rFonts w:ascii="Arial" w:hAnsi="Arial" w:cs="Arial"/>
          <w:sz w:val="24"/>
          <w:szCs w:val="24"/>
        </w:rPr>
        <w:t>nline</w:t>
      </w:r>
      <w:r w:rsidRPr="00DB54C3" w:rsidR="00633BB4">
        <w:rPr>
          <w:rFonts w:ascii="Arial" w:hAnsi="Arial" w:cs="Arial"/>
          <w:sz w:val="24"/>
          <w:szCs w:val="24"/>
        </w:rPr>
        <w:t xml:space="preserve"> data collection</w:t>
      </w:r>
      <w:r w:rsidRPr="00DB54C3">
        <w:rPr>
          <w:rFonts w:ascii="Arial" w:hAnsi="Arial" w:cs="Arial"/>
          <w:sz w:val="24"/>
          <w:szCs w:val="24"/>
        </w:rPr>
        <w:t xml:space="preserve"> allows for efficiencies and reductions in respondent burden. Web-based surveys provide efficient ways of </w:t>
      </w:r>
      <w:r w:rsidRPr="00DB54C3" w:rsidR="00AC7776">
        <w:rPr>
          <w:rFonts w:ascii="Arial" w:hAnsi="Arial" w:cs="Arial"/>
          <w:sz w:val="24"/>
          <w:szCs w:val="24"/>
        </w:rPr>
        <w:t xml:space="preserve">using skip logic to quickly move to the next relevant question depending upon a respondent’s answer selection. </w:t>
      </w:r>
      <w:r w:rsidRPr="00DB54C3" w:rsidR="0001591B">
        <w:rPr>
          <w:rFonts w:ascii="Arial" w:hAnsi="Arial" w:cs="Arial"/>
          <w:sz w:val="24"/>
          <w:szCs w:val="24"/>
        </w:rPr>
        <w:t xml:space="preserve">Web-based surveys also provide ways to limit invalid responses so that they cannot be entered and can prompt the respondent to enter a valid response. </w:t>
      </w:r>
      <w:r w:rsidRPr="00DB54C3" w:rsidR="00FA178B">
        <w:rPr>
          <w:rFonts w:ascii="Arial" w:hAnsi="Arial" w:cs="Arial"/>
          <w:sz w:val="24"/>
          <w:szCs w:val="24"/>
        </w:rPr>
        <w:t xml:space="preserve">Web-based surveys reduce burden </w:t>
      </w:r>
      <w:r w:rsidRPr="00DB54C3" w:rsidR="0042755D">
        <w:rPr>
          <w:rFonts w:ascii="Arial" w:hAnsi="Arial" w:cs="Arial"/>
          <w:sz w:val="24"/>
          <w:szCs w:val="24"/>
        </w:rPr>
        <w:t>related to</w:t>
      </w:r>
      <w:r w:rsidRPr="00DB54C3" w:rsidR="005C400F">
        <w:rPr>
          <w:rFonts w:ascii="Arial" w:hAnsi="Arial" w:cs="Arial"/>
          <w:sz w:val="24"/>
          <w:szCs w:val="24"/>
        </w:rPr>
        <w:t xml:space="preserve"> completing and mailing (or otherwise submitting) paper forms.</w:t>
      </w:r>
      <w:r w:rsidR="008F1348">
        <w:rPr>
          <w:rFonts w:ascii="Arial" w:hAnsi="Arial" w:cs="Arial"/>
          <w:sz w:val="24"/>
          <w:szCs w:val="24"/>
        </w:rPr>
        <w:t xml:space="preserve"> </w:t>
      </w:r>
    </w:p>
    <w:p w:rsidR="008F1348" w:rsidRPr="00DB54C3" w:rsidP="0015059D" w14:paraId="11B5BC6C" w14:textId="3D9F963E">
      <w:pPr>
        <w:rPr>
          <w:rFonts w:ascii="Arial" w:eastAsia="Batang" w:hAnsi="Arial" w:cs="Arial"/>
          <w:sz w:val="24"/>
          <w:szCs w:val="24"/>
        </w:rPr>
      </w:pPr>
      <w:r>
        <w:rPr>
          <w:rFonts w:ascii="Arial" w:hAnsi="Arial" w:cs="Arial"/>
          <w:sz w:val="24"/>
          <w:szCs w:val="24"/>
        </w:rPr>
        <w:t>All online data collection</w:t>
      </w:r>
      <w:r w:rsidR="00405095">
        <w:rPr>
          <w:rFonts w:ascii="Arial" w:hAnsi="Arial" w:cs="Arial"/>
          <w:sz w:val="24"/>
          <w:szCs w:val="24"/>
        </w:rPr>
        <w:t xml:space="preserve"> instruments will be offered through </w:t>
      </w:r>
      <w:r w:rsidR="00827ABD">
        <w:rPr>
          <w:rFonts w:ascii="Arial" w:hAnsi="Arial" w:cs="Arial"/>
          <w:sz w:val="24"/>
          <w:szCs w:val="24"/>
        </w:rPr>
        <w:t>Qualtrics</w:t>
      </w:r>
      <w:r w:rsidR="00326024">
        <w:rPr>
          <w:rFonts w:ascii="Arial" w:hAnsi="Arial" w:cs="Arial"/>
          <w:sz w:val="24"/>
          <w:szCs w:val="24"/>
        </w:rPr>
        <w:t>, a</w:t>
      </w:r>
      <w:r w:rsidR="00E552F2">
        <w:rPr>
          <w:rFonts w:ascii="Arial" w:hAnsi="Arial" w:cs="Arial"/>
          <w:sz w:val="24"/>
          <w:szCs w:val="24"/>
        </w:rPr>
        <w:t xml:space="preserve"> web-based survey tool</w:t>
      </w:r>
      <w:r w:rsidR="009B4082">
        <w:rPr>
          <w:rFonts w:ascii="Arial" w:hAnsi="Arial" w:cs="Arial"/>
          <w:sz w:val="24"/>
          <w:szCs w:val="24"/>
        </w:rPr>
        <w:t>.</w:t>
      </w:r>
      <w:r w:rsidR="00C01D05">
        <w:rPr>
          <w:rFonts w:ascii="Arial" w:hAnsi="Arial" w:cs="Arial"/>
          <w:sz w:val="24"/>
          <w:szCs w:val="24"/>
        </w:rPr>
        <w:t xml:space="preserve"> </w:t>
      </w:r>
      <w:r w:rsidR="0077775E">
        <w:rPr>
          <w:rFonts w:ascii="Arial" w:hAnsi="Arial" w:cs="Arial"/>
          <w:sz w:val="24"/>
          <w:szCs w:val="24"/>
        </w:rPr>
        <w:t xml:space="preserve">Qualtrics uses Transport Layer Security (TLS) encryption for all transmitted </w:t>
      </w:r>
      <w:r w:rsidR="0077775E">
        <w:rPr>
          <w:rFonts w:ascii="Arial" w:hAnsi="Arial" w:cs="Arial"/>
          <w:sz w:val="24"/>
          <w:szCs w:val="24"/>
        </w:rPr>
        <w:t>data.</w:t>
      </w:r>
      <w:r w:rsidR="004B12CE">
        <w:rPr>
          <w:rFonts w:ascii="Arial" w:hAnsi="Arial" w:cs="Arial"/>
          <w:sz w:val="24"/>
          <w:szCs w:val="24"/>
        </w:rPr>
        <w:t xml:space="preserve"> </w:t>
      </w:r>
      <w:r w:rsidR="00EE6E90">
        <w:rPr>
          <w:rFonts w:ascii="Arial" w:hAnsi="Arial" w:cs="Arial"/>
          <w:sz w:val="24"/>
          <w:szCs w:val="24"/>
        </w:rPr>
        <w:t xml:space="preserve">Instruments and data collected </w:t>
      </w:r>
      <w:r w:rsidR="004B12CE">
        <w:rPr>
          <w:rFonts w:ascii="Arial" w:hAnsi="Arial" w:cs="Arial"/>
          <w:sz w:val="24"/>
          <w:szCs w:val="24"/>
        </w:rPr>
        <w:t>through Qualtrics can only be accessed by authorized users with appropriate login credentials.</w:t>
      </w:r>
      <w:r w:rsidR="00640CB7">
        <w:rPr>
          <w:rFonts w:ascii="Arial" w:hAnsi="Arial" w:cs="Arial"/>
          <w:sz w:val="24"/>
          <w:szCs w:val="24"/>
        </w:rPr>
        <w:t xml:space="preserve"> Data exported from the platform </w:t>
      </w:r>
      <w:r w:rsidR="005519BB">
        <w:rPr>
          <w:rFonts w:ascii="Arial" w:hAnsi="Arial" w:cs="Arial"/>
          <w:sz w:val="24"/>
          <w:szCs w:val="24"/>
        </w:rPr>
        <w:t xml:space="preserve">for analysis </w:t>
      </w:r>
      <w:r w:rsidRPr="005519BB" w:rsidR="005519BB">
        <w:rPr>
          <w:rFonts w:ascii="Arial" w:hAnsi="Arial" w:cs="Arial"/>
          <w:sz w:val="24"/>
          <w:szCs w:val="24"/>
        </w:rPr>
        <w:t>will be stored on restricted, encrypted folders on PRG and Mathematica’s networks, which are only accessible to the study team.</w:t>
      </w:r>
      <w:r w:rsidR="005519BB">
        <w:rPr>
          <w:rFonts w:ascii="Arial" w:hAnsi="Arial" w:cs="Arial"/>
          <w:sz w:val="24"/>
          <w:szCs w:val="24"/>
        </w:rPr>
        <w:t xml:space="preserve"> </w:t>
      </w:r>
      <w:r w:rsidR="00402530">
        <w:rPr>
          <w:rFonts w:ascii="Arial" w:hAnsi="Arial" w:cs="Arial"/>
          <w:sz w:val="24"/>
          <w:szCs w:val="24"/>
        </w:rPr>
        <w:t xml:space="preserve">Data </w:t>
      </w:r>
      <w:r w:rsidR="00107902">
        <w:rPr>
          <w:rFonts w:ascii="Arial" w:hAnsi="Arial" w:cs="Arial"/>
          <w:sz w:val="24"/>
          <w:szCs w:val="24"/>
        </w:rPr>
        <w:t>will be deleted from the platform at the end of the study.</w:t>
      </w:r>
    </w:p>
    <w:p w:rsidR="00424EAA" w:rsidRPr="00DB54C3" w:rsidP="00424EAA" w14:paraId="1FC3BE8A" w14:textId="07394FBF">
      <w:pPr>
        <w:rPr>
          <w:rFonts w:ascii="Arial" w:hAnsi="Arial" w:cs="Arial"/>
          <w:sz w:val="24"/>
          <w:szCs w:val="24"/>
        </w:rPr>
      </w:pPr>
      <w:r w:rsidRPr="00DB54C3">
        <w:rPr>
          <w:rFonts w:ascii="Arial" w:hAnsi="Arial" w:cs="Arial"/>
          <w:sz w:val="24"/>
          <w:szCs w:val="24"/>
        </w:rPr>
        <w:t xml:space="preserve">To ensure consistency in data collection, the </w:t>
      </w:r>
      <w:r w:rsidRPr="00DB54C3" w:rsidR="00710D0D">
        <w:rPr>
          <w:rFonts w:ascii="Arial" w:hAnsi="Arial" w:cs="Arial"/>
          <w:sz w:val="24"/>
          <w:szCs w:val="24"/>
        </w:rPr>
        <w:t>study team</w:t>
      </w:r>
      <w:r w:rsidRPr="00DB54C3" w:rsidR="00DF1559">
        <w:rPr>
          <w:rFonts w:ascii="Arial" w:hAnsi="Arial" w:cs="Arial"/>
          <w:sz w:val="24"/>
          <w:szCs w:val="24"/>
        </w:rPr>
        <w:t xml:space="preserve"> </w:t>
      </w:r>
      <w:r w:rsidRPr="00DB54C3">
        <w:rPr>
          <w:rFonts w:ascii="Arial" w:hAnsi="Arial" w:cs="Arial"/>
          <w:sz w:val="24"/>
          <w:szCs w:val="24"/>
        </w:rPr>
        <w:t>will develop appropriate processes for each data collection activity. For all questionnaires</w:t>
      </w:r>
      <w:bookmarkStart w:id="7" w:name="_Hlk143089990"/>
      <w:r w:rsidRPr="00DB54C3" w:rsidR="004D1BA3">
        <w:rPr>
          <w:rFonts w:ascii="Arial" w:hAnsi="Arial" w:cs="Arial"/>
          <w:sz w:val="24"/>
          <w:szCs w:val="24"/>
        </w:rPr>
        <w:t xml:space="preserve"> </w:t>
      </w:r>
      <w:bookmarkStart w:id="8" w:name="_Hlk143771909"/>
      <w:r w:rsidRPr="00DB54C3" w:rsidR="00D32E49">
        <w:rPr>
          <w:rFonts w:ascii="Arial" w:hAnsi="Arial" w:cs="Arial"/>
          <w:sz w:val="24"/>
          <w:szCs w:val="24"/>
        </w:rPr>
        <w:t>(</w:t>
      </w:r>
      <w:r w:rsidRPr="008E0CA1" w:rsidR="008E0CA1">
        <w:rPr>
          <w:rFonts w:ascii="Arial" w:hAnsi="Arial" w:cs="Arial"/>
          <w:sz w:val="24"/>
          <w:szCs w:val="24"/>
        </w:rPr>
        <w:t xml:space="preserve">Home Visitor Questionnaire </w:t>
      </w:r>
      <w:r w:rsidR="008A7449">
        <w:rPr>
          <w:rFonts w:ascii="Arial" w:hAnsi="Arial" w:cs="Arial"/>
          <w:sz w:val="24"/>
          <w:szCs w:val="24"/>
        </w:rPr>
        <w:t>[</w:t>
      </w:r>
      <w:r w:rsidRPr="008E0CA1" w:rsidR="008E0CA1">
        <w:rPr>
          <w:rFonts w:ascii="Arial" w:hAnsi="Arial" w:cs="Arial"/>
          <w:sz w:val="24"/>
          <w:szCs w:val="24"/>
        </w:rPr>
        <w:t>Installation &amp; Refinement Phases</w:t>
      </w:r>
      <w:r w:rsidR="008A7449">
        <w:rPr>
          <w:rFonts w:ascii="Arial" w:hAnsi="Arial" w:cs="Arial"/>
          <w:sz w:val="24"/>
          <w:szCs w:val="24"/>
        </w:rPr>
        <w:t>]</w:t>
      </w:r>
      <w:r w:rsidRPr="00DB54C3" w:rsidR="00C144B1">
        <w:rPr>
          <w:rFonts w:ascii="Arial" w:hAnsi="Arial" w:cs="Arial"/>
          <w:sz w:val="24"/>
          <w:szCs w:val="24"/>
        </w:rPr>
        <w:t xml:space="preserve">, </w:t>
      </w:r>
      <w:r w:rsidRPr="007335A1" w:rsidR="007335A1">
        <w:rPr>
          <w:rFonts w:ascii="Arial" w:hAnsi="Arial" w:cs="Arial"/>
          <w:sz w:val="24"/>
          <w:szCs w:val="24"/>
        </w:rPr>
        <w:t xml:space="preserve">Family Post-Visit Questionnaire </w:t>
      </w:r>
      <w:r w:rsidR="008A7449">
        <w:rPr>
          <w:rFonts w:ascii="Arial" w:hAnsi="Arial" w:cs="Arial"/>
          <w:sz w:val="24"/>
          <w:szCs w:val="24"/>
        </w:rPr>
        <w:t>[</w:t>
      </w:r>
      <w:r w:rsidRPr="007335A1" w:rsidR="007335A1">
        <w:rPr>
          <w:rFonts w:ascii="Arial" w:hAnsi="Arial" w:cs="Arial"/>
          <w:sz w:val="24"/>
          <w:szCs w:val="24"/>
        </w:rPr>
        <w:t>Refinement Phase</w:t>
      </w:r>
      <w:r w:rsidR="008A7449">
        <w:rPr>
          <w:rFonts w:ascii="Arial" w:hAnsi="Arial" w:cs="Arial"/>
          <w:sz w:val="24"/>
          <w:szCs w:val="24"/>
        </w:rPr>
        <w:t>]</w:t>
      </w:r>
      <w:r w:rsidR="004F0ABC">
        <w:rPr>
          <w:rFonts w:ascii="Arial" w:hAnsi="Arial" w:cs="Arial"/>
          <w:sz w:val="24"/>
          <w:szCs w:val="24"/>
        </w:rPr>
        <w:t>)</w:t>
      </w:r>
      <w:r w:rsidRPr="00DB54C3">
        <w:rPr>
          <w:rFonts w:ascii="Arial" w:hAnsi="Arial" w:cs="Arial"/>
          <w:sz w:val="24"/>
          <w:szCs w:val="24"/>
        </w:rPr>
        <w:t xml:space="preserve">, </w:t>
      </w:r>
      <w:bookmarkEnd w:id="7"/>
      <w:bookmarkEnd w:id="8"/>
      <w:r w:rsidRPr="00DB54C3" w:rsidR="00710D0D">
        <w:rPr>
          <w:rFonts w:ascii="Arial" w:hAnsi="Arial" w:cs="Arial"/>
          <w:sz w:val="24"/>
          <w:szCs w:val="24"/>
        </w:rPr>
        <w:t>the study team</w:t>
      </w:r>
      <w:r w:rsidR="00F21BA5">
        <w:rPr>
          <w:rFonts w:ascii="Arial" w:hAnsi="Arial" w:cs="Arial"/>
          <w:sz w:val="24"/>
          <w:szCs w:val="24"/>
        </w:rPr>
        <w:t xml:space="preserve"> </w:t>
      </w:r>
      <w:r w:rsidRPr="00DB54C3">
        <w:rPr>
          <w:rFonts w:ascii="Arial" w:hAnsi="Arial" w:cs="Arial"/>
          <w:sz w:val="24"/>
          <w:szCs w:val="24"/>
        </w:rPr>
        <w:t xml:space="preserve">will develop web-based survey response criteria. For example, numeric range restrictions on questions about caseload, age, and program start and end dates, among others. </w:t>
      </w:r>
      <w:r w:rsidRPr="00DB54C3" w:rsidR="00710D0D">
        <w:rPr>
          <w:rFonts w:ascii="Arial" w:hAnsi="Arial" w:cs="Arial"/>
          <w:sz w:val="24"/>
          <w:szCs w:val="24"/>
        </w:rPr>
        <w:t>The study team will</w:t>
      </w:r>
      <w:r w:rsidRPr="00DB54C3">
        <w:rPr>
          <w:rFonts w:ascii="Arial" w:hAnsi="Arial" w:cs="Arial"/>
          <w:sz w:val="24"/>
          <w:szCs w:val="24"/>
        </w:rPr>
        <w:t xml:space="preserve"> also </w:t>
      </w:r>
      <w:r w:rsidRPr="00DB54C3" w:rsidR="00710D0D">
        <w:rPr>
          <w:rFonts w:ascii="Arial" w:hAnsi="Arial" w:cs="Arial"/>
          <w:sz w:val="24"/>
          <w:szCs w:val="24"/>
        </w:rPr>
        <w:t xml:space="preserve">use </w:t>
      </w:r>
      <w:r w:rsidRPr="00DB54C3">
        <w:rPr>
          <w:rFonts w:ascii="Arial" w:hAnsi="Arial" w:cs="Arial"/>
          <w:sz w:val="24"/>
          <w:szCs w:val="24"/>
        </w:rPr>
        <w:t>skip patterns to ask respondents only the most relevant questions.</w:t>
      </w:r>
    </w:p>
    <w:p w:rsidR="006F741C" w:rsidRPr="00DB54C3" w:rsidP="00424EAA" w14:paraId="77650C08" w14:textId="5BE166CF">
      <w:pPr>
        <w:rPr>
          <w:rFonts w:ascii="Arial" w:hAnsi="Arial" w:cs="Arial"/>
          <w:sz w:val="24"/>
          <w:szCs w:val="24"/>
        </w:rPr>
      </w:pPr>
      <w:r w:rsidRPr="00DB54C3">
        <w:rPr>
          <w:rFonts w:ascii="Arial" w:hAnsi="Arial" w:cs="Arial"/>
          <w:sz w:val="24"/>
          <w:szCs w:val="24"/>
        </w:rPr>
        <w:t xml:space="preserve">The home visitors will provide the questionnaire to families in the form of a self-administered web survey, developed by the </w:t>
      </w:r>
      <w:r w:rsidRPr="00DB54C3" w:rsidR="00710D0D">
        <w:rPr>
          <w:rFonts w:ascii="Arial" w:hAnsi="Arial" w:cs="Arial"/>
          <w:sz w:val="24"/>
          <w:szCs w:val="24"/>
        </w:rPr>
        <w:t xml:space="preserve">study </w:t>
      </w:r>
      <w:r w:rsidRPr="00DB54C3">
        <w:rPr>
          <w:rFonts w:ascii="Arial" w:hAnsi="Arial" w:cs="Arial"/>
          <w:sz w:val="24"/>
          <w:szCs w:val="24"/>
        </w:rPr>
        <w:t xml:space="preserve">team, via a tablet or laptop. </w:t>
      </w:r>
      <w:r w:rsidRPr="00DB54C3" w:rsidR="0081253A">
        <w:rPr>
          <w:rFonts w:ascii="Arial" w:hAnsi="Arial" w:cs="Arial"/>
          <w:sz w:val="24"/>
          <w:szCs w:val="24"/>
        </w:rPr>
        <w:t xml:space="preserve">If they are conducting a virtual </w:t>
      </w:r>
      <w:r w:rsidR="007230BB">
        <w:rPr>
          <w:rFonts w:ascii="Arial" w:hAnsi="Arial" w:cs="Arial"/>
          <w:sz w:val="24"/>
          <w:szCs w:val="24"/>
        </w:rPr>
        <w:t xml:space="preserve">home </w:t>
      </w:r>
      <w:r w:rsidRPr="00DB54C3" w:rsidR="0081253A">
        <w:rPr>
          <w:rFonts w:ascii="Arial" w:hAnsi="Arial" w:cs="Arial"/>
          <w:sz w:val="24"/>
          <w:szCs w:val="24"/>
        </w:rPr>
        <w:t>visit, the link to the questionnaire will be shared with the family member through the video platform chat or by email</w:t>
      </w:r>
      <w:r w:rsidRPr="00DB54C3" w:rsidR="003403D9">
        <w:rPr>
          <w:rFonts w:ascii="Arial" w:hAnsi="Arial" w:cs="Arial"/>
          <w:sz w:val="24"/>
          <w:szCs w:val="24"/>
        </w:rPr>
        <w:t xml:space="preserve"> or </w:t>
      </w:r>
      <w:r w:rsidRPr="00DB54C3" w:rsidR="0081253A">
        <w:rPr>
          <w:rFonts w:ascii="Arial" w:hAnsi="Arial" w:cs="Arial"/>
          <w:sz w:val="24"/>
          <w:szCs w:val="24"/>
        </w:rPr>
        <w:t>text</w:t>
      </w:r>
      <w:r w:rsidRPr="00DB54C3" w:rsidR="003403D9">
        <w:rPr>
          <w:rFonts w:ascii="Arial" w:hAnsi="Arial" w:cs="Arial"/>
          <w:sz w:val="24"/>
          <w:szCs w:val="24"/>
        </w:rPr>
        <w:t xml:space="preserve"> message</w:t>
      </w:r>
      <w:r w:rsidRPr="00DB54C3" w:rsidR="0081253A">
        <w:rPr>
          <w:rFonts w:ascii="Arial" w:hAnsi="Arial" w:cs="Arial"/>
          <w:sz w:val="24"/>
          <w:szCs w:val="24"/>
        </w:rPr>
        <w:t>.</w:t>
      </w:r>
    </w:p>
    <w:p w:rsidR="00710D0D" w:rsidRPr="00DB54C3" w:rsidP="00710D0D" w14:paraId="1B929B22" w14:textId="06B00742">
      <w:pPr>
        <w:pStyle w:val="PRGTextBody"/>
        <w:rPr>
          <w:rFonts w:ascii="Arial" w:hAnsi="Arial" w:cs="Arial"/>
          <w:sz w:val="24"/>
          <w:szCs w:val="24"/>
        </w:rPr>
      </w:pPr>
      <w:r w:rsidRPr="00DB54C3">
        <w:rPr>
          <w:rFonts w:ascii="Arial" w:hAnsi="Arial" w:cs="Arial"/>
          <w:sz w:val="24"/>
          <w:szCs w:val="24"/>
        </w:rPr>
        <w:t>To minimize burden on program staff and participants, the study design incorporates small-scale and iterative testing with small sample sizes and short data collection periods. The study team will tailor procedures to reduce burden on</w:t>
      </w:r>
      <w:r w:rsidR="00FB4CCC">
        <w:rPr>
          <w:rFonts w:ascii="Arial" w:hAnsi="Arial" w:cs="Arial"/>
          <w:sz w:val="24"/>
          <w:szCs w:val="24"/>
        </w:rPr>
        <w:t xml:space="preserve"> </w:t>
      </w:r>
      <w:r w:rsidR="00AC1DEB">
        <w:rPr>
          <w:rFonts w:ascii="Arial" w:hAnsi="Arial" w:cs="Arial"/>
          <w:sz w:val="24"/>
          <w:szCs w:val="24"/>
        </w:rPr>
        <w:t>program</w:t>
      </w:r>
      <w:r w:rsidRPr="00DB54C3">
        <w:rPr>
          <w:rFonts w:ascii="Arial" w:hAnsi="Arial" w:cs="Arial"/>
          <w:sz w:val="24"/>
          <w:szCs w:val="24"/>
        </w:rPr>
        <w:t xml:space="preserve"> staff.</w:t>
      </w:r>
      <w:r w:rsidR="00C70039">
        <w:rPr>
          <w:rFonts w:ascii="Arial" w:hAnsi="Arial" w:cs="Arial"/>
          <w:sz w:val="24"/>
          <w:szCs w:val="24"/>
        </w:rPr>
        <w:t xml:space="preserve"> </w:t>
      </w:r>
      <w:r w:rsidR="00E6315B">
        <w:rPr>
          <w:rFonts w:ascii="Arial" w:hAnsi="Arial" w:cs="Arial"/>
          <w:sz w:val="24"/>
          <w:szCs w:val="24"/>
        </w:rPr>
        <w:t>T</w:t>
      </w:r>
      <w:r w:rsidRPr="00DB54C3">
        <w:rPr>
          <w:rFonts w:ascii="Arial" w:hAnsi="Arial" w:cs="Arial"/>
          <w:sz w:val="24"/>
          <w:szCs w:val="24"/>
        </w:rPr>
        <w:t xml:space="preserve">he </w:t>
      </w:r>
      <w:r w:rsidR="00535875">
        <w:rPr>
          <w:rFonts w:ascii="Arial" w:hAnsi="Arial" w:cs="Arial"/>
          <w:sz w:val="24"/>
          <w:szCs w:val="24"/>
        </w:rPr>
        <w:t xml:space="preserve">study </w:t>
      </w:r>
      <w:r w:rsidRPr="00DB54C3">
        <w:rPr>
          <w:rFonts w:ascii="Arial" w:hAnsi="Arial" w:cs="Arial"/>
          <w:sz w:val="24"/>
          <w:szCs w:val="24"/>
        </w:rPr>
        <w:t xml:space="preserve">team will be cognizant of the burden participation in research can place on programs and </w:t>
      </w:r>
      <w:r w:rsidRPr="00DB54C3" w:rsidR="00290CE1">
        <w:rPr>
          <w:rFonts w:ascii="Arial" w:hAnsi="Arial" w:cs="Arial"/>
          <w:sz w:val="24"/>
          <w:szCs w:val="24"/>
        </w:rPr>
        <w:t>participants and</w:t>
      </w:r>
      <w:r w:rsidRPr="00DB54C3">
        <w:rPr>
          <w:rFonts w:ascii="Arial" w:hAnsi="Arial" w:cs="Arial"/>
          <w:sz w:val="24"/>
          <w:szCs w:val="24"/>
        </w:rPr>
        <w:t xml:space="preserve"> will work closely with programs to ensure methods build on existing processes and data. </w:t>
      </w:r>
    </w:p>
    <w:p w:rsidR="00042E00" w:rsidRPr="00DB54C3" w:rsidP="0015059D" w14:paraId="72C3E3E4" w14:textId="77777777">
      <w:pPr>
        <w:rPr>
          <w:rFonts w:ascii="Arial" w:hAnsi="Arial" w:cs="Arial"/>
        </w:rPr>
      </w:pPr>
    </w:p>
    <w:p w:rsidR="002C40C6" w:rsidRPr="00DB54C3" w:rsidP="007D26D6" w14:paraId="607AB06D" w14:textId="2102062D">
      <w:pPr>
        <w:pStyle w:val="Heading2"/>
        <w:rPr>
          <w:rFonts w:ascii="Arial" w:hAnsi="Arial" w:cs="Arial"/>
        </w:rPr>
      </w:pPr>
      <w:bookmarkStart w:id="9" w:name="_Toc155254871"/>
      <w:r w:rsidRPr="00DB54C3">
        <w:rPr>
          <w:rFonts w:ascii="Arial" w:hAnsi="Arial" w:cs="Arial"/>
          <w:b/>
          <w:bCs/>
          <w:color w:val="auto"/>
          <w:sz w:val="24"/>
          <w:szCs w:val="24"/>
        </w:rPr>
        <w:t>4</w:t>
      </w:r>
      <w:r w:rsidR="003C0501">
        <w:rPr>
          <w:rFonts w:ascii="Arial" w:hAnsi="Arial" w:cs="Arial"/>
          <w:b/>
          <w:bCs/>
          <w:color w:val="auto"/>
          <w:sz w:val="24"/>
          <w:szCs w:val="24"/>
        </w:rPr>
        <w:t>.</w:t>
      </w:r>
      <w:r w:rsidRPr="00DB54C3">
        <w:rPr>
          <w:rFonts w:ascii="Arial" w:hAnsi="Arial" w:cs="Arial"/>
          <w:b/>
          <w:bCs/>
          <w:color w:val="auto"/>
          <w:sz w:val="24"/>
          <w:szCs w:val="24"/>
        </w:rPr>
        <w:t xml:space="preserve"> Efforts to Identify Duplication and Use of Similar Information</w:t>
      </w:r>
      <w:bookmarkEnd w:id="9"/>
    </w:p>
    <w:p w:rsidR="00E577C9" w:rsidRPr="00DB54C3" w:rsidP="00B85F3E" w14:paraId="3CF4FD2E" w14:textId="2D7895C8">
      <w:pPr>
        <w:rPr>
          <w:rFonts w:ascii="Arial" w:hAnsi="Arial" w:cs="Arial"/>
        </w:rPr>
      </w:pPr>
      <w:bookmarkStart w:id="10" w:name="_Hlk143090156"/>
      <w:r w:rsidRPr="00296621">
        <w:rPr>
          <w:rFonts w:ascii="Arial" w:hAnsi="Arial" w:cs="Arial"/>
          <w:sz w:val="24"/>
          <w:szCs w:val="24"/>
        </w:rPr>
        <w:t xml:space="preserve">This research will not duplicate any other </w:t>
      </w:r>
      <w:r w:rsidR="00535875">
        <w:rPr>
          <w:rFonts w:ascii="Arial" w:hAnsi="Arial" w:cs="Arial"/>
          <w:sz w:val="24"/>
          <w:szCs w:val="24"/>
        </w:rPr>
        <w:t>information collections</w:t>
      </w:r>
      <w:r w:rsidRPr="00296621">
        <w:rPr>
          <w:rFonts w:ascii="Arial" w:hAnsi="Arial" w:cs="Arial"/>
          <w:sz w:val="24"/>
          <w:szCs w:val="24"/>
        </w:rPr>
        <w:t xml:space="preserve">. </w:t>
      </w:r>
      <w:r w:rsidR="00C53519">
        <w:rPr>
          <w:rFonts w:ascii="Arial" w:hAnsi="Arial" w:cs="Arial"/>
          <w:sz w:val="24"/>
          <w:szCs w:val="24"/>
        </w:rPr>
        <w:t xml:space="preserve">Based on </w:t>
      </w:r>
      <w:r w:rsidR="009A2397">
        <w:rPr>
          <w:rFonts w:ascii="Arial" w:hAnsi="Arial" w:cs="Arial"/>
          <w:sz w:val="24"/>
          <w:szCs w:val="24"/>
        </w:rPr>
        <w:t xml:space="preserve">a survey of existing literature and expert </w:t>
      </w:r>
      <w:r w:rsidR="00C53519">
        <w:rPr>
          <w:rFonts w:ascii="Arial" w:hAnsi="Arial" w:cs="Arial"/>
          <w:sz w:val="24"/>
          <w:szCs w:val="24"/>
        </w:rPr>
        <w:t>consultation</w:t>
      </w:r>
      <w:r w:rsidR="009A2397">
        <w:rPr>
          <w:rFonts w:ascii="Arial" w:hAnsi="Arial" w:cs="Arial"/>
          <w:sz w:val="24"/>
          <w:szCs w:val="24"/>
        </w:rPr>
        <w:t>,</w:t>
      </w:r>
      <w:r w:rsidR="00C53519">
        <w:rPr>
          <w:rFonts w:ascii="Arial" w:hAnsi="Arial" w:cs="Arial"/>
          <w:sz w:val="24"/>
          <w:szCs w:val="24"/>
        </w:rPr>
        <w:t xml:space="preserve"> </w:t>
      </w:r>
      <w:r w:rsidR="009A2397">
        <w:rPr>
          <w:rFonts w:ascii="Arial" w:hAnsi="Arial" w:cs="Arial"/>
          <w:sz w:val="24"/>
          <w:szCs w:val="24"/>
        </w:rPr>
        <w:t>n</w:t>
      </w:r>
      <w:r w:rsidRPr="00DB54C3" w:rsidR="001F3B55">
        <w:rPr>
          <w:rFonts w:ascii="Arial" w:hAnsi="Arial" w:cs="Arial"/>
          <w:sz w:val="24"/>
          <w:szCs w:val="24"/>
        </w:rPr>
        <w:t>one of the instruments ask for information that can be reliably obtained through other sources</w:t>
      </w:r>
      <w:r w:rsidR="00F2118A">
        <w:rPr>
          <w:rFonts w:ascii="Arial" w:hAnsi="Arial" w:cs="Arial"/>
          <w:sz w:val="24"/>
          <w:szCs w:val="24"/>
        </w:rPr>
        <w:t xml:space="preserve"> and used or modified for the purposes described in </w:t>
      </w:r>
      <w:r w:rsidR="00E06C3F">
        <w:rPr>
          <w:rFonts w:ascii="Arial" w:hAnsi="Arial" w:cs="Arial"/>
          <w:sz w:val="24"/>
          <w:szCs w:val="24"/>
        </w:rPr>
        <w:t>s</w:t>
      </w:r>
      <w:r w:rsidR="006261A6">
        <w:rPr>
          <w:rFonts w:ascii="Arial" w:hAnsi="Arial" w:cs="Arial"/>
          <w:sz w:val="24"/>
          <w:szCs w:val="24"/>
        </w:rPr>
        <w:t xml:space="preserve">ection </w:t>
      </w:r>
      <w:r w:rsidR="00F2118A">
        <w:rPr>
          <w:rFonts w:ascii="Arial" w:hAnsi="Arial" w:cs="Arial"/>
          <w:sz w:val="24"/>
          <w:szCs w:val="24"/>
        </w:rPr>
        <w:t>2 above</w:t>
      </w:r>
      <w:r w:rsidRPr="00DB54C3" w:rsidR="001F3B55">
        <w:rPr>
          <w:rFonts w:ascii="Arial" w:hAnsi="Arial" w:cs="Arial"/>
          <w:sz w:val="24"/>
          <w:szCs w:val="24"/>
        </w:rPr>
        <w:t xml:space="preserve">. </w:t>
      </w:r>
      <w:bookmarkEnd w:id="10"/>
      <w:r w:rsidRPr="002E304B" w:rsidR="002E304B">
        <w:rPr>
          <w:rFonts w:ascii="Arial" w:hAnsi="Arial" w:cs="Arial"/>
          <w:sz w:val="24"/>
          <w:szCs w:val="24"/>
        </w:rPr>
        <w:t>To the maximum extent possible, we</w:t>
      </w:r>
      <w:r w:rsidR="00F06B96">
        <w:rPr>
          <w:rFonts w:ascii="Arial" w:hAnsi="Arial" w:cs="Arial"/>
          <w:sz w:val="24"/>
          <w:szCs w:val="24"/>
        </w:rPr>
        <w:t>, in collaboration with HRSA staff,</w:t>
      </w:r>
      <w:r w:rsidRPr="002E304B" w:rsidR="002E304B">
        <w:rPr>
          <w:rFonts w:ascii="Arial" w:hAnsi="Arial" w:cs="Arial"/>
          <w:sz w:val="24"/>
          <w:szCs w:val="24"/>
        </w:rPr>
        <w:t xml:space="preserve"> will make use of existing data sources before we attempt to utilize the additional fieldwork sought under this clearance</w:t>
      </w:r>
      <w:r w:rsidR="00F06B96">
        <w:rPr>
          <w:rFonts w:ascii="Arial" w:hAnsi="Arial" w:cs="Arial"/>
          <w:sz w:val="24"/>
          <w:szCs w:val="24"/>
        </w:rPr>
        <w:t xml:space="preserve"> and </w:t>
      </w:r>
      <w:r w:rsidR="00D66714">
        <w:rPr>
          <w:rFonts w:ascii="Arial" w:hAnsi="Arial" w:cs="Arial"/>
          <w:sz w:val="24"/>
          <w:szCs w:val="24"/>
        </w:rPr>
        <w:t xml:space="preserve">will avoid </w:t>
      </w:r>
      <w:r w:rsidRPr="00296621" w:rsidR="00F06B96">
        <w:rPr>
          <w:rFonts w:ascii="Arial" w:hAnsi="Arial" w:cs="Arial"/>
          <w:sz w:val="24"/>
          <w:szCs w:val="24"/>
        </w:rPr>
        <w:t>any duplication of information collection efforts</w:t>
      </w:r>
      <w:r w:rsidRPr="002E304B" w:rsidR="002E304B">
        <w:rPr>
          <w:rFonts w:ascii="Arial" w:hAnsi="Arial" w:cs="Arial"/>
          <w:sz w:val="24"/>
          <w:szCs w:val="24"/>
        </w:rPr>
        <w:t>.</w:t>
      </w:r>
      <w:r w:rsidRPr="00792966" w:rsidR="00792966">
        <w:rPr>
          <w:rFonts w:ascii="Arial" w:hAnsi="Arial" w:cs="Arial"/>
          <w:sz w:val="24"/>
          <w:szCs w:val="24"/>
        </w:rPr>
        <w:t xml:space="preserve"> </w:t>
      </w:r>
      <w:r w:rsidR="00221036">
        <w:rPr>
          <w:rFonts w:ascii="Arial" w:hAnsi="Arial" w:cs="Arial"/>
          <w:sz w:val="24"/>
          <w:szCs w:val="24"/>
        </w:rPr>
        <w:t xml:space="preserve">HRSA is conducting two other related studies exploring adaptations to home visiting practices during COVID-19. Each study focuses on a different set of practices and will together provide a more comprehensive picture of how home visiting programs adjusted service delivery during the </w:t>
      </w:r>
      <w:r w:rsidR="007F7C3E">
        <w:rPr>
          <w:rFonts w:ascii="Arial" w:hAnsi="Arial" w:cs="Arial"/>
          <w:sz w:val="24"/>
          <w:szCs w:val="24"/>
        </w:rPr>
        <w:t>PHE</w:t>
      </w:r>
      <w:r w:rsidR="00221036">
        <w:rPr>
          <w:rFonts w:ascii="Arial" w:hAnsi="Arial" w:cs="Arial"/>
          <w:sz w:val="24"/>
          <w:szCs w:val="24"/>
        </w:rPr>
        <w:t xml:space="preserve">. While home visiting programs are permitted to participation in multiple studies, the four programs who participate in </w:t>
      </w:r>
      <w:r w:rsidR="007F7C3E">
        <w:rPr>
          <w:rFonts w:ascii="Arial" w:hAnsi="Arial" w:cs="Arial"/>
          <w:sz w:val="24"/>
          <w:szCs w:val="24"/>
        </w:rPr>
        <w:t>this</w:t>
      </w:r>
      <w:r w:rsidR="00221036">
        <w:rPr>
          <w:rFonts w:ascii="Arial" w:hAnsi="Arial" w:cs="Arial"/>
          <w:sz w:val="24"/>
          <w:szCs w:val="24"/>
        </w:rPr>
        <w:t xml:space="preserve"> study will not participate in the other two studies</w:t>
      </w:r>
      <w:r w:rsidR="007F7C3E">
        <w:rPr>
          <w:rFonts w:ascii="Arial" w:hAnsi="Arial" w:cs="Arial"/>
          <w:sz w:val="24"/>
          <w:szCs w:val="24"/>
        </w:rPr>
        <w:t xml:space="preserve"> as they will be asked to prioritize one set of practice changes during recruitment</w:t>
      </w:r>
      <w:r w:rsidR="00221036">
        <w:rPr>
          <w:rFonts w:ascii="Arial" w:hAnsi="Arial" w:cs="Arial"/>
          <w:sz w:val="24"/>
          <w:szCs w:val="24"/>
        </w:rPr>
        <w:t>.</w:t>
      </w:r>
    </w:p>
    <w:p w:rsidR="00BA5C54" w:rsidRPr="00DB54C3" w:rsidP="00A176D9" w14:paraId="53A15509" w14:textId="2775BFC8">
      <w:pPr>
        <w:spacing w:after="0"/>
        <w:rPr>
          <w:rFonts w:ascii="Arial" w:hAnsi="Arial" w:eastAsiaTheme="majorEastAsia" w:cs="Arial"/>
          <w:b/>
          <w:bCs/>
          <w:sz w:val="24"/>
          <w:szCs w:val="24"/>
        </w:rPr>
      </w:pPr>
      <w:r w:rsidRPr="00DB54C3">
        <w:rPr>
          <w:rFonts w:ascii="Arial" w:hAnsi="Arial" w:eastAsiaTheme="majorEastAsia" w:cs="Arial"/>
          <w:b/>
          <w:bCs/>
          <w:sz w:val="24"/>
          <w:szCs w:val="24"/>
        </w:rPr>
        <w:t>5</w:t>
      </w:r>
      <w:r w:rsidR="003C0501">
        <w:rPr>
          <w:rFonts w:ascii="Arial" w:hAnsi="Arial" w:eastAsiaTheme="majorEastAsia" w:cs="Arial"/>
          <w:b/>
          <w:bCs/>
          <w:sz w:val="24"/>
          <w:szCs w:val="24"/>
        </w:rPr>
        <w:t>.</w:t>
      </w:r>
      <w:r w:rsidRPr="00DB54C3">
        <w:rPr>
          <w:rFonts w:ascii="Arial" w:hAnsi="Arial" w:eastAsiaTheme="majorEastAsia" w:cs="Arial"/>
          <w:b/>
          <w:bCs/>
          <w:sz w:val="24"/>
          <w:szCs w:val="24"/>
        </w:rPr>
        <w:t xml:space="preserve"> Impact on Small Businesses or Other Small Entities</w:t>
      </w:r>
    </w:p>
    <w:p w:rsidR="00F7411B" w:rsidRPr="00A461E3" w:rsidP="00B85F3E" w14:paraId="5E1826F8" w14:textId="5540DD86">
      <w:pPr>
        <w:tabs>
          <w:tab w:val="left" w:pos="-720"/>
        </w:tabs>
        <w:suppressAutoHyphens/>
        <w:spacing w:after="240"/>
        <w:rPr>
          <w:rFonts w:ascii="Arial" w:hAnsi="Arial" w:cs="Arial"/>
          <w:sz w:val="24"/>
          <w:szCs w:val="24"/>
        </w:rPr>
      </w:pPr>
      <w:bookmarkStart w:id="11" w:name="_Hlk143090214"/>
      <w:r w:rsidRPr="00DB54C3">
        <w:rPr>
          <w:rFonts w:ascii="Arial" w:hAnsi="Arial" w:cs="Arial"/>
          <w:sz w:val="24"/>
          <w:szCs w:val="24"/>
        </w:rPr>
        <w:t>This information collection will not have a significant economic impact on a substantial number of small busin</w:t>
      </w:r>
      <w:r w:rsidRPr="00DB54C3" w:rsidR="00991368">
        <w:rPr>
          <w:rFonts w:ascii="Arial" w:hAnsi="Arial" w:cs="Arial"/>
          <w:sz w:val="24"/>
          <w:szCs w:val="24"/>
        </w:rPr>
        <w:t>esses or other small</w:t>
      </w:r>
      <w:r w:rsidRPr="00DB54C3">
        <w:rPr>
          <w:rFonts w:ascii="Arial" w:hAnsi="Arial" w:cs="Arial"/>
          <w:sz w:val="24"/>
          <w:szCs w:val="24"/>
        </w:rPr>
        <w:t xml:space="preserve"> entities</w:t>
      </w:r>
      <w:r w:rsidRPr="00DB54C3" w:rsidR="00991368">
        <w:rPr>
          <w:rFonts w:ascii="Arial" w:hAnsi="Arial" w:cs="Arial"/>
          <w:sz w:val="24"/>
          <w:szCs w:val="24"/>
        </w:rPr>
        <w:t>.</w:t>
      </w:r>
      <w:r w:rsidRPr="00DB54C3" w:rsidR="009669C2">
        <w:rPr>
          <w:rFonts w:ascii="Arial" w:hAnsi="Arial" w:cs="Arial"/>
          <w:sz w:val="24"/>
          <w:szCs w:val="24"/>
        </w:rPr>
        <w:t xml:space="preserve"> The </w:t>
      </w:r>
      <w:r w:rsidR="008D7FE4">
        <w:rPr>
          <w:rFonts w:ascii="Arial" w:hAnsi="Arial" w:cs="Arial"/>
          <w:sz w:val="24"/>
          <w:szCs w:val="24"/>
        </w:rPr>
        <w:t xml:space="preserve">home visiting </w:t>
      </w:r>
      <w:r w:rsidRPr="00DB54C3" w:rsidR="00E6119C">
        <w:rPr>
          <w:rFonts w:ascii="Arial" w:hAnsi="Arial" w:cs="Arial"/>
          <w:sz w:val="24"/>
          <w:szCs w:val="24"/>
        </w:rPr>
        <w:t xml:space="preserve">program </w:t>
      </w:r>
      <w:r w:rsidRPr="00DB54C3" w:rsidR="009669C2">
        <w:rPr>
          <w:rFonts w:ascii="Arial" w:hAnsi="Arial" w:cs="Arial"/>
          <w:sz w:val="24"/>
          <w:szCs w:val="24"/>
        </w:rPr>
        <w:t xml:space="preserve">sites in the study may be small, non-profit organizations. The </w:t>
      </w:r>
      <w:r w:rsidRPr="00DB54C3" w:rsidR="00E6119C">
        <w:rPr>
          <w:rFonts w:ascii="Arial" w:hAnsi="Arial" w:cs="Arial"/>
          <w:sz w:val="24"/>
          <w:szCs w:val="24"/>
        </w:rPr>
        <w:t xml:space="preserve">study </w:t>
      </w:r>
      <w:r w:rsidRPr="00DB54C3" w:rsidR="009669C2">
        <w:rPr>
          <w:rFonts w:ascii="Arial" w:hAnsi="Arial" w:cs="Arial"/>
          <w:sz w:val="24"/>
          <w:szCs w:val="24"/>
        </w:rPr>
        <w:t xml:space="preserve">team will only request </w:t>
      </w:r>
      <w:r w:rsidRPr="00DB54C3" w:rsidR="009669C2">
        <w:rPr>
          <w:rFonts w:ascii="Arial" w:hAnsi="Arial" w:cs="Arial"/>
          <w:sz w:val="24"/>
          <w:szCs w:val="24"/>
        </w:rPr>
        <w:t xml:space="preserve">information required for the intended use. The burden for respondents will be minimized by restricting the focus group and </w:t>
      </w:r>
      <w:r w:rsidRPr="00DB54C3" w:rsidR="00E6119C">
        <w:rPr>
          <w:rFonts w:ascii="Arial" w:hAnsi="Arial" w:cs="Arial"/>
          <w:sz w:val="24"/>
          <w:szCs w:val="24"/>
        </w:rPr>
        <w:t xml:space="preserve">questionnaire </w:t>
      </w:r>
      <w:r w:rsidRPr="00DB54C3" w:rsidR="009669C2">
        <w:rPr>
          <w:rFonts w:ascii="Arial" w:hAnsi="Arial" w:cs="Arial"/>
          <w:sz w:val="24"/>
          <w:szCs w:val="24"/>
        </w:rPr>
        <w:t xml:space="preserve">length to the minimum required, by conducting focus groups at times convenient for the respondents, and by not requiring recordkeeping on the part of the programs. </w:t>
      </w:r>
      <w:bookmarkEnd w:id="11"/>
    </w:p>
    <w:p w:rsidR="00E6119C" w:rsidRPr="00DB54C3" w:rsidP="00B85F3E" w14:paraId="1CB2D04A" w14:textId="681B76C4">
      <w:pPr>
        <w:tabs>
          <w:tab w:val="left" w:pos="-720"/>
        </w:tabs>
        <w:suppressAutoHyphens/>
        <w:spacing w:after="0"/>
        <w:rPr>
          <w:rFonts w:ascii="Arial" w:hAnsi="Arial" w:cs="Arial"/>
          <w:b/>
          <w:bCs/>
          <w:sz w:val="24"/>
          <w:szCs w:val="24"/>
        </w:rPr>
      </w:pPr>
      <w:r w:rsidRPr="00DB54C3">
        <w:rPr>
          <w:rFonts w:ascii="Arial" w:hAnsi="Arial" w:cs="Arial"/>
          <w:b/>
          <w:bCs/>
          <w:sz w:val="24"/>
          <w:szCs w:val="24"/>
        </w:rPr>
        <w:t>6</w:t>
      </w:r>
      <w:r w:rsidR="003C0501">
        <w:rPr>
          <w:rFonts w:ascii="Arial" w:hAnsi="Arial" w:cs="Arial"/>
          <w:b/>
          <w:bCs/>
          <w:sz w:val="24"/>
          <w:szCs w:val="24"/>
        </w:rPr>
        <w:t>.</w:t>
      </w:r>
      <w:r w:rsidRPr="00DB54C3">
        <w:rPr>
          <w:rFonts w:ascii="Arial" w:hAnsi="Arial" w:cs="Arial"/>
          <w:b/>
          <w:bCs/>
          <w:sz w:val="24"/>
          <w:szCs w:val="24"/>
        </w:rPr>
        <w:t xml:space="preserve"> Consequences of Collecting the Information Less Frequently</w:t>
      </w:r>
    </w:p>
    <w:p w:rsidR="00FC1052" w:rsidP="00FC1052" w14:paraId="63F70CEE" w14:textId="598ED113">
      <w:pPr>
        <w:tabs>
          <w:tab w:val="left" w:pos="-720"/>
        </w:tabs>
        <w:suppressAutoHyphens/>
        <w:spacing w:after="0"/>
        <w:rPr>
          <w:rFonts w:ascii="Arial" w:hAnsi="Arial" w:cs="Arial"/>
          <w:sz w:val="24"/>
          <w:szCs w:val="24"/>
        </w:rPr>
      </w:pPr>
      <w:bookmarkStart w:id="12" w:name="_Hlk143090241"/>
      <w:r w:rsidRPr="00DB54C3">
        <w:rPr>
          <w:rFonts w:ascii="Arial" w:hAnsi="Arial" w:cs="Arial"/>
          <w:sz w:val="24"/>
          <w:szCs w:val="24"/>
        </w:rPr>
        <w:t xml:space="preserve">A key goal of the </w:t>
      </w:r>
      <w:r w:rsidR="00185023">
        <w:rPr>
          <w:rFonts w:ascii="Arial" w:hAnsi="Arial" w:cs="Arial"/>
          <w:sz w:val="24"/>
          <w:szCs w:val="24"/>
        </w:rPr>
        <w:t>study</w:t>
      </w:r>
      <w:r w:rsidRPr="00DB54C3" w:rsidR="00185023">
        <w:rPr>
          <w:rFonts w:ascii="Arial" w:hAnsi="Arial" w:cs="Arial"/>
          <w:sz w:val="24"/>
          <w:szCs w:val="24"/>
        </w:rPr>
        <w:t xml:space="preserve"> </w:t>
      </w:r>
      <w:r w:rsidRPr="00DB54C3">
        <w:rPr>
          <w:rFonts w:ascii="Arial" w:hAnsi="Arial" w:cs="Arial"/>
          <w:sz w:val="24"/>
          <w:szCs w:val="24"/>
        </w:rPr>
        <w:t>is to be able</w:t>
      </w:r>
      <w:r w:rsidR="00036231">
        <w:rPr>
          <w:rFonts w:ascii="Arial" w:hAnsi="Arial" w:cs="Arial"/>
          <w:sz w:val="24"/>
          <w:szCs w:val="24"/>
        </w:rPr>
        <w:t xml:space="preserve"> to</w:t>
      </w:r>
      <w:r w:rsidRPr="00DB54C3">
        <w:rPr>
          <w:rFonts w:ascii="Arial" w:hAnsi="Arial" w:cs="Arial"/>
          <w:sz w:val="24"/>
          <w:szCs w:val="24"/>
        </w:rPr>
        <w:t xml:space="preserve"> </w:t>
      </w:r>
      <w:r w:rsidR="004726C3">
        <w:rPr>
          <w:rFonts w:ascii="Arial" w:hAnsi="Arial" w:cs="Arial"/>
          <w:sz w:val="24"/>
          <w:szCs w:val="24"/>
        </w:rPr>
        <w:t>test</w:t>
      </w:r>
      <w:r w:rsidRPr="00DB54C3">
        <w:rPr>
          <w:rFonts w:ascii="Arial" w:hAnsi="Arial" w:cs="Arial"/>
          <w:sz w:val="24"/>
          <w:szCs w:val="24"/>
        </w:rPr>
        <w:t xml:space="preserve"> strategies </w:t>
      </w:r>
      <w:r w:rsidR="00BB54F0">
        <w:rPr>
          <w:rFonts w:ascii="Arial" w:hAnsi="Arial" w:cs="Arial"/>
          <w:sz w:val="24"/>
          <w:szCs w:val="24"/>
        </w:rPr>
        <w:t>for</w:t>
      </w:r>
      <w:r w:rsidRPr="00DB54C3">
        <w:rPr>
          <w:rFonts w:ascii="Arial" w:hAnsi="Arial" w:cs="Arial"/>
          <w:sz w:val="24"/>
          <w:szCs w:val="24"/>
        </w:rPr>
        <w:t xml:space="preserve"> virtual engagement and then make refinements to improve implementation</w:t>
      </w:r>
      <w:r w:rsidR="00036231">
        <w:rPr>
          <w:rFonts w:ascii="Arial" w:hAnsi="Arial" w:cs="Arial"/>
          <w:sz w:val="24"/>
          <w:szCs w:val="24"/>
        </w:rPr>
        <w:t>,</w:t>
      </w:r>
      <w:r w:rsidRPr="00DB54C3">
        <w:rPr>
          <w:rFonts w:ascii="Arial" w:hAnsi="Arial" w:cs="Arial"/>
          <w:sz w:val="24"/>
          <w:szCs w:val="24"/>
        </w:rPr>
        <w:t xml:space="preserve"> with </w:t>
      </w:r>
      <w:r w:rsidRPr="00DB54C3">
        <w:rPr>
          <w:rFonts w:ascii="Arial" w:hAnsi="Arial" w:cs="Arial"/>
          <w:sz w:val="24"/>
          <w:szCs w:val="24"/>
        </w:rPr>
        <w:t>an ultimate aim</w:t>
      </w:r>
      <w:r w:rsidRPr="00DB54C3">
        <w:rPr>
          <w:rFonts w:ascii="Arial" w:hAnsi="Arial" w:cs="Arial"/>
          <w:sz w:val="24"/>
          <w:szCs w:val="24"/>
        </w:rPr>
        <w:t xml:space="preserve"> </w:t>
      </w:r>
      <w:r w:rsidR="00044CC8">
        <w:rPr>
          <w:rFonts w:ascii="Arial" w:hAnsi="Arial" w:cs="Arial"/>
          <w:sz w:val="24"/>
          <w:szCs w:val="24"/>
        </w:rPr>
        <w:t>of</w:t>
      </w:r>
      <w:r w:rsidRPr="00DB54C3" w:rsidR="00044CC8">
        <w:rPr>
          <w:rFonts w:ascii="Arial" w:hAnsi="Arial" w:cs="Arial"/>
          <w:sz w:val="24"/>
          <w:szCs w:val="24"/>
        </w:rPr>
        <w:t xml:space="preserve"> </w:t>
      </w:r>
      <w:r w:rsidRPr="00DB54C3">
        <w:rPr>
          <w:rFonts w:ascii="Arial" w:hAnsi="Arial" w:cs="Arial"/>
          <w:sz w:val="24"/>
          <w:szCs w:val="24"/>
        </w:rPr>
        <w:t>strengthen</w:t>
      </w:r>
      <w:r w:rsidR="00044CC8">
        <w:rPr>
          <w:rFonts w:ascii="Arial" w:hAnsi="Arial" w:cs="Arial"/>
          <w:sz w:val="24"/>
          <w:szCs w:val="24"/>
        </w:rPr>
        <w:t>ing</w:t>
      </w:r>
      <w:r w:rsidRPr="00DB54C3">
        <w:rPr>
          <w:rFonts w:ascii="Arial" w:hAnsi="Arial" w:cs="Arial"/>
          <w:sz w:val="24"/>
          <w:szCs w:val="24"/>
        </w:rPr>
        <w:t xml:space="preserve"> programs’ virtual engagement practices. The iterative nature of rapid cycle evaluation necessitates repeat data collection</w:t>
      </w:r>
      <w:r w:rsidR="00ED728C">
        <w:rPr>
          <w:rFonts w:ascii="Arial" w:hAnsi="Arial" w:cs="Arial"/>
          <w:sz w:val="24"/>
          <w:szCs w:val="24"/>
        </w:rPr>
        <w:t xml:space="preserve"> </w:t>
      </w:r>
      <w:r w:rsidR="00BD6DB7">
        <w:rPr>
          <w:rFonts w:ascii="Arial" w:hAnsi="Arial" w:cs="Arial"/>
          <w:sz w:val="24"/>
          <w:szCs w:val="24"/>
        </w:rPr>
        <w:t>over multiple cycles</w:t>
      </w:r>
      <w:r w:rsidRPr="00DB54C3">
        <w:rPr>
          <w:rFonts w:ascii="Arial" w:hAnsi="Arial" w:cs="Arial"/>
          <w:sz w:val="24"/>
          <w:szCs w:val="24"/>
        </w:rPr>
        <w:t xml:space="preserve">. </w:t>
      </w:r>
      <w:r w:rsidR="00247DEE">
        <w:rPr>
          <w:rFonts w:ascii="Arial" w:hAnsi="Arial" w:cs="Arial"/>
          <w:sz w:val="24"/>
          <w:szCs w:val="24"/>
        </w:rPr>
        <w:t xml:space="preserve">Some of the </w:t>
      </w:r>
      <w:r w:rsidR="00FC64A9">
        <w:rPr>
          <w:rFonts w:ascii="Arial" w:hAnsi="Arial" w:cs="Arial"/>
          <w:sz w:val="24"/>
          <w:szCs w:val="24"/>
        </w:rPr>
        <w:t xml:space="preserve">study’s data collection will </w:t>
      </w:r>
      <w:r w:rsidR="00247DEE">
        <w:rPr>
          <w:rFonts w:ascii="Arial" w:hAnsi="Arial" w:cs="Arial"/>
          <w:sz w:val="24"/>
          <w:szCs w:val="24"/>
        </w:rPr>
        <w:t xml:space="preserve">occur </w:t>
      </w:r>
      <w:r w:rsidR="00FC64A9">
        <w:rPr>
          <w:rFonts w:ascii="Arial" w:hAnsi="Arial" w:cs="Arial"/>
          <w:sz w:val="24"/>
          <w:szCs w:val="24"/>
        </w:rPr>
        <w:t xml:space="preserve">over </w:t>
      </w:r>
      <w:r w:rsidR="006110EA">
        <w:rPr>
          <w:rFonts w:ascii="Arial" w:hAnsi="Arial" w:cs="Arial"/>
          <w:sz w:val="24"/>
          <w:szCs w:val="24"/>
        </w:rPr>
        <w:t>two</w:t>
      </w:r>
      <w:r w:rsidR="00636979">
        <w:rPr>
          <w:rFonts w:ascii="Arial" w:hAnsi="Arial" w:cs="Arial"/>
          <w:sz w:val="24"/>
          <w:szCs w:val="24"/>
        </w:rPr>
        <w:t xml:space="preserve"> to three </w:t>
      </w:r>
      <w:r w:rsidR="00646845">
        <w:rPr>
          <w:rFonts w:ascii="Arial" w:hAnsi="Arial" w:cs="Arial"/>
          <w:sz w:val="24"/>
          <w:szCs w:val="24"/>
        </w:rPr>
        <w:t>cycle</w:t>
      </w:r>
      <w:r w:rsidR="00636979">
        <w:rPr>
          <w:rFonts w:ascii="Arial" w:hAnsi="Arial" w:cs="Arial"/>
          <w:sz w:val="24"/>
          <w:szCs w:val="24"/>
        </w:rPr>
        <w:t>s</w:t>
      </w:r>
      <w:r w:rsidR="006110EA">
        <w:rPr>
          <w:rFonts w:ascii="Arial" w:hAnsi="Arial" w:cs="Arial"/>
          <w:sz w:val="24"/>
          <w:szCs w:val="24"/>
        </w:rPr>
        <w:t>:</w:t>
      </w:r>
      <w:r w:rsidR="00FC64A9">
        <w:rPr>
          <w:rFonts w:ascii="Arial" w:hAnsi="Arial" w:cs="Arial"/>
          <w:sz w:val="24"/>
          <w:szCs w:val="24"/>
        </w:rPr>
        <w:t xml:space="preserve"> on</w:t>
      </w:r>
      <w:r w:rsidR="006110EA">
        <w:rPr>
          <w:rFonts w:ascii="Arial" w:hAnsi="Arial" w:cs="Arial"/>
          <w:sz w:val="24"/>
          <w:szCs w:val="24"/>
        </w:rPr>
        <w:t>c</w:t>
      </w:r>
      <w:r w:rsidR="00FC64A9">
        <w:rPr>
          <w:rFonts w:ascii="Arial" w:hAnsi="Arial" w:cs="Arial"/>
          <w:sz w:val="24"/>
          <w:szCs w:val="24"/>
        </w:rPr>
        <w:t xml:space="preserve">e during </w:t>
      </w:r>
      <w:r w:rsidR="00674341">
        <w:rPr>
          <w:rFonts w:ascii="Arial" w:hAnsi="Arial" w:cs="Arial"/>
          <w:sz w:val="24"/>
          <w:szCs w:val="24"/>
        </w:rPr>
        <w:t>the Installation Phase</w:t>
      </w:r>
      <w:r w:rsidR="006110EA">
        <w:rPr>
          <w:rFonts w:ascii="Arial" w:hAnsi="Arial" w:cs="Arial"/>
          <w:sz w:val="24"/>
          <w:szCs w:val="24"/>
        </w:rPr>
        <w:t xml:space="preserve">, and one to two times during </w:t>
      </w:r>
      <w:r w:rsidR="00674341">
        <w:rPr>
          <w:rFonts w:ascii="Arial" w:hAnsi="Arial" w:cs="Arial"/>
          <w:sz w:val="24"/>
          <w:szCs w:val="24"/>
        </w:rPr>
        <w:t>the Refinement Phase</w:t>
      </w:r>
      <w:r w:rsidR="006110EA">
        <w:rPr>
          <w:rFonts w:ascii="Arial" w:hAnsi="Arial" w:cs="Arial"/>
          <w:sz w:val="24"/>
          <w:szCs w:val="24"/>
        </w:rPr>
        <w:t>.</w:t>
      </w:r>
      <w:r w:rsidRPr="00DB54C3">
        <w:rPr>
          <w:rFonts w:ascii="Arial" w:hAnsi="Arial" w:cs="Arial"/>
          <w:sz w:val="24"/>
          <w:szCs w:val="24"/>
        </w:rPr>
        <w:t xml:space="preserve"> Without repeat data collection, it would be difficult to assess the feasibility and effectiveness of the</w:t>
      </w:r>
      <w:r w:rsidRPr="00DB54C3" w:rsidR="002F2635">
        <w:rPr>
          <w:rFonts w:ascii="Arial" w:hAnsi="Arial" w:cs="Arial"/>
          <w:sz w:val="24"/>
          <w:szCs w:val="24"/>
        </w:rPr>
        <w:t xml:space="preserve"> </w:t>
      </w:r>
      <w:r w:rsidRPr="00DB54C3">
        <w:rPr>
          <w:rFonts w:ascii="Arial" w:hAnsi="Arial" w:cs="Arial"/>
          <w:sz w:val="24"/>
          <w:szCs w:val="24"/>
        </w:rPr>
        <w:t xml:space="preserve">strategies that are implemented. The </w:t>
      </w:r>
      <w:r w:rsidR="000F4C09">
        <w:rPr>
          <w:rFonts w:ascii="Arial" w:hAnsi="Arial" w:cs="Arial"/>
          <w:sz w:val="24"/>
          <w:szCs w:val="24"/>
        </w:rPr>
        <w:t>approach attempts</w:t>
      </w:r>
      <w:r w:rsidRPr="00DB54C3">
        <w:rPr>
          <w:rFonts w:ascii="Arial" w:hAnsi="Arial" w:cs="Arial"/>
          <w:sz w:val="24"/>
          <w:szCs w:val="24"/>
        </w:rPr>
        <w:t xml:space="preserve"> to limit the scope of data collection to just the information needed to assess the success of the strategy being implemented. </w:t>
      </w:r>
      <w:r w:rsidR="00AB490B">
        <w:rPr>
          <w:rFonts w:ascii="Arial" w:hAnsi="Arial" w:cs="Arial"/>
          <w:sz w:val="24"/>
          <w:szCs w:val="24"/>
        </w:rPr>
        <w:t>O</w:t>
      </w:r>
      <w:r w:rsidRPr="00D056FE" w:rsidR="00AB490B">
        <w:rPr>
          <w:rFonts w:ascii="Arial" w:hAnsi="Arial" w:cs="Arial"/>
          <w:sz w:val="24"/>
          <w:szCs w:val="24"/>
        </w:rPr>
        <w:t xml:space="preserve">ver the </w:t>
      </w:r>
      <w:r w:rsidR="008C5B03">
        <w:rPr>
          <w:rFonts w:ascii="Arial" w:hAnsi="Arial" w:cs="Arial"/>
          <w:sz w:val="24"/>
          <w:szCs w:val="24"/>
        </w:rPr>
        <w:t>rapid cycle</w:t>
      </w:r>
      <w:r w:rsidRPr="00D056FE" w:rsidR="00AB490B">
        <w:rPr>
          <w:rFonts w:ascii="Arial" w:hAnsi="Arial" w:cs="Arial"/>
          <w:sz w:val="24"/>
          <w:szCs w:val="24"/>
        </w:rPr>
        <w:t xml:space="preserve"> evaluation</w:t>
      </w:r>
      <w:r w:rsidR="00AB490B">
        <w:rPr>
          <w:rFonts w:ascii="Arial" w:hAnsi="Arial" w:cs="Arial"/>
          <w:sz w:val="24"/>
          <w:szCs w:val="24"/>
        </w:rPr>
        <w:t>, e</w:t>
      </w:r>
      <w:r w:rsidRPr="00D056FE" w:rsidR="00D056FE">
        <w:rPr>
          <w:rFonts w:ascii="Arial" w:hAnsi="Arial" w:cs="Arial"/>
          <w:sz w:val="24"/>
          <w:szCs w:val="24"/>
        </w:rPr>
        <w:t xml:space="preserve">ach </w:t>
      </w:r>
      <w:r w:rsidR="006F5409">
        <w:rPr>
          <w:rFonts w:ascii="Arial" w:hAnsi="Arial" w:cs="Arial"/>
          <w:sz w:val="24"/>
          <w:szCs w:val="24"/>
        </w:rPr>
        <w:t xml:space="preserve">home visitor </w:t>
      </w:r>
      <w:r w:rsidRPr="00D056FE" w:rsidR="00D056FE">
        <w:rPr>
          <w:rFonts w:ascii="Arial" w:hAnsi="Arial" w:cs="Arial"/>
          <w:sz w:val="24"/>
          <w:szCs w:val="24"/>
        </w:rPr>
        <w:t xml:space="preserve">respondent will complete the 10-minute </w:t>
      </w:r>
      <w:r w:rsidRPr="006F5409" w:rsidR="006F5409">
        <w:rPr>
          <w:rFonts w:ascii="Arial" w:hAnsi="Arial" w:cs="Arial"/>
          <w:sz w:val="24"/>
          <w:szCs w:val="24"/>
        </w:rPr>
        <w:t>Home Visitor Questionnair</w:t>
      </w:r>
      <w:r w:rsidR="006F5409">
        <w:rPr>
          <w:rFonts w:ascii="Arial" w:hAnsi="Arial" w:cs="Arial"/>
          <w:sz w:val="24"/>
          <w:szCs w:val="24"/>
        </w:rPr>
        <w:t>e</w:t>
      </w:r>
      <w:r w:rsidR="00923392">
        <w:rPr>
          <w:rFonts w:ascii="Arial" w:hAnsi="Arial" w:cs="Arial"/>
          <w:sz w:val="24"/>
          <w:szCs w:val="24"/>
        </w:rPr>
        <w:t xml:space="preserve"> </w:t>
      </w:r>
      <w:r w:rsidR="00AE0B6D">
        <w:rPr>
          <w:rFonts w:ascii="Arial" w:hAnsi="Arial" w:cs="Arial"/>
          <w:sz w:val="24"/>
          <w:szCs w:val="24"/>
        </w:rPr>
        <w:t>– Installation and Refinement Phases</w:t>
      </w:r>
      <w:r w:rsidRPr="006F5409" w:rsidR="006F5409">
        <w:rPr>
          <w:rFonts w:ascii="Arial" w:hAnsi="Arial" w:cs="Arial"/>
          <w:sz w:val="24"/>
          <w:szCs w:val="24"/>
        </w:rPr>
        <w:t xml:space="preserve"> </w:t>
      </w:r>
      <w:r w:rsidRPr="00D056FE" w:rsidR="00D056FE">
        <w:rPr>
          <w:rFonts w:ascii="Arial" w:hAnsi="Arial" w:cs="Arial"/>
          <w:sz w:val="24"/>
          <w:szCs w:val="24"/>
        </w:rPr>
        <w:t xml:space="preserve">(Instrument </w:t>
      </w:r>
      <w:r w:rsidR="009741F7">
        <w:rPr>
          <w:rFonts w:ascii="Arial" w:hAnsi="Arial" w:cs="Arial"/>
          <w:sz w:val="24"/>
          <w:szCs w:val="24"/>
        </w:rPr>
        <w:t>6</w:t>
      </w:r>
      <w:r w:rsidRPr="00D056FE" w:rsidR="00D056FE">
        <w:rPr>
          <w:rFonts w:ascii="Arial" w:hAnsi="Arial" w:cs="Arial"/>
          <w:sz w:val="24"/>
          <w:szCs w:val="24"/>
        </w:rPr>
        <w:t xml:space="preserve">) up to </w:t>
      </w:r>
      <w:r w:rsidR="00DE51B9">
        <w:rPr>
          <w:rFonts w:ascii="Arial" w:hAnsi="Arial" w:cs="Arial"/>
          <w:sz w:val="24"/>
          <w:szCs w:val="24"/>
        </w:rPr>
        <w:t>nine</w:t>
      </w:r>
      <w:r w:rsidRPr="00D056FE" w:rsidR="00D056FE">
        <w:rPr>
          <w:rFonts w:ascii="Arial" w:hAnsi="Arial" w:cs="Arial"/>
          <w:sz w:val="24"/>
          <w:szCs w:val="24"/>
        </w:rPr>
        <w:t xml:space="preserve"> times</w:t>
      </w:r>
      <w:r w:rsidR="00AB490B">
        <w:rPr>
          <w:rFonts w:ascii="Arial" w:hAnsi="Arial" w:cs="Arial"/>
          <w:sz w:val="24"/>
          <w:szCs w:val="24"/>
        </w:rPr>
        <w:t>, and e</w:t>
      </w:r>
      <w:r w:rsidR="00542303">
        <w:rPr>
          <w:rFonts w:ascii="Arial" w:hAnsi="Arial" w:cs="Arial"/>
          <w:sz w:val="24"/>
          <w:szCs w:val="24"/>
        </w:rPr>
        <w:t xml:space="preserve">ach </w:t>
      </w:r>
      <w:r w:rsidR="009741F7">
        <w:rPr>
          <w:rFonts w:ascii="Arial" w:hAnsi="Arial" w:cs="Arial"/>
          <w:sz w:val="24"/>
          <w:szCs w:val="24"/>
        </w:rPr>
        <w:t xml:space="preserve">family respondent will complete the 5-minute </w:t>
      </w:r>
      <w:r w:rsidRPr="009741F7" w:rsidR="009741F7">
        <w:rPr>
          <w:rFonts w:ascii="Arial" w:hAnsi="Arial" w:cs="Arial"/>
          <w:sz w:val="24"/>
          <w:szCs w:val="24"/>
        </w:rPr>
        <w:t>Post-Visit Questionnaire</w:t>
      </w:r>
      <w:r w:rsidR="00D92E83">
        <w:rPr>
          <w:rFonts w:ascii="Arial" w:hAnsi="Arial" w:cs="Arial"/>
          <w:sz w:val="24"/>
          <w:szCs w:val="24"/>
        </w:rPr>
        <w:t xml:space="preserve"> </w:t>
      </w:r>
      <w:r w:rsidR="00F16D37">
        <w:rPr>
          <w:rFonts w:ascii="Arial" w:hAnsi="Arial" w:cs="Arial"/>
          <w:sz w:val="24"/>
          <w:szCs w:val="24"/>
        </w:rPr>
        <w:t>–</w:t>
      </w:r>
      <w:r w:rsidR="00D92E83">
        <w:rPr>
          <w:rFonts w:ascii="Arial" w:hAnsi="Arial" w:cs="Arial"/>
          <w:sz w:val="24"/>
          <w:szCs w:val="24"/>
        </w:rPr>
        <w:t xml:space="preserve"> </w:t>
      </w:r>
      <w:r w:rsidR="00F16D37">
        <w:rPr>
          <w:rFonts w:ascii="Arial" w:hAnsi="Arial" w:cs="Arial"/>
          <w:sz w:val="24"/>
          <w:szCs w:val="24"/>
        </w:rPr>
        <w:t>Refinement Phase</w:t>
      </w:r>
      <w:r w:rsidR="009741F7">
        <w:rPr>
          <w:rFonts w:ascii="Arial" w:hAnsi="Arial" w:cs="Arial"/>
          <w:sz w:val="24"/>
          <w:szCs w:val="24"/>
        </w:rPr>
        <w:t xml:space="preserve"> (Instrument 7)</w:t>
      </w:r>
      <w:r w:rsidR="00CA7132">
        <w:rPr>
          <w:rFonts w:ascii="Arial" w:hAnsi="Arial" w:cs="Arial"/>
          <w:sz w:val="24"/>
          <w:szCs w:val="24"/>
        </w:rPr>
        <w:t xml:space="preserve"> up to six times, depending on </w:t>
      </w:r>
      <w:r w:rsidRPr="00D056FE" w:rsidR="00CA7132">
        <w:rPr>
          <w:rFonts w:ascii="Arial" w:hAnsi="Arial" w:cs="Arial"/>
          <w:sz w:val="24"/>
          <w:szCs w:val="24"/>
        </w:rPr>
        <w:t xml:space="preserve">how frequently this </w:t>
      </w:r>
      <w:r w:rsidR="003E05C7">
        <w:rPr>
          <w:rFonts w:ascii="Arial" w:hAnsi="Arial" w:cs="Arial"/>
          <w:sz w:val="24"/>
          <w:szCs w:val="24"/>
        </w:rPr>
        <w:t>evaluation activity</w:t>
      </w:r>
      <w:r w:rsidRPr="00D056FE" w:rsidR="003E05C7">
        <w:rPr>
          <w:rFonts w:ascii="Arial" w:hAnsi="Arial" w:cs="Arial"/>
          <w:sz w:val="24"/>
          <w:szCs w:val="24"/>
        </w:rPr>
        <w:t xml:space="preserve"> </w:t>
      </w:r>
      <w:r w:rsidRPr="00D056FE" w:rsidR="00CA7132">
        <w:rPr>
          <w:rFonts w:ascii="Arial" w:hAnsi="Arial" w:cs="Arial"/>
          <w:sz w:val="24"/>
          <w:szCs w:val="24"/>
        </w:rPr>
        <w:t>is deemed useful to the program while piloting a new strategy or process</w:t>
      </w:r>
      <w:r w:rsidR="00CA7132">
        <w:rPr>
          <w:rFonts w:ascii="Arial" w:hAnsi="Arial" w:cs="Arial"/>
          <w:sz w:val="24"/>
          <w:szCs w:val="24"/>
        </w:rPr>
        <w:t>.</w:t>
      </w:r>
      <w:r w:rsidRPr="00D056FE" w:rsidR="00D056FE">
        <w:rPr>
          <w:rFonts w:ascii="Arial" w:hAnsi="Arial" w:cs="Arial"/>
          <w:sz w:val="24"/>
          <w:szCs w:val="24"/>
        </w:rPr>
        <w:t xml:space="preserve"> The short time frame and multiple responses facilitate rapid adaptation and refinement when program changes do not appear to be working as intended. Administering the survey less frequently would yield less actionable data for programs to use to refine their strategies.</w:t>
      </w:r>
      <w:r w:rsidR="00195CCE">
        <w:rPr>
          <w:rFonts w:ascii="Arial" w:hAnsi="Arial" w:cs="Arial"/>
          <w:sz w:val="24"/>
          <w:szCs w:val="24"/>
        </w:rPr>
        <w:t xml:space="preserve"> </w:t>
      </w:r>
    </w:p>
    <w:p w:rsidR="00646CF6" w:rsidP="00FC1052" w14:paraId="19ECFC31" w14:textId="77777777">
      <w:pPr>
        <w:tabs>
          <w:tab w:val="left" w:pos="-720"/>
        </w:tabs>
        <w:suppressAutoHyphens/>
        <w:spacing w:after="0"/>
        <w:rPr>
          <w:rFonts w:ascii="Arial" w:hAnsi="Arial" w:cs="Arial"/>
          <w:sz w:val="24"/>
          <w:szCs w:val="24"/>
        </w:rPr>
      </w:pPr>
    </w:p>
    <w:p w:rsidR="00E6119C" w:rsidP="00646CF6" w14:paraId="0DA0B160" w14:textId="0D6328F4">
      <w:pPr>
        <w:tabs>
          <w:tab w:val="left" w:pos="-720"/>
        </w:tabs>
        <w:suppressAutoHyphens/>
        <w:spacing w:after="0"/>
        <w:rPr>
          <w:rFonts w:ascii="Arial" w:hAnsi="Arial" w:cs="Arial"/>
        </w:rPr>
      </w:pPr>
      <w:r w:rsidRPr="00D056FE">
        <w:rPr>
          <w:rFonts w:ascii="Arial" w:hAnsi="Arial" w:cs="Arial"/>
          <w:sz w:val="24"/>
          <w:szCs w:val="24"/>
        </w:rPr>
        <w:t xml:space="preserve">The </w:t>
      </w:r>
      <w:r>
        <w:rPr>
          <w:rFonts w:ascii="Arial" w:hAnsi="Arial" w:cs="Arial"/>
          <w:sz w:val="24"/>
          <w:szCs w:val="24"/>
        </w:rPr>
        <w:t>program eligibility protocol</w:t>
      </w:r>
      <w:r w:rsidRPr="00D056FE">
        <w:rPr>
          <w:rFonts w:ascii="Arial" w:hAnsi="Arial" w:cs="Arial"/>
          <w:sz w:val="24"/>
          <w:szCs w:val="24"/>
        </w:rPr>
        <w:t xml:space="preserve"> (Instrument 1), program staff interview</w:t>
      </w:r>
      <w:r>
        <w:rPr>
          <w:rFonts w:ascii="Arial" w:hAnsi="Arial" w:cs="Arial"/>
          <w:sz w:val="24"/>
          <w:szCs w:val="24"/>
        </w:rPr>
        <w:t xml:space="preserve"> protocol 1</w:t>
      </w:r>
      <w:r w:rsidR="00E40FE8">
        <w:rPr>
          <w:rFonts w:ascii="Arial" w:hAnsi="Arial" w:cs="Arial"/>
          <w:sz w:val="24"/>
          <w:szCs w:val="24"/>
        </w:rPr>
        <w:t xml:space="preserve">- Co-definition </w:t>
      </w:r>
      <w:r w:rsidR="00C14B3D">
        <w:rPr>
          <w:rFonts w:ascii="Arial" w:hAnsi="Arial" w:cs="Arial"/>
          <w:sz w:val="24"/>
          <w:szCs w:val="24"/>
        </w:rPr>
        <w:t>Phase</w:t>
      </w:r>
      <w:r w:rsidRPr="00D056FE">
        <w:rPr>
          <w:rFonts w:ascii="Arial" w:hAnsi="Arial" w:cs="Arial"/>
          <w:sz w:val="24"/>
          <w:szCs w:val="24"/>
        </w:rPr>
        <w:t xml:space="preserve"> (Instrument 2), program staff interview</w:t>
      </w:r>
      <w:r>
        <w:rPr>
          <w:rFonts w:ascii="Arial" w:hAnsi="Arial" w:cs="Arial"/>
          <w:sz w:val="24"/>
          <w:szCs w:val="24"/>
        </w:rPr>
        <w:t xml:space="preserve"> protocol 2</w:t>
      </w:r>
      <w:r w:rsidR="00D84012">
        <w:rPr>
          <w:rFonts w:ascii="Arial" w:hAnsi="Arial" w:cs="Arial"/>
          <w:sz w:val="24"/>
          <w:szCs w:val="24"/>
        </w:rPr>
        <w:t xml:space="preserve">- Co-definition </w:t>
      </w:r>
      <w:r w:rsidR="00516C2E">
        <w:rPr>
          <w:rFonts w:ascii="Arial" w:hAnsi="Arial" w:cs="Arial"/>
          <w:sz w:val="24"/>
          <w:szCs w:val="24"/>
        </w:rPr>
        <w:t>Phase</w:t>
      </w:r>
      <w:r w:rsidRPr="00D056FE">
        <w:rPr>
          <w:rFonts w:ascii="Arial" w:hAnsi="Arial" w:cs="Arial"/>
          <w:sz w:val="24"/>
          <w:szCs w:val="24"/>
        </w:rPr>
        <w:t xml:space="preserve"> (Instrument 3) program staff </w:t>
      </w:r>
      <w:r>
        <w:rPr>
          <w:rFonts w:ascii="Arial" w:hAnsi="Arial" w:cs="Arial"/>
          <w:sz w:val="24"/>
          <w:szCs w:val="24"/>
        </w:rPr>
        <w:t xml:space="preserve">summative </w:t>
      </w:r>
      <w:r w:rsidR="003E3CAE">
        <w:rPr>
          <w:rFonts w:ascii="Arial" w:hAnsi="Arial" w:cs="Arial"/>
          <w:sz w:val="24"/>
          <w:szCs w:val="24"/>
        </w:rPr>
        <w:t>focus group</w:t>
      </w:r>
      <w:r>
        <w:rPr>
          <w:rFonts w:ascii="Arial" w:hAnsi="Arial" w:cs="Arial"/>
          <w:sz w:val="24"/>
          <w:szCs w:val="24"/>
        </w:rPr>
        <w:t xml:space="preserve"> protocol</w:t>
      </w:r>
      <w:r w:rsidR="00627242">
        <w:rPr>
          <w:rFonts w:ascii="Arial" w:hAnsi="Arial" w:cs="Arial"/>
          <w:sz w:val="24"/>
          <w:szCs w:val="24"/>
        </w:rPr>
        <w:t xml:space="preserve"> -</w:t>
      </w:r>
      <w:r w:rsidR="00177E56">
        <w:rPr>
          <w:rFonts w:ascii="Arial" w:hAnsi="Arial" w:cs="Arial"/>
          <w:sz w:val="24"/>
          <w:szCs w:val="24"/>
        </w:rPr>
        <w:t>Summary Phase</w:t>
      </w:r>
      <w:r>
        <w:rPr>
          <w:rFonts w:ascii="Arial" w:hAnsi="Arial" w:cs="Arial"/>
          <w:sz w:val="24"/>
          <w:szCs w:val="24"/>
        </w:rPr>
        <w:t xml:space="preserve"> (Instrument 8)</w:t>
      </w:r>
      <w:r w:rsidR="00B0167E">
        <w:rPr>
          <w:rFonts w:ascii="Arial" w:hAnsi="Arial" w:cs="Arial"/>
          <w:sz w:val="24"/>
          <w:szCs w:val="24"/>
        </w:rPr>
        <w:t>,</w:t>
      </w:r>
      <w:r w:rsidR="00A176D9">
        <w:rPr>
          <w:rFonts w:ascii="Arial" w:hAnsi="Arial" w:cs="Arial"/>
          <w:sz w:val="24"/>
          <w:szCs w:val="24"/>
        </w:rPr>
        <w:t xml:space="preserve"> </w:t>
      </w:r>
      <w:r w:rsidR="00B0167E">
        <w:rPr>
          <w:rFonts w:ascii="Arial" w:hAnsi="Arial" w:cs="Arial"/>
          <w:sz w:val="24"/>
          <w:szCs w:val="24"/>
        </w:rPr>
        <w:t xml:space="preserve">and </w:t>
      </w:r>
      <w:r w:rsidR="007C1C6A">
        <w:rPr>
          <w:rFonts w:ascii="Arial" w:hAnsi="Arial" w:cs="Arial"/>
          <w:sz w:val="24"/>
          <w:szCs w:val="24"/>
        </w:rPr>
        <w:t>f</w:t>
      </w:r>
      <w:r w:rsidRPr="007C1C6A" w:rsidR="007C1C6A">
        <w:rPr>
          <w:rFonts w:ascii="Arial" w:hAnsi="Arial" w:cs="Arial"/>
          <w:sz w:val="24"/>
          <w:szCs w:val="24"/>
        </w:rPr>
        <w:t xml:space="preserve">ocus </w:t>
      </w:r>
      <w:r w:rsidR="007C1C6A">
        <w:rPr>
          <w:rFonts w:ascii="Arial" w:hAnsi="Arial" w:cs="Arial"/>
          <w:sz w:val="24"/>
          <w:szCs w:val="24"/>
        </w:rPr>
        <w:t>g</w:t>
      </w:r>
      <w:r w:rsidRPr="007C1C6A" w:rsidR="007C1C6A">
        <w:rPr>
          <w:rFonts w:ascii="Arial" w:hAnsi="Arial" w:cs="Arial"/>
          <w:sz w:val="24"/>
          <w:szCs w:val="24"/>
        </w:rPr>
        <w:t xml:space="preserve">roup </w:t>
      </w:r>
      <w:r w:rsidR="007C1C6A">
        <w:rPr>
          <w:rFonts w:ascii="Arial" w:hAnsi="Arial" w:cs="Arial"/>
          <w:sz w:val="24"/>
          <w:szCs w:val="24"/>
        </w:rPr>
        <w:t>p</w:t>
      </w:r>
      <w:r w:rsidRPr="007C1C6A" w:rsidR="007C1C6A">
        <w:rPr>
          <w:rFonts w:ascii="Arial" w:hAnsi="Arial" w:cs="Arial"/>
          <w:sz w:val="24"/>
          <w:szCs w:val="24"/>
        </w:rPr>
        <w:t xml:space="preserve">articipant </w:t>
      </w:r>
      <w:r w:rsidR="007C1C6A">
        <w:rPr>
          <w:rFonts w:ascii="Arial" w:hAnsi="Arial" w:cs="Arial"/>
          <w:sz w:val="24"/>
          <w:szCs w:val="24"/>
        </w:rPr>
        <w:t>c</w:t>
      </w:r>
      <w:r w:rsidRPr="007C1C6A" w:rsidR="007C1C6A">
        <w:rPr>
          <w:rFonts w:ascii="Arial" w:hAnsi="Arial" w:cs="Arial"/>
          <w:sz w:val="24"/>
          <w:szCs w:val="24"/>
        </w:rPr>
        <w:t xml:space="preserve">haracteristics </w:t>
      </w:r>
      <w:r w:rsidR="007C1C6A">
        <w:rPr>
          <w:rFonts w:ascii="Arial" w:hAnsi="Arial" w:cs="Arial"/>
          <w:sz w:val="24"/>
          <w:szCs w:val="24"/>
        </w:rPr>
        <w:t>f</w:t>
      </w:r>
      <w:r w:rsidRPr="007C1C6A" w:rsidR="007C1C6A">
        <w:rPr>
          <w:rFonts w:ascii="Arial" w:hAnsi="Arial" w:cs="Arial"/>
          <w:sz w:val="24"/>
          <w:szCs w:val="24"/>
        </w:rPr>
        <w:t>orm</w:t>
      </w:r>
      <w:r w:rsidR="00177E56">
        <w:rPr>
          <w:rFonts w:ascii="Arial" w:hAnsi="Arial" w:cs="Arial"/>
          <w:sz w:val="24"/>
          <w:szCs w:val="24"/>
        </w:rPr>
        <w:t xml:space="preserve"> – All Phases </w:t>
      </w:r>
      <w:r w:rsidR="007C1C6A">
        <w:rPr>
          <w:rFonts w:ascii="Arial" w:hAnsi="Arial" w:cs="Arial"/>
          <w:sz w:val="24"/>
          <w:szCs w:val="24"/>
        </w:rPr>
        <w:t>(Instrument 9</w:t>
      </w:r>
      <w:r>
        <w:rPr>
          <w:rFonts w:ascii="Arial" w:hAnsi="Arial" w:cs="Arial"/>
          <w:sz w:val="24"/>
          <w:szCs w:val="24"/>
        </w:rPr>
        <w:t xml:space="preserve">) </w:t>
      </w:r>
      <w:r w:rsidRPr="00D056FE">
        <w:rPr>
          <w:rFonts w:ascii="Arial" w:hAnsi="Arial" w:cs="Arial"/>
          <w:sz w:val="24"/>
          <w:szCs w:val="24"/>
        </w:rPr>
        <w:t>are one-time data collection activities.</w:t>
      </w:r>
      <w:r>
        <w:rPr>
          <w:rFonts w:ascii="Arial" w:hAnsi="Arial" w:cs="Arial"/>
          <w:sz w:val="24"/>
          <w:szCs w:val="24"/>
        </w:rPr>
        <w:t xml:space="preserve"> The p</w:t>
      </w:r>
      <w:r w:rsidRPr="00F775BC">
        <w:rPr>
          <w:rFonts w:ascii="Arial" w:hAnsi="Arial" w:cs="Arial"/>
          <w:sz w:val="24"/>
          <w:szCs w:val="24"/>
        </w:rPr>
        <w:t xml:space="preserve">rogram </w:t>
      </w:r>
      <w:r>
        <w:rPr>
          <w:rFonts w:ascii="Arial" w:hAnsi="Arial" w:cs="Arial"/>
          <w:sz w:val="24"/>
          <w:szCs w:val="24"/>
        </w:rPr>
        <w:t>s</w:t>
      </w:r>
      <w:r w:rsidRPr="00F775BC">
        <w:rPr>
          <w:rFonts w:ascii="Arial" w:hAnsi="Arial" w:cs="Arial"/>
          <w:sz w:val="24"/>
          <w:szCs w:val="24"/>
        </w:rPr>
        <w:t xml:space="preserve">taff </w:t>
      </w:r>
      <w:r>
        <w:rPr>
          <w:rFonts w:ascii="Arial" w:hAnsi="Arial" w:cs="Arial"/>
          <w:sz w:val="24"/>
          <w:szCs w:val="24"/>
        </w:rPr>
        <w:t>f</w:t>
      </w:r>
      <w:r w:rsidRPr="00F775BC">
        <w:rPr>
          <w:rFonts w:ascii="Arial" w:hAnsi="Arial" w:cs="Arial"/>
          <w:sz w:val="24"/>
          <w:szCs w:val="24"/>
        </w:rPr>
        <w:t xml:space="preserve">ocus </w:t>
      </w:r>
      <w:r>
        <w:rPr>
          <w:rFonts w:ascii="Arial" w:hAnsi="Arial" w:cs="Arial"/>
          <w:sz w:val="24"/>
          <w:szCs w:val="24"/>
        </w:rPr>
        <w:t>g</w:t>
      </w:r>
      <w:r w:rsidRPr="00F775BC">
        <w:rPr>
          <w:rFonts w:ascii="Arial" w:hAnsi="Arial" w:cs="Arial"/>
          <w:sz w:val="24"/>
          <w:szCs w:val="24"/>
        </w:rPr>
        <w:t>roup</w:t>
      </w:r>
      <w:r w:rsidR="00A62EDE">
        <w:rPr>
          <w:rFonts w:ascii="Arial" w:hAnsi="Arial" w:cs="Arial"/>
          <w:sz w:val="24"/>
          <w:szCs w:val="24"/>
        </w:rPr>
        <w:t xml:space="preserve"> protocol</w:t>
      </w:r>
      <w:r w:rsidRPr="00F775BC">
        <w:rPr>
          <w:rFonts w:ascii="Arial" w:hAnsi="Arial" w:cs="Arial"/>
          <w:sz w:val="24"/>
          <w:szCs w:val="24"/>
        </w:rPr>
        <w:t xml:space="preserve"> </w:t>
      </w:r>
      <w:r w:rsidR="00EB115B">
        <w:rPr>
          <w:rFonts w:ascii="Arial" w:hAnsi="Arial" w:cs="Arial"/>
          <w:sz w:val="24"/>
          <w:szCs w:val="24"/>
        </w:rPr>
        <w:t>– Installation &amp; Refinement Phases</w:t>
      </w:r>
      <w:r w:rsidR="001A1BEA">
        <w:rPr>
          <w:rFonts w:ascii="Arial" w:hAnsi="Arial" w:cs="Arial"/>
          <w:sz w:val="24"/>
          <w:szCs w:val="24"/>
        </w:rPr>
        <w:t xml:space="preserve"> </w:t>
      </w:r>
      <w:r>
        <w:rPr>
          <w:rFonts w:ascii="Arial" w:hAnsi="Arial" w:cs="Arial"/>
          <w:sz w:val="24"/>
          <w:szCs w:val="24"/>
        </w:rPr>
        <w:t xml:space="preserve">(Instrument 5) will be administered at the end of each cycle, up to three times. Each administration will be used to </w:t>
      </w:r>
      <w:r w:rsidRPr="000B14B9">
        <w:rPr>
          <w:rFonts w:ascii="Arial" w:hAnsi="Arial" w:cs="Arial"/>
          <w:sz w:val="24"/>
          <w:szCs w:val="24"/>
        </w:rPr>
        <w:t xml:space="preserve">assess progress in the </w:t>
      </w:r>
      <w:r>
        <w:rPr>
          <w:rFonts w:ascii="Arial" w:hAnsi="Arial" w:cs="Arial"/>
          <w:sz w:val="24"/>
          <w:szCs w:val="24"/>
        </w:rPr>
        <w:t>rapid cycle</w:t>
      </w:r>
      <w:r w:rsidRPr="000B14B9">
        <w:rPr>
          <w:rFonts w:ascii="Arial" w:hAnsi="Arial" w:cs="Arial"/>
          <w:sz w:val="24"/>
          <w:szCs w:val="24"/>
        </w:rPr>
        <w:t xml:space="preserve"> evaluations and adjust </w:t>
      </w:r>
      <w:r w:rsidR="005E2BF6">
        <w:rPr>
          <w:rFonts w:ascii="Arial" w:hAnsi="Arial" w:cs="Arial"/>
          <w:sz w:val="24"/>
          <w:szCs w:val="24"/>
        </w:rPr>
        <w:t>the</w:t>
      </w:r>
      <w:r w:rsidRPr="000B14B9">
        <w:rPr>
          <w:rFonts w:ascii="Arial" w:hAnsi="Arial" w:cs="Arial"/>
          <w:sz w:val="24"/>
          <w:szCs w:val="24"/>
        </w:rPr>
        <w:t xml:space="preserve"> approach</w:t>
      </w:r>
      <w:r>
        <w:rPr>
          <w:rFonts w:ascii="Arial" w:hAnsi="Arial" w:cs="Arial"/>
          <w:sz w:val="24"/>
          <w:szCs w:val="24"/>
        </w:rPr>
        <w:t xml:space="preserve">. </w:t>
      </w:r>
      <w:r w:rsidR="00C932EA">
        <w:rPr>
          <w:rFonts w:ascii="Arial" w:hAnsi="Arial" w:cs="Arial"/>
          <w:sz w:val="24"/>
          <w:szCs w:val="24"/>
        </w:rPr>
        <w:t xml:space="preserve">The family focus group protocol </w:t>
      </w:r>
      <w:r w:rsidR="00164E74">
        <w:rPr>
          <w:rFonts w:ascii="Arial" w:hAnsi="Arial" w:cs="Arial"/>
          <w:sz w:val="24"/>
          <w:szCs w:val="24"/>
        </w:rPr>
        <w:t>–</w:t>
      </w:r>
      <w:r w:rsidR="00EB115B">
        <w:rPr>
          <w:rFonts w:ascii="Arial" w:hAnsi="Arial" w:cs="Arial"/>
          <w:sz w:val="24"/>
          <w:szCs w:val="24"/>
        </w:rPr>
        <w:t xml:space="preserve"> </w:t>
      </w:r>
      <w:r w:rsidR="00164E74">
        <w:rPr>
          <w:rFonts w:ascii="Arial" w:hAnsi="Arial" w:cs="Arial"/>
          <w:sz w:val="24"/>
          <w:szCs w:val="24"/>
        </w:rPr>
        <w:t xml:space="preserve">Co-definition &amp; Summary Phases </w:t>
      </w:r>
      <w:r w:rsidR="00C40745">
        <w:rPr>
          <w:rFonts w:ascii="Arial" w:hAnsi="Arial" w:cs="Arial"/>
          <w:sz w:val="24"/>
          <w:szCs w:val="24"/>
        </w:rPr>
        <w:t xml:space="preserve">(Instrument 4) </w:t>
      </w:r>
      <w:r w:rsidR="00C932EA">
        <w:rPr>
          <w:rFonts w:ascii="Arial" w:hAnsi="Arial" w:cs="Arial"/>
          <w:sz w:val="24"/>
          <w:szCs w:val="24"/>
        </w:rPr>
        <w:t xml:space="preserve">will be administered twice. The first administration will be used to </w:t>
      </w:r>
      <w:r w:rsidR="00596004">
        <w:rPr>
          <w:rFonts w:ascii="Arial" w:hAnsi="Arial" w:cs="Arial"/>
          <w:sz w:val="24"/>
          <w:szCs w:val="24"/>
        </w:rPr>
        <w:t xml:space="preserve">select </w:t>
      </w:r>
      <w:r w:rsidR="00EA7C47">
        <w:rPr>
          <w:rFonts w:ascii="Arial" w:hAnsi="Arial" w:cs="Arial"/>
          <w:sz w:val="24"/>
          <w:szCs w:val="24"/>
        </w:rPr>
        <w:t xml:space="preserve">virtual engagement strategies </w:t>
      </w:r>
      <w:r w:rsidR="00596004">
        <w:rPr>
          <w:rFonts w:ascii="Arial" w:hAnsi="Arial" w:cs="Arial"/>
          <w:sz w:val="24"/>
          <w:szCs w:val="24"/>
        </w:rPr>
        <w:t xml:space="preserve">and define </w:t>
      </w:r>
      <w:r w:rsidR="00674341">
        <w:rPr>
          <w:rFonts w:ascii="Arial" w:hAnsi="Arial" w:cs="Arial"/>
          <w:sz w:val="24"/>
          <w:szCs w:val="24"/>
        </w:rPr>
        <w:t>the evaluation project’s strategy</w:t>
      </w:r>
      <w:r w:rsidR="00596004">
        <w:rPr>
          <w:rFonts w:ascii="Arial" w:hAnsi="Arial" w:cs="Arial"/>
          <w:sz w:val="24"/>
          <w:szCs w:val="24"/>
        </w:rPr>
        <w:t>.</w:t>
      </w:r>
      <w:r w:rsidR="00EA7C47">
        <w:rPr>
          <w:rFonts w:ascii="Arial" w:hAnsi="Arial" w:cs="Arial"/>
          <w:sz w:val="24"/>
          <w:szCs w:val="24"/>
        </w:rPr>
        <w:t xml:space="preserve"> </w:t>
      </w:r>
      <w:r w:rsidRPr="00D056FE" w:rsidR="00AB2AD0">
        <w:rPr>
          <w:rFonts w:ascii="Arial" w:hAnsi="Arial" w:cs="Arial"/>
          <w:sz w:val="24"/>
          <w:szCs w:val="24"/>
        </w:rPr>
        <w:t xml:space="preserve">The second administration will contribute to an overall assessment of the success of </w:t>
      </w:r>
      <w:r w:rsidR="00AB2AD0">
        <w:rPr>
          <w:rFonts w:ascii="Arial" w:hAnsi="Arial" w:cs="Arial"/>
          <w:sz w:val="24"/>
          <w:szCs w:val="24"/>
        </w:rPr>
        <w:t xml:space="preserve">the </w:t>
      </w:r>
      <w:r w:rsidR="00C75518">
        <w:rPr>
          <w:rFonts w:ascii="Arial" w:hAnsi="Arial" w:cs="Arial"/>
          <w:sz w:val="24"/>
          <w:szCs w:val="24"/>
        </w:rPr>
        <w:t>virtual engagement strategies tested</w:t>
      </w:r>
      <w:r w:rsidR="00AB2AD0">
        <w:rPr>
          <w:rFonts w:ascii="Arial" w:hAnsi="Arial" w:cs="Arial"/>
          <w:sz w:val="24"/>
          <w:szCs w:val="24"/>
        </w:rPr>
        <w:t xml:space="preserve"> </w:t>
      </w:r>
      <w:r w:rsidRPr="00D056FE" w:rsidR="00AB2AD0">
        <w:rPr>
          <w:rFonts w:ascii="Arial" w:hAnsi="Arial" w:cs="Arial"/>
          <w:sz w:val="24"/>
          <w:szCs w:val="24"/>
        </w:rPr>
        <w:t xml:space="preserve">and provide information about </w:t>
      </w:r>
      <w:r w:rsidR="00995EE7">
        <w:rPr>
          <w:rFonts w:ascii="Arial" w:hAnsi="Arial" w:cs="Arial"/>
          <w:sz w:val="24"/>
          <w:szCs w:val="24"/>
        </w:rPr>
        <w:t xml:space="preserve">potential improvements to </w:t>
      </w:r>
      <w:r w:rsidR="00C75518">
        <w:rPr>
          <w:rFonts w:ascii="Arial" w:hAnsi="Arial" w:cs="Arial"/>
          <w:sz w:val="24"/>
          <w:szCs w:val="24"/>
        </w:rPr>
        <w:t xml:space="preserve">those </w:t>
      </w:r>
      <w:r w:rsidR="00393E2C">
        <w:rPr>
          <w:rFonts w:ascii="Arial" w:hAnsi="Arial" w:cs="Arial"/>
          <w:sz w:val="24"/>
          <w:szCs w:val="24"/>
        </w:rPr>
        <w:t>strategies</w:t>
      </w:r>
      <w:r w:rsidRPr="00D056FE" w:rsidR="00D056FE">
        <w:rPr>
          <w:rFonts w:ascii="Arial" w:hAnsi="Arial" w:cs="Arial"/>
          <w:sz w:val="24"/>
          <w:szCs w:val="24"/>
        </w:rPr>
        <w:t>.</w:t>
      </w:r>
      <w:bookmarkEnd w:id="12"/>
    </w:p>
    <w:p w:rsidR="00646CF6" w:rsidRPr="00DB54C3" w:rsidP="005B3CBD" w14:paraId="30E11413" w14:textId="77777777">
      <w:pPr>
        <w:tabs>
          <w:tab w:val="left" w:pos="-720"/>
        </w:tabs>
        <w:suppressAutoHyphens/>
        <w:spacing w:after="0"/>
        <w:rPr>
          <w:rFonts w:ascii="Arial" w:hAnsi="Arial" w:cs="Arial"/>
        </w:rPr>
      </w:pPr>
    </w:p>
    <w:p w:rsidR="00F7411B" w:rsidRPr="00DB54C3" w:rsidP="00F7411B" w14:paraId="195C10F4" w14:textId="0A657C6F">
      <w:pPr>
        <w:pStyle w:val="Heading2"/>
        <w:rPr>
          <w:rFonts w:ascii="Arial" w:hAnsi="Arial" w:eastAsiaTheme="minorHAnsi" w:cs="Arial"/>
          <w:b/>
          <w:bCs/>
          <w:color w:val="auto"/>
          <w:sz w:val="24"/>
          <w:szCs w:val="24"/>
        </w:rPr>
      </w:pPr>
      <w:bookmarkStart w:id="13" w:name="_Toc155254872"/>
      <w:r w:rsidRPr="00DB54C3">
        <w:rPr>
          <w:rFonts w:ascii="Arial" w:hAnsi="Arial" w:eastAsiaTheme="minorHAnsi" w:cs="Arial"/>
          <w:b/>
          <w:bCs/>
          <w:color w:val="auto"/>
          <w:sz w:val="24"/>
          <w:szCs w:val="24"/>
        </w:rPr>
        <w:t>7</w:t>
      </w:r>
      <w:r w:rsidR="003C0501">
        <w:rPr>
          <w:rFonts w:ascii="Arial" w:hAnsi="Arial" w:eastAsiaTheme="minorHAnsi" w:cs="Arial"/>
          <w:b/>
          <w:bCs/>
          <w:color w:val="auto"/>
          <w:sz w:val="24"/>
          <w:szCs w:val="24"/>
        </w:rPr>
        <w:t>.</w:t>
      </w:r>
      <w:r w:rsidRPr="00DB54C3">
        <w:rPr>
          <w:rFonts w:ascii="Arial" w:hAnsi="Arial" w:eastAsiaTheme="minorHAnsi" w:cs="Arial"/>
          <w:b/>
          <w:bCs/>
          <w:color w:val="auto"/>
          <w:sz w:val="24"/>
          <w:szCs w:val="24"/>
        </w:rPr>
        <w:t xml:space="preserve"> Special Circumstances Relating to the Guidelines of 5 CFR</w:t>
      </w:r>
      <w:r w:rsidR="00313117">
        <w:rPr>
          <w:rFonts w:ascii="Arial" w:hAnsi="Arial" w:eastAsiaTheme="minorHAnsi" w:cs="Arial"/>
          <w:b/>
          <w:bCs/>
          <w:color w:val="auto"/>
          <w:sz w:val="24"/>
          <w:szCs w:val="24"/>
        </w:rPr>
        <w:t xml:space="preserve"> </w:t>
      </w:r>
      <w:r w:rsidRPr="00DB54C3">
        <w:rPr>
          <w:rFonts w:ascii="Arial" w:hAnsi="Arial" w:eastAsiaTheme="minorHAnsi" w:cs="Arial"/>
          <w:b/>
          <w:bCs/>
          <w:color w:val="auto"/>
          <w:sz w:val="24"/>
          <w:szCs w:val="24"/>
        </w:rPr>
        <w:t>1320.5</w:t>
      </w:r>
      <w:bookmarkEnd w:id="13"/>
    </w:p>
    <w:p w:rsidR="00BD08E9" w:rsidP="005B3CBD" w14:paraId="36925504" w14:textId="7B847520">
      <w:pPr>
        <w:pStyle w:val="BodyText1"/>
        <w:spacing w:after="240" w:line="259" w:lineRule="auto"/>
        <w:ind w:firstLine="0"/>
        <w:rPr>
          <w:rFonts w:ascii="Arial" w:hAnsi="Arial" w:cs="Arial"/>
          <w:b/>
          <w:bCs/>
          <w:szCs w:val="24"/>
        </w:rPr>
      </w:pPr>
      <w:r w:rsidRPr="00DB54C3">
        <w:rPr>
          <w:rFonts w:ascii="Arial" w:hAnsi="Arial" w:cs="Arial"/>
          <w:szCs w:val="24"/>
        </w:rPr>
        <w:t xml:space="preserve">This request fully complies with </w:t>
      </w:r>
      <w:r w:rsidR="008D7FE4">
        <w:rPr>
          <w:rFonts w:ascii="Arial" w:hAnsi="Arial" w:cs="Arial"/>
          <w:szCs w:val="24"/>
        </w:rPr>
        <w:t xml:space="preserve">the regulation. </w:t>
      </w:r>
      <w:bookmarkStart w:id="14" w:name="_Toc88033472"/>
      <w:bookmarkStart w:id="15" w:name="_Toc457313783"/>
      <w:bookmarkStart w:id="16" w:name="_Toc155254873"/>
      <w:bookmarkStart w:id="17" w:name="_Hlk142900072"/>
    </w:p>
    <w:p w:rsidR="00F7411B" w:rsidRPr="00DB54C3" w:rsidP="00F7411B" w14:paraId="203B3123" w14:textId="647D50D1">
      <w:pPr>
        <w:pStyle w:val="Heading2"/>
        <w:spacing w:line="276" w:lineRule="auto"/>
        <w:rPr>
          <w:rFonts w:ascii="Arial" w:hAnsi="Arial" w:eastAsiaTheme="minorHAnsi" w:cs="Arial"/>
          <w:b/>
          <w:bCs/>
          <w:color w:val="auto"/>
          <w:sz w:val="24"/>
          <w:szCs w:val="24"/>
        </w:rPr>
      </w:pPr>
      <w:r w:rsidRPr="00DB54C3">
        <w:rPr>
          <w:rFonts w:ascii="Arial" w:hAnsi="Arial" w:eastAsiaTheme="minorHAnsi" w:cs="Arial"/>
          <w:b/>
          <w:bCs/>
          <w:color w:val="auto"/>
          <w:sz w:val="24"/>
          <w:szCs w:val="24"/>
        </w:rPr>
        <w:t>8</w:t>
      </w:r>
      <w:bookmarkEnd w:id="14"/>
      <w:r w:rsidR="003C0501">
        <w:rPr>
          <w:rFonts w:ascii="Arial" w:hAnsi="Arial" w:eastAsiaTheme="minorHAnsi" w:cs="Arial"/>
          <w:b/>
          <w:bCs/>
          <w:color w:val="auto"/>
          <w:sz w:val="24"/>
          <w:szCs w:val="24"/>
        </w:rPr>
        <w:t>.</w:t>
      </w:r>
      <w:r w:rsidRPr="00DB54C3" w:rsidR="00BB4F0B">
        <w:rPr>
          <w:rFonts w:ascii="Arial" w:hAnsi="Arial" w:eastAsiaTheme="minorHAnsi" w:cs="Arial"/>
          <w:b/>
          <w:bCs/>
          <w:color w:val="auto"/>
          <w:sz w:val="24"/>
          <w:szCs w:val="24"/>
        </w:rPr>
        <w:t xml:space="preserve"> </w:t>
      </w:r>
      <w:r w:rsidRPr="00DB54C3">
        <w:rPr>
          <w:rFonts w:ascii="Arial" w:hAnsi="Arial" w:eastAsiaTheme="minorHAnsi" w:cs="Arial"/>
          <w:b/>
          <w:bCs/>
          <w:color w:val="auto"/>
          <w:sz w:val="24"/>
          <w:szCs w:val="24"/>
        </w:rPr>
        <w:t>Comments in Response to the Federal Register Notice and Efforts to Consult Outside the Agency</w:t>
      </w:r>
      <w:bookmarkEnd w:id="15"/>
      <w:bookmarkEnd w:id="16"/>
    </w:p>
    <w:bookmarkEnd w:id="17"/>
    <w:p w:rsidR="003E05C7" w:rsidP="00DC04E4" w14:paraId="6EAE41E0" w14:textId="77777777">
      <w:pPr>
        <w:spacing w:after="60"/>
        <w:rPr>
          <w:rFonts w:ascii="Arial" w:hAnsi="Arial" w:cs="Arial"/>
          <w:sz w:val="24"/>
          <w:szCs w:val="24"/>
        </w:rPr>
      </w:pPr>
    </w:p>
    <w:p w:rsidR="003E05C7" w:rsidP="00DC04E4" w14:paraId="2880FED5" w14:textId="0E233AC2">
      <w:pPr>
        <w:spacing w:after="60"/>
        <w:rPr>
          <w:rFonts w:ascii="Arial" w:hAnsi="Arial" w:cs="Arial"/>
          <w:sz w:val="24"/>
          <w:szCs w:val="24"/>
        </w:rPr>
      </w:pPr>
      <w:r>
        <w:rPr>
          <w:rFonts w:ascii="Arial" w:hAnsi="Arial" w:cs="Arial"/>
          <w:sz w:val="24"/>
          <w:szCs w:val="24"/>
        </w:rPr>
        <w:t>Section 8A:</w:t>
      </w:r>
    </w:p>
    <w:p w:rsidR="00452B06" w:rsidP="00452B06" w14:paraId="69E0EEA3" w14:textId="4A90C9B5">
      <w:pPr>
        <w:spacing w:after="60"/>
        <w:rPr>
          <w:rFonts w:ascii="Arial" w:hAnsi="Arial" w:cs="Arial"/>
          <w:bCs/>
          <w:iCs/>
          <w:sz w:val="24"/>
          <w:szCs w:val="24"/>
        </w:rPr>
      </w:pPr>
      <w:r w:rsidRPr="00671F01">
        <w:rPr>
          <w:rFonts w:ascii="Arial" w:hAnsi="Arial" w:cs="Arial"/>
          <w:sz w:val="24"/>
          <w:szCs w:val="24"/>
        </w:rPr>
        <w:t>A 60-day notice published in the Federal Register on 12-05-2023, vol. 88, No. 232; pp. 84342-43</w:t>
      </w:r>
      <w:r w:rsidR="005D6AE5">
        <w:rPr>
          <w:rFonts w:ascii="Arial" w:hAnsi="Arial" w:cs="Arial"/>
          <w:sz w:val="24"/>
          <w:szCs w:val="24"/>
        </w:rPr>
        <w:t xml:space="preserve"> (Appendix A)</w:t>
      </w:r>
      <w:r w:rsidRPr="00671F01">
        <w:rPr>
          <w:rFonts w:ascii="Arial" w:hAnsi="Arial" w:cs="Arial"/>
          <w:sz w:val="24"/>
          <w:szCs w:val="24"/>
        </w:rPr>
        <w:t xml:space="preserve">. There were no public comments. </w:t>
      </w:r>
      <w:bookmarkStart w:id="18" w:name="_Toc88033473"/>
      <w:bookmarkStart w:id="19" w:name="_Toc457313784"/>
      <w:r w:rsidRPr="00671F01">
        <w:rPr>
          <w:rFonts w:ascii="Arial" w:hAnsi="Arial" w:cs="Arial"/>
          <w:sz w:val="24"/>
          <w:szCs w:val="24"/>
        </w:rPr>
        <w:t xml:space="preserve">A </w:t>
      </w:r>
      <w:r>
        <w:rPr>
          <w:rFonts w:ascii="Arial" w:hAnsi="Arial" w:cs="Arial"/>
          <w:sz w:val="24"/>
          <w:szCs w:val="24"/>
        </w:rPr>
        <w:t>30</w:t>
      </w:r>
      <w:r w:rsidRPr="00671F01">
        <w:rPr>
          <w:rFonts w:ascii="Arial" w:hAnsi="Arial" w:cs="Arial"/>
          <w:sz w:val="24"/>
          <w:szCs w:val="24"/>
        </w:rPr>
        <w:t xml:space="preserve">-day notice published in the Federal Register on </w:t>
      </w:r>
      <w:r>
        <w:rPr>
          <w:rFonts w:ascii="Arial" w:hAnsi="Arial" w:cs="Arial"/>
          <w:sz w:val="24"/>
          <w:szCs w:val="24"/>
        </w:rPr>
        <w:t>4</w:t>
      </w:r>
      <w:r w:rsidRPr="00671F01">
        <w:rPr>
          <w:rFonts w:ascii="Arial" w:hAnsi="Arial" w:cs="Arial"/>
          <w:sz w:val="24"/>
          <w:szCs w:val="24"/>
        </w:rPr>
        <w:t>-0</w:t>
      </w:r>
      <w:r>
        <w:rPr>
          <w:rFonts w:ascii="Arial" w:hAnsi="Arial" w:cs="Arial"/>
          <w:sz w:val="24"/>
          <w:szCs w:val="24"/>
        </w:rPr>
        <w:t>3</w:t>
      </w:r>
      <w:r w:rsidRPr="00671F01">
        <w:rPr>
          <w:rFonts w:ascii="Arial" w:hAnsi="Arial" w:cs="Arial"/>
          <w:sz w:val="24"/>
          <w:szCs w:val="24"/>
        </w:rPr>
        <w:t>-202</w:t>
      </w:r>
      <w:r>
        <w:rPr>
          <w:rFonts w:ascii="Arial" w:hAnsi="Arial" w:cs="Arial"/>
          <w:sz w:val="24"/>
          <w:szCs w:val="24"/>
        </w:rPr>
        <w:t>4</w:t>
      </w:r>
      <w:r w:rsidRPr="00671F01">
        <w:rPr>
          <w:rFonts w:ascii="Arial" w:hAnsi="Arial" w:cs="Arial"/>
          <w:sz w:val="24"/>
          <w:szCs w:val="24"/>
        </w:rPr>
        <w:t xml:space="preserve">, vol. </w:t>
      </w:r>
      <w:r>
        <w:rPr>
          <w:rFonts w:ascii="Arial" w:hAnsi="Arial" w:cs="Arial"/>
          <w:sz w:val="24"/>
          <w:szCs w:val="24"/>
        </w:rPr>
        <w:t>89</w:t>
      </w:r>
      <w:r w:rsidRPr="00671F01">
        <w:rPr>
          <w:rFonts w:ascii="Arial" w:hAnsi="Arial" w:cs="Arial"/>
          <w:sz w:val="24"/>
          <w:szCs w:val="24"/>
        </w:rPr>
        <w:t xml:space="preserve">, No. </w:t>
      </w:r>
      <w:r>
        <w:rPr>
          <w:rFonts w:ascii="Arial" w:hAnsi="Arial" w:cs="Arial"/>
          <w:sz w:val="24"/>
          <w:szCs w:val="24"/>
        </w:rPr>
        <w:t>65</w:t>
      </w:r>
      <w:r w:rsidRPr="00671F01">
        <w:rPr>
          <w:rFonts w:ascii="Arial" w:hAnsi="Arial" w:cs="Arial"/>
          <w:sz w:val="24"/>
          <w:szCs w:val="24"/>
        </w:rPr>
        <w:t xml:space="preserve">; pp. </w:t>
      </w:r>
      <w:r w:rsidRPr="00452B06">
        <w:rPr>
          <w:rFonts w:ascii="Arial" w:hAnsi="Arial" w:cs="Arial"/>
          <w:sz w:val="24"/>
          <w:szCs w:val="24"/>
        </w:rPr>
        <w:t>23023</w:t>
      </w:r>
      <w:r w:rsidRPr="00671F01">
        <w:rPr>
          <w:rFonts w:ascii="Arial" w:hAnsi="Arial" w:cs="Arial"/>
          <w:sz w:val="24"/>
          <w:szCs w:val="24"/>
        </w:rPr>
        <w:t>-</w:t>
      </w:r>
      <w:r>
        <w:rPr>
          <w:rFonts w:ascii="Arial" w:hAnsi="Arial" w:cs="Arial"/>
          <w:sz w:val="24"/>
          <w:szCs w:val="24"/>
        </w:rPr>
        <w:t>24.</w:t>
      </w:r>
      <w:r w:rsidRPr="00671F01">
        <w:rPr>
          <w:rFonts w:ascii="Arial" w:hAnsi="Arial" w:cs="Arial"/>
          <w:sz w:val="24"/>
          <w:szCs w:val="24"/>
        </w:rPr>
        <w:t xml:space="preserve"> </w:t>
      </w:r>
    </w:p>
    <w:p w:rsidR="00646CF6" w:rsidP="00DC04E4" w14:paraId="5F6BF253" w14:textId="77777777">
      <w:pPr>
        <w:spacing w:after="60"/>
        <w:rPr>
          <w:rFonts w:ascii="Arial" w:hAnsi="Arial" w:cs="Arial"/>
          <w:bCs/>
          <w:iCs/>
          <w:sz w:val="24"/>
          <w:szCs w:val="24"/>
        </w:rPr>
      </w:pPr>
    </w:p>
    <w:p w:rsidR="003E05C7" w:rsidRPr="00671F01" w:rsidP="00DC04E4" w14:paraId="43A92BE7" w14:textId="26D4544B">
      <w:pPr>
        <w:spacing w:after="60"/>
        <w:rPr>
          <w:rFonts w:ascii="Arial" w:hAnsi="Arial" w:cs="Arial"/>
          <w:bCs/>
          <w:iCs/>
          <w:sz w:val="24"/>
          <w:szCs w:val="24"/>
        </w:rPr>
      </w:pPr>
      <w:r>
        <w:rPr>
          <w:rFonts w:ascii="Arial" w:hAnsi="Arial" w:cs="Arial"/>
          <w:bCs/>
          <w:iCs/>
          <w:sz w:val="24"/>
          <w:szCs w:val="24"/>
        </w:rPr>
        <w:t>Section 8B:</w:t>
      </w:r>
    </w:p>
    <w:p w:rsidR="005E5C1C" w:rsidRPr="00DB54C3" w:rsidP="006370F4" w14:paraId="0C358CC3" w14:textId="5B43478A">
      <w:pPr>
        <w:spacing w:after="240"/>
        <w:rPr>
          <w:rFonts w:ascii="Arial" w:hAnsi="Arial" w:cs="Arial"/>
          <w:sz w:val="24"/>
          <w:szCs w:val="24"/>
        </w:rPr>
      </w:pPr>
      <w:bookmarkStart w:id="20" w:name="_Hlk143779511"/>
      <w:bookmarkStart w:id="21" w:name="_Hlk143779555"/>
      <w:r w:rsidRPr="00DB54C3">
        <w:rPr>
          <w:rFonts w:ascii="Arial" w:hAnsi="Arial" w:cs="Arial"/>
          <w:sz w:val="24"/>
          <w:szCs w:val="24"/>
        </w:rPr>
        <w:t xml:space="preserve">Consultation with </w:t>
      </w:r>
      <w:r w:rsidRPr="00DB54C3" w:rsidR="00B468E5">
        <w:rPr>
          <w:rFonts w:ascii="Arial" w:hAnsi="Arial" w:cs="Arial"/>
          <w:sz w:val="24"/>
          <w:szCs w:val="24"/>
        </w:rPr>
        <w:t xml:space="preserve">subject matter </w:t>
      </w:r>
      <w:r w:rsidRPr="00DB54C3">
        <w:rPr>
          <w:rFonts w:ascii="Arial" w:hAnsi="Arial" w:cs="Arial"/>
          <w:sz w:val="24"/>
          <w:szCs w:val="24"/>
        </w:rPr>
        <w:t xml:space="preserve">experts external to </w:t>
      </w:r>
      <w:r w:rsidRPr="00DB54C3" w:rsidR="00E6119C">
        <w:rPr>
          <w:rFonts w:ascii="Arial" w:hAnsi="Arial" w:cs="Arial"/>
          <w:sz w:val="24"/>
          <w:szCs w:val="24"/>
        </w:rPr>
        <w:t xml:space="preserve">study </w:t>
      </w:r>
      <w:r w:rsidRPr="00DB54C3">
        <w:rPr>
          <w:rFonts w:ascii="Arial" w:hAnsi="Arial" w:cs="Arial"/>
          <w:sz w:val="24"/>
          <w:szCs w:val="24"/>
        </w:rPr>
        <w:t xml:space="preserve">team </w:t>
      </w:r>
      <w:r w:rsidRPr="00DB54C3" w:rsidR="00676167">
        <w:rPr>
          <w:rFonts w:ascii="Arial" w:hAnsi="Arial" w:cs="Arial"/>
          <w:sz w:val="24"/>
          <w:szCs w:val="24"/>
        </w:rPr>
        <w:t xml:space="preserve">was </w:t>
      </w:r>
      <w:r w:rsidRPr="00DB54C3">
        <w:rPr>
          <w:rFonts w:ascii="Arial" w:hAnsi="Arial" w:cs="Arial"/>
          <w:sz w:val="24"/>
          <w:szCs w:val="24"/>
        </w:rPr>
        <w:t xml:space="preserve">conducted </w:t>
      </w:r>
      <w:r w:rsidRPr="00DB54C3" w:rsidR="00E6119C">
        <w:rPr>
          <w:rFonts w:ascii="Arial" w:hAnsi="Arial" w:cs="Arial"/>
          <w:sz w:val="24"/>
          <w:szCs w:val="24"/>
        </w:rPr>
        <w:t xml:space="preserve">in 2023 </w:t>
      </w:r>
      <w:r w:rsidRPr="00DB54C3">
        <w:rPr>
          <w:rFonts w:ascii="Arial" w:hAnsi="Arial" w:cs="Arial"/>
          <w:sz w:val="24"/>
          <w:szCs w:val="24"/>
        </w:rPr>
        <w:t xml:space="preserve">as part of the design of </w:t>
      </w:r>
      <w:r w:rsidRPr="00DB54C3" w:rsidR="00E6119C">
        <w:rPr>
          <w:rFonts w:ascii="Arial" w:hAnsi="Arial" w:cs="Arial"/>
          <w:sz w:val="24"/>
          <w:szCs w:val="24"/>
        </w:rPr>
        <w:t xml:space="preserve">this study (Table 2). The subject matter experts provided feedback on the design, specifically the research questions. </w:t>
      </w:r>
    </w:p>
    <w:p w:rsidR="00E6119C" w:rsidRPr="00DB54C3" w:rsidP="00E6119C" w14:paraId="6EDFC2DB" w14:textId="2E7340A5">
      <w:pPr>
        <w:rPr>
          <w:rFonts w:ascii="Arial" w:eastAsia="Times New Roman" w:hAnsi="Arial" w:cs="Arial"/>
          <w:bCs/>
          <w:sz w:val="24"/>
          <w:szCs w:val="24"/>
        </w:rPr>
      </w:pPr>
      <w:r w:rsidRPr="00DB54C3">
        <w:rPr>
          <w:rFonts w:ascii="Arial" w:eastAsia="Times New Roman" w:hAnsi="Arial" w:cs="Arial"/>
          <w:b/>
          <w:sz w:val="24"/>
          <w:szCs w:val="24"/>
        </w:rPr>
        <w:t xml:space="preserve">Table 2. </w:t>
      </w:r>
      <w:r w:rsidRPr="00DB54C3">
        <w:rPr>
          <w:rFonts w:ascii="Arial" w:eastAsia="Times New Roman" w:hAnsi="Arial" w:cs="Arial"/>
          <w:bCs/>
          <w:sz w:val="24"/>
          <w:szCs w:val="24"/>
        </w:rPr>
        <w:t xml:space="preserve">Individuals consulted with about this information </w:t>
      </w:r>
      <w:r w:rsidRPr="00DB54C3">
        <w:rPr>
          <w:rFonts w:ascii="Arial" w:eastAsia="Times New Roman" w:hAnsi="Arial" w:cs="Arial"/>
          <w:bCs/>
          <w:sz w:val="24"/>
          <w:szCs w:val="24"/>
        </w:rPr>
        <w:t>collection</w:t>
      </w:r>
      <w:r w:rsidRPr="00DB54C3">
        <w:rPr>
          <w:rFonts w:ascii="Arial" w:eastAsia="Times New Roman" w:hAnsi="Arial" w:cs="Arial"/>
          <w:bCs/>
          <w:sz w:val="24"/>
          <w:szCs w:val="24"/>
        </w:rPr>
        <w:t xml:space="preserve"> </w:t>
      </w:r>
    </w:p>
    <w:tbl>
      <w:tblPr>
        <w:tblW w:w="8645" w:type="dxa"/>
        <w:tblInd w:w="-1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CellMar>
          <w:left w:w="0" w:type="dxa"/>
          <w:right w:w="0" w:type="dxa"/>
        </w:tblCellMar>
        <w:tblLook w:val="04A0"/>
      </w:tblPr>
      <w:tblGrid>
        <w:gridCol w:w="1175"/>
        <w:gridCol w:w="1710"/>
        <w:gridCol w:w="1710"/>
        <w:gridCol w:w="2070"/>
        <w:gridCol w:w="1980"/>
      </w:tblGrid>
      <w:tr w14:paraId="149814A8" w14:textId="77777777" w:rsidTr="001507EA">
        <w:tblPrEx>
          <w:tblW w:w="8645" w:type="dxa"/>
          <w:tblInd w:w="-1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CellMar>
            <w:left w:w="0" w:type="dxa"/>
            <w:right w:w="0" w:type="dxa"/>
          </w:tblCellMar>
          <w:tblLook w:val="04A0"/>
        </w:tblPrEx>
        <w:trPr>
          <w:trHeight w:val="1098"/>
        </w:trPr>
        <w:tc>
          <w:tcPr>
            <w:tcW w:w="1175" w:type="dxa"/>
          </w:tcPr>
          <w:p w:rsidR="001507EA" w:rsidRPr="001507EA" w14:paraId="5D7C0A41" w14:textId="29ED4AAD">
            <w:pPr>
              <w:spacing w:after="0"/>
              <w:textAlignment w:val="baseline"/>
              <w:rPr>
                <w:b/>
                <w:bCs/>
                <w:sz w:val="18"/>
                <w:szCs w:val="18"/>
              </w:rPr>
            </w:pPr>
            <w:r>
              <w:rPr>
                <w:b/>
                <w:bCs/>
                <w:sz w:val="18"/>
                <w:szCs w:val="18"/>
              </w:rPr>
              <w:t>Subject Matter Expert Role</w:t>
            </w:r>
          </w:p>
        </w:tc>
        <w:tc>
          <w:tcPr>
            <w:tcW w:w="1710" w:type="dxa"/>
          </w:tcPr>
          <w:p w:rsidR="001507EA" w:rsidRPr="00A76FBC" w14:paraId="2AC74161" w14:textId="1DE7B79F">
            <w:pPr>
              <w:spacing w:after="0"/>
              <w:textAlignment w:val="baseline"/>
              <w:rPr>
                <w:sz w:val="18"/>
                <w:szCs w:val="18"/>
              </w:rPr>
            </w:pPr>
            <w:r>
              <w:rPr>
                <w:sz w:val="18"/>
                <w:szCs w:val="18"/>
              </w:rPr>
              <w:t>Director of Early Childhood and Family Support Research School of Social Work</w:t>
            </w:r>
          </w:p>
        </w:tc>
        <w:tc>
          <w:tcPr>
            <w:tcW w:w="1710" w:type="dxa"/>
          </w:tcPr>
          <w:p w:rsidR="001507EA" w:rsidRPr="00A76FBC" w14:paraId="3923F18B" w14:textId="75CB82FE">
            <w:pPr>
              <w:spacing w:after="0"/>
              <w:textAlignment w:val="baseline"/>
              <w:rPr>
                <w:sz w:val="18"/>
                <w:szCs w:val="18"/>
              </w:rPr>
            </w:pPr>
            <w:r>
              <w:rPr>
                <w:sz w:val="18"/>
                <w:szCs w:val="18"/>
              </w:rPr>
              <w:t xml:space="preserve">Senior Research Fellow Chapin Hall </w:t>
            </w:r>
          </w:p>
        </w:tc>
        <w:tc>
          <w:tcPr>
            <w:tcW w:w="2070" w:type="dxa"/>
          </w:tcPr>
          <w:p w:rsidR="001507EA" w:rsidRPr="00A76FBC" w14:paraId="32F62A07" w14:textId="77777777">
            <w:pPr>
              <w:spacing w:after="0"/>
              <w:textAlignment w:val="baseline"/>
              <w:rPr>
                <w:sz w:val="18"/>
                <w:szCs w:val="18"/>
              </w:rPr>
            </w:pPr>
            <w:r>
              <w:rPr>
                <w:sz w:val="18"/>
                <w:szCs w:val="18"/>
              </w:rPr>
              <w:t>Assistant Professor, Department of Population, Family and Reproductive Health</w:t>
            </w:r>
          </w:p>
        </w:tc>
        <w:tc>
          <w:tcPr>
            <w:tcW w:w="1980" w:type="dxa"/>
          </w:tcPr>
          <w:p w:rsidR="001507EA" w:rsidRPr="00A76FBC" w14:paraId="28B721CA" w14:textId="77777777">
            <w:pPr>
              <w:spacing w:after="0"/>
              <w:textAlignment w:val="baseline"/>
              <w:rPr>
                <w:sz w:val="18"/>
                <w:szCs w:val="18"/>
              </w:rPr>
            </w:pPr>
            <w:r>
              <w:rPr>
                <w:sz w:val="18"/>
                <w:szCs w:val="18"/>
              </w:rPr>
              <w:t xml:space="preserve">Professor, Suzanne </w:t>
            </w:r>
            <w:r>
              <w:rPr>
                <w:sz w:val="18"/>
                <w:szCs w:val="18"/>
              </w:rPr>
              <w:t>Dworak</w:t>
            </w:r>
            <w:r>
              <w:rPr>
                <w:sz w:val="18"/>
                <w:szCs w:val="18"/>
              </w:rPr>
              <w:t>-Peck School of Social Work </w:t>
            </w:r>
          </w:p>
        </w:tc>
      </w:tr>
      <w:tr w14:paraId="3A506C18" w14:textId="77777777" w:rsidTr="001507EA">
        <w:tblPrEx>
          <w:tblW w:w="8645" w:type="dxa"/>
          <w:tblInd w:w="-10" w:type="dxa"/>
          <w:tblLayout w:type="fixed"/>
          <w:tblCellMar>
            <w:left w:w="0" w:type="dxa"/>
            <w:right w:w="0" w:type="dxa"/>
          </w:tblCellMar>
          <w:tblLook w:val="04A0"/>
        </w:tblPrEx>
        <w:trPr>
          <w:trHeight w:val="360"/>
        </w:trPr>
        <w:tc>
          <w:tcPr>
            <w:tcW w:w="1175" w:type="dxa"/>
          </w:tcPr>
          <w:p w:rsidR="001507EA" w:rsidRPr="001507EA" w14:paraId="3DCA9A12" w14:textId="40892A32">
            <w:pPr>
              <w:spacing w:after="0"/>
              <w:textAlignment w:val="baseline"/>
              <w:rPr>
                <w:b/>
                <w:bCs/>
                <w:sz w:val="18"/>
                <w:szCs w:val="18"/>
              </w:rPr>
            </w:pPr>
            <w:r>
              <w:rPr>
                <w:b/>
                <w:bCs/>
                <w:sz w:val="18"/>
                <w:szCs w:val="18"/>
              </w:rPr>
              <w:t xml:space="preserve">Institution </w:t>
            </w:r>
          </w:p>
        </w:tc>
        <w:tc>
          <w:tcPr>
            <w:tcW w:w="1710" w:type="dxa"/>
          </w:tcPr>
          <w:p w:rsidR="001507EA" w:rsidRPr="00A76FBC" w14:paraId="295D3571" w14:textId="7AA241FE">
            <w:pPr>
              <w:spacing w:after="0"/>
              <w:textAlignment w:val="baseline"/>
              <w:rPr>
                <w:rFonts w:ascii="Segoe UI" w:hAnsi="Segoe UI" w:cs="Segoe UI"/>
                <w:sz w:val="18"/>
                <w:szCs w:val="18"/>
              </w:rPr>
            </w:pPr>
            <w:r>
              <w:rPr>
                <w:sz w:val="18"/>
                <w:szCs w:val="18"/>
              </w:rPr>
              <w:t>Portland State University </w:t>
            </w:r>
          </w:p>
        </w:tc>
        <w:tc>
          <w:tcPr>
            <w:tcW w:w="1710" w:type="dxa"/>
          </w:tcPr>
          <w:p w:rsidR="001507EA" w:rsidRPr="00A76FBC" w14:paraId="77D803AB" w14:textId="77777777">
            <w:pPr>
              <w:spacing w:after="0"/>
              <w:textAlignment w:val="baseline"/>
              <w:rPr>
                <w:rFonts w:ascii="Segoe UI" w:hAnsi="Segoe UI" w:cs="Segoe UI"/>
                <w:sz w:val="18"/>
                <w:szCs w:val="18"/>
              </w:rPr>
            </w:pPr>
            <w:r>
              <w:rPr>
                <w:sz w:val="18"/>
                <w:szCs w:val="18"/>
              </w:rPr>
              <w:t>The University of Chicago</w:t>
            </w:r>
          </w:p>
        </w:tc>
        <w:tc>
          <w:tcPr>
            <w:tcW w:w="2070" w:type="dxa"/>
          </w:tcPr>
          <w:p w:rsidR="001507EA" w:rsidRPr="00A76FBC" w14:paraId="3511AC3C" w14:textId="77777777">
            <w:pPr>
              <w:spacing w:after="0"/>
              <w:textAlignment w:val="baseline"/>
              <w:rPr>
                <w:rFonts w:ascii="Segoe UI" w:hAnsi="Segoe UI" w:cs="Segoe UI"/>
                <w:sz w:val="18"/>
                <w:szCs w:val="18"/>
              </w:rPr>
            </w:pPr>
            <w:r>
              <w:rPr>
                <w:sz w:val="18"/>
                <w:szCs w:val="18"/>
              </w:rPr>
              <w:t>Johns Hopkins University </w:t>
            </w:r>
          </w:p>
        </w:tc>
        <w:tc>
          <w:tcPr>
            <w:tcW w:w="1980" w:type="dxa"/>
          </w:tcPr>
          <w:p w:rsidR="001507EA" w:rsidRPr="00A76FBC" w14:paraId="0209500B" w14:textId="77777777">
            <w:pPr>
              <w:spacing w:after="0"/>
              <w:textAlignment w:val="baseline"/>
              <w:rPr>
                <w:rFonts w:ascii="Segoe UI" w:hAnsi="Segoe UI" w:cs="Segoe UI"/>
                <w:sz w:val="18"/>
                <w:szCs w:val="18"/>
              </w:rPr>
            </w:pPr>
            <w:r>
              <w:rPr>
                <w:sz w:val="18"/>
                <w:szCs w:val="18"/>
              </w:rPr>
              <w:t>University of Southern California</w:t>
            </w:r>
          </w:p>
        </w:tc>
      </w:tr>
    </w:tbl>
    <w:p w:rsidR="00E6119C" w:rsidRPr="00DB54C3" w:rsidP="00E6119C" w14:paraId="63944B77" w14:textId="77777777">
      <w:pPr>
        <w:rPr>
          <w:rFonts w:ascii="Arial" w:hAnsi="Arial" w:cs="Arial"/>
        </w:rPr>
      </w:pPr>
    </w:p>
    <w:p w:rsidR="00E6119C" w:rsidRPr="00DB54C3" w:rsidP="00E6119C" w14:paraId="2B23079C" w14:textId="0CE4D59E">
      <w:pPr>
        <w:spacing w:after="240"/>
        <w:rPr>
          <w:rFonts w:ascii="Arial" w:hAnsi="Arial" w:cs="Arial"/>
          <w:sz w:val="24"/>
          <w:szCs w:val="24"/>
        </w:rPr>
      </w:pPr>
      <w:r>
        <w:rPr>
          <w:rFonts w:ascii="Arial" w:hAnsi="Arial" w:cs="Arial"/>
          <w:sz w:val="24"/>
          <w:szCs w:val="24"/>
        </w:rPr>
        <w:t xml:space="preserve">The study team </w:t>
      </w:r>
      <w:r w:rsidR="003E05C7">
        <w:rPr>
          <w:rFonts w:ascii="Arial" w:hAnsi="Arial" w:cs="Arial"/>
          <w:sz w:val="24"/>
          <w:szCs w:val="24"/>
        </w:rPr>
        <w:t xml:space="preserve">also </w:t>
      </w:r>
      <w:r>
        <w:rPr>
          <w:rFonts w:ascii="Arial" w:hAnsi="Arial" w:cs="Arial"/>
          <w:sz w:val="24"/>
          <w:szCs w:val="24"/>
        </w:rPr>
        <w:t xml:space="preserve">consulted with </w:t>
      </w:r>
      <w:r w:rsidR="00461749">
        <w:rPr>
          <w:rFonts w:ascii="Arial" w:hAnsi="Arial" w:cs="Arial"/>
          <w:sz w:val="24"/>
          <w:szCs w:val="24"/>
        </w:rPr>
        <w:t>three advisory boards developed through this study</w:t>
      </w:r>
      <w:r w:rsidR="003F3209">
        <w:rPr>
          <w:rFonts w:ascii="Arial" w:hAnsi="Arial" w:cs="Arial"/>
          <w:sz w:val="24"/>
          <w:szCs w:val="24"/>
        </w:rPr>
        <w:t>, each consisting of five individuals in three different types of roles</w:t>
      </w:r>
      <w:r w:rsidR="00461749">
        <w:rPr>
          <w:rFonts w:ascii="Arial" w:hAnsi="Arial" w:cs="Arial"/>
          <w:sz w:val="24"/>
          <w:szCs w:val="24"/>
        </w:rPr>
        <w:t xml:space="preserve">: </w:t>
      </w:r>
      <w:r w:rsidRPr="00DB54C3">
        <w:rPr>
          <w:rFonts w:ascii="Arial" w:hAnsi="Arial" w:cs="Arial"/>
          <w:sz w:val="24"/>
          <w:szCs w:val="24"/>
        </w:rPr>
        <w:t>program staff, home visitors, and families participating in home visiting</w:t>
      </w:r>
      <w:r w:rsidR="00461749">
        <w:rPr>
          <w:rFonts w:ascii="Arial" w:hAnsi="Arial" w:cs="Arial"/>
          <w:sz w:val="24"/>
          <w:szCs w:val="24"/>
        </w:rPr>
        <w:t>.</w:t>
      </w:r>
      <w:r w:rsidRPr="00DB54C3">
        <w:rPr>
          <w:rFonts w:ascii="Arial" w:hAnsi="Arial" w:cs="Arial"/>
          <w:sz w:val="24"/>
          <w:szCs w:val="24"/>
        </w:rPr>
        <w:t xml:space="preserve"> </w:t>
      </w:r>
      <w:r w:rsidR="00461749">
        <w:rPr>
          <w:rFonts w:ascii="Arial" w:hAnsi="Arial" w:cs="Arial"/>
          <w:sz w:val="24"/>
          <w:szCs w:val="24"/>
        </w:rPr>
        <w:t xml:space="preserve">Each advisory board was asked a unique set of questions designed to draw on their specific expertise. </w:t>
      </w:r>
      <w:r w:rsidR="009B2C99">
        <w:rPr>
          <w:rFonts w:ascii="Arial" w:hAnsi="Arial" w:cs="Arial"/>
          <w:sz w:val="24"/>
          <w:szCs w:val="24"/>
        </w:rPr>
        <w:t>These individuals</w:t>
      </w:r>
      <w:r w:rsidR="00371F20">
        <w:rPr>
          <w:rFonts w:ascii="Arial" w:hAnsi="Arial" w:cs="Arial"/>
          <w:sz w:val="24"/>
          <w:szCs w:val="24"/>
        </w:rPr>
        <w:t xml:space="preserve"> </w:t>
      </w:r>
      <w:r w:rsidR="00416A1E">
        <w:rPr>
          <w:rFonts w:ascii="Arial" w:hAnsi="Arial" w:cs="Arial"/>
          <w:sz w:val="24"/>
          <w:szCs w:val="24"/>
        </w:rPr>
        <w:t xml:space="preserve">provided feedback on </w:t>
      </w:r>
      <w:r w:rsidR="00C47D6C">
        <w:rPr>
          <w:rFonts w:ascii="Arial" w:hAnsi="Arial" w:cs="Arial"/>
          <w:sz w:val="24"/>
          <w:szCs w:val="24"/>
        </w:rPr>
        <w:t>lan</w:t>
      </w:r>
      <w:r w:rsidR="00C42CAE">
        <w:rPr>
          <w:rFonts w:ascii="Arial" w:hAnsi="Arial" w:cs="Arial"/>
          <w:sz w:val="24"/>
          <w:szCs w:val="24"/>
        </w:rPr>
        <w:t xml:space="preserve">guage used </w:t>
      </w:r>
      <w:r w:rsidR="00EA775C">
        <w:rPr>
          <w:rFonts w:ascii="Arial" w:hAnsi="Arial" w:cs="Arial"/>
          <w:sz w:val="24"/>
          <w:szCs w:val="24"/>
        </w:rPr>
        <w:t xml:space="preserve">to describe specific concepts in </w:t>
      </w:r>
      <w:r w:rsidR="00DA7F18">
        <w:rPr>
          <w:rFonts w:ascii="Arial" w:hAnsi="Arial" w:cs="Arial"/>
          <w:sz w:val="24"/>
          <w:szCs w:val="24"/>
        </w:rPr>
        <w:t xml:space="preserve">information collection </w:t>
      </w:r>
      <w:r w:rsidR="00EA775C">
        <w:rPr>
          <w:rFonts w:ascii="Arial" w:hAnsi="Arial" w:cs="Arial"/>
          <w:sz w:val="24"/>
          <w:szCs w:val="24"/>
        </w:rPr>
        <w:t xml:space="preserve">instruments and </w:t>
      </w:r>
      <w:r w:rsidR="00667E61">
        <w:rPr>
          <w:rFonts w:ascii="Arial" w:hAnsi="Arial" w:cs="Arial"/>
          <w:sz w:val="24"/>
          <w:szCs w:val="24"/>
        </w:rPr>
        <w:t xml:space="preserve">strategies to best implement </w:t>
      </w:r>
      <w:r w:rsidR="00DA7F18">
        <w:rPr>
          <w:rFonts w:ascii="Arial" w:hAnsi="Arial" w:cs="Arial"/>
          <w:sz w:val="24"/>
          <w:szCs w:val="24"/>
        </w:rPr>
        <w:t xml:space="preserve">information collection </w:t>
      </w:r>
      <w:r w:rsidR="00667E61">
        <w:rPr>
          <w:rFonts w:ascii="Arial" w:hAnsi="Arial" w:cs="Arial"/>
          <w:sz w:val="24"/>
          <w:szCs w:val="24"/>
        </w:rPr>
        <w:t>procedures</w:t>
      </w:r>
      <w:r w:rsidR="00E9742A">
        <w:rPr>
          <w:rFonts w:ascii="Arial" w:hAnsi="Arial" w:cs="Arial"/>
          <w:sz w:val="24"/>
          <w:szCs w:val="24"/>
        </w:rPr>
        <w:t>.</w:t>
      </w:r>
    </w:p>
    <w:p w:rsidR="00F7411B" w:rsidRPr="00DB54C3" w:rsidP="00F7411B" w14:paraId="1DB636BD" w14:textId="16632674">
      <w:pPr>
        <w:pStyle w:val="Heading2"/>
        <w:rPr>
          <w:rFonts w:ascii="Arial" w:hAnsi="Arial" w:cs="Arial"/>
          <w:b/>
          <w:bCs/>
          <w:color w:val="000000" w:themeColor="text1"/>
          <w:sz w:val="24"/>
          <w:szCs w:val="24"/>
        </w:rPr>
      </w:pPr>
      <w:bookmarkStart w:id="22" w:name="_Toc155254874"/>
      <w:bookmarkEnd w:id="20"/>
      <w:bookmarkEnd w:id="21"/>
      <w:r w:rsidRPr="00DB54C3">
        <w:rPr>
          <w:rFonts w:ascii="Arial" w:hAnsi="Arial" w:cs="Arial"/>
          <w:b/>
          <w:bCs/>
          <w:color w:val="000000" w:themeColor="text1"/>
          <w:sz w:val="24"/>
          <w:szCs w:val="24"/>
        </w:rPr>
        <w:t>9</w:t>
      </w:r>
      <w:bookmarkEnd w:id="18"/>
      <w:r w:rsidR="003C0501">
        <w:rPr>
          <w:rFonts w:ascii="Arial" w:hAnsi="Arial" w:cs="Arial"/>
          <w:b/>
          <w:bCs/>
          <w:color w:val="000000" w:themeColor="text1"/>
          <w:sz w:val="24"/>
          <w:szCs w:val="24"/>
        </w:rPr>
        <w:t>.</w:t>
      </w:r>
      <w:r w:rsidRPr="00DB54C3" w:rsidR="00BB4F0B">
        <w:rPr>
          <w:rFonts w:ascii="Arial" w:hAnsi="Arial" w:cs="Arial"/>
          <w:b/>
          <w:bCs/>
          <w:color w:val="000000" w:themeColor="text1"/>
          <w:sz w:val="24"/>
          <w:szCs w:val="24"/>
        </w:rPr>
        <w:t xml:space="preserve"> </w:t>
      </w:r>
      <w:r w:rsidRPr="00DB54C3">
        <w:rPr>
          <w:rFonts w:ascii="Arial" w:hAnsi="Arial" w:cs="Arial"/>
          <w:b/>
          <w:bCs/>
          <w:color w:val="000000" w:themeColor="text1"/>
          <w:sz w:val="24"/>
          <w:szCs w:val="24"/>
        </w:rPr>
        <w:t>Explanation of Any Payment or Gift to Respondents</w:t>
      </w:r>
      <w:bookmarkEnd w:id="19"/>
      <w:bookmarkEnd w:id="22"/>
    </w:p>
    <w:p w:rsidR="0089205D" w:rsidRPr="00116D9C" w:rsidP="00A176D9" w14:paraId="589B1758" w14:textId="603120A2">
      <w:pPr>
        <w:pStyle w:val="pf0"/>
        <w:spacing w:before="0" w:beforeAutospacing="0"/>
        <w:rPr>
          <w:rFonts w:ascii="Arial" w:hAnsi="Arial" w:cs="Arial"/>
          <w:sz w:val="20"/>
          <w:szCs w:val="20"/>
        </w:rPr>
      </w:pPr>
      <w:bookmarkStart w:id="23" w:name="_Toc88033474"/>
      <w:bookmarkStart w:id="24" w:name="_Toc457313785"/>
      <w:r w:rsidRPr="0089205D">
        <w:rPr>
          <w:rStyle w:val="cf01"/>
          <w:rFonts w:ascii="Arial" w:hAnsi="Arial" w:cs="Arial"/>
          <w:sz w:val="24"/>
          <w:szCs w:val="24"/>
        </w:rPr>
        <w:t xml:space="preserve">Focus group data are not intended to be representative of the experiences of all participant experiences in </w:t>
      </w:r>
      <w:r>
        <w:rPr>
          <w:rStyle w:val="cf01"/>
          <w:rFonts w:ascii="Arial" w:hAnsi="Arial" w:cs="Arial"/>
          <w:sz w:val="24"/>
          <w:szCs w:val="24"/>
        </w:rPr>
        <w:t xml:space="preserve">ECHV </w:t>
      </w:r>
      <w:r w:rsidRPr="0089205D">
        <w:rPr>
          <w:rStyle w:val="cf01"/>
          <w:rFonts w:ascii="Arial" w:hAnsi="Arial" w:cs="Arial"/>
          <w:sz w:val="24"/>
          <w:szCs w:val="24"/>
        </w:rPr>
        <w:t xml:space="preserve">programs. However, it is important to recruit participants with a range of background characteristics to capture a range of possible program experiences. Without offsetting the direct costs of participating in the focus groups, such as arranging </w:t>
      </w:r>
      <w:r w:rsidRPr="0089205D" w:rsidR="00452D58">
        <w:rPr>
          <w:rStyle w:val="cf01"/>
          <w:rFonts w:ascii="Arial" w:hAnsi="Arial" w:cs="Arial"/>
          <w:sz w:val="24"/>
          <w:szCs w:val="24"/>
        </w:rPr>
        <w:t>childcare</w:t>
      </w:r>
      <w:r w:rsidRPr="0089205D">
        <w:rPr>
          <w:rStyle w:val="cf01"/>
          <w:rFonts w:ascii="Arial" w:hAnsi="Arial" w:cs="Arial"/>
          <w:sz w:val="24"/>
          <w:szCs w:val="24"/>
        </w:rPr>
        <w:t>, the research team increases the risk that only individuals able to overcome financial barriers to attend will participate in the study.</w:t>
      </w:r>
      <w:r>
        <w:rPr>
          <w:rStyle w:val="cf01"/>
          <w:rFonts w:ascii="Arial" w:hAnsi="Arial" w:cs="Arial"/>
          <w:sz w:val="24"/>
          <w:szCs w:val="24"/>
        </w:rPr>
        <w:t xml:space="preserve"> </w:t>
      </w:r>
      <w:r w:rsidRPr="003F1033" w:rsidR="003F1033">
        <w:rPr>
          <w:rStyle w:val="cf01"/>
          <w:rFonts w:ascii="Arial" w:hAnsi="Arial" w:cs="Arial"/>
          <w:sz w:val="24"/>
          <w:szCs w:val="24"/>
        </w:rPr>
        <w:t xml:space="preserve">A relatively consistent finding is that the </w:t>
      </w:r>
      <w:r w:rsidR="000C6506">
        <w:rPr>
          <w:rStyle w:val="cf01"/>
          <w:rFonts w:ascii="Arial" w:hAnsi="Arial" w:cs="Arial"/>
          <w:sz w:val="24"/>
          <w:szCs w:val="24"/>
        </w:rPr>
        <w:t>tokens</w:t>
      </w:r>
      <w:r w:rsidRPr="003F1033" w:rsidR="003F1033">
        <w:rPr>
          <w:rStyle w:val="cf01"/>
          <w:rFonts w:ascii="Arial" w:hAnsi="Arial" w:cs="Arial"/>
          <w:sz w:val="24"/>
          <w:szCs w:val="24"/>
        </w:rPr>
        <w:t xml:space="preserve"> of </w:t>
      </w:r>
      <w:r w:rsidR="000C6506">
        <w:rPr>
          <w:rStyle w:val="cf01"/>
          <w:rFonts w:ascii="Arial" w:hAnsi="Arial" w:cs="Arial"/>
          <w:sz w:val="24"/>
          <w:szCs w:val="24"/>
        </w:rPr>
        <w:t>appreciation</w:t>
      </w:r>
      <w:r w:rsidRPr="003F1033" w:rsidR="003F1033">
        <w:rPr>
          <w:rStyle w:val="cf01"/>
          <w:rFonts w:ascii="Arial" w:hAnsi="Arial" w:cs="Arial"/>
          <w:sz w:val="24"/>
          <w:szCs w:val="24"/>
        </w:rPr>
        <w:t xml:space="preserve"> </w:t>
      </w:r>
      <w:r w:rsidR="00FF168A">
        <w:rPr>
          <w:rStyle w:val="cf01"/>
          <w:rFonts w:ascii="Arial" w:hAnsi="Arial" w:cs="Arial"/>
          <w:sz w:val="24"/>
          <w:szCs w:val="24"/>
        </w:rPr>
        <w:t xml:space="preserve">can </w:t>
      </w:r>
      <w:r w:rsidRPr="003F1033" w:rsidR="003F1033">
        <w:rPr>
          <w:rStyle w:val="cf01"/>
          <w:rFonts w:ascii="Arial" w:hAnsi="Arial" w:cs="Arial"/>
          <w:sz w:val="24"/>
          <w:szCs w:val="24"/>
        </w:rPr>
        <w:t xml:space="preserve">increase response </w:t>
      </w:r>
      <w:r w:rsidRPr="003F1033" w:rsidR="003F1033">
        <w:rPr>
          <w:rStyle w:val="cf01"/>
          <w:rFonts w:ascii="Arial" w:hAnsi="Arial" w:cs="Arial"/>
          <w:sz w:val="24"/>
          <w:szCs w:val="24"/>
        </w:rPr>
        <w:t>rates</w:t>
      </w:r>
      <w:r w:rsidR="0062576C">
        <w:rPr>
          <w:rStyle w:val="cf01"/>
          <w:rFonts w:ascii="Arial" w:hAnsi="Arial" w:cs="Arial"/>
          <w:sz w:val="24"/>
          <w:szCs w:val="24"/>
        </w:rPr>
        <w:t>,</w:t>
      </w:r>
      <w:r>
        <w:rPr>
          <w:rStyle w:val="FootnoteReference"/>
          <w:rFonts w:ascii="Arial" w:hAnsi="Arial" w:cs="Arial"/>
        </w:rPr>
        <w:footnoteReference w:id="7"/>
      </w:r>
      <w:r w:rsidR="00E3723D">
        <w:rPr>
          <w:rStyle w:val="cf01"/>
          <w:rFonts w:ascii="Arial" w:hAnsi="Arial" w:cs="Arial"/>
          <w:sz w:val="24"/>
          <w:szCs w:val="24"/>
          <w:vertAlign w:val="superscript"/>
        </w:rPr>
        <w:t>,</w:t>
      </w:r>
      <w:r>
        <w:rPr>
          <w:rStyle w:val="FootnoteReference"/>
          <w:rFonts w:ascii="Arial" w:hAnsi="Arial" w:cs="Arial"/>
        </w:rPr>
        <w:footnoteReference w:id="8"/>
      </w:r>
      <w:r w:rsidR="00B92F49">
        <w:rPr>
          <w:rStyle w:val="cf01"/>
          <w:rFonts w:ascii="Arial" w:hAnsi="Arial" w:cs="Arial"/>
          <w:sz w:val="24"/>
          <w:szCs w:val="24"/>
        </w:rPr>
        <w:t xml:space="preserve"> and in some cases </w:t>
      </w:r>
      <w:r w:rsidRPr="003F1033" w:rsidR="003F1033">
        <w:rPr>
          <w:rStyle w:val="cf01"/>
          <w:rFonts w:ascii="Arial" w:hAnsi="Arial" w:cs="Arial"/>
          <w:sz w:val="24"/>
          <w:szCs w:val="24"/>
        </w:rPr>
        <w:t xml:space="preserve">can double </w:t>
      </w:r>
      <w:r w:rsidR="006F7DA2">
        <w:rPr>
          <w:rStyle w:val="cf01"/>
          <w:rFonts w:ascii="Arial" w:hAnsi="Arial" w:cs="Arial"/>
          <w:sz w:val="24"/>
          <w:szCs w:val="24"/>
        </w:rPr>
        <w:t>response rates</w:t>
      </w:r>
      <w:r w:rsidR="0062576C">
        <w:rPr>
          <w:rStyle w:val="cf01"/>
          <w:rFonts w:ascii="Arial" w:hAnsi="Arial" w:cs="Arial"/>
          <w:sz w:val="24"/>
          <w:szCs w:val="24"/>
        </w:rPr>
        <w:t>.</w:t>
      </w:r>
      <w:r>
        <w:rPr>
          <w:rStyle w:val="FootnoteReference"/>
          <w:rFonts w:ascii="Arial" w:hAnsi="Arial" w:cs="Arial"/>
        </w:rPr>
        <w:footnoteReference w:id="9"/>
      </w:r>
      <w:r w:rsidR="00AA24A6">
        <w:rPr>
          <w:rStyle w:val="cf01"/>
          <w:rFonts w:ascii="Arial" w:hAnsi="Arial" w:cs="Arial"/>
          <w:sz w:val="24"/>
          <w:szCs w:val="24"/>
        </w:rPr>
        <w:t xml:space="preserve"> </w:t>
      </w:r>
      <w:r w:rsidRPr="00DB54C3" w:rsidR="008F366B">
        <w:rPr>
          <w:rFonts w:ascii="Arial" w:hAnsi="Arial" w:cs="Arial"/>
        </w:rPr>
        <w:t>Providing</w:t>
      </w:r>
      <w:r w:rsidRPr="00DB54C3" w:rsidR="00A95F07">
        <w:rPr>
          <w:rFonts w:ascii="Arial" w:hAnsi="Arial" w:cs="Arial"/>
        </w:rPr>
        <w:t xml:space="preserve"> </w:t>
      </w:r>
      <w:r w:rsidRPr="00DB54C3" w:rsidR="00861A14">
        <w:rPr>
          <w:rFonts w:ascii="Arial" w:hAnsi="Arial" w:cs="Arial"/>
        </w:rPr>
        <w:t xml:space="preserve">tokens of appreciation </w:t>
      </w:r>
      <w:r w:rsidRPr="00DB54C3" w:rsidR="00A95F07">
        <w:rPr>
          <w:rFonts w:ascii="Arial" w:hAnsi="Arial" w:cs="Arial"/>
        </w:rPr>
        <w:t xml:space="preserve">to respondents </w:t>
      </w:r>
      <w:r w:rsidRPr="00DB54C3" w:rsidR="006C2E5D">
        <w:rPr>
          <w:rFonts w:ascii="Arial" w:hAnsi="Arial" w:cs="Arial"/>
        </w:rPr>
        <w:t xml:space="preserve">can also be </w:t>
      </w:r>
      <w:r w:rsidRPr="00DB54C3" w:rsidR="00A95F07">
        <w:rPr>
          <w:rFonts w:ascii="Arial" w:hAnsi="Arial" w:cs="Arial"/>
        </w:rPr>
        <w:t xml:space="preserve">a way of </w:t>
      </w:r>
      <w:r w:rsidRPr="00DB54C3" w:rsidR="00D04B65">
        <w:rPr>
          <w:rFonts w:ascii="Arial" w:hAnsi="Arial" w:cs="Arial"/>
        </w:rPr>
        <w:t>acknowledging</w:t>
      </w:r>
      <w:r w:rsidRPr="00DB54C3" w:rsidR="00A95F07">
        <w:rPr>
          <w:rFonts w:ascii="Arial" w:hAnsi="Arial" w:cs="Arial"/>
        </w:rPr>
        <w:t xml:space="preserve"> the value of the time and knowledge being shared with the </w:t>
      </w:r>
      <w:r w:rsidRPr="00DB54C3" w:rsidR="00861A14">
        <w:rPr>
          <w:rFonts w:ascii="Arial" w:hAnsi="Arial" w:cs="Arial"/>
        </w:rPr>
        <w:t xml:space="preserve">study </w:t>
      </w:r>
      <w:r w:rsidRPr="00DB54C3" w:rsidR="00A95F07">
        <w:rPr>
          <w:rFonts w:ascii="Arial" w:hAnsi="Arial" w:cs="Arial"/>
        </w:rPr>
        <w:t xml:space="preserve">team. </w:t>
      </w:r>
      <w:r w:rsidRPr="00DB54C3" w:rsidR="00861A14">
        <w:rPr>
          <w:rFonts w:ascii="Arial" w:hAnsi="Arial" w:cs="Arial"/>
        </w:rPr>
        <w:t xml:space="preserve">They </w:t>
      </w:r>
      <w:r w:rsidRPr="00DB54C3" w:rsidR="00A95F07">
        <w:rPr>
          <w:rFonts w:ascii="Arial" w:hAnsi="Arial" w:cs="Arial"/>
        </w:rPr>
        <w:t>also reinforce the notion that the</w:t>
      </w:r>
      <w:r w:rsidRPr="00DB54C3" w:rsidR="002D19DB">
        <w:rPr>
          <w:rFonts w:ascii="Arial" w:hAnsi="Arial" w:cs="Arial"/>
        </w:rPr>
        <w:t xml:space="preserve"> </w:t>
      </w:r>
      <w:r w:rsidRPr="00DB54C3" w:rsidR="00F26A81">
        <w:rPr>
          <w:rFonts w:ascii="Arial" w:hAnsi="Arial" w:cs="Arial"/>
        </w:rPr>
        <w:t>local community</w:t>
      </w:r>
      <w:r w:rsidRPr="00DB54C3" w:rsidR="00A95F07">
        <w:rPr>
          <w:rFonts w:ascii="Arial" w:hAnsi="Arial" w:cs="Arial"/>
        </w:rPr>
        <w:t xml:space="preserve"> knowledge being shared by respondents is valued, respected, and honored. </w:t>
      </w:r>
      <w:r w:rsidRPr="00DB54C3" w:rsidR="00861A14">
        <w:rPr>
          <w:rFonts w:ascii="Arial" w:hAnsi="Arial" w:cs="Arial"/>
        </w:rPr>
        <w:t xml:space="preserve">In this collection, the study team will offer $40 gift cards to families that participate in focus groups to encourage participants to engage in information </w:t>
      </w:r>
      <w:r w:rsidRPr="00B42495" w:rsidR="00861A14">
        <w:rPr>
          <w:rFonts w:ascii="Arial" w:hAnsi="Arial" w:cs="Arial"/>
        </w:rPr>
        <w:t xml:space="preserve">sharing. The amount is based on estimated burden and evidence from previous studies with similar respondents and types of data collection requests. </w:t>
      </w:r>
      <w:bookmarkStart w:id="25" w:name="_Hlk84256149"/>
      <w:r w:rsidRPr="00B42495" w:rsidR="00B42495">
        <w:rPr>
          <w:rFonts w:ascii="Arial" w:hAnsi="Arial" w:cs="Arial"/>
        </w:rPr>
        <w:t xml:space="preserve">For example, </w:t>
      </w:r>
      <w:bookmarkStart w:id="26" w:name="_Hlk144469228"/>
      <w:r w:rsidRPr="00B42495" w:rsidR="00B42495">
        <w:rPr>
          <w:rStyle w:val="cf01"/>
          <w:rFonts w:ascii="Arial" w:hAnsi="Arial" w:cs="Arial"/>
          <w:sz w:val="24"/>
          <w:szCs w:val="24"/>
        </w:rPr>
        <w:t xml:space="preserve">results from a study </w:t>
      </w:r>
      <w:r w:rsidR="00F50FF4">
        <w:rPr>
          <w:rStyle w:val="cf01"/>
          <w:rFonts w:ascii="Arial" w:hAnsi="Arial" w:cs="Arial"/>
          <w:sz w:val="24"/>
          <w:szCs w:val="24"/>
        </w:rPr>
        <w:t xml:space="preserve">conducted in 2013 </w:t>
      </w:r>
      <w:r w:rsidRPr="00B42495" w:rsidR="00B42495">
        <w:rPr>
          <w:rStyle w:val="cf01"/>
          <w:rFonts w:ascii="Arial" w:hAnsi="Arial" w:cs="Arial"/>
          <w:sz w:val="24"/>
          <w:szCs w:val="24"/>
        </w:rPr>
        <w:t>on the effectiveness of tokens of appreciation for engaging participants in qualitative research found that any monetary token of appreciation was more likely to result in willingness to engage in a qualitative interview than a nonmonetary one or none.</w:t>
      </w:r>
      <w:r>
        <w:rPr>
          <w:rStyle w:val="FootnoteReference"/>
          <w:rFonts w:ascii="Arial" w:hAnsi="Arial" w:cs="Arial"/>
        </w:rPr>
        <w:footnoteReference w:id="10"/>
      </w:r>
      <w:r w:rsidRPr="00B42495" w:rsidR="00B42495">
        <w:rPr>
          <w:rStyle w:val="cf01"/>
          <w:rFonts w:ascii="Arial" w:hAnsi="Arial" w:cs="Arial"/>
          <w:sz w:val="24"/>
          <w:szCs w:val="24"/>
        </w:rPr>
        <w:t xml:space="preserve"> In the same study, among those participants who reported some willingness to engage in a 90-minute qualitative interview, those who were offered $75 were more willing to engage than those who were offered $25. </w:t>
      </w:r>
      <w:r w:rsidR="00116D9C">
        <w:rPr>
          <w:rStyle w:val="cf01"/>
          <w:rFonts w:ascii="Arial" w:hAnsi="Arial" w:cs="Arial"/>
          <w:sz w:val="24"/>
          <w:szCs w:val="24"/>
        </w:rPr>
        <w:t>As such, the study team prorated to a $40 token of appreciation for participation in 60</w:t>
      </w:r>
      <w:r w:rsidR="00C10F51">
        <w:rPr>
          <w:rStyle w:val="cf01"/>
          <w:rFonts w:ascii="Arial" w:hAnsi="Arial" w:cs="Arial"/>
          <w:sz w:val="24"/>
          <w:szCs w:val="24"/>
        </w:rPr>
        <w:t>-</w:t>
      </w:r>
      <w:r w:rsidR="00116D9C">
        <w:rPr>
          <w:rStyle w:val="cf01"/>
          <w:rFonts w:ascii="Arial" w:hAnsi="Arial" w:cs="Arial"/>
          <w:sz w:val="24"/>
          <w:szCs w:val="24"/>
        </w:rPr>
        <w:t>minute focus groups.</w:t>
      </w:r>
      <w:bookmarkEnd w:id="25"/>
    </w:p>
    <w:p w:rsidR="00F7411B" w:rsidRPr="00DB54C3" w:rsidP="00F7411B" w14:paraId="3718C9DE" w14:textId="10B0863B">
      <w:pPr>
        <w:pStyle w:val="Heading2"/>
        <w:rPr>
          <w:rFonts w:ascii="Arial" w:hAnsi="Arial" w:cs="Arial"/>
          <w:b/>
          <w:bCs/>
          <w:color w:val="000000" w:themeColor="text1"/>
          <w:sz w:val="24"/>
          <w:szCs w:val="24"/>
        </w:rPr>
      </w:pPr>
      <w:bookmarkStart w:id="27" w:name="_Toc155254875"/>
      <w:bookmarkEnd w:id="26"/>
      <w:r w:rsidRPr="00DB54C3">
        <w:rPr>
          <w:rFonts w:ascii="Arial" w:hAnsi="Arial" w:cs="Arial"/>
          <w:b/>
          <w:bCs/>
          <w:color w:val="000000" w:themeColor="text1"/>
          <w:sz w:val="24"/>
          <w:szCs w:val="24"/>
        </w:rPr>
        <w:t>10</w:t>
      </w:r>
      <w:bookmarkEnd w:id="23"/>
      <w:r w:rsidR="003C0501">
        <w:rPr>
          <w:rFonts w:ascii="Arial" w:hAnsi="Arial" w:cs="Arial"/>
          <w:b/>
          <w:bCs/>
          <w:color w:val="000000" w:themeColor="text1"/>
          <w:sz w:val="24"/>
          <w:szCs w:val="24"/>
        </w:rPr>
        <w:t>.</w:t>
      </w:r>
      <w:r w:rsidRPr="00DB54C3" w:rsidR="00BB4F0B">
        <w:rPr>
          <w:rFonts w:ascii="Arial" w:hAnsi="Arial" w:cs="Arial"/>
          <w:b/>
          <w:bCs/>
          <w:color w:val="000000" w:themeColor="text1"/>
          <w:sz w:val="24"/>
          <w:szCs w:val="24"/>
        </w:rPr>
        <w:t xml:space="preserve"> </w:t>
      </w:r>
      <w:r w:rsidRPr="00DB54C3">
        <w:rPr>
          <w:rFonts w:ascii="Arial" w:hAnsi="Arial" w:cs="Arial"/>
          <w:b/>
          <w:bCs/>
          <w:color w:val="000000" w:themeColor="text1"/>
          <w:sz w:val="24"/>
          <w:szCs w:val="24"/>
        </w:rPr>
        <w:t>Assurance of Confidentiality Provided to Respondents</w:t>
      </w:r>
      <w:bookmarkEnd w:id="24"/>
      <w:bookmarkEnd w:id="27"/>
    </w:p>
    <w:p w:rsidR="0096671B" w:rsidRPr="00DB54C3" w:rsidP="00B85F3E" w14:paraId="086EB23E" w14:textId="55193029">
      <w:pPr>
        <w:widowControl w:val="0"/>
        <w:autoSpaceDE w:val="0"/>
        <w:autoSpaceDN w:val="0"/>
        <w:adjustRightInd w:val="0"/>
        <w:spacing w:after="240"/>
        <w:rPr>
          <w:rFonts w:ascii="Arial" w:hAnsi="Arial" w:cs="Arial"/>
          <w:sz w:val="24"/>
          <w:szCs w:val="24"/>
        </w:rPr>
      </w:pPr>
      <w:bookmarkStart w:id="28" w:name="_Hlk143090351"/>
      <w:r w:rsidRPr="00DB54C3">
        <w:rPr>
          <w:rFonts w:ascii="Arial" w:hAnsi="Arial" w:cs="Arial"/>
          <w:sz w:val="24"/>
          <w:szCs w:val="24"/>
        </w:rPr>
        <w:t>This data collection effort will collect personally identifiable information (PII) from program staff (names, work email addresses and telephone numbers) and families (names, phone numbers, and email addresses) for the purposes of arranging data collection (including scheduling and sending invitations to virtual data collection activities) and</w:t>
      </w:r>
      <w:r w:rsidRPr="00DB54C3" w:rsidR="00861A14">
        <w:rPr>
          <w:rFonts w:ascii="Arial" w:hAnsi="Arial" w:cs="Arial"/>
          <w:sz w:val="24"/>
          <w:szCs w:val="24"/>
        </w:rPr>
        <w:t>, for families</w:t>
      </w:r>
      <w:r w:rsidR="009F5F55">
        <w:rPr>
          <w:rFonts w:ascii="Arial" w:hAnsi="Arial" w:cs="Arial"/>
          <w:sz w:val="24"/>
          <w:szCs w:val="24"/>
        </w:rPr>
        <w:t>, for</w:t>
      </w:r>
      <w:r w:rsidRPr="00DB54C3" w:rsidR="00861A14">
        <w:rPr>
          <w:rFonts w:ascii="Arial" w:hAnsi="Arial" w:cs="Arial"/>
          <w:sz w:val="24"/>
          <w:szCs w:val="24"/>
        </w:rPr>
        <w:t xml:space="preserve"> </w:t>
      </w:r>
      <w:r w:rsidRPr="00DB54C3">
        <w:rPr>
          <w:rFonts w:ascii="Arial" w:hAnsi="Arial" w:cs="Arial"/>
          <w:sz w:val="24"/>
          <w:szCs w:val="24"/>
        </w:rPr>
        <w:t xml:space="preserve">sending tokens of appreciation. </w:t>
      </w:r>
      <w:r w:rsidR="00F44E01">
        <w:rPr>
          <w:rFonts w:ascii="Arial" w:hAnsi="Arial" w:cs="Arial"/>
          <w:sz w:val="24"/>
          <w:szCs w:val="24"/>
        </w:rPr>
        <w:t>Any d</w:t>
      </w:r>
      <w:r w:rsidRPr="00E13308" w:rsidR="00E13308">
        <w:rPr>
          <w:rFonts w:ascii="Arial" w:hAnsi="Arial" w:cs="Arial"/>
          <w:sz w:val="24"/>
          <w:szCs w:val="24"/>
        </w:rPr>
        <w:t>ata collected will be de-identified, and transmitted via a password protected, secure file share system</w:t>
      </w:r>
      <w:r w:rsidR="00F44E01">
        <w:rPr>
          <w:rFonts w:ascii="Arial" w:hAnsi="Arial" w:cs="Arial"/>
          <w:sz w:val="24"/>
          <w:szCs w:val="24"/>
        </w:rPr>
        <w:t>.</w:t>
      </w:r>
      <w:r w:rsidRPr="00E13308" w:rsidR="00E13308">
        <w:rPr>
          <w:rFonts w:ascii="Arial" w:hAnsi="Arial" w:cs="Arial"/>
          <w:sz w:val="24"/>
          <w:szCs w:val="24"/>
        </w:rPr>
        <w:t xml:space="preserve"> </w:t>
      </w:r>
      <w:r w:rsidRPr="00DB54C3">
        <w:rPr>
          <w:rFonts w:ascii="Arial" w:hAnsi="Arial" w:cs="Arial"/>
          <w:sz w:val="24"/>
          <w:szCs w:val="24"/>
        </w:rPr>
        <w:t xml:space="preserve">Information will be </w:t>
      </w:r>
      <w:r w:rsidRPr="00DB54C3" w:rsidR="00927F38">
        <w:rPr>
          <w:rFonts w:ascii="Arial" w:hAnsi="Arial" w:cs="Arial"/>
          <w:sz w:val="24"/>
          <w:szCs w:val="24"/>
        </w:rPr>
        <w:t>saved</w:t>
      </w:r>
      <w:r w:rsidRPr="00DB54C3">
        <w:rPr>
          <w:rFonts w:ascii="Arial" w:hAnsi="Arial" w:cs="Arial"/>
          <w:sz w:val="24"/>
          <w:szCs w:val="24"/>
        </w:rPr>
        <w:t xml:space="preserve"> in a secure folder accessible only to the </w:t>
      </w:r>
      <w:r w:rsidRPr="00DB54C3" w:rsidR="00861A14">
        <w:rPr>
          <w:rFonts w:ascii="Arial" w:hAnsi="Arial" w:cs="Arial"/>
          <w:sz w:val="24"/>
          <w:szCs w:val="24"/>
        </w:rPr>
        <w:t>study</w:t>
      </w:r>
      <w:r w:rsidRPr="00DB54C3" w:rsidR="00F945DF">
        <w:rPr>
          <w:rFonts w:ascii="Arial" w:hAnsi="Arial" w:cs="Arial"/>
          <w:sz w:val="24"/>
          <w:szCs w:val="24"/>
        </w:rPr>
        <w:t xml:space="preserve"> </w:t>
      </w:r>
      <w:r w:rsidRPr="00DB54C3">
        <w:rPr>
          <w:rFonts w:ascii="Arial" w:hAnsi="Arial" w:cs="Arial"/>
          <w:sz w:val="24"/>
          <w:szCs w:val="24"/>
        </w:rPr>
        <w:t xml:space="preserve">team. The </w:t>
      </w:r>
      <w:r w:rsidRPr="00DB54C3" w:rsidR="00861A14">
        <w:rPr>
          <w:rFonts w:ascii="Arial" w:hAnsi="Arial" w:cs="Arial"/>
          <w:sz w:val="24"/>
          <w:szCs w:val="24"/>
        </w:rPr>
        <w:t xml:space="preserve">study </w:t>
      </w:r>
      <w:r w:rsidRPr="00DB54C3">
        <w:rPr>
          <w:rFonts w:ascii="Arial" w:hAnsi="Arial" w:cs="Arial"/>
          <w:sz w:val="24"/>
          <w:szCs w:val="24"/>
        </w:rPr>
        <w:t xml:space="preserve">team will destroy data at the end of the </w:t>
      </w:r>
      <w:r w:rsidR="00185023">
        <w:rPr>
          <w:rFonts w:ascii="Arial" w:hAnsi="Arial" w:cs="Arial"/>
          <w:sz w:val="24"/>
          <w:szCs w:val="24"/>
        </w:rPr>
        <w:t>study</w:t>
      </w:r>
      <w:r w:rsidRPr="00DB54C3">
        <w:rPr>
          <w:rFonts w:ascii="Arial" w:hAnsi="Arial" w:cs="Arial"/>
          <w:sz w:val="24"/>
          <w:szCs w:val="24"/>
        </w:rPr>
        <w:t xml:space="preserve">. </w:t>
      </w:r>
    </w:p>
    <w:p w:rsidR="0096671B" w:rsidRPr="00DB54C3" w:rsidP="00B85F3E" w14:paraId="1C715856" w14:textId="0446B7F8">
      <w:pPr>
        <w:widowControl w:val="0"/>
        <w:autoSpaceDE w:val="0"/>
        <w:autoSpaceDN w:val="0"/>
        <w:adjustRightInd w:val="0"/>
        <w:spacing w:after="240"/>
        <w:rPr>
          <w:rFonts w:ascii="Arial" w:hAnsi="Arial" w:cs="Arial"/>
          <w:sz w:val="24"/>
          <w:szCs w:val="24"/>
        </w:rPr>
      </w:pPr>
      <w:r w:rsidRPr="00DB54C3">
        <w:rPr>
          <w:rFonts w:ascii="Arial" w:hAnsi="Arial" w:cs="Arial"/>
          <w:sz w:val="24"/>
          <w:szCs w:val="24"/>
        </w:rPr>
        <w:t xml:space="preserve">Information collected will be kept private to the extent permitted by law. Issues of privacy will be discussed during training sessions with staff working on the </w:t>
      </w:r>
      <w:r w:rsidR="00185023">
        <w:rPr>
          <w:rFonts w:ascii="Arial" w:hAnsi="Arial" w:cs="Arial"/>
          <w:sz w:val="24"/>
          <w:szCs w:val="24"/>
        </w:rPr>
        <w:t>study</w:t>
      </w:r>
      <w:r w:rsidRPr="00DB54C3">
        <w:rPr>
          <w:rFonts w:ascii="Arial" w:hAnsi="Arial" w:cs="Arial"/>
          <w:sz w:val="24"/>
          <w:szCs w:val="24"/>
        </w:rPr>
        <w:t xml:space="preserve">. </w:t>
      </w:r>
      <w:r w:rsidRPr="009A40C9" w:rsidR="009A40C9">
        <w:rPr>
          <w:rFonts w:ascii="Arial" w:hAnsi="Arial" w:cs="Arial"/>
          <w:sz w:val="24"/>
          <w:szCs w:val="24"/>
        </w:rPr>
        <w:t>All study team members receive training on data security policies and procedures consistent with their organization’s documented policies.</w:t>
      </w:r>
      <w:r w:rsidR="00277BF0">
        <w:rPr>
          <w:rFonts w:ascii="Arial" w:hAnsi="Arial" w:cs="Arial"/>
          <w:sz w:val="24"/>
          <w:szCs w:val="24"/>
        </w:rPr>
        <w:t xml:space="preserve"> </w:t>
      </w:r>
      <w:r w:rsidRPr="00725E82" w:rsidR="00277BF0">
        <w:rPr>
          <w:rFonts w:ascii="Arial" w:hAnsi="Arial" w:cs="Arial"/>
          <w:sz w:val="24"/>
          <w:szCs w:val="24"/>
        </w:rPr>
        <w:t xml:space="preserve">Program staff will transfer records using a secure file transfer protocol </w:t>
      </w:r>
      <w:r w:rsidRPr="00725E82" w:rsidR="001B3230">
        <w:rPr>
          <w:rFonts w:ascii="Arial" w:hAnsi="Arial" w:cs="Arial"/>
          <w:sz w:val="24"/>
          <w:szCs w:val="24"/>
        </w:rPr>
        <w:t>site in case</w:t>
      </w:r>
      <w:r w:rsidRPr="00725E82" w:rsidR="00277BF0">
        <w:rPr>
          <w:rFonts w:ascii="Arial" w:hAnsi="Arial" w:cs="Arial"/>
          <w:sz w:val="24"/>
          <w:szCs w:val="24"/>
        </w:rPr>
        <w:t xml:space="preserve"> the files contain PII.</w:t>
      </w:r>
    </w:p>
    <w:p w:rsidR="00191788" w:rsidRPr="00DB54C3" w:rsidP="00B85F3E" w14:paraId="77F2261E" w14:textId="0BF7141B">
      <w:pPr>
        <w:rPr>
          <w:rStyle w:val="normaltextrun"/>
          <w:rFonts w:ascii="Arial" w:hAnsi="Arial" w:cs="Arial"/>
          <w:color w:val="000000"/>
          <w:sz w:val="24"/>
          <w:szCs w:val="24"/>
          <w:shd w:val="clear" w:color="auto" w:fill="FFFFFF"/>
        </w:rPr>
      </w:pPr>
      <w:r w:rsidRPr="00DB54C3">
        <w:rPr>
          <w:rFonts w:ascii="Arial" w:hAnsi="Arial" w:cs="Arial"/>
          <w:sz w:val="24"/>
          <w:szCs w:val="24"/>
        </w:rPr>
        <w:t xml:space="preserve">Participation in all data collection activities is voluntary. All respondents will be informed that their responses </w:t>
      </w:r>
      <w:r w:rsidRPr="00DB54C3" w:rsidR="00702AF0">
        <w:rPr>
          <w:rFonts w:ascii="Arial" w:hAnsi="Arial" w:cs="Arial"/>
          <w:sz w:val="24"/>
          <w:szCs w:val="24"/>
        </w:rPr>
        <w:t>will be kept private</w:t>
      </w:r>
      <w:r w:rsidR="00840968">
        <w:rPr>
          <w:rFonts w:ascii="Arial" w:hAnsi="Arial" w:cs="Arial"/>
          <w:sz w:val="24"/>
          <w:szCs w:val="24"/>
        </w:rPr>
        <w:t xml:space="preserve"> to the extent permitted by law</w:t>
      </w:r>
      <w:r w:rsidRPr="00DB54C3">
        <w:rPr>
          <w:rFonts w:ascii="Arial" w:hAnsi="Arial" w:cs="Arial"/>
          <w:sz w:val="24"/>
          <w:szCs w:val="24"/>
        </w:rPr>
        <w:t xml:space="preserve">. </w:t>
      </w:r>
      <w:r w:rsidRPr="00DB54C3">
        <w:rPr>
          <w:rStyle w:val="normaltextrun"/>
          <w:rFonts w:ascii="Arial" w:hAnsi="Arial" w:cs="Arial"/>
          <w:color w:val="000000"/>
          <w:sz w:val="24"/>
          <w:szCs w:val="24"/>
          <w:shd w:val="clear" w:color="auto" w:fill="FFFFFF"/>
        </w:rPr>
        <w:t xml:space="preserve">At the beginning of each focus group session, the facilitator will explain and ensure all participants understand the purpose of the study, their privacy rights, and that their participation in </w:t>
      </w:r>
      <w:r w:rsidRPr="00DB54C3">
        <w:rPr>
          <w:rStyle w:val="normaltextrun"/>
          <w:rFonts w:ascii="Arial" w:hAnsi="Arial" w:cs="Arial"/>
          <w:color w:val="000000"/>
          <w:sz w:val="24"/>
          <w:szCs w:val="24"/>
          <w:shd w:val="clear" w:color="auto" w:fill="FFFFFF"/>
        </w:rPr>
        <w:t>the study is voluntary. The focus group facilitators will ask that respondents do not share any information or personal experiences that they hear from others during the group.</w:t>
      </w:r>
      <w:r w:rsidRPr="00DB54C3">
        <w:rPr>
          <w:rFonts w:ascii="Arial" w:hAnsi="Arial" w:cs="Arial"/>
          <w:color w:val="000000"/>
          <w:sz w:val="24"/>
          <w:szCs w:val="24"/>
          <w:shd w:val="clear" w:color="auto" w:fill="FFFFFF"/>
        </w:rPr>
        <w:t xml:space="preserve"> </w:t>
      </w:r>
      <w:r w:rsidRPr="00DB54C3">
        <w:rPr>
          <w:rStyle w:val="normaltextrun"/>
          <w:rFonts w:ascii="Arial" w:hAnsi="Arial" w:cs="Arial"/>
          <w:color w:val="000000"/>
          <w:sz w:val="24"/>
          <w:szCs w:val="24"/>
          <w:shd w:val="clear" w:color="auto" w:fill="FFFFFF"/>
        </w:rPr>
        <w:t xml:space="preserve">However, given the nature of a focus group (i.e., multiple respondents sharing information together), all respondents will hear responses from the group and confidentiality cannot be fully guaranteed. Focus </w:t>
      </w:r>
      <w:r w:rsidR="003B7441">
        <w:rPr>
          <w:rStyle w:val="normaltextrun"/>
          <w:rFonts w:ascii="Arial" w:hAnsi="Arial" w:cs="Arial"/>
          <w:color w:val="000000"/>
          <w:sz w:val="24"/>
          <w:szCs w:val="24"/>
          <w:shd w:val="clear" w:color="auto" w:fill="FFFFFF"/>
        </w:rPr>
        <w:t xml:space="preserve">groups </w:t>
      </w:r>
      <w:r w:rsidRPr="00DB54C3">
        <w:rPr>
          <w:rStyle w:val="normaltextrun"/>
          <w:rFonts w:ascii="Arial" w:hAnsi="Arial" w:cs="Arial"/>
          <w:color w:val="000000"/>
          <w:sz w:val="24"/>
          <w:szCs w:val="24"/>
          <w:shd w:val="clear" w:color="auto" w:fill="FFFFFF"/>
        </w:rPr>
        <w:t>will be recorded</w:t>
      </w:r>
      <w:r w:rsidR="00E24A9F">
        <w:rPr>
          <w:rStyle w:val="normaltextrun"/>
          <w:rFonts w:ascii="Arial" w:hAnsi="Arial" w:cs="Arial"/>
          <w:color w:val="000000"/>
          <w:sz w:val="24"/>
          <w:szCs w:val="24"/>
          <w:shd w:val="clear" w:color="auto" w:fill="FFFFFF"/>
        </w:rPr>
        <w:t>.</w:t>
      </w:r>
      <w:r w:rsidRPr="00DB54C3">
        <w:rPr>
          <w:rStyle w:val="normaltextrun"/>
          <w:rFonts w:ascii="Arial" w:hAnsi="Arial" w:cs="Arial"/>
          <w:color w:val="000000"/>
          <w:sz w:val="24"/>
          <w:szCs w:val="24"/>
          <w:shd w:val="clear" w:color="auto" w:fill="FFFFFF"/>
        </w:rPr>
        <w:t xml:space="preserve"> </w:t>
      </w:r>
      <w:r w:rsidR="00E24A9F">
        <w:rPr>
          <w:rStyle w:val="normaltextrun"/>
          <w:rFonts w:ascii="Arial" w:hAnsi="Arial" w:cs="Arial"/>
          <w:color w:val="000000"/>
          <w:sz w:val="24"/>
          <w:szCs w:val="24"/>
          <w:shd w:val="clear" w:color="auto" w:fill="FFFFFF"/>
        </w:rPr>
        <w:t>R</w:t>
      </w:r>
      <w:r w:rsidRPr="00DB54C3">
        <w:rPr>
          <w:rStyle w:val="normaltextrun"/>
          <w:rFonts w:ascii="Arial" w:hAnsi="Arial" w:cs="Arial"/>
          <w:color w:val="000000"/>
          <w:sz w:val="24"/>
          <w:szCs w:val="24"/>
          <w:shd w:val="clear" w:color="auto" w:fill="FFFFFF"/>
        </w:rPr>
        <w:t xml:space="preserve">ecordings, notes, and transcriptions will be saved to a secure drive and only the </w:t>
      </w:r>
      <w:r w:rsidRPr="00DB54C3" w:rsidR="00861A14">
        <w:rPr>
          <w:rStyle w:val="normaltextrun"/>
          <w:rFonts w:ascii="Arial" w:hAnsi="Arial" w:cs="Arial"/>
          <w:color w:val="000000"/>
          <w:sz w:val="24"/>
          <w:szCs w:val="24"/>
          <w:shd w:val="clear" w:color="auto" w:fill="FFFFFF"/>
        </w:rPr>
        <w:t xml:space="preserve">study </w:t>
      </w:r>
      <w:r w:rsidRPr="00DB54C3">
        <w:rPr>
          <w:rStyle w:val="normaltextrun"/>
          <w:rFonts w:ascii="Arial" w:hAnsi="Arial" w:cs="Arial"/>
          <w:color w:val="000000"/>
          <w:sz w:val="24"/>
          <w:szCs w:val="24"/>
          <w:shd w:val="clear" w:color="auto" w:fill="FFFFFF"/>
        </w:rPr>
        <w:t xml:space="preserve">team will have access. </w:t>
      </w:r>
    </w:p>
    <w:p w:rsidR="00191788" w:rsidRPr="00DB54C3" w:rsidP="00B85F3E" w14:paraId="1FAD48E8" w14:textId="3A030025">
      <w:pPr>
        <w:rPr>
          <w:rFonts w:ascii="Arial" w:eastAsia="Calibri" w:hAnsi="Arial" w:cs="Arial"/>
          <w:sz w:val="24"/>
          <w:szCs w:val="24"/>
        </w:rPr>
      </w:pPr>
      <w:r w:rsidRPr="00DB54C3">
        <w:rPr>
          <w:rFonts w:ascii="Arial" w:hAnsi="Arial" w:cs="Arial"/>
          <w:sz w:val="24"/>
          <w:szCs w:val="24"/>
        </w:rPr>
        <w:t xml:space="preserve">For questionnaires, </w:t>
      </w:r>
      <w:r w:rsidRPr="00DB54C3" w:rsidR="00702AF0">
        <w:rPr>
          <w:rFonts w:ascii="Arial" w:hAnsi="Arial" w:cs="Arial"/>
          <w:sz w:val="24"/>
          <w:szCs w:val="24"/>
        </w:rPr>
        <w:t xml:space="preserve">privacy </w:t>
      </w:r>
      <w:r w:rsidRPr="00DB54C3">
        <w:rPr>
          <w:rFonts w:ascii="Arial" w:hAnsi="Arial" w:cs="Arial"/>
          <w:sz w:val="24"/>
          <w:szCs w:val="24"/>
        </w:rPr>
        <w:t xml:space="preserve">means that only </w:t>
      </w:r>
      <w:r w:rsidRPr="00DB54C3">
        <w:rPr>
          <w:rStyle w:val="normaltextrun"/>
          <w:rFonts w:ascii="Arial" w:hAnsi="Arial" w:cs="Arial"/>
          <w:color w:val="000000"/>
          <w:sz w:val="24"/>
          <w:szCs w:val="24"/>
          <w:shd w:val="clear" w:color="auto" w:fill="FFFFFF"/>
        </w:rPr>
        <w:t xml:space="preserve">the </w:t>
      </w:r>
      <w:r w:rsidRPr="00DB54C3" w:rsidR="00861A14">
        <w:rPr>
          <w:rStyle w:val="normaltextrun"/>
          <w:rFonts w:ascii="Arial" w:hAnsi="Arial" w:cs="Arial"/>
          <w:color w:val="000000"/>
          <w:sz w:val="24"/>
          <w:szCs w:val="24"/>
          <w:shd w:val="clear" w:color="auto" w:fill="FFFFFF"/>
        </w:rPr>
        <w:t>study</w:t>
      </w:r>
      <w:r w:rsidR="008572E4">
        <w:rPr>
          <w:rStyle w:val="normaltextrun"/>
          <w:rFonts w:ascii="Arial" w:hAnsi="Arial" w:cs="Arial"/>
          <w:color w:val="000000"/>
          <w:sz w:val="24"/>
          <w:szCs w:val="24"/>
          <w:shd w:val="clear" w:color="auto" w:fill="FFFFFF"/>
        </w:rPr>
        <w:t xml:space="preserve"> </w:t>
      </w:r>
      <w:r w:rsidRPr="00DB54C3">
        <w:rPr>
          <w:rStyle w:val="normaltextrun"/>
          <w:rFonts w:ascii="Arial" w:hAnsi="Arial" w:cs="Arial"/>
          <w:color w:val="000000"/>
          <w:sz w:val="24"/>
          <w:szCs w:val="24"/>
          <w:shd w:val="clear" w:color="auto" w:fill="FFFFFF"/>
        </w:rPr>
        <w:t>team will have access to their responses and that individual responses will not be shared with any home visiting program or local or state agencies or identified in any report.</w:t>
      </w:r>
      <w:r w:rsidRPr="00DB54C3">
        <w:rPr>
          <w:rStyle w:val="normaltextrun"/>
          <w:rFonts w:ascii="Arial" w:eastAsia="Calibri" w:hAnsi="Arial" w:cs="Arial"/>
          <w:sz w:val="24"/>
          <w:szCs w:val="24"/>
        </w:rPr>
        <w:t xml:space="preserve"> </w:t>
      </w:r>
      <w:r w:rsidRPr="00DB54C3">
        <w:rPr>
          <w:rFonts w:ascii="Arial" w:hAnsi="Arial" w:cs="Arial"/>
          <w:sz w:val="24"/>
          <w:szCs w:val="24"/>
        </w:rPr>
        <w:t xml:space="preserve">To ensure </w:t>
      </w:r>
      <w:r w:rsidRPr="00DB54C3" w:rsidR="00702AF0">
        <w:rPr>
          <w:rFonts w:ascii="Arial" w:hAnsi="Arial" w:cs="Arial"/>
          <w:sz w:val="24"/>
          <w:szCs w:val="24"/>
        </w:rPr>
        <w:t>privacy</w:t>
      </w:r>
      <w:r w:rsidR="00E1238A">
        <w:rPr>
          <w:rFonts w:ascii="Arial" w:hAnsi="Arial" w:cs="Arial"/>
          <w:sz w:val="24"/>
          <w:szCs w:val="24"/>
        </w:rPr>
        <w:t xml:space="preserve"> for questionnaires administered after an in-person visit</w:t>
      </w:r>
      <w:r w:rsidRPr="00DB54C3">
        <w:rPr>
          <w:rFonts w:ascii="Arial" w:hAnsi="Arial" w:cs="Arial"/>
          <w:sz w:val="24"/>
          <w:szCs w:val="24"/>
        </w:rPr>
        <w:t xml:space="preserve">, home visitors will instruct families to return the tablet or laptop only after they have pressed the “submit” button on the web survey. The web </w:t>
      </w:r>
      <w:r w:rsidR="00CD61FE">
        <w:rPr>
          <w:rFonts w:ascii="Arial" w:hAnsi="Arial" w:cs="Arial"/>
          <w:sz w:val="24"/>
          <w:szCs w:val="24"/>
        </w:rPr>
        <w:t>questionnaire</w:t>
      </w:r>
      <w:r w:rsidRPr="00DB54C3" w:rsidR="00CD61FE">
        <w:rPr>
          <w:rFonts w:ascii="Arial" w:hAnsi="Arial" w:cs="Arial"/>
          <w:sz w:val="24"/>
          <w:szCs w:val="24"/>
        </w:rPr>
        <w:t xml:space="preserve"> </w:t>
      </w:r>
      <w:r w:rsidRPr="00DB54C3">
        <w:rPr>
          <w:rFonts w:ascii="Arial" w:hAnsi="Arial" w:cs="Arial"/>
          <w:sz w:val="24"/>
          <w:szCs w:val="24"/>
        </w:rPr>
        <w:t xml:space="preserve">will include a consent </w:t>
      </w:r>
      <w:r w:rsidR="00CD61FE">
        <w:rPr>
          <w:rFonts w:ascii="Arial" w:hAnsi="Arial" w:cs="Arial"/>
          <w:sz w:val="24"/>
          <w:szCs w:val="24"/>
        </w:rPr>
        <w:t>statement</w:t>
      </w:r>
      <w:r w:rsidRPr="00DB54C3" w:rsidR="00CD61FE">
        <w:rPr>
          <w:rFonts w:ascii="Arial" w:hAnsi="Arial" w:cs="Arial"/>
          <w:sz w:val="24"/>
          <w:szCs w:val="24"/>
        </w:rPr>
        <w:t xml:space="preserve"> </w:t>
      </w:r>
      <w:r w:rsidR="00D9044D">
        <w:rPr>
          <w:rFonts w:ascii="Arial" w:hAnsi="Arial" w:cs="Arial"/>
          <w:sz w:val="24"/>
          <w:szCs w:val="24"/>
        </w:rPr>
        <w:t xml:space="preserve">at the beginning </w:t>
      </w:r>
      <w:r w:rsidR="00160269">
        <w:rPr>
          <w:rFonts w:ascii="Arial" w:hAnsi="Arial" w:cs="Arial"/>
          <w:sz w:val="24"/>
          <w:szCs w:val="24"/>
        </w:rPr>
        <w:t xml:space="preserve">of the form </w:t>
      </w:r>
      <w:r w:rsidRPr="00DB54C3">
        <w:rPr>
          <w:rFonts w:ascii="Arial" w:hAnsi="Arial" w:cs="Arial"/>
          <w:sz w:val="24"/>
          <w:szCs w:val="24"/>
        </w:rPr>
        <w:t xml:space="preserve">explaining that home visitors will not have access to any families’ responses. </w:t>
      </w:r>
    </w:p>
    <w:p w:rsidR="00042E00" w:rsidP="004331BC" w14:paraId="1CF8A6DA" w14:textId="47D0D673">
      <w:pPr>
        <w:spacing w:after="240"/>
        <w:rPr>
          <w:rFonts w:ascii="Arial" w:hAnsi="Arial" w:cs="Arial"/>
          <w:sz w:val="24"/>
          <w:szCs w:val="24"/>
        </w:rPr>
      </w:pPr>
      <w:r w:rsidRPr="00DB54C3">
        <w:rPr>
          <w:rFonts w:ascii="Arial" w:hAnsi="Arial" w:cs="Arial"/>
          <w:sz w:val="24"/>
          <w:szCs w:val="24"/>
        </w:rPr>
        <w:t xml:space="preserve">No information will be given to anyone outside of the </w:t>
      </w:r>
      <w:r w:rsidRPr="00DB54C3" w:rsidR="00861A14">
        <w:rPr>
          <w:rFonts w:ascii="Arial" w:hAnsi="Arial" w:cs="Arial"/>
          <w:sz w:val="24"/>
          <w:szCs w:val="24"/>
        </w:rPr>
        <w:t xml:space="preserve">study </w:t>
      </w:r>
      <w:r w:rsidRPr="00DB54C3">
        <w:rPr>
          <w:rFonts w:ascii="Arial" w:hAnsi="Arial" w:cs="Arial"/>
          <w:sz w:val="24"/>
          <w:szCs w:val="24"/>
        </w:rPr>
        <w:t xml:space="preserve">team and HRSA. All PII, typed notes, and audio recordings will be stored on restricted, encrypted folders on </w:t>
      </w:r>
      <w:r w:rsidR="00716025">
        <w:rPr>
          <w:rFonts w:ascii="Arial" w:hAnsi="Arial" w:cs="Arial"/>
          <w:sz w:val="24"/>
          <w:szCs w:val="24"/>
        </w:rPr>
        <w:t>PRG</w:t>
      </w:r>
      <w:r w:rsidR="004B4439">
        <w:rPr>
          <w:rFonts w:ascii="Arial" w:hAnsi="Arial" w:cs="Arial"/>
          <w:sz w:val="24"/>
          <w:szCs w:val="24"/>
        </w:rPr>
        <w:t xml:space="preserve"> and Mathematica</w:t>
      </w:r>
      <w:r w:rsidR="00716025">
        <w:rPr>
          <w:rFonts w:ascii="Arial" w:hAnsi="Arial" w:cs="Arial"/>
          <w:sz w:val="24"/>
          <w:szCs w:val="24"/>
        </w:rPr>
        <w:t>’s</w:t>
      </w:r>
      <w:r w:rsidRPr="00DB54C3">
        <w:rPr>
          <w:rFonts w:ascii="Arial" w:hAnsi="Arial" w:cs="Arial"/>
          <w:sz w:val="24"/>
          <w:szCs w:val="24"/>
        </w:rPr>
        <w:t xml:space="preserve"> network</w:t>
      </w:r>
      <w:r w:rsidR="004B4439">
        <w:rPr>
          <w:rFonts w:ascii="Arial" w:hAnsi="Arial" w:cs="Arial"/>
          <w:sz w:val="24"/>
          <w:szCs w:val="24"/>
        </w:rPr>
        <w:t>s</w:t>
      </w:r>
      <w:r w:rsidRPr="00DB54C3">
        <w:rPr>
          <w:rFonts w:ascii="Arial" w:hAnsi="Arial" w:cs="Arial"/>
          <w:sz w:val="24"/>
          <w:szCs w:val="24"/>
        </w:rPr>
        <w:t xml:space="preserve">, which </w:t>
      </w:r>
      <w:r w:rsidR="0029740B">
        <w:rPr>
          <w:rFonts w:ascii="Arial" w:hAnsi="Arial" w:cs="Arial"/>
          <w:sz w:val="24"/>
          <w:szCs w:val="24"/>
        </w:rPr>
        <w:t>are</w:t>
      </w:r>
      <w:r w:rsidRPr="00DB54C3">
        <w:rPr>
          <w:rFonts w:ascii="Arial" w:hAnsi="Arial" w:cs="Arial"/>
          <w:sz w:val="24"/>
          <w:szCs w:val="24"/>
        </w:rPr>
        <w:t xml:space="preserve"> </w:t>
      </w:r>
      <w:r w:rsidR="00D952C3">
        <w:rPr>
          <w:rFonts w:ascii="Arial" w:hAnsi="Arial" w:cs="Arial"/>
          <w:sz w:val="24"/>
          <w:szCs w:val="24"/>
        </w:rPr>
        <w:t xml:space="preserve">only </w:t>
      </w:r>
      <w:r w:rsidRPr="00DB54C3">
        <w:rPr>
          <w:rFonts w:ascii="Arial" w:hAnsi="Arial" w:cs="Arial"/>
          <w:sz w:val="24"/>
          <w:szCs w:val="24"/>
        </w:rPr>
        <w:t xml:space="preserve">accessible to the </w:t>
      </w:r>
      <w:r w:rsidRPr="00DB54C3" w:rsidR="00E847AC">
        <w:rPr>
          <w:rFonts w:ascii="Arial" w:hAnsi="Arial" w:cs="Arial"/>
          <w:sz w:val="24"/>
          <w:szCs w:val="24"/>
        </w:rPr>
        <w:t xml:space="preserve">study </w:t>
      </w:r>
      <w:r w:rsidRPr="00DB54C3">
        <w:rPr>
          <w:rFonts w:ascii="Arial" w:hAnsi="Arial" w:cs="Arial"/>
          <w:sz w:val="24"/>
          <w:szCs w:val="24"/>
        </w:rPr>
        <w:t>team</w:t>
      </w:r>
      <w:r w:rsidR="00D952C3">
        <w:rPr>
          <w:rFonts w:ascii="Arial" w:hAnsi="Arial" w:cs="Arial"/>
          <w:sz w:val="24"/>
          <w:szCs w:val="24"/>
        </w:rPr>
        <w:t>.</w:t>
      </w:r>
      <w:r w:rsidR="00F01568">
        <w:rPr>
          <w:rFonts w:ascii="Arial" w:hAnsi="Arial" w:cs="Arial"/>
          <w:sz w:val="24"/>
          <w:szCs w:val="24"/>
        </w:rPr>
        <w:t xml:space="preserve"> T</w:t>
      </w:r>
      <w:r w:rsidR="00D952C3">
        <w:rPr>
          <w:rFonts w:ascii="Arial" w:hAnsi="Arial" w:cs="Arial"/>
          <w:sz w:val="24"/>
          <w:szCs w:val="24"/>
        </w:rPr>
        <w:t xml:space="preserve">he data will be stored for the duration of the </w:t>
      </w:r>
      <w:r w:rsidR="008B56D1">
        <w:rPr>
          <w:rFonts w:ascii="Arial" w:hAnsi="Arial" w:cs="Arial"/>
          <w:sz w:val="24"/>
          <w:szCs w:val="24"/>
        </w:rPr>
        <w:t>study</w:t>
      </w:r>
      <w:r w:rsidR="00D952C3">
        <w:rPr>
          <w:rFonts w:ascii="Arial" w:hAnsi="Arial" w:cs="Arial"/>
          <w:sz w:val="24"/>
          <w:szCs w:val="24"/>
        </w:rPr>
        <w:t xml:space="preserve"> and destroyed </w:t>
      </w:r>
      <w:r w:rsidR="008B56D1">
        <w:rPr>
          <w:rFonts w:ascii="Arial" w:hAnsi="Arial" w:cs="Arial"/>
          <w:sz w:val="24"/>
          <w:szCs w:val="24"/>
        </w:rPr>
        <w:t>at the end of the study</w:t>
      </w:r>
      <w:r w:rsidRPr="008B56D1" w:rsidR="008B56D1">
        <w:rPr>
          <w:rFonts w:ascii="Arial" w:hAnsi="Arial" w:cs="Arial"/>
          <w:sz w:val="24"/>
          <w:szCs w:val="24"/>
        </w:rPr>
        <w:t xml:space="preserve"> in accordance </w:t>
      </w:r>
      <w:r w:rsidR="008B56D1">
        <w:rPr>
          <w:rFonts w:ascii="Arial" w:hAnsi="Arial" w:cs="Arial"/>
          <w:sz w:val="24"/>
          <w:szCs w:val="24"/>
        </w:rPr>
        <w:t xml:space="preserve">with the </w:t>
      </w:r>
      <w:r w:rsidRPr="008B56D1" w:rsidR="008B56D1">
        <w:rPr>
          <w:rFonts w:ascii="Arial" w:hAnsi="Arial" w:cs="Arial"/>
          <w:sz w:val="24"/>
          <w:szCs w:val="24"/>
        </w:rPr>
        <w:t>National Archives and Records Administration (NARA) requirements</w:t>
      </w:r>
      <w:r w:rsidR="008B56D1">
        <w:rPr>
          <w:rFonts w:ascii="Arial" w:hAnsi="Arial" w:cs="Arial"/>
          <w:sz w:val="24"/>
          <w:szCs w:val="24"/>
        </w:rPr>
        <w:t xml:space="preserve">. </w:t>
      </w:r>
    </w:p>
    <w:p w:rsidR="00E01A60" w:rsidRPr="00DB54C3" w:rsidP="004331BC" w14:paraId="647720B8" w14:textId="73C77C1C">
      <w:pPr>
        <w:spacing w:after="240"/>
        <w:rPr>
          <w:rFonts w:ascii="Arial" w:hAnsi="Arial" w:cs="Arial"/>
          <w:sz w:val="24"/>
          <w:szCs w:val="24"/>
        </w:rPr>
      </w:pPr>
      <w:r>
        <w:rPr>
          <w:rFonts w:ascii="Arial" w:hAnsi="Arial" w:cs="Arial"/>
          <w:sz w:val="24"/>
          <w:szCs w:val="24"/>
        </w:rPr>
        <w:t xml:space="preserve">The project team will submit </w:t>
      </w:r>
      <w:r w:rsidRPr="00E01A60">
        <w:rPr>
          <w:rFonts w:ascii="Arial" w:hAnsi="Arial" w:cs="Arial"/>
          <w:sz w:val="24"/>
          <w:szCs w:val="24"/>
        </w:rPr>
        <w:t xml:space="preserve">all final data collection protocols </w:t>
      </w:r>
      <w:r>
        <w:rPr>
          <w:rFonts w:ascii="Arial" w:hAnsi="Arial" w:cs="Arial"/>
          <w:sz w:val="24"/>
          <w:szCs w:val="24"/>
        </w:rPr>
        <w:t>for Institutional Review Board (IRB)</w:t>
      </w:r>
      <w:r w:rsidRPr="00E01A60">
        <w:rPr>
          <w:rFonts w:ascii="Arial" w:hAnsi="Arial" w:cs="Arial"/>
          <w:sz w:val="24"/>
          <w:szCs w:val="24"/>
        </w:rPr>
        <w:t xml:space="preserve"> review and approv</w:t>
      </w:r>
      <w:r>
        <w:rPr>
          <w:rFonts w:ascii="Arial" w:hAnsi="Arial" w:cs="Arial"/>
          <w:sz w:val="24"/>
          <w:szCs w:val="24"/>
        </w:rPr>
        <w:t>al</w:t>
      </w:r>
      <w:r w:rsidRPr="00E01A60">
        <w:rPr>
          <w:rFonts w:ascii="Arial" w:hAnsi="Arial" w:cs="Arial"/>
          <w:sz w:val="24"/>
          <w:szCs w:val="24"/>
        </w:rPr>
        <w:t xml:space="preserve"> prior to the commencement of data collection.</w:t>
      </w:r>
      <w:r>
        <w:rPr>
          <w:rFonts w:ascii="Arial" w:hAnsi="Arial" w:cs="Arial"/>
          <w:sz w:val="24"/>
          <w:szCs w:val="24"/>
        </w:rPr>
        <w:t xml:space="preserve"> </w:t>
      </w:r>
    </w:p>
    <w:p w:rsidR="00F7411B" w:rsidRPr="00DB54C3" w:rsidP="00F7411B" w14:paraId="06B9A969" w14:textId="55EA00BF">
      <w:pPr>
        <w:pStyle w:val="Heading2"/>
        <w:rPr>
          <w:rFonts w:ascii="Arial" w:hAnsi="Arial" w:cs="Arial"/>
          <w:b/>
          <w:bCs/>
          <w:color w:val="000000" w:themeColor="text1"/>
          <w:sz w:val="24"/>
          <w:szCs w:val="24"/>
        </w:rPr>
      </w:pPr>
      <w:bookmarkStart w:id="29" w:name="_Toc88033477"/>
      <w:bookmarkStart w:id="30" w:name="_Toc457313786"/>
      <w:bookmarkStart w:id="31" w:name="_Toc155254876"/>
      <w:bookmarkEnd w:id="28"/>
      <w:r w:rsidRPr="00DB54C3">
        <w:rPr>
          <w:rFonts w:ascii="Arial" w:hAnsi="Arial" w:cs="Arial"/>
          <w:b/>
          <w:bCs/>
          <w:color w:val="000000" w:themeColor="text1"/>
          <w:sz w:val="24"/>
          <w:szCs w:val="24"/>
        </w:rPr>
        <w:t>11</w:t>
      </w:r>
      <w:bookmarkEnd w:id="29"/>
      <w:r w:rsidR="003C0501">
        <w:rPr>
          <w:rFonts w:ascii="Arial" w:hAnsi="Arial" w:cs="Arial"/>
          <w:b/>
          <w:bCs/>
          <w:color w:val="000000" w:themeColor="text1"/>
          <w:sz w:val="24"/>
          <w:szCs w:val="24"/>
        </w:rPr>
        <w:t>.</w:t>
      </w:r>
      <w:r w:rsidRPr="00DB54C3" w:rsidR="00BB4F0B">
        <w:rPr>
          <w:rFonts w:ascii="Arial" w:hAnsi="Arial" w:cs="Arial"/>
          <w:b/>
          <w:bCs/>
          <w:color w:val="000000" w:themeColor="text1"/>
          <w:sz w:val="24"/>
          <w:szCs w:val="24"/>
        </w:rPr>
        <w:t xml:space="preserve"> </w:t>
      </w:r>
      <w:r w:rsidRPr="00DB54C3">
        <w:rPr>
          <w:rFonts w:ascii="Arial" w:hAnsi="Arial" w:cs="Arial"/>
          <w:b/>
          <w:bCs/>
          <w:color w:val="000000" w:themeColor="text1"/>
          <w:sz w:val="24"/>
          <w:szCs w:val="24"/>
        </w:rPr>
        <w:t>Justification for Sensitive Questions</w:t>
      </w:r>
      <w:bookmarkEnd w:id="30"/>
      <w:bookmarkEnd w:id="31"/>
    </w:p>
    <w:p w:rsidR="00F01568" w:rsidP="006B24B6" w14:paraId="76514286" w14:textId="2582FEEB">
      <w:pPr>
        <w:spacing w:after="240"/>
        <w:rPr>
          <w:rFonts w:ascii="Arial" w:hAnsi="Arial" w:cs="Arial"/>
          <w:sz w:val="24"/>
          <w:szCs w:val="24"/>
        </w:rPr>
      </w:pPr>
      <w:bookmarkStart w:id="32" w:name="_Hlk143090420"/>
      <w:r w:rsidRPr="00DB54C3">
        <w:rPr>
          <w:rFonts w:ascii="Arial" w:hAnsi="Arial" w:cs="Arial"/>
          <w:sz w:val="24"/>
          <w:szCs w:val="24"/>
        </w:rPr>
        <w:t xml:space="preserve">The study will collect information about respondents’ race and </w:t>
      </w:r>
      <w:r w:rsidRPr="00DB54C3" w:rsidR="009754F5">
        <w:rPr>
          <w:rFonts w:ascii="Arial" w:hAnsi="Arial" w:cs="Arial"/>
          <w:sz w:val="24"/>
          <w:szCs w:val="24"/>
        </w:rPr>
        <w:t xml:space="preserve">ethnicity in </w:t>
      </w:r>
      <w:r w:rsidRPr="00671F01" w:rsidR="00EE7F2C">
        <w:rPr>
          <w:rFonts w:ascii="Arial" w:hAnsi="Arial" w:cs="Arial"/>
          <w:sz w:val="24"/>
          <w:szCs w:val="24"/>
        </w:rPr>
        <w:t xml:space="preserve">Instrument </w:t>
      </w:r>
      <w:r w:rsidRPr="00671F01" w:rsidR="002C7A0D">
        <w:rPr>
          <w:rFonts w:ascii="Arial" w:hAnsi="Arial" w:cs="Arial"/>
          <w:sz w:val="24"/>
          <w:szCs w:val="24"/>
        </w:rPr>
        <w:t>9</w:t>
      </w:r>
      <w:r w:rsidRPr="00671F01" w:rsidR="00EE7F2C">
        <w:rPr>
          <w:rFonts w:ascii="Arial" w:hAnsi="Arial" w:cs="Arial"/>
          <w:sz w:val="24"/>
          <w:szCs w:val="24"/>
        </w:rPr>
        <w:t>. Focus Group Participant Characteristics Form</w:t>
      </w:r>
      <w:r w:rsidRPr="00671F01" w:rsidR="006E3EDB">
        <w:rPr>
          <w:rFonts w:ascii="Arial" w:hAnsi="Arial" w:cs="Arial"/>
          <w:sz w:val="24"/>
          <w:szCs w:val="24"/>
        </w:rPr>
        <w:t xml:space="preserve"> </w:t>
      </w:r>
      <w:r w:rsidR="00DA7F18">
        <w:rPr>
          <w:rFonts w:ascii="Arial" w:hAnsi="Arial" w:cs="Arial"/>
          <w:sz w:val="24"/>
          <w:szCs w:val="24"/>
        </w:rPr>
        <w:t xml:space="preserve">- </w:t>
      </w:r>
      <w:r w:rsidRPr="00671F01" w:rsidR="006E3EDB">
        <w:rPr>
          <w:rFonts w:ascii="Arial" w:hAnsi="Arial" w:cs="Arial"/>
          <w:sz w:val="24"/>
          <w:szCs w:val="24"/>
        </w:rPr>
        <w:t xml:space="preserve">All Phases </w:t>
      </w:r>
      <w:r w:rsidR="006B24B6">
        <w:rPr>
          <w:rFonts w:ascii="Arial" w:hAnsi="Arial" w:cs="Arial"/>
          <w:sz w:val="24"/>
          <w:szCs w:val="24"/>
        </w:rPr>
        <w:t>which</w:t>
      </w:r>
      <w:r w:rsidRPr="00DB54C3" w:rsidR="00EE7F2C">
        <w:rPr>
          <w:rFonts w:ascii="Arial" w:hAnsi="Arial" w:cs="Arial"/>
          <w:sz w:val="24"/>
          <w:szCs w:val="24"/>
        </w:rPr>
        <w:t xml:space="preserve"> will be used to describe the study sample</w:t>
      </w:r>
      <w:r w:rsidR="00EA2AE3">
        <w:rPr>
          <w:rFonts w:ascii="Arial" w:hAnsi="Arial" w:cs="Arial"/>
          <w:sz w:val="24"/>
          <w:szCs w:val="24"/>
        </w:rPr>
        <w:t xml:space="preserve">. </w:t>
      </w:r>
      <w:r w:rsidRPr="00221036" w:rsidR="00221036">
        <w:rPr>
          <w:rFonts w:ascii="Arial" w:hAnsi="Arial" w:cs="Arial"/>
          <w:sz w:val="24"/>
          <w:szCs w:val="24"/>
        </w:rPr>
        <w:t xml:space="preserve">Race and ethnicity questions will align with Figure 2. Race and Ethnicity Questions with Minimum Categories Only and Examples from the revised SPD-15 standards (effective 3/28/24; see 89 FR 22182). The study will use minimum categories and examples, rather than the more detailed categories, to protect participant confidentiality. Given the small respondent sample sizes (N=120), the potential risks to confidentiality in situations where there are a very small number of individuals from a given racial or ethnic group outweigh the potential benefits of having more detailed demographic information. </w:t>
      </w:r>
      <w:r w:rsidR="00092D6A">
        <w:rPr>
          <w:rFonts w:ascii="Arial" w:hAnsi="Arial" w:cs="Arial"/>
          <w:sz w:val="24"/>
          <w:szCs w:val="24"/>
        </w:rPr>
        <w:t xml:space="preserve">These </w:t>
      </w:r>
      <w:r w:rsidR="00F51835">
        <w:rPr>
          <w:rFonts w:ascii="Arial" w:hAnsi="Arial" w:cs="Arial"/>
          <w:sz w:val="24"/>
          <w:szCs w:val="24"/>
        </w:rPr>
        <w:t xml:space="preserve">demographic questions </w:t>
      </w:r>
      <w:r w:rsidR="00092D6A">
        <w:rPr>
          <w:rFonts w:ascii="Arial" w:hAnsi="Arial" w:cs="Arial"/>
          <w:sz w:val="24"/>
          <w:szCs w:val="24"/>
        </w:rPr>
        <w:t xml:space="preserve">are essential </w:t>
      </w:r>
      <w:r w:rsidR="00DF68EB">
        <w:rPr>
          <w:rFonts w:ascii="Arial" w:hAnsi="Arial" w:cs="Arial"/>
          <w:sz w:val="24"/>
          <w:szCs w:val="24"/>
        </w:rPr>
        <w:t xml:space="preserve">to </w:t>
      </w:r>
      <w:r w:rsidR="0033422D">
        <w:rPr>
          <w:rFonts w:ascii="Arial" w:hAnsi="Arial" w:cs="Arial"/>
          <w:sz w:val="24"/>
          <w:szCs w:val="24"/>
        </w:rPr>
        <w:t xml:space="preserve">understand the contexts that strategies are being </w:t>
      </w:r>
      <w:r w:rsidR="0033422D">
        <w:rPr>
          <w:rFonts w:ascii="Arial" w:hAnsi="Arial" w:cs="Arial"/>
          <w:sz w:val="24"/>
          <w:szCs w:val="24"/>
        </w:rPr>
        <w:t xml:space="preserve">implemented, </w:t>
      </w:r>
      <w:r w:rsidR="00F51835">
        <w:rPr>
          <w:rFonts w:ascii="Arial" w:hAnsi="Arial" w:cs="Arial"/>
          <w:sz w:val="24"/>
          <w:szCs w:val="24"/>
        </w:rPr>
        <w:t>and</w:t>
      </w:r>
      <w:r w:rsidR="00F51835">
        <w:rPr>
          <w:rFonts w:ascii="Arial" w:hAnsi="Arial" w:cs="Arial"/>
          <w:sz w:val="24"/>
          <w:szCs w:val="24"/>
        </w:rPr>
        <w:t xml:space="preserve"> </w:t>
      </w:r>
      <w:r w:rsidR="006039F0">
        <w:rPr>
          <w:rFonts w:ascii="Arial" w:hAnsi="Arial" w:cs="Arial"/>
          <w:sz w:val="24"/>
          <w:szCs w:val="24"/>
        </w:rPr>
        <w:t>enable strategies to be tailored in response to the needs of</w:t>
      </w:r>
      <w:r w:rsidR="00A255B5">
        <w:rPr>
          <w:rFonts w:ascii="Arial" w:hAnsi="Arial" w:cs="Arial"/>
          <w:sz w:val="24"/>
          <w:szCs w:val="24"/>
        </w:rPr>
        <w:t xml:space="preserve"> respondents</w:t>
      </w:r>
      <w:r w:rsidR="006B24B6">
        <w:rPr>
          <w:rFonts w:ascii="Arial" w:hAnsi="Arial" w:cs="Arial"/>
          <w:sz w:val="24"/>
          <w:szCs w:val="24"/>
        </w:rPr>
        <w:t>. Additionally, t</w:t>
      </w:r>
      <w:r w:rsidR="006039F0">
        <w:rPr>
          <w:rFonts w:ascii="Arial" w:hAnsi="Arial" w:cs="Arial"/>
          <w:sz w:val="24"/>
          <w:szCs w:val="24"/>
        </w:rPr>
        <w:t>o address variability, the study team will explicitly define the adaptations and contextual factors that the study responded to when framing our findings so that future programs can examine their own contexts and pursue appropriate strategies.</w:t>
      </w:r>
    </w:p>
    <w:p w:rsidR="006A6D45" w:rsidRPr="00DB54C3" w:rsidP="00DB54C3" w14:paraId="4D2D9CAF" w14:textId="70610C32">
      <w:pPr>
        <w:spacing w:after="240"/>
        <w:rPr>
          <w:rFonts w:ascii="Arial" w:hAnsi="Arial" w:cs="Arial"/>
        </w:rPr>
      </w:pPr>
      <w:r w:rsidRPr="00DB54C3">
        <w:rPr>
          <w:rFonts w:ascii="Arial" w:hAnsi="Arial" w:cs="Arial"/>
          <w:sz w:val="24"/>
          <w:szCs w:val="24"/>
        </w:rPr>
        <w:t xml:space="preserve">No other sensitive questions are included in the instruments. </w:t>
      </w:r>
      <w:bookmarkStart w:id="33" w:name="_Toc88033478"/>
      <w:bookmarkStart w:id="34" w:name="_Toc457313787"/>
      <w:bookmarkEnd w:id="32"/>
    </w:p>
    <w:p w:rsidR="00AD28A1" w:rsidRPr="00DB54C3" w:rsidP="00DB54C3" w14:paraId="34233D78" w14:textId="5F6D6831">
      <w:pPr>
        <w:pStyle w:val="Heading2"/>
        <w:spacing w:before="0"/>
        <w:rPr>
          <w:rFonts w:ascii="Arial" w:hAnsi="Arial" w:cs="Arial"/>
          <w:b/>
          <w:bCs/>
        </w:rPr>
      </w:pPr>
      <w:bookmarkStart w:id="35" w:name="_Toc155254877"/>
      <w:r w:rsidRPr="00DB54C3">
        <w:rPr>
          <w:rFonts w:ascii="Arial" w:hAnsi="Arial" w:cs="Arial"/>
          <w:b/>
          <w:bCs/>
          <w:color w:val="000000" w:themeColor="text1"/>
          <w:sz w:val="24"/>
          <w:szCs w:val="24"/>
        </w:rPr>
        <w:t>12</w:t>
      </w:r>
      <w:bookmarkEnd w:id="33"/>
      <w:r w:rsidRPr="00DB54C3" w:rsidR="00E847AC">
        <w:rPr>
          <w:rFonts w:ascii="Arial" w:hAnsi="Arial" w:cs="Arial"/>
          <w:b/>
          <w:bCs/>
          <w:color w:val="000000" w:themeColor="text1"/>
          <w:sz w:val="24"/>
          <w:szCs w:val="24"/>
        </w:rPr>
        <w:t>.</w:t>
      </w:r>
      <w:r w:rsidR="00F218DE">
        <w:rPr>
          <w:rFonts w:ascii="Arial" w:hAnsi="Arial" w:cs="Arial"/>
          <w:b/>
          <w:bCs/>
          <w:color w:val="000000" w:themeColor="text1"/>
          <w:sz w:val="24"/>
          <w:szCs w:val="24"/>
        </w:rPr>
        <w:t>A</w:t>
      </w:r>
      <w:r w:rsidRPr="00DB54C3" w:rsidR="00BB4F0B">
        <w:rPr>
          <w:rFonts w:ascii="Arial" w:hAnsi="Arial" w:cs="Arial"/>
          <w:b/>
          <w:bCs/>
          <w:color w:val="000000" w:themeColor="text1"/>
          <w:sz w:val="24"/>
          <w:szCs w:val="24"/>
        </w:rPr>
        <w:t xml:space="preserve"> </w:t>
      </w:r>
      <w:r w:rsidRPr="00DB54C3">
        <w:rPr>
          <w:rFonts w:ascii="Arial" w:hAnsi="Arial" w:cs="Arial"/>
          <w:b/>
          <w:bCs/>
          <w:color w:val="000000" w:themeColor="text1"/>
          <w:sz w:val="24"/>
          <w:szCs w:val="24"/>
        </w:rPr>
        <w:t>Estimate</w:t>
      </w:r>
      <w:r w:rsidRPr="00DB54C3" w:rsidR="00E847AC">
        <w:rPr>
          <w:rFonts w:ascii="Arial" w:hAnsi="Arial" w:cs="Arial"/>
          <w:b/>
          <w:bCs/>
          <w:color w:val="000000" w:themeColor="text1"/>
          <w:sz w:val="24"/>
          <w:szCs w:val="24"/>
        </w:rPr>
        <w:t>d Annualized Burden Hours</w:t>
      </w:r>
      <w:bookmarkEnd w:id="34"/>
      <w:bookmarkEnd w:id="35"/>
    </w:p>
    <w:p w:rsidR="00215F2A" w:rsidP="00042E00" w14:paraId="4B9D7CE3" w14:textId="008C62E0">
      <w:pPr>
        <w:rPr>
          <w:rFonts w:ascii="Arial" w:hAnsi="Arial" w:cs="Arial"/>
          <w:sz w:val="24"/>
          <w:szCs w:val="24"/>
        </w:rPr>
      </w:pPr>
      <w:bookmarkStart w:id="36" w:name="_Hlk143090460"/>
      <w:bookmarkStart w:id="37" w:name="_Toc275433791"/>
      <w:bookmarkStart w:id="38" w:name="_Toc307224724"/>
      <w:r w:rsidRPr="00DB54C3">
        <w:rPr>
          <w:rFonts w:ascii="Arial" w:hAnsi="Arial" w:cs="Arial"/>
          <w:sz w:val="24"/>
          <w:szCs w:val="24"/>
        </w:rPr>
        <w:t>The estimated burden per responde</w:t>
      </w:r>
      <w:r w:rsidRPr="00DB54C3" w:rsidR="00B80483">
        <w:rPr>
          <w:rFonts w:ascii="Arial" w:hAnsi="Arial" w:cs="Arial"/>
          <w:sz w:val="24"/>
          <w:szCs w:val="24"/>
        </w:rPr>
        <w:t>nt</w:t>
      </w:r>
      <w:r w:rsidRPr="00DB54C3">
        <w:rPr>
          <w:rFonts w:ascii="Arial" w:hAnsi="Arial" w:cs="Arial"/>
          <w:sz w:val="24"/>
          <w:szCs w:val="24"/>
        </w:rPr>
        <w:t xml:space="preserve"> varies (as shown </w:t>
      </w:r>
      <w:r w:rsidRPr="00DB54C3" w:rsidR="00D44A23">
        <w:rPr>
          <w:rFonts w:ascii="Arial" w:hAnsi="Arial" w:cs="Arial"/>
          <w:sz w:val="24"/>
          <w:szCs w:val="24"/>
        </w:rPr>
        <w:t xml:space="preserve">in Table </w:t>
      </w:r>
      <w:r w:rsidRPr="00DB54C3" w:rsidR="00E847AC">
        <w:rPr>
          <w:rFonts w:ascii="Arial" w:hAnsi="Arial" w:cs="Arial"/>
          <w:sz w:val="24"/>
          <w:szCs w:val="24"/>
        </w:rPr>
        <w:t>3</w:t>
      </w:r>
      <w:r w:rsidRPr="00DB54C3">
        <w:rPr>
          <w:rFonts w:ascii="Arial" w:hAnsi="Arial" w:cs="Arial"/>
          <w:sz w:val="24"/>
          <w:szCs w:val="24"/>
        </w:rPr>
        <w:t xml:space="preserve">). </w:t>
      </w:r>
      <w:r w:rsidRPr="00DB54C3" w:rsidR="00B80483">
        <w:rPr>
          <w:rFonts w:ascii="Arial" w:hAnsi="Arial" w:cs="Arial"/>
          <w:sz w:val="24"/>
          <w:szCs w:val="24"/>
        </w:rPr>
        <w:t>The total burden for this information collection is</w:t>
      </w:r>
      <w:r w:rsidRPr="00DB54C3" w:rsidR="00EE7C18">
        <w:rPr>
          <w:rFonts w:ascii="Arial" w:hAnsi="Arial" w:cs="Arial"/>
          <w:sz w:val="24"/>
          <w:szCs w:val="24"/>
        </w:rPr>
        <w:t xml:space="preserve"> </w:t>
      </w:r>
      <w:r w:rsidR="00066827">
        <w:rPr>
          <w:rFonts w:ascii="Arial" w:hAnsi="Arial" w:cs="Arial"/>
          <w:sz w:val="24"/>
          <w:szCs w:val="24"/>
        </w:rPr>
        <w:t>325.8</w:t>
      </w:r>
      <w:r w:rsidRPr="00DB54C3" w:rsidR="0037266F">
        <w:rPr>
          <w:rFonts w:ascii="Arial" w:eastAsia="Times New Roman" w:hAnsi="Arial" w:cs="Arial"/>
          <w:b/>
          <w:bCs/>
          <w:color w:val="000000"/>
          <w:sz w:val="24"/>
          <w:szCs w:val="24"/>
        </w:rPr>
        <w:t xml:space="preserve"> </w:t>
      </w:r>
      <w:r w:rsidRPr="00DB54C3" w:rsidR="00B80483">
        <w:rPr>
          <w:rFonts w:ascii="Arial" w:hAnsi="Arial" w:cs="Arial"/>
          <w:sz w:val="24"/>
          <w:szCs w:val="24"/>
        </w:rPr>
        <w:t>hours.</w:t>
      </w:r>
      <w:r w:rsidRPr="00DB54C3" w:rsidR="00AA1227">
        <w:rPr>
          <w:rFonts w:ascii="Arial" w:hAnsi="Arial" w:cs="Arial"/>
          <w:sz w:val="24"/>
          <w:szCs w:val="24"/>
        </w:rPr>
        <w:t xml:space="preserve"> There may be variation in the number of respondents in </w:t>
      </w:r>
      <w:r w:rsidRPr="00DB54C3" w:rsidR="00E847AC">
        <w:rPr>
          <w:rFonts w:ascii="Arial" w:hAnsi="Arial" w:cs="Arial"/>
          <w:sz w:val="24"/>
          <w:szCs w:val="24"/>
        </w:rPr>
        <w:t>each program site</w:t>
      </w:r>
      <w:r w:rsidRPr="00DB54C3" w:rsidR="00AA1227">
        <w:rPr>
          <w:rFonts w:ascii="Arial" w:hAnsi="Arial" w:cs="Arial"/>
          <w:sz w:val="24"/>
          <w:szCs w:val="24"/>
        </w:rPr>
        <w:t xml:space="preserve"> (e.g., some selected</w:t>
      </w:r>
      <w:r w:rsidRPr="00DB54C3" w:rsidR="00E847AC">
        <w:rPr>
          <w:rFonts w:ascii="Arial" w:hAnsi="Arial" w:cs="Arial"/>
          <w:sz w:val="24"/>
          <w:szCs w:val="24"/>
        </w:rPr>
        <w:t xml:space="preserve"> program sites</w:t>
      </w:r>
      <w:r w:rsidRPr="00DB54C3" w:rsidR="00AA1227">
        <w:rPr>
          <w:rFonts w:ascii="Arial" w:hAnsi="Arial" w:cs="Arial"/>
          <w:sz w:val="24"/>
          <w:szCs w:val="24"/>
        </w:rPr>
        <w:t xml:space="preserve"> may have fewer home visitors). The total burden hours presented here assumes the maximum number of respondents </w:t>
      </w:r>
      <w:r w:rsidR="00D27242">
        <w:rPr>
          <w:rFonts w:ascii="Arial" w:hAnsi="Arial" w:cs="Arial"/>
          <w:sz w:val="24"/>
          <w:szCs w:val="24"/>
        </w:rPr>
        <w:t xml:space="preserve">across all 4 </w:t>
      </w:r>
      <w:r w:rsidRPr="00DB54C3" w:rsidR="00E847AC">
        <w:rPr>
          <w:rFonts w:ascii="Arial" w:hAnsi="Arial" w:cs="Arial"/>
          <w:sz w:val="24"/>
          <w:szCs w:val="24"/>
        </w:rPr>
        <w:t>program site</w:t>
      </w:r>
      <w:r w:rsidR="00D27242">
        <w:rPr>
          <w:rFonts w:ascii="Arial" w:hAnsi="Arial" w:cs="Arial"/>
          <w:sz w:val="24"/>
          <w:szCs w:val="24"/>
        </w:rPr>
        <w:t>s</w:t>
      </w:r>
      <w:r w:rsidRPr="00DB54C3" w:rsidR="00AA1227">
        <w:rPr>
          <w:rFonts w:ascii="Arial" w:hAnsi="Arial" w:cs="Arial"/>
          <w:sz w:val="24"/>
          <w:szCs w:val="24"/>
        </w:rPr>
        <w:t>.</w:t>
      </w:r>
      <w:r w:rsidRPr="00DB54C3" w:rsidR="00B80483">
        <w:rPr>
          <w:rFonts w:ascii="Arial" w:hAnsi="Arial" w:cs="Arial"/>
          <w:sz w:val="24"/>
          <w:szCs w:val="24"/>
        </w:rPr>
        <w:t xml:space="preserve"> </w:t>
      </w:r>
      <w:r w:rsidRPr="00DB54C3">
        <w:rPr>
          <w:rFonts w:ascii="Arial" w:hAnsi="Arial" w:cs="Arial"/>
          <w:sz w:val="24"/>
          <w:szCs w:val="24"/>
        </w:rPr>
        <w:t xml:space="preserve">This burden estimate </w:t>
      </w:r>
      <w:r w:rsidRPr="00DB54C3" w:rsidR="00B2696E">
        <w:rPr>
          <w:rFonts w:ascii="Arial" w:hAnsi="Arial" w:cs="Arial"/>
          <w:sz w:val="24"/>
          <w:szCs w:val="24"/>
        </w:rPr>
        <w:t xml:space="preserve">includes the time expended by persons to generate, maintain, retain, disclose, or provide the information requested. </w:t>
      </w:r>
      <w:r w:rsidR="00E717F7">
        <w:rPr>
          <w:rFonts w:ascii="Arial" w:hAnsi="Arial" w:cs="Arial"/>
          <w:sz w:val="24"/>
          <w:szCs w:val="24"/>
        </w:rPr>
        <w:t xml:space="preserve">The general equation used to calculate burden for each </w:t>
      </w:r>
      <w:r w:rsidR="00B93E00">
        <w:rPr>
          <w:rFonts w:ascii="Arial" w:hAnsi="Arial" w:cs="Arial"/>
          <w:sz w:val="24"/>
          <w:szCs w:val="24"/>
        </w:rPr>
        <w:t xml:space="preserve">form </w:t>
      </w:r>
      <w:r w:rsidR="00E717F7">
        <w:rPr>
          <w:rFonts w:ascii="Arial" w:hAnsi="Arial" w:cs="Arial"/>
          <w:sz w:val="24"/>
          <w:szCs w:val="24"/>
        </w:rPr>
        <w:t>is:</w:t>
      </w:r>
      <w:r w:rsidR="00DB3B66">
        <w:rPr>
          <w:rFonts w:ascii="Arial" w:hAnsi="Arial" w:cs="Arial"/>
          <w:sz w:val="24"/>
          <w:szCs w:val="24"/>
        </w:rPr>
        <w:t xml:space="preserve"> </w:t>
      </w:r>
      <w:r w:rsidRPr="00DB3B66" w:rsidR="00DB3B66">
        <w:rPr>
          <w:rFonts w:ascii="Arial" w:hAnsi="Arial" w:cs="Arial"/>
          <w:sz w:val="24"/>
          <w:szCs w:val="24"/>
        </w:rPr>
        <w:t>#</w:t>
      </w:r>
      <w:r w:rsidR="00DB3B66">
        <w:rPr>
          <w:rFonts w:ascii="Arial" w:hAnsi="Arial" w:cs="Arial"/>
          <w:sz w:val="24"/>
          <w:szCs w:val="24"/>
        </w:rPr>
        <w:t xml:space="preserve"> </w:t>
      </w:r>
      <w:r w:rsidRPr="00DB3B66" w:rsidR="00DB3B66">
        <w:rPr>
          <w:rFonts w:ascii="Arial" w:hAnsi="Arial" w:cs="Arial"/>
          <w:sz w:val="24"/>
          <w:szCs w:val="24"/>
        </w:rPr>
        <w:t>participants * #</w:t>
      </w:r>
      <w:r w:rsidR="00DB3B66">
        <w:rPr>
          <w:rFonts w:ascii="Arial" w:hAnsi="Arial" w:cs="Arial"/>
          <w:sz w:val="24"/>
          <w:szCs w:val="24"/>
        </w:rPr>
        <w:t xml:space="preserve"> </w:t>
      </w:r>
      <w:r w:rsidRPr="00DB3B66" w:rsidR="00DB3B66">
        <w:rPr>
          <w:rFonts w:ascii="Arial" w:hAnsi="Arial" w:cs="Arial"/>
          <w:sz w:val="24"/>
          <w:szCs w:val="24"/>
        </w:rPr>
        <w:t xml:space="preserve">responses per participant * </w:t>
      </w:r>
      <w:r w:rsidR="00E91F5F">
        <w:rPr>
          <w:rFonts w:ascii="Arial" w:hAnsi="Arial" w:cs="Arial"/>
          <w:sz w:val="24"/>
          <w:szCs w:val="24"/>
        </w:rPr>
        <w:t xml:space="preserve">number of program sites * </w:t>
      </w:r>
      <w:r w:rsidRPr="00DB3B66" w:rsidR="00DB3B66">
        <w:rPr>
          <w:rFonts w:ascii="Arial" w:hAnsi="Arial" w:cs="Arial"/>
          <w:sz w:val="24"/>
          <w:szCs w:val="24"/>
        </w:rPr>
        <w:t>average estimated burden per response = total burden hours for each instrument.</w:t>
      </w:r>
      <w:r w:rsidR="00DB3B66">
        <w:rPr>
          <w:rFonts w:ascii="Arial" w:hAnsi="Arial" w:cs="Arial"/>
          <w:sz w:val="24"/>
          <w:szCs w:val="24"/>
        </w:rPr>
        <w:t xml:space="preserve"> </w:t>
      </w:r>
      <w:r w:rsidR="00054403">
        <w:rPr>
          <w:rFonts w:ascii="Arial" w:hAnsi="Arial" w:cs="Arial"/>
          <w:sz w:val="24"/>
          <w:szCs w:val="24"/>
        </w:rPr>
        <w:t xml:space="preserve">Below, we describe how </w:t>
      </w:r>
      <w:r w:rsidR="00017F0B">
        <w:rPr>
          <w:rFonts w:ascii="Arial" w:hAnsi="Arial" w:cs="Arial"/>
          <w:sz w:val="24"/>
          <w:szCs w:val="24"/>
        </w:rPr>
        <w:t xml:space="preserve">the total </w:t>
      </w:r>
      <w:r w:rsidR="00054403">
        <w:rPr>
          <w:rFonts w:ascii="Arial" w:hAnsi="Arial" w:cs="Arial"/>
          <w:sz w:val="24"/>
          <w:szCs w:val="24"/>
        </w:rPr>
        <w:t xml:space="preserve">number of </w:t>
      </w:r>
      <w:r w:rsidR="00017F0B">
        <w:rPr>
          <w:rFonts w:ascii="Arial" w:hAnsi="Arial" w:cs="Arial"/>
          <w:sz w:val="24"/>
          <w:szCs w:val="24"/>
        </w:rPr>
        <w:t xml:space="preserve">responses </w:t>
      </w:r>
      <w:r w:rsidR="00054403">
        <w:rPr>
          <w:rFonts w:ascii="Arial" w:hAnsi="Arial" w:cs="Arial"/>
          <w:sz w:val="24"/>
          <w:szCs w:val="24"/>
        </w:rPr>
        <w:t xml:space="preserve">were calculated for </w:t>
      </w:r>
      <w:r w:rsidR="00343382">
        <w:rPr>
          <w:rFonts w:ascii="Arial" w:hAnsi="Arial" w:cs="Arial"/>
          <w:sz w:val="24"/>
          <w:szCs w:val="24"/>
        </w:rPr>
        <w:t xml:space="preserve">forms </w:t>
      </w:r>
      <w:r w:rsidR="0085475D">
        <w:rPr>
          <w:rFonts w:ascii="Arial" w:hAnsi="Arial" w:cs="Arial"/>
          <w:sz w:val="24"/>
          <w:szCs w:val="24"/>
        </w:rPr>
        <w:t>with multiple responses per participant</w:t>
      </w:r>
      <w:r w:rsidR="00172424">
        <w:rPr>
          <w:rFonts w:ascii="Arial" w:hAnsi="Arial" w:cs="Arial"/>
          <w:sz w:val="24"/>
          <w:szCs w:val="24"/>
        </w:rPr>
        <w:t>:</w:t>
      </w:r>
      <w:r w:rsidR="00E25450">
        <w:rPr>
          <w:rFonts w:ascii="Arial" w:hAnsi="Arial" w:cs="Arial"/>
          <w:sz w:val="24"/>
          <w:szCs w:val="24"/>
        </w:rPr>
        <w:t xml:space="preserve"> </w:t>
      </w:r>
    </w:p>
    <w:p w:rsidR="00635F52" w:rsidRPr="00635F52" w:rsidP="00635F52" w14:paraId="2ED8DF1B" w14:textId="7C659792">
      <w:pPr>
        <w:pStyle w:val="ListParagraph"/>
        <w:numPr>
          <w:ilvl w:val="0"/>
          <w:numId w:val="25"/>
        </w:numPr>
        <w:spacing w:after="0" w:line="240" w:lineRule="auto"/>
        <w:contextualSpacing w:val="0"/>
        <w:rPr>
          <w:rFonts w:ascii="Arial" w:hAnsi="Arial" w:cs="Arial"/>
          <w:sz w:val="24"/>
          <w:szCs w:val="24"/>
        </w:rPr>
      </w:pPr>
      <w:r w:rsidRPr="00635F52">
        <w:rPr>
          <w:rFonts w:ascii="Arial" w:hAnsi="Arial" w:cs="Arial"/>
          <w:sz w:val="24"/>
          <w:szCs w:val="24"/>
        </w:rPr>
        <w:t xml:space="preserve">Program </w:t>
      </w:r>
      <w:r w:rsidRPr="004B2BB9" w:rsidR="004B2BB9">
        <w:rPr>
          <w:rFonts w:ascii="Arial" w:hAnsi="Arial" w:cs="Arial"/>
          <w:sz w:val="24"/>
          <w:szCs w:val="24"/>
        </w:rPr>
        <w:t xml:space="preserve">Staff Focus Group Protocol </w:t>
      </w:r>
      <w:r w:rsidR="004B2BB9">
        <w:rPr>
          <w:rFonts w:ascii="Arial" w:hAnsi="Arial" w:cs="Arial"/>
          <w:sz w:val="24"/>
          <w:szCs w:val="24"/>
        </w:rPr>
        <w:t xml:space="preserve">– </w:t>
      </w:r>
      <w:r w:rsidRPr="004B2BB9" w:rsidR="004B2BB9">
        <w:rPr>
          <w:rFonts w:ascii="Arial" w:hAnsi="Arial" w:cs="Arial"/>
          <w:sz w:val="24"/>
          <w:szCs w:val="24"/>
        </w:rPr>
        <w:t>Installation &amp; Refinement Phases</w:t>
      </w:r>
      <w:r w:rsidRPr="00635F52">
        <w:rPr>
          <w:rFonts w:ascii="Arial" w:hAnsi="Arial" w:cs="Arial"/>
          <w:sz w:val="24"/>
          <w:szCs w:val="24"/>
        </w:rPr>
        <w:t xml:space="preserve"> (Instrument 5): Program participants will participate in </w:t>
      </w:r>
      <w:r w:rsidR="00BB5E5E">
        <w:rPr>
          <w:rFonts w:ascii="Arial" w:hAnsi="Arial" w:cs="Arial"/>
          <w:sz w:val="24"/>
          <w:szCs w:val="24"/>
        </w:rPr>
        <w:t>semi-structured</w:t>
      </w:r>
      <w:r w:rsidRPr="00635F52" w:rsidR="00BB5E5E">
        <w:rPr>
          <w:rFonts w:ascii="Arial" w:hAnsi="Arial" w:cs="Arial"/>
          <w:sz w:val="24"/>
          <w:szCs w:val="24"/>
        </w:rPr>
        <w:t xml:space="preserve"> </w:t>
      </w:r>
      <w:r w:rsidRPr="00635F52">
        <w:rPr>
          <w:rFonts w:ascii="Arial" w:hAnsi="Arial" w:cs="Arial"/>
          <w:sz w:val="24"/>
          <w:szCs w:val="24"/>
        </w:rPr>
        <w:t>focus groups. There will be up to three focus groups in each of the 4 sites, each with up to 6 participants, for a total of 72 observations (3 focus groups * 4 sites * 6 participants).</w:t>
      </w:r>
    </w:p>
    <w:p w:rsidR="00681032" w:rsidRPr="00635F52" w:rsidP="00681032" w14:paraId="4B0D9DF4" w14:textId="6B66B934">
      <w:pPr>
        <w:pStyle w:val="ListParagraph"/>
        <w:numPr>
          <w:ilvl w:val="0"/>
          <w:numId w:val="25"/>
        </w:numPr>
        <w:spacing w:after="0" w:line="240" w:lineRule="auto"/>
        <w:contextualSpacing w:val="0"/>
        <w:rPr>
          <w:rFonts w:ascii="Arial" w:hAnsi="Arial" w:cs="Arial"/>
          <w:sz w:val="24"/>
          <w:szCs w:val="24"/>
        </w:rPr>
      </w:pPr>
      <w:r w:rsidRPr="00635F52">
        <w:rPr>
          <w:rFonts w:ascii="Arial" w:hAnsi="Arial" w:cs="Arial"/>
          <w:sz w:val="24"/>
          <w:szCs w:val="24"/>
        </w:rPr>
        <w:t xml:space="preserve">Home </w:t>
      </w:r>
      <w:r w:rsidRPr="00B93E00" w:rsidR="00B93E00">
        <w:rPr>
          <w:rFonts w:ascii="Arial" w:hAnsi="Arial" w:cs="Arial"/>
          <w:sz w:val="24"/>
          <w:szCs w:val="24"/>
        </w:rPr>
        <w:t xml:space="preserve">Visitor Questionnaire </w:t>
      </w:r>
      <w:r w:rsidR="004B2BB9">
        <w:rPr>
          <w:rFonts w:ascii="Arial" w:hAnsi="Arial" w:cs="Arial"/>
          <w:sz w:val="24"/>
          <w:szCs w:val="24"/>
        </w:rPr>
        <w:t xml:space="preserve">– </w:t>
      </w:r>
      <w:r w:rsidRPr="00B93E00" w:rsidR="00B93E00">
        <w:rPr>
          <w:rFonts w:ascii="Arial" w:hAnsi="Arial" w:cs="Arial"/>
          <w:sz w:val="24"/>
          <w:szCs w:val="24"/>
        </w:rPr>
        <w:t>Installation &amp; Refinement Phases</w:t>
      </w:r>
      <w:r w:rsidRPr="00635F52">
        <w:rPr>
          <w:rFonts w:ascii="Arial" w:hAnsi="Arial" w:cs="Arial"/>
          <w:sz w:val="24"/>
          <w:szCs w:val="24"/>
        </w:rPr>
        <w:t xml:space="preserve"> (Instrument 6): The study team will administer a 10-minute web survey to up to 10 </w:t>
      </w:r>
      <w:r w:rsidRPr="00635F52" w:rsidR="00845D69">
        <w:rPr>
          <w:rFonts w:ascii="Arial" w:hAnsi="Arial" w:cs="Arial"/>
          <w:sz w:val="24"/>
          <w:szCs w:val="24"/>
        </w:rPr>
        <w:t>home visitors</w:t>
      </w:r>
      <w:r w:rsidRPr="00635F52">
        <w:rPr>
          <w:rFonts w:ascii="Arial" w:hAnsi="Arial" w:cs="Arial"/>
          <w:sz w:val="24"/>
          <w:szCs w:val="24"/>
        </w:rPr>
        <w:t xml:space="preserve"> in each of the 4 sites, for a total of 40 respondents. The team will administer these surveys </w:t>
      </w:r>
      <w:r w:rsidR="00172424">
        <w:rPr>
          <w:rFonts w:ascii="Arial" w:hAnsi="Arial" w:cs="Arial"/>
          <w:sz w:val="24"/>
          <w:szCs w:val="24"/>
        </w:rPr>
        <w:t>to</w:t>
      </w:r>
      <w:r w:rsidRPr="00635F52">
        <w:rPr>
          <w:rFonts w:ascii="Arial" w:hAnsi="Arial" w:cs="Arial"/>
          <w:sz w:val="24"/>
          <w:szCs w:val="24"/>
        </w:rPr>
        <w:t xml:space="preserve"> </w:t>
      </w:r>
      <w:r w:rsidRPr="00635F52" w:rsidR="00845D69">
        <w:rPr>
          <w:rFonts w:ascii="Arial" w:hAnsi="Arial" w:cs="Arial"/>
          <w:sz w:val="24"/>
          <w:szCs w:val="24"/>
        </w:rPr>
        <w:t xml:space="preserve">home </w:t>
      </w:r>
      <w:r w:rsidRPr="00635F52" w:rsidR="00845D69">
        <w:rPr>
          <w:rFonts w:ascii="Arial" w:hAnsi="Arial" w:cs="Arial"/>
          <w:sz w:val="24"/>
          <w:szCs w:val="24"/>
        </w:rPr>
        <w:t>visitors</w:t>
      </w:r>
      <w:r w:rsidRPr="00635F52" w:rsidR="00845D69">
        <w:rPr>
          <w:rFonts w:ascii="Arial" w:hAnsi="Arial" w:cs="Arial"/>
          <w:sz w:val="24"/>
          <w:szCs w:val="24"/>
        </w:rPr>
        <w:t xml:space="preserve"> </w:t>
      </w:r>
      <w:r w:rsidRPr="00635F52">
        <w:rPr>
          <w:rFonts w:ascii="Arial" w:hAnsi="Arial" w:cs="Arial"/>
          <w:sz w:val="24"/>
          <w:szCs w:val="24"/>
        </w:rPr>
        <w:t xml:space="preserve">multiple times over the </w:t>
      </w:r>
      <w:r w:rsidRPr="00635F52" w:rsidR="00D1605A">
        <w:rPr>
          <w:rFonts w:ascii="Arial" w:hAnsi="Arial" w:cs="Arial"/>
          <w:sz w:val="24"/>
          <w:szCs w:val="24"/>
        </w:rPr>
        <w:t>study</w:t>
      </w:r>
      <w:r w:rsidRPr="00635F52">
        <w:rPr>
          <w:rFonts w:ascii="Arial" w:hAnsi="Arial" w:cs="Arial"/>
          <w:sz w:val="24"/>
          <w:szCs w:val="24"/>
        </w:rPr>
        <w:t xml:space="preserve">. The study team assumes they will administer </w:t>
      </w:r>
      <w:r w:rsidRPr="00635F52" w:rsidR="00B87640">
        <w:rPr>
          <w:rFonts w:ascii="Arial" w:hAnsi="Arial" w:cs="Arial"/>
          <w:sz w:val="24"/>
          <w:szCs w:val="24"/>
        </w:rPr>
        <w:t xml:space="preserve">questionnaires </w:t>
      </w:r>
      <w:r w:rsidRPr="00635F52">
        <w:rPr>
          <w:rFonts w:ascii="Arial" w:hAnsi="Arial" w:cs="Arial"/>
          <w:sz w:val="24"/>
          <w:szCs w:val="24"/>
        </w:rPr>
        <w:t xml:space="preserve">surveys weekly </w:t>
      </w:r>
      <w:r w:rsidRPr="00635F52" w:rsidR="00B87640">
        <w:rPr>
          <w:rFonts w:ascii="Arial" w:hAnsi="Arial" w:cs="Arial"/>
          <w:sz w:val="24"/>
          <w:szCs w:val="24"/>
        </w:rPr>
        <w:t>for 3 weeks</w:t>
      </w:r>
      <w:r w:rsidRPr="00635F52" w:rsidR="004D208F">
        <w:rPr>
          <w:rFonts w:ascii="Arial" w:hAnsi="Arial" w:cs="Arial"/>
          <w:sz w:val="24"/>
          <w:szCs w:val="24"/>
        </w:rPr>
        <w:t xml:space="preserve"> during each of the 3 cycles</w:t>
      </w:r>
      <w:r w:rsidR="000F7727">
        <w:rPr>
          <w:rFonts w:ascii="Arial" w:hAnsi="Arial" w:cs="Arial"/>
          <w:sz w:val="24"/>
          <w:szCs w:val="24"/>
        </w:rPr>
        <w:t xml:space="preserve"> within the Installation &amp; Refinement Phases</w:t>
      </w:r>
      <w:r w:rsidRPr="00635F52" w:rsidR="004D208F">
        <w:rPr>
          <w:rFonts w:ascii="Arial" w:hAnsi="Arial" w:cs="Arial"/>
          <w:sz w:val="24"/>
          <w:szCs w:val="24"/>
        </w:rPr>
        <w:t xml:space="preserve"> </w:t>
      </w:r>
      <w:r w:rsidRPr="00635F52">
        <w:rPr>
          <w:rFonts w:ascii="Arial" w:hAnsi="Arial" w:cs="Arial"/>
          <w:sz w:val="24"/>
          <w:szCs w:val="24"/>
        </w:rPr>
        <w:t xml:space="preserve">for a total of </w:t>
      </w:r>
      <w:r w:rsidRPr="00635F52" w:rsidR="004D208F">
        <w:rPr>
          <w:rFonts w:ascii="Arial" w:hAnsi="Arial" w:cs="Arial"/>
          <w:sz w:val="24"/>
          <w:szCs w:val="24"/>
        </w:rPr>
        <w:t xml:space="preserve">9 questionnaires </w:t>
      </w:r>
      <w:r w:rsidRPr="00635F52">
        <w:rPr>
          <w:rFonts w:ascii="Arial" w:hAnsi="Arial" w:cs="Arial"/>
          <w:sz w:val="24"/>
          <w:szCs w:val="24"/>
        </w:rPr>
        <w:t xml:space="preserve">per </w:t>
      </w:r>
      <w:r w:rsidRPr="00635F52" w:rsidR="00845D69">
        <w:rPr>
          <w:rFonts w:ascii="Arial" w:hAnsi="Arial" w:cs="Arial"/>
          <w:sz w:val="24"/>
          <w:szCs w:val="24"/>
        </w:rPr>
        <w:t xml:space="preserve">home visitor </w:t>
      </w:r>
      <w:r w:rsidRPr="00635F52">
        <w:rPr>
          <w:rFonts w:ascii="Arial" w:hAnsi="Arial" w:cs="Arial"/>
          <w:sz w:val="24"/>
          <w:szCs w:val="24"/>
        </w:rPr>
        <w:t>(</w:t>
      </w:r>
      <w:r w:rsidRPr="00635F52" w:rsidR="00016791">
        <w:rPr>
          <w:rFonts w:ascii="Arial" w:hAnsi="Arial" w:cs="Arial"/>
          <w:sz w:val="24"/>
          <w:szCs w:val="24"/>
        </w:rPr>
        <w:t>3 cycles * 3 weeks/cycle</w:t>
      </w:r>
      <w:r w:rsidRPr="00635F52">
        <w:rPr>
          <w:rFonts w:ascii="Arial" w:hAnsi="Arial" w:cs="Arial"/>
          <w:sz w:val="24"/>
          <w:szCs w:val="24"/>
        </w:rPr>
        <w:t>)</w:t>
      </w:r>
      <w:r w:rsidR="00713232">
        <w:rPr>
          <w:rFonts w:ascii="Arial" w:hAnsi="Arial" w:cs="Arial"/>
          <w:sz w:val="24"/>
          <w:szCs w:val="24"/>
        </w:rPr>
        <w:t xml:space="preserve">, </w:t>
      </w:r>
      <w:r w:rsidR="00DD6A65">
        <w:rPr>
          <w:rFonts w:ascii="Arial" w:hAnsi="Arial" w:cs="Arial"/>
          <w:sz w:val="24"/>
          <w:szCs w:val="24"/>
        </w:rPr>
        <w:t>resulting in</w:t>
      </w:r>
      <w:r w:rsidR="00713232">
        <w:rPr>
          <w:rFonts w:ascii="Arial" w:hAnsi="Arial" w:cs="Arial"/>
          <w:sz w:val="24"/>
          <w:szCs w:val="24"/>
        </w:rPr>
        <w:t xml:space="preserve"> </w:t>
      </w:r>
      <w:r w:rsidR="00DD6A65">
        <w:rPr>
          <w:rFonts w:ascii="Arial" w:hAnsi="Arial" w:cs="Arial"/>
          <w:sz w:val="24"/>
          <w:szCs w:val="24"/>
        </w:rPr>
        <w:t>a total of 360 observations (9 responses per respondent * 40 respondents</w:t>
      </w:r>
      <w:r w:rsidRPr="00635F52">
        <w:rPr>
          <w:rFonts w:ascii="Arial" w:hAnsi="Arial" w:cs="Arial"/>
          <w:sz w:val="24"/>
          <w:szCs w:val="24"/>
        </w:rPr>
        <w:t>).</w:t>
      </w:r>
    </w:p>
    <w:p w:rsidR="00016791" w:rsidRPr="00635F52" w:rsidP="00681032" w14:paraId="3F96EE46" w14:textId="1F9354C4">
      <w:pPr>
        <w:pStyle w:val="ListParagraph"/>
        <w:numPr>
          <w:ilvl w:val="0"/>
          <w:numId w:val="25"/>
        </w:numPr>
        <w:spacing w:after="0" w:line="240" w:lineRule="auto"/>
        <w:contextualSpacing w:val="0"/>
        <w:rPr>
          <w:rFonts w:ascii="Arial" w:hAnsi="Arial" w:cs="Arial"/>
          <w:sz w:val="24"/>
          <w:szCs w:val="24"/>
        </w:rPr>
      </w:pPr>
      <w:r w:rsidRPr="00635F52">
        <w:rPr>
          <w:rFonts w:ascii="Arial" w:hAnsi="Arial" w:cs="Arial"/>
          <w:sz w:val="24"/>
          <w:szCs w:val="24"/>
        </w:rPr>
        <w:t xml:space="preserve">Family </w:t>
      </w:r>
      <w:r w:rsidR="00891051">
        <w:rPr>
          <w:rFonts w:ascii="Arial" w:hAnsi="Arial" w:cs="Arial"/>
          <w:sz w:val="24"/>
          <w:szCs w:val="24"/>
        </w:rPr>
        <w:t>P</w:t>
      </w:r>
      <w:r w:rsidRPr="00635F52">
        <w:rPr>
          <w:rFonts w:ascii="Arial" w:hAnsi="Arial" w:cs="Arial"/>
          <w:sz w:val="24"/>
          <w:szCs w:val="24"/>
        </w:rPr>
        <w:t>ost-</w:t>
      </w:r>
      <w:r w:rsidR="00891051">
        <w:rPr>
          <w:rFonts w:ascii="Arial" w:hAnsi="Arial" w:cs="Arial"/>
          <w:sz w:val="24"/>
          <w:szCs w:val="24"/>
        </w:rPr>
        <w:t>V</w:t>
      </w:r>
      <w:r w:rsidRPr="00635F52">
        <w:rPr>
          <w:rFonts w:ascii="Arial" w:hAnsi="Arial" w:cs="Arial"/>
          <w:sz w:val="24"/>
          <w:szCs w:val="24"/>
        </w:rPr>
        <w:t xml:space="preserve">isit </w:t>
      </w:r>
      <w:r w:rsidR="00891051">
        <w:rPr>
          <w:rFonts w:ascii="Arial" w:hAnsi="Arial" w:cs="Arial"/>
          <w:sz w:val="24"/>
          <w:szCs w:val="24"/>
        </w:rPr>
        <w:t>Q</w:t>
      </w:r>
      <w:r w:rsidRPr="00635F52">
        <w:rPr>
          <w:rFonts w:ascii="Arial" w:hAnsi="Arial" w:cs="Arial"/>
          <w:sz w:val="24"/>
          <w:szCs w:val="24"/>
        </w:rPr>
        <w:t xml:space="preserve">uestionnaire </w:t>
      </w:r>
      <w:r w:rsidR="00891051">
        <w:rPr>
          <w:rFonts w:ascii="Arial" w:hAnsi="Arial" w:cs="Arial"/>
          <w:sz w:val="24"/>
          <w:szCs w:val="24"/>
        </w:rPr>
        <w:t>–</w:t>
      </w:r>
      <w:r w:rsidRPr="00635F52" w:rsidR="00891051">
        <w:rPr>
          <w:rFonts w:ascii="Arial" w:hAnsi="Arial" w:cs="Arial"/>
          <w:sz w:val="24"/>
          <w:szCs w:val="24"/>
        </w:rPr>
        <w:t xml:space="preserve"> </w:t>
      </w:r>
      <w:r w:rsidR="00891051">
        <w:rPr>
          <w:rFonts w:ascii="Arial" w:hAnsi="Arial" w:cs="Arial"/>
          <w:sz w:val="24"/>
          <w:szCs w:val="24"/>
        </w:rPr>
        <w:t>Refinement Phase</w:t>
      </w:r>
      <w:r w:rsidRPr="00635F52">
        <w:rPr>
          <w:rFonts w:ascii="Arial" w:hAnsi="Arial" w:cs="Arial"/>
          <w:sz w:val="24"/>
          <w:szCs w:val="24"/>
        </w:rPr>
        <w:t xml:space="preserve"> (Instrument </w:t>
      </w:r>
      <w:r w:rsidRPr="00635F52" w:rsidR="00635F52">
        <w:rPr>
          <w:rFonts w:ascii="Arial" w:hAnsi="Arial" w:cs="Arial"/>
          <w:sz w:val="24"/>
          <w:szCs w:val="24"/>
        </w:rPr>
        <w:t>7</w:t>
      </w:r>
      <w:r w:rsidRPr="00635F52">
        <w:rPr>
          <w:rFonts w:ascii="Arial" w:hAnsi="Arial" w:cs="Arial"/>
          <w:sz w:val="24"/>
          <w:szCs w:val="24"/>
        </w:rPr>
        <w:t xml:space="preserve">): The study team will administer a 5-minute web survey to up to </w:t>
      </w:r>
      <w:r w:rsidRPr="00635F52" w:rsidR="007A1422">
        <w:rPr>
          <w:rFonts w:ascii="Arial" w:hAnsi="Arial" w:cs="Arial"/>
          <w:sz w:val="24"/>
          <w:szCs w:val="24"/>
        </w:rPr>
        <w:t xml:space="preserve">12 family </w:t>
      </w:r>
      <w:r w:rsidRPr="00635F52" w:rsidR="00535EC5">
        <w:rPr>
          <w:rFonts w:ascii="Arial" w:hAnsi="Arial" w:cs="Arial"/>
          <w:sz w:val="24"/>
          <w:szCs w:val="24"/>
        </w:rPr>
        <w:t xml:space="preserve">members </w:t>
      </w:r>
      <w:r w:rsidRPr="00635F52">
        <w:rPr>
          <w:rFonts w:ascii="Arial" w:hAnsi="Arial" w:cs="Arial"/>
          <w:sz w:val="24"/>
          <w:szCs w:val="24"/>
        </w:rPr>
        <w:t>in each of the 4 sites, for a total of 4</w:t>
      </w:r>
      <w:r w:rsidRPr="00635F52" w:rsidR="00535EC5">
        <w:rPr>
          <w:rFonts w:ascii="Arial" w:hAnsi="Arial" w:cs="Arial"/>
          <w:sz w:val="24"/>
          <w:szCs w:val="24"/>
        </w:rPr>
        <w:t>8</w:t>
      </w:r>
      <w:r w:rsidRPr="00635F52">
        <w:rPr>
          <w:rFonts w:ascii="Arial" w:hAnsi="Arial" w:cs="Arial"/>
          <w:sz w:val="24"/>
          <w:szCs w:val="24"/>
        </w:rPr>
        <w:t xml:space="preserve"> respondents. The study team assumes they will administer questionnaires surveys </w:t>
      </w:r>
      <w:r w:rsidRPr="00635F52" w:rsidR="00535EC5">
        <w:rPr>
          <w:rFonts w:ascii="Arial" w:hAnsi="Arial" w:cs="Arial"/>
          <w:sz w:val="24"/>
          <w:szCs w:val="24"/>
        </w:rPr>
        <w:t xml:space="preserve">after </w:t>
      </w:r>
      <w:r w:rsidRPr="00635F52" w:rsidR="00B650AE">
        <w:rPr>
          <w:rFonts w:ascii="Arial" w:hAnsi="Arial" w:cs="Arial"/>
          <w:sz w:val="24"/>
          <w:szCs w:val="24"/>
        </w:rPr>
        <w:t xml:space="preserve">each </w:t>
      </w:r>
      <w:r w:rsidR="00F7075F">
        <w:rPr>
          <w:rFonts w:ascii="Arial" w:hAnsi="Arial" w:cs="Arial"/>
          <w:sz w:val="24"/>
          <w:szCs w:val="24"/>
        </w:rPr>
        <w:t xml:space="preserve">visit </w:t>
      </w:r>
      <w:r w:rsidRPr="00635F52" w:rsidR="00B650AE">
        <w:rPr>
          <w:rFonts w:ascii="Arial" w:hAnsi="Arial" w:cs="Arial"/>
          <w:sz w:val="24"/>
          <w:szCs w:val="24"/>
        </w:rPr>
        <w:t xml:space="preserve">during a </w:t>
      </w:r>
      <w:r w:rsidRPr="00635F52" w:rsidR="00FC23EA">
        <w:rPr>
          <w:rFonts w:ascii="Arial" w:hAnsi="Arial" w:cs="Arial"/>
          <w:sz w:val="24"/>
          <w:szCs w:val="24"/>
        </w:rPr>
        <w:t>6</w:t>
      </w:r>
      <w:r w:rsidRPr="00635F52" w:rsidR="00DD6A65">
        <w:rPr>
          <w:rFonts w:ascii="Arial" w:hAnsi="Arial" w:cs="Arial"/>
          <w:sz w:val="24"/>
          <w:szCs w:val="24"/>
        </w:rPr>
        <w:t>–</w:t>
      </w:r>
      <w:r w:rsidRPr="00635F52" w:rsidR="00FC23EA">
        <w:rPr>
          <w:rFonts w:ascii="Arial" w:hAnsi="Arial" w:cs="Arial"/>
          <w:sz w:val="24"/>
          <w:szCs w:val="24"/>
        </w:rPr>
        <w:t>12</w:t>
      </w:r>
      <w:r w:rsidRPr="00635F52" w:rsidR="00DD6A65">
        <w:rPr>
          <w:rFonts w:ascii="Arial" w:hAnsi="Arial" w:cs="Arial"/>
          <w:sz w:val="24"/>
          <w:szCs w:val="24"/>
        </w:rPr>
        <w:t>-</w:t>
      </w:r>
      <w:r w:rsidRPr="00635F52" w:rsidR="00FC23EA">
        <w:rPr>
          <w:rFonts w:ascii="Arial" w:hAnsi="Arial" w:cs="Arial"/>
          <w:sz w:val="24"/>
          <w:szCs w:val="24"/>
        </w:rPr>
        <w:t xml:space="preserve">week period, </w:t>
      </w:r>
      <w:r w:rsidRPr="00635F52" w:rsidR="00B650AE">
        <w:rPr>
          <w:rFonts w:ascii="Arial" w:hAnsi="Arial" w:cs="Arial"/>
          <w:sz w:val="24"/>
          <w:szCs w:val="24"/>
        </w:rPr>
        <w:t xml:space="preserve">up to a maximum of </w:t>
      </w:r>
      <w:r w:rsidR="00A70F04">
        <w:rPr>
          <w:rFonts w:ascii="Arial" w:hAnsi="Arial" w:cs="Arial"/>
          <w:sz w:val="24"/>
          <w:szCs w:val="24"/>
        </w:rPr>
        <w:t>6</w:t>
      </w:r>
      <w:r w:rsidRPr="00635F52">
        <w:rPr>
          <w:rFonts w:ascii="Arial" w:hAnsi="Arial" w:cs="Arial"/>
          <w:sz w:val="24"/>
          <w:szCs w:val="24"/>
        </w:rPr>
        <w:t xml:space="preserve"> </w:t>
      </w:r>
      <w:r w:rsidRPr="00635F52" w:rsidR="00B650AE">
        <w:rPr>
          <w:rFonts w:ascii="Arial" w:hAnsi="Arial" w:cs="Arial"/>
          <w:sz w:val="24"/>
          <w:szCs w:val="24"/>
        </w:rPr>
        <w:t xml:space="preserve">times </w:t>
      </w:r>
      <w:r w:rsidRPr="00635F52">
        <w:rPr>
          <w:rFonts w:ascii="Arial" w:hAnsi="Arial" w:cs="Arial"/>
          <w:sz w:val="24"/>
          <w:szCs w:val="24"/>
        </w:rPr>
        <w:t xml:space="preserve">per </w:t>
      </w:r>
      <w:r w:rsidRPr="00635F52" w:rsidR="00B650AE">
        <w:rPr>
          <w:rFonts w:ascii="Arial" w:hAnsi="Arial" w:cs="Arial"/>
          <w:sz w:val="24"/>
          <w:szCs w:val="24"/>
        </w:rPr>
        <w:t>family</w:t>
      </w:r>
      <w:r w:rsidR="00DD6A65">
        <w:rPr>
          <w:rFonts w:ascii="Arial" w:hAnsi="Arial" w:cs="Arial"/>
          <w:sz w:val="24"/>
          <w:szCs w:val="24"/>
        </w:rPr>
        <w:t>, resulting in a total of 288 observations (6 responses per respondent * 48 respondents)</w:t>
      </w:r>
      <w:r w:rsidRPr="00635F52">
        <w:rPr>
          <w:rFonts w:ascii="Arial" w:hAnsi="Arial" w:cs="Arial"/>
          <w:sz w:val="24"/>
          <w:szCs w:val="24"/>
        </w:rPr>
        <w:t>.</w:t>
      </w:r>
    </w:p>
    <w:p w:rsidR="00681032" w:rsidP="00042E00" w14:paraId="74DA352B" w14:textId="77777777">
      <w:pPr>
        <w:rPr>
          <w:rFonts w:ascii="Arial" w:hAnsi="Arial" w:cs="Arial"/>
          <w:sz w:val="24"/>
          <w:szCs w:val="24"/>
        </w:rPr>
      </w:pPr>
    </w:p>
    <w:p w:rsidR="006A6D45" w:rsidRPr="00DB54C3" w:rsidP="00DB54C3" w14:paraId="3C55746C" w14:textId="287DA401">
      <w:pPr>
        <w:spacing w:after="240"/>
        <w:jc w:val="both"/>
        <w:rPr>
          <w:rFonts w:ascii="Arial" w:hAnsi="Arial" w:cs="Arial"/>
        </w:rPr>
      </w:pPr>
      <w:r w:rsidRPr="00DB54C3">
        <w:rPr>
          <w:rFonts w:ascii="Arial" w:hAnsi="Arial" w:cs="Arial"/>
          <w:sz w:val="24"/>
          <w:szCs w:val="24"/>
        </w:rPr>
        <w:t xml:space="preserve">The instruments as written and submitted deliberately include more topics/questions than there is time for in the length allocated to the data collection activities in the burden table. Individual </w:t>
      </w:r>
      <w:r w:rsidRPr="00DB54C3" w:rsidR="00E847AC">
        <w:rPr>
          <w:rFonts w:ascii="Arial" w:hAnsi="Arial" w:cs="Arial"/>
          <w:sz w:val="24"/>
          <w:szCs w:val="24"/>
        </w:rPr>
        <w:t>study</w:t>
      </w:r>
      <w:r w:rsidRPr="00DB54C3" w:rsidR="0006384C">
        <w:rPr>
          <w:rFonts w:ascii="Arial" w:hAnsi="Arial" w:cs="Arial"/>
          <w:sz w:val="24"/>
          <w:szCs w:val="24"/>
        </w:rPr>
        <w:t xml:space="preserve"> </w:t>
      </w:r>
      <w:r w:rsidRPr="00DB54C3">
        <w:rPr>
          <w:rFonts w:ascii="Arial" w:hAnsi="Arial" w:cs="Arial"/>
          <w:sz w:val="24"/>
          <w:szCs w:val="24"/>
        </w:rPr>
        <w:t xml:space="preserve">team members working with the </w:t>
      </w:r>
      <w:r w:rsidRPr="00DB54C3" w:rsidR="00E847AC">
        <w:rPr>
          <w:rFonts w:ascii="Arial" w:hAnsi="Arial" w:cs="Arial"/>
          <w:sz w:val="24"/>
          <w:szCs w:val="24"/>
        </w:rPr>
        <w:t xml:space="preserve">program </w:t>
      </w:r>
      <w:r w:rsidRPr="00DB54C3">
        <w:rPr>
          <w:rFonts w:ascii="Arial" w:hAnsi="Arial" w:cs="Arial"/>
          <w:sz w:val="24"/>
          <w:szCs w:val="24"/>
        </w:rPr>
        <w:t>sites will select the questions most relevant to what their sites are working on and drop irrelevant questions.</w:t>
      </w:r>
      <w:bookmarkEnd w:id="36"/>
    </w:p>
    <w:p w:rsidR="00A015C1" w:rsidRPr="00DB54C3" w:rsidP="006A6D45" w14:paraId="74018424" w14:textId="470A3273">
      <w:pPr>
        <w:rPr>
          <w:rFonts w:ascii="Arial" w:hAnsi="Arial" w:cs="Arial"/>
          <w:b/>
          <w:bCs/>
          <w:vertAlign w:val="superscript"/>
        </w:rPr>
      </w:pPr>
      <w:r w:rsidRPr="00DB54C3">
        <w:rPr>
          <w:rFonts w:ascii="Arial" w:hAnsi="Arial" w:cs="Arial"/>
          <w:b/>
          <w:bCs/>
        </w:rPr>
        <w:t xml:space="preserve">Table </w:t>
      </w:r>
      <w:r w:rsidRPr="00DB54C3" w:rsidR="00E847AC">
        <w:rPr>
          <w:rFonts w:ascii="Arial" w:hAnsi="Arial" w:cs="Arial"/>
          <w:b/>
          <w:bCs/>
        </w:rPr>
        <w:t>3</w:t>
      </w:r>
      <w:r w:rsidRPr="00DB54C3">
        <w:rPr>
          <w:rFonts w:ascii="Arial" w:hAnsi="Arial" w:cs="Arial"/>
          <w:b/>
          <w:bCs/>
        </w:rPr>
        <w:t>.</w:t>
      </w:r>
      <w:r w:rsidRPr="00DB54C3" w:rsidR="008C1325">
        <w:rPr>
          <w:rFonts w:ascii="Arial" w:hAnsi="Arial" w:cs="Arial"/>
          <w:b/>
          <w:bCs/>
        </w:rPr>
        <w:t xml:space="preserve"> </w:t>
      </w:r>
      <w:r w:rsidRPr="00DB54C3">
        <w:rPr>
          <w:rFonts w:ascii="Arial" w:hAnsi="Arial" w:cs="Arial"/>
          <w:b/>
          <w:bCs/>
        </w:rPr>
        <w:t>Estimated Annualized Burden Hours</w:t>
      </w:r>
      <w:bookmarkEnd w:id="37"/>
      <w:bookmarkEnd w:id="38"/>
    </w:p>
    <w:tbl>
      <w:tblPr>
        <w:tblW w:w="9730" w:type="dxa"/>
        <w:tblLayout w:type="fixed"/>
        <w:tblCellMar>
          <w:left w:w="100" w:type="dxa"/>
          <w:right w:w="100" w:type="dxa"/>
        </w:tblCellMar>
        <w:tblLook w:val="0000"/>
      </w:tblPr>
      <w:tblGrid>
        <w:gridCol w:w="1540"/>
        <w:gridCol w:w="1980"/>
        <w:gridCol w:w="1350"/>
        <w:gridCol w:w="1440"/>
        <w:gridCol w:w="1170"/>
        <w:gridCol w:w="1260"/>
        <w:gridCol w:w="990"/>
      </w:tblGrid>
      <w:tr w14:paraId="4D5E9959" w14:textId="77777777" w:rsidTr="0079279C">
        <w:tblPrEx>
          <w:tblW w:w="9730" w:type="dxa"/>
          <w:tblLayout w:type="fixed"/>
          <w:tblCellMar>
            <w:left w:w="100" w:type="dxa"/>
            <w:right w:w="100" w:type="dxa"/>
          </w:tblCellMar>
          <w:tblLook w:val="0000"/>
        </w:tblPrEx>
        <w:trPr>
          <w:trHeight w:val="980"/>
          <w:tblHeader/>
        </w:trPr>
        <w:tc>
          <w:tcPr>
            <w:tcW w:w="1540" w:type="dxa"/>
            <w:tcBorders>
              <w:top w:val="single" w:sz="6" w:space="0" w:color="auto"/>
              <w:left w:val="single" w:sz="6" w:space="0" w:color="auto"/>
              <w:bottom w:val="double" w:sz="4" w:space="0" w:color="auto"/>
              <w:right w:val="nil"/>
            </w:tcBorders>
          </w:tcPr>
          <w:p w:rsidR="00C20190" w:rsidRPr="00870A48" w:rsidP="00A015C1" w14:paraId="78570BAE" w14:textId="5D3C1264">
            <w:pPr>
              <w:rPr>
                <w:rFonts w:ascii="Arial" w:hAnsi="Arial" w:cs="Arial"/>
                <w:sz w:val="18"/>
                <w:szCs w:val="18"/>
              </w:rPr>
            </w:pPr>
            <w:bookmarkStart w:id="39" w:name="_Hlk144441410"/>
            <w:r w:rsidRPr="00870A48">
              <w:rPr>
                <w:rFonts w:ascii="Arial" w:hAnsi="Arial" w:cs="Arial"/>
                <w:sz w:val="18"/>
                <w:szCs w:val="18"/>
              </w:rPr>
              <w:t>Type of Respondent</w:t>
            </w:r>
          </w:p>
        </w:tc>
        <w:tc>
          <w:tcPr>
            <w:tcW w:w="1980" w:type="dxa"/>
            <w:tcBorders>
              <w:top w:val="single" w:sz="6" w:space="0" w:color="auto"/>
              <w:left w:val="single" w:sz="6" w:space="0" w:color="auto"/>
              <w:bottom w:val="double" w:sz="4" w:space="0" w:color="auto"/>
              <w:right w:val="nil"/>
            </w:tcBorders>
          </w:tcPr>
          <w:p w:rsidR="00C20190" w:rsidRPr="00870A48" w:rsidP="00A015C1" w14:paraId="02838816" w14:textId="6B56B47D">
            <w:pPr>
              <w:rPr>
                <w:rFonts w:ascii="Arial" w:hAnsi="Arial" w:cs="Arial"/>
                <w:sz w:val="18"/>
                <w:szCs w:val="18"/>
              </w:rPr>
            </w:pPr>
            <w:bookmarkStart w:id="40" w:name="_Hlk140235867"/>
            <w:r w:rsidRPr="00870A48">
              <w:rPr>
                <w:rFonts w:ascii="Arial" w:hAnsi="Arial" w:cs="Arial"/>
                <w:sz w:val="18"/>
                <w:szCs w:val="18"/>
              </w:rPr>
              <w:t>Form Name</w:t>
            </w:r>
          </w:p>
        </w:tc>
        <w:tc>
          <w:tcPr>
            <w:tcW w:w="1350" w:type="dxa"/>
            <w:tcBorders>
              <w:top w:val="single" w:sz="6" w:space="0" w:color="auto"/>
              <w:left w:val="single" w:sz="6" w:space="0" w:color="auto"/>
              <w:bottom w:val="double" w:sz="4" w:space="0" w:color="auto"/>
              <w:right w:val="nil"/>
            </w:tcBorders>
          </w:tcPr>
          <w:p w:rsidR="00C20190" w:rsidRPr="00870A48" w:rsidP="00A015C1" w14:paraId="0B085544" w14:textId="77777777">
            <w:pPr>
              <w:rPr>
                <w:rFonts w:ascii="Arial" w:hAnsi="Arial" w:cs="Arial"/>
                <w:sz w:val="18"/>
                <w:szCs w:val="18"/>
              </w:rPr>
            </w:pPr>
            <w:r w:rsidRPr="00870A48">
              <w:rPr>
                <w:rFonts w:ascii="Arial" w:hAnsi="Arial" w:cs="Arial"/>
                <w:sz w:val="18"/>
                <w:szCs w:val="18"/>
              </w:rPr>
              <w:t>Number of Respondents</w:t>
            </w:r>
          </w:p>
        </w:tc>
        <w:tc>
          <w:tcPr>
            <w:tcW w:w="1440" w:type="dxa"/>
            <w:tcBorders>
              <w:top w:val="single" w:sz="6" w:space="0" w:color="auto"/>
              <w:left w:val="single" w:sz="6" w:space="0" w:color="auto"/>
              <w:bottom w:val="double" w:sz="4" w:space="0" w:color="auto"/>
              <w:right w:val="nil"/>
            </w:tcBorders>
          </w:tcPr>
          <w:p w:rsidR="00C20190" w:rsidRPr="00870A48" w:rsidP="00A015C1" w14:paraId="59BBB7B1" w14:textId="77777777">
            <w:pPr>
              <w:rPr>
                <w:rFonts w:ascii="Arial" w:hAnsi="Arial" w:cs="Arial"/>
                <w:sz w:val="18"/>
                <w:szCs w:val="18"/>
              </w:rPr>
            </w:pPr>
            <w:r w:rsidRPr="00870A48">
              <w:rPr>
                <w:rFonts w:ascii="Arial" w:hAnsi="Arial" w:cs="Arial"/>
                <w:sz w:val="18"/>
                <w:szCs w:val="18"/>
              </w:rPr>
              <w:t>Number of Responses per Respondent</w:t>
            </w:r>
          </w:p>
        </w:tc>
        <w:tc>
          <w:tcPr>
            <w:tcW w:w="1170" w:type="dxa"/>
            <w:tcBorders>
              <w:top w:val="single" w:sz="6" w:space="0" w:color="auto"/>
              <w:left w:val="single" w:sz="6" w:space="0" w:color="auto"/>
              <w:bottom w:val="double" w:sz="4" w:space="0" w:color="auto"/>
              <w:right w:val="nil"/>
            </w:tcBorders>
          </w:tcPr>
          <w:p w:rsidR="00C20190" w:rsidRPr="00870A48" w:rsidP="00A015C1" w14:paraId="1182F5A9" w14:textId="77777777">
            <w:pPr>
              <w:rPr>
                <w:rFonts w:ascii="Arial" w:hAnsi="Arial" w:cs="Arial"/>
                <w:sz w:val="18"/>
                <w:szCs w:val="18"/>
              </w:rPr>
            </w:pPr>
            <w:r w:rsidRPr="00870A48">
              <w:rPr>
                <w:rFonts w:ascii="Arial" w:hAnsi="Arial" w:cs="Arial"/>
                <w:sz w:val="18"/>
                <w:szCs w:val="18"/>
              </w:rPr>
              <w:t>Total Responses</w:t>
            </w:r>
          </w:p>
        </w:tc>
        <w:tc>
          <w:tcPr>
            <w:tcW w:w="1260" w:type="dxa"/>
            <w:tcBorders>
              <w:top w:val="single" w:sz="6" w:space="0" w:color="auto"/>
              <w:left w:val="single" w:sz="6" w:space="0" w:color="auto"/>
              <w:bottom w:val="double" w:sz="4" w:space="0" w:color="auto"/>
              <w:right w:val="nil"/>
            </w:tcBorders>
          </w:tcPr>
          <w:p w:rsidR="00C20190" w:rsidRPr="00870A48" w:rsidP="00A015C1" w14:paraId="6816FBF4" w14:textId="77777777">
            <w:pPr>
              <w:rPr>
                <w:rFonts w:ascii="Arial" w:hAnsi="Arial" w:cs="Arial"/>
                <w:sz w:val="18"/>
                <w:szCs w:val="18"/>
              </w:rPr>
            </w:pPr>
            <w:r w:rsidRPr="00870A48">
              <w:rPr>
                <w:rFonts w:ascii="Arial" w:hAnsi="Arial" w:cs="Arial"/>
                <w:sz w:val="18"/>
                <w:szCs w:val="18"/>
              </w:rPr>
              <w:t>Average Burden per Response (in hours)</w:t>
            </w:r>
          </w:p>
        </w:tc>
        <w:tc>
          <w:tcPr>
            <w:tcW w:w="990" w:type="dxa"/>
            <w:tcBorders>
              <w:top w:val="single" w:sz="6" w:space="0" w:color="auto"/>
              <w:left w:val="single" w:sz="6" w:space="0" w:color="auto"/>
              <w:bottom w:val="double" w:sz="4" w:space="0" w:color="auto"/>
              <w:right w:val="single" w:sz="6" w:space="0" w:color="auto"/>
            </w:tcBorders>
          </w:tcPr>
          <w:p w:rsidR="00C20190" w:rsidRPr="00870A48" w:rsidP="00A015C1" w14:paraId="54CCBC3F" w14:textId="77777777">
            <w:pPr>
              <w:rPr>
                <w:rFonts w:ascii="Arial" w:hAnsi="Arial" w:cs="Arial"/>
                <w:sz w:val="18"/>
                <w:szCs w:val="18"/>
              </w:rPr>
            </w:pPr>
            <w:r w:rsidRPr="00870A48">
              <w:rPr>
                <w:rFonts w:ascii="Arial" w:hAnsi="Arial" w:cs="Arial"/>
                <w:sz w:val="18"/>
                <w:szCs w:val="18"/>
              </w:rPr>
              <w:t>Total Burden Hours</w:t>
            </w:r>
          </w:p>
        </w:tc>
      </w:tr>
      <w:tr w14:paraId="4D5A94F9" w14:textId="77777777" w:rsidTr="0079279C">
        <w:tblPrEx>
          <w:tblW w:w="9730" w:type="dxa"/>
          <w:tblLayout w:type="fixed"/>
          <w:tblCellMar>
            <w:left w:w="100" w:type="dxa"/>
            <w:right w:w="100" w:type="dxa"/>
          </w:tblCellMar>
          <w:tblLook w:val="0000"/>
        </w:tblPrEx>
        <w:trPr>
          <w:trHeight w:val="708"/>
        </w:trPr>
        <w:tc>
          <w:tcPr>
            <w:tcW w:w="1540" w:type="dxa"/>
            <w:tcBorders>
              <w:top w:val="single" w:sz="6" w:space="0" w:color="auto"/>
              <w:left w:val="single" w:sz="6" w:space="0" w:color="auto"/>
              <w:bottom w:val="double" w:sz="4" w:space="0" w:color="auto"/>
              <w:right w:val="nil"/>
            </w:tcBorders>
          </w:tcPr>
          <w:p w:rsidR="00C20190" w:rsidRPr="00870A48" w:rsidP="00A015C1" w14:paraId="368F212C" w14:textId="5026B7A7">
            <w:pPr>
              <w:rPr>
                <w:rFonts w:ascii="Arial" w:hAnsi="Arial" w:cs="Arial"/>
                <w:bCs/>
                <w:sz w:val="18"/>
                <w:szCs w:val="18"/>
              </w:rPr>
            </w:pPr>
            <w:r w:rsidRPr="00870A48">
              <w:rPr>
                <w:rFonts w:ascii="Arial" w:hAnsi="Arial" w:cs="Arial"/>
                <w:bCs/>
                <w:sz w:val="18"/>
                <w:szCs w:val="18"/>
              </w:rPr>
              <w:t>Program staff</w:t>
            </w:r>
          </w:p>
        </w:tc>
        <w:tc>
          <w:tcPr>
            <w:tcW w:w="1980" w:type="dxa"/>
            <w:tcBorders>
              <w:top w:val="single" w:sz="6" w:space="0" w:color="auto"/>
              <w:left w:val="single" w:sz="6" w:space="0" w:color="auto"/>
              <w:bottom w:val="double" w:sz="4" w:space="0" w:color="auto"/>
              <w:right w:val="nil"/>
            </w:tcBorders>
            <w:shd w:val="clear" w:color="auto" w:fill="auto"/>
          </w:tcPr>
          <w:p w:rsidR="00C20190" w:rsidRPr="00870A48" w:rsidP="00A015C1" w14:paraId="412DCAB7" w14:textId="3E67FE2F">
            <w:pPr>
              <w:rPr>
                <w:rFonts w:ascii="Arial" w:hAnsi="Arial" w:cs="Arial"/>
                <w:bCs/>
                <w:sz w:val="18"/>
                <w:szCs w:val="18"/>
              </w:rPr>
            </w:pPr>
            <w:r w:rsidRPr="00870A48">
              <w:rPr>
                <w:rFonts w:ascii="Arial" w:hAnsi="Arial" w:cs="Arial"/>
                <w:bCs/>
                <w:sz w:val="18"/>
                <w:szCs w:val="18"/>
              </w:rPr>
              <w:t>Program Eligibility Protocol</w:t>
            </w:r>
          </w:p>
        </w:tc>
        <w:tc>
          <w:tcPr>
            <w:tcW w:w="1350" w:type="dxa"/>
            <w:tcBorders>
              <w:top w:val="single" w:sz="6" w:space="0" w:color="auto"/>
              <w:left w:val="single" w:sz="6" w:space="0" w:color="auto"/>
              <w:bottom w:val="double" w:sz="4" w:space="0" w:color="auto"/>
              <w:right w:val="nil"/>
            </w:tcBorders>
            <w:shd w:val="clear" w:color="auto" w:fill="auto"/>
          </w:tcPr>
          <w:p w:rsidR="00C20190" w:rsidRPr="00870A48" w:rsidP="00A015C1" w14:paraId="14C6B117" w14:textId="54010339">
            <w:pPr>
              <w:rPr>
                <w:rFonts w:ascii="Arial" w:hAnsi="Arial" w:cs="Arial"/>
                <w:bCs/>
                <w:sz w:val="18"/>
                <w:szCs w:val="18"/>
              </w:rPr>
            </w:pPr>
            <w:r w:rsidRPr="00870A48">
              <w:rPr>
                <w:rFonts w:ascii="Arial" w:hAnsi="Arial" w:cs="Arial"/>
                <w:bCs/>
                <w:sz w:val="18"/>
                <w:szCs w:val="18"/>
              </w:rPr>
              <w:t>16</w:t>
            </w:r>
          </w:p>
        </w:tc>
        <w:tc>
          <w:tcPr>
            <w:tcW w:w="1440" w:type="dxa"/>
            <w:tcBorders>
              <w:top w:val="single" w:sz="6" w:space="0" w:color="auto"/>
              <w:left w:val="single" w:sz="6" w:space="0" w:color="auto"/>
              <w:bottom w:val="double" w:sz="4" w:space="0" w:color="auto"/>
              <w:right w:val="nil"/>
            </w:tcBorders>
            <w:shd w:val="clear" w:color="auto" w:fill="auto"/>
          </w:tcPr>
          <w:p w:rsidR="00C20190" w:rsidRPr="00870A48" w:rsidP="00A015C1" w14:paraId="25847455" w14:textId="77777777">
            <w:pPr>
              <w:rPr>
                <w:rFonts w:ascii="Arial" w:hAnsi="Arial" w:cs="Arial"/>
                <w:bCs/>
                <w:sz w:val="18"/>
                <w:szCs w:val="18"/>
              </w:rPr>
            </w:pPr>
            <w:r w:rsidRPr="00870A48">
              <w:rPr>
                <w:rFonts w:ascii="Arial" w:hAnsi="Arial" w:cs="Arial"/>
                <w:bCs/>
                <w:sz w:val="18"/>
                <w:szCs w:val="18"/>
              </w:rPr>
              <w:t>1</w:t>
            </w:r>
          </w:p>
        </w:tc>
        <w:tc>
          <w:tcPr>
            <w:tcW w:w="1170" w:type="dxa"/>
            <w:tcBorders>
              <w:top w:val="single" w:sz="6" w:space="0" w:color="auto"/>
              <w:left w:val="single" w:sz="6" w:space="0" w:color="auto"/>
              <w:bottom w:val="double" w:sz="4" w:space="0" w:color="auto"/>
              <w:right w:val="nil"/>
            </w:tcBorders>
            <w:shd w:val="clear" w:color="auto" w:fill="auto"/>
          </w:tcPr>
          <w:p w:rsidR="00C20190" w:rsidRPr="00870A48" w:rsidP="00A015C1" w14:paraId="656FA476" w14:textId="53742520">
            <w:pPr>
              <w:rPr>
                <w:rFonts w:ascii="Arial" w:hAnsi="Arial" w:cs="Arial"/>
                <w:bCs/>
                <w:sz w:val="18"/>
                <w:szCs w:val="18"/>
              </w:rPr>
            </w:pPr>
            <w:r w:rsidRPr="00870A48">
              <w:rPr>
                <w:rFonts w:ascii="Arial" w:hAnsi="Arial" w:cs="Arial"/>
                <w:bCs/>
                <w:sz w:val="18"/>
                <w:szCs w:val="18"/>
              </w:rPr>
              <w:t>16</w:t>
            </w:r>
          </w:p>
        </w:tc>
        <w:tc>
          <w:tcPr>
            <w:tcW w:w="1260" w:type="dxa"/>
            <w:tcBorders>
              <w:top w:val="single" w:sz="6" w:space="0" w:color="auto"/>
              <w:left w:val="single" w:sz="6" w:space="0" w:color="auto"/>
              <w:bottom w:val="double" w:sz="4" w:space="0" w:color="auto"/>
              <w:right w:val="nil"/>
            </w:tcBorders>
            <w:shd w:val="clear" w:color="auto" w:fill="auto"/>
          </w:tcPr>
          <w:p w:rsidR="00C20190" w:rsidRPr="00870A48" w:rsidP="00A015C1" w14:paraId="07053CEE" w14:textId="77777777">
            <w:pPr>
              <w:rPr>
                <w:rFonts w:ascii="Arial" w:hAnsi="Arial" w:cs="Arial"/>
                <w:bCs/>
                <w:sz w:val="18"/>
                <w:szCs w:val="18"/>
              </w:rPr>
            </w:pPr>
            <w:r w:rsidRPr="00870A48">
              <w:rPr>
                <w:rFonts w:ascii="Arial" w:hAnsi="Arial" w:cs="Arial"/>
                <w:bCs/>
                <w:sz w:val="18"/>
                <w:szCs w:val="18"/>
              </w:rPr>
              <w:t>1.00</w:t>
            </w:r>
          </w:p>
        </w:tc>
        <w:tc>
          <w:tcPr>
            <w:tcW w:w="990" w:type="dxa"/>
            <w:tcBorders>
              <w:top w:val="single" w:sz="6" w:space="0" w:color="auto"/>
              <w:left w:val="single" w:sz="6" w:space="0" w:color="auto"/>
              <w:bottom w:val="double" w:sz="4" w:space="0" w:color="auto"/>
              <w:right w:val="single" w:sz="6" w:space="0" w:color="auto"/>
            </w:tcBorders>
            <w:shd w:val="clear" w:color="auto" w:fill="auto"/>
          </w:tcPr>
          <w:p w:rsidR="00C20190" w:rsidRPr="00870A48" w:rsidP="00A015C1" w14:paraId="6EFF25D0" w14:textId="5F1016E8">
            <w:pPr>
              <w:rPr>
                <w:rFonts w:ascii="Arial" w:hAnsi="Arial" w:cs="Arial"/>
                <w:bCs/>
                <w:sz w:val="18"/>
                <w:szCs w:val="18"/>
              </w:rPr>
            </w:pPr>
            <w:r w:rsidRPr="00870A48">
              <w:rPr>
                <w:rFonts w:ascii="Arial" w:hAnsi="Arial" w:cs="Arial"/>
                <w:bCs/>
                <w:sz w:val="18"/>
                <w:szCs w:val="18"/>
              </w:rPr>
              <w:t>16</w:t>
            </w:r>
            <w:r w:rsidRPr="00870A48" w:rsidR="003D256A">
              <w:rPr>
                <w:rFonts w:ascii="Arial" w:hAnsi="Arial" w:cs="Arial"/>
                <w:bCs/>
                <w:sz w:val="18"/>
                <w:szCs w:val="18"/>
              </w:rPr>
              <w:t>.0</w:t>
            </w:r>
          </w:p>
        </w:tc>
      </w:tr>
      <w:tr w14:paraId="6EC255E9" w14:textId="77777777" w:rsidTr="0079279C">
        <w:tblPrEx>
          <w:tblW w:w="9730" w:type="dxa"/>
          <w:tblLayout w:type="fixed"/>
          <w:tblCellMar>
            <w:left w:w="100" w:type="dxa"/>
            <w:right w:w="100" w:type="dxa"/>
          </w:tblCellMar>
          <w:tblLook w:val="0000"/>
        </w:tblPrEx>
        <w:trPr>
          <w:trHeight w:val="405"/>
        </w:trPr>
        <w:tc>
          <w:tcPr>
            <w:tcW w:w="1540" w:type="dxa"/>
            <w:tcBorders>
              <w:top w:val="single" w:sz="6" w:space="0" w:color="auto"/>
              <w:left w:val="single" w:sz="6" w:space="0" w:color="auto"/>
              <w:bottom w:val="double" w:sz="4" w:space="0" w:color="auto"/>
              <w:right w:val="nil"/>
            </w:tcBorders>
          </w:tcPr>
          <w:p w:rsidR="00C20190" w:rsidRPr="00870A48" w:rsidP="00A015C1" w14:paraId="75C03AD0" w14:textId="3BC4B3A1">
            <w:pPr>
              <w:rPr>
                <w:rFonts w:ascii="Arial" w:hAnsi="Arial" w:cs="Arial"/>
                <w:bCs/>
                <w:sz w:val="18"/>
                <w:szCs w:val="18"/>
              </w:rPr>
            </w:pPr>
            <w:r w:rsidRPr="00870A48">
              <w:rPr>
                <w:rFonts w:ascii="Arial" w:hAnsi="Arial" w:cs="Arial"/>
                <w:bCs/>
                <w:sz w:val="18"/>
                <w:szCs w:val="18"/>
              </w:rPr>
              <w:t>Program staff</w:t>
            </w:r>
          </w:p>
        </w:tc>
        <w:tc>
          <w:tcPr>
            <w:tcW w:w="1980" w:type="dxa"/>
            <w:tcBorders>
              <w:top w:val="single" w:sz="6" w:space="0" w:color="auto"/>
              <w:left w:val="single" w:sz="6" w:space="0" w:color="auto"/>
              <w:bottom w:val="double" w:sz="4" w:space="0" w:color="auto"/>
              <w:right w:val="nil"/>
            </w:tcBorders>
            <w:shd w:val="clear" w:color="auto" w:fill="auto"/>
          </w:tcPr>
          <w:p w:rsidR="00C20190" w:rsidRPr="00870A48" w:rsidP="00A015C1" w14:paraId="2711EA67" w14:textId="4A43F959">
            <w:pPr>
              <w:rPr>
                <w:rFonts w:ascii="Arial" w:hAnsi="Arial" w:cs="Arial"/>
                <w:bCs/>
                <w:sz w:val="18"/>
                <w:szCs w:val="18"/>
              </w:rPr>
            </w:pPr>
            <w:r w:rsidRPr="00870A48">
              <w:rPr>
                <w:rFonts w:ascii="Arial" w:hAnsi="Arial" w:cs="Arial"/>
                <w:bCs/>
                <w:sz w:val="18"/>
                <w:szCs w:val="18"/>
              </w:rPr>
              <w:t>Program Staff Focus Group Protocol 1</w:t>
            </w:r>
            <w:r w:rsidRPr="00870A48" w:rsidR="0042637B">
              <w:rPr>
                <w:rFonts w:ascii="Arial" w:hAnsi="Arial" w:cs="Arial"/>
                <w:bCs/>
                <w:sz w:val="18"/>
                <w:szCs w:val="18"/>
              </w:rPr>
              <w:t xml:space="preserve"> </w:t>
            </w:r>
            <w:r w:rsidRPr="00870A48" w:rsidR="002F2D57">
              <w:rPr>
                <w:rFonts w:ascii="Arial" w:hAnsi="Arial" w:cs="Arial"/>
                <w:bCs/>
                <w:sz w:val="18"/>
                <w:szCs w:val="18"/>
              </w:rPr>
              <w:t>(</w:t>
            </w:r>
            <w:r w:rsidRPr="00870A48">
              <w:rPr>
                <w:rFonts w:ascii="Arial" w:hAnsi="Arial" w:cs="Arial"/>
                <w:bCs/>
                <w:sz w:val="18"/>
                <w:szCs w:val="18"/>
              </w:rPr>
              <w:t>Co-definition Phase</w:t>
            </w:r>
            <w:r w:rsidRPr="00870A48" w:rsidR="002F2D57">
              <w:rPr>
                <w:rFonts w:ascii="Arial" w:hAnsi="Arial" w:cs="Arial"/>
                <w:bCs/>
                <w:sz w:val="18"/>
                <w:szCs w:val="18"/>
              </w:rPr>
              <w:t>)</w:t>
            </w:r>
          </w:p>
        </w:tc>
        <w:tc>
          <w:tcPr>
            <w:tcW w:w="1350" w:type="dxa"/>
            <w:tcBorders>
              <w:top w:val="single" w:sz="6" w:space="0" w:color="auto"/>
              <w:left w:val="single" w:sz="6" w:space="0" w:color="auto"/>
              <w:bottom w:val="double" w:sz="4" w:space="0" w:color="auto"/>
              <w:right w:val="nil"/>
            </w:tcBorders>
            <w:shd w:val="clear" w:color="auto" w:fill="auto"/>
          </w:tcPr>
          <w:p w:rsidR="00C20190" w:rsidRPr="00870A48" w:rsidP="00A015C1" w14:paraId="755A3201" w14:textId="77777777">
            <w:pPr>
              <w:rPr>
                <w:rFonts w:ascii="Arial" w:hAnsi="Arial" w:cs="Arial"/>
                <w:bCs/>
                <w:sz w:val="18"/>
                <w:szCs w:val="18"/>
              </w:rPr>
            </w:pPr>
            <w:r w:rsidRPr="00870A48">
              <w:rPr>
                <w:rFonts w:ascii="Arial" w:hAnsi="Arial" w:cs="Arial"/>
                <w:bCs/>
                <w:sz w:val="18"/>
                <w:szCs w:val="18"/>
              </w:rPr>
              <w:t>24</w:t>
            </w:r>
          </w:p>
        </w:tc>
        <w:tc>
          <w:tcPr>
            <w:tcW w:w="1440" w:type="dxa"/>
            <w:tcBorders>
              <w:top w:val="single" w:sz="6" w:space="0" w:color="auto"/>
              <w:left w:val="single" w:sz="6" w:space="0" w:color="auto"/>
              <w:bottom w:val="double" w:sz="4" w:space="0" w:color="auto"/>
              <w:right w:val="nil"/>
            </w:tcBorders>
            <w:shd w:val="clear" w:color="auto" w:fill="auto"/>
          </w:tcPr>
          <w:p w:rsidR="00C20190" w:rsidRPr="00870A48" w:rsidP="00A015C1" w14:paraId="203D403C" w14:textId="098A52DD">
            <w:pPr>
              <w:rPr>
                <w:rFonts w:ascii="Arial" w:hAnsi="Arial" w:cs="Arial"/>
                <w:bCs/>
                <w:sz w:val="18"/>
                <w:szCs w:val="18"/>
              </w:rPr>
            </w:pPr>
            <w:r w:rsidRPr="00870A48">
              <w:rPr>
                <w:rFonts w:ascii="Arial" w:hAnsi="Arial" w:cs="Arial"/>
                <w:bCs/>
                <w:sz w:val="18"/>
                <w:szCs w:val="18"/>
              </w:rPr>
              <w:t>1</w:t>
            </w:r>
          </w:p>
        </w:tc>
        <w:tc>
          <w:tcPr>
            <w:tcW w:w="1170" w:type="dxa"/>
            <w:tcBorders>
              <w:top w:val="single" w:sz="6" w:space="0" w:color="auto"/>
              <w:left w:val="single" w:sz="6" w:space="0" w:color="auto"/>
              <w:bottom w:val="double" w:sz="4" w:space="0" w:color="auto"/>
              <w:right w:val="nil"/>
            </w:tcBorders>
            <w:shd w:val="clear" w:color="auto" w:fill="auto"/>
          </w:tcPr>
          <w:p w:rsidR="00C20190" w:rsidRPr="00870A48" w:rsidP="00A015C1" w14:paraId="68D5F89D" w14:textId="14C4AC75">
            <w:pPr>
              <w:rPr>
                <w:rFonts w:ascii="Arial" w:hAnsi="Arial" w:cs="Arial"/>
                <w:bCs/>
                <w:sz w:val="18"/>
                <w:szCs w:val="18"/>
              </w:rPr>
            </w:pPr>
            <w:r w:rsidRPr="00870A48">
              <w:rPr>
                <w:rFonts w:ascii="Arial" w:hAnsi="Arial" w:cs="Arial"/>
                <w:bCs/>
                <w:sz w:val="18"/>
                <w:szCs w:val="18"/>
              </w:rPr>
              <w:t>24</w:t>
            </w:r>
          </w:p>
        </w:tc>
        <w:tc>
          <w:tcPr>
            <w:tcW w:w="1260" w:type="dxa"/>
            <w:tcBorders>
              <w:top w:val="single" w:sz="6" w:space="0" w:color="auto"/>
              <w:left w:val="single" w:sz="6" w:space="0" w:color="auto"/>
              <w:bottom w:val="double" w:sz="4" w:space="0" w:color="auto"/>
              <w:right w:val="nil"/>
            </w:tcBorders>
            <w:shd w:val="clear" w:color="auto" w:fill="auto"/>
          </w:tcPr>
          <w:p w:rsidR="00C20190" w:rsidRPr="00870A48" w:rsidP="00A015C1" w14:paraId="73AF8F6D" w14:textId="77777777">
            <w:pPr>
              <w:rPr>
                <w:rFonts w:ascii="Arial" w:hAnsi="Arial" w:cs="Arial"/>
                <w:bCs/>
                <w:sz w:val="18"/>
                <w:szCs w:val="18"/>
              </w:rPr>
            </w:pPr>
            <w:r w:rsidRPr="00870A48">
              <w:rPr>
                <w:rFonts w:ascii="Arial" w:hAnsi="Arial" w:cs="Arial"/>
                <w:bCs/>
                <w:sz w:val="18"/>
                <w:szCs w:val="18"/>
              </w:rPr>
              <w:t>1.50</w:t>
            </w:r>
          </w:p>
        </w:tc>
        <w:tc>
          <w:tcPr>
            <w:tcW w:w="990" w:type="dxa"/>
            <w:tcBorders>
              <w:top w:val="single" w:sz="6" w:space="0" w:color="auto"/>
              <w:left w:val="single" w:sz="6" w:space="0" w:color="auto"/>
              <w:bottom w:val="double" w:sz="4" w:space="0" w:color="auto"/>
              <w:right w:val="single" w:sz="6" w:space="0" w:color="auto"/>
            </w:tcBorders>
            <w:shd w:val="clear" w:color="auto" w:fill="auto"/>
          </w:tcPr>
          <w:p w:rsidR="00C20190" w:rsidRPr="00870A48" w:rsidP="00A015C1" w14:paraId="311E341F" w14:textId="05B08EEC">
            <w:pPr>
              <w:rPr>
                <w:rFonts w:ascii="Arial" w:hAnsi="Arial" w:cs="Arial"/>
                <w:bCs/>
                <w:sz w:val="18"/>
                <w:szCs w:val="18"/>
              </w:rPr>
            </w:pPr>
            <w:r w:rsidRPr="00870A48">
              <w:rPr>
                <w:rFonts w:ascii="Arial" w:hAnsi="Arial" w:cs="Arial"/>
                <w:bCs/>
                <w:sz w:val="18"/>
                <w:szCs w:val="18"/>
              </w:rPr>
              <w:t>36.0</w:t>
            </w:r>
          </w:p>
        </w:tc>
      </w:tr>
      <w:bookmarkEnd w:id="40"/>
      <w:tr w14:paraId="74F61417" w14:textId="77777777" w:rsidTr="0079279C">
        <w:tblPrEx>
          <w:tblW w:w="9730" w:type="dxa"/>
          <w:tblLayout w:type="fixed"/>
          <w:tblCellMar>
            <w:left w:w="100" w:type="dxa"/>
            <w:right w:w="100" w:type="dxa"/>
          </w:tblCellMar>
          <w:tblLook w:val="0000"/>
        </w:tblPrEx>
        <w:trPr>
          <w:trHeight w:val="405"/>
        </w:trPr>
        <w:tc>
          <w:tcPr>
            <w:tcW w:w="1540" w:type="dxa"/>
            <w:tcBorders>
              <w:top w:val="single" w:sz="6" w:space="0" w:color="auto"/>
              <w:left w:val="single" w:sz="6" w:space="0" w:color="auto"/>
              <w:bottom w:val="double" w:sz="4" w:space="0" w:color="auto"/>
              <w:right w:val="nil"/>
            </w:tcBorders>
          </w:tcPr>
          <w:p w:rsidR="00EC46E1" w:rsidRPr="00870A48" w:rsidP="00EC46E1" w14:paraId="3110D56D" w14:textId="20020E1F">
            <w:pPr>
              <w:rPr>
                <w:rFonts w:ascii="Arial" w:hAnsi="Arial" w:cs="Arial"/>
                <w:bCs/>
                <w:sz w:val="18"/>
                <w:szCs w:val="18"/>
              </w:rPr>
            </w:pPr>
            <w:r w:rsidRPr="00870A48">
              <w:rPr>
                <w:rFonts w:ascii="Arial" w:hAnsi="Arial" w:cs="Arial"/>
                <w:bCs/>
                <w:sz w:val="18"/>
                <w:szCs w:val="18"/>
              </w:rPr>
              <w:t>Program staff</w:t>
            </w:r>
          </w:p>
        </w:tc>
        <w:tc>
          <w:tcPr>
            <w:tcW w:w="1980" w:type="dxa"/>
            <w:tcBorders>
              <w:top w:val="single" w:sz="6" w:space="0" w:color="auto"/>
              <w:left w:val="single" w:sz="6" w:space="0" w:color="auto"/>
              <w:bottom w:val="double" w:sz="4" w:space="0" w:color="auto"/>
              <w:right w:val="nil"/>
            </w:tcBorders>
            <w:shd w:val="clear" w:color="auto" w:fill="auto"/>
          </w:tcPr>
          <w:p w:rsidR="00EC46E1" w:rsidRPr="00870A48" w:rsidP="00EC46E1" w14:paraId="6DD87DC7" w14:textId="4EB23778">
            <w:pPr>
              <w:rPr>
                <w:rFonts w:ascii="Arial" w:hAnsi="Arial" w:cs="Arial"/>
                <w:bCs/>
                <w:sz w:val="18"/>
                <w:szCs w:val="18"/>
              </w:rPr>
            </w:pPr>
            <w:r w:rsidRPr="00870A48">
              <w:rPr>
                <w:rFonts w:ascii="Arial" w:hAnsi="Arial" w:cs="Arial"/>
                <w:bCs/>
                <w:sz w:val="18"/>
                <w:szCs w:val="18"/>
              </w:rPr>
              <w:t>Program Staff Focus Group Protocol 2</w:t>
            </w:r>
            <w:r w:rsidRPr="00870A48" w:rsidR="0042637B">
              <w:rPr>
                <w:rFonts w:ascii="Arial" w:hAnsi="Arial" w:cs="Arial"/>
                <w:bCs/>
                <w:sz w:val="18"/>
                <w:szCs w:val="18"/>
              </w:rPr>
              <w:t xml:space="preserve"> </w:t>
            </w:r>
            <w:r w:rsidRPr="00870A48" w:rsidR="002F2D57">
              <w:rPr>
                <w:rFonts w:ascii="Arial" w:hAnsi="Arial" w:cs="Arial"/>
                <w:bCs/>
                <w:sz w:val="18"/>
                <w:szCs w:val="18"/>
              </w:rPr>
              <w:t>(</w:t>
            </w:r>
            <w:r w:rsidRPr="00870A48">
              <w:rPr>
                <w:rFonts w:ascii="Arial" w:hAnsi="Arial" w:cs="Arial"/>
                <w:bCs/>
                <w:sz w:val="18"/>
                <w:szCs w:val="18"/>
              </w:rPr>
              <w:t>Co-definition Phase</w:t>
            </w:r>
            <w:r w:rsidRPr="00870A48" w:rsidR="002F2D57">
              <w:rPr>
                <w:rFonts w:ascii="Arial" w:hAnsi="Arial" w:cs="Arial"/>
                <w:bCs/>
                <w:sz w:val="18"/>
                <w:szCs w:val="18"/>
              </w:rPr>
              <w:t>)</w:t>
            </w:r>
          </w:p>
        </w:tc>
        <w:tc>
          <w:tcPr>
            <w:tcW w:w="1350" w:type="dxa"/>
            <w:tcBorders>
              <w:top w:val="single" w:sz="6" w:space="0" w:color="auto"/>
              <w:left w:val="single" w:sz="6" w:space="0" w:color="auto"/>
              <w:bottom w:val="double" w:sz="4" w:space="0" w:color="auto"/>
              <w:right w:val="nil"/>
            </w:tcBorders>
            <w:shd w:val="clear" w:color="auto" w:fill="auto"/>
          </w:tcPr>
          <w:p w:rsidR="00EC46E1" w:rsidRPr="00870A48" w:rsidP="00EC46E1" w14:paraId="255E2A90" w14:textId="1C031420">
            <w:pPr>
              <w:rPr>
                <w:rFonts w:ascii="Arial" w:hAnsi="Arial" w:cs="Arial"/>
                <w:bCs/>
                <w:sz w:val="18"/>
                <w:szCs w:val="18"/>
              </w:rPr>
            </w:pPr>
            <w:r w:rsidRPr="00870A48">
              <w:rPr>
                <w:rFonts w:ascii="Arial" w:hAnsi="Arial" w:cs="Arial"/>
                <w:bCs/>
                <w:sz w:val="18"/>
                <w:szCs w:val="18"/>
              </w:rPr>
              <w:t>24</w:t>
            </w:r>
          </w:p>
        </w:tc>
        <w:tc>
          <w:tcPr>
            <w:tcW w:w="1440" w:type="dxa"/>
            <w:tcBorders>
              <w:top w:val="single" w:sz="6" w:space="0" w:color="auto"/>
              <w:left w:val="single" w:sz="6" w:space="0" w:color="auto"/>
              <w:bottom w:val="double" w:sz="4" w:space="0" w:color="auto"/>
              <w:right w:val="nil"/>
            </w:tcBorders>
            <w:shd w:val="clear" w:color="auto" w:fill="auto"/>
          </w:tcPr>
          <w:p w:rsidR="00EC46E1" w:rsidRPr="00870A48" w:rsidP="00EC46E1" w14:paraId="2893A61D" w14:textId="1352557F">
            <w:pPr>
              <w:rPr>
                <w:rFonts w:ascii="Arial" w:hAnsi="Arial" w:cs="Arial"/>
                <w:bCs/>
                <w:sz w:val="18"/>
                <w:szCs w:val="18"/>
              </w:rPr>
            </w:pPr>
            <w:r w:rsidRPr="00870A48">
              <w:rPr>
                <w:rFonts w:ascii="Arial" w:hAnsi="Arial" w:cs="Arial"/>
                <w:bCs/>
                <w:sz w:val="18"/>
                <w:szCs w:val="18"/>
              </w:rPr>
              <w:t>1</w:t>
            </w:r>
          </w:p>
        </w:tc>
        <w:tc>
          <w:tcPr>
            <w:tcW w:w="1170" w:type="dxa"/>
            <w:tcBorders>
              <w:top w:val="single" w:sz="6" w:space="0" w:color="auto"/>
              <w:left w:val="single" w:sz="6" w:space="0" w:color="auto"/>
              <w:bottom w:val="double" w:sz="4" w:space="0" w:color="auto"/>
              <w:right w:val="nil"/>
            </w:tcBorders>
            <w:shd w:val="clear" w:color="auto" w:fill="auto"/>
          </w:tcPr>
          <w:p w:rsidR="00EC46E1" w:rsidRPr="00870A48" w:rsidP="00EC46E1" w14:paraId="43586B2B" w14:textId="46BF3FC8">
            <w:pPr>
              <w:rPr>
                <w:rFonts w:ascii="Arial" w:hAnsi="Arial" w:cs="Arial"/>
                <w:bCs/>
                <w:sz w:val="18"/>
                <w:szCs w:val="18"/>
              </w:rPr>
            </w:pPr>
            <w:r w:rsidRPr="00870A48">
              <w:rPr>
                <w:rFonts w:ascii="Arial" w:hAnsi="Arial" w:cs="Arial"/>
                <w:bCs/>
                <w:sz w:val="18"/>
                <w:szCs w:val="18"/>
              </w:rPr>
              <w:t>24</w:t>
            </w:r>
          </w:p>
        </w:tc>
        <w:tc>
          <w:tcPr>
            <w:tcW w:w="1260" w:type="dxa"/>
            <w:tcBorders>
              <w:top w:val="single" w:sz="6" w:space="0" w:color="auto"/>
              <w:left w:val="single" w:sz="6" w:space="0" w:color="auto"/>
              <w:bottom w:val="double" w:sz="4" w:space="0" w:color="auto"/>
              <w:right w:val="nil"/>
            </w:tcBorders>
            <w:shd w:val="clear" w:color="auto" w:fill="auto"/>
          </w:tcPr>
          <w:p w:rsidR="00EC46E1" w:rsidRPr="00870A48" w:rsidP="00EC46E1" w14:paraId="32143926" w14:textId="48A923B6">
            <w:pPr>
              <w:rPr>
                <w:rFonts w:ascii="Arial" w:hAnsi="Arial" w:cs="Arial"/>
                <w:bCs/>
                <w:sz w:val="18"/>
                <w:szCs w:val="18"/>
              </w:rPr>
            </w:pPr>
            <w:r w:rsidRPr="00870A48">
              <w:rPr>
                <w:rFonts w:ascii="Arial" w:hAnsi="Arial" w:cs="Arial"/>
                <w:bCs/>
                <w:sz w:val="18"/>
                <w:szCs w:val="18"/>
              </w:rPr>
              <w:t>1.50</w:t>
            </w:r>
          </w:p>
        </w:tc>
        <w:tc>
          <w:tcPr>
            <w:tcW w:w="990" w:type="dxa"/>
            <w:tcBorders>
              <w:top w:val="single" w:sz="6" w:space="0" w:color="auto"/>
              <w:left w:val="single" w:sz="6" w:space="0" w:color="auto"/>
              <w:bottom w:val="double" w:sz="4" w:space="0" w:color="auto"/>
              <w:right w:val="single" w:sz="6" w:space="0" w:color="auto"/>
            </w:tcBorders>
            <w:shd w:val="clear" w:color="auto" w:fill="auto"/>
          </w:tcPr>
          <w:p w:rsidR="00EC46E1" w:rsidRPr="00870A48" w:rsidP="00EC46E1" w14:paraId="4CE12931" w14:textId="4377DDC9">
            <w:pPr>
              <w:rPr>
                <w:rFonts w:ascii="Arial" w:hAnsi="Arial" w:cs="Arial"/>
                <w:bCs/>
                <w:sz w:val="18"/>
                <w:szCs w:val="18"/>
              </w:rPr>
            </w:pPr>
            <w:r w:rsidRPr="00870A48">
              <w:rPr>
                <w:rFonts w:ascii="Arial" w:hAnsi="Arial" w:cs="Arial"/>
                <w:bCs/>
                <w:sz w:val="18"/>
                <w:szCs w:val="18"/>
              </w:rPr>
              <w:t>36.0</w:t>
            </w:r>
          </w:p>
        </w:tc>
      </w:tr>
      <w:tr w14:paraId="0E5EE20E" w14:textId="77777777" w:rsidTr="0079279C">
        <w:tblPrEx>
          <w:tblW w:w="9730" w:type="dxa"/>
          <w:tblLayout w:type="fixed"/>
          <w:tblCellMar>
            <w:left w:w="100" w:type="dxa"/>
            <w:right w:w="100" w:type="dxa"/>
          </w:tblCellMar>
          <w:tblLook w:val="0000"/>
        </w:tblPrEx>
        <w:trPr>
          <w:trHeight w:val="405"/>
        </w:trPr>
        <w:tc>
          <w:tcPr>
            <w:tcW w:w="1540" w:type="dxa"/>
            <w:tcBorders>
              <w:top w:val="single" w:sz="6" w:space="0" w:color="auto"/>
              <w:left w:val="single" w:sz="6" w:space="0" w:color="auto"/>
              <w:bottom w:val="double" w:sz="4" w:space="0" w:color="auto"/>
              <w:right w:val="nil"/>
            </w:tcBorders>
          </w:tcPr>
          <w:p w:rsidR="00D03A31" w:rsidRPr="00870A48" w:rsidP="00D03A31" w14:paraId="2A0D1FEB" w14:textId="6F26EB51">
            <w:pPr>
              <w:rPr>
                <w:rFonts w:ascii="Arial" w:hAnsi="Arial" w:cs="Arial"/>
                <w:bCs/>
                <w:sz w:val="18"/>
                <w:szCs w:val="18"/>
              </w:rPr>
            </w:pPr>
            <w:r w:rsidRPr="00870A48">
              <w:rPr>
                <w:rFonts w:ascii="Arial" w:hAnsi="Arial" w:cs="Arial"/>
                <w:bCs/>
                <w:sz w:val="18"/>
                <w:szCs w:val="18"/>
              </w:rPr>
              <w:t>Program staff</w:t>
            </w:r>
          </w:p>
        </w:tc>
        <w:tc>
          <w:tcPr>
            <w:tcW w:w="1980" w:type="dxa"/>
            <w:tcBorders>
              <w:top w:val="single" w:sz="6" w:space="0" w:color="auto"/>
              <w:left w:val="single" w:sz="6" w:space="0" w:color="auto"/>
              <w:bottom w:val="double" w:sz="4" w:space="0" w:color="auto"/>
              <w:right w:val="nil"/>
            </w:tcBorders>
            <w:shd w:val="clear" w:color="auto" w:fill="auto"/>
          </w:tcPr>
          <w:p w:rsidR="00D03A31" w:rsidRPr="00870A48" w:rsidP="00D03A31" w14:paraId="3066C4E1" w14:textId="2E91B253">
            <w:pPr>
              <w:rPr>
                <w:rFonts w:ascii="Arial" w:hAnsi="Arial" w:cs="Arial"/>
                <w:bCs/>
                <w:sz w:val="18"/>
                <w:szCs w:val="18"/>
              </w:rPr>
            </w:pPr>
            <w:r w:rsidRPr="00870A48">
              <w:rPr>
                <w:rFonts w:ascii="Arial" w:hAnsi="Arial" w:cs="Arial"/>
                <w:bCs/>
                <w:sz w:val="18"/>
                <w:szCs w:val="18"/>
              </w:rPr>
              <w:t xml:space="preserve">Program Staff Focus Group Protocol </w:t>
            </w:r>
            <w:r w:rsidRPr="00870A48" w:rsidR="002F2D57">
              <w:rPr>
                <w:rFonts w:ascii="Arial" w:hAnsi="Arial" w:cs="Arial"/>
                <w:bCs/>
                <w:sz w:val="18"/>
                <w:szCs w:val="18"/>
              </w:rPr>
              <w:t>(</w:t>
            </w:r>
            <w:r w:rsidRPr="00870A48">
              <w:rPr>
                <w:rFonts w:ascii="Arial" w:hAnsi="Arial" w:cs="Arial"/>
                <w:bCs/>
                <w:sz w:val="18"/>
                <w:szCs w:val="18"/>
              </w:rPr>
              <w:t>Installation &amp; Refinement Phases</w:t>
            </w:r>
            <w:r w:rsidRPr="00870A48" w:rsidR="002F2D57">
              <w:rPr>
                <w:rFonts w:ascii="Arial" w:hAnsi="Arial" w:cs="Arial"/>
                <w:bCs/>
                <w:sz w:val="18"/>
                <w:szCs w:val="18"/>
              </w:rPr>
              <w:t>)</w:t>
            </w:r>
          </w:p>
        </w:tc>
        <w:tc>
          <w:tcPr>
            <w:tcW w:w="1350" w:type="dxa"/>
            <w:tcBorders>
              <w:top w:val="single" w:sz="6" w:space="0" w:color="auto"/>
              <w:left w:val="single" w:sz="6" w:space="0" w:color="auto"/>
              <w:bottom w:val="double" w:sz="4" w:space="0" w:color="auto"/>
              <w:right w:val="nil"/>
            </w:tcBorders>
            <w:shd w:val="clear" w:color="auto" w:fill="auto"/>
          </w:tcPr>
          <w:p w:rsidR="00D03A31" w:rsidRPr="00870A48" w:rsidP="00D03A31" w14:paraId="719BC1AE" w14:textId="265063E4">
            <w:pPr>
              <w:rPr>
                <w:rFonts w:ascii="Arial" w:hAnsi="Arial" w:cs="Arial"/>
                <w:bCs/>
                <w:sz w:val="18"/>
                <w:szCs w:val="18"/>
              </w:rPr>
            </w:pPr>
            <w:r w:rsidRPr="00870A48">
              <w:rPr>
                <w:rFonts w:ascii="Arial" w:hAnsi="Arial" w:cs="Arial"/>
                <w:bCs/>
                <w:sz w:val="18"/>
                <w:szCs w:val="18"/>
              </w:rPr>
              <w:t>24</w:t>
            </w:r>
          </w:p>
        </w:tc>
        <w:tc>
          <w:tcPr>
            <w:tcW w:w="1440" w:type="dxa"/>
            <w:tcBorders>
              <w:top w:val="single" w:sz="6" w:space="0" w:color="auto"/>
              <w:left w:val="single" w:sz="6" w:space="0" w:color="auto"/>
              <w:bottom w:val="double" w:sz="4" w:space="0" w:color="auto"/>
              <w:right w:val="nil"/>
            </w:tcBorders>
            <w:shd w:val="clear" w:color="auto" w:fill="auto"/>
          </w:tcPr>
          <w:p w:rsidR="00D03A31" w:rsidRPr="00870A48" w:rsidP="00D03A31" w14:paraId="7F621729" w14:textId="3F7532E6">
            <w:pPr>
              <w:rPr>
                <w:rFonts w:ascii="Arial" w:hAnsi="Arial" w:cs="Arial"/>
                <w:bCs/>
                <w:sz w:val="18"/>
                <w:szCs w:val="18"/>
              </w:rPr>
            </w:pPr>
            <w:r w:rsidRPr="00870A48">
              <w:rPr>
                <w:rFonts w:ascii="Arial" w:hAnsi="Arial" w:cs="Arial"/>
                <w:bCs/>
                <w:sz w:val="18"/>
                <w:szCs w:val="18"/>
              </w:rPr>
              <w:t>3</w:t>
            </w:r>
          </w:p>
        </w:tc>
        <w:tc>
          <w:tcPr>
            <w:tcW w:w="1170" w:type="dxa"/>
            <w:tcBorders>
              <w:top w:val="single" w:sz="6" w:space="0" w:color="auto"/>
              <w:left w:val="single" w:sz="6" w:space="0" w:color="auto"/>
              <w:bottom w:val="double" w:sz="4" w:space="0" w:color="auto"/>
              <w:right w:val="nil"/>
            </w:tcBorders>
            <w:shd w:val="clear" w:color="auto" w:fill="auto"/>
          </w:tcPr>
          <w:p w:rsidR="00D03A31" w:rsidRPr="00870A48" w:rsidP="00D03A31" w14:paraId="711F6FE9" w14:textId="286EA14C">
            <w:pPr>
              <w:rPr>
                <w:rFonts w:ascii="Arial" w:hAnsi="Arial" w:cs="Arial"/>
                <w:bCs/>
                <w:sz w:val="18"/>
                <w:szCs w:val="18"/>
              </w:rPr>
            </w:pPr>
            <w:r w:rsidRPr="00870A48">
              <w:rPr>
                <w:rFonts w:ascii="Arial" w:hAnsi="Arial" w:cs="Arial"/>
                <w:bCs/>
                <w:sz w:val="18"/>
                <w:szCs w:val="18"/>
              </w:rPr>
              <w:t>72</w:t>
            </w:r>
          </w:p>
        </w:tc>
        <w:tc>
          <w:tcPr>
            <w:tcW w:w="1260" w:type="dxa"/>
            <w:tcBorders>
              <w:top w:val="single" w:sz="6" w:space="0" w:color="auto"/>
              <w:left w:val="single" w:sz="6" w:space="0" w:color="auto"/>
              <w:bottom w:val="double" w:sz="4" w:space="0" w:color="auto"/>
              <w:right w:val="nil"/>
            </w:tcBorders>
            <w:shd w:val="clear" w:color="auto" w:fill="auto"/>
          </w:tcPr>
          <w:p w:rsidR="00D03A31" w:rsidRPr="00870A48" w:rsidP="00D03A31" w14:paraId="5E152CC3" w14:textId="12808FD2">
            <w:pPr>
              <w:rPr>
                <w:rFonts w:ascii="Arial" w:hAnsi="Arial" w:cs="Arial"/>
                <w:bCs/>
                <w:sz w:val="18"/>
                <w:szCs w:val="18"/>
              </w:rPr>
            </w:pPr>
            <w:r w:rsidRPr="00870A48">
              <w:rPr>
                <w:rFonts w:ascii="Arial" w:hAnsi="Arial" w:cs="Arial"/>
                <w:bCs/>
                <w:sz w:val="18"/>
                <w:szCs w:val="18"/>
              </w:rPr>
              <w:t>1.00</w:t>
            </w:r>
          </w:p>
        </w:tc>
        <w:tc>
          <w:tcPr>
            <w:tcW w:w="990" w:type="dxa"/>
            <w:tcBorders>
              <w:top w:val="single" w:sz="6" w:space="0" w:color="auto"/>
              <w:left w:val="single" w:sz="6" w:space="0" w:color="auto"/>
              <w:bottom w:val="double" w:sz="4" w:space="0" w:color="auto"/>
              <w:right w:val="single" w:sz="6" w:space="0" w:color="auto"/>
            </w:tcBorders>
            <w:shd w:val="clear" w:color="auto" w:fill="auto"/>
          </w:tcPr>
          <w:p w:rsidR="00D03A31" w:rsidRPr="00870A48" w:rsidP="00D03A31" w14:paraId="6D631D10" w14:textId="2B0C8C03">
            <w:pPr>
              <w:rPr>
                <w:rFonts w:ascii="Arial" w:hAnsi="Arial" w:cs="Arial"/>
                <w:bCs/>
                <w:sz w:val="18"/>
                <w:szCs w:val="18"/>
              </w:rPr>
            </w:pPr>
            <w:r w:rsidRPr="00870A48">
              <w:rPr>
                <w:rFonts w:ascii="Arial" w:hAnsi="Arial" w:cs="Arial"/>
                <w:bCs/>
                <w:sz w:val="18"/>
                <w:szCs w:val="18"/>
              </w:rPr>
              <w:t>72.0</w:t>
            </w:r>
          </w:p>
        </w:tc>
      </w:tr>
      <w:tr w14:paraId="2445EA9D" w14:textId="77777777" w:rsidTr="0079279C">
        <w:tblPrEx>
          <w:tblW w:w="9730" w:type="dxa"/>
          <w:tblLayout w:type="fixed"/>
          <w:tblCellMar>
            <w:left w:w="100" w:type="dxa"/>
            <w:right w:w="100" w:type="dxa"/>
          </w:tblCellMar>
          <w:tblLook w:val="0000"/>
        </w:tblPrEx>
        <w:trPr>
          <w:trHeight w:val="405"/>
        </w:trPr>
        <w:tc>
          <w:tcPr>
            <w:tcW w:w="1540" w:type="dxa"/>
            <w:tcBorders>
              <w:top w:val="single" w:sz="6" w:space="0" w:color="auto"/>
              <w:left w:val="single" w:sz="6" w:space="0" w:color="auto"/>
              <w:bottom w:val="double" w:sz="4" w:space="0" w:color="auto"/>
              <w:right w:val="nil"/>
            </w:tcBorders>
          </w:tcPr>
          <w:p w:rsidR="00D03A31" w:rsidRPr="00870A48" w:rsidP="00D03A31" w14:paraId="0D87D493" w14:textId="7DBAB56E">
            <w:pPr>
              <w:rPr>
                <w:rFonts w:ascii="Arial" w:hAnsi="Arial" w:cs="Arial"/>
                <w:bCs/>
                <w:sz w:val="18"/>
                <w:szCs w:val="18"/>
              </w:rPr>
            </w:pPr>
            <w:r w:rsidRPr="00870A48">
              <w:rPr>
                <w:rFonts w:ascii="Arial" w:hAnsi="Arial" w:cs="Arial"/>
                <w:bCs/>
                <w:sz w:val="18"/>
                <w:szCs w:val="18"/>
              </w:rPr>
              <w:t>Program staff</w:t>
            </w:r>
          </w:p>
        </w:tc>
        <w:tc>
          <w:tcPr>
            <w:tcW w:w="1980" w:type="dxa"/>
            <w:tcBorders>
              <w:top w:val="single" w:sz="6" w:space="0" w:color="auto"/>
              <w:left w:val="single" w:sz="6" w:space="0" w:color="auto"/>
              <w:bottom w:val="double" w:sz="4" w:space="0" w:color="auto"/>
              <w:right w:val="nil"/>
            </w:tcBorders>
            <w:shd w:val="clear" w:color="auto" w:fill="auto"/>
          </w:tcPr>
          <w:p w:rsidR="00D03A31" w:rsidRPr="00870A48" w:rsidP="00D03A31" w14:paraId="2EF2B656" w14:textId="1B85B6C3">
            <w:pPr>
              <w:rPr>
                <w:rFonts w:ascii="Arial" w:hAnsi="Arial" w:cs="Arial"/>
                <w:bCs/>
                <w:sz w:val="18"/>
                <w:szCs w:val="18"/>
              </w:rPr>
            </w:pPr>
            <w:r w:rsidRPr="00870A48">
              <w:rPr>
                <w:rFonts w:ascii="Arial" w:hAnsi="Arial" w:cs="Arial"/>
                <w:bCs/>
                <w:sz w:val="18"/>
                <w:szCs w:val="18"/>
              </w:rPr>
              <w:t xml:space="preserve">Program Staff Focus Group Protocol </w:t>
            </w:r>
            <w:r w:rsidRPr="00870A48" w:rsidR="002F2D57">
              <w:rPr>
                <w:rFonts w:ascii="Arial" w:hAnsi="Arial" w:cs="Arial"/>
                <w:bCs/>
                <w:sz w:val="18"/>
                <w:szCs w:val="18"/>
              </w:rPr>
              <w:t>(</w:t>
            </w:r>
            <w:r w:rsidRPr="00870A48">
              <w:rPr>
                <w:rFonts w:ascii="Arial" w:hAnsi="Arial" w:cs="Arial"/>
                <w:bCs/>
                <w:sz w:val="18"/>
                <w:szCs w:val="18"/>
              </w:rPr>
              <w:t>Summary Phase</w:t>
            </w:r>
            <w:r w:rsidRPr="00870A48" w:rsidR="002F2D57">
              <w:rPr>
                <w:rFonts w:ascii="Arial" w:hAnsi="Arial" w:cs="Arial"/>
                <w:bCs/>
                <w:sz w:val="18"/>
                <w:szCs w:val="18"/>
              </w:rPr>
              <w:t>)</w:t>
            </w:r>
          </w:p>
        </w:tc>
        <w:tc>
          <w:tcPr>
            <w:tcW w:w="1350" w:type="dxa"/>
            <w:tcBorders>
              <w:top w:val="single" w:sz="6" w:space="0" w:color="auto"/>
              <w:left w:val="single" w:sz="6" w:space="0" w:color="auto"/>
              <w:bottom w:val="double" w:sz="4" w:space="0" w:color="auto"/>
              <w:right w:val="nil"/>
            </w:tcBorders>
            <w:shd w:val="clear" w:color="auto" w:fill="auto"/>
          </w:tcPr>
          <w:p w:rsidR="00D03A31" w:rsidRPr="00870A48" w:rsidP="00D03A31" w14:paraId="3049DE28" w14:textId="7152F004">
            <w:pPr>
              <w:rPr>
                <w:rFonts w:ascii="Arial" w:hAnsi="Arial" w:cs="Arial"/>
                <w:bCs/>
                <w:sz w:val="18"/>
                <w:szCs w:val="18"/>
              </w:rPr>
            </w:pPr>
            <w:r w:rsidRPr="00870A48">
              <w:rPr>
                <w:rFonts w:ascii="Arial" w:hAnsi="Arial" w:cs="Arial"/>
                <w:bCs/>
                <w:sz w:val="18"/>
                <w:szCs w:val="18"/>
              </w:rPr>
              <w:t>24</w:t>
            </w:r>
          </w:p>
        </w:tc>
        <w:tc>
          <w:tcPr>
            <w:tcW w:w="1440" w:type="dxa"/>
            <w:tcBorders>
              <w:top w:val="single" w:sz="6" w:space="0" w:color="auto"/>
              <w:left w:val="single" w:sz="6" w:space="0" w:color="auto"/>
              <w:bottom w:val="double" w:sz="4" w:space="0" w:color="auto"/>
              <w:right w:val="nil"/>
            </w:tcBorders>
            <w:shd w:val="clear" w:color="auto" w:fill="auto"/>
          </w:tcPr>
          <w:p w:rsidR="00D03A31" w:rsidRPr="00870A48" w:rsidP="00D03A31" w14:paraId="1CDC6100" w14:textId="15CEC636">
            <w:pPr>
              <w:rPr>
                <w:rFonts w:ascii="Arial" w:hAnsi="Arial" w:cs="Arial"/>
                <w:bCs/>
                <w:sz w:val="18"/>
                <w:szCs w:val="18"/>
              </w:rPr>
            </w:pPr>
            <w:r w:rsidRPr="00870A48">
              <w:rPr>
                <w:rFonts w:ascii="Arial" w:hAnsi="Arial" w:cs="Arial"/>
                <w:bCs/>
                <w:sz w:val="18"/>
                <w:szCs w:val="18"/>
              </w:rPr>
              <w:t>1</w:t>
            </w:r>
          </w:p>
        </w:tc>
        <w:tc>
          <w:tcPr>
            <w:tcW w:w="1170" w:type="dxa"/>
            <w:tcBorders>
              <w:top w:val="single" w:sz="6" w:space="0" w:color="auto"/>
              <w:left w:val="single" w:sz="6" w:space="0" w:color="auto"/>
              <w:bottom w:val="double" w:sz="4" w:space="0" w:color="auto"/>
              <w:right w:val="nil"/>
            </w:tcBorders>
            <w:shd w:val="clear" w:color="auto" w:fill="auto"/>
          </w:tcPr>
          <w:p w:rsidR="00D03A31" w:rsidRPr="00870A48" w:rsidP="00D03A31" w14:paraId="4D8206E1" w14:textId="3896C9BA">
            <w:pPr>
              <w:rPr>
                <w:rFonts w:ascii="Arial" w:hAnsi="Arial" w:cs="Arial"/>
                <w:bCs/>
                <w:sz w:val="18"/>
                <w:szCs w:val="18"/>
              </w:rPr>
            </w:pPr>
            <w:r w:rsidRPr="00870A48">
              <w:rPr>
                <w:rFonts w:ascii="Arial" w:hAnsi="Arial" w:cs="Arial"/>
                <w:bCs/>
                <w:sz w:val="18"/>
                <w:szCs w:val="18"/>
              </w:rPr>
              <w:t>24</w:t>
            </w:r>
          </w:p>
        </w:tc>
        <w:tc>
          <w:tcPr>
            <w:tcW w:w="1260" w:type="dxa"/>
            <w:tcBorders>
              <w:top w:val="single" w:sz="6" w:space="0" w:color="auto"/>
              <w:left w:val="single" w:sz="6" w:space="0" w:color="auto"/>
              <w:bottom w:val="double" w:sz="4" w:space="0" w:color="auto"/>
              <w:right w:val="nil"/>
            </w:tcBorders>
            <w:shd w:val="clear" w:color="auto" w:fill="auto"/>
          </w:tcPr>
          <w:p w:rsidR="00D03A31" w:rsidRPr="00870A48" w:rsidP="00D03A31" w14:paraId="104EC354" w14:textId="0BC5C2AF">
            <w:pPr>
              <w:rPr>
                <w:rFonts w:ascii="Arial" w:hAnsi="Arial" w:cs="Arial"/>
                <w:bCs/>
                <w:sz w:val="18"/>
                <w:szCs w:val="18"/>
              </w:rPr>
            </w:pPr>
            <w:r w:rsidRPr="00870A48">
              <w:rPr>
                <w:rFonts w:ascii="Arial" w:hAnsi="Arial" w:cs="Arial"/>
                <w:bCs/>
                <w:sz w:val="18"/>
                <w:szCs w:val="18"/>
              </w:rPr>
              <w:t>1.00</w:t>
            </w:r>
          </w:p>
        </w:tc>
        <w:tc>
          <w:tcPr>
            <w:tcW w:w="990" w:type="dxa"/>
            <w:tcBorders>
              <w:top w:val="single" w:sz="6" w:space="0" w:color="auto"/>
              <w:left w:val="single" w:sz="6" w:space="0" w:color="auto"/>
              <w:bottom w:val="double" w:sz="4" w:space="0" w:color="auto"/>
              <w:right w:val="single" w:sz="6" w:space="0" w:color="auto"/>
            </w:tcBorders>
            <w:shd w:val="clear" w:color="auto" w:fill="auto"/>
          </w:tcPr>
          <w:p w:rsidR="00D03A31" w:rsidRPr="00870A48" w:rsidP="00D03A31" w14:paraId="38A81BF9" w14:textId="3CCA6C72">
            <w:pPr>
              <w:rPr>
                <w:rFonts w:ascii="Arial" w:hAnsi="Arial" w:cs="Arial"/>
                <w:bCs/>
                <w:sz w:val="18"/>
                <w:szCs w:val="18"/>
              </w:rPr>
            </w:pPr>
            <w:r w:rsidRPr="00870A48">
              <w:rPr>
                <w:rFonts w:ascii="Arial" w:hAnsi="Arial" w:cs="Arial"/>
                <w:bCs/>
                <w:sz w:val="18"/>
                <w:szCs w:val="18"/>
              </w:rPr>
              <w:t>24.0</w:t>
            </w:r>
          </w:p>
        </w:tc>
      </w:tr>
      <w:tr w14:paraId="360DA97F" w14:textId="480C4372" w:rsidTr="0079279C">
        <w:tblPrEx>
          <w:tblW w:w="9730" w:type="dxa"/>
          <w:tblLayout w:type="fixed"/>
          <w:tblCellMar>
            <w:left w:w="100" w:type="dxa"/>
            <w:right w:w="100" w:type="dxa"/>
          </w:tblCellMar>
          <w:tblLook w:val="0000"/>
        </w:tblPrEx>
        <w:trPr>
          <w:trHeight w:val="405"/>
        </w:trPr>
        <w:tc>
          <w:tcPr>
            <w:tcW w:w="1540" w:type="dxa"/>
            <w:tcBorders>
              <w:top w:val="single" w:sz="6" w:space="0" w:color="auto"/>
              <w:left w:val="single" w:sz="6" w:space="0" w:color="auto"/>
              <w:bottom w:val="double" w:sz="4" w:space="0" w:color="auto"/>
              <w:right w:val="nil"/>
            </w:tcBorders>
          </w:tcPr>
          <w:p w:rsidR="00D03A31" w:rsidRPr="00870A48" w:rsidP="00D03A31" w14:paraId="724198CC" w14:textId="64274687">
            <w:pPr>
              <w:rPr>
                <w:rFonts w:ascii="Arial" w:hAnsi="Arial" w:cs="Arial"/>
                <w:bCs/>
                <w:sz w:val="18"/>
                <w:szCs w:val="18"/>
              </w:rPr>
            </w:pPr>
            <w:r w:rsidRPr="00870A48">
              <w:rPr>
                <w:rFonts w:ascii="Arial" w:hAnsi="Arial" w:cs="Arial"/>
                <w:bCs/>
                <w:sz w:val="18"/>
                <w:szCs w:val="18"/>
              </w:rPr>
              <w:t>Families who participate in home visiting</w:t>
            </w:r>
          </w:p>
        </w:tc>
        <w:tc>
          <w:tcPr>
            <w:tcW w:w="1980" w:type="dxa"/>
            <w:tcBorders>
              <w:top w:val="single" w:sz="6" w:space="0" w:color="auto"/>
              <w:left w:val="single" w:sz="6" w:space="0" w:color="auto"/>
              <w:bottom w:val="double" w:sz="4" w:space="0" w:color="auto"/>
              <w:right w:val="nil"/>
            </w:tcBorders>
            <w:shd w:val="clear" w:color="auto" w:fill="auto"/>
          </w:tcPr>
          <w:p w:rsidR="00D03A31" w:rsidRPr="00870A48" w:rsidP="00D03A31" w14:paraId="6912F4A5" w14:textId="12ABEA35">
            <w:pPr>
              <w:rPr>
                <w:rFonts w:ascii="Arial" w:hAnsi="Arial" w:cs="Arial"/>
                <w:bCs/>
                <w:sz w:val="18"/>
                <w:szCs w:val="18"/>
              </w:rPr>
            </w:pPr>
            <w:r w:rsidRPr="00870A48">
              <w:rPr>
                <w:rFonts w:ascii="Arial" w:hAnsi="Arial" w:cs="Arial"/>
                <w:bCs/>
                <w:sz w:val="18"/>
                <w:szCs w:val="18"/>
              </w:rPr>
              <w:t xml:space="preserve">Family Focus Group Protocol </w:t>
            </w:r>
            <w:r w:rsidRPr="00870A48" w:rsidR="002F2D57">
              <w:rPr>
                <w:rFonts w:ascii="Arial" w:hAnsi="Arial" w:cs="Arial"/>
                <w:bCs/>
                <w:sz w:val="18"/>
                <w:szCs w:val="18"/>
              </w:rPr>
              <w:t>(</w:t>
            </w:r>
            <w:r w:rsidRPr="00870A48">
              <w:rPr>
                <w:rFonts w:ascii="Arial" w:hAnsi="Arial" w:cs="Arial"/>
                <w:bCs/>
                <w:sz w:val="18"/>
                <w:szCs w:val="18"/>
              </w:rPr>
              <w:t>Co-definition &amp; Summary Phases</w:t>
            </w:r>
            <w:r w:rsidRPr="00870A48" w:rsidR="002F2D57">
              <w:rPr>
                <w:rFonts w:ascii="Arial" w:hAnsi="Arial" w:cs="Arial"/>
                <w:bCs/>
                <w:sz w:val="18"/>
                <w:szCs w:val="18"/>
              </w:rPr>
              <w:t>)</w:t>
            </w:r>
          </w:p>
        </w:tc>
        <w:tc>
          <w:tcPr>
            <w:tcW w:w="1350" w:type="dxa"/>
            <w:tcBorders>
              <w:top w:val="single" w:sz="6" w:space="0" w:color="auto"/>
              <w:left w:val="single" w:sz="6" w:space="0" w:color="auto"/>
              <w:bottom w:val="double" w:sz="4" w:space="0" w:color="auto"/>
              <w:right w:val="nil"/>
            </w:tcBorders>
            <w:shd w:val="clear" w:color="auto" w:fill="auto"/>
          </w:tcPr>
          <w:p w:rsidR="00D03A31" w:rsidRPr="00870A48" w:rsidP="00D03A31" w14:paraId="17405BAD" w14:textId="40044C58">
            <w:pPr>
              <w:rPr>
                <w:rFonts w:ascii="Arial" w:hAnsi="Arial" w:cs="Arial"/>
                <w:bCs/>
                <w:sz w:val="18"/>
                <w:szCs w:val="18"/>
              </w:rPr>
            </w:pPr>
            <w:r w:rsidRPr="00870A48">
              <w:rPr>
                <w:rFonts w:ascii="Arial" w:hAnsi="Arial" w:cs="Arial"/>
                <w:bCs/>
                <w:sz w:val="18"/>
                <w:szCs w:val="18"/>
              </w:rPr>
              <w:t>48</w:t>
            </w:r>
          </w:p>
        </w:tc>
        <w:tc>
          <w:tcPr>
            <w:tcW w:w="1440" w:type="dxa"/>
            <w:tcBorders>
              <w:top w:val="single" w:sz="6" w:space="0" w:color="auto"/>
              <w:left w:val="single" w:sz="6" w:space="0" w:color="auto"/>
              <w:bottom w:val="double" w:sz="4" w:space="0" w:color="auto"/>
              <w:right w:val="nil"/>
            </w:tcBorders>
            <w:shd w:val="clear" w:color="auto" w:fill="auto"/>
          </w:tcPr>
          <w:p w:rsidR="00D03A31" w:rsidRPr="00870A48" w:rsidP="00D03A31" w14:paraId="1B09A762" w14:textId="7FF1A461">
            <w:pPr>
              <w:rPr>
                <w:rFonts w:ascii="Arial" w:hAnsi="Arial" w:cs="Arial"/>
                <w:bCs/>
                <w:sz w:val="18"/>
                <w:szCs w:val="18"/>
              </w:rPr>
            </w:pPr>
            <w:r w:rsidRPr="00870A48">
              <w:rPr>
                <w:rFonts w:ascii="Arial" w:hAnsi="Arial" w:cs="Arial"/>
                <w:bCs/>
                <w:sz w:val="18"/>
                <w:szCs w:val="18"/>
              </w:rPr>
              <w:t>1</w:t>
            </w:r>
          </w:p>
        </w:tc>
        <w:tc>
          <w:tcPr>
            <w:tcW w:w="1170" w:type="dxa"/>
            <w:tcBorders>
              <w:top w:val="single" w:sz="6" w:space="0" w:color="auto"/>
              <w:left w:val="single" w:sz="6" w:space="0" w:color="auto"/>
              <w:bottom w:val="double" w:sz="4" w:space="0" w:color="auto"/>
              <w:right w:val="nil"/>
            </w:tcBorders>
            <w:shd w:val="clear" w:color="auto" w:fill="auto"/>
          </w:tcPr>
          <w:p w:rsidR="00D03A31" w:rsidRPr="00870A48" w:rsidP="00D03A31" w14:paraId="5C672288" w14:textId="743C2A53">
            <w:pPr>
              <w:rPr>
                <w:rFonts w:ascii="Arial" w:hAnsi="Arial" w:cs="Arial"/>
                <w:bCs/>
                <w:sz w:val="18"/>
                <w:szCs w:val="18"/>
              </w:rPr>
            </w:pPr>
            <w:r w:rsidRPr="00870A48">
              <w:rPr>
                <w:rFonts w:ascii="Arial" w:hAnsi="Arial" w:cs="Arial"/>
                <w:bCs/>
                <w:sz w:val="18"/>
                <w:szCs w:val="18"/>
              </w:rPr>
              <w:t>48</w:t>
            </w:r>
          </w:p>
        </w:tc>
        <w:tc>
          <w:tcPr>
            <w:tcW w:w="1260" w:type="dxa"/>
            <w:tcBorders>
              <w:top w:val="single" w:sz="6" w:space="0" w:color="auto"/>
              <w:left w:val="single" w:sz="6" w:space="0" w:color="auto"/>
              <w:bottom w:val="double" w:sz="4" w:space="0" w:color="auto"/>
              <w:right w:val="nil"/>
            </w:tcBorders>
            <w:shd w:val="clear" w:color="auto" w:fill="auto"/>
          </w:tcPr>
          <w:p w:rsidR="00D03A31" w:rsidRPr="00870A48" w:rsidP="00D03A31" w14:paraId="7BA4A3A1" w14:textId="4330B38E">
            <w:pPr>
              <w:rPr>
                <w:rFonts w:ascii="Arial" w:hAnsi="Arial" w:cs="Arial"/>
                <w:bCs/>
                <w:sz w:val="18"/>
                <w:szCs w:val="18"/>
              </w:rPr>
            </w:pPr>
            <w:r w:rsidRPr="00870A48">
              <w:rPr>
                <w:rFonts w:ascii="Arial" w:hAnsi="Arial" w:cs="Arial"/>
                <w:bCs/>
                <w:sz w:val="18"/>
                <w:szCs w:val="18"/>
              </w:rPr>
              <w:t>1.00</w:t>
            </w:r>
          </w:p>
        </w:tc>
        <w:tc>
          <w:tcPr>
            <w:tcW w:w="990" w:type="dxa"/>
            <w:tcBorders>
              <w:top w:val="single" w:sz="6" w:space="0" w:color="auto"/>
              <w:left w:val="single" w:sz="6" w:space="0" w:color="auto"/>
              <w:bottom w:val="double" w:sz="4" w:space="0" w:color="auto"/>
              <w:right w:val="single" w:sz="6" w:space="0" w:color="auto"/>
            </w:tcBorders>
            <w:shd w:val="clear" w:color="auto" w:fill="auto"/>
          </w:tcPr>
          <w:p w:rsidR="00D03A31" w:rsidRPr="00870A48" w:rsidP="00D03A31" w14:paraId="76264ABA" w14:textId="3E651CBD">
            <w:pPr>
              <w:rPr>
                <w:rFonts w:ascii="Arial" w:hAnsi="Arial" w:cs="Arial"/>
                <w:bCs/>
                <w:sz w:val="18"/>
                <w:szCs w:val="18"/>
              </w:rPr>
            </w:pPr>
            <w:r w:rsidRPr="00870A48">
              <w:rPr>
                <w:rFonts w:ascii="Arial" w:hAnsi="Arial" w:cs="Arial"/>
                <w:bCs/>
                <w:sz w:val="18"/>
                <w:szCs w:val="18"/>
              </w:rPr>
              <w:t>48.0</w:t>
            </w:r>
          </w:p>
        </w:tc>
      </w:tr>
      <w:tr w14:paraId="2EBCD6A8" w14:textId="042AF28B" w:rsidTr="0079279C">
        <w:tblPrEx>
          <w:tblW w:w="9730" w:type="dxa"/>
          <w:tblLayout w:type="fixed"/>
          <w:tblCellMar>
            <w:left w:w="100" w:type="dxa"/>
            <w:right w:w="100" w:type="dxa"/>
          </w:tblCellMar>
          <w:tblLook w:val="0000"/>
        </w:tblPrEx>
        <w:trPr>
          <w:trHeight w:val="405"/>
        </w:trPr>
        <w:tc>
          <w:tcPr>
            <w:tcW w:w="1540" w:type="dxa"/>
            <w:tcBorders>
              <w:top w:val="single" w:sz="6" w:space="0" w:color="auto"/>
              <w:left w:val="single" w:sz="6" w:space="0" w:color="auto"/>
              <w:bottom w:val="double" w:sz="4" w:space="0" w:color="auto"/>
              <w:right w:val="nil"/>
            </w:tcBorders>
          </w:tcPr>
          <w:p w:rsidR="00D03A31" w:rsidRPr="00870A48" w:rsidP="00D03A31" w14:paraId="721E5079" w14:textId="19843C84">
            <w:pPr>
              <w:rPr>
                <w:rFonts w:ascii="Arial" w:hAnsi="Arial" w:cs="Arial"/>
                <w:bCs/>
                <w:sz w:val="18"/>
                <w:szCs w:val="18"/>
              </w:rPr>
            </w:pPr>
            <w:r w:rsidRPr="00870A48">
              <w:rPr>
                <w:rFonts w:ascii="Arial" w:hAnsi="Arial" w:cs="Arial"/>
                <w:bCs/>
                <w:sz w:val="18"/>
                <w:szCs w:val="18"/>
              </w:rPr>
              <w:t>Home visitor</w:t>
            </w:r>
          </w:p>
        </w:tc>
        <w:tc>
          <w:tcPr>
            <w:tcW w:w="1980" w:type="dxa"/>
            <w:tcBorders>
              <w:top w:val="single" w:sz="6" w:space="0" w:color="auto"/>
              <w:left w:val="single" w:sz="6" w:space="0" w:color="auto"/>
              <w:bottom w:val="double" w:sz="4" w:space="0" w:color="auto"/>
              <w:right w:val="nil"/>
            </w:tcBorders>
            <w:shd w:val="clear" w:color="auto" w:fill="auto"/>
          </w:tcPr>
          <w:p w:rsidR="00D03A31" w:rsidRPr="00870A48" w:rsidP="00D03A31" w14:paraId="55838860" w14:textId="2DB76115">
            <w:pPr>
              <w:rPr>
                <w:rFonts w:ascii="Arial" w:hAnsi="Arial" w:cs="Arial"/>
                <w:bCs/>
                <w:sz w:val="18"/>
                <w:szCs w:val="18"/>
                <w:lang w:val="fr-FR"/>
              </w:rPr>
            </w:pPr>
            <w:r w:rsidRPr="00870A48">
              <w:rPr>
                <w:rFonts w:ascii="Arial" w:hAnsi="Arial" w:cs="Arial"/>
                <w:bCs/>
                <w:sz w:val="18"/>
                <w:szCs w:val="18"/>
                <w:lang w:val="fr-FR"/>
              </w:rPr>
              <w:t xml:space="preserve">Home Visitor Questionnaire </w:t>
            </w:r>
            <w:r w:rsidRPr="00870A48" w:rsidR="002F2D57">
              <w:rPr>
                <w:rFonts w:ascii="Arial" w:hAnsi="Arial" w:cs="Arial"/>
                <w:bCs/>
                <w:sz w:val="18"/>
                <w:szCs w:val="18"/>
                <w:lang w:val="fr-FR"/>
              </w:rPr>
              <w:t>(I</w:t>
            </w:r>
            <w:r w:rsidRPr="00870A48">
              <w:rPr>
                <w:rFonts w:ascii="Arial" w:hAnsi="Arial" w:cs="Arial"/>
                <w:bCs/>
                <w:sz w:val="18"/>
                <w:szCs w:val="18"/>
                <w:lang w:val="fr-FR"/>
              </w:rPr>
              <w:t xml:space="preserve">nstallation &amp; </w:t>
            </w:r>
            <w:r w:rsidRPr="00870A48">
              <w:rPr>
                <w:rFonts w:ascii="Arial" w:hAnsi="Arial" w:cs="Arial"/>
                <w:bCs/>
                <w:sz w:val="18"/>
                <w:szCs w:val="18"/>
                <w:lang w:val="fr-FR"/>
              </w:rPr>
              <w:t>Refinement</w:t>
            </w:r>
            <w:r w:rsidRPr="00870A48">
              <w:rPr>
                <w:rFonts w:ascii="Arial" w:hAnsi="Arial" w:cs="Arial"/>
                <w:bCs/>
                <w:sz w:val="18"/>
                <w:szCs w:val="18"/>
                <w:lang w:val="fr-FR"/>
              </w:rPr>
              <w:t xml:space="preserve"> Phases</w:t>
            </w:r>
            <w:r w:rsidRPr="00870A48" w:rsidR="002F2D57">
              <w:rPr>
                <w:rFonts w:ascii="Arial" w:hAnsi="Arial" w:cs="Arial"/>
                <w:bCs/>
                <w:sz w:val="18"/>
                <w:szCs w:val="18"/>
                <w:lang w:val="fr-FR"/>
              </w:rPr>
              <w:t>)</w:t>
            </w:r>
          </w:p>
        </w:tc>
        <w:tc>
          <w:tcPr>
            <w:tcW w:w="1350" w:type="dxa"/>
            <w:tcBorders>
              <w:top w:val="single" w:sz="6" w:space="0" w:color="auto"/>
              <w:left w:val="single" w:sz="6" w:space="0" w:color="auto"/>
              <w:bottom w:val="double" w:sz="4" w:space="0" w:color="auto"/>
              <w:right w:val="nil"/>
            </w:tcBorders>
            <w:shd w:val="clear" w:color="auto" w:fill="auto"/>
          </w:tcPr>
          <w:p w:rsidR="00D03A31" w:rsidRPr="00870A48" w:rsidP="00D03A31" w14:paraId="32139E1F" w14:textId="364AED20">
            <w:pPr>
              <w:rPr>
                <w:rFonts w:ascii="Arial" w:hAnsi="Arial" w:cs="Arial"/>
                <w:bCs/>
                <w:sz w:val="18"/>
                <w:szCs w:val="18"/>
              </w:rPr>
            </w:pPr>
            <w:r w:rsidRPr="00870A48">
              <w:rPr>
                <w:rFonts w:ascii="Arial" w:hAnsi="Arial" w:cs="Arial"/>
                <w:bCs/>
                <w:sz w:val="18"/>
                <w:szCs w:val="18"/>
              </w:rPr>
              <w:t>40</w:t>
            </w:r>
          </w:p>
        </w:tc>
        <w:tc>
          <w:tcPr>
            <w:tcW w:w="1440" w:type="dxa"/>
            <w:tcBorders>
              <w:top w:val="single" w:sz="6" w:space="0" w:color="auto"/>
              <w:left w:val="single" w:sz="6" w:space="0" w:color="auto"/>
              <w:bottom w:val="double" w:sz="4" w:space="0" w:color="auto"/>
              <w:right w:val="nil"/>
            </w:tcBorders>
            <w:shd w:val="clear" w:color="auto" w:fill="auto"/>
          </w:tcPr>
          <w:p w:rsidR="00D03A31" w:rsidRPr="00870A48" w:rsidP="00D03A31" w14:paraId="35A5DD89" w14:textId="7377A882">
            <w:pPr>
              <w:rPr>
                <w:rFonts w:ascii="Arial" w:hAnsi="Arial" w:cs="Arial"/>
                <w:bCs/>
                <w:sz w:val="18"/>
                <w:szCs w:val="18"/>
              </w:rPr>
            </w:pPr>
            <w:r w:rsidRPr="00870A48">
              <w:rPr>
                <w:rFonts w:ascii="Arial" w:hAnsi="Arial" w:cs="Arial"/>
                <w:bCs/>
                <w:sz w:val="18"/>
                <w:szCs w:val="18"/>
              </w:rPr>
              <w:t>9</w:t>
            </w:r>
          </w:p>
        </w:tc>
        <w:tc>
          <w:tcPr>
            <w:tcW w:w="1170" w:type="dxa"/>
            <w:tcBorders>
              <w:top w:val="single" w:sz="6" w:space="0" w:color="auto"/>
              <w:left w:val="single" w:sz="6" w:space="0" w:color="auto"/>
              <w:bottom w:val="double" w:sz="4" w:space="0" w:color="auto"/>
              <w:right w:val="nil"/>
            </w:tcBorders>
            <w:shd w:val="clear" w:color="auto" w:fill="auto"/>
          </w:tcPr>
          <w:p w:rsidR="00D03A31" w:rsidRPr="00870A48" w:rsidP="00D03A31" w14:paraId="3730952E" w14:textId="50887E42">
            <w:pPr>
              <w:rPr>
                <w:rFonts w:ascii="Arial" w:hAnsi="Arial" w:cs="Arial"/>
                <w:bCs/>
                <w:sz w:val="18"/>
                <w:szCs w:val="18"/>
              </w:rPr>
            </w:pPr>
            <w:r w:rsidRPr="00870A48">
              <w:rPr>
                <w:rFonts w:ascii="Arial" w:hAnsi="Arial" w:cs="Arial"/>
                <w:bCs/>
                <w:sz w:val="18"/>
                <w:szCs w:val="18"/>
              </w:rPr>
              <w:t>360</w:t>
            </w:r>
          </w:p>
        </w:tc>
        <w:tc>
          <w:tcPr>
            <w:tcW w:w="1260" w:type="dxa"/>
            <w:tcBorders>
              <w:top w:val="single" w:sz="6" w:space="0" w:color="auto"/>
              <w:left w:val="single" w:sz="6" w:space="0" w:color="auto"/>
              <w:bottom w:val="double" w:sz="4" w:space="0" w:color="auto"/>
              <w:right w:val="nil"/>
            </w:tcBorders>
            <w:shd w:val="clear" w:color="auto" w:fill="auto"/>
          </w:tcPr>
          <w:p w:rsidR="00D03A31" w:rsidRPr="00870A48" w:rsidP="00D03A31" w14:paraId="5DD7D954" w14:textId="1F608DB5">
            <w:pPr>
              <w:rPr>
                <w:rFonts w:ascii="Arial" w:hAnsi="Arial" w:cs="Arial"/>
                <w:bCs/>
                <w:sz w:val="18"/>
                <w:szCs w:val="18"/>
              </w:rPr>
            </w:pPr>
            <w:r w:rsidRPr="00870A48">
              <w:rPr>
                <w:rFonts w:ascii="Arial" w:hAnsi="Arial" w:cs="Arial"/>
                <w:bCs/>
                <w:sz w:val="18"/>
                <w:szCs w:val="18"/>
              </w:rPr>
              <w:t>0.17</w:t>
            </w:r>
          </w:p>
        </w:tc>
        <w:tc>
          <w:tcPr>
            <w:tcW w:w="990" w:type="dxa"/>
            <w:tcBorders>
              <w:top w:val="single" w:sz="6" w:space="0" w:color="auto"/>
              <w:left w:val="single" w:sz="6" w:space="0" w:color="auto"/>
              <w:bottom w:val="double" w:sz="4" w:space="0" w:color="auto"/>
              <w:right w:val="single" w:sz="6" w:space="0" w:color="auto"/>
            </w:tcBorders>
            <w:shd w:val="clear" w:color="auto" w:fill="auto"/>
          </w:tcPr>
          <w:p w:rsidR="00D03A31" w:rsidRPr="00870A48" w:rsidP="00D03A31" w14:paraId="3CB960A1" w14:textId="56292987">
            <w:pPr>
              <w:rPr>
                <w:rFonts w:ascii="Arial" w:hAnsi="Arial" w:cs="Arial"/>
                <w:bCs/>
                <w:sz w:val="18"/>
                <w:szCs w:val="18"/>
              </w:rPr>
            </w:pPr>
            <w:r w:rsidRPr="00870A48">
              <w:rPr>
                <w:rFonts w:ascii="Arial" w:hAnsi="Arial" w:cs="Arial"/>
                <w:bCs/>
                <w:sz w:val="18"/>
                <w:szCs w:val="18"/>
              </w:rPr>
              <w:t>61.2</w:t>
            </w:r>
          </w:p>
        </w:tc>
      </w:tr>
      <w:tr w14:paraId="36CDE911" w14:textId="08F1BDA6" w:rsidTr="0079279C">
        <w:tblPrEx>
          <w:tblW w:w="9730" w:type="dxa"/>
          <w:tblLayout w:type="fixed"/>
          <w:tblCellMar>
            <w:left w:w="100" w:type="dxa"/>
            <w:right w:w="100" w:type="dxa"/>
          </w:tblCellMar>
          <w:tblLook w:val="0000"/>
        </w:tblPrEx>
        <w:trPr>
          <w:trHeight w:val="405"/>
        </w:trPr>
        <w:tc>
          <w:tcPr>
            <w:tcW w:w="1540" w:type="dxa"/>
            <w:tcBorders>
              <w:top w:val="single" w:sz="6" w:space="0" w:color="auto"/>
              <w:left w:val="single" w:sz="6" w:space="0" w:color="auto"/>
              <w:bottom w:val="double" w:sz="4" w:space="0" w:color="auto"/>
              <w:right w:val="nil"/>
            </w:tcBorders>
          </w:tcPr>
          <w:p w:rsidR="00D03A31" w:rsidRPr="00870A48" w:rsidP="00D03A31" w14:paraId="3AB3759C" w14:textId="7EA77172">
            <w:pPr>
              <w:rPr>
                <w:rFonts w:ascii="Arial" w:hAnsi="Arial" w:cs="Arial"/>
                <w:bCs/>
                <w:sz w:val="18"/>
                <w:szCs w:val="18"/>
              </w:rPr>
            </w:pPr>
            <w:r w:rsidRPr="00870A48">
              <w:rPr>
                <w:rFonts w:ascii="Arial" w:hAnsi="Arial" w:cs="Arial"/>
                <w:bCs/>
                <w:sz w:val="18"/>
                <w:szCs w:val="18"/>
              </w:rPr>
              <w:t>Families who participate in home visiting</w:t>
            </w:r>
          </w:p>
        </w:tc>
        <w:tc>
          <w:tcPr>
            <w:tcW w:w="1980" w:type="dxa"/>
            <w:tcBorders>
              <w:top w:val="single" w:sz="6" w:space="0" w:color="auto"/>
              <w:left w:val="single" w:sz="6" w:space="0" w:color="auto"/>
              <w:bottom w:val="double" w:sz="4" w:space="0" w:color="auto"/>
              <w:right w:val="nil"/>
            </w:tcBorders>
            <w:shd w:val="clear" w:color="auto" w:fill="auto"/>
          </w:tcPr>
          <w:p w:rsidR="00D03A31" w:rsidRPr="00870A48" w:rsidP="00D03A31" w14:paraId="1D83C087" w14:textId="1CDAF742">
            <w:pPr>
              <w:rPr>
                <w:rFonts w:ascii="Arial" w:hAnsi="Arial" w:cs="Arial"/>
                <w:bCs/>
                <w:sz w:val="18"/>
                <w:szCs w:val="18"/>
                <w:lang w:val="fr-FR"/>
              </w:rPr>
            </w:pPr>
            <w:r w:rsidRPr="00870A48">
              <w:rPr>
                <w:rFonts w:ascii="Arial" w:hAnsi="Arial" w:cs="Arial"/>
                <w:bCs/>
                <w:sz w:val="18"/>
                <w:szCs w:val="18"/>
                <w:lang w:val="fr-FR"/>
              </w:rPr>
              <w:t>Family Post-</w:t>
            </w:r>
            <w:r w:rsidRPr="00870A48">
              <w:rPr>
                <w:rFonts w:ascii="Arial" w:hAnsi="Arial" w:cs="Arial"/>
                <w:bCs/>
                <w:sz w:val="18"/>
                <w:szCs w:val="18"/>
                <w:lang w:val="fr-FR"/>
              </w:rPr>
              <w:t>Visit</w:t>
            </w:r>
            <w:r w:rsidRPr="00870A48">
              <w:rPr>
                <w:rFonts w:ascii="Arial" w:hAnsi="Arial" w:cs="Arial"/>
                <w:bCs/>
                <w:sz w:val="18"/>
                <w:szCs w:val="18"/>
                <w:lang w:val="fr-FR"/>
              </w:rPr>
              <w:t xml:space="preserve"> Questionnaire </w:t>
            </w:r>
            <w:r w:rsidRPr="00870A48" w:rsidR="002F2D57">
              <w:rPr>
                <w:rFonts w:ascii="Arial" w:hAnsi="Arial" w:cs="Arial"/>
                <w:bCs/>
                <w:sz w:val="18"/>
                <w:szCs w:val="18"/>
                <w:lang w:val="fr-FR"/>
              </w:rPr>
              <w:t>(</w:t>
            </w:r>
            <w:r w:rsidRPr="00870A48">
              <w:rPr>
                <w:rFonts w:ascii="Arial" w:hAnsi="Arial" w:cs="Arial"/>
                <w:bCs/>
                <w:sz w:val="18"/>
                <w:szCs w:val="18"/>
                <w:lang w:val="fr-FR"/>
              </w:rPr>
              <w:t>Refinement</w:t>
            </w:r>
            <w:r w:rsidRPr="00870A48">
              <w:rPr>
                <w:rFonts w:ascii="Arial" w:hAnsi="Arial" w:cs="Arial"/>
                <w:bCs/>
                <w:sz w:val="18"/>
                <w:szCs w:val="18"/>
                <w:lang w:val="fr-FR"/>
              </w:rPr>
              <w:t xml:space="preserve"> Phase</w:t>
            </w:r>
            <w:r w:rsidRPr="00870A48" w:rsidR="002F2D57">
              <w:rPr>
                <w:rFonts w:ascii="Arial" w:hAnsi="Arial" w:cs="Arial"/>
                <w:bCs/>
                <w:sz w:val="18"/>
                <w:szCs w:val="18"/>
                <w:lang w:val="fr-FR"/>
              </w:rPr>
              <w:t>)</w:t>
            </w:r>
          </w:p>
        </w:tc>
        <w:tc>
          <w:tcPr>
            <w:tcW w:w="1350" w:type="dxa"/>
            <w:tcBorders>
              <w:top w:val="single" w:sz="6" w:space="0" w:color="auto"/>
              <w:left w:val="single" w:sz="6" w:space="0" w:color="auto"/>
              <w:bottom w:val="double" w:sz="4" w:space="0" w:color="auto"/>
              <w:right w:val="nil"/>
            </w:tcBorders>
            <w:shd w:val="clear" w:color="auto" w:fill="auto"/>
          </w:tcPr>
          <w:p w:rsidR="00D03A31" w:rsidRPr="00870A48" w:rsidP="00D03A31" w14:paraId="627DB82F" w14:textId="484BF938">
            <w:pPr>
              <w:rPr>
                <w:rFonts w:ascii="Arial" w:hAnsi="Arial" w:cs="Arial"/>
                <w:bCs/>
                <w:sz w:val="18"/>
                <w:szCs w:val="18"/>
              </w:rPr>
            </w:pPr>
            <w:r w:rsidRPr="00870A48">
              <w:rPr>
                <w:rFonts w:ascii="Arial" w:hAnsi="Arial" w:cs="Arial"/>
                <w:bCs/>
                <w:sz w:val="18"/>
                <w:szCs w:val="18"/>
              </w:rPr>
              <w:t>48</w:t>
            </w:r>
          </w:p>
        </w:tc>
        <w:tc>
          <w:tcPr>
            <w:tcW w:w="1440" w:type="dxa"/>
            <w:tcBorders>
              <w:top w:val="single" w:sz="6" w:space="0" w:color="auto"/>
              <w:left w:val="single" w:sz="6" w:space="0" w:color="auto"/>
              <w:bottom w:val="double" w:sz="4" w:space="0" w:color="auto"/>
              <w:right w:val="nil"/>
            </w:tcBorders>
            <w:shd w:val="clear" w:color="auto" w:fill="auto"/>
          </w:tcPr>
          <w:p w:rsidR="00D03A31" w:rsidRPr="00870A48" w:rsidP="00D03A31" w14:paraId="0C0FC54F" w14:textId="25A4ABFE">
            <w:pPr>
              <w:rPr>
                <w:rFonts w:ascii="Arial" w:hAnsi="Arial" w:cs="Arial"/>
                <w:bCs/>
                <w:sz w:val="18"/>
                <w:szCs w:val="18"/>
              </w:rPr>
            </w:pPr>
            <w:r w:rsidRPr="00870A48">
              <w:rPr>
                <w:rFonts w:ascii="Arial" w:hAnsi="Arial" w:cs="Arial"/>
                <w:bCs/>
                <w:sz w:val="18"/>
                <w:szCs w:val="18"/>
              </w:rPr>
              <w:t>6</w:t>
            </w:r>
          </w:p>
        </w:tc>
        <w:tc>
          <w:tcPr>
            <w:tcW w:w="1170" w:type="dxa"/>
            <w:tcBorders>
              <w:top w:val="single" w:sz="6" w:space="0" w:color="auto"/>
              <w:left w:val="single" w:sz="6" w:space="0" w:color="auto"/>
              <w:bottom w:val="double" w:sz="4" w:space="0" w:color="auto"/>
              <w:right w:val="nil"/>
            </w:tcBorders>
            <w:shd w:val="clear" w:color="auto" w:fill="auto"/>
          </w:tcPr>
          <w:p w:rsidR="00D03A31" w:rsidRPr="00870A48" w:rsidP="00D03A31" w14:paraId="54112032" w14:textId="3966F029">
            <w:pPr>
              <w:rPr>
                <w:rFonts w:ascii="Arial" w:hAnsi="Arial" w:cs="Arial"/>
                <w:bCs/>
                <w:sz w:val="18"/>
                <w:szCs w:val="18"/>
              </w:rPr>
            </w:pPr>
            <w:r w:rsidRPr="00870A48">
              <w:rPr>
                <w:rFonts w:ascii="Arial" w:hAnsi="Arial" w:cs="Arial"/>
                <w:bCs/>
                <w:sz w:val="18"/>
                <w:szCs w:val="18"/>
              </w:rPr>
              <w:t>288</w:t>
            </w:r>
          </w:p>
        </w:tc>
        <w:tc>
          <w:tcPr>
            <w:tcW w:w="1260" w:type="dxa"/>
            <w:tcBorders>
              <w:top w:val="single" w:sz="6" w:space="0" w:color="auto"/>
              <w:left w:val="single" w:sz="6" w:space="0" w:color="auto"/>
              <w:bottom w:val="double" w:sz="4" w:space="0" w:color="auto"/>
              <w:right w:val="nil"/>
            </w:tcBorders>
            <w:shd w:val="clear" w:color="auto" w:fill="auto"/>
          </w:tcPr>
          <w:p w:rsidR="00D03A31" w:rsidRPr="00870A48" w:rsidP="00D03A31" w14:paraId="300CF65B" w14:textId="3D183A46">
            <w:pPr>
              <w:rPr>
                <w:rFonts w:ascii="Arial" w:hAnsi="Arial" w:cs="Arial"/>
                <w:bCs/>
                <w:sz w:val="18"/>
                <w:szCs w:val="18"/>
              </w:rPr>
            </w:pPr>
            <w:r w:rsidRPr="00870A48">
              <w:rPr>
                <w:rFonts w:ascii="Arial" w:hAnsi="Arial" w:cs="Arial"/>
                <w:bCs/>
                <w:sz w:val="18"/>
                <w:szCs w:val="18"/>
              </w:rPr>
              <w:t>0.08</w:t>
            </w:r>
          </w:p>
        </w:tc>
        <w:tc>
          <w:tcPr>
            <w:tcW w:w="990" w:type="dxa"/>
            <w:tcBorders>
              <w:top w:val="single" w:sz="6" w:space="0" w:color="auto"/>
              <w:left w:val="single" w:sz="6" w:space="0" w:color="auto"/>
              <w:bottom w:val="double" w:sz="4" w:space="0" w:color="auto"/>
              <w:right w:val="single" w:sz="6" w:space="0" w:color="auto"/>
            </w:tcBorders>
            <w:shd w:val="clear" w:color="auto" w:fill="auto"/>
          </w:tcPr>
          <w:p w:rsidR="00D03A31" w:rsidRPr="00870A48" w:rsidP="00D03A31" w14:paraId="7C53D2E0" w14:textId="7041B9CD">
            <w:pPr>
              <w:rPr>
                <w:rFonts w:ascii="Arial" w:hAnsi="Arial" w:cs="Arial"/>
                <w:bCs/>
                <w:sz w:val="18"/>
                <w:szCs w:val="18"/>
              </w:rPr>
            </w:pPr>
            <w:r w:rsidRPr="00870A48">
              <w:rPr>
                <w:rFonts w:ascii="Arial" w:hAnsi="Arial" w:cs="Arial"/>
                <w:bCs/>
                <w:sz w:val="18"/>
                <w:szCs w:val="18"/>
              </w:rPr>
              <w:t>23.0</w:t>
            </w:r>
            <w:r w:rsidRPr="00870A48" w:rsidR="00870A48">
              <w:rPr>
                <w:rFonts w:ascii="Arial" w:hAnsi="Arial" w:cs="Arial"/>
                <w:bCs/>
                <w:sz w:val="18"/>
                <w:szCs w:val="18"/>
              </w:rPr>
              <w:t>4</w:t>
            </w:r>
          </w:p>
        </w:tc>
      </w:tr>
      <w:tr w14:paraId="29A9B6B7" w14:textId="77777777" w:rsidTr="0079279C">
        <w:tblPrEx>
          <w:tblW w:w="9730" w:type="dxa"/>
          <w:tblLayout w:type="fixed"/>
          <w:tblCellMar>
            <w:left w:w="100" w:type="dxa"/>
            <w:right w:w="100" w:type="dxa"/>
          </w:tblCellMar>
          <w:tblLook w:val="0000"/>
        </w:tblPrEx>
        <w:trPr>
          <w:trHeight w:val="405"/>
        </w:trPr>
        <w:tc>
          <w:tcPr>
            <w:tcW w:w="1540" w:type="dxa"/>
            <w:tcBorders>
              <w:top w:val="single" w:sz="6" w:space="0" w:color="auto"/>
              <w:left w:val="single" w:sz="6" w:space="0" w:color="auto"/>
              <w:bottom w:val="double" w:sz="4" w:space="0" w:color="auto"/>
              <w:right w:val="nil"/>
            </w:tcBorders>
          </w:tcPr>
          <w:p w:rsidR="00D03A31" w:rsidRPr="00870A48" w:rsidP="00D03A31" w14:paraId="2EF94AF7" w14:textId="0FD902EE">
            <w:pPr>
              <w:rPr>
                <w:rFonts w:ascii="Arial" w:hAnsi="Arial" w:cs="Arial"/>
                <w:bCs/>
                <w:sz w:val="18"/>
                <w:szCs w:val="18"/>
              </w:rPr>
            </w:pPr>
            <w:r w:rsidRPr="00870A48">
              <w:rPr>
                <w:rFonts w:ascii="Arial" w:hAnsi="Arial" w:cs="Arial"/>
                <w:bCs/>
                <w:sz w:val="18"/>
                <w:szCs w:val="18"/>
              </w:rPr>
              <w:t>Program staff and families who participate in home visiting</w:t>
            </w:r>
          </w:p>
        </w:tc>
        <w:tc>
          <w:tcPr>
            <w:tcW w:w="1980" w:type="dxa"/>
            <w:tcBorders>
              <w:top w:val="single" w:sz="6" w:space="0" w:color="auto"/>
              <w:left w:val="single" w:sz="6" w:space="0" w:color="auto"/>
              <w:bottom w:val="double" w:sz="4" w:space="0" w:color="auto"/>
              <w:right w:val="nil"/>
            </w:tcBorders>
            <w:shd w:val="clear" w:color="auto" w:fill="auto"/>
          </w:tcPr>
          <w:p w:rsidR="00D03A31" w:rsidRPr="00870A48" w:rsidP="00D03A31" w14:paraId="33E266ED" w14:textId="287D7D87">
            <w:pPr>
              <w:rPr>
                <w:rFonts w:ascii="Arial" w:hAnsi="Arial" w:cs="Arial"/>
                <w:bCs/>
                <w:sz w:val="18"/>
                <w:szCs w:val="18"/>
              </w:rPr>
            </w:pPr>
            <w:r w:rsidRPr="00870A48">
              <w:rPr>
                <w:rFonts w:ascii="Arial" w:hAnsi="Arial" w:cs="Arial"/>
                <w:bCs/>
                <w:sz w:val="18"/>
                <w:szCs w:val="18"/>
              </w:rPr>
              <w:t xml:space="preserve">Focus Group Participant Characteristics Form </w:t>
            </w:r>
            <w:r w:rsidRPr="00870A48" w:rsidR="002F2D57">
              <w:rPr>
                <w:rFonts w:ascii="Arial" w:hAnsi="Arial" w:cs="Arial"/>
                <w:bCs/>
                <w:sz w:val="18"/>
                <w:szCs w:val="18"/>
              </w:rPr>
              <w:t>(</w:t>
            </w:r>
            <w:r w:rsidRPr="00870A48">
              <w:rPr>
                <w:rFonts w:ascii="Arial" w:hAnsi="Arial" w:cs="Arial"/>
                <w:bCs/>
                <w:sz w:val="18"/>
                <w:szCs w:val="18"/>
              </w:rPr>
              <w:t>All Phases</w:t>
            </w:r>
            <w:r w:rsidRPr="00870A48" w:rsidR="002F2D57">
              <w:rPr>
                <w:rFonts w:ascii="Arial" w:hAnsi="Arial" w:cs="Arial"/>
                <w:bCs/>
                <w:sz w:val="18"/>
                <w:szCs w:val="18"/>
              </w:rPr>
              <w:t>)</w:t>
            </w:r>
          </w:p>
        </w:tc>
        <w:tc>
          <w:tcPr>
            <w:tcW w:w="1350" w:type="dxa"/>
            <w:tcBorders>
              <w:top w:val="single" w:sz="6" w:space="0" w:color="auto"/>
              <w:left w:val="single" w:sz="6" w:space="0" w:color="auto"/>
              <w:bottom w:val="double" w:sz="4" w:space="0" w:color="auto"/>
              <w:right w:val="nil"/>
            </w:tcBorders>
            <w:shd w:val="clear" w:color="auto" w:fill="auto"/>
          </w:tcPr>
          <w:p w:rsidR="00D03A31" w:rsidRPr="00870A48" w:rsidP="00D03A31" w14:paraId="0F936785" w14:textId="071BF59D">
            <w:pPr>
              <w:rPr>
                <w:rFonts w:ascii="Arial" w:hAnsi="Arial" w:cs="Arial"/>
                <w:bCs/>
                <w:sz w:val="18"/>
                <w:szCs w:val="18"/>
              </w:rPr>
            </w:pPr>
            <w:r w:rsidRPr="00870A48">
              <w:rPr>
                <w:rFonts w:ascii="Arial" w:hAnsi="Arial" w:cs="Arial"/>
                <w:bCs/>
                <w:sz w:val="18"/>
                <w:szCs w:val="18"/>
              </w:rPr>
              <w:t>120</w:t>
            </w:r>
          </w:p>
        </w:tc>
        <w:tc>
          <w:tcPr>
            <w:tcW w:w="1440" w:type="dxa"/>
            <w:tcBorders>
              <w:top w:val="single" w:sz="6" w:space="0" w:color="auto"/>
              <w:left w:val="single" w:sz="6" w:space="0" w:color="auto"/>
              <w:bottom w:val="double" w:sz="4" w:space="0" w:color="auto"/>
              <w:right w:val="nil"/>
            </w:tcBorders>
            <w:shd w:val="clear" w:color="auto" w:fill="auto"/>
          </w:tcPr>
          <w:p w:rsidR="00D03A31" w:rsidRPr="00870A48" w:rsidP="00D03A31" w14:paraId="24F70F7E" w14:textId="77777777">
            <w:pPr>
              <w:rPr>
                <w:rFonts w:ascii="Arial" w:hAnsi="Arial" w:cs="Arial"/>
                <w:bCs/>
                <w:sz w:val="18"/>
                <w:szCs w:val="18"/>
              </w:rPr>
            </w:pPr>
            <w:r w:rsidRPr="00870A48">
              <w:rPr>
                <w:rFonts w:ascii="Arial" w:hAnsi="Arial" w:cs="Arial"/>
                <w:bCs/>
                <w:sz w:val="18"/>
                <w:szCs w:val="18"/>
              </w:rPr>
              <w:t>1</w:t>
            </w:r>
          </w:p>
        </w:tc>
        <w:tc>
          <w:tcPr>
            <w:tcW w:w="1170" w:type="dxa"/>
            <w:tcBorders>
              <w:top w:val="single" w:sz="6" w:space="0" w:color="auto"/>
              <w:left w:val="single" w:sz="6" w:space="0" w:color="auto"/>
              <w:bottom w:val="double" w:sz="4" w:space="0" w:color="auto"/>
              <w:right w:val="nil"/>
            </w:tcBorders>
            <w:shd w:val="clear" w:color="auto" w:fill="auto"/>
          </w:tcPr>
          <w:p w:rsidR="00D03A31" w:rsidRPr="00870A48" w:rsidP="00D03A31" w14:paraId="351A14C3" w14:textId="56944115">
            <w:pPr>
              <w:rPr>
                <w:rFonts w:ascii="Arial" w:hAnsi="Arial" w:cs="Arial"/>
                <w:bCs/>
                <w:sz w:val="18"/>
                <w:szCs w:val="18"/>
              </w:rPr>
            </w:pPr>
            <w:r w:rsidRPr="00870A48">
              <w:rPr>
                <w:rFonts w:ascii="Arial" w:hAnsi="Arial" w:cs="Arial"/>
                <w:bCs/>
                <w:sz w:val="18"/>
                <w:szCs w:val="18"/>
              </w:rPr>
              <w:t>120</w:t>
            </w:r>
          </w:p>
        </w:tc>
        <w:tc>
          <w:tcPr>
            <w:tcW w:w="1260" w:type="dxa"/>
            <w:tcBorders>
              <w:top w:val="single" w:sz="6" w:space="0" w:color="auto"/>
              <w:left w:val="single" w:sz="6" w:space="0" w:color="auto"/>
              <w:bottom w:val="double" w:sz="4" w:space="0" w:color="auto"/>
              <w:right w:val="nil"/>
            </w:tcBorders>
            <w:shd w:val="clear" w:color="auto" w:fill="auto"/>
          </w:tcPr>
          <w:p w:rsidR="00D03A31" w:rsidRPr="00870A48" w:rsidP="00D03A31" w14:paraId="449B5B53" w14:textId="77777777">
            <w:pPr>
              <w:rPr>
                <w:rFonts w:ascii="Arial" w:hAnsi="Arial" w:cs="Arial"/>
                <w:bCs/>
                <w:sz w:val="18"/>
                <w:szCs w:val="18"/>
              </w:rPr>
            </w:pPr>
            <w:r w:rsidRPr="00870A48">
              <w:rPr>
                <w:rFonts w:ascii="Arial" w:hAnsi="Arial" w:cs="Arial"/>
                <w:bCs/>
                <w:sz w:val="18"/>
                <w:szCs w:val="18"/>
              </w:rPr>
              <w:t>0.08</w:t>
            </w:r>
          </w:p>
        </w:tc>
        <w:tc>
          <w:tcPr>
            <w:tcW w:w="990" w:type="dxa"/>
            <w:tcBorders>
              <w:top w:val="single" w:sz="6" w:space="0" w:color="auto"/>
              <w:left w:val="single" w:sz="6" w:space="0" w:color="auto"/>
              <w:bottom w:val="double" w:sz="4" w:space="0" w:color="auto"/>
              <w:right w:val="single" w:sz="6" w:space="0" w:color="auto"/>
            </w:tcBorders>
            <w:shd w:val="clear" w:color="auto" w:fill="auto"/>
          </w:tcPr>
          <w:p w:rsidR="00D03A31" w:rsidRPr="00870A48" w:rsidP="00D03A31" w14:paraId="170B5ADE" w14:textId="5CCCA9BF">
            <w:pPr>
              <w:rPr>
                <w:rFonts w:ascii="Arial" w:hAnsi="Arial" w:cs="Arial"/>
                <w:bCs/>
                <w:sz w:val="18"/>
                <w:szCs w:val="18"/>
              </w:rPr>
            </w:pPr>
            <w:r w:rsidRPr="00870A48">
              <w:rPr>
                <w:rFonts w:ascii="Arial" w:hAnsi="Arial" w:cs="Arial"/>
                <w:bCs/>
                <w:sz w:val="18"/>
                <w:szCs w:val="18"/>
              </w:rPr>
              <w:t>9.6</w:t>
            </w:r>
          </w:p>
        </w:tc>
      </w:tr>
      <w:tr w14:paraId="13C6D37E" w14:textId="77777777" w:rsidTr="00FE7B05">
        <w:tblPrEx>
          <w:tblW w:w="9730" w:type="dxa"/>
          <w:tblLayout w:type="fixed"/>
          <w:tblCellMar>
            <w:left w:w="100" w:type="dxa"/>
            <w:right w:w="100" w:type="dxa"/>
          </w:tblCellMar>
          <w:tblLook w:val="0000"/>
        </w:tblPrEx>
        <w:trPr>
          <w:trHeight w:val="816"/>
        </w:trPr>
        <w:tc>
          <w:tcPr>
            <w:tcW w:w="1540" w:type="dxa"/>
            <w:tcBorders>
              <w:top w:val="single" w:sz="6" w:space="0" w:color="auto"/>
              <w:left w:val="single" w:sz="6" w:space="0" w:color="auto"/>
              <w:bottom w:val="double" w:sz="4" w:space="0" w:color="auto"/>
              <w:right w:val="nil"/>
            </w:tcBorders>
          </w:tcPr>
          <w:p w:rsidR="00D03A31" w:rsidRPr="00870A48" w:rsidP="00D03A31" w14:paraId="07372C88" w14:textId="52565547">
            <w:pPr>
              <w:rPr>
                <w:rFonts w:ascii="Arial" w:hAnsi="Arial" w:cs="Arial"/>
                <w:b/>
                <w:sz w:val="18"/>
                <w:szCs w:val="18"/>
              </w:rPr>
            </w:pPr>
            <w:r w:rsidRPr="00870A48">
              <w:rPr>
                <w:rFonts w:ascii="Arial" w:hAnsi="Arial" w:cs="Arial"/>
                <w:b/>
                <w:sz w:val="18"/>
                <w:szCs w:val="18"/>
              </w:rPr>
              <w:t>Total</w:t>
            </w:r>
          </w:p>
        </w:tc>
        <w:tc>
          <w:tcPr>
            <w:tcW w:w="1980" w:type="dxa"/>
            <w:tcBorders>
              <w:top w:val="single" w:sz="6" w:space="0" w:color="auto"/>
              <w:left w:val="single" w:sz="6" w:space="0" w:color="auto"/>
              <w:bottom w:val="double" w:sz="4" w:space="0" w:color="auto"/>
              <w:right w:val="nil"/>
            </w:tcBorders>
          </w:tcPr>
          <w:p w:rsidR="00D03A31" w:rsidRPr="00870A48" w:rsidP="00D03A31" w14:paraId="6ED34991" w14:textId="70B7B2E1">
            <w:pPr>
              <w:rPr>
                <w:rFonts w:ascii="Arial" w:hAnsi="Arial" w:cs="Arial"/>
                <w:b/>
                <w:sz w:val="18"/>
                <w:szCs w:val="18"/>
              </w:rPr>
            </w:pPr>
          </w:p>
        </w:tc>
        <w:tc>
          <w:tcPr>
            <w:tcW w:w="1350" w:type="dxa"/>
            <w:tcBorders>
              <w:top w:val="single" w:sz="6" w:space="0" w:color="auto"/>
              <w:left w:val="single" w:sz="6" w:space="0" w:color="auto"/>
              <w:bottom w:val="double" w:sz="4" w:space="0" w:color="auto"/>
              <w:right w:val="nil"/>
            </w:tcBorders>
          </w:tcPr>
          <w:p w:rsidR="00D03A31" w:rsidRPr="00870A48" w:rsidP="00D03A31" w14:paraId="3ABA3DA2" w14:textId="4793A8FE">
            <w:pPr>
              <w:rPr>
                <w:rFonts w:ascii="Arial" w:hAnsi="Arial" w:cs="Arial"/>
                <w:b/>
                <w:sz w:val="18"/>
                <w:szCs w:val="18"/>
              </w:rPr>
            </w:pPr>
            <w:r w:rsidRPr="00870A48">
              <w:rPr>
                <w:rFonts w:ascii="Arial" w:hAnsi="Arial" w:cs="Arial"/>
                <w:b/>
                <w:sz w:val="18"/>
                <w:szCs w:val="18"/>
              </w:rPr>
              <w:t>368</w:t>
            </w:r>
          </w:p>
        </w:tc>
        <w:tc>
          <w:tcPr>
            <w:tcW w:w="1440" w:type="dxa"/>
            <w:tcBorders>
              <w:top w:val="single" w:sz="6" w:space="0" w:color="auto"/>
              <w:left w:val="single" w:sz="6" w:space="0" w:color="auto"/>
              <w:bottom w:val="double" w:sz="4" w:space="0" w:color="auto"/>
              <w:right w:val="nil"/>
            </w:tcBorders>
          </w:tcPr>
          <w:p w:rsidR="00D03A31" w:rsidRPr="00870A48" w:rsidP="00D03A31" w14:paraId="15DB305E" w14:textId="3FA5A8F6">
            <w:pPr>
              <w:rPr>
                <w:rFonts w:ascii="Arial" w:hAnsi="Arial" w:cs="Arial"/>
                <w:b/>
                <w:sz w:val="18"/>
                <w:szCs w:val="18"/>
              </w:rPr>
            </w:pPr>
          </w:p>
        </w:tc>
        <w:tc>
          <w:tcPr>
            <w:tcW w:w="1170" w:type="dxa"/>
            <w:tcBorders>
              <w:top w:val="single" w:sz="6" w:space="0" w:color="auto"/>
              <w:left w:val="single" w:sz="6" w:space="0" w:color="auto"/>
              <w:bottom w:val="double" w:sz="4" w:space="0" w:color="auto"/>
              <w:right w:val="nil"/>
            </w:tcBorders>
          </w:tcPr>
          <w:p w:rsidR="00D03A31" w:rsidRPr="00870A48" w:rsidP="00D03A31" w14:paraId="14DB48B0" w14:textId="318541D5">
            <w:pPr>
              <w:rPr>
                <w:rFonts w:ascii="Arial" w:hAnsi="Arial" w:cs="Arial"/>
                <w:b/>
                <w:sz w:val="18"/>
                <w:szCs w:val="18"/>
              </w:rPr>
            </w:pPr>
            <w:r w:rsidRPr="00870A48">
              <w:rPr>
                <w:rFonts w:ascii="Arial" w:hAnsi="Arial" w:cs="Arial"/>
                <w:b/>
                <w:sz w:val="18"/>
                <w:szCs w:val="18"/>
              </w:rPr>
              <w:t>976</w:t>
            </w:r>
          </w:p>
        </w:tc>
        <w:tc>
          <w:tcPr>
            <w:tcW w:w="1260" w:type="dxa"/>
            <w:tcBorders>
              <w:top w:val="single" w:sz="6" w:space="0" w:color="auto"/>
              <w:left w:val="single" w:sz="6" w:space="0" w:color="auto"/>
              <w:bottom w:val="double" w:sz="4" w:space="0" w:color="auto"/>
              <w:right w:val="nil"/>
            </w:tcBorders>
          </w:tcPr>
          <w:p w:rsidR="00D03A31" w:rsidRPr="00870A48" w:rsidP="00D03A31" w14:paraId="3B8046CE" w14:textId="06D64797">
            <w:pPr>
              <w:rPr>
                <w:rFonts w:ascii="Arial" w:hAnsi="Arial" w:cs="Arial"/>
                <w:b/>
                <w:sz w:val="18"/>
                <w:szCs w:val="18"/>
              </w:rPr>
            </w:pPr>
          </w:p>
        </w:tc>
        <w:tc>
          <w:tcPr>
            <w:tcW w:w="990" w:type="dxa"/>
            <w:tcBorders>
              <w:top w:val="single" w:sz="6" w:space="0" w:color="auto"/>
              <w:left w:val="single" w:sz="6" w:space="0" w:color="auto"/>
              <w:bottom w:val="double" w:sz="4" w:space="0" w:color="auto"/>
              <w:right w:val="single" w:sz="6" w:space="0" w:color="auto"/>
            </w:tcBorders>
          </w:tcPr>
          <w:p w:rsidR="00D03A31" w:rsidRPr="00FE7B05" w:rsidP="00D03A31" w14:paraId="1945547C" w14:textId="58761525">
            <w:pPr>
              <w:rPr>
                <w:rFonts w:ascii="Arial" w:hAnsi="Arial" w:cs="Arial"/>
                <w:b/>
                <w:sz w:val="18"/>
                <w:szCs w:val="18"/>
              </w:rPr>
            </w:pPr>
            <w:r w:rsidRPr="00870A48">
              <w:rPr>
                <w:rFonts w:ascii="Arial" w:hAnsi="Arial" w:cs="Arial"/>
                <w:b/>
                <w:sz w:val="18"/>
                <w:szCs w:val="18"/>
              </w:rPr>
              <w:t>325.8</w:t>
            </w:r>
          </w:p>
        </w:tc>
      </w:tr>
    </w:tbl>
    <w:p w:rsidR="00FE324A" w:rsidP="00F7411B" w14:paraId="57810CC7" w14:textId="79468676">
      <w:pPr>
        <w:pStyle w:val="Heading3"/>
        <w:rPr>
          <w:rFonts w:ascii="Arial" w:hAnsi="Arial" w:cs="Arial"/>
          <w:b/>
          <w:bCs/>
          <w:color w:val="000000" w:themeColor="text1"/>
          <w:sz w:val="20"/>
          <w:szCs w:val="20"/>
        </w:rPr>
      </w:pPr>
      <w:bookmarkStart w:id="41" w:name="_Toc275433775"/>
      <w:bookmarkStart w:id="42" w:name="_Toc457313789"/>
      <w:bookmarkStart w:id="43" w:name="_Toc155254878"/>
      <w:bookmarkEnd w:id="39"/>
    </w:p>
    <w:p w:rsidR="00870A48" w:rsidRPr="00870A48" w:rsidP="00870A48" w14:paraId="0C9FA935" w14:textId="77777777"/>
    <w:p w:rsidR="00F7411B" w:rsidRPr="00DB54C3" w:rsidP="00F7411B" w14:paraId="2086C375" w14:textId="118FDF95">
      <w:pPr>
        <w:pStyle w:val="Heading3"/>
        <w:rPr>
          <w:rFonts w:ascii="Arial" w:hAnsi="Arial" w:cs="Arial"/>
          <w:b/>
          <w:bCs/>
          <w:color w:val="000000" w:themeColor="text1"/>
        </w:rPr>
      </w:pPr>
      <w:r w:rsidRPr="00DB54C3">
        <w:rPr>
          <w:rFonts w:ascii="Arial" w:hAnsi="Arial" w:cs="Arial"/>
          <w:b/>
          <w:bCs/>
          <w:color w:val="000000" w:themeColor="text1"/>
        </w:rPr>
        <w:t>12.</w:t>
      </w:r>
      <w:r w:rsidR="00F218DE">
        <w:rPr>
          <w:rFonts w:ascii="Arial" w:hAnsi="Arial" w:cs="Arial"/>
          <w:b/>
          <w:bCs/>
          <w:color w:val="000000" w:themeColor="text1"/>
        </w:rPr>
        <w:t>B</w:t>
      </w:r>
      <w:r w:rsidRPr="00DB54C3">
        <w:rPr>
          <w:rFonts w:ascii="Arial" w:hAnsi="Arial" w:cs="Arial"/>
          <w:b/>
          <w:bCs/>
          <w:color w:val="000000" w:themeColor="text1"/>
        </w:rPr>
        <w:tab/>
      </w:r>
      <w:r w:rsidR="00C20190">
        <w:rPr>
          <w:rFonts w:ascii="Arial" w:hAnsi="Arial" w:cs="Arial"/>
          <w:b/>
          <w:bCs/>
          <w:color w:val="000000" w:themeColor="text1"/>
        </w:rPr>
        <w:t xml:space="preserve"> </w:t>
      </w:r>
      <w:r w:rsidRPr="00DB54C3">
        <w:rPr>
          <w:rFonts w:ascii="Arial" w:hAnsi="Arial" w:cs="Arial"/>
          <w:b/>
          <w:bCs/>
          <w:color w:val="000000" w:themeColor="text1"/>
        </w:rPr>
        <w:t>Estimated Annualized Cost to Respondents</w:t>
      </w:r>
      <w:bookmarkEnd w:id="41"/>
      <w:bookmarkEnd w:id="42"/>
      <w:bookmarkEnd w:id="43"/>
    </w:p>
    <w:p w:rsidR="00E71099" w:rsidRPr="00DB54C3" w:rsidP="00BD7247" w14:paraId="3242A331" w14:textId="4F5E9C59">
      <w:pPr>
        <w:spacing w:before="120"/>
        <w:rPr>
          <w:rFonts w:ascii="Arial" w:hAnsi="Arial" w:cs="Arial"/>
          <w:sz w:val="24"/>
          <w:szCs w:val="24"/>
        </w:rPr>
      </w:pPr>
      <w:r w:rsidRPr="00DB54C3">
        <w:rPr>
          <w:rFonts w:ascii="Arial" w:hAnsi="Arial" w:cs="Arial"/>
          <w:sz w:val="24"/>
          <w:szCs w:val="24"/>
        </w:rPr>
        <w:t xml:space="preserve">The estimated total cost to respondents is approximately </w:t>
      </w:r>
      <w:bookmarkStart w:id="44" w:name="_Hlk144441514"/>
      <w:r w:rsidRPr="00323C3D" w:rsidR="000C2961">
        <w:rPr>
          <w:rFonts w:ascii="Arial" w:hAnsi="Arial" w:cs="Arial"/>
          <w:sz w:val="24"/>
          <w:szCs w:val="24"/>
        </w:rPr>
        <w:t>$</w:t>
      </w:r>
      <w:r w:rsidR="00AF225C">
        <w:rPr>
          <w:rFonts w:ascii="Arial" w:hAnsi="Arial" w:cs="Arial"/>
          <w:sz w:val="24"/>
          <w:szCs w:val="24"/>
        </w:rPr>
        <w:t>19,</w:t>
      </w:r>
      <w:r w:rsidR="002B4FB1">
        <w:rPr>
          <w:rFonts w:ascii="Arial" w:hAnsi="Arial" w:cs="Arial"/>
          <w:sz w:val="24"/>
          <w:szCs w:val="24"/>
        </w:rPr>
        <w:t>314.70</w:t>
      </w:r>
      <w:r w:rsidRPr="00764049">
        <w:rPr>
          <w:rFonts w:ascii="Arial" w:hAnsi="Arial" w:cs="Arial"/>
          <w:sz w:val="28"/>
          <w:szCs w:val="28"/>
        </w:rPr>
        <w:t xml:space="preserve"> </w:t>
      </w:r>
      <w:bookmarkEnd w:id="44"/>
      <w:r w:rsidRPr="00DB54C3">
        <w:rPr>
          <w:rFonts w:ascii="Arial" w:hAnsi="Arial" w:cs="Arial"/>
          <w:sz w:val="24"/>
          <w:szCs w:val="24"/>
        </w:rPr>
        <w:t>(</w:t>
      </w:r>
      <w:r w:rsidRPr="00DB54C3" w:rsidR="00955A43">
        <w:rPr>
          <w:rFonts w:ascii="Arial" w:hAnsi="Arial" w:cs="Arial"/>
          <w:sz w:val="24"/>
          <w:szCs w:val="24"/>
        </w:rPr>
        <w:t xml:space="preserve">as shown in Table </w:t>
      </w:r>
      <w:r w:rsidRPr="00DB54C3" w:rsidR="00876DE6">
        <w:rPr>
          <w:rFonts w:ascii="Arial" w:hAnsi="Arial" w:cs="Arial"/>
          <w:sz w:val="24"/>
          <w:szCs w:val="24"/>
        </w:rPr>
        <w:t>4</w:t>
      </w:r>
      <w:r w:rsidRPr="00DB54C3">
        <w:rPr>
          <w:rFonts w:ascii="Arial" w:hAnsi="Arial" w:cs="Arial"/>
          <w:sz w:val="24"/>
          <w:szCs w:val="24"/>
        </w:rPr>
        <w:t xml:space="preserve">). </w:t>
      </w:r>
      <w:r w:rsidRPr="00DB54C3" w:rsidR="00EE2460">
        <w:rPr>
          <w:rFonts w:ascii="Arial" w:hAnsi="Arial" w:cs="Arial"/>
          <w:sz w:val="24"/>
          <w:szCs w:val="24"/>
        </w:rPr>
        <w:t>These estimates are based on our experience with collecting information, interviewing professional staff, and conducting focus groups.</w:t>
      </w:r>
      <w:r w:rsidR="00CB29CD">
        <w:rPr>
          <w:rFonts w:ascii="Arial" w:hAnsi="Arial" w:cs="Arial"/>
          <w:sz w:val="24"/>
          <w:szCs w:val="24"/>
        </w:rPr>
        <w:t xml:space="preserve"> </w:t>
      </w:r>
      <w:r w:rsidRPr="00DB54C3" w:rsidR="00EE2460">
        <w:rPr>
          <w:rFonts w:ascii="Arial" w:hAnsi="Arial" w:cs="Arial"/>
          <w:sz w:val="24"/>
          <w:szCs w:val="24"/>
        </w:rPr>
        <w:t xml:space="preserve">The </w:t>
      </w:r>
      <w:r w:rsidRPr="00DB54C3" w:rsidR="00876DE6">
        <w:rPr>
          <w:rFonts w:ascii="Arial" w:hAnsi="Arial" w:cs="Arial"/>
          <w:sz w:val="24"/>
          <w:szCs w:val="24"/>
        </w:rPr>
        <w:t>study</w:t>
      </w:r>
      <w:r w:rsidRPr="00DB54C3" w:rsidR="00EE2460">
        <w:rPr>
          <w:rFonts w:ascii="Arial" w:hAnsi="Arial" w:cs="Arial"/>
          <w:sz w:val="24"/>
          <w:szCs w:val="24"/>
        </w:rPr>
        <w:t xml:space="preserve"> team based the average hourly wage estimates for deriving total annual costs on data from the Bureau </w:t>
      </w:r>
      <w:r w:rsidRPr="00DB54C3" w:rsidR="00EE2460">
        <w:rPr>
          <w:rFonts w:ascii="Arial" w:hAnsi="Arial" w:cs="Arial"/>
          <w:sz w:val="24"/>
          <w:szCs w:val="24"/>
        </w:rPr>
        <w:t xml:space="preserve">of Labor Statistics, </w:t>
      </w:r>
      <w:r w:rsidRPr="00DB54C3" w:rsidR="00EE2460">
        <w:rPr>
          <w:rFonts w:ascii="Arial" w:hAnsi="Arial" w:cs="Arial"/>
          <w:i/>
          <w:iCs/>
          <w:sz w:val="24"/>
          <w:szCs w:val="24"/>
        </w:rPr>
        <w:t>Usual Weekly Earnings of Wage and Salary Workers</w:t>
      </w:r>
      <w:r w:rsidRPr="00DB54C3" w:rsidR="00EE2460">
        <w:rPr>
          <w:rFonts w:ascii="Arial" w:hAnsi="Arial" w:cs="Arial"/>
          <w:sz w:val="24"/>
          <w:szCs w:val="24"/>
        </w:rPr>
        <w:t xml:space="preserve"> (202</w:t>
      </w:r>
      <w:r w:rsidR="007E68BF">
        <w:rPr>
          <w:rFonts w:ascii="Arial" w:hAnsi="Arial" w:cs="Arial"/>
          <w:sz w:val="24"/>
          <w:szCs w:val="24"/>
        </w:rPr>
        <w:t>4</w:t>
      </w:r>
      <w:r w:rsidRPr="00DB54C3" w:rsidR="00EE2460">
        <w:rPr>
          <w:rFonts w:ascii="Arial" w:hAnsi="Arial" w:cs="Arial"/>
          <w:sz w:val="24"/>
          <w:szCs w:val="24"/>
        </w:rPr>
        <w:t xml:space="preserve"> first quarter). For each instrument in Table </w:t>
      </w:r>
      <w:r w:rsidRPr="00DB54C3" w:rsidR="009B1AB0">
        <w:rPr>
          <w:rFonts w:ascii="Arial" w:hAnsi="Arial" w:cs="Arial"/>
          <w:sz w:val="24"/>
          <w:szCs w:val="24"/>
        </w:rPr>
        <w:t>4,</w:t>
      </w:r>
      <w:r w:rsidRPr="00DB54C3" w:rsidR="00EE2460">
        <w:rPr>
          <w:rFonts w:ascii="Arial" w:hAnsi="Arial" w:cs="Arial"/>
          <w:sz w:val="24"/>
          <w:szCs w:val="24"/>
        </w:rPr>
        <w:t xml:space="preserve"> the team calculated the total annual cost by multiplying the annual burden hours by the average hourly wage.</w:t>
      </w:r>
      <w:r w:rsidRPr="00DB54C3" w:rsidR="004D6302">
        <w:rPr>
          <w:rFonts w:ascii="Arial" w:hAnsi="Arial" w:cs="Arial"/>
          <w:sz w:val="24"/>
          <w:szCs w:val="24"/>
        </w:rPr>
        <w:t xml:space="preserve"> </w:t>
      </w:r>
      <w:r w:rsidRPr="00DB54C3" w:rsidR="00876DE6">
        <w:rPr>
          <w:rFonts w:ascii="Arial" w:hAnsi="Arial" w:cs="Arial"/>
          <w:sz w:val="24"/>
          <w:szCs w:val="24"/>
        </w:rPr>
        <w:t xml:space="preserve">The </w:t>
      </w:r>
      <w:r w:rsidRPr="00DB54C3" w:rsidR="00CB29CD">
        <w:rPr>
          <w:rFonts w:ascii="Arial" w:hAnsi="Arial" w:cs="Arial"/>
          <w:sz w:val="24"/>
          <w:szCs w:val="24"/>
        </w:rPr>
        <w:t>study</w:t>
      </w:r>
      <w:r w:rsidRPr="00DB54C3" w:rsidR="00876DE6">
        <w:rPr>
          <w:rFonts w:ascii="Arial" w:hAnsi="Arial" w:cs="Arial"/>
          <w:sz w:val="24"/>
          <w:szCs w:val="24"/>
        </w:rPr>
        <w:t xml:space="preserve"> tea</w:t>
      </w:r>
      <w:r w:rsidR="00CB29CD">
        <w:rPr>
          <w:rFonts w:ascii="Arial" w:hAnsi="Arial" w:cs="Arial"/>
          <w:sz w:val="24"/>
          <w:szCs w:val="24"/>
        </w:rPr>
        <w:t>m</w:t>
      </w:r>
      <w:r w:rsidRPr="00DB54C3" w:rsidR="00876DE6">
        <w:rPr>
          <w:rFonts w:ascii="Arial" w:hAnsi="Arial" w:cs="Arial"/>
          <w:sz w:val="24"/>
          <w:szCs w:val="24"/>
        </w:rPr>
        <w:t xml:space="preserve"> </w:t>
      </w:r>
      <w:r w:rsidRPr="00DB54C3" w:rsidR="00350D3B">
        <w:rPr>
          <w:rFonts w:ascii="Arial" w:hAnsi="Arial" w:cs="Arial"/>
          <w:sz w:val="24"/>
          <w:szCs w:val="24"/>
        </w:rPr>
        <w:t xml:space="preserve">used the </w:t>
      </w:r>
      <w:r w:rsidR="00103097">
        <w:rPr>
          <w:rFonts w:ascii="Arial" w:hAnsi="Arial" w:cs="Arial"/>
          <w:sz w:val="24"/>
          <w:szCs w:val="24"/>
        </w:rPr>
        <w:t>median</w:t>
      </w:r>
      <w:r w:rsidRPr="00DB54C3" w:rsidR="00103097">
        <w:rPr>
          <w:rFonts w:ascii="Arial" w:hAnsi="Arial" w:cs="Arial"/>
          <w:sz w:val="24"/>
          <w:szCs w:val="24"/>
        </w:rPr>
        <w:t xml:space="preserve"> </w:t>
      </w:r>
      <w:r w:rsidRPr="00DB54C3" w:rsidR="00350D3B">
        <w:rPr>
          <w:rFonts w:ascii="Arial" w:hAnsi="Arial" w:cs="Arial"/>
          <w:sz w:val="24"/>
          <w:szCs w:val="24"/>
        </w:rPr>
        <w:t>hourly wage of $3</w:t>
      </w:r>
      <w:r w:rsidR="007E68BF">
        <w:rPr>
          <w:rFonts w:ascii="Arial" w:hAnsi="Arial" w:cs="Arial"/>
          <w:sz w:val="24"/>
          <w:szCs w:val="24"/>
        </w:rPr>
        <w:t>2</w:t>
      </w:r>
      <w:r w:rsidRPr="00DB54C3" w:rsidR="00350D3B">
        <w:rPr>
          <w:rFonts w:ascii="Arial" w:hAnsi="Arial" w:cs="Arial"/>
          <w:sz w:val="24"/>
          <w:szCs w:val="24"/>
        </w:rPr>
        <w:t>.68</w:t>
      </w:r>
      <w:r>
        <w:rPr>
          <w:rStyle w:val="FootnoteReference"/>
          <w:rFonts w:ascii="Arial" w:hAnsi="Arial" w:cs="Arial"/>
          <w:sz w:val="24"/>
          <w:szCs w:val="24"/>
        </w:rPr>
        <w:footnoteReference w:id="11"/>
      </w:r>
      <w:r w:rsidRPr="00DB54C3" w:rsidR="00350D3B">
        <w:rPr>
          <w:rFonts w:ascii="Arial" w:hAnsi="Arial" w:cs="Arial"/>
          <w:sz w:val="24"/>
          <w:szCs w:val="24"/>
        </w:rPr>
        <w:t xml:space="preserve"> for women in professional and related occupations for program staff</w:t>
      </w:r>
      <w:r w:rsidRPr="00DB54C3" w:rsidR="002A12E6">
        <w:rPr>
          <w:rFonts w:ascii="Arial" w:hAnsi="Arial" w:cs="Arial"/>
          <w:sz w:val="24"/>
          <w:szCs w:val="24"/>
        </w:rPr>
        <w:t xml:space="preserve"> (including home visitors)</w:t>
      </w:r>
      <w:r w:rsidRPr="00DB54C3" w:rsidR="00350D3B">
        <w:rPr>
          <w:rFonts w:ascii="Arial" w:hAnsi="Arial" w:cs="Arial"/>
          <w:sz w:val="24"/>
          <w:szCs w:val="24"/>
        </w:rPr>
        <w:t xml:space="preserve">, as </w:t>
      </w:r>
      <w:r w:rsidRPr="00DB54C3" w:rsidR="00876DE6">
        <w:rPr>
          <w:rFonts w:ascii="Arial" w:hAnsi="Arial" w:cs="Arial"/>
          <w:sz w:val="24"/>
          <w:szCs w:val="24"/>
        </w:rPr>
        <w:t xml:space="preserve">the team </w:t>
      </w:r>
      <w:r w:rsidRPr="00DB54C3" w:rsidR="00350D3B">
        <w:rPr>
          <w:rFonts w:ascii="Arial" w:hAnsi="Arial" w:cs="Arial"/>
          <w:sz w:val="24"/>
          <w:szCs w:val="24"/>
        </w:rPr>
        <w:t>expect</w:t>
      </w:r>
      <w:r w:rsidRPr="00DB54C3" w:rsidR="00876DE6">
        <w:rPr>
          <w:rFonts w:ascii="Arial" w:hAnsi="Arial" w:cs="Arial"/>
          <w:sz w:val="24"/>
          <w:szCs w:val="24"/>
        </w:rPr>
        <w:t>s</w:t>
      </w:r>
      <w:r w:rsidRPr="00DB54C3" w:rsidR="00350D3B">
        <w:rPr>
          <w:rFonts w:ascii="Arial" w:hAnsi="Arial" w:cs="Arial"/>
          <w:sz w:val="24"/>
          <w:szCs w:val="24"/>
        </w:rPr>
        <w:t xml:space="preserve"> many of the staff working in these positions to be women.</w:t>
      </w:r>
      <w:r>
        <w:rPr>
          <w:rStyle w:val="FootnoteReference"/>
          <w:rFonts w:ascii="Arial" w:hAnsi="Arial" w:cs="Arial"/>
          <w:sz w:val="24"/>
          <w:szCs w:val="24"/>
        </w:rPr>
        <w:footnoteReference w:id="12"/>
      </w:r>
      <w:r w:rsidRPr="00DB54C3" w:rsidR="00350D3B">
        <w:rPr>
          <w:rFonts w:ascii="Arial" w:hAnsi="Arial" w:cs="Arial"/>
          <w:sz w:val="24"/>
          <w:szCs w:val="24"/>
        </w:rPr>
        <w:t xml:space="preserve"> </w:t>
      </w:r>
      <w:r w:rsidRPr="00DB54C3" w:rsidR="00876DE6">
        <w:rPr>
          <w:rFonts w:ascii="Arial" w:hAnsi="Arial" w:cs="Arial"/>
          <w:sz w:val="24"/>
          <w:szCs w:val="24"/>
        </w:rPr>
        <w:t>The team</w:t>
      </w:r>
      <w:r w:rsidRPr="00DB54C3" w:rsidR="00350D3B">
        <w:rPr>
          <w:rFonts w:ascii="Arial" w:hAnsi="Arial" w:cs="Arial"/>
          <w:sz w:val="24"/>
          <w:szCs w:val="24"/>
        </w:rPr>
        <w:t xml:space="preserve"> used the </w:t>
      </w:r>
      <w:r w:rsidR="00103097">
        <w:rPr>
          <w:rFonts w:ascii="Arial" w:hAnsi="Arial" w:cs="Arial"/>
          <w:sz w:val="24"/>
          <w:szCs w:val="24"/>
        </w:rPr>
        <w:t>median</w:t>
      </w:r>
      <w:r w:rsidRPr="00DB54C3" w:rsidR="00103097">
        <w:rPr>
          <w:rFonts w:ascii="Arial" w:hAnsi="Arial" w:cs="Arial"/>
          <w:sz w:val="24"/>
          <w:szCs w:val="24"/>
        </w:rPr>
        <w:t xml:space="preserve"> </w:t>
      </w:r>
      <w:r w:rsidRPr="00DB54C3" w:rsidR="00350D3B">
        <w:rPr>
          <w:rFonts w:ascii="Arial" w:hAnsi="Arial" w:cs="Arial"/>
          <w:sz w:val="24"/>
          <w:szCs w:val="24"/>
        </w:rPr>
        <w:t>hourly wage of $</w:t>
      </w:r>
      <w:r w:rsidR="007E68BF">
        <w:rPr>
          <w:rFonts w:ascii="Arial" w:hAnsi="Arial" w:cs="Arial"/>
          <w:sz w:val="24"/>
          <w:szCs w:val="24"/>
        </w:rPr>
        <w:t>20.10</w:t>
      </w:r>
      <w:r>
        <w:rPr>
          <w:rStyle w:val="FootnoteReference"/>
          <w:rFonts w:ascii="Arial" w:hAnsi="Arial" w:cs="Arial"/>
          <w:sz w:val="24"/>
          <w:szCs w:val="24"/>
        </w:rPr>
        <w:footnoteReference w:id="13"/>
      </w:r>
      <w:r w:rsidRPr="00DB54C3" w:rsidR="00350D3B">
        <w:rPr>
          <w:rFonts w:ascii="Arial" w:hAnsi="Arial" w:cs="Arial"/>
          <w:sz w:val="24"/>
          <w:szCs w:val="24"/>
        </w:rPr>
        <w:t xml:space="preserve"> for women high school graduates with no college</w:t>
      </w:r>
      <w:r w:rsidRPr="00DB54C3" w:rsidR="000E60FD">
        <w:rPr>
          <w:rFonts w:ascii="Arial" w:hAnsi="Arial" w:cs="Arial"/>
          <w:sz w:val="24"/>
          <w:szCs w:val="24"/>
        </w:rPr>
        <w:t xml:space="preserve"> education</w:t>
      </w:r>
      <w:r w:rsidRPr="00DB54C3" w:rsidR="00350D3B">
        <w:rPr>
          <w:rFonts w:ascii="Arial" w:hAnsi="Arial" w:cs="Arial"/>
          <w:sz w:val="24"/>
          <w:szCs w:val="24"/>
        </w:rPr>
        <w:t xml:space="preserve"> for</w:t>
      </w:r>
      <w:r w:rsidRPr="00DB54C3" w:rsidR="000E60FD">
        <w:rPr>
          <w:rFonts w:ascii="Arial" w:hAnsi="Arial" w:cs="Arial"/>
          <w:sz w:val="24"/>
          <w:szCs w:val="24"/>
        </w:rPr>
        <w:t xml:space="preserve"> families</w:t>
      </w:r>
      <w:r w:rsidRPr="00DB54C3" w:rsidR="00350D3B">
        <w:rPr>
          <w:rFonts w:ascii="Arial" w:hAnsi="Arial" w:cs="Arial"/>
          <w:sz w:val="24"/>
          <w:szCs w:val="24"/>
        </w:rPr>
        <w:t xml:space="preserve"> participating in the</w:t>
      </w:r>
      <w:r w:rsidRPr="00DB54C3" w:rsidR="00876DE6">
        <w:rPr>
          <w:rFonts w:ascii="Arial" w:hAnsi="Arial" w:cs="Arial"/>
          <w:sz w:val="24"/>
          <w:szCs w:val="24"/>
        </w:rPr>
        <w:t xml:space="preserve"> focus</w:t>
      </w:r>
      <w:r w:rsidRPr="00DB54C3" w:rsidR="00350D3B">
        <w:rPr>
          <w:rFonts w:ascii="Arial" w:hAnsi="Arial" w:cs="Arial"/>
          <w:sz w:val="24"/>
          <w:szCs w:val="24"/>
        </w:rPr>
        <w:t xml:space="preserve"> groups.</w:t>
      </w:r>
      <w:r>
        <w:rPr>
          <w:rStyle w:val="FootnoteReference"/>
          <w:rFonts w:ascii="Arial" w:hAnsi="Arial" w:cs="Arial"/>
          <w:sz w:val="24"/>
          <w:szCs w:val="24"/>
        </w:rPr>
        <w:footnoteReference w:id="14"/>
      </w:r>
      <w:r w:rsidRPr="00DB54C3" w:rsidR="0087629D">
        <w:rPr>
          <w:rFonts w:ascii="Arial" w:hAnsi="Arial" w:cs="Arial"/>
          <w:sz w:val="24"/>
          <w:szCs w:val="24"/>
        </w:rPr>
        <w:t xml:space="preserve"> </w:t>
      </w:r>
    </w:p>
    <w:p w:rsidR="00E71099" w:rsidRPr="00DB54C3" w:rsidP="00D10202" w14:paraId="32E9BADD" w14:textId="4F4500D5">
      <w:pPr>
        <w:pStyle w:val="BodyText1"/>
        <w:spacing w:line="259" w:lineRule="auto"/>
        <w:ind w:firstLine="0"/>
        <w:rPr>
          <w:rFonts w:ascii="Arial" w:hAnsi="Arial" w:cs="Arial"/>
          <w:szCs w:val="24"/>
        </w:rPr>
      </w:pPr>
      <w:r w:rsidRPr="00DB54C3">
        <w:rPr>
          <w:rFonts w:ascii="Arial" w:hAnsi="Arial" w:cs="Arial"/>
          <w:szCs w:val="24"/>
        </w:rPr>
        <w:t xml:space="preserve">For the </w:t>
      </w:r>
      <w:r w:rsidR="00AD47F4">
        <w:rPr>
          <w:rFonts w:ascii="Arial" w:hAnsi="Arial" w:cs="Arial"/>
          <w:szCs w:val="24"/>
        </w:rPr>
        <w:t>F</w:t>
      </w:r>
      <w:r w:rsidRPr="00DB54C3" w:rsidR="00AD47F4">
        <w:rPr>
          <w:rFonts w:ascii="Arial" w:hAnsi="Arial" w:cs="Arial"/>
          <w:szCs w:val="24"/>
        </w:rPr>
        <w:t xml:space="preserve">ocus </w:t>
      </w:r>
      <w:r w:rsidR="00AD47F4">
        <w:rPr>
          <w:rFonts w:ascii="Arial" w:hAnsi="Arial" w:cs="Arial"/>
          <w:szCs w:val="24"/>
        </w:rPr>
        <w:t>G</w:t>
      </w:r>
      <w:r w:rsidRPr="00DB54C3" w:rsidR="00AD47F4">
        <w:rPr>
          <w:rFonts w:ascii="Arial" w:hAnsi="Arial" w:cs="Arial"/>
          <w:szCs w:val="24"/>
        </w:rPr>
        <w:t xml:space="preserve">roup </w:t>
      </w:r>
      <w:r w:rsidR="00AD47F4">
        <w:rPr>
          <w:rFonts w:ascii="Arial" w:hAnsi="Arial" w:cs="Arial"/>
          <w:szCs w:val="24"/>
        </w:rPr>
        <w:t>P</w:t>
      </w:r>
      <w:r w:rsidRPr="00DB54C3" w:rsidR="00AD47F4">
        <w:rPr>
          <w:rFonts w:ascii="Arial" w:hAnsi="Arial" w:cs="Arial"/>
          <w:szCs w:val="24"/>
        </w:rPr>
        <w:t xml:space="preserve">articipant </w:t>
      </w:r>
      <w:r w:rsidR="00AD47F4">
        <w:rPr>
          <w:rFonts w:ascii="Arial" w:hAnsi="Arial" w:cs="Arial"/>
          <w:szCs w:val="24"/>
        </w:rPr>
        <w:t>C</w:t>
      </w:r>
      <w:r w:rsidRPr="00DB54C3" w:rsidR="00AD47F4">
        <w:rPr>
          <w:rFonts w:ascii="Arial" w:hAnsi="Arial" w:cs="Arial"/>
          <w:szCs w:val="24"/>
        </w:rPr>
        <w:t xml:space="preserve">haracteristics </w:t>
      </w:r>
      <w:r w:rsidR="00AD47F4">
        <w:rPr>
          <w:rFonts w:ascii="Arial" w:hAnsi="Arial" w:cs="Arial"/>
          <w:szCs w:val="24"/>
        </w:rPr>
        <w:t>F</w:t>
      </w:r>
      <w:r w:rsidRPr="00DB54C3" w:rsidR="00AD47F4">
        <w:rPr>
          <w:rFonts w:ascii="Arial" w:hAnsi="Arial" w:cs="Arial"/>
          <w:szCs w:val="24"/>
        </w:rPr>
        <w:t>orm</w:t>
      </w:r>
      <w:r w:rsidRPr="00DB54C3">
        <w:rPr>
          <w:rFonts w:ascii="Arial" w:hAnsi="Arial" w:cs="Arial"/>
          <w:szCs w:val="24"/>
        </w:rPr>
        <w:t xml:space="preserve">, the cost to respondents is based on two types of respondents: families and program staff (including home visitors). Based on the planned data collection, a maximum of 96 respondents will be families and 24 will be program staff. </w:t>
      </w:r>
      <w:r w:rsidRPr="00DB54C3" w:rsidR="00876DE6">
        <w:rPr>
          <w:rFonts w:ascii="Arial" w:hAnsi="Arial" w:cs="Arial"/>
          <w:szCs w:val="24"/>
        </w:rPr>
        <w:t>The study team</w:t>
      </w:r>
      <w:r w:rsidRPr="00DB54C3" w:rsidR="00AB74B9">
        <w:rPr>
          <w:rFonts w:ascii="Arial" w:hAnsi="Arial" w:cs="Arial"/>
          <w:szCs w:val="24"/>
        </w:rPr>
        <w:t xml:space="preserve"> used the mean hourly wages for families and program staff for this instrument as outlined above. </w:t>
      </w:r>
    </w:p>
    <w:p w:rsidR="0042309C" w:rsidP="000C2961" w14:paraId="50FCC145" w14:textId="285B6708">
      <w:pPr>
        <w:spacing w:before="120"/>
        <w:rPr>
          <w:rStyle w:val="CommentReference"/>
          <w:rFonts w:ascii="Arial" w:hAnsi="Arial" w:cs="Arial"/>
          <w:sz w:val="24"/>
          <w:szCs w:val="24"/>
        </w:rPr>
      </w:pPr>
      <w:r w:rsidRPr="00DB54C3">
        <w:rPr>
          <w:rFonts w:ascii="Arial" w:hAnsi="Arial" w:cs="Arial"/>
          <w:sz w:val="24"/>
          <w:szCs w:val="24"/>
        </w:rPr>
        <w:t xml:space="preserve">The total respondent cost presented here assumes the maximum number of respondents in each </w:t>
      </w:r>
      <w:r w:rsidRPr="00DB54C3" w:rsidR="00876DE6">
        <w:rPr>
          <w:rFonts w:ascii="Arial" w:hAnsi="Arial" w:cs="Arial"/>
          <w:sz w:val="24"/>
          <w:szCs w:val="24"/>
        </w:rPr>
        <w:t>program site.</w:t>
      </w:r>
      <w:r w:rsidR="002B5877">
        <w:rPr>
          <w:rFonts w:ascii="Arial" w:hAnsi="Arial" w:cs="Arial"/>
          <w:sz w:val="24"/>
          <w:szCs w:val="24"/>
        </w:rPr>
        <w:t xml:space="preserve"> Since award recipients are spread across the country, the median hourly rate is used, as opposed to adjusting for locality. </w:t>
      </w:r>
      <w:r w:rsidR="00F35B0C">
        <w:rPr>
          <w:rFonts w:ascii="Arial" w:hAnsi="Arial" w:cs="Arial"/>
          <w:sz w:val="24"/>
          <w:szCs w:val="24"/>
        </w:rPr>
        <w:t xml:space="preserve">Additionally, </w:t>
      </w:r>
      <w:r w:rsidR="002B5877">
        <w:rPr>
          <w:rFonts w:ascii="Arial" w:hAnsi="Arial" w:cs="Arial"/>
          <w:sz w:val="24"/>
          <w:szCs w:val="24"/>
        </w:rPr>
        <w:t>wage has been doubled to account for overhead costs</w:t>
      </w:r>
      <w:r w:rsidR="00F35B0C">
        <w:rPr>
          <w:rFonts w:ascii="Arial" w:hAnsi="Arial" w:cs="Arial"/>
          <w:sz w:val="24"/>
          <w:szCs w:val="24"/>
        </w:rPr>
        <w:t>.</w:t>
      </w:r>
    </w:p>
    <w:p w:rsidR="005E3642" w:rsidRPr="00DB54C3" w:rsidP="000C2961" w14:paraId="0888ABA1" w14:textId="77777777">
      <w:pPr>
        <w:spacing w:before="120"/>
        <w:rPr>
          <w:rFonts w:ascii="Arial" w:hAnsi="Arial" w:cs="Arial"/>
          <w:sz w:val="24"/>
          <w:szCs w:val="24"/>
        </w:rPr>
      </w:pPr>
    </w:p>
    <w:p w:rsidR="00F7411B" w:rsidRPr="00DB54C3" w:rsidP="00F7411B" w14:paraId="7A452FDB" w14:textId="20FE96D0">
      <w:pPr>
        <w:pStyle w:val="FigureTitle"/>
        <w:rPr>
          <w:rFonts w:ascii="Arial" w:hAnsi="Arial" w:cs="Arial"/>
          <w:szCs w:val="24"/>
          <w:vertAlign w:val="superscript"/>
        </w:rPr>
      </w:pPr>
      <w:bookmarkStart w:id="45" w:name="_Toc179173311"/>
      <w:bookmarkStart w:id="46" w:name="_Toc275433792"/>
      <w:bookmarkStart w:id="47" w:name="_Toc307224725"/>
      <w:r w:rsidRPr="00DB54C3">
        <w:rPr>
          <w:rFonts w:ascii="Arial" w:hAnsi="Arial" w:cs="Arial"/>
          <w:szCs w:val="24"/>
        </w:rPr>
        <w:t xml:space="preserve">Table </w:t>
      </w:r>
      <w:r w:rsidRPr="00DB54C3" w:rsidR="00876DE6">
        <w:rPr>
          <w:rFonts w:ascii="Arial" w:hAnsi="Arial" w:cs="Arial"/>
          <w:szCs w:val="24"/>
        </w:rPr>
        <w:t>4</w:t>
      </w:r>
      <w:r w:rsidRPr="00DB54C3">
        <w:rPr>
          <w:rFonts w:ascii="Arial" w:hAnsi="Arial" w:cs="Arial"/>
          <w:szCs w:val="24"/>
        </w:rPr>
        <w:t>.</w:t>
      </w:r>
      <w:r w:rsidRPr="00DB54C3" w:rsidR="001F5127">
        <w:rPr>
          <w:rFonts w:ascii="Arial" w:hAnsi="Arial" w:cs="Arial"/>
          <w:szCs w:val="24"/>
        </w:rPr>
        <w:t xml:space="preserve"> </w:t>
      </w:r>
      <w:r w:rsidRPr="00DB54C3">
        <w:rPr>
          <w:rFonts w:ascii="Arial" w:hAnsi="Arial" w:cs="Arial"/>
          <w:szCs w:val="24"/>
        </w:rPr>
        <w:t>Estimated Annualized Cost to Respondents</w:t>
      </w:r>
      <w:bookmarkEnd w:id="45"/>
      <w:bookmarkEnd w:id="46"/>
      <w:bookmarkEnd w:id="47"/>
      <w:r w:rsidRPr="00DB54C3" w:rsidR="00225C0C">
        <w:rPr>
          <w:rFonts w:ascii="Arial" w:hAnsi="Arial" w:cs="Arial"/>
          <w:szCs w:val="24"/>
          <w:vertAlign w:val="superscript"/>
        </w:rPr>
        <w:t xml:space="preserve"> </w:t>
      </w:r>
    </w:p>
    <w:tbl>
      <w:tblPr>
        <w:tblW w:w="590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0" w:type="dxa"/>
          <w:right w:w="100" w:type="dxa"/>
        </w:tblCellMar>
        <w:tblLook w:val="0000"/>
      </w:tblPr>
      <w:tblGrid>
        <w:gridCol w:w="1588"/>
        <w:gridCol w:w="990"/>
        <w:gridCol w:w="1170"/>
        <w:gridCol w:w="2160"/>
      </w:tblGrid>
      <w:tr w14:paraId="4C1A4CC1" w14:textId="77777777" w:rsidTr="00D3317F">
        <w:tblPrEx>
          <w:tblW w:w="590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0" w:type="dxa"/>
            <w:right w:w="100" w:type="dxa"/>
          </w:tblCellMar>
          <w:tblLook w:val="0000"/>
        </w:tblPrEx>
        <w:trPr>
          <w:cantSplit/>
          <w:trHeight w:val="348"/>
          <w:jc w:val="center"/>
        </w:trPr>
        <w:tc>
          <w:tcPr>
            <w:tcW w:w="1588" w:type="dxa"/>
            <w:tcBorders>
              <w:top w:val="single" w:sz="6" w:space="0" w:color="auto"/>
              <w:left w:val="single" w:sz="6" w:space="0" w:color="auto"/>
              <w:bottom w:val="single" w:sz="6" w:space="0" w:color="auto"/>
              <w:right w:val="single" w:sz="6" w:space="0" w:color="auto"/>
            </w:tcBorders>
          </w:tcPr>
          <w:p w:rsidR="00671F01" w:rsidRPr="0079279C" w14:paraId="5ABD3299" w14:textId="77777777">
            <w:pPr>
              <w:spacing w:after="0"/>
              <w:rPr>
                <w:rFonts w:ascii="Arial" w:hAnsi="Arial" w:cs="Arial"/>
                <w:b/>
                <w:bCs/>
                <w:sz w:val="18"/>
                <w:szCs w:val="18"/>
              </w:rPr>
            </w:pPr>
            <w:bookmarkStart w:id="48" w:name="_Toc457313790"/>
            <w:bookmarkStart w:id="49" w:name="_Toc155254879"/>
            <w:r w:rsidRPr="0079279C">
              <w:rPr>
                <w:rFonts w:ascii="Arial" w:hAnsi="Arial" w:cs="Arial"/>
                <w:b/>
                <w:bCs/>
                <w:sz w:val="18"/>
                <w:szCs w:val="18"/>
              </w:rPr>
              <w:t>Type of Respondent</w:t>
            </w:r>
          </w:p>
        </w:tc>
        <w:tc>
          <w:tcPr>
            <w:tcW w:w="990" w:type="dxa"/>
            <w:tcBorders>
              <w:top w:val="single" w:sz="6" w:space="0" w:color="auto"/>
              <w:left w:val="single" w:sz="6" w:space="0" w:color="auto"/>
              <w:bottom w:val="single" w:sz="6" w:space="0" w:color="auto"/>
              <w:right w:val="single" w:sz="6" w:space="0" w:color="auto"/>
            </w:tcBorders>
          </w:tcPr>
          <w:p w:rsidR="00671F01" w:rsidRPr="00A176D9" w14:paraId="4CADF603" w14:textId="77777777">
            <w:pPr>
              <w:spacing w:after="0"/>
              <w:jc w:val="right"/>
              <w:rPr>
                <w:rFonts w:ascii="Arial" w:hAnsi="Arial" w:cs="Arial"/>
                <w:b/>
                <w:sz w:val="18"/>
                <w:szCs w:val="18"/>
              </w:rPr>
            </w:pPr>
            <w:r w:rsidRPr="00A176D9">
              <w:rPr>
                <w:rFonts w:ascii="Arial" w:hAnsi="Arial" w:cs="Arial"/>
                <w:b/>
                <w:sz w:val="18"/>
                <w:szCs w:val="18"/>
              </w:rPr>
              <w:t>Total Burden</w:t>
            </w:r>
          </w:p>
          <w:p w:rsidR="00671F01" w:rsidRPr="00A176D9" w14:paraId="48C3A2FC" w14:textId="77777777">
            <w:pPr>
              <w:spacing w:after="0"/>
              <w:jc w:val="right"/>
              <w:rPr>
                <w:rFonts w:ascii="Arial" w:hAnsi="Arial" w:cs="Arial"/>
                <w:b/>
                <w:sz w:val="18"/>
                <w:szCs w:val="18"/>
              </w:rPr>
            </w:pPr>
            <w:r w:rsidRPr="00A176D9">
              <w:rPr>
                <w:rFonts w:ascii="Arial" w:hAnsi="Arial" w:cs="Arial"/>
                <w:b/>
                <w:sz w:val="18"/>
                <w:szCs w:val="18"/>
              </w:rPr>
              <w:t>(hours)</w:t>
            </w:r>
          </w:p>
        </w:tc>
        <w:tc>
          <w:tcPr>
            <w:tcW w:w="1170" w:type="dxa"/>
            <w:tcBorders>
              <w:top w:val="single" w:sz="6" w:space="0" w:color="auto"/>
              <w:left w:val="single" w:sz="6" w:space="0" w:color="auto"/>
              <w:bottom w:val="single" w:sz="6" w:space="0" w:color="auto"/>
              <w:right w:val="single" w:sz="6" w:space="0" w:color="auto"/>
            </w:tcBorders>
          </w:tcPr>
          <w:p w:rsidR="00671F01" w:rsidRPr="00A176D9" w14:paraId="14508BD8" w14:textId="77777777">
            <w:pPr>
              <w:spacing w:after="0"/>
              <w:jc w:val="right"/>
              <w:rPr>
                <w:rFonts w:ascii="Arial" w:hAnsi="Arial" w:cs="Arial"/>
                <w:b/>
                <w:sz w:val="18"/>
                <w:szCs w:val="18"/>
              </w:rPr>
            </w:pPr>
            <w:r w:rsidRPr="00A176D9">
              <w:rPr>
                <w:rFonts w:ascii="Arial" w:hAnsi="Arial" w:cs="Arial"/>
                <w:b/>
                <w:sz w:val="18"/>
                <w:szCs w:val="18"/>
              </w:rPr>
              <w:t>Average Hourly Wage</w:t>
            </w:r>
          </w:p>
        </w:tc>
        <w:tc>
          <w:tcPr>
            <w:tcW w:w="2160" w:type="dxa"/>
            <w:tcBorders>
              <w:top w:val="single" w:sz="6" w:space="0" w:color="auto"/>
              <w:left w:val="single" w:sz="6" w:space="0" w:color="auto"/>
              <w:bottom w:val="single" w:sz="6" w:space="0" w:color="auto"/>
              <w:right w:val="single" w:sz="6" w:space="0" w:color="auto"/>
            </w:tcBorders>
          </w:tcPr>
          <w:p w:rsidR="00671F01" w:rsidRPr="00A176D9" w14:paraId="71119F54" w14:textId="77777777">
            <w:pPr>
              <w:spacing w:after="0"/>
              <w:jc w:val="right"/>
              <w:rPr>
                <w:rFonts w:ascii="Arial" w:hAnsi="Arial" w:cs="Arial"/>
                <w:b/>
                <w:sz w:val="18"/>
                <w:szCs w:val="18"/>
                <w:lang w:val="fr-FR"/>
              </w:rPr>
            </w:pPr>
            <w:r w:rsidRPr="00A176D9">
              <w:rPr>
                <w:rFonts w:ascii="Arial" w:hAnsi="Arial" w:cs="Arial"/>
                <w:b/>
                <w:sz w:val="18"/>
                <w:szCs w:val="18"/>
                <w:lang w:val="fr-FR"/>
              </w:rPr>
              <w:t xml:space="preserve">Total </w:t>
            </w:r>
            <w:r w:rsidRPr="00A176D9">
              <w:rPr>
                <w:rFonts w:ascii="Arial" w:hAnsi="Arial" w:cs="Arial"/>
                <w:b/>
                <w:sz w:val="18"/>
                <w:szCs w:val="18"/>
                <w:lang w:val="fr-FR"/>
              </w:rPr>
              <w:t>Respondent</w:t>
            </w:r>
            <w:r w:rsidRPr="00A176D9">
              <w:rPr>
                <w:rFonts w:ascii="Arial" w:hAnsi="Arial" w:cs="Arial"/>
                <w:b/>
                <w:sz w:val="18"/>
                <w:szCs w:val="18"/>
                <w:lang w:val="fr-FR"/>
              </w:rPr>
              <w:t xml:space="preserve"> </w:t>
            </w:r>
            <w:r w:rsidRPr="00A176D9">
              <w:rPr>
                <w:rFonts w:ascii="Arial" w:hAnsi="Arial" w:cs="Arial"/>
                <w:b/>
                <w:sz w:val="18"/>
                <w:szCs w:val="18"/>
                <w:lang w:val="fr-FR"/>
              </w:rPr>
              <w:t>Cost</w:t>
            </w:r>
            <w:r w:rsidRPr="00A176D9">
              <w:rPr>
                <w:rFonts w:ascii="Arial" w:hAnsi="Arial" w:cs="Arial"/>
                <w:b/>
                <w:sz w:val="18"/>
                <w:szCs w:val="18"/>
                <w:lang w:val="fr-FR"/>
              </w:rPr>
              <w:t xml:space="preserve"> ($)</w:t>
            </w:r>
          </w:p>
        </w:tc>
      </w:tr>
      <w:tr w14:paraId="4A5AF643" w14:textId="77777777" w:rsidTr="00D3317F">
        <w:tblPrEx>
          <w:tblW w:w="5908" w:type="dxa"/>
          <w:jc w:val="center"/>
          <w:tblLayout w:type="fixed"/>
          <w:tblCellMar>
            <w:left w:w="100" w:type="dxa"/>
            <w:right w:w="100" w:type="dxa"/>
          </w:tblCellMar>
          <w:tblLook w:val="0000"/>
        </w:tblPrEx>
        <w:trPr>
          <w:cantSplit/>
          <w:trHeight w:val="348"/>
          <w:jc w:val="center"/>
        </w:trPr>
        <w:tc>
          <w:tcPr>
            <w:tcW w:w="1588" w:type="dxa"/>
            <w:tcBorders>
              <w:top w:val="single" w:sz="6" w:space="0" w:color="auto"/>
              <w:left w:val="single" w:sz="6" w:space="0" w:color="auto"/>
              <w:bottom w:val="single" w:sz="6" w:space="0" w:color="auto"/>
              <w:right w:val="single" w:sz="6" w:space="0" w:color="auto"/>
            </w:tcBorders>
          </w:tcPr>
          <w:p w:rsidR="00671F01" w:rsidRPr="002F7C30" w14:paraId="27FF700A" w14:textId="77777777">
            <w:pPr>
              <w:spacing w:after="0"/>
              <w:rPr>
                <w:rFonts w:ascii="Arial" w:hAnsi="Arial" w:cs="Arial"/>
                <w:b/>
                <w:bCs/>
                <w:sz w:val="18"/>
                <w:szCs w:val="18"/>
              </w:rPr>
            </w:pPr>
            <w:r w:rsidRPr="002F7C30">
              <w:rPr>
                <w:rFonts w:ascii="Arial" w:hAnsi="Arial" w:cs="Arial"/>
                <w:b/>
                <w:bCs/>
                <w:sz w:val="18"/>
                <w:szCs w:val="18"/>
              </w:rPr>
              <w:t>Families who participate in home visiting</w:t>
            </w:r>
          </w:p>
        </w:tc>
        <w:tc>
          <w:tcPr>
            <w:tcW w:w="990" w:type="dxa"/>
            <w:tcBorders>
              <w:top w:val="single" w:sz="6" w:space="0" w:color="auto"/>
              <w:left w:val="single" w:sz="6" w:space="0" w:color="auto"/>
              <w:bottom w:val="single" w:sz="6" w:space="0" w:color="auto"/>
              <w:right w:val="single" w:sz="6" w:space="0" w:color="auto"/>
            </w:tcBorders>
            <w:shd w:val="clear" w:color="auto" w:fill="auto"/>
          </w:tcPr>
          <w:p w:rsidR="00671F01" w:rsidRPr="0079279C" w14:paraId="3AD7AB7D" w14:textId="42C0FFDC">
            <w:pPr>
              <w:spacing w:after="0"/>
              <w:jc w:val="right"/>
              <w:rPr>
                <w:rFonts w:ascii="Arial" w:hAnsi="Arial" w:cs="Arial"/>
                <w:sz w:val="18"/>
                <w:szCs w:val="18"/>
              </w:rPr>
            </w:pPr>
            <w:r>
              <w:rPr>
                <w:rFonts w:ascii="Arial" w:hAnsi="Arial" w:cs="Arial"/>
                <w:sz w:val="18"/>
                <w:szCs w:val="18"/>
              </w:rPr>
              <w:t>78.68</w:t>
            </w:r>
          </w:p>
        </w:tc>
        <w:tc>
          <w:tcPr>
            <w:tcW w:w="1170" w:type="dxa"/>
            <w:tcBorders>
              <w:top w:val="single" w:sz="6" w:space="0" w:color="auto"/>
              <w:left w:val="single" w:sz="6" w:space="0" w:color="auto"/>
              <w:bottom w:val="single" w:sz="6" w:space="0" w:color="auto"/>
              <w:right w:val="single" w:sz="6" w:space="0" w:color="auto"/>
            </w:tcBorders>
            <w:shd w:val="clear" w:color="auto" w:fill="auto"/>
          </w:tcPr>
          <w:p w:rsidR="00671F01" w:rsidRPr="002F7C30" w14:paraId="7EDA9C45" w14:textId="7BA0D1E7">
            <w:pPr>
              <w:spacing w:after="0"/>
              <w:jc w:val="right"/>
              <w:rPr>
                <w:rFonts w:ascii="Arial" w:hAnsi="Arial" w:cs="Arial"/>
                <w:bCs/>
                <w:sz w:val="18"/>
                <w:szCs w:val="18"/>
              </w:rPr>
            </w:pPr>
            <w:r w:rsidRPr="002F7C30">
              <w:rPr>
                <w:rFonts w:ascii="Arial" w:hAnsi="Arial" w:cs="Arial"/>
                <w:bCs/>
                <w:sz w:val="18"/>
                <w:szCs w:val="18"/>
              </w:rPr>
              <w:t>$</w:t>
            </w:r>
            <w:r w:rsidR="007E68BF">
              <w:rPr>
                <w:rFonts w:ascii="Arial" w:hAnsi="Arial" w:cs="Arial"/>
                <w:bCs/>
                <w:sz w:val="18"/>
                <w:szCs w:val="18"/>
              </w:rPr>
              <w:t>40.20</w:t>
            </w:r>
          </w:p>
        </w:tc>
        <w:tc>
          <w:tcPr>
            <w:tcW w:w="2160" w:type="dxa"/>
            <w:tcBorders>
              <w:top w:val="single" w:sz="6" w:space="0" w:color="auto"/>
              <w:left w:val="single" w:sz="6" w:space="0" w:color="auto"/>
              <w:bottom w:val="single" w:sz="6" w:space="0" w:color="auto"/>
              <w:right w:val="single" w:sz="6" w:space="0" w:color="auto"/>
            </w:tcBorders>
            <w:shd w:val="clear" w:color="auto" w:fill="auto"/>
          </w:tcPr>
          <w:p w:rsidR="00671F01" w:rsidRPr="0079279C" w14:paraId="23A9F64F" w14:textId="63A1875F">
            <w:pPr>
              <w:spacing w:after="0"/>
              <w:jc w:val="right"/>
              <w:rPr>
                <w:rFonts w:ascii="Arial" w:hAnsi="Arial" w:cs="Arial"/>
                <w:sz w:val="18"/>
                <w:szCs w:val="18"/>
                <w:lang w:val="fr-FR"/>
              </w:rPr>
            </w:pPr>
            <w:r w:rsidRPr="0079279C">
              <w:rPr>
                <w:rFonts w:ascii="Arial" w:hAnsi="Arial" w:cs="Arial"/>
                <w:sz w:val="18"/>
                <w:szCs w:val="18"/>
                <w:lang w:val="fr-FR"/>
              </w:rPr>
              <w:tab/>
            </w:r>
            <w:r>
              <w:rPr>
                <w:rFonts w:ascii="Arial" w:hAnsi="Arial" w:cs="Arial"/>
                <w:sz w:val="18"/>
                <w:szCs w:val="18"/>
                <w:lang w:val="fr-FR"/>
              </w:rPr>
              <w:t>$</w:t>
            </w:r>
            <w:r w:rsidR="007E68BF">
              <w:rPr>
                <w:rFonts w:ascii="Arial" w:hAnsi="Arial" w:cs="Arial"/>
                <w:sz w:val="18"/>
                <w:szCs w:val="18"/>
                <w:lang w:val="fr-FR"/>
              </w:rPr>
              <w:t>3,</w:t>
            </w:r>
            <w:r w:rsidR="002B4FB1">
              <w:rPr>
                <w:rFonts w:ascii="Arial" w:hAnsi="Arial" w:cs="Arial"/>
                <w:sz w:val="18"/>
                <w:szCs w:val="18"/>
                <w:lang w:val="fr-FR"/>
              </w:rPr>
              <w:t>162.94</w:t>
            </w:r>
          </w:p>
        </w:tc>
      </w:tr>
      <w:tr w14:paraId="6C0E19A3" w14:textId="77777777" w:rsidTr="00D3317F">
        <w:tblPrEx>
          <w:tblW w:w="5908" w:type="dxa"/>
          <w:jc w:val="center"/>
          <w:tblLayout w:type="fixed"/>
          <w:tblCellMar>
            <w:left w:w="100" w:type="dxa"/>
            <w:right w:w="100" w:type="dxa"/>
          </w:tblCellMar>
          <w:tblLook w:val="0000"/>
        </w:tblPrEx>
        <w:trPr>
          <w:cantSplit/>
          <w:trHeight w:val="348"/>
          <w:jc w:val="center"/>
        </w:trPr>
        <w:tc>
          <w:tcPr>
            <w:tcW w:w="1588" w:type="dxa"/>
            <w:tcBorders>
              <w:top w:val="single" w:sz="6" w:space="0" w:color="auto"/>
              <w:left w:val="single" w:sz="6" w:space="0" w:color="auto"/>
              <w:bottom w:val="single" w:sz="6" w:space="0" w:color="auto"/>
              <w:right w:val="single" w:sz="6" w:space="0" w:color="auto"/>
            </w:tcBorders>
          </w:tcPr>
          <w:p w:rsidR="00671F01" w:rsidRPr="002F7C30" w14:paraId="1EA63FB5" w14:textId="77777777">
            <w:pPr>
              <w:spacing w:after="0"/>
              <w:rPr>
                <w:rFonts w:ascii="Arial" w:hAnsi="Arial" w:cs="Arial"/>
                <w:b/>
                <w:bCs/>
                <w:sz w:val="18"/>
                <w:szCs w:val="18"/>
              </w:rPr>
            </w:pPr>
            <w:r w:rsidRPr="002F7C30">
              <w:rPr>
                <w:rFonts w:ascii="Arial" w:hAnsi="Arial" w:cs="Arial"/>
                <w:b/>
                <w:bCs/>
                <w:sz w:val="18"/>
                <w:szCs w:val="18"/>
              </w:rPr>
              <w:t>Program staff</w:t>
            </w:r>
          </w:p>
        </w:tc>
        <w:tc>
          <w:tcPr>
            <w:tcW w:w="990" w:type="dxa"/>
            <w:tcBorders>
              <w:top w:val="single" w:sz="6" w:space="0" w:color="auto"/>
              <w:left w:val="single" w:sz="6" w:space="0" w:color="auto"/>
              <w:bottom w:val="single" w:sz="6" w:space="0" w:color="auto"/>
              <w:right w:val="single" w:sz="6" w:space="0" w:color="auto"/>
            </w:tcBorders>
            <w:shd w:val="clear" w:color="auto" w:fill="auto"/>
          </w:tcPr>
          <w:p w:rsidR="00671F01" w:rsidRPr="0079279C" w14:paraId="1A341FCF" w14:textId="2CAF8686">
            <w:pPr>
              <w:spacing w:after="0"/>
              <w:jc w:val="right"/>
              <w:rPr>
                <w:rFonts w:ascii="Arial" w:hAnsi="Arial" w:cs="Arial"/>
                <w:sz w:val="18"/>
                <w:szCs w:val="18"/>
              </w:rPr>
            </w:pPr>
            <w:r w:rsidRPr="0079279C">
              <w:rPr>
                <w:rFonts w:ascii="Arial" w:hAnsi="Arial" w:cs="Arial"/>
                <w:sz w:val="18"/>
                <w:szCs w:val="18"/>
              </w:rPr>
              <w:t>2</w:t>
            </w:r>
            <w:r>
              <w:rPr>
                <w:rFonts w:ascii="Arial" w:hAnsi="Arial" w:cs="Arial"/>
                <w:sz w:val="18"/>
                <w:szCs w:val="18"/>
              </w:rPr>
              <w:t>47.12</w:t>
            </w:r>
          </w:p>
        </w:tc>
        <w:tc>
          <w:tcPr>
            <w:tcW w:w="1170" w:type="dxa"/>
            <w:tcBorders>
              <w:top w:val="single" w:sz="6" w:space="0" w:color="auto"/>
              <w:left w:val="single" w:sz="6" w:space="0" w:color="auto"/>
              <w:bottom w:val="single" w:sz="6" w:space="0" w:color="auto"/>
              <w:right w:val="single" w:sz="6" w:space="0" w:color="auto"/>
            </w:tcBorders>
            <w:shd w:val="clear" w:color="auto" w:fill="auto"/>
          </w:tcPr>
          <w:p w:rsidR="00671F01" w:rsidRPr="002F7C30" w14:paraId="5CB51513" w14:textId="46D33C7A">
            <w:pPr>
              <w:spacing w:after="0"/>
              <w:jc w:val="right"/>
              <w:rPr>
                <w:rFonts w:ascii="Arial" w:hAnsi="Arial" w:cs="Arial"/>
                <w:bCs/>
                <w:sz w:val="18"/>
                <w:szCs w:val="18"/>
              </w:rPr>
            </w:pPr>
            <w:r>
              <w:rPr>
                <w:rFonts w:ascii="Arial" w:hAnsi="Arial" w:cs="Arial"/>
                <w:sz w:val="18"/>
                <w:szCs w:val="18"/>
              </w:rPr>
              <w:t>$6</w:t>
            </w:r>
            <w:r w:rsidR="007E68BF">
              <w:rPr>
                <w:rFonts w:ascii="Arial" w:hAnsi="Arial" w:cs="Arial"/>
                <w:sz w:val="18"/>
                <w:szCs w:val="18"/>
              </w:rPr>
              <w:t>5</w:t>
            </w:r>
            <w:r>
              <w:rPr>
                <w:rFonts w:ascii="Arial" w:hAnsi="Arial" w:cs="Arial"/>
                <w:sz w:val="18"/>
                <w:szCs w:val="18"/>
              </w:rPr>
              <w:t>.36</w:t>
            </w:r>
          </w:p>
        </w:tc>
        <w:tc>
          <w:tcPr>
            <w:tcW w:w="2160" w:type="dxa"/>
            <w:tcBorders>
              <w:top w:val="single" w:sz="6" w:space="0" w:color="auto"/>
              <w:left w:val="single" w:sz="6" w:space="0" w:color="auto"/>
              <w:bottom w:val="single" w:sz="6" w:space="0" w:color="auto"/>
              <w:right w:val="single" w:sz="6" w:space="0" w:color="auto"/>
            </w:tcBorders>
            <w:shd w:val="clear" w:color="auto" w:fill="auto"/>
          </w:tcPr>
          <w:p w:rsidR="00671F01" w:rsidRPr="0079279C" w14:paraId="29F661AE" w14:textId="30C3DC8D">
            <w:pPr>
              <w:spacing w:after="0"/>
              <w:jc w:val="right"/>
              <w:rPr>
                <w:rFonts w:ascii="Arial" w:hAnsi="Arial" w:cs="Arial"/>
                <w:sz w:val="18"/>
                <w:szCs w:val="18"/>
                <w:lang w:val="fr-FR"/>
              </w:rPr>
            </w:pPr>
            <w:r w:rsidRPr="0079279C">
              <w:rPr>
                <w:rFonts w:ascii="Arial" w:hAnsi="Arial" w:cs="Arial"/>
                <w:sz w:val="18"/>
                <w:szCs w:val="18"/>
                <w:lang w:val="fr-FR"/>
              </w:rPr>
              <w:t>$</w:t>
            </w:r>
            <w:r w:rsidR="00AF225C">
              <w:rPr>
                <w:rFonts w:ascii="Arial" w:hAnsi="Arial" w:cs="Arial"/>
                <w:sz w:val="18"/>
                <w:szCs w:val="18"/>
                <w:lang w:val="fr-FR"/>
              </w:rPr>
              <w:t>16,151.76</w:t>
            </w:r>
          </w:p>
        </w:tc>
      </w:tr>
      <w:tr w14:paraId="3BC489AF" w14:textId="77777777" w:rsidTr="00D3317F">
        <w:tblPrEx>
          <w:tblW w:w="5908" w:type="dxa"/>
          <w:jc w:val="center"/>
          <w:tblLayout w:type="fixed"/>
          <w:tblCellMar>
            <w:left w:w="100" w:type="dxa"/>
            <w:right w:w="100" w:type="dxa"/>
          </w:tblCellMar>
          <w:tblLook w:val="0000"/>
        </w:tblPrEx>
        <w:trPr>
          <w:cantSplit/>
          <w:trHeight w:val="348"/>
          <w:jc w:val="center"/>
        </w:trPr>
        <w:tc>
          <w:tcPr>
            <w:tcW w:w="1588" w:type="dxa"/>
          </w:tcPr>
          <w:p w:rsidR="00671F01" w:rsidRPr="0079279C" w14:paraId="73FA82B7" w14:textId="77777777">
            <w:pPr>
              <w:spacing w:after="0"/>
              <w:rPr>
                <w:rFonts w:ascii="Arial" w:hAnsi="Arial" w:cs="Arial"/>
                <w:b/>
                <w:bCs/>
                <w:sz w:val="18"/>
                <w:szCs w:val="18"/>
              </w:rPr>
            </w:pPr>
            <w:r w:rsidRPr="0079279C">
              <w:rPr>
                <w:rFonts w:ascii="Arial" w:hAnsi="Arial" w:cs="Arial"/>
                <w:b/>
                <w:bCs/>
                <w:sz w:val="18"/>
                <w:szCs w:val="18"/>
              </w:rPr>
              <w:t>Total</w:t>
            </w:r>
          </w:p>
        </w:tc>
        <w:tc>
          <w:tcPr>
            <w:tcW w:w="990" w:type="dxa"/>
          </w:tcPr>
          <w:p w:rsidR="00671F01" w:rsidRPr="0079279C" w14:paraId="4DA0EA56" w14:textId="252C902B">
            <w:pPr>
              <w:spacing w:after="0"/>
              <w:jc w:val="right"/>
              <w:rPr>
                <w:rFonts w:ascii="Arial" w:hAnsi="Arial" w:cs="Arial"/>
                <w:sz w:val="18"/>
                <w:szCs w:val="18"/>
              </w:rPr>
            </w:pPr>
            <w:r>
              <w:rPr>
                <w:rFonts w:ascii="Arial" w:hAnsi="Arial" w:cs="Arial"/>
                <w:sz w:val="18"/>
                <w:szCs w:val="18"/>
              </w:rPr>
              <w:t>325.8</w:t>
            </w:r>
          </w:p>
        </w:tc>
        <w:tc>
          <w:tcPr>
            <w:tcW w:w="1170" w:type="dxa"/>
          </w:tcPr>
          <w:p w:rsidR="00671F01" w:rsidRPr="0079279C" w14:paraId="314ACC92" w14:textId="77777777">
            <w:pPr>
              <w:spacing w:after="0"/>
              <w:jc w:val="right"/>
              <w:rPr>
                <w:rFonts w:ascii="Arial" w:hAnsi="Arial" w:cs="Arial"/>
                <w:bCs/>
                <w:sz w:val="18"/>
                <w:szCs w:val="18"/>
              </w:rPr>
            </w:pPr>
          </w:p>
        </w:tc>
        <w:tc>
          <w:tcPr>
            <w:tcW w:w="2160" w:type="dxa"/>
          </w:tcPr>
          <w:p w:rsidR="00671F01" w:rsidRPr="0079279C" w14:paraId="1D96C306" w14:textId="64F0EAF5">
            <w:pPr>
              <w:spacing w:after="0"/>
              <w:jc w:val="right"/>
              <w:rPr>
                <w:rFonts w:ascii="Arial" w:hAnsi="Arial" w:cs="Arial"/>
                <w:sz w:val="18"/>
                <w:szCs w:val="18"/>
                <w:lang w:val="fr-FR"/>
              </w:rPr>
            </w:pPr>
            <w:r w:rsidRPr="0079279C">
              <w:rPr>
                <w:rFonts w:ascii="Arial" w:hAnsi="Arial" w:cs="Arial"/>
                <w:sz w:val="18"/>
                <w:szCs w:val="18"/>
                <w:lang w:val="fr-FR"/>
              </w:rPr>
              <w:t>$</w:t>
            </w:r>
            <w:r w:rsidR="00AF225C">
              <w:rPr>
                <w:rFonts w:ascii="Arial" w:hAnsi="Arial" w:cs="Arial"/>
                <w:sz w:val="18"/>
                <w:szCs w:val="18"/>
                <w:lang w:val="fr-FR"/>
              </w:rPr>
              <w:t>19,</w:t>
            </w:r>
            <w:r w:rsidR="002B4FB1">
              <w:rPr>
                <w:rFonts w:ascii="Arial" w:hAnsi="Arial" w:cs="Arial"/>
                <w:sz w:val="18"/>
                <w:szCs w:val="18"/>
                <w:lang w:val="fr-FR"/>
              </w:rPr>
              <w:t>314.70</w:t>
            </w:r>
            <w:r w:rsidRPr="0079279C">
              <w:rPr>
                <w:rFonts w:ascii="Arial" w:hAnsi="Arial" w:cs="Arial"/>
                <w:sz w:val="18"/>
                <w:szCs w:val="18"/>
                <w:lang w:val="fr-FR"/>
              </w:rPr>
              <w:t xml:space="preserve"> </w:t>
            </w:r>
          </w:p>
        </w:tc>
      </w:tr>
    </w:tbl>
    <w:p w:rsidR="00F35B0C" w:rsidRPr="00A176D9" w:rsidP="005E3642" w14:paraId="1A6855C7" w14:textId="77777777"/>
    <w:p w:rsidR="00F7411B" w:rsidRPr="00DB54C3" w:rsidP="00F7411B" w14:paraId="1C9315A4" w14:textId="36961D2F">
      <w:pPr>
        <w:pStyle w:val="Heading2"/>
        <w:rPr>
          <w:rFonts w:ascii="Arial" w:hAnsi="Arial" w:cs="Arial"/>
          <w:b/>
          <w:bCs/>
          <w:color w:val="000000" w:themeColor="text1"/>
          <w:sz w:val="24"/>
          <w:szCs w:val="24"/>
        </w:rPr>
      </w:pPr>
      <w:r w:rsidRPr="00DB54C3">
        <w:rPr>
          <w:rFonts w:ascii="Arial" w:hAnsi="Arial" w:cs="Arial"/>
          <w:b/>
          <w:bCs/>
          <w:color w:val="000000" w:themeColor="text1"/>
          <w:sz w:val="24"/>
          <w:szCs w:val="24"/>
        </w:rPr>
        <w:t>13</w:t>
      </w:r>
      <w:r w:rsidR="003C0501">
        <w:rPr>
          <w:rFonts w:ascii="Arial" w:hAnsi="Arial" w:cs="Arial"/>
          <w:b/>
          <w:bCs/>
          <w:color w:val="000000" w:themeColor="text1"/>
          <w:sz w:val="24"/>
          <w:szCs w:val="24"/>
        </w:rPr>
        <w:t>.</w:t>
      </w:r>
      <w:r w:rsidRPr="00DB54C3" w:rsidR="00AE4CB2">
        <w:rPr>
          <w:rFonts w:ascii="Arial" w:hAnsi="Arial" w:cs="Arial"/>
          <w:b/>
          <w:bCs/>
          <w:color w:val="000000" w:themeColor="text1"/>
          <w:sz w:val="24"/>
          <w:szCs w:val="24"/>
        </w:rPr>
        <w:t xml:space="preserve"> </w:t>
      </w:r>
      <w:r w:rsidRPr="00DB54C3">
        <w:rPr>
          <w:rFonts w:ascii="Arial" w:hAnsi="Arial" w:cs="Arial"/>
          <w:b/>
          <w:bCs/>
          <w:color w:val="000000" w:themeColor="text1"/>
          <w:sz w:val="24"/>
          <w:szCs w:val="24"/>
        </w:rPr>
        <w:t>Estimates of Other Total Annual Cost Burden to Respondents or Record Keepers</w:t>
      </w:r>
      <w:bookmarkEnd w:id="48"/>
      <w:bookmarkEnd w:id="49"/>
    </w:p>
    <w:p w:rsidR="00F7411B" w:rsidRPr="00DB54C3" w:rsidP="00F7411B" w14:paraId="311B919D" w14:textId="4A1498C7">
      <w:pPr>
        <w:rPr>
          <w:rFonts w:ascii="Arial" w:hAnsi="Arial" w:cs="Arial"/>
          <w:sz w:val="24"/>
          <w:szCs w:val="24"/>
        </w:rPr>
      </w:pPr>
      <w:bookmarkStart w:id="50" w:name="_Hlk143097829"/>
      <w:r w:rsidRPr="00DB54C3">
        <w:rPr>
          <w:rFonts w:ascii="Arial" w:hAnsi="Arial" w:cs="Arial"/>
          <w:sz w:val="24"/>
          <w:szCs w:val="24"/>
        </w:rPr>
        <w:t xml:space="preserve">The </w:t>
      </w:r>
      <w:r w:rsidR="00601F42">
        <w:rPr>
          <w:rFonts w:ascii="Arial" w:hAnsi="Arial" w:cs="Arial"/>
          <w:sz w:val="24"/>
          <w:szCs w:val="24"/>
        </w:rPr>
        <w:t xml:space="preserve">study </w:t>
      </w:r>
      <w:r w:rsidRPr="00DB54C3">
        <w:rPr>
          <w:rFonts w:ascii="Arial" w:hAnsi="Arial" w:cs="Arial"/>
          <w:sz w:val="24"/>
          <w:szCs w:val="24"/>
        </w:rPr>
        <w:t xml:space="preserve">team will provide an honorarium to </w:t>
      </w:r>
      <w:r w:rsidR="00174552">
        <w:rPr>
          <w:rFonts w:ascii="Arial" w:hAnsi="Arial" w:cs="Arial"/>
          <w:sz w:val="24"/>
          <w:szCs w:val="24"/>
        </w:rPr>
        <w:t xml:space="preserve">participating </w:t>
      </w:r>
      <w:r w:rsidR="008B56D1">
        <w:rPr>
          <w:rFonts w:ascii="Arial" w:hAnsi="Arial" w:cs="Arial"/>
          <w:sz w:val="24"/>
          <w:szCs w:val="24"/>
        </w:rPr>
        <w:t>programs</w:t>
      </w:r>
      <w:r w:rsidRPr="00DB54C3">
        <w:rPr>
          <w:rFonts w:ascii="Arial" w:hAnsi="Arial" w:cs="Arial"/>
          <w:sz w:val="24"/>
          <w:szCs w:val="24"/>
        </w:rPr>
        <w:t xml:space="preserve"> in recognition of the administrative burden associated with their participation in the </w:t>
      </w:r>
      <w:r w:rsidR="00185023">
        <w:rPr>
          <w:rFonts w:ascii="Arial" w:hAnsi="Arial" w:cs="Arial"/>
          <w:sz w:val="24"/>
          <w:szCs w:val="24"/>
        </w:rPr>
        <w:t>study</w:t>
      </w:r>
      <w:r w:rsidRPr="00DB54C3">
        <w:rPr>
          <w:rFonts w:ascii="Arial" w:hAnsi="Arial" w:cs="Arial"/>
          <w:sz w:val="24"/>
          <w:szCs w:val="24"/>
        </w:rPr>
        <w:t xml:space="preserve">. </w:t>
      </w:r>
      <w:r w:rsidRPr="00DB54C3" w:rsidR="00E62FC7">
        <w:rPr>
          <w:rFonts w:ascii="Arial" w:hAnsi="Arial" w:cs="Arial"/>
          <w:sz w:val="24"/>
          <w:szCs w:val="24"/>
        </w:rPr>
        <w:t xml:space="preserve">The </w:t>
      </w:r>
      <w:r w:rsidRPr="00DB54C3" w:rsidR="003F3744">
        <w:rPr>
          <w:rFonts w:ascii="Arial" w:hAnsi="Arial" w:cs="Arial"/>
          <w:sz w:val="24"/>
          <w:szCs w:val="24"/>
        </w:rPr>
        <w:t xml:space="preserve">study team will provide an </w:t>
      </w:r>
      <w:r w:rsidRPr="00DB54C3" w:rsidR="00F66479">
        <w:rPr>
          <w:rFonts w:ascii="Arial" w:hAnsi="Arial" w:cs="Arial"/>
          <w:sz w:val="24"/>
          <w:szCs w:val="24"/>
        </w:rPr>
        <w:t>honorarium</w:t>
      </w:r>
      <w:r w:rsidRPr="00DB54C3" w:rsidR="00E62FC7">
        <w:rPr>
          <w:rFonts w:ascii="Arial" w:hAnsi="Arial" w:cs="Arial"/>
          <w:sz w:val="24"/>
          <w:szCs w:val="24"/>
        </w:rPr>
        <w:t xml:space="preserve"> </w:t>
      </w:r>
      <w:r w:rsidRPr="00DB54C3" w:rsidR="003F3744">
        <w:rPr>
          <w:rFonts w:ascii="Arial" w:hAnsi="Arial" w:cs="Arial"/>
          <w:sz w:val="24"/>
          <w:szCs w:val="24"/>
        </w:rPr>
        <w:t>of</w:t>
      </w:r>
      <w:r w:rsidRPr="00DB54C3" w:rsidR="00E62FC7">
        <w:rPr>
          <w:rFonts w:ascii="Arial" w:hAnsi="Arial" w:cs="Arial"/>
          <w:sz w:val="24"/>
          <w:szCs w:val="24"/>
        </w:rPr>
        <w:t xml:space="preserve"> </w:t>
      </w:r>
      <w:r w:rsidRPr="000C2961" w:rsidR="00331E68">
        <w:rPr>
          <w:rFonts w:ascii="Arial" w:hAnsi="Arial" w:cs="Arial"/>
          <w:sz w:val="24"/>
          <w:szCs w:val="24"/>
        </w:rPr>
        <w:t>$100</w:t>
      </w:r>
      <w:r w:rsidRPr="00DB54C3" w:rsidR="00331E68">
        <w:rPr>
          <w:rFonts w:ascii="Arial" w:hAnsi="Arial" w:cs="Arial"/>
          <w:sz w:val="24"/>
          <w:szCs w:val="24"/>
        </w:rPr>
        <w:t xml:space="preserve"> </w:t>
      </w:r>
      <w:r w:rsidRPr="00DB54C3" w:rsidR="003F3744">
        <w:rPr>
          <w:rFonts w:ascii="Arial" w:hAnsi="Arial" w:cs="Arial"/>
          <w:sz w:val="24"/>
          <w:szCs w:val="24"/>
        </w:rPr>
        <w:t xml:space="preserve">to any program that participates in the initial </w:t>
      </w:r>
      <w:r w:rsidRPr="00DB54C3" w:rsidR="003F3744">
        <w:rPr>
          <w:rFonts w:ascii="Arial" w:hAnsi="Arial" w:cs="Arial"/>
          <w:sz w:val="24"/>
          <w:szCs w:val="24"/>
        </w:rPr>
        <w:t xml:space="preserve">eligibility discussion, regardless of whether they </w:t>
      </w:r>
      <w:r w:rsidR="009F751F">
        <w:rPr>
          <w:rFonts w:ascii="Arial" w:hAnsi="Arial" w:cs="Arial"/>
          <w:sz w:val="24"/>
          <w:szCs w:val="24"/>
        </w:rPr>
        <w:t xml:space="preserve">are </w:t>
      </w:r>
      <w:r w:rsidR="00271753">
        <w:rPr>
          <w:rFonts w:ascii="Arial" w:hAnsi="Arial" w:cs="Arial"/>
          <w:sz w:val="24"/>
          <w:szCs w:val="24"/>
        </w:rPr>
        <w:t>eligible</w:t>
      </w:r>
      <w:r w:rsidRPr="00DB54C3" w:rsidR="003F3744">
        <w:rPr>
          <w:rFonts w:ascii="Arial" w:hAnsi="Arial" w:cs="Arial"/>
          <w:sz w:val="24"/>
          <w:szCs w:val="24"/>
        </w:rPr>
        <w:t xml:space="preserve"> and/or are selected as a study site. For sites that participate in the study, the honoraria will be $1,500 per program site. </w:t>
      </w:r>
      <w:r w:rsidR="00F5131B">
        <w:rPr>
          <w:rFonts w:ascii="Arial" w:hAnsi="Arial" w:cs="Arial"/>
          <w:sz w:val="24"/>
          <w:szCs w:val="24"/>
        </w:rPr>
        <w:t>As demonstrated in Table 3, which provides burden estimates for just the data collection activities associated with the study, t</w:t>
      </w:r>
      <w:r w:rsidRPr="00DB54C3" w:rsidR="003F3744">
        <w:rPr>
          <w:rFonts w:ascii="Arial" w:hAnsi="Arial" w:cs="Arial"/>
          <w:sz w:val="24"/>
          <w:szCs w:val="24"/>
        </w:rPr>
        <w:t xml:space="preserve">his amount </w:t>
      </w:r>
      <w:r w:rsidRPr="00DB54C3" w:rsidR="00E62FC7">
        <w:rPr>
          <w:rFonts w:ascii="Arial" w:hAnsi="Arial" w:cs="Arial"/>
          <w:sz w:val="24"/>
          <w:szCs w:val="24"/>
        </w:rPr>
        <w:t xml:space="preserve">is less than the anticipated cost of staff time needed to </w:t>
      </w:r>
      <w:r w:rsidRPr="00DB54C3" w:rsidR="00331E68">
        <w:rPr>
          <w:rFonts w:ascii="Arial" w:hAnsi="Arial" w:cs="Arial"/>
          <w:sz w:val="24"/>
          <w:szCs w:val="24"/>
        </w:rPr>
        <w:t>complete individual-level recruitment, coordinating focus groups with program staff</w:t>
      </w:r>
      <w:r w:rsidRPr="00DB54C3" w:rsidR="003F3744">
        <w:rPr>
          <w:rFonts w:ascii="Arial" w:hAnsi="Arial" w:cs="Arial"/>
          <w:sz w:val="24"/>
          <w:szCs w:val="24"/>
        </w:rPr>
        <w:t xml:space="preserve"> and families</w:t>
      </w:r>
      <w:r w:rsidRPr="00DB54C3" w:rsidR="00331E68">
        <w:rPr>
          <w:rFonts w:ascii="Arial" w:hAnsi="Arial" w:cs="Arial"/>
          <w:sz w:val="24"/>
          <w:szCs w:val="24"/>
        </w:rPr>
        <w:t xml:space="preserve">, and data collection </w:t>
      </w:r>
      <w:r w:rsidR="00271753">
        <w:rPr>
          <w:rFonts w:ascii="Arial" w:hAnsi="Arial" w:cs="Arial"/>
          <w:sz w:val="24"/>
          <w:szCs w:val="24"/>
        </w:rPr>
        <w:t>throughout the cycles</w:t>
      </w:r>
      <w:r w:rsidRPr="00DB54C3" w:rsidR="00331E68">
        <w:rPr>
          <w:rFonts w:ascii="Arial" w:hAnsi="Arial" w:cs="Arial"/>
          <w:sz w:val="24"/>
          <w:szCs w:val="24"/>
        </w:rPr>
        <w:t xml:space="preserve">. </w:t>
      </w:r>
      <w:r w:rsidRPr="00DB54C3" w:rsidR="003F3744">
        <w:rPr>
          <w:rFonts w:ascii="Arial" w:hAnsi="Arial" w:cs="Arial"/>
          <w:sz w:val="24"/>
          <w:szCs w:val="24"/>
        </w:rPr>
        <w:t>The study team will ask each study site to designate a liaison to</w:t>
      </w:r>
      <w:r w:rsidRPr="00DB54C3" w:rsidR="00331E68">
        <w:rPr>
          <w:rFonts w:ascii="Arial" w:hAnsi="Arial" w:cs="Arial"/>
          <w:sz w:val="24"/>
          <w:szCs w:val="24"/>
        </w:rPr>
        <w:t xml:space="preserve"> </w:t>
      </w:r>
      <w:r w:rsidRPr="00DB54C3" w:rsidR="000948AC">
        <w:rPr>
          <w:rFonts w:ascii="Arial" w:hAnsi="Arial" w:cs="Arial"/>
          <w:sz w:val="24"/>
          <w:szCs w:val="24"/>
        </w:rPr>
        <w:t>coordina</w:t>
      </w:r>
      <w:r w:rsidRPr="00DB54C3" w:rsidR="003F3744">
        <w:rPr>
          <w:rFonts w:ascii="Arial" w:hAnsi="Arial" w:cs="Arial"/>
          <w:sz w:val="24"/>
          <w:szCs w:val="24"/>
        </w:rPr>
        <w:t>te</w:t>
      </w:r>
      <w:r w:rsidRPr="00DB54C3" w:rsidR="000948AC">
        <w:rPr>
          <w:rFonts w:ascii="Arial" w:hAnsi="Arial" w:cs="Arial"/>
          <w:sz w:val="24"/>
          <w:szCs w:val="24"/>
        </w:rPr>
        <w:t xml:space="preserve"> </w:t>
      </w:r>
      <w:r w:rsidRPr="00DB54C3" w:rsidR="00331E68">
        <w:rPr>
          <w:rFonts w:ascii="Arial" w:hAnsi="Arial" w:cs="Arial"/>
          <w:sz w:val="24"/>
          <w:szCs w:val="24"/>
        </w:rPr>
        <w:t>data collection activities.</w:t>
      </w:r>
      <w:r w:rsidRPr="00DB54C3" w:rsidR="00404CBD">
        <w:rPr>
          <w:rFonts w:ascii="Arial" w:hAnsi="Arial" w:cs="Arial"/>
          <w:sz w:val="24"/>
          <w:szCs w:val="24"/>
        </w:rPr>
        <w:t xml:space="preserve"> </w:t>
      </w:r>
      <w:r w:rsidRPr="00DB54C3" w:rsidR="00CA1037">
        <w:rPr>
          <w:rFonts w:ascii="Arial" w:hAnsi="Arial" w:cs="Arial"/>
          <w:sz w:val="24"/>
          <w:szCs w:val="24"/>
        </w:rPr>
        <w:t xml:space="preserve">There are no other total annual cost burdens to respondents or record keepers resulting from the collection of information. </w:t>
      </w:r>
    </w:p>
    <w:p w:rsidR="000B629D" w:rsidRPr="00DB54C3" w:rsidP="000B629D" w14:paraId="7550ADBC" w14:textId="6B99832D">
      <w:pPr>
        <w:pStyle w:val="Heading2"/>
        <w:rPr>
          <w:rFonts w:ascii="Arial" w:hAnsi="Arial" w:cs="Arial"/>
          <w:b/>
          <w:bCs/>
          <w:color w:val="000000" w:themeColor="text1"/>
          <w:sz w:val="24"/>
          <w:szCs w:val="24"/>
        </w:rPr>
      </w:pPr>
      <w:bookmarkStart w:id="51" w:name="_Toc88033480"/>
      <w:bookmarkStart w:id="52" w:name="_Toc457313791"/>
      <w:bookmarkStart w:id="53" w:name="_Toc155254880"/>
      <w:bookmarkEnd w:id="50"/>
      <w:r w:rsidRPr="00DB54C3">
        <w:rPr>
          <w:rFonts w:ascii="Arial" w:hAnsi="Arial" w:cs="Arial"/>
          <w:b/>
          <w:bCs/>
          <w:color w:val="000000" w:themeColor="text1"/>
          <w:sz w:val="24"/>
          <w:szCs w:val="24"/>
        </w:rPr>
        <w:t>14</w:t>
      </w:r>
      <w:bookmarkEnd w:id="51"/>
      <w:r w:rsidR="003C0501">
        <w:rPr>
          <w:rFonts w:ascii="Arial" w:hAnsi="Arial" w:cs="Arial"/>
          <w:b/>
          <w:bCs/>
          <w:color w:val="000000" w:themeColor="text1"/>
          <w:sz w:val="24"/>
          <w:szCs w:val="24"/>
        </w:rPr>
        <w:t>.</w:t>
      </w:r>
      <w:r w:rsidRPr="00DB54C3" w:rsidR="00AE4CB2">
        <w:rPr>
          <w:rFonts w:ascii="Arial" w:hAnsi="Arial" w:cs="Arial"/>
          <w:b/>
          <w:bCs/>
          <w:color w:val="000000" w:themeColor="text1"/>
          <w:sz w:val="24"/>
          <w:szCs w:val="24"/>
        </w:rPr>
        <w:t xml:space="preserve"> </w:t>
      </w:r>
      <w:r w:rsidRPr="00DB54C3">
        <w:rPr>
          <w:rFonts w:ascii="Arial" w:hAnsi="Arial" w:cs="Arial"/>
          <w:b/>
          <w:bCs/>
          <w:color w:val="000000" w:themeColor="text1"/>
          <w:sz w:val="24"/>
          <w:szCs w:val="24"/>
        </w:rPr>
        <w:t>Annualized Cost to the Federal Government</w:t>
      </w:r>
      <w:bookmarkEnd w:id="52"/>
      <w:bookmarkEnd w:id="53"/>
    </w:p>
    <w:p w:rsidR="0084180A" w:rsidP="00AE4CB2" w14:paraId="4A2B528B" w14:textId="77E7171C">
      <w:pPr>
        <w:pStyle w:val="BodyText1"/>
        <w:spacing w:after="0" w:line="259" w:lineRule="auto"/>
        <w:ind w:firstLine="0"/>
        <w:rPr>
          <w:rFonts w:ascii="Arial" w:hAnsi="Arial" w:cs="Arial"/>
          <w:color w:val="000000"/>
          <w:szCs w:val="24"/>
        </w:rPr>
      </w:pPr>
      <w:bookmarkStart w:id="54" w:name="_Hlk143777347"/>
      <w:r w:rsidRPr="0084180A">
        <w:rPr>
          <w:rFonts w:ascii="Arial" w:hAnsi="Arial" w:cs="Arial"/>
          <w:color w:val="000000"/>
          <w:szCs w:val="24"/>
        </w:rPr>
        <w:t xml:space="preserve">The total cost of this information collection to the Federal Government </w:t>
      </w:r>
      <w:r w:rsidRPr="00224D33">
        <w:rPr>
          <w:rFonts w:ascii="Arial" w:hAnsi="Arial" w:cs="Arial"/>
          <w:color w:val="000000"/>
          <w:szCs w:val="24"/>
        </w:rPr>
        <w:t>is $</w:t>
      </w:r>
      <w:r w:rsidRPr="00224D33" w:rsidR="00BC11FA">
        <w:rPr>
          <w:rFonts w:ascii="Arial" w:hAnsi="Arial" w:cs="Arial"/>
          <w:color w:val="000000"/>
          <w:szCs w:val="24"/>
        </w:rPr>
        <w:t>2</w:t>
      </w:r>
      <w:r w:rsidRPr="00224D33" w:rsidR="00F82A96">
        <w:rPr>
          <w:rFonts w:ascii="Arial" w:hAnsi="Arial" w:cs="Arial"/>
          <w:color w:val="000000"/>
          <w:szCs w:val="24"/>
        </w:rPr>
        <w:t>4</w:t>
      </w:r>
      <w:r w:rsidR="00F82A96">
        <w:rPr>
          <w:rFonts w:ascii="Arial" w:hAnsi="Arial" w:cs="Arial"/>
          <w:color w:val="000000"/>
          <w:szCs w:val="24"/>
        </w:rPr>
        <w:t>3</w:t>
      </w:r>
      <w:r w:rsidR="00BC11FA">
        <w:rPr>
          <w:rFonts w:ascii="Arial" w:hAnsi="Arial" w:cs="Arial"/>
          <w:color w:val="000000"/>
          <w:szCs w:val="24"/>
        </w:rPr>
        <w:t>,</w:t>
      </w:r>
      <w:r w:rsidR="00433CEF">
        <w:rPr>
          <w:rFonts w:ascii="Arial" w:hAnsi="Arial" w:cs="Arial"/>
          <w:color w:val="000000"/>
          <w:szCs w:val="24"/>
        </w:rPr>
        <w:t>895</w:t>
      </w:r>
      <w:r w:rsidRPr="0084180A">
        <w:rPr>
          <w:rFonts w:ascii="Arial" w:hAnsi="Arial" w:cs="Arial"/>
          <w:color w:val="000000"/>
          <w:szCs w:val="24"/>
        </w:rPr>
        <w:t xml:space="preserve">, which includes the cost of the contract to </w:t>
      </w:r>
      <w:r>
        <w:rPr>
          <w:rFonts w:ascii="Arial" w:hAnsi="Arial" w:cs="Arial"/>
          <w:color w:val="000000"/>
          <w:szCs w:val="24"/>
        </w:rPr>
        <w:t>PRG</w:t>
      </w:r>
      <w:r w:rsidRPr="0084180A">
        <w:rPr>
          <w:rFonts w:ascii="Arial" w:hAnsi="Arial" w:cs="Arial"/>
          <w:color w:val="000000"/>
          <w:szCs w:val="24"/>
        </w:rPr>
        <w:t xml:space="preserve"> to perform the study as well as the cost of federal employees supporting the study.</w:t>
      </w:r>
    </w:p>
    <w:p w:rsidR="0084180A" w:rsidP="00AE4CB2" w14:paraId="197F88DA" w14:textId="77777777">
      <w:pPr>
        <w:pStyle w:val="BodyText1"/>
        <w:spacing w:after="0" w:line="259" w:lineRule="auto"/>
        <w:ind w:firstLine="0"/>
        <w:rPr>
          <w:rFonts w:ascii="Arial" w:hAnsi="Arial" w:cs="Arial"/>
          <w:color w:val="000000"/>
          <w:szCs w:val="24"/>
        </w:rPr>
      </w:pPr>
    </w:p>
    <w:p w:rsidR="00CF43C0" w:rsidRPr="00DB54C3" w:rsidP="00AE4CB2" w14:paraId="41D3B26F" w14:textId="372AB4EE">
      <w:pPr>
        <w:pStyle w:val="BodyText1"/>
        <w:spacing w:after="0" w:line="259" w:lineRule="auto"/>
        <w:ind w:firstLine="0"/>
        <w:rPr>
          <w:rFonts w:ascii="Arial" w:hAnsi="Arial" w:cs="Arial"/>
          <w:szCs w:val="24"/>
        </w:rPr>
      </w:pPr>
      <w:r w:rsidRPr="00DB54C3">
        <w:rPr>
          <w:rFonts w:ascii="Arial" w:hAnsi="Arial" w:cs="Arial"/>
          <w:color w:val="000000"/>
          <w:szCs w:val="24"/>
        </w:rPr>
        <w:t xml:space="preserve">The </w:t>
      </w:r>
      <w:r w:rsidR="0084180A">
        <w:rPr>
          <w:rFonts w:ascii="Arial" w:hAnsi="Arial" w:cs="Arial"/>
          <w:color w:val="000000"/>
          <w:szCs w:val="24"/>
        </w:rPr>
        <w:t>annualized contractual cost for this information collection is $204,375, which</w:t>
      </w:r>
      <w:r w:rsidRPr="00DB54C3">
        <w:rPr>
          <w:rFonts w:ascii="Arial" w:hAnsi="Arial" w:cs="Arial"/>
          <w:szCs w:val="24"/>
        </w:rPr>
        <w:t xml:space="preserve"> includes designing data collection instruments</w:t>
      </w:r>
      <w:r w:rsidRPr="00DB54C3" w:rsidR="00BE2AEA">
        <w:rPr>
          <w:rFonts w:ascii="Arial" w:hAnsi="Arial" w:cs="Arial"/>
          <w:szCs w:val="24"/>
        </w:rPr>
        <w:t xml:space="preserve">, </w:t>
      </w:r>
      <w:r w:rsidRPr="00DB54C3">
        <w:rPr>
          <w:rFonts w:ascii="Arial" w:hAnsi="Arial" w:cs="Arial"/>
          <w:szCs w:val="24"/>
        </w:rPr>
        <w:t>collecting all data</w:t>
      </w:r>
      <w:r w:rsidRPr="00DB54C3" w:rsidR="00BE2AEA">
        <w:rPr>
          <w:rFonts w:ascii="Arial" w:hAnsi="Arial" w:cs="Arial"/>
          <w:szCs w:val="24"/>
        </w:rPr>
        <w:t xml:space="preserve"> and analyzing data</w:t>
      </w:r>
      <w:r w:rsidRPr="00DB54C3">
        <w:rPr>
          <w:rFonts w:ascii="Arial" w:hAnsi="Arial" w:cs="Arial"/>
          <w:szCs w:val="24"/>
        </w:rPr>
        <w:t>.</w:t>
      </w:r>
      <w:r w:rsidRPr="00DB54C3" w:rsidR="00BE2AEA">
        <w:rPr>
          <w:rFonts w:ascii="Arial" w:hAnsi="Arial" w:cs="Arial"/>
          <w:szCs w:val="24"/>
        </w:rPr>
        <w:t xml:space="preserve"> </w:t>
      </w:r>
      <w:r w:rsidRPr="000C1DE5" w:rsidR="00746774">
        <w:rPr>
          <w:rFonts w:ascii="Arial" w:hAnsi="Arial" w:cs="Arial"/>
        </w:rPr>
        <w:t xml:space="preserve">Estimates are based on the study team’s budget for each task </w:t>
      </w:r>
      <w:r w:rsidR="0063434F">
        <w:rPr>
          <w:rFonts w:ascii="Arial" w:hAnsi="Arial" w:cs="Arial"/>
        </w:rPr>
        <w:t xml:space="preserve">(design, implementation, and analysis) </w:t>
      </w:r>
      <w:r w:rsidRPr="000C1DE5" w:rsidR="00746774">
        <w:rPr>
          <w:rFonts w:ascii="Arial" w:hAnsi="Arial" w:cs="Arial"/>
        </w:rPr>
        <w:t xml:space="preserve">and include labor hours, other direct costs, </w:t>
      </w:r>
      <w:r w:rsidR="00E77C8A">
        <w:rPr>
          <w:rFonts w:ascii="Arial" w:hAnsi="Arial" w:cs="Arial"/>
        </w:rPr>
        <w:t xml:space="preserve">and </w:t>
      </w:r>
      <w:r w:rsidRPr="000C1DE5" w:rsidR="00746774">
        <w:rPr>
          <w:rFonts w:ascii="Arial" w:hAnsi="Arial" w:cs="Arial"/>
        </w:rPr>
        <w:t xml:space="preserve">subcontractor costs. </w:t>
      </w:r>
      <w:r w:rsidRPr="0084180A" w:rsidR="0084180A">
        <w:rPr>
          <w:rFonts w:ascii="Arial" w:hAnsi="Arial" w:cs="Arial"/>
        </w:rPr>
        <w:t>The cost of the incentives is included in the cost of supplies paid to</w:t>
      </w:r>
      <w:r w:rsidR="0084180A">
        <w:rPr>
          <w:rFonts w:ascii="Arial" w:hAnsi="Arial" w:cs="Arial"/>
        </w:rPr>
        <w:t xml:space="preserve"> PRG</w:t>
      </w:r>
      <w:r w:rsidRPr="0084180A" w:rsidR="0084180A">
        <w:rPr>
          <w:rFonts w:ascii="Arial" w:hAnsi="Arial" w:cs="Arial"/>
        </w:rPr>
        <w:t>.</w:t>
      </w:r>
    </w:p>
    <w:p w:rsidR="00237E13" w:rsidRPr="00DB54C3" w:rsidP="00AE4CB2" w14:paraId="735F0CC7" w14:textId="77777777">
      <w:pPr>
        <w:pStyle w:val="BodyText1"/>
        <w:spacing w:after="0" w:line="259" w:lineRule="auto"/>
        <w:ind w:firstLine="0"/>
        <w:rPr>
          <w:rFonts w:ascii="Arial" w:hAnsi="Arial" w:cs="Arial"/>
          <w:szCs w:val="24"/>
        </w:rPr>
      </w:pPr>
    </w:p>
    <w:p w:rsidR="00CF43C0" w:rsidRPr="00DB54C3" w:rsidP="00AE4CB2" w14:paraId="1883B319" w14:textId="71F97661">
      <w:pPr>
        <w:pStyle w:val="BodyText1"/>
        <w:spacing w:after="0" w:line="259" w:lineRule="auto"/>
        <w:ind w:firstLine="0"/>
        <w:rPr>
          <w:rFonts w:ascii="Arial" w:hAnsi="Arial" w:cs="Arial"/>
          <w:szCs w:val="24"/>
        </w:rPr>
      </w:pPr>
      <w:r w:rsidRPr="00DB54C3">
        <w:rPr>
          <w:rFonts w:ascii="Arial" w:hAnsi="Arial" w:cs="Arial"/>
          <w:szCs w:val="24"/>
        </w:rPr>
        <w:t xml:space="preserve">In addition, costs to the </w:t>
      </w:r>
      <w:r w:rsidR="00DF5E38">
        <w:rPr>
          <w:rFonts w:ascii="Arial" w:hAnsi="Arial" w:cs="Arial"/>
          <w:szCs w:val="24"/>
        </w:rPr>
        <w:t>F</w:t>
      </w:r>
      <w:r w:rsidRPr="00DB54C3" w:rsidR="00DF5E38">
        <w:rPr>
          <w:rFonts w:ascii="Arial" w:hAnsi="Arial" w:cs="Arial"/>
          <w:szCs w:val="24"/>
        </w:rPr>
        <w:t xml:space="preserve">ederal </w:t>
      </w:r>
      <w:r w:rsidR="00DF5E38">
        <w:rPr>
          <w:rFonts w:ascii="Arial" w:hAnsi="Arial" w:cs="Arial"/>
          <w:szCs w:val="24"/>
        </w:rPr>
        <w:t>G</w:t>
      </w:r>
      <w:r w:rsidRPr="00DB54C3" w:rsidR="00DF5E38">
        <w:rPr>
          <w:rFonts w:ascii="Arial" w:hAnsi="Arial" w:cs="Arial"/>
          <w:szCs w:val="24"/>
        </w:rPr>
        <w:t xml:space="preserve">overnment </w:t>
      </w:r>
      <w:r w:rsidRPr="00DB54C3">
        <w:rPr>
          <w:rFonts w:ascii="Arial" w:hAnsi="Arial" w:cs="Arial"/>
          <w:szCs w:val="24"/>
        </w:rPr>
        <w:t xml:space="preserve">include the cost of federal staff time for project oversight and development. </w:t>
      </w:r>
      <w:r w:rsidRPr="00827492" w:rsidR="00BC11FA">
        <w:rPr>
          <w:rFonts w:ascii="Arial" w:hAnsi="Arial" w:cs="Arial"/>
          <w:szCs w:val="24"/>
        </w:rPr>
        <w:t>This includes approximately 10%</w:t>
      </w:r>
      <w:r w:rsidR="00FE324A">
        <w:rPr>
          <w:rFonts w:ascii="Arial" w:hAnsi="Arial" w:cs="Arial"/>
          <w:szCs w:val="24"/>
        </w:rPr>
        <w:t xml:space="preserve"> FTE</w:t>
      </w:r>
      <w:r w:rsidRPr="00827492" w:rsidR="00BC11FA">
        <w:rPr>
          <w:rFonts w:ascii="Arial" w:hAnsi="Arial" w:cs="Arial"/>
          <w:szCs w:val="24"/>
        </w:rPr>
        <w:t xml:space="preserve"> of a federal public health analyst at Grade 13, Step 4 ($</w:t>
      </w:r>
      <w:r w:rsidR="00F82A96">
        <w:rPr>
          <w:rFonts w:ascii="Arial" w:hAnsi="Arial" w:cs="Arial"/>
          <w:szCs w:val="24"/>
        </w:rPr>
        <w:t>95</w:t>
      </w:r>
      <w:r w:rsidRPr="00827492" w:rsidR="00BC11FA">
        <w:rPr>
          <w:rFonts w:ascii="Arial" w:hAnsi="Arial" w:cs="Arial"/>
          <w:szCs w:val="24"/>
        </w:rPr>
        <w:t xml:space="preserve"> per hour for 416 hours) for a total cost of $</w:t>
      </w:r>
      <w:r w:rsidR="00F82A96">
        <w:rPr>
          <w:rFonts w:ascii="Arial" w:hAnsi="Arial" w:cs="Arial"/>
          <w:szCs w:val="24"/>
        </w:rPr>
        <w:t>39,</w:t>
      </w:r>
      <w:r w:rsidR="00433CEF">
        <w:rPr>
          <w:rFonts w:ascii="Arial" w:hAnsi="Arial" w:cs="Arial"/>
          <w:szCs w:val="24"/>
        </w:rPr>
        <w:t>520</w:t>
      </w:r>
      <w:r w:rsidRPr="00827492" w:rsidR="00BC11FA">
        <w:rPr>
          <w:rFonts w:ascii="Arial" w:hAnsi="Arial" w:cs="Arial"/>
          <w:szCs w:val="24"/>
        </w:rPr>
        <w:t>.</w:t>
      </w:r>
      <w:r w:rsidR="005D6AE5">
        <w:rPr>
          <w:rFonts w:ascii="Arial" w:hAnsi="Arial" w:cs="Arial"/>
          <w:szCs w:val="24"/>
        </w:rPr>
        <w:t xml:space="preserve"> </w:t>
      </w:r>
      <w:r w:rsidRPr="005D6AE5" w:rsidR="005D6AE5">
        <w:rPr>
          <w:rFonts w:ascii="Arial" w:hAnsi="Arial" w:cs="Arial"/>
          <w:szCs w:val="24"/>
        </w:rPr>
        <w:t>Wage has been multiplied by 1.5 to account for overhead costs.</w:t>
      </w:r>
    </w:p>
    <w:bookmarkEnd w:id="54"/>
    <w:p w:rsidR="00237E13" w:rsidRPr="00DB54C3" w:rsidP="00AE4CB2" w14:paraId="6191470F" w14:textId="77777777">
      <w:pPr>
        <w:pStyle w:val="BodyText1"/>
        <w:spacing w:after="0" w:line="259" w:lineRule="auto"/>
        <w:ind w:firstLine="0"/>
        <w:rPr>
          <w:rFonts w:ascii="Arial" w:hAnsi="Arial" w:cs="Arial"/>
          <w:sz w:val="22"/>
        </w:rPr>
      </w:pPr>
    </w:p>
    <w:p w:rsidR="000B629D" w:rsidRPr="00DB54C3" w:rsidP="000B629D" w14:paraId="6D260919" w14:textId="5C33C48C">
      <w:pPr>
        <w:pStyle w:val="Heading2"/>
        <w:rPr>
          <w:rFonts w:ascii="Arial" w:hAnsi="Arial" w:cs="Arial"/>
          <w:b/>
          <w:bCs/>
          <w:color w:val="000000" w:themeColor="text1"/>
          <w:sz w:val="24"/>
          <w:szCs w:val="24"/>
        </w:rPr>
      </w:pPr>
      <w:bookmarkStart w:id="55" w:name="_Toc88033481"/>
      <w:bookmarkStart w:id="56" w:name="_Toc457313792"/>
      <w:bookmarkStart w:id="57" w:name="_Toc155254881"/>
      <w:r w:rsidRPr="00DB54C3">
        <w:rPr>
          <w:rFonts w:ascii="Arial" w:hAnsi="Arial" w:cs="Arial"/>
          <w:b/>
          <w:bCs/>
          <w:color w:val="000000" w:themeColor="text1"/>
          <w:sz w:val="24"/>
          <w:szCs w:val="24"/>
        </w:rPr>
        <w:t>A.15</w:t>
      </w:r>
      <w:bookmarkEnd w:id="55"/>
      <w:r w:rsidRPr="00DB54C3" w:rsidR="00AE4CB2">
        <w:rPr>
          <w:rFonts w:ascii="Arial" w:hAnsi="Arial" w:cs="Arial"/>
          <w:b/>
          <w:bCs/>
          <w:color w:val="000000" w:themeColor="text1"/>
          <w:sz w:val="24"/>
          <w:szCs w:val="24"/>
        </w:rPr>
        <w:t xml:space="preserve"> </w:t>
      </w:r>
      <w:r w:rsidRPr="00DB54C3">
        <w:rPr>
          <w:rFonts w:ascii="Arial" w:hAnsi="Arial" w:cs="Arial"/>
          <w:b/>
          <w:bCs/>
          <w:color w:val="000000" w:themeColor="text1"/>
          <w:sz w:val="24"/>
          <w:szCs w:val="24"/>
        </w:rPr>
        <w:t>Explanation for Program Changes or Adjustments</w:t>
      </w:r>
      <w:bookmarkEnd w:id="56"/>
      <w:bookmarkEnd w:id="57"/>
    </w:p>
    <w:p w:rsidR="000B629D" w:rsidRPr="00DB54C3" w:rsidP="00AE4CB2" w14:paraId="6737FE10" w14:textId="49768E66">
      <w:pPr>
        <w:pStyle w:val="BodyText1"/>
        <w:ind w:firstLine="0"/>
        <w:rPr>
          <w:rFonts w:ascii="Arial" w:hAnsi="Arial" w:cs="Arial"/>
          <w:szCs w:val="24"/>
        </w:rPr>
      </w:pPr>
      <w:r w:rsidRPr="00DB54C3">
        <w:rPr>
          <w:rFonts w:ascii="Arial" w:hAnsi="Arial" w:cs="Arial"/>
          <w:szCs w:val="24"/>
        </w:rPr>
        <w:t xml:space="preserve">This is a new </w:t>
      </w:r>
      <w:r w:rsidR="00545EC2">
        <w:rPr>
          <w:rFonts w:ascii="Arial" w:hAnsi="Arial" w:cs="Arial"/>
          <w:szCs w:val="24"/>
        </w:rPr>
        <w:t>information</w:t>
      </w:r>
      <w:r w:rsidRPr="00DB54C3" w:rsidR="00545EC2">
        <w:rPr>
          <w:rFonts w:ascii="Arial" w:hAnsi="Arial" w:cs="Arial"/>
          <w:szCs w:val="24"/>
        </w:rPr>
        <w:t xml:space="preserve"> </w:t>
      </w:r>
      <w:r w:rsidRPr="00DB54C3">
        <w:rPr>
          <w:rFonts w:ascii="Arial" w:hAnsi="Arial" w:cs="Arial"/>
          <w:szCs w:val="24"/>
        </w:rPr>
        <w:t xml:space="preserve">collection </w:t>
      </w:r>
      <w:r w:rsidR="00545EC2">
        <w:rPr>
          <w:rFonts w:ascii="Arial" w:hAnsi="Arial" w:cs="Arial"/>
          <w:szCs w:val="24"/>
        </w:rPr>
        <w:t>request</w:t>
      </w:r>
      <w:r w:rsidRPr="00DB54C3" w:rsidR="00ED222F">
        <w:rPr>
          <w:rFonts w:ascii="Arial" w:hAnsi="Arial" w:cs="Arial"/>
          <w:szCs w:val="24"/>
        </w:rPr>
        <w:t>.</w:t>
      </w:r>
    </w:p>
    <w:p w:rsidR="000B629D" w:rsidRPr="00DB54C3" w:rsidP="000B629D" w14:paraId="6A1AA0EC" w14:textId="7CCB1A5A">
      <w:pPr>
        <w:pStyle w:val="Heading2"/>
        <w:rPr>
          <w:rFonts w:ascii="Arial" w:hAnsi="Arial" w:cs="Arial"/>
          <w:b/>
          <w:bCs/>
          <w:color w:val="000000" w:themeColor="text1"/>
          <w:sz w:val="24"/>
          <w:szCs w:val="24"/>
        </w:rPr>
      </w:pPr>
      <w:bookmarkStart w:id="58" w:name="_Toc88033482"/>
      <w:bookmarkStart w:id="59" w:name="_Toc457313793"/>
      <w:bookmarkStart w:id="60" w:name="_Toc155254882"/>
      <w:r w:rsidRPr="00DB54C3">
        <w:rPr>
          <w:rFonts w:ascii="Arial" w:hAnsi="Arial" w:cs="Arial"/>
          <w:b/>
          <w:bCs/>
          <w:color w:val="000000" w:themeColor="text1"/>
          <w:sz w:val="24"/>
          <w:szCs w:val="24"/>
        </w:rPr>
        <w:t>16</w:t>
      </w:r>
      <w:bookmarkEnd w:id="58"/>
      <w:r w:rsidR="003C0501">
        <w:rPr>
          <w:rFonts w:ascii="Arial" w:hAnsi="Arial" w:cs="Arial"/>
          <w:b/>
          <w:bCs/>
          <w:color w:val="000000" w:themeColor="text1"/>
          <w:sz w:val="24"/>
          <w:szCs w:val="24"/>
        </w:rPr>
        <w:t>.</w:t>
      </w:r>
      <w:r w:rsidRPr="00DB54C3" w:rsidR="00AE4CB2">
        <w:rPr>
          <w:rFonts w:ascii="Arial" w:hAnsi="Arial" w:cs="Arial"/>
          <w:b/>
          <w:bCs/>
          <w:color w:val="000000" w:themeColor="text1"/>
          <w:sz w:val="24"/>
          <w:szCs w:val="24"/>
        </w:rPr>
        <w:t xml:space="preserve"> </w:t>
      </w:r>
      <w:r w:rsidRPr="00DB54C3">
        <w:rPr>
          <w:rFonts w:ascii="Arial" w:hAnsi="Arial" w:cs="Arial"/>
          <w:b/>
          <w:bCs/>
          <w:color w:val="000000" w:themeColor="text1"/>
          <w:sz w:val="24"/>
          <w:szCs w:val="24"/>
        </w:rPr>
        <w:t>Plans for Tabulation and Publication and Project Time Schedule</w:t>
      </w:r>
      <w:bookmarkEnd w:id="59"/>
      <w:bookmarkEnd w:id="60"/>
    </w:p>
    <w:p w:rsidR="00D00B63" w:rsidP="627806AC" w14:paraId="2A25AD15" w14:textId="341F95B6">
      <w:pPr>
        <w:rPr>
          <w:rFonts w:ascii="Arial" w:hAnsi="Arial" w:cs="Arial"/>
          <w:sz w:val="24"/>
          <w:szCs w:val="24"/>
        </w:rPr>
      </w:pPr>
      <w:bookmarkStart w:id="61" w:name="_Hlk143777507"/>
      <w:r w:rsidRPr="00AD100C">
        <w:rPr>
          <w:rFonts w:ascii="Arial" w:hAnsi="Arial" w:cs="Arial"/>
          <w:sz w:val="24"/>
          <w:szCs w:val="24"/>
        </w:rPr>
        <w:t xml:space="preserve">The information collected under this request will be used to test the success of various strategies implemented at selected </w:t>
      </w:r>
      <w:r w:rsidR="00F218DE">
        <w:rPr>
          <w:rFonts w:ascii="Arial" w:hAnsi="Arial" w:cs="Arial"/>
          <w:sz w:val="24"/>
          <w:szCs w:val="24"/>
        </w:rPr>
        <w:t xml:space="preserve">ECHV </w:t>
      </w:r>
      <w:r w:rsidRPr="00AD100C">
        <w:rPr>
          <w:rFonts w:ascii="Arial" w:hAnsi="Arial" w:cs="Arial"/>
          <w:sz w:val="24"/>
          <w:szCs w:val="24"/>
        </w:rPr>
        <w:t xml:space="preserve">programs </w:t>
      </w:r>
      <w:r w:rsidR="00473274">
        <w:rPr>
          <w:rFonts w:ascii="Arial" w:hAnsi="Arial" w:cs="Arial"/>
          <w:sz w:val="24"/>
          <w:szCs w:val="24"/>
        </w:rPr>
        <w:t xml:space="preserve">and </w:t>
      </w:r>
      <w:r w:rsidRPr="00A35CA8" w:rsidR="00473274">
        <w:rPr>
          <w:rFonts w:ascii="Arial" w:hAnsi="Arial" w:cs="Arial"/>
          <w:sz w:val="24"/>
          <w:szCs w:val="24"/>
        </w:rPr>
        <w:t xml:space="preserve">inform </w:t>
      </w:r>
      <w:r w:rsidR="00473274">
        <w:rPr>
          <w:rFonts w:ascii="Arial" w:hAnsi="Arial" w:cs="Arial"/>
          <w:sz w:val="24"/>
          <w:szCs w:val="24"/>
        </w:rPr>
        <w:t xml:space="preserve">HRSA </w:t>
      </w:r>
      <w:r w:rsidRPr="00A35CA8" w:rsidR="00473274">
        <w:rPr>
          <w:rFonts w:ascii="Arial" w:hAnsi="Arial" w:cs="Arial"/>
          <w:sz w:val="24"/>
          <w:szCs w:val="24"/>
        </w:rPr>
        <w:t>activities</w:t>
      </w:r>
      <w:r>
        <w:rPr>
          <w:rFonts w:ascii="Arial" w:hAnsi="Arial" w:cs="Arial"/>
          <w:sz w:val="24"/>
          <w:szCs w:val="24"/>
        </w:rPr>
        <w:t>.</w:t>
      </w:r>
      <w:r w:rsidR="00CD68A3">
        <w:rPr>
          <w:rFonts w:ascii="Arial" w:hAnsi="Arial" w:cs="Arial"/>
          <w:sz w:val="24"/>
          <w:szCs w:val="24"/>
        </w:rPr>
        <w:t xml:space="preserve"> </w:t>
      </w:r>
    </w:p>
    <w:p w:rsidR="00D00B63" w:rsidP="627806AC" w14:paraId="198FEEF6" w14:textId="4A89C81B">
      <w:pPr>
        <w:rPr>
          <w:rFonts w:ascii="Arial" w:hAnsi="Arial" w:cs="Arial"/>
          <w:i/>
          <w:iCs/>
          <w:sz w:val="24"/>
          <w:szCs w:val="24"/>
        </w:rPr>
      </w:pPr>
      <w:r>
        <w:rPr>
          <w:rFonts w:ascii="Arial" w:hAnsi="Arial" w:cs="Arial"/>
          <w:i/>
          <w:iCs/>
          <w:sz w:val="24"/>
          <w:szCs w:val="24"/>
        </w:rPr>
        <w:t xml:space="preserve">Project </w:t>
      </w:r>
      <w:r w:rsidR="0028407F">
        <w:rPr>
          <w:rFonts w:ascii="Arial" w:hAnsi="Arial" w:cs="Arial"/>
          <w:i/>
          <w:iCs/>
          <w:sz w:val="24"/>
          <w:szCs w:val="24"/>
        </w:rPr>
        <w:t xml:space="preserve">Time </w:t>
      </w:r>
      <w:r>
        <w:rPr>
          <w:rFonts w:ascii="Arial" w:hAnsi="Arial" w:cs="Arial"/>
          <w:i/>
          <w:iCs/>
          <w:sz w:val="24"/>
          <w:szCs w:val="24"/>
        </w:rPr>
        <w:t>Schedule</w:t>
      </w:r>
    </w:p>
    <w:p w:rsidR="00D00B63" w:rsidP="627806AC" w14:paraId="63720198" w14:textId="78D91105">
      <w:pPr>
        <w:rPr>
          <w:rFonts w:ascii="Arial" w:hAnsi="Arial" w:cs="Arial"/>
          <w:sz w:val="24"/>
          <w:szCs w:val="24"/>
        </w:rPr>
      </w:pPr>
      <w:r>
        <w:rPr>
          <w:rFonts w:ascii="Arial" w:hAnsi="Arial" w:cs="Arial"/>
          <w:sz w:val="24"/>
          <w:szCs w:val="24"/>
        </w:rPr>
        <w:t xml:space="preserve">Beginning 1-2 months after OMB approval, </w:t>
      </w:r>
      <w:r w:rsidRPr="00EF383E" w:rsidR="00EF383E">
        <w:rPr>
          <w:rFonts w:ascii="Arial" w:hAnsi="Arial" w:cs="Arial"/>
          <w:sz w:val="24"/>
          <w:szCs w:val="24"/>
        </w:rPr>
        <w:t xml:space="preserve">the study team will </w:t>
      </w:r>
      <w:r w:rsidR="005C70F0">
        <w:rPr>
          <w:rFonts w:ascii="Arial" w:hAnsi="Arial" w:cs="Arial"/>
          <w:sz w:val="24"/>
          <w:szCs w:val="24"/>
        </w:rPr>
        <w:t>conduct study recruitment activitie</w:t>
      </w:r>
      <w:r w:rsidR="005F78D2">
        <w:rPr>
          <w:rFonts w:ascii="Arial" w:hAnsi="Arial" w:cs="Arial"/>
          <w:sz w:val="24"/>
          <w:szCs w:val="24"/>
        </w:rPr>
        <w:t>s, including collecting data through the program eligibility protocol</w:t>
      </w:r>
      <w:r w:rsidR="007645CF">
        <w:rPr>
          <w:rFonts w:ascii="Arial" w:hAnsi="Arial" w:cs="Arial"/>
          <w:sz w:val="24"/>
          <w:szCs w:val="24"/>
        </w:rPr>
        <w:t xml:space="preserve">. </w:t>
      </w:r>
      <w:r w:rsidR="00F31717">
        <w:rPr>
          <w:rFonts w:ascii="Arial" w:hAnsi="Arial" w:cs="Arial"/>
          <w:sz w:val="24"/>
          <w:szCs w:val="24"/>
        </w:rPr>
        <w:t xml:space="preserve">2-4 months after OMB approval, </w:t>
      </w:r>
      <w:r w:rsidRPr="00EF383E" w:rsidR="00EF383E">
        <w:rPr>
          <w:rFonts w:ascii="Arial" w:hAnsi="Arial" w:cs="Arial"/>
          <w:sz w:val="24"/>
          <w:szCs w:val="24"/>
        </w:rPr>
        <w:t xml:space="preserve">the study team will work with selected programs to implement a collaboratively identified strategy and begin </w:t>
      </w:r>
      <w:r w:rsidR="00257D2B">
        <w:rPr>
          <w:rFonts w:ascii="Arial" w:hAnsi="Arial" w:cs="Arial"/>
          <w:sz w:val="24"/>
          <w:szCs w:val="24"/>
        </w:rPr>
        <w:t>information</w:t>
      </w:r>
      <w:r w:rsidRPr="00EF383E" w:rsidR="00EF383E">
        <w:rPr>
          <w:rFonts w:ascii="Arial" w:hAnsi="Arial" w:cs="Arial"/>
          <w:sz w:val="24"/>
          <w:szCs w:val="24"/>
        </w:rPr>
        <w:t xml:space="preserve"> collection activities. </w:t>
      </w:r>
      <w:r w:rsidRPr="00BC1288" w:rsidR="00BC1288">
        <w:rPr>
          <w:rFonts w:ascii="Arial" w:hAnsi="Arial" w:cs="Arial"/>
          <w:sz w:val="24"/>
          <w:szCs w:val="24"/>
        </w:rPr>
        <w:t xml:space="preserve">Timeline </w:t>
      </w:r>
      <w:r>
        <w:rPr>
          <w:rFonts w:ascii="Arial" w:hAnsi="Arial" w:cs="Arial"/>
          <w:sz w:val="24"/>
          <w:szCs w:val="24"/>
        </w:rPr>
        <w:t xml:space="preserve">of collection </w:t>
      </w:r>
      <w:r w:rsidRPr="00BC1288" w:rsidR="00BC1288">
        <w:rPr>
          <w:rFonts w:ascii="Arial" w:hAnsi="Arial" w:cs="Arial"/>
          <w:sz w:val="24"/>
          <w:szCs w:val="24"/>
        </w:rPr>
        <w:t>may vary for individual program sites</w:t>
      </w:r>
      <w:r>
        <w:rPr>
          <w:rFonts w:ascii="Arial" w:hAnsi="Arial" w:cs="Arial"/>
          <w:sz w:val="24"/>
          <w:szCs w:val="24"/>
        </w:rPr>
        <w:t>.</w:t>
      </w:r>
      <w:r w:rsidR="000A16D9">
        <w:rPr>
          <w:rFonts w:ascii="Arial" w:hAnsi="Arial" w:cs="Arial"/>
          <w:sz w:val="24"/>
          <w:szCs w:val="24"/>
        </w:rPr>
        <w:t xml:space="preserve"> </w:t>
      </w:r>
    </w:p>
    <w:p w:rsidR="00D00B63" w:rsidRPr="00543F29" w:rsidP="627806AC" w14:paraId="24675047" w14:textId="17B4DE14">
      <w:pPr>
        <w:rPr>
          <w:rFonts w:ascii="Arial" w:hAnsi="Arial" w:cs="Arial"/>
          <w:i/>
          <w:iCs/>
          <w:sz w:val="24"/>
          <w:szCs w:val="24"/>
        </w:rPr>
      </w:pPr>
      <w:r>
        <w:rPr>
          <w:rFonts w:ascii="Arial" w:hAnsi="Arial" w:cs="Arial"/>
          <w:i/>
          <w:iCs/>
          <w:sz w:val="24"/>
          <w:szCs w:val="24"/>
        </w:rPr>
        <w:t xml:space="preserve">Plans for </w:t>
      </w:r>
      <w:r w:rsidRPr="00543F29" w:rsidR="4A41EE7E">
        <w:rPr>
          <w:rFonts w:ascii="Arial" w:hAnsi="Arial" w:cs="Arial"/>
          <w:i/>
          <w:iCs/>
          <w:sz w:val="24"/>
          <w:szCs w:val="24"/>
        </w:rPr>
        <w:t>Tabulation</w:t>
      </w:r>
    </w:p>
    <w:p w:rsidR="00D00B63" w:rsidP="007645CF" w14:paraId="69A62B81" w14:textId="5BE5D815">
      <w:pPr>
        <w:rPr>
          <w:rFonts w:ascii="Arial" w:hAnsi="Arial" w:cs="Arial"/>
          <w:sz w:val="24"/>
          <w:szCs w:val="24"/>
        </w:rPr>
      </w:pPr>
      <w:r w:rsidRPr="00DB54C3">
        <w:rPr>
          <w:rFonts w:ascii="Arial" w:hAnsi="Arial" w:cs="Arial"/>
          <w:sz w:val="24"/>
          <w:szCs w:val="24"/>
        </w:rPr>
        <w:t xml:space="preserve">For this information collection, quantitative questionnaire data, such as from a </w:t>
      </w:r>
      <w:r>
        <w:rPr>
          <w:rFonts w:ascii="Arial" w:hAnsi="Arial" w:cs="Arial"/>
          <w:sz w:val="24"/>
          <w:szCs w:val="24"/>
        </w:rPr>
        <w:t>H</w:t>
      </w:r>
      <w:r w:rsidRPr="00DB54C3">
        <w:rPr>
          <w:rFonts w:ascii="Arial" w:hAnsi="Arial" w:cs="Arial"/>
          <w:sz w:val="24"/>
          <w:szCs w:val="24"/>
        </w:rPr>
        <w:t xml:space="preserve">ome </w:t>
      </w:r>
      <w:r>
        <w:rPr>
          <w:rFonts w:ascii="Arial" w:hAnsi="Arial" w:cs="Arial"/>
          <w:sz w:val="24"/>
          <w:szCs w:val="24"/>
        </w:rPr>
        <w:t>V</w:t>
      </w:r>
      <w:r w:rsidRPr="00DB54C3">
        <w:rPr>
          <w:rFonts w:ascii="Arial" w:hAnsi="Arial" w:cs="Arial"/>
          <w:sz w:val="24"/>
          <w:szCs w:val="24"/>
        </w:rPr>
        <w:t xml:space="preserve">isitor </w:t>
      </w:r>
      <w:r>
        <w:rPr>
          <w:rFonts w:ascii="Arial" w:hAnsi="Arial" w:cs="Arial"/>
          <w:sz w:val="24"/>
          <w:szCs w:val="24"/>
        </w:rPr>
        <w:t>Questionnaire,</w:t>
      </w:r>
      <w:r w:rsidRPr="00DB54C3">
        <w:rPr>
          <w:rFonts w:ascii="Arial" w:hAnsi="Arial" w:cs="Arial"/>
          <w:sz w:val="24"/>
          <w:szCs w:val="24"/>
        </w:rPr>
        <w:t xml:space="preserve"> will include descriptive statistics and cross tabulations to assess sample size, characteristics, response rates, and data quality. </w:t>
      </w:r>
      <w:r w:rsidRPr="005F78D2" w:rsidR="005F78D2">
        <w:rPr>
          <w:rFonts w:ascii="Arial" w:hAnsi="Arial" w:cs="Arial"/>
          <w:sz w:val="24"/>
          <w:szCs w:val="24"/>
        </w:rPr>
        <w:t xml:space="preserve">To analyze qualitative </w:t>
      </w:r>
      <w:r w:rsidRPr="005F78D2" w:rsidR="005F78D2">
        <w:rPr>
          <w:rFonts w:ascii="Arial" w:hAnsi="Arial" w:cs="Arial"/>
          <w:sz w:val="24"/>
          <w:szCs w:val="24"/>
        </w:rPr>
        <w:t xml:space="preserve">data, </w:t>
      </w:r>
      <w:r w:rsidR="005F78D2">
        <w:rPr>
          <w:rFonts w:ascii="Arial" w:hAnsi="Arial" w:cs="Arial"/>
          <w:sz w:val="24"/>
          <w:szCs w:val="24"/>
        </w:rPr>
        <w:t xml:space="preserve">such as focus groups, the study team </w:t>
      </w:r>
      <w:r w:rsidRPr="005F78D2" w:rsidR="005F78D2">
        <w:rPr>
          <w:rFonts w:ascii="Arial" w:hAnsi="Arial" w:cs="Arial"/>
          <w:sz w:val="24"/>
          <w:szCs w:val="24"/>
        </w:rPr>
        <w:t xml:space="preserve">will develop and apply a coding scheme to identify </w:t>
      </w:r>
      <w:r w:rsidR="005F78D2">
        <w:rPr>
          <w:rFonts w:ascii="Arial" w:hAnsi="Arial" w:cs="Arial"/>
          <w:sz w:val="24"/>
          <w:szCs w:val="24"/>
        </w:rPr>
        <w:t xml:space="preserve">and summarize </w:t>
      </w:r>
      <w:r w:rsidRPr="005F78D2" w:rsidR="005F78D2">
        <w:rPr>
          <w:rFonts w:ascii="Arial" w:hAnsi="Arial" w:cs="Arial"/>
          <w:sz w:val="24"/>
          <w:szCs w:val="24"/>
        </w:rPr>
        <w:t>common themes across topics or respondent types</w:t>
      </w:r>
      <w:r w:rsidR="005F78D2">
        <w:rPr>
          <w:rFonts w:ascii="Arial" w:hAnsi="Arial" w:cs="Arial"/>
          <w:sz w:val="24"/>
          <w:szCs w:val="24"/>
        </w:rPr>
        <w:t xml:space="preserve">. </w:t>
      </w:r>
      <w:r w:rsidRPr="00DB54C3">
        <w:rPr>
          <w:rFonts w:ascii="Arial" w:hAnsi="Arial" w:cs="Arial"/>
          <w:sz w:val="24"/>
          <w:szCs w:val="24"/>
        </w:rPr>
        <w:t>Following each learning cycle, the study team will share findings with program staff and HRSA, such as summary statistics from a learning cycle form, or initial themes identified during focus group</w:t>
      </w:r>
      <w:r w:rsidR="001D78CB">
        <w:rPr>
          <w:rFonts w:ascii="Arial" w:hAnsi="Arial" w:cs="Arial"/>
          <w:sz w:val="24"/>
          <w:szCs w:val="24"/>
        </w:rPr>
        <w:t>s</w:t>
      </w:r>
      <w:r w:rsidRPr="00DB54C3">
        <w:rPr>
          <w:rFonts w:ascii="Arial" w:hAnsi="Arial" w:cs="Arial"/>
          <w:sz w:val="24"/>
          <w:szCs w:val="24"/>
        </w:rPr>
        <w:t>.</w:t>
      </w:r>
    </w:p>
    <w:p w:rsidR="12E3A5F6" w:rsidRPr="009328CC" w:rsidP="627806AC" w14:paraId="301F2B1D" w14:textId="6D7B6341">
      <w:pPr>
        <w:rPr>
          <w:rFonts w:ascii="Arial" w:hAnsi="Arial" w:cs="Arial"/>
          <w:i/>
          <w:iCs/>
          <w:sz w:val="24"/>
          <w:szCs w:val="24"/>
        </w:rPr>
      </w:pPr>
      <w:r>
        <w:rPr>
          <w:rFonts w:ascii="Arial" w:hAnsi="Arial" w:cs="Arial"/>
          <w:i/>
          <w:iCs/>
          <w:sz w:val="24"/>
          <w:szCs w:val="24"/>
        </w:rPr>
        <w:t xml:space="preserve">Plans for </w:t>
      </w:r>
      <w:r w:rsidRPr="009328CC">
        <w:rPr>
          <w:rFonts w:ascii="Arial" w:hAnsi="Arial" w:cs="Arial"/>
          <w:i/>
          <w:iCs/>
          <w:sz w:val="24"/>
          <w:szCs w:val="24"/>
        </w:rPr>
        <w:t>Publication</w:t>
      </w:r>
    </w:p>
    <w:p w:rsidR="008F617F" w:rsidP="008F617F" w14:paraId="1ADE2301" w14:textId="6049C6FA">
      <w:pPr>
        <w:rPr>
          <w:rFonts w:ascii="Arial" w:hAnsi="Arial" w:cs="Arial"/>
          <w:sz w:val="24"/>
          <w:szCs w:val="24"/>
        </w:rPr>
      </w:pPr>
      <w:r>
        <w:rPr>
          <w:rFonts w:ascii="Arial" w:hAnsi="Arial" w:cs="Arial"/>
          <w:sz w:val="24"/>
          <w:szCs w:val="24"/>
        </w:rPr>
        <w:t>At the end of the study,</w:t>
      </w:r>
      <w:r w:rsidR="00B7648E">
        <w:rPr>
          <w:rFonts w:ascii="Arial" w:hAnsi="Arial" w:cs="Arial"/>
          <w:sz w:val="24"/>
          <w:szCs w:val="24"/>
        </w:rPr>
        <w:t xml:space="preserve"> t</w:t>
      </w:r>
      <w:r w:rsidRPr="00EF383E" w:rsidR="00EF383E">
        <w:rPr>
          <w:rFonts w:ascii="Arial" w:hAnsi="Arial" w:cs="Arial"/>
          <w:sz w:val="24"/>
          <w:szCs w:val="24"/>
        </w:rPr>
        <w:t xml:space="preserve">he study team will develop </w:t>
      </w:r>
      <w:r w:rsidR="008136A1">
        <w:rPr>
          <w:rFonts w:ascii="Arial" w:hAnsi="Arial" w:cs="Arial"/>
          <w:sz w:val="24"/>
          <w:szCs w:val="24"/>
        </w:rPr>
        <w:t xml:space="preserve">a </w:t>
      </w:r>
      <w:r w:rsidRPr="00EF383E" w:rsidR="008136A1">
        <w:rPr>
          <w:rFonts w:ascii="Arial" w:hAnsi="Arial" w:cs="Arial"/>
          <w:sz w:val="24"/>
          <w:szCs w:val="24"/>
        </w:rPr>
        <w:t xml:space="preserve">summative </w:t>
      </w:r>
      <w:r w:rsidRPr="00EF383E" w:rsidR="00EF383E">
        <w:rPr>
          <w:rFonts w:ascii="Arial" w:hAnsi="Arial" w:cs="Arial"/>
          <w:sz w:val="24"/>
          <w:szCs w:val="24"/>
        </w:rPr>
        <w:t>report that share</w:t>
      </w:r>
      <w:r w:rsidR="00CB751F">
        <w:rPr>
          <w:rFonts w:ascii="Arial" w:hAnsi="Arial" w:cs="Arial"/>
          <w:sz w:val="24"/>
          <w:szCs w:val="24"/>
        </w:rPr>
        <w:t>s</w:t>
      </w:r>
      <w:r w:rsidRPr="00EF383E" w:rsidR="00EF383E">
        <w:rPr>
          <w:rFonts w:ascii="Arial" w:hAnsi="Arial" w:cs="Arial"/>
          <w:sz w:val="24"/>
          <w:szCs w:val="24"/>
        </w:rPr>
        <w:t xml:space="preserve"> information</w:t>
      </w:r>
      <w:r w:rsidR="000F564F">
        <w:rPr>
          <w:rFonts w:ascii="Arial" w:hAnsi="Arial" w:cs="Arial"/>
          <w:sz w:val="24"/>
          <w:szCs w:val="24"/>
        </w:rPr>
        <w:t xml:space="preserve"> with HRSA</w:t>
      </w:r>
      <w:r w:rsidRPr="00EF383E" w:rsidR="00EF383E">
        <w:rPr>
          <w:rFonts w:ascii="Arial" w:hAnsi="Arial" w:cs="Arial"/>
          <w:sz w:val="24"/>
          <w:szCs w:val="24"/>
        </w:rPr>
        <w:t xml:space="preserve"> describing work with the sites and lessons learned about how </w:t>
      </w:r>
      <w:r w:rsidR="00B7648E">
        <w:rPr>
          <w:rFonts w:ascii="Arial" w:hAnsi="Arial" w:cs="Arial"/>
          <w:sz w:val="24"/>
          <w:szCs w:val="24"/>
        </w:rPr>
        <w:t xml:space="preserve">implementation strategies </w:t>
      </w:r>
      <w:r w:rsidRPr="00EF383E" w:rsidR="00EF383E">
        <w:rPr>
          <w:rFonts w:ascii="Arial" w:hAnsi="Arial" w:cs="Arial"/>
          <w:sz w:val="24"/>
          <w:szCs w:val="24"/>
        </w:rPr>
        <w:t xml:space="preserve">address challenges </w:t>
      </w:r>
      <w:r w:rsidR="00CB751F">
        <w:rPr>
          <w:rFonts w:ascii="Arial" w:hAnsi="Arial" w:cs="Arial"/>
          <w:sz w:val="24"/>
          <w:szCs w:val="24"/>
        </w:rPr>
        <w:t xml:space="preserve">ECHV </w:t>
      </w:r>
      <w:r w:rsidRPr="00EF383E" w:rsidR="00EF383E">
        <w:rPr>
          <w:rFonts w:ascii="Arial" w:hAnsi="Arial" w:cs="Arial"/>
          <w:sz w:val="24"/>
          <w:szCs w:val="24"/>
        </w:rPr>
        <w:t>programs</w:t>
      </w:r>
      <w:r w:rsidR="00CB751F">
        <w:rPr>
          <w:rFonts w:ascii="Arial" w:hAnsi="Arial" w:cs="Arial"/>
          <w:sz w:val="24"/>
          <w:szCs w:val="24"/>
        </w:rPr>
        <w:t xml:space="preserve"> </w:t>
      </w:r>
      <w:r w:rsidR="00B7648E">
        <w:rPr>
          <w:rFonts w:ascii="Arial" w:hAnsi="Arial" w:cs="Arial"/>
          <w:sz w:val="24"/>
          <w:szCs w:val="24"/>
        </w:rPr>
        <w:t xml:space="preserve">face around </w:t>
      </w:r>
      <w:r w:rsidR="00CB751F">
        <w:rPr>
          <w:rFonts w:ascii="Arial" w:hAnsi="Arial" w:cs="Arial"/>
          <w:sz w:val="24"/>
          <w:szCs w:val="24"/>
        </w:rPr>
        <w:t>virtual engagement</w:t>
      </w:r>
      <w:r w:rsidRPr="00EF383E" w:rsidR="00EF383E">
        <w:rPr>
          <w:rFonts w:ascii="Arial" w:hAnsi="Arial" w:cs="Arial"/>
          <w:sz w:val="24"/>
          <w:szCs w:val="24"/>
        </w:rPr>
        <w:t xml:space="preserve">. </w:t>
      </w:r>
      <w:r w:rsidR="00777952">
        <w:rPr>
          <w:rFonts w:ascii="Arial" w:hAnsi="Arial" w:cs="Arial"/>
          <w:sz w:val="24"/>
          <w:szCs w:val="24"/>
        </w:rPr>
        <w:t>These findings</w:t>
      </w:r>
      <w:r w:rsidRPr="00DB54C3" w:rsidR="00777952">
        <w:rPr>
          <w:rFonts w:ascii="Arial" w:hAnsi="Arial" w:cs="Arial"/>
          <w:sz w:val="24"/>
          <w:szCs w:val="24"/>
        </w:rPr>
        <w:t xml:space="preserve">, such as themes and recommendations identified through </w:t>
      </w:r>
      <w:r w:rsidR="00795359">
        <w:rPr>
          <w:rFonts w:ascii="Arial" w:hAnsi="Arial" w:cs="Arial"/>
          <w:sz w:val="24"/>
          <w:szCs w:val="24"/>
        </w:rPr>
        <w:t xml:space="preserve">thematic coding of </w:t>
      </w:r>
      <w:r w:rsidR="00277734">
        <w:rPr>
          <w:rFonts w:ascii="Arial" w:hAnsi="Arial" w:cs="Arial"/>
          <w:sz w:val="24"/>
          <w:szCs w:val="24"/>
        </w:rPr>
        <w:t>focus groups</w:t>
      </w:r>
      <w:r w:rsidR="00777952">
        <w:rPr>
          <w:rFonts w:ascii="Arial" w:hAnsi="Arial" w:cs="Arial"/>
          <w:sz w:val="24"/>
          <w:szCs w:val="24"/>
        </w:rPr>
        <w:t>, will be disseminated in publications (briefs, manuscripts) and other public facing products</w:t>
      </w:r>
      <w:r w:rsidRPr="00DB54C3" w:rsidR="00777952">
        <w:rPr>
          <w:rFonts w:ascii="Arial" w:hAnsi="Arial" w:cs="Arial"/>
          <w:sz w:val="24"/>
          <w:szCs w:val="24"/>
        </w:rPr>
        <w:t>.</w:t>
      </w:r>
      <w:r w:rsidR="00777952">
        <w:rPr>
          <w:rFonts w:ascii="Arial" w:hAnsi="Arial" w:cs="Arial"/>
          <w:sz w:val="24"/>
          <w:szCs w:val="24"/>
        </w:rPr>
        <w:t xml:space="preserve"> </w:t>
      </w:r>
      <w:r w:rsidRPr="00EF383E" w:rsidR="00EF383E">
        <w:rPr>
          <w:rFonts w:ascii="Arial" w:hAnsi="Arial" w:cs="Arial"/>
          <w:sz w:val="24"/>
          <w:szCs w:val="24"/>
        </w:rPr>
        <w:t xml:space="preserve">The main audience for these publications will vary, but </w:t>
      </w:r>
      <w:r w:rsidR="00795359">
        <w:rPr>
          <w:rFonts w:ascii="Arial" w:hAnsi="Arial" w:cs="Arial"/>
          <w:sz w:val="24"/>
          <w:szCs w:val="24"/>
        </w:rPr>
        <w:t xml:space="preserve">may </w:t>
      </w:r>
      <w:r w:rsidRPr="00EF383E" w:rsidR="00EF383E">
        <w:rPr>
          <w:rFonts w:ascii="Arial" w:hAnsi="Arial" w:cs="Arial"/>
          <w:sz w:val="24"/>
          <w:szCs w:val="24"/>
        </w:rPr>
        <w:t xml:space="preserve">include </w:t>
      </w:r>
      <w:r w:rsidR="00F218DE">
        <w:rPr>
          <w:rFonts w:ascii="Arial" w:hAnsi="Arial" w:cs="Arial"/>
          <w:sz w:val="24"/>
          <w:szCs w:val="24"/>
        </w:rPr>
        <w:t>HRSA</w:t>
      </w:r>
      <w:r w:rsidRPr="00A35CA8" w:rsidR="00F218DE">
        <w:rPr>
          <w:rFonts w:ascii="Arial" w:hAnsi="Arial" w:cs="Arial"/>
          <w:sz w:val="24"/>
          <w:szCs w:val="24"/>
        </w:rPr>
        <w:t xml:space="preserve"> </w:t>
      </w:r>
      <w:r w:rsidRPr="00A35CA8" w:rsidR="007D1CDE">
        <w:rPr>
          <w:rFonts w:ascii="Arial" w:hAnsi="Arial" w:cs="Arial"/>
          <w:sz w:val="24"/>
          <w:szCs w:val="24"/>
        </w:rPr>
        <w:t xml:space="preserve">leadership and staff, </w:t>
      </w:r>
      <w:r w:rsidR="000B1D8A">
        <w:rPr>
          <w:rFonts w:ascii="Arial" w:hAnsi="Arial" w:cs="Arial"/>
          <w:sz w:val="24"/>
          <w:szCs w:val="24"/>
        </w:rPr>
        <w:t xml:space="preserve">ECHV </w:t>
      </w:r>
      <w:r w:rsidRPr="00EF383E" w:rsidR="00EF383E">
        <w:rPr>
          <w:rFonts w:ascii="Arial" w:hAnsi="Arial" w:cs="Arial"/>
          <w:sz w:val="24"/>
          <w:szCs w:val="24"/>
        </w:rPr>
        <w:t xml:space="preserve">practitioners, researchers, advocates, and other </w:t>
      </w:r>
      <w:r w:rsidR="00795359">
        <w:rPr>
          <w:rFonts w:ascii="Arial" w:hAnsi="Arial" w:cs="Arial"/>
          <w:sz w:val="24"/>
          <w:szCs w:val="24"/>
        </w:rPr>
        <w:t xml:space="preserve">interested parties </w:t>
      </w:r>
      <w:r w:rsidRPr="00EF383E" w:rsidR="00EF383E">
        <w:rPr>
          <w:rFonts w:ascii="Arial" w:hAnsi="Arial" w:cs="Arial"/>
          <w:sz w:val="24"/>
          <w:szCs w:val="24"/>
        </w:rPr>
        <w:t xml:space="preserve">in the broader field of </w:t>
      </w:r>
      <w:r w:rsidR="00F218DE">
        <w:rPr>
          <w:rFonts w:ascii="Arial" w:hAnsi="Arial" w:cs="Arial"/>
          <w:sz w:val="24"/>
          <w:szCs w:val="24"/>
        </w:rPr>
        <w:t>ECHV</w:t>
      </w:r>
      <w:r w:rsidRPr="00EF383E" w:rsidR="00EF383E">
        <w:rPr>
          <w:rFonts w:ascii="Arial" w:hAnsi="Arial" w:cs="Arial"/>
          <w:sz w:val="24"/>
          <w:szCs w:val="24"/>
        </w:rPr>
        <w:t xml:space="preserve">. </w:t>
      </w:r>
      <w:r w:rsidRPr="00A35CA8">
        <w:rPr>
          <w:rFonts w:ascii="Arial" w:hAnsi="Arial" w:cs="Arial"/>
          <w:sz w:val="24"/>
          <w:szCs w:val="24"/>
        </w:rPr>
        <w:t xml:space="preserve">In sharing findings, we will describe the study methods and limitations </w:t>
      </w:r>
      <w:r w:rsidRPr="00A35CA8">
        <w:rPr>
          <w:rFonts w:ascii="Arial" w:hAnsi="Arial" w:cs="Arial"/>
          <w:sz w:val="24"/>
          <w:szCs w:val="24"/>
        </w:rPr>
        <w:t>with regard to</w:t>
      </w:r>
      <w:r w:rsidRPr="00A35CA8">
        <w:rPr>
          <w:rFonts w:ascii="Arial" w:hAnsi="Arial" w:cs="Arial"/>
          <w:sz w:val="24"/>
          <w:szCs w:val="24"/>
        </w:rPr>
        <w:t xml:space="preserve"> generalizability and as a basis for policy.</w:t>
      </w:r>
    </w:p>
    <w:p w:rsidR="000B629D" w:rsidRPr="00DB54C3" w:rsidP="000B629D" w14:paraId="6D5A22E2" w14:textId="20FCB479">
      <w:pPr>
        <w:pStyle w:val="Heading2"/>
        <w:rPr>
          <w:rFonts w:ascii="Arial" w:hAnsi="Arial" w:cs="Arial"/>
          <w:b/>
          <w:bCs/>
          <w:color w:val="000000" w:themeColor="text1"/>
          <w:sz w:val="24"/>
          <w:szCs w:val="24"/>
        </w:rPr>
      </w:pPr>
      <w:bookmarkStart w:id="62" w:name="_Toc457313796"/>
      <w:bookmarkStart w:id="63" w:name="_Toc155254883"/>
      <w:bookmarkEnd w:id="61"/>
      <w:r w:rsidRPr="00DB54C3">
        <w:rPr>
          <w:rFonts w:ascii="Arial" w:hAnsi="Arial" w:cs="Arial"/>
          <w:b/>
          <w:bCs/>
          <w:color w:val="000000" w:themeColor="text1"/>
          <w:sz w:val="24"/>
          <w:szCs w:val="24"/>
        </w:rPr>
        <w:t>17</w:t>
      </w:r>
      <w:bookmarkStart w:id="64" w:name="_Toc88033484"/>
      <w:r w:rsidR="003C0501">
        <w:rPr>
          <w:rFonts w:ascii="Arial" w:hAnsi="Arial" w:cs="Arial"/>
          <w:b/>
          <w:bCs/>
          <w:color w:val="000000" w:themeColor="text1"/>
          <w:sz w:val="24"/>
          <w:szCs w:val="24"/>
        </w:rPr>
        <w:t>.</w:t>
      </w:r>
      <w:r w:rsidRPr="00DB54C3" w:rsidR="00AE4CB2">
        <w:rPr>
          <w:rFonts w:ascii="Arial" w:hAnsi="Arial" w:cs="Arial"/>
          <w:b/>
          <w:bCs/>
          <w:color w:val="000000" w:themeColor="text1"/>
          <w:sz w:val="24"/>
          <w:szCs w:val="24"/>
        </w:rPr>
        <w:t xml:space="preserve"> </w:t>
      </w:r>
      <w:r w:rsidRPr="00DB54C3">
        <w:rPr>
          <w:rFonts w:ascii="Arial" w:hAnsi="Arial" w:cs="Arial"/>
          <w:b/>
          <w:bCs/>
          <w:color w:val="000000" w:themeColor="text1"/>
          <w:sz w:val="24"/>
          <w:szCs w:val="24"/>
        </w:rPr>
        <w:t>Reason(s) Display of OMB Expiration Date Is Inappropriate</w:t>
      </w:r>
      <w:bookmarkEnd w:id="62"/>
      <w:bookmarkEnd w:id="63"/>
    </w:p>
    <w:p w:rsidR="00FC5EA9" w:rsidRPr="00D06506" w:rsidP="00FC5EA9" w14:paraId="29952305" w14:textId="73B80545">
      <w:pPr>
        <w:rPr>
          <w:bCs/>
          <w:color w:val="000000" w:themeColor="text1"/>
        </w:rPr>
      </w:pPr>
      <w:r w:rsidRPr="00D06506">
        <w:rPr>
          <w:rFonts w:ascii="Arial" w:hAnsi="Arial" w:eastAsiaTheme="majorEastAsia" w:cs="Arial"/>
          <w:bCs/>
          <w:color w:val="000000" w:themeColor="text1"/>
          <w:sz w:val="24"/>
          <w:szCs w:val="24"/>
        </w:rPr>
        <w:t xml:space="preserve">The OMB number and Expiration date will be displayed on every page of every form/instrument. </w:t>
      </w:r>
    </w:p>
    <w:p w:rsidR="000B629D" w:rsidRPr="00DB54C3" w:rsidP="000B629D" w14:paraId="32821639" w14:textId="425AEE11">
      <w:pPr>
        <w:pStyle w:val="Heading2"/>
        <w:rPr>
          <w:rFonts w:ascii="Arial" w:hAnsi="Arial" w:cs="Arial"/>
          <w:b/>
          <w:bCs/>
          <w:color w:val="000000" w:themeColor="text1"/>
          <w:sz w:val="24"/>
          <w:szCs w:val="24"/>
        </w:rPr>
      </w:pPr>
      <w:bookmarkStart w:id="65" w:name="_Toc457313797"/>
      <w:bookmarkStart w:id="66" w:name="_Toc155254884"/>
      <w:r w:rsidRPr="00DB54C3">
        <w:rPr>
          <w:rFonts w:ascii="Arial" w:hAnsi="Arial" w:cs="Arial"/>
          <w:b/>
          <w:bCs/>
          <w:color w:val="000000" w:themeColor="text1"/>
          <w:sz w:val="24"/>
          <w:szCs w:val="24"/>
        </w:rPr>
        <w:t>18</w:t>
      </w:r>
      <w:bookmarkEnd w:id="64"/>
      <w:r w:rsidR="003C0501">
        <w:rPr>
          <w:rFonts w:ascii="Arial" w:hAnsi="Arial" w:cs="Arial"/>
          <w:b/>
          <w:bCs/>
          <w:color w:val="000000" w:themeColor="text1"/>
          <w:sz w:val="24"/>
          <w:szCs w:val="24"/>
        </w:rPr>
        <w:t>.</w:t>
      </w:r>
      <w:r w:rsidRPr="00DB54C3" w:rsidR="00AE4CB2">
        <w:rPr>
          <w:rFonts w:ascii="Arial" w:hAnsi="Arial" w:cs="Arial"/>
          <w:b/>
          <w:bCs/>
          <w:color w:val="000000" w:themeColor="text1"/>
          <w:sz w:val="24"/>
          <w:szCs w:val="24"/>
        </w:rPr>
        <w:t xml:space="preserve"> </w:t>
      </w:r>
      <w:r w:rsidRPr="00DB54C3">
        <w:rPr>
          <w:rFonts w:ascii="Arial" w:hAnsi="Arial" w:cs="Arial"/>
          <w:b/>
          <w:bCs/>
          <w:color w:val="000000" w:themeColor="text1"/>
          <w:sz w:val="24"/>
          <w:szCs w:val="24"/>
        </w:rPr>
        <w:t>Exceptions to Certification for Paperwork Reduction Act Submissions</w:t>
      </w:r>
      <w:bookmarkEnd w:id="65"/>
      <w:bookmarkEnd w:id="66"/>
    </w:p>
    <w:p w:rsidR="004F36AB" w:rsidRPr="00DB54C3" w:rsidP="00AB70D2" w14:paraId="002FB9E7" w14:textId="55BDB4A5">
      <w:pPr>
        <w:pStyle w:val="BodyText1"/>
        <w:ind w:firstLine="0"/>
        <w:rPr>
          <w:rFonts w:ascii="Arial" w:hAnsi="Arial" w:cs="Arial"/>
          <w:szCs w:val="24"/>
        </w:rPr>
      </w:pPr>
      <w:r w:rsidRPr="00DB54C3">
        <w:rPr>
          <w:rFonts w:ascii="Arial" w:hAnsi="Arial" w:cs="Arial"/>
          <w:szCs w:val="24"/>
        </w:rPr>
        <w:t>There are no exceptions to the certification</w:t>
      </w:r>
      <w:r w:rsidR="005234DC">
        <w:rPr>
          <w:rFonts w:ascii="Arial" w:hAnsi="Arial" w:cs="Arial"/>
          <w:szCs w:val="24"/>
        </w:rPr>
        <w:t>.</w:t>
      </w:r>
      <w:r w:rsidRPr="00DB54C3">
        <w:rPr>
          <w:rFonts w:ascii="Arial" w:hAnsi="Arial" w:cs="Arial"/>
          <w:szCs w:val="24"/>
        </w:rPr>
        <w:t xml:space="preserve"> </w:t>
      </w:r>
    </w:p>
    <w:p w:rsidR="00D65FE1" w:rsidRPr="00224D33" w:rsidP="00224D33" w14:paraId="79E2417D" w14:textId="2A3FFC7F">
      <w:pPr>
        <w:pStyle w:val="Heading1"/>
        <w:rPr>
          <w:rFonts w:ascii="Arial" w:hAnsi="Arial" w:cs="Arial"/>
          <w:b/>
          <w:bCs/>
          <w:color w:val="000000" w:themeColor="text1"/>
          <w:sz w:val="24"/>
          <w:szCs w:val="24"/>
        </w:rPr>
      </w:pPr>
      <w:bookmarkStart w:id="67" w:name="_Toc155254887"/>
      <w:bookmarkEnd w:id="67"/>
    </w:p>
    <w:sectPr w:rsidSect="008A5B9A">
      <w:footerReference w:type="default" r:id="rId11"/>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Lato">
    <w:charset w:val="00"/>
    <w:family w:val="swiss"/>
    <w:pitch w:val="variable"/>
    <w:sig w:usb0="E10002FF" w:usb1="5000ECFF" w:usb2="00000021" w:usb3="00000000" w:csb0="0000019F" w:csb1="00000000"/>
  </w:font>
  <w:font w:name="Yu Mincho">
    <w:altName w:val="游明朝"/>
    <w:charset w:val="80"/>
    <w:family w:val="roman"/>
    <w:pitch w:val="variable"/>
    <w:sig w:usb0="800002E7" w:usb1="2AC7FCFF" w:usb2="00000012" w:usb3="00000000" w:csb0="000200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829013510"/>
      <w:docPartObj>
        <w:docPartGallery w:val="Page Numbers (Bottom of Page)"/>
        <w:docPartUnique/>
      </w:docPartObj>
    </w:sdtPr>
    <w:sdtEndPr>
      <w:rPr>
        <w:noProof/>
      </w:rPr>
    </w:sdtEndPr>
    <w:sdtContent>
      <w:p w:rsidR="0057529A" w14:paraId="35AA9590" w14:textId="352198A9">
        <w:pPr>
          <w:pStyle w:val="Footer"/>
          <w:jc w:val="right"/>
        </w:pPr>
        <w:r>
          <w:fldChar w:fldCharType="begin"/>
        </w:r>
        <w:r>
          <w:instrText xml:space="preserve"> PAGE   \* MERGEFORMAT </w:instrText>
        </w:r>
        <w:r>
          <w:fldChar w:fldCharType="separate"/>
        </w:r>
        <w:r w:rsidR="00B7610D">
          <w:rPr>
            <w:noProof/>
          </w:rPr>
          <w:t>21</w:t>
        </w:r>
        <w:r>
          <w:rPr>
            <w:noProof/>
          </w:rPr>
          <w:fldChar w:fldCharType="end"/>
        </w:r>
      </w:p>
    </w:sdtContent>
  </w:sdt>
  <w:p w:rsidR="0057529A" w14:paraId="73B13B8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974EA" w:rsidP="001974EA" w14:paraId="19FD880E" w14:textId="131B3B2B">
    <w:pPr>
      <w:pStyle w:val="Footer"/>
    </w:pPr>
  </w:p>
  <w:p w:rsidR="001974EA" w14:paraId="2E5952F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B63D9F" w:rsidP="00B81478" w14:paraId="4C1BDA41" w14:textId="77777777">
      <w:pPr>
        <w:spacing w:after="0" w:line="240" w:lineRule="auto"/>
      </w:pPr>
      <w:r>
        <w:separator/>
      </w:r>
    </w:p>
  </w:footnote>
  <w:footnote w:type="continuationSeparator" w:id="1">
    <w:p w:rsidR="00B63D9F" w:rsidP="00B81478" w14:paraId="47A0D561" w14:textId="77777777">
      <w:pPr>
        <w:spacing w:after="0" w:line="240" w:lineRule="auto"/>
      </w:pPr>
      <w:r>
        <w:continuationSeparator/>
      </w:r>
    </w:p>
  </w:footnote>
  <w:footnote w:type="continuationNotice" w:id="2">
    <w:p w:rsidR="00B63D9F" w14:paraId="67ADA26C" w14:textId="77777777">
      <w:pPr>
        <w:spacing w:after="0" w:line="240" w:lineRule="auto"/>
      </w:pPr>
    </w:p>
  </w:footnote>
  <w:footnote w:id="3">
    <w:p w:rsidR="00AF5F23" w:rsidRPr="00AF5F23" w:rsidP="00AF5F23" w14:paraId="50BB6FA4" w14:textId="3756FE93">
      <w:pPr>
        <w:pStyle w:val="EndnoteText"/>
        <w:rPr>
          <w:rFonts w:ascii="Arial" w:hAnsi="Arial" w:cs="Arial"/>
          <w:sz w:val="18"/>
          <w:szCs w:val="18"/>
        </w:rPr>
      </w:pPr>
      <w:r>
        <w:rPr>
          <w:rStyle w:val="FootnoteReference"/>
        </w:rPr>
        <w:footnoteRef/>
      </w:r>
      <w:r>
        <w:t xml:space="preserve"> </w:t>
      </w:r>
      <w:r w:rsidRPr="00C3585F">
        <w:rPr>
          <w:rFonts w:ascii="Arial" w:hAnsi="Arial" w:cs="Arial"/>
          <w:sz w:val="18"/>
          <w:szCs w:val="18"/>
        </w:rPr>
        <w:t xml:space="preserve">National Home Visiting Resource Center. (2022). </w:t>
      </w:r>
      <w:r w:rsidRPr="00C3585F">
        <w:rPr>
          <w:rFonts w:ascii="Arial" w:hAnsi="Arial" w:cs="Arial"/>
          <w:i/>
          <w:iCs/>
          <w:sz w:val="18"/>
          <w:szCs w:val="18"/>
        </w:rPr>
        <w:t xml:space="preserve">What is Home Visiting? </w:t>
      </w:r>
      <w:hyperlink r:id="rId1" w:history="1">
        <w:r w:rsidRPr="005077B3">
          <w:rPr>
            <w:rStyle w:val="Hyperlink"/>
            <w:rFonts w:ascii="Arial" w:hAnsi="Arial" w:cs="Arial"/>
            <w:sz w:val="18"/>
            <w:szCs w:val="18"/>
          </w:rPr>
          <w:t>https://nhvrc.org/what-is-home-visiting/</w:t>
        </w:r>
      </w:hyperlink>
    </w:p>
  </w:footnote>
  <w:footnote w:id="4">
    <w:p w:rsidR="00AF5F23" w:rsidRPr="00AF5F23" w:rsidP="00AF5F23" w14:paraId="01DEC368" w14:textId="136A026E">
      <w:pPr>
        <w:pStyle w:val="EndnoteText"/>
        <w:rPr>
          <w:rFonts w:ascii="Arial" w:hAnsi="Arial" w:cs="Arial"/>
          <w:sz w:val="18"/>
          <w:szCs w:val="18"/>
        </w:rPr>
      </w:pPr>
      <w:r>
        <w:rPr>
          <w:rStyle w:val="FootnoteReference"/>
        </w:rPr>
        <w:footnoteRef/>
      </w:r>
      <w:r>
        <w:t xml:space="preserve"> </w:t>
      </w:r>
      <w:r w:rsidRPr="00C3585F">
        <w:rPr>
          <w:rFonts w:ascii="Arial" w:hAnsi="Arial" w:cs="Arial"/>
          <w:sz w:val="18"/>
          <w:szCs w:val="18"/>
        </w:rPr>
        <w:t xml:space="preserve">Maternal, Infant, and Early Childhood Home Visiting (MIECHV) Program. (2022). </w:t>
      </w:r>
      <w:hyperlink r:id="rId2" w:history="1">
        <w:r w:rsidRPr="005077B3">
          <w:rPr>
            <w:rStyle w:val="Hyperlink"/>
            <w:rFonts w:ascii="Arial" w:hAnsi="Arial" w:cs="Arial"/>
            <w:sz w:val="18"/>
            <w:szCs w:val="18"/>
          </w:rPr>
          <w:t>https://mchb.hrsa.gov/programs-impact/programs/home-visiting/maternal-infant-early-childhood-home-visiting-miechv-program</w:t>
        </w:r>
      </w:hyperlink>
    </w:p>
  </w:footnote>
  <w:footnote w:id="5">
    <w:p w:rsidR="004427D2" w14:paraId="2EAAB68D" w14:textId="68165CC2">
      <w:pPr>
        <w:pStyle w:val="FootnoteText"/>
      </w:pPr>
      <w:r>
        <w:rPr>
          <w:rStyle w:val="FootnoteReference"/>
        </w:rPr>
        <w:footnoteRef/>
      </w:r>
      <w:r>
        <w:t xml:space="preserve"> </w:t>
      </w:r>
      <w:r w:rsidRPr="00036CCF">
        <w:rPr>
          <w:rFonts w:ascii="Arial" w:hAnsi="Arial" w:cs="Arial"/>
          <w:sz w:val="18"/>
          <w:szCs w:val="18"/>
        </w:rPr>
        <w:t xml:space="preserve">Marshall, J., </w:t>
      </w:r>
      <w:r w:rsidRPr="00036CCF">
        <w:rPr>
          <w:rFonts w:ascii="Arial" w:hAnsi="Arial" w:cs="Arial"/>
          <w:sz w:val="18"/>
          <w:szCs w:val="18"/>
        </w:rPr>
        <w:t>Kihlstrӧm</w:t>
      </w:r>
      <w:r w:rsidRPr="00036CCF">
        <w:rPr>
          <w:rFonts w:ascii="Arial" w:hAnsi="Arial" w:cs="Arial"/>
          <w:sz w:val="18"/>
          <w:szCs w:val="18"/>
        </w:rPr>
        <w:t xml:space="preserve">, L., </w:t>
      </w:r>
      <w:r w:rsidRPr="00036CCF">
        <w:rPr>
          <w:rFonts w:ascii="Arial" w:hAnsi="Arial" w:cs="Arial"/>
          <w:sz w:val="18"/>
          <w:szCs w:val="18"/>
        </w:rPr>
        <w:t>Buro</w:t>
      </w:r>
      <w:r w:rsidRPr="00036CCF">
        <w:rPr>
          <w:rFonts w:ascii="Arial" w:hAnsi="Arial" w:cs="Arial"/>
          <w:sz w:val="18"/>
          <w:szCs w:val="18"/>
        </w:rPr>
        <w:t>, A., Chandran, V., Prieto, C., Stein-</w:t>
      </w:r>
      <w:r w:rsidRPr="00036CCF">
        <w:rPr>
          <w:rFonts w:ascii="Arial" w:hAnsi="Arial" w:cs="Arial"/>
          <w:sz w:val="18"/>
          <w:szCs w:val="18"/>
        </w:rPr>
        <w:t>Elger</w:t>
      </w:r>
      <w:r w:rsidRPr="00036CCF">
        <w:rPr>
          <w:rFonts w:ascii="Arial" w:hAnsi="Arial" w:cs="Arial"/>
          <w:sz w:val="18"/>
          <w:szCs w:val="18"/>
        </w:rPr>
        <w:t xml:space="preserve">, R., </w:t>
      </w:r>
      <w:r w:rsidRPr="00036CCF">
        <w:rPr>
          <w:rFonts w:ascii="Arial" w:hAnsi="Arial" w:cs="Arial"/>
          <w:sz w:val="18"/>
          <w:szCs w:val="18"/>
        </w:rPr>
        <w:t>Koeut-Futch</w:t>
      </w:r>
      <w:r w:rsidRPr="00036CCF">
        <w:rPr>
          <w:rFonts w:ascii="Arial" w:hAnsi="Arial" w:cs="Arial"/>
          <w:sz w:val="18"/>
          <w:szCs w:val="18"/>
        </w:rPr>
        <w:t xml:space="preserve">, K., Parish, A., &amp; Hood, K. (2020). Statewide implementation of virtual perinatal home visiting during COVID-19. </w:t>
      </w:r>
      <w:r w:rsidRPr="00036CCF">
        <w:rPr>
          <w:rFonts w:ascii="Arial" w:hAnsi="Arial" w:cs="Arial"/>
          <w:i/>
          <w:iCs/>
          <w:sz w:val="18"/>
          <w:szCs w:val="18"/>
        </w:rPr>
        <w:t>Maternal and Child Health Journal</w:t>
      </w:r>
      <w:r w:rsidRPr="00036CCF">
        <w:rPr>
          <w:rFonts w:ascii="Arial" w:hAnsi="Arial" w:cs="Arial"/>
          <w:sz w:val="18"/>
          <w:szCs w:val="18"/>
        </w:rPr>
        <w:t xml:space="preserve">, </w:t>
      </w:r>
      <w:r w:rsidRPr="00036CCF">
        <w:rPr>
          <w:rFonts w:ascii="Arial" w:hAnsi="Arial" w:cs="Arial"/>
          <w:i/>
          <w:iCs/>
          <w:sz w:val="18"/>
          <w:szCs w:val="18"/>
        </w:rPr>
        <w:t>24</w:t>
      </w:r>
      <w:r w:rsidRPr="00036CCF">
        <w:rPr>
          <w:rFonts w:ascii="Arial" w:hAnsi="Arial" w:cs="Arial"/>
          <w:sz w:val="18"/>
          <w:szCs w:val="18"/>
        </w:rPr>
        <w:t xml:space="preserve">(10), 1224–1230. DOI: 10.1007/s10995-020-02982-8; Chazan-Cohen, R., Fisk, E., Ginsberg, I., Gordon, A., Green, B. L., </w:t>
      </w:r>
      <w:r w:rsidRPr="00036CCF">
        <w:rPr>
          <w:rFonts w:ascii="Arial" w:hAnsi="Arial" w:cs="Arial"/>
          <w:sz w:val="18"/>
          <w:szCs w:val="18"/>
        </w:rPr>
        <w:t>Kappesser</w:t>
      </w:r>
      <w:r w:rsidRPr="00036CCF">
        <w:rPr>
          <w:rFonts w:ascii="Arial" w:hAnsi="Arial" w:cs="Arial"/>
          <w:sz w:val="18"/>
          <w:szCs w:val="18"/>
        </w:rPr>
        <w:t xml:space="preserve">, K., Lau, S., Ordonez-Rojas, D., Perry, D. F., Reid, D., Rodriguez, L., &amp; </w:t>
      </w:r>
      <w:r w:rsidRPr="00036CCF">
        <w:rPr>
          <w:rFonts w:ascii="Arial" w:hAnsi="Arial" w:cs="Arial"/>
          <w:sz w:val="18"/>
          <w:szCs w:val="18"/>
        </w:rPr>
        <w:t>Tomkunas</w:t>
      </w:r>
      <w:r w:rsidRPr="00036CCF">
        <w:rPr>
          <w:rFonts w:ascii="Arial" w:hAnsi="Arial" w:cs="Arial"/>
          <w:sz w:val="18"/>
          <w:szCs w:val="18"/>
        </w:rPr>
        <w:t xml:space="preserve">, A. (2021, September). </w:t>
      </w:r>
      <w:r w:rsidRPr="00036CCF">
        <w:rPr>
          <w:rFonts w:ascii="Arial" w:hAnsi="Arial" w:cs="Arial"/>
          <w:i/>
          <w:iCs/>
          <w:sz w:val="18"/>
          <w:szCs w:val="18"/>
        </w:rPr>
        <w:t>Parents’ experiences with remote home visiting and infant mental health programs during COVID-19: Important lessons for future service delivery</w:t>
      </w:r>
      <w:r w:rsidRPr="00036CCF">
        <w:rPr>
          <w:rFonts w:ascii="Arial" w:hAnsi="Arial" w:cs="Arial"/>
          <w:sz w:val="18"/>
          <w:szCs w:val="18"/>
        </w:rPr>
        <w:t xml:space="preserve">. </w:t>
      </w:r>
      <w:r w:rsidRPr="00036CCF">
        <w:rPr>
          <w:rFonts w:ascii="Arial" w:hAnsi="Arial" w:cs="Arial"/>
          <w:i/>
          <w:iCs/>
          <w:sz w:val="18"/>
          <w:szCs w:val="18"/>
        </w:rPr>
        <w:t>Perigee Fund</w:t>
      </w:r>
      <w:r w:rsidRPr="00036CCF">
        <w:rPr>
          <w:rFonts w:ascii="Arial" w:hAnsi="Arial" w:cs="Arial"/>
          <w:sz w:val="18"/>
          <w:szCs w:val="18"/>
        </w:rPr>
        <w:t xml:space="preserve">. Retrieved April 21, 2023, from </w:t>
      </w:r>
      <w:hyperlink r:id="rId3" w:history="1">
        <w:r w:rsidRPr="00036CCF">
          <w:rPr>
            <w:rStyle w:val="Hyperlink"/>
            <w:rFonts w:ascii="Arial" w:hAnsi="Arial" w:cs="Arial"/>
            <w:sz w:val="18"/>
            <w:szCs w:val="18"/>
          </w:rPr>
          <w:t>https://perigeefund.org/wp-content/uploads/2021/10/ParentVoices-FullReport-English.pdf</w:t>
        </w:r>
      </w:hyperlink>
      <w:r w:rsidRPr="00036CCF">
        <w:rPr>
          <w:rFonts w:ascii="Arial" w:hAnsi="Arial" w:cs="Arial"/>
          <w:sz w:val="18"/>
          <w:szCs w:val="18"/>
        </w:rPr>
        <w:t xml:space="preserve">; Korfmacher, J., Molloy, P., &amp; </w:t>
      </w:r>
      <w:r w:rsidRPr="00036CCF">
        <w:rPr>
          <w:rFonts w:ascii="Arial" w:hAnsi="Arial" w:cs="Arial"/>
          <w:sz w:val="18"/>
          <w:szCs w:val="18"/>
        </w:rPr>
        <w:t>Frese</w:t>
      </w:r>
      <w:r w:rsidRPr="00036CCF">
        <w:rPr>
          <w:rFonts w:ascii="Arial" w:hAnsi="Arial" w:cs="Arial"/>
          <w:sz w:val="18"/>
          <w:szCs w:val="18"/>
        </w:rPr>
        <w:t xml:space="preserve">, M. (2021, October). </w:t>
      </w:r>
      <w:r w:rsidRPr="00036CCF">
        <w:rPr>
          <w:rFonts w:ascii="Arial" w:hAnsi="Arial" w:cs="Arial"/>
          <w:i/>
          <w:iCs/>
          <w:sz w:val="18"/>
          <w:szCs w:val="18"/>
        </w:rPr>
        <w:t>Virtually the same? Virtual home visits in response to COVID-19</w:t>
      </w:r>
      <w:r w:rsidRPr="00036CCF">
        <w:rPr>
          <w:rFonts w:ascii="Arial" w:hAnsi="Arial" w:cs="Arial"/>
          <w:sz w:val="18"/>
          <w:szCs w:val="18"/>
        </w:rPr>
        <w:t xml:space="preserve">. Chicago, IL. Erikson Institute. Retrieved April 24, 2023, from </w:t>
      </w:r>
      <w:hyperlink r:id="rId4" w:history="1">
        <w:r w:rsidRPr="00036CCF">
          <w:rPr>
            <w:rStyle w:val="Hyperlink"/>
            <w:rFonts w:ascii="Arial" w:hAnsi="Arial" w:cs="Arial"/>
            <w:sz w:val="18"/>
            <w:szCs w:val="18"/>
          </w:rPr>
          <w:t>https://www.erikson.edu/wp-content/uploads/2021/10/Research-Brief-1-HV-COVID-Survey.pdf</w:t>
        </w:r>
      </w:hyperlink>
      <w:r w:rsidRPr="00036CCF">
        <w:rPr>
          <w:rStyle w:val="Hyperlink"/>
          <w:rFonts w:ascii="Arial" w:hAnsi="Arial" w:cs="Arial"/>
          <w:sz w:val="18"/>
          <w:szCs w:val="18"/>
        </w:rPr>
        <w:t xml:space="preserve">; </w:t>
      </w:r>
      <w:r w:rsidRPr="00036CCF">
        <w:rPr>
          <w:rFonts w:ascii="Arial" w:hAnsi="Arial" w:cs="Arial"/>
          <w:sz w:val="18"/>
          <w:szCs w:val="18"/>
        </w:rPr>
        <w:t xml:space="preserve">Korfmacher, J., Molloy, P., &amp; </w:t>
      </w:r>
      <w:r w:rsidRPr="00036CCF">
        <w:rPr>
          <w:rFonts w:ascii="Arial" w:hAnsi="Arial" w:cs="Arial"/>
          <w:sz w:val="18"/>
          <w:szCs w:val="18"/>
        </w:rPr>
        <w:t>Frese</w:t>
      </w:r>
      <w:r w:rsidRPr="00036CCF">
        <w:rPr>
          <w:rFonts w:ascii="Arial" w:hAnsi="Arial" w:cs="Arial"/>
          <w:sz w:val="18"/>
          <w:szCs w:val="18"/>
        </w:rPr>
        <w:t xml:space="preserve">, M. (2021, October). </w:t>
      </w:r>
      <w:r w:rsidRPr="00036CCF">
        <w:rPr>
          <w:rFonts w:ascii="Arial" w:hAnsi="Arial" w:cs="Arial"/>
          <w:i/>
          <w:iCs/>
          <w:sz w:val="18"/>
          <w:szCs w:val="18"/>
        </w:rPr>
        <w:t>“But it’s not the same”: What happens in virtual home visits?</w:t>
      </w:r>
      <w:r w:rsidRPr="00036CCF">
        <w:rPr>
          <w:rFonts w:ascii="Arial" w:hAnsi="Arial" w:cs="Arial"/>
          <w:sz w:val="18"/>
          <w:szCs w:val="18"/>
        </w:rPr>
        <w:t xml:space="preserve"> Chicago, IL. Erikson Institute. Retrieved April 21, 2023, from </w:t>
      </w:r>
      <w:hyperlink r:id="rId5" w:history="1">
        <w:r w:rsidRPr="00036CCF">
          <w:rPr>
            <w:rStyle w:val="Hyperlink"/>
            <w:rFonts w:ascii="Arial" w:hAnsi="Arial" w:cs="Arial"/>
            <w:sz w:val="18"/>
            <w:szCs w:val="18"/>
          </w:rPr>
          <w:t>https://www.erikson.edu/wp-content/uploads/2021/10/Research-Brief-2-HV-COVID-Obs-Int.pdf</w:t>
        </w:r>
      </w:hyperlink>
    </w:p>
  </w:footnote>
  <w:footnote w:id="6">
    <w:p w:rsidR="00386FC4" w14:paraId="636E27EB" w14:textId="003AC665">
      <w:pPr>
        <w:pStyle w:val="FootnoteText"/>
      </w:pPr>
      <w:r>
        <w:rPr>
          <w:rStyle w:val="FootnoteReference"/>
        </w:rPr>
        <w:footnoteRef/>
      </w:r>
      <w:r>
        <w:t xml:space="preserve"> Social Security Act, Title V, </w:t>
      </w:r>
      <w:r w:rsidRPr="00386FC4">
        <w:t>§</w:t>
      </w:r>
      <w:r>
        <w:t xml:space="preserve"> 511(e)(10)</w:t>
      </w:r>
    </w:p>
  </w:footnote>
  <w:footnote w:id="7">
    <w:p w:rsidR="007D59D2" w:rsidRPr="0096388B" w:rsidP="0096388B" w14:paraId="4096B0A6" w14:textId="2055DA25">
      <w:pPr>
        <w:pStyle w:val="pf0"/>
        <w:spacing w:before="0" w:beforeAutospacing="0" w:after="0" w:afterAutospacing="0"/>
        <w:rPr>
          <w:rFonts w:ascii="Segoe UI" w:hAnsi="Segoe UI" w:cs="Segoe UI"/>
          <w:sz w:val="18"/>
          <w:szCs w:val="18"/>
        </w:rPr>
      </w:pPr>
      <w:r>
        <w:rPr>
          <w:rStyle w:val="FootnoteReference"/>
        </w:rPr>
        <w:footnoteRef/>
      </w:r>
      <w:r>
        <w:t xml:space="preserve"> </w:t>
      </w:r>
      <w:r w:rsidR="00FC7110">
        <w:rPr>
          <w:rStyle w:val="cf01"/>
        </w:rPr>
        <w:t xml:space="preserve">Singer, E., and C. Ye. “The Use and Effects of Incentives in Surveys.” </w:t>
      </w:r>
      <w:r w:rsidR="00FC7110">
        <w:rPr>
          <w:rStyle w:val="cf11"/>
        </w:rPr>
        <w:t xml:space="preserve">The ANNALS of the American Academy of Political and Social Science, </w:t>
      </w:r>
      <w:r w:rsidR="00FC7110">
        <w:rPr>
          <w:rStyle w:val="cf01"/>
        </w:rPr>
        <w:t xml:space="preserve">vol. 645, no. 1, 2013, pp. 112–141. </w:t>
      </w:r>
      <w:hyperlink r:id="rId6" w:history="1">
        <w:r w:rsidRPr="00CF0654" w:rsidR="005045CF">
          <w:rPr>
            <w:rStyle w:val="Hyperlink"/>
            <w:rFonts w:ascii="Segoe UI" w:hAnsi="Segoe UI" w:cs="Segoe UI"/>
            <w:sz w:val="18"/>
            <w:szCs w:val="18"/>
          </w:rPr>
          <w:t>https://doi.org/10.1177/0002716212458082</w:t>
        </w:r>
      </w:hyperlink>
    </w:p>
  </w:footnote>
  <w:footnote w:id="8">
    <w:p w:rsidR="00E3723D" w14:paraId="5C37F972" w14:textId="7582A45C">
      <w:pPr>
        <w:pStyle w:val="FootnoteText"/>
      </w:pPr>
      <w:r>
        <w:rPr>
          <w:rStyle w:val="FootnoteReference"/>
        </w:rPr>
        <w:footnoteRef/>
      </w:r>
      <w:r>
        <w:t xml:space="preserve"> </w:t>
      </w:r>
      <w:r>
        <w:rPr>
          <w:rStyle w:val="cf01"/>
        </w:rPr>
        <w:t xml:space="preserve">Sundstrom, E. D., Hardin, E. E., &amp; Shaffer, M. J. (2016). Extra credit micro-incentives and response rates for online course evaluations: Two quasi-experiments. </w:t>
      </w:r>
      <w:r>
        <w:rPr>
          <w:rStyle w:val="cf11"/>
        </w:rPr>
        <w:t>Teaching of Psychology</w:t>
      </w:r>
      <w:r>
        <w:rPr>
          <w:rStyle w:val="cf01"/>
        </w:rPr>
        <w:t xml:space="preserve">, </w:t>
      </w:r>
      <w:r>
        <w:rPr>
          <w:rStyle w:val="cf11"/>
        </w:rPr>
        <w:t>43</w:t>
      </w:r>
      <w:r>
        <w:rPr>
          <w:rStyle w:val="cf01"/>
        </w:rPr>
        <w:t>(4), 276-284.</w:t>
      </w:r>
    </w:p>
  </w:footnote>
  <w:footnote w:id="9">
    <w:p w:rsidR="00FC7110" w:rsidRPr="00FC7110" w:rsidP="00FC7110" w14:paraId="33992812" w14:textId="621B9A88">
      <w:pPr>
        <w:pStyle w:val="FootnoteText"/>
        <w:rPr>
          <w:rStyle w:val="cf01"/>
        </w:rPr>
      </w:pPr>
      <w:r>
        <w:rPr>
          <w:rStyle w:val="FootnoteReference"/>
        </w:rPr>
        <w:footnoteRef/>
      </w:r>
      <w:r>
        <w:t xml:space="preserve"> </w:t>
      </w:r>
      <w:r w:rsidRPr="00FC7110">
        <w:rPr>
          <w:rStyle w:val="cf01"/>
        </w:rPr>
        <w:t xml:space="preserve">Edwards, P., Roberts, I., Clarke, M., </w:t>
      </w:r>
      <w:r w:rsidRPr="00FC7110">
        <w:rPr>
          <w:rStyle w:val="cf01"/>
        </w:rPr>
        <w:t>DiGuiseppi</w:t>
      </w:r>
      <w:r w:rsidRPr="00FC7110">
        <w:rPr>
          <w:rStyle w:val="cf01"/>
        </w:rPr>
        <w:t>, C., Pratap, S., Wentz, R., &amp; Kwan, I. (2002).</w:t>
      </w:r>
    </w:p>
    <w:p w:rsidR="00FC7110" w:rsidRPr="00FC7110" w:rsidP="00FC7110" w14:paraId="15A2F882" w14:textId="2F721072">
      <w:pPr>
        <w:pStyle w:val="FootnoteText"/>
        <w:rPr>
          <w:rStyle w:val="cf01"/>
        </w:rPr>
      </w:pPr>
      <w:r w:rsidRPr="00FC7110">
        <w:rPr>
          <w:rStyle w:val="cf01"/>
        </w:rPr>
        <w:t xml:space="preserve">Increasing response rates to postal questionnaires: Systematic review. </w:t>
      </w:r>
      <w:r w:rsidRPr="005E3642">
        <w:rPr>
          <w:rStyle w:val="cf01"/>
          <w:i/>
          <w:iCs/>
        </w:rPr>
        <w:t>BMJ</w:t>
      </w:r>
      <w:r w:rsidRPr="00FC7110">
        <w:rPr>
          <w:rStyle w:val="cf01"/>
        </w:rPr>
        <w:t>, 324(7347),</w:t>
      </w:r>
    </w:p>
    <w:p w:rsidR="00274937" w:rsidP="00FC7110" w14:paraId="3DC17280" w14:textId="28244F05">
      <w:pPr>
        <w:pStyle w:val="FootnoteText"/>
      </w:pPr>
      <w:r w:rsidRPr="00FC7110">
        <w:rPr>
          <w:rStyle w:val="cf01"/>
        </w:rPr>
        <w:t>1183.</w:t>
      </w:r>
    </w:p>
  </w:footnote>
  <w:footnote w:id="10">
    <w:p w:rsidR="00457B7E" w14:paraId="7AE4BE0F" w14:textId="6BE2C728">
      <w:pPr>
        <w:pStyle w:val="FootnoteText"/>
      </w:pPr>
      <w:r>
        <w:rPr>
          <w:rStyle w:val="FootnoteReference"/>
        </w:rPr>
        <w:footnoteRef/>
      </w:r>
      <w:r>
        <w:t xml:space="preserve"> </w:t>
      </w:r>
      <w:r w:rsidRPr="00C3585F">
        <w:rPr>
          <w:rFonts w:ascii="Arial" w:eastAsia="Times New Roman" w:hAnsi="Arial" w:cs="Arial"/>
          <w:sz w:val="18"/>
          <w:szCs w:val="18"/>
        </w:rPr>
        <w:t xml:space="preserve">Kelly, Bridget, Marjorie Margolis, Lauren McCormack, Patricia A. </w:t>
      </w:r>
      <w:r w:rsidRPr="00C3585F">
        <w:rPr>
          <w:rFonts w:ascii="Arial" w:eastAsia="Times New Roman" w:hAnsi="Arial" w:cs="Arial"/>
          <w:sz w:val="18"/>
          <w:szCs w:val="18"/>
        </w:rPr>
        <w:t>LeBaron</w:t>
      </w:r>
      <w:r w:rsidRPr="00C3585F">
        <w:rPr>
          <w:rFonts w:ascii="Arial" w:eastAsia="Times New Roman" w:hAnsi="Arial" w:cs="Arial"/>
          <w:sz w:val="18"/>
          <w:szCs w:val="18"/>
        </w:rPr>
        <w:t xml:space="preserve">, and </w:t>
      </w:r>
      <w:r w:rsidRPr="00C3585F">
        <w:rPr>
          <w:rFonts w:ascii="Arial" w:eastAsia="Times New Roman" w:hAnsi="Arial" w:cs="Arial"/>
          <w:sz w:val="18"/>
          <w:szCs w:val="18"/>
        </w:rPr>
        <w:t>Dhuly</w:t>
      </w:r>
      <w:r w:rsidRPr="00C3585F">
        <w:rPr>
          <w:rFonts w:ascii="Arial" w:eastAsia="Times New Roman" w:hAnsi="Arial" w:cs="Arial"/>
          <w:sz w:val="18"/>
          <w:szCs w:val="18"/>
        </w:rPr>
        <w:t xml:space="preserve"> Chowdhury. “What Affects People’s Willingness to Participate in Qualitative Research? An Experimental Comparison of Five Incentives.” Field Methods, vol. 29, no. 4, November 2017, pp. 333–350. </w:t>
      </w:r>
      <w:hyperlink r:id="rId7" w:history="1">
        <w:r w:rsidRPr="00C3585F">
          <w:rPr>
            <w:rStyle w:val="Hyperlink"/>
            <w:rFonts w:ascii="Arial" w:eastAsia="Times New Roman" w:hAnsi="Arial" w:cs="Arial"/>
            <w:sz w:val="18"/>
            <w:szCs w:val="18"/>
          </w:rPr>
          <w:t>https://doi.org/10.1177/1525822X17698958</w:t>
        </w:r>
      </w:hyperlink>
      <w:r w:rsidRPr="00C3585F">
        <w:rPr>
          <w:rFonts w:ascii="Arial" w:eastAsia="Times New Roman" w:hAnsi="Arial" w:cs="Arial"/>
          <w:sz w:val="18"/>
          <w:szCs w:val="18"/>
        </w:rPr>
        <w:t>.</w:t>
      </w:r>
    </w:p>
  </w:footnote>
  <w:footnote w:id="11">
    <w:p w:rsidR="00457B7E" w14:paraId="759FB071" w14:textId="3A82D96D">
      <w:pPr>
        <w:pStyle w:val="FootnoteText"/>
      </w:pPr>
      <w:r>
        <w:rPr>
          <w:rStyle w:val="FootnoteReference"/>
        </w:rPr>
        <w:footnoteRef/>
      </w:r>
      <w:r>
        <w:t xml:space="preserve"> </w:t>
      </w:r>
      <w:hyperlink r:id="rId8" w:history="1">
        <w:r w:rsidRPr="00C3585F">
          <w:rPr>
            <w:rFonts w:ascii="Arial" w:hAnsi="Arial" w:cs="Arial"/>
            <w:sz w:val="18"/>
            <w:szCs w:val="18"/>
          </w:rPr>
          <w:t>https://www.bls.gov/news.release/pdf/wkyeng.pdf</w:t>
        </w:r>
      </w:hyperlink>
    </w:p>
  </w:footnote>
  <w:footnote w:id="12">
    <w:p w:rsidR="00221036" w:rsidP="00221036" w14:paraId="751DFF0C" w14:textId="73CD7695">
      <w:pPr>
        <w:pStyle w:val="FootnoteText"/>
      </w:pPr>
      <w:r>
        <w:rPr>
          <w:rStyle w:val="FootnoteReference"/>
        </w:rPr>
        <w:footnoteRef/>
      </w:r>
      <w:r>
        <w:t xml:space="preserve"> Sandstrom, Heather, Sarah Benatar, Rebecca Peters, Devon </w:t>
      </w:r>
      <w:r>
        <w:t>Genua</w:t>
      </w:r>
      <w:r>
        <w:t xml:space="preserve">, Amelia Coffey, Cary Lou, Shirley Adelstein, and Erica Greenberg. 2020. </w:t>
      </w:r>
      <w:r w:rsidRPr="002B7C7A">
        <w:rPr>
          <w:i/>
          <w:iCs/>
        </w:rPr>
        <w:t>Home Visiting Career Trajectories: Final Report.</w:t>
      </w:r>
      <w:r>
        <w:t xml:space="preserve"> OPRE Report #2020-11, Washington, DC: Office of Planning, Research, and Evaluation, Administration for Children and Families, U.S. Department of </w:t>
      </w:r>
      <w:r>
        <w:t>Health</w:t>
      </w:r>
      <w:r>
        <w:t xml:space="preserve"> and Human Services. </w:t>
      </w:r>
      <w:r w:rsidRPr="00221036">
        <w:t>https://www.acf.hhs.gov/sites/default/files/documents/opre/hvct_final_report_feb_2020.pdf</w:t>
      </w:r>
    </w:p>
  </w:footnote>
  <w:footnote w:id="13">
    <w:p w:rsidR="00457B7E" w:rsidP="00E018AE" w14:paraId="0B2A8811" w14:textId="209CEA53">
      <w:pPr>
        <w:pStyle w:val="EndnoteText"/>
      </w:pPr>
      <w:r>
        <w:rPr>
          <w:rStyle w:val="FootnoteReference"/>
        </w:rPr>
        <w:footnoteRef/>
      </w:r>
      <w:r>
        <w:t xml:space="preserve"> </w:t>
      </w:r>
      <w:hyperlink r:id="rId8" w:history="1">
        <w:r w:rsidRPr="00C3585F">
          <w:rPr>
            <w:rFonts w:ascii="Arial" w:hAnsi="Arial" w:cs="Arial"/>
            <w:sz w:val="18"/>
            <w:szCs w:val="18"/>
          </w:rPr>
          <w:t>https://www.bls.gov/news.release/pdf/wkyeng.pdf</w:t>
        </w:r>
      </w:hyperlink>
    </w:p>
  </w:footnote>
  <w:footnote w:id="14">
    <w:p w:rsidR="00F5131B" w:rsidP="00F5131B" w14:paraId="2E4D31A0" w14:textId="77777777">
      <w:pPr>
        <w:pStyle w:val="FootnoteText"/>
      </w:pPr>
      <w:r>
        <w:rPr>
          <w:rStyle w:val="FootnoteReference"/>
        </w:rPr>
        <w:footnoteRef/>
      </w:r>
      <w:r>
        <w:t xml:space="preserve"> </w:t>
      </w:r>
      <w:r w:rsidRPr="008E320A">
        <w:t>https://mchb.hrsa.gov/sites/default/files/mchb/about-us/home-visiting-infographic.pdf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CC3EBA"/>
    <w:multiLevelType w:val="hybridMultilevel"/>
    <w:tmpl w:val="FA8A2B7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B0B59D0"/>
    <w:multiLevelType w:val="hybridMultilevel"/>
    <w:tmpl w:val="930A739A"/>
    <w:lvl w:ilvl="0">
      <w:start w:val="1"/>
      <w:numFmt w:val="lowerLetter"/>
      <w:lvlText w:val="%1."/>
      <w:lvlJc w:val="left"/>
      <w:pPr>
        <w:ind w:left="2160" w:hanging="360"/>
      </w:pPr>
    </w:lvl>
    <w:lvl w:ilvl="1">
      <w:start w:val="1"/>
      <w:numFmt w:val="lowerLetter"/>
      <w:lvlText w:val="%2."/>
      <w:lvlJc w:val="left"/>
      <w:pPr>
        <w:ind w:left="2160" w:hanging="360"/>
      </w:pPr>
    </w:lvl>
    <w:lvl w:ilvl="2">
      <w:start w:val="1"/>
      <w:numFmt w:val="lowerLetter"/>
      <w:lvlText w:val="%3."/>
      <w:lvlJc w:val="left"/>
      <w:pPr>
        <w:ind w:left="2160" w:hanging="360"/>
      </w:pPr>
    </w:lvl>
    <w:lvl w:ilvl="3">
      <w:start w:val="1"/>
      <w:numFmt w:val="lowerLetter"/>
      <w:lvlText w:val="%4."/>
      <w:lvlJc w:val="left"/>
      <w:pPr>
        <w:ind w:left="2160" w:hanging="360"/>
      </w:pPr>
    </w:lvl>
    <w:lvl w:ilvl="4">
      <w:start w:val="1"/>
      <w:numFmt w:val="lowerLetter"/>
      <w:lvlText w:val="%5."/>
      <w:lvlJc w:val="left"/>
      <w:pPr>
        <w:ind w:left="2160" w:hanging="360"/>
      </w:pPr>
    </w:lvl>
    <w:lvl w:ilvl="5">
      <w:start w:val="1"/>
      <w:numFmt w:val="lowerLetter"/>
      <w:lvlText w:val="%6."/>
      <w:lvlJc w:val="left"/>
      <w:pPr>
        <w:ind w:left="2160" w:hanging="360"/>
      </w:pPr>
    </w:lvl>
    <w:lvl w:ilvl="6">
      <w:start w:val="1"/>
      <w:numFmt w:val="lowerLetter"/>
      <w:lvlText w:val="%7."/>
      <w:lvlJc w:val="left"/>
      <w:pPr>
        <w:ind w:left="2160" w:hanging="360"/>
      </w:pPr>
    </w:lvl>
    <w:lvl w:ilvl="7">
      <w:start w:val="1"/>
      <w:numFmt w:val="lowerLetter"/>
      <w:lvlText w:val="%8."/>
      <w:lvlJc w:val="left"/>
      <w:pPr>
        <w:ind w:left="2160" w:hanging="360"/>
      </w:pPr>
    </w:lvl>
    <w:lvl w:ilvl="8">
      <w:start w:val="1"/>
      <w:numFmt w:val="lowerLetter"/>
      <w:lvlText w:val="%9."/>
      <w:lvlJc w:val="left"/>
      <w:pPr>
        <w:ind w:left="2160" w:hanging="360"/>
      </w:pPr>
    </w:lvl>
  </w:abstractNum>
  <w:abstractNum w:abstractNumId="2">
    <w:nsid w:val="0D1E6B1A"/>
    <w:multiLevelType w:val="hybridMultilevel"/>
    <w:tmpl w:val="392C98F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E3E208C"/>
    <w:multiLevelType w:val="hybridMultilevel"/>
    <w:tmpl w:val="42ECCE1E"/>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A2B2596"/>
    <w:multiLevelType w:val="hybridMultilevel"/>
    <w:tmpl w:val="33FA6722"/>
    <w:lvl w:ilvl="0">
      <w:start w:val="1"/>
      <w:numFmt w:val="bullet"/>
      <w:lvlText w:val=""/>
      <w:lvlJc w:val="left"/>
      <w:pPr>
        <w:ind w:left="900" w:hanging="360"/>
      </w:pPr>
      <w:rPr>
        <w:rFonts w:ascii="Symbol" w:hAnsi="Symbol" w:hint="default"/>
      </w:rPr>
    </w:lvl>
    <w:lvl w:ilvl="1" w:tentative="1">
      <w:start w:val="1"/>
      <w:numFmt w:val="bullet"/>
      <w:lvlText w:val="o"/>
      <w:lvlJc w:val="left"/>
      <w:pPr>
        <w:ind w:left="1620" w:hanging="360"/>
      </w:pPr>
      <w:rPr>
        <w:rFonts w:ascii="Courier New" w:hAnsi="Courier New" w:cs="Courier New" w:hint="default"/>
      </w:rPr>
    </w:lvl>
    <w:lvl w:ilvl="2" w:tentative="1">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cs="Courier New"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cs="Courier New" w:hint="default"/>
      </w:rPr>
    </w:lvl>
    <w:lvl w:ilvl="8" w:tentative="1">
      <w:start w:val="1"/>
      <w:numFmt w:val="bullet"/>
      <w:lvlText w:val=""/>
      <w:lvlJc w:val="left"/>
      <w:pPr>
        <w:ind w:left="6660" w:hanging="360"/>
      </w:pPr>
      <w:rPr>
        <w:rFonts w:ascii="Wingdings" w:hAnsi="Wingdings" w:hint="default"/>
      </w:rPr>
    </w:lvl>
  </w:abstractNum>
  <w:abstractNum w:abstractNumId="5">
    <w:nsid w:val="1E171CAE"/>
    <w:multiLevelType w:val="hybridMultilevel"/>
    <w:tmpl w:val="3ABEE2DC"/>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EB12008"/>
    <w:multiLevelType w:val="hybridMultilevel"/>
    <w:tmpl w:val="FA8A2B7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F7513D4"/>
    <w:multiLevelType w:val="hybridMultilevel"/>
    <w:tmpl w:val="BC6051EC"/>
    <w:lvl w:ilvl="0">
      <w:start w:val="1"/>
      <w:numFmt w:val="bullet"/>
      <w:pStyle w:val="BulletBlack"/>
      <w:lvlText w:val=""/>
      <w:lvlJc w:val="left"/>
      <w:pPr>
        <w:ind w:left="1152" w:hanging="360"/>
      </w:pPr>
      <w:rPr>
        <w:rFonts w:ascii="Symbol" w:hAnsi="Symbol" w:hint="default"/>
      </w:rPr>
    </w:lvl>
    <w:lvl w:ilvl="1">
      <w:start w:val="1"/>
      <w:numFmt w:val="bullet"/>
      <w:lvlText w:val="o"/>
      <w:lvlJc w:val="left"/>
      <w:pPr>
        <w:ind w:left="1872" w:hanging="360"/>
      </w:pPr>
      <w:rPr>
        <w:rFonts w:ascii="Courier New" w:hAnsi="Courier New" w:cs="Courier New" w:hint="default"/>
      </w:rPr>
    </w:lvl>
    <w:lvl w:ilvl="2">
      <w:start w:val="1"/>
      <w:numFmt w:val="bullet"/>
      <w:lvlText w:val=""/>
      <w:lvlJc w:val="left"/>
      <w:pPr>
        <w:ind w:left="2592" w:hanging="360"/>
      </w:pPr>
      <w:rPr>
        <w:rFonts w:ascii="Wingdings" w:hAnsi="Wingdings" w:hint="default"/>
      </w:rPr>
    </w:lvl>
    <w:lvl w:ilvl="3">
      <w:start w:val="1"/>
      <w:numFmt w:val="bullet"/>
      <w:lvlText w:val=""/>
      <w:lvlJc w:val="left"/>
      <w:pPr>
        <w:ind w:left="3312" w:hanging="360"/>
      </w:pPr>
      <w:rPr>
        <w:rFonts w:ascii="Symbol" w:hAnsi="Symbol" w:hint="default"/>
      </w:rPr>
    </w:lvl>
    <w:lvl w:ilvl="4">
      <w:start w:val="1"/>
      <w:numFmt w:val="bullet"/>
      <w:lvlText w:val="o"/>
      <w:lvlJc w:val="left"/>
      <w:pPr>
        <w:ind w:left="4032" w:hanging="360"/>
      </w:pPr>
      <w:rPr>
        <w:rFonts w:ascii="Courier New" w:hAnsi="Courier New" w:cs="Courier New" w:hint="default"/>
      </w:rPr>
    </w:lvl>
    <w:lvl w:ilvl="5">
      <w:start w:val="1"/>
      <w:numFmt w:val="bullet"/>
      <w:lvlText w:val=""/>
      <w:lvlJc w:val="left"/>
      <w:pPr>
        <w:ind w:left="4752" w:hanging="360"/>
      </w:pPr>
      <w:rPr>
        <w:rFonts w:ascii="Wingdings" w:hAnsi="Wingdings" w:hint="default"/>
      </w:rPr>
    </w:lvl>
    <w:lvl w:ilvl="6">
      <w:start w:val="1"/>
      <w:numFmt w:val="bullet"/>
      <w:lvlText w:val=""/>
      <w:lvlJc w:val="left"/>
      <w:pPr>
        <w:ind w:left="5472" w:hanging="360"/>
      </w:pPr>
      <w:rPr>
        <w:rFonts w:ascii="Symbol" w:hAnsi="Symbol" w:hint="default"/>
      </w:rPr>
    </w:lvl>
    <w:lvl w:ilvl="7">
      <w:start w:val="1"/>
      <w:numFmt w:val="bullet"/>
      <w:lvlText w:val="o"/>
      <w:lvlJc w:val="left"/>
      <w:pPr>
        <w:ind w:left="6192" w:hanging="360"/>
      </w:pPr>
      <w:rPr>
        <w:rFonts w:ascii="Courier New" w:hAnsi="Courier New" w:cs="Courier New" w:hint="default"/>
      </w:rPr>
    </w:lvl>
    <w:lvl w:ilvl="8">
      <w:start w:val="1"/>
      <w:numFmt w:val="bullet"/>
      <w:lvlText w:val=""/>
      <w:lvlJc w:val="left"/>
      <w:pPr>
        <w:ind w:left="6912" w:hanging="360"/>
      </w:pPr>
      <w:rPr>
        <w:rFonts w:ascii="Wingdings" w:hAnsi="Wingdings" w:hint="default"/>
      </w:rPr>
    </w:lvl>
  </w:abstractNum>
  <w:abstractNum w:abstractNumId="8">
    <w:nsid w:val="23227883"/>
    <w:multiLevelType w:val="hybridMultilevel"/>
    <w:tmpl w:val="F762F2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97F2220"/>
    <w:multiLevelType w:val="hybridMultilevel"/>
    <w:tmpl w:val="FE3874F2"/>
    <w:lvl w:ilvl="0">
      <w:start w:val="1"/>
      <w:numFmt w:val="decimal"/>
      <w:lvlText w:val="%1."/>
      <w:lvlJc w:val="left"/>
      <w:pPr>
        <w:ind w:left="720" w:hanging="360"/>
      </w:pPr>
    </w:lvl>
    <w:lvl w:ilvl="1">
      <w:start w:val="1"/>
      <w:numFmt w:val="lowerLetter"/>
      <w:lvlText w:val="%2."/>
      <w:lvlJc w:val="left"/>
      <w:pPr>
        <w:ind w:left="1440" w:hanging="360"/>
      </w:pPr>
      <w:rPr>
        <w:color w:val="000000" w:themeColor="text1"/>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05A1B1B"/>
    <w:multiLevelType w:val="multilevel"/>
    <w:tmpl w:val="C630B794"/>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366B6D1D"/>
    <w:multiLevelType w:val="hybridMultilevel"/>
    <w:tmpl w:val="9364D58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nsid w:val="36D70F0C"/>
    <w:multiLevelType w:val="hybridMultilevel"/>
    <w:tmpl w:val="5BB6B7E2"/>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7E86BA0"/>
    <w:multiLevelType w:val="hybridMultilevel"/>
    <w:tmpl w:val="06BE16C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AA6348F"/>
    <w:multiLevelType w:val="hybridMultilevel"/>
    <w:tmpl w:val="40B618E8"/>
    <w:lvl w:ilvl="0">
      <w:start w:val="1"/>
      <w:numFmt w:val="bullet"/>
      <w:lvlText w:val=""/>
      <w:lvlJc w:val="left"/>
      <w:pPr>
        <w:ind w:left="72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nsid w:val="3D8F4B9D"/>
    <w:multiLevelType w:val="hybridMultilevel"/>
    <w:tmpl w:val="617439A0"/>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43765229"/>
    <w:multiLevelType w:val="hybridMultilevel"/>
    <w:tmpl w:val="88EC45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B3149A8"/>
    <w:multiLevelType w:val="hybridMultilevel"/>
    <w:tmpl w:val="4EEAD0C8"/>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523326F5"/>
    <w:multiLevelType w:val="hybridMultilevel"/>
    <w:tmpl w:val="AC047F1E"/>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537C09A5"/>
    <w:multiLevelType w:val="hybridMultilevel"/>
    <w:tmpl w:val="4D44B926"/>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20">
    <w:nsid w:val="5477160E"/>
    <w:multiLevelType w:val="hybridMultilevel"/>
    <w:tmpl w:val="83920A7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5F4F2231"/>
    <w:multiLevelType w:val="hybridMultilevel"/>
    <w:tmpl w:val="C630B79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60973F29"/>
    <w:multiLevelType w:val="hybridMultilevel"/>
    <w:tmpl w:val="D3002508"/>
    <w:lvl w:ilvl="0">
      <w:start w:val="1"/>
      <w:numFmt w:val="bullet"/>
      <w:lvlText w:val=""/>
      <w:lvlJc w:val="left"/>
      <w:pPr>
        <w:ind w:left="360" w:hanging="360"/>
      </w:pPr>
      <w:rPr>
        <w:rFonts w:ascii="Symbol" w:eastAsia="Times New Roman" w:hAnsi="Symbol" w:cs="Arial" w:hint="default"/>
        <w:b/>
        <w:color w:val="000000" w:themeColor="text1"/>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3">
    <w:nsid w:val="69570952"/>
    <w:multiLevelType w:val="hybridMultilevel"/>
    <w:tmpl w:val="FA8A2B7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6F9E4DA9"/>
    <w:multiLevelType w:val="hybridMultilevel"/>
    <w:tmpl w:val="2EA4982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701A57D0"/>
    <w:multiLevelType w:val="hybridMultilevel"/>
    <w:tmpl w:val="90301E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70327FF6"/>
    <w:multiLevelType w:val="hybridMultilevel"/>
    <w:tmpl w:val="A2AAC274"/>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7">
    <w:nsid w:val="7CF87B2F"/>
    <w:multiLevelType w:val="hybridMultilevel"/>
    <w:tmpl w:val="0E66B79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16cid:durableId="393046768">
    <w:abstractNumId w:val="7"/>
  </w:num>
  <w:num w:numId="2" w16cid:durableId="1539390920">
    <w:abstractNumId w:val="25"/>
  </w:num>
  <w:num w:numId="3" w16cid:durableId="1757362596">
    <w:abstractNumId w:val="23"/>
  </w:num>
  <w:num w:numId="4" w16cid:durableId="661011090">
    <w:abstractNumId w:val="21"/>
  </w:num>
  <w:num w:numId="5" w16cid:durableId="324404023">
    <w:abstractNumId w:val="0"/>
  </w:num>
  <w:num w:numId="6" w16cid:durableId="1652563348">
    <w:abstractNumId w:val="6"/>
  </w:num>
  <w:num w:numId="7" w16cid:durableId="2081056139">
    <w:abstractNumId w:val="9"/>
  </w:num>
  <w:num w:numId="8" w16cid:durableId="1574507093">
    <w:abstractNumId w:val="26"/>
  </w:num>
  <w:num w:numId="9" w16cid:durableId="1120416111">
    <w:abstractNumId w:val="10"/>
  </w:num>
  <w:num w:numId="10" w16cid:durableId="120661193">
    <w:abstractNumId w:val="16"/>
  </w:num>
  <w:num w:numId="11" w16cid:durableId="1869248175">
    <w:abstractNumId w:val="11"/>
  </w:num>
  <w:num w:numId="12" w16cid:durableId="2062824982">
    <w:abstractNumId w:val="19"/>
  </w:num>
  <w:num w:numId="13" w16cid:durableId="1940988324">
    <w:abstractNumId w:val="20"/>
  </w:num>
  <w:num w:numId="14" w16cid:durableId="1986085862">
    <w:abstractNumId w:val="22"/>
  </w:num>
  <w:num w:numId="15" w16cid:durableId="957488662">
    <w:abstractNumId w:val="15"/>
  </w:num>
  <w:num w:numId="16" w16cid:durableId="1914196714">
    <w:abstractNumId w:val="18"/>
  </w:num>
  <w:num w:numId="17" w16cid:durableId="2045012916">
    <w:abstractNumId w:val="5"/>
  </w:num>
  <w:num w:numId="18" w16cid:durableId="494035108">
    <w:abstractNumId w:val="24"/>
  </w:num>
  <w:num w:numId="19" w16cid:durableId="661465139">
    <w:abstractNumId w:val="8"/>
  </w:num>
  <w:num w:numId="20" w16cid:durableId="1645548102">
    <w:abstractNumId w:val="27"/>
  </w:num>
  <w:num w:numId="21" w16cid:durableId="48728646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23710901">
    <w:abstractNumId w:val="3"/>
  </w:num>
  <w:num w:numId="23" w16cid:durableId="842166846">
    <w:abstractNumId w:val="14"/>
  </w:num>
  <w:num w:numId="24" w16cid:durableId="471750225">
    <w:abstractNumId w:val="2"/>
  </w:num>
  <w:num w:numId="25" w16cid:durableId="1127892327">
    <w:abstractNumId w:val="4"/>
  </w:num>
  <w:num w:numId="26" w16cid:durableId="1720276375">
    <w:abstractNumId w:val="13"/>
  </w:num>
  <w:num w:numId="27" w16cid:durableId="1577201665">
    <w:abstractNumId w:val="1"/>
  </w:num>
  <w:num w:numId="28" w16cid:durableId="2057849650">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pos w:val="beneathText"/>
    <w:footnote w:id="0"/>
    <w:footnote w:id="1"/>
    <w:footnote w:id="2"/>
  </w:footnotePr>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59D"/>
    <w:rsid w:val="0000005C"/>
    <w:rsid w:val="000013F5"/>
    <w:rsid w:val="00001B88"/>
    <w:rsid w:val="000022C6"/>
    <w:rsid w:val="000022E0"/>
    <w:rsid w:val="000026DA"/>
    <w:rsid w:val="000030FF"/>
    <w:rsid w:val="0000350C"/>
    <w:rsid w:val="00004465"/>
    <w:rsid w:val="00004E0A"/>
    <w:rsid w:val="000063E9"/>
    <w:rsid w:val="00006AFB"/>
    <w:rsid w:val="000070C5"/>
    <w:rsid w:val="000070CA"/>
    <w:rsid w:val="000070CD"/>
    <w:rsid w:val="00010518"/>
    <w:rsid w:val="00011157"/>
    <w:rsid w:val="00011FE1"/>
    <w:rsid w:val="000120E9"/>
    <w:rsid w:val="00012B9A"/>
    <w:rsid w:val="00013000"/>
    <w:rsid w:val="000131C1"/>
    <w:rsid w:val="000137AF"/>
    <w:rsid w:val="00013C5D"/>
    <w:rsid w:val="0001423C"/>
    <w:rsid w:val="00014849"/>
    <w:rsid w:val="00014955"/>
    <w:rsid w:val="00014F78"/>
    <w:rsid w:val="00014FA8"/>
    <w:rsid w:val="00014FFD"/>
    <w:rsid w:val="000158FF"/>
    <w:rsid w:val="0001591B"/>
    <w:rsid w:val="00016791"/>
    <w:rsid w:val="0001798A"/>
    <w:rsid w:val="00017F0B"/>
    <w:rsid w:val="000204D0"/>
    <w:rsid w:val="00021300"/>
    <w:rsid w:val="00021857"/>
    <w:rsid w:val="000218F4"/>
    <w:rsid w:val="00022033"/>
    <w:rsid w:val="00023494"/>
    <w:rsid w:val="00023BB0"/>
    <w:rsid w:val="00023D30"/>
    <w:rsid w:val="00023D81"/>
    <w:rsid w:val="00025F46"/>
    <w:rsid w:val="000265A1"/>
    <w:rsid w:val="00026651"/>
    <w:rsid w:val="0002709C"/>
    <w:rsid w:val="0002780A"/>
    <w:rsid w:val="000278F8"/>
    <w:rsid w:val="00027B78"/>
    <w:rsid w:val="00030462"/>
    <w:rsid w:val="000304E5"/>
    <w:rsid w:val="0003155B"/>
    <w:rsid w:val="00031927"/>
    <w:rsid w:val="00031EA9"/>
    <w:rsid w:val="000325D6"/>
    <w:rsid w:val="00033AF3"/>
    <w:rsid w:val="00034CC7"/>
    <w:rsid w:val="000359CD"/>
    <w:rsid w:val="00035CAA"/>
    <w:rsid w:val="00035E5E"/>
    <w:rsid w:val="00035F74"/>
    <w:rsid w:val="00036231"/>
    <w:rsid w:val="00036CCF"/>
    <w:rsid w:val="00036D70"/>
    <w:rsid w:val="00040280"/>
    <w:rsid w:val="0004048F"/>
    <w:rsid w:val="00040FBF"/>
    <w:rsid w:val="00041124"/>
    <w:rsid w:val="000415FF"/>
    <w:rsid w:val="000418C8"/>
    <w:rsid w:val="00041B5E"/>
    <w:rsid w:val="00042E00"/>
    <w:rsid w:val="00043400"/>
    <w:rsid w:val="00043DC1"/>
    <w:rsid w:val="00043FD8"/>
    <w:rsid w:val="00044833"/>
    <w:rsid w:val="00044BF0"/>
    <w:rsid w:val="00044CC8"/>
    <w:rsid w:val="00046B5A"/>
    <w:rsid w:val="00046D97"/>
    <w:rsid w:val="00047A39"/>
    <w:rsid w:val="00050456"/>
    <w:rsid w:val="00050D78"/>
    <w:rsid w:val="0005127B"/>
    <w:rsid w:val="000519CA"/>
    <w:rsid w:val="0005243E"/>
    <w:rsid w:val="000538FE"/>
    <w:rsid w:val="00054403"/>
    <w:rsid w:val="00055547"/>
    <w:rsid w:val="00056F9E"/>
    <w:rsid w:val="000573B1"/>
    <w:rsid w:val="00057D11"/>
    <w:rsid w:val="00060286"/>
    <w:rsid w:val="0006037B"/>
    <w:rsid w:val="000606F4"/>
    <w:rsid w:val="000614B7"/>
    <w:rsid w:val="000615B0"/>
    <w:rsid w:val="00061EFE"/>
    <w:rsid w:val="00062186"/>
    <w:rsid w:val="0006307D"/>
    <w:rsid w:val="00063346"/>
    <w:rsid w:val="0006366D"/>
    <w:rsid w:val="000636D2"/>
    <w:rsid w:val="0006373C"/>
    <w:rsid w:val="0006384C"/>
    <w:rsid w:val="000638AB"/>
    <w:rsid w:val="000646C6"/>
    <w:rsid w:val="00064853"/>
    <w:rsid w:val="0006505B"/>
    <w:rsid w:val="000652CA"/>
    <w:rsid w:val="0006566F"/>
    <w:rsid w:val="0006600D"/>
    <w:rsid w:val="00066769"/>
    <w:rsid w:val="00066827"/>
    <w:rsid w:val="0006788C"/>
    <w:rsid w:val="000678BC"/>
    <w:rsid w:val="00070411"/>
    <w:rsid w:val="00070E0C"/>
    <w:rsid w:val="000716DD"/>
    <w:rsid w:val="00073E68"/>
    <w:rsid w:val="000744FE"/>
    <w:rsid w:val="000759BF"/>
    <w:rsid w:val="000760D4"/>
    <w:rsid w:val="00076369"/>
    <w:rsid w:val="00076BF5"/>
    <w:rsid w:val="00077135"/>
    <w:rsid w:val="00077A20"/>
    <w:rsid w:val="00077D42"/>
    <w:rsid w:val="00081772"/>
    <w:rsid w:val="00081829"/>
    <w:rsid w:val="00081AE1"/>
    <w:rsid w:val="00081C2B"/>
    <w:rsid w:val="00082EBA"/>
    <w:rsid w:val="00083F2F"/>
    <w:rsid w:val="00085F23"/>
    <w:rsid w:val="0008623B"/>
    <w:rsid w:val="00087E84"/>
    <w:rsid w:val="0009073B"/>
    <w:rsid w:val="00090785"/>
    <w:rsid w:val="00090F79"/>
    <w:rsid w:val="0009187E"/>
    <w:rsid w:val="00091EEA"/>
    <w:rsid w:val="0009239D"/>
    <w:rsid w:val="000925DC"/>
    <w:rsid w:val="00092D6A"/>
    <w:rsid w:val="0009338D"/>
    <w:rsid w:val="00094788"/>
    <w:rsid w:val="000948AC"/>
    <w:rsid w:val="00094E27"/>
    <w:rsid w:val="00094F1E"/>
    <w:rsid w:val="00095ED0"/>
    <w:rsid w:val="00096804"/>
    <w:rsid w:val="00096D40"/>
    <w:rsid w:val="0009712B"/>
    <w:rsid w:val="0009771C"/>
    <w:rsid w:val="000A16D9"/>
    <w:rsid w:val="000A1FBA"/>
    <w:rsid w:val="000A23D3"/>
    <w:rsid w:val="000A2C55"/>
    <w:rsid w:val="000A2DEB"/>
    <w:rsid w:val="000A3314"/>
    <w:rsid w:val="000A344F"/>
    <w:rsid w:val="000A3705"/>
    <w:rsid w:val="000A394F"/>
    <w:rsid w:val="000A3B03"/>
    <w:rsid w:val="000A4078"/>
    <w:rsid w:val="000A4327"/>
    <w:rsid w:val="000A4ABB"/>
    <w:rsid w:val="000A5404"/>
    <w:rsid w:val="000A6540"/>
    <w:rsid w:val="000A6745"/>
    <w:rsid w:val="000B14B9"/>
    <w:rsid w:val="000B1A6C"/>
    <w:rsid w:val="000B1D8A"/>
    <w:rsid w:val="000B2522"/>
    <w:rsid w:val="000B2D34"/>
    <w:rsid w:val="000B3BC3"/>
    <w:rsid w:val="000B43AE"/>
    <w:rsid w:val="000B4FCB"/>
    <w:rsid w:val="000B629D"/>
    <w:rsid w:val="000B64B0"/>
    <w:rsid w:val="000B67F7"/>
    <w:rsid w:val="000B7F11"/>
    <w:rsid w:val="000B7F72"/>
    <w:rsid w:val="000C07D4"/>
    <w:rsid w:val="000C0C27"/>
    <w:rsid w:val="000C1210"/>
    <w:rsid w:val="000C1B6F"/>
    <w:rsid w:val="000C1D35"/>
    <w:rsid w:val="000C1DE5"/>
    <w:rsid w:val="000C2961"/>
    <w:rsid w:val="000C319B"/>
    <w:rsid w:val="000C3522"/>
    <w:rsid w:val="000C3F56"/>
    <w:rsid w:val="000C4410"/>
    <w:rsid w:val="000C4758"/>
    <w:rsid w:val="000C47CA"/>
    <w:rsid w:val="000C50D0"/>
    <w:rsid w:val="000C51CD"/>
    <w:rsid w:val="000C521E"/>
    <w:rsid w:val="000C5D84"/>
    <w:rsid w:val="000C5DE7"/>
    <w:rsid w:val="000C5FF2"/>
    <w:rsid w:val="000C64EB"/>
    <w:rsid w:val="000C6506"/>
    <w:rsid w:val="000C7139"/>
    <w:rsid w:val="000C7A10"/>
    <w:rsid w:val="000C7EF1"/>
    <w:rsid w:val="000D00F7"/>
    <w:rsid w:val="000D27D5"/>
    <w:rsid w:val="000D2974"/>
    <w:rsid w:val="000D33C7"/>
    <w:rsid w:val="000D40A5"/>
    <w:rsid w:val="000D45D6"/>
    <w:rsid w:val="000D4D4A"/>
    <w:rsid w:val="000D52AA"/>
    <w:rsid w:val="000D59FF"/>
    <w:rsid w:val="000D62F7"/>
    <w:rsid w:val="000D6EB9"/>
    <w:rsid w:val="000D769D"/>
    <w:rsid w:val="000E08D7"/>
    <w:rsid w:val="000E1599"/>
    <w:rsid w:val="000E1843"/>
    <w:rsid w:val="000E1AAD"/>
    <w:rsid w:val="000E1BA8"/>
    <w:rsid w:val="000E2325"/>
    <w:rsid w:val="000E2489"/>
    <w:rsid w:val="000E2B85"/>
    <w:rsid w:val="000E2E65"/>
    <w:rsid w:val="000E3614"/>
    <w:rsid w:val="000E3712"/>
    <w:rsid w:val="000E37C2"/>
    <w:rsid w:val="000E3A88"/>
    <w:rsid w:val="000E3C71"/>
    <w:rsid w:val="000E4088"/>
    <w:rsid w:val="000E4223"/>
    <w:rsid w:val="000E4648"/>
    <w:rsid w:val="000E4925"/>
    <w:rsid w:val="000E5734"/>
    <w:rsid w:val="000E5EFC"/>
    <w:rsid w:val="000E5FB4"/>
    <w:rsid w:val="000E60FD"/>
    <w:rsid w:val="000E6808"/>
    <w:rsid w:val="000E6E70"/>
    <w:rsid w:val="000E750D"/>
    <w:rsid w:val="000E78AC"/>
    <w:rsid w:val="000F01BF"/>
    <w:rsid w:val="000F06D9"/>
    <w:rsid w:val="000F0F84"/>
    <w:rsid w:val="000F15B0"/>
    <w:rsid w:val="000F208F"/>
    <w:rsid w:val="000F254A"/>
    <w:rsid w:val="000F3554"/>
    <w:rsid w:val="000F406F"/>
    <w:rsid w:val="000F444A"/>
    <w:rsid w:val="000F4514"/>
    <w:rsid w:val="000F4C09"/>
    <w:rsid w:val="000F5435"/>
    <w:rsid w:val="000F564F"/>
    <w:rsid w:val="000F7342"/>
    <w:rsid w:val="000F745F"/>
    <w:rsid w:val="000F7727"/>
    <w:rsid w:val="000F7880"/>
    <w:rsid w:val="00100B81"/>
    <w:rsid w:val="001014C1"/>
    <w:rsid w:val="00102CDD"/>
    <w:rsid w:val="00102E4B"/>
    <w:rsid w:val="00103097"/>
    <w:rsid w:val="0010324F"/>
    <w:rsid w:val="00103EE1"/>
    <w:rsid w:val="00103F76"/>
    <w:rsid w:val="001056C0"/>
    <w:rsid w:val="00106147"/>
    <w:rsid w:val="001067A6"/>
    <w:rsid w:val="00106855"/>
    <w:rsid w:val="0010701C"/>
    <w:rsid w:val="00107902"/>
    <w:rsid w:val="00107C0A"/>
    <w:rsid w:val="001107DE"/>
    <w:rsid w:val="0011086E"/>
    <w:rsid w:val="00110897"/>
    <w:rsid w:val="00111517"/>
    <w:rsid w:val="00111E25"/>
    <w:rsid w:val="00112025"/>
    <w:rsid w:val="00112087"/>
    <w:rsid w:val="00112AD6"/>
    <w:rsid w:val="00112CA8"/>
    <w:rsid w:val="00113FAF"/>
    <w:rsid w:val="00114548"/>
    <w:rsid w:val="00115D1F"/>
    <w:rsid w:val="00116796"/>
    <w:rsid w:val="00116D9C"/>
    <w:rsid w:val="0011752C"/>
    <w:rsid w:val="001179C6"/>
    <w:rsid w:val="001205DC"/>
    <w:rsid w:val="00120820"/>
    <w:rsid w:val="00120CBD"/>
    <w:rsid w:val="00120FB9"/>
    <w:rsid w:val="00121125"/>
    <w:rsid w:val="001211A2"/>
    <w:rsid w:val="001223CE"/>
    <w:rsid w:val="0012249D"/>
    <w:rsid w:val="00122BF4"/>
    <w:rsid w:val="00123184"/>
    <w:rsid w:val="0012330C"/>
    <w:rsid w:val="001237D6"/>
    <w:rsid w:val="00124F30"/>
    <w:rsid w:val="00125D57"/>
    <w:rsid w:val="00126A3A"/>
    <w:rsid w:val="00126D59"/>
    <w:rsid w:val="00130222"/>
    <w:rsid w:val="00130918"/>
    <w:rsid w:val="00131002"/>
    <w:rsid w:val="001312F8"/>
    <w:rsid w:val="00132613"/>
    <w:rsid w:val="00132874"/>
    <w:rsid w:val="00132FEC"/>
    <w:rsid w:val="001335CF"/>
    <w:rsid w:val="00134194"/>
    <w:rsid w:val="0013497C"/>
    <w:rsid w:val="001349C5"/>
    <w:rsid w:val="00135FA2"/>
    <w:rsid w:val="001360E0"/>
    <w:rsid w:val="00136FEA"/>
    <w:rsid w:val="0013787A"/>
    <w:rsid w:val="00137D8F"/>
    <w:rsid w:val="001400AE"/>
    <w:rsid w:val="001405C7"/>
    <w:rsid w:val="0014063E"/>
    <w:rsid w:val="00140673"/>
    <w:rsid w:val="00141514"/>
    <w:rsid w:val="00142BEC"/>
    <w:rsid w:val="001431F1"/>
    <w:rsid w:val="00143263"/>
    <w:rsid w:val="001438D7"/>
    <w:rsid w:val="00143C15"/>
    <w:rsid w:val="00143D94"/>
    <w:rsid w:val="00143FC3"/>
    <w:rsid w:val="001446F4"/>
    <w:rsid w:val="001447E3"/>
    <w:rsid w:val="00144D9C"/>
    <w:rsid w:val="00145473"/>
    <w:rsid w:val="001454EC"/>
    <w:rsid w:val="001459EA"/>
    <w:rsid w:val="00145A68"/>
    <w:rsid w:val="00145E05"/>
    <w:rsid w:val="00145F9D"/>
    <w:rsid w:val="00147B5E"/>
    <w:rsid w:val="00147B80"/>
    <w:rsid w:val="00147C35"/>
    <w:rsid w:val="00147E9F"/>
    <w:rsid w:val="0015059D"/>
    <w:rsid w:val="001507EA"/>
    <w:rsid w:val="00150959"/>
    <w:rsid w:val="001529E3"/>
    <w:rsid w:val="001540DF"/>
    <w:rsid w:val="0015524A"/>
    <w:rsid w:val="00156264"/>
    <w:rsid w:val="001562A2"/>
    <w:rsid w:val="00157A01"/>
    <w:rsid w:val="00157B6F"/>
    <w:rsid w:val="00160269"/>
    <w:rsid w:val="0016065F"/>
    <w:rsid w:val="001611B6"/>
    <w:rsid w:val="00161563"/>
    <w:rsid w:val="001617D4"/>
    <w:rsid w:val="00161877"/>
    <w:rsid w:val="001618D7"/>
    <w:rsid w:val="001630A0"/>
    <w:rsid w:val="001631DB"/>
    <w:rsid w:val="00163672"/>
    <w:rsid w:val="001638ED"/>
    <w:rsid w:val="001643C0"/>
    <w:rsid w:val="00164E74"/>
    <w:rsid w:val="00166922"/>
    <w:rsid w:val="001669E1"/>
    <w:rsid w:val="00166A44"/>
    <w:rsid w:val="00170178"/>
    <w:rsid w:val="00170AA4"/>
    <w:rsid w:val="00170BD6"/>
    <w:rsid w:val="00171E48"/>
    <w:rsid w:val="00171E99"/>
    <w:rsid w:val="00172424"/>
    <w:rsid w:val="001727EB"/>
    <w:rsid w:val="001728D5"/>
    <w:rsid w:val="00172F67"/>
    <w:rsid w:val="00173CBB"/>
    <w:rsid w:val="00173FF6"/>
    <w:rsid w:val="00174552"/>
    <w:rsid w:val="001745AA"/>
    <w:rsid w:val="0017467E"/>
    <w:rsid w:val="00175BA5"/>
    <w:rsid w:val="00175EE6"/>
    <w:rsid w:val="001765A4"/>
    <w:rsid w:val="001766BC"/>
    <w:rsid w:val="0017697B"/>
    <w:rsid w:val="00176FF4"/>
    <w:rsid w:val="00177139"/>
    <w:rsid w:val="00177E56"/>
    <w:rsid w:val="0018002A"/>
    <w:rsid w:val="00180033"/>
    <w:rsid w:val="00180470"/>
    <w:rsid w:val="00180477"/>
    <w:rsid w:val="001805DF"/>
    <w:rsid w:val="001808A5"/>
    <w:rsid w:val="001810C1"/>
    <w:rsid w:val="00181278"/>
    <w:rsid w:val="001812B1"/>
    <w:rsid w:val="001818BF"/>
    <w:rsid w:val="00181A51"/>
    <w:rsid w:val="00181FA9"/>
    <w:rsid w:val="0018225D"/>
    <w:rsid w:val="001828B1"/>
    <w:rsid w:val="0018307C"/>
    <w:rsid w:val="00183115"/>
    <w:rsid w:val="00183F84"/>
    <w:rsid w:val="00184517"/>
    <w:rsid w:val="00184814"/>
    <w:rsid w:val="00185023"/>
    <w:rsid w:val="001860D1"/>
    <w:rsid w:val="00186250"/>
    <w:rsid w:val="001865EF"/>
    <w:rsid w:val="00186781"/>
    <w:rsid w:val="00186E5F"/>
    <w:rsid w:val="00186E6C"/>
    <w:rsid w:val="001903A4"/>
    <w:rsid w:val="00190E6E"/>
    <w:rsid w:val="00190E9A"/>
    <w:rsid w:val="00191620"/>
    <w:rsid w:val="00191708"/>
    <w:rsid w:val="00191788"/>
    <w:rsid w:val="00192A78"/>
    <w:rsid w:val="00192EA5"/>
    <w:rsid w:val="00193140"/>
    <w:rsid w:val="00193CB7"/>
    <w:rsid w:val="00193EE5"/>
    <w:rsid w:val="0019453B"/>
    <w:rsid w:val="001946B0"/>
    <w:rsid w:val="0019489E"/>
    <w:rsid w:val="00195048"/>
    <w:rsid w:val="00195CCE"/>
    <w:rsid w:val="00196B3F"/>
    <w:rsid w:val="00196E4A"/>
    <w:rsid w:val="001974EA"/>
    <w:rsid w:val="00197C5B"/>
    <w:rsid w:val="00197FFD"/>
    <w:rsid w:val="001A098C"/>
    <w:rsid w:val="001A1266"/>
    <w:rsid w:val="001A1303"/>
    <w:rsid w:val="001A1BEA"/>
    <w:rsid w:val="001A2649"/>
    <w:rsid w:val="001A4852"/>
    <w:rsid w:val="001A48F2"/>
    <w:rsid w:val="001A6774"/>
    <w:rsid w:val="001A6A44"/>
    <w:rsid w:val="001A73D9"/>
    <w:rsid w:val="001A7443"/>
    <w:rsid w:val="001A7570"/>
    <w:rsid w:val="001A7C85"/>
    <w:rsid w:val="001B0B55"/>
    <w:rsid w:val="001B0B69"/>
    <w:rsid w:val="001B0BDB"/>
    <w:rsid w:val="001B0F90"/>
    <w:rsid w:val="001B1790"/>
    <w:rsid w:val="001B3230"/>
    <w:rsid w:val="001B33D1"/>
    <w:rsid w:val="001B3638"/>
    <w:rsid w:val="001B390F"/>
    <w:rsid w:val="001B3A9B"/>
    <w:rsid w:val="001B4B21"/>
    <w:rsid w:val="001B4CE1"/>
    <w:rsid w:val="001B61AB"/>
    <w:rsid w:val="001B6283"/>
    <w:rsid w:val="001B672C"/>
    <w:rsid w:val="001B69C3"/>
    <w:rsid w:val="001B6BD2"/>
    <w:rsid w:val="001C08DB"/>
    <w:rsid w:val="001C1304"/>
    <w:rsid w:val="001C1741"/>
    <w:rsid w:val="001C20CF"/>
    <w:rsid w:val="001C2925"/>
    <w:rsid w:val="001C39ED"/>
    <w:rsid w:val="001C46D2"/>
    <w:rsid w:val="001C475A"/>
    <w:rsid w:val="001C5155"/>
    <w:rsid w:val="001C52C8"/>
    <w:rsid w:val="001C5765"/>
    <w:rsid w:val="001C5A39"/>
    <w:rsid w:val="001C5C9C"/>
    <w:rsid w:val="001C5D9B"/>
    <w:rsid w:val="001C6FB6"/>
    <w:rsid w:val="001C78CD"/>
    <w:rsid w:val="001C7A23"/>
    <w:rsid w:val="001D1773"/>
    <w:rsid w:val="001D20A7"/>
    <w:rsid w:val="001D5048"/>
    <w:rsid w:val="001D522C"/>
    <w:rsid w:val="001D524D"/>
    <w:rsid w:val="001D527A"/>
    <w:rsid w:val="001D58CF"/>
    <w:rsid w:val="001D63DE"/>
    <w:rsid w:val="001D6A42"/>
    <w:rsid w:val="001D78CB"/>
    <w:rsid w:val="001E0521"/>
    <w:rsid w:val="001E0BDD"/>
    <w:rsid w:val="001E0F89"/>
    <w:rsid w:val="001E13B1"/>
    <w:rsid w:val="001E1B89"/>
    <w:rsid w:val="001E28B8"/>
    <w:rsid w:val="001E3A43"/>
    <w:rsid w:val="001E4DCC"/>
    <w:rsid w:val="001E50D9"/>
    <w:rsid w:val="001E548E"/>
    <w:rsid w:val="001E5C66"/>
    <w:rsid w:val="001E608B"/>
    <w:rsid w:val="001E69B6"/>
    <w:rsid w:val="001E7080"/>
    <w:rsid w:val="001F01AE"/>
    <w:rsid w:val="001F01FE"/>
    <w:rsid w:val="001F07C8"/>
    <w:rsid w:val="001F0B26"/>
    <w:rsid w:val="001F143C"/>
    <w:rsid w:val="001F2786"/>
    <w:rsid w:val="001F3132"/>
    <w:rsid w:val="001F37D9"/>
    <w:rsid w:val="001F381C"/>
    <w:rsid w:val="001F3B55"/>
    <w:rsid w:val="001F3E1C"/>
    <w:rsid w:val="001F4089"/>
    <w:rsid w:val="001F4430"/>
    <w:rsid w:val="001F4B35"/>
    <w:rsid w:val="001F5127"/>
    <w:rsid w:val="001F5FCA"/>
    <w:rsid w:val="001F60B1"/>
    <w:rsid w:val="001F6CEC"/>
    <w:rsid w:val="001F70A5"/>
    <w:rsid w:val="001F799D"/>
    <w:rsid w:val="001F7C41"/>
    <w:rsid w:val="0020256D"/>
    <w:rsid w:val="00202DA3"/>
    <w:rsid w:val="00204D3C"/>
    <w:rsid w:val="002056A3"/>
    <w:rsid w:val="002059A2"/>
    <w:rsid w:val="00205B4A"/>
    <w:rsid w:val="00205BCB"/>
    <w:rsid w:val="002068F3"/>
    <w:rsid w:val="002069B9"/>
    <w:rsid w:val="00207526"/>
    <w:rsid w:val="00207BDC"/>
    <w:rsid w:val="002103A2"/>
    <w:rsid w:val="00210597"/>
    <w:rsid w:val="00210A85"/>
    <w:rsid w:val="00210FD5"/>
    <w:rsid w:val="002110E0"/>
    <w:rsid w:val="00211593"/>
    <w:rsid w:val="002115A9"/>
    <w:rsid w:val="00211FA5"/>
    <w:rsid w:val="00212516"/>
    <w:rsid w:val="00213C12"/>
    <w:rsid w:val="00214455"/>
    <w:rsid w:val="002149AB"/>
    <w:rsid w:val="00214F59"/>
    <w:rsid w:val="00215D3D"/>
    <w:rsid w:val="00215F2A"/>
    <w:rsid w:val="0021630A"/>
    <w:rsid w:val="00217103"/>
    <w:rsid w:val="002174D1"/>
    <w:rsid w:val="002178BB"/>
    <w:rsid w:val="00217CDE"/>
    <w:rsid w:val="00217F6A"/>
    <w:rsid w:val="00221036"/>
    <w:rsid w:val="00221759"/>
    <w:rsid w:val="00222759"/>
    <w:rsid w:val="002227EE"/>
    <w:rsid w:val="00222CAE"/>
    <w:rsid w:val="00222E8B"/>
    <w:rsid w:val="00223F22"/>
    <w:rsid w:val="002241C8"/>
    <w:rsid w:val="002242FF"/>
    <w:rsid w:val="00224676"/>
    <w:rsid w:val="00224D33"/>
    <w:rsid w:val="00224DA5"/>
    <w:rsid w:val="00224F22"/>
    <w:rsid w:val="00225C0C"/>
    <w:rsid w:val="00225FB5"/>
    <w:rsid w:val="00226023"/>
    <w:rsid w:val="0022618B"/>
    <w:rsid w:val="0022643F"/>
    <w:rsid w:val="00226812"/>
    <w:rsid w:val="002279A0"/>
    <w:rsid w:val="00231207"/>
    <w:rsid w:val="00231483"/>
    <w:rsid w:val="00232ED7"/>
    <w:rsid w:val="00233119"/>
    <w:rsid w:val="00233989"/>
    <w:rsid w:val="002351C3"/>
    <w:rsid w:val="00235C15"/>
    <w:rsid w:val="002364A4"/>
    <w:rsid w:val="002370E7"/>
    <w:rsid w:val="002376DA"/>
    <w:rsid w:val="002376DE"/>
    <w:rsid w:val="0023788C"/>
    <w:rsid w:val="00237E13"/>
    <w:rsid w:val="00240527"/>
    <w:rsid w:val="00240F59"/>
    <w:rsid w:val="00241290"/>
    <w:rsid w:val="002412B2"/>
    <w:rsid w:val="0024152E"/>
    <w:rsid w:val="00242450"/>
    <w:rsid w:val="00242691"/>
    <w:rsid w:val="00244682"/>
    <w:rsid w:val="00244DB1"/>
    <w:rsid w:val="00244EF3"/>
    <w:rsid w:val="00246109"/>
    <w:rsid w:val="002464DB"/>
    <w:rsid w:val="002468E8"/>
    <w:rsid w:val="00246999"/>
    <w:rsid w:val="002478CE"/>
    <w:rsid w:val="00247B3E"/>
    <w:rsid w:val="00247DEE"/>
    <w:rsid w:val="0025181D"/>
    <w:rsid w:val="002518F0"/>
    <w:rsid w:val="00251FA5"/>
    <w:rsid w:val="002523BA"/>
    <w:rsid w:val="00252D3C"/>
    <w:rsid w:val="00252DC8"/>
    <w:rsid w:val="0025383F"/>
    <w:rsid w:val="00253A89"/>
    <w:rsid w:val="0025409E"/>
    <w:rsid w:val="0025415F"/>
    <w:rsid w:val="0025468D"/>
    <w:rsid w:val="00254BF4"/>
    <w:rsid w:val="0025564F"/>
    <w:rsid w:val="002561CC"/>
    <w:rsid w:val="002566C2"/>
    <w:rsid w:val="002569B1"/>
    <w:rsid w:val="0025765A"/>
    <w:rsid w:val="00257D2B"/>
    <w:rsid w:val="00260754"/>
    <w:rsid w:val="00260ECD"/>
    <w:rsid w:val="00261A4B"/>
    <w:rsid w:val="00261CDF"/>
    <w:rsid w:val="00261F3F"/>
    <w:rsid w:val="00262067"/>
    <w:rsid w:val="0026222F"/>
    <w:rsid w:val="0026231A"/>
    <w:rsid w:val="0026239A"/>
    <w:rsid w:val="002627B8"/>
    <w:rsid w:val="00262C43"/>
    <w:rsid w:val="00262E1C"/>
    <w:rsid w:val="00262F9C"/>
    <w:rsid w:val="002635B2"/>
    <w:rsid w:val="00263A0B"/>
    <w:rsid w:val="00264A91"/>
    <w:rsid w:val="002656D4"/>
    <w:rsid w:val="00265961"/>
    <w:rsid w:val="00266743"/>
    <w:rsid w:val="002671CD"/>
    <w:rsid w:val="00267633"/>
    <w:rsid w:val="002679C9"/>
    <w:rsid w:val="00267D82"/>
    <w:rsid w:val="002710AF"/>
    <w:rsid w:val="00271168"/>
    <w:rsid w:val="0027124A"/>
    <w:rsid w:val="00271753"/>
    <w:rsid w:val="0027253C"/>
    <w:rsid w:val="00272B3D"/>
    <w:rsid w:val="002732F2"/>
    <w:rsid w:val="00273305"/>
    <w:rsid w:val="00273BF5"/>
    <w:rsid w:val="00274937"/>
    <w:rsid w:val="00274BAA"/>
    <w:rsid w:val="002750C8"/>
    <w:rsid w:val="00275897"/>
    <w:rsid w:val="0027692E"/>
    <w:rsid w:val="00276973"/>
    <w:rsid w:val="00277734"/>
    <w:rsid w:val="00277BF0"/>
    <w:rsid w:val="00277C71"/>
    <w:rsid w:val="00277F39"/>
    <w:rsid w:val="002801D0"/>
    <w:rsid w:val="00280A4A"/>
    <w:rsid w:val="00280AD3"/>
    <w:rsid w:val="00281456"/>
    <w:rsid w:val="00281C79"/>
    <w:rsid w:val="00281CD5"/>
    <w:rsid w:val="00281EF3"/>
    <w:rsid w:val="0028200C"/>
    <w:rsid w:val="002831C4"/>
    <w:rsid w:val="00283F87"/>
    <w:rsid w:val="0028407F"/>
    <w:rsid w:val="002840E2"/>
    <w:rsid w:val="00284B52"/>
    <w:rsid w:val="00284D00"/>
    <w:rsid w:val="00284D43"/>
    <w:rsid w:val="00286D01"/>
    <w:rsid w:val="00286E5B"/>
    <w:rsid w:val="00286E92"/>
    <w:rsid w:val="00286EC2"/>
    <w:rsid w:val="00287D97"/>
    <w:rsid w:val="00290588"/>
    <w:rsid w:val="00290734"/>
    <w:rsid w:val="00290748"/>
    <w:rsid w:val="00290BF6"/>
    <w:rsid w:val="00290CE1"/>
    <w:rsid w:val="00291440"/>
    <w:rsid w:val="00291CE9"/>
    <w:rsid w:val="00291F35"/>
    <w:rsid w:val="00291FED"/>
    <w:rsid w:val="00292CB1"/>
    <w:rsid w:val="00292F4D"/>
    <w:rsid w:val="0029314D"/>
    <w:rsid w:val="002931BD"/>
    <w:rsid w:val="0029499C"/>
    <w:rsid w:val="00294DE4"/>
    <w:rsid w:val="00294EED"/>
    <w:rsid w:val="00295246"/>
    <w:rsid w:val="002952D9"/>
    <w:rsid w:val="00295436"/>
    <w:rsid w:val="00296621"/>
    <w:rsid w:val="0029740B"/>
    <w:rsid w:val="00297854"/>
    <w:rsid w:val="00297E25"/>
    <w:rsid w:val="002A023F"/>
    <w:rsid w:val="002A07EF"/>
    <w:rsid w:val="002A12E6"/>
    <w:rsid w:val="002A1B37"/>
    <w:rsid w:val="002A1E2F"/>
    <w:rsid w:val="002A2322"/>
    <w:rsid w:val="002A3699"/>
    <w:rsid w:val="002A398B"/>
    <w:rsid w:val="002A3D06"/>
    <w:rsid w:val="002A4ECF"/>
    <w:rsid w:val="002A67A3"/>
    <w:rsid w:val="002A6AC3"/>
    <w:rsid w:val="002A6B01"/>
    <w:rsid w:val="002A6C2C"/>
    <w:rsid w:val="002A6CBC"/>
    <w:rsid w:val="002A722A"/>
    <w:rsid w:val="002A756D"/>
    <w:rsid w:val="002A7F10"/>
    <w:rsid w:val="002B0CBF"/>
    <w:rsid w:val="002B1C4F"/>
    <w:rsid w:val="002B2FA4"/>
    <w:rsid w:val="002B336F"/>
    <w:rsid w:val="002B3C34"/>
    <w:rsid w:val="002B4A11"/>
    <w:rsid w:val="002B4FB1"/>
    <w:rsid w:val="002B51BF"/>
    <w:rsid w:val="002B54DF"/>
    <w:rsid w:val="002B55AC"/>
    <w:rsid w:val="002B5877"/>
    <w:rsid w:val="002B5A54"/>
    <w:rsid w:val="002B5C7B"/>
    <w:rsid w:val="002B6330"/>
    <w:rsid w:val="002B6AD2"/>
    <w:rsid w:val="002B7C7A"/>
    <w:rsid w:val="002C06F3"/>
    <w:rsid w:val="002C23F3"/>
    <w:rsid w:val="002C250F"/>
    <w:rsid w:val="002C3A8E"/>
    <w:rsid w:val="002C40C6"/>
    <w:rsid w:val="002C56D0"/>
    <w:rsid w:val="002C5DC9"/>
    <w:rsid w:val="002C5FBD"/>
    <w:rsid w:val="002C6007"/>
    <w:rsid w:val="002C6956"/>
    <w:rsid w:val="002C6FB1"/>
    <w:rsid w:val="002C7A0D"/>
    <w:rsid w:val="002C7CF0"/>
    <w:rsid w:val="002D0079"/>
    <w:rsid w:val="002D0866"/>
    <w:rsid w:val="002D09B2"/>
    <w:rsid w:val="002D0F3D"/>
    <w:rsid w:val="002D1443"/>
    <w:rsid w:val="002D19DB"/>
    <w:rsid w:val="002D1A9B"/>
    <w:rsid w:val="002D207B"/>
    <w:rsid w:val="002D2BFF"/>
    <w:rsid w:val="002D3664"/>
    <w:rsid w:val="002D3F23"/>
    <w:rsid w:val="002D3F6B"/>
    <w:rsid w:val="002D48D9"/>
    <w:rsid w:val="002D4A1A"/>
    <w:rsid w:val="002D53F0"/>
    <w:rsid w:val="002D5456"/>
    <w:rsid w:val="002D56C8"/>
    <w:rsid w:val="002D6098"/>
    <w:rsid w:val="002D6911"/>
    <w:rsid w:val="002D6ED8"/>
    <w:rsid w:val="002D7C4D"/>
    <w:rsid w:val="002E0C80"/>
    <w:rsid w:val="002E0E0E"/>
    <w:rsid w:val="002E193E"/>
    <w:rsid w:val="002E269D"/>
    <w:rsid w:val="002E2D87"/>
    <w:rsid w:val="002E304B"/>
    <w:rsid w:val="002E3EE3"/>
    <w:rsid w:val="002E436B"/>
    <w:rsid w:val="002E44D7"/>
    <w:rsid w:val="002E620A"/>
    <w:rsid w:val="002E62D4"/>
    <w:rsid w:val="002E72AC"/>
    <w:rsid w:val="002E72C3"/>
    <w:rsid w:val="002E7678"/>
    <w:rsid w:val="002E7DE9"/>
    <w:rsid w:val="002F008F"/>
    <w:rsid w:val="002F0528"/>
    <w:rsid w:val="002F1353"/>
    <w:rsid w:val="002F136F"/>
    <w:rsid w:val="002F15F2"/>
    <w:rsid w:val="002F1756"/>
    <w:rsid w:val="002F1783"/>
    <w:rsid w:val="002F1B3F"/>
    <w:rsid w:val="002F2635"/>
    <w:rsid w:val="002F27AD"/>
    <w:rsid w:val="002F2D57"/>
    <w:rsid w:val="002F3D95"/>
    <w:rsid w:val="002F40A9"/>
    <w:rsid w:val="002F4156"/>
    <w:rsid w:val="002F4957"/>
    <w:rsid w:val="002F49D1"/>
    <w:rsid w:val="002F4C04"/>
    <w:rsid w:val="002F4CDB"/>
    <w:rsid w:val="002F59AC"/>
    <w:rsid w:val="002F5B88"/>
    <w:rsid w:val="002F5DA4"/>
    <w:rsid w:val="002F5DFA"/>
    <w:rsid w:val="002F69CF"/>
    <w:rsid w:val="002F6FBE"/>
    <w:rsid w:val="002F7C30"/>
    <w:rsid w:val="00300245"/>
    <w:rsid w:val="003004F2"/>
    <w:rsid w:val="00300F0F"/>
    <w:rsid w:val="00301454"/>
    <w:rsid w:val="00301F00"/>
    <w:rsid w:val="00302009"/>
    <w:rsid w:val="003023F5"/>
    <w:rsid w:val="003025AA"/>
    <w:rsid w:val="00303871"/>
    <w:rsid w:val="00304B7E"/>
    <w:rsid w:val="003054A5"/>
    <w:rsid w:val="003054CF"/>
    <w:rsid w:val="0030654D"/>
    <w:rsid w:val="00306705"/>
    <w:rsid w:val="003073CF"/>
    <w:rsid w:val="00310C8B"/>
    <w:rsid w:val="00310ED6"/>
    <w:rsid w:val="003110DC"/>
    <w:rsid w:val="003119A9"/>
    <w:rsid w:val="00312A71"/>
    <w:rsid w:val="00312B3E"/>
    <w:rsid w:val="00312CD0"/>
    <w:rsid w:val="00312FB5"/>
    <w:rsid w:val="00313117"/>
    <w:rsid w:val="00313287"/>
    <w:rsid w:val="0031450A"/>
    <w:rsid w:val="00314ECA"/>
    <w:rsid w:val="00315A29"/>
    <w:rsid w:val="00316555"/>
    <w:rsid w:val="00316A45"/>
    <w:rsid w:val="00317338"/>
    <w:rsid w:val="0032055F"/>
    <w:rsid w:val="00321340"/>
    <w:rsid w:val="003213D9"/>
    <w:rsid w:val="003213EC"/>
    <w:rsid w:val="00321AD7"/>
    <w:rsid w:val="00322A91"/>
    <w:rsid w:val="00323421"/>
    <w:rsid w:val="00323C3D"/>
    <w:rsid w:val="00324F76"/>
    <w:rsid w:val="00326024"/>
    <w:rsid w:val="003261AF"/>
    <w:rsid w:val="003268C5"/>
    <w:rsid w:val="00327027"/>
    <w:rsid w:val="00327567"/>
    <w:rsid w:val="00330309"/>
    <w:rsid w:val="00330B91"/>
    <w:rsid w:val="00331E68"/>
    <w:rsid w:val="00332AFA"/>
    <w:rsid w:val="00333360"/>
    <w:rsid w:val="00333DDF"/>
    <w:rsid w:val="00333E17"/>
    <w:rsid w:val="0033422D"/>
    <w:rsid w:val="0033431D"/>
    <w:rsid w:val="00334328"/>
    <w:rsid w:val="00334836"/>
    <w:rsid w:val="00334DEC"/>
    <w:rsid w:val="00335318"/>
    <w:rsid w:val="003356E4"/>
    <w:rsid w:val="00335B84"/>
    <w:rsid w:val="00336164"/>
    <w:rsid w:val="003366AB"/>
    <w:rsid w:val="00336B3B"/>
    <w:rsid w:val="00340089"/>
    <w:rsid w:val="003403D9"/>
    <w:rsid w:val="00340F85"/>
    <w:rsid w:val="0034199C"/>
    <w:rsid w:val="00341D03"/>
    <w:rsid w:val="0034291E"/>
    <w:rsid w:val="00343382"/>
    <w:rsid w:val="00343913"/>
    <w:rsid w:val="00343E7A"/>
    <w:rsid w:val="003442A8"/>
    <w:rsid w:val="00344444"/>
    <w:rsid w:val="00345667"/>
    <w:rsid w:val="003456E0"/>
    <w:rsid w:val="00345DCE"/>
    <w:rsid w:val="00345EA7"/>
    <w:rsid w:val="0034629D"/>
    <w:rsid w:val="00346799"/>
    <w:rsid w:val="003471C8"/>
    <w:rsid w:val="003471EF"/>
    <w:rsid w:val="0034750A"/>
    <w:rsid w:val="00347E30"/>
    <w:rsid w:val="003506CA"/>
    <w:rsid w:val="00350D3B"/>
    <w:rsid w:val="0035168A"/>
    <w:rsid w:val="00353496"/>
    <w:rsid w:val="00353513"/>
    <w:rsid w:val="00353B3C"/>
    <w:rsid w:val="003540C9"/>
    <w:rsid w:val="003544DA"/>
    <w:rsid w:val="0035484B"/>
    <w:rsid w:val="00355256"/>
    <w:rsid w:val="00355D57"/>
    <w:rsid w:val="00355E1E"/>
    <w:rsid w:val="003564BB"/>
    <w:rsid w:val="0035650E"/>
    <w:rsid w:val="00356532"/>
    <w:rsid w:val="00356557"/>
    <w:rsid w:val="00360836"/>
    <w:rsid w:val="00361C1F"/>
    <w:rsid w:val="0036288F"/>
    <w:rsid w:val="00362BC9"/>
    <w:rsid w:val="00362F31"/>
    <w:rsid w:val="003634E5"/>
    <w:rsid w:val="00363888"/>
    <w:rsid w:val="00363960"/>
    <w:rsid w:val="003641E8"/>
    <w:rsid w:val="0036457D"/>
    <w:rsid w:val="00364925"/>
    <w:rsid w:val="00364A37"/>
    <w:rsid w:val="00364ABB"/>
    <w:rsid w:val="00364D4B"/>
    <w:rsid w:val="00364DC8"/>
    <w:rsid w:val="0036519C"/>
    <w:rsid w:val="003654A6"/>
    <w:rsid w:val="003656BF"/>
    <w:rsid w:val="003668A8"/>
    <w:rsid w:val="003672AF"/>
    <w:rsid w:val="0037081A"/>
    <w:rsid w:val="0037083E"/>
    <w:rsid w:val="00370A70"/>
    <w:rsid w:val="00371120"/>
    <w:rsid w:val="00371316"/>
    <w:rsid w:val="003716F8"/>
    <w:rsid w:val="00371F20"/>
    <w:rsid w:val="003721AF"/>
    <w:rsid w:val="00372326"/>
    <w:rsid w:val="0037266F"/>
    <w:rsid w:val="00372B18"/>
    <w:rsid w:val="00373228"/>
    <w:rsid w:val="00373655"/>
    <w:rsid w:val="00373DF3"/>
    <w:rsid w:val="0037416E"/>
    <w:rsid w:val="003750C5"/>
    <w:rsid w:val="00376C18"/>
    <w:rsid w:val="00376DB3"/>
    <w:rsid w:val="00377E75"/>
    <w:rsid w:val="0038031D"/>
    <w:rsid w:val="0038054E"/>
    <w:rsid w:val="00381443"/>
    <w:rsid w:val="0038146B"/>
    <w:rsid w:val="0038192C"/>
    <w:rsid w:val="00381EE8"/>
    <w:rsid w:val="003823C6"/>
    <w:rsid w:val="003846D0"/>
    <w:rsid w:val="00385549"/>
    <w:rsid w:val="00385CB0"/>
    <w:rsid w:val="00386FC4"/>
    <w:rsid w:val="003872C5"/>
    <w:rsid w:val="0038774D"/>
    <w:rsid w:val="00387A41"/>
    <w:rsid w:val="0039027C"/>
    <w:rsid w:val="0039152F"/>
    <w:rsid w:val="0039157C"/>
    <w:rsid w:val="003916AB"/>
    <w:rsid w:val="0039216B"/>
    <w:rsid w:val="00392601"/>
    <w:rsid w:val="00392BF6"/>
    <w:rsid w:val="00393E2C"/>
    <w:rsid w:val="00394ED9"/>
    <w:rsid w:val="00396C00"/>
    <w:rsid w:val="0039703B"/>
    <w:rsid w:val="003A0339"/>
    <w:rsid w:val="003A0B6C"/>
    <w:rsid w:val="003A0F51"/>
    <w:rsid w:val="003A10B2"/>
    <w:rsid w:val="003A1E37"/>
    <w:rsid w:val="003A2455"/>
    <w:rsid w:val="003A2923"/>
    <w:rsid w:val="003A5C66"/>
    <w:rsid w:val="003A6149"/>
    <w:rsid w:val="003A64A6"/>
    <w:rsid w:val="003A725F"/>
    <w:rsid w:val="003A76C8"/>
    <w:rsid w:val="003A7B34"/>
    <w:rsid w:val="003B0831"/>
    <w:rsid w:val="003B098B"/>
    <w:rsid w:val="003B110D"/>
    <w:rsid w:val="003B11CE"/>
    <w:rsid w:val="003B1556"/>
    <w:rsid w:val="003B2533"/>
    <w:rsid w:val="003B3169"/>
    <w:rsid w:val="003B32FB"/>
    <w:rsid w:val="003B3402"/>
    <w:rsid w:val="003B470E"/>
    <w:rsid w:val="003B4B53"/>
    <w:rsid w:val="003B4C5A"/>
    <w:rsid w:val="003B5249"/>
    <w:rsid w:val="003B558F"/>
    <w:rsid w:val="003B7441"/>
    <w:rsid w:val="003B7D43"/>
    <w:rsid w:val="003C00D5"/>
    <w:rsid w:val="003C0501"/>
    <w:rsid w:val="003C0979"/>
    <w:rsid w:val="003C2A25"/>
    <w:rsid w:val="003C3A79"/>
    <w:rsid w:val="003C5105"/>
    <w:rsid w:val="003C5F23"/>
    <w:rsid w:val="003C7614"/>
    <w:rsid w:val="003C7947"/>
    <w:rsid w:val="003D05B2"/>
    <w:rsid w:val="003D0DAC"/>
    <w:rsid w:val="003D0DB8"/>
    <w:rsid w:val="003D15A9"/>
    <w:rsid w:val="003D1E70"/>
    <w:rsid w:val="003D256A"/>
    <w:rsid w:val="003D2929"/>
    <w:rsid w:val="003D2A44"/>
    <w:rsid w:val="003D2E25"/>
    <w:rsid w:val="003D3C35"/>
    <w:rsid w:val="003D3D3E"/>
    <w:rsid w:val="003D4002"/>
    <w:rsid w:val="003D5FAD"/>
    <w:rsid w:val="003D6A24"/>
    <w:rsid w:val="003D6DEE"/>
    <w:rsid w:val="003E05A7"/>
    <w:rsid w:val="003E05C7"/>
    <w:rsid w:val="003E119F"/>
    <w:rsid w:val="003E22BE"/>
    <w:rsid w:val="003E25A6"/>
    <w:rsid w:val="003E25E6"/>
    <w:rsid w:val="003E39FA"/>
    <w:rsid w:val="003E3CAE"/>
    <w:rsid w:val="003E4251"/>
    <w:rsid w:val="003E4292"/>
    <w:rsid w:val="003E4315"/>
    <w:rsid w:val="003E44E0"/>
    <w:rsid w:val="003E55C0"/>
    <w:rsid w:val="003E714F"/>
    <w:rsid w:val="003E789B"/>
    <w:rsid w:val="003E7D7A"/>
    <w:rsid w:val="003F0150"/>
    <w:rsid w:val="003F1033"/>
    <w:rsid w:val="003F1443"/>
    <w:rsid w:val="003F1A80"/>
    <w:rsid w:val="003F28C3"/>
    <w:rsid w:val="003F29DF"/>
    <w:rsid w:val="003F2FC3"/>
    <w:rsid w:val="003F3209"/>
    <w:rsid w:val="003F3744"/>
    <w:rsid w:val="003F4E83"/>
    <w:rsid w:val="003F5508"/>
    <w:rsid w:val="003F55F1"/>
    <w:rsid w:val="003F5880"/>
    <w:rsid w:val="003F58E1"/>
    <w:rsid w:val="003F5DCD"/>
    <w:rsid w:val="003F5E67"/>
    <w:rsid w:val="003F623F"/>
    <w:rsid w:val="003F6D0B"/>
    <w:rsid w:val="003F6F15"/>
    <w:rsid w:val="003F70E6"/>
    <w:rsid w:val="00400A4D"/>
    <w:rsid w:val="004011C3"/>
    <w:rsid w:val="004015F5"/>
    <w:rsid w:val="00401C41"/>
    <w:rsid w:val="00402530"/>
    <w:rsid w:val="00402931"/>
    <w:rsid w:val="004034C1"/>
    <w:rsid w:val="0040418F"/>
    <w:rsid w:val="00404A4B"/>
    <w:rsid w:val="00404CBD"/>
    <w:rsid w:val="00405039"/>
    <w:rsid w:val="00405095"/>
    <w:rsid w:val="00405440"/>
    <w:rsid w:val="004055D7"/>
    <w:rsid w:val="00407B73"/>
    <w:rsid w:val="0041015B"/>
    <w:rsid w:val="004113C4"/>
    <w:rsid w:val="004116F0"/>
    <w:rsid w:val="004130E8"/>
    <w:rsid w:val="004139C6"/>
    <w:rsid w:val="00413C3F"/>
    <w:rsid w:val="00414E5A"/>
    <w:rsid w:val="00415E02"/>
    <w:rsid w:val="00416643"/>
    <w:rsid w:val="00416A1E"/>
    <w:rsid w:val="004179E4"/>
    <w:rsid w:val="004203E8"/>
    <w:rsid w:val="00420D9D"/>
    <w:rsid w:val="00421963"/>
    <w:rsid w:val="00421A34"/>
    <w:rsid w:val="004224F5"/>
    <w:rsid w:val="004225E1"/>
    <w:rsid w:val="004229EB"/>
    <w:rsid w:val="0042309C"/>
    <w:rsid w:val="004235C7"/>
    <w:rsid w:val="00423A04"/>
    <w:rsid w:val="004243AB"/>
    <w:rsid w:val="00424C98"/>
    <w:rsid w:val="00424EAA"/>
    <w:rsid w:val="004258DA"/>
    <w:rsid w:val="0042634C"/>
    <w:rsid w:val="0042637B"/>
    <w:rsid w:val="00426CA3"/>
    <w:rsid w:val="00426CAE"/>
    <w:rsid w:val="00426E2C"/>
    <w:rsid w:val="004274F4"/>
    <w:rsid w:val="0042755D"/>
    <w:rsid w:val="0042788E"/>
    <w:rsid w:val="00427CB5"/>
    <w:rsid w:val="004311FD"/>
    <w:rsid w:val="004326B3"/>
    <w:rsid w:val="0043275D"/>
    <w:rsid w:val="00432E6A"/>
    <w:rsid w:val="004331BC"/>
    <w:rsid w:val="004334CE"/>
    <w:rsid w:val="00433A17"/>
    <w:rsid w:val="00433CEF"/>
    <w:rsid w:val="00433FAE"/>
    <w:rsid w:val="004356AB"/>
    <w:rsid w:val="00435D06"/>
    <w:rsid w:val="00436026"/>
    <w:rsid w:val="00436D08"/>
    <w:rsid w:val="00436F25"/>
    <w:rsid w:val="0043727C"/>
    <w:rsid w:val="004379DF"/>
    <w:rsid w:val="00440381"/>
    <w:rsid w:val="00440592"/>
    <w:rsid w:val="004414B1"/>
    <w:rsid w:val="00441C2A"/>
    <w:rsid w:val="004427D2"/>
    <w:rsid w:val="004429F1"/>
    <w:rsid w:val="00442CB6"/>
    <w:rsid w:val="0044395E"/>
    <w:rsid w:val="004439E8"/>
    <w:rsid w:val="00443BAE"/>
    <w:rsid w:val="00444D08"/>
    <w:rsid w:val="00446149"/>
    <w:rsid w:val="00446421"/>
    <w:rsid w:val="00446EDB"/>
    <w:rsid w:val="00447F66"/>
    <w:rsid w:val="004502F8"/>
    <w:rsid w:val="00451405"/>
    <w:rsid w:val="00452233"/>
    <w:rsid w:val="00452B06"/>
    <w:rsid w:val="00452D58"/>
    <w:rsid w:val="004533EC"/>
    <w:rsid w:val="00453D5D"/>
    <w:rsid w:val="0045445B"/>
    <w:rsid w:val="004545E5"/>
    <w:rsid w:val="0045483C"/>
    <w:rsid w:val="004548EF"/>
    <w:rsid w:val="00454C44"/>
    <w:rsid w:val="0045510A"/>
    <w:rsid w:val="00455EB7"/>
    <w:rsid w:val="004575C4"/>
    <w:rsid w:val="0045764E"/>
    <w:rsid w:val="00457B7E"/>
    <w:rsid w:val="00457EF5"/>
    <w:rsid w:val="00460BB4"/>
    <w:rsid w:val="00460EAB"/>
    <w:rsid w:val="00461749"/>
    <w:rsid w:val="00461774"/>
    <w:rsid w:val="0046179F"/>
    <w:rsid w:val="00461D41"/>
    <w:rsid w:val="00461DE4"/>
    <w:rsid w:val="00462494"/>
    <w:rsid w:val="0046325F"/>
    <w:rsid w:val="0046382E"/>
    <w:rsid w:val="00463AFA"/>
    <w:rsid w:val="0046418E"/>
    <w:rsid w:val="00464242"/>
    <w:rsid w:val="00464DC2"/>
    <w:rsid w:val="00465190"/>
    <w:rsid w:val="0046549B"/>
    <w:rsid w:val="00465A80"/>
    <w:rsid w:val="00466992"/>
    <w:rsid w:val="00467964"/>
    <w:rsid w:val="00467A97"/>
    <w:rsid w:val="00470074"/>
    <w:rsid w:val="0047063B"/>
    <w:rsid w:val="00470E6F"/>
    <w:rsid w:val="00471447"/>
    <w:rsid w:val="004719A0"/>
    <w:rsid w:val="004726C3"/>
    <w:rsid w:val="00473100"/>
    <w:rsid w:val="00473274"/>
    <w:rsid w:val="004737FB"/>
    <w:rsid w:val="00473BC9"/>
    <w:rsid w:val="00474EC2"/>
    <w:rsid w:val="00475DCE"/>
    <w:rsid w:val="00476198"/>
    <w:rsid w:val="00476FEF"/>
    <w:rsid w:val="00477601"/>
    <w:rsid w:val="00481238"/>
    <w:rsid w:val="00481407"/>
    <w:rsid w:val="00482201"/>
    <w:rsid w:val="00483A20"/>
    <w:rsid w:val="0048451B"/>
    <w:rsid w:val="0048468F"/>
    <w:rsid w:val="0048543F"/>
    <w:rsid w:val="00485619"/>
    <w:rsid w:val="004857BE"/>
    <w:rsid w:val="00486577"/>
    <w:rsid w:val="004865BA"/>
    <w:rsid w:val="00486784"/>
    <w:rsid w:val="00487A81"/>
    <w:rsid w:val="00487D31"/>
    <w:rsid w:val="0049079A"/>
    <w:rsid w:val="004915FB"/>
    <w:rsid w:val="00491794"/>
    <w:rsid w:val="00491E58"/>
    <w:rsid w:val="00493BFE"/>
    <w:rsid w:val="00493E45"/>
    <w:rsid w:val="00493EA6"/>
    <w:rsid w:val="00493F7B"/>
    <w:rsid w:val="004942F3"/>
    <w:rsid w:val="00494549"/>
    <w:rsid w:val="00495AA0"/>
    <w:rsid w:val="00495BE6"/>
    <w:rsid w:val="00496370"/>
    <w:rsid w:val="00496646"/>
    <w:rsid w:val="00497BC2"/>
    <w:rsid w:val="004A0252"/>
    <w:rsid w:val="004A029F"/>
    <w:rsid w:val="004A0AD3"/>
    <w:rsid w:val="004A1DA1"/>
    <w:rsid w:val="004A1F0D"/>
    <w:rsid w:val="004A28B7"/>
    <w:rsid w:val="004A28E1"/>
    <w:rsid w:val="004A3187"/>
    <w:rsid w:val="004A3401"/>
    <w:rsid w:val="004A3430"/>
    <w:rsid w:val="004A3F6E"/>
    <w:rsid w:val="004A4214"/>
    <w:rsid w:val="004A6082"/>
    <w:rsid w:val="004A61AB"/>
    <w:rsid w:val="004A77B2"/>
    <w:rsid w:val="004B0AE5"/>
    <w:rsid w:val="004B12CE"/>
    <w:rsid w:val="004B1CA5"/>
    <w:rsid w:val="004B1D80"/>
    <w:rsid w:val="004B1D8F"/>
    <w:rsid w:val="004B2100"/>
    <w:rsid w:val="004B26A4"/>
    <w:rsid w:val="004B2BB9"/>
    <w:rsid w:val="004B32C5"/>
    <w:rsid w:val="004B4402"/>
    <w:rsid w:val="004B4439"/>
    <w:rsid w:val="004B709D"/>
    <w:rsid w:val="004B76D9"/>
    <w:rsid w:val="004B7B83"/>
    <w:rsid w:val="004C0B6E"/>
    <w:rsid w:val="004C0CE4"/>
    <w:rsid w:val="004C0E69"/>
    <w:rsid w:val="004C141B"/>
    <w:rsid w:val="004C15AD"/>
    <w:rsid w:val="004C1BFE"/>
    <w:rsid w:val="004C2320"/>
    <w:rsid w:val="004C2C1B"/>
    <w:rsid w:val="004C3EA8"/>
    <w:rsid w:val="004C4EA6"/>
    <w:rsid w:val="004C6776"/>
    <w:rsid w:val="004C783F"/>
    <w:rsid w:val="004D1BA3"/>
    <w:rsid w:val="004D208F"/>
    <w:rsid w:val="004D2158"/>
    <w:rsid w:val="004D2AE6"/>
    <w:rsid w:val="004D4144"/>
    <w:rsid w:val="004D43E3"/>
    <w:rsid w:val="004D521C"/>
    <w:rsid w:val="004D535B"/>
    <w:rsid w:val="004D539D"/>
    <w:rsid w:val="004D6302"/>
    <w:rsid w:val="004D7B28"/>
    <w:rsid w:val="004E0A63"/>
    <w:rsid w:val="004E0CCA"/>
    <w:rsid w:val="004E1385"/>
    <w:rsid w:val="004E1874"/>
    <w:rsid w:val="004E2522"/>
    <w:rsid w:val="004E2605"/>
    <w:rsid w:val="004E2C50"/>
    <w:rsid w:val="004E2DEA"/>
    <w:rsid w:val="004E4199"/>
    <w:rsid w:val="004E4D28"/>
    <w:rsid w:val="004E5147"/>
    <w:rsid w:val="004E592E"/>
    <w:rsid w:val="004E5A15"/>
    <w:rsid w:val="004E5C71"/>
    <w:rsid w:val="004E605D"/>
    <w:rsid w:val="004E6308"/>
    <w:rsid w:val="004E6B3F"/>
    <w:rsid w:val="004E70A5"/>
    <w:rsid w:val="004E78DF"/>
    <w:rsid w:val="004E7EF2"/>
    <w:rsid w:val="004E7F71"/>
    <w:rsid w:val="004F0490"/>
    <w:rsid w:val="004F053C"/>
    <w:rsid w:val="004F0ABC"/>
    <w:rsid w:val="004F1006"/>
    <w:rsid w:val="004F1EFA"/>
    <w:rsid w:val="004F202C"/>
    <w:rsid w:val="004F22A0"/>
    <w:rsid w:val="004F36AB"/>
    <w:rsid w:val="004F3B4A"/>
    <w:rsid w:val="004F4509"/>
    <w:rsid w:val="004F47F7"/>
    <w:rsid w:val="004F4C69"/>
    <w:rsid w:val="004F54BF"/>
    <w:rsid w:val="004F5D66"/>
    <w:rsid w:val="004F6081"/>
    <w:rsid w:val="004F62D8"/>
    <w:rsid w:val="004F678D"/>
    <w:rsid w:val="004F689A"/>
    <w:rsid w:val="004F7684"/>
    <w:rsid w:val="005000E5"/>
    <w:rsid w:val="00501F81"/>
    <w:rsid w:val="0050322E"/>
    <w:rsid w:val="005037E3"/>
    <w:rsid w:val="005044B0"/>
    <w:rsid w:val="005045CF"/>
    <w:rsid w:val="005055FA"/>
    <w:rsid w:val="00506844"/>
    <w:rsid w:val="00506AA3"/>
    <w:rsid w:val="00506AB0"/>
    <w:rsid w:val="00506DA1"/>
    <w:rsid w:val="0050777F"/>
    <w:rsid w:val="005077B3"/>
    <w:rsid w:val="00507933"/>
    <w:rsid w:val="0051012F"/>
    <w:rsid w:val="00510892"/>
    <w:rsid w:val="00511338"/>
    <w:rsid w:val="005117BF"/>
    <w:rsid w:val="005118F2"/>
    <w:rsid w:val="00511AD4"/>
    <w:rsid w:val="005127E8"/>
    <w:rsid w:val="00512CE4"/>
    <w:rsid w:val="0051370E"/>
    <w:rsid w:val="00513A0D"/>
    <w:rsid w:val="00513EEE"/>
    <w:rsid w:val="00514B40"/>
    <w:rsid w:val="005152F9"/>
    <w:rsid w:val="00515916"/>
    <w:rsid w:val="005159EF"/>
    <w:rsid w:val="00515CE9"/>
    <w:rsid w:val="00516C2E"/>
    <w:rsid w:val="00521786"/>
    <w:rsid w:val="0052228C"/>
    <w:rsid w:val="005234DC"/>
    <w:rsid w:val="00523621"/>
    <w:rsid w:val="005238A3"/>
    <w:rsid w:val="00523916"/>
    <w:rsid w:val="00523CF3"/>
    <w:rsid w:val="00523D1F"/>
    <w:rsid w:val="00524A77"/>
    <w:rsid w:val="00525DC7"/>
    <w:rsid w:val="00526011"/>
    <w:rsid w:val="0052650D"/>
    <w:rsid w:val="00526651"/>
    <w:rsid w:val="00526B35"/>
    <w:rsid w:val="005300B7"/>
    <w:rsid w:val="00530D2C"/>
    <w:rsid w:val="00530F80"/>
    <w:rsid w:val="00531357"/>
    <w:rsid w:val="00531AF0"/>
    <w:rsid w:val="0053264D"/>
    <w:rsid w:val="00533373"/>
    <w:rsid w:val="0053460C"/>
    <w:rsid w:val="00534952"/>
    <w:rsid w:val="00534A53"/>
    <w:rsid w:val="00535875"/>
    <w:rsid w:val="00535BA5"/>
    <w:rsid w:val="00535EC5"/>
    <w:rsid w:val="00535FB2"/>
    <w:rsid w:val="00535FDE"/>
    <w:rsid w:val="00536475"/>
    <w:rsid w:val="00540517"/>
    <w:rsid w:val="00540B48"/>
    <w:rsid w:val="00540D5D"/>
    <w:rsid w:val="00541970"/>
    <w:rsid w:val="00542303"/>
    <w:rsid w:val="0054263F"/>
    <w:rsid w:val="005427B9"/>
    <w:rsid w:val="00542CB0"/>
    <w:rsid w:val="00543C3F"/>
    <w:rsid w:val="00543F29"/>
    <w:rsid w:val="00543F7C"/>
    <w:rsid w:val="005443C8"/>
    <w:rsid w:val="00544B67"/>
    <w:rsid w:val="00544C17"/>
    <w:rsid w:val="00544FE3"/>
    <w:rsid w:val="00545EC2"/>
    <w:rsid w:val="00546655"/>
    <w:rsid w:val="005470FA"/>
    <w:rsid w:val="005473D4"/>
    <w:rsid w:val="00547C02"/>
    <w:rsid w:val="00547EB8"/>
    <w:rsid w:val="00550280"/>
    <w:rsid w:val="00550315"/>
    <w:rsid w:val="0055061A"/>
    <w:rsid w:val="005508D8"/>
    <w:rsid w:val="005510FC"/>
    <w:rsid w:val="005512D4"/>
    <w:rsid w:val="005519BB"/>
    <w:rsid w:val="00551FF7"/>
    <w:rsid w:val="00552972"/>
    <w:rsid w:val="00552A46"/>
    <w:rsid w:val="00553215"/>
    <w:rsid w:val="00554A7D"/>
    <w:rsid w:val="00554CE2"/>
    <w:rsid w:val="00556365"/>
    <w:rsid w:val="00556A36"/>
    <w:rsid w:val="00557000"/>
    <w:rsid w:val="0055716A"/>
    <w:rsid w:val="005574EB"/>
    <w:rsid w:val="005578CA"/>
    <w:rsid w:val="005624E6"/>
    <w:rsid w:val="00562A9B"/>
    <w:rsid w:val="005635FF"/>
    <w:rsid w:val="005636C7"/>
    <w:rsid w:val="00566F24"/>
    <w:rsid w:val="00567B2C"/>
    <w:rsid w:val="005709FE"/>
    <w:rsid w:val="00570E66"/>
    <w:rsid w:val="005714B5"/>
    <w:rsid w:val="00571720"/>
    <w:rsid w:val="00571869"/>
    <w:rsid w:val="005719DF"/>
    <w:rsid w:val="005724D4"/>
    <w:rsid w:val="005727E4"/>
    <w:rsid w:val="00572E9C"/>
    <w:rsid w:val="0057438A"/>
    <w:rsid w:val="00574662"/>
    <w:rsid w:val="0057484A"/>
    <w:rsid w:val="0057529A"/>
    <w:rsid w:val="005752DB"/>
    <w:rsid w:val="00575542"/>
    <w:rsid w:val="00576BCE"/>
    <w:rsid w:val="00576D1C"/>
    <w:rsid w:val="00577E08"/>
    <w:rsid w:val="0058015C"/>
    <w:rsid w:val="00580843"/>
    <w:rsid w:val="00580963"/>
    <w:rsid w:val="0058099B"/>
    <w:rsid w:val="00580EC1"/>
    <w:rsid w:val="00581406"/>
    <w:rsid w:val="0058318B"/>
    <w:rsid w:val="005839EE"/>
    <w:rsid w:val="00584003"/>
    <w:rsid w:val="0058500A"/>
    <w:rsid w:val="00585874"/>
    <w:rsid w:val="005860F3"/>
    <w:rsid w:val="0058671C"/>
    <w:rsid w:val="00586E32"/>
    <w:rsid w:val="00586EDB"/>
    <w:rsid w:val="00587091"/>
    <w:rsid w:val="00587205"/>
    <w:rsid w:val="00587AE4"/>
    <w:rsid w:val="00590349"/>
    <w:rsid w:val="005903A0"/>
    <w:rsid w:val="00590B7F"/>
    <w:rsid w:val="00590B8C"/>
    <w:rsid w:val="00590E1A"/>
    <w:rsid w:val="00591B9C"/>
    <w:rsid w:val="00591C75"/>
    <w:rsid w:val="00592511"/>
    <w:rsid w:val="0059274E"/>
    <w:rsid w:val="00593FAA"/>
    <w:rsid w:val="005941A1"/>
    <w:rsid w:val="00594776"/>
    <w:rsid w:val="00594CC2"/>
    <w:rsid w:val="005955A8"/>
    <w:rsid w:val="00596004"/>
    <w:rsid w:val="00596210"/>
    <w:rsid w:val="0059652D"/>
    <w:rsid w:val="00597025"/>
    <w:rsid w:val="00597289"/>
    <w:rsid w:val="005978DA"/>
    <w:rsid w:val="00597BF4"/>
    <w:rsid w:val="005A03CA"/>
    <w:rsid w:val="005A181D"/>
    <w:rsid w:val="005A2787"/>
    <w:rsid w:val="005A337B"/>
    <w:rsid w:val="005A385E"/>
    <w:rsid w:val="005A483A"/>
    <w:rsid w:val="005A4A47"/>
    <w:rsid w:val="005A4BAF"/>
    <w:rsid w:val="005A54DA"/>
    <w:rsid w:val="005A5878"/>
    <w:rsid w:val="005A62EF"/>
    <w:rsid w:val="005A677E"/>
    <w:rsid w:val="005A6958"/>
    <w:rsid w:val="005A75DC"/>
    <w:rsid w:val="005A75EA"/>
    <w:rsid w:val="005B04A8"/>
    <w:rsid w:val="005B07DB"/>
    <w:rsid w:val="005B0891"/>
    <w:rsid w:val="005B11B7"/>
    <w:rsid w:val="005B2598"/>
    <w:rsid w:val="005B298F"/>
    <w:rsid w:val="005B2D04"/>
    <w:rsid w:val="005B2E7E"/>
    <w:rsid w:val="005B30AB"/>
    <w:rsid w:val="005B3173"/>
    <w:rsid w:val="005B3BE4"/>
    <w:rsid w:val="005B3CBD"/>
    <w:rsid w:val="005B42E0"/>
    <w:rsid w:val="005B43F6"/>
    <w:rsid w:val="005B45EA"/>
    <w:rsid w:val="005B4E75"/>
    <w:rsid w:val="005B5E22"/>
    <w:rsid w:val="005B686C"/>
    <w:rsid w:val="005B6911"/>
    <w:rsid w:val="005B6E6B"/>
    <w:rsid w:val="005B73C0"/>
    <w:rsid w:val="005B7BC2"/>
    <w:rsid w:val="005C010D"/>
    <w:rsid w:val="005C09D8"/>
    <w:rsid w:val="005C0A45"/>
    <w:rsid w:val="005C0ECD"/>
    <w:rsid w:val="005C1876"/>
    <w:rsid w:val="005C29FD"/>
    <w:rsid w:val="005C33C4"/>
    <w:rsid w:val="005C343B"/>
    <w:rsid w:val="005C3C1E"/>
    <w:rsid w:val="005C400F"/>
    <w:rsid w:val="005C43A1"/>
    <w:rsid w:val="005C4D5B"/>
    <w:rsid w:val="005C4F5A"/>
    <w:rsid w:val="005C5911"/>
    <w:rsid w:val="005C66B4"/>
    <w:rsid w:val="005C6805"/>
    <w:rsid w:val="005C6D94"/>
    <w:rsid w:val="005C70F0"/>
    <w:rsid w:val="005C75CB"/>
    <w:rsid w:val="005D0142"/>
    <w:rsid w:val="005D08D5"/>
    <w:rsid w:val="005D0C25"/>
    <w:rsid w:val="005D132D"/>
    <w:rsid w:val="005D33BF"/>
    <w:rsid w:val="005D384A"/>
    <w:rsid w:val="005D4043"/>
    <w:rsid w:val="005D4989"/>
    <w:rsid w:val="005D4C88"/>
    <w:rsid w:val="005D58F7"/>
    <w:rsid w:val="005D5BC1"/>
    <w:rsid w:val="005D6A3D"/>
    <w:rsid w:val="005D6AE5"/>
    <w:rsid w:val="005D6B3B"/>
    <w:rsid w:val="005D6C2C"/>
    <w:rsid w:val="005D7B9F"/>
    <w:rsid w:val="005D7DF5"/>
    <w:rsid w:val="005E073A"/>
    <w:rsid w:val="005E0C1F"/>
    <w:rsid w:val="005E1219"/>
    <w:rsid w:val="005E170D"/>
    <w:rsid w:val="005E1E96"/>
    <w:rsid w:val="005E1FFA"/>
    <w:rsid w:val="005E259A"/>
    <w:rsid w:val="005E2AAA"/>
    <w:rsid w:val="005E2BF6"/>
    <w:rsid w:val="005E2D33"/>
    <w:rsid w:val="005E3140"/>
    <w:rsid w:val="005E3642"/>
    <w:rsid w:val="005E39A2"/>
    <w:rsid w:val="005E3D17"/>
    <w:rsid w:val="005E5C1C"/>
    <w:rsid w:val="005E7701"/>
    <w:rsid w:val="005E78AB"/>
    <w:rsid w:val="005E7AE0"/>
    <w:rsid w:val="005F1673"/>
    <w:rsid w:val="005F1EDB"/>
    <w:rsid w:val="005F2AF6"/>
    <w:rsid w:val="005F3670"/>
    <w:rsid w:val="005F3EAE"/>
    <w:rsid w:val="005F49AD"/>
    <w:rsid w:val="005F599F"/>
    <w:rsid w:val="005F5CFF"/>
    <w:rsid w:val="005F67AA"/>
    <w:rsid w:val="005F6EF8"/>
    <w:rsid w:val="005F78D2"/>
    <w:rsid w:val="005F7CC6"/>
    <w:rsid w:val="00600E06"/>
    <w:rsid w:val="00600E71"/>
    <w:rsid w:val="006011C6"/>
    <w:rsid w:val="00601C69"/>
    <w:rsid w:val="00601ECA"/>
    <w:rsid w:val="00601F42"/>
    <w:rsid w:val="0060210B"/>
    <w:rsid w:val="0060358A"/>
    <w:rsid w:val="0060360F"/>
    <w:rsid w:val="006039F0"/>
    <w:rsid w:val="00604307"/>
    <w:rsid w:val="0060498B"/>
    <w:rsid w:val="00604F13"/>
    <w:rsid w:val="00605CB0"/>
    <w:rsid w:val="006066CD"/>
    <w:rsid w:val="006071EC"/>
    <w:rsid w:val="00607555"/>
    <w:rsid w:val="006110EA"/>
    <w:rsid w:val="00611E9A"/>
    <w:rsid w:val="006125DA"/>
    <w:rsid w:val="00612B18"/>
    <w:rsid w:val="00612C12"/>
    <w:rsid w:val="00613E93"/>
    <w:rsid w:val="006140C5"/>
    <w:rsid w:val="0061456A"/>
    <w:rsid w:val="006152DD"/>
    <w:rsid w:val="006155A1"/>
    <w:rsid w:val="00615A26"/>
    <w:rsid w:val="00615AE4"/>
    <w:rsid w:val="00616A12"/>
    <w:rsid w:val="00617091"/>
    <w:rsid w:val="006179C1"/>
    <w:rsid w:val="006207E7"/>
    <w:rsid w:val="00620DCC"/>
    <w:rsid w:val="00621835"/>
    <w:rsid w:val="00621A7A"/>
    <w:rsid w:val="00621E44"/>
    <w:rsid w:val="006224DB"/>
    <w:rsid w:val="0062276C"/>
    <w:rsid w:val="0062276E"/>
    <w:rsid w:val="00622818"/>
    <w:rsid w:val="0062289D"/>
    <w:rsid w:val="00622D36"/>
    <w:rsid w:val="006237D3"/>
    <w:rsid w:val="006237E3"/>
    <w:rsid w:val="0062414F"/>
    <w:rsid w:val="00624158"/>
    <w:rsid w:val="0062542A"/>
    <w:rsid w:val="006254AE"/>
    <w:rsid w:val="0062576C"/>
    <w:rsid w:val="00625A31"/>
    <w:rsid w:val="00625D21"/>
    <w:rsid w:val="006261A6"/>
    <w:rsid w:val="006262EE"/>
    <w:rsid w:val="00626396"/>
    <w:rsid w:val="0062641B"/>
    <w:rsid w:val="00626562"/>
    <w:rsid w:val="006269FA"/>
    <w:rsid w:val="00626E46"/>
    <w:rsid w:val="00627242"/>
    <w:rsid w:val="00627BAA"/>
    <w:rsid w:val="00627C40"/>
    <w:rsid w:val="00627C45"/>
    <w:rsid w:val="006304A3"/>
    <w:rsid w:val="00630684"/>
    <w:rsid w:val="0063166B"/>
    <w:rsid w:val="0063191C"/>
    <w:rsid w:val="006321B9"/>
    <w:rsid w:val="00633BB4"/>
    <w:rsid w:val="00633BC0"/>
    <w:rsid w:val="0063434F"/>
    <w:rsid w:val="00635B05"/>
    <w:rsid w:val="00635F52"/>
    <w:rsid w:val="00636249"/>
    <w:rsid w:val="00636538"/>
    <w:rsid w:val="00636979"/>
    <w:rsid w:val="00637076"/>
    <w:rsid w:val="006370F4"/>
    <w:rsid w:val="00637182"/>
    <w:rsid w:val="006375D0"/>
    <w:rsid w:val="00640A86"/>
    <w:rsid w:val="00640CB7"/>
    <w:rsid w:val="00641CB6"/>
    <w:rsid w:val="00642071"/>
    <w:rsid w:val="00642AC4"/>
    <w:rsid w:val="006434AE"/>
    <w:rsid w:val="00643BFA"/>
    <w:rsid w:val="00643D89"/>
    <w:rsid w:val="00644294"/>
    <w:rsid w:val="00645454"/>
    <w:rsid w:val="00646522"/>
    <w:rsid w:val="00646845"/>
    <w:rsid w:val="00646C6B"/>
    <w:rsid w:val="00646CF6"/>
    <w:rsid w:val="0064741A"/>
    <w:rsid w:val="006505E4"/>
    <w:rsid w:val="00650752"/>
    <w:rsid w:val="0065149D"/>
    <w:rsid w:val="0065155A"/>
    <w:rsid w:val="00651750"/>
    <w:rsid w:val="00651A42"/>
    <w:rsid w:val="00651A90"/>
    <w:rsid w:val="00652190"/>
    <w:rsid w:val="006526DB"/>
    <w:rsid w:val="00653FE0"/>
    <w:rsid w:val="0065431B"/>
    <w:rsid w:val="00654513"/>
    <w:rsid w:val="00654579"/>
    <w:rsid w:val="00654B82"/>
    <w:rsid w:val="00654F10"/>
    <w:rsid w:val="00654F45"/>
    <w:rsid w:val="00654F93"/>
    <w:rsid w:val="0065534E"/>
    <w:rsid w:val="00656082"/>
    <w:rsid w:val="006568AE"/>
    <w:rsid w:val="00656D06"/>
    <w:rsid w:val="00656DB6"/>
    <w:rsid w:val="00656DF4"/>
    <w:rsid w:val="006575BF"/>
    <w:rsid w:val="00657F9F"/>
    <w:rsid w:val="00660425"/>
    <w:rsid w:val="00660BD3"/>
    <w:rsid w:val="00660F5B"/>
    <w:rsid w:val="006610D4"/>
    <w:rsid w:val="00662144"/>
    <w:rsid w:val="0066351E"/>
    <w:rsid w:val="006638A6"/>
    <w:rsid w:val="00663C26"/>
    <w:rsid w:val="00665BFB"/>
    <w:rsid w:val="00665D98"/>
    <w:rsid w:val="00665F0A"/>
    <w:rsid w:val="00666BAF"/>
    <w:rsid w:val="00666D37"/>
    <w:rsid w:val="006674C8"/>
    <w:rsid w:val="0066762D"/>
    <w:rsid w:val="00667730"/>
    <w:rsid w:val="00667E61"/>
    <w:rsid w:val="00670CBF"/>
    <w:rsid w:val="00671998"/>
    <w:rsid w:val="00671F01"/>
    <w:rsid w:val="006727A9"/>
    <w:rsid w:val="006727E0"/>
    <w:rsid w:val="00672EE1"/>
    <w:rsid w:val="00673347"/>
    <w:rsid w:val="00674341"/>
    <w:rsid w:val="006751C9"/>
    <w:rsid w:val="00675353"/>
    <w:rsid w:val="0067610C"/>
    <w:rsid w:val="00676167"/>
    <w:rsid w:val="00677E19"/>
    <w:rsid w:val="00680B9F"/>
    <w:rsid w:val="00681032"/>
    <w:rsid w:val="0068141B"/>
    <w:rsid w:val="00681912"/>
    <w:rsid w:val="0068249D"/>
    <w:rsid w:val="006829C5"/>
    <w:rsid w:val="00682BA5"/>
    <w:rsid w:val="006830AA"/>
    <w:rsid w:val="00683DF7"/>
    <w:rsid w:val="00683E72"/>
    <w:rsid w:val="00684776"/>
    <w:rsid w:val="00684E7D"/>
    <w:rsid w:val="00685865"/>
    <w:rsid w:val="00685B49"/>
    <w:rsid w:val="0068630C"/>
    <w:rsid w:val="00686CB4"/>
    <w:rsid w:val="006872CE"/>
    <w:rsid w:val="00687D62"/>
    <w:rsid w:val="006902C0"/>
    <w:rsid w:val="00690905"/>
    <w:rsid w:val="00690E79"/>
    <w:rsid w:val="00691318"/>
    <w:rsid w:val="00691D5F"/>
    <w:rsid w:val="00691F10"/>
    <w:rsid w:val="0069270C"/>
    <w:rsid w:val="00693468"/>
    <w:rsid w:val="006936C5"/>
    <w:rsid w:val="00693D6F"/>
    <w:rsid w:val="00693F62"/>
    <w:rsid w:val="006940AB"/>
    <w:rsid w:val="00694398"/>
    <w:rsid w:val="00694AFE"/>
    <w:rsid w:val="00694E81"/>
    <w:rsid w:val="006951E2"/>
    <w:rsid w:val="00695293"/>
    <w:rsid w:val="00695658"/>
    <w:rsid w:val="006958EB"/>
    <w:rsid w:val="00695F0F"/>
    <w:rsid w:val="006A0187"/>
    <w:rsid w:val="006A1616"/>
    <w:rsid w:val="006A2486"/>
    <w:rsid w:val="006A338B"/>
    <w:rsid w:val="006A3541"/>
    <w:rsid w:val="006A369E"/>
    <w:rsid w:val="006A39BA"/>
    <w:rsid w:val="006A3C8A"/>
    <w:rsid w:val="006A4CCE"/>
    <w:rsid w:val="006A533A"/>
    <w:rsid w:val="006A5B07"/>
    <w:rsid w:val="006A608A"/>
    <w:rsid w:val="006A64A8"/>
    <w:rsid w:val="006A6677"/>
    <w:rsid w:val="006A6D45"/>
    <w:rsid w:val="006A6FE9"/>
    <w:rsid w:val="006A76BB"/>
    <w:rsid w:val="006A7864"/>
    <w:rsid w:val="006B02B4"/>
    <w:rsid w:val="006B07C5"/>
    <w:rsid w:val="006B0F14"/>
    <w:rsid w:val="006B10B3"/>
    <w:rsid w:val="006B220C"/>
    <w:rsid w:val="006B24A4"/>
    <w:rsid w:val="006B24B6"/>
    <w:rsid w:val="006B2738"/>
    <w:rsid w:val="006B2BCB"/>
    <w:rsid w:val="006B2E37"/>
    <w:rsid w:val="006B33E2"/>
    <w:rsid w:val="006B3540"/>
    <w:rsid w:val="006B36F3"/>
    <w:rsid w:val="006B3F85"/>
    <w:rsid w:val="006B3FE6"/>
    <w:rsid w:val="006B444A"/>
    <w:rsid w:val="006B5E0D"/>
    <w:rsid w:val="006B71C0"/>
    <w:rsid w:val="006B72E0"/>
    <w:rsid w:val="006B74A9"/>
    <w:rsid w:val="006B752D"/>
    <w:rsid w:val="006C0C55"/>
    <w:rsid w:val="006C0E75"/>
    <w:rsid w:val="006C2663"/>
    <w:rsid w:val="006C2E5D"/>
    <w:rsid w:val="006C428D"/>
    <w:rsid w:val="006C5336"/>
    <w:rsid w:val="006C5A43"/>
    <w:rsid w:val="006C70B1"/>
    <w:rsid w:val="006C7463"/>
    <w:rsid w:val="006C77CE"/>
    <w:rsid w:val="006C7C27"/>
    <w:rsid w:val="006D2761"/>
    <w:rsid w:val="006D2BFA"/>
    <w:rsid w:val="006D3256"/>
    <w:rsid w:val="006D35C5"/>
    <w:rsid w:val="006D362B"/>
    <w:rsid w:val="006D44E9"/>
    <w:rsid w:val="006D5421"/>
    <w:rsid w:val="006D57FC"/>
    <w:rsid w:val="006D6DF6"/>
    <w:rsid w:val="006D6F16"/>
    <w:rsid w:val="006D7BAD"/>
    <w:rsid w:val="006E1B2A"/>
    <w:rsid w:val="006E2AEB"/>
    <w:rsid w:val="006E2B08"/>
    <w:rsid w:val="006E33B6"/>
    <w:rsid w:val="006E3EDB"/>
    <w:rsid w:val="006E4FA8"/>
    <w:rsid w:val="006E5762"/>
    <w:rsid w:val="006E697A"/>
    <w:rsid w:val="006E7803"/>
    <w:rsid w:val="006F019F"/>
    <w:rsid w:val="006F05BE"/>
    <w:rsid w:val="006F2A14"/>
    <w:rsid w:val="006F2E50"/>
    <w:rsid w:val="006F349F"/>
    <w:rsid w:val="006F3CAA"/>
    <w:rsid w:val="006F48F1"/>
    <w:rsid w:val="006F48F6"/>
    <w:rsid w:val="006F4E43"/>
    <w:rsid w:val="006F4E5A"/>
    <w:rsid w:val="006F5409"/>
    <w:rsid w:val="006F543B"/>
    <w:rsid w:val="006F5D5D"/>
    <w:rsid w:val="006F7045"/>
    <w:rsid w:val="006F741C"/>
    <w:rsid w:val="006F7655"/>
    <w:rsid w:val="006F7702"/>
    <w:rsid w:val="006F7964"/>
    <w:rsid w:val="006F7DA2"/>
    <w:rsid w:val="007003F4"/>
    <w:rsid w:val="00700964"/>
    <w:rsid w:val="00700D90"/>
    <w:rsid w:val="0070130D"/>
    <w:rsid w:val="0070172A"/>
    <w:rsid w:val="007019B0"/>
    <w:rsid w:val="00701A46"/>
    <w:rsid w:val="007027CF"/>
    <w:rsid w:val="00702AF0"/>
    <w:rsid w:val="00702F2B"/>
    <w:rsid w:val="00703EA2"/>
    <w:rsid w:val="007046E2"/>
    <w:rsid w:val="00704A08"/>
    <w:rsid w:val="00704EAA"/>
    <w:rsid w:val="00705337"/>
    <w:rsid w:val="00705AA5"/>
    <w:rsid w:val="0070695C"/>
    <w:rsid w:val="00707713"/>
    <w:rsid w:val="007100DE"/>
    <w:rsid w:val="007101A9"/>
    <w:rsid w:val="00710210"/>
    <w:rsid w:val="00710576"/>
    <w:rsid w:val="00710D0D"/>
    <w:rsid w:val="007114A7"/>
    <w:rsid w:val="007120B5"/>
    <w:rsid w:val="0071257A"/>
    <w:rsid w:val="0071259B"/>
    <w:rsid w:val="00712613"/>
    <w:rsid w:val="00713232"/>
    <w:rsid w:val="00713267"/>
    <w:rsid w:val="0071575B"/>
    <w:rsid w:val="00715EDF"/>
    <w:rsid w:val="00716025"/>
    <w:rsid w:val="00716277"/>
    <w:rsid w:val="007179D1"/>
    <w:rsid w:val="0072072F"/>
    <w:rsid w:val="00721CFC"/>
    <w:rsid w:val="0072205D"/>
    <w:rsid w:val="00722674"/>
    <w:rsid w:val="007230BB"/>
    <w:rsid w:val="00723F14"/>
    <w:rsid w:val="00724566"/>
    <w:rsid w:val="00724C3D"/>
    <w:rsid w:val="00725D6A"/>
    <w:rsid w:val="00725E82"/>
    <w:rsid w:val="00726623"/>
    <w:rsid w:val="00726AE1"/>
    <w:rsid w:val="007302A6"/>
    <w:rsid w:val="007316F7"/>
    <w:rsid w:val="00731AA3"/>
    <w:rsid w:val="00731E31"/>
    <w:rsid w:val="007335A1"/>
    <w:rsid w:val="00733943"/>
    <w:rsid w:val="00733D5E"/>
    <w:rsid w:val="0073458E"/>
    <w:rsid w:val="00734A5B"/>
    <w:rsid w:val="00734D03"/>
    <w:rsid w:val="007353BA"/>
    <w:rsid w:val="00735500"/>
    <w:rsid w:val="00735A0C"/>
    <w:rsid w:val="00735BCF"/>
    <w:rsid w:val="007378E8"/>
    <w:rsid w:val="00737BD1"/>
    <w:rsid w:val="00737BE4"/>
    <w:rsid w:val="0074002E"/>
    <w:rsid w:val="00740545"/>
    <w:rsid w:val="00740709"/>
    <w:rsid w:val="00740713"/>
    <w:rsid w:val="00740BC7"/>
    <w:rsid w:val="0074138B"/>
    <w:rsid w:val="00741735"/>
    <w:rsid w:val="00741E26"/>
    <w:rsid w:val="0074203E"/>
    <w:rsid w:val="00744DEA"/>
    <w:rsid w:val="00745204"/>
    <w:rsid w:val="00745CE6"/>
    <w:rsid w:val="007461EB"/>
    <w:rsid w:val="00746774"/>
    <w:rsid w:val="00747A2F"/>
    <w:rsid w:val="007510BC"/>
    <w:rsid w:val="0075197C"/>
    <w:rsid w:val="00752555"/>
    <w:rsid w:val="00753AEA"/>
    <w:rsid w:val="00753C7F"/>
    <w:rsid w:val="00754903"/>
    <w:rsid w:val="00754A63"/>
    <w:rsid w:val="00754C96"/>
    <w:rsid w:val="007558EA"/>
    <w:rsid w:val="007566EF"/>
    <w:rsid w:val="007575C6"/>
    <w:rsid w:val="00757EE9"/>
    <w:rsid w:val="007605FC"/>
    <w:rsid w:val="007614F6"/>
    <w:rsid w:val="00761583"/>
    <w:rsid w:val="007621ED"/>
    <w:rsid w:val="0076287D"/>
    <w:rsid w:val="007630FD"/>
    <w:rsid w:val="00763314"/>
    <w:rsid w:val="00763855"/>
    <w:rsid w:val="00763FFF"/>
    <w:rsid w:val="00764049"/>
    <w:rsid w:val="007645CF"/>
    <w:rsid w:val="00765EB6"/>
    <w:rsid w:val="0076692D"/>
    <w:rsid w:val="0076784E"/>
    <w:rsid w:val="007704A7"/>
    <w:rsid w:val="00771941"/>
    <w:rsid w:val="00771C81"/>
    <w:rsid w:val="007722E5"/>
    <w:rsid w:val="00773076"/>
    <w:rsid w:val="007736BA"/>
    <w:rsid w:val="0077373B"/>
    <w:rsid w:val="00774887"/>
    <w:rsid w:val="00774B3D"/>
    <w:rsid w:val="00774E68"/>
    <w:rsid w:val="00775326"/>
    <w:rsid w:val="00775431"/>
    <w:rsid w:val="00775543"/>
    <w:rsid w:val="00775753"/>
    <w:rsid w:val="00776201"/>
    <w:rsid w:val="00776701"/>
    <w:rsid w:val="007768E6"/>
    <w:rsid w:val="0077775E"/>
    <w:rsid w:val="00777952"/>
    <w:rsid w:val="00777B94"/>
    <w:rsid w:val="00777E2D"/>
    <w:rsid w:val="00777EE1"/>
    <w:rsid w:val="00780CB3"/>
    <w:rsid w:val="00781088"/>
    <w:rsid w:val="007811B9"/>
    <w:rsid w:val="00781798"/>
    <w:rsid w:val="007819F7"/>
    <w:rsid w:val="00782BF7"/>
    <w:rsid w:val="00783BE8"/>
    <w:rsid w:val="0078444D"/>
    <w:rsid w:val="00784A9C"/>
    <w:rsid w:val="00784F8E"/>
    <w:rsid w:val="00785015"/>
    <w:rsid w:val="007856A4"/>
    <w:rsid w:val="007860BF"/>
    <w:rsid w:val="00786C15"/>
    <w:rsid w:val="0079042A"/>
    <w:rsid w:val="00790F6C"/>
    <w:rsid w:val="0079151F"/>
    <w:rsid w:val="0079156D"/>
    <w:rsid w:val="00791901"/>
    <w:rsid w:val="00792180"/>
    <w:rsid w:val="0079279C"/>
    <w:rsid w:val="00792879"/>
    <w:rsid w:val="00792966"/>
    <w:rsid w:val="00792B33"/>
    <w:rsid w:val="00792DA3"/>
    <w:rsid w:val="0079365B"/>
    <w:rsid w:val="0079385B"/>
    <w:rsid w:val="00793DAC"/>
    <w:rsid w:val="00794E72"/>
    <w:rsid w:val="00795359"/>
    <w:rsid w:val="0079588C"/>
    <w:rsid w:val="00796946"/>
    <w:rsid w:val="007977B0"/>
    <w:rsid w:val="007A0685"/>
    <w:rsid w:val="007A0A74"/>
    <w:rsid w:val="007A12FB"/>
    <w:rsid w:val="007A1422"/>
    <w:rsid w:val="007A17A7"/>
    <w:rsid w:val="007A1AEF"/>
    <w:rsid w:val="007A245C"/>
    <w:rsid w:val="007A2A7A"/>
    <w:rsid w:val="007A2E57"/>
    <w:rsid w:val="007A3875"/>
    <w:rsid w:val="007A71FF"/>
    <w:rsid w:val="007A796F"/>
    <w:rsid w:val="007B044D"/>
    <w:rsid w:val="007B054E"/>
    <w:rsid w:val="007B07EE"/>
    <w:rsid w:val="007B10B9"/>
    <w:rsid w:val="007B1AC7"/>
    <w:rsid w:val="007B39E2"/>
    <w:rsid w:val="007B43BB"/>
    <w:rsid w:val="007B462B"/>
    <w:rsid w:val="007B46DF"/>
    <w:rsid w:val="007B54DF"/>
    <w:rsid w:val="007B5E3D"/>
    <w:rsid w:val="007B6676"/>
    <w:rsid w:val="007B6729"/>
    <w:rsid w:val="007B7BCA"/>
    <w:rsid w:val="007B7BD3"/>
    <w:rsid w:val="007C0151"/>
    <w:rsid w:val="007C096C"/>
    <w:rsid w:val="007C1597"/>
    <w:rsid w:val="007C185F"/>
    <w:rsid w:val="007C1C6A"/>
    <w:rsid w:val="007C211F"/>
    <w:rsid w:val="007C4BD1"/>
    <w:rsid w:val="007C5217"/>
    <w:rsid w:val="007C5767"/>
    <w:rsid w:val="007C6C06"/>
    <w:rsid w:val="007C6DA9"/>
    <w:rsid w:val="007C7567"/>
    <w:rsid w:val="007D04D4"/>
    <w:rsid w:val="007D14A9"/>
    <w:rsid w:val="007D1CDE"/>
    <w:rsid w:val="007D2567"/>
    <w:rsid w:val="007D26D6"/>
    <w:rsid w:val="007D334C"/>
    <w:rsid w:val="007D351C"/>
    <w:rsid w:val="007D48F2"/>
    <w:rsid w:val="007D4B23"/>
    <w:rsid w:val="007D52F1"/>
    <w:rsid w:val="007D59D2"/>
    <w:rsid w:val="007D5B70"/>
    <w:rsid w:val="007D5CA8"/>
    <w:rsid w:val="007D5FA7"/>
    <w:rsid w:val="007D63B9"/>
    <w:rsid w:val="007D6A5D"/>
    <w:rsid w:val="007D7352"/>
    <w:rsid w:val="007D7797"/>
    <w:rsid w:val="007E078B"/>
    <w:rsid w:val="007E1A3F"/>
    <w:rsid w:val="007E21B8"/>
    <w:rsid w:val="007E277C"/>
    <w:rsid w:val="007E2CDB"/>
    <w:rsid w:val="007E406C"/>
    <w:rsid w:val="007E426C"/>
    <w:rsid w:val="007E5167"/>
    <w:rsid w:val="007E5517"/>
    <w:rsid w:val="007E56A0"/>
    <w:rsid w:val="007E5827"/>
    <w:rsid w:val="007E683A"/>
    <w:rsid w:val="007E68BF"/>
    <w:rsid w:val="007E69CE"/>
    <w:rsid w:val="007E79C1"/>
    <w:rsid w:val="007E7C12"/>
    <w:rsid w:val="007E7E8C"/>
    <w:rsid w:val="007F19C1"/>
    <w:rsid w:val="007F1DC0"/>
    <w:rsid w:val="007F1EEF"/>
    <w:rsid w:val="007F2861"/>
    <w:rsid w:val="007F2B69"/>
    <w:rsid w:val="007F36CD"/>
    <w:rsid w:val="007F4611"/>
    <w:rsid w:val="007F5733"/>
    <w:rsid w:val="007F6BEF"/>
    <w:rsid w:val="007F6F1E"/>
    <w:rsid w:val="007F7702"/>
    <w:rsid w:val="007F7C3E"/>
    <w:rsid w:val="0080079C"/>
    <w:rsid w:val="00800904"/>
    <w:rsid w:val="00800C26"/>
    <w:rsid w:val="008019F2"/>
    <w:rsid w:val="00802637"/>
    <w:rsid w:val="008033C4"/>
    <w:rsid w:val="008037C8"/>
    <w:rsid w:val="00803A54"/>
    <w:rsid w:val="00803B06"/>
    <w:rsid w:val="00804BED"/>
    <w:rsid w:val="00804DCF"/>
    <w:rsid w:val="0080518E"/>
    <w:rsid w:val="008066EF"/>
    <w:rsid w:val="00806EE0"/>
    <w:rsid w:val="008070E2"/>
    <w:rsid w:val="0080720D"/>
    <w:rsid w:val="008079B1"/>
    <w:rsid w:val="008101E6"/>
    <w:rsid w:val="00810661"/>
    <w:rsid w:val="0081253A"/>
    <w:rsid w:val="008129F8"/>
    <w:rsid w:val="00813110"/>
    <w:rsid w:val="008136A1"/>
    <w:rsid w:val="008147A5"/>
    <w:rsid w:val="00814A03"/>
    <w:rsid w:val="00814B7C"/>
    <w:rsid w:val="00815625"/>
    <w:rsid w:val="00815E72"/>
    <w:rsid w:val="00816C3B"/>
    <w:rsid w:val="008200B3"/>
    <w:rsid w:val="00820473"/>
    <w:rsid w:val="008239A7"/>
    <w:rsid w:val="008248CB"/>
    <w:rsid w:val="00825705"/>
    <w:rsid w:val="00825AB9"/>
    <w:rsid w:val="008265E7"/>
    <w:rsid w:val="00827492"/>
    <w:rsid w:val="00827ABD"/>
    <w:rsid w:val="00827DCD"/>
    <w:rsid w:val="0083058B"/>
    <w:rsid w:val="008317D6"/>
    <w:rsid w:val="00831A88"/>
    <w:rsid w:val="00831C97"/>
    <w:rsid w:val="00832E4D"/>
    <w:rsid w:val="0083306F"/>
    <w:rsid w:val="00833DA9"/>
    <w:rsid w:val="00834F88"/>
    <w:rsid w:val="008358D4"/>
    <w:rsid w:val="008358D5"/>
    <w:rsid w:val="00835E2C"/>
    <w:rsid w:val="00835EEC"/>
    <w:rsid w:val="008366A9"/>
    <w:rsid w:val="00836A18"/>
    <w:rsid w:val="00837E2D"/>
    <w:rsid w:val="00837FC5"/>
    <w:rsid w:val="0084063A"/>
    <w:rsid w:val="00840689"/>
    <w:rsid w:val="00840968"/>
    <w:rsid w:val="00840FA5"/>
    <w:rsid w:val="0084180A"/>
    <w:rsid w:val="00843278"/>
    <w:rsid w:val="00843C62"/>
    <w:rsid w:val="00843DEA"/>
    <w:rsid w:val="008442E8"/>
    <w:rsid w:val="008443DA"/>
    <w:rsid w:val="008443F2"/>
    <w:rsid w:val="00844F8E"/>
    <w:rsid w:val="00845256"/>
    <w:rsid w:val="00845259"/>
    <w:rsid w:val="00845748"/>
    <w:rsid w:val="00845D69"/>
    <w:rsid w:val="0084602D"/>
    <w:rsid w:val="008464D1"/>
    <w:rsid w:val="00846739"/>
    <w:rsid w:val="008478B3"/>
    <w:rsid w:val="00850AA2"/>
    <w:rsid w:val="00851047"/>
    <w:rsid w:val="00852090"/>
    <w:rsid w:val="008520F4"/>
    <w:rsid w:val="008523B5"/>
    <w:rsid w:val="00852EE4"/>
    <w:rsid w:val="00854448"/>
    <w:rsid w:val="008546D2"/>
    <w:rsid w:val="0085475D"/>
    <w:rsid w:val="008549BA"/>
    <w:rsid w:val="00855B19"/>
    <w:rsid w:val="008571D3"/>
    <w:rsid w:val="008572E4"/>
    <w:rsid w:val="008576FE"/>
    <w:rsid w:val="00860CC4"/>
    <w:rsid w:val="00861A14"/>
    <w:rsid w:val="008629B2"/>
    <w:rsid w:val="00863354"/>
    <w:rsid w:val="0086369C"/>
    <w:rsid w:val="008644B1"/>
    <w:rsid w:val="00864767"/>
    <w:rsid w:val="00864867"/>
    <w:rsid w:val="00864A58"/>
    <w:rsid w:val="008651FF"/>
    <w:rsid w:val="00866039"/>
    <w:rsid w:val="00866560"/>
    <w:rsid w:val="00866A35"/>
    <w:rsid w:val="00866B14"/>
    <w:rsid w:val="008675E0"/>
    <w:rsid w:val="008702FB"/>
    <w:rsid w:val="008709F4"/>
    <w:rsid w:val="00870A48"/>
    <w:rsid w:val="00871D12"/>
    <w:rsid w:val="00871E82"/>
    <w:rsid w:val="00872301"/>
    <w:rsid w:val="00872598"/>
    <w:rsid w:val="008745DF"/>
    <w:rsid w:val="00874847"/>
    <w:rsid w:val="0087528C"/>
    <w:rsid w:val="008761F4"/>
    <w:rsid w:val="0087629D"/>
    <w:rsid w:val="008762D4"/>
    <w:rsid w:val="00876DE6"/>
    <w:rsid w:val="00876FAD"/>
    <w:rsid w:val="0087719A"/>
    <w:rsid w:val="00877208"/>
    <w:rsid w:val="00880E68"/>
    <w:rsid w:val="00881293"/>
    <w:rsid w:val="00881E5C"/>
    <w:rsid w:val="008820CD"/>
    <w:rsid w:val="0088287E"/>
    <w:rsid w:val="0088338D"/>
    <w:rsid w:val="00884EAA"/>
    <w:rsid w:val="00885607"/>
    <w:rsid w:val="00885F41"/>
    <w:rsid w:val="0088636C"/>
    <w:rsid w:val="00886A92"/>
    <w:rsid w:val="00887BA4"/>
    <w:rsid w:val="00890628"/>
    <w:rsid w:val="00890DE2"/>
    <w:rsid w:val="00890EA3"/>
    <w:rsid w:val="00891051"/>
    <w:rsid w:val="0089205D"/>
    <w:rsid w:val="008923E5"/>
    <w:rsid w:val="008934E3"/>
    <w:rsid w:val="008937F3"/>
    <w:rsid w:val="00893BB6"/>
    <w:rsid w:val="0089496A"/>
    <w:rsid w:val="00895035"/>
    <w:rsid w:val="008954C6"/>
    <w:rsid w:val="00896880"/>
    <w:rsid w:val="00896C47"/>
    <w:rsid w:val="00896D90"/>
    <w:rsid w:val="00897A12"/>
    <w:rsid w:val="008A0876"/>
    <w:rsid w:val="008A08CA"/>
    <w:rsid w:val="008A185C"/>
    <w:rsid w:val="008A207E"/>
    <w:rsid w:val="008A2279"/>
    <w:rsid w:val="008A2D23"/>
    <w:rsid w:val="008A307F"/>
    <w:rsid w:val="008A319C"/>
    <w:rsid w:val="008A37A0"/>
    <w:rsid w:val="008A3E84"/>
    <w:rsid w:val="008A55B9"/>
    <w:rsid w:val="008A5834"/>
    <w:rsid w:val="008A5B9A"/>
    <w:rsid w:val="008A5BEB"/>
    <w:rsid w:val="008A6040"/>
    <w:rsid w:val="008A6188"/>
    <w:rsid w:val="008A6590"/>
    <w:rsid w:val="008A6A82"/>
    <w:rsid w:val="008A6C33"/>
    <w:rsid w:val="008A7449"/>
    <w:rsid w:val="008B0DEA"/>
    <w:rsid w:val="008B12CA"/>
    <w:rsid w:val="008B18D0"/>
    <w:rsid w:val="008B1B9F"/>
    <w:rsid w:val="008B2CF5"/>
    <w:rsid w:val="008B344B"/>
    <w:rsid w:val="008B42CA"/>
    <w:rsid w:val="008B46EE"/>
    <w:rsid w:val="008B48A4"/>
    <w:rsid w:val="008B4E30"/>
    <w:rsid w:val="008B56D1"/>
    <w:rsid w:val="008B5CAF"/>
    <w:rsid w:val="008B5F7C"/>
    <w:rsid w:val="008B66AB"/>
    <w:rsid w:val="008B6D64"/>
    <w:rsid w:val="008B73DC"/>
    <w:rsid w:val="008B766F"/>
    <w:rsid w:val="008B7A13"/>
    <w:rsid w:val="008C08A6"/>
    <w:rsid w:val="008C1266"/>
    <w:rsid w:val="008C1325"/>
    <w:rsid w:val="008C159D"/>
    <w:rsid w:val="008C19D3"/>
    <w:rsid w:val="008C1CA8"/>
    <w:rsid w:val="008C2287"/>
    <w:rsid w:val="008C25ED"/>
    <w:rsid w:val="008C2944"/>
    <w:rsid w:val="008C2B72"/>
    <w:rsid w:val="008C2E45"/>
    <w:rsid w:val="008C4687"/>
    <w:rsid w:val="008C54C1"/>
    <w:rsid w:val="008C5B03"/>
    <w:rsid w:val="008C602A"/>
    <w:rsid w:val="008C64E9"/>
    <w:rsid w:val="008C6C7B"/>
    <w:rsid w:val="008C70D4"/>
    <w:rsid w:val="008C7897"/>
    <w:rsid w:val="008D04DD"/>
    <w:rsid w:val="008D06EC"/>
    <w:rsid w:val="008D0E01"/>
    <w:rsid w:val="008D183E"/>
    <w:rsid w:val="008D242D"/>
    <w:rsid w:val="008D2881"/>
    <w:rsid w:val="008D2BCB"/>
    <w:rsid w:val="008D34AE"/>
    <w:rsid w:val="008D3800"/>
    <w:rsid w:val="008D45CE"/>
    <w:rsid w:val="008D5060"/>
    <w:rsid w:val="008D5DC4"/>
    <w:rsid w:val="008D61AE"/>
    <w:rsid w:val="008D63E0"/>
    <w:rsid w:val="008D65AA"/>
    <w:rsid w:val="008D6990"/>
    <w:rsid w:val="008D6B82"/>
    <w:rsid w:val="008D7FE4"/>
    <w:rsid w:val="008E04FE"/>
    <w:rsid w:val="008E0CA1"/>
    <w:rsid w:val="008E0E74"/>
    <w:rsid w:val="008E0E84"/>
    <w:rsid w:val="008E10BE"/>
    <w:rsid w:val="008E1E6F"/>
    <w:rsid w:val="008E204C"/>
    <w:rsid w:val="008E2F75"/>
    <w:rsid w:val="008E320A"/>
    <w:rsid w:val="008E3B83"/>
    <w:rsid w:val="008E3BB0"/>
    <w:rsid w:val="008E430A"/>
    <w:rsid w:val="008E4AB6"/>
    <w:rsid w:val="008E4CC8"/>
    <w:rsid w:val="008E4DD8"/>
    <w:rsid w:val="008E5929"/>
    <w:rsid w:val="008E5FCF"/>
    <w:rsid w:val="008E7DF9"/>
    <w:rsid w:val="008F0CF2"/>
    <w:rsid w:val="008F1317"/>
    <w:rsid w:val="008F1348"/>
    <w:rsid w:val="008F149B"/>
    <w:rsid w:val="008F1752"/>
    <w:rsid w:val="008F1C10"/>
    <w:rsid w:val="008F1C1E"/>
    <w:rsid w:val="008F1DD8"/>
    <w:rsid w:val="008F222E"/>
    <w:rsid w:val="008F24A0"/>
    <w:rsid w:val="008F2D29"/>
    <w:rsid w:val="008F31C7"/>
    <w:rsid w:val="008F366B"/>
    <w:rsid w:val="008F3AA2"/>
    <w:rsid w:val="008F4CF5"/>
    <w:rsid w:val="008F54CF"/>
    <w:rsid w:val="008F617F"/>
    <w:rsid w:val="008F61FE"/>
    <w:rsid w:val="008F6649"/>
    <w:rsid w:val="008F6F82"/>
    <w:rsid w:val="008F70CB"/>
    <w:rsid w:val="008F7551"/>
    <w:rsid w:val="008F791D"/>
    <w:rsid w:val="0090196B"/>
    <w:rsid w:val="009019DF"/>
    <w:rsid w:val="00901C35"/>
    <w:rsid w:val="009025B0"/>
    <w:rsid w:val="00903306"/>
    <w:rsid w:val="0090385D"/>
    <w:rsid w:val="009038C0"/>
    <w:rsid w:val="00904230"/>
    <w:rsid w:val="00904DC1"/>
    <w:rsid w:val="00904F15"/>
    <w:rsid w:val="00905773"/>
    <w:rsid w:val="009060DE"/>
    <w:rsid w:val="0090629B"/>
    <w:rsid w:val="00906322"/>
    <w:rsid w:val="009074BF"/>
    <w:rsid w:val="00907543"/>
    <w:rsid w:val="009077B7"/>
    <w:rsid w:val="00907D53"/>
    <w:rsid w:val="00910170"/>
    <w:rsid w:val="00910935"/>
    <w:rsid w:val="009125F9"/>
    <w:rsid w:val="009127C1"/>
    <w:rsid w:val="00912E4E"/>
    <w:rsid w:val="00912FC9"/>
    <w:rsid w:val="00913ACB"/>
    <w:rsid w:val="00914069"/>
    <w:rsid w:val="009152FB"/>
    <w:rsid w:val="009156A2"/>
    <w:rsid w:val="00915AB9"/>
    <w:rsid w:val="00916192"/>
    <w:rsid w:val="009166F7"/>
    <w:rsid w:val="00916DF6"/>
    <w:rsid w:val="00917446"/>
    <w:rsid w:val="00917F8C"/>
    <w:rsid w:val="009200A6"/>
    <w:rsid w:val="009211AF"/>
    <w:rsid w:val="00921DCA"/>
    <w:rsid w:val="00922A1D"/>
    <w:rsid w:val="00923392"/>
    <w:rsid w:val="00924090"/>
    <w:rsid w:val="00924668"/>
    <w:rsid w:val="0092555F"/>
    <w:rsid w:val="00925DD1"/>
    <w:rsid w:val="009262A0"/>
    <w:rsid w:val="00926A2E"/>
    <w:rsid w:val="00926B13"/>
    <w:rsid w:val="00927164"/>
    <w:rsid w:val="00927423"/>
    <w:rsid w:val="00927A7B"/>
    <w:rsid w:val="00927BD9"/>
    <w:rsid w:val="00927F29"/>
    <w:rsid w:val="00927F38"/>
    <w:rsid w:val="009308F9"/>
    <w:rsid w:val="00930E01"/>
    <w:rsid w:val="00931ADB"/>
    <w:rsid w:val="00932339"/>
    <w:rsid w:val="009328CC"/>
    <w:rsid w:val="00932AA7"/>
    <w:rsid w:val="00932C1F"/>
    <w:rsid w:val="00933619"/>
    <w:rsid w:val="00933BC6"/>
    <w:rsid w:val="00936A92"/>
    <w:rsid w:val="009376C1"/>
    <w:rsid w:val="009407D6"/>
    <w:rsid w:val="00940E3A"/>
    <w:rsid w:val="00941236"/>
    <w:rsid w:val="0094190A"/>
    <w:rsid w:val="009433FB"/>
    <w:rsid w:val="009434BB"/>
    <w:rsid w:val="0094519B"/>
    <w:rsid w:val="009451A2"/>
    <w:rsid w:val="0094532F"/>
    <w:rsid w:val="00946BBD"/>
    <w:rsid w:val="00946CAE"/>
    <w:rsid w:val="0094786C"/>
    <w:rsid w:val="00947AEB"/>
    <w:rsid w:val="009505C1"/>
    <w:rsid w:val="00950A84"/>
    <w:rsid w:val="009548D6"/>
    <w:rsid w:val="00954A40"/>
    <w:rsid w:val="00955655"/>
    <w:rsid w:val="009557C3"/>
    <w:rsid w:val="00955A43"/>
    <w:rsid w:val="00956B92"/>
    <w:rsid w:val="0095730A"/>
    <w:rsid w:val="009603E5"/>
    <w:rsid w:val="009606C4"/>
    <w:rsid w:val="0096082D"/>
    <w:rsid w:val="0096084F"/>
    <w:rsid w:val="00960C94"/>
    <w:rsid w:val="00961727"/>
    <w:rsid w:val="00962A95"/>
    <w:rsid w:val="00962F81"/>
    <w:rsid w:val="009635CF"/>
    <w:rsid w:val="009637AB"/>
    <w:rsid w:val="0096388B"/>
    <w:rsid w:val="00963B1E"/>
    <w:rsid w:val="00963B2E"/>
    <w:rsid w:val="0096460A"/>
    <w:rsid w:val="0096483D"/>
    <w:rsid w:val="00965C73"/>
    <w:rsid w:val="00965D09"/>
    <w:rsid w:val="00965E11"/>
    <w:rsid w:val="0096671B"/>
    <w:rsid w:val="009669C2"/>
    <w:rsid w:val="00966B98"/>
    <w:rsid w:val="00970220"/>
    <w:rsid w:val="009704B3"/>
    <w:rsid w:val="00970AA2"/>
    <w:rsid w:val="00970C5B"/>
    <w:rsid w:val="00970CCA"/>
    <w:rsid w:val="0097125C"/>
    <w:rsid w:val="0097128D"/>
    <w:rsid w:val="0097168F"/>
    <w:rsid w:val="0097184A"/>
    <w:rsid w:val="009718EE"/>
    <w:rsid w:val="00971E73"/>
    <w:rsid w:val="00972231"/>
    <w:rsid w:val="009732F3"/>
    <w:rsid w:val="00973671"/>
    <w:rsid w:val="00973680"/>
    <w:rsid w:val="00973E21"/>
    <w:rsid w:val="00973ED1"/>
    <w:rsid w:val="00974164"/>
    <w:rsid w:val="009741F7"/>
    <w:rsid w:val="00974F08"/>
    <w:rsid w:val="009754F5"/>
    <w:rsid w:val="009754FA"/>
    <w:rsid w:val="00975C4B"/>
    <w:rsid w:val="00975EDF"/>
    <w:rsid w:val="00976C40"/>
    <w:rsid w:val="0097777F"/>
    <w:rsid w:val="009777C3"/>
    <w:rsid w:val="00977854"/>
    <w:rsid w:val="009779E9"/>
    <w:rsid w:val="00977FEE"/>
    <w:rsid w:val="009814C8"/>
    <w:rsid w:val="009815B0"/>
    <w:rsid w:val="00981CBC"/>
    <w:rsid w:val="00982E57"/>
    <w:rsid w:val="00983AA2"/>
    <w:rsid w:val="00984101"/>
    <w:rsid w:val="0098485D"/>
    <w:rsid w:val="009848D0"/>
    <w:rsid w:val="00984BDE"/>
    <w:rsid w:val="009855C6"/>
    <w:rsid w:val="00985E36"/>
    <w:rsid w:val="00987201"/>
    <w:rsid w:val="00987236"/>
    <w:rsid w:val="00991368"/>
    <w:rsid w:val="0099159A"/>
    <w:rsid w:val="009918B9"/>
    <w:rsid w:val="009925B5"/>
    <w:rsid w:val="0099313C"/>
    <w:rsid w:val="0099361B"/>
    <w:rsid w:val="0099378C"/>
    <w:rsid w:val="0099381E"/>
    <w:rsid w:val="00993A4F"/>
    <w:rsid w:val="00993F7A"/>
    <w:rsid w:val="0099435C"/>
    <w:rsid w:val="009943E4"/>
    <w:rsid w:val="00994ED7"/>
    <w:rsid w:val="009956B6"/>
    <w:rsid w:val="00995A32"/>
    <w:rsid w:val="00995EE7"/>
    <w:rsid w:val="0099614F"/>
    <w:rsid w:val="00997320"/>
    <w:rsid w:val="009975D6"/>
    <w:rsid w:val="0099772F"/>
    <w:rsid w:val="009977A1"/>
    <w:rsid w:val="009978A2"/>
    <w:rsid w:val="009A1539"/>
    <w:rsid w:val="009A1908"/>
    <w:rsid w:val="009A19E0"/>
    <w:rsid w:val="009A1C28"/>
    <w:rsid w:val="009A1D06"/>
    <w:rsid w:val="009A2072"/>
    <w:rsid w:val="009A2397"/>
    <w:rsid w:val="009A2821"/>
    <w:rsid w:val="009A2BEA"/>
    <w:rsid w:val="009A2C43"/>
    <w:rsid w:val="009A40C9"/>
    <w:rsid w:val="009A4E97"/>
    <w:rsid w:val="009A5FF4"/>
    <w:rsid w:val="009A6058"/>
    <w:rsid w:val="009A641F"/>
    <w:rsid w:val="009A741C"/>
    <w:rsid w:val="009B0D52"/>
    <w:rsid w:val="009B102F"/>
    <w:rsid w:val="009B1AB0"/>
    <w:rsid w:val="009B1C7C"/>
    <w:rsid w:val="009B2C99"/>
    <w:rsid w:val="009B35F7"/>
    <w:rsid w:val="009B36CF"/>
    <w:rsid w:val="009B4082"/>
    <w:rsid w:val="009B44B2"/>
    <w:rsid w:val="009B49A1"/>
    <w:rsid w:val="009B5308"/>
    <w:rsid w:val="009B65E5"/>
    <w:rsid w:val="009B67A9"/>
    <w:rsid w:val="009B68CB"/>
    <w:rsid w:val="009B75B2"/>
    <w:rsid w:val="009C004B"/>
    <w:rsid w:val="009C0AF7"/>
    <w:rsid w:val="009C0BD1"/>
    <w:rsid w:val="009C0D0C"/>
    <w:rsid w:val="009C117B"/>
    <w:rsid w:val="009C11E3"/>
    <w:rsid w:val="009C13A1"/>
    <w:rsid w:val="009C3115"/>
    <w:rsid w:val="009C3AE0"/>
    <w:rsid w:val="009C4D45"/>
    <w:rsid w:val="009C5409"/>
    <w:rsid w:val="009C5A99"/>
    <w:rsid w:val="009C6EF7"/>
    <w:rsid w:val="009C740E"/>
    <w:rsid w:val="009C7500"/>
    <w:rsid w:val="009C793B"/>
    <w:rsid w:val="009C7C87"/>
    <w:rsid w:val="009C7F3E"/>
    <w:rsid w:val="009D0128"/>
    <w:rsid w:val="009D144D"/>
    <w:rsid w:val="009D1C7D"/>
    <w:rsid w:val="009D291D"/>
    <w:rsid w:val="009D3132"/>
    <w:rsid w:val="009D3225"/>
    <w:rsid w:val="009D3569"/>
    <w:rsid w:val="009D3597"/>
    <w:rsid w:val="009D3684"/>
    <w:rsid w:val="009D36D0"/>
    <w:rsid w:val="009D36ED"/>
    <w:rsid w:val="009D39CB"/>
    <w:rsid w:val="009D471B"/>
    <w:rsid w:val="009D47D9"/>
    <w:rsid w:val="009D4CEE"/>
    <w:rsid w:val="009D4D3F"/>
    <w:rsid w:val="009D575D"/>
    <w:rsid w:val="009E100E"/>
    <w:rsid w:val="009E13B9"/>
    <w:rsid w:val="009E1C61"/>
    <w:rsid w:val="009E2426"/>
    <w:rsid w:val="009E29C3"/>
    <w:rsid w:val="009E6C1F"/>
    <w:rsid w:val="009E6EBF"/>
    <w:rsid w:val="009E76E5"/>
    <w:rsid w:val="009E7793"/>
    <w:rsid w:val="009E78F4"/>
    <w:rsid w:val="009E7D55"/>
    <w:rsid w:val="009E7DCA"/>
    <w:rsid w:val="009F070F"/>
    <w:rsid w:val="009F0D62"/>
    <w:rsid w:val="009F1278"/>
    <w:rsid w:val="009F2CD9"/>
    <w:rsid w:val="009F3043"/>
    <w:rsid w:val="009F4B53"/>
    <w:rsid w:val="009F4C8F"/>
    <w:rsid w:val="009F5343"/>
    <w:rsid w:val="009F53FB"/>
    <w:rsid w:val="009F5513"/>
    <w:rsid w:val="009F5C3A"/>
    <w:rsid w:val="009F5C9D"/>
    <w:rsid w:val="009F5F55"/>
    <w:rsid w:val="009F624F"/>
    <w:rsid w:val="009F711E"/>
    <w:rsid w:val="009F751F"/>
    <w:rsid w:val="00A008FB"/>
    <w:rsid w:val="00A00B21"/>
    <w:rsid w:val="00A00CE6"/>
    <w:rsid w:val="00A015C1"/>
    <w:rsid w:val="00A0190D"/>
    <w:rsid w:val="00A01B77"/>
    <w:rsid w:val="00A024D0"/>
    <w:rsid w:val="00A0382F"/>
    <w:rsid w:val="00A03A6F"/>
    <w:rsid w:val="00A03B81"/>
    <w:rsid w:val="00A041CC"/>
    <w:rsid w:val="00A046FA"/>
    <w:rsid w:val="00A067EA"/>
    <w:rsid w:val="00A0739D"/>
    <w:rsid w:val="00A07CC9"/>
    <w:rsid w:val="00A103EE"/>
    <w:rsid w:val="00A104F3"/>
    <w:rsid w:val="00A115DF"/>
    <w:rsid w:val="00A11EA8"/>
    <w:rsid w:val="00A1269E"/>
    <w:rsid w:val="00A132D2"/>
    <w:rsid w:val="00A13F20"/>
    <w:rsid w:val="00A14A32"/>
    <w:rsid w:val="00A14C28"/>
    <w:rsid w:val="00A14DE4"/>
    <w:rsid w:val="00A15179"/>
    <w:rsid w:val="00A15D60"/>
    <w:rsid w:val="00A16A24"/>
    <w:rsid w:val="00A16A3E"/>
    <w:rsid w:val="00A17063"/>
    <w:rsid w:val="00A174DD"/>
    <w:rsid w:val="00A176D9"/>
    <w:rsid w:val="00A176E7"/>
    <w:rsid w:val="00A201EB"/>
    <w:rsid w:val="00A20277"/>
    <w:rsid w:val="00A2080B"/>
    <w:rsid w:val="00A20E13"/>
    <w:rsid w:val="00A21254"/>
    <w:rsid w:val="00A232EA"/>
    <w:rsid w:val="00A23E43"/>
    <w:rsid w:val="00A24F07"/>
    <w:rsid w:val="00A255B0"/>
    <w:rsid w:val="00A255B5"/>
    <w:rsid w:val="00A267EB"/>
    <w:rsid w:val="00A27915"/>
    <w:rsid w:val="00A3092C"/>
    <w:rsid w:val="00A31478"/>
    <w:rsid w:val="00A31B24"/>
    <w:rsid w:val="00A343B3"/>
    <w:rsid w:val="00A35884"/>
    <w:rsid w:val="00A35A12"/>
    <w:rsid w:val="00A35A18"/>
    <w:rsid w:val="00A35CA8"/>
    <w:rsid w:val="00A36257"/>
    <w:rsid w:val="00A367DB"/>
    <w:rsid w:val="00A3753F"/>
    <w:rsid w:val="00A376BF"/>
    <w:rsid w:val="00A3795C"/>
    <w:rsid w:val="00A379CE"/>
    <w:rsid w:val="00A37A47"/>
    <w:rsid w:val="00A37B6B"/>
    <w:rsid w:val="00A37FD9"/>
    <w:rsid w:val="00A414BA"/>
    <w:rsid w:val="00A41864"/>
    <w:rsid w:val="00A425D1"/>
    <w:rsid w:val="00A429A9"/>
    <w:rsid w:val="00A4371E"/>
    <w:rsid w:val="00A4392C"/>
    <w:rsid w:val="00A43AB4"/>
    <w:rsid w:val="00A43FA1"/>
    <w:rsid w:val="00A4538C"/>
    <w:rsid w:val="00A45AA4"/>
    <w:rsid w:val="00A45F15"/>
    <w:rsid w:val="00A45F94"/>
    <w:rsid w:val="00A461E3"/>
    <w:rsid w:val="00A46861"/>
    <w:rsid w:val="00A472A3"/>
    <w:rsid w:val="00A473E9"/>
    <w:rsid w:val="00A47DB0"/>
    <w:rsid w:val="00A508C9"/>
    <w:rsid w:val="00A5204C"/>
    <w:rsid w:val="00A52584"/>
    <w:rsid w:val="00A52DAB"/>
    <w:rsid w:val="00A53098"/>
    <w:rsid w:val="00A54054"/>
    <w:rsid w:val="00A55263"/>
    <w:rsid w:val="00A55F51"/>
    <w:rsid w:val="00A56745"/>
    <w:rsid w:val="00A56B38"/>
    <w:rsid w:val="00A5746D"/>
    <w:rsid w:val="00A57625"/>
    <w:rsid w:val="00A6028E"/>
    <w:rsid w:val="00A614E3"/>
    <w:rsid w:val="00A619CC"/>
    <w:rsid w:val="00A61EBF"/>
    <w:rsid w:val="00A62EDE"/>
    <w:rsid w:val="00A6390E"/>
    <w:rsid w:val="00A64E88"/>
    <w:rsid w:val="00A65865"/>
    <w:rsid w:val="00A6611B"/>
    <w:rsid w:val="00A664FE"/>
    <w:rsid w:val="00A66562"/>
    <w:rsid w:val="00A668DE"/>
    <w:rsid w:val="00A675FD"/>
    <w:rsid w:val="00A7087F"/>
    <w:rsid w:val="00A70F04"/>
    <w:rsid w:val="00A7116C"/>
    <w:rsid w:val="00A716E7"/>
    <w:rsid w:val="00A71881"/>
    <w:rsid w:val="00A71A2E"/>
    <w:rsid w:val="00A7203A"/>
    <w:rsid w:val="00A72894"/>
    <w:rsid w:val="00A73036"/>
    <w:rsid w:val="00A73BFB"/>
    <w:rsid w:val="00A73D39"/>
    <w:rsid w:val="00A742F4"/>
    <w:rsid w:val="00A75A2E"/>
    <w:rsid w:val="00A75F09"/>
    <w:rsid w:val="00A76AC4"/>
    <w:rsid w:val="00A76FBC"/>
    <w:rsid w:val="00A77C5C"/>
    <w:rsid w:val="00A80497"/>
    <w:rsid w:val="00A807DB"/>
    <w:rsid w:val="00A80AB4"/>
    <w:rsid w:val="00A814E9"/>
    <w:rsid w:val="00A82090"/>
    <w:rsid w:val="00A82812"/>
    <w:rsid w:val="00A82FC3"/>
    <w:rsid w:val="00A85134"/>
    <w:rsid w:val="00A8577D"/>
    <w:rsid w:val="00A85B7D"/>
    <w:rsid w:val="00A8623C"/>
    <w:rsid w:val="00A865C8"/>
    <w:rsid w:val="00A86CE0"/>
    <w:rsid w:val="00A86EED"/>
    <w:rsid w:val="00A87586"/>
    <w:rsid w:val="00A87CCB"/>
    <w:rsid w:val="00A9031A"/>
    <w:rsid w:val="00A91459"/>
    <w:rsid w:val="00A91490"/>
    <w:rsid w:val="00A91BDB"/>
    <w:rsid w:val="00A92F2B"/>
    <w:rsid w:val="00A93421"/>
    <w:rsid w:val="00A94107"/>
    <w:rsid w:val="00A945D8"/>
    <w:rsid w:val="00A94B5D"/>
    <w:rsid w:val="00A94CEC"/>
    <w:rsid w:val="00A953E4"/>
    <w:rsid w:val="00A9586C"/>
    <w:rsid w:val="00A95DDF"/>
    <w:rsid w:val="00A95E1D"/>
    <w:rsid w:val="00A95F07"/>
    <w:rsid w:val="00A9670D"/>
    <w:rsid w:val="00A9685F"/>
    <w:rsid w:val="00A9710B"/>
    <w:rsid w:val="00A97B92"/>
    <w:rsid w:val="00AA0772"/>
    <w:rsid w:val="00AA0CA2"/>
    <w:rsid w:val="00AA106C"/>
    <w:rsid w:val="00AA1227"/>
    <w:rsid w:val="00AA1885"/>
    <w:rsid w:val="00AA1FD8"/>
    <w:rsid w:val="00AA24A6"/>
    <w:rsid w:val="00AA269E"/>
    <w:rsid w:val="00AA27B6"/>
    <w:rsid w:val="00AA2CED"/>
    <w:rsid w:val="00AA2D7A"/>
    <w:rsid w:val="00AA3460"/>
    <w:rsid w:val="00AA3B96"/>
    <w:rsid w:val="00AA4EFF"/>
    <w:rsid w:val="00AA510F"/>
    <w:rsid w:val="00AA512A"/>
    <w:rsid w:val="00AA5E70"/>
    <w:rsid w:val="00AA640A"/>
    <w:rsid w:val="00AA74F3"/>
    <w:rsid w:val="00AA77F2"/>
    <w:rsid w:val="00AB0B3C"/>
    <w:rsid w:val="00AB135B"/>
    <w:rsid w:val="00AB14F7"/>
    <w:rsid w:val="00AB29A5"/>
    <w:rsid w:val="00AB2AD0"/>
    <w:rsid w:val="00AB2D8C"/>
    <w:rsid w:val="00AB32DC"/>
    <w:rsid w:val="00AB3F4E"/>
    <w:rsid w:val="00AB490B"/>
    <w:rsid w:val="00AB4B45"/>
    <w:rsid w:val="00AB53A0"/>
    <w:rsid w:val="00AB70D2"/>
    <w:rsid w:val="00AB74B9"/>
    <w:rsid w:val="00AC021F"/>
    <w:rsid w:val="00AC0443"/>
    <w:rsid w:val="00AC1244"/>
    <w:rsid w:val="00AC1DEB"/>
    <w:rsid w:val="00AC24D4"/>
    <w:rsid w:val="00AC2907"/>
    <w:rsid w:val="00AC2ADB"/>
    <w:rsid w:val="00AC2D33"/>
    <w:rsid w:val="00AC335A"/>
    <w:rsid w:val="00AC4A92"/>
    <w:rsid w:val="00AC4B5A"/>
    <w:rsid w:val="00AC5649"/>
    <w:rsid w:val="00AC6D75"/>
    <w:rsid w:val="00AC7776"/>
    <w:rsid w:val="00AC78B5"/>
    <w:rsid w:val="00AC79A2"/>
    <w:rsid w:val="00AD0039"/>
    <w:rsid w:val="00AD00DF"/>
    <w:rsid w:val="00AD01CA"/>
    <w:rsid w:val="00AD06BD"/>
    <w:rsid w:val="00AD0D62"/>
    <w:rsid w:val="00AD100C"/>
    <w:rsid w:val="00AD119F"/>
    <w:rsid w:val="00AD16B3"/>
    <w:rsid w:val="00AD1C46"/>
    <w:rsid w:val="00AD21FB"/>
    <w:rsid w:val="00AD28A1"/>
    <w:rsid w:val="00AD47F4"/>
    <w:rsid w:val="00AD5354"/>
    <w:rsid w:val="00AD58AC"/>
    <w:rsid w:val="00AD66E6"/>
    <w:rsid w:val="00AD6D7C"/>
    <w:rsid w:val="00AE0B6D"/>
    <w:rsid w:val="00AE0B71"/>
    <w:rsid w:val="00AE1223"/>
    <w:rsid w:val="00AE1CA3"/>
    <w:rsid w:val="00AE38AB"/>
    <w:rsid w:val="00AE4231"/>
    <w:rsid w:val="00AE46FF"/>
    <w:rsid w:val="00AE4CB2"/>
    <w:rsid w:val="00AE61E4"/>
    <w:rsid w:val="00AE661C"/>
    <w:rsid w:val="00AE697E"/>
    <w:rsid w:val="00AE70EF"/>
    <w:rsid w:val="00AE757F"/>
    <w:rsid w:val="00AE7BA7"/>
    <w:rsid w:val="00AF0D70"/>
    <w:rsid w:val="00AF0ECE"/>
    <w:rsid w:val="00AF225C"/>
    <w:rsid w:val="00AF3806"/>
    <w:rsid w:val="00AF38AE"/>
    <w:rsid w:val="00AF39C1"/>
    <w:rsid w:val="00AF3BE8"/>
    <w:rsid w:val="00AF443E"/>
    <w:rsid w:val="00AF4822"/>
    <w:rsid w:val="00AF4C41"/>
    <w:rsid w:val="00AF4FD0"/>
    <w:rsid w:val="00AF4FF7"/>
    <w:rsid w:val="00AF52EC"/>
    <w:rsid w:val="00AF5F23"/>
    <w:rsid w:val="00AF6B47"/>
    <w:rsid w:val="00AF6BC2"/>
    <w:rsid w:val="00AF6CFC"/>
    <w:rsid w:val="00AF792E"/>
    <w:rsid w:val="00AF7C74"/>
    <w:rsid w:val="00AF7DA6"/>
    <w:rsid w:val="00AF7E82"/>
    <w:rsid w:val="00B00001"/>
    <w:rsid w:val="00B0081C"/>
    <w:rsid w:val="00B0167E"/>
    <w:rsid w:val="00B01DBD"/>
    <w:rsid w:val="00B02185"/>
    <w:rsid w:val="00B03850"/>
    <w:rsid w:val="00B03AA0"/>
    <w:rsid w:val="00B03FC5"/>
    <w:rsid w:val="00B044C3"/>
    <w:rsid w:val="00B04BF6"/>
    <w:rsid w:val="00B0565E"/>
    <w:rsid w:val="00B056E0"/>
    <w:rsid w:val="00B0580E"/>
    <w:rsid w:val="00B05CD1"/>
    <w:rsid w:val="00B06D67"/>
    <w:rsid w:val="00B07662"/>
    <w:rsid w:val="00B076C4"/>
    <w:rsid w:val="00B07764"/>
    <w:rsid w:val="00B10B37"/>
    <w:rsid w:val="00B116C0"/>
    <w:rsid w:val="00B11BBC"/>
    <w:rsid w:val="00B1288D"/>
    <w:rsid w:val="00B12EB0"/>
    <w:rsid w:val="00B1347A"/>
    <w:rsid w:val="00B147B8"/>
    <w:rsid w:val="00B14806"/>
    <w:rsid w:val="00B14820"/>
    <w:rsid w:val="00B14B8B"/>
    <w:rsid w:val="00B15FFA"/>
    <w:rsid w:val="00B16205"/>
    <w:rsid w:val="00B165EF"/>
    <w:rsid w:val="00B16DE9"/>
    <w:rsid w:val="00B17447"/>
    <w:rsid w:val="00B20920"/>
    <w:rsid w:val="00B2129D"/>
    <w:rsid w:val="00B21D91"/>
    <w:rsid w:val="00B2201C"/>
    <w:rsid w:val="00B2232B"/>
    <w:rsid w:val="00B22472"/>
    <w:rsid w:val="00B2275C"/>
    <w:rsid w:val="00B22CEA"/>
    <w:rsid w:val="00B22E74"/>
    <w:rsid w:val="00B23EF4"/>
    <w:rsid w:val="00B2434C"/>
    <w:rsid w:val="00B24F78"/>
    <w:rsid w:val="00B25566"/>
    <w:rsid w:val="00B25BEA"/>
    <w:rsid w:val="00B2696E"/>
    <w:rsid w:val="00B27B06"/>
    <w:rsid w:val="00B30FD1"/>
    <w:rsid w:val="00B3130C"/>
    <w:rsid w:val="00B32066"/>
    <w:rsid w:val="00B325F5"/>
    <w:rsid w:val="00B32715"/>
    <w:rsid w:val="00B3279A"/>
    <w:rsid w:val="00B33470"/>
    <w:rsid w:val="00B3393F"/>
    <w:rsid w:val="00B33B16"/>
    <w:rsid w:val="00B33CDF"/>
    <w:rsid w:val="00B34623"/>
    <w:rsid w:val="00B34958"/>
    <w:rsid w:val="00B3564F"/>
    <w:rsid w:val="00B35E9D"/>
    <w:rsid w:val="00B35FC9"/>
    <w:rsid w:val="00B369A1"/>
    <w:rsid w:val="00B36A42"/>
    <w:rsid w:val="00B3726D"/>
    <w:rsid w:val="00B377A1"/>
    <w:rsid w:val="00B402EB"/>
    <w:rsid w:val="00B408AA"/>
    <w:rsid w:val="00B41235"/>
    <w:rsid w:val="00B42495"/>
    <w:rsid w:val="00B44AFA"/>
    <w:rsid w:val="00B45211"/>
    <w:rsid w:val="00B45DB8"/>
    <w:rsid w:val="00B468E5"/>
    <w:rsid w:val="00B47139"/>
    <w:rsid w:val="00B500FB"/>
    <w:rsid w:val="00B5116F"/>
    <w:rsid w:val="00B5252F"/>
    <w:rsid w:val="00B53051"/>
    <w:rsid w:val="00B535CA"/>
    <w:rsid w:val="00B535F6"/>
    <w:rsid w:val="00B5390F"/>
    <w:rsid w:val="00B53C67"/>
    <w:rsid w:val="00B53D0F"/>
    <w:rsid w:val="00B53D5D"/>
    <w:rsid w:val="00B55738"/>
    <w:rsid w:val="00B56780"/>
    <w:rsid w:val="00B5731F"/>
    <w:rsid w:val="00B576C0"/>
    <w:rsid w:val="00B57B49"/>
    <w:rsid w:val="00B57DCB"/>
    <w:rsid w:val="00B60CDB"/>
    <w:rsid w:val="00B60FFD"/>
    <w:rsid w:val="00B6155B"/>
    <w:rsid w:val="00B6163E"/>
    <w:rsid w:val="00B616FB"/>
    <w:rsid w:val="00B62521"/>
    <w:rsid w:val="00B6379D"/>
    <w:rsid w:val="00B63D9F"/>
    <w:rsid w:val="00B63E38"/>
    <w:rsid w:val="00B642BC"/>
    <w:rsid w:val="00B64CC5"/>
    <w:rsid w:val="00B64F14"/>
    <w:rsid w:val="00B650AE"/>
    <w:rsid w:val="00B650FE"/>
    <w:rsid w:val="00B65F0C"/>
    <w:rsid w:val="00B6631D"/>
    <w:rsid w:val="00B66AB9"/>
    <w:rsid w:val="00B66E12"/>
    <w:rsid w:val="00B66F4E"/>
    <w:rsid w:val="00B6785F"/>
    <w:rsid w:val="00B67F8D"/>
    <w:rsid w:val="00B71514"/>
    <w:rsid w:val="00B72DD1"/>
    <w:rsid w:val="00B73827"/>
    <w:rsid w:val="00B7389F"/>
    <w:rsid w:val="00B74BDD"/>
    <w:rsid w:val="00B75E3A"/>
    <w:rsid w:val="00B7610D"/>
    <w:rsid w:val="00B7648E"/>
    <w:rsid w:val="00B76A0C"/>
    <w:rsid w:val="00B76BFF"/>
    <w:rsid w:val="00B77204"/>
    <w:rsid w:val="00B77AB5"/>
    <w:rsid w:val="00B77C9A"/>
    <w:rsid w:val="00B80483"/>
    <w:rsid w:val="00B807A5"/>
    <w:rsid w:val="00B81478"/>
    <w:rsid w:val="00B827C8"/>
    <w:rsid w:val="00B82860"/>
    <w:rsid w:val="00B829E7"/>
    <w:rsid w:val="00B82E91"/>
    <w:rsid w:val="00B83B7A"/>
    <w:rsid w:val="00B842EE"/>
    <w:rsid w:val="00B84333"/>
    <w:rsid w:val="00B84A20"/>
    <w:rsid w:val="00B84BA2"/>
    <w:rsid w:val="00B85416"/>
    <w:rsid w:val="00B85BAD"/>
    <w:rsid w:val="00B85CCD"/>
    <w:rsid w:val="00B85F3E"/>
    <w:rsid w:val="00B866B8"/>
    <w:rsid w:val="00B867EC"/>
    <w:rsid w:val="00B86A47"/>
    <w:rsid w:val="00B86E3A"/>
    <w:rsid w:val="00B87640"/>
    <w:rsid w:val="00B87AB5"/>
    <w:rsid w:val="00B87BE9"/>
    <w:rsid w:val="00B901CE"/>
    <w:rsid w:val="00B90771"/>
    <w:rsid w:val="00B91623"/>
    <w:rsid w:val="00B91B64"/>
    <w:rsid w:val="00B91E5C"/>
    <w:rsid w:val="00B91F7E"/>
    <w:rsid w:val="00B92359"/>
    <w:rsid w:val="00B925BB"/>
    <w:rsid w:val="00B92DCC"/>
    <w:rsid w:val="00B92EF6"/>
    <w:rsid w:val="00B92F49"/>
    <w:rsid w:val="00B93343"/>
    <w:rsid w:val="00B93C28"/>
    <w:rsid w:val="00B93D1A"/>
    <w:rsid w:val="00B93E00"/>
    <w:rsid w:val="00B9453F"/>
    <w:rsid w:val="00B946E2"/>
    <w:rsid w:val="00B94BB0"/>
    <w:rsid w:val="00B96795"/>
    <w:rsid w:val="00B967A7"/>
    <w:rsid w:val="00B97355"/>
    <w:rsid w:val="00B97DF4"/>
    <w:rsid w:val="00BA0E11"/>
    <w:rsid w:val="00BA115B"/>
    <w:rsid w:val="00BA1652"/>
    <w:rsid w:val="00BA29AD"/>
    <w:rsid w:val="00BA3794"/>
    <w:rsid w:val="00BA37A5"/>
    <w:rsid w:val="00BA3863"/>
    <w:rsid w:val="00BA393C"/>
    <w:rsid w:val="00BA3BB0"/>
    <w:rsid w:val="00BA3FBF"/>
    <w:rsid w:val="00BA457F"/>
    <w:rsid w:val="00BA471B"/>
    <w:rsid w:val="00BA48FA"/>
    <w:rsid w:val="00BA5509"/>
    <w:rsid w:val="00BA5C54"/>
    <w:rsid w:val="00BA6ED1"/>
    <w:rsid w:val="00BA75AC"/>
    <w:rsid w:val="00BB0420"/>
    <w:rsid w:val="00BB0564"/>
    <w:rsid w:val="00BB09A6"/>
    <w:rsid w:val="00BB104C"/>
    <w:rsid w:val="00BB127A"/>
    <w:rsid w:val="00BB2358"/>
    <w:rsid w:val="00BB2668"/>
    <w:rsid w:val="00BB27A2"/>
    <w:rsid w:val="00BB2822"/>
    <w:rsid w:val="00BB3315"/>
    <w:rsid w:val="00BB3B32"/>
    <w:rsid w:val="00BB42C6"/>
    <w:rsid w:val="00BB44A3"/>
    <w:rsid w:val="00BB453D"/>
    <w:rsid w:val="00BB457F"/>
    <w:rsid w:val="00BB48C9"/>
    <w:rsid w:val="00BB4CEF"/>
    <w:rsid w:val="00BB4E31"/>
    <w:rsid w:val="00BB4F0B"/>
    <w:rsid w:val="00BB54F0"/>
    <w:rsid w:val="00BB5587"/>
    <w:rsid w:val="00BB59DF"/>
    <w:rsid w:val="00BB5AC7"/>
    <w:rsid w:val="00BB5E5E"/>
    <w:rsid w:val="00BB7478"/>
    <w:rsid w:val="00BB7AB7"/>
    <w:rsid w:val="00BC0012"/>
    <w:rsid w:val="00BC11FA"/>
    <w:rsid w:val="00BC1230"/>
    <w:rsid w:val="00BC1288"/>
    <w:rsid w:val="00BC19AB"/>
    <w:rsid w:val="00BC1B72"/>
    <w:rsid w:val="00BC1D40"/>
    <w:rsid w:val="00BC248E"/>
    <w:rsid w:val="00BC4F4B"/>
    <w:rsid w:val="00BC535C"/>
    <w:rsid w:val="00BC586E"/>
    <w:rsid w:val="00BC5F07"/>
    <w:rsid w:val="00BC7195"/>
    <w:rsid w:val="00BC7C31"/>
    <w:rsid w:val="00BD0565"/>
    <w:rsid w:val="00BD08E9"/>
    <w:rsid w:val="00BD0AA6"/>
    <w:rsid w:val="00BD0AB1"/>
    <w:rsid w:val="00BD0E62"/>
    <w:rsid w:val="00BD1566"/>
    <w:rsid w:val="00BD1E49"/>
    <w:rsid w:val="00BD2BA5"/>
    <w:rsid w:val="00BD2C37"/>
    <w:rsid w:val="00BD448B"/>
    <w:rsid w:val="00BD4BFA"/>
    <w:rsid w:val="00BD54BB"/>
    <w:rsid w:val="00BD5B78"/>
    <w:rsid w:val="00BD6DB7"/>
    <w:rsid w:val="00BD7247"/>
    <w:rsid w:val="00BE0A2D"/>
    <w:rsid w:val="00BE0A5B"/>
    <w:rsid w:val="00BE0EE6"/>
    <w:rsid w:val="00BE0EFC"/>
    <w:rsid w:val="00BE202D"/>
    <w:rsid w:val="00BE276A"/>
    <w:rsid w:val="00BE2AEA"/>
    <w:rsid w:val="00BE3896"/>
    <w:rsid w:val="00BE3B6E"/>
    <w:rsid w:val="00BE4F30"/>
    <w:rsid w:val="00BE5215"/>
    <w:rsid w:val="00BE608F"/>
    <w:rsid w:val="00BE6240"/>
    <w:rsid w:val="00BE6C65"/>
    <w:rsid w:val="00BE7141"/>
    <w:rsid w:val="00BE7CA3"/>
    <w:rsid w:val="00BF10C4"/>
    <w:rsid w:val="00BF16CD"/>
    <w:rsid w:val="00BF1D1D"/>
    <w:rsid w:val="00BF2694"/>
    <w:rsid w:val="00BF29BD"/>
    <w:rsid w:val="00BF2B95"/>
    <w:rsid w:val="00BF2D08"/>
    <w:rsid w:val="00BF2D1A"/>
    <w:rsid w:val="00BF300C"/>
    <w:rsid w:val="00BF30FA"/>
    <w:rsid w:val="00BF3783"/>
    <w:rsid w:val="00BF3C2F"/>
    <w:rsid w:val="00BF3C58"/>
    <w:rsid w:val="00BF3CD7"/>
    <w:rsid w:val="00BF3D57"/>
    <w:rsid w:val="00BF42FA"/>
    <w:rsid w:val="00BF517B"/>
    <w:rsid w:val="00BF51B3"/>
    <w:rsid w:val="00BF5699"/>
    <w:rsid w:val="00BF64E6"/>
    <w:rsid w:val="00BF6DA2"/>
    <w:rsid w:val="00BF6E7F"/>
    <w:rsid w:val="00BF7848"/>
    <w:rsid w:val="00C00EB0"/>
    <w:rsid w:val="00C00FEC"/>
    <w:rsid w:val="00C0107A"/>
    <w:rsid w:val="00C012E3"/>
    <w:rsid w:val="00C0178B"/>
    <w:rsid w:val="00C01AE2"/>
    <w:rsid w:val="00C01B86"/>
    <w:rsid w:val="00C01D05"/>
    <w:rsid w:val="00C01E66"/>
    <w:rsid w:val="00C02EDB"/>
    <w:rsid w:val="00C0330D"/>
    <w:rsid w:val="00C0341C"/>
    <w:rsid w:val="00C044BB"/>
    <w:rsid w:val="00C045B4"/>
    <w:rsid w:val="00C04FB9"/>
    <w:rsid w:val="00C05745"/>
    <w:rsid w:val="00C058D3"/>
    <w:rsid w:val="00C05DCD"/>
    <w:rsid w:val="00C05E26"/>
    <w:rsid w:val="00C06070"/>
    <w:rsid w:val="00C06AA2"/>
    <w:rsid w:val="00C06EBF"/>
    <w:rsid w:val="00C07319"/>
    <w:rsid w:val="00C079DC"/>
    <w:rsid w:val="00C1011A"/>
    <w:rsid w:val="00C10141"/>
    <w:rsid w:val="00C1036B"/>
    <w:rsid w:val="00C10482"/>
    <w:rsid w:val="00C109DD"/>
    <w:rsid w:val="00C10CCB"/>
    <w:rsid w:val="00C10F51"/>
    <w:rsid w:val="00C1120A"/>
    <w:rsid w:val="00C118C8"/>
    <w:rsid w:val="00C118E9"/>
    <w:rsid w:val="00C11A91"/>
    <w:rsid w:val="00C11F23"/>
    <w:rsid w:val="00C1297B"/>
    <w:rsid w:val="00C13841"/>
    <w:rsid w:val="00C14302"/>
    <w:rsid w:val="00C14316"/>
    <w:rsid w:val="00C144B1"/>
    <w:rsid w:val="00C1490A"/>
    <w:rsid w:val="00C14B3D"/>
    <w:rsid w:val="00C17188"/>
    <w:rsid w:val="00C20190"/>
    <w:rsid w:val="00C20551"/>
    <w:rsid w:val="00C219AA"/>
    <w:rsid w:val="00C21F02"/>
    <w:rsid w:val="00C223FD"/>
    <w:rsid w:val="00C22713"/>
    <w:rsid w:val="00C22840"/>
    <w:rsid w:val="00C22BC1"/>
    <w:rsid w:val="00C23951"/>
    <w:rsid w:val="00C23ACD"/>
    <w:rsid w:val="00C26646"/>
    <w:rsid w:val="00C26E61"/>
    <w:rsid w:val="00C27654"/>
    <w:rsid w:val="00C2788B"/>
    <w:rsid w:val="00C27BD9"/>
    <w:rsid w:val="00C27E19"/>
    <w:rsid w:val="00C307EA"/>
    <w:rsid w:val="00C30B54"/>
    <w:rsid w:val="00C30D21"/>
    <w:rsid w:val="00C30E2A"/>
    <w:rsid w:val="00C32976"/>
    <w:rsid w:val="00C32AC6"/>
    <w:rsid w:val="00C3315D"/>
    <w:rsid w:val="00C33FA7"/>
    <w:rsid w:val="00C34555"/>
    <w:rsid w:val="00C34BBE"/>
    <w:rsid w:val="00C35432"/>
    <w:rsid w:val="00C3585F"/>
    <w:rsid w:val="00C3586C"/>
    <w:rsid w:val="00C366AA"/>
    <w:rsid w:val="00C36E04"/>
    <w:rsid w:val="00C373C9"/>
    <w:rsid w:val="00C403ED"/>
    <w:rsid w:val="00C40745"/>
    <w:rsid w:val="00C408F7"/>
    <w:rsid w:val="00C40AD0"/>
    <w:rsid w:val="00C414A2"/>
    <w:rsid w:val="00C41672"/>
    <w:rsid w:val="00C4186B"/>
    <w:rsid w:val="00C418FE"/>
    <w:rsid w:val="00C42AFF"/>
    <w:rsid w:val="00C42CA1"/>
    <w:rsid w:val="00C42CAE"/>
    <w:rsid w:val="00C43496"/>
    <w:rsid w:val="00C434E3"/>
    <w:rsid w:val="00C43AD1"/>
    <w:rsid w:val="00C43D13"/>
    <w:rsid w:val="00C450F7"/>
    <w:rsid w:val="00C453A3"/>
    <w:rsid w:val="00C45777"/>
    <w:rsid w:val="00C463A9"/>
    <w:rsid w:val="00C4723A"/>
    <w:rsid w:val="00C47568"/>
    <w:rsid w:val="00C47D6C"/>
    <w:rsid w:val="00C51AE6"/>
    <w:rsid w:val="00C51D9B"/>
    <w:rsid w:val="00C52F0B"/>
    <w:rsid w:val="00C52FF4"/>
    <w:rsid w:val="00C53519"/>
    <w:rsid w:val="00C53A16"/>
    <w:rsid w:val="00C5410A"/>
    <w:rsid w:val="00C55056"/>
    <w:rsid w:val="00C5545B"/>
    <w:rsid w:val="00C55C6C"/>
    <w:rsid w:val="00C560B8"/>
    <w:rsid w:val="00C561C1"/>
    <w:rsid w:val="00C56A18"/>
    <w:rsid w:val="00C56A3F"/>
    <w:rsid w:val="00C603EA"/>
    <w:rsid w:val="00C60EE9"/>
    <w:rsid w:val="00C614B0"/>
    <w:rsid w:val="00C61AF1"/>
    <w:rsid w:val="00C621AF"/>
    <w:rsid w:val="00C6223C"/>
    <w:rsid w:val="00C62DE0"/>
    <w:rsid w:val="00C62E0A"/>
    <w:rsid w:val="00C62E0D"/>
    <w:rsid w:val="00C633E6"/>
    <w:rsid w:val="00C6351C"/>
    <w:rsid w:val="00C639EA"/>
    <w:rsid w:val="00C63BA4"/>
    <w:rsid w:val="00C64A32"/>
    <w:rsid w:val="00C64DC5"/>
    <w:rsid w:val="00C663A1"/>
    <w:rsid w:val="00C70039"/>
    <w:rsid w:val="00C70E11"/>
    <w:rsid w:val="00C70F20"/>
    <w:rsid w:val="00C71071"/>
    <w:rsid w:val="00C71B70"/>
    <w:rsid w:val="00C71BA8"/>
    <w:rsid w:val="00C7330E"/>
    <w:rsid w:val="00C75518"/>
    <w:rsid w:val="00C75EBC"/>
    <w:rsid w:val="00C762A0"/>
    <w:rsid w:val="00C77DB1"/>
    <w:rsid w:val="00C800DF"/>
    <w:rsid w:val="00C804BC"/>
    <w:rsid w:val="00C80A36"/>
    <w:rsid w:val="00C80F04"/>
    <w:rsid w:val="00C827C3"/>
    <w:rsid w:val="00C828D4"/>
    <w:rsid w:val="00C83BFF"/>
    <w:rsid w:val="00C83FB6"/>
    <w:rsid w:val="00C85900"/>
    <w:rsid w:val="00C85A66"/>
    <w:rsid w:val="00C85BA1"/>
    <w:rsid w:val="00C85E4B"/>
    <w:rsid w:val="00C86A21"/>
    <w:rsid w:val="00C873B5"/>
    <w:rsid w:val="00C87D0C"/>
    <w:rsid w:val="00C87E9F"/>
    <w:rsid w:val="00C90B4F"/>
    <w:rsid w:val="00C9196E"/>
    <w:rsid w:val="00C926A4"/>
    <w:rsid w:val="00C932EA"/>
    <w:rsid w:val="00C941DB"/>
    <w:rsid w:val="00C94CA8"/>
    <w:rsid w:val="00C950B0"/>
    <w:rsid w:val="00C95316"/>
    <w:rsid w:val="00C956CB"/>
    <w:rsid w:val="00C95A42"/>
    <w:rsid w:val="00C95CC4"/>
    <w:rsid w:val="00C9719C"/>
    <w:rsid w:val="00C9729B"/>
    <w:rsid w:val="00C9739C"/>
    <w:rsid w:val="00C9793E"/>
    <w:rsid w:val="00CA00DD"/>
    <w:rsid w:val="00CA0C2A"/>
    <w:rsid w:val="00CA1037"/>
    <w:rsid w:val="00CA1055"/>
    <w:rsid w:val="00CA15EC"/>
    <w:rsid w:val="00CA1E34"/>
    <w:rsid w:val="00CA2757"/>
    <w:rsid w:val="00CA2781"/>
    <w:rsid w:val="00CA27D9"/>
    <w:rsid w:val="00CA2857"/>
    <w:rsid w:val="00CA36D1"/>
    <w:rsid w:val="00CA3FB0"/>
    <w:rsid w:val="00CA43E2"/>
    <w:rsid w:val="00CA45AE"/>
    <w:rsid w:val="00CA5486"/>
    <w:rsid w:val="00CA6525"/>
    <w:rsid w:val="00CA6A98"/>
    <w:rsid w:val="00CA6CEE"/>
    <w:rsid w:val="00CA708D"/>
    <w:rsid w:val="00CA7132"/>
    <w:rsid w:val="00CA776D"/>
    <w:rsid w:val="00CB0355"/>
    <w:rsid w:val="00CB0CC6"/>
    <w:rsid w:val="00CB0D90"/>
    <w:rsid w:val="00CB0EE8"/>
    <w:rsid w:val="00CB25E5"/>
    <w:rsid w:val="00CB2902"/>
    <w:rsid w:val="00CB29CD"/>
    <w:rsid w:val="00CB2F1D"/>
    <w:rsid w:val="00CB3105"/>
    <w:rsid w:val="00CB3247"/>
    <w:rsid w:val="00CB38A9"/>
    <w:rsid w:val="00CB3C4D"/>
    <w:rsid w:val="00CB4568"/>
    <w:rsid w:val="00CB4B87"/>
    <w:rsid w:val="00CB5B57"/>
    <w:rsid w:val="00CB5B5A"/>
    <w:rsid w:val="00CB6562"/>
    <w:rsid w:val="00CB73DD"/>
    <w:rsid w:val="00CB751F"/>
    <w:rsid w:val="00CC0464"/>
    <w:rsid w:val="00CC049B"/>
    <w:rsid w:val="00CC107C"/>
    <w:rsid w:val="00CC1939"/>
    <w:rsid w:val="00CC1C05"/>
    <w:rsid w:val="00CC1EDC"/>
    <w:rsid w:val="00CC25D6"/>
    <w:rsid w:val="00CC2E06"/>
    <w:rsid w:val="00CC3220"/>
    <w:rsid w:val="00CC3789"/>
    <w:rsid w:val="00CC3E73"/>
    <w:rsid w:val="00CC4C8F"/>
    <w:rsid w:val="00CC55F1"/>
    <w:rsid w:val="00CC5A2B"/>
    <w:rsid w:val="00CC5DBE"/>
    <w:rsid w:val="00CC5FCD"/>
    <w:rsid w:val="00CC6B9C"/>
    <w:rsid w:val="00CC7884"/>
    <w:rsid w:val="00CC7D39"/>
    <w:rsid w:val="00CD03F2"/>
    <w:rsid w:val="00CD0E8F"/>
    <w:rsid w:val="00CD1F26"/>
    <w:rsid w:val="00CD249F"/>
    <w:rsid w:val="00CD25B8"/>
    <w:rsid w:val="00CD2712"/>
    <w:rsid w:val="00CD2DA5"/>
    <w:rsid w:val="00CD32AD"/>
    <w:rsid w:val="00CD355B"/>
    <w:rsid w:val="00CD3F58"/>
    <w:rsid w:val="00CD3FB7"/>
    <w:rsid w:val="00CD47BA"/>
    <w:rsid w:val="00CD4925"/>
    <w:rsid w:val="00CD4B04"/>
    <w:rsid w:val="00CD5EBC"/>
    <w:rsid w:val="00CD61FE"/>
    <w:rsid w:val="00CD68A3"/>
    <w:rsid w:val="00CD6A01"/>
    <w:rsid w:val="00CD6FFB"/>
    <w:rsid w:val="00CE05A3"/>
    <w:rsid w:val="00CE2722"/>
    <w:rsid w:val="00CE2DB8"/>
    <w:rsid w:val="00CE4142"/>
    <w:rsid w:val="00CE4164"/>
    <w:rsid w:val="00CE4664"/>
    <w:rsid w:val="00CE59A4"/>
    <w:rsid w:val="00CE5AE7"/>
    <w:rsid w:val="00CE6778"/>
    <w:rsid w:val="00CE6DFD"/>
    <w:rsid w:val="00CE7826"/>
    <w:rsid w:val="00CF0654"/>
    <w:rsid w:val="00CF0752"/>
    <w:rsid w:val="00CF087F"/>
    <w:rsid w:val="00CF0DFB"/>
    <w:rsid w:val="00CF0F5E"/>
    <w:rsid w:val="00CF1638"/>
    <w:rsid w:val="00CF174B"/>
    <w:rsid w:val="00CF22B5"/>
    <w:rsid w:val="00CF36F8"/>
    <w:rsid w:val="00CF3A31"/>
    <w:rsid w:val="00CF42A9"/>
    <w:rsid w:val="00CF43C0"/>
    <w:rsid w:val="00CF43C3"/>
    <w:rsid w:val="00CF44C1"/>
    <w:rsid w:val="00CF5283"/>
    <w:rsid w:val="00CF59B1"/>
    <w:rsid w:val="00CF5F3D"/>
    <w:rsid w:val="00CF6399"/>
    <w:rsid w:val="00CF6E30"/>
    <w:rsid w:val="00D00507"/>
    <w:rsid w:val="00D00B63"/>
    <w:rsid w:val="00D00C93"/>
    <w:rsid w:val="00D01371"/>
    <w:rsid w:val="00D0176C"/>
    <w:rsid w:val="00D02BCE"/>
    <w:rsid w:val="00D031A3"/>
    <w:rsid w:val="00D03402"/>
    <w:rsid w:val="00D03A31"/>
    <w:rsid w:val="00D03DD1"/>
    <w:rsid w:val="00D04B65"/>
    <w:rsid w:val="00D056FE"/>
    <w:rsid w:val="00D06231"/>
    <w:rsid w:val="00D06506"/>
    <w:rsid w:val="00D10202"/>
    <w:rsid w:val="00D10E0B"/>
    <w:rsid w:val="00D12967"/>
    <w:rsid w:val="00D12CD6"/>
    <w:rsid w:val="00D130FD"/>
    <w:rsid w:val="00D134F2"/>
    <w:rsid w:val="00D1354D"/>
    <w:rsid w:val="00D14F37"/>
    <w:rsid w:val="00D15F13"/>
    <w:rsid w:val="00D1605A"/>
    <w:rsid w:val="00D16246"/>
    <w:rsid w:val="00D17267"/>
    <w:rsid w:val="00D17E88"/>
    <w:rsid w:val="00D205B5"/>
    <w:rsid w:val="00D20600"/>
    <w:rsid w:val="00D2092C"/>
    <w:rsid w:val="00D20934"/>
    <w:rsid w:val="00D21064"/>
    <w:rsid w:val="00D21B00"/>
    <w:rsid w:val="00D22D51"/>
    <w:rsid w:val="00D246F6"/>
    <w:rsid w:val="00D24F25"/>
    <w:rsid w:val="00D25D4C"/>
    <w:rsid w:val="00D26A70"/>
    <w:rsid w:val="00D26CA9"/>
    <w:rsid w:val="00D26DF1"/>
    <w:rsid w:val="00D27242"/>
    <w:rsid w:val="00D273CD"/>
    <w:rsid w:val="00D273E6"/>
    <w:rsid w:val="00D27A4A"/>
    <w:rsid w:val="00D27B84"/>
    <w:rsid w:val="00D27CD8"/>
    <w:rsid w:val="00D314F4"/>
    <w:rsid w:val="00D31E4B"/>
    <w:rsid w:val="00D32119"/>
    <w:rsid w:val="00D326B1"/>
    <w:rsid w:val="00D32E49"/>
    <w:rsid w:val="00D3301B"/>
    <w:rsid w:val="00D3317F"/>
    <w:rsid w:val="00D33397"/>
    <w:rsid w:val="00D34A56"/>
    <w:rsid w:val="00D34C26"/>
    <w:rsid w:val="00D34D74"/>
    <w:rsid w:val="00D35624"/>
    <w:rsid w:val="00D357A0"/>
    <w:rsid w:val="00D35D73"/>
    <w:rsid w:val="00D36341"/>
    <w:rsid w:val="00D364D3"/>
    <w:rsid w:val="00D408F1"/>
    <w:rsid w:val="00D410CB"/>
    <w:rsid w:val="00D4117D"/>
    <w:rsid w:val="00D413D5"/>
    <w:rsid w:val="00D421A2"/>
    <w:rsid w:val="00D424D3"/>
    <w:rsid w:val="00D43093"/>
    <w:rsid w:val="00D4310D"/>
    <w:rsid w:val="00D43253"/>
    <w:rsid w:val="00D447C6"/>
    <w:rsid w:val="00D44A23"/>
    <w:rsid w:val="00D44CC0"/>
    <w:rsid w:val="00D45159"/>
    <w:rsid w:val="00D4573C"/>
    <w:rsid w:val="00D4585F"/>
    <w:rsid w:val="00D462C3"/>
    <w:rsid w:val="00D4684E"/>
    <w:rsid w:val="00D46CEC"/>
    <w:rsid w:val="00D47003"/>
    <w:rsid w:val="00D50FD0"/>
    <w:rsid w:val="00D53428"/>
    <w:rsid w:val="00D55005"/>
    <w:rsid w:val="00D55318"/>
    <w:rsid w:val="00D55C6E"/>
    <w:rsid w:val="00D56F27"/>
    <w:rsid w:val="00D579E2"/>
    <w:rsid w:val="00D57A92"/>
    <w:rsid w:val="00D57C13"/>
    <w:rsid w:val="00D57F9E"/>
    <w:rsid w:val="00D60911"/>
    <w:rsid w:val="00D6182E"/>
    <w:rsid w:val="00D61B58"/>
    <w:rsid w:val="00D61D76"/>
    <w:rsid w:val="00D61FCC"/>
    <w:rsid w:val="00D6326A"/>
    <w:rsid w:val="00D63D80"/>
    <w:rsid w:val="00D63F17"/>
    <w:rsid w:val="00D63F79"/>
    <w:rsid w:val="00D65B35"/>
    <w:rsid w:val="00D65E43"/>
    <w:rsid w:val="00D65EE1"/>
    <w:rsid w:val="00D65FE1"/>
    <w:rsid w:val="00D664A5"/>
    <w:rsid w:val="00D66714"/>
    <w:rsid w:val="00D67783"/>
    <w:rsid w:val="00D67ACF"/>
    <w:rsid w:val="00D69695"/>
    <w:rsid w:val="00D70696"/>
    <w:rsid w:val="00D72F16"/>
    <w:rsid w:val="00D73B96"/>
    <w:rsid w:val="00D75333"/>
    <w:rsid w:val="00D753E3"/>
    <w:rsid w:val="00D756DE"/>
    <w:rsid w:val="00D75A8F"/>
    <w:rsid w:val="00D76A76"/>
    <w:rsid w:val="00D77966"/>
    <w:rsid w:val="00D77A50"/>
    <w:rsid w:val="00D80BD5"/>
    <w:rsid w:val="00D80BD7"/>
    <w:rsid w:val="00D80D0F"/>
    <w:rsid w:val="00D80EC6"/>
    <w:rsid w:val="00D811AB"/>
    <w:rsid w:val="00D815C3"/>
    <w:rsid w:val="00D8256F"/>
    <w:rsid w:val="00D82F87"/>
    <w:rsid w:val="00D839D5"/>
    <w:rsid w:val="00D84012"/>
    <w:rsid w:val="00D8586C"/>
    <w:rsid w:val="00D865D1"/>
    <w:rsid w:val="00D8672F"/>
    <w:rsid w:val="00D87909"/>
    <w:rsid w:val="00D87C58"/>
    <w:rsid w:val="00D9044D"/>
    <w:rsid w:val="00D90475"/>
    <w:rsid w:val="00D90737"/>
    <w:rsid w:val="00D90971"/>
    <w:rsid w:val="00D90D41"/>
    <w:rsid w:val="00D90F16"/>
    <w:rsid w:val="00D91700"/>
    <w:rsid w:val="00D91A7E"/>
    <w:rsid w:val="00D92E2D"/>
    <w:rsid w:val="00D92E83"/>
    <w:rsid w:val="00D9360D"/>
    <w:rsid w:val="00D938A6"/>
    <w:rsid w:val="00D93C31"/>
    <w:rsid w:val="00D93F62"/>
    <w:rsid w:val="00D942BA"/>
    <w:rsid w:val="00D94C4E"/>
    <w:rsid w:val="00D9505D"/>
    <w:rsid w:val="00D952C3"/>
    <w:rsid w:val="00D9570A"/>
    <w:rsid w:val="00D9593C"/>
    <w:rsid w:val="00D95B36"/>
    <w:rsid w:val="00D96185"/>
    <w:rsid w:val="00D96252"/>
    <w:rsid w:val="00D96443"/>
    <w:rsid w:val="00D972B9"/>
    <w:rsid w:val="00DA009F"/>
    <w:rsid w:val="00DA0566"/>
    <w:rsid w:val="00DA1899"/>
    <w:rsid w:val="00DA1D4E"/>
    <w:rsid w:val="00DA1DA4"/>
    <w:rsid w:val="00DA2747"/>
    <w:rsid w:val="00DA2995"/>
    <w:rsid w:val="00DA2A6F"/>
    <w:rsid w:val="00DA3492"/>
    <w:rsid w:val="00DA3551"/>
    <w:rsid w:val="00DA475A"/>
    <w:rsid w:val="00DA527C"/>
    <w:rsid w:val="00DA54E9"/>
    <w:rsid w:val="00DA59DF"/>
    <w:rsid w:val="00DA765C"/>
    <w:rsid w:val="00DA790F"/>
    <w:rsid w:val="00DA7F18"/>
    <w:rsid w:val="00DB1C7A"/>
    <w:rsid w:val="00DB22C6"/>
    <w:rsid w:val="00DB2425"/>
    <w:rsid w:val="00DB2E42"/>
    <w:rsid w:val="00DB3314"/>
    <w:rsid w:val="00DB3B66"/>
    <w:rsid w:val="00DB4327"/>
    <w:rsid w:val="00DB4389"/>
    <w:rsid w:val="00DB54C3"/>
    <w:rsid w:val="00DB7076"/>
    <w:rsid w:val="00DC04E4"/>
    <w:rsid w:val="00DC0658"/>
    <w:rsid w:val="00DC22BF"/>
    <w:rsid w:val="00DC308B"/>
    <w:rsid w:val="00DC3106"/>
    <w:rsid w:val="00DC3FCE"/>
    <w:rsid w:val="00DC5FFB"/>
    <w:rsid w:val="00DC6BB8"/>
    <w:rsid w:val="00DC723F"/>
    <w:rsid w:val="00DC7725"/>
    <w:rsid w:val="00DC7ABC"/>
    <w:rsid w:val="00DD039B"/>
    <w:rsid w:val="00DD0653"/>
    <w:rsid w:val="00DD0B22"/>
    <w:rsid w:val="00DD0C08"/>
    <w:rsid w:val="00DD0FCD"/>
    <w:rsid w:val="00DD1193"/>
    <w:rsid w:val="00DD2D58"/>
    <w:rsid w:val="00DD2DA1"/>
    <w:rsid w:val="00DD2E14"/>
    <w:rsid w:val="00DD32A3"/>
    <w:rsid w:val="00DD4884"/>
    <w:rsid w:val="00DD48F9"/>
    <w:rsid w:val="00DD5911"/>
    <w:rsid w:val="00DD5A2E"/>
    <w:rsid w:val="00DD687B"/>
    <w:rsid w:val="00DD6A65"/>
    <w:rsid w:val="00DE0142"/>
    <w:rsid w:val="00DE03B7"/>
    <w:rsid w:val="00DE2630"/>
    <w:rsid w:val="00DE2B49"/>
    <w:rsid w:val="00DE3E27"/>
    <w:rsid w:val="00DE3FF9"/>
    <w:rsid w:val="00DE413A"/>
    <w:rsid w:val="00DE4B9B"/>
    <w:rsid w:val="00DE51B9"/>
    <w:rsid w:val="00DE554F"/>
    <w:rsid w:val="00DE5890"/>
    <w:rsid w:val="00DE6316"/>
    <w:rsid w:val="00DE67B7"/>
    <w:rsid w:val="00DE6CDB"/>
    <w:rsid w:val="00DE714F"/>
    <w:rsid w:val="00DE7C2F"/>
    <w:rsid w:val="00DF02C5"/>
    <w:rsid w:val="00DF0CBB"/>
    <w:rsid w:val="00DF0D19"/>
    <w:rsid w:val="00DF1559"/>
    <w:rsid w:val="00DF17C4"/>
    <w:rsid w:val="00DF1CDA"/>
    <w:rsid w:val="00DF1D4E"/>
    <w:rsid w:val="00DF221B"/>
    <w:rsid w:val="00DF2D8B"/>
    <w:rsid w:val="00DF2F8A"/>
    <w:rsid w:val="00DF3056"/>
    <w:rsid w:val="00DF37FA"/>
    <w:rsid w:val="00DF3A82"/>
    <w:rsid w:val="00DF414D"/>
    <w:rsid w:val="00DF45DD"/>
    <w:rsid w:val="00DF4983"/>
    <w:rsid w:val="00DF5E38"/>
    <w:rsid w:val="00DF5FCB"/>
    <w:rsid w:val="00DF638E"/>
    <w:rsid w:val="00DF65FD"/>
    <w:rsid w:val="00DF68EB"/>
    <w:rsid w:val="00DF72B6"/>
    <w:rsid w:val="00DF7942"/>
    <w:rsid w:val="00DF7D2D"/>
    <w:rsid w:val="00DF7EB3"/>
    <w:rsid w:val="00E0011E"/>
    <w:rsid w:val="00E001C2"/>
    <w:rsid w:val="00E00216"/>
    <w:rsid w:val="00E00512"/>
    <w:rsid w:val="00E008DD"/>
    <w:rsid w:val="00E00C3A"/>
    <w:rsid w:val="00E01771"/>
    <w:rsid w:val="00E018AE"/>
    <w:rsid w:val="00E01A60"/>
    <w:rsid w:val="00E01B5D"/>
    <w:rsid w:val="00E01C7E"/>
    <w:rsid w:val="00E02E41"/>
    <w:rsid w:val="00E03580"/>
    <w:rsid w:val="00E03B51"/>
    <w:rsid w:val="00E04DCB"/>
    <w:rsid w:val="00E04E73"/>
    <w:rsid w:val="00E05EA9"/>
    <w:rsid w:val="00E062F3"/>
    <w:rsid w:val="00E067F7"/>
    <w:rsid w:val="00E06A6E"/>
    <w:rsid w:val="00E06B92"/>
    <w:rsid w:val="00E06C3F"/>
    <w:rsid w:val="00E07FE2"/>
    <w:rsid w:val="00E10024"/>
    <w:rsid w:val="00E1025A"/>
    <w:rsid w:val="00E1050A"/>
    <w:rsid w:val="00E10561"/>
    <w:rsid w:val="00E10C00"/>
    <w:rsid w:val="00E10CE5"/>
    <w:rsid w:val="00E10D96"/>
    <w:rsid w:val="00E11277"/>
    <w:rsid w:val="00E11337"/>
    <w:rsid w:val="00E1238A"/>
    <w:rsid w:val="00E13308"/>
    <w:rsid w:val="00E137FD"/>
    <w:rsid w:val="00E138E2"/>
    <w:rsid w:val="00E14041"/>
    <w:rsid w:val="00E14447"/>
    <w:rsid w:val="00E1451D"/>
    <w:rsid w:val="00E14931"/>
    <w:rsid w:val="00E14A94"/>
    <w:rsid w:val="00E14A9C"/>
    <w:rsid w:val="00E14C91"/>
    <w:rsid w:val="00E15696"/>
    <w:rsid w:val="00E15B56"/>
    <w:rsid w:val="00E16687"/>
    <w:rsid w:val="00E166C7"/>
    <w:rsid w:val="00E16A84"/>
    <w:rsid w:val="00E16CDC"/>
    <w:rsid w:val="00E173B5"/>
    <w:rsid w:val="00E1771D"/>
    <w:rsid w:val="00E203C2"/>
    <w:rsid w:val="00E204C5"/>
    <w:rsid w:val="00E21061"/>
    <w:rsid w:val="00E23D21"/>
    <w:rsid w:val="00E24A9F"/>
    <w:rsid w:val="00E251CA"/>
    <w:rsid w:val="00E25450"/>
    <w:rsid w:val="00E256FF"/>
    <w:rsid w:val="00E25CD9"/>
    <w:rsid w:val="00E26090"/>
    <w:rsid w:val="00E262A3"/>
    <w:rsid w:val="00E26471"/>
    <w:rsid w:val="00E26C10"/>
    <w:rsid w:val="00E26CFC"/>
    <w:rsid w:val="00E26DCA"/>
    <w:rsid w:val="00E271EE"/>
    <w:rsid w:val="00E277A8"/>
    <w:rsid w:val="00E278B8"/>
    <w:rsid w:val="00E27D21"/>
    <w:rsid w:val="00E30495"/>
    <w:rsid w:val="00E312E5"/>
    <w:rsid w:val="00E31984"/>
    <w:rsid w:val="00E31B36"/>
    <w:rsid w:val="00E32043"/>
    <w:rsid w:val="00E322B5"/>
    <w:rsid w:val="00E324DD"/>
    <w:rsid w:val="00E33918"/>
    <w:rsid w:val="00E345F4"/>
    <w:rsid w:val="00E34B50"/>
    <w:rsid w:val="00E34E01"/>
    <w:rsid w:val="00E3586D"/>
    <w:rsid w:val="00E35B76"/>
    <w:rsid w:val="00E35E17"/>
    <w:rsid w:val="00E36755"/>
    <w:rsid w:val="00E3723D"/>
    <w:rsid w:val="00E3733B"/>
    <w:rsid w:val="00E37972"/>
    <w:rsid w:val="00E40274"/>
    <w:rsid w:val="00E403DE"/>
    <w:rsid w:val="00E40861"/>
    <w:rsid w:val="00E40B43"/>
    <w:rsid w:val="00E40FE8"/>
    <w:rsid w:val="00E415F9"/>
    <w:rsid w:val="00E41909"/>
    <w:rsid w:val="00E42CD6"/>
    <w:rsid w:val="00E42D73"/>
    <w:rsid w:val="00E4433F"/>
    <w:rsid w:val="00E44801"/>
    <w:rsid w:val="00E4681C"/>
    <w:rsid w:val="00E50424"/>
    <w:rsid w:val="00E50926"/>
    <w:rsid w:val="00E51FED"/>
    <w:rsid w:val="00E52F8A"/>
    <w:rsid w:val="00E534E2"/>
    <w:rsid w:val="00E537AF"/>
    <w:rsid w:val="00E53CA0"/>
    <w:rsid w:val="00E53CA7"/>
    <w:rsid w:val="00E5417A"/>
    <w:rsid w:val="00E54AB8"/>
    <w:rsid w:val="00E54FA7"/>
    <w:rsid w:val="00E552F2"/>
    <w:rsid w:val="00E5553B"/>
    <w:rsid w:val="00E55835"/>
    <w:rsid w:val="00E55CE0"/>
    <w:rsid w:val="00E5743E"/>
    <w:rsid w:val="00E57510"/>
    <w:rsid w:val="00E577C9"/>
    <w:rsid w:val="00E57DC0"/>
    <w:rsid w:val="00E60158"/>
    <w:rsid w:val="00E601F1"/>
    <w:rsid w:val="00E60310"/>
    <w:rsid w:val="00E60910"/>
    <w:rsid w:val="00E6119C"/>
    <w:rsid w:val="00E61620"/>
    <w:rsid w:val="00E61711"/>
    <w:rsid w:val="00E61847"/>
    <w:rsid w:val="00E61974"/>
    <w:rsid w:val="00E627A6"/>
    <w:rsid w:val="00E62FC7"/>
    <w:rsid w:val="00E6315B"/>
    <w:rsid w:val="00E63776"/>
    <w:rsid w:val="00E63998"/>
    <w:rsid w:val="00E64106"/>
    <w:rsid w:val="00E650E2"/>
    <w:rsid w:val="00E65751"/>
    <w:rsid w:val="00E66DD4"/>
    <w:rsid w:val="00E67F70"/>
    <w:rsid w:val="00E704ED"/>
    <w:rsid w:val="00E707A8"/>
    <w:rsid w:val="00E70CEC"/>
    <w:rsid w:val="00E70EB7"/>
    <w:rsid w:val="00E71099"/>
    <w:rsid w:val="00E713DD"/>
    <w:rsid w:val="00E71536"/>
    <w:rsid w:val="00E717F7"/>
    <w:rsid w:val="00E7185B"/>
    <w:rsid w:val="00E71C1A"/>
    <w:rsid w:val="00E71FBF"/>
    <w:rsid w:val="00E7239C"/>
    <w:rsid w:val="00E72BF3"/>
    <w:rsid w:val="00E72E09"/>
    <w:rsid w:val="00E72EE2"/>
    <w:rsid w:val="00E73E66"/>
    <w:rsid w:val="00E74315"/>
    <w:rsid w:val="00E766A8"/>
    <w:rsid w:val="00E766E1"/>
    <w:rsid w:val="00E76D04"/>
    <w:rsid w:val="00E76EE9"/>
    <w:rsid w:val="00E77C66"/>
    <w:rsid w:val="00E77C8A"/>
    <w:rsid w:val="00E77D48"/>
    <w:rsid w:val="00E77E70"/>
    <w:rsid w:val="00E804CF"/>
    <w:rsid w:val="00E80C2B"/>
    <w:rsid w:val="00E81581"/>
    <w:rsid w:val="00E81621"/>
    <w:rsid w:val="00E817B4"/>
    <w:rsid w:val="00E818ED"/>
    <w:rsid w:val="00E82166"/>
    <w:rsid w:val="00E82413"/>
    <w:rsid w:val="00E829F8"/>
    <w:rsid w:val="00E82BF4"/>
    <w:rsid w:val="00E83574"/>
    <w:rsid w:val="00E83D12"/>
    <w:rsid w:val="00E847AC"/>
    <w:rsid w:val="00E85209"/>
    <w:rsid w:val="00E86A8E"/>
    <w:rsid w:val="00E87072"/>
    <w:rsid w:val="00E877C7"/>
    <w:rsid w:val="00E87A21"/>
    <w:rsid w:val="00E907A7"/>
    <w:rsid w:val="00E909DD"/>
    <w:rsid w:val="00E90E28"/>
    <w:rsid w:val="00E9115A"/>
    <w:rsid w:val="00E91900"/>
    <w:rsid w:val="00E91F5F"/>
    <w:rsid w:val="00E92C2F"/>
    <w:rsid w:val="00E93631"/>
    <w:rsid w:val="00E9379A"/>
    <w:rsid w:val="00E93848"/>
    <w:rsid w:val="00E9444D"/>
    <w:rsid w:val="00E94663"/>
    <w:rsid w:val="00E95116"/>
    <w:rsid w:val="00E95A42"/>
    <w:rsid w:val="00E96540"/>
    <w:rsid w:val="00E9742A"/>
    <w:rsid w:val="00EA0BE3"/>
    <w:rsid w:val="00EA156A"/>
    <w:rsid w:val="00EA1BD2"/>
    <w:rsid w:val="00EA2289"/>
    <w:rsid w:val="00EA2AE3"/>
    <w:rsid w:val="00EA5306"/>
    <w:rsid w:val="00EA5446"/>
    <w:rsid w:val="00EA5506"/>
    <w:rsid w:val="00EA5A64"/>
    <w:rsid w:val="00EA666C"/>
    <w:rsid w:val="00EA775C"/>
    <w:rsid w:val="00EA7C47"/>
    <w:rsid w:val="00EB0C9D"/>
    <w:rsid w:val="00EB115B"/>
    <w:rsid w:val="00EB2B6E"/>
    <w:rsid w:val="00EB3964"/>
    <w:rsid w:val="00EB3C5C"/>
    <w:rsid w:val="00EB4332"/>
    <w:rsid w:val="00EB4BA3"/>
    <w:rsid w:val="00EB4C93"/>
    <w:rsid w:val="00EB53E4"/>
    <w:rsid w:val="00EB59A8"/>
    <w:rsid w:val="00EB5AAC"/>
    <w:rsid w:val="00EB614B"/>
    <w:rsid w:val="00EB616B"/>
    <w:rsid w:val="00EB6303"/>
    <w:rsid w:val="00EB68D9"/>
    <w:rsid w:val="00EB70A3"/>
    <w:rsid w:val="00EB7761"/>
    <w:rsid w:val="00EC08C1"/>
    <w:rsid w:val="00EC164D"/>
    <w:rsid w:val="00EC1939"/>
    <w:rsid w:val="00EC1C3B"/>
    <w:rsid w:val="00EC2367"/>
    <w:rsid w:val="00EC2C00"/>
    <w:rsid w:val="00EC2FFC"/>
    <w:rsid w:val="00EC3847"/>
    <w:rsid w:val="00EC4258"/>
    <w:rsid w:val="00EC46E1"/>
    <w:rsid w:val="00EC4D9D"/>
    <w:rsid w:val="00EC5ABE"/>
    <w:rsid w:val="00EC5E40"/>
    <w:rsid w:val="00EC5E68"/>
    <w:rsid w:val="00EC62CC"/>
    <w:rsid w:val="00EC6433"/>
    <w:rsid w:val="00EC6499"/>
    <w:rsid w:val="00EC673F"/>
    <w:rsid w:val="00EC6A52"/>
    <w:rsid w:val="00EC71D4"/>
    <w:rsid w:val="00EC7650"/>
    <w:rsid w:val="00ED0276"/>
    <w:rsid w:val="00ED0818"/>
    <w:rsid w:val="00ED1E81"/>
    <w:rsid w:val="00ED1F1B"/>
    <w:rsid w:val="00ED222F"/>
    <w:rsid w:val="00ED2E7D"/>
    <w:rsid w:val="00ED2F80"/>
    <w:rsid w:val="00ED30DC"/>
    <w:rsid w:val="00ED3F05"/>
    <w:rsid w:val="00ED42F1"/>
    <w:rsid w:val="00ED4454"/>
    <w:rsid w:val="00ED465E"/>
    <w:rsid w:val="00ED4B5B"/>
    <w:rsid w:val="00ED4FF1"/>
    <w:rsid w:val="00ED53DD"/>
    <w:rsid w:val="00ED5782"/>
    <w:rsid w:val="00ED5ED7"/>
    <w:rsid w:val="00ED6CD0"/>
    <w:rsid w:val="00ED6D3B"/>
    <w:rsid w:val="00ED728C"/>
    <w:rsid w:val="00ED77A3"/>
    <w:rsid w:val="00ED7975"/>
    <w:rsid w:val="00EE083E"/>
    <w:rsid w:val="00EE12C9"/>
    <w:rsid w:val="00EE1503"/>
    <w:rsid w:val="00EE1720"/>
    <w:rsid w:val="00EE2460"/>
    <w:rsid w:val="00EE2625"/>
    <w:rsid w:val="00EE29F4"/>
    <w:rsid w:val="00EE42E0"/>
    <w:rsid w:val="00EE4CE9"/>
    <w:rsid w:val="00EE5157"/>
    <w:rsid w:val="00EE55BC"/>
    <w:rsid w:val="00EE6BE0"/>
    <w:rsid w:val="00EE6E90"/>
    <w:rsid w:val="00EE7C18"/>
    <w:rsid w:val="00EE7F2C"/>
    <w:rsid w:val="00EF0049"/>
    <w:rsid w:val="00EF1124"/>
    <w:rsid w:val="00EF1158"/>
    <w:rsid w:val="00EF12A4"/>
    <w:rsid w:val="00EF2365"/>
    <w:rsid w:val="00EF36B1"/>
    <w:rsid w:val="00EF383E"/>
    <w:rsid w:val="00EF3BBB"/>
    <w:rsid w:val="00EF469B"/>
    <w:rsid w:val="00EF47EE"/>
    <w:rsid w:val="00EF4D58"/>
    <w:rsid w:val="00EF57BD"/>
    <w:rsid w:val="00EF5BD7"/>
    <w:rsid w:val="00EF6917"/>
    <w:rsid w:val="00EF7516"/>
    <w:rsid w:val="00EF7567"/>
    <w:rsid w:val="00EF756E"/>
    <w:rsid w:val="00F00B2F"/>
    <w:rsid w:val="00F01568"/>
    <w:rsid w:val="00F01A1B"/>
    <w:rsid w:val="00F02AB5"/>
    <w:rsid w:val="00F048BE"/>
    <w:rsid w:val="00F0593C"/>
    <w:rsid w:val="00F059EA"/>
    <w:rsid w:val="00F06732"/>
    <w:rsid w:val="00F06B05"/>
    <w:rsid w:val="00F06B96"/>
    <w:rsid w:val="00F06E97"/>
    <w:rsid w:val="00F07ADE"/>
    <w:rsid w:val="00F07DA1"/>
    <w:rsid w:val="00F10024"/>
    <w:rsid w:val="00F10FCA"/>
    <w:rsid w:val="00F114EE"/>
    <w:rsid w:val="00F1156B"/>
    <w:rsid w:val="00F11C77"/>
    <w:rsid w:val="00F11E9B"/>
    <w:rsid w:val="00F12573"/>
    <w:rsid w:val="00F129B5"/>
    <w:rsid w:val="00F13AAE"/>
    <w:rsid w:val="00F13E25"/>
    <w:rsid w:val="00F15730"/>
    <w:rsid w:val="00F158F9"/>
    <w:rsid w:val="00F162AC"/>
    <w:rsid w:val="00F16D37"/>
    <w:rsid w:val="00F1731F"/>
    <w:rsid w:val="00F1758C"/>
    <w:rsid w:val="00F205D3"/>
    <w:rsid w:val="00F20E2D"/>
    <w:rsid w:val="00F2118A"/>
    <w:rsid w:val="00F217D9"/>
    <w:rsid w:val="00F2188C"/>
    <w:rsid w:val="00F218DE"/>
    <w:rsid w:val="00F21BA5"/>
    <w:rsid w:val="00F22468"/>
    <w:rsid w:val="00F22FC5"/>
    <w:rsid w:val="00F23BEF"/>
    <w:rsid w:val="00F24585"/>
    <w:rsid w:val="00F247E6"/>
    <w:rsid w:val="00F25633"/>
    <w:rsid w:val="00F25E09"/>
    <w:rsid w:val="00F25EE1"/>
    <w:rsid w:val="00F26716"/>
    <w:rsid w:val="00F26A81"/>
    <w:rsid w:val="00F30AB0"/>
    <w:rsid w:val="00F313E4"/>
    <w:rsid w:val="00F31717"/>
    <w:rsid w:val="00F32089"/>
    <w:rsid w:val="00F3344B"/>
    <w:rsid w:val="00F34427"/>
    <w:rsid w:val="00F35004"/>
    <w:rsid w:val="00F35B0C"/>
    <w:rsid w:val="00F360CF"/>
    <w:rsid w:val="00F365B9"/>
    <w:rsid w:val="00F36A7C"/>
    <w:rsid w:val="00F36F0B"/>
    <w:rsid w:val="00F36F70"/>
    <w:rsid w:val="00F370F5"/>
    <w:rsid w:val="00F37CAB"/>
    <w:rsid w:val="00F40CF8"/>
    <w:rsid w:val="00F40DC3"/>
    <w:rsid w:val="00F40F6F"/>
    <w:rsid w:val="00F41495"/>
    <w:rsid w:val="00F42162"/>
    <w:rsid w:val="00F44E01"/>
    <w:rsid w:val="00F45D98"/>
    <w:rsid w:val="00F46AD4"/>
    <w:rsid w:val="00F47EDD"/>
    <w:rsid w:val="00F50FF4"/>
    <w:rsid w:val="00F5131B"/>
    <w:rsid w:val="00F51770"/>
    <w:rsid w:val="00F51835"/>
    <w:rsid w:val="00F51C18"/>
    <w:rsid w:val="00F524A8"/>
    <w:rsid w:val="00F52C70"/>
    <w:rsid w:val="00F52FF6"/>
    <w:rsid w:val="00F533A9"/>
    <w:rsid w:val="00F54214"/>
    <w:rsid w:val="00F5439F"/>
    <w:rsid w:val="00F548B7"/>
    <w:rsid w:val="00F54E29"/>
    <w:rsid w:val="00F55054"/>
    <w:rsid w:val="00F5654F"/>
    <w:rsid w:val="00F575E2"/>
    <w:rsid w:val="00F60053"/>
    <w:rsid w:val="00F604D6"/>
    <w:rsid w:val="00F6055D"/>
    <w:rsid w:val="00F616FF"/>
    <w:rsid w:val="00F625D5"/>
    <w:rsid w:val="00F62B79"/>
    <w:rsid w:val="00F62BFC"/>
    <w:rsid w:val="00F6314D"/>
    <w:rsid w:val="00F63BBA"/>
    <w:rsid w:val="00F646A7"/>
    <w:rsid w:val="00F64BEE"/>
    <w:rsid w:val="00F65695"/>
    <w:rsid w:val="00F65856"/>
    <w:rsid w:val="00F658B7"/>
    <w:rsid w:val="00F65F2B"/>
    <w:rsid w:val="00F6633B"/>
    <w:rsid w:val="00F66479"/>
    <w:rsid w:val="00F6658C"/>
    <w:rsid w:val="00F66A56"/>
    <w:rsid w:val="00F67870"/>
    <w:rsid w:val="00F700C6"/>
    <w:rsid w:val="00F705C5"/>
    <w:rsid w:val="00F7075F"/>
    <w:rsid w:val="00F70C0A"/>
    <w:rsid w:val="00F70F39"/>
    <w:rsid w:val="00F71F3E"/>
    <w:rsid w:val="00F723F7"/>
    <w:rsid w:val="00F72CBF"/>
    <w:rsid w:val="00F7344A"/>
    <w:rsid w:val="00F739C0"/>
    <w:rsid w:val="00F73A0B"/>
    <w:rsid w:val="00F73C27"/>
    <w:rsid w:val="00F7411B"/>
    <w:rsid w:val="00F743A1"/>
    <w:rsid w:val="00F745F4"/>
    <w:rsid w:val="00F74FF2"/>
    <w:rsid w:val="00F76E36"/>
    <w:rsid w:val="00F76E73"/>
    <w:rsid w:val="00F775BC"/>
    <w:rsid w:val="00F806EF"/>
    <w:rsid w:val="00F808D4"/>
    <w:rsid w:val="00F80E73"/>
    <w:rsid w:val="00F81748"/>
    <w:rsid w:val="00F81D05"/>
    <w:rsid w:val="00F826D6"/>
    <w:rsid w:val="00F82A96"/>
    <w:rsid w:val="00F82D61"/>
    <w:rsid w:val="00F83C51"/>
    <w:rsid w:val="00F83E76"/>
    <w:rsid w:val="00F84158"/>
    <w:rsid w:val="00F8524E"/>
    <w:rsid w:val="00F85320"/>
    <w:rsid w:val="00F854D1"/>
    <w:rsid w:val="00F85790"/>
    <w:rsid w:val="00F85B9E"/>
    <w:rsid w:val="00F86119"/>
    <w:rsid w:val="00F86939"/>
    <w:rsid w:val="00F871B8"/>
    <w:rsid w:val="00F87FF5"/>
    <w:rsid w:val="00F908B8"/>
    <w:rsid w:val="00F91822"/>
    <w:rsid w:val="00F93092"/>
    <w:rsid w:val="00F93313"/>
    <w:rsid w:val="00F93C0F"/>
    <w:rsid w:val="00F93FD9"/>
    <w:rsid w:val="00F945DF"/>
    <w:rsid w:val="00F94804"/>
    <w:rsid w:val="00F94CF3"/>
    <w:rsid w:val="00F96940"/>
    <w:rsid w:val="00FA02B3"/>
    <w:rsid w:val="00FA0661"/>
    <w:rsid w:val="00FA11FC"/>
    <w:rsid w:val="00FA178B"/>
    <w:rsid w:val="00FA1C45"/>
    <w:rsid w:val="00FA21D1"/>
    <w:rsid w:val="00FA2A70"/>
    <w:rsid w:val="00FA2E05"/>
    <w:rsid w:val="00FA3165"/>
    <w:rsid w:val="00FA4ADE"/>
    <w:rsid w:val="00FA5DF5"/>
    <w:rsid w:val="00FA65C2"/>
    <w:rsid w:val="00FA6D87"/>
    <w:rsid w:val="00FA7AD3"/>
    <w:rsid w:val="00FA7AFC"/>
    <w:rsid w:val="00FB01A8"/>
    <w:rsid w:val="00FB0253"/>
    <w:rsid w:val="00FB0D04"/>
    <w:rsid w:val="00FB160F"/>
    <w:rsid w:val="00FB23BF"/>
    <w:rsid w:val="00FB258A"/>
    <w:rsid w:val="00FB3120"/>
    <w:rsid w:val="00FB33AC"/>
    <w:rsid w:val="00FB3ED1"/>
    <w:rsid w:val="00FB4CCC"/>
    <w:rsid w:val="00FB4E8A"/>
    <w:rsid w:val="00FB53AF"/>
    <w:rsid w:val="00FB6222"/>
    <w:rsid w:val="00FB6CF6"/>
    <w:rsid w:val="00FB6F52"/>
    <w:rsid w:val="00FB7779"/>
    <w:rsid w:val="00FC0F58"/>
    <w:rsid w:val="00FC1052"/>
    <w:rsid w:val="00FC23EA"/>
    <w:rsid w:val="00FC267A"/>
    <w:rsid w:val="00FC2A45"/>
    <w:rsid w:val="00FC3164"/>
    <w:rsid w:val="00FC3687"/>
    <w:rsid w:val="00FC3938"/>
    <w:rsid w:val="00FC3AE3"/>
    <w:rsid w:val="00FC3FD7"/>
    <w:rsid w:val="00FC4A4F"/>
    <w:rsid w:val="00FC4A64"/>
    <w:rsid w:val="00FC4F7F"/>
    <w:rsid w:val="00FC54FB"/>
    <w:rsid w:val="00FC5EA9"/>
    <w:rsid w:val="00FC64A9"/>
    <w:rsid w:val="00FC65E2"/>
    <w:rsid w:val="00FC7110"/>
    <w:rsid w:val="00FC795F"/>
    <w:rsid w:val="00FD0727"/>
    <w:rsid w:val="00FD0977"/>
    <w:rsid w:val="00FD2706"/>
    <w:rsid w:val="00FD2D7B"/>
    <w:rsid w:val="00FD32CF"/>
    <w:rsid w:val="00FD5488"/>
    <w:rsid w:val="00FD5489"/>
    <w:rsid w:val="00FD573A"/>
    <w:rsid w:val="00FD63EC"/>
    <w:rsid w:val="00FE11E0"/>
    <w:rsid w:val="00FE19E6"/>
    <w:rsid w:val="00FE21CE"/>
    <w:rsid w:val="00FE245F"/>
    <w:rsid w:val="00FE2518"/>
    <w:rsid w:val="00FE324A"/>
    <w:rsid w:val="00FE354E"/>
    <w:rsid w:val="00FE3A9E"/>
    <w:rsid w:val="00FE3E40"/>
    <w:rsid w:val="00FE473B"/>
    <w:rsid w:val="00FE535D"/>
    <w:rsid w:val="00FE69F8"/>
    <w:rsid w:val="00FE6E67"/>
    <w:rsid w:val="00FE75C5"/>
    <w:rsid w:val="00FE7B05"/>
    <w:rsid w:val="00FF12D1"/>
    <w:rsid w:val="00FF168A"/>
    <w:rsid w:val="00FF17C8"/>
    <w:rsid w:val="00FF1A10"/>
    <w:rsid w:val="00FF21EB"/>
    <w:rsid w:val="00FF27C0"/>
    <w:rsid w:val="00FF28BA"/>
    <w:rsid w:val="00FF33A2"/>
    <w:rsid w:val="00FF4547"/>
    <w:rsid w:val="00FF4CCC"/>
    <w:rsid w:val="00FF6E3C"/>
    <w:rsid w:val="00FF7B09"/>
    <w:rsid w:val="01030E39"/>
    <w:rsid w:val="02145810"/>
    <w:rsid w:val="02BFBA09"/>
    <w:rsid w:val="039642B7"/>
    <w:rsid w:val="03F355F4"/>
    <w:rsid w:val="0438ABBF"/>
    <w:rsid w:val="048CC894"/>
    <w:rsid w:val="04FFF44D"/>
    <w:rsid w:val="055F56D2"/>
    <w:rsid w:val="0576F01A"/>
    <w:rsid w:val="05A1BCB6"/>
    <w:rsid w:val="06DC4063"/>
    <w:rsid w:val="07762134"/>
    <w:rsid w:val="090C8EC7"/>
    <w:rsid w:val="09BEBB7C"/>
    <w:rsid w:val="0A0FB407"/>
    <w:rsid w:val="0AD66EE0"/>
    <w:rsid w:val="0B3ACC2E"/>
    <w:rsid w:val="0D22C432"/>
    <w:rsid w:val="0F5EBCAB"/>
    <w:rsid w:val="11344263"/>
    <w:rsid w:val="12E34FDF"/>
    <w:rsid w:val="12E3A5F6"/>
    <w:rsid w:val="12EFD109"/>
    <w:rsid w:val="13EF2DAE"/>
    <w:rsid w:val="142FE0CC"/>
    <w:rsid w:val="1454E234"/>
    <w:rsid w:val="15078495"/>
    <w:rsid w:val="157CCFF0"/>
    <w:rsid w:val="15C6862E"/>
    <w:rsid w:val="15F351DA"/>
    <w:rsid w:val="165FA503"/>
    <w:rsid w:val="16620706"/>
    <w:rsid w:val="17A48AF7"/>
    <w:rsid w:val="18ECEC19"/>
    <w:rsid w:val="19770D62"/>
    <w:rsid w:val="1A5E7187"/>
    <w:rsid w:val="1AF06170"/>
    <w:rsid w:val="1B0F3707"/>
    <w:rsid w:val="1B5078E8"/>
    <w:rsid w:val="1B520F31"/>
    <w:rsid w:val="1BA4B792"/>
    <w:rsid w:val="1D5C63E0"/>
    <w:rsid w:val="1DA26F82"/>
    <w:rsid w:val="1E84F300"/>
    <w:rsid w:val="1E910D84"/>
    <w:rsid w:val="1EA5F989"/>
    <w:rsid w:val="1F6D25BF"/>
    <w:rsid w:val="20C40220"/>
    <w:rsid w:val="2326F64A"/>
    <w:rsid w:val="240065A3"/>
    <w:rsid w:val="244E56B2"/>
    <w:rsid w:val="248A346A"/>
    <w:rsid w:val="24B29C32"/>
    <w:rsid w:val="27E6ED1C"/>
    <w:rsid w:val="2AD4B89A"/>
    <w:rsid w:val="2AE90232"/>
    <w:rsid w:val="311B1226"/>
    <w:rsid w:val="31B5753C"/>
    <w:rsid w:val="3242EC58"/>
    <w:rsid w:val="327A10D2"/>
    <w:rsid w:val="34337809"/>
    <w:rsid w:val="34728A59"/>
    <w:rsid w:val="348A2201"/>
    <w:rsid w:val="34AC6005"/>
    <w:rsid w:val="35470749"/>
    <w:rsid w:val="37F76981"/>
    <w:rsid w:val="3808825C"/>
    <w:rsid w:val="3829B2E9"/>
    <w:rsid w:val="386826B9"/>
    <w:rsid w:val="38DB6EB1"/>
    <w:rsid w:val="3919247D"/>
    <w:rsid w:val="39F0A28B"/>
    <w:rsid w:val="3A654E38"/>
    <w:rsid w:val="3B0E5062"/>
    <w:rsid w:val="3BDA580A"/>
    <w:rsid w:val="3C1177A6"/>
    <w:rsid w:val="3C7EF93C"/>
    <w:rsid w:val="3D2F2266"/>
    <w:rsid w:val="3DF3ED44"/>
    <w:rsid w:val="3F569E51"/>
    <w:rsid w:val="3FA55FB2"/>
    <w:rsid w:val="404F401C"/>
    <w:rsid w:val="40D60720"/>
    <w:rsid w:val="40E282E7"/>
    <w:rsid w:val="4434BC59"/>
    <w:rsid w:val="443D6730"/>
    <w:rsid w:val="4537FF43"/>
    <w:rsid w:val="45538078"/>
    <w:rsid w:val="45593158"/>
    <w:rsid w:val="4573E3EF"/>
    <w:rsid w:val="45B4EAD5"/>
    <w:rsid w:val="45D5A831"/>
    <w:rsid w:val="4776C73B"/>
    <w:rsid w:val="48C8835B"/>
    <w:rsid w:val="49299055"/>
    <w:rsid w:val="49E64271"/>
    <w:rsid w:val="4A41EE7E"/>
    <w:rsid w:val="4A430467"/>
    <w:rsid w:val="4CC1BD86"/>
    <w:rsid w:val="4D4990EB"/>
    <w:rsid w:val="4DED1019"/>
    <w:rsid w:val="4F5DBBDA"/>
    <w:rsid w:val="501B3A0C"/>
    <w:rsid w:val="5038C3AC"/>
    <w:rsid w:val="506B8989"/>
    <w:rsid w:val="50904988"/>
    <w:rsid w:val="50C6B2F5"/>
    <w:rsid w:val="516C0B0F"/>
    <w:rsid w:val="520086CC"/>
    <w:rsid w:val="528EF515"/>
    <w:rsid w:val="52D74EDC"/>
    <w:rsid w:val="539D96A6"/>
    <w:rsid w:val="53D326D5"/>
    <w:rsid w:val="53FF0BF6"/>
    <w:rsid w:val="5404E88F"/>
    <w:rsid w:val="546EF836"/>
    <w:rsid w:val="568B9127"/>
    <w:rsid w:val="5733EEB1"/>
    <w:rsid w:val="57D371E1"/>
    <w:rsid w:val="57DE38FC"/>
    <w:rsid w:val="586601D1"/>
    <w:rsid w:val="59D0A2A7"/>
    <w:rsid w:val="59D5E74C"/>
    <w:rsid w:val="5AE2917E"/>
    <w:rsid w:val="5B3BBAB8"/>
    <w:rsid w:val="5B720DB2"/>
    <w:rsid w:val="5F45016F"/>
    <w:rsid w:val="5F75A2E5"/>
    <w:rsid w:val="61225C06"/>
    <w:rsid w:val="620C680F"/>
    <w:rsid w:val="62122F6B"/>
    <w:rsid w:val="627806AC"/>
    <w:rsid w:val="62A54554"/>
    <w:rsid w:val="630143F1"/>
    <w:rsid w:val="6350786F"/>
    <w:rsid w:val="636E1163"/>
    <w:rsid w:val="656C989C"/>
    <w:rsid w:val="66721752"/>
    <w:rsid w:val="678AEF35"/>
    <w:rsid w:val="68FA598C"/>
    <w:rsid w:val="6B601591"/>
    <w:rsid w:val="6B8EA99A"/>
    <w:rsid w:val="6C995988"/>
    <w:rsid w:val="6EDF3EE1"/>
    <w:rsid w:val="6FEE8FC5"/>
    <w:rsid w:val="6FFDB1E9"/>
    <w:rsid w:val="701D6A42"/>
    <w:rsid w:val="71836507"/>
    <w:rsid w:val="71B26389"/>
    <w:rsid w:val="71B895F1"/>
    <w:rsid w:val="728B41CD"/>
    <w:rsid w:val="72C06837"/>
    <w:rsid w:val="72F35A7B"/>
    <w:rsid w:val="7353E37A"/>
    <w:rsid w:val="7367F43C"/>
    <w:rsid w:val="73B54964"/>
    <w:rsid w:val="73CB405E"/>
    <w:rsid w:val="74932026"/>
    <w:rsid w:val="7578C75F"/>
    <w:rsid w:val="76265859"/>
    <w:rsid w:val="771B8270"/>
    <w:rsid w:val="77C13CD8"/>
    <w:rsid w:val="785F4439"/>
    <w:rsid w:val="792F13B0"/>
    <w:rsid w:val="79E122D3"/>
    <w:rsid w:val="7ADAEA02"/>
    <w:rsid w:val="7B7650B3"/>
    <w:rsid w:val="7BC31DD0"/>
    <w:rsid w:val="7BD8759F"/>
    <w:rsid w:val="7C225D26"/>
    <w:rsid w:val="7C8EE082"/>
    <w:rsid w:val="7D6EDD38"/>
    <w:rsid w:val="7E8A11DE"/>
    <w:rsid w:val="7EF2D10C"/>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07D7FABD"/>
  <w15:docId w15:val="{0ECE1570-9688-4209-8168-A80288C94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471C8"/>
  </w:style>
  <w:style w:type="paragraph" w:styleId="Heading1">
    <w:name w:val="heading 1"/>
    <w:basedOn w:val="Normal"/>
    <w:next w:val="Normal"/>
    <w:link w:val="Heading1Char"/>
    <w:uiPriority w:val="9"/>
    <w:qFormat/>
    <w:rsid w:val="0015059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5059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7411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FB6F5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5059D"/>
    <w:pPr>
      <w:ind w:left="720"/>
      <w:contextualSpacing/>
    </w:pPr>
  </w:style>
  <w:style w:type="character" w:customStyle="1" w:styleId="Heading1Char">
    <w:name w:val="Heading 1 Char"/>
    <w:basedOn w:val="DefaultParagraphFont"/>
    <w:link w:val="Heading1"/>
    <w:uiPriority w:val="9"/>
    <w:rsid w:val="0015059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5059D"/>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15059D"/>
    <w:pPr>
      <w:outlineLvl w:val="9"/>
    </w:pPr>
  </w:style>
  <w:style w:type="paragraph" w:styleId="TOC1">
    <w:name w:val="toc 1"/>
    <w:basedOn w:val="Normal"/>
    <w:next w:val="Normal"/>
    <w:autoRedefine/>
    <w:uiPriority w:val="39"/>
    <w:unhideWhenUsed/>
    <w:rsid w:val="0099614F"/>
    <w:pPr>
      <w:tabs>
        <w:tab w:val="right" w:leader="dot" w:pos="9350"/>
      </w:tabs>
      <w:spacing w:after="100"/>
    </w:pPr>
  </w:style>
  <w:style w:type="paragraph" w:styleId="TOC2">
    <w:name w:val="toc 2"/>
    <w:basedOn w:val="Normal"/>
    <w:next w:val="Normal"/>
    <w:autoRedefine/>
    <w:uiPriority w:val="39"/>
    <w:unhideWhenUsed/>
    <w:rsid w:val="00185023"/>
    <w:pPr>
      <w:tabs>
        <w:tab w:val="right" w:leader="dot" w:pos="9350"/>
      </w:tabs>
      <w:spacing w:after="100"/>
      <w:ind w:left="220"/>
    </w:pPr>
    <w:rPr>
      <w:rFonts w:ascii="Arial" w:hAnsi="Arial" w:cs="Arial"/>
      <w:b/>
      <w:bCs/>
      <w:noProof/>
    </w:rPr>
  </w:style>
  <w:style w:type="character" w:styleId="Hyperlink">
    <w:name w:val="Hyperlink"/>
    <w:basedOn w:val="DefaultParagraphFont"/>
    <w:uiPriority w:val="99"/>
    <w:unhideWhenUsed/>
    <w:qFormat/>
    <w:rsid w:val="0015059D"/>
    <w:rPr>
      <w:color w:val="0563C1" w:themeColor="hyperlink"/>
      <w:u w:val="single"/>
    </w:rPr>
  </w:style>
  <w:style w:type="character" w:customStyle="1" w:styleId="bodytextChar">
    <w:name w:val="body text Char"/>
    <w:basedOn w:val="DefaultParagraphFont"/>
    <w:link w:val="BodyText1"/>
    <w:rsid w:val="00F7411B"/>
    <w:rPr>
      <w:sz w:val="24"/>
    </w:rPr>
  </w:style>
  <w:style w:type="paragraph" w:customStyle="1" w:styleId="BodyText1">
    <w:name w:val="Body Text1"/>
    <w:basedOn w:val="Normal"/>
    <w:link w:val="bodytextChar"/>
    <w:rsid w:val="00F7411B"/>
    <w:pPr>
      <w:spacing w:after="120" w:line="360" w:lineRule="auto"/>
      <w:ind w:firstLine="720"/>
    </w:pPr>
    <w:rPr>
      <w:sz w:val="24"/>
    </w:rPr>
  </w:style>
  <w:style w:type="character" w:customStyle="1" w:styleId="Heading3Char">
    <w:name w:val="Heading 3 Char"/>
    <w:basedOn w:val="DefaultParagraphFont"/>
    <w:link w:val="Heading3"/>
    <w:uiPriority w:val="9"/>
    <w:rsid w:val="00F7411B"/>
    <w:rPr>
      <w:rFonts w:asciiTheme="majorHAnsi" w:eastAsiaTheme="majorEastAsia" w:hAnsiTheme="majorHAnsi" w:cstheme="majorBidi"/>
      <w:color w:val="1F3763" w:themeColor="accent1" w:themeShade="7F"/>
      <w:sz w:val="24"/>
      <w:szCs w:val="24"/>
    </w:rPr>
  </w:style>
  <w:style w:type="paragraph" w:customStyle="1" w:styleId="exhibitsource">
    <w:name w:val="exhibit source"/>
    <w:basedOn w:val="Normal"/>
    <w:rsid w:val="00F7411B"/>
    <w:pPr>
      <w:spacing w:after="120" w:line="240" w:lineRule="auto"/>
    </w:pPr>
    <w:rPr>
      <w:rFonts w:ascii="Times New Roman" w:eastAsia="Times New Roman" w:hAnsi="Times New Roman" w:cs="Times New Roman"/>
      <w:sz w:val="20"/>
    </w:rPr>
  </w:style>
  <w:style w:type="paragraph" w:customStyle="1" w:styleId="FigureTitle">
    <w:name w:val="Figure Title"/>
    <w:basedOn w:val="Normal"/>
    <w:rsid w:val="00F7411B"/>
    <w:pPr>
      <w:keepNext/>
      <w:keepLines/>
      <w:spacing w:after="0" w:line="480" w:lineRule="auto"/>
    </w:pPr>
    <w:rPr>
      <w:rFonts w:ascii="Times New Roman" w:eastAsia="Times New Roman" w:hAnsi="Times New Roman" w:cs="Times New Roman"/>
      <w:b/>
      <w:sz w:val="24"/>
      <w:szCs w:val="20"/>
    </w:rPr>
  </w:style>
  <w:style w:type="paragraph" w:customStyle="1" w:styleId="Heading3NoTOC">
    <w:name w:val="Heading 3 NoTOC"/>
    <w:basedOn w:val="Heading3"/>
    <w:qFormat/>
    <w:rsid w:val="000B629D"/>
    <w:pPr>
      <w:keepLines w:val="0"/>
      <w:spacing w:before="240" w:after="120" w:line="240" w:lineRule="auto"/>
      <w:ind w:left="720" w:hanging="720"/>
    </w:pPr>
    <w:rPr>
      <w:rFonts w:ascii="Times New Roman" w:eastAsia="Times New Roman" w:hAnsi="Times New Roman" w:cs="Arial"/>
      <w:b/>
      <w:bCs/>
      <w:i/>
      <w:iCs/>
      <w:color w:val="auto"/>
      <w:szCs w:val="22"/>
      <w:lang w:val="en-CA"/>
    </w:rPr>
  </w:style>
  <w:style w:type="table" w:styleId="GridTableLight">
    <w:name w:val="Grid Table Light"/>
    <w:basedOn w:val="TableNormal"/>
    <w:uiPriority w:val="40"/>
    <w:rsid w:val="000B629D"/>
    <w:pPr>
      <w:spacing w:after="0" w:line="240" w:lineRule="auto"/>
    </w:pPr>
    <w:rPr>
      <w:rFonts w:ascii="Times New Roman" w:eastAsia="Times New Roman" w:hAnsi="Times New Roman" w:cs="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3">
    <w:name w:val="toc 3"/>
    <w:basedOn w:val="Normal"/>
    <w:next w:val="Normal"/>
    <w:autoRedefine/>
    <w:uiPriority w:val="39"/>
    <w:unhideWhenUsed/>
    <w:rsid w:val="00B33CDF"/>
    <w:pPr>
      <w:tabs>
        <w:tab w:val="left" w:pos="1320"/>
        <w:tab w:val="right" w:leader="dot" w:pos="9350"/>
      </w:tabs>
      <w:spacing w:after="100"/>
      <w:ind w:left="440"/>
    </w:pPr>
  </w:style>
  <w:style w:type="paragraph" w:styleId="EndnoteText">
    <w:name w:val="endnote text"/>
    <w:basedOn w:val="Normal"/>
    <w:link w:val="EndnoteTextChar"/>
    <w:uiPriority w:val="99"/>
    <w:unhideWhenUsed/>
    <w:rsid w:val="00B81478"/>
    <w:pPr>
      <w:spacing w:after="0" w:line="240" w:lineRule="auto"/>
    </w:pPr>
    <w:rPr>
      <w:rFonts w:ascii="Lato" w:hAnsi="Lato" w:eastAsiaTheme="minorEastAsia"/>
      <w:sz w:val="20"/>
      <w:szCs w:val="20"/>
    </w:rPr>
  </w:style>
  <w:style w:type="character" w:customStyle="1" w:styleId="EndnoteTextChar">
    <w:name w:val="Endnote Text Char"/>
    <w:basedOn w:val="DefaultParagraphFont"/>
    <w:link w:val="EndnoteText"/>
    <w:uiPriority w:val="99"/>
    <w:rsid w:val="00B81478"/>
    <w:rPr>
      <w:rFonts w:ascii="Lato" w:hAnsi="Lato" w:eastAsiaTheme="minorEastAsia"/>
      <w:sz w:val="20"/>
      <w:szCs w:val="20"/>
    </w:rPr>
  </w:style>
  <w:style w:type="character" w:styleId="EndnoteReference">
    <w:name w:val="endnote reference"/>
    <w:basedOn w:val="DefaultParagraphFont"/>
    <w:uiPriority w:val="99"/>
    <w:unhideWhenUsed/>
    <w:rsid w:val="00B81478"/>
    <w:rPr>
      <w:vertAlign w:val="superscript"/>
    </w:rPr>
  </w:style>
  <w:style w:type="character" w:styleId="CommentReference">
    <w:name w:val="annotation reference"/>
    <w:basedOn w:val="DefaultParagraphFont"/>
    <w:unhideWhenUsed/>
    <w:rsid w:val="00EB4BA3"/>
    <w:rPr>
      <w:sz w:val="16"/>
      <w:szCs w:val="16"/>
    </w:rPr>
  </w:style>
  <w:style w:type="paragraph" w:styleId="CommentText">
    <w:name w:val="annotation text"/>
    <w:basedOn w:val="Normal"/>
    <w:link w:val="CommentTextChar"/>
    <w:uiPriority w:val="99"/>
    <w:unhideWhenUsed/>
    <w:rsid w:val="00EB4BA3"/>
    <w:pPr>
      <w:spacing w:line="240" w:lineRule="auto"/>
    </w:pPr>
    <w:rPr>
      <w:sz w:val="20"/>
      <w:szCs w:val="20"/>
    </w:rPr>
  </w:style>
  <w:style w:type="character" w:customStyle="1" w:styleId="CommentTextChar">
    <w:name w:val="Comment Text Char"/>
    <w:basedOn w:val="DefaultParagraphFont"/>
    <w:link w:val="CommentText"/>
    <w:uiPriority w:val="99"/>
    <w:rsid w:val="00EB4BA3"/>
    <w:rPr>
      <w:sz w:val="20"/>
      <w:szCs w:val="20"/>
    </w:rPr>
  </w:style>
  <w:style w:type="paragraph" w:styleId="CommentSubject">
    <w:name w:val="annotation subject"/>
    <w:basedOn w:val="CommentText"/>
    <w:next w:val="CommentText"/>
    <w:link w:val="CommentSubjectChar"/>
    <w:uiPriority w:val="99"/>
    <w:semiHidden/>
    <w:unhideWhenUsed/>
    <w:rsid w:val="00EB4BA3"/>
    <w:rPr>
      <w:b/>
      <w:bCs/>
    </w:rPr>
  </w:style>
  <w:style w:type="character" w:customStyle="1" w:styleId="CommentSubjectChar">
    <w:name w:val="Comment Subject Char"/>
    <w:basedOn w:val="CommentTextChar"/>
    <w:link w:val="CommentSubject"/>
    <w:uiPriority w:val="99"/>
    <w:semiHidden/>
    <w:rsid w:val="00EB4BA3"/>
    <w:rPr>
      <w:b/>
      <w:bCs/>
      <w:sz w:val="20"/>
      <w:szCs w:val="20"/>
    </w:rPr>
  </w:style>
  <w:style w:type="paragraph" w:styleId="Header">
    <w:name w:val="header"/>
    <w:basedOn w:val="Normal"/>
    <w:link w:val="HeaderChar"/>
    <w:uiPriority w:val="99"/>
    <w:unhideWhenUsed/>
    <w:rsid w:val="00A174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74DD"/>
  </w:style>
  <w:style w:type="paragraph" w:styleId="Footer">
    <w:name w:val="footer"/>
    <w:basedOn w:val="Normal"/>
    <w:link w:val="FooterChar"/>
    <w:uiPriority w:val="99"/>
    <w:unhideWhenUsed/>
    <w:rsid w:val="00A174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74DD"/>
  </w:style>
  <w:style w:type="table" w:styleId="TableGrid">
    <w:name w:val="Table Grid"/>
    <w:basedOn w:val="TableNormal"/>
    <w:rsid w:val="0084063A"/>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D55005"/>
  </w:style>
  <w:style w:type="character" w:customStyle="1" w:styleId="eop">
    <w:name w:val="eop"/>
    <w:basedOn w:val="DefaultParagraphFont"/>
    <w:rsid w:val="007E426C"/>
  </w:style>
  <w:style w:type="paragraph" w:styleId="FootnoteText">
    <w:name w:val="footnote text"/>
    <w:basedOn w:val="Normal"/>
    <w:link w:val="FootnoteTextChar"/>
    <w:uiPriority w:val="99"/>
    <w:unhideWhenUsed/>
    <w:rsid w:val="00BC7195"/>
    <w:pPr>
      <w:spacing w:after="0" w:line="240" w:lineRule="auto"/>
    </w:pPr>
    <w:rPr>
      <w:sz w:val="20"/>
      <w:szCs w:val="20"/>
    </w:rPr>
  </w:style>
  <w:style w:type="character" w:customStyle="1" w:styleId="FootnoteTextChar">
    <w:name w:val="Footnote Text Char"/>
    <w:basedOn w:val="DefaultParagraphFont"/>
    <w:link w:val="FootnoteText"/>
    <w:uiPriority w:val="99"/>
    <w:rsid w:val="00BC7195"/>
    <w:rPr>
      <w:sz w:val="20"/>
      <w:szCs w:val="20"/>
    </w:rPr>
  </w:style>
  <w:style w:type="character" w:styleId="FootnoteReference">
    <w:name w:val="footnote reference"/>
    <w:basedOn w:val="DefaultParagraphFont"/>
    <w:uiPriority w:val="99"/>
    <w:semiHidden/>
    <w:unhideWhenUsed/>
    <w:rsid w:val="00BC7195"/>
    <w:rPr>
      <w:vertAlign w:val="superscript"/>
    </w:rPr>
  </w:style>
  <w:style w:type="character" w:customStyle="1" w:styleId="Heading4Char">
    <w:name w:val="Heading 4 Char"/>
    <w:basedOn w:val="DefaultParagraphFont"/>
    <w:link w:val="Heading4"/>
    <w:uiPriority w:val="9"/>
    <w:semiHidden/>
    <w:rsid w:val="00FB6F52"/>
    <w:rPr>
      <w:rFonts w:asciiTheme="majorHAnsi" w:eastAsiaTheme="majorEastAsia" w:hAnsiTheme="majorHAnsi" w:cstheme="majorBidi"/>
      <w:i/>
      <w:iCs/>
      <w:color w:val="2F5496" w:themeColor="accent1" w:themeShade="BF"/>
    </w:rPr>
  </w:style>
  <w:style w:type="paragraph" w:customStyle="1" w:styleId="BulletBlack">
    <w:name w:val="Bullet_Black"/>
    <w:basedOn w:val="Normal"/>
    <w:qFormat/>
    <w:rsid w:val="008709F4"/>
    <w:pPr>
      <w:numPr>
        <w:numId w:val="1"/>
      </w:numPr>
      <w:tabs>
        <w:tab w:val="left" w:pos="360"/>
      </w:tabs>
      <w:spacing w:after="120" w:line="240" w:lineRule="auto"/>
      <w:ind w:right="360"/>
      <w:jc w:val="both"/>
    </w:pPr>
    <w:rPr>
      <w:rFonts w:ascii="Garamond" w:eastAsia="Times New Roman" w:hAnsi="Garamond" w:cs="Times New Roman"/>
      <w:sz w:val="24"/>
      <w:szCs w:val="24"/>
    </w:rPr>
  </w:style>
  <w:style w:type="character" w:customStyle="1" w:styleId="UnresolvedMention1">
    <w:name w:val="Unresolved Mention1"/>
    <w:basedOn w:val="DefaultParagraphFont"/>
    <w:uiPriority w:val="99"/>
    <w:unhideWhenUsed/>
    <w:rsid w:val="002F15F2"/>
    <w:rPr>
      <w:color w:val="605E5C"/>
      <w:shd w:val="clear" w:color="auto" w:fill="E1DFDD"/>
    </w:rPr>
  </w:style>
  <w:style w:type="character" w:customStyle="1" w:styleId="Mention1">
    <w:name w:val="Mention1"/>
    <w:basedOn w:val="DefaultParagraphFont"/>
    <w:uiPriority w:val="99"/>
    <w:unhideWhenUsed/>
    <w:rsid w:val="002F15F2"/>
    <w:rPr>
      <w:color w:val="2B579A"/>
      <w:shd w:val="clear" w:color="auto" w:fill="E1DFDD"/>
    </w:rPr>
  </w:style>
  <w:style w:type="paragraph" w:customStyle="1" w:styleId="Default">
    <w:name w:val="Default"/>
    <w:rsid w:val="00E83D12"/>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1D527A"/>
    <w:pPr>
      <w:spacing w:after="0" w:line="240" w:lineRule="auto"/>
    </w:pPr>
  </w:style>
  <w:style w:type="character" w:styleId="FollowedHyperlink">
    <w:name w:val="FollowedHyperlink"/>
    <w:basedOn w:val="DefaultParagraphFont"/>
    <w:uiPriority w:val="99"/>
    <w:semiHidden/>
    <w:unhideWhenUsed/>
    <w:rsid w:val="009637AB"/>
    <w:rPr>
      <w:color w:val="954F72" w:themeColor="followedHyperlink"/>
      <w:u w:val="single"/>
    </w:rPr>
  </w:style>
  <w:style w:type="paragraph" w:styleId="BalloonText">
    <w:name w:val="Balloon Text"/>
    <w:basedOn w:val="Normal"/>
    <w:link w:val="BalloonTextChar"/>
    <w:uiPriority w:val="99"/>
    <w:semiHidden/>
    <w:unhideWhenUsed/>
    <w:rsid w:val="00E601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0158"/>
    <w:rPr>
      <w:rFonts w:ascii="Segoe UI" w:hAnsi="Segoe UI" w:cs="Segoe UI"/>
      <w:sz w:val="18"/>
      <w:szCs w:val="18"/>
    </w:rPr>
  </w:style>
  <w:style w:type="character" w:customStyle="1" w:styleId="UnresolvedMention2">
    <w:name w:val="Unresolved Mention2"/>
    <w:basedOn w:val="DefaultParagraphFont"/>
    <w:uiPriority w:val="99"/>
    <w:unhideWhenUsed/>
    <w:rsid w:val="00166A44"/>
    <w:rPr>
      <w:color w:val="605E5C"/>
      <w:shd w:val="clear" w:color="auto" w:fill="E1DFDD"/>
    </w:rPr>
  </w:style>
  <w:style w:type="character" w:customStyle="1" w:styleId="Mention2">
    <w:name w:val="Mention2"/>
    <w:basedOn w:val="DefaultParagraphFont"/>
    <w:uiPriority w:val="99"/>
    <w:unhideWhenUsed/>
    <w:rsid w:val="00166A44"/>
    <w:rPr>
      <w:color w:val="2B579A"/>
      <w:shd w:val="clear" w:color="auto" w:fill="E1DFDD"/>
    </w:rPr>
  </w:style>
  <w:style w:type="character" w:customStyle="1" w:styleId="UnresolvedMention3">
    <w:name w:val="Unresolved Mention3"/>
    <w:basedOn w:val="DefaultParagraphFont"/>
    <w:uiPriority w:val="99"/>
    <w:semiHidden/>
    <w:unhideWhenUsed/>
    <w:rsid w:val="00C414A2"/>
    <w:rPr>
      <w:color w:val="605E5C"/>
      <w:shd w:val="clear" w:color="auto" w:fill="E1DFDD"/>
    </w:rPr>
  </w:style>
  <w:style w:type="character" w:customStyle="1" w:styleId="UnresolvedMention4">
    <w:name w:val="Unresolved Mention4"/>
    <w:basedOn w:val="DefaultParagraphFont"/>
    <w:uiPriority w:val="99"/>
    <w:semiHidden/>
    <w:unhideWhenUsed/>
    <w:rsid w:val="00E415F9"/>
    <w:rPr>
      <w:color w:val="605E5C"/>
      <w:shd w:val="clear" w:color="auto" w:fill="E1DFDD"/>
    </w:rPr>
  </w:style>
  <w:style w:type="paragraph" w:customStyle="1" w:styleId="pf0">
    <w:name w:val="pf0"/>
    <w:basedOn w:val="Normal"/>
    <w:rsid w:val="003F55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3F5508"/>
    <w:rPr>
      <w:rFonts w:ascii="Segoe UI" w:hAnsi="Segoe UI" w:cs="Segoe UI" w:hint="default"/>
      <w:sz w:val="18"/>
      <w:szCs w:val="18"/>
    </w:rPr>
  </w:style>
  <w:style w:type="paragraph" w:styleId="NormalWeb">
    <w:name w:val="Normal (Web)"/>
    <w:basedOn w:val="Normal"/>
    <w:uiPriority w:val="99"/>
    <w:semiHidden/>
    <w:unhideWhenUsed/>
    <w:rsid w:val="003F550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E5929"/>
    <w:rPr>
      <w:b/>
      <w:bCs/>
    </w:rPr>
  </w:style>
  <w:style w:type="character" w:styleId="UnresolvedMention">
    <w:name w:val="Unresolved Mention"/>
    <w:basedOn w:val="DefaultParagraphFont"/>
    <w:uiPriority w:val="99"/>
    <w:unhideWhenUsed/>
    <w:rsid w:val="000F3554"/>
    <w:rPr>
      <w:color w:val="605E5C"/>
      <w:shd w:val="clear" w:color="auto" w:fill="E1DFDD"/>
    </w:rPr>
  </w:style>
  <w:style w:type="character" w:styleId="Emphasis">
    <w:name w:val="Emphasis"/>
    <w:basedOn w:val="DefaultParagraphFont"/>
    <w:uiPriority w:val="20"/>
    <w:qFormat/>
    <w:rsid w:val="0060498B"/>
    <w:rPr>
      <w:i/>
      <w:iCs/>
    </w:rPr>
  </w:style>
  <w:style w:type="paragraph" w:styleId="BodyTextIndent">
    <w:name w:val="Body Text Indent"/>
    <w:basedOn w:val="Normal"/>
    <w:link w:val="BodyTextIndentChar"/>
    <w:rsid w:val="00BA3FBF"/>
    <w:pPr>
      <w:widowControl w:val="0"/>
      <w:autoSpaceDE w:val="0"/>
      <w:autoSpaceDN w:val="0"/>
      <w:adjustRightInd w:val="0"/>
      <w:spacing w:after="0" w:line="240" w:lineRule="auto"/>
      <w:ind w:left="720"/>
    </w:pPr>
    <w:rPr>
      <w:rFonts w:ascii="Baskerville Old Face" w:eastAsia="Times New Roman" w:hAnsi="Baskerville Old Face" w:cs="Times New Roman"/>
      <w:sz w:val="24"/>
      <w:szCs w:val="24"/>
    </w:rPr>
  </w:style>
  <w:style w:type="character" w:customStyle="1" w:styleId="BodyTextIndentChar">
    <w:name w:val="Body Text Indent Char"/>
    <w:basedOn w:val="DefaultParagraphFont"/>
    <w:link w:val="BodyTextIndent"/>
    <w:rsid w:val="00BA3FBF"/>
    <w:rPr>
      <w:rFonts w:ascii="Baskerville Old Face" w:eastAsia="Times New Roman" w:hAnsi="Baskerville Old Face" w:cs="Times New Roman"/>
      <w:sz w:val="24"/>
      <w:szCs w:val="24"/>
    </w:rPr>
  </w:style>
  <w:style w:type="paragraph" w:styleId="Title">
    <w:name w:val="Title"/>
    <w:basedOn w:val="Normal"/>
    <w:next w:val="Normal"/>
    <w:link w:val="TitleChar"/>
    <w:uiPriority w:val="10"/>
    <w:qFormat/>
    <w:rsid w:val="006B0F1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0F14"/>
    <w:rPr>
      <w:rFonts w:asciiTheme="majorHAnsi" w:eastAsiaTheme="majorEastAsia" w:hAnsiTheme="majorHAnsi" w:cstheme="majorBidi"/>
      <w:spacing w:val="-10"/>
      <w:kern w:val="28"/>
      <w:sz w:val="56"/>
      <w:szCs w:val="56"/>
    </w:rPr>
  </w:style>
  <w:style w:type="paragraph" w:customStyle="1" w:styleId="PRGTextBody">
    <w:name w:val="PRG Text Body"/>
    <w:basedOn w:val="Normal"/>
    <w:link w:val="PRGTextBodyChar"/>
    <w:qFormat/>
    <w:rsid w:val="007353BA"/>
    <w:pPr>
      <w:spacing w:after="0" w:line="240" w:lineRule="auto"/>
    </w:pPr>
    <w:rPr>
      <w:rFonts w:eastAsia="Times New Roman" w:cstheme="minorHAnsi"/>
    </w:rPr>
  </w:style>
  <w:style w:type="character" w:customStyle="1" w:styleId="PRGTextBodyChar">
    <w:name w:val="PRG Text Body Char"/>
    <w:basedOn w:val="DefaultParagraphFont"/>
    <w:link w:val="PRGTextBody"/>
    <w:rsid w:val="007353BA"/>
    <w:rPr>
      <w:rFonts w:eastAsia="Times New Roman" w:cstheme="minorHAnsi"/>
    </w:rPr>
  </w:style>
  <w:style w:type="paragraph" w:styleId="BodyText">
    <w:name w:val="Body Text"/>
    <w:basedOn w:val="Normal"/>
    <w:link w:val="BodyTextChar0"/>
    <w:uiPriority w:val="99"/>
    <w:semiHidden/>
    <w:unhideWhenUsed/>
    <w:rsid w:val="00C02EDB"/>
    <w:pPr>
      <w:spacing w:after="120"/>
    </w:pPr>
  </w:style>
  <w:style w:type="character" w:customStyle="1" w:styleId="BodyTextChar0">
    <w:name w:val="Body Text Char"/>
    <w:basedOn w:val="DefaultParagraphFont"/>
    <w:link w:val="BodyText"/>
    <w:uiPriority w:val="99"/>
    <w:semiHidden/>
    <w:rsid w:val="00C02EDB"/>
  </w:style>
  <w:style w:type="paragraph" w:customStyle="1" w:styleId="Paragraph">
    <w:name w:val="Paragraph"/>
    <w:basedOn w:val="Normal"/>
    <w:qFormat/>
    <w:rsid w:val="00042E00"/>
    <w:pPr>
      <w:spacing w:line="264" w:lineRule="auto"/>
    </w:pPr>
  </w:style>
  <w:style w:type="paragraph" w:customStyle="1" w:styleId="PRGTextTable">
    <w:name w:val="PRG Text Table"/>
    <w:basedOn w:val="Normal"/>
    <w:link w:val="PRGTextTableChar"/>
    <w:qFormat/>
    <w:rsid w:val="00042E00"/>
    <w:pPr>
      <w:spacing w:after="0" w:line="240" w:lineRule="auto"/>
    </w:pPr>
    <w:rPr>
      <w:rFonts w:eastAsia="Times New Roman" w:cstheme="minorHAnsi"/>
      <w:sz w:val="16"/>
    </w:rPr>
  </w:style>
  <w:style w:type="character" w:customStyle="1" w:styleId="PRGTextTableChar">
    <w:name w:val="PRG Text Table Char"/>
    <w:basedOn w:val="DefaultParagraphFont"/>
    <w:link w:val="PRGTextTable"/>
    <w:rsid w:val="00042E00"/>
    <w:rPr>
      <w:rFonts w:eastAsia="Times New Roman" w:cstheme="minorHAnsi"/>
      <w:sz w:val="16"/>
    </w:rPr>
  </w:style>
  <w:style w:type="character" w:customStyle="1" w:styleId="datavalue">
    <w:name w:val="datavalue"/>
    <w:basedOn w:val="DefaultParagraphFont"/>
    <w:rsid w:val="0039216B"/>
  </w:style>
  <w:style w:type="paragraph" w:customStyle="1" w:styleId="PRGTextFootnote">
    <w:name w:val="PRG Text Footnote"/>
    <w:basedOn w:val="FootnoteText"/>
    <w:link w:val="PRGTextFootnoteChar"/>
    <w:qFormat/>
    <w:rsid w:val="00513EEE"/>
    <w:rPr>
      <w:rFonts w:eastAsia="Times New Roman" w:cstheme="minorHAnsi"/>
      <w:sz w:val="16"/>
      <w:szCs w:val="16"/>
    </w:rPr>
  </w:style>
  <w:style w:type="character" w:customStyle="1" w:styleId="PRGTextFootnoteChar">
    <w:name w:val="PRG Text Footnote Char"/>
    <w:basedOn w:val="FootnoteTextChar"/>
    <w:link w:val="PRGTextFootnote"/>
    <w:rsid w:val="00513EEE"/>
    <w:rPr>
      <w:rFonts w:eastAsia="Times New Roman" w:cstheme="minorHAnsi"/>
      <w:sz w:val="16"/>
      <w:szCs w:val="16"/>
    </w:rPr>
  </w:style>
  <w:style w:type="paragraph" w:customStyle="1" w:styleId="PRGLevel3">
    <w:name w:val="PRG Level 3"/>
    <w:basedOn w:val="Normal"/>
    <w:next w:val="PRGTextBody"/>
    <w:qFormat/>
    <w:rsid w:val="00222CAE"/>
    <w:pPr>
      <w:keepNext/>
      <w:spacing w:after="0" w:line="240" w:lineRule="auto"/>
    </w:pPr>
    <w:rPr>
      <w:rFonts w:ascii="Calibri Light" w:hAnsi="Calibri Light" w:cstheme="minorHAnsi"/>
      <w:i/>
      <w:smallCaps/>
      <w:color w:val="A50A1F"/>
      <w:sz w:val="26"/>
    </w:rPr>
  </w:style>
  <w:style w:type="numbering" w:customStyle="1" w:styleId="CurrentList1">
    <w:name w:val="Current List1"/>
    <w:uiPriority w:val="99"/>
    <w:rsid w:val="003872C5"/>
    <w:pPr>
      <w:numPr>
        <w:numId w:val="9"/>
      </w:numPr>
    </w:pPr>
  </w:style>
  <w:style w:type="character" w:customStyle="1" w:styleId="ListParagraphChar">
    <w:name w:val="List Paragraph Char"/>
    <w:link w:val="ListParagraph"/>
    <w:uiPriority w:val="34"/>
    <w:locked/>
    <w:rsid w:val="00B5116F"/>
  </w:style>
  <w:style w:type="paragraph" w:customStyle="1" w:styleId="PRGTableFigureTitle">
    <w:name w:val="PRG Table/Figure Title"/>
    <w:basedOn w:val="Normal"/>
    <w:next w:val="Normal"/>
    <w:link w:val="PRGTableFigureTitleChar"/>
    <w:qFormat/>
    <w:rsid w:val="003B2533"/>
    <w:pPr>
      <w:spacing w:after="0" w:line="240" w:lineRule="auto"/>
    </w:pPr>
    <w:rPr>
      <w:rFonts w:asciiTheme="majorHAnsi" w:hAnsiTheme="majorHAnsi" w:cstheme="majorHAnsi"/>
      <w:b/>
      <w:i/>
      <w:color w:val="595959"/>
    </w:rPr>
  </w:style>
  <w:style w:type="character" w:customStyle="1" w:styleId="PRGTableFigureTitleChar">
    <w:name w:val="PRG Table/Figure Title Char"/>
    <w:basedOn w:val="DefaultParagraphFont"/>
    <w:link w:val="PRGTableFigureTitle"/>
    <w:rsid w:val="003B2533"/>
    <w:rPr>
      <w:rFonts w:asciiTheme="majorHAnsi" w:hAnsiTheme="majorHAnsi" w:cstheme="majorHAnsi"/>
      <w:b/>
      <w:i/>
      <w:color w:val="595959"/>
    </w:rPr>
  </w:style>
  <w:style w:type="table" w:customStyle="1" w:styleId="BaseTable">
    <w:name w:val="Base Table"/>
    <w:basedOn w:val="TableNormal"/>
    <w:rsid w:val="003B2533"/>
    <w:pPr>
      <w:spacing w:before="40" w:after="20" w:line="240" w:lineRule="auto"/>
    </w:pPr>
    <w:rPr>
      <w:rFonts w:asciiTheme="majorHAnsi" w:hAnsiTheme="majorHAnsi"/>
      <w:sz w:val="18"/>
    </w:rPr>
    <w:tblPr>
      <w:tblBorders>
        <w:bottom w:val="single" w:sz="4" w:space="0" w:color="44546A" w:themeColor="text2"/>
        <w:insideH w:val="single" w:sz="4" w:space="0" w:color="A5A5A5" w:themeColor="accent3"/>
        <w:insideV w:val="single" w:sz="4" w:space="0" w:color="A5A5A5" w:themeColor="accent3"/>
      </w:tblBorders>
      <w:tblCellMar>
        <w:left w:w="58" w:type="dxa"/>
        <w:right w:w="58" w:type="dxa"/>
      </w:tblCellMar>
    </w:tblPr>
    <w:tcPr>
      <w:shd w:val="clear" w:color="auto" w:fill="FFFFFF" w:themeFill="background1"/>
    </w:tcPr>
    <w:tblStylePr w:type="firstRow">
      <w:rPr>
        <w:b/>
        <w:color w:val="FFFFFF" w:themeColor="background1"/>
      </w:rPr>
      <w:tblPr/>
      <w:tcPr>
        <w:tcBorders>
          <w:top w:val="nil"/>
          <w:left w:val="nil"/>
          <w:bottom w:val="single" w:sz="4" w:space="0" w:color="44546A" w:themeColor="text2"/>
          <w:right w:val="nil"/>
          <w:insideH w:val="nil"/>
          <w:insideV w:val="single" w:sz="4" w:space="0" w:color="FFFFFF" w:themeColor="background1"/>
          <w:tl2br w:val="nil"/>
          <w:tr2bl w:val="nil"/>
        </w:tcBorders>
        <w:shd w:val="clear" w:color="auto" w:fill="44546A" w:themeFill="text2"/>
        <w:vAlign w:val="bottom"/>
      </w:tcPr>
    </w:tblStylePr>
  </w:style>
  <w:style w:type="paragraph" w:customStyle="1" w:styleId="H1">
    <w:name w:val="H1"/>
    <w:basedOn w:val="Heading1"/>
    <w:next w:val="Normal"/>
    <w:link w:val="H1Char"/>
    <w:qFormat/>
    <w:rsid w:val="00C3585F"/>
    <w:pPr>
      <w:spacing w:line="264" w:lineRule="auto"/>
      <w:ind w:left="432" w:hanging="432"/>
      <w:outlineLvl w:val="1"/>
    </w:pPr>
    <w:rPr>
      <w:b/>
      <w:color w:val="000000" w:themeColor="text1"/>
      <w:sz w:val="28"/>
    </w:rPr>
  </w:style>
  <w:style w:type="paragraph" w:customStyle="1" w:styleId="H2">
    <w:name w:val="H2"/>
    <w:basedOn w:val="H1"/>
    <w:next w:val="Normal"/>
    <w:qFormat/>
    <w:rsid w:val="00C3585F"/>
    <w:pPr>
      <w:outlineLvl w:val="2"/>
    </w:pPr>
    <w:rPr>
      <w:b w:val="0"/>
      <w:sz w:val="24"/>
    </w:rPr>
  </w:style>
  <w:style w:type="character" w:customStyle="1" w:styleId="H1Char">
    <w:name w:val="H1 Char"/>
    <w:basedOn w:val="DefaultParagraphFont"/>
    <w:link w:val="H1"/>
    <w:rsid w:val="00C3585F"/>
    <w:rPr>
      <w:rFonts w:asciiTheme="majorHAnsi" w:eastAsiaTheme="majorEastAsia" w:hAnsiTheme="majorHAnsi" w:cstheme="majorBidi"/>
      <w:b/>
      <w:color w:val="000000" w:themeColor="text1"/>
      <w:sz w:val="28"/>
      <w:szCs w:val="32"/>
    </w:rPr>
  </w:style>
  <w:style w:type="character" w:styleId="Mention">
    <w:name w:val="Mention"/>
    <w:basedOn w:val="DefaultParagraphFont"/>
    <w:uiPriority w:val="99"/>
    <w:unhideWhenUsed/>
    <w:rsid w:val="009074BF"/>
    <w:rPr>
      <w:color w:val="2B579A"/>
      <w:shd w:val="clear" w:color="auto" w:fill="E1DFDD"/>
    </w:rPr>
  </w:style>
  <w:style w:type="character" w:customStyle="1" w:styleId="cf11">
    <w:name w:val="cf11"/>
    <w:basedOn w:val="DefaultParagraphFont"/>
    <w:rsid w:val="00274937"/>
    <w:rPr>
      <w:rFonts w:ascii="Segoe UI" w:hAnsi="Segoe UI" w:cs="Segoe UI" w:hint="default"/>
      <w:i/>
      <w:iCs/>
      <w:sz w:val="18"/>
      <w:szCs w:val="18"/>
    </w:rPr>
  </w:style>
  <w:style w:type="paragraph" w:customStyle="1" w:styleId="ParagraphContinued">
    <w:name w:val="Paragraph Continued"/>
    <w:basedOn w:val="Paragraph"/>
    <w:next w:val="Paragraph"/>
    <w:qFormat/>
    <w:rsid w:val="00C762A0"/>
    <w:pPr>
      <w:spacing w:before="160" w:after="0" w:line="240" w:lineRule="auto"/>
    </w:pPr>
    <w:rPr>
      <w:rFonts w:cstheme="minorHAnsi"/>
    </w:rPr>
  </w:style>
  <w:style w:type="paragraph" w:customStyle="1" w:styleId="NormalSS">
    <w:name w:val="NormalSS"/>
    <w:basedOn w:val="Normal"/>
    <w:semiHidden/>
    <w:rsid w:val="00C762A0"/>
    <w:pPr>
      <w:spacing w:after="240" w:line="240" w:lineRule="auto"/>
      <w:ind w:firstLine="432"/>
    </w:pPr>
    <w:rPr>
      <w:rFonts w:ascii="Times New Roman" w:eastAsia="Times New Roman" w:hAnsi="Times New Roman" w:cs="Times New Roman"/>
      <w:sz w:val="24"/>
      <w:szCs w:val="20"/>
    </w:rPr>
  </w:style>
  <w:style w:type="paragraph" w:customStyle="1" w:styleId="PRGLevel2">
    <w:name w:val="PRG Level 2"/>
    <w:basedOn w:val="Normal"/>
    <w:next w:val="PRGTextBody"/>
    <w:qFormat/>
    <w:rsid w:val="00C762A0"/>
    <w:pPr>
      <w:keepNext/>
      <w:spacing w:after="0" w:line="240" w:lineRule="auto"/>
    </w:pPr>
    <w:rPr>
      <w:rFonts w:ascii="Century Gothic" w:hAnsi="Century Gothic" w:cstheme="minorHAnsi"/>
      <w:smallCaps/>
      <w:color w:val="A50A1F"/>
      <w:sz w:val="30"/>
    </w:rPr>
  </w:style>
  <w:style w:type="paragraph" w:customStyle="1" w:styleId="PRGLevel1">
    <w:name w:val="PRG Level 1"/>
    <w:basedOn w:val="Normal"/>
    <w:next w:val="PRGTextBody"/>
    <w:link w:val="PRGLevel1Char"/>
    <w:qFormat/>
    <w:rsid w:val="00C762A0"/>
    <w:pPr>
      <w:keepNext/>
      <w:spacing w:after="0" w:line="240" w:lineRule="auto"/>
    </w:pPr>
    <w:rPr>
      <w:rFonts w:ascii="Century Gothic" w:hAnsi="Century Gothic" w:cstheme="minorHAnsi"/>
      <w:b/>
      <w:smallCaps/>
      <w:color w:val="000000" w:themeColor="text1"/>
      <w:sz w:val="34"/>
    </w:rPr>
  </w:style>
  <w:style w:type="character" w:customStyle="1" w:styleId="PRGLevel1Char">
    <w:name w:val="PRG Level 1 Char"/>
    <w:basedOn w:val="DefaultParagraphFont"/>
    <w:link w:val="PRGLevel1"/>
    <w:rsid w:val="00C762A0"/>
    <w:rPr>
      <w:rFonts w:ascii="Century Gothic" w:hAnsi="Century Gothic" w:cstheme="minorHAnsi"/>
      <w:b/>
      <w:smallCaps/>
      <w:color w:val="000000" w:themeColor="text1"/>
      <w:sz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footnotes.xml.rels><?xml version="1.0" encoding="utf-8" standalone="yes"?><Relationships xmlns="http://schemas.openxmlformats.org/package/2006/relationships"><Relationship Id="rId1" Type="http://schemas.openxmlformats.org/officeDocument/2006/relationships/hyperlink" Target="https://nhvrc.org/what-is-home-visiting/" TargetMode="External" /><Relationship Id="rId2" Type="http://schemas.openxmlformats.org/officeDocument/2006/relationships/hyperlink" Target="https://mchb.hrsa.gov/programs-impact/programs/home-visiting/maternal-infant-early-childhood-home-visiting-miechv-program" TargetMode="External" /><Relationship Id="rId3" Type="http://schemas.openxmlformats.org/officeDocument/2006/relationships/hyperlink" Target="https://perigeefund.org/wp-content/uploads/2021/10/ParentVoices-FullReport-English.pdf" TargetMode="External" /><Relationship Id="rId4" Type="http://schemas.openxmlformats.org/officeDocument/2006/relationships/hyperlink" Target="https://www.erikson.edu/wp-content/uploads/2021/10/Research-Brief-1-HV-COVID-Survey.pdf" TargetMode="External" /><Relationship Id="rId5" Type="http://schemas.openxmlformats.org/officeDocument/2006/relationships/hyperlink" Target="https://www.erikson.edu/wp-content/uploads/2021/10/Research-Brief-2-HV-COVID-Obs-Int.pdf" TargetMode="External" /><Relationship Id="rId6" Type="http://schemas.openxmlformats.org/officeDocument/2006/relationships/hyperlink" Target="https://doi.org/10.1177/0002716212458082" TargetMode="External" /><Relationship Id="rId7" Type="http://schemas.openxmlformats.org/officeDocument/2006/relationships/hyperlink" Target="https://doi.org/10.1177/1525822X17698958" TargetMode="External" /><Relationship Id="rId8" Type="http://schemas.openxmlformats.org/officeDocument/2006/relationships/hyperlink" Target="https://www.bls.gov/news.release/pdf/wkyeng.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12dafca-ffd2-47b9-a7dc-ea73860b958a" xsi:nil="true"/>
    <lcf76f155ced4ddcb4097134ff3c332f xmlns="08c46ab1-79c2-41f2-85cd-dc2be6a31754">
      <Terms xmlns="http://schemas.microsoft.com/office/infopath/2007/PartnerControls"/>
    </lcf76f155ced4ddcb4097134ff3c332f>
    <TaxKeywordTaxHTField xmlns="f12dafca-ffd2-47b9-a7dc-ea73860b958a">
      <Terms xmlns="http://schemas.microsoft.com/office/infopath/2007/PartnerControls"/>
    </TaxKeywordTaxHTField>
    <Document_x0020_type xmlns="08c46ab1-79c2-41f2-85cd-dc2be6a31754" xsi:nil="true"/>
    <_dlc_DocId xmlns="f12dafca-ffd2-47b9-a7dc-ea73860b958a">CHY75YFUAV2K-1400183454-23972</_dlc_DocId>
    <_dlc_DocIdUrl xmlns="f12dafca-ffd2-47b9-a7dc-ea73860b958a">
      <Url>https://nih.sharepoint.com/sites/HRSA-MCHB/MCHB-Team/DHVECS/_layouts/15/DocIdRedir.aspx?ID=CHY75YFUAV2K-1400183454-23972</Url>
      <Description>CHY75YFUAV2K-1400183454-23972</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FC49A7DB51F2A941A4CC3460E10B6832" ma:contentTypeVersion="21" ma:contentTypeDescription="Create a new document." ma:contentTypeScope="" ma:versionID="69509d8608e0a028300e0a52e8b72ea3">
  <xsd:schema xmlns:xsd="http://www.w3.org/2001/XMLSchema" xmlns:xs="http://www.w3.org/2001/XMLSchema" xmlns:p="http://schemas.microsoft.com/office/2006/metadata/properties" xmlns:ns2="f12dafca-ffd2-47b9-a7dc-ea73860b958a" xmlns:ns3="08c46ab1-79c2-41f2-85cd-dc2be6a31754" targetNamespace="http://schemas.microsoft.com/office/2006/metadata/properties" ma:root="true" ma:fieldsID="a7d0b34df2d1880d48398686e1be4655" ns2:_="" ns3:_="">
    <xsd:import namespace="f12dafca-ffd2-47b9-a7dc-ea73860b958a"/>
    <xsd:import namespace="08c46ab1-79c2-41f2-85cd-dc2be6a3175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3:Document_x0020_type" minOccurs="0"/>
                <xsd:element ref="ns2:TaxKeywordTaxHTField"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LengthInSeconds" minOccurs="0"/>
                <xsd:element ref="ns3:MediaServiceDateTaken" minOccurs="0"/>
                <xsd:element ref="ns3:lcf76f155ced4ddcb4097134ff3c332f"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2dafca-ffd2-47b9-a7dc-ea73860b958a"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TaxCatchAll" ma:index="7" nillable="true" ma:displayName="Taxonomy Catch All Column" ma:hidden="true" ma:list="{d102e559-a381-453e-8cb3-cfda999e277d}" ma:internalName="TaxCatchAll" ma:showField="CatchAllData" ma:web="f12dafca-ffd2-47b9-a7dc-ea73860b958a">
      <xsd:complexType>
        <xsd:complexContent>
          <xsd:extension base="dms:MultiChoiceLookup">
            <xsd:sequence>
              <xsd:element name="Value" type="dms:Lookup" maxOccurs="unbounded" minOccurs="0" nillable="true"/>
            </xsd:sequence>
          </xsd:extension>
        </xsd:complexContent>
      </xsd:complexType>
    </xsd:element>
    <xsd:element name="TaxKeywordTaxHTField" ma:index="10" nillable="true" ma:taxonomy="true" ma:internalName="TaxKeywordTaxHTField" ma:taxonomyFieldName="TaxKeyword" ma:displayName="Enterprise Keywords" ma:fieldId="{23f27201-bee3-471e-b2e7-b64fd8b7ca38}" ma:taxonomyMulti="true" ma:sspId="8ce9f98e-9ad5-43de-b59a-72d7e946aae0" ma:termSetId="00000000-0000-0000-0000-000000000000" ma:anchorId="00000000-0000-0000-0000-000000000000" ma:open="true" ma:isKeyword="true">
      <xsd:complexType>
        <xsd:sequence>
          <xsd:element ref="pc:Terms" minOccurs="0" maxOccurs="1"/>
        </xsd:sequence>
      </xsd:complexType>
    </xsd:element>
    <xsd:element name="SharedWithUsers" ma:index="15"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c46ab1-79c2-41f2-85cd-dc2be6a31754" elementFormDefault="qualified">
    <xsd:import namespace="http://schemas.microsoft.com/office/2006/documentManagement/types"/>
    <xsd:import namespace="http://schemas.microsoft.com/office/infopath/2007/PartnerControls"/>
    <xsd:element name="Document_x0020_type" ma:index="8" nillable="true" ma:displayName="Document type" ma:internalName="Document_x0020_type" ma:readOnly="false">
      <xsd:complexType>
        <xsd:complexContent>
          <xsd:extension base="dms:MultiChoice">
            <xsd:sequence>
              <xsd:element name="Value" maxOccurs="unbounded" minOccurs="0" nillable="true">
                <xsd:simpleType>
                  <xsd:restriction base="dms:Choice">
                    <xsd:enumeration value="DGIS (Discretionary Grant Information System )"/>
                    <xsd:enumeration value="Qualitative Data"/>
                    <xsd:enumeration value="Data Reports"/>
                    <xsd:enumeration value="OMB Documentation"/>
                    <xsd:enumeration value="Template"/>
                  </xsd:restriction>
                </xsd:simpleType>
              </xsd:element>
            </xsd:sequence>
          </xsd:extension>
        </xsd:complexContent>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13B396-A998-446E-94B0-EAF7A57E7F70}">
  <ds:schemaRefs>
    <ds:schemaRef ds:uri="http://schemas.microsoft.com/sharepoint/v3/contenttype/forms"/>
  </ds:schemaRefs>
</ds:datastoreItem>
</file>

<file path=customXml/itemProps2.xml><?xml version="1.0" encoding="utf-8"?>
<ds:datastoreItem xmlns:ds="http://schemas.openxmlformats.org/officeDocument/2006/customXml" ds:itemID="{1E8C3913-64EC-47DC-8C34-F74C82E0A331}">
  <ds:schemaRefs>
    <ds:schemaRef ds:uri="http://purl.org/dc/terms/"/>
    <ds:schemaRef ds:uri="http://purl.org/dc/elements/1.1/"/>
    <ds:schemaRef ds:uri="f12dafca-ffd2-47b9-a7dc-ea73860b958a"/>
    <ds:schemaRef ds:uri="http://www.w3.org/XML/1998/namespace"/>
    <ds:schemaRef ds:uri="http://purl.org/dc/dcmitype/"/>
    <ds:schemaRef ds:uri="http://schemas.openxmlformats.org/package/2006/metadata/core-properties"/>
    <ds:schemaRef ds:uri="http://schemas.microsoft.com/office/2006/documentManagement/types"/>
    <ds:schemaRef ds:uri="http://schemas.microsoft.com/office/infopath/2007/PartnerControls"/>
    <ds:schemaRef ds:uri="08c46ab1-79c2-41f2-85cd-dc2be6a31754"/>
    <ds:schemaRef ds:uri="http://schemas.microsoft.com/office/2006/metadata/properties"/>
  </ds:schemaRefs>
</ds:datastoreItem>
</file>

<file path=customXml/itemProps3.xml><?xml version="1.0" encoding="utf-8"?>
<ds:datastoreItem xmlns:ds="http://schemas.openxmlformats.org/officeDocument/2006/customXml" ds:itemID="{AE9B2C61-51BE-4947-B6F3-50091199E8A8}">
  <ds:schemaRefs>
    <ds:schemaRef ds:uri="http://schemas.microsoft.com/sharepoint/events"/>
  </ds:schemaRefs>
</ds:datastoreItem>
</file>

<file path=customXml/itemProps4.xml><?xml version="1.0" encoding="utf-8"?>
<ds:datastoreItem xmlns:ds="http://schemas.openxmlformats.org/officeDocument/2006/customXml" ds:itemID="{2A7017F3-7390-46C3-AA7E-BFC20E643B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2dafca-ffd2-47b9-a7dc-ea73860b958a"/>
    <ds:schemaRef ds:uri="08c46ab1-79c2-41f2-85cd-dc2be6a317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31417B2-2F14-4ACF-9C5D-49AD32E7E839}">
  <ds:schemaRefs>
    <ds:schemaRef ds:uri="http://schemas.openxmlformats.org/officeDocument/2006/bibliography"/>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Template>
  <TotalTime>0</TotalTime>
  <Pages>17</Pages>
  <Words>6436</Words>
  <Characters>36687</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Julius Anastasio</dc:creator>
  <cp:lastModifiedBy>Moore, Tierra (HRSA)</cp:lastModifiedBy>
  <cp:revision>2</cp:revision>
  <dcterms:created xsi:type="dcterms:W3CDTF">2024-06-05T15:51:00Z</dcterms:created>
  <dcterms:modified xsi:type="dcterms:W3CDTF">2024-06-05T15:51:00Z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0x010100FC49A7DB51F2A941A4CC3460E10B6832</vt:lpwstr>
  </property>
  <property fmtid="{D5CDD505-2E9C-101B-9397-08002B2CF9AE}" pid="3" name="MediaServiceImageTags">
    <vt:lpwstr/>
  </property>
  <property fmtid="{D5CDD505-2E9C-101B-9397-08002B2CF9AE}" pid="4" name="TaxKeyword">
    <vt:lpwstr/>
  </property>
  <property fmtid="{D5CDD505-2E9C-101B-9397-08002B2CF9AE}" pid="5" name="_dlc_DocIdItemGuid">
    <vt:lpwstr>17e0743c-0850-496d-9344-a5157895799e</vt:lpwstr>
  </property>
</Properties>
</file>